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26CAD" w14:textId="77777777" w:rsidR="00A77B3E" w:rsidRPr="00CC12F5" w:rsidRDefault="00903371" w:rsidP="00CC12F5">
      <w:pPr>
        <w:spacing w:line="360" w:lineRule="auto"/>
        <w:jc w:val="both"/>
        <w:rPr>
          <w:rFonts w:ascii="Book Antiqua" w:hAnsi="Book Antiqua"/>
        </w:rPr>
      </w:pPr>
      <w:r w:rsidRPr="00CC12F5">
        <w:rPr>
          <w:rFonts w:ascii="Book Antiqua" w:eastAsia="Book Antiqua" w:hAnsi="Book Antiqua" w:cs="Book Antiqua"/>
          <w:b/>
          <w:color w:val="000000"/>
        </w:rPr>
        <w:t xml:space="preserve">Name of Journal: </w:t>
      </w:r>
      <w:r w:rsidRPr="00CC12F5">
        <w:rPr>
          <w:rFonts w:ascii="Book Antiqua" w:eastAsia="Book Antiqua" w:hAnsi="Book Antiqua" w:cs="Book Antiqua"/>
          <w:i/>
          <w:color w:val="000000"/>
        </w:rPr>
        <w:t>World Journal of Clinical Cases</w:t>
      </w:r>
    </w:p>
    <w:p w14:paraId="29C02C0C" w14:textId="77777777" w:rsidR="00A77B3E" w:rsidRPr="00CC12F5" w:rsidRDefault="00903371" w:rsidP="00CC12F5">
      <w:pPr>
        <w:spacing w:line="360" w:lineRule="auto"/>
        <w:jc w:val="both"/>
        <w:rPr>
          <w:rFonts w:ascii="Book Antiqua" w:hAnsi="Book Antiqua"/>
        </w:rPr>
      </w:pPr>
      <w:r w:rsidRPr="00CC12F5">
        <w:rPr>
          <w:rFonts w:ascii="Book Antiqua" w:eastAsia="Book Antiqua" w:hAnsi="Book Antiqua" w:cs="Book Antiqua"/>
          <w:b/>
          <w:color w:val="000000"/>
        </w:rPr>
        <w:t xml:space="preserve">Manuscript NO: </w:t>
      </w:r>
      <w:r w:rsidRPr="00CC12F5">
        <w:rPr>
          <w:rFonts w:ascii="Book Antiqua" w:eastAsia="Book Antiqua" w:hAnsi="Book Antiqua" w:cs="Book Antiqua"/>
          <w:color w:val="000000"/>
        </w:rPr>
        <w:t>65604</w:t>
      </w:r>
    </w:p>
    <w:p w14:paraId="4C66A44C" w14:textId="77777777" w:rsidR="00A77B3E" w:rsidRPr="00CC12F5" w:rsidRDefault="00903371" w:rsidP="00CC12F5">
      <w:pPr>
        <w:spacing w:line="360" w:lineRule="auto"/>
        <w:jc w:val="both"/>
        <w:rPr>
          <w:rFonts w:ascii="Book Antiqua" w:hAnsi="Book Antiqua"/>
        </w:rPr>
      </w:pPr>
      <w:r w:rsidRPr="00CC12F5">
        <w:rPr>
          <w:rFonts w:ascii="Book Antiqua" w:eastAsia="Book Antiqua" w:hAnsi="Book Antiqua" w:cs="Book Antiqua"/>
          <w:b/>
          <w:color w:val="000000"/>
        </w:rPr>
        <w:t xml:space="preserve">Manuscript Type: </w:t>
      </w:r>
      <w:r w:rsidRPr="00CC12F5">
        <w:rPr>
          <w:rFonts w:ascii="Book Antiqua" w:eastAsia="Book Antiqua" w:hAnsi="Book Antiqua" w:cs="Book Antiqua"/>
          <w:color w:val="000000"/>
        </w:rPr>
        <w:t>CASE REPORT</w:t>
      </w:r>
    </w:p>
    <w:p w14:paraId="18B9CC95" w14:textId="77777777" w:rsidR="00A77B3E" w:rsidRPr="00CC12F5" w:rsidRDefault="00A77B3E" w:rsidP="00CC12F5">
      <w:pPr>
        <w:spacing w:line="360" w:lineRule="auto"/>
        <w:jc w:val="both"/>
        <w:rPr>
          <w:rFonts w:ascii="Book Antiqua" w:hAnsi="Book Antiqua"/>
        </w:rPr>
      </w:pPr>
    </w:p>
    <w:p w14:paraId="2AEA22DB" w14:textId="50810C0E" w:rsidR="00A77B3E" w:rsidRPr="00CC12F5" w:rsidRDefault="00903371" w:rsidP="00CC12F5">
      <w:pPr>
        <w:spacing w:line="360" w:lineRule="auto"/>
        <w:jc w:val="both"/>
        <w:rPr>
          <w:rFonts w:ascii="Book Antiqua" w:hAnsi="Book Antiqua"/>
        </w:rPr>
      </w:pPr>
      <w:r w:rsidRPr="00CC12F5">
        <w:rPr>
          <w:rFonts w:ascii="Book Antiqua" w:eastAsia="Book Antiqua" w:hAnsi="Book Antiqua" w:cs="Book Antiqua"/>
          <w:b/>
          <w:color w:val="000000"/>
        </w:rPr>
        <w:t xml:space="preserve">Diverse </w:t>
      </w:r>
      <w:r w:rsidR="00512171" w:rsidRPr="00CC12F5">
        <w:rPr>
          <w:rFonts w:ascii="Book Antiqua" w:eastAsia="Book Antiqua" w:hAnsi="Book Antiqua" w:cs="Book Antiqua"/>
          <w:b/>
          <w:color w:val="000000"/>
        </w:rPr>
        <w:t>m</w:t>
      </w:r>
      <w:r w:rsidRPr="00CC12F5">
        <w:rPr>
          <w:rFonts w:ascii="Book Antiqua" w:eastAsia="Book Antiqua" w:hAnsi="Book Antiqua" w:cs="Book Antiqua"/>
          <w:b/>
          <w:color w:val="000000"/>
        </w:rPr>
        <w:t xml:space="preserve">icrobiota in </w:t>
      </w:r>
      <w:r w:rsidR="00512171" w:rsidRPr="00CC12F5">
        <w:rPr>
          <w:rFonts w:ascii="Book Antiqua" w:eastAsia="Book Antiqua" w:hAnsi="Book Antiqua" w:cs="Book Antiqua"/>
          <w:b/>
          <w:color w:val="000000"/>
        </w:rPr>
        <w:t>p</w:t>
      </w:r>
      <w:r w:rsidRPr="00CC12F5">
        <w:rPr>
          <w:rFonts w:ascii="Book Antiqua" w:eastAsia="Book Antiqua" w:hAnsi="Book Antiqua" w:cs="Book Antiqua"/>
          <w:b/>
          <w:color w:val="000000"/>
        </w:rPr>
        <w:t xml:space="preserve">alatal </w:t>
      </w:r>
      <w:r w:rsidR="00512171" w:rsidRPr="00CC12F5">
        <w:rPr>
          <w:rFonts w:ascii="Book Antiqua" w:eastAsia="Book Antiqua" w:hAnsi="Book Antiqua" w:cs="Book Antiqua"/>
          <w:b/>
          <w:color w:val="000000"/>
        </w:rPr>
        <w:t>r</w:t>
      </w:r>
      <w:r w:rsidRPr="00CC12F5">
        <w:rPr>
          <w:rFonts w:ascii="Book Antiqua" w:eastAsia="Book Antiqua" w:hAnsi="Book Antiqua" w:cs="Book Antiqua"/>
          <w:b/>
          <w:color w:val="000000"/>
        </w:rPr>
        <w:t xml:space="preserve">adicular </w:t>
      </w:r>
      <w:r w:rsidR="00512171" w:rsidRPr="00CC12F5">
        <w:rPr>
          <w:rFonts w:ascii="Book Antiqua" w:eastAsia="Book Antiqua" w:hAnsi="Book Antiqua" w:cs="Book Antiqua"/>
          <w:b/>
          <w:color w:val="000000"/>
        </w:rPr>
        <w:t>g</w:t>
      </w:r>
      <w:r w:rsidRPr="00CC12F5">
        <w:rPr>
          <w:rFonts w:ascii="Book Antiqua" w:eastAsia="Book Antiqua" w:hAnsi="Book Antiqua" w:cs="Book Antiqua"/>
          <w:b/>
          <w:color w:val="000000"/>
        </w:rPr>
        <w:t xml:space="preserve">roove </w:t>
      </w:r>
      <w:r w:rsidR="00512171" w:rsidRPr="00CC12F5">
        <w:rPr>
          <w:rFonts w:ascii="Book Antiqua" w:eastAsia="Book Antiqua" w:hAnsi="Book Antiqua" w:cs="Book Antiqua"/>
          <w:b/>
          <w:color w:val="000000"/>
        </w:rPr>
        <w:t>a</w:t>
      </w:r>
      <w:r w:rsidRPr="00CC12F5">
        <w:rPr>
          <w:rFonts w:ascii="Book Antiqua" w:eastAsia="Book Antiqua" w:hAnsi="Book Antiqua" w:cs="Book Antiqua"/>
          <w:b/>
          <w:color w:val="000000"/>
        </w:rPr>
        <w:t xml:space="preserve">nalyzed by </w:t>
      </w:r>
      <w:r w:rsidR="007A1EE6" w:rsidRPr="00CC12F5">
        <w:rPr>
          <w:rFonts w:ascii="Book Antiqua" w:eastAsia="Book Antiqua" w:hAnsi="Book Antiqua" w:cs="Book Antiqua"/>
          <w:b/>
          <w:color w:val="000000"/>
        </w:rPr>
        <w:t>I</w:t>
      </w:r>
      <w:r w:rsidRPr="00CC12F5">
        <w:rPr>
          <w:rFonts w:ascii="Book Antiqua" w:eastAsia="Book Antiqua" w:hAnsi="Book Antiqua" w:cs="Book Antiqua"/>
          <w:b/>
          <w:color w:val="000000"/>
        </w:rPr>
        <w:t xml:space="preserve">llumina </w:t>
      </w:r>
      <w:r w:rsidR="00512171" w:rsidRPr="00CC12F5">
        <w:rPr>
          <w:rFonts w:ascii="Book Antiqua" w:eastAsia="Book Antiqua" w:hAnsi="Book Antiqua" w:cs="Book Antiqua"/>
          <w:b/>
          <w:color w:val="000000"/>
        </w:rPr>
        <w:t>s</w:t>
      </w:r>
      <w:r w:rsidRPr="00CC12F5">
        <w:rPr>
          <w:rFonts w:ascii="Book Antiqua" w:eastAsia="Book Antiqua" w:hAnsi="Book Antiqua" w:cs="Book Antiqua"/>
          <w:b/>
          <w:color w:val="000000"/>
        </w:rPr>
        <w:t xml:space="preserve">equencing: </w:t>
      </w:r>
      <w:r w:rsidR="00512171" w:rsidRPr="00CC12F5">
        <w:rPr>
          <w:rFonts w:ascii="Book Antiqua" w:eastAsia="Book Antiqua" w:hAnsi="Book Antiqua" w:cs="Book Antiqua"/>
          <w:b/>
          <w:color w:val="000000"/>
        </w:rPr>
        <w:t>Four c</w:t>
      </w:r>
      <w:r w:rsidRPr="00CC12F5">
        <w:rPr>
          <w:rFonts w:ascii="Book Antiqua" w:eastAsia="Book Antiqua" w:hAnsi="Book Antiqua" w:cs="Book Antiqua"/>
          <w:b/>
          <w:color w:val="000000"/>
        </w:rPr>
        <w:t xml:space="preserve">ase </w:t>
      </w:r>
      <w:r w:rsidR="00512171" w:rsidRPr="00CC12F5">
        <w:rPr>
          <w:rFonts w:ascii="Book Antiqua" w:eastAsia="Book Antiqua" w:hAnsi="Book Antiqua" w:cs="Book Antiqua"/>
          <w:b/>
          <w:color w:val="000000"/>
        </w:rPr>
        <w:t>r</w:t>
      </w:r>
      <w:r w:rsidRPr="00CC12F5">
        <w:rPr>
          <w:rFonts w:ascii="Book Antiqua" w:eastAsia="Book Antiqua" w:hAnsi="Book Antiqua" w:cs="Book Antiqua"/>
          <w:b/>
          <w:color w:val="000000"/>
        </w:rPr>
        <w:t>eport</w:t>
      </w:r>
      <w:r w:rsidR="00512171" w:rsidRPr="00CC12F5">
        <w:rPr>
          <w:rFonts w:ascii="Book Antiqua" w:eastAsia="Book Antiqua" w:hAnsi="Book Antiqua" w:cs="Book Antiqua"/>
          <w:b/>
          <w:color w:val="000000"/>
        </w:rPr>
        <w:t>s</w:t>
      </w:r>
    </w:p>
    <w:p w14:paraId="73480445" w14:textId="77777777" w:rsidR="00A77B3E" w:rsidRPr="00CC12F5" w:rsidRDefault="00A77B3E" w:rsidP="00EF335E">
      <w:pPr>
        <w:spacing w:line="360" w:lineRule="auto"/>
        <w:jc w:val="both"/>
        <w:rPr>
          <w:rFonts w:ascii="Book Antiqua" w:hAnsi="Book Antiqua"/>
        </w:rPr>
      </w:pPr>
    </w:p>
    <w:p w14:paraId="2CD8CDAB" w14:textId="31EA90F2" w:rsidR="00A77B3E" w:rsidRPr="00CC12F5" w:rsidRDefault="00977E64">
      <w:pPr>
        <w:spacing w:line="360" w:lineRule="auto"/>
        <w:jc w:val="both"/>
        <w:rPr>
          <w:rFonts w:ascii="Book Antiqua" w:hAnsi="Book Antiqua"/>
        </w:rPr>
      </w:pPr>
      <w:r w:rsidRPr="00CC12F5">
        <w:rPr>
          <w:rFonts w:ascii="Book Antiqua" w:eastAsia="Book Antiqua" w:hAnsi="Book Antiqua" w:cs="Book Antiqua"/>
          <w:color w:val="000000"/>
        </w:rPr>
        <w:t xml:space="preserve">Tan XL </w:t>
      </w:r>
      <w:r w:rsidRPr="00CC12F5">
        <w:rPr>
          <w:rFonts w:ascii="Book Antiqua" w:eastAsia="Book Antiqua" w:hAnsi="Book Antiqua" w:cs="Book Antiqua"/>
          <w:i/>
          <w:iCs/>
          <w:color w:val="000000"/>
        </w:rPr>
        <w:t>et al</w:t>
      </w:r>
      <w:r w:rsidRPr="00CC12F5">
        <w:rPr>
          <w:rFonts w:ascii="Book Antiqua" w:eastAsia="Book Antiqua" w:hAnsi="Book Antiqua" w:cs="Book Antiqua"/>
          <w:color w:val="000000"/>
        </w:rPr>
        <w:t xml:space="preserve">. </w:t>
      </w:r>
      <w:r w:rsidR="00903371" w:rsidRPr="00CC12F5">
        <w:rPr>
          <w:rFonts w:ascii="Book Antiqua" w:eastAsia="Book Antiqua" w:hAnsi="Book Antiqua" w:cs="Book Antiqua"/>
          <w:color w:val="000000"/>
        </w:rPr>
        <w:t xml:space="preserve">Microbiota in </w:t>
      </w:r>
      <w:r w:rsidR="00512171" w:rsidRPr="00CC12F5">
        <w:rPr>
          <w:rFonts w:ascii="Book Antiqua" w:eastAsia="Book Antiqua" w:hAnsi="Book Antiqua" w:cs="Book Antiqua"/>
          <w:color w:val="000000"/>
        </w:rPr>
        <w:t>p</w:t>
      </w:r>
      <w:r w:rsidR="00903371" w:rsidRPr="00CC12F5">
        <w:rPr>
          <w:rFonts w:ascii="Book Antiqua" w:eastAsia="Book Antiqua" w:hAnsi="Book Antiqua" w:cs="Book Antiqua"/>
          <w:color w:val="000000"/>
        </w:rPr>
        <w:t xml:space="preserve">alatal </w:t>
      </w:r>
      <w:r w:rsidR="00512171" w:rsidRPr="00CC12F5">
        <w:rPr>
          <w:rFonts w:ascii="Book Antiqua" w:eastAsia="Book Antiqua" w:hAnsi="Book Antiqua" w:cs="Book Antiqua"/>
          <w:color w:val="000000"/>
        </w:rPr>
        <w:t>r</w:t>
      </w:r>
      <w:r w:rsidR="00903371" w:rsidRPr="00CC12F5">
        <w:rPr>
          <w:rFonts w:ascii="Book Antiqua" w:eastAsia="Book Antiqua" w:hAnsi="Book Antiqua" w:cs="Book Antiqua"/>
          <w:color w:val="000000"/>
        </w:rPr>
        <w:t xml:space="preserve">adicular </w:t>
      </w:r>
      <w:r w:rsidR="00512171" w:rsidRPr="00CC12F5">
        <w:rPr>
          <w:rFonts w:ascii="Book Antiqua" w:eastAsia="Book Antiqua" w:hAnsi="Book Antiqua" w:cs="Book Antiqua"/>
          <w:color w:val="000000"/>
        </w:rPr>
        <w:t>g</w:t>
      </w:r>
      <w:r w:rsidR="00903371" w:rsidRPr="00CC12F5">
        <w:rPr>
          <w:rFonts w:ascii="Book Antiqua" w:eastAsia="Book Antiqua" w:hAnsi="Book Antiqua" w:cs="Book Antiqua"/>
          <w:color w:val="000000"/>
        </w:rPr>
        <w:t>roove</w:t>
      </w:r>
    </w:p>
    <w:p w14:paraId="1456E3AE" w14:textId="77777777" w:rsidR="00A77B3E" w:rsidRPr="00CC12F5" w:rsidRDefault="00A77B3E">
      <w:pPr>
        <w:spacing w:line="360" w:lineRule="auto"/>
        <w:jc w:val="both"/>
        <w:rPr>
          <w:rFonts w:ascii="Book Antiqua" w:hAnsi="Book Antiqua"/>
        </w:rPr>
      </w:pPr>
    </w:p>
    <w:p w14:paraId="6469336B" w14:textId="063359ED"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Xue</w:t>
      </w:r>
      <w:r w:rsidR="00512171" w:rsidRPr="00CC12F5">
        <w:rPr>
          <w:rFonts w:ascii="Book Antiqua" w:eastAsia="Book Antiqua" w:hAnsi="Book Antiqua" w:cs="Book Antiqua"/>
          <w:color w:val="000000"/>
        </w:rPr>
        <w:t>-L</w:t>
      </w:r>
      <w:r w:rsidRPr="00CC12F5">
        <w:rPr>
          <w:rFonts w:ascii="Book Antiqua" w:eastAsia="Book Antiqua" w:hAnsi="Book Antiqua" w:cs="Book Antiqua"/>
          <w:color w:val="000000"/>
        </w:rPr>
        <w:t>ian Tan, Xuan Chen, Yu</w:t>
      </w:r>
      <w:r w:rsidR="00512171" w:rsidRPr="00CC12F5">
        <w:rPr>
          <w:rFonts w:ascii="Book Antiqua" w:eastAsia="Book Antiqua" w:hAnsi="Book Antiqua" w:cs="Book Antiqua"/>
          <w:color w:val="000000"/>
        </w:rPr>
        <w:t>-J</w:t>
      </w:r>
      <w:r w:rsidRPr="00CC12F5">
        <w:rPr>
          <w:rFonts w:ascii="Book Antiqua" w:eastAsia="Book Antiqua" w:hAnsi="Book Antiqua" w:cs="Book Antiqua"/>
          <w:color w:val="000000"/>
        </w:rPr>
        <w:t>ie Fu, Ling Ye, Lan Zhang, Ding</w:t>
      </w:r>
      <w:r w:rsidR="00512171" w:rsidRPr="00CC12F5">
        <w:rPr>
          <w:rFonts w:ascii="Book Antiqua" w:eastAsia="Book Antiqua" w:hAnsi="Book Antiqua" w:cs="Book Antiqua"/>
          <w:color w:val="000000"/>
        </w:rPr>
        <w:t>-M</w:t>
      </w:r>
      <w:r w:rsidRPr="00CC12F5">
        <w:rPr>
          <w:rFonts w:ascii="Book Antiqua" w:eastAsia="Book Antiqua" w:hAnsi="Book Antiqua" w:cs="Book Antiqua"/>
          <w:color w:val="000000"/>
        </w:rPr>
        <w:t>ing Huang</w:t>
      </w:r>
    </w:p>
    <w:p w14:paraId="32E68C54" w14:textId="77777777" w:rsidR="00A77B3E" w:rsidRPr="00CC12F5" w:rsidRDefault="00A77B3E">
      <w:pPr>
        <w:spacing w:line="360" w:lineRule="auto"/>
        <w:jc w:val="both"/>
        <w:rPr>
          <w:rFonts w:ascii="Book Antiqua" w:hAnsi="Book Antiqua"/>
        </w:rPr>
      </w:pPr>
    </w:p>
    <w:p w14:paraId="51A2410A" w14:textId="5DEB8EFF" w:rsidR="00A77B3E" w:rsidRPr="00CC12F5" w:rsidRDefault="00903371">
      <w:pPr>
        <w:spacing w:line="360" w:lineRule="auto"/>
        <w:jc w:val="both"/>
        <w:rPr>
          <w:rFonts w:ascii="Book Antiqua" w:hAnsi="Book Antiqua"/>
        </w:rPr>
      </w:pPr>
      <w:r w:rsidRPr="00CC12F5">
        <w:rPr>
          <w:rFonts w:ascii="Book Antiqua" w:eastAsia="Book Antiqua" w:hAnsi="Book Antiqua" w:cs="Book Antiqua"/>
          <w:b/>
          <w:bCs/>
          <w:color w:val="000000"/>
        </w:rPr>
        <w:t>Xue</w:t>
      </w:r>
      <w:r w:rsidR="00512171" w:rsidRPr="00CC12F5">
        <w:rPr>
          <w:rFonts w:ascii="Book Antiqua" w:eastAsia="Book Antiqua" w:hAnsi="Book Antiqua" w:cs="Book Antiqua"/>
          <w:b/>
          <w:bCs/>
          <w:color w:val="000000"/>
        </w:rPr>
        <w:t>-L</w:t>
      </w:r>
      <w:r w:rsidRPr="00CC12F5">
        <w:rPr>
          <w:rFonts w:ascii="Book Antiqua" w:eastAsia="Book Antiqua" w:hAnsi="Book Antiqua" w:cs="Book Antiqua"/>
          <w:b/>
          <w:bCs/>
          <w:color w:val="000000"/>
        </w:rPr>
        <w:t>ian Tan, Xuan Chen, Yu</w:t>
      </w:r>
      <w:r w:rsidR="00512171" w:rsidRPr="00CC12F5">
        <w:rPr>
          <w:rFonts w:ascii="Book Antiqua" w:eastAsia="Book Antiqua" w:hAnsi="Book Antiqua" w:cs="Book Antiqua"/>
          <w:b/>
          <w:bCs/>
          <w:color w:val="000000"/>
        </w:rPr>
        <w:t>-J</w:t>
      </w:r>
      <w:r w:rsidRPr="00CC12F5">
        <w:rPr>
          <w:rFonts w:ascii="Book Antiqua" w:eastAsia="Book Antiqua" w:hAnsi="Book Antiqua" w:cs="Book Antiqua"/>
          <w:b/>
          <w:bCs/>
          <w:color w:val="000000"/>
        </w:rPr>
        <w:t xml:space="preserve">ie Fu, </w:t>
      </w:r>
      <w:r w:rsidR="00D80352" w:rsidRPr="00CC12F5">
        <w:rPr>
          <w:rFonts w:ascii="Book Antiqua" w:eastAsia="Book Antiqua" w:hAnsi="Book Antiqua" w:cs="Book Antiqua"/>
          <w:b/>
          <w:bCs/>
          <w:color w:val="000000"/>
        </w:rPr>
        <w:t xml:space="preserve">Ling Ye, Lan Zhang, </w:t>
      </w:r>
      <w:r w:rsidR="007439C3" w:rsidRPr="00CC12F5">
        <w:rPr>
          <w:rFonts w:ascii="Book Antiqua" w:eastAsia="Book Antiqua" w:hAnsi="Book Antiqua" w:cs="Book Antiqua"/>
          <w:b/>
          <w:bCs/>
          <w:color w:val="000000"/>
        </w:rPr>
        <w:t xml:space="preserve">Ding-Ming Huang, </w:t>
      </w:r>
      <w:r w:rsidRPr="00CC12F5">
        <w:rPr>
          <w:rFonts w:ascii="Book Antiqua" w:eastAsia="Book Antiqua" w:hAnsi="Book Antiqua" w:cs="Book Antiqua"/>
          <w:color w:val="000000"/>
        </w:rPr>
        <w:t xml:space="preserve">State Key Laboratory of Oral Diseases &amp; National Clinical Research Center for Oral Diseases &amp; Department of Operative Dentistry and Endodontics West China Hospital of Stomatology, Sichuan University, Chengdu 610041, </w:t>
      </w:r>
      <w:r w:rsidR="007439C3" w:rsidRPr="00CC12F5">
        <w:rPr>
          <w:rFonts w:ascii="Book Antiqua" w:eastAsia="Book Antiqua" w:hAnsi="Book Antiqua" w:cs="Book Antiqua"/>
          <w:color w:val="000000"/>
        </w:rPr>
        <w:t xml:space="preserve">Sichuan Province, </w:t>
      </w:r>
      <w:r w:rsidRPr="00CC12F5">
        <w:rPr>
          <w:rFonts w:ascii="Book Antiqua" w:eastAsia="Book Antiqua" w:hAnsi="Book Antiqua" w:cs="Book Antiqua"/>
          <w:color w:val="000000"/>
        </w:rPr>
        <w:t>China</w:t>
      </w:r>
    </w:p>
    <w:p w14:paraId="0DA44094" w14:textId="77777777" w:rsidR="00A77B3E" w:rsidRPr="00CC12F5" w:rsidRDefault="00A77B3E">
      <w:pPr>
        <w:spacing w:line="360" w:lineRule="auto"/>
        <w:jc w:val="both"/>
        <w:rPr>
          <w:rFonts w:ascii="Book Antiqua" w:hAnsi="Book Antiqua"/>
        </w:rPr>
      </w:pPr>
    </w:p>
    <w:p w14:paraId="714E2DC0" w14:textId="01B858BF" w:rsidR="00A77B3E" w:rsidRPr="00CC12F5" w:rsidRDefault="00903371">
      <w:pPr>
        <w:spacing w:line="360" w:lineRule="auto"/>
        <w:jc w:val="both"/>
        <w:rPr>
          <w:rFonts w:ascii="Book Antiqua" w:hAnsi="Book Antiqua"/>
        </w:rPr>
      </w:pPr>
      <w:r w:rsidRPr="00CC12F5">
        <w:rPr>
          <w:rFonts w:ascii="Book Antiqua" w:eastAsia="Book Antiqua" w:hAnsi="Book Antiqua" w:cs="Book Antiqua"/>
          <w:b/>
          <w:bCs/>
          <w:color w:val="000000"/>
        </w:rPr>
        <w:t xml:space="preserve">Author contributions: </w:t>
      </w:r>
      <w:r w:rsidRPr="00CC12F5">
        <w:rPr>
          <w:rFonts w:ascii="Book Antiqua" w:eastAsia="Book Antiqua" w:hAnsi="Book Antiqua" w:cs="Book Antiqua"/>
          <w:color w:val="000000"/>
        </w:rPr>
        <w:t>Tan</w:t>
      </w:r>
      <w:r w:rsidR="007439C3" w:rsidRPr="00CC12F5">
        <w:rPr>
          <w:rFonts w:ascii="Book Antiqua" w:eastAsia="Book Antiqua" w:hAnsi="Book Antiqua" w:cs="Book Antiqua"/>
          <w:color w:val="000000"/>
        </w:rPr>
        <w:t xml:space="preserve"> XL</w:t>
      </w:r>
      <w:r w:rsidRPr="00CC12F5">
        <w:rPr>
          <w:rFonts w:ascii="Book Antiqua" w:eastAsia="Book Antiqua" w:hAnsi="Book Antiqua" w:cs="Book Antiqua"/>
          <w:color w:val="000000"/>
        </w:rPr>
        <w:t xml:space="preserve"> designed and carried out the experiments, analyzed the results, and wrote the manuscript</w:t>
      </w:r>
      <w:r w:rsidR="007439C3" w:rsidRPr="00CC12F5">
        <w:rPr>
          <w:rFonts w:ascii="Book Antiqua" w:eastAsia="Book Antiqua" w:hAnsi="Book Antiqua" w:cs="Book Antiqua"/>
          <w:color w:val="000000"/>
        </w:rPr>
        <w:t xml:space="preserve">; </w:t>
      </w:r>
      <w:r w:rsidRPr="00CC12F5">
        <w:rPr>
          <w:rFonts w:ascii="Book Antiqua" w:eastAsia="Book Antiqua" w:hAnsi="Book Antiqua" w:cs="Book Antiqua"/>
          <w:color w:val="000000"/>
        </w:rPr>
        <w:t xml:space="preserve">Chen </w:t>
      </w:r>
      <w:r w:rsidR="007439C3" w:rsidRPr="00CC12F5">
        <w:rPr>
          <w:rFonts w:ascii="Book Antiqua" w:eastAsia="Book Antiqua" w:hAnsi="Book Antiqua" w:cs="Book Antiqua"/>
          <w:color w:val="000000"/>
        </w:rPr>
        <w:t xml:space="preserve">X </w:t>
      </w:r>
      <w:r w:rsidRPr="00CC12F5">
        <w:rPr>
          <w:rFonts w:ascii="Book Antiqua" w:eastAsia="Book Antiqua" w:hAnsi="Book Antiqua" w:cs="Book Antiqua"/>
          <w:color w:val="000000"/>
        </w:rPr>
        <w:t>analyzed the results and wrote the manuscript</w:t>
      </w:r>
      <w:r w:rsidR="007439C3"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Fu </w:t>
      </w:r>
      <w:r w:rsidR="007439C3" w:rsidRPr="00CC12F5">
        <w:rPr>
          <w:rFonts w:ascii="Book Antiqua" w:eastAsia="Book Antiqua" w:hAnsi="Book Antiqua" w:cs="Book Antiqua"/>
          <w:color w:val="000000"/>
        </w:rPr>
        <w:t xml:space="preserve">YJ </w:t>
      </w:r>
      <w:r w:rsidRPr="00CC12F5">
        <w:rPr>
          <w:rFonts w:ascii="Book Antiqua" w:eastAsia="Book Antiqua" w:hAnsi="Book Antiqua" w:cs="Book Antiqua"/>
          <w:color w:val="000000"/>
        </w:rPr>
        <w:t>helped carry out the experiments and analyzed the results</w:t>
      </w:r>
      <w:r w:rsidR="007439C3"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Ye</w:t>
      </w:r>
      <w:r w:rsidR="007439C3" w:rsidRPr="00CC12F5">
        <w:rPr>
          <w:rFonts w:ascii="Book Antiqua" w:eastAsia="Book Antiqua" w:hAnsi="Book Antiqua" w:cs="Book Antiqua"/>
          <w:color w:val="000000"/>
        </w:rPr>
        <w:t xml:space="preserve"> L</w:t>
      </w:r>
      <w:r w:rsidRPr="00CC12F5">
        <w:rPr>
          <w:rFonts w:ascii="Book Antiqua" w:eastAsia="Book Antiqua" w:hAnsi="Book Antiqua" w:cs="Book Antiqua"/>
          <w:color w:val="000000"/>
        </w:rPr>
        <w:t xml:space="preserve">, </w:t>
      </w:r>
      <w:r w:rsidR="007439C3" w:rsidRPr="00CC12F5">
        <w:rPr>
          <w:rFonts w:ascii="Book Antiqua" w:eastAsia="Book Antiqua" w:hAnsi="Book Antiqua" w:cs="Book Antiqua"/>
          <w:color w:val="000000"/>
        </w:rPr>
        <w:t xml:space="preserve">and </w:t>
      </w:r>
      <w:r w:rsidRPr="00CC12F5">
        <w:rPr>
          <w:rFonts w:ascii="Book Antiqua" w:eastAsia="Book Antiqua" w:hAnsi="Book Antiqua" w:cs="Book Antiqua"/>
          <w:color w:val="000000"/>
        </w:rPr>
        <w:t xml:space="preserve">Zhang </w:t>
      </w:r>
      <w:r w:rsidR="007439C3" w:rsidRPr="00CC12F5">
        <w:rPr>
          <w:rFonts w:ascii="Book Antiqua" w:eastAsia="Book Antiqua" w:hAnsi="Book Antiqua" w:cs="Book Antiqua"/>
          <w:color w:val="000000"/>
        </w:rPr>
        <w:t xml:space="preserve">L </w:t>
      </w:r>
      <w:r w:rsidRPr="00CC12F5">
        <w:rPr>
          <w:rFonts w:ascii="Book Antiqua" w:eastAsia="Book Antiqua" w:hAnsi="Book Antiqua" w:cs="Book Antiqua"/>
          <w:color w:val="000000"/>
        </w:rPr>
        <w:t>revised this manuscript</w:t>
      </w:r>
      <w:r w:rsidR="007439C3"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Huang</w:t>
      </w:r>
      <w:r w:rsidR="007439C3" w:rsidRPr="00CC12F5">
        <w:rPr>
          <w:rFonts w:ascii="Book Antiqua" w:eastAsia="Book Antiqua" w:hAnsi="Book Antiqua" w:cs="Book Antiqua"/>
          <w:color w:val="000000"/>
        </w:rPr>
        <w:t xml:space="preserve"> DM</w:t>
      </w:r>
      <w:r w:rsidRPr="00CC12F5">
        <w:rPr>
          <w:rFonts w:ascii="Book Antiqua" w:eastAsia="Book Antiqua" w:hAnsi="Book Antiqua" w:cs="Book Antiqua"/>
          <w:color w:val="000000"/>
        </w:rPr>
        <w:t xml:space="preserve"> designed the experiments and critically revised this manuscript</w:t>
      </w:r>
      <w:r w:rsidR="007439C3"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w:t>
      </w:r>
      <w:r w:rsidR="00CC12F5">
        <w:rPr>
          <w:rFonts w:ascii="Book Antiqua" w:eastAsia="Book Antiqua" w:hAnsi="Book Antiqua" w:cs="Book Antiqua"/>
          <w:color w:val="000000"/>
        </w:rPr>
        <w:t>A</w:t>
      </w:r>
      <w:r w:rsidRPr="00CC12F5">
        <w:rPr>
          <w:rFonts w:ascii="Book Antiqua" w:eastAsia="Book Antiqua" w:hAnsi="Book Antiqua" w:cs="Book Antiqua"/>
          <w:color w:val="000000"/>
        </w:rPr>
        <w:t>ll authors approved the manuscript and are responsible for all aspects of the work.</w:t>
      </w:r>
    </w:p>
    <w:p w14:paraId="5F3E2399" w14:textId="77777777" w:rsidR="00A77B3E" w:rsidRPr="00CC12F5" w:rsidRDefault="00A77B3E">
      <w:pPr>
        <w:spacing w:line="360" w:lineRule="auto"/>
        <w:jc w:val="both"/>
        <w:rPr>
          <w:rFonts w:ascii="Book Antiqua" w:hAnsi="Book Antiqua"/>
        </w:rPr>
      </w:pPr>
    </w:p>
    <w:p w14:paraId="6DE8805E" w14:textId="217C26A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bCs/>
          <w:color w:val="000000"/>
        </w:rPr>
        <w:t xml:space="preserve">Supported by </w:t>
      </w:r>
      <w:r w:rsidRPr="00CC12F5">
        <w:rPr>
          <w:rFonts w:ascii="Book Antiqua" w:eastAsia="Book Antiqua" w:hAnsi="Book Antiqua" w:cs="Book Antiqua"/>
          <w:color w:val="000000"/>
        </w:rPr>
        <w:t>National Natural Science Foundation of China</w:t>
      </w:r>
      <w:r w:rsidR="00A77574"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No. 82001037</w:t>
      </w:r>
      <w:r w:rsidR="00A77574"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and the Research and Develop Program, West China Hospital of Stomatology, Sichuan University</w:t>
      </w:r>
      <w:r w:rsidR="00A77574"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No. RD-02-202007.</w:t>
      </w:r>
    </w:p>
    <w:p w14:paraId="0B91838C" w14:textId="77777777" w:rsidR="00A77B3E" w:rsidRPr="00CC12F5" w:rsidRDefault="00A77B3E">
      <w:pPr>
        <w:spacing w:line="360" w:lineRule="auto"/>
        <w:jc w:val="both"/>
        <w:rPr>
          <w:rFonts w:ascii="Book Antiqua" w:hAnsi="Book Antiqua"/>
        </w:rPr>
      </w:pPr>
    </w:p>
    <w:p w14:paraId="68704CD3" w14:textId="0C3A28F6" w:rsidR="00A77B3E" w:rsidRPr="00CC12F5" w:rsidRDefault="00903371">
      <w:pPr>
        <w:spacing w:line="360" w:lineRule="auto"/>
        <w:jc w:val="both"/>
        <w:rPr>
          <w:rFonts w:ascii="Book Antiqua" w:hAnsi="Book Antiqua"/>
        </w:rPr>
      </w:pPr>
      <w:r w:rsidRPr="00CC12F5">
        <w:rPr>
          <w:rFonts w:ascii="Book Antiqua" w:eastAsia="Book Antiqua" w:hAnsi="Book Antiqua" w:cs="Book Antiqua"/>
          <w:b/>
          <w:bCs/>
          <w:color w:val="000000"/>
        </w:rPr>
        <w:t>Corresponding author: Ding</w:t>
      </w:r>
      <w:r w:rsidR="00796116" w:rsidRPr="00CC12F5">
        <w:rPr>
          <w:rFonts w:ascii="Book Antiqua" w:eastAsia="Book Antiqua" w:hAnsi="Book Antiqua" w:cs="Book Antiqua"/>
          <w:b/>
          <w:bCs/>
          <w:color w:val="000000"/>
        </w:rPr>
        <w:t>-M</w:t>
      </w:r>
      <w:r w:rsidRPr="00CC12F5">
        <w:rPr>
          <w:rFonts w:ascii="Book Antiqua" w:eastAsia="Book Antiqua" w:hAnsi="Book Antiqua" w:cs="Book Antiqua"/>
          <w:b/>
          <w:bCs/>
          <w:color w:val="000000"/>
        </w:rPr>
        <w:t xml:space="preserve">ing Huang, PhD, Professor, </w:t>
      </w:r>
      <w:r w:rsidRPr="00CC12F5">
        <w:rPr>
          <w:rFonts w:ascii="Book Antiqua" w:eastAsia="Book Antiqua" w:hAnsi="Book Antiqua" w:cs="Book Antiqua"/>
          <w:color w:val="000000"/>
        </w:rPr>
        <w:t xml:space="preserve">State Key Laboratory of Oral Diseases &amp; National Clinical Research Center for Oral Diseases &amp; Department of Operative Dentistry and Endodontics West China Hospital of Stomatology, Sichuan </w:t>
      </w:r>
      <w:r w:rsidRPr="00CC12F5">
        <w:rPr>
          <w:rFonts w:ascii="Book Antiqua" w:eastAsia="Book Antiqua" w:hAnsi="Book Antiqua" w:cs="Book Antiqua"/>
          <w:color w:val="000000"/>
        </w:rPr>
        <w:lastRenderedPageBreak/>
        <w:t xml:space="preserve">University, </w:t>
      </w:r>
      <w:r w:rsidR="00796116" w:rsidRPr="00CC12F5">
        <w:rPr>
          <w:rFonts w:ascii="Book Antiqua" w:eastAsia="Book Antiqua" w:hAnsi="Book Antiqua" w:cs="Book Antiqua"/>
          <w:color w:val="000000"/>
        </w:rPr>
        <w:t xml:space="preserve">No. </w:t>
      </w:r>
      <w:r w:rsidRPr="00CC12F5">
        <w:rPr>
          <w:rFonts w:ascii="Book Antiqua" w:eastAsia="Book Antiqua" w:hAnsi="Book Antiqua" w:cs="Book Antiqua"/>
          <w:color w:val="000000"/>
        </w:rPr>
        <w:t>14 3</w:t>
      </w:r>
      <w:r w:rsidRPr="00CC12F5">
        <w:rPr>
          <w:rFonts w:ascii="Book Antiqua" w:eastAsia="Book Antiqua" w:hAnsi="Book Antiqua" w:cs="Book Antiqua"/>
          <w:color w:val="000000"/>
          <w:vertAlign w:val="superscript"/>
        </w:rPr>
        <w:t>rd</w:t>
      </w:r>
      <w:r w:rsidRPr="00CC12F5">
        <w:rPr>
          <w:rFonts w:ascii="Book Antiqua" w:eastAsia="Book Antiqua" w:hAnsi="Book Antiqua" w:cs="Book Antiqua"/>
          <w:color w:val="000000"/>
        </w:rPr>
        <w:t xml:space="preserve"> Section, Renmin South Road, Chengdu 610041, Sichuan Province, China. dingminghuang@163.com</w:t>
      </w:r>
    </w:p>
    <w:p w14:paraId="374038FB" w14:textId="77777777" w:rsidR="00A77B3E" w:rsidRPr="00CC12F5" w:rsidRDefault="00A77B3E">
      <w:pPr>
        <w:spacing w:line="360" w:lineRule="auto"/>
        <w:jc w:val="both"/>
        <w:rPr>
          <w:rFonts w:ascii="Book Antiqua" w:hAnsi="Book Antiqua"/>
        </w:rPr>
      </w:pPr>
    </w:p>
    <w:p w14:paraId="35D6D877"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bCs/>
          <w:color w:val="000000"/>
        </w:rPr>
        <w:t xml:space="preserve">Received: </w:t>
      </w:r>
      <w:r w:rsidRPr="00CC12F5">
        <w:rPr>
          <w:rFonts w:ascii="Book Antiqua" w:eastAsia="Book Antiqua" w:hAnsi="Book Antiqua" w:cs="Book Antiqua"/>
          <w:color w:val="000000"/>
        </w:rPr>
        <w:t>April 14, 2021</w:t>
      </w:r>
    </w:p>
    <w:p w14:paraId="0E3B1A8F" w14:textId="6B757C78" w:rsidR="00A77B3E" w:rsidRPr="00CC12F5" w:rsidRDefault="00903371">
      <w:pPr>
        <w:spacing w:line="360" w:lineRule="auto"/>
        <w:jc w:val="both"/>
        <w:rPr>
          <w:rFonts w:ascii="Book Antiqua" w:hAnsi="Book Antiqua"/>
        </w:rPr>
      </w:pPr>
      <w:r w:rsidRPr="00CC12F5">
        <w:rPr>
          <w:rFonts w:ascii="Book Antiqua" w:eastAsia="Book Antiqua" w:hAnsi="Book Antiqua" w:cs="Book Antiqua"/>
          <w:b/>
          <w:bCs/>
          <w:color w:val="000000"/>
        </w:rPr>
        <w:t xml:space="preserve">Revised: </w:t>
      </w:r>
      <w:r w:rsidR="00A13AE4" w:rsidRPr="00CC12F5">
        <w:rPr>
          <w:rFonts w:ascii="Book Antiqua" w:hAnsi="Book Antiqua"/>
        </w:rPr>
        <w:t>May 24, 2021</w:t>
      </w:r>
    </w:p>
    <w:p w14:paraId="0C76A4D0" w14:textId="75D8417F" w:rsidR="00A77B3E" w:rsidRPr="00CC12F5" w:rsidRDefault="00903371">
      <w:pPr>
        <w:spacing w:line="360" w:lineRule="auto"/>
        <w:jc w:val="both"/>
        <w:rPr>
          <w:rFonts w:ascii="Book Antiqua" w:hAnsi="Book Antiqua"/>
        </w:rPr>
      </w:pPr>
      <w:r w:rsidRPr="00CC12F5">
        <w:rPr>
          <w:rFonts w:ascii="Book Antiqua" w:eastAsia="Book Antiqua" w:hAnsi="Book Antiqua" w:cs="Book Antiqua"/>
          <w:b/>
          <w:bCs/>
          <w:color w:val="000000"/>
        </w:rPr>
        <w:t xml:space="preserve">Accepted: </w:t>
      </w:r>
      <w:r w:rsidR="00CE21D8" w:rsidRPr="00CC12F5">
        <w:rPr>
          <w:rFonts w:ascii="Book Antiqua" w:eastAsia="Book Antiqua" w:hAnsi="Book Antiqua" w:cs="Book Antiqua"/>
          <w:bCs/>
          <w:color w:val="000000"/>
        </w:rPr>
        <w:t>June 4, 2021</w:t>
      </w:r>
    </w:p>
    <w:p w14:paraId="3E9D7044"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bCs/>
          <w:color w:val="000000"/>
        </w:rPr>
        <w:t xml:space="preserve">Published online: </w:t>
      </w:r>
    </w:p>
    <w:p w14:paraId="38E8BD17" w14:textId="77777777" w:rsidR="00000000" w:rsidRDefault="002D7424">
      <w:pPr>
        <w:spacing w:line="360" w:lineRule="auto"/>
        <w:jc w:val="both"/>
        <w:rPr>
          <w:rFonts w:ascii="Book Antiqua" w:hAnsi="Book Antiqua"/>
        </w:rPr>
        <w:sectPr w:rsidR="00000000">
          <w:footerReference w:type="default" r:id="rId6"/>
          <w:pgSz w:w="12240" w:h="15840"/>
          <w:pgMar w:top="1440" w:right="1440" w:bottom="1440" w:left="1440" w:header="720" w:footer="720" w:gutter="0"/>
          <w:cols w:space="720"/>
          <w:docGrid w:linePitch="360"/>
        </w:sectPr>
      </w:pPr>
    </w:p>
    <w:p w14:paraId="53AAF3C5" w14:textId="77777777" w:rsidR="00A77B3E" w:rsidRPr="00EF335E" w:rsidRDefault="00903371">
      <w:pPr>
        <w:spacing w:line="360" w:lineRule="auto"/>
        <w:jc w:val="both"/>
        <w:rPr>
          <w:rFonts w:ascii="Book Antiqua" w:hAnsi="Book Antiqua"/>
        </w:rPr>
      </w:pPr>
      <w:r w:rsidRPr="00CC12F5">
        <w:rPr>
          <w:rFonts w:ascii="Book Antiqua" w:eastAsia="Book Antiqua" w:hAnsi="Book Antiqua" w:cs="Book Antiqua"/>
          <w:b/>
          <w:color w:val="000000"/>
        </w:rPr>
        <w:lastRenderedPageBreak/>
        <w:t>Abstract</w:t>
      </w:r>
    </w:p>
    <w:p w14:paraId="6056B34B"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BACKGROUND</w:t>
      </w:r>
    </w:p>
    <w:p w14:paraId="79291F35" w14:textId="1B67F27C"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A palatal radicular groove is an unusual developmental deformity of the tooth, which may serve as a channel linking the periodontal and periapical inflammation, and yet no literature could be obtained analyzing microbiota within the palatal radicular grooves.</w:t>
      </w:r>
    </w:p>
    <w:p w14:paraId="399F21BA" w14:textId="77777777" w:rsidR="00A77B3E" w:rsidRPr="00CC12F5" w:rsidRDefault="00A77B3E">
      <w:pPr>
        <w:spacing w:line="360" w:lineRule="auto"/>
        <w:jc w:val="both"/>
        <w:rPr>
          <w:rFonts w:ascii="Book Antiqua" w:hAnsi="Book Antiqua"/>
        </w:rPr>
      </w:pPr>
    </w:p>
    <w:p w14:paraId="28DD9E95"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CASE SUMMARY</w:t>
      </w:r>
    </w:p>
    <w:p w14:paraId="591994F1" w14:textId="6BCE4B97" w:rsidR="00A77B3E" w:rsidRPr="00CC12F5" w:rsidRDefault="008E0311">
      <w:pPr>
        <w:spacing w:line="360" w:lineRule="auto"/>
        <w:jc w:val="both"/>
        <w:rPr>
          <w:rFonts w:ascii="Book Antiqua" w:hAnsi="Book Antiqua"/>
        </w:rPr>
      </w:pPr>
      <w:r w:rsidRPr="00CC12F5">
        <w:rPr>
          <w:rFonts w:ascii="Book Antiqua" w:eastAsia="Book Antiqua" w:hAnsi="Book Antiqua" w:cs="Book Antiqua"/>
          <w:color w:val="000000"/>
        </w:rPr>
        <w:t>Four</w:t>
      </w:r>
      <w:r w:rsidR="00903371" w:rsidRPr="00CC12F5">
        <w:rPr>
          <w:rFonts w:ascii="Book Antiqua" w:eastAsia="Book Antiqua" w:hAnsi="Book Antiqua" w:cs="Book Antiqua"/>
          <w:color w:val="000000"/>
        </w:rPr>
        <w:t xml:space="preserve"> patients diagnosed with palatal radicular groove and concomitant periodontal-endodontic deformity in permanent maxillary lateral incisors were enrolled in this work. Twelve bacterial samples from 4 patients were collected from different parts of the palatal radicular groove during intentional replantation surgery. Illumina </w:t>
      </w:r>
      <w:r w:rsidRPr="00CC12F5">
        <w:rPr>
          <w:rFonts w:ascii="Book Antiqua" w:eastAsia="Book Antiqua" w:hAnsi="Book Antiqua" w:cs="Book Antiqua"/>
          <w:color w:val="000000"/>
        </w:rPr>
        <w:t>s</w:t>
      </w:r>
      <w:r w:rsidR="00903371" w:rsidRPr="00CC12F5">
        <w:rPr>
          <w:rFonts w:ascii="Book Antiqua" w:eastAsia="Book Antiqua" w:hAnsi="Book Antiqua" w:cs="Book Antiqua"/>
          <w:color w:val="000000"/>
        </w:rPr>
        <w:t>equencing was performed to analyze the taxonomical composition and microbiome structure inside the palatal grooves</w:t>
      </w:r>
      <w:r w:rsidRPr="00CC12F5">
        <w:rPr>
          <w:rFonts w:ascii="Book Antiqua" w:eastAsia="Book Antiqua" w:hAnsi="Book Antiqua" w:cs="Book Antiqua"/>
          <w:color w:val="000000"/>
        </w:rPr>
        <w:t>, and</w:t>
      </w:r>
      <w:r w:rsidR="00903371" w:rsidRPr="00CC12F5">
        <w:rPr>
          <w:rFonts w:ascii="Book Antiqua" w:eastAsia="Book Antiqua" w:hAnsi="Book Antiqua" w:cs="Book Antiqua"/>
          <w:color w:val="000000"/>
        </w:rPr>
        <w:t xml:space="preserve"> 1162 operational taxonomic units were obtained. The phyla of </w:t>
      </w:r>
      <w:r w:rsidR="00903371" w:rsidRPr="00CC12F5">
        <w:rPr>
          <w:rFonts w:ascii="Book Antiqua" w:eastAsia="Book Antiqua" w:hAnsi="Book Antiqua" w:cs="Book Antiqua"/>
          <w:i/>
          <w:iCs/>
          <w:color w:val="000000"/>
        </w:rPr>
        <w:t>Firmicutes</w:t>
      </w:r>
      <w:r w:rsidR="00903371" w:rsidRPr="00CC12F5">
        <w:rPr>
          <w:rFonts w:ascii="Book Antiqua" w:eastAsia="Book Antiqua" w:hAnsi="Book Antiqua" w:cs="Book Antiqua"/>
          <w:color w:val="000000"/>
        </w:rPr>
        <w:t xml:space="preserve"> and </w:t>
      </w:r>
      <w:r w:rsidR="00903371" w:rsidRPr="00CC12F5">
        <w:rPr>
          <w:rFonts w:ascii="Book Antiqua" w:eastAsia="Book Antiqua" w:hAnsi="Book Antiqua" w:cs="Book Antiqua"/>
          <w:i/>
          <w:iCs/>
          <w:color w:val="000000"/>
        </w:rPr>
        <w:t>Proteobacteria</w:t>
      </w:r>
      <w:r w:rsidR="00903371" w:rsidRPr="00CC12F5">
        <w:rPr>
          <w:rFonts w:ascii="Book Antiqua" w:eastAsia="Book Antiqua" w:hAnsi="Book Antiqua" w:cs="Book Antiqua"/>
          <w:color w:val="000000"/>
        </w:rPr>
        <w:t xml:space="preserve"> predominated in most of the samples. An unknown genus from the </w:t>
      </w:r>
      <w:r w:rsidR="00903371" w:rsidRPr="00CC12F5">
        <w:rPr>
          <w:rFonts w:ascii="Book Antiqua" w:eastAsia="Book Antiqua" w:hAnsi="Book Antiqua" w:cs="Book Antiqua"/>
          <w:i/>
          <w:iCs/>
          <w:color w:val="000000"/>
        </w:rPr>
        <w:t>Bacillaceae</w:t>
      </w:r>
      <w:r w:rsidR="00903371" w:rsidRPr="00CC12F5">
        <w:rPr>
          <w:rFonts w:ascii="Book Antiqua" w:eastAsia="Book Antiqua" w:hAnsi="Book Antiqua" w:cs="Book Antiqua"/>
          <w:color w:val="000000"/>
        </w:rPr>
        <w:t xml:space="preserve"> family, </w:t>
      </w:r>
      <w:r w:rsidR="00903371" w:rsidRPr="00CC12F5">
        <w:rPr>
          <w:rFonts w:ascii="Book Antiqua" w:eastAsia="Book Antiqua" w:hAnsi="Book Antiqua" w:cs="Book Antiqua"/>
          <w:i/>
          <w:iCs/>
          <w:color w:val="000000"/>
        </w:rPr>
        <w:t>Lactococcus</w:t>
      </w:r>
      <w:r w:rsidRPr="00CC12F5">
        <w:rPr>
          <w:rFonts w:ascii="Book Antiqua" w:eastAsia="Book Antiqua" w:hAnsi="Book Antiqua" w:cs="Book Antiqua"/>
          <w:color w:val="000000"/>
        </w:rPr>
        <w:t>,</w:t>
      </w:r>
      <w:r w:rsidR="00903371" w:rsidRPr="00CC12F5">
        <w:rPr>
          <w:rFonts w:ascii="Book Antiqua" w:eastAsia="Book Antiqua" w:hAnsi="Book Antiqua" w:cs="Book Antiqua"/>
          <w:color w:val="000000"/>
        </w:rPr>
        <w:t xml:space="preserve"> and </w:t>
      </w:r>
      <w:r w:rsidR="00903371" w:rsidRPr="00CC12F5">
        <w:rPr>
          <w:rFonts w:ascii="Book Antiqua" w:eastAsia="Book Antiqua" w:hAnsi="Book Antiqua" w:cs="Book Antiqua"/>
          <w:i/>
          <w:iCs/>
          <w:color w:val="000000"/>
        </w:rPr>
        <w:t>Porphyromonas</w:t>
      </w:r>
      <w:r w:rsidR="00903371" w:rsidRPr="00CC12F5">
        <w:rPr>
          <w:rFonts w:ascii="Book Antiqua" w:eastAsia="Book Antiqua" w:hAnsi="Book Antiqua" w:cs="Book Antiqua"/>
          <w:color w:val="000000"/>
        </w:rPr>
        <w:t xml:space="preserve"> were the most abundant genera identified. There was no difference in the microbiota richness and diversity in three sections of the groove. </w:t>
      </w:r>
    </w:p>
    <w:p w14:paraId="4573C116" w14:textId="77777777" w:rsidR="00A77B3E" w:rsidRPr="00CC12F5" w:rsidRDefault="00A77B3E">
      <w:pPr>
        <w:spacing w:line="360" w:lineRule="auto"/>
        <w:jc w:val="both"/>
        <w:rPr>
          <w:rFonts w:ascii="Book Antiqua" w:hAnsi="Book Antiqua"/>
        </w:rPr>
      </w:pPr>
    </w:p>
    <w:p w14:paraId="04C3332D"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CONCLUSION</w:t>
      </w:r>
    </w:p>
    <w:p w14:paraId="4F8EF214" w14:textId="71039F6E"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The unique ecological niches inside the palatal grooves harbored bacterial communities that shared some component features of both the endodontic and periodontal infections. The existence of palatal groove may play an interaction bridge between the root apex and tooth cervix</w:t>
      </w:r>
      <w:r w:rsidR="008E0311" w:rsidRPr="00CC12F5">
        <w:rPr>
          <w:rFonts w:ascii="Book Antiqua" w:eastAsia="Book Antiqua" w:hAnsi="Book Antiqua" w:cs="Book Antiqua"/>
          <w:color w:val="000000"/>
        </w:rPr>
        <w:t xml:space="preserve"> and</w:t>
      </w:r>
      <w:r w:rsidRPr="00CC12F5">
        <w:rPr>
          <w:rFonts w:ascii="Book Antiqua" w:eastAsia="Book Antiqua" w:hAnsi="Book Antiqua" w:cs="Book Antiqua"/>
          <w:color w:val="000000"/>
        </w:rPr>
        <w:t xml:space="preserve"> thus impair the outcome of traditional therapeutic methods such as root canal treatment and periodontal management.</w:t>
      </w:r>
    </w:p>
    <w:p w14:paraId="39E9D3F7" w14:textId="77777777" w:rsidR="00A77B3E" w:rsidRPr="00CC12F5" w:rsidRDefault="00A77B3E">
      <w:pPr>
        <w:spacing w:line="360" w:lineRule="auto"/>
        <w:jc w:val="both"/>
        <w:rPr>
          <w:rFonts w:ascii="Book Antiqua" w:hAnsi="Book Antiqua"/>
        </w:rPr>
      </w:pPr>
    </w:p>
    <w:p w14:paraId="5A757761"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bCs/>
          <w:color w:val="000000"/>
        </w:rPr>
        <w:t xml:space="preserve">Key Words: </w:t>
      </w:r>
      <w:r w:rsidRPr="00CC12F5">
        <w:rPr>
          <w:rFonts w:ascii="Book Antiqua" w:eastAsia="Book Antiqua" w:hAnsi="Book Antiqua" w:cs="Book Antiqua"/>
          <w:color w:val="000000"/>
        </w:rPr>
        <w:t>Palatal radicular groove; High-throughput sequencing; Microbiota composition; Taxonomy; Endodontic-periodontal infection; Case report</w:t>
      </w:r>
    </w:p>
    <w:p w14:paraId="6771BD78" w14:textId="77777777" w:rsidR="00A77B3E" w:rsidRPr="00CC12F5" w:rsidRDefault="00A77B3E">
      <w:pPr>
        <w:spacing w:line="360" w:lineRule="auto"/>
        <w:jc w:val="both"/>
        <w:rPr>
          <w:rFonts w:ascii="Book Antiqua" w:hAnsi="Book Antiqua"/>
        </w:rPr>
      </w:pPr>
    </w:p>
    <w:p w14:paraId="117EA0C1" w14:textId="6436CFDF"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lastRenderedPageBreak/>
        <w:t>Tan X</w:t>
      </w:r>
      <w:r w:rsidR="00C34722" w:rsidRPr="00CC12F5">
        <w:rPr>
          <w:rFonts w:ascii="Book Antiqua" w:eastAsia="Book Antiqua" w:hAnsi="Book Antiqua" w:cs="Book Antiqua"/>
          <w:color w:val="000000"/>
        </w:rPr>
        <w:t>L</w:t>
      </w:r>
      <w:r w:rsidRPr="00CC12F5">
        <w:rPr>
          <w:rFonts w:ascii="Book Antiqua" w:eastAsia="Book Antiqua" w:hAnsi="Book Antiqua" w:cs="Book Antiqua"/>
          <w:color w:val="000000"/>
        </w:rPr>
        <w:t>, Chen X, Fu Y</w:t>
      </w:r>
      <w:r w:rsidR="00C34722" w:rsidRPr="00CC12F5">
        <w:rPr>
          <w:rFonts w:ascii="Book Antiqua" w:eastAsia="Book Antiqua" w:hAnsi="Book Antiqua" w:cs="Book Antiqua"/>
          <w:color w:val="000000"/>
        </w:rPr>
        <w:t>J</w:t>
      </w:r>
      <w:r w:rsidRPr="00CC12F5">
        <w:rPr>
          <w:rFonts w:ascii="Book Antiqua" w:eastAsia="Book Antiqua" w:hAnsi="Book Antiqua" w:cs="Book Antiqua"/>
          <w:color w:val="000000"/>
        </w:rPr>
        <w:t>, Ye L, Zhang L, Huang D</w:t>
      </w:r>
      <w:r w:rsidR="00C34722" w:rsidRPr="00CC12F5">
        <w:rPr>
          <w:rFonts w:ascii="Book Antiqua" w:eastAsia="Book Antiqua" w:hAnsi="Book Antiqua" w:cs="Book Antiqua"/>
          <w:color w:val="000000"/>
        </w:rPr>
        <w:t>M</w:t>
      </w:r>
      <w:r w:rsidRPr="00CC12F5">
        <w:rPr>
          <w:rFonts w:ascii="Book Antiqua" w:eastAsia="Book Antiqua" w:hAnsi="Book Antiqua" w:cs="Book Antiqua"/>
          <w:color w:val="000000"/>
        </w:rPr>
        <w:t xml:space="preserve">. </w:t>
      </w:r>
      <w:r w:rsidR="00C34722" w:rsidRPr="00CC12F5">
        <w:rPr>
          <w:rFonts w:ascii="Book Antiqua" w:eastAsia="Book Antiqua" w:hAnsi="Book Antiqua" w:cs="Book Antiqua"/>
          <w:bCs/>
          <w:color w:val="000000"/>
        </w:rPr>
        <w:t xml:space="preserve">Diverse microbiota in palatal radicular groove analyzed by </w:t>
      </w:r>
      <w:r w:rsidR="008E0311" w:rsidRPr="00CC12F5">
        <w:rPr>
          <w:rFonts w:ascii="Book Antiqua" w:eastAsia="Book Antiqua" w:hAnsi="Book Antiqua" w:cs="Book Antiqua"/>
          <w:bCs/>
          <w:color w:val="000000"/>
        </w:rPr>
        <w:t>I</w:t>
      </w:r>
      <w:r w:rsidR="00C34722" w:rsidRPr="00CC12F5">
        <w:rPr>
          <w:rFonts w:ascii="Book Antiqua" w:eastAsia="Book Antiqua" w:hAnsi="Book Antiqua" w:cs="Book Antiqua"/>
          <w:bCs/>
          <w:color w:val="000000"/>
        </w:rPr>
        <w:t>llumina sequencing: Four case reports</w:t>
      </w:r>
      <w:r w:rsidRPr="00CC12F5">
        <w:rPr>
          <w:rFonts w:ascii="Book Antiqua" w:eastAsia="Book Antiqua" w:hAnsi="Book Antiqua" w:cs="Book Antiqua"/>
          <w:color w:val="000000"/>
        </w:rPr>
        <w:t xml:space="preserve">. </w:t>
      </w:r>
      <w:r w:rsidRPr="00CC12F5">
        <w:rPr>
          <w:rFonts w:ascii="Book Antiqua" w:eastAsia="Book Antiqua" w:hAnsi="Book Antiqua" w:cs="Book Antiqua"/>
          <w:i/>
          <w:iCs/>
          <w:color w:val="000000"/>
        </w:rPr>
        <w:t>World J Clin Cases</w:t>
      </w:r>
      <w:r w:rsidRPr="00CC12F5">
        <w:rPr>
          <w:rFonts w:ascii="Book Antiqua" w:eastAsia="Book Antiqua" w:hAnsi="Book Antiqua" w:cs="Book Antiqua"/>
          <w:color w:val="000000"/>
        </w:rPr>
        <w:t xml:space="preserve"> 2021; In press</w:t>
      </w:r>
    </w:p>
    <w:p w14:paraId="41E9BEC4" w14:textId="77777777" w:rsidR="00A77B3E" w:rsidRPr="00CC12F5" w:rsidRDefault="00A77B3E">
      <w:pPr>
        <w:spacing w:line="360" w:lineRule="auto"/>
        <w:jc w:val="both"/>
        <w:rPr>
          <w:rFonts w:ascii="Book Antiqua" w:hAnsi="Book Antiqua"/>
        </w:rPr>
      </w:pPr>
    </w:p>
    <w:p w14:paraId="3F4836F3" w14:textId="1688BBDA" w:rsidR="00A77B3E" w:rsidRPr="00CC12F5" w:rsidRDefault="00903371">
      <w:pPr>
        <w:spacing w:line="360" w:lineRule="auto"/>
        <w:jc w:val="both"/>
        <w:rPr>
          <w:rFonts w:ascii="Book Antiqua" w:hAnsi="Book Antiqua"/>
        </w:rPr>
      </w:pPr>
      <w:r w:rsidRPr="00CC12F5">
        <w:rPr>
          <w:rFonts w:ascii="Book Antiqua" w:eastAsia="Book Antiqua" w:hAnsi="Book Antiqua" w:cs="Book Antiqua"/>
          <w:b/>
          <w:bCs/>
          <w:color w:val="000000"/>
        </w:rPr>
        <w:t xml:space="preserve">Core Tip: </w:t>
      </w:r>
      <w:r w:rsidRPr="00CC12F5">
        <w:rPr>
          <w:rFonts w:ascii="Book Antiqua" w:eastAsia="Book Antiqua" w:hAnsi="Book Antiqua" w:cs="Book Antiqua"/>
          <w:color w:val="000000"/>
        </w:rPr>
        <w:t xml:space="preserve">Microbial communities dwelling </w:t>
      </w:r>
      <w:r w:rsidR="008E0311" w:rsidRPr="00CC12F5">
        <w:rPr>
          <w:rFonts w:ascii="Book Antiqua" w:eastAsia="Book Antiqua" w:hAnsi="Book Antiqua" w:cs="Book Antiqua"/>
          <w:color w:val="000000"/>
        </w:rPr>
        <w:t xml:space="preserve">in </w:t>
      </w:r>
      <w:r w:rsidRPr="00CC12F5">
        <w:rPr>
          <w:rFonts w:ascii="Book Antiqua" w:eastAsia="Book Antiqua" w:hAnsi="Book Antiqua" w:cs="Book Antiqua"/>
          <w:color w:val="000000"/>
        </w:rPr>
        <w:t xml:space="preserve">the palatal grooves are as complex as those related to endodontic and periodontal infections. The existence of palatal groove may bridge interactions between the root apex and dental cervix </w:t>
      </w:r>
      <w:r w:rsidR="008E0311" w:rsidRPr="00CC12F5">
        <w:rPr>
          <w:rFonts w:ascii="Book Antiqua" w:eastAsia="Book Antiqua" w:hAnsi="Book Antiqua" w:cs="Book Antiqua"/>
          <w:color w:val="000000"/>
        </w:rPr>
        <w:t xml:space="preserve">and </w:t>
      </w:r>
      <w:r w:rsidRPr="00CC12F5">
        <w:rPr>
          <w:rFonts w:ascii="Book Antiqua" w:eastAsia="Book Antiqua" w:hAnsi="Book Antiqua" w:cs="Book Antiqua"/>
          <w:color w:val="000000"/>
        </w:rPr>
        <w:t>thus impair the outcome of traditional therapeutic methods such as root canal treatment and periodontal management.</w:t>
      </w:r>
    </w:p>
    <w:p w14:paraId="5070E8A2" w14:textId="77777777" w:rsidR="00A77B3E" w:rsidRPr="00CC12F5" w:rsidRDefault="00A77B3E">
      <w:pPr>
        <w:spacing w:line="360" w:lineRule="auto"/>
        <w:jc w:val="both"/>
        <w:rPr>
          <w:rFonts w:ascii="Book Antiqua" w:hAnsi="Book Antiqua"/>
        </w:rPr>
      </w:pPr>
    </w:p>
    <w:p w14:paraId="16997F52" w14:textId="6F2D6E7E" w:rsidR="00A77B3E" w:rsidRPr="00CC12F5" w:rsidRDefault="00C34722">
      <w:pPr>
        <w:spacing w:line="360" w:lineRule="auto"/>
        <w:jc w:val="both"/>
        <w:rPr>
          <w:rFonts w:ascii="Book Antiqua" w:hAnsi="Book Antiqua"/>
        </w:rPr>
      </w:pPr>
      <w:r w:rsidRPr="00CC12F5">
        <w:rPr>
          <w:rFonts w:ascii="Book Antiqua" w:eastAsia="Book Antiqua" w:hAnsi="Book Antiqua" w:cs="Book Antiqua"/>
          <w:b/>
          <w:caps/>
          <w:color w:val="000000"/>
          <w:u w:val="single"/>
        </w:rPr>
        <w:br w:type="page"/>
      </w:r>
      <w:r w:rsidR="00903371" w:rsidRPr="00CC12F5">
        <w:rPr>
          <w:rFonts w:ascii="Book Antiqua" w:eastAsia="Book Antiqua" w:hAnsi="Book Antiqua" w:cs="Book Antiqua"/>
          <w:b/>
          <w:caps/>
          <w:color w:val="000000"/>
          <w:u w:val="single"/>
        </w:rPr>
        <w:lastRenderedPageBreak/>
        <w:t>INTRODUCTION</w:t>
      </w:r>
    </w:p>
    <w:p w14:paraId="19B638EB" w14:textId="3B22D5B1"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A palatal radicular groove is an unusual developmental deformity of the tooth, with the groove usually starting near the cingulum of the incisor, running apically, and terminating at various lengths along the root</w:t>
      </w:r>
      <w:r w:rsidR="00C34722" w:rsidRPr="00CC12F5">
        <w:rPr>
          <w:rFonts w:ascii="Book Antiqua" w:eastAsia="Book Antiqua" w:hAnsi="Book Antiqua" w:cs="Book Antiqua"/>
          <w:color w:val="000000"/>
          <w:vertAlign w:val="superscript"/>
        </w:rPr>
        <w:t>[1]</w:t>
      </w:r>
      <w:r w:rsidRPr="00CC12F5">
        <w:rPr>
          <w:rFonts w:ascii="Book Antiqua" w:eastAsia="Book Antiqua" w:hAnsi="Book Antiqua" w:cs="Book Antiqua"/>
          <w:color w:val="000000"/>
        </w:rPr>
        <w:t>. The existence of palatal grooves is rare, with a prevalence ranging from 2.8%-8.5%</w:t>
      </w:r>
      <w:r w:rsidR="00C34722" w:rsidRPr="00CC12F5">
        <w:rPr>
          <w:rFonts w:ascii="Book Antiqua" w:eastAsia="Book Antiqua" w:hAnsi="Book Antiqua" w:cs="Book Antiqua"/>
          <w:color w:val="000000"/>
          <w:vertAlign w:val="superscript"/>
        </w:rPr>
        <w:t>[2]</w:t>
      </w:r>
      <w:r w:rsidRPr="00CC12F5">
        <w:rPr>
          <w:rFonts w:ascii="Book Antiqua" w:eastAsia="Book Antiqua" w:hAnsi="Book Antiqua" w:cs="Book Antiqua"/>
          <w:color w:val="000000"/>
        </w:rPr>
        <w:t xml:space="preserve">. According to previous studies, palatal grooves can be classified into three types based on the depths of grooves generated </w:t>
      </w:r>
      <w:r w:rsidRPr="00CC12F5">
        <w:rPr>
          <w:rFonts w:ascii="Book Antiqua" w:eastAsia="Book Antiqua" w:hAnsi="Book Antiqua" w:cs="Book Antiqua"/>
          <w:i/>
          <w:iCs/>
          <w:color w:val="000000"/>
        </w:rPr>
        <w:t>via</w:t>
      </w:r>
      <w:r w:rsidRPr="00CC12F5">
        <w:rPr>
          <w:rFonts w:ascii="Book Antiqua" w:eastAsia="Book Antiqua" w:hAnsi="Book Antiqua" w:cs="Book Antiqua"/>
          <w:color w:val="000000"/>
        </w:rPr>
        <w:t xml:space="preserve"> cone-beam computed tomographic scanning</w:t>
      </w:r>
      <w:r w:rsidR="00C34722" w:rsidRPr="00CC12F5">
        <w:rPr>
          <w:rFonts w:ascii="Book Antiqua" w:eastAsia="Book Antiqua" w:hAnsi="Book Antiqua" w:cs="Book Antiqua"/>
          <w:color w:val="000000"/>
          <w:vertAlign w:val="superscript"/>
        </w:rPr>
        <w:t>[3,4]</w:t>
      </w:r>
      <w:r w:rsidRPr="00CC12F5">
        <w:rPr>
          <w:rFonts w:ascii="Book Antiqua" w:eastAsia="Book Antiqua" w:hAnsi="Book Antiqua" w:cs="Book Antiqua"/>
          <w:color w:val="000000"/>
        </w:rPr>
        <w:t>. Type I represents the shallowest grooves, while types II and III of palatal grooves can extrude and affect the relevant shape of the root canal, thus increas</w:t>
      </w:r>
      <w:r w:rsidR="008E0311" w:rsidRPr="00CC12F5">
        <w:rPr>
          <w:rFonts w:ascii="Book Antiqua" w:eastAsia="Book Antiqua" w:hAnsi="Book Antiqua" w:cs="Book Antiqua"/>
          <w:color w:val="000000"/>
        </w:rPr>
        <w:t>ing</w:t>
      </w:r>
      <w:r w:rsidRPr="00CC12F5">
        <w:rPr>
          <w:rFonts w:ascii="Book Antiqua" w:eastAsia="Book Antiqua" w:hAnsi="Book Antiqua" w:cs="Book Antiqua"/>
          <w:color w:val="000000"/>
        </w:rPr>
        <w:t xml:space="preserve"> the difficulty of root canal therapy as well as provid</w:t>
      </w:r>
      <w:r w:rsidR="00C15A9F" w:rsidRPr="00CC12F5">
        <w:rPr>
          <w:rFonts w:ascii="Book Antiqua" w:eastAsia="Book Antiqua" w:hAnsi="Book Antiqua" w:cs="Book Antiqua"/>
          <w:color w:val="000000"/>
        </w:rPr>
        <w:t>ing</w:t>
      </w:r>
      <w:r w:rsidRPr="00CC12F5">
        <w:rPr>
          <w:rFonts w:ascii="Book Antiqua" w:eastAsia="Book Antiqua" w:hAnsi="Book Antiqua" w:cs="Book Antiqua"/>
          <w:color w:val="000000"/>
        </w:rPr>
        <w:t xml:space="preserve"> extra ecological niches for potential oral pathogens. When encountering beneficial dysbiosis environment in the local area, bacterial inhabitants in these niches tend to invade alongside the groove</w:t>
      </w:r>
      <w:r w:rsidR="00C34722" w:rsidRPr="00CC12F5">
        <w:rPr>
          <w:rFonts w:ascii="Book Antiqua" w:eastAsia="Book Antiqua" w:hAnsi="Book Antiqua" w:cs="Book Antiqua"/>
          <w:color w:val="000000"/>
          <w:vertAlign w:val="superscript"/>
        </w:rPr>
        <w:t>[5]</w:t>
      </w:r>
      <w:r w:rsidRPr="00CC12F5">
        <w:rPr>
          <w:rFonts w:ascii="Book Antiqua" w:eastAsia="Book Antiqua" w:hAnsi="Book Antiqua" w:cs="Book Antiqua"/>
          <w:color w:val="000000"/>
        </w:rPr>
        <w:t>, which may damage the periodontal tissues</w:t>
      </w:r>
      <w:r w:rsidR="00C15A9F"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generate localized and deep periodontal pocket extending along the palatal groove and consequently cause root surface and root canal infections including pulp necrosis and/or apical periodontitis, and finally present the concomitant periodontal-endodontic deformity. </w:t>
      </w:r>
    </w:p>
    <w:p w14:paraId="7EB257D3" w14:textId="10119F18" w:rsidR="00A77B3E" w:rsidRPr="00CC12F5" w:rsidRDefault="00903371">
      <w:pPr>
        <w:spacing w:line="360" w:lineRule="auto"/>
        <w:ind w:firstLine="440"/>
        <w:jc w:val="both"/>
        <w:rPr>
          <w:rFonts w:ascii="Book Antiqua" w:hAnsi="Book Antiqua"/>
        </w:rPr>
      </w:pPr>
      <w:r w:rsidRPr="00CC12F5">
        <w:rPr>
          <w:rFonts w:ascii="Book Antiqua" w:eastAsia="Book Antiqua" w:hAnsi="Book Antiqua" w:cs="Book Antiqua"/>
          <w:color w:val="000000"/>
        </w:rPr>
        <w:t>Due to the close relationship between the microbiota existing on the root surface and the local inflammation around the palatal groove, a comprehensive understanding of the etiology and pathogenesis of the bacterial community composition inside the palatal grooves may be helpful in developing effective prevention and successful treatment strategies for palatal grooves concomitant</w:t>
      </w:r>
      <w:r w:rsidR="00C15A9F" w:rsidRPr="00CC12F5">
        <w:rPr>
          <w:rFonts w:ascii="Book Antiqua" w:eastAsia="Book Antiqua" w:hAnsi="Book Antiqua" w:cs="Book Antiqua"/>
          <w:color w:val="000000"/>
        </w:rPr>
        <w:t xml:space="preserve"> to</w:t>
      </w:r>
      <w:r w:rsidRPr="00CC12F5">
        <w:rPr>
          <w:rFonts w:ascii="Book Antiqua" w:eastAsia="Book Antiqua" w:hAnsi="Book Antiqua" w:cs="Book Antiqua"/>
          <w:color w:val="000000"/>
        </w:rPr>
        <w:t xml:space="preserve"> periodontal-endodontic deformity</w:t>
      </w:r>
      <w:r w:rsidR="00C34722" w:rsidRPr="00CC12F5">
        <w:rPr>
          <w:rFonts w:ascii="Book Antiqua" w:eastAsia="Book Antiqua" w:hAnsi="Book Antiqua" w:cs="Book Antiqua"/>
          <w:color w:val="000000"/>
          <w:vertAlign w:val="superscript"/>
        </w:rPr>
        <w:t>[6,7]</w:t>
      </w:r>
      <w:r w:rsidRPr="00CC12F5">
        <w:rPr>
          <w:rFonts w:ascii="Book Antiqua" w:eastAsia="Book Antiqua" w:hAnsi="Book Antiqua" w:cs="Book Antiqua"/>
          <w:color w:val="000000"/>
        </w:rPr>
        <w:t>. Studies on apex microbiome have shown that the apical region of the root canal system drives a more diverse and obligated anaerobe community than the coronal region due to the complex anatomic structures on the apical end and the sharp reduction of oxygen and nutrient gradients from fresh to protein-rich regions</w:t>
      </w:r>
      <w:r w:rsidR="00C34722" w:rsidRPr="00CC12F5">
        <w:rPr>
          <w:rFonts w:ascii="Book Antiqua" w:eastAsia="Book Antiqua" w:hAnsi="Book Antiqua" w:cs="Book Antiqua"/>
          <w:color w:val="000000"/>
          <w:vertAlign w:val="superscript"/>
        </w:rPr>
        <w:t>[6,8]</w:t>
      </w:r>
      <w:r w:rsidRPr="00CC12F5">
        <w:rPr>
          <w:rFonts w:ascii="Book Antiqua" w:eastAsia="Book Antiqua" w:hAnsi="Book Antiqua" w:cs="Book Antiqua"/>
          <w:color w:val="000000"/>
        </w:rPr>
        <w:t>. It has also been reported that the microbial community presenting in combined endodontic–periodontal lesions is complex and more diverse than previously thought</w:t>
      </w:r>
      <w:r w:rsidR="00C34722" w:rsidRPr="00CC12F5">
        <w:rPr>
          <w:rFonts w:ascii="Book Antiqua" w:eastAsia="Book Antiqua" w:hAnsi="Book Antiqua" w:cs="Book Antiqua"/>
          <w:color w:val="000000"/>
          <w:vertAlign w:val="superscript"/>
        </w:rPr>
        <w:t>[9]</w:t>
      </w:r>
      <w:r w:rsidRPr="00CC12F5">
        <w:rPr>
          <w:rFonts w:ascii="Book Antiqua" w:eastAsia="Book Antiqua" w:hAnsi="Book Antiqua" w:cs="Book Antiqua"/>
          <w:color w:val="000000"/>
        </w:rPr>
        <w:t>. It is also the case with palatal radicular grooves in terms of structural complexity such as the depths of the groove and periodontal pocket are highly variable in different clinical cases</w:t>
      </w:r>
      <w:r w:rsidR="00C34722" w:rsidRPr="00CC12F5">
        <w:rPr>
          <w:rFonts w:ascii="Book Antiqua" w:eastAsia="Book Antiqua" w:hAnsi="Book Antiqua" w:cs="Book Antiqua"/>
          <w:color w:val="000000"/>
          <w:vertAlign w:val="superscript"/>
        </w:rPr>
        <w:t>[3,5]</w:t>
      </w:r>
      <w:r w:rsidRPr="00CC12F5">
        <w:rPr>
          <w:rFonts w:ascii="Book Antiqua" w:eastAsia="Book Antiqua" w:hAnsi="Book Antiqua" w:cs="Book Antiqua"/>
          <w:color w:val="000000"/>
        </w:rPr>
        <w:t xml:space="preserve">. Thus, it is reasonable to extrapolate that the microbial community may be subject to various changes of the </w:t>
      </w:r>
      <w:r w:rsidRPr="00CC12F5">
        <w:rPr>
          <w:rFonts w:ascii="Book Antiqua" w:eastAsia="Book Antiqua" w:hAnsi="Book Antiqua" w:cs="Book Antiqua"/>
          <w:color w:val="000000"/>
        </w:rPr>
        <w:lastRenderedPageBreak/>
        <w:t>palatal grooves. However, the exact etiology of palatal radicular grooves and the difference of microbiota composition between the apex zone and palatal groove are not fully understood yet</w:t>
      </w:r>
      <w:r w:rsidR="00C34722" w:rsidRPr="00CC12F5">
        <w:rPr>
          <w:rFonts w:ascii="Book Antiqua" w:eastAsia="Book Antiqua" w:hAnsi="Book Antiqua" w:cs="Book Antiqua"/>
          <w:color w:val="000000"/>
          <w:vertAlign w:val="superscript"/>
        </w:rPr>
        <w:t>[10,11]</w:t>
      </w:r>
      <w:r w:rsidRPr="00CC12F5">
        <w:rPr>
          <w:rFonts w:ascii="Book Antiqua" w:eastAsia="Book Antiqua" w:hAnsi="Book Antiqua" w:cs="Book Antiqua"/>
          <w:color w:val="000000"/>
        </w:rPr>
        <w:t xml:space="preserve">. </w:t>
      </w:r>
    </w:p>
    <w:p w14:paraId="1AE02C4C" w14:textId="5EA5317E" w:rsidR="00A77B3E" w:rsidRPr="00CC12F5" w:rsidRDefault="00903371">
      <w:pPr>
        <w:spacing w:line="360" w:lineRule="auto"/>
        <w:ind w:firstLine="440"/>
        <w:jc w:val="both"/>
        <w:rPr>
          <w:rFonts w:ascii="Book Antiqua" w:hAnsi="Book Antiqua"/>
        </w:rPr>
      </w:pPr>
      <w:r w:rsidRPr="00CC12F5">
        <w:rPr>
          <w:rFonts w:ascii="Book Antiqua" w:eastAsia="Book Antiqua" w:hAnsi="Book Antiqua" w:cs="Book Antiqua"/>
          <w:color w:val="000000"/>
        </w:rPr>
        <w:t>Recently, emerging molecular genetic techniques, such as high-throughput sequencing technologies, gradually bec</w:t>
      </w:r>
      <w:r w:rsidR="00C15A9F" w:rsidRPr="00CC12F5">
        <w:rPr>
          <w:rFonts w:ascii="Book Antiqua" w:eastAsia="Book Antiqua" w:hAnsi="Book Antiqua" w:cs="Book Antiqua"/>
          <w:color w:val="000000"/>
        </w:rPr>
        <w:t>a</w:t>
      </w:r>
      <w:r w:rsidRPr="00CC12F5">
        <w:rPr>
          <w:rFonts w:ascii="Book Antiqua" w:eastAsia="Book Antiqua" w:hAnsi="Book Antiqua" w:cs="Book Antiqua"/>
          <w:color w:val="000000"/>
        </w:rPr>
        <w:t>me the optimal methods to comprehensively characterize microbiota from human ecological niches. This will aid in better understanding of the role of prokaryotes in the pathogenesis of infectious diseases in the oral cavity</w:t>
      </w:r>
      <w:r w:rsidR="00C34722" w:rsidRPr="00CC12F5">
        <w:rPr>
          <w:rFonts w:ascii="Book Antiqua" w:eastAsia="Book Antiqua" w:hAnsi="Book Antiqua" w:cs="Book Antiqua"/>
          <w:color w:val="000000"/>
          <w:vertAlign w:val="superscript"/>
        </w:rPr>
        <w:t>[9,12]</w:t>
      </w:r>
      <w:r w:rsidRPr="00CC12F5">
        <w:rPr>
          <w:rFonts w:ascii="Book Antiqua" w:eastAsia="Book Antiqua" w:hAnsi="Book Antiqua" w:cs="Book Antiqua"/>
          <w:color w:val="000000"/>
        </w:rPr>
        <w:t xml:space="preserve">. </w:t>
      </w:r>
    </w:p>
    <w:p w14:paraId="25100FCA" w14:textId="7BE0CB86" w:rsidR="00A77B3E" w:rsidRPr="00CC12F5" w:rsidRDefault="00903371">
      <w:pPr>
        <w:spacing w:line="360" w:lineRule="auto"/>
        <w:ind w:firstLine="440"/>
        <w:jc w:val="both"/>
        <w:rPr>
          <w:rFonts w:ascii="Book Antiqua" w:hAnsi="Book Antiqua"/>
        </w:rPr>
      </w:pPr>
      <w:r w:rsidRPr="00CC12F5">
        <w:rPr>
          <w:rFonts w:ascii="Book Antiqua" w:eastAsia="Book Antiqua" w:hAnsi="Book Antiqua" w:cs="Book Antiqua"/>
          <w:color w:val="000000"/>
        </w:rPr>
        <w:t xml:space="preserve">In this case report, we uncovered the highly polymicrobial communities in the palatal radicular groove samples associated with periodontal-endodontic lesions utilizing the Illumina MiSeq sequencing technology to analyze the microbial compositions inside the palatal grooves to initially provide evidence for unveiling the potential etiology and pathogenesis of these polymicrobial communities as well as reference for optional therapeutic strategy </w:t>
      </w:r>
      <w:r w:rsidR="00C15A9F" w:rsidRPr="00CC12F5">
        <w:rPr>
          <w:rFonts w:ascii="Book Antiqua" w:eastAsia="Book Antiqua" w:hAnsi="Book Antiqua" w:cs="Book Antiqua"/>
          <w:color w:val="000000"/>
        </w:rPr>
        <w:t>for</w:t>
      </w:r>
      <w:r w:rsidRPr="00CC12F5">
        <w:rPr>
          <w:rFonts w:ascii="Book Antiqua" w:eastAsia="Book Antiqua" w:hAnsi="Book Antiqua" w:cs="Book Antiqua"/>
          <w:color w:val="000000"/>
        </w:rPr>
        <w:t xml:space="preserve"> this kind of disease. </w:t>
      </w:r>
    </w:p>
    <w:p w14:paraId="743A8A5A" w14:textId="77777777" w:rsidR="00A77B3E" w:rsidRPr="00CC12F5" w:rsidRDefault="00A77B3E">
      <w:pPr>
        <w:spacing w:line="360" w:lineRule="auto"/>
        <w:ind w:firstLine="440"/>
        <w:jc w:val="both"/>
        <w:rPr>
          <w:rFonts w:ascii="Book Antiqua" w:hAnsi="Book Antiqua"/>
        </w:rPr>
      </w:pPr>
    </w:p>
    <w:p w14:paraId="04DA93F6"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caps/>
          <w:color w:val="000000"/>
          <w:u w:val="single"/>
        </w:rPr>
        <w:t>CASE PRESENTATION</w:t>
      </w:r>
    </w:p>
    <w:p w14:paraId="506B022F"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i/>
          <w:color w:val="000000"/>
        </w:rPr>
        <w:t>Chief complaints</w:t>
      </w:r>
    </w:p>
    <w:p w14:paraId="343F994B"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All patients reported to our department with chief complaints of pus discharge in their maxillary incisor regions.</w:t>
      </w:r>
    </w:p>
    <w:p w14:paraId="06E8B262" w14:textId="77777777" w:rsidR="00A77B3E" w:rsidRPr="00CC12F5" w:rsidRDefault="00A77B3E">
      <w:pPr>
        <w:spacing w:line="360" w:lineRule="auto"/>
        <w:ind w:firstLine="440"/>
        <w:jc w:val="both"/>
        <w:rPr>
          <w:rFonts w:ascii="Book Antiqua" w:hAnsi="Book Antiqua"/>
        </w:rPr>
      </w:pPr>
    </w:p>
    <w:p w14:paraId="28100ECD"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i/>
          <w:color w:val="000000"/>
        </w:rPr>
        <w:t>History of present illness</w:t>
      </w:r>
    </w:p>
    <w:p w14:paraId="0B14A6F7"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All patients found pus discharge in their maxillary incisor regions 1-4 wk ago.</w:t>
      </w:r>
    </w:p>
    <w:p w14:paraId="32561910" w14:textId="77777777" w:rsidR="00A77B3E" w:rsidRPr="00CC12F5" w:rsidRDefault="00A77B3E">
      <w:pPr>
        <w:spacing w:line="360" w:lineRule="auto"/>
        <w:ind w:firstLine="440"/>
        <w:jc w:val="both"/>
        <w:rPr>
          <w:rFonts w:ascii="Book Antiqua" w:hAnsi="Book Antiqua"/>
        </w:rPr>
      </w:pPr>
    </w:p>
    <w:p w14:paraId="2C0C51A8"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i/>
          <w:color w:val="000000"/>
        </w:rPr>
        <w:t>History of past illness</w:t>
      </w:r>
    </w:p>
    <w:p w14:paraId="6FA56183" w14:textId="0E305BFB"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There was no history of trauma, and all the patients were systemically healthy.</w:t>
      </w:r>
    </w:p>
    <w:p w14:paraId="369AC35F" w14:textId="77777777" w:rsidR="00A77B3E" w:rsidRPr="00CC12F5" w:rsidRDefault="00A77B3E">
      <w:pPr>
        <w:spacing w:line="360" w:lineRule="auto"/>
        <w:jc w:val="both"/>
        <w:rPr>
          <w:rFonts w:ascii="Book Antiqua" w:hAnsi="Book Antiqua"/>
        </w:rPr>
      </w:pPr>
    </w:p>
    <w:p w14:paraId="6A45D2D3"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i/>
          <w:color w:val="000000"/>
        </w:rPr>
        <w:t>Personal and family history</w:t>
      </w:r>
    </w:p>
    <w:p w14:paraId="13B5D527" w14:textId="70456247"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The personal and family history was noncontributory.</w:t>
      </w:r>
    </w:p>
    <w:p w14:paraId="41BEED3E" w14:textId="77777777" w:rsidR="00A77B3E" w:rsidRPr="00CC12F5" w:rsidRDefault="00A77B3E">
      <w:pPr>
        <w:spacing w:line="360" w:lineRule="auto"/>
        <w:jc w:val="both"/>
        <w:rPr>
          <w:rFonts w:ascii="Book Antiqua" w:hAnsi="Book Antiqua"/>
        </w:rPr>
      </w:pPr>
    </w:p>
    <w:p w14:paraId="54A04694"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i/>
          <w:color w:val="000000"/>
        </w:rPr>
        <w:t>Physical examination</w:t>
      </w:r>
    </w:p>
    <w:p w14:paraId="23C07A8D"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lastRenderedPageBreak/>
        <w:t xml:space="preserve">Patient information, such as age, sex, probing depth, </w:t>
      </w:r>
      <w:r w:rsidRPr="00CC12F5">
        <w:rPr>
          <w:rFonts w:ascii="Book Antiqua" w:eastAsia="Book Antiqua" w:hAnsi="Book Antiqua" w:cs="Book Antiqua"/>
          <w:i/>
          <w:iCs/>
          <w:color w:val="000000"/>
        </w:rPr>
        <w:t>etc.</w:t>
      </w:r>
      <w:r w:rsidRPr="00CC12F5">
        <w:rPr>
          <w:rFonts w:ascii="Book Antiqua" w:eastAsia="Book Antiqua" w:hAnsi="Book Antiqua" w:cs="Book Antiqua"/>
          <w:color w:val="000000"/>
        </w:rPr>
        <w:t xml:space="preserve"> were accurately recorded in Table 1. </w:t>
      </w:r>
    </w:p>
    <w:p w14:paraId="779A9A24" w14:textId="77777777" w:rsidR="00A77B3E" w:rsidRPr="00CC12F5" w:rsidRDefault="00A77B3E">
      <w:pPr>
        <w:spacing w:line="360" w:lineRule="auto"/>
        <w:jc w:val="both"/>
        <w:rPr>
          <w:rFonts w:ascii="Book Antiqua" w:hAnsi="Book Antiqua"/>
        </w:rPr>
      </w:pPr>
    </w:p>
    <w:p w14:paraId="0118532A"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i/>
          <w:color w:val="000000"/>
        </w:rPr>
        <w:t>Laboratory examinations</w:t>
      </w:r>
    </w:p>
    <w:p w14:paraId="1D3B1DF2" w14:textId="79ECD0E2" w:rsidR="00A77B3E" w:rsidRPr="00CC12F5" w:rsidRDefault="00903371">
      <w:pPr>
        <w:spacing w:line="360" w:lineRule="auto"/>
        <w:jc w:val="both"/>
        <w:rPr>
          <w:rFonts w:ascii="Book Antiqua" w:eastAsia="Book Antiqua" w:hAnsi="Book Antiqua" w:cs="Book Antiqua"/>
          <w:color w:val="000000"/>
        </w:rPr>
      </w:pPr>
      <w:r w:rsidRPr="00CC12F5">
        <w:rPr>
          <w:rFonts w:ascii="Book Antiqua" w:eastAsia="Book Antiqua" w:hAnsi="Book Antiqua" w:cs="Book Antiqua"/>
          <w:b/>
          <w:bCs/>
          <w:color w:val="000000"/>
        </w:rPr>
        <w:t>Tooth extraction and sample collection</w:t>
      </w:r>
      <w:r w:rsidR="00977E64" w:rsidRPr="00CC12F5">
        <w:rPr>
          <w:rFonts w:ascii="Book Antiqua" w:eastAsia="Book Antiqua" w:hAnsi="Book Antiqua" w:cs="Book Antiqua"/>
          <w:b/>
          <w:bCs/>
          <w:color w:val="000000"/>
        </w:rPr>
        <w:t>:</w:t>
      </w:r>
      <w:r w:rsidRPr="00CC12F5">
        <w:rPr>
          <w:rFonts w:ascii="Book Antiqua" w:eastAsia="Book Antiqua" w:hAnsi="Book Antiqua" w:cs="Book Antiqua"/>
          <w:color w:val="000000"/>
        </w:rPr>
        <w:t xml:space="preserve"> Intentional replantation was applied to treat these cases after root canal treatment. The tooth and the operating field were carefully decontaminated and disinfected with 1% povidone-iodine followed by 0.1% chlorhexidine solution. After the tooth was minimally invasively extracted from the alveolar bone, the palatal groove was observed directly (Figure 1A and </w:t>
      </w:r>
      <w:r w:rsidR="00C15A9F" w:rsidRPr="00CC12F5">
        <w:rPr>
          <w:rFonts w:ascii="Book Antiqua" w:eastAsia="Book Antiqua" w:hAnsi="Book Antiqua" w:cs="Book Antiqua"/>
          <w:color w:val="000000"/>
        </w:rPr>
        <w:t>1</w:t>
      </w:r>
      <w:r w:rsidR="00AA3463" w:rsidRPr="00CC12F5">
        <w:rPr>
          <w:rFonts w:ascii="Book Antiqua" w:eastAsia="Book Antiqua" w:hAnsi="Book Antiqua" w:cs="Book Antiqua"/>
          <w:color w:val="000000"/>
        </w:rPr>
        <w:t>B</w:t>
      </w:r>
      <w:r w:rsidRPr="00CC12F5">
        <w:rPr>
          <w:rFonts w:ascii="Book Antiqua" w:eastAsia="Book Antiqua" w:hAnsi="Book Antiqua" w:cs="Book Antiqua"/>
          <w:color w:val="000000"/>
        </w:rPr>
        <w:t xml:space="preserve">). We trisected the palatal groove region into three equal segments namely the apical 1/3 (GJ), medium 1/3 (GZ), and cervical 1/3 (GG). Twelve bacteria samples were collected from the three regions of the 4 teeth under strict aseptic conditions. Briefly, </w:t>
      </w:r>
      <w:r w:rsidR="00125D8C" w:rsidRPr="00CC12F5">
        <w:rPr>
          <w:rFonts w:ascii="Book Antiqua" w:eastAsia="Book Antiqua" w:hAnsi="Book Antiqua" w:cs="Book Antiqua"/>
          <w:color w:val="000000"/>
        </w:rPr>
        <w:t xml:space="preserve">the </w:t>
      </w:r>
      <w:r w:rsidRPr="00CC12F5">
        <w:rPr>
          <w:rFonts w:ascii="Book Antiqua" w:eastAsia="Book Antiqua" w:hAnsi="Book Antiqua" w:cs="Book Antiqua"/>
          <w:color w:val="000000"/>
        </w:rPr>
        <w:t>root surface was gently washed with sterile saline to remove possible contamination during extraction, then sterile microsurgery curettes were used to scrape debris from the surface of the groove. The obtained debris was then transferred into cryotubes containing TE buffer (10 mmol/L Tris-HCl, 0.1 mmol/L EDTA, pH 7.6) and immediately frozen at −20</w:t>
      </w:r>
      <w:r w:rsidR="00C34722" w:rsidRPr="00CC12F5">
        <w:rPr>
          <w:rFonts w:ascii="Book Antiqua" w:eastAsia="Book Antiqua" w:hAnsi="Book Antiqua" w:cs="Book Antiqua"/>
          <w:color w:val="000000"/>
        </w:rPr>
        <w:t xml:space="preserve"> </w:t>
      </w:r>
      <w:r w:rsidRPr="00CC12F5">
        <w:rPr>
          <w:rFonts w:ascii="Book Antiqua" w:eastAsia="Book Antiqua" w:hAnsi="Book Antiqua" w:cs="Book Antiqua"/>
          <w:color w:val="000000"/>
        </w:rPr>
        <w:t>°C before further extraction and sequencing procedures.</w:t>
      </w:r>
    </w:p>
    <w:p w14:paraId="16FB1678" w14:textId="77777777" w:rsidR="00C34722" w:rsidRPr="00CC12F5" w:rsidRDefault="00C34722">
      <w:pPr>
        <w:spacing w:line="360" w:lineRule="auto"/>
        <w:jc w:val="both"/>
        <w:rPr>
          <w:rFonts w:ascii="Book Antiqua" w:hAnsi="Book Antiqua"/>
        </w:rPr>
      </w:pPr>
    </w:p>
    <w:p w14:paraId="7FF87C6B" w14:textId="5D2309B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bCs/>
          <w:color w:val="000000"/>
        </w:rPr>
        <w:t>DNA extraction and sequencing</w:t>
      </w:r>
      <w:r w:rsidR="00977E64" w:rsidRPr="00CC12F5">
        <w:rPr>
          <w:rFonts w:ascii="Book Antiqua" w:eastAsia="Book Antiqua" w:hAnsi="Book Antiqua" w:cs="Book Antiqua"/>
          <w:b/>
          <w:bCs/>
          <w:color w:val="000000"/>
        </w:rPr>
        <w:t>:</w:t>
      </w:r>
      <w:r w:rsidRPr="00CC12F5">
        <w:rPr>
          <w:rFonts w:ascii="Book Antiqua" w:eastAsia="Book Antiqua" w:hAnsi="Book Antiqua" w:cs="Book Antiqua"/>
          <w:color w:val="000000"/>
        </w:rPr>
        <w:t xml:space="preserve"> Genomic DNA of the collected samples was extracted with the Power Soil DNA Kit (MoBio Laboratories, Carlsbad, CA</w:t>
      </w:r>
      <w:r w:rsidR="00C34722" w:rsidRPr="00CC12F5">
        <w:rPr>
          <w:rFonts w:ascii="Book Antiqua" w:eastAsia="Book Antiqua" w:hAnsi="Book Antiqua" w:cs="Book Antiqua"/>
          <w:color w:val="000000"/>
        </w:rPr>
        <w:t>, United States</w:t>
      </w:r>
      <w:r w:rsidRPr="00CC12F5">
        <w:rPr>
          <w:rFonts w:ascii="Book Antiqua" w:eastAsia="Book Antiqua" w:hAnsi="Book Antiqua" w:cs="Book Antiqua"/>
          <w:color w:val="000000"/>
        </w:rPr>
        <w:t>) according to the manufacturer’s instructions. Concentration of the generated DNA was examined by a NanoDrop ND-1000 spectrophotometer (Thermo Scientific, U</w:t>
      </w:r>
      <w:r w:rsidR="00C34722" w:rsidRPr="00CC12F5">
        <w:rPr>
          <w:rFonts w:ascii="Book Antiqua" w:eastAsia="Book Antiqua" w:hAnsi="Book Antiqua" w:cs="Book Antiqua"/>
          <w:color w:val="000000"/>
        </w:rPr>
        <w:t>nited States</w:t>
      </w:r>
      <w:r w:rsidRPr="00CC12F5">
        <w:rPr>
          <w:rFonts w:ascii="Book Antiqua" w:eastAsia="Book Antiqua" w:hAnsi="Book Antiqua" w:cs="Book Antiqua"/>
          <w:color w:val="000000"/>
        </w:rPr>
        <w:t>). For high-throughput sequencing, the V4 variable regions of the 16S rRNA gene were amplified using primers</w:t>
      </w:r>
      <w:r w:rsidRPr="00CC12F5">
        <w:rPr>
          <w:rFonts w:ascii="Book Antiqua" w:eastAsia="Book Antiqua" w:hAnsi="Book Antiqua" w:cs="Book Antiqua"/>
          <w:color w:val="000000"/>
          <w:vertAlign w:val="superscript"/>
        </w:rPr>
        <w:t>[13]</w:t>
      </w:r>
      <w:r w:rsidRPr="00CC12F5">
        <w:rPr>
          <w:rFonts w:ascii="Book Antiqua" w:eastAsia="Book Antiqua" w:hAnsi="Book Antiqua" w:cs="Book Antiqua"/>
          <w:color w:val="000000"/>
        </w:rPr>
        <w:t xml:space="preserve"> according to the Illumina 16S Metagenomic Sequencing Library Preparation instructions. The Illumina MiSeq was performed by Personalbio Biomedical Technology Co. Ltd. (Shanghai, China) as described elsewhere</w:t>
      </w:r>
      <w:r w:rsidR="00790F5B" w:rsidRPr="00CC12F5">
        <w:rPr>
          <w:rFonts w:ascii="Book Antiqua" w:eastAsia="Book Antiqua" w:hAnsi="Book Antiqua" w:cs="Book Antiqua"/>
          <w:color w:val="000000"/>
          <w:vertAlign w:val="superscript"/>
        </w:rPr>
        <w:t>[14]</w:t>
      </w:r>
      <w:r w:rsidRPr="00CC12F5">
        <w:rPr>
          <w:rFonts w:ascii="Book Antiqua" w:eastAsia="Book Antiqua" w:hAnsi="Book Antiqua" w:cs="Book Antiqua"/>
          <w:color w:val="000000"/>
        </w:rPr>
        <w:t>.</w:t>
      </w:r>
    </w:p>
    <w:p w14:paraId="7ACA005A" w14:textId="2DD517A4" w:rsidR="00A77B3E" w:rsidRPr="00CC12F5" w:rsidRDefault="00903371">
      <w:pPr>
        <w:spacing w:line="360" w:lineRule="auto"/>
        <w:jc w:val="both"/>
        <w:rPr>
          <w:rFonts w:ascii="Book Antiqua" w:hAnsi="Book Antiqua"/>
        </w:rPr>
      </w:pPr>
      <w:r w:rsidRPr="00CC12F5">
        <w:rPr>
          <w:rFonts w:ascii="Book Antiqua" w:eastAsia="Book Antiqua" w:hAnsi="Book Antiqua" w:cs="Book Antiqua"/>
          <w:b/>
          <w:bCs/>
          <w:color w:val="000000"/>
        </w:rPr>
        <w:t>Scanning electron microscope examination</w:t>
      </w:r>
      <w:r w:rsidR="00C34722" w:rsidRPr="00CC12F5">
        <w:rPr>
          <w:rFonts w:ascii="Book Antiqua" w:eastAsia="Book Antiqua" w:hAnsi="Book Antiqua" w:cs="Book Antiqua"/>
          <w:b/>
          <w:bCs/>
          <w:color w:val="000000"/>
        </w:rPr>
        <w:t>:</w:t>
      </w:r>
      <w:r w:rsidRPr="00CC12F5">
        <w:rPr>
          <w:rFonts w:ascii="Book Antiqua" w:eastAsia="Book Antiqua" w:hAnsi="Book Antiqua" w:cs="Book Antiqua"/>
          <w:color w:val="000000"/>
        </w:rPr>
        <w:t xml:space="preserve"> The teeth apexes were then cut during the intentional replantation procedure, immersed into 2.5% glutaraldehyde solution, and stored overnight at 4</w:t>
      </w:r>
      <w:r w:rsidR="00C34722" w:rsidRPr="00CC12F5">
        <w:rPr>
          <w:rFonts w:ascii="Book Antiqua" w:eastAsia="Book Antiqua" w:hAnsi="Book Antiqua" w:cs="Book Antiqua"/>
          <w:color w:val="000000"/>
        </w:rPr>
        <w:t xml:space="preserve"> °C</w:t>
      </w:r>
      <w:r w:rsidRPr="00CC12F5">
        <w:rPr>
          <w:rFonts w:ascii="Book Antiqua" w:eastAsia="Book Antiqua" w:hAnsi="Book Antiqua" w:cs="Book Antiqua"/>
          <w:color w:val="000000"/>
        </w:rPr>
        <w:t>, followed by gradient dehydration using alcohol at consecutive concentrations of 30%, 50%, 80%, 85%, 90%, 95%</w:t>
      </w:r>
      <w:r w:rsidR="00125D8C"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and 100%. Then, the samples were </w:t>
      </w:r>
      <w:r w:rsidRPr="00CC12F5">
        <w:rPr>
          <w:rFonts w:ascii="Book Antiqua" w:eastAsia="Book Antiqua" w:hAnsi="Book Antiqua" w:cs="Book Antiqua"/>
          <w:color w:val="000000"/>
        </w:rPr>
        <w:lastRenderedPageBreak/>
        <w:t>rinsed in phosphate-buffer solution twice, followed by dehydration in a critical point device (Denton Vacuum DCP-1; Denton Vacuum, Moorestown, NJ) and gold sputter coating (Denton Vacuum Desk II; Denton Vacuum). The surface of the root tip was then examined under a scanning electron microscope (SEM) operated at 15 kV (Jeol JSM–5600 LV, Akishima, Tokyo, Japan).</w:t>
      </w:r>
    </w:p>
    <w:p w14:paraId="327C7F72" w14:textId="77777777" w:rsidR="00A77B3E" w:rsidRPr="00CC12F5" w:rsidRDefault="00A77B3E">
      <w:pPr>
        <w:spacing w:line="360" w:lineRule="auto"/>
        <w:ind w:firstLine="442"/>
        <w:jc w:val="both"/>
        <w:rPr>
          <w:rFonts w:ascii="Book Antiqua" w:hAnsi="Book Antiqua"/>
        </w:rPr>
      </w:pPr>
    </w:p>
    <w:p w14:paraId="6D3210E7"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i/>
          <w:color w:val="000000"/>
        </w:rPr>
        <w:t>Imaging examinations</w:t>
      </w:r>
    </w:p>
    <w:p w14:paraId="34BF5B9D" w14:textId="799E4B89" w:rsidR="00A77B3E" w:rsidRPr="00CC12F5" w:rsidRDefault="00903371">
      <w:pPr>
        <w:spacing w:line="360" w:lineRule="auto"/>
        <w:jc w:val="both"/>
        <w:rPr>
          <w:rFonts w:ascii="Book Antiqua" w:eastAsia="Book Antiqua" w:hAnsi="Book Antiqua" w:cs="Book Antiqua"/>
          <w:color w:val="000000"/>
        </w:rPr>
      </w:pPr>
      <w:r w:rsidRPr="00CC12F5">
        <w:rPr>
          <w:rFonts w:ascii="Book Antiqua" w:eastAsia="Book Antiqua" w:hAnsi="Book Antiqua" w:cs="Book Antiqua"/>
          <w:color w:val="000000"/>
        </w:rPr>
        <w:t xml:space="preserve">Three-dimensional reconstruction for each case was conducted after </w:t>
      </w:r>
      <w:r w:rsidR="008E0311" w:rsidRPr="00CC12F5">
        <w:rPr>
          <w:rFonts w:ascii="Book Antiqua" w:eastAsia="Book Antiqua" w:hAnsi="Book Antiqua" w:cs="Book Antiqua"/>
          <w:color w:val="000000"/>
        </w:rPr>
        <w:t>cone-beam computed tomographic</w:t>
      </w:r>
      <w:r w:rsidRPr="00CC12F5">
        <w:rPr>
          <w:rFonts w:ascii="Book Antiqua" w:eastAsia="Book Antiqua" w:hAnsi="Book Antiqua" w:cs="Book Antiqua"/>
          <w:color w:val="000000"/>
        </w:rPr>
        <w:t xml:space="preserve"> scanning using Mimics 17.0 software (Materialise Company, Belgium) using a 0.13</w:t>
      </w:r>
      <w:r w:rsidR="00125D8C" w:rsidRPr="00CC12F5">
        <w:rPr>
          <w:rFonts w:ascii="Book Antiqua" w:eastAsia="Book Antiqua" w:hAnsi="Book Antiqua" w:cs="Book Antiqua"/>
          <w:color w:val="000000"/>
        </w:rPr>
        <w:t xml:space="preserve"> </w:t>
      </w:r>
      <w:r w:rsidRPr="00CC12F5">
        <w:rPr>
          <w:rFonts w:ascii="Book Antiqua" w:eastAsia="Book Antiqua" w:hAnsi="Book Antiqua" w:cs="Book Antiqua"/>
          <w:color w:val="000000"/>
        </w:rPr>
        <w:t xml:space="preserve">mm interval thickness with voxel sizes of 60 mm </w:t>
      </w:r>
      <w:r w:rsidR="00C34722"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60 mm </w:t>
      </w:r>
      <w:r w:rsidR="00C34722"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60 mm as described elsewhere</w:t>
      </w:r>
      <w:r w:rsidR="00C34722" w:rsidRPr="00CC12F5">
        <w:rPr>
          <w:rFonts w:ascii="Book Antiqua" w:eastAsia="Book Antiqua" w:hAnsi="Book Antiqua" w:cs="Book Antiqua"/>
          <w:color w:val="000000"/>
          <w:vertAlign w:val="superscript"/>
        </w:rPr>
        <w:t>[3]</w:t>
      </w:r>
      <w:r w:rsidRPr="00CC12F5">
        <w:rPr>
          <w:rFonts w:ascii="Book Antiqua" w:eastAsia="Book Antiqua" w:hAnsi="Book Antiqua" w:cs="Book Antiqua"/>
          <w:color w:val="000000"/>
        </w:rPr>
        <w:t xml:space="preserve">. </w:t>
      </w:r>
    </w:p>
    <w:p w14:paraId="157CFB03" w14:textId="77777777" w:rsidR="00C34722" w:rsidRPr="00CC12F5" w:rsidRDefault="00C34722">
      <w:pPr>
        <w:spacing w:line="360" w:lineRule="auto"/>
        <w:jc w:val="both"/>
        <w:rPr>
          <w:rFonts w:ascii="Book Antiqua" w:eastAsia="Book Antiqua" w:hAnsi="Book Antiqua" w:cs="Book Antiqua"/>
          <w:color w:val="000000"/>
        </w:rPr>
      </w:pPr>
    </w:p>
    <w:p w14:paraId="0050DE95" w14:textId="3977B865" w:rsidR="00C34722" w:rsidRPr="00CC12F5" w:rsidRDefault="00AD284D">
      <w:pPr>
        <w:spacing w:line="360" w:lineRule="auto"/>
        <w:jc w:val="both"/>
        <w:rPr>
          <w:rFonts w:ascii="Book Antiqua" w:hAnsi="Book Antiqua"/>
          <w:b/>
          <w:bCs/>
          <w:i/>
          <w:iCs/>
        </w:rPr>
      </w:pPr>
      <w:bookmarkStart w:id="0" w:name="_Hlk54801633"/>
      <w:r w:rsidRPr="00CC12F5">
        <w:rPr>
          <w:rFonts w:ascii="Book Antiqua" w:hAnsi="Book Antiqua"/>
          <w:b/>
          <w:bCs/>
          <w:i/>
          <w:iCs/>
        </w:rPr>
        <w:t>Three-dimensional reconstruction</w:t>
      </w:r>
      <w:bookmarkEnd w:id="0"/>
      <w:r w:rsidRPr="00CC12F5">
        <w:rPr>
          <w:rFonts w:ascii="Book Antiqua" w:hAnsi="Book Antiqua"/>
          <w:b/>
          <w:bCs/>
          <w:i/>
          <w:iCs/>
        </w:rPr>
        <w:t xml:space="preserve"> and tooth apex morphology</w:t>
      </w:r>
    </w:p>
    <w:p w14:paraId="7EBA326B" w14:textId="48C4C88C" w:rsidR="00AD284D" w:rsidRPr="00CC12F5" w:rsidRDefault="00AD284D">
      <w:pPr>
        <w:spacing w:line="360" w:lineRule="auto"/>
        <w:jc w:val="both"/>
        <w:rPr>
          <w:rFonts w:ascii="Book Antiqua" w:hAnsi="Book Antiqua"/>
        </w:rPr>
      </w:pPr>
      <w:r w:rsidRPr="00CC12F5">
        <w:rPr>
          <w:rFonts w:ascii="Book Antiqua" w:hAnsi="Book Antiqua"/>
        </w:rPr>
        <w:t xml:space="preserve">Three-dimensional reconstruction of the infected teeth based on </w:t>
      </w:r>
      <w:r w:rsidR="008E0311" w:rsidRPr="00CC12F5">
        <w:rPr>
          <w:rFonts w:ascii="Book Antiqua" w:eastAsia="Book Antiqua" w:hAnsi="Book Antiqua" w:cs="Book Antiqua"/>
          <w:color w:val="000000"/>
        </w:rPr>
        <w:t>cone-beam computed tomographic</w:t>
      </w:r>
      <w:r w:rsidRPr="00CC12F5">
        <w:rPr>
          <w:rFonts w:ascii="Book Antiqua" w:hAnsi="Book Antiqua"/>
        </w:rPr>
        <w:t xml:space="preserve"> scanning revealed that the 4 cases enrolled in this study could be classified into either type I or type II. Both type I (</w:t>
      </w:r>
      <w:r w:rsidR="00AA3463" w:rsidRPr="00CC12F5">
        <w:rPr>
          <w:rFonts w:ascii="Book Antiqua" w:eastAsia="Book Antiqua" w:hAnsi="Book Antiqua" w:cs="Book Antiqua"/>
          <w:color w:val="000000"/>
        </w:rPr>
        <w:t>Figure</w:t>
      </w:r>
      <w:r w:rsidRPr="00CC12F5">
        <w:rPr>
          <w:rFonts w:ascii="Book Antiqua" w:hAnsi="Book Antiqua"/>
        </w:rPr>
        <w:t xml:space="preserve"> 1</w:t>
      </w:r>
      <w:r w:rsidR="00AA3463" w:rsidRPr="00CC12F5">
        <w:rPr>
          <w:rFonts w:ascii="Book Antiqua" w:hAnsi="Book Antiqua"/>
        </w:rPr>
        <w:t>C</w:t>
      </w:r>
      <w:r w:rsidRPr="00CC12F5">
        <w:rPr>
          <w:rFonts w:ascii="Book Antiqua" w:hAnsi="Book Antiqua"/>
        </w:rPr>
        <w:t>) and type II (</w:t>
      </w:r>
      <w:r w:rsidR="00AA3463" w:rsidRPr="00CC12F5">
        <w:rPr>
          <w:rFonts w:ascii="Book Antiqua" w:eastAsia="Book Antiqua" w:hAnsi="Book Antiqua" w:cs="Book Antiqua"/>
          <w:color w:val="000000"/>
        </w:rPr>
        <w:t>Figure</w:t>
      </w:r>
      <w:r w:rsidRPr="00CC12F5">
        <w:rPr>
          <w:rFonts w:ascii="Book Antiqua" w:hAnsi="Book Antiqua"/>
        </w:rPr>
        <w:t xml:space="preserve"> 1</w:t>
      </w:r>
      <w:r w:rsidR="00AA3463" w:rsidRPr="00CC12F5">
        <w:rPr>
          <w:rFonts w:ascii="Book Antiqua" w:hAnsi="Book Antiqua"/>
        </w:rPr>
        <w:t>D</w:t>
      </w:r>
      <w:r w:rsidRPr="00CC12F5">
        <w:rPr>
          <w:rFonts w:ascii="Book Antiqua" w:hAnsi="Book Antiqua"/>
        </w:rPr>
        <w:t>) had a palatal groove that started from the cingulum and extended to the apex along the root surface, which was in agreement with the intraoperative awareness during intentional replantation (</w:t>
      </w:r>
      <w:r w:rsidR="00AA3463" w:rsidRPr="00CC12F5">
        <w:rPr>
          <w:rFonts w:ascii="Book Antiqua" w:eastAsia="Book Antiqua" w:hAnsi="Book Antiqua" w:cs="Book Antiqua"/>
          <w:color w:val="000000"/>
        </w:rPr>
        <w:t>Figure</w:t>
      </w:r>
      <w:r w:rsidRPr="00CC12F5">
        <w:rPr>
          <w:rFonts w:ascii="Book Antiqua" w:hAnsi="Book Antiqua"/>
        </w:rPr>
        <w:t xml:space="preserve"> 1A and </w:t>
      </w:r>
      <w:r w:rsidR="00125D8C" w:rsidRPr="00CC12F5">
        <w:rPr>
          <w:rFonts w:ascii="Book Antiqua" w:hAnsi="Book Antiqua"/>
        </w:rPr>
        <w:t>1</w:t>
      </w:r>
      <w:r w:rsidR="00AA3463" w:rsidRPr="00CC12F5">
        <w:rPr>
          <w:rFonts w:ascii="Book Antiqua" w:hAnsi="Book Antiqua"/>
        </w:rPr>
        <w:t>B</w:t>
      </w:r>
      <w:r w:rsidRPr="00CC12F5">
        <w:rPr>
          <w:rFonts w:ascii="Book Antiqua" w:hAnsi="Book Antiqua"/>
        </w:rPr>
        <w:t>), but the groove depth of type II (</w:t>
      </w:r>
      <w:r w:rsidR="00AA3463" w:rsidRPr="00CC12F5">
        <w:rPr>
          <w:rFonts w:ascii="Book Antiqua" w:eastAsia="Book Antiqua" w:hAnsi="Book Antiqua" w:cs="Book Antiqua"/>
          <w:color w:val="000000"/>
        </w:rPr>
        <w:t>Figure</w:t>
      </w:r>
      <w:r w:rsidRPr="00CC12F5">
        <w:rPr>
          <w:rFonts w:ascii="Book Antiqua" w:hAnsi="Book Antiqua"/>
        </w:rPr>
        <w:t xml:space="preserve"> 1</w:t>
      </w:r>
      <w:r w:rsidR="00170310" w:rsidRPr="00CC12F5">
        <w:rPr>
          <w:rFonts w:ascii="Book Antiqua" w:hAnsi="Book Antiqua"/>
        </w:rPr>
        <w:t>E</w:t>
      </w:r>
      <w:r w:rsidRPr="00CC12F5">
        <w:rPr>
          <w:rFonts w:ascii="Book Antiqua" w:hAnsi="Book Antiqua"/>
        </w:rPr>
        <w:t>) was deeper than that of type I (</w:t>
      </w:r>
      <w:r w:rsidR="00AA3463" w:rsidRPr="00CC12F5">
        <w:rPr>
          <w:rFonts w:ascii="Book Antiqua" w:eastAsia="Book Antiqua" w:hAnsi="Book Antiqua" w:cs="Book Antiqua"/>
          <w:color w:val="000000"/>
        </w:rPr>
        <w:t>Figure</w:t>
      </w:r>
      <w:r w:rsidRPr="00CC12F5">
        <w:rPr>
          <w:rFonts w:ascii="Book Antiqua" w:hAnsi="Book Antiqua"/>
        </w:rPr>
        <w:t xml:space="preserve"> </w:t>
      </w:r>
      <w:r w:rsidR="00170310" w:rsidRPr="00CC12F5">
        <w:rPr>
          <w:rFonts w:ascii="Book Antiqua" w:hAnsi="Book Antiqua"/>
        </w:rPr>
        <w:t>1F</w:t>
      </w:r>
      <w:r w:rsidRPr="00CC12F5">
        <w:rPr>
          <w:rFonts w:ascii="Book Antiqua" w:hAnsi="Book Antiqua"/>
        </w:rPr>
        <w:t>), and the type II groove extruded into the root canal to form a “C” shape. Simultaneously, the shape of the pulp cavity (</w:t>
      </w:r>
      <w:r w:rsidR="00AA3463" w:rsidRPr="00CC12F5">
        <w:rPr>
          <w:rFonts w:ascii="Book Antiqua" w:eastAsia="Book Antiqua" w:hAnsi="Book Antiqua" w:cs="Book Antiqua"/>
          <w:color w:val="000000"/>
        </w:rPr>
        <w:t>Figure 1</w:t>
      </w:r>
      <w:r w:rsidR="00170310" w:rsidRPr="00CC12F5">
        <w:rPr>
          <w:rFonts w:ascii="Book Antiqua" w:hAnsi="Book Antiqua"/>
        </w:rPr>
        <w:t xml:space="preserve">G </w:t>
      </w:r>
      <w:r w:rsidRPr="00CC12F5">
        <w:rPr>
          <w:rFonts w:ascii="Book Antiqua" w:hAnsi="Book Antiqua"/>
        </w:rPr>
        <w:t xml:space="preserve">and </w:t>
      </w:r>
      <w:r w:rsidR="00125D8C" w:rsidRPr="00CC12F5">
        <w:rPr>
          <w:rFonts w:ascii="Book Antiqua" w:hAnsi="Book Antiqua"/>
        </w:rPr>
        <w:t>1</w:t>
      </w:r>
      <w:r w:rsidR="00170310" w:rsidRPr="00CC12F5">
        <w:rPr>
          <w:rFonts w:ascii="Book Antiqua" w:hAnsi="Book Antiqua"/>
        </w:rPr>
        <w:t>H</w:t>
      </w:r>
      <w:r w:rsidRPr="00CC12F5">
        <w:rPr>
          <w:rFonts w:ascii="Book Antiqua" w:hAnsi="Book Antiqua"/>
        </w:rPr>
        <w:t>) and its relationship with teeth (</w:t>
      </w:r>
      <w:r w:rsidR="00AA3463" w:rsidRPr="00CC12F5">
        <w:rPr>
          <w:rFonts w:ascii="Book Antiqua" w:eastAsia="Book Antiqua" w:hAnsi="Book Antiqua" w:cs="Book Antiqua"/>
          <w:color w:val="000000"/>
        </w:rPr>
        <w:t>Figure</w:t>
      </w:r>
      <w:r w:rsidRPr="00CC12F5">
        <w:rPr>
          <w:rFonts w:ascii="Book Antiqua" w:hAnsi="Book Antiqua"/>
        </w:rPr>
        <w:t xml:space="preserve"> </w:t>
      </w:r>
      <w:r w:rsidR="00170310" w:rsidRPr="00CC12F5">
        <w:rPr>
          <w:rFonts w:ascii="Book Antiqua" w:hAnsi="Book Antiqua"/>
        </w:rPr>
        <w:t xml:space="preserve">1I and </w:t>
      </w:r>
      <w:r w:rsidR="00125D8C" w:rsidRPr="00CC12F5">
        <w:rPr>
          <w:rFonts w:ascii="Book Antiqua" w:hAnsi="Book Antiqua"/>
        </w:rPr>
        <w:t>1</w:t>
      </w:r>
      <w:r w:rsidR="00170310" w:rsidRPr="00CC12F5">
        <w:rPr>
          <w:rFonts w:ascii="Book Antiqua" w:hAnsi="Book Antiqua"/>
        </w:rPr>
        <w:t>J</w:t>
      </w:r>
      <w:r w:rsidRPr="00CC12F5">
        <w:rPr>
          <w:rFonts w:ascii="Book Antiqua" w:hAnsi="Book Antiqua"/>
        </w:rPr>
        <w:t>) were correspondingly changed.</w:t>
      </w:r>
    </w:p>
    <w:p w14:paraId="482D224A" w14:textId="6DF53AB8" w:rsidR="00AD284D" w:rsidRPr="00CC12F5" w:rsidRDefault="00AD284D">
      <w:pPr>
        <w:spacing w:line="360" w:lineRule="auto"/>
        <w:ind w:firstLineChars="200" w:firstLine="480"/>
        <w:jc w:val="both"/>
        <w:rPr>
          <w:rFonts w:ascii="Book Antiqua" w:hAnsi="Book Antiqua"/>
        </w:rPr>
      </w:pPr>
      <w:r w:rsidRPr="00CC12F5">
        <w:rPr>
          <w:rFonts w:ascii="Book Antiqua" w:hAnsi="Book Antiqua"/>
        </w:rPr>
        <w:t>SEM results suggested that there were highly polymicrobial communities dwelling</w:t>
      </w:r>
      <w:r w:rsidR="00125D8C" w:rsidRPr="00CC12F5">
        <w:rPr>
          <w:rFonts w:ascii="Book Antiqua" w:hAnsi="Book Antiqua"/>
        </w:rPr>
        <w:t xml:space="preserve"> in</w:t>
      </w:r>
      <w:r w:rsidRPr="00CC12F5">
        <w:rPr>
          <w:rFonts w:ascii="Book Antiqua" w:hAnsi="Book Antiqua"/>
        </w:rPr>
        <w:t xml:space="preserve"> the apexes of the infected teeth. Analyses of the SEM photo captures revealed a rugged radicular surface and bacterial biofilms </w:t>
      </w:r>
      <w:r w:rsidR="00125D8C" w:rsidRPr="00CC12F5">
        <w:rPr>
          <w:rFonts w:ascii="Book Antiqua" w:hAnsi="Book Antiqua"/>
        </w:rPr>
        <w:t>that</w:t>
      </w:r>
      <w:r w:rsidRPr="00CC12F5">
        <w:rPr>
          <w:rFonts w:ascii="Book Antiqua" w:hAnsi="Book Antiqua"/>
        </w:rPr>
        <w:t xml:space="preserve"> mainly consisted of kinds of long bacillus, short bacillus</w:t>
      </w:r>
      <w:r w:rsidR="00125D8C" w:rsidRPr="00CC12F5">
        <w:rPr>
          <w:rFonts w:ascii="Book Antiqua" w:hAnsi="Book Antiqua"/>
        </w:rPr>
        <w:t>,</w:t>
      </w:r>
      <w:r w:rsidRPr="00CC12F5">
        <w:rPr>
          <w:rFonts w:ascii="Book Antiqua" w:hAnsi="Book Antiqua"/>
        </w:rPr>
        <w:t xml:space="preserve"> and coccus surrounded and covered the apical foramen and the external radicular surface (</w:t>
      </w:r>
      <w:r w:rsidR="00AA3463" w:rsidRPr="00CC12F5">
        <w:rPr>
          <w:rFonts w:ascii="Book Antiqua" w:eastAsia="Book Antiqua" w:hAnsi="Book Antiqua" w:cs="Book Antiqua"/>
          <w:color w:val="000000"/>
        </w:rPr>
        <w:t>Figure</w:t>
      </w:r>
      <w:r w:rsidRPr="00CC12F5">
        <w:rPr>
          <w:rFonts w:ascii="Book Antiqua" w:hAnsi="Book Antiqua"/>
          <w:b/>
          <w:bCs/>
        </w:rPr>
        <w:t xml:space="preserve"> </w:t>
      </w:r>
      <w:r w:rsidRPr="00CC12F5">
        <w:rPr>
          <w:rFonts w:ascii="Book Antiqua" w:hAnsi="Book Antiqua"/>
        </w:rPr>
        <w:t>1</w:t>
      </w:r>
      <w:r w:rsidR="00A42EAD" w:rsidRPr="00CC12F5">
        <w:rPr>
          <w:rFonts w:ascii="Book Antiqua" w:hAnsi="Book Antiqua"/>
        </w:rPr>
        <w:t>K-M</w:t>
      </w:r>
      <w:r w:rsidRPr="00CC12F5">
        <w:rPr>
          <w:rFonts w:ascii="Book Antiqua" w:hAnsi="Book Antiqua"/>
        </w:rPr>
        <w:t>).</w:t>
      </w:r>
    </w:p>
    <w:p w14:paraId="2D87E189" w14:textId="77777777" w:rsidR="00AA3463" w:rsidRPr="00CC12F5" w:rsidRDefault="00AA3463">
      <w:pPr>
        <w:spacing w:line="360" w:lineRule="auto"/>
        <w:ind w:firstLineChars="200" w:firstLine="480"/>
        <w:jc w:val="both"/>
        <w:rPr>
          <w:rFonts w:ascii="Book Antiqua" w:hAnsi="Book Antiqua"/>
        </w:rPr>
      </w:pPr>
    </w:p>
    <w:p w14:paraId="06894E9F" w14:textId="77777777" w:rsidR="00AD284D" w:rsidRPr="00CC12F5" w:rsidRDefault="00AD284D">
      <w:pPr>
        <w:spacing w:line="360" w:lineRule="auto"/>
        <w:jc w:val="both"/>
        <w:rPr>
          <w:rFonts w:ascii="Book Antiqua" w:hAnsi="Book Antiqua"/>
          <w:b/>
          <w:bCs/>
          <w:i/>
          <w:iCs/>
        </w:rPr>
      </w:pPr>
      <w:r w:rsidRPr="00CC12F5">
        <w:rPr>
          <w:rFonts w:ascii="Book Antiqua" w:hAnsi="Book Antiqua"/>
          <w:b/>
          <w:bCs/>
          <w:i/>
          <w:iCs/>
        </w:rPr>
        <w:t xml:space="preserve">Sequencing results </w:t>
      </w:r>
    </w:p>
    <w:p w14:paraId="5C99E627" w14:textId="11476617" w:rsidR="00AD284D" w:rsidRPr="00CC12F5" w:rsidRDefault="00AD284D">
      <w:pPr>
        <w:spacing w:line="360" w:lineRule="auto"/>
        <w:jc w:val="both"/>
        <w:rPr>
          <w:rFonts w:ascii="Book Antiqua" w:hAnsi="Book Antiqua"/>
        </w:rPr>
      </w:pPr>
      <w:r w:rsidRPr="00CC12F5">
        <w:rPr>
          <w:rFonts w:ascii="Book Antiqua" w:hAnsi="Book Antiqua"/>
        </w:rPr>
        <w:lastRenderedPageBreak/>
        <w:t xml:space="preserve">A total of 1162 </w:t>
      </w:r>
      <w:r w:rsidR="00C34722" w:rsidRPr="00CC12F5">
        <w:rPr>
          <w:rFonts w:ascii="Book Antiqua" w:hAnsi="Book Antiqua"/>
        </w:rPr>
        <w:t>operational taxonomic units (</w:t>
      </w:r>
      <w:r w:rsidRPr="00CC12F5">
        <w:rPr>
          <w:rFonts w:ascii="Book Antiqua" w:hAnsi="Book Antiqua"/>
        </w:rPr>
        <w:t>OTUs</w:t>
      </w:r>
      <w:r w:rsidR="00C34722" w:rsidRPr="00CC12F5">
        <w:rPr>
          <w:rFonts w:ascii="Book Antiqua" w:hAnsi="Book Antiqua"/>
        </w:rPr>
        <w:t>)</w:t>
      </w:r>
      <w:r w:rsidRPr="00CC12F5">
        <w:rPr>
          <w:rFonts w:ascii="Book Antiqua" w:hAnsi="Book Antiqua"/>
        </w:rPr>
        <w:t xml:space="preserve"> were obtained </w:t>
      </w:r>
      <w:r w:rsidRPr="00CC12F5">
        <w:rPr>
          <w:rFonts w:ascii="Book Antiqua" w:hAnsi="Book Antiqua"/>
          <w:i/>
          <w:iCs/>
        </w:rPr>
        <w:t>via</w:t>
      </w:r>
      <w:r w:rsidRPr="00CC12F5">
        <w:rPr>
          <w:rFonts w:ascii="Book Antiqua" w:hAnsi="Book Antiqua"/>
        </w:rPr>
        <w:t xml:space="preserve"> the MiSeq, and these OTUs could be taxonomically assigned into 24 bacterial phyla, 51 classes, 91 orders, 185 families</w:t>
      </w:r>
      <w:r w:rsidR="00DD1887" w:rsidRPr="00CC12F5">
        <w:rPr>
          <w:rFonts w:ascii="Book Antiqua" w:hAnsi="Book Antiqua"/>
        </w:rPr>
        <w:t>,</w:t>
      </w:r>
      <w:r w:rsidRPr="00CC12F5">
        <w:rPr>
          <w:rFonts w:ascii="Book Antiqua" w:hAnsi="Book Antiqua"/>
        </w:rPr>
        <w:t xml:space="preserve"> and 339 genera. The numbers of OTUs and subsequently assigned taxa were not statistically different in the three parts of the root (</w:t>
      </w:r>
      <w:r w:rsidR="00C34722" w:rsidRPr="00CC12F5">
        <w:rPr>
          <w:rFonts w:ascii="Book Antiqua" w:hAnsi="Book Antiqua"/>
          <w:i/>
          <w:iCs/>
        </w:rPr>
        <w:t>P</w:t>
      </w:r>
      <w:r w:rsidR="00C34722" w:rsidRPr="00CC12F5">
        <w:rPr>
          <w:rFonts w:ascii="Book Antiqua" w:hAnsi="Book Antiqua"/>
        </w:rPr>
        <w:t xml:space="preserve"> </w:t>
      </w:r>
      <w:r w:rsidRPr="00CC12F5">
        <w:rPr>
          <w:rFonts w:ascii="Book Antiqua" w:hAnsi="Book Antiqua"/>
        </w:rPr>
        <w:t xml:space="preserve">&gt; 0.05) (Table 2). </w:t>
      </w:r>
      <w:r w:rsidR="00DD1887" w:rsidRPr="00CC12F5">
        <w:rPr>
          <w:rFonts w:ascii="Book Antiqua" w:hAnsi="Book Antiqua"/>
        </w:rPr>
        <w:t xml:space="preserve">Of the OTUs, </w:t>
      </w:r>
      <w:r w:rsidRPr="00CC12F5">
        <w:rPr>
          <w:rFonts w:ascii="Book Antiqua" w:hAnsi="Book Antiqua"/>
        </w:rPr>
        <w:t>67% were ubiquitous</w:t>
      </w:r>
      <w:r w:rsidR="00DD1887" w:rsidRPr="00CC12F5">
        <w:rPr>
          <w:rFonts w:ascii="Book Antiqua" w:hAnsi="Book Antiqua"/>
        </w:rPr>
        <w:t>ly</w:t>
      </w:r>
      <w:r w:rsidRPr="00CC12F5">
        <w:rPr>
          <w:rFonts w:ascii="Book Antiqua" w:hAnsi="Book Antiqua"/>
        </w:rPr>
        <w:t xml:space="preserve"> distributed in the full length of the palatal groove. There were 38 OTUs that could only be located o</w:t>
      </w:r>
      <w:r w:rsidR="00DD1887" w:rsidRPr="00CC12F5">
        <w:rPr>
          <w:rFonts w:ascii="Book Antiqua" w:hAnsi="Book Antiqua"/>
        </w:rPr>
        <w:t>n</w:t>
      </w:r>
      <w:r w:rsidRPr="00CC12F5">
        <w:rPr>
          <w:rFonts w:ascii="Book Antiqua" w:hAnsi="Book Antiqua"/>
        </w:rPr>
        <w:t xml:space="preserve"> the apical portion of the root, followed by 33 OTUs exclusive to the cervical segment, and only 4 OTUs uniquely distributed in the middle third of the root.</w:t>
      </w:r>
    </w:p>
    <w:p w14:paraId="04920534" w14:textId="77777777" w:rsidR="00C34722" w:rsidRPr="00CC12F5" w:rsidRDefault="00C34722">
      <w:pPr>
        <w:spacing w:line="360" w:lineRule="auto"/>
        <w:jc w:val="both"/>
        <w:rPr>
          <w:rFonts w:ascii="Book Antiqua" w:hAnsi="Book Antiqua"/>
        </w:rPr>
      </w:pPr>
    </w:p>
    <w:p w14:paraId="4920E92D" w14:textId="77777777" w:rsidR="00AD284D" w:rsidRPr="00CC12F5" w:rsidRDefault="00AD284D">
      <w:pPr>
        <w:spacing w:line="360" w:lineRule="auto"/>
        <w:jc w:val="both"/>
        <w:rPr>
          <w:rFonts w:ascii="Book Antiqua" w:hAnsi="Book Antiqua"/>
          <w:b/>
          <w:bCs/>
          <w:i/>
          <w:iCs/>
        </w:rPr>
      </w:pPr>
      <w:r w:rsidRPr="00CC12F5">
        <w:rPr>
          <w:rFonts w:ascii="Book Antiqua" w:hAnsi="Book Antiqua"/>
          <w:b/>
          <w:bCs/>
          <w:i/>
          <w:iCs/>
        </w:rPr>
        <w:t>Microbiota taxonomical composition</w:t>
      </w:r>
    </w:p>
    <w:p w14:paraId="0E9E44E8" w14:textId="391E6A72" w:rsidR="00AD284D" w:rsidRPr="00CC12F5" w:rsidRDefault="00AD284D">
      <w:pPr>
        <w:spacing w:line="360" w:lineRule="auto"/>
        <w:jc w:val="both"/>
        <w:rPr>
          <w:rFonts w:ascii="Book Antiqua" w:hAnsi="Book Antiqua"/>
        </w:rPr>
      </w:pPr>
      <w:r w:rsidRPr="00CC12F5">
        <w:rPr>
          <w:rFonts w:ascii="Book Antiqua" w:hAnsi="Book Antiqua"/>
        </w:rPr>
        <w:t xml:space="preserve">Regarding the phyla division, </w:t>
      </w:r>
      <w:r w:rsidRPr="00CC12F5">
        <w:rPr>
          <w:rFonts w:ascii="Book Antiqua" w:hAnsi="Book Antiqua"/>
          <w:i/>
        </w:rPr>
        <w:t>Firmicutes</w:t>
      </w:r>
      <w:r w:rsidRPr="00CC12F5">
        <w:rPr>
          <w:rFonts w:ascii="Book Antiqua" w:hAnsi="Book Antiqua"/>
        </w:rPr>
        <w:t xml:space="preserve"> (average 40.7</w:t>
      </w:r>
      <w:r w:rsidR="005D7C77" w:rsidRPr="00CC12F5">
        <w:rPr>
          <w:rFonts w:ascii="Book Antiqua" w:hAnsi="Book Antiqua"/>
        </w:rPr>
        <w:t>%</w:t>
      </w:r>
      <w:r w:rsidR="00C34722" w:rsidRPr="00CC12F5">
        <w:rPr>
          <w:rFonts w:ascii="Book Antiqua" w:hAnsi="Book Antiqua"/>
        </w:rPr>
        <w:t xml:space="preserve"> </w:t>
      </w:r>
      <w:r w:rsidRPr="00CC12F5">
        <w:rPr>
          <w:rFonts w:ascii="Book Antiqua" w:hAnsi="Book Antiqua"/>
        </w:rPr>
        <w:t>±</w:t>
      </w:r>
      <w:r w:rsidR="00C34722" w:rsidRPr="00CC12F5">
        <w:rPr>
          <w:rFonts w:ascii="Book Antiqua" w:hAnsi="Book Antiqua"/>
        </w:rPr>
        <w:t xml:space="preserve"> </w:t>
      </w:r>
      <w:r w:rsidRPr="00CC12F5">
        <w:rPr>
          <w:rFonts w:ascii="Book Antiqua" w:hAnsi="Book Antiqua"/>
        </w:rPr>
        <w:t xml:space="preserve">15.2%) and </w:t>
      </w:r>
      <w:r w:rsidRPr="00CC12F5">
        <w:rPr>
          <w:rFonts w:ascii="Book Antiqua" w:hAnsi="Book Antiqua"/>
          <w:i/>
        </w:rPr>
        <w:t>Proteobacteria</w:t>
      </w:r>
      <w:r w:rsidRPr="00CC12F5">
        <w:rPr>
          <w:rFonts w:ascii="Book Antiqua" w:hAnsi="Book Antiqua"/>
        </w:rPr>
        <w:t xml:space="preserve"> (average 32.2</w:t>
      </w:r>
      <w:r w:rsidR="005D7C77" w:rsidRPr="00CC12F5">
        <w:rPr>
          <w:rFonts w:ascii="Book Antiqua" w:hAnsi="Book Antiqua"/>
        </w:rPr>
        <w:t>%</w:t>
      </w:r>
      <w:r w:rsidR="00C34722" w:rsidRPr="00CC12F5">
        <w:rPr>
          <w:rFonts w:ascii="Book Antiqua" w:hAnsi="Book Antiqua"/>
        </w:rPr>
        <w:t xml:space="preserve"> </w:t>
      </w:r>
      <w:r w:rsidRPr="00CC12F5">
        <w:rPr>
          <w:rFonts w:ascii="Book Antiqua" w:hAnsi="Book Antiqua"/>
        </w:rPr>
        <w:t>±</w:t>
      </w:r>
      <w:r w:rsidR="00C34722" w:rsidRPr="00CC12F5">
        <w:rPr>
          <w:rFonts w:ascii="Book Antiqua" w:hAnsi="Book Antiqua"/>
        </w:rPr>
        <w:t xml:space="preserve"> </w:t>
      </w:r>
      <w:r w:rsidRPr="00CC12F5">
        <w:rPr>
          <w:rFonts w:ascii="Book Antiqua" w:hAnsi="Book Antiqua"/>
        </w:rPr>
        <w:t>9</w:t>
      </w:r>
      <w:r w:rsidR="00DD1887" w:rsidRPr="00CC12F5">
        <w:rPr>
          <w:rFonts w:ascii="Book Antiqua" w:hAnsi="Book Antiqua"/>
        </w:rPr>
        <w:t>.0</w:t>
      </w:r>
      <w:r w:rsidRPr="00CC12F5">
        <w:rPr>
          <w:rFonts w:ascii="Book Antiqua" w:hAnsi="Book Antiqua"/>
        </w:rPr>
        <w:t xml:space="preserve">%) predominated in most of the samples, followed by </w:t>
      </w:r>
      <w:r w:rsidRPr="00CC12F5">
        <w:rPr>
          <w:rFonts w:ascii="Book Antiqua" w:hAnsi="Book Antiqua"/>
          <w:i/>
        </w:rPr>
        <w:t>Bacteroidetes</w:t>
      </w:r>
      <w:r w:rsidRPr="00CC12F5">
        <w:rPr>
          <w:rFonts w:ascii="Book Antiqua" w:hAnsi="Book Antiqua"/>
        </w:rPr>
        <w:t xml:space="preserve"> (average 12.2</w:t>
      </w:r>
      <w:r w:rsidR="005D7C77" w:rsidRPr="00CC12F5">
        <w:rPr>
          <w:rFonts w:ascii="Book Antiqua" w:hAnsi="Book Antiqua"/>
        </w:rPr>
        <w:t>%</w:t>
      </w:r>
      <w:r w:rsidR="00C34722" w:rsidRPr="00CC12F5">
        <w:rPr>
          <w:rFonts w:ascii="Book Antiqua" w:hAnsi="Book Antiqua"/>
        </w:rPr>
        <w:t xml:space="preserve"> </w:t>
      </w:r>
      <w:r w:rsidRPr="00CC12F5">
        <w:rPr>
          <w:rFonts w:ascii="Book Antiqua" w:hAnsi="Book Antiqua"/>
        </w:rPr>
        <w:t>±</w:t>
      </w:r>
      <w:r w:rsidR="00C34722" w:rsidRPr="00CC12F5">
        <w:rPr>
          <w:rFonts w:ascii="Book Antiqua" w:hAnsi="Book Antiqua"/>
        </w:rPr>
        <w:t xml:space="preserve"> </w:t>
      </w:r>
      <w:r w:rsidRPr="00CC12F5">
        <w:rPr>
          <w:rFonts w:ascii="Book Antiqua" w:hAnsi="Book Antiqua"/>
        </w:rPr>
        <w:t xml:space="preserve">8.8%) and </w:t>
      </w:r>
      <w:r w:rsidRPr="00CC12F5">
        <w:rPr>
          <w:rFonts w:ascii="Book Antiqua" w:hAnsi="Book Antiqua"/>
          <w:i/>
        </w:rPr>
        <w:t>Fusobacteria</w:t>
      </w:r>
      <w:r w:rsidRPr="00CC12F5">
        <w:rPr>
          <w:rFonts w:ascii="Book Antiqua" w:hAnsi="Book Antiqua"/>
        </w:rPr>
        <w:t xml:space="preserve"> (average 5.6</w:t>
      </w:r>
      <w:r w:rsidR="00C34722" w:rsidRPr="00CC12F5">
        <w:rPr>
          <w:rFonts w:ascii="Book Antiqua" w:hAnsi="Book Antiqua"/>
        </w:rPr>
        <w:t xml:space="preserve"> </w:t>
      </w:r>
      <w:r w:rsidRPr="00CC12F5">
        <w:rPr>
          <w:rFonts w:ascii="Book Antiqua" w:hAnsi="Book Antiqua"/>
        </w:rPr>
        <w:t>±</w:t>
      </w:r>
      <w:r w:rsidR="00C34722" w:rsidRPr="00CC12F5">
        <w:rPr>
          <w:rFonts w:ascii="Book Antiqua" w:hAnsi="Book Antiqua"/>
        </w:rPr>
        <w:t xml:space="preserve"> </w:t>
      </w:r>
      <w:r w:rsidRPr="00CC12F5">
        <w:rPr>
          <w:rFonts w:ascii="Book Antiqua" w:hAnsi="Book Antiqua"/>
        </w:rPr>
        <w:t xml:space="preserve">10.8%), while there were also some exceptions that one of the middle 1/3 samples (GZ1) was predominated by </w:t>
      </w:r>
      <w:r w:rsidRPr="00CC12F5">
        <w:rPr>
          <w:rFonts w:ascii="Book Antiqua" w:hAnsi="Book Antiqua"/>
          <w:i/>
        </w:rPr>
        <w:t>Fusobacteria</w:t>
      </w:r>
      <w:r w:rsidRPr="00CC12F5">
        <w:rPr>
          <w:rFonts w:ascii="Book Antiqua" w:hAnsi="Book Antiqua"/>
        </w:rPr>
        <w:t xml:space="preserve"> and </w:t>
      </w:r>
      <w:r w:rsidRPr="00CC12F5">
        <w:rPr>
          <w:rFonts w:ascii="Book Antiqua" w:hAnsi="Book Antiqua"/>
          <w:i/>
        </w:rPr>
        <w:t>Proteobacteria</w:t>
      </w:r>
      <w:r w:rsidRPr="00CC12F5">
        <w:rPr>
          <w:rFonts w:ascii="Book Antiqua" w:hAnsi="Book Antiqua"/>
          <w:iCs/>
        </w:rPr>
        <w:t>,</w:t>
      </w:r>
      <w:r w:rsidRPr="00CC12F5">
        <w:rPr>
          <w:rFonts w:ascii="Book Antiqua" w:hAnsi="Book Antiqua"/>
        </w:rPr>
        <w:t xml:space="preserve"> and one of the cervical samples (GG1) harbored mostly the </w:t>
      </w:r>
      <w:r w:rsidRPr="00CC12F5">
        <w:rPr>
          <w:rFonts w:ascii="Book Antiqua" w:hAnsi="Book Antiqua"/>
          <w:i/>
        </w:rPr>
        <w:t>Bacteroidetes</w:t>
      </w:r>
      <w:r w:rsidRPr="00CC12F5">
        <w:rPr>
          <w:rFonts w:ascii="Book Antiqua" w:hAnsi="Book Antiqua"/>
        </w:rPr>
        <w:t xml:space="preserve"> and </w:t>
      </w:r>
      <w:r w:rsidRPr="00CC12F5">
        <w:rPr>
          <w:rFonts w:ascii="Book Antiqua" w:hAnsi="Book Antiqua"/>
          <w:i/>
        </w:rPr>
        <w:t>Fusobacteria</w:t>
      </w:r>
      <w:r w:rsidRPr="00CC12F5">
        <w:rPr>
          <w:rFonts w:ascii="Book Antiqua" w:hAnsi="Book Antiqua"/>
        </w:rPr>
        <w:t xml:space="preserve"> (</w:t>
      </w:r>
      <w:r w:rsidR="00AA3463" w:rsidRPr="00CC12F5">
        <w:rPr>
          <w:rFonts w:ascii="Book Antiqua" w:eastAsia="Book Antiqua" w:hAnsi="Book Antiqua" w:cs="Book Antiqua"/>
          <w:color w:val="000000"/>
        </w:rPr>
        <w:t>Figure</w:t>
      </w:r>
      <w:r w:rsidRPr="00CC12F5">
        <w:rPr>
          <w:rFonts w:ascii="Book Antiqua" w:hAnsi="Book Antiqua"/>
        </w:rPr>
        <w:t xml:space="preserve"> 2A). Viewing spatially, cervical portion of the roots harbored 40% of the </w:t>
      </w:r>
      <w:r w:rsidRPr="00CC12F5">
        <w:rPr>
          <w:rFonts w:ascii="Book Antiqua" w:hAnsi="Book Antiqua"/>
          <w:i/>
          <w:iCs/>
        </w:rPr>
        <w:t>Proteobacteria</w:t>
      </w:r>
      <w:r w:rsidRPr="00CC12F5">
        <w:rPr>
          <w:rFonts w:ascii="Book Antiqua" w:hAnsi="Book Antiqua"/>
        </w:rPr>
        <w:t xml:space="preserve"> detected, much more than the other two parts (</w:t>
      </w:r>
      <w:r w:rsidR="00AA3463" w:rsidRPr="00CC12F5">
        <w:rPr>
          <w:rFonts w:ascii="Book Antiqua" w:eastAsia="Book Antiqua" w:hAnsi="Book Antiqua" w:cs="Book Antiqua"/>
          <w:color w:val="000000"/>
        </w:rPr>
        <w:t>Figure</w:t>
      </w:r>
      <w:r w:rsidR="00AA3463" w:rsidRPr="00CC12F5">
        <w:rPr>
          <w:rFonts w:ascii="Book Antiqua" w:hAnsi="Book Antiqua"/>
        </w:rPr>
        <w:t xml:space="preserve"> </w:t>
      </w:r>
      <w:r w:rsidRPr="00CC12F5">
        <w:rPr>
          <w:rFonts w:ascii="Book Antiqua" w:hAnsi="Book Antiqua"/>
        </w:rPr>
        <w:t>2</w:t>
      </w:r>
      <w:r w:rsidR="00A42EAD" w:rsidRPr="00CC12F5">
        <w:rPr>
          <w:rFonts w:ascii="Book Antiqua" w:hAnsi="Book Antiqua"/>
        </w:rPr>
        <w:t>B</w:t>
      </w:r>
      <w:r w:rsidRPr="00CC12F5">
        <w:rPr>
          <w:rFonts w:ascii="Book Antiqua" w:hAnsi="Book Antiqua"/>
        </w:rPr>
        <w:t xml:space="preserve">). However, </w:t>
      </w:r>
      <w:r w:rsidRPr="00CC12F5">
        <w:rPr>
          <w:rFonts w:ascii="Book Antiqua" w:hAnsi="Book Antiqua"/>
          <w:i/>
          <w:iCs/>
        </w:rPr>
        <w:t>Firmicutes</w:t>
      </w:r>
      <w:r w:rsidRPr="00CC12F5">
        <w:rPr>
          <w:rFonts w:ascii="Book Antiqua" w:hAnsi="Book Antiqua"/>
        </w:rPr>
        <w:t xml:space="preserve"> was more frequently detected in the middle third samples (GZ). Some phyla including </w:t>
      </w:r>
      <w:r w:rsidRPr="00CC12F5">
        <w:rPr>
          <w:rFonts w:ascii="Book Antiqua" w:hAnsi="Book Antiqua"/>
          <w:i/>
          <w:iCs/>
        </w:rPr>
        <w:t>Synergistetes</w:t>
      </w:r>
      <w:r w:rsidRPr="00CC12F5">
        <w:rPr>
          <w:rFonts w:ascii="Book Antiqua" w:hAnsi="Book Antiqua"/>
        </w:rPr>
        <w:t xml:space="preserve">, </w:t>
      </w:r>
      <w:r w:rsidRPr="00CC12F5">
        <w:rPr>
          <w:rFonts w:ascii="Book Antiqua" w:hAnsi="Book Antiqua"/>
          <w:i/>
          <w:iCs/>
        </w:rPr>
        <w:t>Spirochaetes</w:t>
      </w:r>
      <w:r w:rsidRPr="00CC12F5">
        <w:rPr>
          <w:rFonts w:ascii="Book Antiqua" w:hAnsi="Book Antiqua"/>
        </w:rPr>
        <w:t xml:space="preserve"> and </w:t>
      </w:r>
      <w:r w:rsidRPr="00CC12F5">
        <w:rPr>
          <w:rFonts w:ascii="Book Antiqua" w:hAnsi="Book Antiqua"/>
          <w:i/>
          <w:iCs/>
        </w:rPr>
        <w:t>TM7</w:t>
      </w:r>
      <w:r w:rsidRPr="00CC12F5">
        <w:rPr>
          <w:rFonts w:ascii="Book Antiqua" w:hAnsi="Book Antiqua"/>
        </w:rPr>
        <w:t>, though less abundant, were mostly exhibited at the apical end (</w:t>
      </w:r>
      <w:r w:rsidR="00AA3463" w:rsidRPr="00CC12F5">
        <w:rPr>
          <w:rFonts w:ascii="Book Antiqua" w:eastAsia="Book Antiqua" w:hAnsi="Book Antiqua" w:cs="Book Antiqua"/>
          <w:color w:val="000000"/>
        </w:rPr>
        <w:t>Figure</w:t>
      </w:r>
      <w:r w:rsidRPr="00CC12F5">
        <w:rPr>
          <w:rFonts w:ascii="Book Antiqua" w:hAnsi="Book Antiqua"/>
        </w:rPr>
        <w:t xml:space="preserve"> 2</w:t>
      </w:r>
      <w:r w:rsidR="00A42EAD" w:rsidRPr="00CC12F5">
        <w:rPr>
          <w:rFonts w:ascii="Book Antiqua" w:hAnsi="Book Antiqua"/>
        </w:rPr>
        <w:t>B</w:t>
      </w:r>
      <w:r w:rsidRPr="00CC12F5">
        <w:rPr>
          <w:rFonts w:ascii="Book Antiqua" w:hAnsi="Book Antiqua"/>
        </w:rPr>
        <w:t xml:space="preserve">). </w:t>
      </w:r>
    </w:p>
    <w:p w14:paraId="68C63EC9" w14:textId="42CE1CAC" w:rsidR="00AD284D" w:rsidRPr="00CC12F5" w:rsidRDefault="00AD284D">
      <w:pPr>
        <w:spacing w:line="360" w:lineRule="auto"/>
        <w:ind w:firstLineChars="250" w:firstLine="600"/>
        <w:jc w:val="both"/>
        <w:rPr>
          <w:rFonts w:ascii="Book Antiqua" w:hAnsi="Book Antiqua"/>
        </w:rPr>
      </w:pPr>
      <w:r w:rsidRPr="00CC12F5">
        <w:rPr>
          <w:rFonts w:ascii="Book Antiqua" w:hAnsi="Book Antiqua"/>
        </w:rPr>
        <w:t xml:space="preserve">Among the identified 339 genera, an unknown genus from the </w:t>
      </w:r>
      <w:r w:rsidRPr="00CC12F5">
        <w:rPr>
          <w:rFonts w:ascii="Book Antiqua" w:hAnsi="Book Antiqua"/>
          <w:i/>
        </w:rPr>
        <w:t>Bacillaceae</w:t>
      </w:r>
      <w:r w:rsidRPr="00CC12F5">
        <w:rPr>
          <w:rFonts w:ascii="Book Antiqua" w:hAnsi="Book Antiqua"/>
        </w:rPr>
        <w:t xml:space="preserve"> family (15.2%), genera of </w:t>
      </w:r>
      <w:r w:rsidRPr="00CC12F5">
        <w:rPr>
          <w:rFonts w:ascii="Book Antiqua" w:hAnsi="Book Antiqua"/>
          <w:i/>
        </w:rPr>
        <w:t>Lactococcus</w:t>
      </w:r>
      <w:r w:rsidRPr="00CC12F5">
        <w:rPr>
          <w:rFonts w:ascii="Book Antiqua" w:hAnsi="Book Antiqua"/>
        </w:rPr>
        <w:t xml:space="preserve"> (9.5%), </w:t>
      </w:r>
      <w:r w:rsidRPr="00CC12F5">
        <w:rPr>
          <w:rFonts w:ascii="Book Antiqua" w:hAnsi="Book Antiqua"/>
          <w:i/>
        </w:rPr>
        <w:t>Porphyromonas</w:t>
      </w:r>
      <w:r w:rsidRPr="00CC12F5">
        <w:rPr>
          <w:rFonts w:ascii="Book Antiqua" w:hAnsi="Book Antiqua"/>
        </w:rPr>
        <w:t xml:space="preserve"> (8.7%), </w:t>
      </w:r>
      <w:r w:rsidRPr="00CC12F5">
        <w:rPr>
          <w:rFonts w:ascii="Book Antiqua" w:hAnsi="Book Antiqua"/>
          <w:i/>
        </w:rPr>
        <w:t xml:space="preserve">Rhodanobacter </w:t>
      </w:r>
      <w:r w:rsidRPr="00CC12F5">
        <w:rPr>
          <w:rFonts w:ascii="Book Antiqua" w:hAnsi="Book Antiqua"/>
        </w:rPr>
        <w:t>(6.4%)</w:t>
      </w:r>
      <w:r w:rsidR="00DD1887" w:rsidRPr="00CC12F5">
        <w:rPr>
          <w:rFonts w:ascii="Book Antiqua" w:hAnsi="Book Antiqua"/>
        </w:rPr>
        <w:t>,</w:t>
      </w:r>
      <w:r w:rsidRPr="00CC12F5">
        <w:rPr>
          <w:rFonts w:ascii="Book Antiqua" w:hAnsi="Book Antiqua"/>
        </w:rPr>
        <w:t xml:space="preserve"> and </w:t>
      </w:r>
      <w:r w:rsidRPr="00CC12F5">
        <w:rPr>
          <w:rFonts w:ascii="Book Antiqua" w:hAnsi="Book Antiqua"/>
          <w:i/>
        </w:rPr>
        <w:t xml:space="preserve">Sediminibacterium </w:t>
      </w:r>
      <w:r w:rsidRPr="00CC12F5">
        <w:rPr>
          <w:rFonts w:ascii="Book Antiqua" w:hAnsi="Book Antiqua"/>
        </w:rPr>
        <w:t xml:space="preserve">(6.2%) were the only </w:t>
      </w:r>
      <w:r w:rsidR="00DD1887" w:rsidRPr="00CC12F5">
        <w:rPr>
          <w:rFonts w:ascii="Book Antiqua" w:hAnsi="Book Antiqua"/>
        </w:rPr>
        <w:t>five</w:t>
      </w:r>
      <w:r w:rsidRPr="00CC12F5">
        <w:rPr>
          <w:rFonts w:ascii="Book Antiqua" w:hAnsi="Book Antiqua"/>
        </w:rPr>
        <w:t xml:space="preserve"> genera that exhibited an abundance above 5%. </w:t>
      </w:r>
      <w:r w:rsidRPr="00CC12F5">
        <w:rPr>
          <w:rFonts w:ascii="Book Antiqua" w:hAnsi="Book Antiqua"/>
          <w:i/>
        </w:rPr>
        <w:t>Lactococcus</w:t>
      </w:r>
      <w:r w:rsidRPr="00CC12F5">
        <w:rPr>
          <w:rFonts w:ascii="Book Antiqua" w:hAnsi="Book Antiqua"/>
        </w:rPr>
        <w:t xml:space="preserve"> was the most abundant genus in the apical samples (GJ, average 12.4</w:t>
      </w:r>
      <w:r w:rsidR="00C34722" w:rsidRPr="00CC12F5">
        <w:rPr>
          <w:rFonts w:ascii="Book Antiqua" w:hAnsi="Book Antiqua"/>
        </w:rPr>
        <w:t xml:space="preserve"> </w:t>
      </w:r>
      <w:r w:rsidRPr="00CC12F5">
        <w:rPr>
          <w:rFonts w:ascii="Book Antiqua" w:hAnsi="Book Antiqua"/>
        </w:rPr>
        <w:t>±</w:t>
      </w:r>
      <w:r w:rsidR="00C34722" w:rsidRPr="00CC12F5">
        <w:rPr>
          <w:rFonts w:ascii="Book Antiqua" w:hAnsi="Book Antiqua"/>
        </w:rPr>
        <w:t xml:space="preserve"> </w:t>
      </w:r>
      <w:r w:rsidRPr="00CC12F5">
        <w:rPr>
          <w:rFonts w:ascii="Book Antiqua" w:hAnsi="Book Antiqua"/>
        </w:rPr>
        <w:t xml:space="preserve">3.6%), while the genus from the </w:t>
      </w:r>
      <w:r w:rsidRPr="00CC12F5">
        <w:rPr>
          <w:rFonts w:ascii="Book Antiqua" w:hAnsi="Book Antiqua"/>
          <w:i/>
        </w:rPr>
        <w:t>Bacillaceae</w:t>
      </w:r>
      <w:r w:rsidRPr="00CC12F5">
        <w:rPr>
          <w:rFonts w:ascii="Book Antiqua" w:hAnsi="Book Antiqua"/>
        </w:rPr>
        <w:t xml:space="preserve"> family was the most abundant in both middle (GZ) and c</w:t>
      </w:r>
      <w:r w:rsidR="00DD1887" w:rsidRPr="00CC12F5">
        <w:rPr>
          <w:rFonts w:ascii="Book Antiqua" w:hAnsi="Book Antiqua"/>
        </w:rPr>
        <w:t>ervical</w:t>
      </w:r>
      <w:r w:rsidRPr="00CC12F5">
        <w:rPr>
          <w:rFonts w:ascii="Book Antiqua" w:hAnsi="Book Antiqua"/>
        </w:rPr>
        <w:t xml:space="preserve"> (GG) samples (average 22.8</w:t>
      </w:r>
      <w:r w:rsidR="00C34722" w:rsidRPr="00CC12F5">
        <w:rPr>
          <w:rFonts w:ascii="Book Antiqua" w:hAnsi="Book Antiqua"/>
        </w:rPr>
        <w:t xml:space="preserve"> </w:t>
      </w:r>
      <w:r w:rsidRPr="00CC12F5">
        <w:rPr>
          <w:rFonts w:ascii="Book Antiqua" w:hAnsi="Book Antiqua"/>
        </w:rPr>
        <w:t>±</w:t>
      </w:r>
      <w:r w:rsidR="00C34722" w:rsidRPr="00CC12F5">
        <w:rPr>
          <w:rFonts w:ascii="Book Antiqua" w:hAnsi="Book Antiqua"/>
        </w:rPr>
        <w:t xml:space="preserve"> </w:t>
      </w:r>
      <w:r w:rsidRPr="00CC12F5">
        <w:rPr>
          <w:rFonts w:ascii="Book Antiqua" w:hAnsi="Book Antiqua"/>
        </w:rPr>
        <w:t>22.7% and 11.2</w:t>
      </w:r>
      <w:r w:rsidR="00C34722" w:rsidRPr="00CC12F5">
        <w:rPr>
          <w:rFonts w:ascii="Book Antiqua" w:hAnsi="Book Antiqua"/>
        </w:rPr>
        <w:t xml:space="preserve"> </w:t>
      </w:r>
      <w:r w:rsidRPr="00CC12F5">
        <w:rPr>
          <w:rFonts w:ascii="Book Antiqua" w:hAnsi="Book Antiqua"/>
        </w:rPr>
        <w:t>±</w:t>
      </w:r>
      <w:r w:rsidR="00C34722" w:rsidRPr="00CC12F5">
        <w:rPr>
          <w:rFonts w:ascii="Book Antiqua" w:hAnsi="Book Antiqua"/>
        </w:rPr>
        <w:t xml:space="preserve"> </w:t>
      </w:r>
      <w:r w:rsidRPr="00CC12F5">
        <w:rPr>
          <w:rFonts w:ascii="Book Antiqua" w:hAnsi="Book Antiqua"/>
        </w:rPr>
        <w:t>12.4%, respectively) (</w:t>
      </w:r>
      <w:r w:rsidR="00AA3463" w:rsidRPr="00CC12F5">
        <w:rPr>
          <w:rFonts w:ascii="Book Antiqua" w:eastAsia="Book Antiqua" w:hAnsi="Book Antiqua" w:cs="Book Antiqua"/>
          <w:color w:val="000000"/>
        </w:rPr>
        <w:t>Figure</w:t>
      </w:r>
      <w:r w:rsidRPr="00CC12F5">
        <w:rPr>
          <w:rFonts w:ascii="Book Antiqua" w:hAnsi="Book Antiqua"/>
          <w:b/>
          <w:bCs/>
        </w:rPr>
        <w:t xml:space="preserve"> </w:t>
      </w:r>
      <w:r w:rsidRPr="00CC12F5">
        <w:rPr>
          <w:rFonts w:ascii="Book Antiqua" w:hAnsi="Book Antiqua"/>
        </w:rPr>
        <w:t>2</w:t>
      </w:r>
      <w:r w:rsidR="00A42EAD" w:rsidRPr="00CC12F5">
        <w:rPr>
          <w:rFonts w:ascii="Book Antiqua" w:hAnsi="Book Antiqua"/>
        </w:rPr>
        <w:t>C</w:t>
      </w:r>
      <w:r w:rsidRPr="00CC12F5">
        <w:rPr>
          <w:rFonts w:ascii="Book Antiqua" w:hAnsi="Book Antiqua"/>
        </w:rPr>
        <w:t xml:space="preserve"> and </w:t>
      </w:r>
      <w:r w:rsidR="00DD1887" w:rsidRPr="00CC12F5">
        <w:rPr>
          <w:rFonts w:ascii="Book Antiqua" w:hAnsi="Book Antiqua"/>
        </w:rPr>
        <w:t>2</w:t>
      </w:r>
      <w:r w:rsidRPr="00CC12F5">
        <w:rPr>
          <w:rFonts w:ascii="Book Antiqua" w:hAnsi="Book Antiqua"/>
        </w:rPr>
        <w:t xml:space="preserve">D). Three genera, namely </w:t>
      </w:r>
      <w:r w:rsidRPr="00CC12F5">
        <w:rPr>
          <w:rFonts w:ascii="Book Antiqua" w:hAnsi="Book Antiqua"/>
          <w:i/>
        </w:rPr>
        <w:t>Peptococcus</w:t>
      </w:r>
      <w:r w:rsidRPr="00CC12F5">
        <w:rPr>
          <w:rFonts w:ascii="Book Antiqua" w:hAnsi="Book Antiqua"/>
        </w:rPr>
        <w:t xml:space="preserve">, </w:t>
      </w:r>
      <w:r w:rsidRPr="00CC12F5">
        <w:rPr>
          <w:rFonts w:ascii="Book Antiqua" w:hAnsi="Book Antiqua"/>
          <w:i/>
        </w:rPr>
        <w:t>Acholeplasma</w:t>
      </w:r>
      <w:r w:rsidR="00DD1887" w:rsidRPr="00CC12F5">
        <w:rPr>
          <w:rFonts w:ascii="Book Antiqua" w:hAnsi="Book Antiqua"/>
          <w:iCs/>
        </w:rPr>
        <w:t>,</w:t>
      </w:r>
      <w:r w:rsidRPr="00CC12F5">
        <w:rPr>
          <w:rFonts w:ascii="Book Antiqua" w:hAnsi="Book Antiqua"/>
        </w:rPr>
        <w:t xml:space="preserve"> and </w:t>
      </w:r>
      <w:r w:rsidRPr="00CC12F5">
        <w:rPr>
          <w:rFonts w:ascii="Book Antiqua" w:hAnsi="Book Antiqua"/>
          <w:i/>
        </w:rPr>
        <w:t>Brooklawnia</w:t>
      </w:r>
      <w:r w:rsidRPr="00CC12F5">
        <w:rPr>
          <w:rFonts w:ascii="Book Antiqua" w:hAnsi="Book Antiqua"/>
        </w:rPr>
        <w:t>, were found exclusively in the apical samples (GJ) with an incredibly low abundance (&lt;</w:t>
      </w:r>
      <w:r w:rsidR="00C34722" w:rsidRPr="00CC12F5">
        <w:rPr>
          <w:rFonts w:ascii="Book Antiqua" w:hAnsi="Book Antiqua"/>
        </w:rPr>
        <w:t xml:space="preserve"> </w:t>
      </w:r>
      <w:r w:rsidRPr="00CC12F5">
        <w:rPr>
          <w:rFonts w:ascii="Book Antiqua" w:hAnsi="Book Antiqua"/>
        </w:rPr>
        <w:t xml:space="preserve">0.1%). Some genera </w:t>
      </w:r>
      <w:r w:rsidR="00DD1887" w:rsidRPr="00CC12F5">
        <w:rPr>
          <w:rFonts w:ascii="Book Antiqua" w:hAnsi="Book Antiqua"/>
        </w:rPr>
        <w:t>that</w:t>
      </w:r>
      <w:r w:rsidRPr="00CC12F5">
        <w:rPr>
          <w:rFonts w:ascii="Book Antiqua" w:hAnsi="Book Antiqua"/>
        </w:rPr>
        <w:t xml:space="preserve"> are frequently associated with endodontic infections were found below the top 30 abundance: </w:t>
      </w:r>
      <w:r w:rsidRPr="00CC12F5">
        <w:rPr>
          <w:rFonts w:ascii="Book Antiqua" w:hAnsi="Book Antiqua"/>
          <w:i/>
        </w:rPr>
        <w:t>Prevotella</w:t>
      </w:r>
      <w:r w:rsidRPr="00CC12F5">
        <w:rPr>
          <w:rFonts w:ascii="Book Antiqua" w:hAnsi="Book Antiqua"/>
        </w:rPr>
        <w:t xml:space="preserve"> ranked number 30 (0.7%), </w:t>
      </w:r>
      <w:r w:rsidRPr="00CC12F5">
        <w:rPr>
          <w:rFonts w:ascii="Book Antiqua" w:hAnsi="Book Antiqua"/>
          <w:i/>
        </w:rPr>
        <w:t>Sphingomonas</w:t>
      </w:r>
      <w:r w:rsidRPr="00CC12F5">
        <w:rPr>
          <w:rFonts w:ascii="Book Antiqua" w:hAnsi="Book Antiqua"/>
        </w:rPr>
        <w:t xml:space="preserve"> ranked number 31 </w:t>
      </w:r>
      <w:r w:rsidRPr="00CC12F5">
        <w:rPr>
          <w:rFonts w:ascii="Book Antiqua" w:hAnsi="Book Antiqua"/>
        </w:rPr>
        <w:lastRenderedPageBreak/>
        <w:t xml:space="preserve">(0.6%), </w:t>
      </w:r>
      <w:r w:rsidRPr="00CC12F5">
        <w:rPr>
          <w:rFonts w:ascii="Book Antiqua" w:hAnsi="Book Antiqua"/>
          <w:i/>
        </w:rPr>
        <w:t>Actinomyces</w:t>
      </w:r>
      <w:r w:rsidRPr="00CC12F5">
        <w:rPr>
          <w:rFonts w:ascii="Book Antiqua" w:hAnsi="Book Antiqua"/>
        </w:rPr>
        <w:t xml:space="preserve"> ranked number 32 (0.5%), </w:t>
      </w:r>
      <w:r w:rsidRPr="00CC12F5">
        <w:rPr>
          <w:rFonts w:ascii="Book Antiqua" w:hAnsi="Book Antiqua"/>
          <w:i/>
        </w:rPr>
        <w:t>Tannerella</w:t>
      </w:r>
      <w:r w:rsidRPr="00CC12F5">
        <w:rPr>
          <w:rFonts w:ascii="Book Antiqua" w:hAnsi="Book Antiqua"/>
        </w:rPr>
        <w:t xml:space="preserve"> ranked number 42 (0.3%), </w:t>
      </w:r>
      <w:bookmarkStart w:id="1" w:name="OLE_LINK10"/>
      <w:bookmarkStart w:id="2" w:name="OLE_LINK11"/>
      <w:r w:rsidRPr="00CC12F5">
        <w:rPr>
          <w:rFonts w:ascii="Book Antiqua" w:hAnsi="Book Antiqua"/>
          <w:i/>
        </w:rPr>
        <w:t xml:space="preserve">Acinetobacter </w:t>
      </w:r>
      <w:bookmarkEnd w:id="1"/>
      <w:bookmarkEnd w:id="2"/>
      <w:r w:rsidRPr="00CC12F5">
        <w:rPr>
          <w:rFonts w:ascii="Book Antiqua" w:hAnsi="Book Antiqua"/>
        </w:rPr>
        <w:t xml:space="preserve">ranked number 43 (0.3%), </w:t>
      </w:r>
      <w:r w:rsidRPr="00CC12F5">
        <w:rPr>
          <w:rFonts w:ascii="Book Antiqua" w:hAnsi="Book Antiqua"/>
          <w:i/>
        </w:rPr>
        <w:t>Capnocytophaga</w:t>
      </w:r>
      <w:r w:rsidRPr="00CC12F5">
        <w:rPr>
          <w:rFonts w:ascii="Book Antiqua" w:hAnsi="Book Antiqua"/>
        </w:rPr>
        <w:t xml:space="preserve"> ranked number 57 (0.1%), and </w:t>
      </w:r>
      <w:r w:rsidRPr="00CC12F5">
        <w:rPr>
          <w:rFonts w:ascii="Book Antiqua" w:hAnsi="Book Antiqua"/>
          <w:i/>
        </w:rPr>
        <w:t>Enterococcus</w:t>
      </w:r>
      <w:r w:rsidRPr="00CC12F5">
        <w:rPr>
          <w:rFonts w:ascii="Book Antiqua" w:hAnsi="Book Antiqua"/>
        </w:rPr>
        <w:t xml:space="preserve"> ranked number 181 (below 0.1%). </w:t>
      </w:r>
    </w:p>
    <w:p w14:paraId="2C0AC02C" w14:textId="77777777" w:rsidR="00C34722" w:rsidRPr="00CC12F5" w:rsidRDefault="00C34722">
      <w:pPr>
        <w:spacing w:line="360" w:lineRule="auto"/>
        <w:ind w:firstLineChars="250" w:firstLine="600"/>
        <w:jc w:val="both"/>
        <w:rPr>
          <w:rFonts w:ascii="Book Antiqua" w:hAnsi="Book Antiqua"/>
        </w:rPr>
      </w:pPr>
    </w:p>
    <w:p w14:paraId="1863A24D" w14:textId="77777777" w:rsidR="00AD284D" w:rsidRPr="00CC12F5" w:rsidRDefault="00AD284D">
      <w:pPr>
        <w:spacing w:line="360" w:lineRule="auto"/>
        <w:jc w:val="both"/>
        <w:rPr>
          <w:rFonts w:ascii="Book Antiqua" w:hAnsi="Book Antiqua"/>
          <w:b/>
          <w:bCs/>
          <w:i/>
          <w:iCs/>
        </w:rPr>
      </w:pPr>
      <w:r w:rsidRPr="00CC12F5">
        <w:rPr>
          <w:rFonts w:ascii="Book Antiqua" w:hAnsi="Book Antiqua"/>
          <w:b/>
          <w:bCs/>
          <w:i/>
          <w:iCs/>
        </w:rPr>
        <w:t>Richness and diversity</w:t>
      </w:r>
    </w:p>
    <w:p w14:paraId="4156326C" w14:textId="3586E7A7" w:rsidR="00AD284D" w:rsidRPr="00CC12F5" w:rsidRDefault="00AD284D">
      <w:pPr>
        <w:spacing w:line="360" w:lineRule="auto"/>
        <w:jc w:val="both"/>
        <w:rPr>
          <w:rFonts w:ascii="Book Antiqua" w:hAnsi="Book Antiqua"/>
          <w:color w:val="0000FF"/>
        </w:rPr>
      </w:pPr>
      <w:r w:rsidRPr="00CC12F5">
        <w:rPr>
          <w:rFonts w:ascii="Book Antiqua" w:hAnsi="Book Antiqua"/>
        </w:rPr>
        <w:t xml:space="preserve">All 690 taxa (final taxon to genus level) were used to perform alpha diversity analyses. Chao1 and </w:t>
      </w:r>
      <w:r w:rsidR="00C34722" w:rsidRPr="00CC12F5">
        <w:rPr>
          <w:rFonts w:ascii="Book Antiqua" w:eastAsia="Book Antiqua" w:hAnsi="Book Antiqua" w:cs="Book Antiqua"/>
          <w:color w:val="000000"/>
        </w:rPr>
        <w:t>angiotensin converting enzyme</w:t>
      </w:r>
      <w:r w:rsidRPr="00CC12F5">
        <w:rPr>
          <w:rFonts w:ascii="Book Antiqua" w:hAnsi="Book Antiqua"/>
        </w:rPr>
        <w:t xml:space="preserve"> richness estimates were not significantly different (</w:t>
      </w:r>
      <w:r w:rsidR="00C34722" w:rsidRPr="00CC12F5">
        <w:rPr>
          <w:rFonts w:ascii="Book Antiqua" w:hAnsi="Book Antiqua"/>
          <w:i/>
          <w:iCs/>
        </w:rPr>
        <w:t>P</w:t>
      </w:r>
      <w:r w:rsidR="00C34722" w:rsidRPr="00CC12F5">
        <w:rPr>
          <w:rFonts w:ascii="Book Antiqua" w:hAnsi="Book Antiqua"/>
        </w:rPr>
        <w:t xml:space="preserve"> </w:t>
      </w:r>
      <w:r w:rsidRPr="00CC12F5">
        <w:rPr>
          <w:rFonts w:ascii="Book Antiqua" w:hAnsi="Book Antiqua"/>
        </w:rPr>
        <w:t>&gt; 0.05) among the three segments (</w:t>
      </w:r>
      <w:r w:rsidR="00AA3463" w:rsidRPr="00CC12F5">
        <w:rPr>
          <w:rFonts w:ascii="Book Antiqua" w:eastAsia="Book Antiqua" w:hAnsi="Book Antiqua" w:cs="Book Antiqua"/>
          <w:color w:val="000000"/>
        </w:rPr>
        <w:t>Figure</w:t>
      </w:r>
      <w:r w:rsidRPr="00CC12F5">
        <w:rPr>
          <w:rFonts w:ascii="Book Antiqua" w:hAnsi="Book Antiqua"/>
          <w:b/>
          <w:bCs/>
        </w:rPr>
        <w:t xml:space="preserve"> </w:t>
      </w:r>
      <w:r w:rsidRPr="00CC12F5">
        <w:rPr>
          <w:rFonts w:ascii="Book Antiqua" w:hAnsi="Book Antiqua"/>
        </w:rPr>
        <w:t xml:space="preserve">3A and </w:t>
      </w:r>
      <w:r w:rsidR="00776EBC" w:rsidRPr="00CC12F5">
        <w:rPr>
          <w:rFonts w:ascii="Book Antiqua" w:hAnsi="Book Antiqua"/>
        </w:rPr>
        <w:t>3</w:t>
      </w:r>
      <w:r w:rsidRPr="00CC12F5">
        <w:rPr>
          <w:rFonts w:ascii="Book Antiqua" w:hAnsi="Book Antiqua"/>
        </w:rPr>
        <w:t>B). Likewise, comparison of the Shannon and Simpson indexes indicated that there were no significant differences (</w:t>
      </w:r>
      <w:r w:rsidR="00C34722" w:rsidRPr="00CC12F5">
        <w:rPr>
          <w:rFonts w:ascii="Book Antiqua" w:hAnsi="Book Antiqua"/>
          <w:i/>
          <w:iCs/>
        </w:rPr>
        <w:t>P</w:t>
      </w:r>
      <w:r w:rsidR="00C34722" w:rsidRPr="00CC12F5">
        <w:rPr>
          <w:rFonts w:ascii="Book Antiqua" w:hAnsi="Book Antiqua"/>
        </w:rPr>
        <w:t xml:space="preserve"> </w:t>
      </w:r>
      <w:r w:rsidRPr="00CC12F5">
        <w:rPr>
          <w:rFonts w:ascii="Book Antiqua" w:hAnsi="Book Antiqua"/>
        </w:rPr>
        <w:t>&gt; 0.05) in bacterial community diversity in the c</w:t>
      </w:r>
      <w:r w:rsidR="00776EBC" w:rsidRPr="00CC12F5">
        <w:rPr>
          <w:rFonts w:ascii="Book Antiqua" w:hAnsi="Book Antiqua"/>
        </w:rPr>
        <w:t>ervical</w:t>
      </w:r>
      <w:r w:rsidRPr="00CC12F5">
        <w:rPr>
          <w:rFonts w:ascii="Book Antiqua" w:hAnsi="Book Antiqua"/>
        </w:rPr>
        <w:t>, middle</w:t>
      </w:r>
      <w:r w:rsidR="00776EBC" w:rsidRPr="00CC12F5">
        <w:rPr>
          <w:rFonts w:ascii="Book Antiqua" w:hAnsi="Book Antiqua"/>
        </w:rPr>
        <w:t>,</w:t>
      </w:r>
      <w:r w:rsidRPr="00CC12F5">
        <w:rPr>
          <w:rFonts w:ascii="Book Antiqua" w:hAnsi="Book Antiqua"/>
        </w:rPr>
        <w:t xml:space="preserve"> and apical parts of the palatal groove (</w:t>
      </w:r>
      <w:r w:rsidR="00AA3463" w:rsidRPr="00CC12F5">
        <w:rPr>
          <w:rFonts w:ascii="Book Antiqua" w:eastAsia="Book Antiqua" w:hAnsi="Book Antiqua" w:cs="Book Antiqua"/>
          <w:color w:val="000000"/>
        </w:rPr>
        <w:t>Figure</w:t>
      </w:r>
      <w:r w:rsidRPr="00CC12F5">
        <w:rPr>
          <w:rFonts w:ascii="Book Antiqua" w:hAnsi="Book Antiqua"/>
        </w:rPr>
        <w:t xml:space="preserve"> 3C and </w:t>
      </w:r>
      <w:r w:rsidR="00776EBC" w:rsidRPr="00CC12F5">
        <w:rPr>
          <w:rFonts w:ascii="Book Antiqua" w:hAnsi="Book Antiqua"/>
        </w:rPr>
        <w:t>3</w:t>
      </w:r>
      <w:r w:rsidRPr="00CC12F5">
        <w:rPr>
          <w:rFonts w:ascii="Book Antiqua" w:hAnsi="Book Antiqua"/>
        </w:rPr>
        <w:t>D).</w:t>
      </w:r>
      <w:r w:rsidRPr="00CC12F5">
        <w:rPr>
          <w:rFonts w:ascii="Book Antiqua" w:hAnsi="Book Antiqua"/>
          <w:color w:val="0000FF"/>
        </w:rPr>
        <w:t xml:space="preserve"> </w:t>
      </w:r>
    </w:p>
    <w:p w14:paraId="3ED9AABF" w14:textId="77777777" w:rsidR="00AA3463" w:rsidRPr="00CC12F5" w:rsidRDefault="00AA3463">
      <w:pPr>
        <w:spacing w:line="360" w:lineRule="auto"/>
        <w:ind w:firstLineChars="200" w:firstLine="480"/>
        <w:jc w:val="both"/>
        <w:rPr>
          <w:rFonts w:ascii="Book Antiqua" w:hAnsi="Book Antiqua"/>
          <w:color w:val="0000FF"/>
        </w:rPr>
      </w:pPr>
    </w:p>
    <w:p w14:paraId="22D939E5" w14:textId="77777777" w:rsidR="00AD284D" w:rsidRPr="00CC12F5" w:rsidRDefault="00AD284D">
      <w:pPr>
        <w:spacing w:line="360" w:lineRule="auto"/>
        <w:jc w:val="both"/>
        <w:rPr>
          <w:rFonts w:ascii="Book Antiqua" w:hAnsi="Book Antiqua"/>
          <w:b/>
          <w:bCs/>
          <w:i/>
          <w:iCs/>
        </w:rPr>
      </w:pPr>
      <w:r w:rsidRPr="00CC12F5">
        <w:rPr>
          <w:rFonts w:ascii="Book Antiqua" w:hAnsi="Book Antiqua"/>
          <w:b/>
          <w:bCs/>
          <w:i/>
          <w:iCs/>
        </w:rPr>
        <w:t>Bacterial community structure</w:t>
      </w:r>
    </w:p>
    <w:p w14:paraId="3909AC58" w14:textId="063F70D0" w:rsidR="00AD284D" w:rsidRPr="00CC12F5" w:rsidRDefault="00AD284D">
      <w:pPr>
        <w:spacing w:line="360" w:lineRule="auto"/>
        <w:jc w:val="both"/>
        <w:rPr>
          <w:rFonts w:ascii="Book Antiqua" w:hAnsi="Book Antiqua"/>
        </w:rPr>
      </w:pPr>
      <w:r w:rsidRPr="00CC12F5">
        <w:rPr>
          <w:rFonts w:ascii="Book Antiqua" w:hAnsi="Book Antiqua"/>
        </w:rPr>
        <w:t>Bacterial community structures in the collected samples were compared using UniFrac based on the phylogenetic relationships of representative reads from different samples, and the weighted UniFrac distances were utilized to conduct a principal coordinate analysis</w:t>
      </w:r>
      <w:bookmarkStart w:id="3" w:name="OLE_LINK22"/>
      <w:bookmarkStart w:id="4" w:name="OLE_LINK23"/>
      <w:r w:rsidRPr="00CC12F5">
        <w:rPr>
          <w:rFonts w:ascii="Book Antiqua" w:hAnsi="Book Antiqua"/>
        </w:rPr>
        <w:t>.</w:t>
      </w:r>
      <w:bookmarkEnd w:id="3"/>
      <w:bookmarkEnd w:id="4"/>
      <w:r w:rsidRPr="00CC12F5">
        <w:rPr>
          <w:rFonts w:ascii="Book Antiqua" w:hAnsi="Book Antiqua"/>
        </w:rPr>
        <w:t xml:space="preserve"> The results suggested that samples originat</w:t>
      </w:r>
      <w:r w:rsidR="007D5005" w:rsidRPr="00CC12F5">
        <w:rPr>
          <w:rFonts w:ascii="Book Antiqua" w:hAnsi="Book Antiqua"/>
        </w:rPr>
        <w:t>ing</w:t>
      </w:r>
      <w:r w:rsidRPr="00CC12F5">
        <w:rPr>
          <w:rFonts w:ascii="Book Antiqua" w:hAnsi="Book Antiqua"/>
        </w:rPr>
        <w:t xml:space="preserve"> from the same root had similar UniFrac distance (0.176</w:t>
      </w:r>
      <w:r w:rsidR="00C34722" w:rsidRPr="00CC12F5">
        <w:rPr>
          <w:rFonts w:ascii="Book Antiqua" w:hAnsi="Book Antiqua"/>
        </w:rPr>
        <w:t xml:space="preserve"> </w:t>
      </w:r>
      <w:r w:rsidRPr="00CC12F5">
        <w:rPr>
          <w:rFonts w:ascii="Book Antiqua" w:hAnsi="Book Antiqua"/>
        </w:rPr>
        <w:t>±</w:t>
      </w:r>
      <w:r w:rsidR="00C34722" w:rsidRPr="00CC12F5">
        <w:rPr>
          <w:rFonts w:ascii="Book Antiqua" w:hAnsi="Book Antiqua"/>
        </w:rPr>
        <w:t xml:space="preserve"> </w:t>
      </w:r>
      <w:r w:rsidRPr="00CC12F5">
        <w:rPr>
          <w:rFonts w:ascii="Book Antiqua" w:hAnsi="Book Antiqua"/>
        </w:rPr>
        <w:t>0.11</w:t>
      </w:r>
      <w:r w:rsidR="007D5005" w:rsidRPr="00CC12F5">
        <w:rPr>
          <w:rFonts w:ascii="Book Antiqua" w:hAnsi="Book Antiqua"/>
        </w:rPr>
        <w:t>0</w:t>
      </w:r>
      <w:r w:rsidRPr="00CC12F5">
        <w:rPr>
          <w:rFonts w:ascii="Book Antiqua" w:hAnsi="Book Antiqua"/>
        </w:rPr>
        <w:t>) to the average distance calculated from all samples (0.227</w:t>
      </w:r>
      <w:r w:rsidR="00C34722" w:rsidRPr="00CC12F5">
        <w:rPr>
          <w:rFonts w:ascii="Book Antiqua" w:hAnsi="Book Antiqua"/>
        </w:rPr>
        <w:t xml:space="preserve"> </w:t>
      </w:r>
      <w:r w:rsidRPr="00CC12F5">
        <w:rPr>
          <w:rFonts w:ascii="Book Antiqua" w:hAnsi="Book Antiqua"/>
        </w:rPr>
        <w:t>±</w:t>
      </w:r>
      <w:r w:rsidR="00C34722" w:rsidRPr="00CC12F5">
        <w:rPr>
          <w:rFonts w:ascii="Book Antiqua" w:hAnsi="Book Antiqua"/>
        </w:rPr>
        <w:t xml:space="preserve"> </w:t>
      </w:r>
      <w:r w:rsidRPr="00CC12F5">
        <w:rPr>
          <w:rFonts w:ascii="Book Antiqua" w:hAnsi="Book Antiqua"/>
        </w:rPr>
        <w:t>0.09</w:t>
      </w:r>
      <w:r w:rsidR="007D5005" w:rsidRPr="00CC12F5">
        <w:rPr>
          <w:rFonts w:ascii="Book Antiqua" w:hAnsi="Book Antiqua"/>
        </w:rPr>
        <w:t>0</w:t>
      </w:r>
      <w:r w:rsidRPr="00CC12F5">
        <w:rPr>
          <w:rFonts w:ascii="Book Antiqua" w:hAnsi="Book Antiqua"/>
        </w:rPr>
        <w:t xml:space="preserve">; </w:t>
      </w:r>
      <w:r w:rsidR="00C34722" w:rsidRPr="00CC12F5">
        <w:rPr>
          <w:rFonts w:ascii="Book Antiqua" w:hAnsi="Book Antiqua"/>
          <w:i/>
          <w:iCs/>
        </w:rPr>
        <w:t>P</w:t>
      </w:r>
      <w:r w:rsidR="00C34722" w:rsidRPr="00CC12F5">
        <w:rPr>
          <w:rFonts w:ascii="Book Antiqua" w:hAnsi="Book Antiqua"/>
        </w:rPr>
        <w:t xml:space="preserve"> </w:t>
      </w:r>
      <w:r w:rsidRPr="00CC12F5">
        <w:rPr>
          <w:rFonts w:ascii="Book Antiqua" w:hAnsi="Book Antiqua"/>
        </w:rPr>
        <w:t xml:space="preserve">&gt; 0.05), meaning that microbial communities distributed in a ubiquitous pattern in all the tested samples regardless </w:t>
      </w:r>
      <w:r w:rsidR="007A1EE6" w:rsidRPr="00CC12F5">
        <w:rPr>
          <w:rFonts w:ascii="Book Antiqua" w:hAnsi="Book Antiqua"/>
        </w:rPr>
        <w:t>of</w:t>
      </w:r>
      <w:r w:rsidRPr="00CC12F5">
        <w:rPr>
          <w:rFonts w:ascii="Book Antiqua" w:hAnsi="Book Antiqua"/>
        </w:rPr>
        <w:t xml:space="preserve"> whether the samples were collected from the same tooth or not. However, the data contained a few strong outliers (samples GG4, GG1</w:t>
      </w:r>
      <w:r w:rsidR="007D5005" w:rsidRPr="00CC12F5">
        <w:rPr>
          <w:rFonts w:ascii="Book Antiqua" w:hAnsi="Book Antiqua"/>
        </w:rPr>
        <w:t>,</w:t>
      </w:r>
      <w:r w:rsidRPr="00CC12F5">
        <w:rPr>
          <w:rFonts w:ascii="Book Antiqua" w:hAnsi="Book Antiqua"/>
        </w:rPr>
        <w:t xml:space="preserve"> and GZ1), which exhibited significantly longer distances to the other samples. Visualization of the Uni</w:t>
      </w:r>
      <w:r w:rsidR="007D5005" w:rsidRPr="00CC12F5">
        <w:rPr>
          <w:rFonts w:ascii="Book Antiqua" w:hAnsi="Book Antiqua"/>
        </w:rPr>
        <w:t>F</w:t>
      </w:r>
      <w:r w:rsidRPr="00CC12F5">
        <w:rPr>
          <w:rFonts w:ascii="Book Antiqua" w:hAnsi="Book Antiqua"/>
        </w:rPr>
        <w:t>rac analysis on phylogenetic distances amongst the different samples showed that patients 2 and 3 tooth samples clustered together, while the apical part of patient 1 (GJ1) and the cervical portion of patient 4 (GG4) were way too far from their counterparts derived from the same root (</w:t>
      </w:r>
      <w:r w:rsidR="00AA3463" w:rsidRPr="00CC12F5">
        <w:rPr>
          <w:rFonts w:ascii="Book Antiqua" w:eastAsia="Book Antiqua" w:hAnsi="Book Antiqua" w:cs="Book Antiqua"/>
          <w:color w:val="000000"/>
        </w:rPr>
        <w:t>Figure</w:t>
      </w:r>
      <w:r w:rsidRPr="00CC12F5">
        <w:rPr>
          <w:rFonts w:ascii="Book Antiqua" w:hAnsi="Book Antiqua"/>
          <w:b/>
          <w:bCs/>
        </w:rPr>
        <w:t xml:space="preserve"> </w:t>
      </w:r>
      <w:r w:rsidRPr="00CC12F5">
        <w:rPr>
          <w:rFonts w:ascii="Book Antiqua" w:hAnsi="Book Antiqua"/>
        </w:rPr>
        <w:t>4A). Similar results could also be obtained from the gradient heatmap describing abundances of the top 50 abundant genera in different samples (</w:t>
      </w:r>
      <w:r w:rsidR="00AA3463" w:rsidRPr="00CC12F5">
        <w:rPr>
          <w:rFonts w:ascii="Book Antiqua" w:eastAsia="Book Antiqua" w:hAnsi="Book Antiqua" w:cs="Book Antiqua"/>
          <w:color w:val="000000"/>
        </w:rPr>
        <w:t>Figure</w:t>
      </w:r>
      <w:r w:rsidRPr="00CC12F5">
        <w:rPr>
          <w:rFonts w:ascii="Book Antiqua" w:hAnsi="Book Antiqua"/>
        </w:rPr>
        <w:t xml:space="preserve"> 4B). Samples GJ2, GG2, GJ1, </w:t>
      </w:r>
      <w:r w:rsidR="007D5005" w:rsidRPr="00CC12F5">
        <w:rPr>
          <w:rFonts w:ascii="Book Antiqua" w:hAnsi="Book Antiqua"/>
        </w:rPr>
        <w:t xml:space="preserve">and </w:t>
      </w:r>
      <w:r w:rsidRPr="00CC12F5">
        <w:rPr>
          <w:rFonts w:ascii="Book Antiqua" w:hAnsi="Book Antiqua"/>
        </w:rPr>
        <w:t xml:space="preserve">GZ2 were clustered together as their microbial communities were all rich in genera such as </w:t>
      </w:r>
      <w:r w:rsidRPr="00CC12F5">
        <w:rPr>
          <w:rFonts w:ascii="Book Antiqua" w:hAnsi="Book Antiqua"/>
          <w:i/>
          <w:iCs/>
        </w:rPr>
        <w:t>Streptococcus</w:t>
      </w:r>
      <w:r w:rsidRPr="00CC12F5">
        <w:rPr>
          <w:rFonts w:ascii="Book Antiqua" w:hAnsi="Book Antiqua"/>
        </w:rPr>
        <w:t xml:space="preserve">, </w:t>
      </w:r>
      <w:r w:rsidRPr="00CC12F5">
        <w:rPr>
          <w:rFonts w:ascii="Book Antiqua" w:hAnsi="Book Antiqua"/>
          <w:i/>
          <w:iCs/>
        </w:rPr>
        <w:t>Anoxybacillus</w:t>
      </w:r>
      <w:r w:rsidRPr="00CC12F5">
        <w:rPr>
          <w:rFonts w:ascii="Book Antiqua" w:hAnsi="Book Antiqua"/>
        </w:rPr>
        <w:t xml:space="preserve">, </w:t>
      </w:r>
      <w:r w:rsidRPr="00CC12F5">
        <w:rPr>
          <w:rFonts w:ascii="Book Antiqua" w:hAnsi="Book Antiqua"/>
          <w:i/>
          <w:iCs/>
        </w:rPr>
        <w:t>Sphingomonas</w:t>
      </w:r>
      <w:r w:rsidR="007D5005" w:rsidRPr="00CC12F5">
        <w:rPr>
          <w:rFonts w:ascii="Book Antiqua" w:hAnsi="Book Antiqua"/>
        </w:rPr>
        <w:t>,</w:t>
      </w:r>
      <w:r w:rsidRPr="00CC12F5">
        <w:rPr>
          <w:rFonts w:ascii="Book Antiqua" w:hAnsi="Book Antiqua"/>
        </w:rPr>
        <w:t xml:space="preserve"> and </w:t>
      </w:r>
      <w:r w:rsidRPr="00CC12F5">
        <w:rPr>
          <w:rFonts w:ascii="Book Antiqua" w:hAnsi="Book Antiqua"/>
          <w:i/>
          <w:iCs/>
        </w:rPr>
        <w:t>Lactococcus</w:t>
      </w:r>
      <w:r w:rsidRPr="00CC12F5">
        <w:rPr>
          <w:rFonts w:ascii="Book Antiqua" w:hAnsi="Book Antiqua"/>
        </w:rPr>
        <w:t xml:space="preserve">. Adjacent to the aforementioned </w:t>
      </w:r>
      <w:r w:rsidR="007D5005" w:rsidRPr="00CC12F5">
        <w:rPr>
          <w:rFonts w:ascii="Book Antiqua" w:hAnsi="Book Antiqua"/>
        </w:rPr>
        <w:t>four</w:t>
      </w:r>
      <w:r w:rsidRPr="00CC12F5">
        <w:rPr>
          <w:rFonts w:ascii="Book Antiqua" w:hAnsi="Book Antiqua"/>
        </w:rPr>
        <w:t xml:space="preserve"> samples, GJ3, GG3, </w:t>
      </w:r>
      <w:r w:rsidRPr="00CC12F5">
        <w:rPr>
          <w:rFonts w:ascii="Book Antiqua" w:hAnsi="Book Antiqua"/>
        </w:rPr>
        <w:lastRenderedPageBreak/>
        <w:t>GZ3, GJ4</w:t>
      </w:r>
      <w:r w:rsidR="007D5005" w:rsidRPr="00CC12F5">
        <w:rPr>
          <w:rFonts w:ascii="Book Antiqua" w:hAnsi="Book Antiqua"/>
        </w:rPr>
        <w:t>,</w:t>
      </w:r>
      <w:r w:rsidRPr="00CC12F5">
        <w:rPr>
          <w:rFonts w:ascii="Book Antiqua" w:hAnsi="Book Antiqua"/>
        </w:rPr>
        <w:t xml:space="preserve"> and GZ4 also grouped together, exhibiting higher contents of </w:t>
      </w:r>
      <w:r w:rsidRPr="00CC12F5">
        <w:rPr>
          <w:rFonts w:ascii="Book Antiqua" w:hAnsi="Book Antiqua"/>
          <w:i/>
          <w:iCs/>
        </w:rPr>
        <w:t>Rhodanobacter</w:t>
      </w:r>
      <w:r w:rsidRPr="00CC12F5">
        <w:rPr>
          <w:rFonts w:ascii="Book Antiqua" w:hAnsi="Book Antiqua"/>
        </w:rPr>
        <w:t xml:space="preserve"> and </w:t>
      </w:r>
      <w:r w:rsidRPr="00CC12F5">
        <w:rPr>
          <w:rFonts w:ascii="Book Antiqua" w:hAnsi="Book Antiqua"/>
          <w:i/>
          <w:iCs/>
        </w:rPr>
        <w:t>Burkholderia</w:t>
      </w:r>
      <w:r w:rsidRPr="00CC12F5">
        <w:rPr>
          <w:rFonts w:ascii="Book Antiqua" w:hAnsi="Book Antiqua"/>
        </w:rPr>
        <w:t xml:space="preserve">. On the other hand, the </w:t>
      </w:r>
      <w:r w:rsidR="007D5005" w:rsidRPr="00CC12F5">
        <w:rPr>
          <w:rFonts w:ascii="Book Antiqua" w:hAnsi="Book Antiqua"/>
        </w:rPr>
        <w:t>three</w:t>
      </w:r>
      <w:r w:rsidRPr="00CC12F5">
        <w:rPr>
          <w:rFonts w:ascii="Book Antiqua" w:hAnsi="Book Antiqua"/>
        </w:rPr>
        <w:t xml:space="preserve"> outliners, GG4, GZ1</w:t>
      </w:r>
      <w:r w:rsidR="007D5005" w:rsidRPr="00CC12F5">
        <w:rPr>
          <w:rFonts w:ascii="Book Antiqua" w:hAnsi="Book Antiqua"/>
        </w:rPr>
        <w:t>,</w:t>
      </w:r>
      <w:r w:rsidRPr="00CC12F5">
        <w:rPr>
          <w:rFonts w:ascii="Book Antiqua" w:hAnsi="Book Antiqua"/>
        </w:rPr>
        <w:t xml:space="preserve"> and GG1</w:t>
      </w:r>
      <w:r w:rsidR="007D5005" w:rsidRPr="00CC12F5">
        <w:rPr>
          <w:rFonts w:ascii="Book Antiqua" w:hAnsi="Book Antiqua"/>
        </w:rPr>
        <w:t>,</w:t>
      </w:r>
      <w:r w:rsidRPr="00CC12F5">
        <w:rPr>
          <w:rFonts w:ascii="Book Antiqua" w:hAnsi="Book Antiqua"/>
        </w:rPr>
        <w:t xml:space="preserve"> were found to be dominated by periodontal infection-related genera including </w:t>
      </w:r>
      <w:r w:rsidRPr="00CC12F5">
        <w:rPr>
          <w:rFonts w:ascii="Book Antiqua" w:hAnsi="Book Antiqua"/>
          <w:i/>
          <w:iCs/>
        </w:rPr>
        <w:t>Porphyromonas</w:t>
      </w:r>
      <w:r w:rsidRPr="00CC12F5">
        <w:rPr>
          <w:rFonts w:ascii="Book Antiqua" w:hAnsi="Book Antiqua"/>
        </w:rPr>
        <w:t xml:space="preserve">, </w:t>
      </w:r>
      <w:r w:rsidRPr="00CC12F5">
        <w:rPr>
          <w:rFonts w:ascii="Book Antiqua" w:hAnsi="Book Antiqua"/>
          <w:i/>
          <w:iCs/>
        </w:rPr>
        <w:t>Tannerella, Fusobacterium, Treponema</w:t>
      </w:r>
      <w:r w:rsidR="007D5005" w:rsidRPr="00CC12F5">
        <w:rPr>
          <w:rFonts w:ascii="Book Antiqua" w:hAnsi="Book Antiqua"/>
        </w:rPr>
        <w:t>,</w:t>
      </w:r>
      <w:r w:rsidRPr="00CC12F5">
        <w:rPr>
          <w:rFonts w:ascii="Book Antiqua" w:hAnsi="Book Antiqua"/>
        </w:rPr>
        <w:t xml:space="preserve"> and </w:t>
      </w:r>
      <w:r w:rsidRPr="00CC12F5">
        <w:rPr>
          <w:rFonts w:ascii="Book Antiqua" w:hAnsi="Book Antiqua"/>
          <w:i/>
          <w:iCs/>
        </w:rPr>
        <w:t>Prevotella</w:t>
      </w:r>
      <w:r w:rsidRPr="00CC12F5">
        <w:rPr>
          <w:rFonts w:ascii="Book Antiqua" w:hAnsi="Book Antiqua"/>
        </w:rPr>
        <w:t xml:space="preserve">. </w:t>
      </w:r>
    </w:p>
    <w:p w14:paraId="2C2A6CE1" w14:textId="77777777" w:rsidR="00A77B3E" w:rsidRPr="00CC12F5" w:rsidRDefault="00A77B3E">
      <w:pPr>
        <w:spacing w:line="360" w:lineRule="auto"/>
        <w:ind w:firstLine="440"/>
        <w:jc w:val="both"/>
        <w:rPr>
          <w:rFonts w:ascii="Book Antiqua" w:hAnsi="Book Antiqua"/>
        </w:rPr>
      </w:pPr>
    </w:p>
    <w:p w14:paraId="729FBB38"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caps/>
          <w:color w:val="000000"/>
          <w:u w:val="single"/>
        </w:rPr>
        <w:t>FINAL DIAGNOSIS</w:t>
      </w:r>
    </w:p>
    <w:p w14:paraId="74DE381F"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Four patients were diagnosed with palatal radicular grooves in permanent maxillary lateral incisors.</w:t>
      </w:r>
    </w:p>
    <w:p w14:paraId="0C1BE2F1" w14:textId="77777777" w:rsidR="00A77B3E" w:rsidRPr="00CC12F5" w:rsidRDefault="00A77B3E">
      <w:pPr>
        <w:spacing w:line="360" w:lineRule="auto"/>
        <w:ind w:firstLine="440"/>
        <w:jc w:val="both"/>
        <w:rPr>
          <w:rFonts w:ascii="Book Antiqua" w:hAnsi="Book Antiqua"/>
        </w:rPr>
      </w:pPr>
    </w:p>
    <w:p w14:paraId="24DDFDC3"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caps/>
          <w:color w:val="000000"/>
          <w:u w:val="single"/>
        </w:rPr>
        <w:t>TREATMENT</w:t>
      </w:r>
    </w:p>
    <w:p w14:paraId="735CDCE1" w14:textId="4AD79136"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Four patients were treated with nonsurgical root canal therapy in combination with intentional replantation in the Department of Conservative Dentistry and Endodontics of the West China Hospital of Stomatology at Sichuan University.</w:t>
      </w:r>
    </w:p>
    <w:p w14:paraId="4C92A909" w14:textId="77777777" w:rsidR="00A77B3E" w:rsidRPr="00CC12F5" w:rsidRDefault="00A77B3E">
      <w:pPr>
        <w:spacing w:line="360" w:lineRule="auto"/>
        <w:ind w:firstLine="440"/>
        <w:jc w:val="both"/>
        <w:rPr>
          <w:rFonts w:ascii="Book Antiqua" w:hAnsi="Book Antiqua"/>
        </w:rPr>
      </w:pPr>
    </w:p>
    <w:p w14:paraId="316B9D81"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caps/>
          <w:color w:val="000000"/>
          <w:u w:val="single"/>
        </w:rPr>
        <w:t>OUTCOME AND FOLLOW-UP</w:t>
      </w:r>
    </w:p>
    <w:p w14:paraId="08863289" w14:textId="4AEAA08E"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All patients could achieve a soundness prognosis at 1</w:t>
      </w:r>
      <w:r w:rsidR="007D5005" w:rsidRPr="00CC12F5">
        <w:rPr>
          <w:rFonts w:ascii="Book Antiqua" w:eastAsia="Book Antiqua" w:hAnsi="Book Antiqua" w:cs="Book Antiqua"/>
          <w:color w:val="000000"/>
        </w:rPr>
        <w:t xml:space="preserve"> </w:t>
      </w:r>
      <w:r w:rsidRPr="00CC12F5">
        <w:rPr>
          <w:rFonts w:ascii="Book Antiqua" w:eastAsia="Book Antiqua" w:hAnsi="Book Antiqua" w:cs="Book Antiqua"/>
          <w:color w:val="000000"/>
        </w:rPr>
        <w:t>year follow-up with excellent periradicular healing.</w:t>
      </w:r>
    </w:p>
    <w:p w14:paraId="1F4D6EFD" w14:textId="77777777" w:rsidR="00A77B3E" w:rsidRPr="00CC12F5" w:rsidRDefault="00A77B3E">
      <w:pPr>
        <w:spacing w:line="360" w:lineRule="auto"/>
        <w:jc w:val="both"/>
        <w:rPr>
          <w:rFonts w:ascii="Book Antiqua" w:hAnsi="Book Antiqua"/>
        </w:rPr>
      </w:pPr>
    </w:p>
    <w:p w14:paraId="78A7A2BE"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caps/>
          <w:color w:val="000000"/>
          <w:u w:val="single"/>
        </w:rPr>
        <w:t>DISCUSSION</w:t>
      </w:r>
    </w:p>
    <w:p w14:paraId="5A34BAB1" w14:textId="0B558191" w:rsidR="007D5005" w:rsidRPr="00CC12F5" w:rsidRDefault="00903371">
      <w:pPr>
        <w:spacing w:line="360" w:lineRule="auto"/>
        <w:jc w:val="both"/>
        <w:rPr>
          <w:rFonts w:ascii="Book Antiqua" w:eastAsia="Book Antiqua" w:hAnsi="Book Antiqua" w:cs="Book Antiqua"/>
          <w:color w:val="000000"/>
        </w:rPr>
      </w:pPr>
      <w:r w:rsidRPr="00CC12F5">
        <w:rPr>
          <w:rFonts w:ascii="Book Antiqua" w:eastAsia="Book Antiqua" w:hAnsi="Book Antiqua" w:cs="Book Antiqua"/>
          <w:color w:val="000000"/>
        </w:rPr>
        <w:t>In this study</w:t>
      </w:r>
      <w:r w:rsidR="007D5005" w:rsidRPr="00CC12F5">
        <w:rPr>
          <w:rFonts w:ascii="Book Antiqua" w:eastAsia="Book Antiqua" w:hAnsi="Book Antiqua" w:cs="Book Antiqua"/>
          <w:color w:val="000000"/>
        </w:rPr>
        <w:t xml:space="preserve"> for </w:t>
      </w:r>
      <w:r w:rsidRPr="00CC12F5">
        <w:rPr>
          <w:rFonts w:ascii="Book Antiqua" w:eastAsia="Book Antiqua" w:hAnsi="Book Antiqua" w:cs="Book Antiqua"/>
          <w:color w:val="000000"/>
        </w:rPr>
        <w:t>the first time, we reported the microbial composition and structure inside the niches of palatal grooves. Our results suggested that the ecological niches inside the palatal grooves harbored a distinct and highly polymicrobial community. Palatal radicular grooves are always found to be involved in periodontal-endodontic deformity. Like several other human endogenous infections including endodontic infections and periodontitis</w:t>
      </w:r>
      <w:r w:rsidR="00C34722" w:rsidRPr="00CC12F5">
        <w:rPr>
          <w:rFonts w:ascii="Book Antiqua" w:eastAsia="Book Antiqua" w:hAnsi="Book Antiqua" w:cs="Book Antiqua"/>
          <w:color w:val="000000"/>
          <w:vertAlign w:val="superscript"/>
        </w:rPr>
        <w:t>[15-17]</w:t>
      </w:r>
      <w:r w:rsidRPr="00CC12F5">
        <w:rPr>
          <w:rFonts w:ascii="Book Antiqua" w:eastAsia="Book Antiqua" w:hAnsi="Book Antiqua" w:cs="Book Antiqua"/>
          <w:color w:val="000000"/>
        </w:rPr>
        <w:t>, palatal grooves accommodating a set of highly organized bacterial communities can serve as a favorable channel for the invasion and progression of periodontal-endodontic lesion</w:t>
      </w:r>
      <w:r w:rsidR="007D5005" w:rsidRPr="00CC12F5">
        <w:rPr>
          <w:rFonts w:ascii="Book Antiqua" w:eastAsia="Book Antiqua" w:hAnsi="Book Antiqua" w:cs="Book Antiqua"/>
          <w:color w:val="000000"/>
        </w:rPr>
        <w:t>s</w:t>
      </w:r>
      <w:r w:rsidRPr="00CC12F5">
        <w:rPr>
          <w:rFonts w:ascii="Book Antiqua" w:eastAsia="Book Antiqua" w:hAnsi="Book Antiqua" w:cs="Book Antiqua"/>
          <w:color w:val="000000"/>
        </w:rPr>
        <w:t xml:space="preserve">. But unfortunately, traditional therapeutic measures such as root canal treatment and periodontal management lack effectiveness in treating this kind of disease. </w:t>
      </w:r>
    </w:p>
    <w:p w14:paraId="521B5420" w14:textId="22899600" w:rsidR="00A77B3E" w:rsidRPr="00CC12F5" w:rsidRDefault="00903371" w:rsidP="002A29E5">
      <w:pPr>
        <w:spacing w:line="360" w:lineRule="auto"/>
        <w:ind w:firstLine="450"/>
        <w:jc w:val="both"/>
        <w:rPr>
          <w:rFonts w:ascii="Book Antiqua" w:hAnsi="Book Antiqua"/>
        </w:rPr>
      </w:pPr>
      <w:r w:rsidRPr="00CC12F5">
        <w:rPr>
          <w:rFonts w:ascii="Book Antiqua" w:eastAsia="Book Antiqua" w:hAnsi="Book Antiqua" w:cs="Book Antiqua"/>
          <w:color w:val="000000"/>
        </w:rPr>
        <w:lastRenderedPageBreak/>
        <w:t xml:space="preserve">Recently, cases </w:t>
      </w:r>
      <w:r w:rsidR="007D5005" w:rsidRPr="00CC12F5">
        <w:rPr>
          <w:rFonts w:ascii="Book Antiqua" w:eastAsia="Book Antiqua" w:hAnsi="Book Antiqua" w:cs="Book Antiqua"/>
          <w:color w:val="000000"/>
        </w:rPr>
        <w:t>we</w:t>
      </w:r>
      <w:r w:rsidRPr="00CC12F5">
        <w:rPr>
          <w:rFonts w:ascii="Book Antiqua" w:eastAsia="Book Antiqua" w:hAnsi="Book Antiqua" w:cs="Book Antiqua"/>
          <w:color w:val="000000"/>
        </w:rPr>
        <w:t>re reported to handle this condition with innovative strategies including root canal treatment followed by intentional replantation</w:t>
      </w:r>
      <w:r w:rsidRPr="00CC12F5">
        <w:rPr>
          <w:rFonts w:ascii="Book Antiqua" w:eastAsia="Book Antiqua" w:hAnsi="Book Antiqua" w:cs="Book Antiqua"/>
          <w:color w:val="000000"/>
          <w:vertAlign w:val="superscript"/>
        </w:rPr>
        <w:t>[3,18]</w:t>
      </w:r>
      <w:r w:rsidRPr="00CC12F5">
        <w:rPr>
          <w:rFonts w:ascii="Book Antiqua" w:eastAsia="Book Antiqua" w:hAnsi="Book Antiqua" w:cs="Book Antiqua"/>
          <w:color w:val="000000"/>
        </w:rPr>
        <w:t xml:space="preserve"> and enamel matrix augmented periodontal regeneration</w:t>
      </w:r>
      <w:r w:rsidR="00C34722" w:rsidRPr="00CC12F5">
        <w:rPr>
          <w:rFonts w:ascii="Book Antiqua" w:eastAsia="Book Antiqua" w:hAnsi="Book Antiqua" w:cs="Book Antiqua"/>
          <w:color w:val="000000"/>
          <w:vertAlign w:val="superscript"/>
        </w:rPr>
        <w:t>[19]</w:t>
      </w:r>
      <w:r w:rsidRPr="00CC12F5">
        <w:rPr>
          <w:rFonts w:ascii="Book Antiqua" w:eastAsia="Book Antiqua" w:hAnsi="Book Antiqua" w:cs="Book Antiqua"/>
          <w:color w:val="000000"/>
        </w:rPr>
        <w:t xml:space="preserve">, but the long-term follow-ups are necessary to illustrate the effectiveness of these cases. In this case report, under the intentional replantation procedure, </w:t>
      </w:r>
      <w:r w:rsidR="007D5005" w:rsidRPr="00CC12F5">
        <w:rPr>
          <w:rFonts w:ascii="Book Antiqua" w:eastAsia="Book Antiqua" w:hAnsi="Book Antiqua" w:cs="Book Antiqua"/>
          <w:color w:val="000000"/>
        </w:rPr>
        <w:t xml:space="preserve">the </w:t>
      </w:r>
      <w:r w:rsidRPr="00CC12F5">
        <w:rPr>
          <w:rFonts w:ascii="Book Antiqua" w:eastAsia="Book Antiqua" w:hAnsi="Book Antiqua" w:cs="Book Antiqua"/>
          <w:color w:val="000000"/>
        </w:rPr>
        <w:t xml:space="preserve">clinician could clean a vast amount of bacterial plaque, granulation tissues, and caries </w:t>
      </w:r>
      <w:r w:rsidR="007D5005" w:rsidRPr="00CC12F5">
        <w:rPr>
          <w:rFonts w:ascii="Book Antiqua" w:eastAsia="Book Antiqua" w:hAnsi="Book Antiqua" w:cs="Book Antiqua"/>
          <w:color w:val="000000"/>
        </w:rPr>
        <w:t>that</w:t>
      </w:r>
      <w:r w:rsidRPr="00CC12F5">
        <w:rPr>
          <w:rFonts w:ascii="Book Antiqua" w:eastAsia="Book Antiqua" w:hAnsi="Book Antiqua" w:cs="Book Antiqua"/>
          <w:color w:val="000000"/>
        </w:rPr>
        <w:t xml:space="preserve"> were often noted on the surface of the grooves. Thus, intentional replantation is likely to be a sufficient treatment for clearing the apical- and periodontal-infected tissues. However, a long-time follow-up is still needed concerning the possible complications such as alternative absorption under intentional replantation. In this context, the exploration and identification of community profiles involved in palatal radicular grooves may represent an important step towards a better understanding of the pathogenesis of the disease as well as the establishment of more effective therapeutic protocols</w:t>
      </w:r>
      <w:r w:rsidR="00C34722" w:rsidRPr="00CC12F5">
        <w:rPr>
          <w:rFonts w:ascii="Book Antiqua" w:eastAsia="Book Antiqua" w:hAnsi="Book Antiqua" w:cs="Book Antiqua"/>
          <w:color w:val="000000"/>
          <w:vertAlign w:val="superscript"/>
        </w:rPr>
        <w:t>[20]</w:t>
      </w:r>
      <w:r w:rsidRPr="00CC12F5">
        <w:rPr>
          <w:rFonts w:ascii="Book Antiqua" w:eastAsia="Book Antiqua" w:hAnsi="Book Antiqua" w:cs="Book Antiqua"/>
          <w:color w:val="000000"/>
        </w:rPr>
        <w:t xml:space="preserve">. </w:t>
      </w:r>
    </w:p>
    <w:p w14:paraId="5510941D" w14:textId="06DABDE4" w:rsidR="00C61FB9" w:rsidRPr="00CC12F5" w:rsidRDefault="00903371" w:rsidP="00CC12F5">
      <w:pPr>
        <w:spacing w:line="360" w:lineRule="auto"/>
        <w:ind w:firstLine="440"/>
        <w:jc w:val="both"/>
        <w:rPr>
          <w:rFonts w:ascii="Book Antiqua" w:eastAsia="Book Antiqua" w:hAnsi="Book Antiqua" w:cs="Book Antiqua"/>
          <w:color w:val="000000"/>
        </w:rPr>
      </w:pPr>
      <w:r w:rsidRPr="00CC12F5">
        <w:rPr>
          <w:rFonts w:ascii="Book Antiqua" w:eastAsia="Book Antiqua" w:hAnsi="Book Antiqua" w:cs="Book Antiqua"/>
          <w:color w:val="000000"/>
        </w:rPr>
        <w:t xml:space="preserve">With the aid of high-throughput sequencing techniques, researchers are able to characterize the apical periodontitis associated microbiota in a more accurate and effective way, and majority of the results suggested that the most frequently detected bacterial populations during apical inflammations were classified within the phyla of </w:t>
      </w:r>
      <w:r w:rsidRPr="00CC12F5">
        <w:rPr>
          <w:rFonts w:ascii="Book Antiqua" w:eastAsia="Book Antiqua" w:hAnsi="Book Antiqua" w:cs="Book Antiqua"/>
          <w:i/>
          <w:iCs/>
          <w:color w:val="000000"/>
        </w:rPr>
        <w:t>Firmicutes</w:t>
      </w:r>
      <w:r w:rsidRPr="00CC12F5">
        <w:rPr>
          <w:rFonts w:ascii="Book Antiqua" w:eastAsia="Book Antiqua" w:hAnsi="Book Antiqua" w:cs="Book Antiqua"/>
          <w:color w:val="000000"/>
        </w:rPr>
        <w:t xml:space="preserve">, </w:t>
      </w:r>
      <w:r w:rsidRPr="00CC12F5">
        <w:rPr>
          <w:rFonts w:ascii="Book Antiqua" w:eastAsia="Book Antiqua" w:hAnsi="Book Antiqua" w:cs="Book Antiqua"/>
          <w:i/>
          <w:iCs/>
          <w:color w:val="000000"/>
        </w:rPr>
        <w:t>Bacteroidetes</w:t>
      </w:r>
      <w:r w:rsidRPr="00CC12F5">
        <w:rPr>
          <w:rFonts w:ascii="Book Antiqua" w:eastAsia="Book Antiqua" w:hAnsi="Book Antiqua" w:cs="Book Antiqua"/>
          <w:color w:val="000000"/>
        </w:rPr>
        <w:t xml:space="preserve">, </w:t>
      </w:r>
      <w:r w:rsidRPr="00CC12F5">
        <w:rPr>
          <w:rFonts w:ascii="Book Antiqua" w:eastAsia="Book Antiqua" w:hAnsi="Book Antiqua" w:cs="Book Antiqua"/>
          <w:i/>
          <w:iCs/>
          <w:color w:val="000000"/>
        </w:rPr>
        <w:t>Proteobacteria</w:t>
      </w:r>
      <w:r w:rsidRPr="00CC12F5">
        <w:rPr>
          <w:rFonts w:ascii="Book Antiqua" w:eastAsia="Book Antiqua" w:hAnsi="Book Antiqua" w:cs="Book Antiqua"/>
          <w:color w:val="000000"/>
        </w:rPr>
        <w:t xml:space="preserve">, </w:t>
      </w:r>
      <w:r w:rsidRPr="00CC12F5">
        <w:rPr>
          <w:rFonts w:ascii="Book Antiqua" w:eastAsia="Book Antiqua" w:hAnsi="Book Antiqua" w:cs="Book Antiqua"/>
          <w:i/>
          <w:iCs/>
          <w:color w:val="000000"/>
        </w:rPr>
        <w:t>Actinobacteria</w:t>
      </w:r>
      <w:r w:rsidRPr="00CC12F5">
        <w:rPr>
          <w:rFonts w:ascii="Book Antiqua" w:eastAsia="Book Antiqua" w:hAnsi="Book Antiqua" w:cs="Book Antiqua"/>
          <w:color w:val="000000"/>
        </w:rPr>
        <w:t xml:space="preserve">, and </w:t>
      </w:r>
      <w:r w:rsidRPr="00CC12F5">
        <w:rPr>
          <w:rFonts w:ascii="Book Antiqua" w:eastAsia="Book Antiqua" w:hAnsi="Book Antiqua" w:cs="Book Antiqua"/>
          <w:i/>
          <w:iCs/>
          <w:color w:val="000000"/>
        </w:rPr>
        <w:t>Fusobacteria</w:t>
      </w:r>
      <w:r w:rsidRPr="00CC12F5">
        <w:rPr>
          <w:rFonts w:ascii="Book Antiqua" w:eastAsia="Book Antiqua" w:hAnsi="Book Antiqua" w:cs="Book Antiqua"/>
          <w:color w:val="000000"/>
        </w:rPr>
        <w:t xml:space="preserve">, where </w:t>
      </w:r>
      <w:r w:rsidRPr="00CC12F5">
        <w:rPr>
          <w:rFonts w:ascii="Book Antiqua" w:eastAsia="Book Antiqua" w:hAnsi="Book Antiqua" w:cs="Book Antiqua"/>
          <w:i/>
          <w:iCs/>
          <w:color w:val="000000"/>
        </w:rPr>
        <w:t>Proteobacteria</w:t>
      </w:r>
      <w:r w:rsidRPr="00CC12F5">
        <w:rPr>
          <w:rFonts w:ascii="Book Antiqua" w:eastAsia="Book Antiqua" w:hAnsi="Book Antiqua" w:cs="Book Antiqua"/>
          <w:color w:val="000000"/>
        </w:rPr>
        <w:t xml:space="preserve">, </w:t>
      </w:r>
      <w:r w:rsidRPr="00CC12F5">
        <w:rPr>
          <w:rFonts w:ascii="Book Antiqua" w:eastAsia="Book Antiqua" w:hAnsi="Book Antiqua" w:cs="Book Antiqua"/>
          <w:i/>
          <w:iCs/>
          <w:color w:val="000000"/>
        </w:rPr>
        <w:t>Firmicutes</w:t>
      </w:r>
      <w:r w:rsidR="007D5005"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and </w:t>
      </w:r>
      <w:r w:rsidRPr="00CC12F5">
        <w:rPr>
          <w:rFonts w:ascii="Book Antiqua" w:eastAsia="Book Antiqua" w:hAnsi="Book Antiqua" w:cs="Book Antiqua"/>
          <w:i/>
          <w:iCs/>
          <w:color w:val="000000"/>
        </w:rPr>
        <w:t>Bactero</w:t>
      </w:r>
      <w:r w:rsidR="00266446" w:rsidRPr="00CC12F5">
        <w:rPr>
          <w:rFonts w:ascii="Book Antiqua" w:eastAsia="Book Antiqua" w:hAnsi="Book Antiqua" w:cs="Book Antiqua"/>
          <w:i/>
          <w:iCs/>
          <w:color w:val="000000"/>
        </w:rPr>
        <w:t>i</w:t>
      </w:r>
      <w:r w:rsidRPr="00CC12F5">
        <w:rPr>
          <w:rFonts w:ascii="Book Antiqua" w:eastAsia="Book Antiqua" w:hAnsi="Book Antiqua" w:cs="Book Antiqua"/>
          <w:i/>
          <w:iCs/>
          <w:color w:val="000000"/>
        </w:rPr>
        <w:t>d</w:t>
      </w:r>
      <w:r w:rsidR="007D5005" w:rsidRPr="00CC12F5">
        <w:rPr>
          <w:rFonts w:ascii="Book Antiqua" w:eastAsia="Book Antiqua" w:hAnsi="Book Antiqua" w:cs="Book Antiqua"/>
          <w:i/>
          <w:iCs/>
          <w:color w:val="000000"/>
        </w:rPr>
        <w:t>e</w:t>
      </w:r>
      <w:r w:rsidRPr="00CC12F5">
        <w:rPr>
          <w:rFonts w:ascii="Book Antiqua" w:eastAsia="Book Antiqua" w:hAnsi="Book Antiqua" w:cs="Book Antiqua"/>
          <w:i/>
          <w:iCs/>
          <w:color w:val="000000"/>
        </w:rPr>
        <w:t>tes</w:t>
      </w:r>
      <w:r w:rsidRPr="00CC12F5">
        <w:rPr>
          <w:rFonts w:ascii="Book Antiqua" w:eastAsia="Book Antiqua" w:hAnsi="Book Antiqua" w:cs="Book Antiqua"/>
          <w:color w:val="000000"/>
        </w:rPr>
        <w:t xml:space="preserve"> were always prevalent</w:t>
      </w:r>
      <w:r w:rsidR="00C34722" w:rsidRPr="00CC12F5">
        <w:rPr>
          <w:rFonts w:ascii="Book Antiqua" w:eastAsia="Book Antiqua" w:hAnsi="Book Antiqua" w:cs="Book Antiqua"/>
          <w:color w:val="000000"/>
          <w:vertAlign w:val="superscript"/>
        </w:rPr>
        <w:t>[12,21]</w:t>
      </w:r>
      <w:r w:rsidRPr="00CC12F5">
        <w:rPr>
          <w:rFonts w:ascii="Book Antiqua" w:eastAsia="Book Antiqua" w:hAnsi="Book Antiqua" w:cs="Book Antiqua"/>
          <w:color w:val="000000"/>
        </w:rPr>
        <w:t xml:space="preserve">. Our results partially concurred with this consensus that </w:t>
      </w:r>
      <w:r w:rsidRPr="00CC12F5">
        <w:rPr>
          <w:rFonts w:ascii="Book Antiqua" w:eastAsia="Book Antiqua" w:hAnsi="Book Antiqua" w:cs="Book Antiqua"/>
          <w:i/>
          <w:iCs/>
          <w:color w:val="000000"/>
        </w:rPr>
        <w:t>Firmicutes</w:t>
      </w:r>
      <w:r w:rsidRPr="00CC12F5">
        <w:rPr>
          <w:rFonts w:ascii="Book Antiqua" w:eastAsia="Book Antiqua" w:hAnsi="Book Antiqua" w:cs="Book Antiqua"/>
          <w:color w:val="000000"/>
        </w:rPr>
        <w:t xml:space="preserve"> and </w:t>
      </w:r>
      <w:r w:rsidRPr="00CC12F5">
        <w:rPr>
          <w:rFonts w:ascii="Book Antiqua" w:eastAsia="Book Antiqua" w:hAnsi="Book Antiqua" w:cs="Book Antiqua"/>
          <w:i/>
          <w:iCs/>
          <w:color w:val="000000"/>
        </w:rPr>
        <w:t>Proteobacteria</w:t>
      </w:r>
      <w:r w:rsidRPr="00CC12F5">
        <w:rPr>
          <w:rFonts w:ascii="Book Antiqua" w:eastAsia="Book Antiqua" w:hAnsi="Book Antiqua" w:cs="Book Antiqua"/>
          <w:color w:val="000000"/>
        </w:rPr>
        <w:t xml:space="preserve"> were the most abundant phyla detected, followed by </w:t>
      </w:r>
      <w:r w:rsidRPr="00CC12F5">
        <w:rPr>
          <w:rFonts w:ascii="Book Antiqua" w:eastAsia="Book Antiqua" w:hAnsi="Book Antiqua" w:cs="Book Antiqua"/>
          <w:i/>
          <w:iCs/>
          <w:color w:val="000000"/>
        </w:rPr>
        <w:t>Bacteroidetes</w:t>
      </w:r>
      <w:r w:rsidRPr="00CC12F5">
        <w:rPr>
          <w:rFonts w:ascii="Book Antiqua" w:eastAsia="Book Antiqua" w:hAnsi="Book Antiqua" w:cs="Book Antiqua"/>
          <w:color w:val="000000"/>
        </w:rPr>
        <w:t xml:space="preserve"> and </w:t>
      </w:r>
      <w:r w:rsidRPr="00CC12F5">
        <w:rPr>
          <w:rFonts w:ascii="Book Antiqua" w:eastAsia="Book Antiqua" w:hAnsi="Book Antiqua" w:cs="Book Antiqua"/>
          <w:i/>
          <w:iCs/>
          <w:color w:val="000000"/>
        </w:rPr>
        <w:t>Fusobacteria</w:t>
      </w:r>
      <w:r w:rsidRPr="00CC12F5">
        <w:rPr>
          <w:rFonts w:ascii="Book Antiqua" w:eastAsia="Book Antiqua" w:hAnsi="Book Antiqua" w:cs="Book Antiqua"/>
          <w:color w:val="000000"/>
        </w:rPr>
        <w:t xml:space="preserve">. The total abundances of these four phyla accounted for 89% of the phyla detected, while </w:t>
      </w:r>
      <w:r w:rsidRPr="00CC12F5">
        <w:rPr>
          <w:rFonts w:ascii="Book Antiqua" w:eastAsia="Book Antiqua" w:hAnsi="Book Antiqua" w:cs="Book Antiqua"/>
          <w:i/>
          <w:iCs/>
          <w:color w:val="000000"/>
        </w:rPr>
        <w:t>Actinobacteria</w:t>
      </w:r>
      <w:r w:rsidRPr="00CC12F5">
        <w:rPr>
          <w:rFonts w:ascii="Book Antiqua" w:eastAsia="Book Antiqua" w:hAnsi="Book Antiqua" w:cs="Book Antiqua"/>
          <w:color w:val="000000"/>
        </w:rPr>
        <w:t xml:space="preserve"> was merely 3.6%. This consistency indicated that the microbial community within the palatal grooves shared some common features with those of the periradicular lesions, and partially explained why palatal groove related deformity could cause pulp infection and necrosis. </w:t>
      </w:r>
    </w:p>
    <w:p w14:paraId="7D772843" w14:textId="31F40A2B" w:rsidR="00A77B3E" w:rsidRPr="00CC12F5" w:rsidRDefault="00903371" w:rsidP="00EF335E">
      <w:pPr>
        <w:spacing w:line="360" w:lineRule="auto"/>
        <w:ind w:firstLine="440"/>
        <w:jc w:val="both"/>
        <w:rPr>
          <w:rFonts w:ascii="Book Antiqua" w:hAnsi="Book Antiqua"/>
        </w:rPr>
      </w:pPr>
      <w:r w:rsidRPr="00CC12F5">
        <w:rPr>
          <w:rFonts w:ascii="Book Antiqua" w:eastAsia="Book Antiqua" w:hAnsi="Book Antiqua" w:cs="Book Antiqua"/>
          <w:color w:val="000000"/>
        </w:rPr>
        <w:t xml:space="preserve">Intriguingly, in a study conducted by Vengerfeldt </w:t>
      </w:r>
      <w:r w:rsidRPr="00CC12F5">
        <w:rPr>
          <w:rFonts w:ascii="Book Antiqua" w:eastAsia="Book Antiqua" w:hAnsi="Book Antiqua" w:cs="Book Antiqua"/>
          <w:i/>
          <w:iCs/>
          <w:color w:val="000000"/>
        </w:rPr>
        <w:t>et al</w:t>
      </w:r>
      <w:r w:rsidRPr="00CC12F5">
        <w:rPr>
          <w:rFonts w:ascii="Book Antiqua" w:eastAsia="Book Antiqua" w:hAnsi="Book Antiqua" w:cs="Book Antiqua"/>
          <w:color w:val="000000"/>
          <w:vertAlign w:val="superscript"/>
        </w:rPr>
        <w:t>[20]</w:t>
      </w:r>
      <w:r w:rsidRPr="00CC12F5">
        <w:rPr>
          <w:rFonts w:ascii="Book Antiqua" w:eastAsia="Book Antiqua" w:hAnsi="Book Antiqua" w:cs="Book Antiqua"/>
          <w:color w:val="000000"/>
        </w:rPr>
        <w:t xml:space="preserve"> </w:t>
      </w:r>
      <w:r w:rsidRPr="00CC12F5">
        <w:rPr>
          <w:rFonts w:ascii="Book Antiqua" w:eastAsia="Book Antiqua" w:hAnsi="Book Antiqua" w:cs="Book Antiqua"/>
          <w:i/>
          <w:iCs/>
          <w:color w:val="000000"/>
        </w:rPr>
        <w:t>Proteobacteria</w:t>
      </w:r>
      <w:r w:rsidRPr="00CC12F5">
        <w:rPr>
          <w:rFonts w:ascii="Book Antiqua" w:eastAsia="Book Antiqua" w:hAnsi="Book Antiqua" w:cs="Book Antiqua"/>
          <w:color w:val="000000"/>
        </w:rPr>
        <w:t xml:space="preserve"> was the most abundant phyla in the root sample of an apical abscess patient, and the high proportion of </w:t>
      </w:r>
      <w:r w:rsidRPr="00CC12F5">
        <w:rPr>
          <w:rFonts w:ascii="Book Antiqua" w:eastAsia="Book Antiqua" w:hAnsi="Book Antiqua" w:cs="Book Antiqua"/>
          <w:i/>
          <w:iCs/>
          <w:color w:val="000000"/>
        </w:rPr>
        <w:t>Proteobacteria</w:t>
      </w:r>
      <w:r w:rsidRPr="00CC12F5">
        <w:rPr>
          <w:rFonts w:ascii="Book Antiqua" w:eastAsia="Book Antiqua" w:hAnsi="Book Antiqua" w:cs="Book Antiqua"/>
          <w:color w:val="000000"/>
        </w:rPr>
        <w:t xml:space="preserve"> detected in our case might be part of the reason why all the patients enrolled in this experiment suffered from pus discharge in their maxillary incisor regions. </w:t>
      </w:r>
      <w:r w:rsidRPr="00CC12F5">
        <w:rPr>
          <w:rFonts w:ascii="Book Antiqua" w:eastAsia="Book Antiqua" w:hAnsi="Book Antiqua" w:cs="Book Antiqua"/>
          <w:i/>
          <w:iCs/>
          <w:color w:val="000000"/>
        </w:rPr>
        <w:lastRenderedPageBreak/>
        <w:t>Fusobacterium</w:t>
      </w:r>
      <w:r w:rsidRPr="00CC12F5">
        <w:rPr>
          <w:rFonts w:ascii="Book Antiqua" w:eastAsia="Book Antiqua" w:hAnsi="Book Antiqua" w:cs="Book Antiqua"/>
          <w:color w:val="000000"/>
        </w:rPr>
        <w:t xml:space="preserve">, which occupied 93% of the bacterial population within the phylum of </w:t>
      </w:r>
      <w:r w:rsidRPr="00CC12F5">
        <w:rPr>
          <w:rFonts w:ascii="Book Antiqua" w:eastAsia="Book Antiqua" w:hAnsi="Book Antiqua" w:cs="Book Antiqua"/>
          <w:i/>
          <w:iCs/>
          <w:color w:val="000000"/>
        </w:rPr>
        <w:t>Fusobacteria</w:t>
      </w:r>
      <w:r w:rsidRPr="00CC12F5">
        <w:rPr>
          <w:rFonts w:ascii="Book Antiqua" w:eastAsia="Book Antiqua" w:hAnsi="Book Antiqua" w:cs="Book Antiqua"/>
          <w:color w:val="000000"/>
        </w:rPr>
        <w:t xml:space="preserve"> detected in our current research, has regularly been associated with periodontal disease and has also been related to polymicrobial infections due to bacterial synergism</w:t>
      </w:r>
      <w:r w:rsidR="00DB6E25" w:rsidRPr="00CC12F5">
        <w:rPr>
          <w:rFonts w:ascii="Book Antiqua" w:eastAsia="Book Antiqua" w:hAnsi="Book Antiqua" w:cs="Book Antiqua"/>
          <w:color w:val="000000"/>
          <w:vertAlign w:val="superscript"/>
        </w:rPr>
        <w:t>[17,22]</w:t>
      </w:r>
      <w:r w:rsidRPr="00CC12F5">
        <w:rPr>
          <w:rFonts w:ascii="Book Antiqua" w:eastAsia="Book Antiqua" w:hAnsi="Book Antiqua" w:cs="Book Antiqua"/>
          <w:color w:val="000000"/>
        </w:rPr>
        <w:t xml:space="preserve">. More specifically, high abundance of </w:t>
      </w:r>
      <w:r w:rsidRPr="00CC12F5">
        <w:rPr>
          <w:rFonts w:ascii="Book Antiqua" w:eastAsia="Book Antiqua" w:hAnsi="Book Antiqua" w:cs="Book Antiqua"/>
          <w:i/>
          <w:iCs/>
          <w:color w:val="000000"/>
        </w:rPr>
        <w:t>Fusobacterium</w:t>
      </w:r>
      <w:r w:rsidRPr="00CC12F5">
        <w:rPr>
          <w:rFonts w:ascii="Book Antiqua" w:eastAsia="Book Antiqua" w:hAnsi="Book Antiqua" w:cs="Book Antiqua"/>
          <w:color w:val="000000"/>
        </w:rPr>
        <w:t xml:space="preserve"> was detected in the cervical portion of patient 1 and 4 and the middle portion of patient 1, while </w:t>
      </w:r>
      <w:r w:rsidRPr="00CC12F5">
        <w:rPr>
          <w:rFonts w:ascii="Book Antiqua" w:eastAsia="Book Antiqua" w:hAnsi="Book Antiqua" w:cs="Book Antiqua"/>
          <w:i/>
          <w:iCs/>
          <w:color w:val="000000"/>
        </w:rPr>
        <w:t>Porphyromonas</w:t>
      </w:r>
      <w:r w:rsidRPr="00CC12F5">
        <w:rPr>
          <w:rFonts w:ascii="Book Antiqua" w:eastAsia="Book Antiqua" w:hAnsi="Book Antiqua" w:cs="Book Antiqua"/>
          <w:color w:val="000000"/>
        </w:rPr>
        <w:t>, another periodontal pathogenic genus</w:t>
      </w:r>
      <w:r w:rsidR="00C61FB9" w:rsidRPr="00CC12F5">
        <w:rPr>
          <w:rFonts w:ascii="Book Antiqua" w:eastAsia="Book Antiqua" w:hAnsi="Book Antiqua" w:cs="Book Antiqua"/>
          <w:color w:val="000000"/>
        </w:rPr>
        <w:t xml:space="preserve"> and</w:t>
      </w:r>
      <w:r w:rsidRPr="00CC12F5">
        <w:rPr>
          <w:rFonts w:ascii="Book Antiqua" w:eastAsia="Book Antiqua" w:hAnsi="Book Antiqua" w:cs="Book Antiqua"/>
          <w:color w:val="000000"/>
        </w:rPr>
        <w:t xml:space="preserve"> the third abundant genus detected in all the samples, was also enriched in the c</w:t>
      </w:r>
      <w:r w:rsidR="00C61FB9" w:rsidRPr="00CC12F5">
        <w:rPr>
          <w:rFonts w:ascii="Book Antiqua" w:eastAsia="Book Antiqua" w:hAnsi="Book Antiqua" w:cs="Book Antiqua"/>
          <w:color w:val="000000"/>
        </w:rPr>
        <w:t>ervical</w:t>
      </w:r>
      <w:r w:rsidRPr="00CC12F5">
        <w:rPr>
          <w:rFonts w:ascii="Book Antiqua" w:eastAsia="Book Antiqua" w:hAnsi="Book Antiqua" w:cs="Book Antiqua"/>
          <w:color w:val="000000"/>
        </w:rPr>
        <w:t xml:space="preserve"> part of patient 4. The relatively high dominance of genera related to periodontal infection in the region of palatal groove might indicate its microbiological resemblance with the subgingival niches, implying the community shift between these niches, and the potential related polymicrobial synergy might also add difficulties to the control and treatment of the palatal groove deformity associated periodontal-endodontic infections. </w:t>
      </w:r>
    </w:p>
    <w:p w14:paraId="5F508DF8" w14:textId="2BE4C779" w:rsidR="00A77B3E" w:rsidRPr="00CC12F5" w:rsidRDefault="00903371" w:rsidP="00EF335E">
      <w:pPr>
        <w:spacing w:line="360" w:lineRule="auto"/>
        <w:ind w:firstLine="440"/>
        <w:jc w:val="both"/>
        <w:rPr>
          <w:rFonts w:ascii="Book Antiqua" w:hAnsi="Book Antiqua"/>
        </w:rPr>
      </w:pPr>
      <w:r w:rsidRPr="00CC12F5">
        <w:rPr>
          <w:rFonts w:ascii="Book Antiqua" w:eastAsia="Book Antiqua" w:hAnsi="Book Antiqua" w:cs="Book Antiqua"/>
          <w:color w:val="000000"/>
        </w:rPr>
        <w:t xml:space="preserve">The top </w:t>
      </w:r>
      <w:r w:rsidR="00C61FB9" w:rsidRPr="00CC12F5">
        <w:rPr>
          <w:rFonts w:ascii="Book Antiqua" w:eastAsia="Book Antiqua" w:hAnsi="Book Antiqua" w:cs="Book Antiqua"/>
          <w:color w:val="000000"/>
        </w:rPr>
        <w:t>two</w:t>
      </w:r>
      <w:r w:rsidRPr="00CC12F5">
        <w:rPr>
          <w:rFonts w:ascii="Book Antiqua" w:eastAsia="Book Antiqua" w:hAnsi="Book Antiqua" w:cs="Book Antiqua"/>
          <w:color w:val="000000"/>
        </w:rPr>
        <w:t xml:space="preserve"> most abundant genera were unknown members of the </w:t>
      </w:r>
      <w:r w:rsidRPr="00CC12F5">
        <w:rPr>
          <w:rFonts w:ascii="Book Antiqua" w:eastAsia="Book Antiqua" w:hAnsi="Book Antiqua" w:cs="Book Antiqua"/>
          <w:i/>
          <w:iCs/>
          <w:color w:val="000000"/>
        </w:rPr>
        <w:t>Bacillaceae</w:t>
      </w:r>
      <w:r w:rsidRPr="00CC12F5">
        <w:rPr>
          <w:rFonts w:ascii="Book Antiqua" w:eastAsia="Book Antiqua" w:hAnsi="Book Antiqua" w:cs="Book Antiqua"/>
          <w:color w:val="000000"/>
        </w:rPr>
        <w:t xml:space="preserve"> family and the genus </w:t>
      </w:r>
      <w:r w:rsidRPr="00CC12F5">
        <w:rPr>
          <w:rFonts w:ascii="Book Antiqua" w:eastAsia="Book Antiqua" w:hAnsi="Book Antiqua" w:cs="Book Antiqua"/>
          <w:i/>
          <w:iCs/>
          <w:color w:val="000000"/>
        </w:rPr>
        <w:t>Lactococcus</w:t>
      </w:r>
      <w:r w:rsidRPr="00CC12F5">
        <w:rPr>
          <w:rFonts w:ascii="Book Antiqua" w:eastAsia="Book Antiqua" w:hAnsi="Book Antiqua" w:cs="Book Antiqua"/>
          <w:color w:val="000000"/>
        </w:rPr>
        <w:t xml:space="preserve">. </w:t>
      </w:r>
      <w:r w:rsidRPr="00CC12F5">
        <w:rPr>
          <w:rFonts w:ascii="Book Antiqua" w:eastAsia="Book Antiqua" w:hAnsi="Book Antiqua" w:cs="Book Antiqua"/>
          <w:i/>
          <w:iCs/>
          <w:color w:val="000000"/>
        </w:rPr>
        <w:t>Bacillus pumilus</w:t>
      </w:r>
      <w:r w:rsidRPr="00CC12F5">
        <w:rPr>
          <w:rFonts w:ascii="Book Antiqua" w:eastAsia="Book Antiqua" w:hAnsi="Book Antiqua" w:cs="Book Antiqua"/>
          <w:color w:val="000000"/>
        </w:rPr>
        <w:t xml:space="preserve"> from the </w:t>
      </w:r>
      <w:r w:rsidRPr="00CC12F5">
        <w:rPr>
          <w:rFonts w:ascii="Book Antiqua" w:eastAsia="Book Antiqua" w:hAnsi="Book Antiqua" w:cs="Book Antiqua"/>
          <w:i/>
          <w:iCs/>
          <w:color w:val="000000"/>
        </w:rPr>
        <w:t>Bacillaceae</w:t>
      </w:r>
      <w:r w:rsidRPr="00CC12F5">
        <w:rPr>
          <w:rFonts w:ascii="Book Antiqua" w:eastAsia="Book Antiqua" w:hAnsi="Book Antiqua" w:cs="Book Antiqua"/>
          <w:color w:val="000000"/>
        </w:rPr>
        <w:t xml:space="preserve"> family has been isolated from endodontic and periodontal lesions, which shows elastin and collagen dissolution activities, and is deemed as a potential virulence pathogen contribut</w:t>
      </w:r>
      <w:r w:rsidR="00C61FB9" w:rsidRPr="00CC12F5">
        <w:rPr>
          <w:rFonts w:ascii="Book Antiqua" w:eastAsia="Book Antiqua" w:hAnsi="Book Antiqua" w:cs="Book Antiqua"/>
          <w:color w:val="000000"/>
        </w:rPr>
        <w:t>ing</w:t>
      </w:r>
      <w:r w:rsidRPr="00CC12F5">
        <w:rPr>
          <w:rFonts w:ascii="Book Antiqua" w:eastAsia="Book Antiqua" w:hAnsi="Book Antiqua" w:cs="Book Antiqua"/>
          <w:color w:val="000000"/>
        </w:rPr>
        <w:t xml:space="preserve"> to apical and periodontal tissue damage during inflammation</w:t>
      </w:r>
      <w:r w:rsidR="00DB6E25" w:rsidRPr="00CC12F5">
        <w:rPr>
          <w:rFonts w:ascii="Book Antiqua" w:eastAsia="Book Antiqua" w:hAnsi="Book Antiqua" w:cs="Book Antiqua"/>
          <w:color w:val="000000"/>
          <w:vertAlign w:val="superscript"/>
        </w:rPr>
        <w:t>[23]</w:t>
      </w:r>
      <w:r w:rsidRPr="00CC12F5">
        <w:rPr>
          <w:rFonts w:ascii="Book Antiqua" w:eastAsia="Book Antiqua" w:hAnsi="Book Antiqua" w:cs="Book Antiqua"/>
          <w:color w:val="000000"/>
        </w:rPr>
        <w:t xml:space="preserve">. Another well-known </w:t>
      </w:r>
      <w:r w:rsidRPr="00CC12F5">
        <w:rPr>
          <w:rFonts w:ascii="Book Antiqua" w:eastAsia="Book Antiqua" w:hAnsi="Book Antiqua" w:cs="Book Antiqua"/>
          <w:i/>
          <w:iCs/>
          <w:color w:val="000000"/>
        </w:rPr>
        <w:t>Bacillus</w:t>
      </w:r>
      <w:r w:rsidRPr="00CC12F5">
        <w:rPr>
          <w:rFonts w:ascii="Book Antiqua" w:eastAsia="Book Antiqua" w:hAnsi="Book Antiqua" w:cs="Book Antiqua"/>
          <w:color w:val="000000"/>
        </w:rPr>
        <w:t xml:space="preserve"> species </w:t>
      </w:r>
      <w:r w:rsidRPr="00CC12F5">
        <w:rPr>
          <w:rFonts w:ascii="Book Antiqua" w:eastAsia="Book Antiqua" w:hAnsi="Book Antiqua" w:cs="Book Antiqua"/>
          <w:i/>
          <w:iCs/>
          <w:color w:val="000000"/>
        </w:rPr>
        <w:t>B</w:t>
      </w:r>
      <w:r w:rsidR="00C61FB9" w:rsidRPr="00CC12F5">
        <w:rPr>
          <w:rFonts w:ascii="Book Antiqua" w:eastAsia="Book Antiqua" w:hAnsi="Book Antiqua" w:cs="Book Antiqua"/>
          <w:i/>
          <w:iCs/>
          <w:color w:val="000000"/>
        </w:rPr>
        <w:t>acillus</w:t>
      </w:r>
      <w:r w:rsidRPr="00CC12F5">
        <w:rPr>
          <w:rFonts w:ascii="Book Antiqua" w:eastAsia="Book Antiqua" w:hAnsi="Book Antiqua" w:cs="Book Antiqua"/>
          <w:i/>
          <w:iCs/>
          <w:color w:val="000000"/>
        </w:rPr>
        <w:t xml:space="preserve"> subtilis</w:t>
      </w:r>
      <w:r w:rsidRPr="00CC12F5">
        <w:rPr>
          <w:rFonts w:ascii="Book Antiqua" w:eastAsia="Book Antiqua" w:hAnsi="Book Antiqua" w:cs="Book Antiqua"/>
          <w:color w:val="000000"/>
        </w:rPr>
        <w:t xml:space="preserve"> is widely used as the standard strain in the construction of endodontic infection models</w:t>
      </w:r>
      <w:r w:rsidR="00DB6E25" w:rsidRPr="00CC12F5">
        <w:rPr>
          <w:rFonts w:ascii="Book Antiqua" w:eastAsia="Book Antiqua" w:hAnsi="Book Antiqua" w:cs="Book Antiqua"/>
          <w:color w:val="000000"/>
          <w:vertAlign w:val="superscript"/>
        </w:rPr>
        <w:t>[24,25]</w:t>
      </w:r>
      <w:r w:rsidRPr="00CC12F5">
        <w:rPr>
          <w:rFonts w:ascii="Book Antiqua" w:eastAsia="Book Antiqua" w:hAnsi="Book Antiqua" w:cs="Book Antiqua"/>
          <w:color w:val="000000"/>
        </w:rPr>
        <w:t xml:space="preserve">. </w:t>
      </w:r>
      <w:r w:rsidRPr="00CC12F5">
        <w:rPr>
          <w:rFonts w:ascii="Book Antiqua" w:eastAsia="Book Antiqua" w:hAnsi="Book Antiqua" w:cs="Book Antiqua"/>
          <w:i/>
          <w:iCs/>
          <w:color w:val="000000"/>
        </w:rPr>
        <w:t>Lactcoccus lactis</w:t>
      </w:r>
      <w:r w:rsidRPr="00CC12F5">
        <w:rPr>
          <w:rFonts w:ascii="Book Antiqua" w:eastAsia="Book Antiqua" w:hAnsi="Book Antiqua" w:cs="Book Antiqua"/>
          <w:color w:val="000000"/>
        </w:rPr>
        <w:t xml:space="preserve"> has been isolated from endodontic biofilms associated with apical periodontitis and cellulitis and exhibited multidrug resistance</w:t>
      </w:r>
      <w:r w:rsidR="00DB6E25" w:rsidRPr="00CC12F5">
        <w:rPr>
          <w:rFonts w:ascii="Book Antiqua" w:eastAsia="Book Antiqua" w:hAnsi="Book Antiqua" w:cs="Book Antiqua"/>
          <w:color w:val="000000"/>
          <w:vertAlign w:val="superscript"/>
        </w:rPr>
        <w:t>[26]</w:t>
      </w:r>
      <w:r w:rsidRPr="00CC12F5">
        <w:rPr>
          <w:rFonts w:ascii="Book Antiqua" w:eastAsia="Book Antiqua" w:hAnsi="Book Antiqua" w:cs="Book Antiqua"/>
          <w:color w:val="000000"/>
        </w:rPr>
        <w:t xml:space="preserve">. </w:t>
      </w:r>
      <w:r w:rsidR="00C61FB9" w:rsidRPr="00CC12F5">
        <w:rPr>
          <w:rFonts w:ascii="Book Antiqua" w:eastAsia="Book Antiqua" w:hAnsi="Book Antiqua" w:cs="Book Antiqua"/>
          <w:color w:val="000000"/>
        </w:rPr>
        <w:t>T</w:t>
      </w:r>
      <w:r w:rsidRPr="00CC12F5">
        <w:rPr>
          <w:rFonts w:ascii="Book Antiqua" w:eastAsia="Book Antiqua" w:hAnsi="Book Antiqua" w:cs="Book Antiqua"/>
          <w:color w:val="000000"/>
        </w:rPr>
        <w:t>h</w:t>
      </w:r>
      <w:r w:rsidR="00C61FB9" w:rsidRPr="00CC12F5">
        <w:rPr>
          <w:rFonts w:ascii="Book Antiqua" w:eastAsia="Book Antiqua" w:hAnsi="Book Antiqua" w:cs="Book Antiqua"/>
          <w:color w:val="000000"/>
        </w:rPr>
        <w:t>i</w:t>
      </w:r>
      <w:r w:rsidRPr="00CC12F5">
        <w:rPr>
          <w:rFonts w:ascii="Book Antiqua" w:eastAsia="Book Antiqua" w:hAnsi="Book Antiqua" w:cs="Book Antiqua"/>
          <w:color w:val="000000"/>
        </w:rPr>
        <w:t>s evidence impl</w:t>
      </w:r>
      <w:r w:rsidR="00C61FB9" w:rsidRPr="00CC12F5">
        <w:rPr>
          <w:rFonts w:ascii="Book Antiqua" w:eastAsia="Book Antiqua" w:hAnsi="Book Antiqua" w:cs="Book Antiqua"/>
          <w:color w:val="000000"/>
        </w:rPr>
        <w:t>ies</w:t>
      </w:r>
      <w:r w:rsidRPr="00CC12F5">
        <w:rPr>
          <w:rFonts w:ascii="Book Antiqua" w:eastAsia="Book Antiqua" w:hAnsi="Book Antiqua" w:cs="Book Antiqua"/>
          <w:color w:val="000000"/>
        </w:rPr>
        <w:t xml:space="preserve"> that members isolated from the family of </w:t>
      </w:r>
      <w:r w:rsidRPr="00CC12F5">
        <w:rPr>
          <w:rFonts w:ascii="Book Antiqua" w:eastAsia="Book Antiqua" w:hAnsi="Book Antiqua" w:cs="Book Antiqua"/>
          <w:i/>
          <w:iCs/>
          <w:color w:val="000000"/>
        </w:rPr>
        <w:t>Bacillaceae</w:t>
      </w:r>
      <w:r w:rsidRPr="00CC12F5">
        <w:rPr>
          <w:rFonts w:ascii="Book Antiqua" w:eastAsia="Book Antiqua" w:hAnsi="Book Antiqua" w:cs="Book Antiqua"/>
          <w:color w:val="000000"/>
        </w:rPr>
        <w:t xml:space="preserve"> and the genus of </w:t>
      </w:r>
      <w:r w:rsidRPr="00CC12F5">
        <w:rPr>
          <w:rFonts w:ascii="Book Antiqua" w:eastAsia="Book Antiqua" w:hAnsi="Book Antiqua" w:cs="Book Antiqua"/>
          <w:i/>
          <w:iCs/>
          <w:color w:val="000000"/>
        </w:rPr>
        <w:t>Lactococcus</w:t>
      </w:r>
      <w:r w:rsidRPr="00CC12F5">
        <w:rPr>
          <w:rFonts w:ascii="Book Antiqua" w:eastAsia="Book Antiqua" w:hAnsi="Book Antiqua" w:cs="Book Antiqua"/>
          <w:color w:val="000000"/>
        </w:rPr>
        <w:t xml:space="preserve"> in this case might possess some endodontic and periodontal pathogenic potential as well and are worthy of further investigation. </w:t>
      </w:r>
    </w:p>
    <w:p w14:paraId="30635835" w14:textId="6467FB38" w:rsidR="00A77B3E" w:rsidRPr="00CC12F5" w:rsidRDefault="00903371">
      <w:pPr>
        <w:spacing w:line="360" w:lineRule="auto"/>
        <w:ind w:firstLine="440"/>
        <w:jc w:val="both"/>
        <w:rPr>
          <w:rFonts w:ascii="Book Antiqua" w:hAnsi="Book Antiqua"/>
        </w:rPr>
      </w:pPr>
      <w:r w:rsidRPr="00CC12F5">
        <w:rPr>
          <w:rFonts w:ascii="Book Antiqua" w:eastAsia="Book Antiqua" w:hAnsi="Book Antiqua" w:cs="Book Antiqua"/>
          <w:color w:val="000000"/>
        </w:rPr>
        <w:t xml:space="preserve">While most of the genera obtained </w:t>
      </w:r>
      <w:r w:rsidRPr="00CC12F5">
        <w:rPr>
          <w:rFonts w:ascii="Book Antiqua" w:eastAsia="Book Antiqua" w:hAnsi="Book Antiqua" w:cs="Book Antiqua"/>
          <w:i/>
          <w:iCs/>
          <w:color w:val="000000"/>
        </w:rPr>
        <w:t>via</w:t>
      </w:r>
      <w:r w:rsidRPr="00CC12F5">
        <w:rPr>
          <w:rFonts w:ascii="Book Antiqua" w:eastAsia="Book Antiqua" w:hAnsi="Book Antiqua" w:cs="Book Antiqua"/>
          <w:color w:val="000000"/>
        </w:rPr>
        <w:t xml:space="preserve"> MiSeq were endodontic associated bacteria, most of these taxa were at low abundances. Taxa from the genera </w:t>
      </w:r>
      <w:r w:rsidRPr="00CC12F5">
        <w:rPr>
          <w:rFonts w:ascii="Book Antiqua" w:eastAsia="Book Antiqua" w:hAnsi="Book Antiqua" w:cs="Book Antiqua"/>
          <w:i/>
          <w:iCs/>
          <w:color w:val="000000"/>
        </w:rPr>
        <w:t xml:space="preserve">Rhodanobacter </w:t>
      </w:r>
      <w:r w:rsidRPr="00CC12F5">
        <w:rPr>
          <w:rFonts w:ascii="Book Antiqua" w:eastAsia="Book Antiqua" w:hAnsi="Book Antiqua" w:cs="Book Antiqua"/>
          <w:color w:val="000000"/>
        </w:rPr>
        <w:t>and</w:t>
      </w:r>
      <w:r w:rsidRPr="00CC12F5">
        <w:rPr>
          <w:rFonts w:ascii="Book Antiqua" w:eastAsia="Book Antiqua" w:hAnsi="Book Antiqua" w:cs="Book Antiqua"/>
          <w:i/>
          <w:iCs/>
          <w:color w:val="000000"/>
        </w:rPr>
        <w:t xml:space="preserve"> Sediminibacterium</w:t>
      </w:r>
      <w:r w:rsidRPr="00CC12F5">
        <w:rPr>
          <w:rFonts w:ascii="Book Antiqua" w:eastAsia="Book Antiqua" w:hAnsi="Book Antiqua" w:cs="Book Antiqua"/>
          <w:color w:val="000000"/>
        </w:rPr>
        <w:t xml:space="preserve">, however, turned out to be the third and fifth most abundant genus in our analysis, respectively. </w:t>
      </w:r>
      <w:r w:rsidRPr="00CC12F5">
        <w:rPr>
          <w:rFonts w:ascii="Book Antiqua" w:eastAsia="Book Antiqua" w:hAnsi="Book Antiqua" w:cs="Book Antiqua"/>
          <w:i/>
          <w:iCs/>
          <w:color w:val="000000"/>
        </w:rPr>
        <w:t>Rhodanobacter</w:t>
      </w:r>
      <w:r w:rsidRPr="00CC12F5">
        <w:rPr>
          <w:rFonts w:ascii="Book Antiqua" w:eastAsia="Book Antiqua" w:hAnsi="Book Antiqua" w:cs="Book Antiqua"/>
          <w:color w:val="000000"/>
        </w:rPr>
        <w:t xml:space="preserve"> and</w:t>
      </w:r>
      <w:r w:rsidRPr="00CC12F5">
        <w:rPr>
          <w:rFonts w:ascii="Book Antiqua" w:eastAsia="Book Antiqua" w:hAnsi="Book Antiqua" w:cs="Book Antiqua"/>
          <w:i/>
          <w:iCs/>
          <w:color w:val="000000"/>
        </w:rPr>
        <w:t xml:space="preserve"> Sediminibacterium</w:t>
      </w:r>
      <w:r w:rsidRPr="00CC12F5">
        <w:rPr>
          <w:rFonts w:ascii="Book Antiqua" w:eastAsia="Book Antiqua" w:hAnsi="Book Antiqua" w:cs="Book Antiqua"/>
          <w:color w:val="000000"/>
        </w:rPr>
        <w:t xml:space="preserve"> have always been isolated from the soil and sediment microbiota</w:t>
      </w:r>
      <w:r w:rsidR="00DB6E25" w:rsidRPr="00CC12F5">
        <w:rPr>
          <w:rFonts w:ascii="Book Antiqua" w:eastAsia="Book Antiqua" w:hAnsi="Book Antiqua" w:cs="Book Antiqua"/>
          <w:color w:val="000000"/>
          <w:vertAlign w:val="superscript"/>
        </w:rPr>
        <w:t>[27,28]</w:t>
      </w:r>
      <w:r w:rsidRPr="00CC12F5">
        <w:rPr>
          <w:rFonts w:ascii="Book Antiqua" w:eastAsia="Book Antiqua" w:hAnsi="Book Antiqua" w:cs="Book Antiqua"/>
          <w:color w:val="000000"/>
        </w:rPr>
        <w:t xml:space="preserve">, and we were the first to detect these two genera in endodontic-periodontal infection. Considering the relatively high dominance of these genera in our samples, it is urgent to elaborate the involvements and </w:t>
      </w:r>
      <w:r w:rsidRPr="00CC12F5">
        <w:rPr>
          <w:rFonts w:ascii="Book Antiqua" w:eastAsia="Book Antiqua" w:hAnsi="Book Antiqua" w:cs="Book Antiqua"/>
          <w:color w:val="000000"/>
        </w:rPr>
        <w:lastRenderedPageBreak/>
        <w:t xml:space="preserve">pathogenesis of </w:t>
      </w:r>
      <w:r w:rsidRPr="00CC12F5">
        <w:rPr>
          <w:rFonts w:ascii="Book Antiqua" w:eastAsia="Book Antiqua" w:hAnsi="Book Antiqua" w:cs="Book Antiqua"/>
          <w:i/>
          <w:iCs/>
          <w:color w:val="000000"/>
        </w:rPr>
        <w:t>Rhodanobacter</w:t>
      </w:r>
      <w:r w:rsidRPr="00CC12F5">
        <w:rPr>
          <w:rFonts w:ascii="Book Antiqua" w:eastAsia="Book Antiqua" w:hAnsi="Book Antiqua" w:cs="Book Antiqua"/>
          <w:color w:val="000000"/>
        </w:rPr>
        <w:t xml:space="preserve"> and </w:t>
      </w:r>
      <w:r w:rsidRPr="00CC12F5">
        <w:rPr>
          <w:rFonts w:ascii="Book Antiqua" w:eastAsia="Book Antiqua" w:hAnsi="Book Antiqua" w:cs="Book Antiqua"/>
          <w:i/>
          <w:iCs/>
          <w:color w:val="000000"/>
        </w:rPr>
        <w:t>Sediminibacterium</w:t>
      </w:r>
      <w:r w:rsidRPr="00CC12F5">
        <w:rPr>
          <w:rFonts w:ascii="Book Antiqua" w:eastAsia="Book Antiqua" w:hAnsi="Book Antiqua" w:cs="Book Antiqua"/>
          <w:color w:val="000000"/>
        </w:rPr>
        <w:t xml:space="preserve"> in endodontic inflammations. Some genera frequently associated with endodontic infections, such as </w:t>
      </w:r>
      <w:r w:rsidRPr="00CC12F5">
        <w:rPr>
          <w:rFonts w:ascii="Book Antiqua" w:eastAsia="Book Antiqua" w:hAnsi="Book Antiqua" w:cs="Book Antiqua"/>
          <w:i/>
          <w:iCs/>
          <w:color w:val="000000"/>
        </w:rPr>
        <w:t>Enterococcus</w:t>
      </w:r>
      <w:r w:rsidR="00DB6E25" w:rsidRPr="00CC12F5">
        <w:rPr>
          <w:rFonts w:ascii="Book Antiqua" w:eastAsia="Book Antiqua" w:hAnsi="Book Antiqua" w:cs="Book Antiqua"/>
          <w:color w:val="000000"/>
          <w:vertAlign w:val="superscript"/>
        </w:rPr>
        <w:t>[6]</w:t>
      </w:r>
      <w:r w:rsidRPr="00CC12F5">
        <w:rPr>
          <w:rFonts w:ascii="Book Antiqua" w:eastAsia="Book Antiqua" w:hAnsi="Book Antiqua" w:cs="Book Antiqua"/>
          <w:i/>
          <w:iCs/>
          <w:color w:val="000000"/>
        </w:rPr>
        <w:t>,</w:t>
      </w:r>
      <w:r w:rsidRPr="00CC12F5">
        <w:rPr>
          <w:rFonts w:ascii="Book Antiqua" w:eastAsia="Book Antiqua" w:hAnsi="Book Antiqua" w:cs="Book Antiqua"/>
          <w:color w:val="000000"/>
        </w:rPr>
        <w:t xml:space="preserve"> was found in low abundance (0.02%) in the full length of the palatal grooves, which may suggest that the apical bacteria composition has changed in the palatal radicular groove context and indicated potential apical-cervical communication and substance shift by means of the palatal grooves. </w:t>
      </w:r>
    </w:p>
    <w:p w14:paraId="6E3BBF6B" w14:textId="51EC3834" w:rsidR="00A77B3E" w:rsidRPr="00CC12F5" w:rsidRDefault="00903371">
      <w:pPr>
        <w:spacing w:line="360" w:lineRule="auto"/>
        <w:ind w:firstLineChars="200" w:firstLine="480"/>
        <w:jc w:val="both"/>
        <w:rPr>
          <w:rFonts w:ascii="Book Antiqua" w:hAnsi="Book Antiqua"/>
        </w:rPr>
      </w:pPr>
      <w:r w:rsidRPr="00CC12F5">
        <w:rPr>
          <w:rFonts w:ascii="Book Antiqua" w:eastAsia="Book Antiqua" w:hAnsi="Book Antiqua" w:cs="Book Antiqua"/>
          <w:color w:val="000000"/>
        </w:rPr>
        <w:t>It is well known that the more apical the root is, the more complex the networks of canals are, and this phenomenon would result in</w:t>
      </w:r>
      <w:r w:rsidR="007A1EE6" w:rsidRPr="00CC12F5">
        <w:rPr>
          <w:rFonts w:ascii="Book Antiqua" w:eastAsia="Book Antiqua" w:hAnsi="Book Antiqua" w:cs="Book Antiqua"/>
          <w:color w:val="000000"/>
        </w:rPr>
        <w:t xml:space="preserve"> a</w:t>
      </w:r>
      <w:r w:rsidRPr="00CC12F5">
        <w:rPr>
          <w:rFonts w:ascii="Book Antiqua" w:eastAsia="Book Antiqua" w:hAnsi="Book Antiqua" w:cs="Book Antiqua"/>
          <w:color w:val="000000"/>
        </w:rPr>
        <w:t xml:space="preserve"> sharp decrease of fresh nutrients and oxygen in the apical area of root canals compared to their coronal counterparts</w:t>
      </w:r>
      <w:r w:rsidR="00DB6E25" w:rsidRPr="00CC12F5">
        <w:rPr>
          <w:rFonts w:ascii="Book Antiqua" w:eastAsia="Book Antiqua" w:hAnsi="Book Antiqua" w:cs="Book Antiqua"/>
          <w:color w:val="000000"/>
          <w:vertAlign w:val="superscript"/>
        </w:rPr>
        <w:t>[8,12]</w:t>
      </w:r>
      <w:r w:rsidRPr="00CC12F5">
        <w:rPr>
          <w:rFonts w:ascii="Book Antiqua" w:eastAsia="Book Antiqua" w:hAnsi="Book Antiqua" w:cs="Book Antiqua"/>
          <w:color w:val="000000"/>
        </w:rPr>
        <w:t>, and thus more obligate anaerobes and fastidious bacteria can be detected in the apical region</w:t>
      </w:r>
      <w:r w:rsidR="00DB6E25" w:rsidRPr="00CC12F5">
        <w:rPr>
          <w:rFonts w:ascii="Book Antiqua" w:eastAsia="Book Antiqua" w:hAnsi="Book Antiqua" w:cs="Book Antiqua"/>
          <w:color w:val="000000"/>
          <w:vertAlign w:val="superscript"/>
        </w:rPr>
        <w:t>[29]</w:t>
      </w:r>
      <w:r w:rsidRPr="00CC12F5">
        <w:rPr>
          <w:rFonts w:ascii="Book Antiqua" w:eastAsia="Book Antiqua" w:hAnsi="Book Antiqua" w:cs="Book Antiqua"/>
          <w:color w:val="000000"/>
        </w:rPr>
        <w:t>. However, though SEM examination revealed highly complex biofilms forming on the apical end of the root, we have</w:t>
      </w:r>
      <w:r w:rsidR="007A1EE6" w:rsidRPr="00CC12F5">
        <w:rPr>
          <w:rFonts w:ascii="Book Antiqua" w:eastAsia="Book Antiqua" w:hAnsi="Book Antiqua" w:cs="Book Antiqua"/>
          <w:color w:val="000000"/>
        </w:rPr>
        <w:t xml:space="preserve"> </w:t>
      </w:r>
      <w:r w:rsidRPr="00CC12F5">
        <w:rPr>
          <w:rFonts w:ascii="Book Antiqua" w:eastAsia="Book Antiqua" w:hAnsi="Book Antiqua" w:cs="Book Antiqua"/>
          <w:color w:val="000000"/>
        </w:rPr>
        <w:t>n</w:t>
      </w:r>
      <w:r w:rsidR="007A1EE6" w:rsidRPr="00CC12F5">
        <w:rPr>
          <w:rFonts w:ascii="Book Antiqua" w:eastAsia="Book Antiqua" w:hAnsi="Book Antiqua" w:cs="Book Antiqua"/>
          <w:color w:val="000000"/>
        </w:rPr>
        <w:t>o</w:t>
      </w:r>
      <w:r w:rsidRPr="00CC12F5">
        <w:rPr>
          <w:rFonts w:ascii="Book Antiqua" w:eastAsia="Book Antiqua" w:hAnsi="Book Antiqua" w:cs="Book Antiqua"/>
          <w:color w:val="000000"/>
        </w:rPr>
        <w:t>t found significant differences of bacterial distribution among the apical, middle</w:t>
      </w:r>
      <w:r w:rsidR="007A1EE6"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and cervical samples in our current research</w:t>
      </w:r>
      <w:r w:rsidR="007A1EE6"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w:t>
      </w:r>
      <w:r w:rsidR="007A1EE6" w:rsidRPr="00CC12F5">
        <w:rPr>
          <w:rFonts w:ascii="Book Antiqua" w:eastAsia="Book Antiqua" w:hAnsi="Book Antiqua" w:cs="Book Antiqua"/>
          <w:color w:val="000000"/>
        </w:rPr>
        <w:t>T</w:t>
      </w:r>
      <w:r w:rsidRPr="00CC12F5">
        <w:rPr>
          <w:rFonts w:ascii="Book Antiqua" w:eastAsia="Book Antiqua" w:hAnsi="Book Antiqua" w:cs="Book Antiqua"/>
          <w:color w:val="000000"/>
        </w:rPr>
        <w:t>his might be attributable to the limit of our sample capacity. Meanwhile, another possible explanation could be that the existence of palatal groove serves as a bypath for the apex and periodontal tissue, and this in turn reduces the nutrition and oxygen gradient between the apical and cervical segments</w:t>
      </w:r>
      <w:r w:rsidR="007A1EE6"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which end up with </w:t>
      </w:r>
      <w:r w:rsidR="007A1EE6" w:rsidRPr="00CC12F5">
        <w:rPr>
          <w:rFonts w:ascii="Book Antiqua" w:eastAsia="Book Antiqua" w:hAnsi="Book Antiqua" w:cs="Book Antiqua"/>
          <w:color w:val="000000"/>
        </w:rPr>
        <w:t xml:space="preserve">a </w:t>
      </w:r>
      <w:r w:rsidRPr="00CC12F5">
        <w:rPr>
          <w:rFonts w:ascii="Book Antiqua" w:eastAsia="Book Antiqua" w:hAnsi="Book Antiqua" w:cs="Book Antiqua"/>
          <w:color w:val="000000"/>
        </w:rPr>
        <w:t>similar distribution of microbial communities through the palatal grooves.</w:t>
      </w:r>
    </w:p>
    <w:p w14:paraId="052B67BB" w14:textId="77777777" w:rsidR="00A77B3E" w:rsidRPr="00CC12F5" w:rsidRDefault="00A77B3E">
      <w:pPr>
        <w:spacing w:line="360" w:lineRule="auto"/>
        <w:jc w:val="both"/>
        <w:rPr>
          <w:rFonts w:ascii="Book Antiqua" w:hAnsi="Book Antiqua"/>
        </w:rPr>
      </w:pPr>
    </w:p>
    <w:p w14:paraId="6D372E26"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caps/>
          <w:color w:val="000000"/>
          <w:u w:val="single"/>
        </w:rPr>
        <w:t>CONCLUSION</w:t>
      </w:r>
    </w:p>
    <w:p w14:paraId="78F25100" w14:textId="00A850EE"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 xml:space="preserve">Within the limitation of this study, we demonstrated some features of the microbiota in palatal radicular groove with concomitant periodontal-endodontic deformity. The unique ecological niches inside the palatal grooves harbored bacterial communities that shared the composition of both the endodontic and periodontal infection related microbiota and indicated the potential communication between the apical and cervical parts of the groove, which may impair the outcome of traditional therapeutic methods such as root canal treatment and periodontal management. Some taxa such as </w:t>
      </w:r>
      <w:r w:rsidRPr="00CC12F5">
        <w:rPr>
          <w:rFonts w:ascii="Book Antiqua" w:eastAsia="Book Antiqua" w:hAnsi="Book Antiqua" w:cs="Book Antiqua"/>
          <w:i/>
          <w:iCs/>
          <w:color w:val="000000"/>
        </w:rPr>
        <w:t>Firmicutes</w:t>
      </w:r>
      <w:r w:rsidRPr="00CC12F5">
        <w:rPr>
          <w:rFonts w:ascii="Book Antiqua" w:eastAsia="Book Antiqua" w:hAnsi="Book Antiqua" w:cs="Book Antiqua"/>
          <w:color w:val="000000"/>
        </w:rPr>
        <w:t xml:space="preserve">, </w:t>
      </w:r>
      <w:r w:rsidRPr="00CC12F5">
        <w:rPr>
          <w:rFonts w:ascii="Book Antiqua" w:eastAsia="Book Antiqua" w:hAnsi="Book Antiqua" w:cs="Book Antiqua"/>
          <w:i/>
          <w:iCs/>
          <w:color w:val="000000"/>
        </w:rPr>
        <w:t>Proteobacteria</w:t>
      </w:r>
      <w:r w:rsidRPr="00CC12F5">
        <w:rPr>
          <w:rFonts w:ascii="Book Antiqua" w:eastAsia="Book Antiqua" w:hAnsi="Book Antiqua" w:cs="Book Antiqua"/>
          <w:color w:val="000000"/>
        </w:rPr>
        <w:t xml:space="preserve">, </w:t>
      </w:r>
      <w:r w:rsidRPr="00CC12F5">
        <w:rPr>
          <w:rFonts w:ascii="Book Antiqua" w:eastAsia="Book Antiqua" w:hAnsi="Book Antiqua" w:cs="Book Antiqua"/>
          <w:i/>
          <w:iCs/>
          <w:color w:val="000000"/>
        </w:rPr>
        <w:t>Fusobacterium</w:t>
      </w:r>
      <w:r w:rsidR="007A1EE6"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and </w:t>
      </w:r>
      <w:r w:rsidRPr="00CC12F5">
        <w:rPr>
          <w:rFonts w:ascii="Book Antiqua" w:eastAsia="Book Antiqua" w:hAnsi="Book Antiqua" w:cs="Book Antiqua"/>
          <w:i/>
          <w:iCs/>
          <w:color w:val="000000"/>
        </w:rPr>
        <w:t>Rhodanobacter</w:t>
      </w:r>
      <w:r w:rsidRPr="00CC12F5">
        <w:rPr>
          <w:rFonts w:ascii="Book Antiqua" w:eastAsia="Book Antiqua" w:hAnsi="Book Antiqua" w:cs="Book Antiqua"/>
          <w:color w:val="000000"/>
        </w:rPr>
        <w:t xml:space="preserve"> were highlighted for their relatively high abundance, and their accurate functions in the initiation and progression of palatal groove associated endodontic-periodontal infections still needs further exploration. </w:t>
      </w:r>
    </w:p>
    <w:p w14:paraId="031A6E1B" w14:textId="77777777" w:rsidR="00A77B3E" w:rsidRPr="00CC12F5" w:rsidRDefault="00A77B3E">
      <w:pPr>
        <w:spacing w:line="360" w:lineRule="auto"/>
        <w:jc w:val="both"/>
        <w:rPr>
          <w:rFonts w:ascii="Book Antiqua" w:hAnsi="Book Antiqua"/>
        </w:rPr>
      </w:pPr>
    </w:p>
    <w:p w14:paraId="27FEB416"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color w:val="000000"/>
        </w:rPr>
        <w:t>REFERENCES</w:t>
      </w:r>
    </w:p>
    <w:p w14:paraId="03A1B2F9" w14:textId="77777777" w:rsidR="00000EBA" w:rsidRPr="00CC12F5" w:rsidRDefault="00000EBA">
      <w:pPr>
        <w:spacing w:line="360" w:lineRule="auto"/>
        <w:jc w:val="both"/>
        <w:rPr>
          <w:rFonts w:ascii="Book Antiqua" w:hAnsi="Book Antiqua"/>
        </w:rPr>
      </w:pPr>
      <w:r w:rsidRPr="00CC12F5">
        <w:rPr>
          <w:rFonts w:ascii="Book Antiqua" w:hAnsi="Book Antiqua"/>
        </w:rPr>
        <w:t xml:space="preserve">1 </w:t>
      </w:r>
      <w:r w:rsidRPr="00CC12F5">
        <w:rPr>
          <w:rFonts w:ascii="Book Antiqua" w:hAnsi="Book Antiqua"/>
          <w:b/>
          <w:bCs/>
        </w:rPr>
        <w:t>Lara VS</w:t>
      </w:r>
      <w:r w:rsidRPr="00CC12F5">
        <w:rPr>
          <w:rFonts w:ascii="Book Antiqua" w:hAnsi="Book Antiqua"/>
        </w:rPr>
        <w:t xml:space="preserve">, Consolaro A, Bruce RS. Macroscopic and microscopic analysis of the palato-gingival groove. </w:t>
      </w:r>
      <w:r w:rsidRPr="00CC12F5">
        <w:rPr>
          <w:rFonts w:ascii="Book Antiqua" w:hAnsi="Book Antiqua"/>
          <w:i/>
          <w:iCs/>
        </w:rPr>
        <w:t>J Endod</w:t>
      </w:r>
      <w:r w:rsidRPr="00CC12F5">
        <w:rPr>
          <w:rFonts w:ascii="Book Antiqua" w:hAnsi="Book Antiqua"/>
        </w:rPr>
        <w:t xml:space="preserve"> 2000; </w:t>
      </w:r>
      <w:r w:rsidRPr="00CC12F5">
        <w:rPr>
          <w:rFonts w:ascii="Book Antiqua" w:hAnsi="Book Antiqua"/>
          <w:b/>
          <w:bCs/>
        </w:rPr>
        <w:t>26</w:t>
      </w:r>
      <w:r w:rsidRPr="00CC12F5">
        <w:rPr>
          <w:rFonts w:ascii="Book Antiqua" w:hAnsi="Book Antiqua"/>
        </w:rPr>
        <w:t>: 345-350 [PMID: 11199752 DOI: 10.1097/00004770-200006000-00009]</w:t>
      </w:r>
    </w:p>
    <w:p w14:paraId="6D5B9DD2" w14:textId="77777777" w:rsidR="00000EBA" w:rsidRPr="00CC12F5" w:rsidRDefault="00000EBA">
      <w:pPr>
        <w:spacing w:line="360" w:lineRule="auto"/>
        <w:jc w:val="both"/>
        <w:rPr>
          <w:rFonts w:ascii="Book Antiqua" w:hAnsi="Book Antiqua"/>
        </w:rPr>
      </w:pPr>
      <w:r w:rsidRPr="00CC12F5">
        <w:rPr>
          <w:rFonts w:ascii="Book Antiqua" w:hAnsi="Book Antiqua"/>
        </w:rPr>
        <w:t xml:space="preserve">2 </w:t>
      </w:r>
      <w:r w:rsidRPr="00CC12F5">
        <w:rPr>
          <w:rFonts w:ascii="Book Antiqua" w:hAnsi="Book Antiqua"/>
          <w:b/>
          <w:bCs/>
        </w:rPr>
        <w:t>Cho YD</w:t>
      </w:r>
      <w:r w:rsidRPr="00CC12F5">
        <w:rPr>
          <w:rFonts w:ascii="Book Antiqua" w:hAnsi="Book Antiqua"/>
        </w:rPr>
        <w:t xml:space="preserve">, Lee JE, Chung Y, Lee WC, Seol YJ, Lee YM, Rhyu IC, Ku Y. Collaborative Management of Combined Periodontal-endodontic Lesions with a Palatogingival Groove: A Case Series. </w:t>
      </w:r>
      <w:r w:rsidRPr="00CC12F5">
        <w:rPr>
          <w:rFonts w:ascii="Book Antiqua" w:hAnsi="Book Antiqua"/>
          <w:i/>
          <w:iCs/>
        </w:rPr>
        <w:t>J Endod</w:t>
      </w:r>
      <w:r w:rsidRPr="00CC12F5">
        <w:rPr>
          <w:rFonts w:ascii="Book Antiqua" w:hAnsi="Book Antiqua"/>
        </w:rPr>
        <w:t xml:space="preserve"> 2017; </w:t>
      </w:r>
      <w:r w:rsidRPr="00CC12F5">
        <w:rPr>
          <w:rFonts w:ascii="Book Antiqua" w:hAnsi="Book Antiqua"/>
          <w:b/>
          <w:bCs/>
        </w:rPr>
        <w:t>43</w:t>
      </w:r>
      <w:r w:rsidRPr="00CC12F5">
        <w:rPr>
          <w:rFonts w:ascii="Book Antiqua" w:hAnsi="Book Antiqua"/>
        </w:rPr>
        <w:t>: 332-337 [PMID: 27989583 DOI: 10.1016/j.joen.2016.10.003]</w:t>
      </w:r>
    </w:p>
    <w:p w14:paraId="6EC2774C" w14:textId="77777777" w:rsidR="00000EBA" w:rsidRPr="00CC12F5" w:rsidRDefault="00000EBA">
      <w:pPr>
        <w:spacing w:line="360" w:lineRule="auto"/>
        <w:jc w:val="both"/>
        <w:rPr>
          <w:rFonts w:ascii="Book Antiqua" w:hAnsi="Book Antiqua"/>
        </w:rPr>
      </w:pPr>
      <w:r w:rsidRPr="00CC12F5">
        <w:rPr>
          <w:rFonts w:ascii="Book Antiqua" w:hAnsi="Book Antiqua"/>
        </w:rPr>
        <w:t xml:space="preserve">3 </w:t>
      </w:r>
      <w:r w:rsidRPr="00CC12F5">
        <w:rPr>
          <w:rFonts w:ascii="Book Antiqua" w:hAnsi="Book Antiqua"/>
          <w:b/>
          <w:bCs/>
        </w:rPr>
        <w:t>Tan X</w:t>
      </w:r>
      <w:r w:rsidRPr="00CC12F5">
        <w:rPr>
          <w:rFonts w:ascii="Book Antiqua" w:hAnsi="Book Antiqua"/>
        </w:rPr>
        <w:t xml:space="preserve">, Zhang L, Zhou W, Li Y, Ning J, Chen X, Song D, Zhou X, Huang D. Palatal Radicular Groove Morphology of the Maxillary Incisors: A Case Series Report. </w:t>
      </w:r>
      <w:r w:rsidRPr="00CC12F5">
        <w:rPr>
          <w:rFonts w:ascii="Book Antiqua" w:hAnsi="Book Antiqua"/>
          <w:i/>
          <w:iCs/>
        </w:rPr>
        <w:t>J Endod</w:t>
      </w:r>
      <w:r w:rsidRPr="00CC12F5">
        <w:rPr>
          <w:rFonts w:ascii="Book Antiqua" w:hAnsi="Book Antiqua"/>
        </w:rPr>
        <w:t xml:space="preserve"> 2017; </w:t>
      </w:r>
      <w:r w:rsidRPr="00CC12F5">
        <w:rPr>
          <w:rFonts w:ascii="Book Antiqua" w:hAnsi="Book Antiqua"/>
          <w:b/>
          <w:bCs/>
        </w:rPr>
        <w:t>43</w:t>
      </w:r>
      <w:r w:rsidRPr="00CC12F5">
        <w:rPr>
          <w:rFonts w:ascii="Book Antiqua" w:hAnsi="Book Antiqua"/>
        </w:rPr>
        <w:t>: 827-833 [PMID: 28343927 DOI: 10.1016/j.joen.2016.12.025]</w:t>
      </w:r>
    </w:p>
    <w:p w14:paraId="3567A21C" w14:textId="77777777" w:rsidR="00000EBA" w:rsidRPr="00CC12F5" w:rsidRDefault="00000EBA">
      <w:pPr>
        <w:spacing w:line="360" w:lineRule="auto"/>
        <w:jc w:val="both"/>
        <w:rPr>
          <w:rFonts w:ascii="Book Antiqua" w:hAnsi="Book Antiqua"/>
        </w:rPr>
      </w:pPr>
      <w:r w:rsidRPr="00CC12F5">
        <w:rPr>
          <w:rFonts w:ascii="Book Antiqua" w:hAnsi="Book Antiqua"/>
        </w:rPr>
        <w:t xml:space="preserve">4 </w:t>
      </w:r>
      <w:r w:rsidRPr="00CC12F5">
        <w:rPr>
          <w:rFonts w:ascii="Book Antiqua" w:hAnsi="Book Antiqua"/>
          <w:b/>
          <w:bCs/>
        </w:rPr>
        <w:t>Castelo-Baz P</w:t>
      </w:r>
      <w:r w:rsidRPr="00CC12F5">
        <w:rPr>
          <w:rFonts w:ascii="Book Antiqua" w:hAnsi="Book Antiqua"/>
        </w:rPr>
        <w:t xml:space="preserve">, Ramos-Barbosa I, Martín-Biedma B, Dablanca-Blanco AB, Varela-Patiño P, Blanco-Carrión J. Combined Endodontic-Periodontal Treatment of a Palatogingival Groove. </w:t>
      </w:r>
      <w:r w:rsidRPr="00CC12F5">
        <w:rPr>
          <w:rFonts w:ascii="Book Antiqua" w:hAnsi="Book Antiqua"/>
          <w:i/>
          <w:iCs/>
        </w:rPr>
        <w:t>J Endod</w:t>
      </w:r>
      <w:r w:rsidRPr="00CC12F5">
        <w:rPr>
          <w:rFonts w:ascii="Book Antiqua" w:hAnsi="Book Antiqua"/>
        </w:rPr>
        <w:t xml:space="preserve"> 2015; </w:t>
      </w:r>
      <w:r w:rsidRPr="00CC12F5">
        <w:rPr>
          <w:rFonts w:ascii="Book Antiqua" w:hAnsi="Book Antiqua"/>
          <w:b/>
          <w:bCs/>
        </w:rPr>
        <w:t>41</w:t>
      </w:r>
      <w:r w:rsidRPr="00CC12F5">
        <w:rPr>
          <w:rFonts w:ascii="Book Antiqua" w:hAnsi="Book Antiqua"/>
        </w:rPr>
        <w:t>: 1918-1922 [PMID: 26395912 DOI: 10.1016/j.joen.2015.08.008]</w:t>
      </w:r>
    </w:p>
    <w:p w14:paraId="63C2DD9E" w14:textId="77777777" w:rsidR="00000EBA" w:rsidRPr="00CC12F5" w:rsidRDefault="00000EBA">
      <w:pPr>
        <w:spacing w:line="360" w:lineRule="auto"/>
        <w:jc w:val="both"/>
        <w:rPr>
          <w:rFonts w:ascii="Book Antiqua" w:hAnsi="Book Antiqua"/>
        </w:rPr>
      </w:pPr>
      <w:r w:rsidRPr="00CC12F5">
        <w:rPr>
          <w:rFonts w:ascii="Book Antiqua" w:hAnsi="Book Antiqua"/>
        </w:rPr>
        <w:t xml:space="preserve">5 </w:t>
      </w:r>
      <w:r w:rsidRPr="00CC12F5">
        <w:rPr>
          <w:rFonts w:ascii="Book Antiqua" w:hAnsi="Book Antiqua"/>
          <w:b/>
          <w:bCs/>
        </w:rPr>
        <w:t>Marsh PD</w:t>
      </w:r>
      <w:r w:rsidRPr="00CC12F5">
        <w:rPr>
          <w:rFonts w:ascii="Book Antiqua" w:hAnsi="Book Antiqua"/>
        </w:rPr>
        <w:t xml:space="preserve">, Zaura E. Dental biofilm: ecological interactions in health and disease. </w:t>
      </w:r>
      <w:r w:rsidRPr="00CC12F5">
        <w:rPr>
          <w:rFonts w:ascii="Book Antiqua" w:hAnsi="Book Antiqua"/>
          <w:i/>
          <w:iCs/>
        </w:rPr>
        <w:t>J Clin Periodontol</w:t>
      </w:r>
      <w:r w:rsidRPr="00CC12F5">
        <w:rPr>
          <w:rFonts w:ascii="Book Antiqua" w:hAnsi="Book Antiqua"/>
        </w:rPr>
        <w:t xml:space="preserve"> 2017; </w:t>
      </w:r>
      <w:r w:rsidRPr="00CC12F5">
        <w:rPr>
          <w:rFonts w:ascii="Book Antiqua" w:hAnsi="Book Antiqua"/>
          <w:b/>
          <w:bCs/>
        </w:rPr>
        <w:t>44 Suppl 18</w:t>
      </w:r>
      <w:r w:rsidRPr="00CC12F5">
        <w:rPr>
          <w:rFonts w:ascii="Book Antiqua" w:hAnsi="Book Antiqua"/>
        </w:rPr>
        <w:t>: S12-S22 [PMID: 28266111 DOI: 10.1111/jcpe.12679]</w:t>
      </w:r>
    </w:p>
    <w:p w14:paraId="45BCE13F" w14:textId="77777777" w:rsidR="00000EBA" w:rsidRPr="00CC12F5" w:rsidRDefault="00000EBA">
      <w:pPr>
        <w:spacing w:line="360" w:lineRule="auto"/>
        <w:jc w:val="both"/>
        <w:rPr>
          <w:rFonts w:ascii="Book Antiqua" w:hAnsi="Book Antiqua"/>
        </w:rPr>
      </w:pPr>
      <w:r w:rsidRPr="00CC12F5">
        <w:rPr>
          <w:rFonts w:ascii="Book Antiqua" w:hAnsi="Book Antiqua"/>
        </w:rPr>
        <w:t xml:space="preserve">6 </w:t>
      </w:r>
      <w:r w:rsidRPr="00CC12F5">
        <w:rPr>
          <w:rFonts w:ascii="Book Antiqua" w:hAnsi="Book Antiqua"/>
          <w:b/>
          <w:bCs/>
        </w:rPr>
        <w:t>Ozok AR</w:t>
      </w:r>
      <w:r w:rsidRPr="00CC12F5">
        <w:rPr>
          <w:rFonts w:ascii="Book Antiqua" w:hAnsi="Book Antiqua"/>
        </w:rPr>
        <w:t xml:space="preserve">, Persoon IF, Huse SM, Keijser BJ, Wesselink PR, Crielaard W, Zaura E. Ecology of the microbiome of the infected root canal system: a comparison between apical and coronal root segments. </w:t>
      </w:r>
      <w:r w:rsidRPr="00CC12F5">
        <w:rPr>
          <w:rFonts w:ascii="Book Antiqua" w:hAnsi="Book Antiqua"/>
          <w:i/>
          <w:iCs/>
        </w:rPr>
        <w:t>Int Endod J</w:t>
      </w:r>
      <w:r w:rsidRPr="00CC12F5">
        <w:rPr>
          <w:rFonts w:ascii="Book Antiqua" w:hAnsi="Book Antiqua"/>
        </w:rPr>
        <w:t xml:space="preserve"> 2012; </w:t>
      </w:r>
      <w:r w:rsidRPr="00CC12F5">
        <w:rPr>
          <w:rFonts w:ascii="Book Antiqua" w:hAnsi="Book Antiqua"/>
          <w:b/>
          <w:bCs/>
        </w:rPr>
        <w:t>45</w:t>
      </w:r>
      <w:r w:rsidRPr="00CC12F5">
        <w:rPr>
          <w:rFonts w:ascii="Book Antiqua" w:hAnsi="Book Antiqua"/>
        </w:rPr>
        <w:t>: 530-541 [PMID: 22251411 DOI: 10.1111/j.1365-2591.2011.02006.x]</w:t>
      </w:r>
    </w:p>
    <w:p w14:paraId="7A1A0879" w14:textId="1529A5DC" w:rsidR="00000EBA" w:rsidRPr="00CC12F5" w:rsidRDefault="00000EBA">
      <w:pPr>
        <w:spacing w:line="360" w:lineRule="auto"/>
        <w:jc w:val="both"/>
        <w:rPr>
          <w:rFonts w:ascii="Book Antiqua" w:hAnsi="Book Antiqua"/>
        </w:rPr>
      </w:pPr>
      <w:r w:rsidRPr="00CC12F5">
        <w:rPr>
          <w:rFonts w:ascii="Book Antiqua" w:hAnsi="Book Antiqua"/>
        </w:rPr>
        <w:t xml:space="preserve">7 </w:t>
      </w:r>
      <w:r w:rsidRPr="00CC12F5">
        <w:rPr>
          <w:rFonts w:ascii="Book Antiqua" w:hAnsi="Book Antiqua"/>
          <w:b/>
          <w:bCs/>
        </w:rPr>
        <w:t>Takahama A,</w:t>
      </w:r>
      <w:r w:rsidRPr="00CC12F5">
        <w:rPr>
          <w:rFonts w:ascii="Book Antiqua" w:hAnsi="Book Antiqua"/>
        </w:rPr>
        <w:t xml:space="preserve"> Rocas IN, Faustino ISP, Alves FRF, Azevedo RS, Gomes CC, Araujo-Filho WR, Siqueira JF. Association between bacteria occurring in the apical canal system and expression of bone-resorbing mediators and matrix metalloproteinases in apical periodontitis. </w:t>
      </w:r>
      <w:r w:rsidRPr="00CC12F5">
        <w:rPr>
          <w:rFonts w:ascii="Book Antiqua" w:hAnsi="Book Antiqua"/>
          <w:i/>
          <w:iCs/>
        </w:rPr>
        <w:t>Int Endod J</w:t>
      </w:r>
      <w:r w:rsidRPr="00CC12F5">
        <w:rPr>
          <w:rFonts w:ascii="Book Antiqua" w:hAnsi="Book Antiqua"/>
        </w:rPr>
        <w:t xml:space="preserve"> 2018;</w:t>
      </w:r>
      <w:r w:rsidR="00CE02E5" w:rsidRPr="00CC12F5">
        <w:rPr>
          <w:rFonts w:ascii="Book Antiqua" w:hAnsi="Book Antiqua"/>
        </w:rPr>
        <w:t xml:space="preserve"> </w:t>
      </w:r>
      <w:r w:rsidRPr="00CC12F5">
        <w:rPr>
          <w:rFonts w:ascii="Book Antiqua" w:hAnsi="Book Antiqua"/>
          <w:b/>
          <w:bCs/>
        </w:rPr>
        <w:t>51</w:t>
      </w:r>
      <w:r w:rsidRPr="00CC12F5">
        <w:rPr>
          <w:rFonts w:ascii="Book Antiqua" w:hAnsi="Book Antiqua"/>
        </w:rPr>
        <w:t>:</w:t>
      </w:r>
      <w:r w:rsidR="00CE02E5" w:rsidRPr="00CC12F5">
        <w:rPr>
          <w:rFonts w:ascii="Book Antiqua" w:hAnsi="Book Antiqua"/>
        </w:rPr>
        <w:t xml:space="preserve"> </w:t>
      </w:r>
      <w:r w:rsidRPr="00CC12F5">
        <w:rPr>
          <w:rFonts w:ascii="Book Antiqua" w:hAnsi="Book Antiqua"/>
        </w:rPr>
        <w:t>738-746 [</w:t>
      </w:r>
      <w:r w:rsidR="00CE02E5" w:rsidRPr="00CC12F5">
        <w:rPr>
          <w:rFonts w:ascii="Book Antiqua" w:hAnsi="Book Antiqua"/>
        </w:rPr>
        <w:t>DOI</w:t>
      </w:r>
      <w:r w:rsidRPr="00CC12F5">
        <w:rPr>
          <w:rFonts w:ascii="Book Antiqua" w:hAnsi="Book Antiqua"/>
        </w:rPr>
        <w:t>: 10.1111/iej.12895]</w:t>
      </w:r>
    </w:p>
    <w:p w14:paraId="53C3FAF3" w14:textId="77777777" w:rsidR="00000EBA" w:rsidRPr="00CC12F5" w:rsidRDefault="00000EBA">
      <w:pPr>
        <w:spacing w:line="360" w:lineRule="auto"/>
        <w:jc w:val="both"/>
        <w:rPr>
          <w:rFonts w:ascii="Book Antiqua" w:hAnsi="Book Antiqua"/>
        </w:rPr>
      </w:pPr>
      <w:r w:rsidRPr="00CC12F5">
        <w:rPr>
          <w:rFonts w:ascii="Book Antiqua" w:hAnsi="Book Antiqua"/>
        </w:rPr>
        <w:t xml:space="preserve">8 </w:t>
      </w:r>
      <w:r w:rsidRPr="00CC12F5">
        <w:rPr>
          <w:rFonts w:ascii="Book Antiqua" w:hAnsi="Book Antiqua"/>
          <w:b/>
          <w:bCs/>
        </w:rPr>
        <w:t>Pham LC</w:t>
      </w:r>
      <w:r w:rsidRPr="00CC12F5">
        <w:rPr>
          <w:rFonts w:ascii="Book Antiqua" w:hAnsi="Book Antiqua"/>
        </w:rPr>
        <w:t xml:space="preserve">, van Spanning RJ, Röling WF, Prosperi AC, Terefework Z, Ten Cate JM, Crielaard W, Zaura E. Effects of probiotic Lactobacillus salivarius W24 on the compositional stability of oral microbial communities. </w:t>
      </w:r>
      <w:r w:rsidRPr="00CC12F5">
        <w:rPr>
          <w:rFonts w:ascii="Book Antiqua" w:hAnsi="Book Antiqua"/>
          <w:i/>
          <w:iCs/>
        </w:rPr>
        <w:t>Arch Oral Biol</w:t>
      </w:r>
      <w:r w:rsidRPr="00CC12F5">
        <w:rPr>
          <w:rFonts w:ascii="Book Antiqua" w:hAnsi="Book Antiqua"/>
        </w:rPr>
        <w:t xml:space="preserve"> 2009; </w:t>
      </w:r>
      <w:r w:rsidRPr="00CC12F5">
        <w:rPr>
          <w:rFonts w:ascii="Book Antiqua" w:hAnsi="Book Antiqua"/>
          <w:b/>
          <w:bCs/>
        </w:rPr>
        <w:t>54</w:t>
      </w:r>
      <w:r w:rsidRPr="00CC12F5">
        <w:rPr>
          <w:rFonts w:ascii="Book Antiqua" w:hAnsi="Book Antiqua"/>
        </w:rPr>
        <w:t>: 132-137 [PMID: 18976742 DOI: 10.1016/j.archoralbio.2008.09.007]</w:t>
      </w:r>
    </w:p>
    <w:p w14:paraId="207F12D2" w14:textId="77777777" w:rsidR="00000EBA" w:rsidRPr="00CC12F5" w:rsidRDefault="00000EBA">
      <w:pPr>
        <w:spacing w:line="360" w:lineRule="auto"/>
        <w:jc w:val="both"/>
        <w:rPr>
          <w:rFonts w:ascii="Book Antiqua" w:hAnsi="Book Antiqua"/>
        </w:rPr>
      </w:pPr>
      <w:r w:rsidRPr="00CC12F5">
        <w:rPr>
          <w:rFonts w:ascii="Book Antiqua" w:hAnsi="Book Antiqua"/>
        </w:rPr>
        <w:lastRenderedPageBreak/>
        <w:t xml:space="preserve">9 </w:t>
      </w:r>
      <w:r w:rsidRPr="00CC12F5">
        <w:rPr>
          <w:rFonts w:ascii="Book Antiqua" w:hAnsi="Book Antiqua"/>
          <w:b/>
          <w:bCs/>
        </w:rPr>
        <w:t>Sánchez-Sanhueza G</w:t>
      </w:r>
      <w:r w:rsidRPr="00CC12F5">
        <w:rPr>
          <w:rFonts w:ascii="Book Antiqua" w:hAnsi="Book Antiqua"/>
        </w:rPr>
        <w:t xml:space="preserve">, Bello-Toledo H, González-Rocha G, Gonçalves AT, Valenzuela V, Gallardo-Escárate C. Metagenomic study of bacterial microbiota in persistent endodontic infections using Next-generation sequencing. </w:t>
      </w:r>
      <w:r w:rsidRPr="00CC12F5">
        <w:rPr>
          <w:rFonts w:ascii="Book Antiqua" w:hAnsi="Book Antiqua"/>
          <w:i/>
          <w:iCs/>
        </w:rPr>
        <w:t>Int Endod J</w:t>
      </w:r>
      <w:r w:rsidRPr="00CC12F5">
        <w:rPr>
          <w:rFonts w:ascii="Book Antiqua" w:hAnsi="Book Antiqua"/>
        </w:rPr>
        <w:t xml:space="preserve"> 2018; </w:t>
      </w:r>
      <w:r w:rsidRPr="00CC12F5">
        <w:rPr>
          <w:rFonts w:ascii="Book Antiqua" w:hAnsi="Book Antiqua"/>
          <w:b/>
          <w:bCs/>
        </w:rPr>
        <w:t>51</w:t>
      </w:r>
      <w:r w:rsidRPr="00CC12F5">
        <w:rPr>
          <w:rFonts w:ascii="Book Antiqua" w:hAnsi="Book Antiqua"/>
        </w:rPr>
        <w:t>: 1336-1348 [PMID: 29786880 DOI: 10.1111/iej.12953]</w:t>
      </w:r>
    </w:p>
    <w:p w14:paraId="4601D443" w14:textId="77777777" w:rsidR="00000EBA" w:rsidRPr="00CC12F5" w:rsidRDefault="00000EBA">
      <w:pPr>
        <w:spacing w:line="360" w:lineRule="auto"/>
        <w:jc w:val="both"/>
        <w:rPr>
          <w:rFonts w:ascii="Book Antiqua" w:hAnsi="Book Antiqua"/>
        </w:rPr>
      </w:pPr>
      <w:r w:rsidRPr="00CC12F5">
        <w:rPr>
          <w:rFonts w:ascii="Book Antiqua" w:hAnsi="Book Antiqua"/>
        </w:rPr>
        <w:t xml:space="preserve">10 </w:t>
      </w:r>
      <w:r w:rsidRPr="00CC12F5">
        <w:rPr>
          <w:rFonts w:ascii="Book Antiqua" w:hAnsi="Book Antiqua"/>
          <w:b/>
          <w:bCs/>
        </w:rPr>
        <w:t>Simon JH</w:t>
      </w:r>
      <w:r w:rsidRPr="00CC12F5">
        <w:rPr>
          <w:rFonts w:ascii="Book Antiqua" w:hAnsi="Book Antiqua"/>
        </w:rPr>
        <w:t xml:space="preserve">, Dogan H, Ceresa LM, Silver GK. The radicular groove: its potential clinical significance. </w:t>
      </w:r>
      <w:r w:rsidRPr="00CC12F5">
        <w:rPr>
          <w:rFonts w:ascii="Book Antiqua" w:hAnsi="Book Antiqua"/>
          <w:i/>
          <w:iCs/>
        </w:rPr>
        <w:t>J Endod</w:t>
      </w:r>
      <w:r w:rsidRPr="00CC12F5">
        <w:rPr>
          <w:rFonts w:ascii="Book Antiqua" w:hAnsi="Book Antiqua"/>
        </w:rPr>
        <w:t xml:space="preserve"> 2000; </w:t>
      </w:r>
      <w:r w:rsidRPr="00CC12F5">
        <w:rPr>
          <w:rFonts w:ascii="Book Antiqua" w:hAnsi="Book Antiqua"/>
          <w:b/>
          <w:bCs/>
        </w:rPr>
        <w:t>26</w:t>
      </w:r>
      <w:r w:rsidRPr="00CC12F5">
        <w:rPr>
          <w:rFonts w:ascii="Book Antiqua" w:hAnsi="Book Antiqua"/>
        </w:rPr>
        <w:t>: 295-298 [PMID: 11199740 DOI: 10.1097/00004770-200005000-00012]</w:t>
      </w:r>
    </w:p>
    <w:p w14:paraId="4F38DD3D" w14:textId="77777777" w:rsidR="00000EBA" w:rsidRPr="00CC12F5" w:rsidRDefault="00000EBA">
      <w:pPr>
        <w:spacing w:line="360" w:lineRule="auto"/>
        <w:jc w:val="both"/>
        <w:rPr>
          <w:rFonts w:ascii="Book Antiqua" w:hAnsi="Book Antiqua"/>
        </w:rPr>
      </w:pPr>
      <w:r w:rsidRPr="00CC12F5">
        <w:rPr>
          <w:rFonts w:ascii="Book Antiqua" w:hAnsi="Book Antiqua"/>
        </w:rPr>
        <w:t xml:space="preserve">11 </w:t>
      </w:r>
      <w:r w:rsidRPr="00CC12F5">
        <w:rPr>
          <w:rFonts w:ascii="Book Antiqua" w:hAnsi="Book Antiqua"/>
          <w:b/>
          <w:bCs/>
        </w:rPr>
        <w:t>Kishan KV</w:t>
      </w:r>
      <w:r w:rsidRPr="00CC12F5">
        <w:rPr>
          <w:rFonts w:ascii="Book Antiqua" w:hAnsi="Book Antiqua"/>
        </w:rPr>
        <w:t xml:space="preserve">, Hegde V, Ponnappa KC, Girish TN, Ponappa MC. Management of palato radicular groove in a maxillary lateral incisor. </w:t>
      </w:r>
      <w:r w:rsidRPr="00CC12F5">
        <w:rPr>
          <w:rFonts w:ascii="Book Antiqua" w:hAnsi="Book Antiqua"/>
          <w:i/>
          <w:iCs/>
        </w:rPr>
        <w:t>J Nat Sci Biol Med</w:t>
      </w:r>
      <w:r w:rsidRPr="00CC12F5">
        <w:rPr>
          <w:rFonts w:ascii="Book Antiqua" w:hAnsi="Book Antiqua"/>
        </w:rPr>
        <w:t xml:space="preserve"> 2014; </w:t>
      </w:r>
      <w:r w:rsidRPr="00CC12F5">
        <w:rPr>
          <w:rFonts w:ascii="Book Antiqua" w:hAnsi="Book Antiqua"/>
          <w:b/>
          <w:bCs/>
        </w:rPr>
        <w:t>5</w:t>
      </w:r>
      <w:r w:rsidRPr="00CC12F5">
        <w:rPr>
          <w:rFonts w:ascii="Book Antiqua" w:hAnsi="Book Antiqua"/>
        </w:rPr>
        <w:t>: 178-181 [PMID: 24678222 DOI: 10.4103/0976-9668.127322]</w:t>
      </w:r>
    </w:p>
    <w:p w14:paraId="538C5143" w14:textId="7410A077" w:rsidR="00000EBA" w:rsidRPr="00CC12F5" w:rsidRDefault="00000EBA">
      <w:pPr>
        <w:spacing w:line="360" w:lineRule="auto"/>
        <w:jc w:val="both"/>
        <w:rPr>
          <w:rFonts w:ascii="Book Antiqua" w:hAnsi="Book Antiqua"/>
        </w:rPr>
      </w:pPr>
      <w:r w:rsidRPr="00CC12F5">
        <w:rPr>
          <w:rFonts w:ascii="Book Antiqua" w:hAnsi="Book Antiqua"/>
        </w:rPr>
        <w:t xml:space="preserve">12 </w:t>
      </w:r>
      <w:r w:rsidRPr="00CC12F5">
        <w:rPr>
          <w:rFonts w:ascii="Book Antiqua" w:hAnsi="Book Antiqua"/>
          <w:b/>
          <w:bCs/>
        </w:rPr>
        <w:t>Manoil D,</w:t>
      </w:r>
      <w:r w:rsidRPr="00CC12F5">
        <w:rPr>
          <w:rFonts w:ascii="Book Antiqua" w:hAnsi="Book Antiqua"/>
        </w:rPr>
        <w:t xml:space="preserve"> Al-Manei K, Belibasakis GN. A Systematic Review of the Root Canal Microbiota Associated with Apical Periodontitis: Lessons from Next-Generation Sequencing. </w:t>
      </w:r>
      <w:r w:rsidRPr="00CC12F5">
        <w:rPr>
          <w:rFonts w:ascii="Book Antiqua" w:hAnsi="Book Antiqua"/>
          <w:i/>
          <w:iCs/>
        </w:rPr>
        <w:t xml:space="preserve">Proteomics Clin Appl </w:t>
      </w:r>
      <w:r w:rsidRPr="00CC12F5">
        <w:rPr>
          <w:rFonts w:ascii="Book Antiqua" w:hAnsi="Book Antiqua"/>
        </w:rPr>
        <w:t>2020</w:t>
      </w:r>
      <w:r w:rsidR="000407B7" w:rsidRPr="00CC12F5">
        <w:rPr>
          <w:rFonts w:ascii="Book Antiqua" w:hAnsi="Book Antiqua"/>
        </w:rPr>
        <w:t xml:space="preserve">; </w:t>
      </w:r>
      <w:r w:rsidRPr="00CC12F5">
        <w:rPr>
          <w:rFonts w:ascii="Book Antiqua" w:hAnsi="Book Antiqua"/>
        </w:rPr>
        <w:t>e1900060 [</w:t>
      </w:r>
      <w:r w:rsidR="000407B7" w:rsidRPr="00CC12F5">
        <w:rPr>
          <w:rFonts w:ascii="Book Antiqua" w:hAnsi="Book Antiqua"/>
        </w:rPr>
        <w:t>DOI</w:t>
      </w:r>
      <w:r w:rsidRPr="00CC12F5">
        <w:rPr>
          <w:rFonts w:ascii="Book Antiqua" w:hAnsi="Book Antiqua"/>
        </w:rPr>
        <w:t>: 10.1002/prca.201900060]</w:t>
      </w:r>
    </w:p>
    <w:p w14:paraId="49166AF4" w14:textId="77777777" w:rsidR="00000EBA" w:rsidRPr="00CC12F5" w:rsidRDefault="00000EBA">
      <w:pPr>
        <w:spacing w:line="360" w:lineRule="auto"/>
        <w:jc w:val="both"/>
        <w:rPr>
          <w:rFonts w:ascii="Book Antiqua" w:hAnsi="Book Antiqua"/>
        </w:rPr>
      </w:pPr>
      <w:r w:rsidRPr="00CC12F5">
        <w:rPr>
          <w:rFonts w:ascii="Book Antiqua" w:hAnsi="Book Antiqua"/>
        </w:rPr>
        <w:t xml:space="preserve">13 </w:t>
      </w:r>
      <w:r w:rsidRPr="00CC12F5">
        <w:rPr>
          <w:rFonts w:ascii="Book Antiqua" w:hAnsi="Book Antiqua"/>
          <w:b/>
          <w:bCs/>
        </w:rPr>
        <w:t>Chen H</w:t>
      </w:r>
      <w:r w:rsidRPr="00CC12F5">
        <w:rPr>
          <w:rFonts w:ascii="Book Antiqua" w:hAnsi="Book Antiqua"/>
        </w:rPr>
        <w:t xml:space="preserve">, Hu HY, Chen QQ, Shi ML, Jin RC. Successful start-up of the anammox process: Influence of the seeding strategy on performance and granule properties. </w:t>
      </w:r>
      <w:r w:rsidRPr="00CC12F5">
        <w:rPr>
          <w:rFonts w:ascii="Book Antiqua" w:hAnsi="Book Antiqua"/>
          <w:i/>
          <w:iCs/>
        </w:rPr>
        <w:t>Bioresour Technol</w:t>
      </w:r>
      <w:r w:rsidRPr="00CC12F5">
        <w:rPr>
          <w:rFonts w:ascii="Book Antiqua" w:hAnsi="Book Antiqua"/>
        </w:rPr>
        <w:t xml:space="preserve"> 2016; </w:t>
      </w:r>
      <w:r w:rsidRPr="00CC12F5">
        <w:rPr>
          <w:rFonts w:ascii="Book Antiqua" w:hAnsi="Book Antiqua"/>
          <w:b/>
          <w:bCs/>
        </w:rPr>
        <w:t>211</w:t>
      </w:r>
      <w:r w:rsidRPr="00CC12F5">
        <w:rPr>
          <w:rFonts w:ascii="Book Antiqua" w:hAnsi="Book Antiqua"/>
        </w:rPr>
        <w:t>: 594-602 [PMID: 27043054 DOI: 10.1016/j.biortech.2016.03.139]</w:t>
      </w:r>
    </w:p>
    <w:p w14:paraId="7C11F6E4" w14:textId="77777777" w:rsidR="00000EBA" w:rsidRPr="00CC12F5" w:rsidRDefault="00000EBA">
      <w:pPr>
        <w:spacing w:line="360" w:lineRule="auto"/>
        <w:jc w:val="both"/>
        <w:rPr>
          <w:rFonts w:ascii="Book Antiqua" w:hAnsi="Book Antiqua"/>
        </w:rPr>
      </w:pPr>
      <w:r w:rsidRPr="00CC12F5">
        <w:rPr>
          <w:rFonts w:ascii="Book Antiqua" w:hAnsi="Book Antiqua"/>
        </w:rPr>
        <w:t xml:space="preserve">14 </w:t>
      </w:r>
      <w:r w:rsidRPr="00CC12F5">
        <w:rPr>
          <w:rFonts w:ascii="Book Antiqua" w:hAnsi="Book Antiqua"/>
          <w:b/>
          <w:bCs/>
        </w:rPr>
        <w:t>Ji L</w:t>
      </w:r>
      <w:r w:rsidRPr="00CC12F5">
        <w:rPr>
          <w:rFonts w:ascii="Book Antiqua" w:hAnsi="Book Antiqua"/>
        </w:rPr>
        <w:t>, Zhang Q, Fu X, Zheng L, Dong J, Wang J, Guo S. Feedback of airborne bacterial consortia to haze pollution with different PM</w:t>
      </w:r>
      <w:r w:rsidRPr="00CC12F5">
        <w:rPr>
          <w:rFonts w:ascii="Book Antiqua" w:hAnsi="Book Antiqua"/>
          <w:vertAlign w:val="subscript"/>
        </w:rPr>
        <w:t>2.5</w:t>
      </w:r>
      <w:r w:rsidRPr="00CC12F5">
        <w:rPr>
          <w:rFonts w:ascii="Book Antiqua" w:hAnsi="Book Antiqua"/>
        </w:rPr>
        <w:t xml:space="preserve"> levels in typical mountainous terrain of Jinan, China. </w:t>
      </w:r>
      <w:r w:rsidRPr="00CC12F5">
        <w:rPr>
          <w:rFonts w:ascii="Book Antiqua" w:hAnsi="Book Antiqua"/>
          <w:i/>
          <w:iCs/>
        </w:rPr>
        <w:t>Sci Total Environ</w:t>
      </w:r>
      <w:r w:rsidRPr="00CC12F5">
        <w:rPr>
          <w:rFonts w:ascii="Book Antiqua" w:hAnsi="Book Antiqua"/>
        </w:rPr>
        <w:t xml:space="preserve"> 2019; </w:t>
      </w:r>
      <w:r w:rsidRPr="00CC12F5">
        <w:rPr>
          <w:rFonts w:ascii="Book Antiqua" w:hAnsi="Book Antiqua"/>
          <w:b/>
          <w:bCs/>
        </w:rPr>
        <w:t>695</w:t>
      </w:r>
      <w:r w:rsidRPr="00CC12F5">
        <w:rPr>
          <w:rFonts w:ascii="Book Antiqua" w:hAnsi="Book Antiqua"/>
        </w:rPr>
        <w:t>: 133912 [PMID: 31425993 DOI: 10.1016/j.scitotenv.2019.133912]</w:t>
      </w:r>
    </w:p>
    <w:p w14:paraId="58398A61" w14:textId="77777777" w:rsidR="00000EBA" w:rsidRPr="00CC12F5" w:rsidRDefault="00000EBA">
      <w:pPr>
        <w:spacing w:line="360" w:lineRule="auto"/>
        <w:jc w:val="both"/>
        <w:rPr>
          <w:rFonts w:ascii="Book Antiqua" w:hAnsi="Book Antiqua"/>
        </w:rPr>
      </w:pPr>
      <w:r w:rsidRPr="00CC12F5">
        <w:rPr>
          <w:rFonts w:ascii="Book Antiqua" w:hAnsi="Book Antiqua"/>
        </w:rPr>
        <w:t xml:space="preserve">15 </w:t>
      </w:r>
      <w:r w:rsidRPr="00CC12F5">
        <w:rPr>
          <w:rFonts w:ascii="Book Antiqua" w:hAnsi="Book Antiqua"/>
          <w:b/>
          <w:bCs/>
        </w:rPr>
        <w:t>Montagner F</w:t>
      </w:r>
      <w:r w:rsidRPr="00CC12F5">
        <w:rPr>
          <w:rFonts w:ascii="Book Antiqua" w:hAnsi="Book Antiqua"/>
        </w:rPr>
        <w:t xml:space="preserve">, Jacinto RC, Signoretti FG, Sanches PF, Gomes BP. Clustering behavior in microbial communities from acute endodontic infections. </w:t>
      </w:r>
      <w:r w:rsidRPr="00CC12F5">
        <w:rPr>
          <w:rFonts w:ascii="Book Antiqua" w:hAnsi="Book Antiqua"/>
          <w:i/>
          <w:iCs/>
        </w:rPr>
        <w:t>J Endod</w:t>
      </w:r>
      <w:r w:rsidRPr="00CC12F5">
        <w:rPr>
          <w:rFonts w:ascii="Book Antiqua" w:hAnsi="Book Antiqua"/>
        </w:rPr>
        <w:t xml:space="preserve"> 2012; </w:t>
      </w:r>
      <w:r w:rsidRPr="00CC12F5">
        <w:rPr>
          <w:rFonts w:ascii="Book Antiqua" w:hAnsi="Book Antiqua"/>
          <w:b/>
          <w:bCs/>
        </w:rPr>
        <w:t>38</w:t>
      </w:r>
      <w:r w:rsidRPr="00CC12F5">
        <w:rPr>
          <w:rFonts w:ascii="Book Antiqua" w:hAnsi="Book Antiqua"/>
        </w:rPr>
        <w:t>: 158-162 [PMID: 22244629 DOI: 10.1016/j.joen.2011.09.029]</w:t>
      </w:r>
    </w:p>
    <w:p w14:paraId="327E8754" w14:textId="77777777" w:rsidR="00000EBA" w:rsidRPr="00CC12F5" w:rsidRDefault="00000EBA">
      <w:pPr>
        <w:spacing w:line="360" w:lineRule="auto"/>
        <w:jc w:val="both"/>
        <w:rPr>
          <w:rFonts w:ascii="Book Antiqua" w:hAnsi="Book Antiqua"/>
        </w:rPr>
      </w:pPr>
      <w:r w:rsidRPr="00CC12F5">
        <w:rPr>
          <w:rFonts w:ascii="Book Antiqua" w:hAnsi="Book Antiqua"/>
        </w:rPr>
        <w:t xml:space="preserve">16 </w:t>
      </w:r>
      <w:r w:rsidRPr="00CC12F5">
        <w:rPr>
          <w:rFonts w:ascii="Book Antiqua" w:hAnsi="Book Antiqua"/>
          <w:b/>
          <w:bCs/>
        </w:rPr>
        <w:t>Gomes BP</w:t>
      </w:r>
      <w:r w:rsidRPr="00CC12F5">
        <w:rPr>
          <w:rFonts w:ascii="Book Antiqua" w:hAnsi="Book Antiqua"/>
        </w:rPr>
        <w:t xml:space="preserve">, Berber VB, Kokaras AS, Chen T, Paster BJ. Microbiomes of Endodontic-Periodontal Lesions before and after Chemomechanical Preparation. </w:t>
      </w:r>
      <w:r w:rsidRPr="00CC12F5">
        <w:rPr>
          <w:rFonts w:ascii="Book Antiqua" w:hAnsi="Book Antiqua"/>
          <w:i/>
          <w:iCs/>
        </w:rPr>
        <w:t>J Endod</w:t>
      </w:r>
      <w:r w:rsidRPr="00CC12F5">
        <w:rPr>
          <w:rFonts w:ascii="Book Antiqua" w:hAnsi="Book Antiqua"/>
        </w:rPr>
        <w:t xml:space="preserve"> 2015; </w:t>
      </w:r>
      <w:r w:rsidRPr="00CC12F5">
        <w:rPr>
          <w:rFonts w:ascii="Book Antiqua" w:hAnsi="Book Antiqua"/>
          <w:b/>
          <w:bCs/>
        </w:rPr>
        <w:t>41</w:t>
      </w:r>
      <w:r w:rsidRPr="00CC12F5">
        <w:rPr>
          <w:rFonts w:ascii="Book Antiqua" w:hAnsi="Book Antiqua"/>
        </w:rPr>
        <w:t>: 1975-1984 [PMID: 26521147 DOI: 10.1016/j.joen.2015.08.022]</w:t>
      </w:r>
    </w:p>
    <w:p w14:paraId="3B1A5E0F" w14:textId="77777777" w:rsidR="00000EBA" w:rsidRPr="00CC12F5" w:rsidRDefault="00000EBA">
      <w:pPr>
        <w:spacing w:line="360" w:lineRule="auto"/>
        <w:jc w:val="both"/>
        <w:rPr>
          <w:rFonts w:ascii="Book Antiqua" w:hAnsi="Book Antiqua"/>
        </w:rPr>
      </w:pPr>
      <w:r w:rsidRPr="00CC12F5">
        <w:rPr>
          <w:rFonts w:ascii="Book Antiqua" w:hAnsi="Book Antiqua"/>
        </w:rPr>
        <w:t xml:space="preserve">17 </w:t>
      </w:r>
      <w:r w:rsidRPr="00CC12F5">
        <w:rPr>
          <w:rFonts w:ascii="Book Antiqua" w:hAnsi="Book Antiqua"/>
          <w:b/>
          <w:bCs/>
        </w:rPr>
        <w:t>Mombelli A</w:t>
      </w:r>
      <w:r w:rsidRPr="00CC12F5">
        <w:rPr>
          <w:rFonts w:ascii="Book Antiqua" w:hAnsi="Book Antiqua"/>
        </w:rPr>
        <w:t xml:space="preserve">. Microbial colonization of the periodontal pocket and its significance for periodontal therapy. </w:t>
      </w:r>
      <w:r w:rsidRPr="00CC12F5">
        <w:rPr>
          <w:rFonts w:ascii="Book Antiqua" w:hAnsi="Book Antiqua"/>
          <w:i/>
          <w:iCs/>
        </w:rPr>
        <w:t>Periodontol 2000</w:t>
      </w:r>
      <w:r w:rsidRPr="00CC12F5">
        <w:rPr>
          <w:rFonts w:ascii="Book Antiqua" w:hAnsi="Book Antiqua"/>
        </w:rPr>
        <w:t xml:space="preserve"> 2018; </w:t>
      </w:r>
      <w:r w:rsidRPr="00CC12F5">
        <w:rPr>
          <w:rFonts w:ascii="Book Antiqua" w:hAnsi="Book Antiqua"/>
          <w:b/>
          <w:bCs/>
        </w:rPr>
        <w:t>76</w:t>
      </w:r>
      <w:r w:rsidRPr="00CC12F5">
        <w:rPr>
          <w:rFonts w:ascii="Book Antiqua" w:hAnsi="Book Antiqua"/>
        </w:rPr>
        <w:t>: 85-96 [PMID: 29193304 DOI: 10.1111/prd.12147]</w:t>
      </w:r>
    </w:p>
    <w:p w14:paraId="7D97364B" w14:textId="77777777" w:rsidR="00000EBA" w:rsidRPr="00CC12F5" w:rsidRDefault="00000EBA">
      <w:pPr>
        <w:spacing w:line="360" w:lineRule="auto"/>
        <w:jc w:val="both"/>
        <w:rPr>
          <w:rFonts w:ascii="Book Antiqua" w:hAnsi="Book Antiqua"/>
        </w:rPr>
      </w:pPr>
      <w:r w:rsidRPr="00CC12F5">
        <w:rPr>
          <w:rFonts w:ascii="Book Antiqua" w:hAnsi="Book Antiqua"/>
        </w:rPr>
        <w:lastRenderedPageBreak/>
        <w:t xml:space="preserve">18 </w:t>
      </w:r>
      <w:r w:rsidRPr="00CC12F5">
        <w:rPr>
          <w:rFonts w:ascii="Book Antiqua" w:hAnsi="Book Antiqua"/>
          <w:b/>
          <w:bCs/>
        </w:rPr>
        <w:t>Yan H</w:t>
      </w:r>
      <w:r w:rsidRPr="00CC12F5">
        <w:rPr>
          <w:rFonts w:ascii="Book Antiqua" w:hAnsi="Book Antiqua"/>
        </w:rPr>
        <w:t xml:space="preserve">, Xu N, Wang H, Yu Q. Intentional Replantation with a 2-segment Restoration Method to Treat Severe Palatogingival Grooves in the Maxillary Lateral Incisor: A Report of 3 Cases. </w:t>
      </w:r>
      <w:r w:rsidRPr="00CC12F5">
        <w:rPr>
          <w:rFonts w:ascii="Book Antiqua" w:hAnsi="Book Antiqua"/>
          <w:i/>
          <w:iCs/>
        </w:rPr>
        <w:t>J Endod</w:t>
      </w:r>
      <w:r w:rsidRPr="00CC12F5">
        <w:rPr>
          <w:rFonts w:ascii="Book Antiqua" w:hAnsi="Book Antiqua"/>
        </w:rPr>
        <w:t xml:space="preserve"> 2019; </w:t>
      </w:r>
      <w:r w:rsidRPr="00CC12F5">
        <w:rPr>
          <w:rFonts w:ascii="Book Antiqua" w:hAnsi="Book Antiqua"/>
          <w:b/>
          <w:bCs/>
        </w:rPr>
        <w:t>45</w:t>
      </w:r>
      <w:r w:rsidRPr="00CC12F5">
        <w:rPr>
          <w:rFonts w:ascii="Book Antiqua" w:hAnsi="Book Antiqua"/>
        </w:rPr>
        <w:t>: 1543-1549 [PMID: 31676043 DOI: 10.1016/j.joen.2019.09.007]</w:t>
      </w:r>
    </w:p>
    <w:p w14:paraId="2D0ADB13" w14:textId="77777777" w:rsidR="00000EBA" w:rsidRPr="00CC12F5" w:rsidRDefault="00000EBA">
      <w:pPr>
        <w:spacing w:line="360" w:lineRule="auto"/>
        <w:jc w:val="both"/>
        <w:rPr>
          <w:rFonts w:ascii="Book Antiqua" w:hAnsi="Book Antiqua"/>
        </w:rPr>
      </w:pPr>
      <w:r w:rsidRPr="00CC12F5">
        <w:rPr>
          <w:rFonts w:ascii="Book Antiqua" w:hAnsi="Book Antiqua"/>
        </w:rPr>
        <w:t xml:space="preserve">19 </w:t>
      </w:r>
      <w:r w:rsidRPr="00CC12F5">
        <w:rPr>
          <w:rFonts w:ascii="Book Antiqua" w:hAnsi="Book Antiqua"/>
          <w:b/>
          <w:bCs/>
        </w:rPr>
        <w:t>Corbella S</w:t>
      </w:r>
      <w:r w:rsidRPr="00CC12F5">
        <w:rPr>
          <w:rFonts w:ascii="Book Antiqua" w:hAnsi="Book Antiqua"/>
        </w:rPr>
        <w:t xml:space="preserve">, Alberti A, Zotti B, Francetti L. Periodontal Regenerative Treatment of Intrabony Defects Associated with Palatal Grooves: A Report of Two Cases. </w:t>
      </w:r>
      <w:r w:rsidRPr="00CC12F5">
        <w:rPr>
          <w:rFonts w:ascii="Book Antiqua" w:hAnsi="Book Antiqua"/>
          <w:i/>
          <w:iCs/>
        </w:rPr>
        <w:t>Case Rep Dent</w:t>
      </w:r>
      <w:r w:rsidRPr="00CC12F5">
        <w:rPr>
          <w:rFonts w:ascii="Book Antiqua" w:hAnsi="Book Antiqua"/>
        </w:rPr>
        <w:t xml:space="preserve"> 2019; </w:t>
      </w:r>
      <w:r w:rsidRPr="00CC12F5">
        <w:rPr>
          <w:rFonts w:ascii="Book Antiqua" w:hAnsi="Book Antiqua"/>
          <w:b/>
          <w:bCs/>
        </w:rPr>
        <w:t>2019</w:t>
      </w:r>
      <w:r w:rsidRPr="00CC12F5">
        <w:rPr>
          <w:rFonts w:ascii="Book Antiqua" w:hAnsi="Book Antiqua"/>
        </w:rPr>
        <w:t>: 8093192 [PMID: 31281682 DOI: 10.1155/2019/8093192]</w:t>
      </w:r>
    </w:p>
    <w:p w14:paraId="14833D40" w14:textId="77777777" w:rsidR="00000EBA" w:rsidRPr="00CC12F5" w:rsidRDefault="00000EBA">
      <w:pPr>
        <w:spacing w:line="360" w:lineRule="auto"/>
        <w:jc w:val="both"/>
        <w:rPr>
          <w:rFonts w:ascii="Book Antiqua" w:hAnsi="Book Antiqua"/>
        </w:rPr>
      </w:pPr>
      <w:r w:rsidRPr="00CC12F5">
        <w:rPr>
          <w:rFonts w:ascii="Book Antiqua" w:hAnsi="Book Antiqua"/>
        </w:rPr>
        <w:t xml:space="preserve">20 </w:t>
      </w:r>
      <w:r w:rsidRPr="00CC12F5">
        <w:rPr>
          <w:rFonts w:ascii="Book Antiqua" w:hAnsi="Book Antiqua"/>
          <w:b/>
          <w:bCs/>
        </w:rPr>
        <w:t>Vengerfeldt V</w:t>
      </w:r>
      <w:r w:rsidRPr="00CC12F5">
        <w:rPr>
          <w:rFonts w:ascii="Book Antiqua" w:hAnsi="Book Antiqua"/>
        </w:rPr>
        <w:t xml:space="preserve">, Špilka K, Saag M, Preem JK, Oopkaup K, Truu J, Mändar R. Highly diverse microbiota in dental root canals in cases of apical periodontitis (data of illumina sequencing). </w:t>
      </w:r>
      <w:r w:rsidRPr="00CC12F5">
        <w:rPr>
          <w:rFonts w:ascii="Book Antiqua" w:hAnsi="Book Antiqua"/>
          <w:i/>
          <w:iCs/>
        </w:rPr>
        <w:t>J Endod</w:t>
      </w:r>
      <w:r w:rsidRPr="00CC12F5">
        <w:rPr>
          <w:rFonts w:ascii="Book Antiqua" w:hAnsi="Book Antiqua"/>
        </w:rPr>
        <w:t xml:space="preserve"> 2014; </w:t>
      </w:r>
      <w:r w:rsidRPr="00CC12F5">
        <w:rPr>
          <w:rFonts w:ascii="Book Antiqua" w:hAnsi="Book Antiqua"/>
          <w:b/>
          <w:bCs/>
        </w:rPr>
        <w:t>40</w:t>
      </w:r>
      <w:r w:rsidRPr="00CC12F5">
        <w:rPr>
          <w:rFonts w:ascii="Book Antiqua" w:hAnsi="Book Antiqua"/>
        </w:rPr>
        <w:t>: 1778-1783 [PMID: 25227214 DOI: 10.1016/j.joen.2014.06.017]</w:t>
      </w:r>
    </w:p>
    <w:p w14:paraId="09D16F75" w14:textId="77777777" w:rsidR="00000EBA" w:rsidRPr="00CC12F5" w:rsidRDefault="00000EBA">
      <w:pPr>
        <w:spacing w:line="360" w:lineRule="auto"/>
        <w:jc w:val="both"/>
        <w:rPr>
          <w:rFonts w:ascii="Book Antiqua" w:hAnsi="Book Antiqua"/>
        </w:rPr>
      </w:pPr>
      <w:r w:rsidRPr="00CC12F5">
        <w:rPr>
          <w:rFonts w:ascii="Book Antiqua" w:hAnsi="Book Antiqua"/>
        </w:rPr>
        <w:t xml:space="preserve">21 </w:t>
      </w:r>
      <w:r w:rsidRPr="00CC12F5">
        <w:rPr>
          <w:rFonts w:ascii="Book Antiqua" w:hAnsi="Book Antiqua"/>
          <w:b/>
          <w:bCs/>
        </w:rPr>
        <w:t>Qian W</w:t>
      </w:r>
      <w:r w:rsidRPr="00CC12F5">
        <w:rPr>
          <w:rFonts w:ascii="Book Antiqua" w:hAnsi="Book Antiqua"/>
        </w:rPr>
        <w:t xml:space="preserve">, Ma T, Ye M, Li Z, Liu Y, Hao P. Microbiota in the apical root canal system of tooth with apical periodontitis. </w:t>
      </w:r>
      <w:r w:rsidRPr="00CC12F5">
        <w:rPr>
          <w:rFonts w:ascii="Book Antiqua" w:hAnsi="Book Antiqua"/>
          <w:i/>
          <w:iCs/>
        </w:rPr>
        <w:t>BMC Genomics</w:t>
      </w:r>
      <w:r w:rsidRPr="00CC12F5">
        <w:rPr>
          <w:rFonts w:ascii="Book Antiqua" w:hAnsi="Book Antiqua"/>
        </w:rPr>
        <w:t xml:space="preserve"> 2019; </w:t>
      </w:r>
      <w:r w:rsidRPr="00CC12F5">
        <w:rPr>
          <w:rFonts w:ascii="Book Antiqua" w:hAnsi="Book Antiqua"/>
          <w:b/>
          <w:bCs/>
        </w:rPr>
        <w:t>20</w:t>
      </w:r>
      <w:r w:rsidRPr="00CC12F5">
        <w:rPr>
          <w:rFonts w:ascii="Book Antiqua" w:hAnsi="Book Antiqua"/>
        </w:rPr>
        <w:t>: 189 [PMID: 30967114 DOI: 10.1186/s12864-019-5474-y]</w:t>
      </w:r>
    </w:p>
    <w:p w14:paraId="42AD9F9D" w14:textId="77777777" w:rsidR="00000EBA" w:rsidRPr="00CC12F5" w:rsidRDefault="00000EBA">
      <w:pPr>
        <w:spacing w:line="360" w:lineRule="auto"/>
        <w:jc w:val="both"/>
        <w:rPr>
          <w:rFonts w:ascii="Book Antiqua" w:hAnsi="Book Antiqua"/>
        </w:rPr>
      </w:pPr>
      <w:r w:rsidRPr="00CC12F5">
        <w:rPr>
          <w:rFonts w:ascii="Book Antiqua" w:hAnsi="Book Antiqua"/>
        </w:rPr>
        <w:t xml:space="preserve">22 </w:t>
      </w:r>
      <w:r w:rsidRPr="00CC12F5">
        <w:rPr>
          <w:rFonts w:ascii="Book Antiqua" w:hAnsi="Book Antiqua"/>
          <w:b/>
          <w:bCs/>
        </w:rPr>
        <w:t>Yun KH</w:t>
      </w:r>
      <w:r w:rsidRPr="00CC12F5">
        <w:rPr>
          <w:rFonts w:ascii="Book Antiqua" w:hAnsi="Book Antiqua"/>
        </w:rPr>
        <w:t xml:space="preserve">, Lee HS, Nam OH, Moon CY, Lee JH, Choi SC. Analysis of bacterial community profiles of endodontically infected primary teeth using pyrosequencing. </w:t>
      </w:r>
      <w:r w:rsidRPr="00CC12F5">
        <w:rPr>
          <w:rFonts w:ascii="Book Antiqua" w:hAnsi="Book Antiqua"/>
          <w:i/>
          <w:iCs/>
        </w:rPr>
        <w:t>Int J Paediatr Dent</w:t>
      </w:r>
      <w:r w:rsidRPr="00CC12F5">
        <w:rPr>
          <w:rFonts w:ascii="Book Antiqua" w:hAnsi="Book Antiqua"/>
        </w:rPr>
        <w:t xml:space="preserve"> 2017; </w:t>
      </w:r>
      <w:r w:rsidRPr="00CC12F5">
        <w:rPr>
          <w:rFonts w:ascii="Book Antiqua" w:hAnsi="Book Antiqua"/>
          <w:b/>
          <w:bCs/>
        </w:rPr>
        <w:t>27</w:t>
      </w:r>
      <w:r w:rsidRPr="00CC12F5">
        <w:rPr>
          <w:rFonts w:ascii="Book Antiqua" w:hAnsi="Book Antiqua"/>
        </w:rPr>
        <w:t>: 56-65 [PMID: 26872127 DOI: 10.1111/ipd.12226]</w:t>
      </w:r>
    </w:p>
    <w:p w14:paraId="19D12826" w14:textId="77777777" w:rsidR="00000EBA" w:rsidRPr="00CC12F5" w:rsidRDefault="00000EBA">
      <w:pPr>
        <w:spacing w:line="360" w:lineRule="auto"/>
        <w:jc w:val="both"/>
        <w:rPr>
          <w:rFonts w:ascii="Book Antiqua" w:hAnsi="Book Antiqua"/>
        </w:rPr>
      </w:pPr>
      <w:r w:rsidRPr="00CC12F5">
        <w:rPr>
          <w:rFonts w:ascii="Book Antiqua" w:hAnsi="Book Antiqua"/>
        </w:rPr>
        <w:t xml:space="preserve">23 </w:t>
      </w:r>
      <w:r w:rsidRPr="00CC12F5">
        <w:rPr>
          <w:rFonts w:ascii="Book Antiqua" w:hAnsi="Book Antiqua"/>
          <w:b/>
          <w:bCs/>
        </w:rPr>
        <w:t>Johnson BT</w:t>
      </w:r>
      <w:r w:rsidRPr="00CC12F5">
        <w:rPr>
          <w:rFonts w:ascii="Book Antiqua" w:hAnsi="Book Antiqua"/>
        </w:rPr>
        <w:t xml:space="preserve">, Shaw LN, Nelson DC, Mayo JA. Extracellular proteolytic activities expressed by Bacillus pumilus isolated from endodontic and periodontal lesions. </w:t>
      </w:r>
      <w:r w:rsidRPr="00CC12F5">
        <w:rPr>
          <w:rFonts w:ascii="Book Antiqua" w:hAnsi="Book Antiqua"/>
          <w:i/>
          <w:iCs/>
        </w:rPr>
        <w:t>J Med Microbiol</w:t>
      </w:r>
      <w:r w:rsidRPr="00CC12F5">
        <w:rPr>
          <w:rFonts w:ascii="Book Antiqua" w:hAnsi="Book Antiqua"/>
        </w:rPr>
        <w:t xml:space="preserve"> 2008; </w:t>
      </w:r>
      <w:r w:rsidRPr="00CC12F5">
        <w:rPr>
          <w:rFonts w:ascii="Book Antiqua" w:hAnsi="Book Antiqua"/>
          <w:b/>
          <w:bCs/>
        </w:rPr>
        <w:t>57</w:t>
      </w:r>
      <w:r w:rsidRPr="00CC12F5">
        <w:rPr>
          <w:rFonts w:ascii="Book Antiqua" w:hAnsi="Book Antiqua"/>
        </w:rPr>
        <w:t>: 643-651 [PMID: 18436599 DOI: 10.1099/jmm.0.47754-0]</w:t>
      </w:r>
    </w:p>
    <w:p w14:paraId="07FDF2AE" w14:textId="77777777" w:rsidR="00000EBA" w:rsidRPr="00CC12F5" w:rsidRDefault="00000EBA">
      <w:pPr>
        <w:spacing w:line="360" w:lineRule="auto"/>
        <w:jc w:val="both"/>
        <w:rPr>
          <w:rFonts w:ascii="Book Antiqua" w:hAnsi="Book Antiqua"/>
        </w:rPr>
      </w:pPr>
      <w:r w:rsidRPr="00CC12F5">
        <w:rPr>
          <w:rFonts w:ascii="Book Antiqua" w:hAnsi="Book Antiqua"/>
        </w:rPr>
        <w:t xml:space="preserve">24 </w:t>
      </w:r>
      <w:r w:rsidRPr="00CC12F5">
        <w:rPr>
          <w:rFonts w:ascii="Book Antiqua" w:hAnsi="Book Antiqua"/>
          <w:b/>
          <w:bCs/>
        </w:rPr>
        <w:t>Böhm AL</w:t>
      </w:r>
      <w:r w:rsidRPr="00CC12F5">
        <w:rPr>
          <w:rFonts w:ascii="Book Antiqua" w:hAnsi="Book Antiqua"/>
        </w:rPr>
        <w:t xml:space="preserve">, Koch M, Rosiwal S, Burkovski A, Karl M, Grobecker-Karl T. Electrochemical Disinfection of Experimentally Infected Teeth by Boron-Doped Diamond Electrode Treatment. </w:t>
      </w:r>
      <w:r w:rsidRPr="00CC12F5">
        <w:rPr>
          <w:rFonts w:ascii="Book Antiqua" w:hAnsi="Book Antiqua"/>
          <w:i/>
          <w:iCs/>
        </w:rPr>
        <w:t>J Clin Med</w:t>
      </w:r>
      <w:r w:rsidRPr="00CC12F5">
        <w:rPr>
          <w:rFonts w:ascii="Book Antiqua" w:hAnsi="Book Antiqua"/>
        </w:rPr>
        <w:t xml:space="preserve"> 2019; </w:t>
      </w:r>
      <w:r w:rsidRPr="00CC12F5">
        <w:rPr>
          <w:rFonts w:ascii="Book Antiqua" w:hAnsi="Book Antiqua"/>
          <w:b/>
          <w:bCs/>
        </w:rPr>
        <w:t>8</w:t>
      </w:r>
      <w:r w:rsidRPr="00CC12F5">
        <w:rPr>
          <w:rFonts w:ascii="Book Antiqua" w:hAnsi="Book Antiqua"/>
        </w:rPr>
        <w:t xml:space="preserve"> [PMID: 31766433 DOI: 10.3390/jcm8122037]</w:t>
      </w:r>
    </w:p>
    <w:p w14:paraId="3453AB85" w14:textId="77777777" w:rsidR="00000EBA" w:rsidRPr="00CC12F5" w:rsidRDefault="00000EBA">
      <w:pPr>
        <w:spacing w:line="360" w:lineRule="auto"/>
        <w:jc w:val="both"/>
        <w:rPr>
          <w:rFonts w:ascii="Book Antiqua" w:hAnsi="Book Antiqua"/>
        </w:rPr>
      </w:pPr>
      <w:r w:rsidRPr="00CC12F5">
        <w:rPr>
          <w:rFonts w:ascii="Book Antiqua" w:hAnsi="Book Antiqua"/>
        </w:rPr>
        <w:t xml:space="preserve">25 </w:t>
      </w:r>
      <w:r w:rsidRPr="00CC12F5">
        <w:rPr>
          <w:rFonts w:ascii="Book Antiqua" w:hAnsi="Book Antiqua"/>
          <w:b/>
          <w:bCs/>
        </w:rPr>
        <w:t>Subha N</w:t>
      </w:r>
      <w:r w:rsidRPr="00CC12F5">
        <w:rPr>
          <w:rFonts w:ascii="Book Antiqua" w:hAnsi="Book Antiqua"/>
        </w:rPr>
        <w:t xml:space="preserve">, Prabhakar V, Koshy M, Abinaya K, Prabu M, Thangavelu L. Efficacy of peracetic acid in rapid disinfection of Resilon and gutta-percha cones compared with sodium hypochlorite, chlorhexidine, and povidone-iodine. </w:t>
      </w:r>
      <w:r w:rsidRPr="00CC12F5">
        <w:rPr>
          <w:rFonts w:ascii="Book Antiqua" w:hAnsi="Book Antiqua"/>
          <w:i/>
          <w:iCs/>
        </w:rPr>
        <w:t>J Endod</w:t>
      </w:r>
      <w:r w:rsidRPr="00CC12F5">
        <w:rPr>
          <w:rFonts w:ascii="Book Antiqua" w:hAnsi="Book Antiqua"/>
        </w:rPr>
        <w:t xml:space="preserve"> 2013; </w:t>
      </w:r>
      <w:r w:rsidRPr="00CC12F5">
        <w:rPr>
          <w:rFonts w:ascii="Book Antiqua" w:hAnsi="Book Antiqua"/>
          <w:b/>
          <w:bCs/>
        </w:rPr>
        <w:t>39</w:t>
      </w:r>
      <w:r w:rsidRPr="00CC12F5">
        <w:rPr>
          <w:rFonts w:ascii="Book Antiqua" w:hAnsi="Book Antiqua"/>
        </w:rPr>
        <w:t>: 1261-1264 [PMID: 24041388 DOI: 10.1016/j.joen.2013.06.022]</w:t>
      </w:r>
    </w:p>
    <w:p w14:paraId="08E7CA89" w14:textId="77777777" w:rsidR="00000EBA" w:rsidRPr="00CC12F5" w:rsidRDefault="00000EBA">
      <w:pPr>
        <w:spacing w:line="360" w:lineRule="auto"/>
        <w:jc w:val="both"/>
        <w:rPr>
          <w:rFonts w:ascii="Book Antiqua" w:hAnsi="Book Antiqua"/>
        </w:rPr>
      </w:pPr>
      <w:r w:rsidRPr="00CC12F5">
        <w:rPr>
          <w:rFonts w:ascii="Book Antiqua" w:hAnsi="Book Antiqua"/>
        </w:rPr>
        <w:t xml:space="preserve">26 </w:t>
      </w:r>
      <w:r w:rsidRPr="00CC12F5">
        <w:rPr>
          <w:rFonts w:ascii="Book Antiqua" w:hAnsi="Book Antiqua"/>
          <w:b/>
          <w:bCs/>
        </w:rPr>
        <w:t>Kaboré WAD</w:t>
      </w:r>
      <w:r w:rsidRPr="00CC12F5">
        <w:rPr>
          <w:rFonts w:ascii="Book Antiqua" w:hAnsi="Book Antiqua"/>
        </w:rPr>
        <w:t xml:space="preserve">, Dembélé R, Bagré TS, Konaté A, Boisramé S, Chevalier V, Konsem T, Traoré AS, Barro N. Characterization and Antimicrobial Susceptibility of </w:t>
      </w:r>
      <w:r w:rsidRPr="00CC12F5">
        <w:rPr>
          <w:rFonts w:ascii="Book Antiqua" w:hAnsi="Book Antiqua"/>
          <w:i/>
          <w:iCs/>
        </w:rPr>
        <w:t>Lactococcus lactis</w:t>
      </w:r>
      <w:r w:rsidRPr="00CC12F5">
        <w:rPr>
          <w:rFonts w:ascii="Book Antiqua" w:hAnsi="Book Antiqua"/>
        </w:rPr>
        <w:t xml:space="preserve"> Isolated from Endodontic Infections in Ouagadougou, Burkina Faso. </w:t>
      </w:r>
      <w:r w:rsidRPr="00CC12F5">
        <w:rPr>
          <w:rFonts w:ascii="Book Antiqua" w:hAnsi="Book Antiqua"/>
          <w:i/>
          <w:iCs/>
        </w:rPr>
        <w:t>Dent J (Basel)</w:t>
      </w:r>
      <w:r w:rsidRPr="00CC12F5">
        <w:rPr>
          <w:rFonts w:ascii="Book Antiqua" w:hAnsi="Book Antiqua"/>
        </w:rPr>
        <w:t xml:space="preserve"> 2018; </w:t>
      </w:r>
      <w:r w:rsidRPr="00CC12F5">
        <w:rPr>
          <w:rFonts w:ascii="Book Antiqua" w:hAnsi="Book Antiqua"/>
          <w:b/>
          <w:bCs/>
        </w:rPr>
        <w:t>6</w:t>
      </w:r>
      <w:r w:rsidRPr="00CC12F5">
        <w:rPr>
          <w:rFonts w:ascii="Book Antiqua" w:hAnsi="Book Antiqua"/>
        </w:rPr>
        <w:t xml:space="preserve"> [PMID: 30544668 DOI: 10.3390/dj6040069]</w:t>
      </w:r>
    </w:p>
    <w:p w14:paraId="3F51AC9B" w14:textId="77777777" w:rsidR="00000EBA" w:rsidRPr="00CC12F5" w:rsidRDefault="00000EBA">
      <w:pPr>
        <w:spacing w:line="360" w:lineRule="auto"/>
        <w:jc w:val="both"/>
        <w:rPr>
          <w:rFonts w:ascii="Book Antiqua" w:hAnsi="Book Antiqua"/>
        </w:rPr>
      </w:pPr>
      <w:r w:rsidRPr="00CC12F5">
        <w:rPr>
          <w:rFonts w:ascii="Book Antiqua" w:hAnsi="Book Antiqua"/>
        </w:rPr>
        <w:lastRenderedPageBreak/>
        <w:t xml:space="preserve">27 </w:t>
      </w:r>
      <w:r w:rsidRPr="00CC12F5">
        <w:rPr>
          <w:rFonts w:ascii="Book Antiqua" w:hAnsi="Book Antiqua"/>
          <w:b/>
          <w:bCs/>
        </w:rPr>
        <w:t>Dahal RH</w:t>
      </w:r>
      <w:r w:rsidRPr="00CC12F5">
        <w:rPr>
          <w:rFonts w:ascii="Book Antiqua" w:hAnsi="Book Antiqua"/>
        </w:rPr>
        <w:t xml:space="preserve">, Chaudhary DK, Kim J. Rhodanobacter hydrolyticus sp. nov., a novel DNA- and tyrosine-hydrolysing gammaproteobacterium isolated from forest soil. </w:t>
      </w:r>
      <w:r w:rsidRPr="00CC12F5">
        <w:rPr>
          <w:rFonts w:ascii="Book Antiqua" w:hAnsi="Book Antiqua"/>
          <w:i/>
          <w:iCs/>
        </w:rPr>
        <w:t>Int J Syst Evol Microbiol</w:t>
      </w:r>
      <w:r w:rsidRPr="00CC12F5">
        <w:rPr>
          <w:rFonts w:ascii="Book Antiqua" w:hAnsi="Book Antiqua"/>
        </w:rPr>
        <w:t xml:space="preserve"> 2018; </w:t>
      </w:r>
      <w:r w:rsidRPr="00CC12F5">
        <w:rPr>
          <w:rFonts w:ascii="Book Antiqua" w:hAnsi="Book Antiqua"/>
          <w:b/>
          <w:bCs/>
        </w:rPr>
        <w:t>68</w:t>
      </w:r>
      <w:r w:rsidRPr="00CC12F5">
        <w:rPr>
          <w:rFonts w:ascii="Book Antiqua" w:hAnsi="Book Antiqua"/>
        </w:rPr>
        <w:t>: 2580-2586 [PMID: 29952746 DOI: 10.1099/ijsem.0.002881]</w:t>
      </w:r>
    </w:p>
    <w:p w14:paraId="3B57910C" w14:textId="77777777" w:rsidR="00000EBA" w:rsidRPr="00CC12F5" w:rsidRDefault="00000EBA">
      <w:pPr>
        <w:spacing w:line="360" w:lineRule="auto"/>
        <w:jc w:val="both"/>
        <w:rPr>
          <w:rFonts w:ascii="Book Antiqua" w:hAnsi="Book Antiqua"/>
        </w:rPr>
      </w:pPr>
      <w:r w:rsidRPr="00CC12F5">
        <w:rPr>
          <w:rFonts w:ascii="Book Antiqua" w:hAnsi="Book Antiqua"/>
        </w:rPr>
        <w:t xml:space="preserve">28 </w:t>
      </w:r>
      <w:r w:rsidRPr="00CC12F5">
        <w:rPr>
          <w:rFonts w:ascii="Book Antiqua" w:hAnsi="Book Antiqua"/>
          <w:b/>
          <w:bCs/>
        </w:rPr>
        <w:t>Song Y</w:t>
      </w:r>
      <w:r w:rsidRPr="00CC12F5">
        <w:rPr>
          <w:rFonts w:ascii="Book Antiqua" w:hAnsi="Book Antiqua"/>
        </w:rPr>
        <w:t xml:space="preserve">, Jia J, Liu D, Choi L, Wang G, Li M. Sediminibacterium roseum sp. nov., isolated from sewage sediment. </w:t>
      </w:r>
      <w:r w:rsidRPr="00CC12F5">
        <w:rPr>
          <w:rFonts w:ascii="Book Antiqua" w:hAnsi="Book Antiqua"/>
          <w:i/>
          <w:iCs/>
        </w:rPr>
        <w:t>Int J Syst Evol Microbiol</w:t>
      </w:r>
      <w:r w:rsidRPr="00CC12F5">
        <w:rPr>
          <w:rFonts w:ascii="Book Antiqua" w:hAnsi="Book Antiqua"/>
        </w:rPr>
        <w:t xml:space="preserve"> 2017; </w:t>
      </w:r>
      <w:r w:rsidRPr="00CC12F5">
        <w:rPr>
          <w:rFonts w:ascii="Book Antiqua" w:hAnsi="Book Antiqua"/>
          <w:b/>
          <w:bCs/>
        </w:rPr>
        <w:t>67</w:t>
      </w:r>
      <w:r w:rsidRPr="00CC12F5">
        <w:rPr>
          <w:rFonts w:ascii="Book Antiqua" w:hAnsi="Book Antiqua"/>
        </w:rPr>
        <w:t>: 4674-4679 [PMID: 28984225 DOI: 10.1099/ijsem.0.002355]</w:t>
      </w:r>
    </w:p>
    <w:p w14:paraId="296451ED" w14:textId="77777777" w:rsidR="00000EBA" w:rsidRPr="00CC12F5" w:rsidRDefault="00000EBA">
      <w:pPr>
        <w:spacing w:line="360" w:lineRule="auto"/>
        <w:jc w:val="both"/>
        <w:rPr>
          <w:rFonts w:ascii="Book Antiqua" w:hAnsi="Book Antiqua"/>
        </w:rPr>
      </w:pPr>
      <w:r w:rsidRPr="00CC12F5">
        <w:rPr>
          <w:rFonts w:ascii="Book Antiqua" w:hAnsi="Book Antiqua"/>
        </w:rPr>
        <w:t xml:space="preserve">29 </w:t>
      </w:r>
      <w:r w:rsidRPr="00CC12F5">
        <w:rPr>
          <w:rFonts w:ascii="Book Antiqua" w:hAnsi="Book Antiqua"/>
          <w:b/>
          <w:bCs/>
        </w:rPr>
        <w:t>Kreft JU</w:t>
      </w:r>
      <w:r w:rsidRPr="00CC12F5">
        <w:rPr>
          <w:rFonts w:ascii="Book Antiqua" w:hAnsi="Book Antiqua"/>
        </w:rPr>
        <w:t xml:space="preserve">. Biofilms promote altruism. </w:t>
      </w:r>
      <w:r w:rsidRPr="00CC12F5">
        <w:rPr>
          <w:rFonts w:ascii="Book Antiqua" w:hAnsi="Book Antiqua"/>
          <w:i/>
          <w:iCs/>
        </w:rPr>
        <w:t>Microbiology (Reading)</w:t>
      </w:r>
      <w:r w:rsidRPr="00CC12F5">
        <w:rPr>
          <w:rFonts w:ascii="Book Antiqua" w:hAnsi="Book Antiqua"/>
        </w:rPr>
        <w:t xml:space="preserve"> 2004; </w:t>
      </w:r>
      <w:r w:rsidRPr="00CC12F5">
        <w:rPr>
          <w:rFonts w:ascii="Book Antiqua" w:hAnsi="Book Antiqua"/>
          <w:b/>
          <w:bCs/>
        </w:rPr>
        <w:t>150</w:t>
      </w:r>
      <w:r w:rsidRPr="00CC12F5">
        <w:rPr>
          <w:rFonts w:ascii="Book Antiqua" w:hAnsi="Book Antiqua"/>
        </w:rPr>
        <w:t>: 2751-2760 [PMID: 15289571 DOI: 10.1099/mic.0.26829-0]</w:t>
      </w:r>
    </w:p>
    <w:p w14:paraId="07D93196" w14:textId="77777777" w:rsidR="00000000" w:rsidRDefault="002D7424">
      <w:pPr>
        <w:spacing w:line="360" w:lineRule="auto"/>
        <w:jc w:val="both"/>
        <w:rPr>
          <w:rFonts w:ascii="Book Antiqua" w:hAnsi="Book Antiqua"/>
        </w:rPr>
        <w:sectPr w:rsidR="00000000">
          <w:pgSz w:w="12240" w:h="15840"/>
          <w:pgMar w:top="1440" w:right="1440" w:bottom="1440" w:left="1440" w:header="720" w:footer="720" w:gutter="0"/>
          <w:cols w:space="720"/>
          <w:docGrid w:linePitch="360"/>
        </w:sectPr>
      </w:pPr>
    </w:p>
    <w:p w14:paraId="325006E2"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color w:val="000000"/>
        </w:rPr>
        <w:lastRenderedPageBreak/>
        <w:t>Footnotes</w:t>
      </w:r>
    </w:p>
    <w:p w14:paraId="4324D934" w14:textId="5129C30E" w:rsidR="00A77B3E" w:rsidRPr="00CC12F5" w:rsidRDefault="00903371">
      <w:pPr>
        <w:spacing w:line="360" w:lineRule="auto"/>
        <w:jc w:val="both"/>
        <w:rPr>
          <w:rFonts w:ascii="Book Antiqua" w:hAnsi="Book Antiqua"/>
        </w:rPr>
      </w:pPr>
      <w:r w:rsidRPr="00CC12F5">
        <w:rPr>
          <w:rFonts w:ascii="Book Antiqua" w:eastAsia="Book Antiqua" w:hAnsi="Book Antiqua" w:cs="Book Antiqua"/>
          <w:b/>
          <w:bCs/>
          <w:color w:val="000000"/>
        </w:rPr>
        <w:t xml:space="preserve">Informed consent statement: </w:t>
      </w:r>
      <w:r w:rsidRPr="00CC12F5">
        <w:rPr>
          <w:rFonts w:ascii="Book Antiqua" w:eastAsia="Book Antiqua" w:hAnsi="Book Antiqua" w:cs="Book Antiqua"/>
          <w:color w:val="000000"/>
        </w:rPr>
        <w:t>Informed written consent was obtained from the patient</w:t>
      </w:r>
      <w:r w:rsidR="007A1EE6" w:rsidRPr="00CC12F5">
        <w:rPr>
          <w:rFonts w:ascii="Book Antiqua" w:eastAsia="Book Antiqua" w:hAnsi="Book Antiqua" w:cs="Book Antiqua"/>
          <w:color w:val="000000"/>
        </w:rPr>
        <w:t>s</w:t>
      </w:r>
      <w:r w:rsidRPr="00CC12F5">
        <w:rPr>
          <w:rFonts w:ascii="Book Antiqua" w:eastAsia="Book Antiqua" w:hAnsi="Book Antiqua" w:cs="Book Antiqua"/>
          <w:color w:val="000000"/>
        </w:rPr>
        <w:t xml:space="preserve"> for publication of this report and any accompanying images.</w:t>
      </w:r>
    </w:p>
    <w:p w14:paraId="77AD7634" w14:textId="77777777" w:rsidR="00A77B3E" w:rsidRPr="00CC12F5" w:rsidRDefault="00A77B3E">
      <w:pPr>
        <w:spacing w:line="360" w:lineRule="auto"/>
        <w:jc w:val="both"/>
        <w:rPr>
          <w:rFonts w:ascii="Book Antiqua" w:hAnsi="Book Antiqua"/>
        </w:rPr>
      </w:pPr>
    </w:p>
    <w:p w14:paraId="549CB2AF" w14:textId="0E13E84B" w:rsidR="00A77B3E" w:rsidRPr="00CC12F5" w:rsidRDefault="00903371">
      <w:pPr>
        <w:spacing w:line="360" w:lineRule="auto"/>
        <w:jc w:val="both"/>
        <w:rPr>
          <w:rFonts w:ascii="Book Antiqua" w:hAnsi="Book Antiqua"/>
        </w:rPr>
      </w:pPr>
      <w:r w:rsidRPr="00CC12F5">
        <w:rPr>
          <w:rFonts w:ascii="Book Antiqua" w:eastAsia="Book Antiqua" w:hAnsi="Book Antiqua" w:cs="Book Antiqua"/>
          <w:b/>
          <w:bCs/>
          <w:color w:val="000000"/>
        </w:rPr>
        <w:t xml:space="preserve">Conflict-of-interest statement: </w:t>
      </w:r>
      <w:r w:rsidRPr="00CC12F5">
        <w:rPr>
          <w:rFonts w:ascii="Book Antiqua" w:eastAsia="Book Antiqua" w:hAnsi="Book Antiqua" w:cs="Book Antiqua"/>
          <w:color w:val="000000"/>
        </w:rPr>
        <w:t>The authors declare that they have no conflict of interest.</w:t>
      </w:r>
    </w:p>
    <w:p w14:paraId="1A7FBEEA" w14:textId="77777777" w:rsidR="00A77B3E" w:rsidRPr="00CC12F5" w:rsidRDefault="00A77B3E">
      <w:pPr>
        <w:spacing w:line="360" w:lineRule="auto"/>
        <w:jc w:val="both"/>
        <w:rPr>
          <w:rFonts w:ascii="Book Antiqua" w:hAnsi="Book Antiqua"/>
        </w:rPr>
      </w:pPr>
    </w:p>
    <w:p w14:paraId="31CBDA98" w14:textId="7935553C" w:rsidR="00A77B3E" w:rsidRPr="00CC12F5" w:rsidRDefault="00903371">
      <w:pPr>
        <w:autoSpaceDE w:val="0"/>
        <w:autoSpaceDN w:val="0"/>
        <w:adjustRightInd w:val="0"/>
        <w:snapToGrid w:val="0"/>
        <w:spacing w:line="360" w:lineRule="auto"/>
        <w:jc w:val="both"/>
        <w:rPr>
          <w:rFonts w:ascii="Book Antiqua" w:hAnsi="Book Antiqua" w:cs="Garamond-Bold"/>
          <w:bCs/>
          <w:color w:val="000000" w:themeColor="text1"/>
        </w:rPr>
      </w:pPr>
      <w:r w:rsidRPr="00CC12F5">
        <w:rPr>
          <w:rFonts w:ascii="Book Antiqua" w:eastAsia="Book Antiqua" w:hAnsi="Book Antiqua" w:cs="Book Antiqua"/>
          <w:b/>
          <w:bCs/>
          <w:color w:val="000000"/>
        </w:rPr>
        <w:t xml:space="preserve">CARE Checklist (2016) statement: </w:t>
      </w:r>
      <w:r w:rsidR="006C113C" w:rsidRPr="00CC12F5">
        <w:rPr>
          <w:rFonts w:ascii="Book Antiqua" w:hAnsi="Book Antiqua" w:cs="Garamond"/>
          <w:color w:val="000000"/>
        </w:rPr>
        <w:t>The authors have read the CARE Checklist (2016), and the manuscript was prepared and revised according to the CARE Checklist (2016).</w:t>
      </w:r>
    </w:p>
    <w:p w14:paraId="748DCCE9" w14:textId="77777777" w:rsidR="00A77B3E" w:rsidRPr="00CC12F5" w:rsidRDefault="00A77B3E">
      <w:pPr>
        <w:spacing w:line="360" w:lineRule="auto"/>
        <w:jc w:val="both"/>
        <w:rPr>
          <w:rFonts w:ascii="Book Antiqua" w:hAnsi="Book Antiqua"/>
        </w:rPr>
      </w:pPr>
    </w:p>
    <w:p w14:paraId="7EFB02B9"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bCs/>
          <w:color w:val="000000"/>
        </w:rPr>
        <w:t xml:space="preserve">Open-Access: </w:t>
      </w:r>
      <w:r w:rsidRPr="00CC12F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A46B9D" w14:textId="77777777" w:rsidR="00A77B3E" w:rsidRPr="00CC12F5" w:rsidRDefault="00A77B3E">
      <w:pPr>
        <w:spacing w:line="360" w:lineRule="auto"/>
        <w:jc w:val="both"/>
        <w:rPr>
          <w:rFonts w:ascii="Book Antiqua" w:hAnsi="Book Antiqua"/>
        </w:rPr>
      </w:pPr>
    </w:p>
    <w:p w14:paraId="04C16258" w14:textId="052913E3" w:rsidR="00A77B3E" w:rsidRPr="00CC12F5" w:rsidRDefault="00903371">
      <w:pPr>
        <w:spacing w:line="360" w:lineRule="auto"/>
        <w:jc w:val="both"/>
        <w:rPr>
          <w:rFonts w:ascii="Book Antiqua" w:hAnsi="Book Antiqua"/>
        </w:rPr>
      </w:pPr>
      <w:r w:rsidRPr="00CC12F5">
        <w:rPr>
          <w:rFonts w:ascii="Book Antiqua" w:eastAsia="Book Antiqua" w:hAnsi="Book Antiqua" w:cs="Book Antiqua"/>
          <w:b/>
          <w:color w:val="000000"/>
        </w:rPr>
        <w:t xml:space="preserve">Manuscript source: </w:t>
      </w:r>
      <w:r w:rsidRPr="00CC12F5">
        <w:rPr>
          <w:rFonts w:ascii="Book Antiqua" w:eastAsia="Book Antiqua" w:hAnsi="Book Antiqua" w:cs="Book Antiqua"/>
          <w:color w:val="000000"/>
        </w:rPr>
        <w:t xml:space="preserve">Unsolicited </w:t>
      </w:r>
      <w:r w:rsidR="00BD5A02" w:rsidRPr="00CC12F5">
        <w:rPr>
          <w:rFonts w:ascii="Book Antiqua" w:eastAsia="Book Antiqua" w:hAnsi="Book Antiqua" w:cs="Book Antiqua"/>
          <w:color w:val="000000"/>
        </w:rPr>
        <w:t>m</w:t>
      </w:r>
      <w:r w:rsidRPr="00CC12F5">
        <w:rPr>
          <w:rFonts w:ascii="Book Antiqua" w:eastAsia="Book Antiqua" w:hAnsi="Book Antiqua" w:cs="Book Antiqua"/>
          <w:color w:val="000000"/>
        </w:rPr>
        <w:t>anuscript</w:t>
      </w:r>
    </w:p>
    <w:p w14:paraId="09E68AA3" w14:textId="77777777" w:rsidR="00A77B3E" w:rsidRPr="00CC12F5" w:rsidRDefault="00A77B3E">
      <w:pPr>
        <w:spacing w:line="360" w:lineRule="auto"/>
        <w:jc w:val="both"/>
        <w:rPr>
          <w:rFonts w:ascii="Book Antiqua" w:hAnsi="Book Antiqua"/>
        </w:rPr>
      </w:pPr>
    </w:p>
    <w:p w14:paraId="6C613952"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color w:val="000000"/>
        </w:rPr>
        <w:t xml:space="preserve">Peer-review started: </w:t>
      </w:r>
      <w:r w:rsidRPr="00CC12F5">
        <w:rPr>
          <w:rFonts w:ascii="Book Antiqua" w:eastAsia="Book Antiqua" w:hAnsi="Book Antiqua" w:cs="Book Antiqua"/>
          <w:color w:val="000000"/>
        </w:rPr>
        <w:t>April 14, 2021</w:t>
      </w:r>
    </w:p>
    <w:p w14:paraId="68E10223"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color w:val="000000"/>
        </w:rPr>
        <w:t xml:space="preserve">First decision: </w:t>
      </w:r>
      <w:r w:rsidRPr="00CC12F5">
        <w:rPr>
          <w:rFonts w:ascii="Book Antiqua" w:eastAsia="Book Antiqua" w:hAnsi="Book Antiqua" w:cs="Book Antiqua"/>
          <w:color w:val="000000"/>
        </w:rPr>
        <w:t>May 11, 2021</w:t>
      </w:r>
    </w:p>
    <w:p w14:paraId="1B1BE297"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color w:val="000000"/>
        </w:rPr>
        <w:t xml:space="preserve">Article in press: </w:t>
      </w:r>
    </w:p>
    <w:p w14:paraId="17D08796" w14:textId="77777777" w:rsidR="00A77B3E" w:rsidRPr="00CC12F5" w:rsidRDefault="00A77B3E">
      <w:pPr>
        <w:spacing w:line="360" w:lineRule="auto"/>
        <w:jc w:val="both"/>
        <w:rPr>
          <w:rFonts w:ascii="Book Antiqua" w:hAnsi="Book Antiqua"/>
        </w:rPr>
      </w:pPr>
    </w:p>
    <w:p w14:paraId="35EE38F8" w14:textId="3CAECDE2" w:rsidR="00A77B3E" w:rsidRPr="00CC12F5" w:rsidRDefault="00903371">
      <w:pPr>
        <w:spacing w:line="360" w:lineRule="auto"/>
        <w:jc w:val="both"/>
        <w:rPr>
          <w:rFonts w:ascii="Book Antiqua" w:hAnsi="Book Antiqua"/>
        </w:rPr>
      </w:pPr>
      <w:r w:rsidRPr="00CC12F5">
        <w:rPr>
          <w:rFonts w:ascii="Book Antiqua" w:eastAsia="Book Antiqua" w:hAnsi="Book Antiqua" w:cs="Book Antiqua"/>
          <w:b/>
          <w:color w:val="000000"/>
        </w:rPr>
        <w:t xml:space="preserve">Specialty type: </w:t>
      </w:r>
      <w:bookmarkStart w:id="5" w:name="_Hlk71726650"/>
      <w:bookmarkStart w:id="6" w:name="OLE_LINK1952"/>
      <w:bookmarkStart w:id="7" w:name="OLE_LINK1953"/>
      <w:bookmarkStart w:id="8" w:name="OLE_LINK2066"/>
      <w:r w:rsidR="00BD5A02" w:rsidRPr="00CC12F5">
        <w:rPr>
          <w:rFonts w:ascii="Book Antiqua" w:eastAsia="Microsoft YaHei" w:hAnsi="Book Antiqua" w:cs="SimSun"/>
        </w:rPr>
        <w:t>Medicine, research and experimenta</w:t>
      </w:r>
      <w:bookmarkEnd w:id="5"/>
      <w:r w:rsidR="00BD5A02" w:rsidRPr="00CC12F5">
        <w:rPr>
          <w:rFonts w:ascii="Book Antiqua" w:eastAsia="Microsoft YaHei" w:hAnsi="Book Antiqua" w:cs="SimSun"/>
        </w:rPr>
        <w:t>l</w:t>
      </w:r>
      <w:bookmarkEnd w:id="6"/>
      <w:bookmarkEnd w:id="7"/>
      <w:bookmarkEnd w:id="8"/>
    </w:p>
    <w:p w14:paraId="0F0C53C5"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color w:val="000000"/>
        </w:rPr>
        <w:t xml:space="preserve">Country/Territory of origin: </w:t>
      </w:r>
      <w:r w:rsidRPr="00CC12F5">
        <w:rPr>
          <w:rFonts w:ascii="Book Antiqua" w:eastAsia="Book Antiqua" w:hAnsi="Book Antiqua" w:cs="Book Antiqua"/>
          <w:color w:val="000000"/>
        </w:rPr>
        <w:t>China</w:t>
      </w:r>
    </w:p>
    <w:p w14:paraId="66F65F97"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b/>
          <w:color w:val="000000"/>
        </w:rPr>
        <w:t>Peer-review report’s scientific quality classification</w:t>
      </w:r>
    </w:p>
    <w:p w14:paraId="14BE1872"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Grade A (Excellent): 0</w:t>
      </w:r>
    </w:p>
    <w:p w14:paraId="5BBC992A"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Grade B (Very good): B, B</w:t>
      </w:r>
    </w:p>
    <w:p w14:paraId="6D4CD299"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Grade C (Good): 0</w:t>
      </w:r>
    </w:p>
    <w:p w14:paraId="37381877"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Grade D (Fair): 0</w:t>
      </w:r>
    </w:p>
    <w:p w14:paraId="7E0F61D2" w14:textId="77777777" w:rsidR="00A77B3E" w:rsidRPr="00CC12F5" w:rsidRDefault="00903371">
      <w:pPr>
        <w:spacing w:line="360" w:lineRule="auto"/>
        <w:jc w:val="both"/>
        <w:rPr>
          <w:rFonts w:ascii="Book Antiqua" w:hAnsi="Book Antiqua"/>
        </w:rPr>
      </w:pPr>
      <w:r w:rsidRPr="00CC12F5">
        <w:rPr>
          <w:rFonts w:ascii="Book Antiqua" w:eastAsia="Book Antiqua" w:hAnsi="Book Antiqua" w:cs="Book Antiqua"/>
          <w:color w:val="000000"/>
        </w:rPr>
        <w:t>Grade E (Poor): 0</w:t>
      </w:r>
    </w:p>
    <w:p w14:paraId="2F28B844" w14:textId="77777777" w:rsidR="00A77B3E" w:rsidRPr="00CC12F5" w:rsidRDefault="00A77B3E">
      <w:pPr>
        <w:spacing w:line="360" w:lineRule="auto"/>
        <w:jc w:val="both"/>
        <w:rPr>
          <w:rFonts w:ascii="Book Antiqua" w:hAnsi="Book Antiqua"/>
        </w:rPr>
      </w:pPr>
    </w:p>
    <w:p w14:paraId="4831CFA9" w14:textId="4DEB13F0" w:rsidR="00000000" w:rsidRDefault="00903371">
      <w:pPr>
        <w:spacing w:line="360" w:lineRule="auto"/>
        <w:jc w:val="both"/>
        <w:rPr>
          <w:rFonts w:ascii="Book Antiqua" w:hAnsi="Book Antiqua"/>
        </w:rPr>
        <w:sectPr w:rsidR="00000000">
          <w:pgSz w:w="12240" w:h="15840"/>
          <w:pgMar w:top="1440" w:right="1440" w:bottom="1440" w:left="1440" w:header="720" w:footer="720" w:gutter="0"/>
          <w:cols w:space="720"/>
          <w:docGrid w:linePitch="360"/>
        </w:sectPr>
      </w:pPr>
      <w:r w:rsidRPr="00CC12F5">
        <w:rPr>
          <w:rFonts w:ascii="Book Antiqua" w:eastAsia="Book Antiqua" w:hAnsi="Book Antiqua" w:cs="Book Antiqua"/>
          <w:b/>
          <w:color w:val="000000"/>
        </w:rPr>
        <w:t xml:space="preserve">P-Reviewer: </w:t>
      </w:r>
      <w:r w:rsidRPr="00CC12F5">
        <w:rPr>
          <w:rFonts w:ascii="Book Antiqua" w:eastAsia="Book Antiqua" w:hAnsi="Book Antiqua" w:cs="Book Antiqua"/>
          <w:color w:val="000000"/>
        </w:rPr>
        <w:t>Ferreira GSA, Liakina V</w:t>
      </w:r>
      <w:r w:rsidRPr="00CC12F5">
        <w:rPr>
          <w:rFonts w:ascii="Book Antiqua" w:eastAsia="Book Antiqua" w:hAnsi="Book Antiqua" w:cs="Book Antiqua"/>
          <w:b/>
          <w:color w:val="000000"/>
        </w:rPr>
        <w:t xml:space="preserve"> S-Editor: </w:t>
      </w:r>
      <w:r w:rsidR="00C847D4" w:rsidRPr="00CC12F5">
        <w:rPr>
          <w:rFonts w:ascii="Book Antiqua" w:eastAsia="Book Antiqua" w:hAnsi="Book Antiqua" w:cs="Book Antiqua"/>
          <w:color w:val="000000"/>
        </w:rPr>
        <w:t>F</w:t>
      </w:r>
      <w:r w:rsidRPr="00CC12F5">
        <w:rPr>
          <w:rFonts w:ascii="Book Antiqua" w:eastAsia="Book Antiqua" w:hAnsi="Book Antiqua" w:cs="Book Antiqua"/>
          <w:color w:val="000000"/>
        </w:rPr>
        <w:t>an J</w:t>
      </w:r>
      <w:r w:rsidR="00C847D4" w:rsidRPr="00CC12F5">
        <w:rPr>
          <w:rFonts w:ascii="Book Antiqua" w:eastAsia="Book Antiqua" w:hAnsi="Book Antiqua" w:cs="Book Antiqua"/>
          <w:color w:val="000000"/>
        </w:rPr>
        <w:t>R</w:t>
      </w:r>
      <w:r w:rsidRPr="00CC12F5">
        <w:rPr>
          <w:rFonts w:ascii="Book Antiqua" w:eastAsia="Book Antiqua" w:hAnsi="Book Antiqua" w:cs="Book Antiqua"/>
          <w:b/>
          <w:color w:val="000000"/>
        </w:rPr>
        <w:t xml:space="preserve"> L-Editor: </w:t>
      </w:r>
      <w:r w:rsidR="006E6C82" w:rsidRPr="00CC12F5">
        <w:rPr>
          <w:rFonts w:ascii="Book Antiqua" w:eastAsia="Book Antiqua" w:hAnsi="Book Antiqua" w:cs="Book Antiqua"/>
          <w:bCs/>
          <w:color w:val="000000"/>
        </w:rPr>
        <w:t>Filipodia</w:t>
      </w:r>
      <w:r w:rsidRPr="00CC12F5">
        <w:rPr>
          <w:rFonts w:ascii="Book Antiqua" w:eastAsia="Book Antiqua" w:hAnsi="Book Antiqua" w:cs="Book Antiqua"/>
          <w:b/>
          <w:color w:val="000000"/>
        </w:rPr>
        <w:t xml:space="preserve"> P-Editor: </w:t>
      </w:r>
    </w:p>
    <w:p w14:paraId="39F860C2" w14:textId="77777777" w:rsidR="00A77B3E" w:rsidRPr="00EF335E" w:rsidRDefault="00903371">
      <w:pPr>
        <w:spacing w:line="360" w:lineRule="auto"/>
        <w:jc w:val="both"/>
        <w:rPr>
          <w:rFonts w:ascii="Book Antiqua" w:hAnsi="Book Antiqua"/>
        </w:rPr>
      </w:pPr>
      <w:r w:rsidRPr="00CC12F5">
        <w:rPr>
          <w:rFonts w:ascii="Book Antiqua" w:eastAsia="Book Antiqua" w:hAnsi="Book Antiqua" w:cs="Book Antiqua"/>
          <w:b/>
          <w:color w:val="000000"/>
        </w:rPr>
        <w:lastRenderedPageBreak/>
        <w:t>Figure Legends</w:t>
      </w:r>
    </w:p>
    <w:p w14:paraId="3670A0E9" w14:textId="165C1DC3" w:rsidR="003C2F84" w:rsidRPr="00CC12F5" w:rsidRDefault="00A42EAD">
      <w:pPr>
        <w:spacing w:line="360" w:lineRule="auto"/>
        <w:jc w:val="both"/>
        <w:rPr>
          <w:rFonts w:ascii="Book Antiqua" w:eastAsia="Book Antiqua" w:hAnsi="Book Antiqua" w:cs="Book Antiqua"/>
          <w:b/>
          <w:bCs/>
          <w:color w:val="000000"/>
        </w:rPr>
      </w:pPr>
      <w:r w:rsidRPr="00CC12F5">
        <w:rPr>
          <w:rFonts w:ascii="Book Antiqua" w:hAnsi="Book Antiqua"/>
          <w:noProof/>
          <w:lang w:eastAsia="zh-CN"/>
        </w:rPr>
        <w:drawing>
          <wp:inline distT="0" distB="0" distL="0" distR="0" wp14:anchorId="66EE8ABE" wp14:editId="35F8C301">
            <wp:extent cx="5629275" cy="51725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42818" cy="5184946"/>
                    </a:xfrm>
                    <a:prstGeom prst="rect">
                      <a:avLst/>
                    </a:prstGeom>
                  </pic:spPr>
                </pic:pic>
              </a:graphicData>
            </a:graphic>
          </wp:inline>
        </w:drawing>
      </w:r>
    </w:p>
    <w:p w14:paraId="08A4CE91" w14:textId="2BB5AEB7" w:rsidR="00A77B3E" w:rsidRPr="00CC12F5" w:rsidRDefault="00903371">
      <w:pPr>
        <w:spacing w:line="360" w:lineRule="auto"/>
        <w:jc w:val="both"/>
        <w:rPr>
          <w:rFonts w:ascii="Book Antiqua" w:eastAsia="Book Antiqua" w:hAnsi="Book Antiqua" w:cs="Book Antiqua"/>
          <w:color w:val="000000"/>
        </w:rPr>
      </w:pPr>
      <w:r w:rsidRPr="00EF335E">
        <w:rPr>
          <w:rFonts w:ascii="Book Antiqua" w:eastAsia="Book Antiqua" w:hAnsi="Book Antiqua" w:cs="Book Antiqua"/>
          <w:b/>
          <w:bCs/>
          <w:color w:val="000000"/>
        </w:rPr>
        <w:t>Figure 1</w:t>
      </w:r>
      <w:r w:rsidRPr="00B91AF7">
        <w:rPr>
          <w:rFonts w:ascii="Book Antiqua" w:eastAsia="Book Antiqua" w:hAnsi="Book Antiqua" w:cs="Book Antiqua"/>
          <w:color w:val="000000"/>
        </w:rPr>
        <w:t xml:space="preserve"> </w:t>
      </w:r>
      <w:r w:rsidRPr="00CC12F5">
        <w:rPr>
          <w:rFonts w:ascii="Book Antiqua" w:eastAsia="Book Antiqua" w:hAnsi="Book Antiqua" w:cs="Book Antiqua"/>
          <w:b/>
          <w:bCs/>
          <w:color w:val="000000"/>
        </w:rPr>
        <w:t xml:space="preserve">Three-dimensional reconstruction of the teeth with palatal radicular groove and representative </w:t>
      </w:r>
      <w:r w:rsidR="00893975" w:rsidRPr="00CC12F5">
        <w:rPr>
          <w:rFonts w:ascii="Book Antiqua" w:eastAsia="Book Antiqua" w:hAnsi="Book Antiqua" w:cs="Book Antiqua"/>
          <w:b/>
          <w:bCs/>
          <w:color w:val="000000"/>
        </w:rPr>
        <w:t>scanning electron microscope</w:t>
      </w:r>
      <w:r w:rsidRPr="00CC12F5">
        <w:rPr>
          <w:rFonts w:ascii="Book Antiqua" w:eastAsia="Book Antiqua" w:hAnsi="Book Antiqua" w:cs="Book Antiqua"/>
          <w:b/>
          <w:bCs/>
          <w:color w:val="000000"/>
        </w:rPr>
        <w:t xml:space="preserve"> images for resected root apex.</w:t>
      </w:r>
      <w:r w:rsidRPr="00CC12F5">
        <w:rPr>
          <w:rFonts w:ascii="Book Antiqua" w:eastAsia="Book Antiqua" w:hAnsi="Book Antiqua" w:cs="Book Antiqua"/>
          <w:color w:val="000000"/>
        </w:rPr>
        <w:t xml:space="preserve"> A</w:t>
      </w:r>
      <w:r w:rsidR="00A129DC" w:rsidRPr="00CC12F5">
        <w:rPr>
          <w:rFonts w:ascii="Book Antiqua" w:eastAsia="Book Antiqua" w:hAnsi="Book Antiqua" w:cs="Book Antiqua"/>
          <w:color w:val="000000"/>
        </w:rPr>
        <w:t xml:space="preserve"> and B</w:t>
      </w:r>
      <w:r w:rsidRPr="00CC12F5">
        <w:rPr>
          <w:rFonts w:ascii="Book Antiqua" w:eastAsia="Book Antiqua" w:hAnsi="Book Antiqua" w:cs="Book Antiqua"/>
          <w:color w:val="000000"/>
        </w:rPr>
        <w:t xml:space="preserve">: </w:t>
      </w:r>
      <w:r w:rsidR="00A129DC" w:rsidRPr="00CC12F5">
        <w:rPr>
          <w:rFonts w:ascii="Book Antiqua" w:eastAsia="Book Antiqua" w:hAnsi="Book Antiqua" w:cs="Book Antiqua"/>
          <w:color w:val="000000"/>
        </w:rPr>
        <w:t>I</w:t>
      </w:r>
      <w:r w:rsidRPr="00CC12F5">
        <w:rPr>
          <w:rFonts w:ascii="Book Antiqua" w:eastAsia="Book Antiqua" w:hAnsi="Book Antiqua" w:cs="Book Antiqua"/>
          <w:color w:val="000000"/>
        </w:rPr>
        <w:t xml:space="preserve">ntraoperative awareness of palatal groove during intentional replantation; </w:t>
      </w:r>
      <w:r w:rsidR="00A129DC" w:rsidRPr="00CC12F5">
        <w:rPr>
          <w:rFonts w:ascii="Book Antiqua" w:eastAsia="Book Antiqua" w:hAnsi="Book Antiqua" w:cs="Book Antiqua"/>
          <w:color w:val="000000"/>
        </w:rPr>
        <w:t>C and D</w:t>
      </w:r>
      <w:r w:rsidRPr="00CC12F5">
        <w:rPr>
          <w:rFonts w:ascii="Book Antiqua" w:eastAsia="Book Antiqua" w:hAnsi="Book Antiqua" w:cs="Book Antiqua"/>
          <w:color w:val="000000"/>
        </w:rPr>
        <w:t xml:space="preserve">: </w:t>
      </w:r>
      <w:r w:rsidR="00A129DC" w:rsidRPr="00CC12F5">
        <w:rPr>
          <w:rFonts w:ascii="Book Antiqua" w:eastAsia="Book Antiqua" w:hAnsi="Book Antiqua" w:cs="Book Antiqua"/>
          <w:color w:val="000000"/>
        </w:rPr>
        <w:t>L</w:t>
      </w:r>
      <w:r w:rsidRPr="00CC12F5">
        <w:rPr>
          <w:rFonts w:ascii="Book Antiqua" w:eastAsia="Book Antiqua" w:hAnsi="Book Antiqua" w:cs="Book Antiqua"/>
          <w:color w:val="000000"/>
        </w:rPr>
        <w:t xml:space="preserve">ingual view of the three-dimensional reconstruction models of type I and type II palatal grooves; </w:t>
      </w:r>
      <w:r w:rsidR="00A129DC" w:rsidRPr="00CC12F5">
        <w:rPr>
          <w:rFonts w:ascii="Book Antiqua" w:eastAsia="Book Antiqua" w:hAnsi="Book Antiqua" w:cs="Book Antiqua"/>
          <w:color w:val="000000"/>
        </w:rPr>
        <w:t>E-J</w:t>
      </w:r>
      <w:r w:rsidRPr="00CC12F5">
        <w:rPr>
          <w:rFonts w:ascii="Book Antiqua" w:eastAsia="Book Antiqua" w:hAnsi="Book Antiqua" w:cs="Book Antiqua"/>
          <w:color w:val="000000"/>
        </w:rPr>
        <w:t xml:space="preserve">: </w:t>
      </w:r>
      <w:r w:rsidR="00A129DC" w:rsidRPr="00CC12F5">
        <w:rPr>
          <w:rFonts w:ascii="Book Antiqua" w:eastAsia="Book Antiqua" w:hAnsi="Book Antiqua" w:cs="Book Antiqua"/>
          <w:color w:val="000000"/>
        </w:rPr>
        <w:t>S</w:t>
      </w:r>
      <w:r w:rsidRPr="00CC12F5">
        <w:rPr>
          <w:rFonts w:ascii="Book Antiqua" w:eastAsia="Book Antiqua" w:hAnsi="Book Antiqua" w:cs="Book Antiqua"/>
          <w:color w:val="000000"/>
        </w:rPr>
        <w:t xml:space="preserve">hapes of the pulp cavity associated with type I and II palatal grooves and their spatial </w:t>
      </w:r>
      <w:r w:rsidR="002C065C" w:rsidRPr="00CC12F5">
        <w:rPr>
          <w:rFonts w:ascii="Book Antiqua" w:eastAsia="Book Antiqua" w:hAnsi="Book Antiqua" w:cs="Book Antiqua"/>
          <w:color w:val="000000"/>
        </w:rPr>
        <w:t>and</w:t>
      </w:r>
      <w:r w:rsidRPr="00CC12F5">
        <w:rPr>
          <w:rFonts w:ascii="Book Antiqua" w:eastAsia="Book Antiqua" w:hAnsi="Book Antiqua" w:cs="Book Antiqua"/>
          <w:color w:val="000000"/>
        </w:rPr>
        <w:t xml:space="preserve"> configurational relationship with the root</w:t>
      </w:r>
      <w:r w:rsidR="00DD412D"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w:t>
      </w:r>
      <w:r w:rsidR="00DD412D" w:rsidRPr="00CC12F5">
        <w:rPr>
          <w:rFonts w:ascii="Book Antiqua" w:eastAsia="Book Antiqua" w:hAnsi="Book Antiqua" w:cs="Book Antiqua"/>
          <w:color w:val="000000"/>
        </w:rPr>
        <w:t>K-M</w:t>
      </w:r>
      <w:r w:rsidRPr="00CC12F5">
        <w:rPr>
          <w:rFonts w:ascii="Book Antiqua" w:eastAsia="Book Antiqua" w:hAnsi="Book Antiqua" w:cs="Book Antiqua"/>
          <w:color w:val="000000"/>
        </w:rPr>
        <w:t xml:space="preserve">: Gradually magnified </w:t>
      </w:r>
      <w:r w:rsidR="00893975" w:rsidRPr="00CC12F5">
        <w:rPr>
          <w:rFonts w:ascii="Book Antiqua" w:eastAsia="Book Antiqua" w:hAnsi="Book Antiqua" w:cs="Book Antiqua"/>
          <w:color w:val="000000"/>
        </w:rPr>
        <w:t>scanning electron microscope</w:t>
      </w:r>
      <w:r w:rsidRPr="00CC12F5">
        <w:rPr>
          <w:rFonts w:ascii="Book Antiqua" w:eastAsia="Book Antiqua" w:hAnsi="Book Antiqua" w:cs="Book Antiqua"/>
          <w:color w:val="000000"/>
        </w:rPr>
        <w:t xml:space="preserve"> photograph series of the biofilm covering the root apex of tooth with palatal radicular groove associated infection (</w:t>
      </w:r>
      <w:r w:rsidR="00DD412D" w:rsidRPr="00CC12F5">
        <w:rPr>
          <w:rFonts w:ascii="Book Antiqua" w:eastAsia="Book Antiqua" w:hAnsi="Book Antiqua" w:cs="Book Antiqua"/>
          <w:color w:val="000000"/>
        </w:rPr>
        <w:t>K</w:t>
      </w:r>
      <w:r w:rsidRPr="00CC12F5">
        <w:rPr>
          <w:rFonts w:ascii="Book Antiqua" w:eastAsia="Book Antiqua" w:hAnsi="Book Antiqua" w:cs="Book Antiqua"/>
          <w:color w:val="000000"/>
        </w:rPr>
        <w:t>:</w:t>
      </w:r>
      <w:r w:rsidR="00DD412D" w:rsidRPr="00CC12F5">
        <w:rPr>
          <w:rFonts w:ascii="Book Antiqua" w:eastAsia="Book Antiqua" w:hAnsi="Book Antiqua" w:cs="Book Antiqua"/>
          <w:color w:val="000000"/>
        </w:rPr>
        <w:t xml:space="preserve"> </w:t>
      </w:r>
      <w:r w:rsidR="00125D8C" w:rsidRPr="00CC12F5">
        <w:rPr>
          <w:rFonts w:ascii="Book Antiqua" w:eastAsia="Book Antiqua" w:hAnsi="Book Antiqua" w:cs="Book Antiqua"/>
          <w:color w:val="000000"/>
        </w:rPr>
        <w:t xml:space="preserve">× </w:t>
      </w:r>
      <w:r w:rsidRPr="00CC12F5">
        <w:rPr>
          <w:rFonts w:ascii="Book Antiqua" w:eastAsia="Book Antiqua" w:hAnsi="Book Antiqua" w:cs="Book Antiqua"/>
          <w:color w:val="000000"/>
        </w:rPr>
        <w:t xml:space="preserve">1500; </w:t>
      </w:r>
      <w:r w:rsidR="00DD412D" w:rsidRPr="00CC12F5">
        <w:rPr>
          <w:rFonts w:ascii="Book Antiqua" w:eastAsia="Book Antiqua" w:hAnsi="Book Antiqua" w:cs="Book Antiqua"/>
          <w:color w:val="000000"/>
        </w:rPr>
        <w:t>L</w:t>
      </w:r>
      <w:r w:rsidRPr="00CC12F5">
        <w:rPr>
          <w:rFonts w:ascii="Book Antiqua" w:eastAsia="Book Antiqua" w:hAnsi="Book Antiqua" w:cs="Book Antiqua"/>
          <w:color w:val="000000"/>
        </w:rPr>
        <w:t>:</w:t>
      </w:r>
      <w:r w:rsidR="00125D8C" w:rsidRPr="00CC12F5">
        <w:rPr>
          <w:rFonts w:ascii="Book Antiqua" w:eastAsia="Book Antiqua" w:hAnsi="Book Antiqua" w:cs="Book Antiqua"/>
          <w:color w:val="000000"/>
        </w:rPr>
        <w:t xml:space="preserve"> ×</w:t>
      </w:r>
      <w:r w:rsidRPr="00CC12F5">
        <w:rPr>
          <w:rFonts w:ascii="Book Antiqua" w:eastAsia="Book Antiqua" w:hAnsi="Book Antiqua" w:cs="Book Antiqua"/>
          <w:color w:val="000000"/>
        </w:rPr>
        <w:t xml:space="preserve"> 20000; </w:t>
      </w:r>
      <w:r w:rsidR="00DD412D" w:rsidRPr="00CC12F5">
        <w:rPr>
          <w:rFonts w:ascii="Book Antiqua" w:eastAsia="Book Antiqua" w:hAnsi="Book Antiqua" w:cs="Book Antiqua"/>
          <w:color w:val="000000"/>
        </w:rPr>
        <w:t>M</w:t>
      </w:r>
      <w:r w:rsidRPr="00CC12F5">
        <w:rPr>
          <w:rFonts w:ascii="Book Antiqua" w:eastAsia="Book Antiqua" w:hAnsi="Book Antiqua" w:cs="Book Antiqua"/>
          <w:color w:val="000000"/>
        </w:rPr>
        <w:t>:</w:t>
      </w:r>
      <w:r w:rsidR="00DD412D" w:rsidRPr="00CC12F5">
        <w:rPr>
          <w:rFonts w:ascii="Book Antiqua" w:eastAsia="Book Antiqua" w:hAnsi="Book Antiqua" w:cs="Book Antiqua"/>
          <w:color w:val="000000"/>
        </w:rPr>
        <w:t xml:space="preserve"> </w:t>
      </w:r>
      <w:r w:rsidR="00125D8C" w:rsidRPr="00CC12F5">
        <w:rPr>
          <w:rFonts w:ascii="Book Antiqua" w:eastAsia="Book Antiqua" w:hAnsi="Book Antiqua" w:cs="Book Antiqua"/>
          <w:color w:val="000000"/>
        </w:rPr>
        <w:t xml:space="preserve">× </w:t>
      </w:r>
      <w:r w:rsidRPr="00CC12F5">
        <w:rPr>
          <w:rFonts w:ascii="Book Antiqua" w:eastAsia="Book Antiqua" w:hAnsi="Book Antiqua" w:cs="Book Antiqua"/>
          <w:color w:val="000000"/>
        </w:rPr>
        <w:t xml:space="preserve">40000). </w:t>
      </w:r>
    </w:p>
    <w:p w14:paraId="0F871CC3" w14:textId="05D7BE9F" w:rsidR="00A42EAD" w:rsidRPr="00CC12F5" w:rsidRDefault="00A42EAD">
      <w:pPr>
        <w:spacing w:line="360" w:lineRule="auto"/>
        <w:jc w:val="both"/>
        <w:rPr>
          <w:rFonts w:ascii="Book Antiqua" w:eastAsia="Book Antiqua" w:hAnsi="Book Antiqua" w:cs="Book Antiqua"/>
          <w:color w:val="000000"/>
        </w:rPr>
      </w:pPr>
      <w:r w:rsidRPr="00CC12F5">
        <w:rPr>
          <w:rFonts w:ascii="Book Antiqua" w:eastAsia="Book Antiqua" w:hAnsi="Book Antiqua" w:cs="Book Antiqua"/>
          <w:color w:val="000000"/>
        </w:rPr>
        <w:br w:type="page"/>
      </w:r>
      <w:r w:rsidRPr="00CC12F5">
        <w:rPr>
          <w:rFonts w:ascii="Book Antiqua" w:hAnsi="Book Antiqua"/>
          <w:noProof/>
          <w:lang w:eastAsia="zh-CN"/>
        </w:rPr>
        <w:lastRenderedPageBreak/>
        <w:drawing>
          <wp:inline distT="0" distB="0" distL="0" distR="0" wp14:anchorId="747AE9B5" wp14:editId="725D96CC">
            <wp:extent cx="5268036" cy="408728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8605" cy="4095487"/>
                    </a:xfrm>
                    <a:prstGeom prst="rect">
                      <a:avLst/>
                    </a:prstGeom>
                  </pic:spPr>
                </pic:pic>
              </a:graphicData>
            </a:graphic>
          </wp:inline>
        </w:drawing>
      </w:r>
    </w:p>
    <w:p w14:paraId="40B8873E" w14:textId="1C9D6A8F" w:rsidR="00A42EAD" w:rsidRPr="00CC12F5" w:rsidRDefault="00A42EAD">
      <w:pPr>
        <w:spacing w:line="360" w:lineRule="auto"/>
        <w:jc w:val="both"/>
        <w:rPr>
          <w:rFonts w:ascii="Book Antiqua" w:hAnsi="Book Antiqua"/>
        </w:rPr>
      </w:pPr>
      <w:r w:rsidRPr="00CC12F5">
        <w:rPr>
          <w:rFonts w:ascii="Book Antiqua" w:hAnsi="Book Antiqua"/>
          <w:noProof/>
          <w:lang w:eastAsia="zh-CN"/>
        </w:rPr>
        <w:drawing>
          <wp:inline distT="0" distB="0" distL="0" distR="0" wp14:anchorId="5E0DA945" wp14:editId="1616350A">
            <wp:extent cx="5567680" cy="373266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3311" cy="3743141"/>
                    </a:xfrm>
                    <a:prstGeom prst="rect">
                      <a:avLst/>
                    </a:prstGeom>
                  </pic:spPr>
                </pic:pic>
              </a:graphicData>
            </a:graphic>
          </wp:inline>
        </w:drawing>
      </w:r>
    </w:p>
    <w:p w14:paraId="35954D38" w14:textId="6B343968" w:rsidR="00A77B3E" w:rsidRPr="00CC12F5" w:rsidRDefault="00903371">
      <w:pPr>
        <w:spacing w:line="360" w:lineRule="auto"/>
        <w:jc w:val="both"/>
        <w:rPr>
          <w:rFonts w:ascii="Book Antiqua" w:eastAsia="Book Antiqua" w:hAnsi="Book Antiqua" w:cs="Book Antiqua"/>
          <w:color w:val="000000"/>
        </w:rPr>
      </w:pPr>
      <w:r w:rsidRPr="00CC12F5">
        <w:rPr>
          <w:rFonts w:ascii="Book Antiqua" w:eastAsia="Book Antiqua" w:hAnsi="Book Antiqua" w:cs="Book Antiqua"/>
          <w:b/>
          <w:bCs/>
          <w:color w:val="000000"/>
        </w:rPr>
        <w:lastRenderedPageBreak/>
        <w:t xml:space="preserve">Figure 2 Distribution and abundance of phyla and genera. </w:t>
      </w:r>
      <w:r w:rsidRPr="00CC12F5">
        <w:rPr>
          <w:rFonts w:ascii="Book Antiqua" w:eastAsia="Book Antiqua" w:hAnsi="Book Antiqua" w:cs="Book Antiqua"/>
          <w:color w:val="000000"/>
        </w:rPr>
        <w:t>A</w:t>
      </w:r>
      <w:r w:rsidR="00651F4E" w:rsidRPr="00CC12F5">
        <w:rPr>
          <w:rFonts w:ascii="Book Antiqua" w:eastAsia="Book Antiqua" w:hAnsi="Book Antiqua" w:cs="Book Antiqua"/>
          <w:color w:val="000000"/>
        </w:rPr>
        <w:t xml:space="preserve"> and B</w:t>
      </w:r>
      <w:r w:rsidRPr="00EF335E">
        <w:rPr>
          <w:rFonts w:ascii="Book Antiqua" w:eastAsia="Book Antiqua" w:hAnsi="Book Antiqua" w:cs="Book Antiqua"/>
          <w:color w:val="000000"/>
        </w:rPr>
        <w:t>:</w:t>
      </w:r>
      <w:r w:rsidRPr="00CC12F5">
        <w:rPr>
          <w:rFonts w:ascii="Book Antiqua" w:eastAsia="Book Antiqua" w:hAnsi="Book Antiqua" w:cs="Book Antiqua"/>
          <w:b/>
          <w:bCs/>
          <w:color w:val="000000"/>
        </w:rPr>
        <w:t xml:space="preserve"> </w:t>
      </w:r>
      <w:r w:rsidR="00F27058" w:rsidRPr="00CC12F5">
        <w:rPr>
          <w:rFonts w:ascii="Book Antiqua" w:eastAsia="Book Antiqua" w:hAnsi="Book Antiqua" w:cs="Book Antiqua"/>
          <w:color w:val="000000"/>
        </w:rPr>
        <w:t>D</w:t>
      </w:r>
      <w:r w:rsidRPr="00CC12F5">
        <w:rPr>
          <w:rFonts w:ascii="Book Antiqua" w:eastAsia="Book Antiqua" w:hAnsi="Book Antiqua" w:cs="Book Antiqua"/>
          <w:color w:val="000000"/>
        </w:rPr>
        <w:t>istribution and abundance of phyla (relative abundances</w:t>
      </w:r>
      <w:r w:rsidR="00651F4E" w:rsidRPr="00CC12F5">
        <w:rPr>
          <w:rFonts w:ascii="Book Antiqua" w:eastAsia="Book Antiqua" w:hAnsi="Book Antiqua" w:cs="Book Antiqua"/>
          <w:color w:val="000000"/>
        </w:rPr>
        <w:t xml:space="preserve"> </w:t>
      </w:r>
      <w:r w:rsidRPr="00CC12F5">
        <w:rPr>
          <w:rFonts w:ascii="Book Antiqua" w:eastAsia="Book Antiqua" w:hAnsi="Book Antiqua" w:cs="Book Antiqua"/>
          <w:color w:val="000000"/>
        </w:rPr>
        <w:t>&gt; 0.2%) in the microbiota derived from various sections of palatal grooves accompan</w:t>
      </w:r>
      <w:r w:rsidR="00DD1887" w:rsidRPr="00CC12F5">
        <w:rPr>
          <w:rFonts w:ascii="Book Antiqua" w:eastAsia="Book Antiqua" w:hAnsi="Book Antiqua" w:cs="Book Antiqua"/>
          <w:color w:val="000000"/>
        </w:rPr>
        <w:t>ied</w:t>
      </w:r>
      <w:r w:rsidRPr="00CC12F5">
        <w:rPr>
          <w:rFonts w:ascii="Book Antiqua" w:eastAsia="Book Antiqua" w:hAnsi="Book Antiqua" w:cs="Book Antiqua"/>
          <w:color w:val="000000"/>
        </w:rPr>
        <w:t xml:space="preserve"> with endodontic-periodontal diseases;</w:t>
      </w:r>
      <w:r w:rsidR="00651F4E" w:rsidRPr="00CC12F5">
        <w:rPr>
          <w:rFonts w:ascii="Book Antiqua" w:eastAsia="Book Antiqua" w:hAnsi="Book Antiqua" w:cs="Book Antiqua"/>
          <w:color w:val="000000"/>
        </w:rPr>
        <w:t xml:space="preserve"> C and</w:t>
      </w:r>
      <w:r w:rsidRPr="00CC12F5">
        <w:rPr>
          <w:rFonts w:ascii="Book Antiqua" w:eastAsia="Book Antiqua" w:hAnsi="Book Antiqua" w:cs="Book Antiqua"/>
          <w:color w:val="000000"/>
        </w:rPr>
        <w:t xml:space="preserve"> D: </w:t>
      </w:r>
      <w:r w:rsidR="00F27058" w:rsidRPr="00CC12F5">
        <w:rPr>
          <w:rFonts w:ascii="Book Antiqua" w:eastAsia="Book Antiqua" w:hAnsi="Book Antiqua" w:cs="Book Antiqua"/>
          <w:color w:val="000000"/>
        </w:rPr>
        <w:t>D</w:t>
      </w:r>
      <w:r w:rsidRPr="00CC12F5">
        <w:rPr>
          <w:rFonts w:ascii="Book Antiqua" w:eastAsia="Book Antiqua" w:hAnsi="Book Antiqua" w:cs="Book Antiqua"/>
          <w:color w:val="000000"/>
        </w:rPr>
        <w:t>istribution and abundance of genera (relative abundances</w:t>
      </w:r>
      <w:r w:rsidR="00651F4E" w:rsidRPr="00CC12F5">
        <w:rPr>
          <w:rFonts w:ascii="Book Antiqua" w:eastAsia="Book Antiqua" w:hAnsi="Book Antiqua" w:cs="Book Antiqua"/>
          <w:color w:val="000000"/>
        </w:rPr>
        <w:t xml:space="preserve"> </w:t>
      </w:r>
      <w:r w:rsidRPr="00CC12F5">
        <w:rPr>
          <w:rFonts w:ascii="Book Antiqua" w:eastAsia="Book Antiqua" w:hAnsi="Book Antiqua" w:cs="Book Antiqua"/>
          <w:color w:val="000000"/>
        </w:rPr>
        <w:t>&gt; 1.5%) in the microbiota derived from various sections of palatal grooves accompan</w:t>
      </w:r>
      <w:r w:rsidR="00DD1887" w:rsidRPr="00CC12F5">
        <w:rPr>
          <w:rFonts w:ascii="Book Antiqua" w:eastAsia="Book Antiqua" w:hAnsi="Book Antiqua" w:cs="Book Antiqua"/>
          <w:color w:val="000000"/>
        </w:rPr>
        <w:t>ied</w:t>
      </w:r>
      <w:r w:rsidRPr="00CC12F5">
        <w:rPr>
          <w:rFonts w:ascii="Book Antiqua" w:eastAsia="Book Antiqua" w:hAnsi="Book Antiqua" w:cs="Book Antiqua"/>
          <w:color w:val="000000"/>
        </w:rPr>
        <w:t xml:space="preserve"> with endodontic-periodontal diseases. </w:t>
      </w:r>
      <w:r w:rsidR="00CC12F5" w:rsidRPr="001755EC">
        <w:rPr>
          <w:rFonts w:ascii="Book Antiqua" w:eastAsia="Book Antiqua" w:hAnsi="Book Antiqua" w:cs="Book Antiqua"/>
          <w:color w:val="000000"/>
        </w:rPr>
        <w:t>GG: Cervical samples</w:t>
      </w:r>
      <w:r w:rsidR="00CC12F5">
        <w:rPr>
          <w:rFonts w:ascii="Book Antiqua" w:eastAsia="Book Antiqua" w:hAnsi="Book Antiqua" w:cs="Book Antiqua"/>
          <w:color w:val="000000"/>
        </w:rPr>
        <w:t>;</w:t>
      </w:r>
      <w:r w:rsidR="00CC12F5" w:rsidRPr="00CC12F5">
        <w:rPr>
          <w:rFonts w:ascii="Book Antiqua" w:eastAsia="Book Antiqua" w:hAnsi="Book Antiqua" w:cs="Book Antiqua"/>
          <w:color w:val="000000"/>
        </w:rPr>
        <w:t xml:space="preserve"> </w:t>
      </w:r>
      <w:r w:rsidRPr="00CC12F5">
        <w:rPr>
          <w:rFonts w:ascii="Book Antiqua" w:eastAsia="Book Antiqua" w:hAnsi="Book Antiqua" w:cs="Book Antiqua"/>
          <w:color w:val="000000"/>
        </w:rPr>
        <w:t xml:space="preserve">GJ: </w:t>
      </w:r>
      <w:r w:rsidR="00DD1887" w:rsidRPr="00CC12F5">
        <w:rPr>
          <w:rFonts w:ascii="Book Antiqua" w:eastAsia="Book Antiqua" w:hAnsi="Book Antiqua" w:cs="Book Antiqua"/>
          <w:color w:val="000000"/>
        </w:rPr>
        <w:t>A</w:t>
      </w:r>
      <w:r w:rsidRPr="00CC12F5">
        <w:rPr>
          <w:rFonts w:ascii="Book Antiqua" w:eastAsia="Book Antiqua" w:hAnsi="Book Antiqua" w:cs="Book Antiqua"/>
          <w:color w:val="000000"/>
        </w:rPr>
        <w:t xml:space="preserve">pical samples; GZ: </w:t>
      </w:r>
      <w:r w:rsidR="00DD1887" w:rsidRPr="00CC12F5">
        <w:rPr>
          <w:rFonts w:ascii="Book Antiqua" w:eastAsia="Book Antiqua" w:hAnsi="Book Antiqua" w:cs="Book Antiqua"/>
          <w:color w:val="000000"/>
        </w:rPr>
        <w:t>M</w:t>
      </w:r>
      <w:r w:rsidRPr="00CC12F5">
        <w:rPr>
          <w:rFonts w:ascii="Book Antiqua" w:eastAsia="Book Antiqua" w:hAnsi="Book Antiqua" w:cs="Book Antiqua"/>
          <w:color w:val="000000"/>
        </w:rPr>
        <w:t>iddle samples.</w:t>
      </w:r>
    </w:p>
    <w:p w14:paraId="716DAFE5" w14:textId="0F03E646" w:rsidR="00A42EAD" w:rsidRPr="00CC12F5" w:rsidRDefault="00A42EAD">
      <w:pPr>
        <w:spacing w:line="360" w:lineRule="auto"/>
        <w:jc w:val="both"/>
        <w:rPr>
          <w:rFonts w:ascii="Book Antiqua" w:hAnsi="Book Antiqua"/>
        </w:rPr>
      </w:pPr>
      <w:r w:rsidRPr="00CC12F5">
        <w:rPr>
          <w:rFonts w:ascii="Book Antiqua" w:eastAsia="Book Antiqua" w:hAnsi="Book Antiqua" w:cs="Book Antiqua"/>
          <w:color w:val="000000"/>
        </w:rPr>
        <w:br w:type="page"/>
      </w:r>
      <w:r w:rsidR="00D93C50" w:rsidRPr="00CC12F5">
        <w:rPr>
          <w:rFonts w:ascii="Book Antiqua" w:hAnsi="Book Antiqua"/>
          <w:noProof/>
          <w:lang w:eastAsia="zh-CN"/>
        </w:rPr>
        <w:lastRenderedPageBreak/>
        <w:drawing>
          <wp:inline distT="0" distB="0" distL="0" distR="0" wp14:anchorId="23A5BE15" wp14:editId="2635D824">
            <wp:extent cx="4628145" cy="364169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1962" cy="3644701"/>
                    </a:xfrm>
                    <a:prstGeom prst="rect">
                      <a:avLst/>
                    </a:prstGeom>
                  </pic:spPr>
                </pic:pic>
              </a:graphicData>
            </a:graphic>
          </wp:inline>
        </w:drawing>
      </w:r>
    </w:p>
    <w:p w14:paraId="3BC02E31" w14:textId="40221DD1" w:rsidR="00A77B3E" w:rsidRPr="00CC12F5" w:rsidRDefault="00903371">
      <w:pPr>
        <w:spacing w:line="360" w:lineRule="auto"/>
        <w:jc w:val="both"/>
        <w:rPr>
          <w:rFonts w:ascii="Book Antiqua" w:eastAsia="Book Antiqua" w:hAnsi="Book Antiqua" w:cs="Book Antiqua"/>
          <w:color w:val="000000"/>
        </w:rPr>
      </w:pPr>
      <w:r w:rsidRPr="00EF335E">
        <w:rPr>
          <w:rFonts w:ascii="Book Antiqua" w:eastAsia="Book Antiqua" w:hAnsi="Book Antiqua" w:cs="Book Antiqua"/>
          <w:b/>
          <w:bCs/>
          <w:color w:val="000000"/>
        </w:rPr>
        <w:t>Figure 3 Alpha diversity analyses of bacterial communities in various sections of palatal grooves diagnosed with e</w:t>
      </w:r>
      <w:r w:rsidRPr="00CC12F5">
        <w:rPr>
          <w:rFonts w:ascii="Book Antiqua" w:eastAsia="Book Antiqua" w:hAnsi="Book Antiqua" w:cs="Book Antiqua"/>
          <w:b/>
          <w:bCs/>
          <w:color w:val="000000"/>
        </w:rPr>
        <w:t>ndodontic-periodontal infections.</w:t>
      </w:r>
      <w:r w:rsidRPr="00CC12F5">
        <w:rPr>
          <w:rFonts w:ascii="Book Antiqua" w:eastAsia="Book Antiqua" w:hAnsi="Book Antiqua" w:cs="Book Antiqua"/>
          <w:color w:val="000000"/>
        </w:rPr>
        <w:t xml:space="preserve"> A: </w:t>
      </w:r>
      <w:r w:rsidR="007154B4" w:rsidRPr="00CC12F5">
        <w:rPr>
          <w:rFonts w:ascii="Book Antiqua" w:eastAsia="Book Antiqua" w:hAnsi="Book Antiqua" w:cs="Book Antiqua"/>
          <w:color w:val="000000"/>
        </w:rPr>
        <w:t>T</w:t>
      </w:r>
      <w:r w:rsidRPr="00CC12F5">
        <w:rPr>
          <w:rFonts w:ascii="Book Antiqua" w:eastAsia="Book Antiqua" w:hAnsi="Book Antiqua" w:cs="Book Antiqua"/>
          <w:color w:val="000000"/>
        </w:rPr>
        <w:t xml:space="preserve">he Chao1 richness estimator; B: </w:t>
      </w:r>
      <w:r w:rsidR="007154B4" w:rsidRPr="00CC12F5">
        <w:rPr>
          <w:rFonts w:ascii="Book Antiqua" w:eastAsia="Book Antiqua" w:hAnsi="Book Antiqua" w:cs="Book Antiqua"/>
          <w:color w:val="000000"/>
        </w:rPr>
        <w:t>T</w:t>
      </w:r>
      <w:r w:rsidRPr="00CC12F5">
        <w:rPr>
          <w:rFonts w:ascii="Book Antiqua" w:eastAsia="Book Antiqua" w:hAnsi="Book Antiqua" w:cs="Book Antiqua"/>
          <w:color w:val="000000"/>
        </w:rPr>
        <w:t xml:space="preserve">he </w:t>
      </w:r>
      <w:r w:rsidR="006232D7" w:rsidRPr="00CC12F5">
        <w:rPr>
          <w:rFonts w:ascii="Book Antiqua" w:eastAsia="Book Antiqua" w:hAnsi="Book Antiqua" w:cs="Book Antiqua"/>
          <w:color w:val="000000"/>
        </w:rPr>
        <w:t>angiotensin converting enzyme</w:t>
      </w:r>
      <w:r w:rsidRPr="00CC12F5">
        <w:rPr>
          <w:rFonts w:ascii="Book Antiqua" w:eastAsia="Book Antiqua" w:hAnsi="Book Antiqua" w:cs="Book Antiqua"/>
          <w:color w:val="000000"/>
        </w:rPr>
        <w:t xml:space="preserve"> richness estimator; C: </w:t>
      </w:r>
      <w:r w:rsidR="00776EBC" w:rsidRPr="00CC12F5">
        <w:rPr>
          <w:rFonts w:ascii="Book Antiqua" w:eastAsia="Book Antiqua" w:hAnsi="Book Antiqua" w:cs="Book Antiqua"/>
          <w:color w:val="000000"/>
        </w:rPr>
        <w:t>T</w:t>
      </w:r>
      <w:r w:rsidRPr="00CC12F5">
        <w:rPr>
          <w:rFonts w:ascii="Book Antiqua" w:eastAsia="Book Antiqua" w:hAnsi="Book Antiqua" w:cs="Book Antiqua"/>
          <w:color w:val="000000"/>
        </w:rPr>
        <w:t xml:space="preserve">he Shannon diversity index; D: </w:t>
      </w:r>
      <w:r w:rsidR="006232D7" w:rsidRPr="00CC12F5">
        <w:rPr>
          <w:rFonts w:ascii="Book Antiqua" w:eastAsia="Book Antiqua" w:hAnsi="Book Antiqua" w:cs="Book Antiqua"/>
          <w:color w:val="000000"/>
        </w:rPr>
        <w:t>T</w:t>
      </w:r>
      <w:r w:rsidRPr="00CC12F5">
        <w:rPr>
          <w:rFonts w:ascii="Book Antiqua" w:eastAsia="Book Antiqua" w:hAnsi="Book Antiqua" w:cs="Book Antiqua"/>
          <w:color w:val="000000"/>
        </w:rPr>
        <w:t xml:space="preserve">he Simpson diversity index. Boxes and dots represent the values generated from each group. Line in the middle of the column indicates the average value of each part. </w:t>
      </w:r>
      <w:r w:rsidRPr="00CC12F5">
        <w:rPr>
          <w:rFonts w:ascii="Book Antiqua" w:eastAsia="Book Antiqua" w:hAnsi="Book Antiqua" w:cs="Book Antiqua"/>
          <w:i/>
          <w:iCs/>
          <w:color w:val="000000"/>
        </w:rPr>
        <w:t>P</w:t>
      </w:r>
      <w:r w:rsidRPr="00CC12F5">
        <w:rPr>
          <w:rFonts w:ascii="Book Antiqua" w:eastAsia="Book Antiqua" w:hAnsi="Book Antiqua" w:cs="Book Antiqua"/>
          <w:color w:val="000000"/>
        </w:rPr>
        <w:t xml:space="preserve"> values were shown above the connection lines, and no significant differences were detected among groups. </w:t>
      </w:r>
      <w:r w:rsidR="00CC12F5" w:rsidRPr="00890869">
        <w:rPr>
          <w:rFonts w:ascii="Book Antiqua" w:eastAsia="Book Antiqua" w:hAnsi="Book Antiqua" w:cs="Book Antiqua"/>
          <w:color w:val="000000"/>
        </w:rPr>
        <w:t>ACE: Angiotensin converting enzyme</w:t>
      </w:r>
      <w:r w:rsidR="00CC12F5">
        <w:rPr>
          <w:rFonts w:ascii="Book Antiqua" w:eastAsia="Book Antiqua" w:hAnsi="Book Antiqua" w:cs="Book Antiqua"/>
          <w:color w:val="000000"/>
        </w:rPr>
        <w:t xml:space="preserve">; </w:t>
      </w:r>
      <w:r w:rsidR="00CC12F5" w:rsidRPr="005C6CD3">
        <w:rPr>
          <w:rFonts w:ascii="Book Antiqua" w:eastAsia="Book Antiqua" w:hAnsi="Book Antiqua" w:cs="Book Antiqua"/>
          <w:color w:val="000000"/>
        </w:rPr>
        <w:t xml:space="preserve">GG: Cervical samples; </w:t>
      </w:r>
      <w:r w:rsidRPr="00CC12F5">
        <w:rPr>
          <w:rFonts w:ascii="Book Antiqua" w:eastAsia="Book Antiqua" w:hAnsi="Book Antiqua" w:cs="Book Antiqua"/>
          <w:color w:val="000000"/>
        </w:rPr>
        <w:t xml:space="preserve">GJ: </w:t>
      </w:r>
      <w:r w:rsidR="00776EBC" w:rsidRPr="00CC12F5">
        <w:rPr>
          <w:rFonts w:ascii="Book Antiqua" w:eastAsia="Book Antiqua" w:hAnsi="Book Antiqua" w:cs="Book Antiqua"/>
          <w:color w:val="000000"/>
        </w:rPr>
        <w:t>A</w:t>
      </w:r>
      <w:r w:rsidRPr="00CC12F5">
        <w:rPr>
          <w:rFonts w:ascii="Book Antiqua" w:eastAsia="Book Antiqua" w:hAnsi="Book Antiqua" w:cs="Book Antiqua"/>
          <w:color w:val="000000"/>
        </w:rPr>
        <w:t xml:space="preserve">pical samples; GZ: </w:t>
      </w:r>
      <w:r w:rsidR="00776EBC" w:rsidRPr="00CC12F5">
        <w:rPr>
          <w:rFonts w:ascii="Book Antiqua" w:eastAsia="Book Antiqua" w:hAnsi="Book Antiqua" w:cs="Book Antiqua"/>
          <w:color w:val="000000"/>
        </w:rPr>
        <w:t>M</w:t>
      </w:r>
      <w:r w:rsidRPr="00CC12F5">
        <w:rPr>
          <w:rFonts w:ascii="Book Antiqua" w:eastAsia="Book Antiqua" w:hAnsi="Book Antiqua" w:cs="Book Antiqua"/>
          <w:color w:val="000000"/>
        </w:rPr>
        <w:t>iddle samples</w:t>
      </w:r>
      <w:r w:rsidR="00CC12F5">
        <w:rPr>
          <w:rFonts w:ascii="Book Antiqua" w:eastAsia="Book Antiqua" w:hAnsi="Book Antiqua" w:cs="Book Antiqua"/>
          <w:color w:val="000000"/>
        </w:rPr>
        <w:t>.</w:t>
      </w:r>
    </w:p>
    <w:p w14:paraId="234E11B0" w14:textId="66377749" w:rsidR="00D93C50" w:rsidRPr="00CC12F5" w:rsidRDefault="00D93C50">
      <w:pPr>
        <w:spacing w:line="360" w:lineRule="auto"/>
        <w:jc w:val="both"/>
        <w:rPr>
          <w:rFonts w:ascii="Book Antiqua" w:hAnsi="Book Antiqua"/>
        </w:rPr>
      </w:pPr>
      <w:r w:rsidRPr="00CC12F5">
        <w:rPr>
          <w:rFonts w:ascii="Book Antiqua" w:eastAsia="Book Antiqua" w:hAnsi="Book Antiqua" w:cs="Book Antiqua"/>
          <w:color w:val="000000"/>
        </w:rPr>
        <w:br w:type="page"/>
      </w:r>
      <w:r w:rsidRPr="00CC12F5">
        <w:rPr>
          <w:rFonts w:ascii="Book Antiqua" w:hAnsi="Book Antiqua"/>
          <w:noProof/>
          <w:lang w:eastAsia="zh-CN"/>
        </w:rPr>
        <w:lastRenderedPageBreak/>
        <w:drawing>
          <wp:inline distT="0" distB="0" distL="0" distR="0" wp14:anchorId="78E82BA5" wp14:editId="3E416E9F">
            <wp:extent cx="5943600" cy="36772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77285"/>
                    </a:xfrm>
                    <a:prstGeom prst="rect">
                      <a:avLst/>
                    </a:prstGeom>
                  </pic:spPr>
                </pic:pic>
              </a:graphicData>
            </a:graphic>
          </wp:inline>
        </w:drawing>
      </w:r>
    </w:p>
    <w:p w14:paraId="56B8E744" w14:textId="36BB3F0C" w:rsidR="00A77B3E" w:rsidRPr="00CC12F5" w:rsidRDefault="00903371">
      <w:pPr>
        <w:spacing w:line="360" w:lineRule="auto"/>
        <w:jc w:val="both"/>
        <w:rPr>
          <w:rFonts w:ascii="Book Antiqua" w:eastAsia="Book Antiqua" w:hAnsi="Book Antiqua" w:cs="Book Antiqua"/>
          <w:color w:val="000000"/>
        </w:rPr>
      </w:pPr>
      <w:r w:rsidRPr="00CC12F5">
        <w:rPr>
          <w:rFonts w:ascii="Book Antiqua" w:eastAsia="Book Antiqua" w:hAnsi="Book Antiqua" w:cs="Book Antiqua"/>
          <w:b/>
          <w:bCs/>
          <w:color w:val="000000"/>
        </w:rPr>
        <w:t>Figure 4</w:t>
      </w:r>
      <w:r w:rsidRPr="00CC12F5">
        <w:rPr>
          <w:rFonts w:ascii="Book Antiqua" w:eastAsia="Book Antiqua" w:hAnsi="Book Antiqua" w:cs="Book Antiqua"/>
          <w:color w:val="000000"/>
        </w:rPr>
        <w:t xml:space="preserve"> </w:t>
      </w:r>
      <w:r w:rsidRPr="00CC12F5">
        <w:rPr>
          <w:rFonts w:ascii="Book Antiqua" w:eastAsia="Book Antiqua" w:hAnsi="Book Antiqua" w:cs="Book Antiqua"/>
          <w:b/>
          <w:bCs/>
          <w:color w:val="000000"/>
        </w:rPr>
        <w:t>Bacterial community structures</w:t>
      </w:r>
      <w:r w:rsidR="00CC12F5">
        <w:rPr>
          <w:rFonts w:ascii="Book Antiqua" w:eastAsia="Book Antiqua" w:hAnsi="Book Antiqua" w:cs="Book Antiqua"/>
          <w:b/>
          <w:bCs/>
          <w:color w:val="000000"/>
        </w:rPr>
        <w:t>.</w:t>
      </w:r>
      <w:r w:rsidRPr="00CC12F5">
        <w:rPr>
          <w:rFonts w:ascii="Book Antiqua" w:eastAsia="Book Antiqua" w:hAnsi="Book Antiqua" w:cs="Book Antiqua"/>
          <w:b/>
          <w:bCs/>
          <w:color w:val="000000"/>
        </w:rPr>
        <w:t xml:space="preserve"> </w:t>
      </w:r>
      <w:r w:rsidRPr="00CC12F5">
        <w:rPr>
          <w:rFonts w:ascii="Book Antiqua" w:eastAsia="Book Antiqua" w:hAnsi="Book Antiqua" w:cs="Book Antiqua"/>
          <w:color w:val="000000"/>
        </w:rPr>
        <w:t xml:space="preserve">A: Principal coordinates analysis plot of the phylogenetic distances </w:t>
      </w:r>
      <w:r w:rsidRPr="00EF335E">
        <w:rPr>
          <w:rFonts w:ascii="Book Antiqua" w:eastAsia="Book Antiqua" w:hAnsi="Book Antiqua" w:cs="Book Antiqua"/>
          <w:color w:val="000000"/>
        </w:rPr>
        <w:t>(Weighted UniFrac) among the segments from 4 infected roots with palatal grooves. Principal coordinates PC1, PC2</w:t>
      </w:r>
      <w:r w:rsidR="007D5005"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and PC3 explained 56.3</w:t>
      </w:r>
      <w:r w:rsidR="007D5005" w:rsidRPr="00CC12F5">
        <w:rPr>
          <w:rFonts w:ascii="Book Antiqua" w:eastAsia="Book Antiqua" w:hAnsi="Book Antiqua" w:cs="Book Antiqua"/>
          <w:color w:val="000000"/>
        </w:rPr>
        <w:t>0</w:t>
      </w:r>
      <w:r w:rsidRPr="00CC12F5">
        <w:rPr>
          <w:rFonts w:ascii="Book Antiqua" w:eastAsia="Book Antiqua" w:hAnsi="Book Antiqua" w:cs="Book Antiqua"/>
          <w:color w:val="000000"/>
        </w:rPr>
        <w:t>%, 29.02%</w:t>
      </w:r>
      <w:r w:rsidR="007D5005"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and 6.99% of the overall variance among the samples, respectively. Segments (GJ, GZ</w:t>
      </w:r>
      <w:r w:rsidR="007D5005" w:rsidRPr="00CC12F5">
        <w:rPr>
          <w:rFonts w:ascii="Book Antiqua" w:eastAsia="Book Antiqua" w:hAnsi="Book Antiqua" w:cs="Book Antiqua"/>
          <w:color w:val="000000"/>
        </w:rPr>
        <w:t>,</w:t>
      </w:r>
      <w:r w:rsidRPr="00CC12F5">
        <w:rPr>
          <w:rFonts w:ascii="Book Antiqua" w:eastAsia="Book Antiqua" w:hAnsi="Book Antiqua" w:cs="Book Antiqua"/>
          <w:color w:val="000000"/>
        </w:rPr>
        <w:t xml:space="preserve"> and GG) from the same root (labeled with the same number) are connected with dashed lines. Segment groups differ in their phylogenetic relatedness from being very adjacent or similar (root 2 and 3) to very distant or phylogenetically different (GJ1 and GG4 from root 1 and 4, respectively); B: Cluster and comparison of the samples at the genus level using a gradient heat map (microbiota with the top 50 abundance).</w:t>
      </w:r>
      <w:r w:rsidR="006232D7" w:rsidRPr="00CC12F5">
        <w:rPr>
          <w:rFonts w:ascii="Book Antiqua" w:eastAsia="Book Antiqua" w:hAnsi="Book Antiqua" w:cs="Book Antiqua"/>
          <w:color w:val="000000"/>
        </w:rPr>
        <w:t xml:space="preserve"> GJ: </w:t>
      </w:r>
      <w:r w:rsidR="007D5005" w:rsidRPr="00CC12F5">
        <w:rPr>
          <w:rFonts w:ascii="Book Antiqua" w:eastAsia="Book Antiqua" w:hAnsi="Book Antiqua" w:cs="Book Antiqua"/>
          <w:color w:val="000000"/>
        </w:rPr>
        <w:t>A</w:t>
      </w:r>
      <w:r w:rsidR="006232D7" w:rsidRPr="00CC12F5">
        <w:rPr>
          <w:rFonts w:ascii="Book Antiqua" w:eastAsia="Book Antiqua" w:hAnsi="Book Antiqua" w:cs="Book Antiqua"/>
          <w:color w:val="000000"/>
        </w:rPr>
        <w:t xml:space="preserve">pical samples; GZ: </w:t>
      </w:r>
      <w:r w:rsidR="007D5005" w:rsidRPr="00CC12F5">
        <w:rPr>
          <w:rFonts w:ascii="Book Antiqua" w:eastAsia="Book Antiqua" w:hAnsi="Book Antiqua" w:cs="Book Antiqua"/>
          <w:color w:val="000000"/>
        </w:rPr>
        <w:t>M</w:t>
      </w:r>
      <w:r w:rsidR="006232D7" w:rsidRPr="00CC12F5">
        <w:rPr>
          <w:rFonts w:ascii="Book Antiqua" w:eastAsia="Book Antiqua" w:hAnsi="Book Antiqua" w:cs="Book Antiqua"/>
          <w:color w:val="000000"/>
        </w:rPr>
        <w:t xml:space="preserve">iddle samples; GG: </w:t>
      </w:r>
      <w:r w:rsidR="007D5005" w:rsidRPr="00CC12F5">
        <w:rPr>
          <w:rFonts w:ascii="Book Antiqua" w:eastAsia="Book Antiqua" w:hAnsi="Book Antiqua" w:cs="Book Antiqua"/>
          <w:color w:val="000000"/>
        </w:rPr>
        <w:t>C</w:t>
      </w:r>
      <w:r w:rsidR="006232D7" w:rsidRPr="00CC12F5">
        <w:rPr>
          <w:rFonts w:ascii="Book Antiqua" w:eastAsia="Book Antiqua" w:hAnsi="Book Antiqua" w:cs="Book Antiqua"/>
          <w:color w:val="000000"/>
        </w:rPr>
        <w:t>ervical samples.</w:t>
      </w:r>
    </w:p>
    <w:p w14:paraId="69E0D486" w14:textId="77777777" w:rsidR="00D93C50" w:rsidRPr="00CC12F5" w:rsidRDefault="00D93C50">
      <w:pPr>
        <w:spacing w:line="360" w:lineRule="auto"/>
        <w:jc w:val="both"/>
        <w:rPr>
          <w:rFonts w:ascii="Book Antiqua" w:hAnsi="Book Antiqua"/>
          <w:b/>
        </w:rPr>
      </w:pPr>
      <w:r w:rsidRPr="00CC12F5">
        <w:rPr>
          <w:rFonts w:ascii="Book Antiqua" w:eastAsia="Book Antiqua" w:hAnsi="Book Antiqua" w:cs="Book Antiqua"/>
          <w:color w:val="000000"/>
        </w:rPr>
        <w:br w:type="page"/>
      </w:r>
      <w:r w:rsidRPr="00CC12F5">
        <w:rPr>
          <w:rFonts w:ascii="Book Antiqua" w:hAnsi="Book Antiqua"/>
          <w:b/>
        </w:rPr>
        <w:lastRenderedPageBreak/>
        <w:t>Table 1 Demographic and clinical information of the participants</w:t>
      </w:r>
    </w:p>
    <w:tbl>
      <w:tblPr>
        <w:tblW w:w="10314" w:type="dxa"/>
        <w:tblBorders>
          <w:top w:val="single" w:sz="4" w:space="0" w:color="auto"/>
          <w:bottom w:val="single" w:sz="4" w:space="0" w:color="auto"/>
        </w:tblBorders>
        <w:tblLook w:val="04A0" w:firstRow="1" w:lastRow="0" w:firstColumn="1" w:lastColumn="0" w:noHBand="0" w:noVBand="1"/>
      </w:tblPr>
      <w:tblGrid>
        <w:gridCol w:w="989"/>
        <w:gridCol w:w="806"/>
        <w:gridCol w:w="987"/>
        <w:gridCol w:w="1295"/>
        <w:gridCol w:w="1165"/>
        <w:gridCol w:w="1163"/>
        <w:gridCol w:w="1496"/>
        <w:gridCol w:w="2413"/>
      </w:tblGrid>
      <w:tr w:rsidR="00A24C7E" w:rsidRPr="00CC12F5" w14:paraId="1B5E0AB9" w14:textId="77777777" w:rsidTr="00622676">
        <w:trPr>
          <w:trHeight w:val="1274"/>
        </w:trPr>
        <w:tc>
          <w:tcPr>
            <w:tcW w:w="989" w:type="dxa"/>
            <w:tcBorders>
              <w:top w:val="single" w:sz="4" w:space="0" w:color="auto"/>
              <w:bottom w:val="single" w:sz="4" w:space="0" w:color="auto"/>
            </w:tcBorders>
          </w:tcPr>
          <w:p w14:paraId="714605EC" w14:textId="77777777" w:rsidR="00D93C50" w:rsidRPr="00CC12F5" w:rsidRDefault="00D93C50">
            <w:pPr>
              <w:spacing w:line="360" w:lineRule="auto"/>
              <w:jc w:val="both"/>
              <w:rPr>
                <w:rFonts w:ascii="Book Antiqua" w:hAnsi="Book Antiqua"/>
                <w:b/>
                <w:bCs/>
              </w:rPr>
            </w:pPr>
            <w:r w:rsidRPr="00CC12F5">
              <w:rPr>
                <w:rFonts w:ascii="Book Antiqua" w:hAnsi="Book Antiqua"/>
                <w:b/>
                <w:bCs/>
              </w:rPr>
              <w:t>Patient ID</w:t>
            </w:r>
          </w:p>
        </w:tc>
        <w:tc>
          <w:tcPr>
            <w:tcW w:w="806" w:type="dxa"/>
            <w:tcBorders>
              <w:top w:val="single" w:sz="4" w:space="0" w:color="auto"/>
              <w:bottom w:val="single" w:sz="4" w:space="0" w:color="auto"/>
            </w:tcBorders>
          </w:tcPr>
          <w:p w14:paraId="265E287F" w14:textId="53BD5942" w:rsidR="00D93C50" w:rsidRPr="00CC12F5" w:rsidRDefault="00D93C50">
            <w:pPr>
              <w:spacing w:line="360" w:lineRule="auto"/>
              <w:jc w:val="both"/>
              <w:rPr>
                <w:rFonts w:ascii="Book Antiqua" w:hAnsi="Book Antiqua"/>
                <w:b/>
                <w:bCs/>
              </w:rPr>
            </w:pPr>
            <w:r w:rsidRPr="00CC12F5">
              <w:rPr>
                <w:rFonts w:ascii="Book Antiqua" w:hAnsi="Book Antiqua"/>
                <w:b/>
                <w:bCs/>
              </w:rPr>
              <w:t xml:space="preserve">Age </w:t>
            </w:r>
            <w:r w:rsidR="00CC12F5">
              <w:rPr>
                <w:rFonts w:ascii="Book Antiqua" w:hAnsi="Book Antiqua"/>
                <w:b/>
                <w:bCs/>
              </w:rPr>
              <w:t xml:space="preserve">in </w:t>
            </w:r>
            <w:r w:rsidRPr="00CC12F5">
              <w:rPr>
                <w:rFonts w:ascii="Book Antiqua" w:hAnsi="Book Antiqua"/>
                <w:b/>
                <w:bCs/>
              </w:rPr>
              <w:t>yr</w:t>
            </w:r>
          </w:p>
        </w:tc>
        <w:tc>
          <w:tcPr>
            <w:tcW w:w="987" w:type="dxa"/>
            <w:tcBorders>
              <w:top w:val="single" w:sz="4" w:space="0" w:color="auto"/>
              <w:bottom w:val="single" w:sz="4" w:space="0" w:color="auto"/>
            </w:tcBorders>
          </w:tcPr>
          <w:p w14:paraId="05444A0F" w14:textId="77777777" w:rsidR="00D93C50" w:rsidRPr="00CC12F5" w:rsidRDefault="00D93C50">
            <w:pPr>
              <w:spacing w:line="360" w:lineRule="auto"/>
              <w:jc w:val="both"/>
              <w:rPr>
                <w:rFonts w:ascii="Book Antiqua" w:hAnsi="Book Antiqua"/>
                <w:b/>
                <w:bCs/>
              </w:rPr>
            </w:pPr>
            <w:r w:rsidRPr="00CC12F5">
              <w:rPr>
                <w:rFonts w:ascii="Book Antiqua" w:hAnsi="Book Antiqua"/>
                <w:b/>
                <w:bCs/>
              </w:rPr>
              <w:t>Sex</w:t>
            </w:r>
          </w:p>
        </w:tc>
        <w:tc>
          <w:tcPr>
            <w:tcW w:w="1295" w:type="dxa"/>
            <w:tcBorders>
              <w:top w:val="single" w:sz="4" w:space="0" w:color="auto"/>
              <w:bottom w:val="single" w:sz="4" w:space="0" w:color="auto"/>
            </w:tcBorders>
          </w:tcPr>
          <w:p w14:paraId="27D9E496" w14:textId="7671A240" w:rsidR="00D93C50" w:rsidRPr="00CC12F5" w:rsidRDefault="00D93C50">
            <w:pPr>
              <w:spacing w:line="360" w:lineRule="auto"/>
              <w:jc w:val="both"/>
              <w:rPr>
                <w:rFonts w:ascii="Book Antiqua" w:hAnsi="Book Antiqua"/>
                <w:b/>
                <w:bCs/>
              </w:rPr>
            </w:pPr>
            <w:r w:rsidRPr="00CC12F5">
              <w:rPr>
                <w:rFonts w:ascii="Book Antiqua" w:hAnsi="Book Antiqua"/>
                <w:b/>
                <w:bCs/>
              </w:rPr>
              <w:t>Tooth number</w:t>
            </w:r>
            <w:r w:rsidR="00A24C7E" w:rsidRPr="00CC12F5">
              <w:rPr>
                <w:rFonts w:ascii="Book Antiqua" w:hAnsi="Book Antiqua"/>
                <w:b/>
                <w:bCs/>
                <w:vertAlign w:val="superscript"/>
              </w:rPr>
              <w:t>1</w:t>
            </w:r>
          </w:p>
        </w:tc>
        <w:tc>
          <w:tcPr>
            <w:tcW w:w="1165" w:type="dxa"/>
            <w:tcBorders>
              <w:top w:val="single" w:sz="4" w:space="0" w:color="auto"/>
              <w:bottom w:val="single" w:sz="4" w:space="0" w:color="auto"/>
            </w:tcBorders>
          </w:tcPr>
          <w:p w14:paraId="6D231EBD" w14:textId="77777777" w:rsidR="00D93C50" w:rsidRPr="00CC12F5" w:rsidRDefault="00D93C50">
            <w:pPr>
              <w:spacing w:line="360" w:lineRule="auto"/>
              <w:jc w:val="both"/>
              <w:rPr>
                <w:rFonts w:ascii="Book Antiqua" w:hAnsi="Book Antiqua"/>
                <w:b/>
                <w:bCs/>
              </w:rPr>
            </w:pPr>
            <w:r w:rsidRPr="00CC12F5">
              <w:rPr>
                <w:rFonts w:ascii="Book Antiqua" w:hAnsi="Book Antiqua"/>
                <w:b/>
                <w:bCs/>
              </w:rPr>
              <w:t>Groove</w:t>
            </w:r>
          </w:p>
          <w:p w14:paraId="775F271A" w14:textId="77777777" w:rsidR="00D93C50" w:rsidRPr="00CC12F5" w:rsidRDefault="00D93C50">
            <w:pPr>
              <w:spacing w:line="360" w:lineRule="auto"/>
              <w:jc w:val="both"/>
              <w:rPr>
                <w:rFonts w:ascii="Book Antiqua" w:hAnsi="Book Antiqua"/>
                <w:b/>
                <w:bCs/>
              </w:rPr>
            </w:pPr>
            <w:r w:rsidRPr="00CC12F5">
              <w:rPr>
                <w:rFonts w:ascii="Book Antiqua" w:hAnsi="Book Antiqua"/>
                <w:b/>
                <w:bCs/>
              </w:rPr>
              <w:t>type</w:t>
            </w:r>
          </w:p>
        </w:tc>
        <w:tc>
          <w:tcPr>
            <w:tcW w:w="1163" w:type="dxa"/>
            <w:tcBorders>
              <w:top w:val="single" w:sz="4" w:space="0" w:color="auto"/>
              <w:bottom w:val="single" w:sz="4" w:space="0" w:color="auto"/>
            </w:tcBorders>
          </w:tcPr>
          <w:p w14:paraId="186C06C3" w14:textId="77777777" w:rsidR="00D93C50" w:rsidRPr="00CC12F5" w:rsidRDefault="00D93C50">
            <w:pPr>
              <w:spacing w:line="360" w:lineRule="auto"/>
              <w:jc w:val="both"/>
              <w:rPr>
                <w:rFonts w:ascii="Book Antiqua" w:hAnsi="Book Antiqua"/>
                <w:b/>
                <w:bCs/>
              </w:rPr>
            </w:pPr>
            <w:r w:rsidRPr="00CC12F5">
              <w:rPr>
                <w:rFonts w:ascii="Book Antiqua" w:hAnsi="Book Antiqua"/>
                <w:b/>
                <w:bCs/>
              </w:rPr>
              <w:t>Location of</w:t>
            </w:r>
          </w:p>
          <w:p w14:paraId="034C1320" w14:textId="77777777" w:rsidR="00D93C50" w:rsidRPr="00CC12F5" w:rsidRDefault="00D93C50">
            <w:pPr>
              <w:spacing w:line="360" w:lineRule="auto"/>
              <w:jc w:val="both"/>
              <w:rPr>
                <w:rFonts w:ascii="Book Antiqua" w:hAnsi="Book Antiqua"/>
                <w:b/>
                <w:bCs/>
              </w:rPr>
            </w:pPr>
            <w:r w:rsidRPr="00CC12F5">
              <w:rPr>
                <w:rFonts w:ascii="Book Antiqua" w:hAnsi="Book Antiqua"/>
                <w:b/>
                <w:bCs/>
              </w:rPr>
              <w:t>the groove</w:t>
            </w:r>
          </w:p>
        </w:tc>
        <w:tc>
          <w:tcPr>
            <w:tcW w:w="1496" w:type="dxa"/>
            <w:tcBorders>
              <w:top w:val="single" w:sz="4" w:space="0" w:color="auto"/>
              <w:bottom w:val="single" w:sz="4" w:space="0" w:color="auto"/>
            </w:tcBorders>
          </w:tcPr>
          <w:p w14:paraId="18867384" w14:textId="460774A3" w:rsidR="00D93C50" w:rsidRPr="00CC12F5" w:rsidRDefault="00D93C50">
            <w:pPr>
              <w:spacing w:line="360" w:lineRule="auto"/>
              <w:jc w:val="both"/>
              <w:rPr>
                <w:rFonts w:ascii="Book Antiqua" w:hAnsi="Book Antiqua"/>
                <w:b/>
                <w:bCs/>
              </w:rPr>
            </w:pPr>
            <w:r w:rsidRPr="00CC12F5">
              <w:rPr>
                <w:rFonts w:ascii="Book Antiqua" w:hAnsi="Book Antiqua"/>
                <w:b/>
                <w:bCs/>
              </w:rPr>
              <w:t xml:space="preserve">Probing depth of the localized periodontal pocket </w:t>
            </w:r>
            <w:r w:rsidR="00CC12F5">
              <w:rPr>
                <w:rFonts w:ascii="Book Antiqua" w:hAnsi="Book Antiqua"/>
                <w:b/>
                <w:bCs/>
              </w:rPr>
              <w:t xml:space="preserve">in </w:t>
            </w:r>
            <w:r w:rsidRPr="00CC12F5">
              <w:rPr>
                <w:rFonts w:ascii="Book Antiqua" w:hAnsi="Book Antiqua"/>
                <w:b/>
                <w:bCs/>
              </w:rPr>
              <w:t>mm</w:t>
            </w:r>
          </w:p>
        </w:tc>
        <w:tc>
          <w:tcPr>
            <w:tcW w:w="2413" w:type="dxa"/>
            <w:tcBorders>
              <w:top w:val="single" w:sz="4" w:space="0" w:color="auto"/>
              <w:bottom w:val="single" w:sz="4" w:space="0" w:color="auto"/>
            </w:tcBorders>
          </w:tcPr>
          <w:p w14:paraId="790A4DF8" w14:textId="0A1A58D2" w:rsidR="00D93C50" w:rsidRPr="00CC12F5" w:rsidRDefault="00D93C50">
            <w:pPr>
              <w:spacing w:line="360" w:lineRule="auto"/>
              <w:jc w:val="both"/>
              <w:rPr>
                <w:rFonts w:ascii="Book Antiqua" w:hAnsi="Book Antiqua"/>
                <w:b/>
                <w:bCs/>
              </w:rPr>
            </w:pPr>
            <w:r w:rsidRPr="00EF335E">
              <w:rPr>
                <w:rFonts w:ascii="Book Antiqua" w:hAnsi="Book Antiqua"/>
                <w:b/>
                <w:bCs/>
              </w:rPr>
              <w:t>Groove’s stop</w:t>
            </w:r>
            <w:r w:rsidR="00CC12F5">
              <w:rPr>
                <w:rFonts w:ascii="Book Antiqua" w:hAnsi="Book Antiqua"/>
                <w:b/>
                <w:bCs/>
              </w:rPr>
              <w:t>,</w:t>
            </w:r>
            <w:r w:rsidRPr="00CC12F5">
              <w:rPr>
                <w:rFonts w:ascii="Book Antiqua" w:hAnsi="Book Antiqua"/>
                <w:b/>
                <w:bCs/>
              </w:rPr>
              <w:t xml:space="preserve"> examined during intentional replantation</w:t>
            </w:r>
          </w:p>
        </w:tc>
      </w:tr>
      <w:tr w:rsidR="00A24C7E" w:rsidRPr="00CC12F5" w14:paraId="52AFD6ED" w14:textId="77777777" w:rsidTr="00622676">
        <w:trPr>
          <w:trHeight w:val="1260"/>
        </w:trPr>
        <w:tc>
          <w:tcPr>
            <w:tcW w:w="989" w:type="dxa"/>
            <w:tcBorders>
              <w:top w:val="single" w:sz="4" w:space="0" w:color="auto"/>
            </w:tcBorders>
          </w:tcPr>
          <w:p w14:paraId="01CE16C7" w14:textId="77777777" w:rsidR="00D93C50" w:rsidRPr="00CC12F5" w:rsidRDefault="00D93C50" w:rsidP="00CC12F5">
            <w:pPr>
              <w:spacing w:line="360" w:lineRule="auto"/>
              <w:jc w:val="both"/>
              <w:rPr>
                <w:rFonts w:ascii="Book Antiqua" w:hAnsi="Book Antiqua"/>
              </w:rPr>
            </w:pPr>
            <w:r w:rsidRPr="00CC12F5">
              <w:rPr>
                <w:rFonts w:ascii="Book Antiqua" w:hAnsi="Book Antiqua"/>
              </w:rPr>
              <w:t>1</w:t>
            </w:r>
          </w:p>
        </w:tc>
        <w:tc>
          <w:tcPr>
            <w:tcW w:w="806" w:type="dxa"/>
            <w:tcBorders>
              <w:top w:val="single" w:sz="4" w:space="0" w:color="auto"/>
            </w:tcBorders>
          </w:tcPr>
          <w:p w14:paraId="5A4C9347" w14:textId="77777777" w:rsidR="00D93C50" w:rsidRPr="00CC12F5" w:rsidRDefault="00D93C50" w:rsidP="00CC12F5">
            <w:pPr>
              <w:spacing w:line="360" w:lineRule="auto"/>
              <w:jc w:val="both"/>
              <w:rPr>
                <w:rFonts w:ascii="Book Antiqua" w:hAnsi="Book Antiqua"/>
              </w:rPr>
            </w:pPr>
            <w:r w:rsidRPr="00CC12F5">
              <w:rPr>
                <w:rFonts w:ascii="Book Antiqua" w:hAnsi="Book Antiqua"/>
              </w:rPr>
              <w:t>28</w:t>
            </w:r>
          </w:p>
        </w:tc>
        <w:tc>
          <w:tcPr>
            <w:tcW w:w="987" w:type="dxa"/>
            <w:tcBorders>
              <w:top w:val="single" w:sz="4" w:space="0" w:color="auto"/>
            </w:tcBorders>
          </w:tcPr>
          <w:p w14:paraId="46BAF378" w14:textId="77777777" w:rsidR="00D93C50" w:rsidRPr="00CC12F5" w:rsidRDefault="00D93C50" w:rsidP="00EF335E">
            <w:pPr>
              <w:spacing w:line="360" w:lineRule="auto"/>
              <w:jc w:val="both"/>
              <w:rPr>
                <w:rFonts w:ascii="Book Antiqua" w:hAnsi="Book Antiqua"/>
              </w:rPr>
            </w:pPr>
            <w:r w:rsidRPr="00CC12F5">
              <w:rPr>
                <w:rFonts w:ascii="Book Antiqua" w:hAnsi="Book Antiqua"/>
              </w:rPr>
              <w:t>Male</w:t>
            </w:r>
          </w:p>
        </w:tc>
        <w:tc>
          <w:tcPr>
            <w:tcW w:w="1295" w:type="dxa"/>
            <w:tcBorders>
              <w:top w:val="single" w:sz="4" w:space="0" w:color="auto"/>
            </w:tcBorders>
          </w:tcPr>
          <w:p w14:paraId="0D1B29EC" w14:textId="3C66D930" w:rsidR="00D93C50" w:rsidRPr="00CC12F5" w:rsidRDefault="00D93C50">
            <w:pPr>
              <w:spacing w:line="360" w:lineRule="auto"/>
              <w:jc w:val="both"/>
              <w:rPr>
                <w:rFonts w:ascii="Book Antiqua" w:hAnsi="Book Antiqua"/>
              </w:rPr>
            </w:pPr>
            <w:r w:rsidRPr="00CC12F5">
              <w:rPr>
                <w:rFonts w:ascii="Book Antiqua" w:hAnsi="Book Antiqua"/>
              </w:rPr>
              <w:t>7</w:t>
            </w:r>
          </w:p>
        </w:tc>
        <w:tc>
          <w:tcPr>
            <w:tcW w:w="1165" w:type="dxa"/>
            <w:tcBorders>
              <w:top w:val="single" w:sz="4" w:space="0" w:color="auto"/>
            </w:tcBorders>
          </w:tcPr>
          <w:p w14:paraId="662408B7" w14:textId="77777777" w:rsidR="00D93C50" w:rsidRPr="00CC12F5" w:rsidRDefault="00D93C50">
            <w:pPr>
              <w:spacing w:line="360" w:lineRule="auto"/>
              <w:jc w:val="both"/>
              <w:rPr>
                <w:rFonts w:ascii="Book Antiqua" w:hAnsi="Book Antiqua"/>
              </w:rPr>
            </w:pPr>
            <w:r w:rsidRPr="00CC12F5">
              <w:rPr>
                <w:rFonts w:ascii="Book Antiqua" w:hAnsi="Book Antiqua"/>
              </w:rPr>
              <w:t>II</w:t>
            </w:r>
          </w:p>
        </w:tc>
        <w:tc>
          <w:tcPr>
            <w:tcW w:w="1163" w:type="dxa"/>
            <w:tcBorders>
              <w:top w:val="single" w:sz="4" w:space="0" w:color="auto"/>
            </w:tcBorders>
          </w:tcPr>
          <w:p w14:paraId="0F6F4759" w14:textId="77777777" w:rsidR="00D93C50" w:rsidRPr="00CC12F5" w:rsidRDefault="00D93C50">
            <w:pPr>
              <w:spacing w:line="360" w:lineRule="auto"/>
              <w:jc w:val="both"/>
              <w:rPr>
                <w:rFonts w:ascii="Book Antiqua" w:hAnsi="Book Antiqua"/>
              </w:rPr>
            </w:pPr>
            <w:r w:rsidRPr="00CC12F5">
              <w:rPr>
                <w:rFonts w:ascii="Book Antiqua" w:hAnsi="Book Antiqua"/>
              </w:rPr>
              <w:t>Mesial</w:t>
            </w:r>
          </w:p>
        </w:tc>
        <w:tc>
          <w:tcPr>
            <w:tcW w:w="1496" w:type="dxa"/>
            <w:tcBorders>
              <w:top w:val="single" w:sz="4" w:space="0" w:color="auto"/>
            </w:tcBorders>
          </w:tcPr>
          <w:p w14:paraId="3B10E644" w14:textId="77777777" w:rsidR="00D93C50" w:rsidRPr="00CC12F5" w:rsidRDefault="00D93C50">
            <w:pPr>
              <w:spacing w:line="360" w:lineRule="auto"/>
              <w:jc w:val="both"/>
              <w:rPr>
                <w:rFonts w:ascii="Book Antiqua" w:hAnsi="Book Antiqua"/>
              </w:rPr>
            </w:pPr>
            <w:r w:rsidRPr="00CC12F5">
              <w:rPr>
                <w:rFonts w:ascii="Book Antiqua" w:hAnsi="Book Antiqua"/>
              </w:rPr>
              <w:t>8</w:t>
            </w:r>
          </w:p>
        </w:tc>
        <w:tc>
          <w:tcPr>
            <w:tcW w:w="2413" w:type="dxa"/>
            <w:tcBorders>
              <w:top w:val="single" w:sz="4" w:space="0" w:color="auto"/>
            </w:tcBorders>
          </w:tcPr>
          <w:p w14:paraId="125E9CBE" w14:textId="77777777" w:rsidR="00D93C50" w:rsidRPr="00CC12F5" w:rsidRDefault="00D93C50">
            <w:pPr>
              <w:spacing w:line="360" w:lineRule="auto"/>
              <w:jc w:val="both"/>
              <w:rPr>
                <w:rFonts w:ascii="Book Antiqua" w:hAnsi="Book Antiqua"/>
              </w:rPr>
            </w:pPr>
            <w:r w:rsidRPr="00CC12F5">
              <w:rPr>
                <w:rFonts w:ascii="Book Antiqua" w:hAnsi="Book Antiqua"/>
              </w:rPr>
              <w:t>Junction of the medium and apical thirds of the root</w:t>
            </w:r>
          </w:p>
        </w:tc>
      </w:tr>
      <w:tr w:rsidR="00A24C7E" w:rsidRPr="00CC12F5" w14:paraId="361E32FC" w14:textId="77777777" w:rsidTr="00622676">
        <w:trPr>
          <w:trHeight w:val="1234"/>
        </w:trPr>
        <w:tc>
          <w:tcPr>
            <w:tcW w:w="989" w:type="dxa"/>
          </w:tcPr>
          <w:p w14:paraId="3ED51AE3" w14:textId="77777777" w:rsidR="00D93C50" w:rsidRPr="00CC12F5" w:rsidRDefault="00D93C50" w:rsidP="00CC12F5">
            <w:pPr>
              <w:spacing w:line="360" w:lineRule="auto"/>
              <w:jc w:val="both"/>
              <w:rPr>
                <w:rFonts w:ascii="Book Antiqua" w:hAnsi="Book Antiqua"/>
              </w:rPr>
            </w:pPr>
            <w:r w:rsidRPr="00CC12F5">
              <w:rPr>
                <w:rFonts w:ascii="Book Antiqua" w:hAnsi="Book Antiqua"/>
              </w:rPr>
              <w:t>2</w:t>
            </w:r>
          </w:p>
        </w:tc>
        <w:tc>
          <w:tcPr>
            <w:tcW w:w="806" w:type="dxa"/>
          </w:tcPr>
          <w:p w14:paraId="107559AC" w14:textId="77777777" w:rsidR="00D93C50" w:rsidRPr="00CC12F5" w:rsidRDefault="00D93C50" w:rsidP="00CC12F5">
            <w:pPr>
              <w:spacing w:line="360" w:lineRule="auto"/>
              <w:jc w:val="both"/>
              <w:rPr>
                <w:rFonts w:ascii="Book Antiqua" w:hAnsi="Book Antiqua"/>
              </w:rPr>
            </w:pPr>
            <w:r w:rsidRPr="00CC12F5">
              <w:rPr>
                <w:rFonts w:ascii="Book Antiqua" w:hAnsi="Book Antiqua"/>
              </w:rPr>
              <w:t>33</w:t>
            </w:r>
          </w:p>
        </w:tc>
        <w:tc>
          <w:tcPr>
            <w:tcW w:w="987" w:type="dxa"/>
          </w:tcPr>
          <w:p w14:paraId="00FDE1D9" w14:textId="77777777" w:rsidR="00D93C50" w:rsidRPr="00CC12F5" w:rsidRDefault="00D93C50" w:rsidP="00EF335E">
            <w:pPr>
              <w:spacing w:line="360" w:lineRule="auto"/>
              <w:jc w:val="both"/>
              <w:rPr>
                <w:rFonts w:ascii="Book Antiqua" w:hAnsi="Book Antiqua"/>
              </w:rPr>
            </w:pPr>
            <w:r w:rsidRPr="00CC12F5">
              <w:rPr>
                <w:rFonts w:ascii="Book Antiqua" w:hAnsi="Book Antiqua"/>
              </w:rPr>
              <w:t>Male</w:t>
            </w:r>
          </w:p>
        </w:tc>
        <w:tc>
          <w:tcPr>
            <w:tcW w:w="1295" w:type="dxa"/>
          </w:tcPr>
          <w:p w14:paraId="26CDE473" w14:textId="50A6CFB8" w:rsidR="00D93C50" w:rsidRPr="00CC12F5" w:rsidRDefault="00D93C50">
            <w:pPr>
              <w:spacing w:line="360" w:lineRule="auto"/>
              <w:jc w:val="both"/>
              <w:rPr>
                <w:rFonts w:ascii="Book Antiqua" w:hAnsi="Book Antiqua"/>
              </w:rPr>
            </w:pPr>
            <w:r w:rsidRPr="00CC12F5">
              <w:rPr>
                <w:rFonts w:ascii="Book Antiqua" w:hAnsi="Book Antiqua"/>
              </w:rPr>
              <w:t>7</w:t>
            </w:r>
          </w:p>
        </w:tc>
        <w:tc>
          <w:tcPr>
            <w:tcW w:w="1165" w:type="dxa"/>
          </w:tcPr>
          <w:p w14:paraId="43C1E678" w14:textId="77777777" w:rsidR="00D93C50" w:rsidRPr="00CC12F5" w:rsidRDefault="00D93C50">
            <w:pPr>
              <w:spacing w:line="360" w:lineRule="auto"/>
              <w:jc w:val="both"/>
              <w:rPr>
                <w:rFonts w:ascii="Book Antiqua" w:hAnsi="Book Antiqua"/>
              </w:rPr>
            </w:pPr>
            <w:r w:rsidRPr="00CC12F5">
              <w:rPr>
                <w:rFonts w:ascii="Book Antiqua" w:hAnsi="Book Antiqua"/>
              </w:rPr>
              <w:t>I</w:t>
            </w:r>
          </w:p>
        </w:tc>
        <w:tc>
          <w:tcPr>
            <w:tcW w:w="1163" w:type="dxa"/>
          </w:tcPr>
          <w:p w14:paraId="00B37502" w14:textId="77777777" w:rsidR="00D93C50" w:rsidRPr="00CC12F5" w:rsidRDefault="00D93C50">
            <w:pPr>
              <w:spacing w:line="360" w:lineRule="auto"/>
              <w:jc w:val="both"/>
              <w:rPr>
                <w:rFonts w:ascii="Book Antiqua" w:hAnsi="Book Antiqua"/>
              </w:rPr>
            </w:pPr>
            <w:r w:rsidRPr="00CC12F5">
              <w:rPr>
                <w:rFonts w:ascii="Book Antiqua" w:hAnsi="Book Antiqua"/>
              </w:rPr>
              <w:t>Distal</w:t>
            </w:r>
          </w:p>
        </w:tc>
        <w:tc>
          <w:tcPr>
            <w:tcW w:w="1496" w:type="dxa"/>
          </w:tcPr>
          <w:p w14:paraId="7F9C7CA1" w14:textId="77777777" w:rsidR="00D93C50" w:rsidRPr="00CC12F5" w:rsidRDefault="00D93C50">
            <w:pPr>
              <w:spacing w:line="360" w:lineRule="auto"/>
              <w:jc w:val="both"/>
              <w:rPr>
                <w:rFonts w:ascii="Book Antiqua" w:hAnsi="Book Antiqua"/>
              </w:rPr>
            </w:pPr>
            <w:r w:rsidRPr="00CC12F5">
              <w:rPr>
                <w:rFonts w:ascii="Book Antiqua" w:hAnsi="Book Antiqua"/>
              </w:rPr>
              <w:t>10</w:t>
            </w:r>
          </w:p>
        </w:tc>
        <w:tc>
          <w:tcPr>
            <w:tcW w:w="2413" w:type="dxa"/>
          </w:tcPr>
          <w:p w14:paraId="31662174" w14:textId="77777777" w:rsidR="00D93C50" w:rsidRPr="00CC12F5" w:rsidRDefault="00D93C50">
            <w:pPr>
              <w:spacing w:line="360" w:lineRule="auto"/>
              <w:jc w:val="both"/>
              <w:rPr>
                <w:rFonts w:ascii="Book Antiqua" w:hAnsi="Book Antiqua"/>
              </w:rPr>
            </w:pPr>
            <w:r w:rsidRPr="00CC12F5">
              <w:rPr>
                <w:rFonts w:ascii="Book Antiqua" w:hAnsi="Book Antiqua"/>
              </w:rPr>
              <w:t>Junction of the medium and apical thirds of the root</w:t>
            </w:r>
          </w:p>
        </w:tc>
      </w:tr>
      <w:tr w:rsidR="00A24C7E" w:rsidRPr="00CC12F5" w14:paraId="5854B317" w14:textId="77777777" w:rsidTr="00622676">
        <w:trPr>
          <w:trHeight w:val="412"/>
        </w:trPr>
        <w:tc>
          <w:tcPr>
            <w:tcW w:w="989" w:type="dxa"/>
          </w:tcPr>
          <w:p w14:paraId="3F96D134" w14:textId="77777777" w:rsidR="00D93C50" w:rsidRPr="00CC12F5" w:rsidRDefault="00D93C50" w:rsidP="00CC12F5">
            <w:pPr>
              <w:spacing w:line="360" w:lineRule="auto"/>
              <w:jc w:val="both"/>
              <w:rPr>
                <w:rFonts w:ascii="Book Antiqua" w:hAnsi="Book Antiqua"/>
              </w:rPr>
            </w:pPr>
            <w:r w:rsidRPr="00CC12F5">
              <w:rPr>
                <w:rFonts w:ascii="Book Antiqua" w:hAnsi="Book Antiqua"/>
              </w:rPr>
              <w:t>3</w:t>
            </w:r>
          </w:p>
        </w:tc>
        <w:tc>
          <w:tcPr>
            <w:tcW w:w="806" w:type="dxa"/>
          </w:tcPr>
          <w:p w14:paraId="17E481B3" w14:textId="77777777" w:rsidR="00D93C50" w:rsidRPr="00CC12F5" w:rsidRDefault="00D93C50" w:rsidP="00CC12F5">
            <w:pPr>
              <w:spacing w:line="360" w:lineRule="auto"/>
              <w:jc w:val="both"/>
              <w:rPr>
                <w:rFonts w:ascii="Book Antiqua" w:hAnsi="Book Antiqua"/>
              </w:rPr>
            </w:pPr>
            <w:r w:rsidRPr="00CC12F5">
              <w:rPr>
                <w:rFonts w:ascii="Book Antiqua" w:hAnsi="Book Antiqua"/>
              </w:rPr>
              <w:t>36</w:t>
            </w:r>
          </w:p>
        </w:tc>
        <w:tc>
          <w:tcPr>
            <w:tcW w:w="987" w:type="dxa"/>
          </w:tcPr>
          <w:p w14:paraId="34506048" w14:textId="77777777" w:rsidR="00D93C50" w:rsidRPr="00CC12F5" w:rsidRDefault="00D93C50" w:rsidP="00EF335E">
            <w:pPr>
              <w:spacing w:line="360" w:lineRule="auto"/>
              <w:jc w:val="both"/>
              <w:rPr>
                <w:rFonts w:ascii="Book Antiqua" w:hAnsi="Book Antiqua"/>
              </w:rPr>
            </w:pPr>
            <w:r w:rsidRPr="00CC12F5">
              <w:rPr>
                <w:rFonts w:ascii="Book Antiqua" w:hAnsi="Book Antiqua"/>
              </w:rPr>
              <w:t>Male</w:t>
            </w:r>
          </w:p>
        </w:tc>
        <w:tc>
          <w:tcPr>
            <w:tcW w:w="1295" w:type="dxa"/>
          </w:tcPr>
          <w:p w14:paraId="0A8A831A" w14:textId="2A7BA90D" w:rsidR="00D93C50" w:rsidRPr="00CC12F5" w:rsidRDefault="00D93C50">
            <w:pPr>
              <w:spacing w:line="360" w:lineRule="auto"/>
              <w:jc w:val="both"/>
              <w:rPr>
                <w:rFonts w:ascii="Book Antiqua" w:hAnsi="Book Antiqua"/>
              </w:rPr>
            </w:pPr>
            <w:r w:rsidRPr="00CC12F5">
              <w:rPr>
                <w:rFonts w:ascii="Book Antiqua" w:hAnsi="Book Antiqua"/>
              </w:rPr>
              <w:t>7</w:t>
            </w:r>
          </w:p>
        </w:tc>
        <w:tc>
          <w:tcPr>
            <w:tcW w:w="1165" w:type="dxa"/>
          </w:tcPr>
          <w:p w14:paraId="7ED420DB" w14:textId="77777777" w:rsidR="00D93C50" w:rsidRPr="00CC12F5" w:rsidRDefault="00D93C50">
            <w:pPr>
              <w:spacing w:line="360" w:lineRule="auto"/>
              <w:jc w:val="both"/>
              <w:rPr>
                <w:rFonts w:ascii="Book Antiqua" w:hAnsi="Book Antiqua"/>
              </w:rPr>
            </w:pPr>
            <w:r w:rsidRPr="00CC12F5">
              <w:rPr>
                <w:rFonts w:ascii="Book Antiqua" w:hAnsi="Book Antiqua"/>
              </w:rPr>
              <w:t>II</w:t>
            </w:r>
          </w:p>
        </w:tc>
        <w:tc>
          <w:tcPr>
            <w:tcW w:w="1163" w:type="dxa"/>
          </w:tcPr>
          <w:p w14:paraId="2AFD7C67" w14:textId="77777777" w:rsidR="00D93C50" w:rsidRPr="00CC12F5" w:rsidRDefault="00D93C50">
            <w:pPr>
              <w:spacing w:line="360" w:lineRule="auto"/>
              <w:jc w:val="both"/>
              <w:rPr>
                <w:rFonts w:ascii="Book Antiqua" w:hAnsi="Book Antiqua"/>
              </w:rPr>
            </w:pPr>
            <w:r w:rsidRPr="00CC12F5">
              <w:rPr>
                <w:rFonts w:ascii="Book Antiqua" w:hAnsi="Book Antiqua"/>
              </w:rPr>
              <w:t>Distal</w:t>
            </w:r>
          </w:p>
        </w:tc>
        <w:tc>
          <w:tcPr>
            <w:tcW w:w="1496" w:type="dxa"/>
          </w:tcPr>
          <w:p w14:paraId="599A4539" w14:textId="77777777" w:rsidR="00D93C50" w:rsidRPr="00CC12F5" w:rsidRDefault="00D93C50">
            <w:pPr>
              <w:spacing w:line="360" w:lineRule="auto"/>
              <w:jc w:val="both"/>
              <w:rPr>
                <w:rFonts w:ascii="Book Antiqua" w:hAnsi="Book Antiqua"/>
              </w:rPr>
            </w:pPr>
            <w:r w:rsidRPr="00CC12F5">
              <w:rPr>
                <w:rFonts w:ascii="Book Antiqua" w:hAnsi="Book Antiqua"/>
              </w:rPr>
              <w:t>12</w:t>
            </w:r>
          </w:p>
        </w:tc>
        <w:tc>
          <w:tcPr>
            <w:tcW w:w="2413" w:type="dxa"/>
          </w:tcPr>
          <w:p w14:paraId="0E5E7254" w14:textId="77777777" w:rsidR="00D93C50" w:rsidRPr="00CC12F5" w:rsidRDefault="00D93C50">
            <w:pPr>
              <w:spacing w:line="360" w:lineRule="auto"/>
              <w:jc w:val="both"/>
              <w:rPr>
                <w:rFonts w:ascii="Book Antiqua" w:hAnsi="Book Antiqua"/>
              </w:rPr>
            </w:pPr>
            <w:r w:rsidRPr="00CC12F5">
              <w:rPr>
                <w:rFonts w:ascii="Book Antiqua" w:hAnsi="Book Antiqua"/>
              </w:rPr>
              <w:t>Root apex</w:t>
            </w:r>
          </w:p>
        </w:tc>
      </w:tr>
      <w:tr w:rsidR="00A24C7E" w:rsidRPr="00CC12F5" w14:paraId="347571FF" w14:textId="77777777" w:rsidTr="00622676">
        <w:trPr>
          <w:trHeight w:val="1274"/>
        </w:trPr>
        <w:tc>
          <w:tcPr>
            <w:tcW w:w="989" w:type="dxa"/>
          </w:tcPr>
          <w:p w14:paraId="44676A7F" w14:textId="77777777" w:rsidR="00D93C50" w:rsidRPr="00CC12F5" w:rsidRDefault="00D93C50" w:rsidP="00CC12F5">
            <w:pPr>
              <w:spacing w:line="360" w:lineRule="auto"/>
              <w:jc w:val="both"/>
              <w:rPr>
                <w:rFonts w:ascii="Book Antiqua" w:hAnsi="Book Antiqua"/>
              </w:rPr>
            </w:pPr>
            <w:r w:rsidRPr="00CC12F5">
              <w:rPr>
                <w:rFonts w:ascii="Book Antiqua" w:hAnsi="Book Antiqua"/>
              </w:rPr>
              <w:t>4</w:t>
            </w:r>
          </w:p>
        </w:tc>
        <w:tc>
          <w:tcPr>
            <w:tcW w:w="806" w:type="dxa"/>
          </w:tcPr>
          <w:p w14:paraId="4E6D6E9D" w14:textId="77777777" w:rsidR="00D93C50" w:rsidRPr="00CC12F5" w:rsidRDefault="00D93C50" w:rsidP="00CC12F5">
            <w:pPr>
              <w:spacing w:line="360" w:lineRule="auto"/>
              <w:jc w:val="both"/>
              <w:rPr>
                <w:rFonts w:ascii="Book Antiqua" w:hAnsi="Book Antiqua"/>
              </w:rPr>
            </w:pPr>
            <w:r w:rsidRPr="00CC12F5">
              <w:rPr>
                <w:rFonts w:ascii="Book Antiqua" w:hAnsi="Book Antiqua"/>
              </w:rPr>
              <w:t>44</w:t>
            </w:r>
          </w:p>
        </w:tc>
        <w:tc>
          <w:tcPr>
            <w:tcW w:w="987" w:type="dxa"/>
          </w:tcPr>
          <w:p w14:paraId="57396D20" w14:textId="2FCE208B" w:rsidR="00D93C50" w:rsidRPr="00CC12F5" w:rsidRDefault="00D93C50" w:rsidP="00EF335E">
            <w:pPr>
              <w:spacing w:line="360" w:lineRule="auto"/>
              <w:jc w:val="both"/>
              <w:rPr>
                <w:rFonts w:ascii="Book Antiqua" w:hAnsi="Book Antiqua"/>
              </w:rPr>
            </w:pPr>
            <w:r w:rsidRPr="00CC12F5">
              <w:rPr>
                <w:rFonts w:ascii="Book Antiqua" w:hAnsi="Book Antiqua"/>
              </w:rPr>
              <w:t>F</w:t>
            </w:r>
            <w:r w:rsidR="00C15A9F" w:rsidRPr="00CC12F5">
              <w:rPr>
                <w:rFonts w:ascii="Book Antiqua" w:hAnsi="Book Antiqua"/>
              </w:rPr>
              <w:t>e</w:t>
            </w:r>
            <w:r w:rsidRPr="00CC12F5">
              <w:rPr>
                <w:rFonts w:ascii="Book Antiqua" w:hAnsi="Book Antiqua"/>
              </w:rPr>
              <w:t>male</w:t>
            </w:r>
          </w:p>
        </w:tc>
        <w:tc>
          <w:tcPr>
            <w:tcW w:w="1295" w:type="dxa"/>
          </w:tcPr>
          <w:p w14:paraId="511C5AA3" w14:textId="65111E14" w:rsidR="00D93C50" w:rsidRPr="00CC12F5" w:rsidRDefault="00D93C50">
            <w:pPr>
              <w:spacing w:line="360" w:lineRule="auto"/>
              <w:jc w:val="both"/>
              <w:rPr>
                <w:rFonts w:ascii="Book Antiqua" w:hAnsi="Book Antiqua"/>
              </w:rPr>
            </w:pPr>
            <w:r w:rsidRPr="00CC12F5">
              <w:rPr>
                <w:rFonts w:ascii="Book Antiqua" w:hAnsi="Book Antiqua"/>
              </w:rPr>
              <w:t>7</w:t>
            </w:r>
          </w:p>
        </w:tc>
        <w:tc>
          <w:tcPr>
            <w:tcW w:w="1165" w:type="dxa"/>
          </w:tcPr>
          <w:p w14:paraId="47CDFC47" w14:textId="77777777" w:rsidR="00D93C50" w:rsidRPr="00CC12F5" w:rsidRDefault="00D93C50">
            <w:pPr>
              <w:spacing w:line="360" w:lineRule="auto"/>
              <w:jc w:val="both"/>
              <w:rPr>
                <w:rFonts w:ascii="Book Antiqua" w:hAnsi="Book Antiqua"/>
              </w:rPr>
            </w:pPr>
            <w:r w:rsidRPr="00CC12F5">
              <w:rPr>
                <w:rFonts w:ascii="Book Antiqua" w:hAnsi="Book Antiqua"/>
              </w:rPr>
              <w:t>I</w:t>
            </w:r>
          </w:p>
        </w:tc>
        <w:tc>
          <w:tcPr>
            <w:tcW w:w="1163" w:type="dxa"/>
          </w:tcPr>
          <w:p w14:paraId="4453FA32" w14:textId="77777777" w:rsidR="00D93C50" w:rsidRPr="00CC12F5" w:rsidRDefault="00D93C50">
            <w:pPr>
              <w:spacing w:line="360" w:lineRule="auto"/>
              <w:jc w:val="both"/>
              <w:rPr>
                <w:rFonts w:ascii="Book Antiqua" w:hAnsi="Book Antiqua"/>
              </w:rPr>
            </w:pPr>
            <w:r w:rsidRPr="00CC12F5">
              <w:rPr>
                <w:rFonts w:ascii="Book Antiqua" w:hAnsi="Book Antiqua"/>
              </w:rPr>
              <w:t>Distal</w:t>
            </w:r>
          </w:p>
        </w:tc>
        <w:tc>
          <w:tcPr>
            <w:tcW w:w="1496" w:type="dxa"/>
          </w:tcPr>
          <w:p w14:paraId="64B2382A" w14:textId="77777777" w:rsidR="00D93C50" w:rsidRPr="00CC12F5" w:rsidRDefault="00D93C50">
            <w:pPr>
              <w:spacing w:line="360" w:lineRule="auto"/>
              <w:jc w:val="both"/>
              <w:rPr>
                <w:rFonts w:ascii="Book Antiqua" w:hAnsi="Book Antiqua"/>
              </w:rPr>
            </w:pPr>
            <w:r w:rsidRPr="00CC12F5">
              <w:rPr>
                <w:rFonts w:ascii="Book Antiqua" w:hAnsi="Book Antiqua"/>
              </w:rPr>
              <w:t>12</w:t>
            </w:r>
          </w:p>
        </w:tc>
        <w:tc>
          <w:tcPr>
            <w:tcW w:w="2413" w:type="dxa"/>
          </w:tcPr>
          <w:p w14:paraId="24218198" w14:textId="77777777" w:rsidR="00D93C50" w:rsidRPr="00CC12F5" w:rsidRDefault="00D93C50">
            <w:pPr>
              <w:spacing w:line="360" w:lineRule="auto"/>
              <w:jc w:val="both"/>
              <w:rPr>
                <w:rFonts w:ascii="Book Antiqua" w:hAnsi="Book Antiqua"/>
              </w:rPr>
            </w:pPr>
            <w:r w:rsidRPr="00CC12F5">
              <w:rPr>
                <w:rFonts w:ascii="Book Antiqua" w:hAnsi="Book Antiqua"/>
              </w:rPr>
              <w:t>Approaching the root apex (about 3 mm above the apex)</w:t>
            </w:r>
          </w:p>
        </w:tc>
      </w:tr>
    </w:tbl>
    <w:p w14:paraId="18A30BF2" w14:textId="59C005B9" w:rsidR="00D93C50" w:rsidRPr="00CC12F5" w:rsidRDefault="00A24C7E" w:rsidP="00CC12F5">
      <w:pPr>
        <w:spacing w:line="360" w:lineRule="auto"/>
        <w:jc w:val="both"/>
        <w:rPr>
          <w:rFonts w:ascii="Book Antiqua" w:hAnsi="Book Antiqua"/>
          <w:b/>
          <w:bCs/>
        </w:rPr>
      </w:pPr>
      <w:r w:rsidRPr="00CC12F5">
        <w:rPr>
          <w:rFonts w:ascii="Book Antiqua" w:hAnsi="Book Antiqua"/>
          <w:vertAlign w:val="superscript"/>
        </w:rPr>
        <w:t>1</w:t>
      </w:r>
      <w:r w:rsidR="00D93C50" w:rsidRPr="00CC12F5">
        <w:rPr>
          <w:rFonts w:ascii="Book Antiqua" w:hAnsi="Book Antiqua"/>
        </w:rPr>
        <w:t>Applied with the universal numbering system.</w:t>
      </w:r>
    </w:p>
    <w:p w14:paraId="7562B69D" w14:textId="13E8FB20" w:rsidR="00D93C50" w:rsidRPr="00CC12F5" w:rsidRDefault="00D93C50">
      <w:pPr>
        <w:spacing w:line="360" w:lineRule="auto"/>
        <w:jc w:val="both"/>
        <w:rPr>
          <w:rFonts w:ascii="Book Antiqua" w:hAnsi="Book Antiqua"/>
          <w:b/>
        </w:rPr>
      </w:pPr>
      <w:r w:rsidRPr="00CC12F5">
        <w:rPr>
          <w:rFonts w:ascii="Book Antiqua" w:hAnsi="Book Antiqua"/>
        </w:rPr>
        <w:br w:type="page"/>
      </w:r>
      <w:r w:rsidRPr="00CC12F5">
        <w:rPr>
          <w:rFonts w:ascii="Book Antiqua" w:hAnsi="Book Antiqua"/>
          <w:b/>
        </w:rPr>
        <w:lastRenderedPageBreak/>
        <w:t xml:space="preserve">Table 2 Taxonomic and spatial distribution of the identified </w:t>
      </w:r>
      <w:r w:rsidR="008B5F47" w:rsidRPr="00CC12F5">
        <w:rPr>
          <w:rFonts w:ascii="Book Antiqua" w:hAnsi="Book Antiqua"/>
          <w:b/>
        </w:rPr>
        <w:t>operational taxonomic unit</w:t>
      </w:r>
    </w:p>
    <w:tbl>
      <w:tblPr>
        <w:tblStyle w:val="TableGrid"/>
        <w:tblW w:w="4891"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1458"/>
        <w:gridCol w:w="1020"/>
        <w:gridCol w:w="1168"/>
        <w:gridCol w:w="1456"/>
        <w:gridCol w:w="1313"/>
        <w:gridCol w:w="1168"/>
      </w:tblGrid>
      <w:tr w:rsidR="002A16ED" w:rsidRPr="00CC12F5" w14:paraId="6E54B073" w14:textId="77777777" w:rsidTr="00A33185">
        <w:trPr>
          <w:trHeight w:val="441"/>
          <w:jc w:val="center"/>
        </w:trPr>
        <w:tc>
          <w:tcPr>
            <w:tcW w:w="859" w:type="pct"/>
            <w:tcBorders>
              <w:top w:val="single" w:sz="4" w:space="0" w:color="auto"/>
              <w:bottom w:val="single" w:sz="4" w:space="0" w:color="auto"/>
            </w:tcBorders>
            <w:vAlign w:val="center"/>
          </w:tcPr>
          <w:p w14:paraId="67048D09" w14:textId="77777777" w:rsidR="00D93C50" w:rsidRPr="00CC12F5" w:rsidRDefault="00D93C50">
            <w:pPr>
              <w:spacing w:line="360" w:lineRule="auto"/>
              <w:jc w:val="both"/>
              <w:rPr>
                <w:rFonts w:ascii="Book Antiqua" w:hAnsi="Book Antiqua"/>
                <w:b/>
                <w:bCs/>
              </w:rPr>
            </w:pPr>
            <w:r w:rsidRPr="00CC12F5">
              <w:rPr>
                <w:rFonts w:ascii="Book Antiqua" w:hAnsi="Book Antiqua"/>
                <w:b/>
                <w:bCs/>
              </w:rPr>
              <w:t>Sample ID</w:t>
            </w:r>
          </w:p>
        </w:tc>
        <w:tc>
          <w:tcPr>
            <w:tcW w:w="796" w:type="pct"/>
            <w:tcBorders>
              <w:top w:val="single" w:sz="4" w:space="0" w:color="auto"/>
              <w:bottom w:val="single" w:sz="4" w:space="0" w:color="auto"/>
            </w:tcBorders>
          </w:tcPr>
          <w:p w14:paraId="34A3709B" w14:textId="77777777" w:rsidR="00D93C50" w:rsidRPr="00CC12F5" w:rsidRDefault="00D93C50">
            <w:pPr>
              <w:spacing w:line="360" w:lineRule="auto"/>
              <w:jc w:val="both"/>
              <w:rPr>
                <w:rFonts w:ascii="Book Antiqua" w:hAnsi="Book Antiqua"/>
                <w:b/>
                <w:bCs/>
              </w:rPr>
            </w:pPr>
            <w:r w:rsidRPr="00CC12F5">
              <w:rPr>
                <w:rFonts w:ascii="Book Antiqua" w:hAnsi="Book Antiqua"/>
                <w:b/>
                <w:bCs/>
              </w:rPr>
              <w:t>Phylum</w:t>
            </w:r>
          </w:p>
        </w:tc>
        <w:tc>
          <w:tcPr>
            <w:tcW w:w="557" w:type="pct"/>
            <w:tcBorders>
              <w:top w:val="single" w:sz="4" w:space="0" w:color="auto"/>
              <w:bottom w:val="single" w:sz="4" w:space="0" w:color="auto"/>
            </w:tcBorders>
          </w:tcPr>
          <w:p w14:paraId="7D23B815" w14:textId="77777777" w:rsidR="00D93C50" w:rsidRPr="00CC12F5" w:rsidRDefault="00D93C50">
            <w:pPr>
              <w:spacing w:line="360" w:lineRule="auto"/>
              <w:jc w:val="both"/>
              <w:rPr>
                <w:rFonts w:ascii="Book Antiqua" w:hAnsi="Book Antiqua"/>
                <w:b/>
                <w:bCs/>
              </w:rPr>
            </w:pPr>
            <w:r w:rsidRPr="00CC12F5">
              <w:rPr>
                <w:rFonts w:ascii="Book Antiqua" w:hAnsi="Book Antiqua"/>
                <w:b/>
                <w:bCs/>
              </w:rPr>
              <w:t>Class</w:t>
            </w:r>
          </w:p>
        </w:tc>
        <w:tc>
          <w:tcPr>
            <w:tcW w:w="638" w:type="pct"/>
            <w:tcBorders>
              <w:top w:val="single" w:sz="4" w:space="0" w:color="auto"/>
              <w:bottom w:val="single" w:sz="4" w:space="0" w:color="auto"/>
            </w:tcBorders>
          </w:tcPr>
          <w:p w14:paraId="5E59EC4C" w14:textId="77777777" w:rsidR="00D93C50" w:rsidRPr="00CC12F5" w:rsidRDefault="00D93C50">
            <w:pPr>
              <w:spacing w:line="360" w:lineRule="auto"/>
              <w:jc w:val="both"/>
              <w:rPr>
                <w:rFonts w:ascii="Book Antiqua" w:hAnsi="Book Antiqua"/>
                <w:b/>
                <w:bCs/>
              </w:rPr>
            </w:pPr>
            <w:r w:rsidRPr="00CC12F5">
              <w:rPr>
                <w:rFonts w:ascii="Book Antiqua" w:hAnsi="Book Antiqua"/>
                <w:b/>
                <w:bCs/>
              </w:rPr>
              <w:t>Order</w:t>
            </w:r>
          </w:p>
        </w:tc>
        <w:tc>
          <w:tcPr>
            <w:tcW w:w="795" w:type="pct"/>
            <w:tcBorders>
              <w:top w:val="single" w:sz="4" w:space="0" w:color="auto"/>
              <w:bottom w:val="single" w:sz="4" w:space="0" w:color="auto"/>
            </w:tcBorders>
          </w:tcPr>
          <w:p w14:paraId="3ACB0463" w14:textId="77777777" w:rsidR="00D93C50" w:rsidRPr="00CC12F5" w:rsidRDefault="00D93C50">
            <w:pPr>
              <w:spacing w:line="360" w:lineRule="auto"/>
              <w:jc w:val="both"/>
              <w:rPr>
                <w:rFonts w:ascii="Book Antiqua" w:hAnsi="Book Antiqua"/>
                <w:b/>
                <w:bCs/>
              </w:rPr>
            </w:pPr>
            <w:r w:rsidRPr="00CC12F5">
              <w:rPr>
                <w:rFonts w:ascii="Book Antiqua" w:hAnsi="Book Antiqua"/>
                <w:b/>
                <w:bCs/>
              </w:rPr>
              <w:t>Family</w:t>
            </w:r>
          </w:p>
        </w:tc>
        <w:tc>
          <w:tcPr>
            <w:tcW w:w="717" w:type="pct"/>
            <w:tcBorders>
              <w:top w:val="single" w:sz="4" w:space="0" w:color="auto"/>
              <w:bottom w:val="single" w:sz="4" w:space="0" w:color="auto"/>
            </w:tcBorders>
          </w:tcPr>
          <w:p w14:paraId="19742F92" w14:textId="77777777" w:rsidR="00D93C50" w:rsidRPr="00CC12F5" w:rsidRDefault="00D93C50">
            <w:pPr>
              <w:spacing w:line="360" w:lineRule="auto"/>
              <w:jc w:val="both"/>
              <w:rPr>
                <w:rFonts w:ascii="Book Antiqua" w:hAnsi="Book Antiqua"/>
                <w:b/>
                <w:bCs/>
              </w:rPr>
            </w:pPr>
            <w:r w:rsidRPr="00CC12F5">
              <w:rPr>
                <w:rFonts w:ascii="Book Antiqua" w:hAnsi="Book Antiqua"/>
                <w:b/>
                <w:bCs/>
              </w:rPr>
              <w:t>Genus</w:t>
            </w:r>
          </w:p>
        </w:tc>
        <w:tc>
          <w:tcPr>
            <w:tcW w:w="638" w:type="pct"/>
            <w:tcBorders>
              <w:top w:val="single" w:sz="4" w:space="0" w:color="auto"/>
              <w:bottom w:val="single" w:sz="4" w:space="0" w:color="auto"/>
            </w:tcBorders>
          </w:tcPr>
          <w:p w14:paraId="1951B335" w14:textId="77777777" w:rsidR="00D93C50" w:rsidRPr="00CC12F5" w:rsidRDefault="00D93C50">
            <w:pPr>
              <w:spacing w:line="360" w:lineRule="auto"/>
              <w:jc w:val="both"/>
              <w:rPr>
                <w:rFonts w:ascii="Book Antiqua" w:hAnsi="Book Antiqua"/>
                <w:b/>
                <w:bCs/>
              </w:rPr>
            </w:pPr>
            <w:r w:rsidRPr="00CC12F5">
              <w:rPr>
                <w:rFonts w:ascii="Book Antiqua" w:hAnsi="Book Antiqua"/>
                <w:b/>
                <w:bCs/>
              </w:rPr>
              <w:t>Species</w:t>
            </w:r>
          </w:p>
        </w:tc>
      </w:tr>
      <w:tr w:rsidR="002A16ED" w:rsidRPr="00CC12F5" w14:paraId="1524DA73" w14:textId="77777777" w:rsidTr="00A33185">
        <w:trPr>
          <w:trHeight w:val="441"/>
          <w:jc w:val="center"/>
        </w:trPr>
        <w:tc>
          <w:tcPr>
            <w:tcW w:w="859" w:type="pct"/>
            <w:tcBorders>
              <w:top w:val="single" w:sz="4" w:space="0" w:color="auto"/>
            </w:tcBorders>
          </w:tcPr>
          <w:p w14:paraId="42020E75" w14:textId="77777777" w:rsidR="00D93C50" w:rsidRPr="00CC12F5" w:rsidRDefault="00D93C50" w:rsidP="00CC12F5">
            <w:pPr>
              <w:spacing w:line="360" w:lineRule="auto"/>
              <w:jc w:val="both"/>
              <w:rPr>
                <w:rFonts w:ascii="Book Antiqua" w:hAnsi="Book Antiqua"/>
              </w:rPr>
            </w:pPr>
            <w:r w:rsidRPr="00CC12F5">
              <w:rPr>
                <w:rFonts w:ascii="Book Antiqua" w:hAnsi="Book Antiqua"/>
              </w:rPr>
              <w:t>GJ1</w:t>
            </w:r>
          </w:p>
        </w:tc>
        <w:tc>
          <w:tcPr>
            <w:tcW w:w="796" w:type="pct"/>
            <w:tcBorders>
              <w:top w:val="single" w:sz="4" w:space="0" w:color="auto"/>
            </w:tcBorders>
          </w:tcPr>
          <w:p w14:paraId="63F180E2" w14:textId="46763B80" w:rsidR="00D93C50" w:rsidRPr="00CC12F5" w:rsidRDefault="00D93C50" w:rsidP="00EF335E">
            <w:pPr>
              <w:spacing w:line="360" w:lineRule="auto"/>
              <w:jc w:val="both"/>
              <w:rPr>
                <w:rFonts w:ascii="Book Antiqua" w:hAnsi="Book Antiqua"/>
              </w:rPr>
            </w:pPr>
            <w:r w:rsidRPr="00CC12F5">
              <w:rPr>
                <w:rFonts w:ascii="Book Antiqua" w:hAnsi="Book Antiqua"/>
              </w:rPr>
              <w:t>686</w:t>
            </w:r>
            <w:r w:rsidR="00A24C7E" w:rsidRPr="00CC12F5">
              <w:rPr>
                <w:rFonts w:ascii="Book Antiqua" w:hAnsi="Book Antiqua"/>
                <w:vertAlign w:val="superscript"/>
              </w:rPr>
              <w:t>1</w:t>
            </w:r>
          </w:p>
        </w:tc>
        <w:tc>
          <w:tcPr>
            <w:tcW w:w="557" w:type="pct"/>
            <w:tcBorders>
              <w:top w:val="single" w:sz="4" w:space="0" w:color="auto"/>
            </w:tcBorders>
          </w:tcPr>
          <w:p w14:paraId="42EA4AE6" w14:textId="77777777" w:rsidR="00D93C50" w:rsidRPr="00CC12F5" w:rsidRDefault="00D93C50">
            <w:pPr>
              <w:spacing w:line="360" w:lineRule="auto"/>
              <w:jc w:val="both"/>
              <w:rPr>
                <w:rFonts w:ascii="Book Antiqua" w:hAnsi="Book Antiqua"/>
              </w:rPr>
            </w:pPr>
            <w:r w:rsidRPr="00CC12F5">
              <w:rPr>
                <w:rFonts w:ascii="Book Antiqua" w:hAnsi="Book Antiqua"/>
              </w:rPr>
              <w:t>686</w:t>
            </w:r>
          </w:p>
        </w:tc>
        <w:tc>
          <w:tcPr>
            <w:tcW w:w="638" w:type="pct"/>
            <w:tcBorders>
              <w:top w:val="single" w:sz="4" w:space="0" w:color="auto"/>
            </w:tcBorders>
          </w:tcPr>
          <w:p w14:paraId="31482981" w14:textId="77777777" w:rsidR="00D93C50" w:rsidRPr="00CC12F5" w:rsidRDefault="00D93C50">
            <w:pPr>
              <w:spacing w:line="360" w:lineRule="auto"/>
              <w:jc w:val="both"/>
              <w:rPr>
                <w:rFonts w:ascii="Book Antiqua" w:hAnsi="Book Antiqua"/>
              </w:rPr>
            </w:pPr>
            <w:r w:rsidRPr="00CC12F5">
              <w:rPr>
                <w:rFonts w:ascii="Book Antiqua" w:hAnsi="Book Antiqua"/>
              </w:rPr>
              <w:t>679</w:t>
            </w:r>
          </w:p>
        </w:tc>
        <w:tc>
          <w:tcPr>
            <w:tcW w:w="795" w:type="pct"/>
            <w:tcBorders>
              <w:top w:val="single" w:sz="4" w:space="0" w:color="auto"/>
            </w:tcBorders>
          </w:tcPr>
          <w:p w14:paraId="386D0C6F" w14:textId="77777777" w:rsidR="00D93C50" w:rsidRPr="00CC12F5" w:rsidRDefault="00D93C50">
            <w:pPr>
              <w:spacing w:line="360" w:lineRule="auto"/>
              <w:jc w:val="both"/>
              <w:rPr>
                <w:rFonts w:ascii="Book Antiqua" w:hAnsi="Book Antiqua"/>
              </w:rPr>
            </w:pPr>
            <w:r w:rsidRPr="00CC12F5">
              <w:rPr>
                <w:rFonts w:ascii="Book Antiqua" w:hAnsi="Book Antiqua"/>
              </w:rPr>
              <w:t>598</w:t>
            </w:r>
          </w:p>
        </w:tc>
        <w:tc>
          <w:tcPr>
            <w:tcW w:w="717" w:type="pct"/>
            <w:tcBorders>
              <w:top w:val="single" w:sz="4" w:space="0" w:color="auto"/>
            </w:tcBorders>
          </w:tcPr>
          <w:p w14:paraId="4A82DE9B" w14:textId="77777777" w:rsidR="00D93C50" w:rsidRPr="00CC12F5" w:rsidRDefault="00D93C50">
            <w:pPr>
              <w:spacing w:line="360" w:lineRule="auto"/>
              <w:jc w:val="both"/>
              <w:rPr>
                <w:rFonts w:ascii="Book Antiqua" w:hAnsi="Book Antiqua"/>
              </w:rPr>
            </w:pPr>
            <w:r w:rsidRPr="00CC12F5">
              <w:rPr>
                <w:rFonts w:ascii="Book Antiqua" w:hAnsi="Book Antiqua"/>
              </w:rPr>
              <w:t>391</w:t>
            </w:r>
          </w:p>
        </w:tc>
        <w:tc>
          <w:tcPr>
            <w:tcW w:w="638" w:type="pct"/>
            <w:tcBorders>
              <w:top w:val="single" w:sz="4" w:space="0" w:color="auto"/>
            </w:tcBorders>
          </w:tcPr>
          <w:p w14:paraId="19A2C9CF" w14:textId="77777777" w:rsidR="00D93C50" w:rsidRPr="00CC12F5" w:rsidRDefault="00D93C50">
            <w:pPr>
              <w:spacing w:line="360" w:lineRule="auto"/>
              <w:jc w:val="both"/>
              <w:rPr>
                <w:rFonts w:ascii="Book Antiqua" w:hAnsi="Book Antiqua"/>
              </w:rPr>
            </w:pPr>
            <w:r w:rsidRPr="00CC12F5">
              <w:rPr>
                <w:rFonts w:ascii="Book Antiqua" w:hAnsi="Book Antiqua"/>
              </w:rPr>
              <w:t>92</w:t>
            </w:r>
          </w:p>
        </w:tc>
      </w:tr>
      <w:tr w:rsidR="002A16ED" w:rsidRPr="00CC12F5" w14:paraId="29ADB898" w14:textId="77777777" w:rsidTr="00A33185">
        <w:trPr>
          <w:trHeight w:val="454"/>
          <w:jc w:val="center"/>
        </w:trPr>
        <w:tc>
          <w:tcPr>
            <w:tcW w:w="859" w:type="pct"/>
          </w:tcPr>
          <w:p w14:paraId="41DD35DC" w14:textId="77777777" w:rsidR="00D93C50" w:rsidRPr="00CC12F5" w:rsidRDefault="00D93C50" w:rsidP="00CC12F5">
            <w:pPr>
              <w:spacing w:line="360" w:lineRule="auto"/>
              <w:jc w:val="both"/>
              <w:rPr>
                <w:rFonts w:ascii="Book Antiqua" w:hAnsi="Book Antiqua"/>
              </w:rPr>
            </w:pPr>
            <w:r w:rsidRPr="00CC12F5">
              <w:rPr>
                <w:rFonts w:ascii="Book Antiqua" w:hAnsi="Book Antiqua"/>
              </w:rPr>
              <w:t>GZ1</w:t>
            </w:r>
          </w:p>
        </w:tc>
        <w:tc>
          <w:tcPr>
            <w:tcW w:w="796" w:type="pct"/>
          </w:tcPr>
          <w:p w14:paraId="5E6808B8" w14:textId="77777777" w:rsidR="00D93C50" w:rsidRPr="00CC12F5" w:rsidRDefault="00D93C50" w:rsidP="00EF335E">
            <w:pPr>
              <w:spacing w:line="360" w:lineRule="auto"/>
              <w:jc w:val="both"/>
              <w:rPr>
                <w:rFonts w:ascii="Book Antiqua" w:hAnsi="Book Antiqua"/>
              </w:rPr>
            </w:pPr>
            <w:r w:rsidRPr="00CC12F5">
              <w:rPr>
                <w:rFonts w:ascii="Book Antiqua" w:hAnsi="Book Antiqua"/>
              </w:rPr>
              <w:t>513</w:t>
            </w:r>
          </w:p>
        </w:tc>
        <w:tc>
          <w:tcPr>
            <w:tcW w:w="557" w:type="pct"/>
          </w:tcPr>
          <w:p w14:paraId="582365D7" w14:textId="77777777" w:rsidR="00D93C50" w:rsidRPr="00CC12F5" w:rsidRDefault="00D93C50">
            <w:pPr>
              <w:spacing w:line="360" w:lineRule="auto"/>
              <w:jc w:val="both"/>
              <w:rPr>
                <w:rFonts w:ascii="Book Antiqua" w:hAnsi="Book Antiqua"/>
              </w:rPr>
            </w:pPr>
            <w:r w:rsidRPr="00CC12F5">
              <w:rPr>
                <w:rFonts w:ascii="Book Antiqua" w:hAnsi="Book Antiqua"/>
              </w:rPr>
              <w:t>513</w:t>
            </w:r>
          </w:p>
        </w:tc>
        <w:tc>
          <w:tcPr>
            <w:tcW w:w="638" w:type="pct"/>
          </w:tcPr>
          <w:p w14:paraId="6106D1A1" w14:textId="77777777" w:rsidR="00D93C50" w:rsidRPr="00CC12F5" w:rsidRDefault="00D93C50">
            <w:pPr>
              <w:spacing w:line="360" w:lineRule="auto"/>
              <w:jc w:val="both"/>
              <w:rPr>
                <w:rFonts w:ascii="Book Antiqua" w:hAnsi="Book Antiqua"/>
              </w:rPr>
            </w:pPr>
            <w:r w:rsidRPr="00CC12F5">
              <w:rPr>
                <w:rFonts w:ascii="Book Antiqua" w:hAnsi="Book Antiqua"/>
              </w:rPr>
              <w:t>501</w:t>
            </w:r>
          </w:p>
        </w:tc>
        <w:tc>
          <w:tcPr>
            <w:tcW w:w="795" w:type="pct"/>
          </w:tcPr>
          <w:p w14:paraId="5DA4F63D" w14:textId="77777777" w:rsidR="00D93C50" w:rsidRPr="00CC12F5" w:rsidRDefault="00D93C50">
            <w:pPr>
              <w:spacing w:line="360" w:lineRule="auto"/>
              <w:jc w:val="both"/>
              <w:rPr>
                <w:rFonts w:ascii="Book Antiqua" w:hAnsi="Book Antiqua"/>
              </w:rPr>
            </w:pPr>
            <w:r w:rsidRPr="00CC12F5">
              <w:rPr>
                <w:rFonts w:ascii="Book Antiqua" w:hAnsi="Book Antiqua"/>
              </w:rPr>
              <w:t>452</w:t>
            </w:r>
          </w:p>
        </w:tc>
        <w:tc>
          <w:tcPr>
            <w:tcW w:w="717" w:type="pct"/>
          </w:tcPr>
          <w:p w14:paraId="1C875974" w14:textId="77777777" w:rsidR="00D93C50" w:rsidRPr="00CC12F5" w:rsidRDefault="00D93C50">
            <w:pPr>
              <w:spacing w:line="360" w:lineRule="auto"/>
              <w:jc w:val="both"/>
              <w:rPr>
                <w:rFonts w:ascii="Book Antiqua" w:hAnsi="Book Antiqua"/>
              </w:rPr>
            </w:pPr>
            <w:r w:rsidRPr="00CC12F5">
              <w:rPr>
                <w:rFonts w:ascii="Book Antiqua" w:hAnsi="Book Antiqua"/>
              </w:rPr>
              <w:t>327</w:t>
            </w:r>
          </w:p>
        </w:tc>
        <w:tc>
          <w:tcPr>
            <w:tcW w:w="638" w:type="pct"/>
          </w:tcPr>
          <w:p w14:paraId="0F7F8212" w14:textId="77777777" w:rsidR="00D93C50" w:rsidRPr="00CC12F5" w:rsidRDefault="00D93C50">
            <w:pPr>
              <w:spacing w:line="360" w:lineRule="auto"/>
              <w:jc w:val="both"/>
              <w:rPr>
                <w:rFonts w:ascii="Book Antiqua" w:hAnsi="Book Antiqua"/>
              </w:rPr>
            </w:pPr>
            <w:r w:rsidRPr="00CC12F5">
              <w:rPr>
                <w:rFonts w:ascii="Book Antiqua" w:hAnsi="Book Antiqua"/>
              </w:rPr>
              <w:t>75</w:t>
            </w:r>
          </w:p>
        </w:tc>
      </w:tr>
      <w:tr w:rsidR="002A16ED" w:rsidRPr="00CC12F5" w14:paraId="77AD147F" w14:textId="77777777" w:rsidTr="00A33185">
        <w:trPr>
          <w:trHeight w:val="454"/>
          <w:jc w:val="center"/>
        </w:trPr>
        <w:tc>
          <w:tcPr>
            <w:tcW w:w="859" w:type="pct"/>
          </w:tcPr>
          <w:p w14:paraId="088F60B6" w14:textId="77777777" w:rsidR="00D93C50" w:rsidRPr="00CC12F5" w:rsidRDefault="00D93C50" w:rsidP="00CC12F5">
            <w:pPr>
              <w:spacing w:line="360" w:lineRule="auto"/>
              <w:jc w:val="both"/>
              <w:rPr>
                <w:rFonts w:ascii="Book Antiqua" w:hAnsi="Book Antiqua"/>
              </w:rPr>
            </w:pPr>
            <w:r w:rsidRPr="00CC12F5">
              <w:rPr>
                <w:rFonts w:ascii="Book Antiqua" w:hAnsi="Book Antiqua"/>
              </w:rPr>
              <w:t>GG1</w:t>
            </w:r>
          </w:p>
        </w:tc>
        <w:tc>
          <w:tcPr>
            <w:tcW w:w="796" w:type="pct"/>
          </w:tcPr>
          <w:p w14:paraId="7F7DD026" w14:textId="77777777" w:rsidR="00D93C50" w:rsidRPr="00CC12F5" w:rsidRDefault="00D93C50" w:rsidP="00EF335E">
            <w:pPr>
              <w:spacing w:line="360" w:lineRule="auto"/>
              <w:jc w:val="both"/>
              <w:rPr>
                <w:rFonts w:ascii="Book Antiqua" w:hAnsi="Book Antiqua"/>
              </w:rPr>
            </w:pPr>
            <w:r w:rsidRPr="00CC12F5">
              <w:rPr>
                <w:rFonts w:ascii="Book Antiqua" w:hAnsi="Book Antiqua"/>
              </w:rPr>
              <w:t>477</w:t>
            </w:r>
          </w:p>
        </w:tc>
        <w:tc>
          <w:tcPr>
            <w:tcW w:w="557" w:type="pct"/>
          </w:tcPr>
          <w:p w14:paraId="18A73E30" w14:textId="77777777" w:rsidR="00D93C50" w:rsidRPr="00CC12F5" w:rsidRDefault="00D93C50">
            <w:pPr>
              <w:spacing w:line="360" w:lineRule="auto"/>
              <w:jc w:val="both"/>
              <w:rPr>
                <w:rFonts w:ascii="Book Antiqua" w:hAnsi="Book Antiqua"/>
              </w:rPr>
            </w:pPr>
            <w:r w:rsidRPr="00CC12F5">
              <w:rPr>
                <w:rFonts w:ascii="Book Antiqua" w:hAnsi="Book Antiqua"/>
              </w:rPr>
              <w:t>477</w:t>
            </w:r>
          </w:p>
        </w:tc>
        <w:tc>
          <w:tcPr>
            <w:tcW w:w="638" w:type="pct"/>
          </w:tcPr>
          <w:p w14:paraId="63097EFE" w14:textId="77777777" w:rsidR="00D93C50" w:rsidRPr="00CC12F5" w:rsidRDefault="00D93C50">
            <w:pPr>
              <w:spacing w:line="360" w:lineRule="auto"/>
              <w:jc w:val="both"/>
              <w:rPr>
                <w:rFonts w:ascii="Book Antiqua" w:hAnsi="Book Antiqua"/>
              </w:rPr>
            </w:pPr>
            <w:r w:rsidRPr="00CC12F5">
              <w:rPr>
                <w:rFonts w:ascii="Book Antiqua" w:hAnsi="Book Antiqua"/>
              </w:rPr>
              <w:t>465</w:t>
            </w:r>
          </w:p>
        </w:tc>
        <w:tc>
          <w:tcPr>
            <w:tcW w:w="795" w:type="pct"/>
          </w:tcPr>
          <w:p w14:paraId="7E59C204" w14:textId="77777777" w:rsidR="00D93C50" w:rsidRPr="00CC12F5" w:rsidRDefault="00D93C50">
            <w:pPr>
              <w:spacing w:line="360" w:lineRule="auto"/>
              <w:jc w:val="both"/>
              <w:rPr>
                <w:rFonts w:ascii="Book Antiqua" w:hAnsi="Book Antiqua"/>
              </w:rPr>
            </w:pPr>
            <w:r w:rsidRPr="00CC12F5">
              <w:rPr>
                <w:rFonts w:ascii="Book Antiqua" w:hAnsi="Book Antiqua"/>
              </w:rPr>
              <w:t>422</w:t>
            </w:r>
          </w:p>
        </w:tc>
        <w:tc>
          <w:tcPr>
            <w:tcW w:w="717" w:type="pct"/>
          </w:tcPr>
          <w:p w14:paraId="54751B4C" w14:textId="77777777" w:rsidR="00D93C50" w:rsidRPr="00CC12F5" w:rsidRDefault="00D93C50">
            <w:pPr>
              <w:spacing w:line="360" w:lineRule="auto"/>
              <w:jc w:val="both"/>
              <w:rPr>
                <w:rFonts w:ascii="Book Antiqua" w:hAnsi="Book Antiqua"/>
              </w:rPr>
            </w:pPr>
            <w:r w:rsidRPr="00CC12F5">
              <w:rPr>
                <w:rFonts w:ascii="Book Antiqua" w:hAnsi="Book Antiqua"/>
              </w:rPr>
              <w:t>308</w:t>
            </w:r>
          </w:p>
        </w:tc>
        <w:tc>
          <w:tcPr>
            <w:tcW w:w="638" w:type="pct"/>
          </w:tcPr>
          <w:p w14:paraId="2BA51897" w14:textId="77777777" w:rsidR="00D93C50" w:rsidRPr="00CC12F5" w:rsidRDefault="00D93C50">
            <w:pPr>
              <w:spacing w:line="360" w:lineRule="auto"/>
              <w:jc w:val="both"/>
              <w:rPr>
                <w:rFonts w:ascii="Book Antiqua" w:hAnsi="Book Antiqua"/>
              </w:rPr>
            </w:pPr>
            <w:r w:rsidRPr="00CC12F5">
              <w:rPr>
                <w:rFonts w:ascii="Book Antiqua" w:hAnsi="Book Antiqua"/>
              </w:rPr>
              <w:t>56</w:t>
            </w:r>
          </w:p>
        </w:tc>
      </w:tr>
      <w:tr w:rsidR="002A16ED" w:rsidRPr="00CC12F5" w14:paraId="26C32634" w14:textId="77777777" w:rsidTr="00A33185">
        <w:trPr>
          <w:trHeight w:val="441"/>
          <w:jc w:val="center"/>
        </w:trPr>
        <w:tc>
          <w:tcPr>
            <w:tcW w:w="859" w:type="pct"/>
          </w:tcPr>
          <w:p w14:paraId="45F83C74" w14:textId="77777777" w:rsidR="00D93C50" w:rsidRPr="00CC12F5" w:rsidRDefault="00D93C50" w:rsidP="00CC12F5">
            <w:pPr>
              <w:spacing w:line="360" w:lineRule="auto"/>
              <w:jc w:val="both"/>
              <w:rPr>
                <w:rFonts w:ascii="Book Antiqua" w:hAnsi="Book Antiqua"/>
              </w:rPr>
            </w:pPr>
            <w:r w:rsidRPr="00CC12F5">
              <w:rPr>
                <w:rFonts w:ascii="Book Antiqua" w:hAnsi="Book Antiqua"/>
              </w:rPr>
              <w:t>GJ2</w:t>
            </w:r>
          </w:p>
        </w:tc>
        <w:tc>
          <w:tcPr>
            <w:tcW w:w="796" w:type="pct"/>
          </w:tcPr>
          <w:p w14:paraId="5F3412C5" w14:textId="77777777" w:rsidR="00D93C50" w:rsidRPr="00CC12F5" w:rsidRDefault="00D93C50" w:rsidP="00EF335E">
            <w:pPr>
              <w:spacing w:line="360" w:lineRule="auto"/>
              <w:jc w:val="both"/>
              <w:rPr>
                <w:rFonts w:ascii="Book Antiqua" w:hAnsi="Book Antiqua"/>
              </w:rPr>
            </w:pPr>
            <w:r w:rsidRPr="00CC12F5">
              <w:rPr>
                <w:rFonts w:ascii="Book Antiqua" w:hAnsi="Book Antiqua"/>
              </w:rPr>
              <w:t>622</w:t>
            </w:r>
          </w:p>
        </w:tc>
        <w:tc>
          <w:tcPr>
            <w:tcW w:w="557" w:type="pct"/>
          </w:tcPr>
          <w:p w14:paraId="6BC0E73B" w14:textId="77777777" w:rsidR="00D93C50" w:rsidRPr="00CC12F5" w:rsidRDefault="00D93C50">
            <w:pPr>
              <w:spacing w:line="360" w:lineRule="auto"/>
              <w:jc w:val="both"/>
              <w:rPr>
                <w:rFonts w:ascii="Book Antiqua" w:hAnsi="Book Antiqua"/>
              </w:rPr>
            </w:pPr>
            <w:r w:rsidRPr="00CC12F5">
              <w:rPr>
                <w:rFonts w:ascii="Book Antiqua" w:hAnsi="Book Antiqua"/>
              </w:rPr>
              <w:t>622</w:t>
            </w:r>
          </w:p>
        </w:tc>
        <w:tc>
          <w:tcPr>
            <w:tcW w:w="638" w:type="pct"/>
          </w:tcPr>
          <w:p w14:paraId="6273B034" w14:textId="77777777" w:rsidR="00D93C50" w:rsidRPr="00CC12F5" w:rsidRDefault="00D93C50">
            <w:pPr>
              <w:spacing w:line="360" w:lineRule="auto"/>
              <w:jc w:val="both"/>
              <w:rPr>
                <w:rFonts w:ascii="Book Antiqua" w:hAnsi="Book Antiqua"/>
              </w:rPr>
            </w:pPr>
            <w:r w:rsidRPr="00CC12F5">
              <w:rPr>
                <w:rFonts w:ascii="Book Antiqua" w:hAnsi="Book Antiqua"/>
              </w:rPr>
              <w:t>610</w:t>
            </w:r>
          </w:p>
        </w:tc>
        <w:tc>
          <w:tcPr>
            <w:tcW w:w="795" w:type="pct"/>
          </w:tcPr>
          <w:p w14:paraId="0B3B98C8" w14:textId="77777777" w:rsidR="00D93C50" w:rsidRPr="00CC12F5" w:rsidRDefault="00D93C50">
            <w:pPr>
              <w:spacing w:line="360" w:lineRule="auto"/>
              <w:jc w:val="both"/>
              <w:rPr>
                <w:rFonts w:ascii="Book Antiqua" w:hAnsi="Book Antiqua"/>
              </w:rPr>
            </w:pPr>
            <w:r w:rsidRPr="00CC12F5">
              <w:rPr>
                <w:rFonts w:ascii="Book Antiqua" w:hAnsi="Book Antiqua"/>
              </w:rPr>
              <w:t>531</w:t>
            </w:r>
          </w:p>
        </w:tc>
        <w:tc>
          <w:tcPr>
            <w:tcW w:w="717" w:type="pct"/>
          </w:tcPr>
          <w:p w14:paraId="0860D4A0" w14:textId="77777777" w:rsidR="00D93C50" w:rsidRPr="00CC12F5" w:rsidRDefault="00D93C50">
            <w:pPr>
              <w:spacing w:line="360" w:lineRule="auto"/>
              <w:jc w:val="both"/>
              <w:rPr>
                <w:rFonts w:ascii="Book Antiqua" w:hAnsi="Book Antiqua"/>
              </w:rPr>
            </w:pPr>
            <w:r w:rsidRPr="00CC12F5">
              <w:rPr>
                <w:rFonts w:ascii="Book Antiqua" w:hAnsi="Book Antiqua"/>
              </w:rPr>
              <w:t>362</w:t>
            </w:r>
          </w:p>
        </w:tc>
        <w:tc>
          <w:tcPr>
            <w:tcW w:w="638" w:type="pct"/>
          </w:tcPr>
          <w:p w14:paraId="05C9B8CC" w14:textId="77777777" w:rsidR="00D93C50" w:rsidRPr="00CC12F5" w:rsidRDefault="00D93C50">
            <w:pPr>
              <w:spacing w:line="360" w:lineRule="auto"/>
              <w:jc w:val="both"/>
              <w:rPr>
                <w:rFonts w:ascii="Book Antiqua" w:hAnsi="Book Antiqua"/>
              </w:rPr>
            </w:pPr>
            <w:r w:rsidRPr="00CC12F5">
              <w:rPr>
                <w:rFonts w:ascii="Book Antiqua" w:hAnsi="Book Antiqua"/>
              </w:rPr>
              <w:t>84</w:t>
            </w:r>
          </w:p>
        </w:tc>
      </w:tr>
      <w:tr w:rsidR="002A16ED" w:rsidRPr="00CC12F5" w14:paraId="5B30CAEA" w14:textId="77777777" w:rsidTr="00A33185">
        <w:trPr>
          <w:trHeight w:val="454"/>
          <w:jc w:val="center"/>
        </w:trPr>
        <w:tc>
          <w:tcPr>
            <w:tcW w:w="859" w:type="pct"/>
          </w:tcPr>
          <w:p w14:paraId="279D664B" w14:textId="77777777" w:rsidR="00D93C50" w:rsidRPr="00CC12F5" w:rsidRDefault="00D93C50" w:rsidP="00CC12F5">
            <w:pPr>
              <w:spacing w:line="360" w:lineRule="auto"/>
              <w:jc w:val="both"/>
              <w:rPr>
                <w:rFonts w:ascii="Book Antiqua" w:hAnsi="Book Antiqua"/>
              </w:rPr>
            </w:pPr>
            <w:r w:rsidRPr="00CC12F5">
              <w:rPr>
                <w:rFonts w:ascii="Book Antiqua" w:hAnsi="Book Antiqua"/>
              </w:rPr>
              <w:t>GZ2</w:t>
            </w:r>
          </w:p>
        </w:tc>
        <w:tc>
          <w:tcPr>
            <w:tcW w:w="796" w:type="pct"/>
          </w:tcPr>
          <w:p w14:paraId="5C6A1712" w14:textId="77777777" w:rsidR="00D93C50" w:rsidRPr="00CC12F5" w:rsidRDefault="00D93C50" w:rsidP="00EF335E">
            <w:pPr>
              <w:spacing w:line="360" w:lineRule="auto"/>
              <w:jc w:val="both"/>
              <w:rPr>
                <w:rFonts w:ascii="Book Antiqua" w:hAnsi="Book Antiqua"/>
              </w:rPr>
            </w:pPr>
            <w:r w:rsidRPr="00CC12F5">
              <w:rPr>
                <w:rFonts w:ascii="Book Antiqua" w:hAnsi="Book Antiqua"/>
              </w:rPr>
              <w:t>543</w:t>
            </w:r>
          </w:p>
        </w:tc>
        <w:tc>
          <w:tcPr>
            <w:tcW w:w="557" w:type="pct"/>
          </w:tcPr>
          <w:p w14:paraId="6D0406D8" w14:textId="77777777" w:rsidR="00D93C50" w:rsidRPr="00CC12F5" w:rsidRDefault="00D93C50">
            <w:pPr>
              <w:spacing w:line="360" w:lineRule="auto"/>
              <w:jc w:val="both"/>
              <w:rPr>
                <w:rFonts w:ascii="Book Antiqua" w:hAnsi="Book Antiqua"/>
              </w:rPr>
            </w:pPr>
            <w:r w:rsidRPr="00CC12F5">
              <w:rPr>
                <w:rFonts w:ascii="Book Antiqua" w:hAnsi="Book Antiqua"/>
              </w:rPr>
              <w:t>543</w:t>
            </w:r>
          </w:p>
        </w:tc>
        <w:tc>
          <w:tcPr>
            <w:tcW w:w="638" w:type="pct"/>
          </w:tcPr>
          <w:p w14:paraId="4E878F98" w14:textId="77777777" w:rsidR="00D93C50" w:rsidRPr="00CC12F5" w:rsidRDefault="00D93C50">
            <w:pPr>
              <w:spacing w:line="360" w:lineRule="auto"/>
              <w:jc w:val="both"/>
              <w:rPr>
                <w:rFonts w:ascii="Book Antiqua" w:hAnsi="Book Antiqua"/>
              </w:rPr>
            </w:pPr>
            <w:r w:rsidRPr="00CC12F5">
              <w:rPr>
                <w:rFonts w:ascii="Book Antiqua" w:hAnsi="Book Antiqua"/>
              </w:rPr>
              <w:t>534</w:t>
            </w:r>
          </w:p>
        </w:tc>
        <w:tc>
          <w:tcPr>
            <w:tcW w:w="795" w:type="pct"/>
          </w:tcPr>
          <w:p w14:paraId="419C8F43" w14:textId="77777777" w:rsidR="00D93C50" w:rsidRPr="00CC12F5" w:rsidRDefault="00D93C50">
            <w:pPr>
              <w:spacing w:line="360" w:lineRule="auto"/>
              <w:jc w:val="both"/>
              <w:rPr>
                <w:rFonts w:ascii="Book Antiqua" w:hAnsi="Book Antiqua"/>
              </w:rPr>
            </w:pPr>
            <w:r w:rsidRPr="00CC12F5">
              <w:rPr>
                <w:rFonts w:ascii="Book Antiqua" w:hAnsi="Book Antiqua"/>
              </w:rPr>
              <w:t>460</w:t>
            </w:r>
          </w:p>
        </w:tc>
        <w:tc>
          <w:tcPr>
            <w:tcW w:w="717" w:type="pct"/>
          </w:tcPr>
          <w:p w14:paraId="2E30DD66" w14:textId="77777777" w:rsidR="00D93C50" w:rsidRPr="00CC12F5" w:rsidRDefault="00D93C50">
            <w:pPr>
              <w:spacing w:line="360" w:lineRule="auto"/>
              <w:jc w:val="both"/>
              <w:rPr>
                <w:rFonts w:ascii="Book Antiqua" w:hAnsi="Book Antiqua"/>
              </w:rPr>
            </w:pPr>
            <w:r w:rsidRPr="00CC12F5">
              <w:rPr>
                <w:rFonts w:ascii="Book Antiqua" w:hAnsi="Book Antiqua"/>
              </w:rPr>
              <w:t>313</w:t>
            </w:r>
          </w:p>
        </w:tc>
        <w:tc>
          <w:tcPr>
            <w:tcW w:w="638" w:type="pct"/>
          </w:tcPr>
          <w:p w14:paraId="23AA66A7" w14:textId="77777777" w:rsidR="00D93C50" w:rsidRPr="00CC12F5" w:rsidRDefault="00D93C50">
            <w:pPr>
              <w:spacing w:line="360" w:lineRule="auto"/>
              <w:jc w:val="both"/>
              <w:rPr>
                <w:rFonts w:ascii="Book Antiqua" w:hAnsi="Book Antiqua"/>
              </w:rPr>
            </w:pPr>
            <w:r w:rsidRPr="00CC12F5">
              <w:rPr>
                <w:rFonts w:ascii="Book Antiqua" w:hAnsi="Book Antiqua"/>
              </w:rPr>
              <w:t>74</w:t>
            </w:r>
          </w:p>
        </w:tc>
      </w:tr>
      <w:tr w:rsidR="002A16ED" w:rsidRPr="00CC12F5" w14:paraId="1D4F6F66" w14:textId="77777777" w:rsidTr="00A33185">
        <w:trPr>
          <w:trHeight w:val="454"/>
          <w:jc w:val="center"/>
        </w:trPr>
        <w:tc>
          <w:tcPr>
            <w:tcW w:w="859" w:type="pct"/>
          </w:tcPr>
          <w:p w14:paraId="79E56053" w14:textId="77777777" w:rsidR="00D93C50" w:rsidRPr="00CC12F5" w:rsidRDefault="00D93C50" w:rsidP="00CC12F5">
            <w:pPr>
              <w:spacing w:line="360" w:lineRule="auto"/>
              <w:jc w:val="both"/>
              <w:rPr>
                <w:rFonts w:ascii="Book Antiqua" w:hAnsi="Book Antiqua"/>
              </w:rPr>
            </w:pPr>
            <w:r w:rsidRPr="00CC12F5">
              <w:rPr>
                <w:rFonts w:ascii="Book Antiqua" w:hAnsi="Book Antiqua"/>
              </w:rPr>
              <w:t>GG2</w:t>
            </w:r>
          </w:p>
        </w:tc>
        <w:tc>
          <w:tcPr>
            <w:tcW w:w="796" w:type="pct"/>
          </w:tcPr>
          <w:p w14:paraId="6FAD50E0" w14:textId="77777777" w:rsidR="00D93C50" w:rsidRPr="00CC12F5" w:rsidRDefault="00D93C50" w:rsidP="00EF335E">
            <w:pPr>
              <w:spacing w:line="360" w:lineRule="auto"/>
              <w:jc w:val="both"/>
              <w:rPr>
                <w:rFonts w:ascii="Book Antiqua" w:hAnsi="Book Antiqua"/>
              </w:rPr>
            </w:pPr>
            <w:r w:rsidRPr="00CC12F5">
              <w:rPr>
                <w:rFonts w:ascii="Book Antiqua" w:hAnsi="Book Antiqua"/>
              </w:rPr>
              <w:t>583</w:t>
            </w:r>
          </w:p>
        </w:tc>
        <w:tc>
          <w:tcPr>
            <w:tcW w:w="557" w:type="pct"/>
          </w:tcPr>
          <w:p w14:paraId="6704A3F9" w14:textId="77777777" w:rsidR="00D93C50" w:rsidRPr="00CC12F5" w:rsidRDefault="00D93C50">
            <w:pPr>
              <w:spacing w:line="360" w:lineRule="auto"/>
              <w:jc w:val="both"/>
              <w:rPr>
                <w:rFonts w:ascii="Book Antiqua" w:hAnsi="Book Antiqua"/>
              </w:rPr>
            </w:pPr>
            <w:r w:rsidRPr="00CC12F5">
              <w:rPr>
                <w:rFonts w:ascii="Book Antiqua" w:hAnsi="Book Antiqua"/>
              </w:rPr>
              <w:t>583</w:t>
            </w:r>
          </w:p>
        </w:tc>
        <w:tc>
          <w:tcPr>
            <w:tcW w:w="638" w:type="pct"/>
          </w:tcPr>
          <w:p w14:paraId="38137860" w14:textId="77777777" w:rsidR="00D93C50" w:rsidRPr="00CC12F5" w:rsidRDefault="00D93C50">
            <w:pPr>
              <w:spacing w:line="360" w:lineRule="auto"/>
              <w:jc w:val="both"/>
              <w:rPr>
                <w:rFonts w:ascii="Book Antiqua" w:hAnsi="Book Antiqua"/>
              </w:rPr>
            </w:pPr>
            <w:r w:rsidRPr="00CC12F5">
              <w:rPr>
                <w:rFonts w:ascii="Book Antiqua" w:hAnsi="Book Antiqua"/>
              </w:rPr>
              <w:t>567</w:t>
            </w:r>
          </w:p>
        </w:tc>
        <w:tc>
          <w:tcPr>
            <w:tcW w:w="795" w:type="pct"/>
          </w:tcPr>
          <w:p w14:paraId="5DFDCA73" w14:textId="77777777" w:rsidR="00D93C50" w:rsidRPr="00CC12F5" w:rsidRDefault="00D93C50">
            <w:pPr>
              <w:spacing w:line="360" w:lineRule="auto"/>
              <w:jc w:val="both"/>
              <w:rPr>
                <w:rFonts w:ascii="Book Antiqua" w:hAnsi="Book Antiqua"/>
              </w:rPr>
            </w:pPr>
            <w:r w:rsidRPr="00CC12F5">
              <w:rPr>
                <w:rFonts w:ascii="Book Antiqua" w:hAnsi="Book Antiqua"/>
              </w:rPr>
              <w:t>500</w:t>
            </w:r>
          </w:p>
        </w:tc>
        <w:tc>
          <w:tcPr>
            <w:tcW w:w="717" w:type="pct"/>
          </w:tcPr>
          <w:p w14:paraId="6C4C73DE" w14:textId="77777777" w:rsidR="00D93C50" w:rsidRPr="00CC12F5" w:rsidRDefault="00D93C50">
            <w:pPr>
              <w:spacing w:line="360" w:lineRule="auto"/>
              <w:jc w:val="both"/>
              <w:rPr>
                <w:rFonts w:ascii="Book Antiqua" w:hAnsi="Book Antiqua"/>
              </w:rPr>
            </w:pPr>
            <w:r w:rsidRPr="00CC12F5">
              <w:rPr>
                <w:rFonts w:ascii="Book Antiqua" w:hAnsi="Book Antiqua"/>
              </w:rPr>
              <w:t>340</w:t>
            </w:r>
          </w:p>
        </w:tc>
        <w:tc>
          <w:tcPr>
            <w:tcW w:w="638" w:type="pct"/>
          </w:tcPr>
          <w:p w14:paraId="4C060089" w14:textId="77777777" w:rsidR="00D93C50" w:rsidRPr="00CC12F5" w:rsidRDefault="00D93C50">
            <w:pPr>
              <w:spacing w:line="360" w:lineRule="auto"/>
              <w:jc w:val="both"/>
              <w:rPr>
                <w:rFonts w:ascii="Book Antiqua" w:hAnsi="Book Antiqua"/>
              </w:rPr>
            </w:pPr>
            <w:r w:rsidRPr="00CC12F5">
              <w:rPr>
                <w:rFonts w:ascii="Book Antiqua" w:hAnsi="Book Antiqua"/>
              </w:rPr>
              <w:t>75</w:t>
            </w:r>
          </w:p>
        </w:tc>
      </w:tr>
      <w:tr w:rsidR="002A16ED" w:rsidRPr="00CC12F5" w14:paraId="2D53F256" w14:textId="77777777" w:rsidTr="00A33185">
        <w:trPr>
          <w:trHeight w:val="454"/>
          <w:jc w:val="center"/>
        </w:trPr>
        <w:tc>
          <w:tcPr>
            <w:tcW w:w="859" w:type="pct"/>
          </w:tcPr>
          <w:p w14:paraId="0B71578D" w14:textId="77777777" w:rsidR="00D93C50" w:rsidRPr="00CC12F5" w:rsidRDefault="00D93C50" w:rsidP="00CC12F5">
            <w:pPr>
              <w:spacing w:line="360" w:lineRule="auto"/>
              <w:jc w:val="both"/>
              <w:rPr>
                <w:rFonts w:ascii="Book Antiqua" w:hAnsi="Book Antiqua"/>
              </w:rPr>
            </w:pPr>
            <w:r w:rsidRPr="00CC12F5">
              <w:rPr>
                <w:rFonts w:ascii="Book Antiqua" w:hAnsi="Book Antiqua"/>
              </w:rPr>
              <w:t>GJ3</w:t>
            </w:r>
          </w:p>
        </w:tc>
        <w:tc>
          <w:tcPr>
            <w:tcW w:w="796" w:type="pct"/>
          </w:tcPr>
          <w:p w14:paraId="1638783E" w14:textId="77777777" w:rsidR="00D93C50" w:rsidRPr="00CC12F5" w:rsidRDefault="00D93C50" w:rsidP="00EF335E">
            <w:pPr>
              <w:spacing w:line="360" w:lineRule="auto"/>
              <w:jc w:val="both"/>
              <w:rPr>
                <w:rFonts w:ascii="Book Antiqua" w:hAnsi="Book Antiqua"/>
              </w:rPr>
            </w:pPr>
            <w:r w:rsidRPr="00CC12F5">
              <w:rPr>
                <w:rFonts w:ascii="Book Antiqua" w:hAnsi="Book Antiqua"/>
              </w:rPr>
              <w:t>573</w:t>
            </w:r>
          </w:p>
        </w:tc>
        <w:tc>
          <w:tcPr>
            <w:tcW w:w="557" w:type="pct"/>
          </w:tcPr>
          <w:p w14:paraId="0F69A8F6" w14:textId="77777777" w:rsidR="00D93C50" w:rsidRPr="00CC12F5" w:rsidRDefault="00D93C50">
            <w:pPr>
              <w:spacing w:line="360" w:lineRule="auto"/>
              <w:jc w:val="both"/>
              <w:rPr>
                <w:rFonts w:ascii="Book Antiqua" w:hAnsi="Book Antiqua"/>
              </w:rPr>
            </w:pPr>
            <w:r w:rsidRPr="00CC12F5">
              <w:rPr>
                <w:rFonts w:ascii="Book Antiqua" w:hAnsi="Book Antiqua"/>
              </w:rPr>
              <w:t>573</w:t>
            </w:r>
          </w:p>
        </w:tc>
        <w:tc>
          <w:tcPr>
            <w:tcW w:w="638" w:type="pct"/>
          </w:tcPr>
          <w:p w14:paraId="63838EF3" w14:textId="77777777" w:rsidR="00D93C50" w:rsidRPr="00CC12F5" w:rsidRDefault="00D93C50">
            <w:pPr>
              <w:spacing w:line="360" w:lineRule="auto"/>
              <w:jc w:val="both"/>
              <w:rPr>
                <w:rFonts w:ascii="Book Antiqua" w:hAnsi="Book Antiqua"/>
              </w:rPr>
            </w:pPr>
            <w:r w:rsidRPr="00CC12F5">
              <w:rPr>
                <w:rFonts w:ascii="Book Antiqua" w:hAnsi="Book Antiqua"/>
              </w:rPr>
              <w:t>560</w:t>
            </w:r>
          </w:p>
        </w:tc>
        <w:tc>
          <w:tcPr>
            <w:tcW w:w="795" w:type="pct"/>
          </w:tcPr>
          <w:p w14:paraId="490FF936" w14:textId="77777777" w:rsidR="00D93C50" w:rsidRPr="00CC12F5" w:rsidRDefault="00D93C50">
            <w:pPr>
              <w:spacing w:line="360" w:lineRule="auto"/>
              <w:jc w:val="both"/>
              <w:rPr>
                <w:rFonts w:ascii="Book Antiqua" w:hAnsi="Book Antiqua"/>
              </w:rPr>
            </w:pPr>
            <w:r w:rsidRPr="00CC12F5">
              <w:rPr>
                <w:rFonts w:ascii="Book Antiqua" w:hAnsi="Book Antiqua"/>
              </w:rPr>
              <w:t>479</w:t>
            </w:r>
          </w:p>
        </w:tc>
        <w:tc>
          <w:tcPr>
            <w:tcW w:w="717" w:type="pct"/>
          </w:tcPr>
          <w:p w14:paraId="04D86CE7" w14:textId="77777777" w:rsidR="00D93C50" w:rsidRPr="00CC12F5" w:rsidRDefault="00D93C50">
            <w:pPr>
              <w:spacing w:line="360" w:lineRule="auto"/>
              <w:jc w:val="both"/>
              <w:rPr>
                <w:rFonts w:ascii="Book Antiqua" w:hAnsi="Book Antiqua"/>
              </w:rPr>
            </w:pPr>
            <w:r w:rsidRPr="00CC12F5">
              <w:rPr>
                <w:rFonts w:ascii="Book Antiqua" w:hAnsi="Book Antiqua"/>
              </w:rPr>
              <w:t>287</w:t>
            </w:r>
          </w:p>
        </w:tc>
        <w:tc>
          <w:tcPr>
            <w:tcW w:w="638" w:type="pct"/>
          </w:tcPr>
          <w:p w14:paraId="7DD69D0D" w14:textId="77777777" w:rsidR="00D93C50" w:rsidRPr="00CC12F5" w:rsidRDefault="00D93C50">
            <w:pPr>
              <w:spacing w:line="360" w:lineRule="auto"/>
              <w:jc w:val="both"/>
              <w:rPr>
                <w:rFonts w:ascii="Book Antiqua" w:hAnsi="Book Antiqua"/>
              </w:rPr>
            </w:pPr>
            <w:r w:rsidRPr="00CC12F5">
              <w:rPr>
                <w:rFonts w:ascii="Book Antiqua" w:hAnsi="Book Antiqua"/>
              </w:rPr>
              <w:t>70</w:t>
            </w:r>
          </w:p>
        </w:tc>
      </w:tr>
      <w:tr w:rsidR="002A16ED" w:rsidRPr="00CC12F5" w14:paraId="316DF347" w14:textId="77777777" w:rsidTr="00A33185">
        <w:trPr>
          <w:trHeight w:val="441"/>
          <w:jc w:val="center"/>
        </w:trPr>
        <w:tc>
          <w:tcPr>
            <w:tcW w:w="859" w:type="pct"/>
          </w:tcPr>
          <w:p w14:paraId="08849567" w14:textId="77777777" w:rsidR="00D93C50" w:rsidRPr="00CC12F5" w:rsidRDefault="00D93C50" w:rsidP="00CC12F5">
            <w:pPr>
              <w:spacing w:line="360" w:lineRule="auto"/>
              <w:jc w:val="both"/>
              <w:rPr>
                <w:rFonts w:ascii="Book Antiqua" w:hAnsi="Book Antiqua"/>
              </w:rPr>
            </w:pPr>
            <w:r w:rsidRPr="00CC12F5">
              <w:rPr>
                <w:rFonts w:ascii="Book Antiqua" w:hAnsi="Book Antiqua"/>
              </w:rPr>
              <w:t>GZ3</w:t>
            </w:r>
          </w:p>
        </w:tc>
        <w:tc>
          <w:tcPr>
            <w:tcW w:w="796" w:type="pct"/>
          </w:tcPr>
          <w:p w14:paraId="616440D2" w14:textId="77777777" w:rsidR="00D93C50" w:rsidRPr="00CC12F5" w:rsidRDefault="00D93C50" w:rsidP="00EF335E">
            <w:pPr>
              <w:spacing w:line="360" w:lineRule="auto"/>
              <w:jc w:val="both"/>
              <w:rPr>
                <w:rFonts w:ascii="Book Antiqua" w:hAnsi="Book Antiqua"/>
              </w:rPr>
            </w:pPr>
            <w:r w:rsidRPr="00CC12F5">
              <w:rPr>
                <w:rFonts w:ascii="Book Antiqua" w:hAnsi="Book Antiqua"/>
              </w:rPr>
              <w:t>428</w:t>
            </w:r>
          </w:p>
        </w:tc>
        <w:tc>
          <w:tcPr>
            <w:tcW w:w="557" w:type="pct"/>
          </w:tcPr>
          <w:p w14:paraId="5E179F2A" w14:textId="77777777" w:rsidR="00D93C50" w:rsidRPr="00CC12F5" w:rsidRDefault="00D93C50">
            <w:pPr>
              <w:spacing w:line="360" w:lineRule="auto"/>
              <w:jc w:val="both"/>
              <w:rPr>
                <w:rFonts w:ascii="Book Antiqua" w:hAnsi="Book Antiqua"/>
              </w:rPr>
            </w:pPr>
            <w:r w:rsidRPr="00CC12F5">
              <w:rPr>
                <w:rFonts w:ascii="Book Antiqua" w:hAnsi="Book Antiqua"/>
              </w:rPr>
              <w:t>428</w:t>
            </w:r>
          </w:p>
        </w:tc>
        <w:tc>
          <w:tcPr>
            <w:tcW w:w="638" w:type="pct"/>
          </w:tcPr>
          <w:p w14:paraId="4B41F728" w14:textId="77777777" w:rsidR="00D93C50" w:rsidRPr="00CC12F5" w:rsidRDefault="00D93C50">
            <w:pPr>
              <w:spacing w:line="360" w:lineRule="auto"/>
              <w:jc w:val="both"/>
              <w:rPr>
                <w:rFonts w:ascii="Book Antiqua" w:hAnsi="Book Antiqua"/>
              </w:rPr>
            </w:pPr>
            <w:r w:rsidRPr="00CC12F5">
              <w:rPr>
                <w:rFonts w:ascii="Book Antiqua" w:hAnsi="Book Antiqua"/>
              </w:rPr>
              <w:t>419</w:t>
            </w:r>
          </w:p>
        </w:tc>
        <w:tc>
          <w:tcPr>
            <w:tcW w:w="795" w:type="pct"/>
          </w:tcPr>
          <w:p w14:paraId="3CB39EC3" w14:textId="77777777" w:rsidR="00D93C50" w:rsidRPr="00CC12F5" w:rsidRDefault="00D93C50">
            <w:pPr>
              <w:spacing w:line="360" w:lineRule="auto"/>
              <w:jc w:val="both"/>
              <w:rPr>
                <w:rFonts w:ascii="Book Antiqua" w:hAnsi="Book Antiqua"/>
              </w:rPr>
            </w:pPr>
            <w:r w:rsidRPr="00CC12F5">
              <w:rPr>
                <w:rFonts w:ascii="Book Antiqua" w:hAnsi="Book Antiqua"/>
              </w:rPr>
              <w:t>374</w:t>
            </w:r>
          </w:p>
        </w:tc>
        <w:tc>
          <w:tcPr>
            <w:tcW w:w="717" w:type="pct"/>
          </w:tcPr>
          <w:p w14:paraId="51DE6186" w14:textId="77777777" w:rsidR="00D93C50" w:rsidRPr="00CC12F5" w:rsidRDefault="00D93C50">
            <w:pPr>
              <w:spacing w:line="360" w:lineRule="auto"/>
              <w:jc w:val="both"/>
              <w:rPr>
                <w:rFonts w:ascii="Book Antiqua" w:hAnsi="Book Antiqua"/>
              </w:rPr>
            </w:pPr>
            <w:r w:rsidRPr="00CC12F5">
              <w:rPr>
                <w:rFonts w:ascii="Book Antiqua" w:hAnsi="Book Antiqua"/>
              </w:rPr>
              <w:t>244</w:t>
            </w:r>
          </w:p>
        </w:tc>
        <w:tc>
          <w:tcPr>
            <w:tcW w:w="638" w:type="pct"/>
          </w:tcPr>
          <w:p w14:paraId="5B5044D8" w14:textId="77777777" w:rsidR="00D93C50" w:rsidRPr="00CC12F5" w:rsidRDefault="00D93C50">
            <w:pPr>
              <w:spacing w:line="360" w:lineRule="auto"/>
              <w:jc w:val="both"/>
              <w:rPr>
                <w:rFonts w:ascii="Book Antiqua" w:hAnsi="Book Antiqua"/>
              </w:rPr>
            </w:pPr>
            <w:r w:rsidRPr="00CC12F5">
              <w:rPr>
                <w:rFonts w:ascii="Book Antiqua" w:hAnsi="Book Antiqua"/>
              </w:rPr>
              <w:t>52</w:t>
            </w:r>
          </w:p>
        </w:tc>
      </w:tr>
      <w:tr w:rsidR="002A16ED" w:rsidRPr="00CC12F5" w14:paraId="55C5854E" w14:textId="77777777" w:rsidTr="00A33185">
        <w:trPr>
          <w:trHeight w:val="454"/>
          <w:jc w:val="center"/>
        </w:trPr>
        <w:tc>
          <w:tcPr>
            <w:tcW w:w="859" w:type="pct"/>
          </w:tcPr>
          <w:p w14:paraId="621AB858" w14:textId="77777777" w:rsidR="00D93C50" w:rsidRPr="00CC12F5" w:rsidRDefault="00D93C50" w:rsidP="00CC12F5">
            <w:pPr>
              <w:spacing w:line="360" w:lineRule="auto"/>
              <w:jc w:val="both"/>
              <w:rPr>
                <w:rFonts w:ascii="Book Antiqua" w:hAnsi="Book Antiqua"/>
              </w:rPr>
            </w:pPr>
            <w:r w:rsidRPr="00CC12F5">
              <w:rPr>
                <w:rFonts w:ascii="Book Antiqua" w:hAnsi="Book Antiqua"/>
              </w:rPr>
              <w:t>GG3</w:t>
            </w:r>
          </w:p>
        </w:tc>
        <w:tc>
          <w:tcPr>
            <w:tcW w:w="796" w:type="pct"/>
          </w:tcPr>
          <w:p w14:paraId="361EE1BC" w14:textId="77777777" w:rsidR="00D93C50" w:rsidRPr="00CC12F5" w:rsidRDefault="00D93C50" w:rsidP="00EF335E">
            <w:pPr>
              <w:spacing w:line="360" w:lineRule="auto"/>
              <w:jc w:val="both"/>
              <w:rPr>
                <w:rFonts w:ascii="Book Antiqua" w:hAnsi="Book Antiqua"/>
              </w:rPr>
            </w:pPr>
            <w:r w:rsidRPr="00CC12F5">
              <w:rPr>
                <w:rFonts w:ascii="Book Antiqua" w:hAnsi="Book Antiqua"/>
              </w:rPr>
              <w:t>635</w:t>
            </w:r>
          </w:p>
        </w:tc>
        <w:tc>
          <w:tcPr>
            <w:tcW w:w="557" w:type="pct"/>
          </w:tcPr>
          <w:p w14:paraId="59C6B400" w14:textId="77777777" w:rsidR="00D93C50" w:rsidRPr="00CC12F5" w:rsidRDefault="00D93C50">
            <w:pPr>
              <w:spacing w:line="360" w:lineRule="auto"/>
              <w:jc w:val="both"/>
              <w:rPr>
                <w:rFonts w:ascii="Book Antiqua" w:hAnsi="Book Antiqua"/>
              </w:rPr>
            </w:pPr>
            <w:r w:rsidRPr="00CC12F5">
              <w:rPr>
                <w:rFonts w:ascii="Book Antiqua" w:hAnsi="Book Antiqua"/>
              </w:rPr>
              <w:t>635</w:t>
            </w:r>
          </w:p>
        </w:tc>
        <w:tc>
          <w:tcPr>
            <w:tcW w:w="638" w:type="pct"/>
          </w:tcPr>
          <w:p w14:paraId="36F44183" w14:textId="77777777" w:rsidR="00D93C50" w:rsidRPr="00CC12F5" w:rsidRDefault="00D93C50">
            <w:pPr>
              <w:spacing w:line="360" w:lineRule="auto"/>
              <w:jc w:val="both"/>
              <w:rPr>
                <w:rFonts w:ascii="Book Antiqua" w:hAnsi="Book Antiqua"/>
              </w:rPr>
            </w:pPr>
            <w:r w:rsidRPr="00CC12F5">
              <w:rPr>
                <w:rFonts w:ascii="Book Antiqua" w:hAnsi="Book Antiqua"/>
              </w:rPr>
              <w:t>620</w:t>
            </w:r>
          </w:p>
        </w:tc>
        <w:tc>
          <w:tcPr>
            <w:tcW w:w="795" w:type="pct"/>
          </w:tcPr>
          <w:p w14:paraId="53820C71" w14:textId="77777777" w:rsidR="00D93C50" w:rsidRPr="00CC12F5" w:rsidRDefault="00D93C50">
            <w:pPr>
              <w:spacing w:line="360" w:lineRule="auto"/>
              <w:jc w:val="both"/>
              <w:rPr>
                <w:rFonts w:ascii="Book Antiqua" w:hAnsi="Book Antiqua"/>
              </w:rPr>
            </w:pPr>
            <w:r w:rsidRPr="00CC12F5">
              <w:rPr>
                <w:rFonts w:ascii="Book Antiqua" w:hAnsi="Book Antiqua"/>
              </w:rPr>
              <w:t>548</w:t>
            </w:r>
          </w:p>
        </w:tc>
        <w:tc>
          <w:tcPr>
            <w:tcW w:w="717" w:type="pct"/>
          </w:tcPr>
          <w:p w14:paraId="3F241A53" w14:textId="77777777" w:rsidR="00D93C50" w:rsidRPr="00CC12F5" w:rsidRDefault="00D93C50">
            <w:pPr>
              <w:spacing w:line="360" w:lineRule="auto"/>
              <w:jc w:val="both"/>
              <w:rPr>
                <w:rFonts w:ascii="Book Antiqua" w:hAnsi="Book Antiqua"/>
              </w:rPr>
            </w:pPr>
            <w:r w:rsidRPr="00CC12F5">
              <w:rPr>
                <w:rFonts w:ascii="Book Antiqua" w:hAnsi="Book Antiqua"/>
              </w:rPr>
              <w:t>348</w:t>
            </w:r>
          </w:p>
        </w:tc>
        <w:tc>
          <w:tcPr>
            <w:tcW w:w="638" w:type="pct"/>
          </w:tcPr>
          <w:p w14:paraId="6712C2BC" w14:textId="77777777" w:rsidR="00D93C50" w:rsidRPr="00CC12F5" w:rsidRDefault="00D93C50">
            <w:pPr>
              <w:spacing w:line="360" w:lineRule="auto"/>
              <w:jc w:val="both"/>
              <w:rPr>
                <w:rFonts w:ascii="Book Antiqua" w:hAnsi="Book Antiqua"/>
              </w:rPr>
            </w:pPr>
            <w:r w:rsidRPr="00CC12F5">
              <w:rPr>
                <w:rFonts w:ascii="Book Antiqua" w:hAnsi="Book Antiqua"/>
              </w:rPr>
              <w:t>79</w:t>
            </w:r>
          </w:p>
        </w:tc>
      </w:tr>
      <w:tr w:rsidR="002A16ED" w:rsidRPr="00CC12F5" w14:paraId="677FFA0E" w14:textId="77777777" w:rsidTr="00A33185">
        <w:trPr>
          <w:trHeight w:val="454"/>
          <w:jc w:val="center"/>
        </w:trPr>
        <w:tc>
          <w:tcPr>
            <w:tcW w:w="859" w:type="pct"/>
          </w:tcPr>
          <w:p w14:paraId="1597E777" w14:textId="77777777" w:rsidR="00D93C50" w:rsidRPr="00CC12F5" w:rsidRDefault="00D93C50" w:rsidP="00CC12F5">
            <w:pPr>
              <w:spacing w:line="360" w:lineRule="auto"/>
              <w:jc w:val="both"/>
              <w:rPr>
                <w:rFonts w:ascii="Book Antiqua" w:hAnsi="Book Antiqua"/>
              </w:rPr>
            </w:pPr>
            <w:r w:rsidRPr="00CC12F5">
              <w:rPr>
                <w:rFonts w:ascii="Book Antiqua" w:hAnsi="Book Antiqua"/>
              </w:rPr>
              <w:t>GJ4</w:t>
            </w:r>
          </w:p>
        </w:tc>
        <w:tc>
          <w:tcPr>
            <w:tcW w:w="796" w:type="pct"/>
          </w:tcPr>
          <w:p w14:paraId="7F9789CE" w14:textId="77777777" w:rsidR="00D93C50" w:rsidRPr="00CC12F5" w:rsidRDefault="00D93C50" w:rsidP="00EF335E">
            <w:pPr>
              <w:spacing w:line="360" w:lineRule="auto"/>
              <w:jc w:val="both"/>
              <w:rPr>
                <w:rFonts w:ascii="Book Antiqua" w:hAnsi="Book Antiqua"/>
              </w:rPr>
            </w:pPr>
            <w:r w:rsidRPr="00CC12F5">
              <w:rPr>
                <w:rFonts w:ascii="Book Antiqua" w:hAnsi="Book Antiqua"/>
              </w:rPr>
              <w:t>480</w:t>
            </w:r>
          </w:p>
        </w:tc>
        <w:tc>
          <w:tcPr>
            <w:tcW w:w="557" w:type="pct"/>
          </w:tcPr>
          <w:p w14:paraId="738EB246" w14:textId="77777777" w:rsidR="00D93C50" w:rsidRPr="00CC12F5" w:rsidRDefault="00D93C50">
            <w:pPr>
              <w:spacing w:line="360" w:lineRule="auto"/>
              <w:jc w:val="both"/>
              <w:rPr>
                <w:rFonts w:ascii="Book Antiqua" w:hAnsi="Book Antiqua"/>
              </w:rPr>
            </w:pPr>
            <w:r w:rsidRPr="00CC12F5">
              <w:rPr>
                <w:rFonts w:ascii="Book Antiqua" w:hAnsi="Book Antiqua"/>
              </w:rPr>
              <w:t>480</w:t>
            </w:r>
          </w:p>
        </w:tc>
        <w:tc>
          <w:tcPr>
            <w:tcW w:w="638" w:type="pct"/>
          </w:tcPr>
          <w:p w14:paraId="445A0CCF" w14:textId="77777777" w:rsidR="00D93C50" w:rsidRPr="00CC12F5" w:rsidRDefault="00D93C50">
            <w:pPr>
              <w:spacing w:line="360" w:lineRule="auto"/>
              <w:jc w:val="both"/>
              <w:rPr>
                <w:rFonts w:ascii="Book Antiqua" w:hAnsi="Book Antiqua"/>
              </w:rPr>
            </w:pPr>
            <w:r w:rsidRPr="00CC12F5">
              <w:rPr>
                <w:rFonts w:ascii="Book Antiqua" w:hAnsi="Book Antiqua"/>
              </w:rPr>
              <w:t>469</w:t>
            </w:r>
          </w:p>
        </w:tc>
        <w:tc>
          <w:tcPr>
            <w:tcW w:w="795" w:type="pct"/>
          </w:tcPr>
          <w:p w14:paraId="4DAA31E5" w14:textId="77777777" w:rsidR="00D93C50" w:rsidRPr="00CC12F5" w:rsidRDefault="00D93C50">
            <w:pPr>
              <w:spacing w:line="360" w:lineRule="auto"/>
              <w:jc w:val="both"/>
              <w:rPr>
                <w:rFonts w:ascii="Book Antiqua" w:hAnsi="Book Antiqua"/>
              </w:rPr>
            </w:pPr>
            <w:r w:rsidRPr="00CC12F5">
              <w:rPr>
                <w:rFonts w:ascii="Book Antiqua" w:hAnsi="Book Antiqua"/>
              </w:rPr>
              <w:t>420</w:t>
            </w:r>
          </w:p>
        </w:tc>
        <w:tc>
          <w:tcPr>
            <w:tcW w:w="717" w:type="pct"/>
          </w:tcPr>
          <w:p w14:paraId="15491016" w14:textId="77777777" w:rsidR="00D93C50" w:rsidRPr="00CC12F5" w:rsidRDefault="00D93C50">
            <w:pPr>
              <w:spacing w:line="360" w:lineRule="auto"/>
              <w:jc w:val="both"/>
              <w:rPr>
                <w:rFonts w:ascii="Book Antiqua" w:hAnsi="Book Antiqua"/>
              </w:rPr>
            </w:pPr>
            <w:r w:rsidRPr="00CC12F5">
              <w:rPr>
                <w:rFonts w:ascii="Book Antiqua" w:hAnsi="Book Antiqua"/>
              </w:rPr>
              <w:t>281</w:t>
            </w:r>
          </w:p>
        </w:tc>
        <w:tc>
          <w:tcPr>
            <w:tcW w:w="638" w:type="pct"/>
          </w:tcPr>
          <w:p w14:paraId="2EFAD311" w14:textId="77777777" w:rsidR="00D93C50" w:rsidRPr="00CC12F5" w:rsidRDefault="00D93C50">
            <w:pPr>
              <w:spacing w:line="360" w:lineRule="auto"/>
              <w:jc w:val="both"/>
              <w:rPr>
                <w:rFonts w:ascii="Book Antiqua" w:hAnsi="Book Antiqua"/>
              </w:rPr>
            </w:pPr>
            <w:r w:rsidRPr="00CC12F5">
              <w:rPr>
                <w:rFonts w:ascii="Book Antiqua" w:hAnsi="Book Antiqua"/>
              </w:rPr>
              <w:t>60</w:t>
            </w:r>
          </w:p>
        </w:tc>
      </w:tr>
      <w:tr w:rsidR="002A16ED" w:rsidRPr="00CC12F5" w14:paraId="05C41076" w14:textId="77777777" w:rsidTr="00A33185">
        <w:trPr>
          <w:trHeight w:val="454"/>
          <w:jc w:val="center"/>
        </w:trPr>
        <w:tc>
          <w:tcPr>
            <w:tcW w:w="859" w:type="pct"/>
          </w:tcPr>
          <w:p w14:paraId="33A8E4D8" w14:textId="77777777" w:rsidR="00D93C50" w:rsidRPr="00CC12F5" w:rsidRDefault="00D93C50" w:rsidP="00CC12F5">
            <w:pPr>
              <w:spacing w:line="360" w:lineRule="auto"/>
              <w:jc w:val="both"/>
              <w:rPr>
                <w:rFonts w:ascii="Book Antiqua" w:hAnsi="Book Antiqua"/>
              </w:rPr>
            </w:pPr>
            <w:r w:rsidRPr="00CC12F5">
              <w:rPr>
                <w:rFonts w:ascii="Book Antiqua" w:hAnsi="Book Antiqua"/>
              </w:rPr>
              <w:t>GZ4</w:t>
            </w:r>
          </w:p>
        </w:tc>
        <w:tc>
          <w:tcPr>
            <w:tcW w:w="796" w:type="pct"/>
          </w:tcPr>
          <w:p w14:paraId="716012AD" w14:textId="77777777" w:rsidR="00D93C50" w:rsidRPr="00CC12F5" w:rsidRDefault="00D93C50" w:rsidP="00EF335E">
            <w:pPr>
              <w:spacing w:line="360" w:lineRule="auto"/>
              <w:jc w:val="both"/>
              <w:rPr>
                <w:rFonts w:ascii="Book Antiqua" w:hAnsi="Book Antiqua"/>
              </w:rPr>
            </w:pPr>
            <w:r w:rsidRPr="00CC12F5">
              <w:rPr>
                <w:rFonts w:ascii="Book Antiqua" w:hAnsi="Book Antiqua"/>
              </w:rPr>
              <w:t>444</w:t>
            </w:r>
          </w:p>
        </w:tc>
        <w:tc>
          <w:tcPr>
            <w:tcW w:w="557" w:type="pct"/>
          </w:tcPr>
          <w:p w14:paraId="0DB95962" w14:textId="77777777" w:rsidR="00D93C50" w:rsidRPr="00CC12F5" w:rsidRDefault="00D93C50">
            <w:pPr>
              <w:spacing w:line="360" w:lineRule="auto"/>
              <w:jc w:val="both"/>
              <w:rPr>
                <w:rFonts w:ascii="Book Antiqua" w:hAnsi="Book Antiqua"/>
              </w:rPr>
            </w:pPr>
            <w:r w:rsidRPr="00CC12F5">
              <w:rPr>
                <w:rFonts w:ascii="Book Antiqua" w:hAnsi="Book Antiqua"/>
              </w:rPr>
              <w:t>444</w:t>
            </w:r>
          </w:p>
        </w:tc>
        <w:tc>
          <w:tcPr>
            <w:tcW w:w="638" w:type="pct"/>
          </w:tcPr>
          <w:p w14:paraId="1AA6B2AF" w14:textId="77777777" w:rsidR="00D93C50" w:rsidRPr="00CC12F5" w:rsidRDefault="00D93C50">
            <w:pPr>
              <w:spacing w:line="360" w:lineRule="auto"/>
              <w:jc w:val="both"/>
              <w:rPr>
                <w:rFonts w:ascii="Book Antiqua" w:hAnsi="Book Antiqua"/>
              </w:rPr>
            </w:pPr>
            <w:r w:rsidRPr="00CC12F5">
              <w:rPr>
                <w:rFonts w:ascii="Book Antiqua" w:hAnsi="Book Antiqua"/>
              </w:rPr>
              <w:t>434</w:t>
            </w:r>
          </w:p>
        </w:tc>
        <w:tc>
          <w:tcPr>
            <w:tcW w:w="795" w:type="pct"/>
          </w:tcPr>
          <w:p w14:paraId="0821B241" w14:textId="77777777" w:rsidR="00D93C50" w:rsidRPr="00CC12F5" w:rsidRDefault="00D93C50">
            <w:pPr>
              <w:spacing w:line="360" w:lineRule="auto"/>
              <w:jc w:val="both"/>
              <w:rPr>
                <w:rFonts w:ascii="Book Antiqua" w:hAnsi="Book Antiqua"/>
              </w:rPr>
            </w:pPr>
            <w:r w:rsidRPr="00CC12F5">
              <w:rPr>
                <w:rFonts w:ascii="Book Antiqua" w:hAnsi="Book Antiqua"/>
              </w:rPr>
              <w:t>377</w:t>
            </w:r>
          </w:p>
        </w:tc>
        <w:tc>
          <w:tcPr>
            <w:tcW w:w="717" w:type="pct"/>
          </w:tcPr>
          <w:p w14:paraId="0FC01074" w14:textId="77777777" w:rsidR="00D93C50" w:rsidRPr="00CC12F5" w:rsidRDefault="00D93C50">
            <w:pPr>
              <w:spacing w:line="360" w:lineRule="auto"/>
              <w:jc w:val="both"/>
              <w:rPr>
                <w:rFonts w:ascii="Book Antiqua" w:hAnsi="Book Antiqua"/>
              </w:rPr>
            </w:pPr>
            <w:r w:rsidRPr="00CC12F5">
              <w:rPr>
                <w:rFonts w:ascii="Book Antiqua" w:hAnsi="Book Antiqua"/>
              </w:rPr>
              <w:t>240</w:t>
            </w:r>
          </w:p>
        </w:tc>
        <w:tc>
          <w:tcPr>
            <w:tcW w:w="638" w:type="pct"/>
          </w:tcPr>
          <w:p w14:paraId="5643E564" w14:textId="77777777" w:rsidR="00D93C50" w:rsidRPr="00CC12F5" w:rsidRDefault="00D93C50">
            <w:pPr>
              <w:spacing w:line="360" w:lineRule="auto"/>
              <w:jc w:val="both"/>
              <w:rPr>
                <w:rFonts w:ascii="Book Antiqua" w:hAnsi="Book Antiqua"/>
              </w:rPr>
            </w:pPr>
            <w:r w:rsidRPr="00CC12F5">
              <w:rPr>
                <w:rFonts w:ascii="Book Antiqua" w:hAnsi="Book Antiqua"/>
              </w:rPr>
              <w:t>48</w:t>
            </w:r>
          </w:p>
        </w:tc>
      </w:tr>
      <w:tr w:rsidR="002A16ED" w:rsidRPr="00CC12F5" w14:paraId="50DEB12E" w14:textId="77777777" w:rsidTr="00A33185">
        <w:trPr>
          <w:trHeight w:val="454"/>
          <w:jc w:val="center"/>
        </w:trPr>
        <w:tc>
          <w:tcPr>
            <w:tcW w:w="859" w:type="pct"/>
          </w:tcPr>
          <w:p w14:paraId="4DB83E42" w14:textId="77777777" w:rsidR="00D93C50" w:rsidRPr="00CC12F5" w:rsidRDefault="00D93C50" w:rsidP="00CC12F5">
            <w:pPr>
              <w:spacing w:line="360" w:lineRule="auto"/>
              <w:jc w:val="both"/>
              <w:rPr>
                <w:rFonts w:ascii="Book Antiqua" w:hAnsi="Book Antiqua"/>
              </w:rPr>
            </w:pPr>
            <w:r w:rsidRPr="00CC12F5">
              <w:rPr>
                <w:rFonts w:ascii="Book Antiqua" w:hAnsi="Book Antiqua"/>
              </w:rPr>
              <w:t>GG4</w:t>
            </w:r>
          </w:p>
        </w:tc>
        <w:tc>
          <w:tcPr>
            <w:tcW w:w="796" w:type="pct"/>
          </w:tcPr>
          <w:p w14:paraId="30393714" w14:textId="77777777" w:rsidR="00D93C50" w:rsidRPr="00CC12F5" w:rsidRDefault="00D93C50" w:rsidP="00EF335E">
            <w:pPr>
              <w:spacing w:line="360" w:lineRule="auto"/>
              <w:jc w:val="both"/>
              <w:rPr>
                <w:rFonts w:ascii="Book Antiqua" w:hAnsi="Book Antiqua"/>
              </w:rPr>
            </w:pPr>
            <w:r w:rsidRPr="00CC12F5">
              <w:rPr>
                <w:rFonts w:ascii="Book Antiqua" w:hAnsi="Book Antiqua"/>
              </w:rPr>
              <w:t>402</w:t>
            </w:r>
          </w:p>
        </w:tc>
        <w:tc>
          <w:tcPr>
            <w:tcW w:w="557" w:type="pct"/>
          </w:tcPr>
          <w:p w14:paraId="1E02D096" w14:textId="77777777" w:rsidR="00D93C50" w:rsidRPr="00CC12F5" w:rsidRDefault="00D93C50">
            <w:pPr>
              <w:spacing w:line="360" w:lineRule="auto"/>
              <w:jc w:val="both"/>
              <w:rPr>
                <w:rFonts w:ascii="Book Antiqua" w:hAnsi="Book Antiqua"/>
              </w:rPr>
            </w:pPr>
            <w:r w:rsidRPr="00CC12F5">
              <w:rPr>
                <w:rFonts w:ascii="Book Antiqua" w:hAnsi="Book Antiqua"/>
              </w:rPr>
              <w:t>402</w:t>
            </w:r>
          </w:p>
        </w:tc>
        <w:tc>
          <w:tcPr>
            <w:tcW w:w="638" w:type="pct"/>
          </w:tcPr>
          <w:p w14:paraId="6D08C78E" w14:textId="77777777" w:rsidR="00D93C50" w:rsidRPr="00CC12F5" w:rsidRDefault="00D93C50">
            <w:pPr>
              <w:spacing w:line="360" w:lineRule="auto"/>
              <w:jc w:val="both"/>
              <w:rPr>
                <w:rFonts w:ascii="Book Antiqua" w:hAnsi="Book Antiqua"/>
              </w:rPr>
            </w:pPr>
            <w:r w:rsidRPr="00CC12F5">
              <w:rPr>
                <w:rFonts w:ascii="Book Antiqua" w:hAnsi="Book Antiqua"/>
              </w:rPr>
              <w:t>391</w:t>
            </w:r>
          </w:p>
        </w:tc>
        <w:tc>
          <w:tcPr>
            <w:tcW w:w="795" w:type="pct"/>
          </w:tcPr>
          <w:p w14:paraId="04DC9437" w14:textId="77777777" w:rsidR="00D93C50" w:rsidRPr="00CC12F5" w:rsidRDefault="00D93C50">
            <w:pPr>
              <w:spacing w:line="360" w:lineRule="auto"/>
              <w:jc w:val="both"/>
              <w:rPr>
                <w:rFonts w:ascii="Book Antiqua" w:hAnsi="Book Antiqua"/>
              </w:rPr>
            </w:pPr>
            <w:r w:rsidRPr="00CC12F5">
              <w:rPr>
                <w:rFonts w:ascii="Book Antiqua" w:hAnsi="Book Antiqua"/>
              </w:rPr>
              <w:t>367</w:t>
            </w:r>
          </w:p>
        </w:tc>
        <w:tc>
          <w:tcPr>
            <w:tcW w:w="717" w:type="pct"/>
          </w:tcPr>
          <w:p w14:paraId="1D2EBEC0" w14:textId="77777777" w:rsidR="00D93C50" w:rsidRPr="00CC12F5" w:rsidRDefault="00D93C50">
            <w:pPr>
              <w:spacing w:line="360" w:lineRule="auto"/>
              <w:jc w:val="both"/>
              <w:rPr>
                <w:rFonts w:ascii="Book Antiqua" w:hAnsi="Book Antiqua"/>
              </w:rPr>
            </w:pPr>
            <w:r w:rsidRPr="00CC12F5">
              <w:rPr>
                <w:rFonts w:ascii="Book Antiqua" w:hAnsi="Book Antiqua"/>
              </w:rPr>
              <w:t>258</w:t>
            </w:r>
          </w:p>
        </w:tc>
        <w:tc>
          <w:tcPr>
            <w:tcW w:w="638" w:type="pct"/>
          </w:tcPr>
          <w:p w14:paraId="25588B24" w14:textId="77777777" w:rsidR="00D93C50" w:rsidRPr="00CC12F5" w:rsidRDefault="00D93C50">
            <w:pPr>
              <w:spacing w:line="360" w:lineRule="auto"/>
              <w:jc w:val="both"/>
              <w:rPr>
                <w:rFonts w:ascii="Book Antiqua" w:hAnsi="Book Antiqua"/>
              </w:rPr>
            </w:pPr>
            <w:r w:rsidRPr="00CC12F5">
              <w:rPr>
                <w:rFonts w:ascii="Book Antiqua" w:hAnsi="Book Antiqua"/>
              </w:rPr>
              <w:t>41</w:t>
            </w:r>
          </w:p>
        </w:tc>
      </w:tr>
    </w:tbl>
    <w:p w14:paraId="29025068" w14:textId="0C7E8C78" w:rsidR="00D93C50" w:rsidRPr="00CC12F5" w:rsidRDefault="002A16ED" w:rsidP="00CC12F5">
      <w:pPr>
        <w:spacing w:line="360" w:lineRule="auto"/>
        <w:jc w:val="both"/>
        <w:rPr>
          <w:rFonts w:ascii="Book Antiqua" w:hAnsi="Book Antiqua"/>
        </w:rPr>
      </w:pPr>
      <w:r w:rsidRPr="00CC12F5">
        <w:rPr>
          <w:rFonts w:ascii="Book Antiqua" w:hAnsi="Book Antiqua"/>
          <w:vertAlign w:val="superscript"/>
        </w:rPr>
        <w:t>1</w:t>
      </w:r>
      <w:r w:rsidR="00D93C50" w:rsidRPr="00CC12F5">
        <w:rPr>
          <w:rFonts w:ascii="Book Antiqua" w:hAnsi="Book Antiqua"/>
        </w:rPr>
        <w:t xml:space="preserve">Data represents numbers of </w:t>
      </w:r>
      <w:r w:rsidR="008B5F47" w:rsidRPr="00CC12F5">
        <w:rPr>
          <w:rFonts w:ascii="Book Antiqua" w:hAnsi="Book Antiqua"/>
        </w:rPr>
        <w:t>operational taxonomic unit</w:t>
      </w:r>
      <w:r w:rsidR="00D93C50" w:rsidRPr="00CC12F5">
        <w:rPr>
          <w:rFonts w:ascii="Book Antiqua" w:hAnsi="Book Antiqua"/>
        </w:rPr>
        <w:t>s identified in this sample categorized into this taxonomic level.</w:t>
      </w:r>
      <w:r w:rsidR="00DD1887" w:rsidRPr="00CC12F5">
        <w:rPr>
          <w:rFonts w:ascii="Book Antiqua" w:hAnsi="Book Antiqua"/>
        </w:rPr>
        <w:t xml:space="preserve"> </w:t>
      </w:r>
      <w:r w:rsidR="00EF335E" w:rsidRPr="00F17014">
        <w:rPr>
          <w:rFonts w:ascii="Book Antiqua" w:eastAsia="Book Antiqua" w:hAnsi="Book Antiqua" w:cs="Book Antiqua"/>
          <w:color w:val="000000"/>
        </w:rPr>
        <w:t>GG: Cervical samples</w:t>
      </w:r>
      <w:r w:rsidR="00EF335E">
        <w:rPr>
          <w:rFonts w:ascii="Book Antiqua" w:eastAsia="Book Antiqua" w:hAnsi="Book Antiqua" w:cs="Book Antiqua"/>
          <w:color w:val="000000"/>
        </w:rPr>
        <w:t xml:space="preserve">; </w:t>
      </w:r>
      <w:r w:rsidR="00DD1887" w:rsidRPr="00EF335E">
        <w:rPr>
          <w:rFonts w:ascii="Book Antiqua" w:hAnsi="Book Antiqua"/>
        </w:rPr>
        <w:t>GJ:</w:t>
      </w:r>
      <w:r w:rsidR="00DD1887" w:rsidRPr="00EF335E">
        <w:rPr>
          <w:rFonts w:ascii="Book Antiqua" w:eastAsia="Book Antiqua" w:hAnsi="Book Antiqua" w:cs="Book Antiqua"/>
          <w:color w:val="000000"/>
        </w:rPr>
        <w:t xml:space="preserve"> Apical samples; GZ: Medium</w:t>
      </w:r>
      <w:r w:rsidR="00DD1887" w:rsidRPr="00B91AF7">
        <w:rPr>
          <w:rFonts w:ascii="Book Antiqua" w:eastAsia="Book Antiqua" w:hAnsi="Book Antiqua" w:cs="Book Antiqua"/>
          <w:color w:val="000000"/>
        </w:rPr>
        <w:t xml:space="preserve"> samples</w:t>
      </w:r>
      <w:r w:rsidR="00EF335E">
        <w:rPr>
          <w:rFonts w:ascii="Book Antiqua" w:eastAsia="Book Antiqua" w:hAnsi="Book Antiqua" w:cs="Book Antiqua"/>
          <w:color w:val="000000"/>
        </w:rPr>
        <w:t>.</w:t>
      </w:r>
      <w:r w:rsidR="00DD1887" w:rsidRPr="00CC12F5">
        <w:rPr>
          <w:rFonts w:ascii="Book Antiqua" w:eastAsia="Book Antiqua" w:hAnsi="Book Antiqua" w:cs="Book Antiqua"/>
          <w:color w:val="000000"/>
        </w:rPr>
        <w:t xml:space="preserve"> </w:t>
      </w:r>
    </w:p>
    <w:sectPr w:rsidR="00D93C50" w:rsidRPr="00CC12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A5B65" w14:textId="77777777" w:rsidR="002D7424" w:rsidRDefault="002D7424" w:rsidP="00DF1677">
      <w:r>
        <w:separator/>
      </w:r>
    </w:p>
  </w:endnote>
  <w:endnote w:type="continuationSeparator" w:id="0">
    <w:p w14:paraId="2E07AD9D" w14:textId="77777777" w:rsidR="002D7424" w:rsidRDefault="002D7424" w:rsidP="00DF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0F22" w14:textId="77777777" w:rsidR="003C2F84" w:rsidRPr="003C2F84" w:rsidRDefault="003C2F84" w:rsidP="003C2F84">
    <w:pPr>
      <w:pStyle w:val="Footer"/>
      <w:jc w:val="right"/>
      <w:rPr>
        <w:rFonts w:ascii="Book Antiqua" w:hAnsi="Book Antiqua"/>
        <w:sz w:val="24"/>
        <w:szCs w:val="24"/>
      </w:rPr>
    </w:pPr>
    <w:r w:rsidRPr="003C2F84">
      <w:rPr>
        <w:rFonts w:ascii="Book Antiqua" w:hAnsi="Book Antiqua"/>
        <w:sz w:val="24"/>
        <w:szCs w:val="24"/>
        <w:lang w:val="zh-CN" w:eastAsia="zh-CN"/>
      </w:rPr>
      <w:t xml:space="preserve"> </w:t>
    </w:r>
    <w:r w:rsidRPr="003C2F84">
      <w:rPr>
        <w:rFonts w:ascii="Book Antiqua" w:hAnsi="Book Antiqua"/>
        <w:sz w:val="24"/>
        <w:szCs w:val="24"/>
      </w:rPr>
      <w:fldChar w:fldCharType="begin"/>
    </w:r>
    <w:r w:rsidRPr="003C2F84">
      <w:rPr>
        <w:rFonts w:ascii="Book Antiqua" w:hAnsi="Book Antiqua"/>
        <w:sz w:val="24"/>
        <w:szCs w:val="24"/>
      </w:rPr>
      <w:instrText>PAGE  \* Arabic  \* MERGEFORMAT</w:instrText>
    </w:r>
    <w:r w:rsidRPr="003C2F84">
      <w:rPr>
        <w:rFonts w:ascii="Book Antiqua" w:hAnsi="Book Antiqua"/>
        <w:sz w:val="24"/>
        <w:szCs w:val="24"/>
      </w:rPr>
      <w:fldChar w:fldCharType="separate"/>
    </w:r>
    <w:r w:rsidR="005D7C77" w:rsidRPr="005D7C77">
      <w:rPr>
        <w:rFonts w:ascii="Book Antiqua" w:hAnsi="Book Antiqua"/>
        <w:noProof/>
        <w:sz w:val="24"/>
        <w:szCs w:val="24"/>
        <w:lang w:val="zh-CN" w:eastAsia="zh-CN"/>
      </w:rPr>
      <w:t>21</w:t>
    </w:r>
    <w:r w:rsidRPr="003C2F84">
      <w:rPr>
        <w:rFonts w:ascii="Book Antiqua" w:hAnsi="Book Antiqua"/>
        <w:sz w:val="24"/>
        <w:szCs w:val="24"/>
      </w:rPr>
      <w:fldChar w:fldCharType="end"/>
    </w:r>
    <w:r w:rsidRPr="003C2F84">
      <w:rPr>
        <w:rFonts w:ascii="Book Antiqua" w:hAnsi="Book Antiqua"/>
        <w:sz w:val="24"/>
        <w:szCs w:val="24"/>
        <w:lang w:val="zh-CN" w:eastAsia="zh-CN"/>
      </w:rPr>
      <w:t xml:space="preserve"> / </w:t>
    </w:r>
    <w:r w:rsidRPr="003C2F84">
      <w:rPr>
        <w:rFonts w:ascii="Book Antiqua" w:hAnsi="Book Antiqua"/>
        <w:sz w:val="24"/>
        <w:szCs w:val="24"/>
      </w:rPr>
      <w:fldChar w:fldCharType="begin"/>
    </w:r>
    <w:r w:rsidRPr="003C2F84">
      <w:rPr>
        <w:rFonts w:ascii="Book Antiqua" w:hAnsi="Book Antiqua"/>
        <w:sz w:val="24"/>
        <w:szCs w:val="24"/>
      </w:rPr>
      <w:instrText>NUMPAGES  \* Arabic  \* MERGEFORMAT</w:instrText>
    </w:r>
    <w:r w:rsidRPr="003C2F84">
      <w:rPr>
        <w:rFonts w:ascii="Book Antiqua" w:hAnsi="Book Antiqua"/>
        <w:sz w:val="24"/>
        <w:szCs w:val="24"/>
      </w:rPr>
      <w:fldChar w:fldCharType="separate"/>
    </w:r>
    <w:r w:rsidR="005D7C77" w:rsidRPr="005D7C77">
      <w:rPr>
        <w:rFonts w:ascii="Book Antiqua" w:hAnsi="Book Antiqua"/>
        <w:noProof/>
        <w:sz w:val="24"/>
        <w:szCs w:val="24"/>
        <w:lang w:val="zh-CN" w:eastAsia="zh-CN"/>
      </w:rPr>
      <w:t>27</w:t>
    </w:r>
    <w:r w:rsidRPr="003C2F84">
      <w:rPr>
        <w:rFonts w:ascii="Book Antiqua" w:hAnsi="Book Antiqua"/>
        <w:sz w:val="24"/>
        <w:szCs w:val="24"/>
      </w:rPr>
      <w:fldChar w:fldCharType="end"/>
    </w:r>
  </w:p>
  <w:p w14:paraId="19C0B3B8" w14:textId="77777777" w:rsidR="003C2F84" w:rsidRPr="003C2F84" w:rsidRDefault="003C2F84" w:rsidP="003C2F84">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5C707" w14:textId="77777777" w:rsidR="002D7424" w:rsidRDefault="002D7424" w:rsidP="00DF1677">
      <w:r>
        <w:separator/>
      </w:r>
    </w:p>
  </w:footnote>
  <w:footnote w:type="continuationSeparator" w:id="0">
    <w:p w14:paraId="19C4BE3D" w14:textId="77777777" w:rsidR="002D7424" w:rsidRDefault="002D7424" w:rsidP="00DF1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BA"/>
    <w:rsid w:val="00037F3C"/>
    <w:rsid w:val="000407B7"/>
    <w:rsid w:val="000553A7"/>
    <w:rsid w:val="00125D8C"/>
    <w:rsid w:val="00165D8E"/>
    <w:rsid w:val="00170310"/>
    <w:rsid w:val="001D0B7A"/>
    <w:rsid w:val="001E68FC"/>
    <w:rsid w:val="00266446"/>
    <w:rsid w:val="002A16ED"/>
    <w:rsid w:val="002A29E5"/>
    <w:rsid w:val="002C065C"/>
    <w:rsid w:val="002D7424"/>
    <w:rsid w:val="002E78C9"/>
    <w:rsid w:val="003923FE"/>
    <w:rsid w:val="003C2F84"/>
    <w:rsid w:val="00444947"/>
    <w:rsid w:val="00512171"/>
    <w:rsid w:val="00531AD0"/>
    <w:rsid w:val="005C48D5"/>
    <w:rsid w:val="005D7C77"/>
    <w:rsid w:val="00622676"/>
    <w:rsid w:val="006232D7"/>
    <w:rsid w:val="00651F4E"/>
    <w:rsid w:val="006C113C"/>
    <w:rsid w:val="006E6C82"/>
    <w:rsid w:val="007154B4"/>
    <w:rsid w:val="007439C3"/>
    <w:rsid w:val="00746B2F"/>
    <w:rsid w:val="00776EBC"/>
    <w:rsid w:val="00790F5B"/>
    <w:rsid w:val="00796116"/>
    <w:rsid w:val="007A1EE6"/>
    <w:rsid w:val="007C7B1A"/>
    <w:rsid w:val="007D5005"/>
    <w:rsid w:val="00893975"/>
    <w:rsid w:val="008B5F47"/>
    <w:rsid w:val="008E0311"/>
    <w:rsid w:val="00903371"/>
    <w:rsid w:val="00977807"/>
    <w:rsid w:val="00977E64"/>
    <w:rsid w:val="009C5ECB"/>
    <w:rsid w:val="009D0EF5"/>
    <w:rsid w:val="009D171D"/>
    <w:rsid w:val="009F1F56"/>
    <w:rsid w:val="00A129DC"/>
    <w:rsid w:val="00A13AE4"/>
    <w:rsid w:val="00A24C7E"/>
    <w:rsid w:val="00A33185"/>
    <w:rsid w:val="00A42EAD"/>
    <w:rsid w:val="00A62335"/>
    <w:rsid w:val="00A77574"/>
    <w:rsid w:val="00A77B3E"/>
    <w:rsid w:val="00AA3463"/>
    <w:rsid w:val="00AA6FBF"/>
    <w:rsid w:val="00AD284D"/>
    <w:rsid w:val="00B91AF7"/>
    <w:rsid w:val="00BD5A02"/>
    <w:rsid w:val="00C15A9F"/>
    <w:rsid w:val="00C34722"/>
    <w:rsid w:val="00C61FB9"/>
    <w:rsid w:val="00C847D4"/>
    <w:rsid w:val="00C96AAC"/>
    <w:rsid w:val="00CA2A55"/>
    <w:rsid w:val="00CC12F5"/>
    <w:rsid w:val="00CE02E5"/>
    <w:rsid w:val="00CE21D8"/>
    <w:rsid w:val="00D275BF"/>
    <w:rsid w:val="00D80352"/>
    <w:rsid w:val="00D93C50"/>
    <w:rsid w:val="00DB6E25"/>
    <w:rsid w:val="00DC705F"/>
    <w:rsid w:val="00DD1887"/>
    <w:rsid w:val="00DD412D"/>
    <w:rsid w:val="00DF1677"/>
    <w:rsid w:val="00EF335E"/>
    <w:rsid w:val="00F27058"/>
    <w:rsid w:val="00F94998"/>
    <w:rsid w:val="00FB0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9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16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F1677"/>
    <w:rPr>
      <w:sz w:val="18"/>
      <w:szCs w:val="18"/>
    </w:rPr>
  </w:style>
  <w:style w:type="paragraph" w:styleId="Footer">
    <w:name w:val="footer"/>
    <w:basedOn w:val="Normal"/>
    <w:link w:val="FooterChar"/>
    <w:uiPriority w:val="99"/>
    <w:unhideWhenUsed/>
    <w:rsid w:val="00DF16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F1677"/>
    <w:rPr>
      <w:sz w:val="18"/>
      <w:szCs w:val="18"/>
    </w:rPr>
  </w:style>
  <w:style w:type="table" w:styleId="TableGrid">
    <w:name w:val="Table Grid"/>
    <w:basedOn w:val="TableNormal"/>
    <w:uiPriority w:val="59"/>
    <w:rsid w:val="00D93C50"/>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5624</Words>
  <Characters>32059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2021-06-13T21:10:00Z</dcterms:created>
  <dcterms:modified xsi:type="dcterms:W3CDTF">2021-06-13T21:10:00Z</dcterms:modified>
</cp:coreProperties>
</file>