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41E22"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color w:val="000000"/>
        </w:rPr>
        <w:t xml:space="preserve">Name of Journal: </w:t>
      </w:r>
      <w:r w:rsidRPr="008B761D">
        <w:rPr>
          <w:rFonts w:ascii="Book Antiqua" w:eastAsia="Book Antiqua" w:hAnsi="Book Antiqua" w:cs="Book Antiqua"/>
          <w:i/>
          <w:color w:val="000000"/>
        </w:rPr>
        <w:t>World Journal of Gastroenterology</w:t>
      </w:r>
    </w:p>
    <w:p w14:paraId="5834CEE6"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color w:val="000000"/>
        </w:rPr>
        <w:t xml:space="preserve">Manuscript NO: </w:t>
      </w:r>
      <w:r w:rsidRPr="008B761D">
        <w:rPr>
          <w:rFonts w:ascii="Book Antiqua" w:eastAsia="Book Antiqua" w:hAnsi="Book Antiqua" w:cs="Book Antiqua"/>
          <w:color w:val="000000"/>
        </w:rPr>
        <w:t>65674</w:t>
      </w:r>
    </w:p>
    <w:p w14:paraId="7CF23181"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color w:val="000000"/>
        </w:rPr>
        <w:t xml:space="preserve">Manuscript Type: </w:t>
      </w:r>
      <w:r w:rsidRPr="008B761D">
        <w:rPr>
          <w:rFonts w:ascii="Book Antiqua" w:eastAsia="Book Antiqua" w:hAnsi="Book Antiqua" w:cs="Book Antiqua"/>
          <w:color w:val="000000"/>
        </w:rPr>
        <w:t>EDITORIAL</w:t>
      </w:r>
    </w:p>
    <w:p w14:paraId="72622DE7" w14:textId="77777777" w:rsidR="00A77B3E" w:rsidRPr="008B761D" w:rsidRDefault="00A77B3E" w:rsidP="00CA3EEC">
      <w:pPr>
        <w:spacing w:line="360" w:lineRule="auto"/>
        <w:jc w:val="both"/>
        <w:rPr>
          <w:rFonts w:ascii="Book Antiqua" w:hAnsi="Book Antiqua"/>
        </w:rPr>
      </w:pPr>
    </w:p>
    <w:p w14:paraId="3B87E37D" w14:textId="347DFAD1"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bCs/>
          <w:color w:val="000000"/>
        </w:rPr>
        <w:t xml:space="preserve">Importance of </w:t>
      </w:r>
      <w:r w:rsidRPr="008B761D">
        <w:rPr>
          <w:rFonts w:ascii="Book Antiqua" w:eastAsia="Book Antiqua" w:hAnsi="Book Antiqua" w:cs="Book Antiqua"/>
          <w:b/>
          <w:bCs/>
          <w:i/>
          <w:color w:val="000000"/>
        </w:rPr>
        <w:t>BRCA</w:t>
      </w:r>
      <w:r w:rsidRPr="008B761D">
        <w:rPr>
          <w:rFonts w:ascii="Book Antiqua" w:eastAsia="Book Antiqua" w:hAnsi="Book Antiqua" w:cs="Book Antiqua"/>
          <w:b/>
          <w:bCs/>
          <w:color w:val="000000"/>
        </w:rPr>
        <w:t xml:space="preserve"> mutation </w:t>
      </w:r>
      <w:r w:rsidR="00D15C00" w:rsidRPr="008B761D">
        <w:rPr>
          <w:rFonts w:ascii="Book Antiqua" w:eastAsia="Book Antiqua" w:hAnsi="Book Antiqua" w:cs="Book Antiqua"/>
          <w:b/>
          <w:bCs/>
          <w:color w:val="000000"/>
        </w:rPr>
        <w:t xml:space="preserve">for </w:t>
      </w:r>
      <w:r w:rsidRPr="008B761D">
        <w:rPr>
          <w:rFonts w:ascii="Book Antiqua" w:eastAsia="Book Antiqua" w:hAnsi="Book Antiqua" w:cs="Book Antiqua"/>
          <w:b/>
          <w:bCs/>
          <w:color w:val="000000"/>
        </w:rPr>
        <w:t>the current treatment of pancreatic cancer beyond maintenance</w:t>
      </w:r>
    </w:p>
    <w:p w14:paraId="672F13E4" w14:textId="77777777" w:rsidR="00A77B3E" w:rsidRPr="008B761D" w:rsidRDefault="00A77B3E" w:rsidP="00CA3EEC">
      <w:pPr>
        <w:spacing w:line="360" w:lineRule="auto"/>
        <w:jc w:val="both"/>
        <w:rPr>
          <w:rFonts w:ascii="Book Antiqua" w:hAnsi="Book Antiqua"/>
        </w:rPr>
      </w:pPr>
    </w:p>
    <w:p w14:paraId="141AF7BC" w14:textId="77777777" w:rsidR="00A77B3E" w:rsidRPr="008B761D" w:rsidRDefault="0072059A" w:rsidP="00CA3EEC">
      <w:pPr>
        <w:spacing w:line="360" w:lineRule="auto"/>
        <w:jc w:val="both"/>
        <w:rPr>
          <w:rFonts w:ascii="Book Antiqua" w:hAnsi="Book Antiqua"/>
        </w:rPr>
      </w:pPr>
      <w:proofErr w:type="spellStart"/>
      <w:r w:rsidRPr="008B761D">
        <w:rPr>
          <w:rFonts w:ascii="Book Antiqua" w:eastAsia="Book Antiqua" w:hAnsi="Book Antiqua" w:cs="Book Antiqua"/>
          <w:color w:val="000000"/>
        </w:rPr>
        <w:t>Martínez-Galán</w:t>
      </w:r>
      <w:proofErr w:type="spellEnd"/>
      <w:r w:rsidRPr="008B761D">
        <w:rPr>
          <w:rFonts w:ascii="Book Antiqua" w:eastAsia="Book Antiqua" w:hAnsi="Book Antiqua" w:cs="Book Antiqua"/>
          <w:color w:val="000000"/>
        </w:rPr>
        <w:t xml:space="preserve"> </w:t>
      </w:r>
      <w:r w:rsidRPr="008B761D">
        <w:rPr>
          <w:rFonts w:ascii="Book Antiqua" w:hAnsi="Book Antiqua" w:cs="Book Antiqua" w:hint="eastAsia"/>
          <w:color w:val="000000"/>
          <w:lang w:eastAsia="zh-CN"/>
        </w:rPr>
        <w:t xml:space="preserve">J </w:t>
      </w:r>
      <w:r w:rsidRPr="008B761D">
        <w:rPr>
          <w:rFonts w:ascii="Book Antiqua" w:hAnsi="Book Antiqua" w:cs="Book Antiqua" w:hint="eastAsia"/>
          <w:i/>
          <w:color w:val="000000"/>
          <w:lang w:eastAsia="zh-CN"/>
        </w:rPr>
        <w:t>et al</w:t>
      </w:r>
      <w:r w:rsidRPr="008B761D">
        <w:rPr>
          <w:rFonts w:ascii="Book Antiqua" w:hAnsi="Book Antiqua" w:cs="Book Antiqua" w:hint="eastAsia"/>
          <w:color w:val="000000"/>
          <w:lang w:eastAsia="zh-CN"/>
        </w:rPr>
        <w:t xml:space="preserve">. </w:t>
      </w:r>
      <w:r w:rsidR="003F135F" w:rsidRPr="008B761D">
        <w:rPr>
          <w:rFonts w:ascii="Book Antiqua" w:eastAsia="Book Antiqua" w:hAnsi="Book Antiqua" w:cs="Book Antiqua"/>
          <w:color w:val="000000"/>
        </w:rPr>
        <w:t xml:space="preserve">Importance of </w:t>
      </w:r>
      <w:r w:rsidR="003F135F" w:rsidRPr="008B761D">
        <w:rPr>
          <w:rFonts w:ascii="Book Antiqua" w:eastAsia="Book Antiqua" w:hAnsi="Book Antiqua" w:cs="Book Antiqua"/>
          <w:i/>
          <w:color w:val="000000"/>
        </w:rPr>
        <w:t>BRCA</w:t>
      </w:r>
      <w:r w:rsidR="003F135F" w:rsidRPr="008B761D">
        <w:rPr>
          <w:rFonts w:ascii="Book Antiqua" w:eastAsia="Book Antiqua" w:hAnsi="Book Antiqua" w:cs="Book Antiqua"/>
          <w:color w:val="000000"/>
        </w:rPr>
        <w:t xml:space="preserve"> in </w:t>
      </w:r>
      <w:r w:rsidR="00066B3E" w:rsidRPr="008B761D">
        <w:rPr>
          <w:rFonts w:ascii="Book Antiqua" w:hAnsi="Book Antiqua" w:cs="Book Antiqua" w:hint="eastAsia"/>
          <w:color w:val="000000"/>
          <w:lang w:eastAsia="zh-CN"/>
        </w:rPr>
        <w:t>PC</w:t>
      </w:r>
      <w:r w:rsidR="003F135F" w:rsidRPr="008B761D">
        <w:rPr>
          <w:rFonts w:ascii="Book Antiqua" w:eastAsia="Book Antiqua" w:hAnsi="Book Antiqua" w:cs="Book Antiqua"/>
          <w:color w:val="000000"/>
        </w:rPr>
        <w:t xml:space="preserve"> </w:t>
      </w:r>
    </w:p>
    <w:p w14:paraId="699E9BF8" w14:textId="77777777" w:rsidR="00A77B3E" w:rsidRPr="008B761D" w:rsidRDefault="00A77B3E" w:rsidP="00CA3EEC">
      <w:pPr>
        <w:spacing w:line="360" w:lineRule="auto"/>
        <w:jc w:val="both"/>
        <w:rPr>
          <w:rFonts w:ascii="Book Antiqua" w:hAnsi="Book Antiqua"/>
        </w:rPr>
      </w:pPr>
    </w:p>
    <w:p w14:paraId="04D26D89"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Joaquina </w:t>
      </w:r>
      <w:proofErr w:type="spellStart"/>
      <w:r w:rsidRPr="008B761D">
        <w:rPr>
          <w:rFonts w:ascii="Book Antiqua" w:eastAsia="Book Antiqua" w:hAnsi="Book Antiqua" w:cs="Book Antiqua"/>
          <w:color w:val="000000"/>
        </w:rPr>
        <w:t>Martínez-Galán</w:t>
      </w:r>
      <w:proofErr w:type="spellEnd"/>
      <w:r w:rsidRPr="008B761D">
        <w:rPr>
          <w:rFonts w:ascii="Book Antiqua" w:eastAsia="Book Antiqua" w:hAnsi="Book Antiqua" w:cs="Book Antiqua"/>
          <w:color w:val="000000"/>
        </w:rPr>
        <w:t xml:space="preserve">, Isabel Rodriguez, Octavio </w:t>
      </w:r>
      <w:proofErr w:type="spellStart"/>
      <w:r w:rsidRPr="008B761D">
        <w:rPr>
          <w:rFonts w:ascii="Book Antiqua" w:eastAsia="Book Antiqua" w:hAnsi="Book Antiqua" w:cs="Book Antiqua"/>
          <w:color w:val="000000"/>
        </w:rPr>
        <w:t>Caba</w:t>
      </w:r>
      <w:proofErr w:type="spellEnd"/>
    </w:p>
    <w:p w14:paraId="17C0DE97" w14:textId="77777777" w:rsidR="00A77B3E" w:rsidRPr="008B761D" w:rsidRDefault="00A77B3E" w:rsidP="00CA3EEC">
      <w:pPr>
        <w:spacing w:line="360" w:lineRule="auto"/>
        <w:jc w:val="both"/>
        <w:rPr>
          <w:rFonts w:ascii="Book Antiqua" w:hAnsi="Book Antiqua"/>
        </w:rPr>
      </w:pPr>
    </w:p>
    <w:p w14:paraId="5D27F4B6"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bCs/>
          <w:color w:val="000000"/>
        </w:rPr>
        <w:t xml:space="preserve">Joaquina </w:t>
      </w:r>
      <w:proofErr w:type="spellStart"/>
      <w:r w:rsidRPr="008B761D">
        <w:rPr>
          <w:rFonts w:ascii="Book Antiqua" w:eastAsia="Book Antiqua" w:hAnsi="Book Antiqua" w:cs="Book Antiqua"/>
          <w:b/>
          <w:bCs/>
          <w:color w:val="000000"/>
        </w:rPr>
        <w:t>Martínez-Galán</w:t>
      </w:r>
      <w:proofErr w:type="spellEnd"/>
      <w:r w:rsidRPr="008B761D">
        <w:rPr>
          <w:rFonts w:ascii="Book Antiqua" w:eastAsia="Book Antiqua" w:hAnsi="Book Antiqua" w:cs="Book Antiqua"/>
          <w:b/>
          <w:bCs/>
          <w:color w:val="000000"/>
        </w:rPr>
        <w:t xml:space="preserve">, Isabel Rodriguez, </w:t>
      </w:r>
      <w:r w:rsidRPr="008B761D">
        <w:rPr>
          <w:rFonts w:ascii="Book Antiqua" w:eastAsia="Book Antiqua" w:hAnsi="Book Antiqua" w:cs="Book Antiqua"/>
          <w:color w:val="000000"/>
        </w:rPr>
        <w:t>Department of Medical Oncology, Virgen de las Nieves University Hospital, Granada 18014, Spain</w:t>
      </w:r>
    </w:p>
    <w:p w14:paraId="60E3CA40" w14:textId="77777777" w:rsidR="00A77B3E" w:rsidRPr="008B761D" w:rsidRDefault="00A77B3E" w:rsidP="00CA3EEC">
      <w:pPr>
        <w:spacing w:line="360" w:lineRule="auto"/>
        <w:jc w:val="both"/>
        <w:rPr>
          <w:rFonts w:ascii="Book Antiqua" w:hAnsi="Book Antiqua"/>
        </w:rPr>
      </w:pPr>
    </w:p>
    <w:p w14:paraId="1DD2D4D1"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bCs/>
          <w:color w:val="000000"/>
        </w:rPr>
        <w:t xml:space="preserve">Octavio </w:t>
      </w:r>
      <w:proofErr w:type="spellStart"/>
      <w:r w:rsidRPr="008B761D">
        <w:rPr>
          <w:rFonts w:ascii="Book Antiqua" w:eastAsia="Book Antiqua" w:hAnsi="Book Antiqua" w:cs="Book Antiqua"/>
          <w:b/>
          <w:bCs/>
          <w:color w:val="000000"/>
        </w:rPr>
        <w:t>Caba</w:t>
      </w:r>
      <w:proofErr w:type="spellEnd"/>
      <w:r w:rsidRPr="008B761D">
        <w:rPr>
          <w:rFonts w:ascii="Book Antiqua" w:eastAsia="Book Antiqua" w:hAnsi="Book Antiqua" w:cs="Book Antiqua"/>
          <w:b/>
          <w:bCs/>
          <w:color w:val="000000"/>
        </w:rPr>
        <w:t xml:space="preserve">, </w:t>
      </w:r>
      <w:r w:rsidRPr="008B761D">
        <w:rPr>
          <w:rFonts w:ascii="Book Antiqua" w:eastAsia="Book Antiqua" w:hAnsi="Book Antiqua" w:cs="Book Antiqua"/>
          <w:color w:val="000000"/>
        </w:rPr>
        <w:t xml:space="preserve">Institute of </w:t>
      </w:r>
      <w:proofErr w:type="spellStart"/>
      <w:r w:rsidRPr="008B761D">
        <w:rPr>
          <w:rFonts w:ascii="Book Antiqua" w:eastAsia="Book Antiqua" w:hAnsi="Book Antiqua" w:cs="Book Antiqua"/>
          <w:color w:val="000000"/>
        </w:rPr>
        <w:t>Biopathology</w:t>
      </w:r>
      <w:proofErr w:type="spellEnd"/>
      <w:r w:rsidRPr="008B761D">
        <w:rPr>
          <w:rFonts w:ascii="Book Antiqua" w:eastAsia="Book Antiqua" w:hAnsi="Book Antiqua" w:cs="Book Antiqua"/>
          <w:color w:val="000000"/>
        </w:rPr>
        <w:t xml:space="preserve"> and Regenerative Medicine (IBIMER), University of Granada, Granada 18016, Spain</w:t>
      </w:r>
    </w:p>
    <w:p w14:paraId="3C3B080E" w14:textId="77777777" w:rsidR="00A77B3E" w:rsidRPr="008B761D" w:rsidRDefault="00A77B3E" w:rsidP="00CA3EEC">
      <w:pPr>
        <w:spacing w:line="360" w:lineRule="auto"/>
        <w:jc w:val="both"/>
        <w:rPr>
          <w:rFonts w:ascii="Book Antiqua" w:hAnsi="Book Antiqua"/>
        </w:rPr>
      </w:pPr>
    </w:p>
    <w:p w14:paraId="3FB0C86B" w14:textId="600BE9FB"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bCs/>
          <w:color w:val="000000"/>
        </w:rPr>
        <w:t xml:space="preserve">Author contributions: </w:t>
      </w:r>
      <w:r w:rsidRPr="008B761D">
        <w:rPr>
          <w:rFonts w:ascii="Book Antiqua" w:eastAsia="Book Antiqua" w:hAnsi="Book Antiqua" w:cs="Book Antiqua"/>
          <w:color w:val="000000"/>
        </w:rPr>
        <w:t xml:space="preserve">Martinez-Galan J designed the overall concept and outline of the manuscript; </w:t>
      </w:r>
      <w:proofErr w:type="spellStart"/>
      <w:r w:rsidRPr="008B761D">
        <w:rPr>
          <w:rFonts w:ascii="Book Antiqua" w:eastAsia="Book Antiqua" w:hAnsi="Book Antiqua" w:cs="Book Antiqua"/>
          <w:color w:val="000000"/>
        </w:rPr>
        <w:t>Caba</w:t>
      </w:r>
      <w:proofErr w:type="spellEnd"/>
      <w:r w:rsidRPr="008B761D">
        <w:rPr>
          <w:rFonts w:ascii="Book Antiqua" w:eastAsia="Book Antiqua" w:hAnsi="Book Antiqua" w:cs="Book Antiqua"/>
          <w:color w:val="000000"/>
        </w:rPr>
        <w:t xml:space="preserve"> O</w:t>
      </w:r>
      <w:r w:rsidR="0072059A" w:rsidRPr="008B761D">
        <w:rPr>
          <w:rFonts w:ascii="Book Antiqua" w:eastAsia="Book Antiqua" w:hAnsi="Book Antiqua" w:cs="Book Antiqua"/>
          <w:color w:val="000000"/>
        </w:rPr>
        <w:t xml:space="preserve"> contributed to the discussion</w:t>
      </w:r>
      <w:r w:rsidR="0072059A" w:rsidRPr="008B761D">
        <w:rPr>
          <w:rFonts w:ascii="Book Antiqua" w:hAnsi="Book Antiqua" w:cs="Book Antiqua" w:hint="eastAsia"/>
          <w:color w:val="000000"/>
          <w:lang w:eastAsia="zh-CN"/>
        </w:rPr>
        <w:t xml:space="preserve">, </w:t>
      </w:r>
      <w:r w:rsidR="00D15C00" w:rsidRPr="008B761D">
        <w:rPr>
          <w:rFonts w:ascii="Book Antiqua" w:hAnsi="Book Antiqua" w:cs="Book Antiqua"/>
          <w:color w:val="000000"/>
          <w:lang w:eastAsia="zh-CN"/>
        </w:rPr>
        <w:t xml:space="preserve">and </w:t>
      </w:r>
      <w:r w:rsidRPr="008B761D">
        <w:rPr>
          <w:rFonts w:ascii="Book Antiqua" w:eastAsia="Book Antiqua" w:hAnsi="Book Antiqua" w:cs="Book Antiqua"/>
          <w:color w:val="000000"/>
        </w:rPr>
        <w:t>carried out the design of the manuscript; Martinez-Galan J and Rodriguez I contributed to the writing and editing of the manuscript and review of the literature.</w:t>
      </w:r>
    </w:p>
    <w:p w14:paraId="7C0587B6" w14:textId="77777777" w:rsidR="00A77B3E" w:rsidRPr="008B761D" w:rsidRDefault="00A77B3E" w:rsidP="00CA3EEC">
      <w:pPr>
        <w:spacing w:line="360" w:lineRule="auto"/>
        <w:jc w:val="both"/>
        <w:rPr>
          <w:rFonts w:ascii="Book Antiqua" w:hAnsi="Book Antiqua"/>
        </w:rPr>
      </w:pPr>
    </w:p>
    <w:p w14:paraId="7B343EF5" w14:textId="77777777" w:rsidR="00A77B3E" w:rsidRPr="008B761D" w:rsidRDefault="003F135F" w:rsidP="00CA3EEC">
      <w:pPr>
        <w:spacing w:line="360" w:lineRule="auto"/>
        <w:jc w:val="both"/>
        <w:rPr>
          <w:rFonts w:ascii="Book Antiqua" w:hAnsi="Book Antiqua"/>
        </w:rPr>
      </w:pPr>
      <w:proofErr w:type="gramStart"/>
      <w:r w:rsidRPr="008B761D">
        <w:rPr>
          <w:rFonts w:ascii="Book Antiqua" w:eastAsia="Book Antiqua" w:hAnsi="Book Antiqua" w:cs="Book Antiqua"/>
          <w:b/>
          <w:bCs/>
          <w:color w:val="000000"/>
        </w:rPr>
        <w:t xml:space="preserve">Supported by </w:t>
      </w:r>
      <w:r w:rsidRPr="008B761D">
        <w:rPr>
          <w:rFonts w:ascii="Book Antiqua" w:eastAsia="Book Antiqua" w:hAnsi="Book Antiqua" w:cs="Book Antiqua"/>
          <w:color w:val="000000"/>
        </w:rPr>
        <w:t>Junta de Andalucía, No.</w:t>
      </w:r>
      <w:proofErr w:type="gramEnd"/>
      <w:r w:rsidRPr="008B761D">
        <w:rPr>
          <w:rFonts w:ascii="Book Antiqua" w:eastAsia="Book Antiqua" w:hAnsi="Book Antiqua" w:cs="Book Antiqua"/>
          <w:color w:val="000000"/>
        </w:rPr>
        <w:t xml:space="preserve"> </w:t>
      </w:r>
      <w:proofErr w:type="gramStart"/>
      <w:r w:rsidRPr="008B761D">
        <w:rPr>
          <w:rFonts w:ascii="Book Antiqua" w:eastAsia="Book Antiqua" w:hAnsi="Book Antiqua" w:cs="Book Antiqua"/>
          <w:color w:val="000000"/>
        </w:rPr>
        <w:t>PC-0498-2017 and No.</w:t>
      </w:r>
      <w:proofErr w:type="gramEnd"/>
      <w:r w:rsidRPr="008B761D">
        <w:rPr>
          <w:rFonts w:ascii="Book Antiqua" w:eastAsia="Book Antiqua" w:hAnsi="Book Antiqua" w:cs="Book Antiqua"/>
          <w:color w:val="000000"/>
        </w:rPr>
        <w:t xml:space="preserve"> </w:t>
      </w:r>
      <w:proofErr w:type="gramStart"/>
      <w:r w:rsidRPr="008B761D">
        <w:rPr>
          <w:rFonts w:ascii="Book Antiqua" w:eastAsia="Book Antiqua" w:hAnsi="Book Antiqua" w:cs="Book Antiqua"/>
          <w:color w:val="000000"/>
        </w:rPr>
        <w:t>PC-0549-2017.</w:t>
      </w:r>
      <w:proofErr w:type="gramEnd"/>
    </w:p>
    <w:p w14:paraId="1E60484C" w14:textId="77777777" w:rsidR="00A77B3E" w:rsidRPr="008B761D" w:rsidRDefault="00A77B3E" w:rsidP="00CA3EEC">
      <w:pPr>
        <w:spacing w:line="360" w:lineRule="auto"/>
        <w:jc w:val="both"/>
        <w:rPr>
          <w:rFonts w:ascii="Book Antiqua" w:hAnsi="Book Antiqua"/>
        </w:rPr>
      </w:pPr>
    </w:p>
    <w:p w14:paraId="6EC258DC"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bCs/>
          <w:color w:val="000000"/>
        </w:rPr>
        <w:t xml:space="preserve">Corresponding author: Octavio </w:t>
      </w:r>
      <w:proofErr w:type="spellStart"/>
      <w:r w:rsidRPr="008B761D">
        <w:rPr>
          <w:rFonts w:ascii="Book Antiqua" w:eastAsia="Book Antiqua" w:hAnsi="Book Antiqua" w:cs="Book Antiqua"/>
          <w:b/>
          <w:bCs/>
          <w:color w:val="000000"/>
        </w:rPr>
        <w:t>Caba</w:t>
      </w:r>
      <w:proofErr w:type="spellEnd"/>
      <w:r w:rsidRPr="008B761D">
        <w:rPr>
          <w:rFonts w:ascii="Book Antiqua" w:eastAsia="Book Antiqua" w:hAnsi="Book Antiqua" w:cs="Book Antiqua"/>
          <w:b/>
          <w:bCs/>
          <w:color w:val="000000"/>
        </w:rPr>
        <w:t xml:space="preserve">, PhD, Professor, </w:t>
      </w:r>
      <w:r w:rsidRPr="008B761D">
        <w:rPr>
          <w:rFonts w:ascii="Book Antiqua" w:eastAsia="Book Antiqua" w:hAnsi="Book Antiqua" w:cs="Book Antiqua"/>
          <w:color w:val="000000"/>
        </w:rPr>
        <w:t xml:space="preserve">Institute of </w:t>
      </w:r>
      <w:proofErr w:type="spellStart"/>
      <w:r w:rsidRPr="008B761D">
        <w:rPr>
          <w:rFonts w:ascii="Book Antiqua" w:eastAsia="Book Antiqua" w:hAnsi="Book Antiqua" w:cs="Book Antiqua"/>
          <w:color w:val="000000"/>
        </w:rPr>
        <w:t>Biopathology</w:t>
      </w:r>
      <w:proofErr w:type="spellEnd"/>
      <w:r w:rsidRPr="008B761D">
        <w:rPr>
          <w:rFonts w:ascii="Book Antiqua" w:eastAsia="Book Antiqua" w:hAnsi="Book Antiqua" w:cs="Book Antiqua"/>
          <w:color w:val="000000"/>
        </w:rPr>
        <w:t xml:space="preserve"> and Regenerative Medicine (IBIMER), University of Granada, </w:t>
      </w:r>
      <w:proofErr w:type="spellStart"/>
      <w:r w:rsidRPr="008B761D">
        <w:rPr>
          <w:rFonts w:ascii="Book Antiqua" w:eastAsia="Book Antiqua" w:hAnsi="Book Antiqua" w:cs="Book Antiqua"/>
          <w:color w:val="000000"/>
        </w:rPr>
        <w:t>Avenida</w:t>
      </w:r>
      <w:proofErr w:type="spellEnd"/>
      <w:r w:rsidRPr="008B761D">
        <w:rPr>
          <w:rFonts w:ascii="Book Antiqua" w:eastAsia="Book Antiqua" w:hAnsi="Book Antiqua" w:cs="Book Antiqua"/>
          <w:color w:val="000000"/>
        </w:rPr>
        <w:t xml:space="preserve"> </w:t>
      </w:r>
      <w:proofErr w:type="gramStart"/>
      <w:r w:rsidRPr="008B761D">
        <w:rPr>
          <w:rFonts w:ascii="Book Antiqua" w:eastAsia="Book Antiqua" w:hAnsi="Book Antiqua" w:cs="Book Antiqua"/>
          <w:color w:val="000000"/>
        </w:rPr>
        <w:t>del</w:t>
      </w:r>
      <w:proofErr w:type="gramEnd"/>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color w:val="000000"/>
        </w:rPr>
        <w:t>Conocimiento</w:t>
      </w:r>
      <w:proofErr w:type="spellEnd"/>
      <w:r w:rsidRPr="008B761D">
        <w:rPr>
          <w:rFonts w:ascii="Book Antiqua" w:eastAsia="Book Antiqua" w:hAnsi="Book Antiqua" w:cs="Book Antiqua"/>
          <w:color w:val="000000"/>
        </w:rPr>
        <w:t xml:space="preserve"> s/n, Granada 18016, Spain. ocaba@ugr.es</w:t>
      </w:r>
    </w:p>
    <w:p w14:paraId="30D7D42D" w14:textId="77777777" w:rsidR="00A77B3E" w:rsidRPr="008B761D" w:rsidRDefault="00A77B3E" w:rsidP="00CA3EEC">
      <w:pPr>
        <w:spacing w:line="360" w:lineRule="auto"/>
        <w:jc w:val="both"/>
        <w:rPr>
          <w:rFonts w:ascii="Book Antiqua" w:hAnsi="Book Antiqua"/>
        </w:rPr>
      </w:pPr>
    </w:p>
    <w:p w14:paraId="62F39DAF"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bCs/>
          <w:color w:val="000000"/>
        </w:rPr>
        <w:t xml:space="preserve">Received: </w:t>
      </w:r>
      <w:r w:rsidRPr="008B761D">
        <w:rPr>
          <w:rFonts w:ascii="Book Antiqua" w:eastAsia="Book Antiqua" w:hAnsi="Book Antiqua" w:cs="Book Antiqua"/>
          <w:color w:val="000000"/>
        </w:rPr>
        <w:t>March 16, 2021</w:t>
      </w:r>
    </w:p>
    <w:p w14:paraId="36F52C86"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bCs/>
          <w:color w:val="000000"/>
        </w:rPr>
        <w:lastRenderedPageBreak/>
        <w:t xml:space="preserve">Revised: </w:t>
      </w:r>
      <w:r w:rsidRPr="008B761D">
        <w:rPr>
          <w:rFonts w:ascii="Book Antiqua" w:eastAsia="Book Antiqua" w:hAnsi="Book Antiqua" w:cs="Book Antiqua"/>
          <w:color w:val="000000"/>
        </w:rPr>
        <w:t>May 10, 2021</w:t>
      </w:r>
    </w:p>
    <w:p w14:paraId="76B9E45F" w14:textId="43C9B871"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bCs/>
          <w:color w:val="000000"/>
        </w:rPr>
        <w:t xml:space="preserve">Accepted: </w:t>
      </w:r>
      <w:bookmarkStart w:id="0" w:name="OLE_LINK15"/>
      <w:bookmarkStart w:id="1" w:name="OLE_LINK33"/>
      <w:bookmarkStart w:id="2" w:name="OLE_LINK48"/>
      <w:r w:rsidR="00965BBE" w:rsidRPr="008B761D">
        <w:rPr>
          <w:rFonts w:ascii="Book Antiqua" w:eastAsia="宋体" w:hAnsi="Book Antiqua" w:hint="eastAsia"/>
          <w:color w:val="000000" w:themeColor="text1"/>
        </w:rPr>
        <w:t>Se</w:t>
      </w:r>
      <w:r w:rsidR="00965BBE" w:rsidRPr="008B761D">
        <w:rPr>
          <w:rFonts w:ascii="Book Antiqua" w:eastAsia="宋体" w:hAnsi="Book Antiqua"/>
          <w:color w:val="000000" w:themeColor="text1"/>
        </w:rPr>
        <w:t>ptember 3, 2021</w:t>
      </w:r>
      <w:bookmarkEnd w:id="0"/>
      <w:bookmarkEnd w:id="1"/>
      <w:bookmarkEnd w:id="2"/>
    </w:p>
    <w:p w14:paraId="547B0C98" w14:textId="7954A979" w:rsidR="00A77B3E" w:rsidRPr="008B761D" w:rsidRDefault="003F135F" w:rsidP="00CA3EEC">
      <w:pPr>
        <w:spacing w:line="360" w:lineRule="auto"/>
        <w:jc w:val="both"/>
        <w:rPr>
          <w:rFonts w:ascii="Book Antiqua" w:hAnsi="Book Antiqua" w:cs="Book Antiqua"/>
          <w:b/>
          <w:bCs/>
          <w:color w:val="000000"/>
          <w:lang w:eastAsia="zh-CN"/>
        </w:rPr>
      </w:pPr>
      <w:r w:rsidRPr="008B761D">
        <w:rPr>
          <w:rFonts w:ascii="Book Antiqua" w:eastAsia="Book Antiqua" w:hAnsi="Book Antiqua" w:cs="Book Antiqua"/>
          <w:b/>
          <w:bCs/>
          <w:color w:val="000000"/>
        </w:rPr>
        <w:t xml:space="preserve">Published online: </w:t>
      </w:r>
      <w:r w:rsidR="00A80825" w:rsidRPr="008B761D">
        <w:rPr>
          <w:rFonts w:ascii="Book Antiqua" w:eastAsia="Book Antiqua" w:hAnsi="Book Antiqua" w:cs="Book Antiqua"/>
          <w:bCs/>
          <w:color w:val="000000"/>
        </w:rPr>
        <w:t>October 21, 2021</w:t>
      </w:r>
    </w:p>
    <w:p w14:paraId="0F9EF545" w14:textId="77777777" w:rsidR="00066B3E" w:rsidRPr="008B761D" w:rsidRDefault="00066B3E" w:rsidP="00CA3EEC">
      <w:pPr>
        <w:spacing w:line="360" w:lineRule="auto"/>
        <w:jc w:val="both"/>
        <w:rPr>
          <w:rFonts w:ascii="Book Antiqua" w:hAnsi="Book Antiqua"/>
          <w:lang w:eastAsia="zh-CN"/>
        </w:rPr>
      </w:pPr>
    </w:p>
    <w:p w14:paraId="271D04AA" w14:textId="77777777" w:rsidR="00763A80" w:rsidRPr="008B761D" w:rsidRDefault="00763A80">
      <w:pPr>
        <w:rPr>
          <w:rFonts w:ascii="Book Antiqua" w:eastAsia="Book Antiqua" w:hAnsi="Book Antiqua" w:cs="Book Antiqua"/>
          <w:b/>
          <w:color w:val="000000"/>
        </w:rPr>
      </w:pPr>
      <w:r w:rsidRPr="008B761D">
        <w:rPr>
          <w:rFonts w:ascii="Book Antiqua" w:eastAsia="Book Antiqua" w:hAnsi="Book Antiqua" w:cs="Book Antiqua"/>
          <w:b/>
          <w:color w:val="000000"/>
        </w:rPr>
        <w:br w:type="page"/>
      </w:r>
    </w:p>
    <w:p w14:paraId="60340792" w14:textId="16BE8C6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color w:val="000000"/>
        </w:rPr>
        <w:lastRenderedPageBreak/>
        <w:t>Abstract</w:t>
      </w:r>
    </w:p>
    <w:p w14:paraId="47134C06" w14:textId="06839AE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In this editorial, we comment on pancreatic cancer (PC), one of the most aggressive and lethal cancers. Only minimal improvements in survival rates have been achieved over recent years. Available chemotherapeutic regimens have little impact, and surgical resection remains the only reliable curative approach. We address current treatment options for these patients, focusing on the usefulness of </w:t>
      </w:r>
      <w:r w:rsidR="00D15C00" w:rsidRPr="008B761D">
        <w:rPr>
          <w:rFonts w:ascii="Book Antiqua" w:eastAsia="Book Antiqua" w:hAnsi="Book Antiqua" w:cs="Book Antiqua"/>
          <w:i/>
          <w:iCs/>
          <w:color w:val="000000"/>
        </w:rPr>
        <w:t>breast cancer (</w:t>
      </w:r>
      <w:r w:rsidRPr="008B761D">
        <w:rPr>
          <w:rFonts w:ascii="Book Antiqua" w:eastAsia="Book Antiqua" w:hAnsi="Book Antiqua" w:cs="Book Antiqua"/>
          <w:i/>
          <w:iCs/>
          <w:color w:val="000000"/>
        </w:rPr>
        <w:t>BRCA</w:t>
      </w:r>
      <w:r w:rsidR="00D15C00" w:rsidRPr="008B761D">
        <w:rPr>
          <w:rFonts w:ascii="Book Antiqua" w:eastAsia="Book Antiqua" w:hAnsi="Book Antiqua" w:cs="Book Antiqua"/>
          <w:i/>
          <w:iCs/>
          <w:color w:val="000000"/>
        </w:rPr>
        <w:t>)</w:t>
      </w:r>
      <w:r w:rsidRPr="008B761D">
        <w:rPr>
          <w:rFonts w:ascii="Book Antiqua" w:eastAsia="Book Antiqua" w:hAnsi="Book Antiqua" w:cs="Book Antiqua"/>
          <w:i/>
          <w:iCs/>
          <w:color w:val="000000"/>
        </w:rPr>
        <w:t xml:space="preserve"> </w:t>
      </w:r>
      <w:r w:rsidRPr="008B761D">
        <w:rPr>
          <w:rFonts w:ascii="Book Antiqua" w:eastAsia="Book Antiqua" w:hAnsi="Book Antiqua" w:cs="Book Antiqua"/>
          <w:color w:val="000000"/>
        </w:rPr>
        <w:t xml:space="preserve">gene mutation as a prognostic biomarker and predictor of response to chemotherapy. Superior survival outcomes have been reported in patients with PC and mutant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gene treated with first-line platinum-based chemotherapy. </w:t>
      </w:r>
      <w:r w:rsidR="00D15C00" w:rsidRPr="008B761D">
        <w:rPr>
          <w:rFonts w:ascii="Book Antiqua" w:eastAsia="Book Antiqua" w:hAnsi="Book Antiqua" w:cs="Book Antiqua"/>
          <w:color w:val="000000"/>
        </w:rPr>
        <w:t>T</w:t>
      </w:r>
      <w:r w:rsidRPr="008B761D">
        <w:rPr>
          <w:rFonts w:ascii="Book Antiqua" w:eastAsia="Book Antiqua" w:hAnsi="Book Antiqua" w:cs="Book Antiqua"/>
          <w:color w:val="000000"/>
        </w:rPr>
        <w:t>herefore</w:t>
      </w:r>
      <w:r w:rsidR="00D15C00" w:rsidRPr="008B761D">
        <w:rPr>
          <w:rFonts w:ascii="Book Antiqua" w:eastAsia="Book Antiqua" w:hAnsi="Book Antiqua" w:cs="Book Antiqua"/>
          <w:color w:val="000000"/>
        </w:rPr>
        <w:t>, it</w:t>
      </w:r>
      <w:r w:rsidRPr="008B761D">
        <w:rPr>
          <w:rFonts w:ascii="Book Antiqua" w:eastAsia="Book Antiqua" w:hAnsi="Book Antiqua" w:cs="Book Antiqua"/>
          <w:color w:val="000000"/>
        </w:rPr>
        <w:t xml:space="preserve"> appears appropriate to include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gene status among clinical criteria used to select the chemotherapy regimen. In addition, maintenance treatment with </w:t>
      </w:r>
      <w:proofErr w:type="gramStart"/>
      <w:r w:rsidR="00CA3EEC" w:rsidRPr="008B761D">
        <w:rPr>
          <w:rFonts w:ascii="Book Antiqua" w:hAnsi="Book Antiqua" w:cs="Book Antiqua" w:hint="eastAsia"/>
          <w:color w:val="000000"/>
          <w:lang w:eastAsia="zh-CN"/>
        </w:rPr>
        <w:t>p</w:t>
      </w:r>
      <w:r w:rsidR="00CA3EEC" w:rsidRPr="008B761D">
        <w:rPr>
          <w:rFonts w:ascii="Book Antiqua" w:eastAsia="Book Antiqua" w:hAnsi="Book Antiqua" w:cs="Book Antiqua"/>
          <w:color w:val="000000"/>
        </w:rPr>
        <w:t>oly(</w:t>
      </w:r>
      <w:proofErr w:type="gramEnd"/>
      <w:r w:rsidR="00CA3EEC" w:rsidRPr="008B761D">
        <w:rPr>
          <w:rFonts w:ascii="Book Antiqua" w:eastAsia="Book Antiqua" w:hAnsi="Book Antiqua" w:cs="Book Antiqua"/>
          <w:color w:val="000000"/>
        </w:rPr>
        <w:t>ADP-ribose) polymerase</w:t>
      </w:r>
      <w:r w:rsidRPr="008B761D">
        <w:rPr>
          <w:rFonts w:ascii="Book Antiqua" w:eastAsia="Book Antiqua" w:hAnsi="Book Antiqua" w:cs="Book Antiqua"/>
          <w:color w:val="000000"/>
        </w:rPr>
        <w:t xml:space="preserve"> inhibitors has been found to improve progression-free survival in patients with PC and mutated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whose disease does not progress after first-line platinum-based chemotherapy</w:t>
      </w:r>
      <w:r w:rsidR="00D15C00" w:rsidRPr="008B761D">
        <w:rPr>
          <w:rFonts w:ascii="Book Antiqua" w:eastAsia="Book Antiqua" w:hAnsi="Book Antiqua" w:cs="Book Antiqua"/>
          <w:color w:val="000000"/>
        </w:rPr>
        <w:t>. T</w:t>
      </w:r>
      <w:r w:rsidRPr="008B761D">
        <w:rPr>
          <w:rFonts w:ascii="Book Antiqua" w:eastAsia="Book Antiqua" w:hAnsi="Book Antiqua" w:cs="Book Antiqua"/>
          <w:color w:val="000000"/>
        </w:rPr>
        <w:t>his combination has therefore been proposed as the optimal treatment regimen for these patients.</w:t>
      </w:r>
    </w:p>
    <w:p w14:paraId="4A584FCE" w14:textId="77777777" w:rsidR="00A77B3E" w:rsidRPr="008B761D" w:rsidRDefault="00A77B3E" w:rsidP="00CA3EEC">
      <w:pPr>
        <w:spacing w:line="360" w:lineRule="auto"/>
        <w:jc w:val="both"/>
        <w:rPr>
          <w:rFonts w:ascii="Book Antiqua" w:hAnsi="Book Antiqua"/>
        </w:rPr>
      </w:pPr>
    </w:p>
    <w:p w14:paraId="38FA7292"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bCs/>
          <w:color w:val="000000"/>
        </w:rPr>
        <w:t xml:space="preserve">Key Words: </w:t>
      </w:r>
      <w:r w:rsidRPr="008B761D">
        <w:rPr>
          <w:rFonts w:ascii="Book Antiqua" w:eastAsia="Book Antiqua" w:hAnsi="Book Antiqua" w:cs="Book Antiqua"/>
          <w:color w:val="000000"/>
        </w:rPr>
        <w:t xml:space="preserve">Pancreatic cancer; Treatment;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Mutation; </w:t>
      </w:r>
      <w:proofErr w:type="gramStart"/>
      <w:r w:rsidR="00CA3EEC" w:rsidRPr="008B761D">
        <w:rPr>
          <w:rFonts w:ascii="Book Antiqua" w:hAnsi="Book Antiqua" w:cs="Book Antiqua" w:hint="eastAsia"/>
          <w:color w:val="000000"/>
          <w:lang w:eastAsia="zh-CN"/>
        </w:rPr>
        <w:t>P</w:t>
      </w:r>
      <w:r w:rsidR="00CA3EEC" w:rsidRPr="008B761D">
        <w:rPr>
          <w:rFonts w:ascii="Book Antiqua" w:eastAsia="Book Antiqua" w:hAnsi="Book Antiqua" w:cs="Book Antiqua"/>
          <w:color w:val="000000"/>
        </w:rPr>
        <w:t>oly(</w:t>
      </w:r>
      <w:proofErr w:type="gramEnd"/>
      <w:r w:rsidR="00CA3EEC" w:rsidRPr="008B761D">
        <w:rPr>
          <w:rFonts w:ascii="Book Antiqua" w:eastAsia="Book Antiqua" w:hAnsi="Book Antiqua" w:cs="Book Antiqua"/>
          <w:color w:val="000000"/>
        </w:rPr>
        <w:t>ADP-ribose) polymerase</w:t>
      </w:r>
      <w:r w:rsidRPr="008B761D">
        <w:rPr>
          <w:rFonts w:ascii="Book Antiqua" w:eastAsia="Book Antiqua" w:hAnsi="Book Antiqua" w:cs="Book Antiqua"/>
          <w:color w:val="000000"/>
        </w:rPr>
        <w:t xml:space="preserve"> inhibitor; Maintenance </w:t>
      </w:r>
    </w:p>
    <w:p w14:paraId="7FEAE55B" w14:textId="77777777" w:rsidR="008B761D" w:rsidRPr="008B761D" w:rsidRDefault="008B761D" w:rsidP="008B761D">
      <w:pPr>
        <w:spacing w:line="360" w:lineRule="auto"/>
        <w:rPr>
          <w:rFonts w:ascii="Book Antiqua" w:hAnsi="Book Antiqua" w:cs="Book Antiqua"/>
          <w:b/>
          <w:color w:val="000000"/>
        </w:rPr>
      </w:pPr>
    </w:p>
    <w:p w14:paraId="716DC3B3" w14:textId="77777777" w:rsidR="008B761D" w:rsidRPr="008B761D" w:rsidRDefault="008B761D" w:rsidP="008B761D">
      <w:pPr>
        <w:spacing w:line="360" w:lineRule="auto"/>
        <w:rPr>
          <w:rFonts w:ascii="Book Antiqua" w:eastAsia="Book Antiqua" w:hAnsi="Book Antiqua" w:cs="Book Antiqua"/>
          <w:color w:val="000000"/>
        </w:rPr>
      </w:pPr>
      <w:proofErr w:type="gramStart"/>
      <w:r w:rsidRPr="008B761D">
        <w:rPr>
          <w:rFonts w:ascii="Book Antiqua" w:eastAsia="Book Antiqua" w:hAnsi="Book Antiqua" w:cs="Book Antiqua"/>
          <w:b/>
          <w:color w:val="000000"/>
        </w:rPr>
        <w:t>©The</w:t>
      </w:r>
      <w:r w:rsidRPr="008B761D">
        <w:rPr>
          <w:rFonts w:ascii="Book Antiqua" w:eastAsia="Book Antiqua" w:hAnsi="Book Antiqua" w:cs="Book Antiqua"/>
          <w:color w:val="000000"/>
        </w:rPr>
        <w:t xml:space="preserve"> </w:t>
      </w:r>
      <w:r w:rsidRPr="008B761D">
        <w:rPr>
          <w:rFonts w:ascii="Book Antiqua" w:eastAsia="Book Antiqua" w:hAnsi="Book Antiqua" w:cs="Book Antiqua"/>
          <w:b/>
          <w:color w:val="000000"/>
        </w:rPr>
        <w:t>Author(s) 2021.</w:t>
      </w:r>
      <w:proofErr w:type="gramEnd"/>
      <w:r w:rsidRPr="008B761D">
        <w:rPr>
          <w:rFonts w:ascii="Book Antiqua" w:eastAsia="Book Antiqua" w:hAnsi="Book Antiqua" w:cs="Book Antiqua"/>
          <w:b/>
          <w:color w:val="000000"/>
        </w:rPr>
        <w:t xml:space="preserve"> </w:t>
      </w:r>
      <w:proofErr w:type="gramStart"/>
      <w:r w:rsidRPr="008B761D">
        <w:rPr>
          <w:rFonts w:ascii="Book Antiqua" w:eastAsia="Book Antiqua" w:hAnsi="Book Antiqua" w:cs="Book Antiqua"/>
          <w:color w:val="000000"/>
        </w:rPr>
        <w:t xml:space="preserve">Published by </w:t>
      </w:r>
      <w:proofErr w:type="spellStart"/>
      <w:r w:rsidRPr="008B761D">
        <w:rPr>
          <w:rFonts w:ascii="Book Antiqua" w:eastAsia="Book Antiqua" w:hAnsi="Book Antiqua" w:cs="Book Antiqua"/>
          <w:color w:val="000000"/>
        </w:rPr>
        <w:t>Baishideng</w:t>
      </w:r>
      <w:proofErr w:type="spellEnd"/>
      <w:r w:rsidRPr="008B761D">
        <w:rPr>
          <w:rFonts w:ascii="Book Antiqua" w:eastAsia="Book Antiqua" w:hAnsi="Book Antiqua" w:cs="Book Antiqua"/>
          <w:color w:val="000000"/>
        </w:rPr>
        <w:t xml:space="preserve"> Publishing Group Inc.</w:t>
      </w:r>
      <w:proofErr w:type="gramEnd"/>
      <w:r w:rsidRPr="008B761D">
        <w:rPr>
          <w:rFonts w:ascii="Book Antiqua" w:eastAsia="Book Antiqua" w:hAnsi="Book Antiqua" w:cs="Book Antiqua"/>
          <w:color w:val="000000"/>
        </w:rPr>
        <w:t xml:space="preserve"> All rights reserved. </w:t>
      </w:r>
    </w:p>
    <w:p w14:paraId="7B0A119E" w14:textId="77777777" w:rsidR="00A77B3E" w:rsidRPr="008B761D" w:rsidRDefault="00A77B3E" w:rsidP="00CA3EEC">
      <w:pPr>
        <w:spacing w:line="360" w:lineRule="auto"/>
        <w:jc w:val="both"/>
        <w:rPr>
          <w:rFonts w:ascii="Book Antiqua" w:hAnsi="Book Antiqua"/>
        </w:rPr>
      </w:pPr>
    </w:p>
    <w:p w14:paraId="31E29AF1" w14:textId="422E2ED5" w:rsidR="008B761D" w:rsidRPr="008B761D" w:rsidRDefault="008B761D" w:rsidP="00CA3EEC">
      <w:pPr>
        <w:spacing w:line="360" w:lineRule="auto"/>
        <w:jc w:val="both"/>
        <w:rPr>
          <w:rFonts w:ascii="Book Antiqua" w:hAnsi="Book Antiqua" w:cs="Book Antiqua" w:hint="eastAsia"/>
          <w:color w:val="000000"/>
          <w:lang w:eastAsia="zh-CN"/>
        </w:rPr>
      </w:pPr>
      <w:r w:rsidRPr="008B761D">
        <w:rPr>
          <w:rFonts w:ascii="Book Antiqua" w:eastAsia="Book Antiqua" w:hAnsi="Book Antiqua" w:cs="Book Antiqua"/>
          <w:b/>
          <w:color w:val="000000"/>
        </w:rPr>
        <w:t>Citation:</w:t>
      </w:r>
      <w:r w:rsidRPr="008B761D">
        <w:rPr>
          <w:rFonts w:ascii="Book Antiqua" w:hAnsi="Book Antiqua" w:cs="Book Antiqua" w:hint="eastAsia"/>
          <w:b/>
          <w:color w:val="000000"/>
          <w:lang w:eastAsia="zh-CN"/>
        </w:rPr>
        <w:t xml:space="preserve"> </w:t>
      </w:r>
      <w:proofErr w:type="spellStart"/>
      <w:r w:rsidR="003F135F" w:rsidRPr="008B761D">
        <w:rPr>
          <w:rFonts w:ascii="Book Antiqua" w:eastAsia="Book Antiqua" w:hAnsi="Book Antiqua" w:cs="Book Antiqua"/>
          <w:color w:val="000000"/>
        </w:rPr>
        <w:t>Martínez-Galán</w:t>
      </w:r>
      <w:proofErr w:type="spellEnd"/>
      <w:r w:rsidR="003F135F" w:rsidRPr="008B761D">
        <w:rPr>
          <w:rFonts w:ascii="Book Antiqua" w:eastAsia="Book Antiqua" w:hAnsi="Book Antiqua" w:cs="Book Antiqua"/>
          <w:color w:val="000000"/>
        </w:rPr>
        <w:t xml:space="preserve"> J, Rodriguez I, </w:t>
      </w:r>
      <w:proofErr w:type="spellStart"/>
      <w:r w:rsidR="003F135F" w:rsidRPr="008B761D">
        <w:rPr>
          <w:rFonts w:ascii="Book Antiqua" w:eastAsia="Book Antiqua" w:hAnsi="Book Antiqua" w:cs="Book Antiqua"/>
          <w:color w:val="000000"/>
        </w:rPr>
        <w:t>Caba</w:t>
      </w:r>
      <w:proofErr w:type="spellEnd"/>
      <w:r w:rsidR="003F135F" w:rsidRPr="008B761D">
        <w:rPr>
          <w:rFonts w:ascii="Book Antiqua" w:eastAsia="Book Antiqua" w:hAnsi="Book Antiqua" w:cs="Book Antiqua"/>
          <w:color w:val="000000"/>
        </w:rPr>
        <w:t xml:space="preserve"> O. Importance of </w:t>
      </w:r>
      <w:r w:rsidR="003F135F" w:rsidRPr="008B761D">
        <w:rPr>
          <w:rFonts w:ascii="Book Antiqua" w:eastAsia="Book Antiqua" w:hAnsi="Book Antiqua" w:cs="Book Antiqua"/>
          <w:i/>
          <w:color w:val="000000"/>
        </w:rPr>
        <w:t>BRCA</w:t>
      </w:r>
      <w:r w:rsidR="003F135F" w:rsidRPr="008B761D">
        <w:rPr>
          <w:rFonts w:ascii="Book Antiqua" w:eastAsia="Book Antiqua" w:hAnsi="Book Antiqua" w:cs="Book Antiqua"/>
          <w:color w:val="000000"/>
        </w:rPr>
        <w:t xml:space="preserve"> mutation </w:t>
      </w:r>
      <w:r w:rsidR="00D15C00" w:rsidRPr="008B761D">
        <w:rPr>
          <w:rFonts w:ascii="Book Antiqua" w:eastAsia="Book Antiqua" w:hAnsi="Book Antiqua" w:cs="Book Antiqua"/>
          <w:color w:val="000000"/>
        </w:rPr>
        <w:t>for</w:t>
      </w:r>
      <w:r w:rsidR="003F135F" w:rsidRPr="008B761D">
        <w:rPr>
          <w:rFonts w:ascii="Book Antiqua" w:eastAsia="Book Antiqua" w:hAnsi="Book Antiqua" w:cs="Book Antiqua"/>
          <w:color w:val="000000"/>
        </w:rPr>
        <w:t xml:space="preserve"> the current treatment of pancreatic cancer beyond maintenance. </w:t>
      </w:r>
      <w:r w:rsidR="003F135F" w:rsidRPr="008B761D">
        <w:rPr>
          <w:rFonts w:ascii="Book Antiqua" w:eastAsia="Book Antiqua" w:hAnsi="Book Antiqua" w:cs="Book Antiqua"/>
          <w:i/>
          <w:iCs/>
          <w:color w:val="000000"/>
        </w:rPr>
        <w:t xml:space="preserve">World J </w:t>
      </w:r>
      <w:proofErr w:type="spellStart"/>
      <w:r w:rsidR="003F135F" w:rsidRPr="008B761D">
        <w:rPr>
          <w:rFonts w:ascii="Book Antiqua" w:eastAsia="Book Antiqua" w:hAnsi="Book Antiqua" w:cs="Book Antiqua"/>
          <w:i/>
          <w:iCs/>
          <w:color w:val="000000"/>
        </w:rPr>
        <w:t>Gastroenterol</w:t>
      </w:r>
      <w:proofErr w:type="spellEnd"/>
      <w:r w:rsidR="003F135F" w:rsidRPr="008B761D">
        <w:rPr>
          <w:rFonts w:ascii="Book Antiqua" w:eastAsia="Book Antiqua" w:hAnsi="Book Antiqua" w:cs="Book Antiqua"/>
          <w:color w:val="000000"/>
        </w:rPr>
        <w:t xml:space="preserve"> 2021; </w:t>
      </w:r>
      <w:r w:rsidR="0033158F" w:rsidRPr="008B761D">
        <w:rPr>
          <w:rFonts w:ascii="Book Antiqua" w:eastAsia="Book Antiqua" w:hAnsi="Book Antiqua" w:cs="Book Antiqua"/>
          <w:color w:val="000000"/>
        </w:rPr>
        <w:t xml:space="preserve">27(39): </w:t>
      </w:r>
      <w:r w:rsidRPr="008B761D">
        <w:rPr>
          <w:rFonts w:ascii="Book Antiqua" w:hAnsi="Book Antiqua" w:cs="Book Antiqua" w:hint="eastAsia"/>
          <w:color w:val="000000"/>
          <w:lang w:eastAsia="zh-CN"/>
        </w:rPr>
        <w:t>6515-6521</w:t>
      </w:r>
      <w:r w:rsidR="0033158F" w:rsidRPr="008B761D">
        <w:rPr>
          <w:rFonts w:ascii="Book Antiqua" w:eastAsia="Book Antiqua" w:hAnsi="Book Antiqua" w:cs="Book Antiqua"/>
          <w:color w:val="000000"/>
        </w:rPr>
        <w:t xml:space="preserve"> </w:t>
      </w:r>
    </w:p>
    <w:p w14:paraId="1BAE2434" w14:textId="734ACF74" w:rsidR="008B761D" w:rsidRPr="008B761D" w:rsidRDefault="0033158F" w:rsidP="00CA3EEC">
      <w:pPr>
        <w:spacing w:line="360" w:lineRule="auto"/>
        <w:jc w:val="both"/>
        <w:rPr>
          <w:rFonts w:ascii="Book Antiqua" w:hAnsi="Book Antiqua" w:cs="Book Antiqua" w:hint="eastAsia"/>
          <w:color w:val="000000"/>
          <w:lang w:eastAsia="zh-CN"/>
        </w:rPr>
      </w:pPr>
      <w:r w:rsidRPr="008B761D">
        <w:rPr>
          <w:rFonts w:ascii="Book Antiqua" w:eastAsia="Book Antiqua" w:hAnsi="Book Antiqua" w:cs="Book Antiqua"/>
          <w:color w:val="000000"/>
        </w:rPr>
        <w:t xml:space="preserve">URL: </w:t>
      </w:r>
      <w:hyperlink r:id="rId7" w:history="1">
        <w:r w:rsidR="008B761D" w:rsidRPr="008B761D">
          <w:rPr>
            <w:rStyle w:val="a9"/>
            <w:rFonts w:ascii="Book Antiqua" w:eastAsia="Book Antiqua" w:hAnsi="Book Antiqua" w:cs="Book Antiqua"/>
          </w:rPr>
          <w:t>https://www.wjgnet.com/1007-9327/full/v27/i39/</w:t>
        </w:r>
        <w:r w:rsidR="008B761D" w:rsidRPr="008B761D">
          <w:rPr>
            <w:rStyle w:val="a9"/>
            <w:rFonts w:ascii="Book Antiqua" w:hAnsi="Book Antiqua" w:cs="Book Antiqua" w:hint="eastAsia"/>
            <w:lang w:eastAsia="zh-CN"/>
          </w:rPr>
          <w:t>6515</w:t>
        </w:r>
        <w:r w:rsidR="008B761D" w:rsidRPr="008B761D">
          <w:rPr>
            <w:rStyle w:val="a9"/>
            <w:rFonts w:ascii="Book Antiqua" w:eastAsia="Book Antiqua" w:hAnsi="Book Antiqua" w:cs="Book Antiqua"/>
          </w:rPr>
          <w:t>.htm</w:t>
        </w:r>
      </w:hyperlink>
      <w:r w:rsidRPr="008B761D">
        <w:rPr>
          <w:rFonts w:ascii="Book Antiqua" w:eastAsia="Book Antiqua" w:hAnsi="Book Antiqua" w:cs="Book Antiqua"/>
          <w:color w:val="000000"/>
        </w:rPr>
        <w:t xml:space="preserve"> </w:t>
      </w:r>
    </w:p>
    <w:p w14:paraId="4C52DEA5" w14:textId="02AF9CEF" w:rsidR="00A77B3E" w:rsidRPr="008B761D" w:rsidRDefault="0033158F" w:rsidP="00CA3EEC">
      <w:pPr>
        <w:spacing w:line="360" w:lineRule="auto"/>
        <w:jc w:val="both"/>
        <w:rPr>
          <w:rFonts w:ascii="Book Antiqua" w:hAnsi="Book Antiqua"/>
        </w:rPr>
      </w:pPr>
      <w:r w:rsidRPr="008B761D">
        <w:rPr>
          <w:rFonts w:ascii="Book Antiqua" w:eastAsia="Book Antiqua" w:hAnsi="Book Antiqua" w:cs="Book Antiqua"/>
          <w:color w:val="000000"/>
        </w:rPr>
        <w:t>DOI: https://dx.doi.org/10.3748/wjg.v27.i39.</w:t>
      </w:r>
      <w:r w:rsidR="008B761D" w:rsidRPr="008B761D">
        <w:rPr>
          <w:rFonts w:ascii="Book Antiqua" w:hAnsi="Book Antiqua" w:cs="Book Antiqua" w:hint="eastAsia"/>
          <w:color w:val="000000"/>
          <w:lang w:eastAsia="zh-CN"/>
        </w:rPr>
        <w:t>6515</w:t>
      </w:r>
    </w:p>
    <w:p w14:paraId="223450B6" w14:textId="77777777" w:rsidR="00A77B3E" w:rsidRPr="008B761D" w:rsidRDefault="00A77B3E" w:rsidP="00CA3EEC">
      <w:pPr>
        <w:spacing w:line="360" w:lineRule="auto"/>
        <w:jc w:val="both"/>
        <w:rPr>
          <w:rFonts w:ascii="Book Antiqua" w:hAnsi="Book Antiqua"/>
        </w:rPr>
      </w:pPr>
    </w:p>
    <w:p w14:paraId="4C0917C1" w14:textId="769DCD83"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bCs/>
          <w:color w:val="000000"/>
        </w:rPr>
        <w:lastRenderedPageBreak/>
        <w:t xml:space="preserve">Core Tip: </w:t>
      </w:r>
      <w:r w:rsidRPr="008B761D">
        <w:rPr>
          <w:rFonts w:ascii="Book Antiqua" w:eastAsia="Book Antiqua" w:hAnsi="Book Antiqua" w:cs="Book Antiqua"/>
          <w:color w:val="000000"/>
        </w:rPr>
        <w:t xml:space="preserve">Pancreatic cancer remains one of the most lethal malignant neoplasms, and available treatments have several limitations. Genetic studies are not currently recommended to support treatment selection. However, </w:t>
      </w:r>
      <w:r w:rsidR="00D15C00" w:rsidRPr="008B761D">
        <w:rPr>
          <w:rFonts w:ascii="Book Antiqua" w:eastAsia="Book Antiqua" w:hAnsi="Book Antiqua" w:cs="Book Antiqua"/>
          <w:i/>
          <w:iCs/>
          <w:color w:val="000000"/>
        </w:rPr>
        <w:t>breast cancer (</w:t>
      </w:r>
      <w:r w:rsidRPr="008B761D">
        <w:rPr>
          <w:rFonts w:ascii="Book Antiqua" w:eastAsia="Book Antiqua" w:hAnsi="Book Antiqua" w:cs="Book Antiqua"/>
          <w:i/>
          <w:iCs/>
          <w:color w:val="000000"/>
        </w:rPr>
        <w:t>BRCA</w:t>
      </w:r>
      <w:r w:rsidR="00D15C00" w:rsidRPr="008B761D">
        <w:rPr>
          <w:rFonts w:ascii="Book Antiqua" w:eastAsia="Book Antiqua" w:hAnsi="Book Antiqua" w:cs="Book Antiqua"/>
          <w:i/>
          <w:iCs/>
          <w:color w:val="000000"/>
        </w:rPr>
        <w:t>)</w:t>
      </w:r>
      <w:r w:rsidRPr="008B761D">
        <w:rPr>
          <w:rFonts w:ascii="Book Antiqua" w:eastAsia="Book Antiqua" w:hAnsi="Book Antiqua" w:cs="Book Antiqua"/>
          <w:i/>
          <w:iCs/>
          <w:color w:val="000000"/>
        </w:rPr>
        <w:t xml:space="preserve"> </w:t>
      </w:r>
      <w:r w:rsidRPr="008B761D">
        <w:rPr>
          <w:rFonts w:ascii="Book Antiqua" w:eastAsia="Book Antiqua" w:hAnsi="Book Antiqua" w:cs="Book Antiqua"/>
          <w:color w:val="000000"/>
        </w:rPr>
        <w:t>gene mutation</w:t>
      </w:r>
      <w:r w:rsidRPr="008B761D">
        <w:rPr>
          <w:rFonts w:ascii="Book Antiqua" w:eastAsia="Book Antiqua" w:hAnsi="Book Antiqua" w:cs="Book Antiqua"/>
          <w:i/>
          <w:iCs/>
          <w:color w:val="000000"/>
        </w:rPr>
        <w:t xml:space="preserve"> </w:t>
      </w:r>
      <w:r w:rsidRPr="008B761D">
        <w:rPr>
          <w:rFonts w:ascii="Book Antiqua" w:eastAsia="Book Antiqua" w:hAnsi="Book Antiqua" w:cs="Book Antiqua"/>
          <w:color w:val="000000"/>
        </w:rPr>
        <w:t xml:space="preserve">has been associated with superior survival outcomes in patients treated with platinum-based chemotherapy. Hence, it appears appropriate to consider the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gene status of patients with this cancer among clinical criteria for the selection of first-line chemotherapy regimen.</w:t>
      </w:r>
    </w:p>
    <w:p w14:paraId="13E12573" w14:textId="77777777" w:rsidR="00A77B3E" w:rsidRPr="008B761D" w:rsidRDefault="00A77B3E" w:rsidP="00CA3EEC">
      <w:pPr>
        <w:spacing w:line="360" w:lineRule="auto"/>
        <w:jc w:val="both"/>
        <w:rPr>
          <w:rFonts w:ascii="Book Antiqua" w:hAnsi="Book Antiqua"/>
        </w:rPr>
      </w:pPr>
    </w:p>
    <w:p w14:paraId="3F667A8E"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caps/>
          <w:color w:val="000000"/>
          <w:u w:val="single"/>
        </w:rPr>
        <w:t>INTRODUCTION</w:t>
      </w:r>
    </w:p>
    <w:p w14:paraId="597861E4" w14:textId="2C94D429"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Pancreatic cancer (PC) continues to be one of the most lethal malignant neoplasms, with a </w:t>
      </w:r>
      <w:r w:rsidR="00D15C00" w:rsidRPr="008B761D">
        <w:rPr>
          <w:rFonts w:ascii="Book Antiqua" w:eastAsia="Book Antiqua" w:hAnsi="Book Antiqua" w:cs="Book Antiqua"/>
          <w:color w:val="000000"/>
        </w:rPr>
        <w:t>5</w:t>
      </w:r>
      <w:r w:rsidRPr="008B761D">
        <w:rPr>
          <w:rFonts w:ascii="Book Antiqua" w:eastAsia="Book Antiqua" w:hAnsi="Book Antiqua" w:cs="Book Antiqua"/>
          <w:color w:val="000000"/>
        </w:rPr>
        <w:t>-year survival rate of only 5</w:t>
      </w:r>
      <w:proofErr w:type="gramStart"/>
      <w:r w:rsidRPr="008B761D">
        <w:rPr>
          <w:rFonts w:ascii="Book Antiqua" w:eastAsia="Book Antiqua" w:hAnsi="Book Antiqua" w:cs="Book Antiqua"/>
          <w:color w:val="000000"/>
        </w:rPr>
        <w:t>%</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1]</w:t>
      </w:r>
      <w:r w:rsidRPr="008B761D">
        <w:rPr>
          <w:rFonts w:ascii="Book Antiqua" w:eastAsia="Book Antiqua" w:hAnsi="Book Antiqua" w:cs="Book Antiqua"/>
          <w:color w:val="000000"/>
        </w:rPr>
        <w:t>. It currently represents the third cause of cancer-related mortality and is expected to be the second by 2030</w:t>
      </w:r>
      <w:r w:rsidRPr="008B761D">
        <w:rPr>
          <w:rFonts w:ascii="Book Antiqua" w:eastAsia="Book Antiqua" w:hAnsi="Book Antiqua" w:cs="Book Antiqua"/>
          <w:color w:val="000000"/>
          <w:vertAlign w:val="superscript"/>
        </w:rPr>
        <w:t>[2]</w:t>
      </w:r>
      <w:r w:rsidRPr="008B761D">
        <w:rPr>
          <w:rFonts w:ascii="Book Antiqua" w:eastAsia="Book Antiqua" w:hAnsi="Book Antiqua" w:cs="Book Antiqua"/>
          <w:color w:val="000000"/>
        </w:rPr>
        <w:t xml:space="preserve">. Surgery is considered the sole potentially curative treatment; however, only 20% of patients diagnosed with PC are candidates for surgery at the time of diagnosis, and surgical resection is frequently followed by recurrence and therapeutic </w:t>
      </w:r>
      <w:proofErr w:type="gramStart"/>
      <w:r w:rsidRPr="008B761D">
        <w:rPr>
          <w:rFonts w:ascii="Book Antiqua" w:eastAsia="Book Antiqua" w:hAnsi="Book Antiqua" w:cs="Book Antiqua"/>
          <w:color w:val="000000"/>
        </w:rPr>
        <w:t>resistance</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3]</w:t>
      </w:r>
      <w:r w:rsidRPr="008B761D">
        <w:rPr>
          <w:rFonts w:ascii="Book Antiqua" w:eastAsia="Book Antiqua" w:hAnsi="Book Antiqua" w:cs="Book Antiqua"/>
          <w:color w:val="000000"/>
        </w:rPr>
        <w:t>.</w:t>
      </w:r>
      <w:r w:rsidRPr="008B761D">
        <w:rPr>
          <w:rFonts w:ascii="Book Antiqua" w:eastAsia="Book Antiqua" w:hAnsi="Book Antiqua" w:cs="Book Antiqua"/>
          <w:b/>
          <w:bCs/>
          <w:color w:val="000000"/>
        </w:rPr>
        <w:t xml:space="preserve"> </w:t>
      </w:r>
    </w:p>
    <w:p w14:paraId="7A504C87" w14:textId="4C113DCA" w:rsidR="00A77B3E" w:rsidRPr="008B761D" w:rsidRDefault="003F135F" w:rsidP="00214753">
      <w:pPr>
        <w:spacing w:line="360" w:lineRule="auto"/>
        <w:ind w:firstLineChars="112" w:firstLine="269"/>
        <w:jc w:val="both"/>
        <w:rPr>
          <w:rFonts w:ascii="Book Antiqua" w:eastAsia="Book Antiqua" w:hAnsi="Book Antiqua" w:cs="Book Antiqua"/>
          <w:color w:val="000000"/>
        </w:rPr>
      </w:pPr>
      <w:r w:rsidRPr="008B761D">
        <w:rPr>
          <w:rFonts w:ascii="Book Antiqua" w:eastAsia="Book Antiqua" w:hAnsi="Book Antiqua" w:cs="Book Antiqua"/>
          <w:color w:val="000000"/>
        </w:rPr>
        <w:t xml:space="preserve">There have been only limited advances in PC treatment over the past few decades. However, progress in basic research has recently generated increased molecular information on PC, improving knowledge of its biology and helping to explain the poor effectiveness of current therapies and the therapeutic resistance </w:t>
      </w:r>
      <w:proofErr w:type="gramStart"/>
      <w:r w:rsidRPr="008B761D">
        <w:rPr>
          <w:rFonts w:ascii="Book Antiqua" w:eastAsia="Book Antiqua" w:hAnsi="Book Antiqua" w:cs="Book Antiqua"/>
          <w:color w:val="000000"/>
        </w:rPr>
        <w:t>observed</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4]</w:t>
      </w:r>
      <w:r w:rsidRPr="008B761D">
        <w:rPr>
          <w:rFonts w:ascii="Book Antiqua" w:eastAsia="Book Antiqua" w:hAnsi="Book Antiqua" w:cs="Book Antiqua"/>
          <w:color w:val="000000"/>
        </w:rPr>
        <w:t xml:space="preserve">. For instance, </w:t>
      </w:r>
      <w:proofErr w:type="gramStart"/>
      <w:r w:rsidRPr="008B761D">
        <w:rPr>
          <w:rFonts w:ascii="Book Antiqua" w:eastAsia="Book Antiqua" w:hAnsi="Book Antiqua" w:cs="Book Antiqua"/>
          <w:i/>
          <w:iCs/>
          <w:color w:val="000000"/>
        </w:rPr>
        <w:t>KRAS</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5]</w:t>
      </w:r>
      <w:r w:rsidRPr="008B761D">
        <w:rPr>
          <w:rFonts w:ascii="Book Antiqua" w:eastAsia="Book Antiqua" w:hAnsi="Book Antiqua" w:cs="Book Antiqua"/>
          <w:color w:val="000000"/>
        </w:rPr>
        <w:t xml:space="preserve">, </w:t>
      </w:r>
      <w:r w:rsidR="00D15C00" w:rsidRPr="008B761D">
        <w:rPr>
          <w:rFonts w:ascii="Book Antiqua" w:eastAsia="Book Antiqua" w:hAnsi="Book Antiqua" w:cs="Book Antiqua"/>
          <w:i/>
          <w:iCs/>
          <w:color w:val="000000"/>
        </w:rPr>
        <w:t>breast cancer</w:t>
      </w:r>
      <w:r w:rsidR="00D15C00" w:rsidRPr="008B761D">
        <w:rPr>
          <w:rFonts w:ascii="Book Antiqua" w:eastAsia="Book Antiqua" w:hAnsi="Book Antiqua" w:cs="Book Antiqua"/>
          <w:color w:val="000000"/>
        </w:rPr>
        <w:t xml:space="preserve"> (</w:t>
      </w:r>
      <w:r w:rsidRPr="008B761D">
        <w:rPr>
          <w:rFonts w:ascii="Book Antiqua" w:eastAsia="Book Antiqua" w:hAnsi="Book Antiqua" w:cs="Book Antiqua"/>
          <w:i/>
          <w:iCs/>
          <w:color w:val="000000"/>
        </w:rPr>
        <w:t>BRCA</w:t>
      </w:r>
      <w:r w:rsidR="00D15C00" w:rsidRPr="008B761D">
        <w:rPr>
          <w:rFonts w:ascii="Book Antiqua" w:eastAsia="Book Antiqua" w:hAnsi="Book Antiqua" w:cs="Book Antiqua"/>
          <w:i/>
          <w:iCs/>
          <w:color w:val="000000"/>
        </w:rPr>
        <w:t>)</w:t>
      </w:r>
      <w:r w:rsidRPr="008B761D">
        <w:rPr>
          <w:rFonts w:ascii="Book Antiqua" w:eastAsia="Book Antiqua" w:hAnsi="Book Antiqua" w:cs="Book Antiqua"/>
          <w:color w:val="000000"/>
          <w:vertAlign w:val="superscript"/>
        </w:rPr>
        <w:t>[6]</w:t>
      </w:r>
      <w:r w:rsidRPr="008B761D">
        <w:rPr>
          <w:rFonts w:ascii="Book Antiqua" w:eastAsia="Book Antiqua" w:hAnsi="Book Antiqua" w:cs="Book Antiqua"/>
          <w:color w:val="000000"/>
        </w:rPr>
        <w:t xml:space="preserve">, and </w:t>
      </w:r>
      <w:r w:rsidR="00D15C00" w:rsidRPr="008B761D">
        <w:rPr>
          <w:rFonts w:ascii="Book Antiqua" w:eastAsia="Book Antiqua" w:hAnsi="Book Antiqua" w:cs="Book Antiqua"/>
          <w:i/>
          <w:iCs/>
          <w:color w:val="000000"/>
        </w:rPr>
        <w:t>ataxia-telangiectasia mutated</w:t>
      </w:r>
      <w:r w:rsidRPr="008B761D">
        <w:rPr>
          <w:rFonts w:ascii="Book Antiqua" w:eastAsia="Book Antiqua" w:hAnsi="Book Antiqua" w:cs="Book Antiqua"/>
          <w:color w:val="000000"/>
          <w:vertAlign w:val="superscript"/>
        </w:rPr>
        <w:t>[7]</w:t>
      </w:r>
      <w:r w:rsidRPr="008B761D">
        <w:rPr>
          <w:rFonts w:ascii="Book Antiqua" w:eastAsia="Book Antiqua" w:hAnsi="Book Antiqua" w:cs="Book Antiqua"/>
          <w:color w:val="000000"/>
        </w:rPr>
        <w:t xml:space="preserve"> genes play a major role in the prognosis and response to treatment of patients with advanced PC. Hence, the identification of patients with mutations in these genes can support the design of individualized therapies that may improve survival outcomes.</w:t>
      </w:r>
    </w:p>
    <w:p w14:paraId="7594DC0A" w14:textId="77777777" w:rsidR="00A77B3E" w:rsidRPr="008B761D" w:rsidRDefault="003F135F" w:rsidP="00214753">
      <w:pPr>
        <w:spacing w:line="360" w:lineRule="auto"/>
        <w:ind w:firstLineChars="112" w:firstLine="269"/>
        <w:jc w:val="both"/>
        <w:rPr>
          <w:rFonts w:ascii="Book Antiqua" w:hAnsi="Book Antiqua" w:cs="Book Antiqua"/>
          <w:color w:val="000000"/>
          <w:lang w:eastAsia="zh-CN"/>
        </w:rPr>
      </w:pPr>
      <w:r w:rsidRPr="008B761D">
        <w:rPr>
          <w:rFonts w:ascii="Book Antiqua" w:eastAsia="Book Antiqua" w:hAnsi="Book Antiqua" w:cs="Book Antiqua"/>
          <w:color w:val="000000"/>
        </w:rPr>
        <w:t xml:space="preserve">In this article, we evaluate the usefulness of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gene mutation as a prognostic and predictive biomarker of the response to chemotherapy in PC patients, beyond their maintenance treatment.</w:t>
      </w:r>
    </w:p>
    <w:p w14:paraId="6ACA555B" w14:textId="77777777" w:rsidR="00C9717E" w:rsidRPr="008B761D" w:rsidRDefault="00C9717E" w:rsidP="00C9717E">
      <w:pPr>
        <w:spacing w:line="360" w:lineRule="auto"/>
        <w:ind w:firstLineChars="200" w:firstLine="480"/>
        <w:jc w:val="both"/>
        <w:rPr>
          <w:rFonts w:ascii="Book Antiqua" w:hAnsi="Book Antiqua"/>
          <w:lang w:eastAsia="zh-CN"/>
        </w:rPr>
      </w:pPr>
    </w:p>
    <w:p w14:paraId="6F396949" w14:textId="77777777" w:rsidR="00A77B3E" w:rsidRPr="008B761D" w:rsidRDefault="003F135F" w:rsidP="00CA3EEC">
      <w:pPr>
        <w:spacing w:line="360" w:lineRule="auto"/>
        <w:jc w:val="both"/>
        <w:rPr>
          <w:rFonts w:ascii="Book Antiqua" w:hAnsi="Book Antiqua"/>
          <w:u w:val="single"/>
        </w:rPr>
      </w:pPr>
      <w:r w:rsidRPr="008B761D">
        <w:rPr>
          <w:rFonts w:ascii="Book Antiqua" w:eastAsia="Book Antiqua" w:hAnsi="Book Antiqua" w:cs="Book Antiqua"/>
          <w:b/>
          <w:bCs/>
          <w:caps/>
          <w:color w:val="000000"/>
          <w:u w:val="single"/>
        </w:rPr>
        <w:t>CURRENT ADVANCED P</w:t>
      </w:r>
      <w:r w:rsidR="00066B3E" w:rsidRPr="008B761D">
        <w:rPr>
          <w:rFonts w:ascii="Book Antiqua" w:hAnsi="Book Antiqua" w:cs="Book Antiqua" w:hint="eastAsia"/>
          <w:b/>
          <w:bCs/>
          <w:caps/>
          <w:color w:val="000000"/>
          <w:u w:val="single"/>
          <w:lang w:eastAsia="zh-CN"/>
        </w:rPr>
        <w:t>C</w:t>
      </w:r>
      <w:r w:rsidRPr="008B761D">
        <w:rPr>
          <w:rFonts w:ascii="Book Antiqua" w:eastAsia="Book Antiqua" w:hAnsi="Book Antiqua" w:cs="Book Antiqua"/>
          <w:b/>
          <w:bCs/>
          <w:caps/>
          <w:color w:val="000000"/>
          <w:u w:val="single"/>
        </w:rPr>
        <w:t xml:space="preserve"> TREATMENT </w:t>
      </w:r>
    </w:p>
    <w:p w14:paraId="0888FEA6" w14:textId="0F2AE88E"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lastRenderedPageBreak/>
        <w:t xml:space="preserve">Two first-line chemotherapy options are currently available for advanced PC, FOLFIRINOX and </w:t>
      </w:r>
      <w:proofErr w:type="spellStart"/>
      <w:r w:rsidR="00D15C00" w:rsidRPr="008B761D">
        <w:rPr>
          <w:rFonts w:ascii="Book Antiqua" w:eastAsia="Book Antiqua" w:hAnsi="Book Antiqua" w:cs="Book Antiqua"/>
          <w:color w:val="000000"/>
        </w:rPr>
        <w:t>g</w:t>
      </w:r>
      <w:r w:rsidRPr="008B761D">
        <w:rPr>
          <w:rFonts w:ascii="Book Antiqua" w:eastAsia="Book Antiqua" w:hAnsi="Book Antiqua" w:cs="Book Antiqua"/>
          <w:color w:val="000000"/>
        </w:rPr>
        <w:t>emcitabine+</w:t>
      </w:r>
      <w:r w:rsidR="00D15C00" w:rsidRPr="008B761D">
        <w:rPr>
          <w:rFonts w:ascii="Book Antiqua" w:eastAsia="Book Antiqua" w:hAnsi="Book Antiqua" w:cs="Book Antiqua"/>
          <w:color w:val="000000"/>
        </w:rPr>
        <w:t>n</w:t>
      </w:r>
      <w:r w:rsidRPr="008B761D">
        <w:rPr>
          <w:rFonts w:ascii="Book Antiqua" w:eastAsia="Book Antiqua" w:hAnsi="Book Antiqua" w:cs="Book Antiqua"/>
          <w:color w:val="000000"/>
        </w:rPr>
        <w:t>ab-</w:t>
      </w:r>
      <w:r w:rsidR="00D15C00" w:rsidRPr="008B761D">
        <w:rPr>
          <w:rFonts w:ascii="Book Antiqua" w:eastAsia="Book Antiqua" w:hAnsi="Book Antiqua" w:cs="Book Antiqua"/>
          <w:color w:val="000000"/>
        </w:rPr>
        <w:t>p</w:t>
      </w:r>
      <w:r w:rsidRPr="008B761D">
        <w:rPr>
          <w:rFonts w:ascii="Book Antiqua" w:eastAsia="Book Antiqua" w:hAnsi="Book Antiqua" w:cs="Book Antiqua"/>
          <w:color w:val="000000"/>
        </w:rPr>
        <w:t>aclitaxel</w:t>
      </w:r>
      <w:proofErr w:type="spellEnd"/>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color w:val="000000"/>
        </w:rPr>
        <w:t>GEM+Nab-P</w:t>
      </w:r>
      <w:proofErr w:type="spellEnd"/>
      <w:proofErr w:type="gramStart"/>
      <w:r w:rsidRPr="008B761D">
        <w:rPr>
          <w:rFonts w:ascii="Book Antiqua" w:eastAsia="Book Antiqua" w:hAnsi="Book Antiqua" w:cs="Book Antiqua"/>
          <w:color w:val="000000"/>
        </w:rPr>
        <w:t>)</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8]</w:t>
      </w:r>
      <w:r w:rsidRPr="008B761D">
        <w:rPr>
          <w:rFonts w:ascii="Book Antiqua" w:eastAsia="Book Antiqua" w:hAnsi="Book Antiqua" w:cs="Book Antiqua"/>
          <w:color w:val="000000"/>
        </w:rPr>
        <w:t xml:space="preserve">. These have both demonstrated superior overall survival (OS), progression-free survival (PFS), and response rates (RRs) </w:t>
      </w:r>
      <w:r w:rsidR="00D15C00" w:rsidRPr="008B761D">
        <w:rPr>
          <w:rFonts w:ascii="Book Antiqua" w:eastAsia="Book Antiqua" w:hAnsi="Book Antiqua" w:cs="Book Antiqua"/>
          <w:color w:val="000000"/>
        </w:rPr>
        <w:t>compared</w:t>
      </w:r>
      <w:r w:rsidRPr="008B761D">
        <w:rPr>
          <w:rFonts w:ascii="Book Antiqua" w:eastAsia="Book Antiqua" w:hAnsi="Book Antiqua" w:cs="Book Antiqua"/>
          <w:color w:val="000000"/>
        </w:rPr>
        <w:t xml:space="preserve"> to patients receiving monotherapy with gemcitabine. Specifically, the PRODIGE4/ACCORD11 study reported improved OS (11.1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6.8 </w:t>
      </w:r>
      <w:proofErr w:type="spellStart"/>
      <w:r w:rsidRPr="008B761D">
        <w:rPr>
          <w:rFonts w:ascii="Book Antiqua" w:eastAsia="Book Antiqua" w:hAnsi="Book Antiqua" w:cs="Book Antiqua"/>
          <w:color w:val="000000"/>
        </w:rPr>
        <w:t>mo</w:t>
      </w:r>
      <w:proofErr w:type="spellEnd"/>
      <w:r w:rsidRPr="008B761D">
        <w:rPr>
          <w:rFonts w:ascii="Book Antiqua" w:eastAsia="Book Antiqua" w:hAnsi="Book Antiqua" w:cs="Book Antiqua"/>
          <w:color w:val="000000"/>
        </w:rPr>
        <w:t>, respectively), PFS (6.4</w:t>
      </w:r>
      <w:r w:rsidR="00C9717E" w:rsidRPr="008B761D">
        <w:rPr>
          <w:rFonts w:ascii="Book Antiqua" w:eastAsia="Book Antiqua" w:hAnsi="Book Antiqua" w:cs="Book Antiqua"/>
          <w:color w:val="000000"/>
        </w:rPr>
        <w:t xml:space="preserve">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3.3 </w:t>
      </w:r>
      <w:proofErr w:type="spellStart"/>
      <w:r w:rsidRPr="008B761D">
        <w:rPr>
          <w:rFonts w:ascii="Book Antiqua" w:eastAsia="Book Antiqua" w:hAnsi="Book Antiqua" w:cs="Book Antiqua"/>
          <w:color w:val="000000"/>
        </w:rPr>
        <w:t>mo</w:t>
      </w:r>
      <w:proofErr w:type="spellEnd"/>
      <w:r w:rsidRPr="008B761D">
        <w:rPr>
          <w:rFonts w:ascii="Book Antiqua" w:eastAsia="Book Antiqua" w:hAnsi="Book Antiqua" w:cs="Book Antiqua"/>
          <w:color w:val="000000"/>
        </w:rPr>
        <w:t xml:space="preserve">), and RR (31.6%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9.4%) in the FOLFIRINOX </w:t>
      </w:r>
      <w:r w:rsidR="00C759F0" w:rsidRPr="008B761D">
        <w:rPr>
          <w:rFonts w:ascii="Book Antiqua" w:eastAsia="Book Antiqua" w:hAnsi="Book Antiqua" w:cs="Book Antiqua"/>
          <w:i/>
          <w:iCs/>
          <w:color w:val="000000"/>
        </w:rPr>
        <w:t>v</w:t>
      </w:r>
      <w:r w:rsidRPr="008B761D">
        <w:rPr>
          <w:rFonts w:ascii="Book Antiqua" w:eastAsia="Book Antiqua" w:hAnsi="Book Antiqua" w:cs="Book Antiqua"/>
          <w:i/>
          <w:iCs/>
          <w:color w:val="000000"/>
        </w:rPr>
        <w:t>s</w:t>
      </w:r>
      <w:r w:rsidRPr="008B761D">
        <w:rPr>
          <w:rFonts w:ascii="Book Antiqua" w:eastAsia="Book Antiqua" w:hAnsi="Book Antiqua" w:cs="Book Antiqua"/>
          <w:color w:val="000000"/>
        </w:rPr>
        <w:t xml:space="preserve"> gemcitabine </w:t>
      </w:r>
      <w:proofErr w:type="gramStart"/>
      <w:r w:rsidRPr="008B761D">
        <w:rPr>
          <w:rFonts w:ascii="Book Antiqua" w:eastAsia="Book Antiqua" w:hAnsi="Book Antiqua" w:cs="Book Antiqua"/>
          <w:color w:val="000000"/>
        </w:rPr>
        <w:t>arm</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9]</w:t>
      </w:r>
      <w:r w:rsidRPr="008B761D">
        <w:rPr>
          <w:rFonts w:ascii="Book Antiqua" w:eastAsia="Book Antiqua" w:hAnsi="Book Antiqua" w:cs="Book Antiqua"/>
          <w:color w:val="000000"/>
        </w:rPr>
        <w:t>. The MPACT study also reported improved OS (8.7</w:t>
      </w:r>
      <w:r w:rsidR="00C9717E" w:rsidRPr="008B761D">
        <w:rPr>
          <w:rFonts w:ascii="Book Antiqua" w:eastAsia="Book Antiqua" w:hAnsi="Book Antiqua" w:cs="Book Antiqua"/>
          <w:color w:val="000000"/>
        </w:rPr>
        <w:t xml:space="preserve">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6.6 </w:t>
      </w:r>
      <w:proofErr w:type="spellStart"/>
      <w:r w:rsidRPr="008B761D">
        <w:rPr>
          <w:rFonts w:ascii="Book Antiqua" w:eastAsia="Book Antiqua" w:hAnsi="Book Antiqua" w:cs="Book Antiqua"/>
          <w:color w:val="000000"/>
        </w:rPr>
        <w:t>mo</w:t>
      </w:r>
      <w:proofErr w:type="spellEnd"/>
      <w:r w:rsidRPr="008B761D">
        <w:rPr>
          <w:rFonts w:ascii="Book Antiqua" w:eastAsia="Book Antiqua" w:hAnsi="Book Antiqua" w:cs="Book Antiqua"/>
          <w:color w:val="000000"/>
        </w:rPr>
        <w:t>), PFS (5.5</w:t>
      </w:r>
      <w:r w:rsidR="00C9717E" w:rsidRPr="008B761D">
        <w:rPr>
          <w:rFonts w:ascii="Book Antiqua" w:eastAsia="Book Antiqua" w:hAnsi="Book Antiqua" w:cs="Book Antiqua"/>
          <w:color w:val="000000"/>
        </w:rPr>
        <w:t xml:space="preserve">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3.7 </w:t>
      </w:r>
      <w:proofErr w:type="spellStart"/>
      <w:r w:rsidRPr="008B761D">
        <w:rPr>
          <w:rFonts w:ascii="Book Antiqua" w:eastAsia="Book Antiqua" w:hAnsi="Book Antiqua" w:cs="Book Antiqua"/>
          <w:color w:val="000000"/>
        </w:rPr>
        <w:t>mo</w:t>
      </w:r>
      <w:proofErr w:type="spellEnd"/>
      <w:r w:rsidRPr="008B761D">
        <w:rPr>
          <w:rFonts w:ascii="Book Antiqua" w:eastAsia="Book Antiqua" w:hAnsi="Book Antiqua" w:cs="Book Antiqua"/>
          <w:color w:val="000000"/>
        </w:rPr>
        <w:t xml:space="preserve">), and RR (23%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7%) with </w:t>
      </w:r>
      <w:proofErr w:type="spellStart"/>
      <w:r w:rsidRPr="008B761D">
        <w:rPr>
          <w:rFonts w:ascii="Book Antiqua" w:eastAsia="Book Antiqua" w:hAnsi="Book Antiqua" w:cs="Book Antiqua"/>
          <w:color w:val="000000"/>
        </w:rPr>
        <w:t>GEM+Nab-P</w:t>
      </w:r>
      <w:proofErr w:type="spellEnd"/>
      <w:r w:rsidRPr="008B761D">
        <w:rPr>
          <w:rFonts w:ascii="Book Antiqua" w:eastAsia="Book Antiqua" w:hAnsi="Book Antiqua" w:cs="Book Antiqua"/>
          <w:color w:val="000000"/>
        </w:rPr>
        <w:t xml:space="preserve">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gemcitabine </w:t>
      </w:r>
      <w:proofErr w:type="gramStart"/>
      <w:r w:rsidRPr="008B761D">
        <w:rPr>
          <w:rFonts w:ascii="Book Antiqua" w:eastAsia="Book Antiqua" w:hAnsi="Book Antiqua" w:cs="Book Antiqua"/>
          <w:color w:val="000000"/>
        </w:rPr>
        <w:t>alone</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10]</w:t>
      </w:r>
      <w:r w:rsidRPr="008B761D">
        <w:rPr>
          <w:rFonts w:ascii="Book Antiqua" w:eastAsia="Book Antiqua" w:hAnsi="Book Antiqua" w:cs="Book Antiqua"/>
          <w:color w:val="000000"/>
        </w:rPr>
        <w:t xml:space="preserve">. The higher percentage improvements obtained in the PRODIGE4/ACCORD11 study may be explained by the more favorable prognosis of the participants, who were less representative of the real-life clinical setting </w:t>
      </w:r>
      <w:r w:rsidR="00D15C00" w:rsidRPr="008B761D">
        <w:rPr>
          <w:rFonts w:ascii="Book Antiqua" w:eastAsia="Book Antiqua" w:hAnsi="Book Antiqua" w:cs="Book Antiqua"/>
          <w:color w:val="000000"/>
        </w:rPr>
        <w:t>compared</w:t>
      </w:r>
      <w:r w:rsidRPr="008B761D">
        <w:rPr>
          <w:rFonts w:ascii="Book Antiqua" w:eastAsia="Book Antiqua" w:hAnsi="Book Antiqua" w:cs="Book Antiqua"/>
          <w:color w:val="000000"/>
        </w:rPr>
        <w:t xml:space="preserve"> to those in the MPACT study. Specifically, the functional E</w:t>
      </w:r>
      <w:r w:rsidR="00D15C00" w:rsidRPr="008B761D">
        <w:rPr>
          <w:rFonts w:ascii="Book Antiqua" w:eastAsia="Book Antiqua" w:hAnsi="Book Antiqua" w:cs="Book Antiqua"/>
          <w:color w:val="000000"/>
        </w:rPr>
        <w:t xml:space="preserve">astern </w:t>
      </w:r>
      <w:r w:rsidRPr="008B761D">
        <w:rPr>
          <w:rFonts w:ascii="Book Antiqua" w:eastAsia="Book Antiqua" w:hAnsi="Book Antiqua" w:cs="Book Antiqua"/>
          <w:color w:val="000000"/>
        </w:rPr>
        <w:t>C</w:t>
      </w:r>
      <w:r w:rsidR="00D15C00" w:rsidRPr="008B761D">
        <w:rPr>
          <w:rFonts w:ascii="Book Antiqua" w:eastAsia="Book Antiqua" w:hAnsi="Book Antiqua" w:cs="Book Antiqua"/>
          <w:color w:val="000000"/>
        </w:rPr>
        <w:t xml:space="preserve">ooperative </w:t>
      </w:r>
      <w:r w:rsidRPr="008B761D">
        <w:rPr>
          <w:rFonts w:ascii="Book Antiqua" w:eastAsia="Book Antiqua" w:hAnsi="Book Antiqua" w:cs="Book Antiqua"/>
          <w:color w:val="000000"/>
        </w:rPr>
        <w:t>O</w:t>
      </w:r>
      <w:r w:rsidR="00D15C00" w:rsidRPr="008B761D">
        <w:rPr>
          <w:rFonts w:ascii="Book Antiqua" w:eastAsia="Book Antiqua" w:hAnsi="Book Antiqua" w:cs="Book Antiqua"/>
          <w:color w:val="000000"/>
        </w:rPr>
        <w:t xml:space="preserve">ncology </w:t>
      </w:r>
      <w:r w:rsidRPr="008B761D">
        <w:rPr>
          <w:rFonts w:ascii="Book Antiqua" w:eastAsia="Book Antiqua" w:hAnsi="Book Antiqua" w:cs="Book Antiqua"/>
          <w:color w:val="000000"/>
        </w:rPr>
        <w:t>G</w:t>
      </w:r>
      <w:r w:rsidR="00D15C00" w:rsidRPr="008B761D">
        <w:rPr>
          <w:rFonts w:ascii="Book Antiqua" w:eastAsia="Book Antiqua" w:hAnsi="Book Antiqua" w:cs="Book Antiqua"/>
          <w:color w:val="000000"/>
        </w:rPr>
        <w:t>roup</w:t>
      </w:r>
      <w:r w:rsidRPr="008B761D">
        <w:rPr>
          <w:rFonts w:ascii="Book Antiqua" w:eastAsia="Book Antiqua" w:hAnsi="Book Antiqua" w:cs="Book Antiqua"/>
          <w:color w:val="000000"/>
        </w:rPr>
        <w:t xml:space="preserve"> score was 0 in 37% of PRODIGE4/ACCORD11 study participants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16% of MPACT study participants, the pancreatic head was tumor site in &lt;</w:t>
      </w:r>
      <w:r w:rsidR="00C9717E" w:rsidRPr="008B761D">
        <w:rPr>
          <w:rFonts w:ascii="Book Antiqua" w:hAnsi="Book Antiqua" w:cs="Book Antiqua" w:hint="eastAsia"/>
          <w:color w:val="000000"/>
          <w:lang w:eastAsia="zh-CN"/>
        </w:rPr>
        <w:t xml:space="preserve"> </w:t>
      </w:r>
      <w:r w:rsidRPr="008B761D">
        <w:rPr>
          <w:rFonts w:ascii="Book Antiqua" w:eastAsia="Book Antiqua" w:hAnsi="Book Antiqua" w:cs="Book Antiqua"/>
          <w:color w:val="000000"/>
        </w:rPr>
        <w:t xml:space="preserve">40% of the former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44% of the latter (60</w:t>
      </w:r>
      <w:r w:rsidR="00C9717E" w:rsidRPr="008B761D">
        <w:rPr>
          <w:rFonts w:ascii="Book Antiqua" w:eastAsia="Book Antiqua" w:hAnsi="Book Antiqua" w:cs="Book Antiqua"/>
          <w:color w:val="000000"/>
        </w:rPr>
        <w:t>%</w:t>
      </w:r>
      <w:r w:rsidRPr="008B761D">
        <w:rPr>
          <w:rFonts w:ascii="Book Antiqua" w:eastAsia="Book Antiqua" w:hAnsi="Book Antiqua" w:cs="Book Antiqua"/>
          <w:color w:val="000000"/>
        </w:rPr>
        <w:t xml:space="preserve">-65% in clinical practice), the mean number of metastatic sites was two in the former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three in the latter, the </w:t>
      </w:r>
      <w:r w:rsidR="00D15C00" w:rsidRPr="008B761D">
        <w:rPr>
          <w:rFonts w:ascii="Book Antiqua" w:eastAsia="Book Antiqua" w:hAnsi="Book Antiqua" w:cs="Book Antiqua"/>
          <w:color w:val="000000"/>
        </w:rPr>
        <w:t>carbohydrate antigen</w:t>
      </w:r>
      <w:r w:rsidRPr="008B761D">
        <w:rPr>
          <w:rFonts w:ascii="Book Antiqua" w:eastAsia="Book Antiqua" w:hAnsi="Book Antiqua" w:cs="Book Antiqua"/>
          <w:color w:val="000000"/>
        </w:rPr>
        <w:t xml:space="preserve"> 19-9 marker was elevated in 42% of the former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52% of the latter, and no patient over the age of 76 years participated in the former study. It should be noted that the higher survival and </w:t>
      </w:r>
      <w:r w:rsidR="00C9717E" w:rsidRPr="008B761D">
        <w:rPr>
          <w:rFonts w:ascii="Book Antiqua" w:eastAsia="Book Antiqua" w:hAnsi="Book Antiqua" w:cs="Book Antiqua"/>
          <w:color w:val="000000"/>
        </w:rPr>
        <w:t>RR</w:t>
      </w:r>
      <w:r w:rsidRPr="008B761D">
        <w:rPr>
          <w:rFonts w:ascii="Book Antiqua" w:eastAsia="Book Antiqua" w:hAnsi="Book Antiqua" w:cs="Book Antiqua"/>
          <w:color w:val="000000"/>
        </w:rPr>
        <w:t xml:space="preserve">s in the PRODIGE4/ACCORD11 study were accompanied by a significant increase in hematologic and non-hematologic toxicity. This explains why FOLFIRINOX is frequently administered at a reduced dose or in modified form in the clinical setting. Finally, no randomized trials have been undertaken to compare these options, hampering evaluation of the optimal first-line treatment of PC. The only published studies have a retrospective or non-randomized prospective design, and the results have been </w:t>
      </w:r>
      <w:proofErr w:type="gramStart"/>
      <w:r w:rsidRPr="008B761D">
        <w:rPr>
          <w:rFonts w:ascii="Book Antiqua" w:eastAsia="Book Antiqua" w:hAnsi="Book Antiqua" w:cs="Book Antiqua"/>
          <w:color w:val="000000"/>
        </w:rPr>
        <w:t>contradictory</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11-13]</w:t>
      </w:r>
      <w:r w:rsidRPr="008B761D">
        <w:rPr>
          <w:rFonts w:ascii="Book Antiqua" w:eastAsia="Book Antiqua" w:hAnsi="Book Antiqua" w:cs="Book Antiqua"/>
          <w:color w:val="000000"/>
        </w:rPr>
        <w:t xml:space="preserve">. Consequently, the choice of chemotherapy regimen largely depends on clinical variables, such as the performance status and previous comorbidities of </w:t>
      </w:r>
      <w:proofErr w:type="gramStart"/>
      <w:r w:rsidRPr="008B761D">
        <w:rPr>
          <w:rFonts w:ascii="Book Antiqua" w:eastAsia="Book Antiqua" w:hAnsi="Book Antiqua" w:cs="Book Antiqua"/>
          <w:color w:val="000000"/>
        </w:rPr>
        <w:t>patients</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14,15]</w:t>
      </w:r>
      <w:r w:rsidRPr="008B761D">
        <w:rPr>
          <w:rFonts w:ascii="Book Antiqua" w:eastAsia="Book Antiqua" w:hAnsi="Book Antiqua" w:cs="Book Antiqua"/>
          <w:color w:val="000000"/>
        </w:rPr>
        <w:t xml:space="preserve">. </w:t>
      </w:r>
    </w:p>
    <w:p w14:paraId="0A9DD3CA" w14:textId="022D6744" w:rsidR="00A77B3E" w:rsidRPr="008B761D" w:rsidRDefault="003F135F" w:rsidP="00214753">
      <w:pPr>
        <w:spacing w:line="360" w:lineRule="auto"/>
        <w:ind w:firstLineChars="112" w:firstLine="269"/>
        <w:jc w:val="both"/>
        <w:rPr>
          <w:rFonts w:ascii="Book Antiqua" w:hAnsi="Book Antiqua"/>
        </w:rPr>
      </w:pPr>
      <w:r w:rsidRPr="008B761D">
        <w:rPr>
          <w:rFonts w:ascii="Book Antiqua" w:eastAsia="Book Antiqua" w:hAnsi="Book Antiqua" w:cs="Book Antiqua"/>
          <w:color w:val="000000"/>
        </w:rPr>
        <w:t xml:space="preserve">There are currently no recommendations for genetic studies to support the selection of PC treatments. One promising approach is the identification of mutations in genes involved in response mechanisms to DNA damage, such as </w:t>
      </w:r>
      <w:r w:rsidRPr="008B761D">
        <w:rPr>
          <w:rFonts w:ascii="Book Antiqua" w:eastAsia="Book Antiqua" w:hAnsi="Book Antiqua" w:cs="Book Antiqua"/>
          <w:i/>
          <w:iCs/>
          <w:color w:val="000000"/>
        </w:rPr>
        <w:t xml:space="preserve">BRCA, </w:t>
      </w:r>
      <w:r w:rsidRPr="008B761D">
        <w:rPr>
          <w:rFonts w:ascii="Book Antiqua" w:eastAsia="Book Antiqua" w:hAnsi="Book Antiqua" w:cs="Book Antiqua"/>
          <w:color w:val="000000"/>
        </w:rPr>
        <w:t>whose mutation</w:t>
      </w:r>
      <w:r w:rsidRPr="008B761D">
        <w:rPr>
          <w:rFonts w:ascii="Book Antiqua" w:eastAsia="Book Antiqua" w:hAnsi="Book Antiqua" w:cs="Book Antiqua"/>
          <w:i/>
          <w:iCs/>
          <w:color w:val="000000"/>
        </w:rPr>
        <w:t xml:space="preserve"> </w:t>
      </w:r>
      <w:r w:rsidRPr="008B761D">
        <w:rPr>
          <w:rFonts w:ascii="Book Antiqua" w:eastAsia="Book Antiqua" w:hAnsi="Book Antiqua" w:cs="Book Antiqua"/>
          <w:color w:val="000000"/>
        </w:rPr>
        <w:t xml:space="preserve">has </w:t>
      </w:r>
      <w:r w:rsidRPr="008B761D">
        <w:rPr>
          <w:rFonts w:ascii="Book Antiqua" w:eastAsia="Book Antiqua" w:hAnsi="Book Antiqua" w:cs="Book Antiqua"/>
          <w:color w:val="000000"/>
        </w:rPr>
        <w:lastRenderedPageBreak/>
        <w:t xml:space="preserve">been associated with superior OS outcomes in PC patients treated with platinum-based </w:t>
      </w:r>
      <w:proofErr w:type="gramStart"/>
      <w:r w:rsidRPr="008B761D">
        <w:rPr>
          <w:rFonts w:ascii="Book Antiqua" w:eastAsia="Book Antiqua" w:hAnsi="Book Antiqua" w:cs="Book Antiqua"/>
          <w:color w:val="000000"/>
        </w:rPr>
        <w:t>chemotherapy</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16]</w:t>
      </w:r>
      <w:r w:rsidRPr="008B761D">
        <w:rPr>
          <w:rFonts w:ascii="Book Antiqua" w:eastAsia="Book Antiqua" w:hAnsi="Book Antiqua" w:cs="Book Antiqua"/>
          <w:color w:val="000000"/>
        </w:rPr>
        <w:t xml:space="preserve">. This evidence is based on multiple </w:t>
      </w:r>
      <w:r w:rsidRPr="008B761D">
        <w:rPr>
          <w:rFonts w:ascii="Book Antiqua" w:eastAsia="Book Antiqua" w:hAnsi="Book Antiqua" w:cs="Book Antiqua"/>
          <w:i/>
          <w:iCs/>
          <w:color w:val="000000"/>
          <w:shd w:val="clear" w:color="auto" w:fill="FFFFFF"/>
        </w:rPr>
        <w:t xml:space="preserve">in vitro </w:t>
      </w:r>
      <w:r w:rsidRPr="008B761D">
        <w:rPr>
          <w:rFonts w:ascii="Book Antiqua" w:eastAsia="Book Antiqua" w:hAnsi="Book Antiqua" w:cs="Book Antiqua"/>
          <w:iCs/>
          <w:color w:val="000000"/>
          <w:shd w:val="clear" w:color="auto" w:fill="FFFFFF"/>
        </w:rPr>
        <w:t xml:space="preserve">studies and is supported by the longer </w:t>
      </w:r>
      <w:r w:rsidR="00C9717E" w:rsidRPr="008B761D">
        <w:rPr>
          <w:rFonts w:ascii="Book Antiqua" w:eastAsia="Book Antiqua" w:hAnsi="Book Antiqua" w:cs="Book Antiqua"/>
          <w:color w:val="000000"/>
        </w:rPr>
        <w:t>OS</w:t>
      </w:r>
      <w:r w:rsidRPr="008B761D">
        <w:rPr>
          <w:rFonts w:ascii="Book Antiqua" w:eastAsia="Book Antiqua" w:hAnsi="Book Antiqua" w:cs="Book Antiqua"/>
          <w:iCs/>
          <w:color w:val="000000"/>
          <w:shd w:val="clear" w:color="auto" w:fill="FFFFFF"/>
        </w:rPr>
        <w:t xml:space="preserve"> observed in patients with advanced PC treated with platinum-based regimens who were</w:t>
      </w:r>
      <w:r w:rsidRPr="008B761D">
        <w:rPr>
          <w:rFonts w:ascii="Book Antiqua" w:eastAsia="Book Antiqua" w:hAnsi="Book Antiqua" w:cs="Book Antiqua"/>
          <w:i/>
          <w:iCs/>
          <w:color w:val="000000"/>
          <w:shd w:val="clear" w:color="auto" w:fill="FFFFFF"/>
        </w:rPr>
        <w:t xml:space="preserve"> BRCA</w:t>
      </w:r>
      <w:r w:rsidRPr="008B761D">
        <w:rPr>
          <w:rFonts w:ascii="Book Antiqua" w:eastAsia="Book Antiqua" w:hAnsi="Book Antiqua" w:cs="Book Antiqua"/>
          <w:iCs/>
          <w:color w:val="000000"/>
          <w:shd w:val="clear" w:color="auto" w:fill="FFFFFF"/>
        </w:rPr>
        <w:t xml:space="preserve"> mutation carriers</w:t>
      </w:r>
      <w:r w:rsidRPr="008B761D">
        <w:rPr>
          <w:rFonts w:ascii="Book Antiqua" w:eastAsia="Book Antiqua" w:hAnsi="Book Antiqua" w:cs="Book Antiqua"/>
          <w:color w:val="000000"/>
        </w:rPr>
        <w:t xml:space="preserve"> </w:t>
      </w:r>
      <w:r w:rsidRPr="008B761D">
        <w:rPr>
          <w:rFonts w:ascii="Book Antiqua" w:eastAsia="Book Antiqua" w:hAnsi="Book Antiqua" w:cs="Book Antiqua"/>
          <w:color w:val="000000"/>
          <w:shd w:val="clear" w:color="auto" w:fill="FFFFFF"/>
        </w:rPr>
        <w:t xml:space="preserve">than in those who were not </w:t>
      </w:r>
      <w:r w:rsidR="00D15C00" w:rsidRPr="008B761D">
        <w:rPr>
          <w:rFonts w:ascii="Book Antiqua" w:hAnsi="Book Antiqua" w:cs="Book Antiqua"/>
          <w:color w:val="000000"/>
          <w:shd w:val="clear" w:color="auto" w:fill="FFFFFF"/>
          <w:lang w:eastAsia="zh-CN"/>
        </w:rPr>
        <w:t>(</w:t>
      </w:r>
      <w:r w:rsidRPr="008B761D">
        <w:rPr>
          <w:rFonts w:ascii="Book Antiqua" w:eastAsia="Book Antiqua" w:hAnsi="Book Antiqua" w:cs="Book Antiqua"/>
          <w:color w:val="000000"/>
          <w:shd w:val="clear" w:color="auto" w:fill="FFFFFF"/>
        </w:rPr>
        <w:t xml:space="preserve">14 </w:t>
      </w:r>
      <w:proofErr w:type="spellStart"/>
      <w:r w:rsidR="00C9717E" w:rsidRPr="008B761D">
        <w:rPr>
          <w:rFonts w:ascii="Book Antiqua" w:hAnsi="Book Antiqua" w:cs="Book Antiqua" w:hint="eastAsia"/>
          <w:color w:val="000000"/>
          <w:lang w:eastAsia="zh-CN"/>
        </w:rPr>
        <w:t>mo</w:t>
      </w:r>
      <w:proofErr w:type="spellEnd"/>
      <w:r w:rsidR="00C9717E" w:rsidRPr="008B761D">
        <w:rPr>
          <w:rFonts w:ascii="Book Antiqua" w:hAnsi="Book Antiqua" w:cs="Book Antiqua" w:hint="eastAsia"/>
          <w:color w:val="000000"/>
          <w:lang w:eastAsia="zh-CN"/>
        </w:rPr>
        <w:t xml:space="preserve"> </w:t>
      </w:r>
      <w:r w:rsidRPr="008B761D">
        <w:rPr>
          <w:rFonts w:ascii="Book Antiqua" w:eastAsia="Book Antiqua" w:hAnsi="Book Antiqua" w:cs="Book Antiqua"/>
          <w:i/>
          <w:iCs/>
          <w:color w:val="000000"/>
          <w:shd w:val="clear" w:color="auto" w:fill="FFFFFF"/>
        </w:rPr>
        <w:t>vs</w:t>
      </w:r>
      <w:r w:rsidRPr="008B761D">
        <w:rPr>
          <w:rFonts w:ascii="Book Antiqua" w:eastAsia="Book Antiqua" w:hAnsi="Book Antiqua" w:cs="Book Antiqua"/>
          <w:color w:val="000000"/>
        </w:rPr>
        <w:t xml:space="preserve"> 5 </w:t>
      </w:r>
      <w:proofErr w:type="spellStart"/>
      <w:r w:rsidRPr="008B761D">
        <w:rPr>
          <w:rFonts w:ascii="Book Antiqua" w:eastAsia="Book Antiqua" w:hAnsi="Book Antiqua" w:cs="Book Antiqua"/>
          <w:color w:val="000000"/>
        </w:rPr>
        <w:t>mo</w:t>
      </w:r>
      <w:proofErr w:type="spellEnd"/>
      <w:r w:rsidRPr="008B761D">
        <w:rPr>
          <w:rFonts w:ascii="Book Antiqua" w:eastAsia="Book Antiqua" w:hAnsi="Book Antiqua" w:cs="Book Antiqua"/>
          <w:color w:val="000000"/>
        </w:rPr>
        <w:t>;</w:t>
      </w:r>
      <w:r w:rsidR="00C9717E" w:rsidRPr="008B761D">
        <w:rPr>
          <w:rFonts w:ascii="Book Antiqua" w:hAnsi="Book Antiqua" w:cs="Book Antiqua" w:hint="eastAsia"/>
          <w:color w:val="000000"/>
          <w:lang w:eastAsia="zh-CN"/>
        </w:rPr>
        <w:t xml:space="preserve"> </w:t>
      </w:r>
      <w:r w:rsidRPr="008B761D">
        <w:rPr>
          <w:rFonts w:ascii="Book Antiqua" w:eastAsia="Book Antiqua" w:hAnsi="Book Antiqua" w:cs="Book Antiqua"/>
          <w:color w:val="000000"/>
        </w:rPr>
        <w:t xml:space="preserve">hazard ratio </w:t>
      </w:r>
      <w:r w:rsidR="00D15C00" w:rsidRPr="008B761D">
        <w:rPr>
          <w:rFonts w:ascii="Book Antiqua" w:hAnsi="Book Antiqua" w:cs="Book Antiqua"/>
          <w:color w:val="000000"/>
          <w:lang w:eastAsia="zh-CN"/>
        </w:rPr>
        <w:t>[</w:t>
      </w:r>
      <w:r w:rsidRPr="008B761D">
        <w:rPr>
          <w:rFonts w:ascii="Book Antiqua" w:eastAsia="Book Antiqua" w:hAnsi="Book Antiqua" w:cs="Book Antiqua"/>
          <w:color w:val="000000"/>
        </w:rPr>
        <w:t>HR</w:t>
      </w:r>
      <w:r w:rsidR="00D15C00" w:rsidRPr="008B761D">
        <w:rPr>
          <w:rFonts w:ascii="Book Antiqua" w:hAnsi="Book Antiqua" w:cs="Book Antiqua"/>
          <w:color w:val="000000"/>
          <w:lang w:eastAsia="zh-CN"/>
        </w:rPr>
        <w:t>]</w:t>
      </w:r>
      <w:r w:rsidRPr="008B761D">
        <w:rPr>
          <w:rFonts w:ascii="Book Antiqua" w:eastAsia="Book Antiqua" w:hAnsi="Book Antiqua" w:cs="Book Antiqua"/>
          <w:color w:val="000000"/>
        </w:rPr>
        <w:t xml:space="preserve"> = 0.58;</w:t>
      </w:r>
      <w:r w:rsidRPr="008B761D">
        <w:rPr>
          <w:rFonts w:ascii="Book Antiqua" w:eastAsia="Book Antiqua" w:hAnsi="Book Antiqua" w:cs="Book Antiqua"/>
          <w:i/>
          <w:iCs/>
          <w:color w:val="000000"/>
          <w:shd w:val="clear" w:color="auto" w:fill="FFFFFF"/>
        </w:rPr>
        <w:t xml:space="preserve"> P </w:t>
      </w:r>
      <w:r w:rsidRPr="008B761D">
        <w:rPr>
          <w:rFonts w:ascii="Book Antiqua" w:eastAsia="Book Antiqua" w:hAnsi="Book Antiqua" w:cs="Book Antiqua"/>
          <w:color w:val="000000"/>
          <w:shd w:val="clear" w:color="auto" w:fill="FFFFFF"/>
        </w:rPr>
        <w:t>= 0.08</w:t>
      </w:r>
      <w:r w:rsidR="00D15C00" w:rsidRPr="008B761D">
        <w:rPr>
          <w:rFonts w:ascii="Book Antiqua" w:hAnsi="Book Antiqua" w:cs="Book Antiqua"/>
          <w:color w:val="000000"/>
          <w:shd w:val="clear" w:color="auto" w:fill="FFFFFF"/>
          <w:lang w:eastAsia="zh-CN"/>
        </w:rPr>
        <w:t>)</w:t>
      </w:r>
      <w:r w:rsidRPr="008B761D">
        <w:rPr>
          <w:rFonts w:ascii="Book Antiqua" w:eastAsia="Book Antiqua" w:hAnsi="Book Antiqua" w:cs="Book Antiqua"/>
          <w:color w:val="000000"/>
          <w:shd w:val="clear" w:color="auto" w:fill="FFFFFF"/>
        </w:rPr>
        <w:t>; however,</w:t>
      </w:r>
      <w:r w:rsidRPr="008B761D">
        <w:rPr>
          <w:rFonts w:ascii="Book Antiqua" w:eastAsia="Book Antiqua" w:hAnsi="Book Antiqua" w:cs="Book Antiqua"/>
          <w:color w:val="000000"/>
        </w:rPr>
        <w:t xml:space="preserve"> this </w:t>
      </w:r>
      <w:r w:rsidRPr="008B761D">
        <w:rPr>
          <w:rFonts w:ascii="Book Antiqua" w:eastAsia="Book Antiqua" w:hAnsi="Book Antiqua" w:cs="Book Antiqua"/>
          <w:color w:val="000000"/>
          <w:shd w:val="clear" w:color="auto" w:fill="FFFFFF"/>
        </w:rPr>
        <w:t xml:space="preserve">clinical trial </w:t>
      </w:r>
      <w:r w:rsidRPr="008B761D">
        <w:rPr>
          <w:rFonts w:ascii="Book Antiqua" w:eastAsia="Book Antiqua" w:hAnsi="Book Antiqua" w:cs="Book Antiqua"/>
          <w:color w:val="000000"/>
        </w:rPr>
        <w:t xml:space="preserve">was </w:t>
      </w:r>
      <w:r w:rsidRPr="008B761D">
        <w:rPr>
          <w:rFonts w:ascii="Book Antiqua" w:eastAsia="Book Antiqua" w:hAnsi="Book Antiqua" w:cs="Book Antiqua"/>
          <w:iCs/>
          <w:color w:val="000000"/>
          <w:shd w:val="clear" w:color="auto" w:fill="FFFFFF"/>
        </w:rPr>
        <w:t>retrospective and only included 12 patients</w:t>
      </w:r>
      <w:r w:rsidRPr="008B761D">
        <w:rPr>
          <w:rFonts w:ascii="Book Antiqua" w:eastAsia="Book Antiqua" w:hAnsi="Book Antiqua" w:cs="Book Antiqua"/>
          <w:color w:val="000000"/>
          <w:vertAlign w:val="superscript"/>
        </w:rPr>
        <w:t>[17]</w:t>
      </w:r>
      <w:r w:rsidRPr="008B761D">
        <w:rPr>
          <w:rFonts w:ascii="Book Antiqua" w:eastAsia="Book Antiqua" w:hAnsi="Book Antiqua" w:cs="Book Antiqua"/>
          <w:color w:val="000000"/>
          <w:shd w:val="clear" w:color="auto" w:fill="FFFFFF"/>
        </w:rPr>
        <w:t>.</w:t>
      </w:r>
    </w:p>
    <w:p w14:paraId="63D2A9AC" w14:textId="77777777" w:rsidR="00C9717E" w:rsidRPr="008B761D" w:rsidRDefault="00C9717E" w:rsidP="00CA3EEC">
      <w:pPr>
        <w:spacing w:line="360" w:lineRule="auto"/>
        <w:jc w:val="both"/>
        <w:rPr>
          <w:rFonts w:ascii="Book Antiqua" w:hAnsi="Book Antiqua" w:cs="Book Antiqua"/>
          <w:b/>
          <w:bCs/>
          <w:caps/>
          <w:color w:val="000000"/>
          <w:lang w:eastAsia="zh-CN"/>
        </w:rPr>
      </w:pPr>
    </w:p>
    <w:p w14:paraId="23C41BA7" w14:textId="77777777" w:rsidR="00A77B3E" w:rsidRPr="008B761D" w:rsidRDefault="003F135F" w:rsidP="00CA3EEC">
      <w:pPr>
        <w:spacing w:line="360" w:lineRule="auto"/>
        <w:jc w:val="both"/>
        <w:rPr>
          <w:rFonts w:ascii="Book Antiqua" w:hAnsi="Book Antiqua"/>
          <w:u w:val="single"/>
        </w:rPr>
      </w:pPr>
      <w:r w:rsidRPr="008B761D">
        <w:rPr>
          <w:rFonts w:ascii="Book Antiqua" w:eastAsia="Book Antiqua" w:hAnsi="Book Antiqua" w:cs="Book Antiqua"/>
          <w:b/>
          <w:bCs/>
          <w:caps/>
          <w:color w:val="000000"/>
          <w:u w:val="single"/>
        </w:rPr>
        <w:t xml:space="preserve">ROLE OF </w:t>
      </w:r>
      <w:proofErr w:type="gramStart"/>
      <w:r w:rsidR="00CA3EEC" w:rsidRPr="008B761D">
        <w:rPr>
          <w:rFonts w:ascii="Book Antiqua" w:eastAsia="Book Antiqua" w:hAnsi="Book Antiqua" w:cs="Book Antiqua" w:hint="eastAsia"/>
          <w:b/>
          <w:bCs/>
          <w:caps/>
          <w:color w:val="000000"/>
          <w:u w:val="single"/>
        </w:rPr>
        <w:t>p</w:t>
      </w:r>
      <w:r w:rsidR="00CA3EEC" w:rsidRPr="008B761D">
        <w:rPr>
          <w:rFonts w:ascii="Book Antiqua" w:eastAsia="Book Antiqua" w:hAnsi="Book Antiqua" w:cs="Book Antiqua"/>
          <w:b/>
          <w:bCs/>
          <w:caps/>
          <w:color w:val="000000"/>
          <w:u w:val="single"/>
        </w:rPr>
        <w:t>oly(</w:t>
      </w:r>
      <w:proofErr w:type="gramEnd"/>
      <w:r w:rsidR="00CA3EEC" w:rsidRPr="008B761D">
        <w:rPr>
          <w:rFonts w:ascii="Book Antiqua" w:eastAsia="Book Antiqua" w:hAnsi="Book Antiqua" w:cs="Book Antiqua"/>
          <w:b/>
          <w:bCs/>
          <w:caps/>
          <w:color w:val="000000"/>
          <w:u w:val="single"/>
        </w:rPr>
        <w:t>ADP-ribose) polymerase</w:t>
      </w:r>
      <w:r w:rsidRPr="008B761D">
        <w:rPr>
          <w:rFonts w:ascii="Book Antiqua" w:eastAsia="Book Antiqua" w:hAnsi="Book Antiqua" w:cs="Book Antiqua"/>
          <w:b/>
          <w:bCs/>
          <w:caps/>
          <w:color w:val="000000"/>
          <w:u w:val="single"/>
        </w:rPr>
        <w:t xml:space="preserve"> AND ITS IMPORTANCE IN MUTATED </w:t>
      </w:r>
      <w:r w:rsidRPr="008B761D">
        <w:rPr>
          <w:rFonts w:ascii="Book Antiqua" w:eastAsia="Book Antiqua" w:hAnsi="Book Antiqua" w:cs="Book Antiqua"/>
          <w:b/>
          <w:bCs/>
          <w:i/>
          <w:iCs/>
          <w:caps/>
          <w:color w:val="000000"/>
          <w:u w:val="single"/>
        </w:rPr>
        <w:t>BRCA</w:t>
      </w:r>
      <w:r w:rsidRPr="008B761D">
        <w:rPr>
          <w:rFonts w:ascii="Book Antiqua" w:eastAsia="Book Antiqua" w:hAnsi="Book Antiqua" w:cs="Book Antiqua"/>
          <w:b/>
          <w:bCs/>
          <w:caps/>
          <w:color w:val="000000"/>
          <w:u w:val="single"/>
        </w:rPr>
        <w:t xml:space="preserve"> </w:t>
      </w:r>
    </w:p>
    <w:p w14:paraId="3565AC49" w14:textId="4A47ED8D"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Mutations in the genetic code must be detected and repaired to preserve genome integrity, avoiding the uncontrolled proliferation of healthy cells and possible development of </w:t>
      </w:r>
      <w:proofErr w:type="gramStart"/>
      <w:r w:rsidRPr="008B761D">
        <w:rPr>
          <w:rFonts w:ascii="Book Antiqua" w:eastAsia="Book Antiqua" w:hAnsi="Book Antiqua" w:cs="Book Antiqua"/>
          <w:color w:val="000000"/>
        </w:rPr>
        <w:t>cancer</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18]</w:t>
      </w:r>
      <w:r w:rsidRPr="008B761D">
        <w:rPr>
          <w:rFonts w:ascii="Book Antiqua" w:eastAsia="Book Antiqua" w:hAnsi="Book Antiqua" w:cs="Book Antiqua"/>
          <w:color w:val="000000"/>
        </w:rPr>
        <w:t xml:space="preserve">. One DNA repair pathway detects single-strand DNA breaks. If defective, another pathway is involved in the detection of double-strand DNA breaks followed by their homologous recombination repair (HRR), using sister chromatids to restore the original DNA sequence in a high-fidelity </w:t>
      </w:r>
      <w:proofErr w:type="gramStart"/>
      <w:r w:rsidRPr="008B761D">
        <w:rPr>
          <w:rFonts w:ascii="Book Antiqua" w:eastAsia="Book Antiqua" w:hAnsi="Book Antiqua" w:cs="Book Antiqua"/>
          <w:color w:val="000000"/>
        </w:rPr>
        <w:t>mechanism</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19]</w:t>
      </w:r>
      <w:r w:rsidR="00C9717E" w:rsidRPr="008B761D">
        <w:rPr>
          <w:rFonts w:ascii="Book Antiqua" w:eastAsia="Book Antiqua" w:hAnsi="Book Antiqua" w:cs="Book Antiqua"/>
          <w:color w:val="000000"/>
        </w:rPr>
        <w:t xml:space="preserve">. Nuclear enzyme </w:t>
      </w:r>
      <w:proofErr w:type="gramStart"/>
      <w:r w:rsidR="00C9717E" w:rsidRPr="008B761D">
        <w:rPr>
          <w:rFonts w:ascii="Book Antiqua" w:eastAsia="Book Antiqua" w:hAnsi="Book Antiqua" w:cs="Book Antiqua"/>
          <w:color w:val="000000"/>
        </w:rPr>
        <w:t>poly</w:t>
      </w:r>
      <w:r w:rsidRPr="008B761D">
        <w:rPr>
          <w:rFonts w:ascii="Book Antiqua" w:eastAsia="Book Antiqua" w:hAnsi="Book Antiqua" w:cs="Book Antiqua"/>
          <w:color w:val="000000"/>
        </w:rPr>
        <w:t>(</w:t>
      </w:r>
      <w:proofErr w:type="gramEnd"/>
      <w:r w:rsidRPr="008B761D">
        <w:rPr>
          <w:rFonts w:ascii="Book Antiqua" w:eastAsia="Book Antiqua" w:hAnsi="Book Antiqua" w:cs="Book Antiqua"/>
          <w:color w:val="000000"/>
        </w:rPr>
        <w:t>ADP</w:t>
      </w:r>
      <w:r w:rsidR="004E0D33" w:rsidRPr="008B761D">
        <w:rPr>
          <w:rFonts w:ascii="Book Antiqua" w:eastAsia="Book Antiqua" w:hAnsi="Book Antiqua" w:cs="Book Antiqua"/>
          <w:color w:val="000000"/>
        </w:rPr>
        <w:t>-</w:t>
      </w:r>
      <w:r w:rsidRPr="008B761D">
        <w:rPr>
          <w:rFonts w:ascii="Book Antiqua" w:eastAsia="Book Antiqua" w:hAnsi="Book Antiqua" w:cs="Book Antiqua"/>
          <w:color w:val="000000"/>
        </w:rPr>
        <w:t xml:space="preserve">ribose) polymerase (PARP) is responsible for detecting DNA damage and facilitating its repair. Specifically, PARP1, the main member of the PARP family, binds to and repairs both single- and double-strand DNA </w:t>
      </w:r>
      <w:proofErr w:type="gramStart"/>
      <w:r w:rsidRPr="008B761D">
        <w:rPr>
          <w:rFonts w:ascii="Book Antiqua" w:eastAsia="Book Antiqua" w:hAnsi="Book Antiqua" w:cs="Book Antiqua"/>
          <w:color w:val="000000"/>
        </w:rPr>
        <w:t>breaks</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20]</w:t>
      </w:r>
      <w:r w:rsidRPr="008B761D">
        <w:rPr>
          <w:rFonts w:ascii="Book Antiqua" w:eastAsia="Book Antiqua" w:hAnsi="Book Antiqua" w:cs="Book Antiqua"/>
          <w:color w:val="000000"/>
        </w:rPr>
        <w:t>. Conversely, PARP1 inhibition result</w:t>
      </w:r>
      <w:r w:rsidR="004E0D33" w:rsidRPr="008B761D">
        <w:rPr>
          <w:rFonts w:ascii="Book Antiqua" w:eastAsia="Book Antiqua" w:hAnsi="Book Antiqua" w:cs="Book Antiqua"/>
          <w:color w:val="000000"/>
        </w:rPr>
        <w:t>s</w:t>
      </w:r>
      <w:r w:rsidRPr="008B761D">
        <w:rPr>
          <w:rFonts w:ascii="Book Antiqua" w:eastAsia="Book Antiqua" w:hAnsi="Book Antiqua" w:cs="Book Antiqua"/>
          <w:color w:val="000000"/>
        </w:rPr>
        <w:t xml:space="preserve"> in persistent single-strand DNA breaks that lead to replication bifurcations and double-strand DNA </w:t>
      </w:r>
      <w:proofErr w:type="gramStart"/>
      <w:r w:rsidRPr="008B761D">
        <w:rPr>
          <w:rFonts w:ascii="Book Antiqua" w:eastAsia="Book Antiqua" w:hAnsi="Book Antiqua" w:cs="Book Antiqua"/>
          <w:color w:val="000000"/>
        </w:rPr>
        <w:t>breaks</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21]</w:t>
      </w:r>
      <w:r w:rsidRPr="008B761D">
        <w:rPr>
          <w:rFonts w:ascii="Book Antiqua" w:eastAsia="Book Antiqua" w:hAnsi="Book Antiqua" w:cs="Book Antiqua"/>
          <w:color w:val="000000"/>
        </w:rPr>
        <w:t>.</w:t>
      </w:r>
    </w:p>
    <w:p w14:paraId="188F4576" w14:textId="3EE814D5" w:rsidR="00A77B3E" w:rsidRPr="008B761D" w:rsidRDefault="004E0D33" w:rsidP="00214753">
      <w:pPr>
        <w:spacing w:line="360" w:lineRule="auto"/>
        <w:ind w:firstLineChars="112" w:firstLine="269"/>
        <w:jc w:val="both"/>
        <w:rPr>
          <w:rFonts w:ascii="Book Antiqua" w:hAnsi="Book Antiqua"/>
        </w:rPr>
      </w:pPr>
      <w:r w:rsidRPr="008B761D">
        <w:rPr>
          <w:rFonts w:ascii="Book Antiqua" w:eastAsia="Book Antiqua" w:hAnsi="Book Antiqua" w:cs="Book Antiqua"/>
          <w:color w:val="000000"/>
        </w:rPr>
        <w:t xml:space="preserve">About </w:t>
      </w:r>
      <w:r w:rsidR="003F135F" w:rsidRPr="008B761D">
        <w:rPr>
          <w:rFonts w:ascii="Book Antiqua" w:eastAsia="Book Antiqua" w:hAnsi="Book Antiqua" w:cs="Book Antiqua"/>
          <w:color w:val="000000"/>
        </w:rPr>
        <w:t xml:space="preserve">7% of PC patients possess </w:t>
      </w:r>
      <w:r w:rsidR="003F135F" w:rsidRPr="008B761D">
        <w:rPr>
          <w:rFonts w:ascii="Book Antiqua" w:eastAsia="Book Antiqua" w:hAnsi="Book Antiqua" w:cs="Book Antiqua"/>
          <w:i/>
          <w:iCs/>
          <w:color w:val="000000"/>
        </w:rPr>
        <w:t>BRCA</w:t>
      </w:r>
      <w:r w:rsidR="003F135F" w:rsidRPr="008B761D">
        <w:rPr>
          <w:rFonts w:ascii="Book Antiqua" w:eastAsia="Book Antiqua" w:hAnsi="Book Antiqua" w:cs="Book Antiqua"/>
          <w:color w:val="000000"/>
        </w:rPr>
        <w:t xml:space="preserve"> </w:t>
      </w:r>
      <w:proofErr w:type="gramStart"/>
      <w:r w:rsidR="003F135F" w:rsidRPr="008B761D">
        <w:rPr>
          <w:rFonts w:ascii="Book Antiqua" w:eastAsia="Book Antiqua" w:hAnsi="Book Antiqua" w:cs="Book Antiqua"/>
          <w:color w:val="000000"/>
        </w:rPr>
        <w:t>mutations</w:t>
      </w:r>
      <w:r w:rsidR="003F135F" w:rsidRPr="008B761D">
        <w:rPr>
          <w:rFonts w:ascii="Book Antiqua" w:eastAsia="Book Antiqua" w:hAnsi="Book Antiqua" w:cs="Book Antiqua"/>
          <w:color w:val="000000"/>
          <w:vertAlign w:val="superscript"/>
        </w:rPr>
        <w:t>[</w:t>
      </w:r>
      <w:proofErr w:type="gramEnd"/>
      <w:r w:rsidR="003F135F" w:rsidRPr="008B761D">
        <w:rPr>
          <w:rFonts w:ascii="Book Antiqua" w:eastAsia="Book Antiqua" w:hAnsi="Book Antiqua" w:cs="Book Antiqua"/>
          <w:color w:val="000000"/>
          <w:vertAlign w:val="superscript"/>
        </w:rPr>
        <w:t>22]</w:t>
      </w:r>
      <w:r w:rsidR="003F135F" w:rsidRPr="008B761D">
        <w:rPr>
          <w:rFonts w:ascii="Book Antiqua" w:eastAsia="Book Antiqua" w:hAnsi="Book Antiqua" w:cs="Book Antiqua"/>
          <w:color w:val="000000"/>
        </w:rPr>
        <w:t xml:space="preserve">. In these patients, the inhibition of PARP and resulting loss by the tumor of functional DNA repair pathways can </w:t>
      </w:r>
      <w:proofErr w:type="spellStart"/>
      <w:r w:rsidR="003F135F" w:rsidRPr="008B761D">
        <w:rPr>
          <w:rFonts w:ascii="Book Antiqua" w:eastAsia="Book Antiqua" w:hAnsi="Book Antiqua" w:cs="Book Antiqua"/>
          <w:color w:val="000000"/>
        </w:rPr>
        <w:t>synergically</w:t>
      </w:r>
      <w:proofErr w:type="spellEnd"/>
      <w:r w:rsidR="003F135F" w:rsidRPr="008B761D">
        <w:rPr>
          <w:rFonts w:ascii="Book Antiqua" w:eastAsia="Book Antiqua" w:hAnsi="Book Antiqua" w:cs="Book Antiqua"/>
          <w:color w:val="000000"/>
        </w:rPr>
        <w:t xml:space="preserve"> interact and produce the specific death of tumor cells. Studies in patients with ovarian, prostate, or breast cancer found that PARP inhibition enhances the activity of cytotoxic DNA agents including alkylating agents, topoisomerase inhibitors, and </w:t>
      </w:r>
      <w:proofErr w:type="spellStart"/>
      <w:r w:rsidR="003F135F" w:rsidRPr="008B761D">
        <w:rPr>
          <w:rFonts w:ascii="Book Antiqua" w:eastAsia="Book Antiqua" w:hAnsi="Book Antiqua" w:cs="Book Antiqua"/>
          <w:color w:val="000000"/>
        </w:rPr>
        <w:t>radiotherapeutic</w:t>
      </w:r>
      <w:proofErr w:type="spellEnd"/>
      <w:r w:rsidR="003F135F" w:rsidRPr="008B761D">
        <w:rPr>
          <w:rFonts w:ascii="Book Antiqua" w:eastAsia="Book Antiqua" w:hAnsi="Book Antiqua" w:cs="Book Antiqua"/>
          <w:color w:val="000000"/>
        </w:rPr>
        <w:t xml:space="preserve"> </w:t>
      </w:r>
      <w:proofErr w:type="gramStart"/>
      <w:r w:rsidR="003F135F" w:rsidRPr="008B761D">
        <w:rPr>
          <w:rFonts w:ascii="Book Antiqua" w:eastAsia="Book Antiqua" w:hAnsi="Book Antiqua" w:cs="Book Antiqua"/>
          <w:color w:val="000000"/>
        </w:rPr>
        <w:t>agents</w:t>
      </w:r>
      <w:r w:rsidR="003F135F" w:rsidRPr="008B761D">
        <w:rPr>
          <w:rFonts w:ascii="Book Antiqua" w:eastAsia="Book Antiqua" w:hAnsi="Book Antiqua" w:cs="Book Antiqua"/>
          <w:color w:val="000000"/>
          <w:vertAlign w:val="superscript"/>
        </w:rPr>
        <w:t>[</w:t>
      </w:r>
      <w:proofErr w:type="gramEnd"/>
      <w:r w:rsidR="003F135F" w:rsidRPr="008B761D">
        <w:rPr>
          <w:rFonts w:ascii="Book Antiqua" w:eastAsia="Book Antiqua" w:hAnsi="Book Antiqua" w:cs="Book Antiqua"/>
          <w:color w:val="000000"/>
          <w:vertAlign w:val="superscript"/>
        </w:rPr>
        <w:t>23]</w:t>
      </w:r>
      <w:r w:rsidR="003F135F" w:rsidRPr="008B761D">
        <w:rPr>
          <w:rFonts w:ascii="Book Antiqua" w:eastAsia="Book Antiqua" w:hAnsi="Book Antiqua" w:cs="Book Antiqua"/>
          <w:color w:val="000000"/>
        </w:rPr>
        <w:t xml:space="preserve">. Hence, it appears plausible to assume distinct biological behaviors and responses to therapy in patients with advanced PC who have </w:t>
      </w:r>
      <w:r w:rsidR="003F135F" w:rsidRPr="008B761D">
        <w:rPr>
          <w:rFonts w:ascii="Book Antiqua" w:eastAsia="Book Antiqua" w:hAnsi="Book Antiqua" w:cs="Book Antiqua"/>
          <w:i/>
          <w:iCs/>
          <w:color w:val="000000"/>
        </w:rPr>
        <w:t>BRCA</w:t>
      </w:r>
      <w:r w:rsidR="003F135F" w:rsidRPr="008B761D">
        <w:rPr>
          <w:rFonts w:ascii="Book Antiqua" w:eastAsia="Book Antiqua" w:hAnsi="Book Antiqua" w:cs="Book Antiqua"/>
          <w:color w:val="000000"/>
        </w:rPr>
        <w:t xml:space="preserve"> mutations, especially germline mutations. This has implications for the treatment </w:t>
      </w:r>
      <w:r w:rsidR="003F135F" w:rsidRPr="008B761D">
        <w:rPr>
          <w:rFonts w:ascii="Book Antiqua" w:eastAsia="Book Antiqua" w:hAnsi="Book Antiqua" w:cs="Book Antiqua"/>
          <w:color w:val="000000"/>
        </w:rPr>
        <w:lastRenderedPageBreak/>
        <w:t xml:space="preserve">selection and suggests that </w:t>
      </w:r>
      <w:r w:rsidR="003F135F" w:rsidRPr="008B761D">
        <w:rPr>
          <w:rFonts w:ascii="Book Antiqua" w:eastAsia="Book Antiqua" w:hAnsi="Book Antiqua" w:cs="Book Antiqua"/>
          <w:i/>
          <w:iCs/>
          <w:color w:val="000000"/>
        </w:rPr>
        <w:t>BRCA</w:t>
      </w:r>
      <w:r w:rsidR="003F135F" w:rsidRPr="008B761D">
        <w:rPr>
          <w:rFonts w:ascii="Book Antiqua" w:eastAsia="Book Antiqua" w:hAnsi="Book Antiqua" w:cs="Book Antiqua"/>
          <w:color w:val="000000"/>
        </w:rPr>
        <w:t xml:space="preserve"> mutations may be a useful biomarker to predict the response to first-line treatment with platinum.</w:t>
      </w:r>
    </w:p>
    <w:p w14:paraId="4B688AA5" w14:textId="77777777" w:rsidR="00C9717E" w:rsidRPr="008B761D" w:rsidRDefault="00C9717E" w:rsidP="00CA3EEC">
      <w:pPr>
        <w:spacing w:line="360" w:lineRule="auto"/>
        <w:jc w:val="both"/>
        <w:rPr>
          <w:rFonts w:ascii="Book Antiqua" w:hAnsi="Book Antiqua" w:cs="Book Antiqua"/>
          <w:b/>
          <w:bCs/>
          <w:caps/>
          <w:color w:val="000000"/>
          <w:lang w:eastAsia="zh-CN"/>
        </w:rPr>
      </w:pPr>
    </w:p>
    <w:p w14:paraId="049BC06D" w14:textId="77777777" w:rsidR="00A77B3E" w:rsidRPr="008B761D" w:rsidRDefault="003F135F" w:rsidP="00CA3EEC">
      <w:pPr>
        <w:spacing w:line="360" w:lineRule="auto"/>
        <w:jc w:val="both"/>
        <w:rPr>
          <w:rFonts w:ascii="Book Antiqua" w:hAnsi="Book Antiqua"/>
          <w:u w:val="single"/>
        </w:rPr>
      </w:pPr>
      <w:r w:rsidRPr="008B761D">
        <w:rPr>
          <w:rFonts w:ascii="Book Antiqua" w:eastAsia="Book Antiqua" w:hAnsi="Book Antiqua" w:cs="Book Antiqua"/>
          <w:b/>
          <w:bCs/>
          <w:caps/>
          <w:color w:val="000000"/>
          <w:u w:val="single"/>
        </w:rPr>
        <w:t xml:space="preserve">PLATINUM-BASED CHEMOTHERAPY IN PATIENTS WITH </w:t>
      </w:r>
      <w:r w:rsidR="00066B3E" w:rsidRPr="008B761D">
        <w:rPr>
          <w:rFonts w:ascii="Book Antiqua" w:hAnsi="Book Antiqua" w:cs="Book Antiqua" w:hint="eastAsia"/>
          <w:b/>
          <w:bCs/>
          <w:caps/>
          <w:color w:val="000000"/>
          <w:u w:val="single"/>
          <w:lang w:eastAsia="zh-CN"/>
        </w:rPr>
        <w:t>PC</w:t>
      </w:r>
      <w:r w:rsidRPr="008B761D">
        <w:rPr>
          <w:rFonts w:ascii="Book Antiqua" w:eastAsia="Book Antiqua" w:hAnsi="Book Antiqua" w:cs="Book Antiqua"/>
          <w:b/>
          <w:bCs/>
          <w:caps/>
          <w:color w:val="000000"/>
          <w:u w:val="single"/>
        </w:rPr>
        <w:t xml:space="preserve"> AND MUTATED </w:t>
      </w:r>
      <w:r w:rsidRPr="008B761D">
        <w:rPr>
          <w:rFonts w:ascii="Book Antiqua" w:eastAsia="Book Antiqua" w:hAnsi="Book Antiqua" w:cs="Book Antiqua"/>
          <w:b/>
          <w:bCs/>
          <w:i/>
          <w:iCs/>
          <w:caps/>
          <w:color w:val="000000"/>
          <w:u w:val="single"/>
        </w:rPr>
        <w:t xml:space="preserve">BRCA </w:t>
      </w:r>
      <w:r w:rsidRPr="008B761D">
        <w:rPr>
          <w:rFonts w:ascii="Book Antiqua" w:eastAsia="Book Antiqua" w:hAnsi="Book Antiqua" w:cs="Book Antiqua"/>
          <w:b/>
          <w:bCs/>
          <w:caps/>
          <w:color w:val="000000"/>
          <w:u w:val="single"/>
        </w:rPr>
        <w:t xml:space="preserve">GENE </w:t>
      </w:r>
    </w:p>
    <w:p w14:paraId="6631B8F6"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Tumors with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mutations are phenotypically characterized by their susceptibility to platinum-based chemotherapy, as noted above.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-deficient cells accumulate double-strand DNA breaks, generating genomic instability and a greater predisposition to malignant transformation and progression. This is because the loss of HRR and PARP1 pathways leads to so-called synthetic lethality during DNA </w:t>
      </w:r>
      <w:proofErr w:type="gramStart"/>
      <w:r w:rsidRPr="008B761D">
        <w:rPr>
          <w:rFonts w:ascii="Book Antiqua" w:eastAsia="Book Antiqua" w:hAnsi="Book Antiqua" w:cs="Book Antiqua"/>
          <w:color w:val="000000"/>
        </w:rPr>
        <w:t>replication</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24]</w:t>
      </w:r>
      <w:r w:rsidRPr="008B761D">
        <w:rPr>
          <w:rFonts w:ascii="Book Antiqua" w:eastAsia="Book Antiqua" w:hAnsi="Book Antiqua" w:cs="Book Antiqua"/>
          <w:color w:val="000000"/>
        </w:rPr>
        <w:t>.</w:t>
      </w:r>
    </w:p>
    <w:p w14:paraId="1C91AB62" w14:textId="095C0E29" w:rsidR="00A77B3E" w:rsidRPr="008B761D" w:rsidRDefault="003F135F" w:rsidP="00214753">
      <w:pPr>
        <w:spacing w:line="360" w:lineRule="auto"/>
        <w:ind w:firstLineChars="112" w:firstLine="269"/>
        <w:jc w:val="both"/>
        <w:rPr>
          <w:rFonts w:ascii="Book Antiqua" w:hAnsi="Book Antiqua"/>
        </w:rPr>
      </w:pPr>
      <w:r w:rsidRPr="008B761D">
        <w:rPr>
          <w:rFonts w:ascii="Book Antiqua" w:eastAsia="Book Antiqua" w:hAnsi="Book Antiqua" w:cs="Book Antiqua"/>
          <w:color w:val="000000"/>
        </w:rPr>
        <w:t xml:space="preserve">Patients with ovarian cancer who had mutated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either of somatic or germline origin, respond better to platinum-based chemotherapy regimens, with a superior prognosis and survival rate </w:t>
      </w:r>
      <w:r w:rsidR="003C32BA" w:rsidRPr="008B761D">
        <w:rPr>
          <w:rFonts w:ascii="Book Antiqua" w:eastAsia="Book Antiqua" w:hAnsi="Book Antiqua" w:cs="Book Antiqua"/>
          <w:color w:val="000000"/>
        </w:rPr>
        <w:t>compared</w:t>
      </w:r>
      <w:r w:rsidRPr="008B761D">
        <w:rPr>
          <w:rFonts w:ascii="Book Antiqua" w:eastAsia="Book Antiqua" w:hAnsi="Book Antiqua" w:cs="Book Antiqua"/>
          <w:color w:val="000000"/>
        </w:rPr>
        <w:t xml:space="preserve"> to those without this mutation</w:t>
      </w:r>
      <w:r w:rsidRPr="008B761D">
        <w:rPr>
          <w:rFonts w:ascii="Book Antiqua" w:eastAsia="Book Antiqua" w:hAnsi="Book Antiqua" w:cs="Book Antiqua"/>
          <w:color w:val="000000"/>
          <w:vertAlign w:val="superscript"/>
        </w:rPr>
        <w:t>[25]</w:t>
      </w:r>
      <w:r w:rsidRPr="008B761D">
        <w:rPr>
          <w:rFonts w:ascii="Book Antiqua" w:eastAsia="Book Antiqua" w:hAnsi="Book Antiqua" w:cs="Book Antiqua"/>
          <w:color w:val="000000"/>
        </w:rPr>
        <w:t>. In a study of 549 patients with metastatic PC, 78% of whom had at least one family member with a history of cancer, a median OS (</w:t>
      </w:r>
      <w:proofErr w:type="spellStart"/>
      <w:r w:rsidRPr="008B761D">
        <w:rPr>
          <w:rFonts w:ascii="Book Antiqua" w:eastAsia="Book Antiqua" w:hAnsi="Book Antiqua" w:cs="Book Antiqua"/>
          <w:color w:val="000000"/>
        </w:rPr>
        <w:t>mOS</w:t>
      </w:r>
      <w:proofErr w:type="spellEnd"/>
      <w:r w:rsidRPr="008B761D">
        <w:rPr>
          <w:rFonts w:ascii="Book Antiqua" w:eastAsia="Book Antiqua" w:hAnsi="Book Antiqua" w:cs="Book Antiqua"/>
          <w:color w:val="000000"/>
        </w:rPr>
        <w:t xml:space="preserve">) of 8.1 </w:t>
      </w:r>
      <w:proofErr w:type="spellStart"/>
      <w:r w:rsidRPr="008B761D">
        <w:rPr>
          <w:rFonts w:ascii="Book Antiqua" w:eastAsia="Book Antiqua" w:hAnsi="Book Antiqua" w:cs="Book Antiqua"/>
          <w:color w:val="000000"/>
        </w:rPr>
        <w:t>mo</w:t>
      </w:r>
      <w:proofErr w:type="spellEnd"/>
      <w:r w:rsidRPr="008B761D">
        <w:rPr>
          <w:rFonts w:ascii="Book Antiqua" w:eastAsia="Book Antiqua" w:hAnsi="Book Antiqua" w:cs="Book Antiqua"/>
          <w:color w:val="000000"/>
        </w:rPr>
        <w:t xml:space="preserve"> (95%</w:t>
      </w:r>
      <w:r w:rsidR="003C32BA" w:rsidRPr="008B761D">
        <w:rPr>
          <w:rFonts w:ascii="Book Antiqua" w:eastAsia="Book Antiqua" w:hAnsi="Book Antiqua" w:cs="Book Antiqua"/>
          <w:color w:val="000000"/>
        </w:rPr>
        <w:t xml:space="preserve"> confidence interval [</w:t>
      </w:r>
      <w:r w:rsidRPr="008B761D">
        <w:rPr>
          <w:rFonts w:ascii="Book Antiqua" w:eastAsia="Book Antiqua" w:hAnsi="Book Antiqua" w:cs="Book Antiqua"/>
          <w:color w:val="000000"/>
        </w:rPr>
        <w:t>CI</w:t>
      </w:r>
      <w:r w:rsidR="003C32BA" w:rsidRPr="008B761D">
        <w:rPr>
          <w:rFonts w:ascii="Book Antiqua" w:eastAsia="Book Antiqua" w:hAnsi="Book Antiqua" w:cs="Book Antiqua"/>
          <w:color w:val="000000"/>
        </w:rPr>
        <w:t>]</w:t>
      </w:r>
      <w:r w:rsidRPr="008B761D">
        <w:rPr>
          <w:rFonts w:ascii="Book Antiqua" w:eastAsia="Book Antiqua" w:hAnsi="Book Antiqua" w:cs="Book Antiqua"/>
          <w:color w:val="000000"/>
        </w:rPr>
        <w:t xml:space="preserve">: 7.5-9.0) was achieved by platinum-based chemotherapy, and 31% remained alive at </w:t>
      </w:r>
      <w:r w:rsidR="003C32BA" w:rsidRPr="008B761D">
        <w:rPr>
          <w:rFonts w:ascii="Book Antiqua" w:eastAsia="Book Antiqua" w:hAnsi="Book Antiqua" w:cs="Book Antiqua"/>
          <w:color w:val="000000"/>
        </w:rPr>
        <w:t xml:space="preserve">1 </w:t>
      </w:r>
      <w:r w:rsidRPr="008B761D">
        <w:rPr>
          <w:rFonts w:ascii="Book Antiqua" w:eastAsia="Book Antiqua" w:hAnsi="Book Antiqua" w:cs="Book Antiqua"/>
          <w:color w:val="000000"/>
        </w:rPr>
        <w:t xml:space="preserve">year. The </w:t>
      </w:r>
      <w:proofErr w:type="spellStart"/>
      <w:r w:rsidRPr="008B761D">
        <w:rPr>
          <w:rFonts w:ascii="Book Antiqua" w:eastAsia="Book Antiqua" w:hAnsi="Book Antiqua" w:cs="Book Antiqua"/>
          <w:color w:val="000000"/>
        </w:rPr>
        <w:t>mOS</w:t>
      </w:r>
      <w:proofErr w:type="spellEnd"/>
      <w:r w:rsidRPr="008B761D">
        <w:rPr>
          <w:rFonts w:ascii="Book Antiqua" w:eastAsia="Book Antiqua" w:hAnsi="Book Antiqua" w:cs="Book Antiqua"/>
          <w:color w:val="000000"/>
        </w:rPr>
        <w:t xml:space="preserve"> was higher in the patients with a family history of breast or ovarian cancer (8.5 </w:t>
      </w:r>
      <w:proofErr w:type="spellStart"/>
      <w:r w:rsidRPr="008B761D">
        <w:rPr>
          <w:rFonts w:ascii="Book Antiqua" w:eastAsia="Book Antiqua" w:hAnsi="Book Antiqua" w:cs="Book Antiqua"/>
          <w:color w:val="000000"/>
        </w:rPr>
        <w:t>mo</w:t>
      </w:r>
      <w:proofErr w:type="spellEnd"/>
      <w:r w:rsidRPr="008B761D">
        <w:rPr>
          <w:rFonts w:ascii="Book Antiqua" w:eastAsia="Book Antiqua" w:hAnsi="Book Antiqua" w:cs="Book Antiqua"/>
          <w:color w:val="000000"/>
        </w:rPr>
        <w:t xml:space="preserve">; HR = 0.76; </w:t>
      </w:r>
      <w:r w:rsidRPr="008B761D">
        <w:rPr>
          <w:rFonts w:ascii="Book Antiqua" w:eastAsia="Book Antiqua" w:hAnsi="Book Antiqua" w:cs="Book Antiqua"/>
          <w:i/>
          <w:iCs/>
          <w:color w:val="000000"/>
        </w:rPr>
        <w:t>P</w:t>
      </w:r>
      <w:r w:rsidRPr="008B761D">
        <w:rPr>
          <w:rFonts w:ascii="Book Antiqua" w:eastAsia="Book Antiqua" w:hAnsi="Book Antiqua" w:cs="Book Antiqua"/>
          <w:color w:val="000000"/>
        </w:rPr>
        <w:t xml:space="preserve"> = 0.042) and even higher in those with a family history of pancreatic and breast or ovarian cancer (14.8 </w:t>
      </w:r>
      <w:proofErr w:type="spellStart"/>
      <w:r w:rsidRPr="008B761D">
        <w:rPr>
          <w:rFonts w:ascii="Book Antiqua" w:eastAsia="Book Antiqua" w:hAnsi="Book Antiqua" w:cs="Book Antiqua"/>
          <w:color w:val="000000"/>
        </w:rPr>
        <w:t>mo</w:t>
      </w:r>
      <w:proofErr w:type="spellEnd"/>
      <w:r w:rsidRPr="008B761D">
        <w:rPr>
          <w:rFonts w:ascii="Book Antiqua" w:eastAsia="Book Antiqua" w:hAnsi="Book Antiqua" w:cs="Book Antiqua"/>
          <w:color w:val="000000"/>
        </w:rPr>
        <w:t xml:space="preserve">; HR = 0. 43; </w:t>
      </w:r>
      <w:r w:rsidRPr="008B761D">
        <w:rPr>
          <w:rFonts w:ascii="Book Antiqua" w:eastAsia="Book Antiqua" w:hAnsi="Book Antiqua" w:cs="Book Antiqua"/>
          <w:i/>
          <w:iCs/>
          <w:color w:val="000000"/>
        </w:rPr>
        <w:t>P</w:t>
      </w:r>
      <w:r w:rsidRPr="008B761D">
        <w:rPr>
          <w:rFonts w:ascii="Book Antiqua" w:eastAsia="Book Antiqua" w:hAnsi="Book Antiqua" w:cs="Book Antiqua"/>
          <w:color w:val="000000"/>
        </w:rPr>
        <w:t xml:space="preserve"> = 0.0003</w:t>
      </w:r>
      <w:proofErr w:type="gramStart"/>
      <w:r w:rsidRPr="008B761D">
        <w:rPr>
          <w:rFonts w:ascii="Book Antiqua" w:eastAsia="Book Antiqua" w:hAnsi="Book Antiqua" w:cs="Book Antiqua"/>
          <w:color w:val="000000"/>
        </w:rPr>
        <w:t>)</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17]</w:t>
      </w:r>
      <w:r w:rsidRPr="008B761D">
        <w:rPr>
          <w:rFonts w:ascii="Book Antiqua" w:eastAsia="Book Antiqua" w:hAnsi="Book Antiqua" w:cs="Book Antiqua"/>
          <w:color w:val="000000"/>
        </w:rPr>
        <w:t xml:space="preserve">. According to these findings, a substantial subpopulation of patients with PC could benefit from platinum-based regimens. However, the underlying molecular mechanisms have not yet been elucidated, and further research is warranted in patients with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mutant/deficient profiles. Other studies of PC patients receiving platinum-based chemotherapy have described a longer OS in those with a family history of breast, ovarian, or </w:t>
      </w:r>
      <w:r w:rsidR="00066B3E" w:rsidRPr="008B761D">
        <w:rPr>
          <w:rFonts w:ascii="Book Antiqua" w:hAnsi="Book Antiqua" w:cs="Book Antiqua" w:hint="eastAsia"/>
          <w:color w:val="000000"/>
          <w:lang w:eastAsia="zh-CN"/>
        </w:rPr>
        <w:t>PC</w:t>
      </w:r>
      <w:r w:rsidRPr="008B761D">
        <w:rPr>
          <w:rFonts w:ascii="Book Antiqua" w:eastAsia="Book Antiqua" w:hAnsi="Book Antiqua" w:cs="Book Antiqua"/>
          <w:color w:val="000000"/>
        </w:rPr>
        <w:t xml:space="preserve"> than in those with no family history of these </w:t>
      </w:r>
      <w:proofErr w:type="gramStart"/>
      <w:r w:rsidRPr="008B761D">
        <w:rPr>
          <w:rFonts w:ascii="Book Antiqua" w:eastAsia="Book Antiqua" w:hAnsi="Book Antiqua" w:cs="Book Antiqua"/>
          <w:color w:val="000000"/>
        </w:rPr>
        <w:t>cancers</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26]</w:t>
      </w:r>
      <w:r w:rsidRPr="008B761D">
        <w:rPr>
          <w:rFonts w:ascii="Book Antiqua" w:eastAsia="Book Antiqua" w:hAnsi="Book Antiqua" w:cs="Book Antiqua"/>
          <w:color w:val="000000"/>
        </w:rPr>
        <w:t>.</w:t>
      </w:r>
    </w:p>
    <w:p w14:paraId="1B68854D" w14:textId="410AB6B2" w:rsidR="00A77B3E" w:rsidRPr="008B761D" w:rsidRDefault="003F135F" w:rsidP="00214753">
      <w:pPr>
        <w:spacing w:line="360" w:lineRule="auto"/>
        <w:ind w:firstLineChars="112" w:firstLine="269"/>
        <w:jc w:val="both"/>
        <w:rPr>
          <w:rFonts w:ascii="Book Antiqua" w:hAnsi="Book Antiqua"/>
        </w:rPr>
      </w:pPr>
      <w:r w:rsidRPr="008B761D">
        <w:rPr>
          <w:rFonts w:ascii="Book Antiqua" w:eastAsia="Book Antiqua" w:hAnsi="Book Antiqua" w:cs="Book Antiqua"/>
          <w:color w:val="000000"/>
        </w:rPr>
        <w:t xml:space="preserve">Cells with mutated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are more susceptible to platinum and anthracyclines, which are selectively lethal in cells with HRR </w:t>
      </w:r>
      <w:proofErr w:type="gramStart"/>
      <w:r w:rsidRPr="008B761D">
        <w:rPr>
          <w:rFonts w:ascii="Book Antiqua" w:eastAsia="Book Antiqua" w:hAnsi="Book Antiqua" w:cs="Book Antiqua"/>
          <w:color w:val="000000"/>
        </w:rPr>
        <w:t>defects</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27]</w:t>
      </w:r>
      <w:r w:rsidRPr="008B761D">
        <w:rPr>
          <w:rFonts w:ascii="Book Antiqua" w:eastAsia="Book Antiqua" w:hAnsi="Book Antiqua" w:cs="Book Antiqua"/>
          <w:color w:val="000000"/>
        </w:rPr>
        <w:t>. In a retrospective study of 36 PC patients treated with FOLFIRINOX, multivariate analys</w:t>
      </w:r>
      <w:r w:rsidR="003C32BA" w:rsidRPr="008B761D">
        <w:rPr>
          <w:rFonts w:ascii="Book Antiqua" w:eastAsia="Book Antiqua" w:hAnsi="Book Antiqua" w:cs="Book Antiqua"/>
          <w:color w:val="000000"/>
        </w:rPr>
        <w:t>e</w:t>
      </w:r>
      <w:r w:rsidRPr="008B761D">
        <w:rPr>
          <w:rFonts w:ascii="Book Antiqua" w:eastAsia="Book Antiqua" w:hAnsi="Book Antiqua" w:cs="Book Antiqua"/>
          <w:color w:val="000000"/>
        </w:rPr>
        <w:t xml:space="preserve">s confirmed a significantly longer </w:t>
      </w:r>
      <w:proofErr w:type="spellStart"/>
      <w:r w:rsidRPr="008B761D">
        <w:rPr>
          <w:rFonts w:ascii="Book Antiqua" w:eastAsia="Book Antiqua" w:hAnsi="Book Antiqua" w:cs="Book Antiqua"/>
          <w:color w:val="000000"/>
        </w:rPr>
        <w:t>mOS</w:t>
      </w:r>
      <w:proofErr w:type="spellEnd"/>
      <w:r w:rsidRPr="008B761D">
        <w:rPr>
          <w:rFonts w:ascii="Book Antiqua" w:eastAsia="Book Antiqua" w:hAnsi="Book Antiqua" w:cs="Book Antiqua"/>
          <w:color w:val="000000"/>
        </w:rPr>
        <w:t xml:space="preserve"> in patients with </w:t>
      </w:r>
      <w:r w:rsidR="00C759F0" w:rsidRPr="008B761D">
        <w:rPr>
          <w:rFonts w:ascii="Book Antiqua" w:eastAsia="Book Antiqua" w:hAnsi="Book Antiqua" w:cs="Book Antiqua"/>
          <w:i/>
          <w:iCs/>
          <w:color w:val="000000"/>
        </w:rPr>
        <w:t>v</w:t>
      </w:r>
      <w:r w:rsidRPr="008B761D">
        <w:rPr>
          <w:rFonts w:ascii="Book Antiqua" w:eastAsia="Book Antiqua" w:hAnsi="Book Antiqua" w:cs="Book Antiqua"/>
          <w:i/>
          <w:iCs/>
          <w:color w:val="000000"/>
        </w:rPr>
        <w:t>s</w:t>
      </w:r>
      <w:r w:rsidRPr="008B761D">
        <w:rPr>
          <w:rFonts w:ascii="Book Antiqua" w:eastAsia="Book Antiqua" w:hAnsi="Book Antiqua" w:cs="Book Antiqua"/>
          <w:color w:val="000000"/>
        </w:rPr>
        <w:t xml:space="preserve"> without homologous repair gene mutations </w:t>
      </w:r>
      <w:r w:rsidR="003C32BA" w:rsidRPr="008B761D">
        <w:rPr>
          <w:rFonts w:ascii="Book Antiqua" w:hAnsi="Book Antiqua" w:cs="Book Antiqua"/>
          <w:color w:val="000000"/>
          <w:lang w:eastAsia="zh-CN"/>
        </w:rPr>
        <w:t>(</w:t>
      </w:r>
      <w:r w:rsidRPr="008B761D">
        <w:rPr>
          <w:rFonts w:ascii="Book Antiqua" w:eastAsia="Book Antiqua" w:hAnsi="Book Antiqua" w:cs="Book Antiqua"/>
          <w:color w:val="000000"/>
        </w:rPr>
        <w:t xml:space="preserve">odds ratio </w:t>
      </w:r>
      <w:r w:rsidR="003C32BA" w:rsidRPr="008B761D">
        <w:rPr>
          <w:rFonts w:ascii="Book Antiqua" w:hAnsi="Book Antiqua" w:cs="Book Antiqua"/>
          <w:color w:val="000000"/>
          <w:lang w:eastAsia="zh-CN"/>
        </w:rPr>
        <w:lastRenderedPageBreak/>
        <w:t>[</w:t>
      </w:r>
      <w:r w:rsidRPr="008B761D">
        <w:rPr>
          <w:rFonts w:ascii="Book Antiqua" w:eastAsia="Book Antiqua" w:hAnsi="Book Antiqua" w:cs="Book Antiqua"/>
          <w:color w:val="000000"/>
        </w:rPr>
        <w:t>OR</w:t>
      </w:r>
      <w:r w:rsidR="003C32BA" w:rsidRPr="008B761D">
        <w:rPr>
          <w:rFonts w:ascii="Book Antiqua" w:hAnsi="Book Antiqua" w:cs="Book Antiqua"/>
          <w:color w:val="000000"/>
          <w:lang w:eastAsia="zh-CN"/>
        </w:rPr>
        <w:t>]</w:t>
      </w:r>
      <w:r w:rsidRPr="008B761D">
        <w:rPr>
          <w:rFonts w:ascii="Book Antiqua" w:eastAsia="Book Antiqua" w:hAnsi="Book Antiqua" w:cs="Book Antiqua"/>
          <w:color w:val="000000"/>
        </w:rPr>
        <w:t xml:space="preserve"> = 1.47; 95%CI</w:t>
      </w:r>
      <w:r w:rsidR="00C96F78" w:rsidRPr="008B761D">
        <w:rPr>
          <w:rFonts w:ascii="Book Antiqua" w:hAnsi="Book Antiqua" w:cs="Book Antiqua" w:hint="eastAsia"/>
          <w:color w:val="000000"/>
          <w:lang w:eastAsia="zh-CN"/>
        </w:rPr>
        <w:t>:</w:t>
      </w:r>
      <w:r w:rsidRPr="008B761D">
        <w:rPr>
          <w:rFonts w:ascii="Book Antiqua" w:eastAsia="Book Antiqua" w:hAnsi="Book Antiqua" w:cs="Book Antiqua"/>
          <w:color w:val="000000"/>
        </w:rPr>
        <w:t xml:space="preserve"> 1.04-2.06; </w:t>
      </w:r>
      <w:r w:rsidRPr="008B761D">
        <w:rPr>
          <w:rFonts w:ascii="Book Antiqua" w:eastAsia="Book Antiqua" w:hAnsi="Book Antiqua" w:cs="Book Antiqua"/>
          <w:i/>
          <w:iCs/>
          <w:color w:val="000000"/>
        </w:rPr>
        <w:t>P</w:t>
      </w:r>
      <w:r w:rsidRPr="008B761D">
        <w:rPr>
          <w:rFonts w:ascii="Book Antiqua" w:eastAsia="Book Antiqua" w:hAnsi="Book Antiqua" w:cs="Book Antiqua"/>
          <w:color w:val="000000"/>
        </w:rPr>
        <w:t xml:space="preserve"> = 0.04</w:t>
      </w:r>
      <w:proofErr w:type="gramStart"/>
      <w:r w:rsidR="003C32BA" w:rsidRPr="008B761D">
        <w:rPr>
          <w:rFonts w:ascii="Book Antiqua" w:hAnsi="Book Antiqua" w:cs="Book Antiqua"/>
          <w:color w:val="000000"/>
          <w:lang w:eastAsia="zh-CN"/>
        </w:rPr>
        <w:t>)</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17]</w:t>
      </w:r>
      <w:r w:rsidRPr="008B761D">
        <w:rPr>
          <w:rFonts w:ascii="Book Antiqua" w:eastAsia="Book Antiqua" w:hAnsi="Book Antiqua" w:cs="Book Antiqua"/>
          <w:color w:val="000000"/>
        </w:rPr>
        <w:t>.</w:t>
      </w:r>
      <w:r w:rsidRPr="008B761D">
        <w:rPr>
          <w:rFonts w:ascii="Book Antiqua" w:eastAsia="Book Antiqua" w:hAnsi="Book Antiqua" w:cs="Book Antiqua"/>
          <w:color w:val="000000"/>
          <w:vertAlign w:val="superscript"/>
        </w:rPr>
        <w:t xml:space="preserve"> </w:t>
      </w:r>
      <w:r w:rsidRPr="008B761D">
        <w:rPr>
          <w:rFonts w:ascii="Book Antiqua" w:eastAsia="Book Antiqua" w:hAnsi="Book Antiqua" w:cs="Book Antiqua"/>
          <w:color w:val="000000"/>
        </w:rPr>
        <w:t xml:space="preserve">In a study by Lowery </w:t>
      </w:r>
      <w:r w:rsidRPr="008B761D">
        <w:rPr>
          <w:rFonts w:ascii="Book Antiqua" w:eastAsia="Book Antiqua" w:hAnsi="Book Antiqua" w:cs="Book Antiqua"/>
          <w:i/>
          <w:iCs/>
          <w:color w:val="000000"/>
        </w:rPr>
        <w:t xml:space="preserve">et </w:t>
      </w:r>
      <w:proofErr w:type="gramStart"/>
      <w:r w:rsidRPr="008B761D">
        <w:rPr>
          <w:rFonts w:ascii="Book Antiqua" w:eastAsia="Book Antiqua" w:hAnsi="Book Antiqua" w:cs="Book Antiqua"/>
          <w:i/>
          <w:iCs/>
          <w:color w:val="000000"/>
        </w:rPr>
        <w:t>al</w:t>
      </w:r>
      <w:r w:rsidR="00C9717E" w:rsidRPr="008B761D">
        <w:rPr>
          <w:rFonts w:ascii="Book Antiqua" w:eastAsia="Book Antiqua" w:hAnsi="Book Antiqua" w:cs="Book Antiqua"/>
          <w:color w:val="000000"/>
          <w:vertAlign w:val="superscript"/>
        </w:rPr>
        <w:t>[</w:t>
      </w:r>
      <w:proofErr w:type="gramEnd"/>
      <w:r w:rsidR="00C9717E" w:rsidRPr="008B761D">
        <w:rPr>
          <w:rFonts w:ascii="Book Antiqua" w:eastAsia="Book Antiqua" w:hAnsi="Book Antiqua" w:cs="Book Antiqua"/>
          <w:color w:val="000000"/>
          <w:vertAlign w:val="superscript"/>
        </w:rPr>
        <w:t>2</w:t>
      </w:r>
      <w:r w:rsidR="00C9717E" w:rsidRPr="008B761D">
        <w:rPr>
          <w:rFonts w:ascii="Book Antiqua" w:hAnsi="Book Antiqua" w:cs="Book Antiqua" w:hint="eastAsia"/>
          <w:color w:val="000000"/>
          <w:vertAlign w:val="superscript"/>
          <w:lang w:eastAsia="zh-CN"/>
        </w:rPr>
        <w:t>8</w:t>
      </w:r>
      <w:r w:rsidR="00C9717E" w:rsidRPr="008B761D">
        <w:rPr>
          <w:rFonts w:ascii="Book Antiqua" w:eastAsia="Book Antiqua" w:hAnsi="Book Antiqua" w:cs="Book Antiqua"/>
          <w:color w:val="000000"/>
          <w:vertAlign w:val="superscript"/>
        </w:rPr>
        <w:t>]</w:t>
      </w:r>
      <w:r w:rsidRPr="008B761D">
        <w:rPr>
          <w:rFonts w:ascii="Book Antiqua" w:eastAsia="Book Antiqua" w:hAnsi="Book Antiqua" w:cs="Book Antiqua"/>
          <w:color w:val="000000"/>
        </w:rPr>
        <w:t xml:space="preserve"> of 15 patients with advanced PC and germline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mutation </w:t>
      </w:r>
      <w:r w:rsidR="003C32BA" w:rsidRPr="008B761D">
        <w:rPr>
          <w:rFonts w:ascii="Book Antiqua" w:hAnsi="Book Antiqua" w:cs="Book Antiqua"/>
          <w:color w:val="000000"/>
          <w:lang w:eastAsia="zh-CN"/>
        </w:rPr>
        <w:t>(</w:t>
      </w:r>
      <w:r w:rsidRPr="008B761D">
        <w:rPr>
          <w:rFonts w:ascii="Book Antiqua" w:eastAsia="Book Antiqua" w:hAnsi="Book Antiqua" w:cs="Book Antiqua"/>
          <w:i/>
          <w:iCs/>
          <w:color w:val="000000"/>
        </w:rPr>
        <w:t>BRCA1</w:t>
      </w:r>
      <w:r w:rsidRPr="008B761D">
        <w:rPr>
          <w:rFonts w:ascii="Book Antiqua" w:eastAsia="Book Antiqua" w:hAnsi="Book Antiqua" w:cs="Book Antiqua"/>
          <w:color w:val="000000"/>
        </w:rPr>
        <w:t xml:space="preserve"> in 4 </w:t>
      </w:r>
      <w:r w:rsidR="003C32BA" w:rsidRPr="008B761D">
        <w:rPr>
          <w:rFonts w:ascii="Book Antiqua" w:hAnsi="Book Antiqua" w:cs="Book Antiqua"/>
          <w:color w:val="000000"/>
          <w:lang w:eastAsia="zh-CN"/>
        </w:rPr>
        <w:t>[</w:t>
      </w:r>
      <w:r w:rsidRPr="008B761D">
        <w:rPr>
          <w:rFonts w:ascii="Book Antiqua" w:eastAsia="Book Antiqua" w:hAnsi="Book Antiqua" w:cs="Book Antiqua"/>
          <w:color w:val="000000"/>
        </w:rPr>
        <w:t>27%</w:t>
      </w:r>
      <w:r w:rsidR="003C32BA" w:rsidRPr="008B761D">
        <w:rPr>
          <w:rFonts w:ascii="Book Antiqua" w:hAnsi="Book Antiqua" w:cs="Book Antiqua"/>
          <w:color w:val="000000"/>
          <w:lang w:eastAsia="zh-CN"/>
        </w:rPr>
        <w:t>]</w:t>
      </w:r>
      <w:r w:rsidRPr="008B761D">
        <w:rPr>
          <w:rFonts w:ascii="Book Antiqua" w:eastAsia="Book Antiqua" w:hAnsi="Book Antiqua" w:cs="Book Antiqua"/>
          <w:color w:val="000000"/>
        </w:rPr>
        <w:t xml:space="preserve"> and </w:t>
      </w:r>
      <w:r w:rsidRPr="008B761D">
        <w:rPr>
          <w:rFonts w:ascii="Book Antiqua" w:eastAsia="Book Antiqua" w:hAnsi="Book Antiqua" w:cs="Book Antiqua"/>
          <w:i/>
          <w:iCs/>
          <w:color w:val="000000"/>
        </w:rPr>
        <w:t xml:space="preserve">BRCA2 </w:t>
      </w:r>
      <w:r w:rsidRPr="008B761D">
        <w:rPr>
          <w:rFonts w:ascii="Book Antiqua" w:eastAsia="Book Antiqua" w:hAnsi="Book Antiqua" w:cs="Book Antiqua"/>
          <w:color w:val="000000"/>
        </w:rPr>
        <w:t xml:space="preserve">in 11 </w:t>
      </w:r>
      <w:r w:rsidR="003C32BA" w:rsidRPr="008B761D">
        <w:rPr>
          <w:rFonts w:ascii="Book Antiqua" w:hAnsi="Book Antiqua" w:cs="Book Antiqua"/>
          <w:color w:val="000000"/>
          <w:lang w:eastAsia="zh-CN"/>
        </w:rPr>
        <w:t>[</w:t>
      </w:r>
      <w:r w:rsidRPr="008B761D">
        <w:rPr>
          <w:rFonts w:ascii="Book Antiqua" w:eastAsia="Book Antiqua" w:hAnsi="Book Antiqua" w:cs="Book Antiqua"/>
          <w:color w:val="000000"/>
        </w:rPr>
        <w:t>73%</w:t>
      </w:r>
      <w:r w:rsidR="00C9717E" w:rsidRPr="008B761D">
        <w:rPr>
          <w:rFonts w:ascii="Book Antiqua" w:hAnsi="Book Antiqua" w:cs="Book Antiqua" w:hint="eastAsia"/>
          <w:color w:val="000000"/>
          <w:lang w:eastAsia="zh-CN"/>
        </w:rPr>
        <w:t>]</w:t>
      </w:r>
      <w:r w:rsidR="003C32BA" w:rsidRPr="008B761D">
        <w:rPr>
          <w:rFonts w:ascii="Book Antiqua" w:hAnsi="Book Antiqua" w:cs="Book Antiqua"/>
          <w:color w:val="000000"/>
          <w:lang w:eastAsia="zh-CN"/>
        </w:rPr>
        <w:t>)</w:t>
      </w:r>
      <w:r w:rsidRPr="008B761D">
        <w:rPr>
          <w:rFonts w:ascii="Book Antiqua" w:eastAsia="Book Antiqua" w:hAnsi="Book Antiqua" w:cs="Book Antiqua"/>
          <w:color w:val="000000"/>
        </w:rPr>
        <w:t>, 6 received platinum chemotherapy as first-line treatment, and 5 of these had a radiological partial response according to RECIST criteria, while the remaining patient had a complete response to the infusion of 5</w:t>
      </w:r>
      <w:r w:rsidR="00C9717E" w:rsidRPr="008B761D">
        <w:rPr>
          <w:rFonts w:ascii="宋体" w:eastAsia="宋体" w:hAnsi="宋体" w:cs="宋体" w:hint="eastAsia"/>
          <w:color w:val="000000"/>
          <w:lang w:eastAsia="zh-CN"/>
        </w:rPr>
        <w:t>-</w:t>
      </w:r>
      <w:r w:rsidRPr="008B761D">
        <w:rPr>
          <w:rFonts w:ascii="Book Antiqua" w:eastAsia="Book Antiqua" w:hAnsi="Book Antiqua" w:cs="Book Antiqua"/>
          <w:color w:val="000000"/>
        </w:rPr>
        <w:t xml:space="preserve">fluorouracil, </w:t>
      </w:r>
      <w:proofErr w:type="spellStart"/>
      <w:r w:rsidRPr="008B761D">
        <w:rPr>
          <w:rFonts w:ascii="Book Antiqua" w:eastAsia="Book Antiqua" w:hAnsi="Book Antiqua" w:cs="Book Antiqua"/>
          <w:color w:val="000000"/>
        </w:rPr>
        <w:t>leucovorin</w:t>
      </w:r>
      <w:proofErr w:type="spellEnd"/>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color w:val="000000"/>
        </w:rPr>
        <w:t>oxaliplatin</w:t>
      </w:r>
      <w:proofErr w:type="spellEnd"/>
      <w:r w:rsidRPr="008B761D">
        <w:rPr>
          <w:rFonts w:ascii="Book Antiqua" w:eastAsia="Book Antiqua" w:hAnsi="Book Antiqua" w:cs="Book Antiqua"/>
          <w:color w:val="000000"/>
        </w:rPr>
        <w:t>, and irinotecan</w:t>
      </w:r>
      <w:r w:rsidRPr="008B761D">
        <w:rPr>
          <w:rFonts w:ascii="Book Antiqua" w:eastAsia="Book Antiqua" w:hAnsi="Book Antiqua" w:cs="Book Antiqua"/>
          <w:color w:val="000000"/>
          <w:vertAlign w:val="superscript"/>
        </w:rPr>
        <w:t>[28]</w:t>
      </w:r>
      <w:r w:rsidR="00C9717E" w:rsidRPr="008B761D">
        <w:rPr>
          <w:rFonts w:ascii="Book Antiqua" w:eastAsia="Book Antiqua" w:hAnsi="Book Antiqua" w:cs="Book Antiqua"/>
          <w:color w:val="000000"/>
        </w:rPr>
        <w:t>.</w:t>
      </w:r>
      <w:r w:rsidRPr="008B761D">
        <w:rPr>
          <w:rFonts w:ascii="Book Antiqua" w:eastAsia="Book Antiqua" w:hAnsi="Book Antiqua" w:cs="Book Antiqua"/>
          <w:color w:val="000000"/>
        </w:rPr>
        <w:t xml:space="preserve"> A study by Golan </w:t>
      </w:r>
      <w:r w:rsidRPr="008B761D">
        <w:rPr>
          <w:rFonts w:ascii="Book Antiqua" w:eastAsia="Book Antiqua" w:hAnsi="Book Antiqua" w:cs="Book Antiqua"/>
          <w:i/>
          <w:iCs/>
          <w:color w:val="000000"/>
        </w:rPr>
        <w:t xml:space="preserve">et </w:t>
      </w:r>
      <w:proofErr w:type="gramStart"/>
      <w:r w:rsidRPr="008B761D">
        <w:rPr>
          <w:rFonts w:ascii="Book Antiqua" w:eastAsia="Book Antiqua" w:hAnsi="Book Antiqua" w:cs="Book Antiqua"/>
          <w:i/>
          <w:iCs/>
          <w:color w:val="000000"/>
        </w:rPr>
        <w:t>al</w:t>
      </w:r>
      <w:r w:rsidR="00C9717E" w:rsidRPr="008B761D">
        <w:rPr>
          <w:rFonts w:ascii="Book Antiqua" w:eastAsia="Book Antiqua" w:hAnsi="Book Antiqua" w:cs="Book Antiqua"/>
          <w:color w:val="000000"/>
          <w:vertAlign w:val="superscript"/>
        </w:rPr>
        <w:t>[</w:t>
      </w:r>
      <w:proofErr w:type="gramEnd"/>
      <w:r w:rsidR="00C9717E" w:rsidRPr="008B761D">
        <w:rPr>
          <w:rFonts w:ascii="Book Antiqua" w:eastAsia="Book Antiqua" w:hAnsi="Book Antiqua" w:cs="Book Antiqua"/>
          <w:color w:val="000000"/>
          <w:vertAlign w:val="superscript"/>
        </w:rPr>
        <w:t>2</w:t>
      </w:r>
      <w:r w:rsidR="00C9717E" w:rsidRPr="008B761D">
        <w:rPr>
          <w:rFonts w:ascii="Book Antiqua" w:hAnsi="Book Antiqua" w:cs="Book Antiqua" w:hint="eastAsia"/>
          <w:color w:val="000000"/>
          <w:vertAlign w:val="superscript"/>
          <w:lang w:eastAsia="zh-CN"/>
        </w:rPr>
        <w:t>6</w:t>
      </w:r>
      <w:r w:rsidR="00C9717E" w:rsidRPr="008B761D">
        <w:rPr>
          <w:rFonts w:ascii="Book Antiqua" w:eastAsia="Book Antiqua" w:hAnsi="Book Antiqua" w:cs="Book Antiqua"/>
          <w:color w:val="000000"/>
          <w:vertAlign w:val="superscript"/>
        </w:rPr>
        <w:t>]</w:t>
      </w:r>
      <w:r w:rsidRPr="008B761D">
        <w:rPr>
          <w:rFonts w:ascii="Book Antiqua" w:eastAsia="Book Antiqua" w:hAnsi="Book Antiqua" w:cs="Book Antiqua"/>
          <w:color w:val="000000"/>
        </w:rPr>
        <w:t xml:space="preserve"> of 71 patients with PC and a mutation in </w:t>
      </w:r>
      <w:r w:rsidRPr="008B761D">
        <w:rPr>
          <w:rFonts w:ascii="Book Antiqua" w:eastAsia="Book Antiqua" w:hAnsi="Book Antiqua" w:cs="Book Antiqua"/>
          <w:i/>
          <w:iCs/>
          <w:color w:val="000000"/>
        </w:rPr>
        <w:t>BRCA1</w:t>
      </w:r>
      <w:r w:rsidRPr="008B761D">
        <w:rPr>
          <w:rFonts w:ascii="Book Antiqua" w:eastAsia="Book Antiqua" w:hAnsi="Book Antiqua" w:cs="Book Antiqua"/>
          <w:color w:val="000000"/>
        </w:rPr>
        <w:t xml:space="preserve"> (</w:t>
      </w:r>
      <w:r w:rsidRPr="008B761D">
        <w:rPr>
          <w:rFonts w:ascii="Book Antiqua" w:eastAsia="Book Antiqua" w:hAnsi="Book Antiqua" w:cs="Book Antiqua"/>
          <w:i/>
          <w:iCs/>
          <w:color w:val="000000"/>
        </w:rPr>
        <w:t>n</w:t>
      </w:r>
      <w:r w:rsidRPr="008B761D">
        <w:rPr>
          <w:rFonts w:ascii="Book Antiqua" w:eastAsia="Book Antiqua" w:hAnsi="Book Antiqua" w:cs="Book Antiqua"/>
          <w:color w:val="000000"/>
        </w:rPr>
        <w:t xml:space="preserve"> = 21), </w:t>
      </w:r>
      <w:r w:rsidRPr="008B761D">
        <w:rPr>
          <w:rFonts w:ascii="Book Antiqua" w:eastAsia="Book Antiqua" w:hAnsi="Book Antiqua" w:cs="Book Antiqua"/>
          <w:i/>
          <w:iCs/>
          <w:color w:val="000000"/>
        </w:rPr>
        <w:t>BRCA2</w:t>
      </w:r>
      <w:r w:rsidRPr="008B761D">
        <w:rPr>
          <w:rFonts w:ascii="Book Antiqua" w:eastAsia="Book Antiqua" w:hAnsi="Book Antiqua" w:cs="Book Antiqua"/>
          <w:color w:val="000000"/>
        </w:rPr>
        <w:t xml:space="preserve"> (</w:t>
      </w:r>
      <w:r w:rsidRPr="008B761D">
        <w:rPr>
          <w:rFonts w:ascii="Book Antiqua" w:eastAsia="Book Antiqua" w:hAnsi="Book Antiqua" w:cs="Book Antiqua"/>
          <w:i/>
          <w:iCs/>
          <w:color w:val="000000"/>
        </w:rPr>
        <w:t>n</w:t>
      </w:r>
      <w:r w:rsidRPr="008B761D">
        <w:rPr>
          <w:rFonts w:ascii="Book Antiqua" w:eastAsia="Book Antiqua" w:hAnsi="Book Antiqua" w:cs="Book Antiqua"/>
          <w:color w:val="000000"/>
        </w:rPr>
        <w:t xml:space="preserve"> = 49), or both (</w:t>
      </w:r>
      <w:r w:rsidRPr="008B761D">
        <w:rPr>
          <w:rFonts w:ascii="Book Antiqua" w:eastAsia="Book Antiqua" w:hAnsi="Book Antiqua" w:cs="Book Antiqua"/>
          <w:i/>
          <w:iCs/>
          <w:color w:val="000000"/>
        </w:rPr>
        <w:t>n</w:t>
      </w:r>
      <w:r w:rsidRPr="008B761D">
        <w:rPr>
          <w:rFonts w:ascii="Book Antiqua" w:eastAsia="Book Antiqua" w:hAnsi="Book Antiqua" w:cs="Book Antiqua"/>
          <w:color w:val="000000"/>
        </w:rPr>
        <w:t xml:space="preserve"> = 1) reported a longer </w:t>
      </w:r>
      <w:proofErr w:type="spellStart"/>
      <w:r w:rsidRPr="008B761D">
        <w:rPr>
          <w:rFonts w:ascii="Book Antiqua" w:eastAsia="Book Antiqua" w:hAnsi="Book Antiqua" w:cs="Book Antiqua"/>
          <w:color w:val="000000"/>
        </w:rPr>
        <w:t>mOS</w:t>
      </w:r>
      <w:proofErr w:type="spellEnd"/>
      <w:r w:rsidRPr="008B761D">
        <w:rPr>
          <w:rFonts w:ascii="Book Antiqua" w:eastAsia="Book Antiqua" w:hAnsi="Book Antiqua" w:cs="Book Antiqua"/>
          <w:color w:val="000000"/>
        </w:rPr>
        <w:t xml:space="preserve"> in patients treated with platinum than in those receiving other agents (22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4.4 </w:t>
      </w:r>
      <w:proofErr w:type="spellStart"/>
      <w:r w:rsidRPr="008B761D">
        <w:rPr>
          <w:rFonts w:ascii="Book Antiqua" w:eastAsia="Book Antiqua" w:hAnsi="Book Antiqua" w:cs="Book Antiqua"/>
          <w:color w:val="000000"/>
        </w:rPr>
        <w:t>mo</w:t>
      </w:r>
      <w:proofErr w:type="spellEnd"/>
      <w:r w:rsidRPr="008B761D">
        <w:rPr>
          <w:rFonts w:ascii="Book Antiqua" w:eastAsia="Book Antiqua" w:hAnsi="Book Antiqua" w:cs="Book Antiqua"/>
          <w:color w:val="000000"/>
        </w:rPr>
        <w:t xml:space="preserve">, respectively); the authors concluded that outcomes are more favorable in patients with PC who have </w:t>
      </w:r>
      <w:r w:rsidRPr="008B761D">
        <w:rPr>
          <w:rFonts w:ascii="Book Antiqua" w:eastAsia="Book Antiqua" w:hAnsi="Book Antiqua" w:cs="Book Antiqua"/>
          <w:i/>
          <w:iCs/>
          <w:color w:val="000000"/>
        </w:rPr>
        <w:t>BRCA1</w:t>
      </w:r>
      <w:r w:rsidRPr="008B761D">
        <w:rPr>
          <w:rFonts w:ascii="Book Antiqua" w:eastAsia="Book Antiqua" w:hAnsi="Book Antiqua" w:cs="Book Antiqua"/>
          <w:color w:val="000000"/>
        </w:rPr>
        <w:t xml:space="preserve"> or </w:t>
      </w:r>
      <w:r w:rsidRPr="008B761D">
        <w:rPr>
          <w:rFonts w:ascii="Book Antiqua" w:eastAsia="Book Antiqua" w:hAnsi="Book Antiqua" w:cs="Book Antiqua"/>
          <w:i/>
          <w:iCs/>
          <w:color w:val="000000"/>
        </w:rPr>
        <w:t>BRCA2</w:t>
      </w:r>
      <w:r w:rsidRPr="008B761D">
        <w:rPr>
          <w:rFonts w:ascii="Book Antiqua" w:eastAsia="Book Antiqua" w:hAnsi="Book Antiqua" w:cs="Book Antiqua"/>
          <w:color w:val="000000"/>
        </w:rPr>
        <w:t xml:space="preserve"> mutations than in those who do not</w:t>
      </w:r>
      <w:r w:rsidRPr="008B761D">
        <w:rPr>
          <w:rFonts w:ascii="Book Antiqua" w:eastAsia="Book Antiqua" w:hAnsi="Book Antiqua" w:cs="Book Antiqua"/>
          <w:color w:val="000000"/>
          <w:vertAlign w:val="superscript"/>
        </w:rPr>
        <w:t>[26]</w:t>
      </w:r>
      <w:r w:rsidRPr="008B761D">
        <w:rPr>
          <w:rFonts w:ascii="Book Antiqua" w:eastAsia="Book Antiqua" w:hAnsi="Book Antiqua" w:cs="Book Antiqua"/>
          <w:color w:val="000000"/>
        </w:rPr>
        <w:t>.</w:t>
      </w:r>
    </w:p>
    <w:p w14:paraId="13CEA561" w14:textId="77777777" w:rsidR="00C9717E" w:rsidRPr="008B761D" w:rsidRDefault="00C9717E" w:rsidP="00CA3EEC">
      <w:pPr>
        <w:spacing w:line="360" w:lineRule="auto"/>
        <w:jc w:val="both"/>
        <w:rPr>
          <w:rFonts w:ascii="Book Antiqua" w:hAnsi="Book Antiqua" w:cs="Book Antiqua"/>
          <w:b/>
          <w:bCs/>
          <w:caps/>
          <w:color w:val="000000"/>
          <w:lang w:eastAsia="zh-CN"/>
        </w:rPr>
      </w:pPr>
    </w:p>
    <w:p w14:paraId="79AB3BDF" w14:textId="77777777" w:rsidR="00A77B3E" w:rsidRPr="008B761D" w:rsidRDefault="003F135F" w:rsidP="00CA3EEC">
      <w:pPr>
        <w:spacing w:line="360" w:lineRule="auto"/>
        <w:jc w:val="both"/>
        <w:rPr>
          <w:rFonts w:ascii="Book Antiqua" w:hAnsi="Book Antiqua"/>
          <w:u w:val="single"/>
        </w:rPr>
      </w:pPr>
      <w:r w:rsidRPr="008B761D">
        <w:rPr>
          <w:rFonts w:ascii="Book Antiqua" w:eastAsia="Book Antiqua" w:hAnsi="Book Antiqua" w:cs="Book Antiqua"/>
          <w:b/>
          <w:bCs/>
          <w:caps/>
          <w:color w:val="000000"/>
          <w:u w:val="single"/>
        </w:rPr>
        <w:t xml:space="preserve">USEFULNESS OF iPARP IN </w:t>
      </w:r>
      <w:r w:rsidR="00066B3E" w:rsidRPr="008B761D">
        <w:rPr>
          <w:rFonts w:ascii="Book Antiqua" w:hAnsi="Book Antiqua" w:cs="Book Antiqua" w:hint="eastAsia"/>
          <w:b/>
          <w:bCs/>
          <w:caps/>
          <w:color w:val="000000"/>
          <w:u w:val="single"/>
          <w:lang w:eastAsia="zh-CN"/>
        </w:rPr>
        <w:t>PC</w:t>
      </w:r>
      <w:r w:rsidRPr="008B761D">
        <w:rPr>
          <w:rFonts w:ascii="Book Antiqua" w:eastAsia="Book Antiqua" w:hAnsi="Book Antiqua" w:cs="Book Antiqua"/>
          <w:b/>
          <w:bCs/>
          <w:caps/>
          <w:color w:val="000000"/>
          <w:u w:val="single"/>
        </w:rPr>
        <w:t xml:space="preserve"> WITH MUTATED </w:t>
      </w:r>
      <w:r w:rsidRPr="008B761D">
        <w:rPr>
          <w:rFonts w:ascii="Book Antiqua" w:eastAsia="Book Antiqua" w:hAnsi="Book Antiqua" w:cs="Book Antiqua"/>
          <w:b/>
          <w:bCs/>
          <w:i/>
          <w:iCs/>
          <w:caps/>
          <w:color w:val="000000"/>
          <w:u w:val="single"/>
        </w:rPr>
        <w:t>BRCA</w:t>
      </w:r>
      <w:r w:rsidRPr="008B761D">
        <w:rPr>
          <w:rFonts w:ascii="Book Antiqua" w:eastAsia="Book Antiqua" w:hAnsi="Book Antiqua" w:cs="Book Antiqua"/>
          <w:b/>
          <w:bCs/>
          <w:caps/>
          <w:color w:val="000000"/>
          <w:u w:val="single"/>
        </w:rPr>
        <w:t xml:space="preserve"> </w:t>
      </w:r>
    </w:p>
    <w:p w14:paraId="3924DEB6" w14:textId="50533A1E"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In the highly influential POLO study</w:t>
      </w:r>
      <w:r w:rsidRPr="008B761D">
        <w:rPr>
          <w:rFonts w:ascii="Book Antiqua" w:eastAsia="Book Antiqua" w:hAnsi="Book Antiqua" w:cs="Book Antiqua"/>
          <w:color w:val="000000"/>
          <w:vertAlign w:val="superscript"/>
        </w:rPr>
        <w:t>[29]</w:t>
      </w:r>
      <w:r w:rsidRPr="008B761D">
        <w:rPr>
          <w:rFonts w:ascii="Book Antiqua" w:eastAsia="Book Antiqua" w:hAnsi="Book Antiqua" w:cs="Book Antiqua"/>
          <w:color w:val="000000"/>
        </w:rPr>
        <w:t xml:space="preserve">, 154 patients with PC and germline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mutation who showed no disease progression after at least 16 </w:t>
      </w:r>
      <w:proofErr w:type="spellStart"/>
      <w:r w:rsidRPr="008B761D">
        <w:rPr>
          <w:rFonts w:ascii="Book Antiqua" w:eastAsia="Book Antiqua" w:hAnsi="Book Antiqua" w:cs="Book Antiqua"/>
          <w:color w:val="000000"/>
        </w:rPr>
        <w:t>wk</w:t>
      </w:r>
      <w:proofErr w:type="spellEnd"/>
      <w:r w:rsidRPr="008B761D">
        <w:rPr>
          <w:rFonts w:ascii="Book Antiqua" w:eastAsia="Book Antiqua" w:hAnsi="Book Antiqua" w:cs="Book Antiqua"/>
          <w:color w:val="000000"/>
        </w:rPr>
        <w:t xml:space="preserve"> with FOLFIRINOX were randomly assigned to a group receiving maintenance therapy with </w:t>
      </w:r>
      <w:proofErr w:type="spellStart"/>
      <w:r w:rsidRPr="008B761D">
        <w:rPr>
          <w:rFonts w:ascii="Book Antiqua" w:eastAsia="Book Antiqua" w:hAnsi="Book Antiqua" w:cs="Book Antiqua"/>
          <w:color w:val="000000"/>
        </w:rPr>
        <w:t>olaparib</w:t>
      </w:r>
      <w:proofErr w:type="spellEnd"/>
      <w:r w:rsidRPr="008B761D">
        <w:rPr>
          <w:rFonts w:ascii="Book Antiqua" w:eastAsia="Book Antiqua" w:hAnsi="Book Antiqua" w:cs="Book Antiqua"/>
          <w:color w:val="000000"/>
        </w:rPr>
        <w:t>, a PARP inhibitor (</w:t>
      </w:r>
      <w:proofErr w:type="spellStart"/>
      <w:r w:rsidRPr="008B761D">
        <w:rPr>
          <w:rFonts w:ascii="Book Antiqua" w:eastAsia="Book Antiqua" w:hAnsi="Book Antiqua" w:cs="Book Antiqua"/>
          <w:color w:val="000000"/>
        </w:rPr>
        <w:t>iPARP</w:t>
      </w:r>
      <w:proofErr w:type="spellEnd"/>
      <w:r w:rsidRPr="008B761D">
        <w:rPr>
          <w:rFonts w:ascii="Book Antiqua" w:eastAsia="Book Antiqua" w:hAnsi="Book Antiqua" w:cs="Book Antiqua"/>
          <w:color w:val="000000"/>
        </w:rPr>
        <w:t xml:space="preserve">), or to a group receiving no maintenance treatment. Patients in the </w:t>
      </w:r>
      <w:proofErr w:type="spellStart"/>
      <w:r w:rsidRPr="008B761D">
        <w:rPr>
          <w:rFonts w:ascii="Book Antiqua" w:eastAsia="Book Antiqua" w:hAnsi="Book Antiqua" w:cs="Book Antiqua"/>
          <w:color w:val="000000"/>
        </w:rPr>
        <w:t>olaparib</w:t>
      </w:r>
      <w:proofErr w:type="spellEnd"/>
      <w:r w:rsidRPr="008B761D">
        <w:rPr>
          <w:rFonts w:ascii="Book Antiqua" w:eastAsia="Book Antiqua" w:hAnsi="Book Antiqua" w:cs="Book Antiqua"/>
          <w:color w:val="000000"/>
        </w:rPr>
        <w:t xml:space="preserve"> group showed a statistically significant improvement in PFS (7.4 </w:t>
      </w:r>
      <w:proofErr w:type="spellStart"/>
      <w:r w:rsidR="00C9717E" w:rsidRPr="008B761D">
        <w:rPr>
          <w:rFonts w:ascii="Book Antiqua" w:eastAsia="Book Antiqua" w:hAnsi="Book Antiqua" w:cs="Book Antiqua"/>
          <w:color w:val="000000"/>
        </w:rPr>
        <w:t>mo</w:t>
      </w:r>
      <w:proofErr w:type="spellEnd"/>
      <w:r w:rsidR="00C9717E" w:rsidRPr="008B761D">
        <w:rPr>
          <w:rFonts w:ascii="Book Antiqua" w:eastAsia="Book Antiqua" w:hAnsi="Book Antiqua" w:cs="Book Antiqua"/>
          <w:i/>
          <w:iCs/>
          <w:color w:val="000000"/>
        </w:rPr>
        <w:t xml:space="preserve"> vs</w:t>
      </w:r>
      <w:r w:rsidRPr="008B761D">
        <w:rPr>
          <w:rFonts w:ascii="Book Antiqua" w:eastAsia="Book Antiqua" w:hAnsi="Book Antiqua" w:cs="Book Antiqua"/>
          <w:i/>
          <w:iCs/>
          <w:color w:val="000000"/>
        </w:rPr>
        <w:t xml:space="preserve"> </w:t>
      </w:r>
      <w:r w:rsidRPr="008B761D">
        <w:rPr>
          <w:rFonts w:ascii="Book Antiqua" w:eastAsia="Book Antiqua" w:hAnsi="Book Antiqua" w:cs="Book Antiqua"/>
          <w:color w:val="000000"/>
        </w:rPr>
        <w:t xml:space="preserve">3.8 </w:t>
      </w:r>
      <w:proofErr w:type="spellStart"/>
      <w:r w:rsidRPr="008B761D">
        <w:rPr>
          <w:rFonts w:ascii="Book Antiqua" w:eastAsia="Book Antiqua" w:hAnsi="Book Antiqua" w:cs="Book Antiqua"/>
          <w:color w:val="000000"/>
        </w:rPr>
        <w:t>mo</w:t>
      </w:r>
      <w:proofErr w:type="spellEnd"/>
      <w:r w:rsidRPr="008B761D">
        <w:rPr>
          <w:rFonts w:ascii="Book Antiqua" w:eastAsia="Book Antiqua" w:hAnsi="Book Antiqua" w:cs="Book Antiqua"/>
          <w:color w:val="000000"/>
        </w:rPr>
        <w:t xml:space="preserve">; HR = 0.53; 95%CI: 0.35-0.82), and 22% of them remained progression-free at 2 years </w:t>
      </w:r>
      <w:r w:rsidR="00CD3DBF" w:rsidRPr="008B761D">
        <w:rPr>
          <w:rFonts w:ascii="Book Antiqua" w:eastAsia="Book Antiqua" w:hAnsi="Book Antiqua" w:cs="Book Antiqua"/>
          <w:color w:val="000000"/>
        </w:rPr>
        <w:t>compared</w:t>
      </w:r>
      <w:r w:rsidRPr="008B761D">
        <w:rPr>
          <w:rFonts w:ascii="Book Antiqua" w:eastAsia="Book Antiqua" w:hAnsi="Book Antiqua" w:cs="Book Antiqua"/>
          <w:color w:val="000000"/>
        </w:rPr>
        <w:t xml:space="preserve"> to 9.6% </w:t>
      </w:r>
      <w:r w:rsidR="00CD3DBF" w:rsidRPr="008B761D">
        <w:rPr>
          <w:rFonts w:ascii="Book Antiqua" w:eastAsia="Book Antiqua" w:hAnsi="Book Antiqua" w:cs="Book Antiqua"/>
          <w:color w:val="000000"/>
        </w:rPr>
        <w:t xml:space="preserve">in </w:t>
      </w:r>
      <w:r w:rsidRPr="008B761D">
        <w:rPr>
          <w:rFonts w:ascii="Book Antiqua" w:eastAsia="Book Antiqua" w:hAnsi="Book Antiqua" w:cs="Book Antiqua"/>
          <w:color w:val="000000"/>
        </w:rPr>
        <w:t xml:space="preserve">the untreated group, although there was no between-group difference in OS (18.9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18.1 </w:t>
      </w:r>
      <w:proofErr w:type="spellStart"/>
      <w:r w:rsidRPr="008B761D">
        <w:rPr>
          <w:rFonts w:ascii="Book Antiqua" w:eastAsia="Book Antiqua" w:hAnsi="Book Antiqua" w:cs="Book Antiqua"/>
          <w:color w:val="000000"/>
        </w:rPr>
        <w:t>mo</w:t>
      </w:r>
      <w:proofErr w:type="spellEnd"/>
      <w:r w:rsidRPr="008B761D">
        <w:rPr>
          <w:rFonts w:ascii="Book Antiqua" w:eastAsia="Book Antiqua" w:hAnsi="Book Antiqua" w:cs="Book Antiqua"/>
          <w:color w:val="000000"/>
        </w:rPr>
        <w:t xml:space="preserve">, respectively). Accordingly, the United States Food and Drug Administration approved </w:t>
      </w:r>
      <w:proofErr w:type="spellStart"/>
      <w:r w:rsidRPr="008B761D">
        <w:rPr>
          <w:rFonts w:ascii="Book Antiqua" w:eastAsia="Book Antiqua" w:hAnsi="Book Antiqua" w:cs="Book Antiqua"/>
          <w:color w:val="000000"/>
        </w:rPr>
        <w:t>olaparib</w:t>
      </w:r>
      <w:proofErr w:type="spellEnd"/>
      <w:r w:rsidRPr="008B761D">
        <w:rPr>
          <w:rFonts w:ascii="Book Antiqua" w:eastAsia="Book Antiqua" w:hAnsi="Book Antiqua" w:cs="Book Antiqua"/>
          <w:color w:val="000000"/>
        </w:rPr>
        <w:t xml:space="preserve"> as maintenance therapy for patients with advanced PC and germline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mutation who show no disease progression after at least 16 </w:t>
      </w:r>
      <w:proofErr w:type="spellStart"/>
      <w:r w:rsidRPr="008B761D">
        <w:rPr>
          <w:rFonts w:ascii="Book Antiqua" w:eastAsia="Book Antiqua" w:hAnsi="Book Antiqua" w:cs="Book Antiqua"/>
          <w:color w:val="000000"/>
        </w:rPr>
        <w:t>wk</w:t>
      </w:r>
      <w:proofErr w:type="spellEnd"/>
      <w:r w:rsidRPr="008B761D">
        <w:rPr>
          <w:rFonts w:ascii="Book Antiqua" w:eastAsia="Book Antiqua" w:hAnsi="Book Antiqua" w:cs="Book Antiqua"/>
          <w:color w:val="000000"/>
        </w:rPr>
        <w:t xml:space="preserve"> of first-line treatment with platinum-based chemotherapy. In this regard, it has been reported that the </w:t>
      </w:r>
      <w:proofErr w:type="spellStart"/>
      <w:r w:rsidRPr="008B761D">
        <w:rPr>
          <w:rFonts w:ascii="Book Antiqua" w:eastAsia="Book Antiqua" w:hAnsi="Book Antiqua" w:cs="Book Antiqua"/>
          <w:color w:val="000000"/>
        </w:rPr>
        <w:t>iPARP</w:t>
      </w:r>
      <w:proofErr w:type="spellEnd"/>
      <w:r w:rsidRPr="008B761D">
        <w:rPr>
          <w:rFonts w:ascii="Book Antiqua" w:eastAsia="Book Antiqua" w:hAnsi="Book Antiqua" w:cs="Book Antiqua"/>
          <w:color w:val="000000"/>
        </w:rPr>
        <w:t xml:space="preserve">-associated response does not depend on the germline or somatic origin of the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mutation. Thus, one meta-</w:t>
      </w:r>
      <w:proofErr w:type="gramStart"/>
      <w:r w:rsidRPr="008B761D">
        <w:rPr>
          <w:rFonts w:ascii="Book Antiqua" w:eastAsia="Book Antiqua" w:hAnsi="Book Antiqua" w:cs="Book Antiqua"/>
          <w:color w:val="000000"/>
        </w:rPr>
        <w:t>analysis</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22]</w:t>
      </w:r>
      <w:r w:rsidRPr="008B761D">
        <w:rPr>
          <w:rFonts w:ascii="Book Antiqua" w:eastAsia="Book Antiqua" w:hAnsi="Book Antiqua" w:cs="Book Antiqua"/>
          <w:color w:val="000000"/>
        </w:rPr>
        <w:t xml:space="preserve"> describes eight studies that reported a response to </w:t>
      </w:r>
      <w:proofErr w:type="spellStart"/>
      <w:r w:rsidRPr="008B761D">
        <w:rPr>
          <w:rFonts w:ascii="Book Antiqua" w:eastAsia="Book Antiqua" w:hAnsi="Book Antiqua" w:cs="Book Antiqua"/>
          <w:color w:val="000000"/>
        </w:rPr>
        <w:t>PARPi</w:t>
      </w:r>
      <w:proofErr w:type="spellEnd"/>
      <w:r w:rsidRPr="008B761D">
        <w:rPr>
          <w:rFonts w:ascii="Book Antiqua" w:eastAsia="Book Antiqua" w:hAnsi="Book Antiqua" w:cs="Book Antiqua"/>
          <w:color w:val="000000"/>
        </w:rPr>
        <w:t xml:space="preserve"> in 24/43 (55.8%) patients with somatic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mutation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69/157 (43.9%) patients with germline </w:t>
      </w:r>
      <w:r w:rsidRPr="008B761D">
        <w:rPr>
          <w:rFonts w:ascii="Book Antiqua" w:eastAsia="Book Antiqua" w:hAnsi="Book Antiqua" w:cs="Book Antiqua"/>
          <w:i/>
          <w:iCs/>
          <w:color w:val="000000"/>
        </w:rPr>
        <w:t>BCRA</w:t>
      </w:r>
      <w:r w:rsidRPr="008B761D">
        <w:rPr>
          <w:rFonts w:ascii="Book Antiqua" w:eastAsia="Book Antiqua" w:hAnsi="Book Antiqua" w:cs="Book Antiqua"/>
          <w:color w:val="000000"/>
        </w:rPr>
        <w:t xml:space="preserve"> mutation, a non-significant difference (</w:t>
      </w:r>
      <w:r w:rsidRPr="008B761D">
        <w:rPr>
          <w:rFonts w:ascii="Book Antiqua" w:eastAsia="Book Antiqua" w:hAnsi="Book Antiqua" w:cs="Book Antiqua"/>
          <w:i/>
          <w:iCs/>
          <w:color w:val="000000"/>
        </w:rPr>
        <w:t>P</w:t>
      </w:r>
      <w:r w:rsidRPr="008B761D">
        <w:rPr>
          <w:rFonts w:ascii="Book Antiqua" w:eastAsia="Book Antiqua" w:hAnsi="Book Antiqua" w:cs="Book Antiqua"/>
          <w:color w:val="000000"/>
        </w:rPr>
        <w:t xml:space="preserve"> = 0.399). In addition, five studies in the meta-analysis found no difference </w:t>
      </w:r>
      <w:r w:rsidRPr="008B761D">
        <w:rPr>
          <w:rFonts w:ascii="Book Antiqua" w:eastAsia="Book Antiqua" w:hAnsi="Book Antiqua" w:cs="Book Antiqua"/>
          <w:color w:val="000000"/>
        </w:rPr>
        <w:lastRenderedPageBreak/>
        <w:t xml:space="preserve">in PFS between patients with somatic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germline </w:t>
      </w:r>
      <w:r w:rsidRPr="008B761D">
        <w:rPr>
          <w:rFonts w:ascii="Book Antiqua" w:eastAsia="Book Antiqua" w:hAnsi="Book Antiqua" w:cs="Book Antiqua"/>
          <w:i/>
          <w:iCs/>
          <w:color w:val="000000"/>
        </w:rPr>
        <w:t xml:space="preserve">BCRA </w:t>
      </w:r>
      <w:r w:rsidRPr="008B761D">
        <w:rPr>
          <w:rFonts w:ascii="Book Antiqua" w:eastAsia="Book Antiqua" w:hAnsi="Book Antiqua" w:cs="Book Antiqua"/>
          <w:color w:val="000000"/>
        </w:rPr>
        <w:t xml:space="preserve">mutations. The authors concluded that the response to </w:t>
      </w:r>
      <w:proofErr w:type="spellStart"/>
      <w:r w:rsidR="006524C4" w:rsidRPr="008B761D">
        <w:rPr>
          <w:rFonts w:ascii="Book Antiqua" w:eastAsia="Book Antiqua" w:hAnsi="Book Antiqua" w:cs="Book Antiqua"/>
          <w:color w:val="000000"/>
        </w:rPr>
        <w:t>i</w:t>
      </w:r>
      <w:r w:rsidRPr="008B761D">
        <w:rPr>
          <w:rFonts w:ascii="Book Antiqua" w:eastAsia="Book Antiqua" w:hAnsi="Book Antiqua" w:cs="Book Antiqua"/>
          <w:color w:val="000000"/>
        </w:rPr>
        <w:t>PARP</w:t>
      </w:r>
      <w:proofErr w:type="spellEnd"/>
      <w:r w:rsidRPr="008B761D">
        <w:rPr>
          <w:rFonts w:ascii="Book Antiqua" w:eastAsia="Book Antiqua" w:hAnsi="Book Antiqua" w:cs="Book Antiqua"/>
          <w:color w:val="000000"/>
        </w:rPr>
        <w:t xml:space="preserve"> therapy is similar between these types of patient.</w:t>
      </w:r>
    </w:p>
    <w:p w14:paraId="5680B9F7" w14:textId="77777777" w:rsidR="00A77B3E" w:rsidRPr="008B761D" w:rsidRDefault="003F135F" w:rsidP="00214753">
      <w:pPr>
        <w:spacing w:line="360" w:lineRule="auto"/>
        <w:ind w:firstLineChars="112" w:firstLine="269"/>
        <w:jc w:val="both"/>
        <w:rPr>
          <w:rFonts w:ascii="Book Antiqua" w:hAnsi="Book Antiqua"/>
        </w:rPr>
      </w:pPr>
      <w:r w:rsidRPr="008B761D">
        <w:rPr>
          <w:rFonts w:ascii="Book Antiqua" w:eastAsia="Book Antiqua" w:hAnsi="Book Antiqua" w:cs="Book Antiqua"/>
          <w:color w:val="000000"/>
        </w:rPr>
        <w:t xml:space="preserve">Platinum-based chemotherapy has been combined with the administration of </w:t>
      </w:r>
      <w:proofErr w:type="spellStart"/>
      <w:r w:rsidRPr="008B761D">
        <w:rPr>
          <w:rFonts w:ascii="Book Antiqua" w:eastAsia="Book Antiqua" w:hAnsi="Book Antiqua" w:cs="Book Antiqua"/>
          <w:color w:val="000000"/>
        </w:rPr>
        <w:t>iPARP</w:t>
      </w:r>
      <w:proofErr w:type="spellEnd"/>
      <w:r w:rsidRPr="008B761D">
        <w:rPr>
          <w:rFonts w:ascii="Book Antiqua" w:eastAsia="Book Antiqua" w:hAnsi="Book Antiqua" w:cs="Book Antiqua"/>
          <w:color w:val="000000"/>
        </w:rPr>
        <w:t xml:space="preserve">. An open-label, randomized, multicenter phase II trial was conducted on the efficacy of cisplatin plus gemcitabine with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without </w:t>
      </w:r>
      <w:proofErr w:type="spellStart"/>
      <w:r w:rsidRPr="008B761D">
        <w:rPr>
          <w:rFonts w:ascii="Book Antiqua" w:eastAsia="Book Antiqua" w:hAnsi="Book Antiqua" w:cs="Book Antiqua"/>
          <w:color w:val="000000"/>
        </w:rPr>
        <w:t>veliparib</w:t>
      </w:r>
      <w:proofErr w:type="spellEnd"/>
      <w:r w:rsidRPr="008B761D">
        <w:rPr>
          <w:rFonts w:ascii="Book Antiqua" w:eastAsia="Book Antiqua" w:hAnsi="Book Antiqua" w:cs="Book Antiqua"/>
          <w:color w:val="000000"/>
        </w:rPr>
        <w:t xml:space="preserve"> in 50 patients with PC and germline-mutated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The RR was 74.1% for cisplatin plus gemcitabine with </w:t>
      </w:r>
      <w:proofErr w:type="spellStart"/>
      <w:r w:rsidRPr="008B761D">
        <w:rPr>
          <w:rFonts w:ascii="Book Antiqua" w:eastAsia="Book Antiqua" w:hAnsi="Book Antiqua" w:cs="Book Antiqua"/>
          <w:color w:val="000000"/>
        </w:rPr>
        <w:t>veliparib</w:t>
      </w:r>
      <w:proofErr w:type="spellEnd"/>
      <w:r w:rsidRPr="008B761D">
        <w:rPr>
          <w:rFonts w:ascii="Book Antiqua" w:eastAsia="Book Antiqua" w:hAnsi="Book Antiqua" w:cs="Book Antiqua"/>
          <w:color w:val="000000"/>
        </w:rPr>
        <w:t xml:space="preserve">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65.2% for cisplatin plus gemcitabine alone (</w:t>
      </w:r>
      <w:r w:rsidRPr="008B761D">
        <w:rPr>
          <w:rFonts w:ascii="Book Antiqua" w:eastAsia="Book Antiqua" w:hAnsi="Book Antiqua" w:cs="Book Antiqua"/>
          <w:i/>
          <w:iCs/>
          <w:color w:val="000000"/>
        </w:rPr>
        <w:t>P</w:t>
      </w:r>
      <w:r w:rsidRPr="008B761D">
        <w:rPr>
          <w:rFonts w:ascii="Book Antiqua" w:eastAsia="Book Antiqua" w:hAnsi="Book Antiqua" w:cs="Book Antiqua"/>
          <w:color w:val="000000"/>
        </w:rPr>
        <w:t xml:space="preserve"> = 0.55), obtaining a disease control rate of 100% with the former regimen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78.3% with the latter (</w:t>
      </w:r>
      <w:r w:rsidRPr="008B761D">
        <w:rPr>
          <w:rFonts w:ascii="Book Antiqua" w:eastAsia="Book Antiqua" w:hAnsi="Book Antiqua" w:cs="Book Antiqua"/>
          <w:i/>
          <w:iCs/>
          <w:color w:val="000000"/>
        </w:rPr>
        <w:t>P</w:t>
      </w:r>
      <w:r w:rsidRPr="008B761D">
        <w:rPr>
          <w:rFonts w:ascii="Book Antiqua" w:eastAsia="Book Antiqua" w:hAnsi="Book Antiqua" w:cs="Book Antiqua"/>
          <w:color w:val="000000"/>
        </w:rPr>
        <w:t xml:space="preserve"> = 0.02). According to the authors, cisplatin plus gemcitabine is effective in advanced germline-mutated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PC, and the addition of </w:t>
      </w:r>
      <w:proofErr w:type="spellStart"/>
      <w:r w:rsidRPr="008B761D">
        <w:rPr>
          <w:rFonts w:ascii="Book Antiqua" w:eastAsia="Book Antiqua" w:hAnsi="Book Antiqua" w:cs="Book Antiqua"/>
          <w:color w:val="000000"/>
        </w:rPr>
        <w:t>veliparib</w:t>
      </w:r>
      <w:proofErr w:type="spellEnd"/>
      <w:r w:rsidRPr="008B761D">
        <w:rPr>
          <w:rFonts w:ascii="Book Antiqua" w:eastAsia="Book Antiqua" w:hAnsi="Book Antiqua" w:cs="Book Antiqua"/>
          <w:color w:val="000000"/>
        </w:rPr>
        <w:t xml:space="preserve"> offers no improvement in therapeutic </w:t>
      </w:r>
      <w:proofErr w:type="gramStart"/>
      <w:r w:rsidRPr="008B761D">
        <w:rPr>
          <w:rFonts w:ascii="Book Antiqua" w:eastAsia="Book Antiqua" w:hAnsi="Book Antiqua" w:cs="Book Antiqua"/>
          <w:color w:val="000000"/>
        </w:rPr>
        <w:t>response</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30-32]</w:t>
      </w:r>
      <w:r w:rsidRPr="008B761D">
        <w:rPr>
          <w:rFonts w:ascii="Book Antiqua" w:eastAsia="Book Antiqua" w:hAnsi="Book Antiqua" w:cs="Book Antiqua"/>
          <w:color w:val="000000"/>
        </w:rPr>
        <w:t xml:space="preserve">. These results support the selection of platinum-based chemotherapy as first-line treatment for patients with PC and germline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mutation. </w:t>
      </w:r>
    </w:p>
    <w:p w14:paraId="236B2E5F" w14:textId="77777777" w:rsidR="00A77B3E" w:rsidRPr="008B761D" w:rsidRDefault="003F135F" w:rsidP="00214753">
      <w:pPr>
        <w:spacing w:line="360" w:lineRule="auto"/>
        <w:ind w:firstLineChars="112" w:firstLine="269"/>
        <w:jc w:val="both"/>
        <w:rPr>
          <w:rFonts w:ascii="Book Antiqua" w:hAnsi="Book Antiqua"/>
        </w:rPr>
      </w:pPr>
      <w:r w:rsidRPr="008B761D">
        <w:rPr>
          <w:rFonts w:ascii="Book Antiqua" w:eastAsia="Book Antiqua" w:hAnsi="Book Antiqua" w:cs="Book Antiqua"/>
          <w:color w:val="000000"/>
        </w:rPr>
        <w:t xml:space="preserve">Various clinical trials are currently exploring the combination of </w:t>
      </w:r>
      <w:proofErr w:type="spellStart"/>
      <w:r w:rsidRPr="008B761D">
        <w:rPr>
          <w:rFonts w:ascii="Book Antiqua" w:eastAsia="Book Antiqua" w:hAnsi="Book Antiqua" w:cs="Book Antiqua"/>
          <w:color w:val="000000"/>
        </w:rPr>
        <w:t>iPARP</w:t>
      </w:r>
      <w:proofErr w:type="spellEnd"/>
      <w:r w:rsidRPr="008B761D">
        <w:rPr>
          <w:rFonts w:ascii="Book Antiqua" w:eastAsia="Book Antiqua" w:hAnsi="Book Antiqua" w:cs="Book Antiqua"/>
          <w:color w:val="000000"/>
        </w:rPr>
        <w:t xml:space="preserve"> with different chemotherapy and immunotherapy regimens (</w:t>
      </w:r>
      <w:r w:rsidR="00C9717E" w:rsidRPr="008B761D">
        <w:rPr>
          <w:rFonts w:ascii="Book Antiqua" w:hAnsi="Book Antiqua" w:cs="Book Antiqua" w:hint="eastAsia"/>
          <w:color w:val="000000"/>
          <w:lang w:eastAsia="zh-CN"/>
        </w:rPr>
        <w:t>T</w:t>
      </w:r>
      <w:r w:rsidRPr="008B761D">
        <w:rPr>
          <w:rFonts w:ascii="Book Antiqua" w:eastAsia="Book Antiqua" w:hAnsi="Book Antiqua" w:cs="Book Antiqua"/>
          <w:color w:val="000000"/>
        </w:rPr>
        <w:t xml:space="preserve">able 1). It has been proposed that PARP inhibition induces tumor immunogenicity by increasing the tumor antigen load and the expression of </w:t>
      </w:r>
      <w:r w:rsidR="006524C4" w:rsidRPr="008B761D">
        <w:rPr>
          <w:rFonts w:ascii="Book Antiqua" w:eastAsia="Book Antiqua" w:hAnsi="Book Antiqua" w:cs="Book Antiqua" w:hint="eastAsia"/>
          <w:color w:val="000000"/>
        </w:rPr>
        <w:t>p</w:t>
      </w:r>
      <w:r w:rsidR="006524C4" w:rsidRPr="008B761D">
        <w:rPr>
          <w:rFonts w:ascii="Book Antiqua" w:eastAsia="Book Antiqua" w:hAnsi="Book Antiqua" w:cs="Book Antiqua"/>
          <w:color w:val="000000"/>
        </w:rPr>
        <w:t>rogrammed death-ligand 1</w:t>
      </w:r>
      <w:r w:rsidRPr="008B761D">
        <w:rPr>
          <w:rFonts w:ascii="Book Antiqua" w:eastAsia="Book Antiqua" w:hAnsi="Book Antiqua" w:cs="Book Antiqua"/>
          <w:color w:val="000000"/>
        </w:rPr>
        <w:t xml:space="preserve"> in tumor tissue, thereby increasing the susceptibility of patients with </w:t>
      </w:r>
      <w:r w:rsidRPr="008B761D">
        <w:rPr>
          <w:rFonts w:ascii="Book Antiqua" w:eastAsia="Book Antiqua" w:hAnsi="Book Antiqua" w:cs="Book Antiqua"/>
          <w:i/>
          <w:iCs/>
          <w:color w:val="000000"/>
        </w:rPr>
        <w:t xml:space="preserve">BRCA </w:t>
      </w:r>
      <w:r w:rsidRPr="008B761D">
        <w:rPr>
          <w:rFonts w:ascii="Book Antiqua" w:eastAsia="Book Antiqua" w:hAnsi="Book Antiqua" w:cs="Book Antiqua"/>
          <w:color w:val="000000"/>
        </w:rPr>
        <w:t xml:space="preserve">mutations to immunotherapy, as already demonstrated in breast </w:t>
      </w:r>
      <w:proofErr w:type="gramStart"/>
      <w:r w:rsidRPr="008B761D">
        <w:rPr>
          <w:rFonts w:ascii="Book Antiqua" w:eastAsia="Book Antiqua" w:hAnsi="Book Antiqua" w:cs="Book Antiqua"/>
          <w:color w:val="000000"/>
        </w:rPr>
        <w:t>cancer</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33]</w:t>
      </w:r>
      <w:r w:rsidRPr="008B761D">
        <w:rPr>
          <w:rFonts w:ascii="Book Antiqua" w:eastAsia="Book Antiqua" w:hAnsi="Book Antiqua" w:cs="Book Antiqua"/>
          <w:color w:val="000000"/>
        </w:rPr>
        <w:t>, small cell lung cancer</w:t>
      </w:r>
      <w:r w:rsidRPr="008B761D">
        <w:rPr>
          <w:rFonts w:ascii="Book Antiqua" w:eastAsia="Book Antiqua" w:hAnsi="Book Antiqua" w:cs="Book Antiqua"/>
          <w:color w:val="000000"/>
          <w:vertAlign w:val="superscript"/>
        </w:rPr>
        <w:t>[34]</w:t>
      </w:r>
      <w:r w:rsidRPr="008B761D">
        <w:rPr>
          <w:rFonts w:ascii="Book Antiqua" w:eastAsia="Book Antiqua" w:hAnsi="Book Antiqua" w:cs="Book Antiqua"/>
          <w:color w:val="000000"/>
        </w:rPr>
        <w:t>, and ovarian cancer</w:t>
      </w:r>
      <w:r w:rsidRPr="008B761D">
        <w:rPr>
          <w:rFonts w:ascii="Book Antiqua" w:eastAsia="Book Antiqua" w:hAnsi="Book Antiqua" w:cs="Book Antiqua"/>
          <w:color w:val="000000"/>
          <w:vertAlign w:val="superscript"/>
        </w:rPr>
        <w:t>[35]</w:t>
      </w:r>
      <w:r w:rsidRPr="008B761D">
        <w:rPr>
          <w:rFonts w:ascii="Book Antiqua" w:eastAsia="Book Antiqua" w:hAnsi="Book Antiqua" w:cs="Book Antiqua"/>
          <w:color w:val="000000"/>
        </w:rPr>
        <w:t>.</w:t>
      </w:r>
    </w:p>
    <w:p w14:paraId="61DEACBB" w14:textId="77777777" w:rsidR="00A77B3E" w:rsidRPr="008B761D" w:rsidRDefault="003F135F" w:rsidP="00214753">
      <w:pPr>
        <w:spacing w:line="360" w:lineRule="auto"/>
        <w:ind w:firstLineChars="112" w:firstLine="269"/>
        <w:jc w:val="both"/>
        <w:rPr>
          <w:rFonts w:ascii="Book Antiqua" w:hAnsi="Book Antiqua"/>
        </w:rPr>
      </w:pPr>
      <w:r w:rsidRPr="008B761D">
        <w:rPr>
          <w:rFonts w:ascii="Book Antiqua" w:eastAsia="Book Antiqua" w:hAnsi="Book Antiqua" w:cs="Book Antiqua"/>
          <w:color w:val="000000"/>
        </w:rPr>
        <w:t xml:space="preserve">In summary, current studies suggest that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mutation status may be a useful prognostic and predictive biomarker of the response to platinum in patients with PC, identifying those who may benefit from platinum-based chemotherapy as standard first-line treatment.</w:t>
      </w:r>
    </w:p>
    <w:p w14:paraId="369560F2" w14:textId="77777777" w:rsidR="00C9717E" w:rsidRPr="008B761D" w:rsidRDefault="00C9717E" w:rsidP="00CA3EEC">
      <w:pPr>
        <w:spacing w:line="360" w:lineRule="auto"/>
        <w:jc w:val="both"/>
        <w:rPr>
          <w:rFonts w:ascii="Book Antiqua" w:hAnsi="Book Antiqua" w:cs="Book Antiqua"/>
          <w:b/>
          <w:bCs/>
          <w:color w:val="000000"/>
          <w:lang w:eastAsia="zh-CN"/>
        </w:rPr>
      </w:pPr>
    </w:p>
    <w:p w14:paraId="1BB4E3AE" w14:textId="77777777" w:rsidR="00A77B3E" w:rsidRPr="008B761D" w:rsidRDefault="003F135F" w:rsidP="00CA3EEC">
      <w:pPr>
        <w:spacing w:line="360" w:lineRule="auto"/>
        <w:jc w:val="both"/>
        <w:rPr>
          <w:rFonts w:ascii="Book Antiqua" w:hAnsi="Book Antiqua"/>
          <w:u w:val="single"/>
        </w:rPr>
      </w:pPr>
      <w:r w:rsidRPr="008B761D">
        <w:rPr>
          <w:rFonts w:ascii="Book Antiqua" w:eastAsia="Book Antiqua" w:hAnsi="Book Antiqua" w:cs="Book Antiqua"/>
          <w:b/>
          <w:bCs/>
          <w:color w:val="000000"/>
          <w:u w:val="single"/>
        </w:rPr>
        <w:t>CLINICAL IMPLICATIONS</w:t>
      </w:r>
    </w:p>
    <w:p w14:paraId="058F53CB"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PC is associated with a poor prognosis and high resistance to chemotherapy. Few</w:t>
      </w:r>
      <w:r w:rsidRPr="008B761D">
        <w:rPr>
          <w:rFonts w:ascii="Book Antiqua" w:eastAsia="Book Antiqua" w:hAnsi="Book Antiqua" w:cs="Book Antiqua"/>
          <w:strike/>
          <w:color w:val="000000"/>
        </w:rPr>
        <w:t xml:space="preserve"> </w:t>
      </w:r>
      <w:r w:rsidRPr="008B761D">
        <w:rPr>
          <w:rFonts w:ascii="Book Antiqua" w:eastAsia="Book Antiqua" w:hAnsi="Book Antiqua" w:cs="Book Antiqua"/>
          <w:color w:val="000000"/>
        </w:rPr>
        <w:t>cytotoxic agents have demonstrated activity against this tumor, including platinum-based (FOLFIRI</w:t>
      </w:r>
      <w:r w:rsidR="00C9717E" w:rsidRPr="008B761D">
        <w:rPr>
          <w:rFonts w:ascii="Book Antiqua" w:eastAsia="Book Antiqua" w:hAnsi="Book Antiqua" w:cs="Book Antiqua"/>
          <w:color w:val="000000"/>
        </w:rPr>
        <w:t>NOX) and gemcitabine-based (</w:t>
      </w:r>
      <w:proofErr w:type="spellStart"/>
      <w:r w:rsidR="00C9717E" w:rsidRPr="008B761D">
        <w:rPr>
          <w:rFonts w:ascii="Book Antiqua" w:eastAsia="Book Antiqua" w:hAnsi="Book Antiqua" w:cs="Book Antiqua"/>
          <w:color w:val="000000"/>
        </w:rPr>
        <w:t>GEM+</w:t>
      </w:r>
      <w:r w:rsidRPr="008B761D">
        <w:rPr>
          <w:rFonts w:ascii="Book Antiqua" w:eastAsia="Book Antiqua" w:hAnsi="Book Antiqua" w:cs="Book Antiqua"/>
          <w:color w:val="000000"/>
        </w:rPr>
        <w:t>Nab-P</w:t>
      </w:r>
      <w:proofErr w:type="spellEnd"/>
      <w:r w:rsidRPr="008B761D">
        <w:rPr>
          <w:rFonts w:ascii="Book Antiqua" w:eastAsia="Book Antiqua" w:hAnsi="Book Antiqua" w:cs="Book Antiqua"/>
          <w:color w:val="000000"/>
        </w:rPr>
        <w:t xml:space="preserve">) regimens, and they deliver very modest benefits to the patient. There has been no comparative study of these </w:t>
      </w:r>
      <w:r w:rsidRPr="008B761D">
        <w:rPr>
          <w:rFonts w:ascii="Book Antiqua" w:eastAsia="Book Antiqua" w:hAnsi="Book Antiqua" w:cs="Book Antiqua"/>
          <w:color w:val="000000"/>
        </w:rPr>
        <w:lastRenderedPageBreak/>
        <w:t xml:space="preserve">agents to determine which is more appropriate as a first-line treatment, and this decision relies on the clinical characteristics and comorbidities of the patients. Two important issues must still be resolved: the best regimen for the personalization and optimization of first-line chemotherapy in patients with PC; and the ideal sequencing of chemotherapy lines, taking into account the accumulated toxicity and the molecular profile of the cancer. </w:t>
      </w:r>
    </w:p>
    <w:p w14:paraId="668E5475" w14:textId="77777777" w:rsidR="00A77B3E" w:rsidRPr="008B761D" w:rsidRDefault="003F135F" w:rsidP="00214753">
      <w:pPr>
        <w:spacing w:line="360" w:lineRule="auto"/>
        <w:ind w:firstLineChars="112" w:firstLine="269"/>
        <w:jc w:val="both"/>
        <w:rPr>
          <w:rFonts w:ascii="Book Antiqua" w:hAnsi="Book Antiqua"/>
        </w:rPr>
      </w:pPr>
      <w:r w:rsidRPr="008B761D">
        <w:rPr>
          <w:rFonts w:ascii="Book Antiqua" w:eastAsia="Book Antiqua" w:hAnsi="Book Antiqua" w:cs="Book Antiqua"/>
          <w:color w:val="000000"/>
        </w:rPr>
        <w:t xml:space="preserve">As noted above, the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gene encodes proteins essential for repairing double-strand DNA damage </w:t>
      </w:r>
      <w:r w:rsidRPr="008B761D">
        <w:rPr>
          <w:rFonts w:ascii="Book Antiqua" w:eastAsia="Book Antiqua" w:hAnsi="Book Antiqua" w:cs="Book Antiqua"/>
          <w:i/>
          <w:iCs/>
          <w:color w:val="000000"/>
        </w:rPr>
        <w:t>via</w:t>
      </w:r>
      <w:r w:rsidRPr="008B761D">
        <w:rPr>
          <w:rFonts w:ascii="Book Antiqua" w:eastAsia="Book Antiqua" w:hAnsi="Book Antiqua" w:cs="Book Antiqua"/>
          <w:color w:val="000000"/>
        </w:rPr>
        <w:t xml:space="preserve"> the HRR pathway, and its mutation has been found to predict the response to first-line chemotherapy with platinum plus </w:t>
      </w:r>
      <w:proofErr w:type="spellStart"/>
      <w:r w:rsidRPr="008B761D">
        <w:rPr>
          <w:rFonts w:ascii="Book Antiqua" w:eastAsia="Book Antiqua" w:hAnsi="Book Antiqua" w:cs="Book Antiqua"/>
          <w:color w:val="000000"/>
        </w:rPr>
        <w:t>iPARP</w:t>
      </w:r>
      <w:proofErr w:type="spellEnd"/>
      <w:r w:rsidRPr="008B761D">
        <w:rPr>
          <w:rFonts w:ascii="Book Antiqua" w:eastAsia="Book Antiqua" w:hAnsi="Book Antiqua" w:cs="Book Antiqua"/>
          <w:color w:val="000000"/>
        </w:rPr>
        <w:t xml:space="preserve"> in patients with </w:t>
      </w:r>
      <w:proofErr w:type="gramStart"/>
      <w:r w:rsidRPr="008B761D">
        <w:rPr>
          <w:rFonts w:ascii="Book Antiqua" w:eastAsia="Book Antiqua" w:hAnsi="Book Antiqua" w:cs="Book Antiqua"/>
          <w:color w:val="000000"/>
        </w:rPr>
        <w:t>PC</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26]</w:t>
      </w:r>
      <w:r w:rsidRPr="008B761D">
        <w:rPr>
          <w:rFonts w:ascii="Book Antiqua" w:eastAsia="Book Antiqua" w:hAnsi="Book Antiqua" w:cs="Book Antiqua"/>
          <w:color w:val="000000"/>
        </w:rPr>
        <w:t xml:space="preserve">. Thus, patients with advanced PC and germline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mutation lived significantly longer when treated with platinum </w:t>
      </w:r>
      <w:r w:rsidR="00C759F0" w:rsidRPr="008B761D">
        <w:rPr>
          <w:rFonts w:ascii="Book Antiqua" w:eastAsia="Book Antiqua" w:hAnsi="Book Antiqua" w:cs="Book Antiqua"/>
          <w:i/>
          <w:iCs/>
          <w:color w:val="000000"/>
        </w:rPr>
        <w:t>v</w:t>
      </w:r>
      <w:r w:rsidRPr="008B761D">
        <w:rPr>
          <w:rFonts w:ascii="Book Antiqua" w:eastAsia="Book Antiqua" w:hAnsi="Book Antiqua" w:cs="Book Antiqua"/>
          <w:i/>
          <w:iCs/>
          <w:color w:val="000000"/>
        </w:rPr>
        <w:t>s</w:t>
      </w:r>
      <w:r w:rsidRPr="008B761D">
        <w:rPr>
          <w:rFonts w:ascii="Book Antiqua" w:eastAsia="Book Antiqua" w:hAnsi="Book Antiqua" w:cs="Book Antiqua"/>
          <w:color w:val="000000"/>
        </w:rPr>
        <w:t xml:space="preserve"> other cytotoxic </w:t>
      </w:r>
      <w:proofErr w:type="gramStart"/>
      <w:r w:rsidRPr="008B761D">
        <w:rPr>
          <w:rFonts w:ascii="Book Antiqua" w:eastAsia="Book Antiqua" w:hAnsi="Book Antiqua" w:cs="Book Antiqua"/>
          <w:color w:val="000000"/>
        </w:rPr>
        <w:t>agents</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17]</w:t>
      </w:r>
      <w:r w:rsidRPr="008B761D">
        <w:rPr>
          <w:rFonts w:ascii="Book Antiqua" w:eastAsia="Book Antiqua" w:hAnsi="Book Antiqua" w:cs="Book Antiqua"/>
          <w:color w:val="000000"/>
        </w:rPr>
        <w:t xml:space="preserve">. In addition, maintenance treatment with </w:t>
      </w:r>
      <w:proofErr w:type="spellStart"/>
      <w:r w:rsidRPr="008B761D">
        <w:rPr>
          <w:rFonts w:ascii="Book Antiqua" w:eastAsia="Book Antiqua" w:hAnsi="Book Antiqua" w:cs="Book Antiqua"/>
          <w:color w:val="000000"/>
        </w:rPr>
        <w:t>iPARP</w:t>
      </w:r>
      <w:proofErr w:type="spellEnd"/>
      <w:r w:rsidRPr="008B761D">
        <w:rPr>
          <w:rFonts w:ascii="Book Antiqua" w:eastAsia="Book Antiqua" w:hAnsi="Book Antiqua" w:cs="Book Antiqua"/>
          <w:color w:val="000000"/>
        </w:rPr>
        <w:t xml:space="preserve"> has been found to improve the PFS of patients with PC and mutated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whose disease does not progress after first-line platinum-based chemotherapy. Taken together, these findings support the selection of platinum-based regimens as first-line treatment of patients with PC and germline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w:t>
      </w:r>
      <w:proofErr w:type="gramStart"/>
      <w:r w:rsidRPr="008B761D">
        <w:rPr>
          <w:rFonts w:ascii="Book Antiqua" w:eastAsia="Book Antiqua" w:hAnsi="Book Antiqua" w:cs="Book Antiqua"/>
          <w:color w:val="000000"/>
        </w:rPr>
        <w:t>mutation</w:t>
      </w:r>
      <w:r w:rsidRPr="008B761D">
        <w:rPr>
          <w:rFonts w:ascii="Book Antiqua" w:eastAsia="Book Antiqua" w:hAnsi="Book Antiqua" w:cs="Book Antiqua"/>
          <w:color w:val="000000"/>
          <w:vertAlign w:val="superscript"/>
        </w:rPr>
        <w:t>[</w:t>
      </w:r>
      <w:proofErr w:type="gramEnd"/>
      <w:r w:rsidRPr="008B761D">
        <w:rPr>
          <w:rFonts w:ascii="Book Antiqua" w:eastAsia="Book Antiqua" w:hAnsi="Book Antiqua" w:cs="Book Antiqua"/>
          <w:color w:val="000000"/>
          <w:vertAlign w:val="superscript"/>
        </w:rPr>
        <w:t>30-32]</w:t>
      </w:r>
      <w:r w:rsidRPr="008B761D">
        <w:rPr>
          <w:rFonts w:ascii="Book Antiqua" w:eastAsia="Book Antiqua" w:hAnsi="Book Antiqua" w:cs="Book Antiqua"/>
          <w:color w:val="000000"/>
        </w:rPr>
        <w:t xml:space="preserve">. </w:t>
      </w:r>
    </w:p>
    <w:p w14:paraId="7D4AF1CE" w14:textId="77777777" w:rsidR="00A77B3E" w:rsidRPr="008B761D" w:rsidRDefault="003F135F" w:rsidP="00214753">
      <w:pPr>
        <w:spacing w:line="360" w:lineRule="auto"/>
        <w:ind w:firstLineChars="112" w:firstLine="269"/>
        <w:jc w:val="both"/>
        <w:rPr>
          <w:rFonts w:ascii="Book Antiqua" w:hAnsi="Book Antiqua"/>
        </w:rPr>
      </w:pPr>
      <w:r w:rsidRPr="008B761D">
        <w:rPr>
          <w:rFonts w:ascii="Book Antiqua" w:eastAsia="Book Antiqua" w:hAnsi="Book Antiqua" w:cs="Book Antiqua"/>
          <w:color w:val="000000"/>
        </w:rPr>
        <w:t xml:space="preserve">Given the lack of evidence on the optimal treatment of patients with PC, it appears appropriate to consider the presence/absence of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mutation among clinical criteria for the selection of first-line chemotherapy regimen.</w:t>
      </w:r>
    </w:p>
    <w:p w14:paraId="3F2B5BDB" w14:textId="77777777" w:rsidR="00A77B3E" w:rsidRPr="008B761D" w:rsidRDefault="00A77B3E" w:rsidP="00CA3EEC">
      <w:pPr>
        <w:spacing w:line="360" w:lineRule="auto"/>
        <w:jc w:val="both"/>
        <w:rPr>
          <w:rFonts w:ascii="Book Antiqua" w:hAnsi="Book Antiqua"/>
        </w:rPr>
      </w:pPr>
    </w:p>
    <w:p w14:paraId="7D6FA94F"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caps/>
          <w:color w:val="000000"/>
          <w:u w:val="single"/>
        </w:rPr>
        <w:t>CONCLUSION</w:t>
      </w:r>
    </w:p>
    <w:p w14:paraId="3FBF4A37"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An appreciable number of patients with PC have a mutated </w:t>
      </w:r>
      <w:r w:rsidRPr="008B761D">
        <w:rPr>
          <w:rFonts w:ascii="Book Antiqua" w:eastAsia="Book Antiqua" w:hAnsi="Book Antiqua" w:cs="Book Antiqua"/>
          <w:i/>
          <w:iCs/>
          <w:color w:val="000000"/>
        </w:rPr>
        <w:t>BRCA</w:t>
      </w:r>
      <w:r w:rsidRPr="008B761D">
        <w:rPr>
          <w:rFonts w:ascii="Book Antiqua" w:eastAsia="Book Antiqua" w:hAnsi="Book Antiqua" w:cs="Book Antiqua"/>
          <w:color w:val="000000"/>
        </w:rPr>
        <w:t xml:space="preserve"> gene, and the ongoing development of drugs that target DNA repair pathways may offer relevant therapeutic benefits to this little-studied but clinically important sub-population. This defect in DNA repair pathways has the potential to improve outcomes in patients undergoing platinum-based chemotherapy, assisting individualized selection of the optimal first-line regimen.</w:t>
      </w:r>
    </w:p>
    <w:p w14:paraId="288EE60A" w14:textId="77777777" w:rsidR="00A77B3E" w:rsidRPr="008B761D" w:rsidRDefault="00A77B3E" w:rsidP="00CA3EEC">
      <w:pPr>
        <w:spacing w:line="360" w:lineRule="auto"/>
        <w:jc w:val="both"/>
        <w:rPr>
          <w:rFonts w:ascii="Book Antiqua" w:hAnsi="Book Antiqua"/>
        </w:rPr>
      </w:pPr>
    </w:p>
    <w:p w14:paraId="0D1BE11B"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caps/>
          <w:color w:val="000000"/>
          <w:u w:val="single"/>
        </w:rPr>
        <w:t>ACKNOWLEDGEMENTS</w:t>
      </w:r>
    </w:p>
    <w:p w14:paraId="019789A0"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The authors are grateful to Richard Davies for assistance with the English version.</w:t>
      </w:r>
    </w:p>
    <w:p w14:paraId="2D87772C" w14:textId="77777777" w:rsidR="00A77B3E" w:rsidRPr="008B761D" w:rsidRDefault="00A77B3E" w:rsidP="00CA3EEC">
      <w:pPr>
        <w:spacing w:line="360" w:lineRule="auto"/>
        <w:jc w:val="both"/>
        <w:rPr>
          <w:rFonts w:ascii="Book Antiqua" w:hAnsi="Book Antiqua"/>
        </w:rPr>
      </w:pPr>
    </w:p>
    <w:p w14:paraId="40F3A7BB"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color w:val="000000"/>
        </w:rPr>
        <w:t>REFERENCES</w:t>
      </w:r>
    </w:p>
    <w:p w14:paraId="5E76809E" w14:textId="77777777" w:rsidR="00A77B3E" w:rsidRPr="008B761D" w:rsidRDefault="003F135F" w:rsidP="00CA3EEC">
      <w:pPr>
        <w:spacing w:line="360" w:lineRule="auto"/>
        <w:jc w:val="both"/>
        <w:rPr>
          <w:rFonts w:ascii="Book Antiqua" w:hAnsi="Book Antiqua"/>
        </w:rPr>
      </w:pPr>
      <w:bookmarkStart w:id="3" w:name="OLE_LINK68"/>
      <w:proofErr w:type="gramStart"/>
      <w:r w:rsidRPr="008B761D">
        <w:rPr>
          <w:rFonts w:ascii="Book Antiqua" w:eastAsia="Book Antiqua" w:hAnsi="Book Antiqua" w:cs="Book Antiqua"/>
          <w:color w:val="000000"/>
        </w:rPr>
        <w:t xml:space="preserve">1 </w:t>
      </w:r>
      <w:r w:rsidRPr="008B761D">
        <w:rPr>
          <w:rFonts w:ascii="Book Antiqua" w:eastAsia="Book Antiqua" w:hAnsi="Book Antiqua" w:cs="Book Antiqua"/>
          <w:b/>
          <w:bCs/>
          <w:color w:val="000000"/>
        </w:rPr>
        <w:t>Siegel RL</w:t>
      </w:r>
      <w:r w:rsidRPr="008B761D">
        <w:rPr>
          <w:rFonts w:ascii="Book Antiqua" w:eastAsia="Book Antiqua" w:hAnsi="Book Antiqua" w:cs="Book Antiqua"/>
          <w:color w:val="000000"/>
        </w:rPr>
        <w:t xml:space="preserve">, Miller KD, </w:t>
      </w:r>
      <w:proofErr w:type="spellStart"/>
      <w:r w:rsidRPr="008B761D">
        <w:rPr>
          <w:rFonts w:ascii="Book Antiqua" w:eastAsia="Book Antiqua" w:hAnsi="Book Antiqua" w:cs="Book Antiqua"/>
          <w:color w:val="000000"/>
        </w:rPr>
        <w:t>Jemal</w:t>
      </w:r>
      <w:proofErr w:type="spellEnd"/>
      <w:r w:rsidRPr="008B761D">
        <w:rPr>
          <w:rFonts w:ascii="Book Antiqua" w:eastAsia="Book Antiqua" w:hAnsi="Book Antiqua" w:cs="Book Antiqua"/>
          <w:color w:val="000000"/>
        </w:rPr>
        <w:t xml:space="preserve"> A. Cancer statistics, 2020.</w:t>
      </w:r>
      <w:proofErr w:type="gramEnd"/>
      <w:r w:rsidRPr="008B761D">
        <w:rPr>
          <w:rFonts w:ascii="Book Antiqua" w:eastAsia="Book Antiqua" w:hAnsi="Book Antiqua" w:cs="Book Antiqua"/>
          <w:color w:val="000000"/>
        </w:rPr>
        <w:t xml:space="preserve"> </w:t>
      </w:r>
      <w:r w:rsidRPr="008B761D">
        <w:rPr>
          <w:rFonts w:ascii="Book Antiqua" w:eastAsia="Book Antiqua" w:hAnsi="Book Antiqua" w:cs="Book Antiqua"/>
          <w:i/>
          <w:iCs/>
          <w:color w:val="000000"/>
        </w:rPr>
        <w:t xml:space="preserve">CA Cancer J </w:t>
      </w:r>
      <w:proofErr w:type="spellStart"/>
      <w:r w:rsidRPr="008B761D">
        <w:rPr>
          <w:rFonts w:ascii="Book Antiqua" w:eastAsia="Book Antiqua" w:hAnsi="Book Antiqua" w:cs="Book Antiqua"/>
          <w:i/>
          <w:iCs/>
          <w:color w:val="000000"/>
        </w:rPr>
        <w:t>Clin</w:t>
      </w:r>
      <w:proofErr w:type="spellEnd"/>
      <w:r w:rsidRPr="008B761D">
        <w:rPr>
          <w:rFonts w:ascii="Book Antiqua" w:eastAsia="Book Antiqua" w:hAnsi="Book Antiqua" w:cs="Book Antiqua"/>
          <w:color w:val="000000"/>
        </w:rPr>
        <w:t xml:space="preserve"> 2020; </w:t>
      </w:r>
      <w:r w:rsidRPr="008B761D">
        <w:rPr>
          <w:rFonts w:ascii="Book Antiqua" w:eastAsia="Book Antiqua" w:hAnsi="Book Antiqua" w:cs="Book Antiqua"/>
          <w:b/>
          <w:bCs/>
          <w:color w:val="000000"/>
        </w:rPr>
        <w:t>70</w:t>
      </w:r>
      <w:r w:rsidRPr="008B761D">
        <w:rPr>
          <w:rFonts w:ascii="Book Antiqua" w:eastAsia="Book Antiqua" w:hAnsi="Book Antiqua" w:cs="Book Antiqua"/>
          <w:color w:val="000000"/>
        </w:rPr>
        <w:t>: 7-30 [PMID: 31912902 DOI: 10.3322/caac.21590]</w:t>
      </w:r>
    </w:p>
    <w:p w14:paraId="03312117"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2 </w:t>
      </w:r>
      <w:proofErr w:type="spellStart"/>
      <w:r w:rsidRPr="008B761D">
        <w:rPr>
          <w:rFonts w:ascii="Book Antiqua" w:eastAsia="Book Antiqua" w:hAnsi="Book Antiqua" w:cs="Book Antiqua"/>
          <w:b/>
          <w:bCs/>
          <w:color w:val="000000"/>
        </w:rPr>
        <w:t>Rahib</w:t>
      </w:r>
      <w:proofErr w:type="spellEnd"/>
      <w:r w:rsidRPr="008B761D">
        <w:rPr>
          <w:rFonts w:ascii="Book Antiqua" w:eastAsia="Book Antiqua" w:hAnsi="Book Antiqua" w:cs="Book Antiqua"/>
          <w:b/>
          <w:bCs/>
          <w:color w:val="000000"/>
        </w:rPr>
        <w:t xml:space="preserve"> L</w:t>
      </w:r>
      <w:r w:rsidRPr="008B761D">
        <w:rPr>
          <w:rFonts w:ascii="Book Antiqua" w:eastAsia="Book Antiqua" w:hAnsi="Book Antiqua" w:cs="Book Antiqua"/>
          <w:color w:val="000000"/>
        </w:rPr>
        <w:t xml:space="preserve">, Smith BD, Aizenberg R, </w:t>
      </w:r>
      <w:proofErr w:type="spellStart"/>
      <w:r w:rsidRPr="008B761D">
        <w:rPr>
          <w:rFonts w:ascii="Book Antiqua" w:eastAsia="Book Antiqua" w:hAnsi="Book Antiqua" w:cs="Book Antiqua"/>
          <w:color w:val="000000"/>
        </w:rPr>
        <w:t>Rosenzweig</w:t>
      </w:r>
      <w:proofErr w:type="spellEnd"/>
      <w:r w:rsidRPr="008B761D">
        <w:rPr>
          <w:rFonts w:ascii="Book Antiqua" w:eastAsia="Book Antiqua" w:hAnsi="Book Antiqua" w:cs="Book Antiqua"/>
          <w:color w:val="000000"/>
        </w:rPr>
        <w:t xml:space="preserve"> AB, </w:t>
      </w:r>
      <w:proofErr w:type="spellStart"/>
      <w:r w:rsidRPr="008B761D">
        <w:rPr>
          <w:rFonts w:ascii="Book Antiqua" w:eastAsia="Book Antiqua" w:hAnsi="Book Antiqua" w:cs="Book Antiqua"/>
          <w:color w:val="000000"/>
        </w:rPr>
        <w:t>Fleshman</w:t>
      </w:r>
      <w:proofErr w:type="spellEnd"/>
      <w:r w:rsidRPr="008B761D">
        <w:rPr>
          <w:rFonts w:ascii="Book Antiqua" w:eastAsia="Book Antiqua" w:hAnsi="Book Antiqua" w:cs="Book Antiqua"/>
          <w:color w:val="000000"/>
        </w:rPr>
        <w:t xml:space="preserve"> JM, </w:t>
      </w:r>
      <w:proofErr w:type="spellStart"/>
      <w:r w:rsidRPr="008B761D">
        <w:rPr>
          <w:rFonts w:ascii="Book Antiqua" w:eastAsia="Book Antiqua" w:hAnsi="Book Antiqua" w:cs="Book Antiqua"/>
          <w:color w:val="000000"/>
        </w:rPr>
        <w:t>Matrisian</w:t>
      </w:r>
      <w:proofErr w:type="spellEnd"/>
      <w:r w:rsidRPr="008B761D">
        <w:rPr>
          <w:rFonts w:ascii="Book Antiqua" w:eastAsia="Book Antiqua" w:hAnsi="Book Antiqua" w:cs="Book Antiqua"/>
          <w:color w:val="000000"/>
        </w:rPr>
        <w:t xml:space="preserve"> LM. </w:t>
      </w:r>
      <w:proofErr w:type="gramStart"/>
      <w:r w:rsidRPr="008B761D">
        <w:rPr>
          <w:rFonts w:ascii="Book Antiqua" w:eastAsia="Book Antiqua" w:hAnsi="Book Antiqua" w:cs="Book Antiqua"/>
          <w:color w:val="000000"/>
        </w:rPr>
        <w:t>Projecting cancer incidence and deaths to 2030: the unexpected burden of thyroid, liver, and pancreas cancers in the United States.</w:t>
      </w:r>
      <w:proofErr w:type="gramEnd"/>
      <w:r w:rsidRPr="008B761D">
        <w:rPr>
          <w:rFonts w:ascii="Book Antiqua" w:eastAsia="Book Antiqua" w:hAnsi="Book Antiqua" w:cs="Book Antiqua"/>
          <w:color w:val="000000"/>
        </w:rPr>
        <w:t xml:space="preserve"> </w:t>
      </w:r>
      <w:r w:rsidRPr="008B761D">
        <w:rPr>
          <w:rFonts w:ascii="Book Antiqua" w:eastAsia="Book Antiqua" w:hAnsi="Book Antiqua" w:cs="Book Antiqua"/>
          <w:i/>
          <w:iCs/>
          <w:color w:val="000000"/>
        </w:rPr>
        <w:t>Cancer Res</w:t>
      </w:r>
      <w:r w:rsidRPr="008B761D">
        <w:rPr>
          <w:rFonts w:ascii="Book Antiqua" w:eastAsia="Book Antiqua" w:hAnsi="Book Antiqua" w:cs="Book Antiqua"/>
          <w:color w:val="000000"/>
        </w:rPr>
        <w:t xml:space="preserve"> 2014; </w:t>
      </w:r>
      <w:r w:rsidRPr="008B761D">
        <w:rPr>
          <w:rFonts w:ascii="Book Antiqua" w:eastAsia="Book Antiqua" w:hAnsi="Book Antiqua" w:cs="Book Antiqua"/>
          <w:b/>
          <w:bCs/>
          <w:color w:val="000000"/>
        </w:rPr>
        <w:t>74</w:t>
      </w:r>
      <w:r w:rsidRPr="008B761D">
        <w:rPr>
          <w:rFonts w:ascii="Book Antiqua" w:eastAsia="Book Antiqua" w:hAnsi="Book Antiqua" w:cs="Book Antiqua"/>
          <w:color w:val="000000"/>
        </w:rPr>
        <w:t>: 2913-2921 [PMID: 24840647 DOI: 10.1158/0008-5472.CAN-14-0155]</w:t>
      </w:r>
    </w:p>
    <w:p w14:paraId="0ECF3438"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3 </w:t>
      </w:r>
      <w:r w:rsidRPr="008B761D">
        <w:rPr>
          <w:rFonts w:ascii="Book Antiqua" w:eastAsia="Book Antiqua" w:hAnsi="Book Antiqua" w:cs="Book Antiqua"/>
          <w:b/>
          <w:bCs/>
          <w:color w:val="000000"/>
        </w:rPr>
        <w:t>Martin-Perez E</w:t>
      </w:r>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color w:val="000000"/>
        </w:rPr>
        <w:t>Domínguez</w:t>
      </w:r>
      <w:proofErr w:type="spellEnd"/>
      <w:r w:rsidRPr="008B761D">
        <w:rPr>
          <w:rFonts w:ascii="Book Antiqua" w:eastAsia="Book Antiqua" w:hAnsi="Book Antiqua" w:cs="Book Antiqua"/>
          <w:color w:val="000000"/>
        </w:rPr>
        <w:t xml:space="preserve">-Muñoz JE, </w:t>
      </w:r>
      <w:proofErr w:type="spellStart"/>
      <w:r w:rsidRPr="008B761D">
        <w:rPr>
          <w:rFonts w:ascii="Book Antiqua" w:eastAsia="Book Antiqua" w:hAnsi="Book Antiqua" w:cs="Book Antiqua"/>
          <w:color w:val="000000"/>
        </w:rPr>
        <w:t>Botella</w:t>
      </w:r>
      <w:proofErr w:type="spellEnd"/>
      <w:r w:rsidRPr="008B761D">
        <w:rPr>
          <w:rFonts w:ascii="Book Antiqua" w:eastAsia="Book Antiqua" w:hAnsi="Book Antiqua" w:cs="Book Antiqua"/>
          <w:color w:val="000000"/>
        </w:rPr>
        <w:t xml:space="preserve">-Romero F, </w:t>
      </w:r>
      <w:proofErr w:type="spellStart"/>
      <w:r w:rsidRPr="008B761D">
        <w:rPr>
          <w:rFonts w:ascii="Book Antiqua" w:eastAsia="Book Antiqua" w:hAnsi="Book Antiqua" w:cs="Book Antiqua"/>
          <w:color w:val="000000"/>
        </w:rPr>
        <w:t>Cerezo</w:t>
      </w:r>
      <w:proofErr w:type="spellEnd"/>
      <w:r w:rsidRPr="008B761D">
        <w:rPr>
          <w:rFonts w:ascii="Book Antiqua" w:eastAsia="Book Antiqua" w:hAnsi="Book Antiqua" w:cs="Book Antiqua"/>
          <w:color w:val="000000"/>
        </w:rPr>
        <w:t xml:space="preserve"> L, </w:t>
      </w:r>
      <w:proofErr w:type="spellStart"/>
      <w:r w:rsidRPr="008B761D">
        <w:rPr>
          <w:rFonts w:ascii="Book Antiqua" w:eastAsia="Book Antiqua" w:hAnsi="Book Antiqua" w:cs="Book Antiqua"/>
          <w:color w:val="000000"/>
        </w:rPr>
        <w:t>Matute</w:t>
      </w:r>
      <w:proofErr w:type="spellEnd"/>
      <w:r w:rsidRPr="008B761D">
        <w:rPr>
          <w:rFonts w:ascii="Book Antiqua" w:eastAsia="Book Antiqua" w:hAnsi="Book Antiqua" w:cs="Book Antiqua"/>
          <w:color w:val="000000"/>
        </w:rPr>
        <w:t xml:space="preserve"> Teresa F, Serrano T, Vera R. Multidisciplinary consensus statement on the clinical management of patients with pancreatic cancer. </w:t>
      </w:r>
      <w:proofErr w:type="spellStart"/>
      <w:r w:rsidRPr="008B761D">
        <w:rPr>
          <w:rFonts w:ascii="Book Antiqua" w:eastAsia="Book Antiqua" w:hAnsi="Book Antiqua" w:cs="Book Antiqua"/>
          <w:i/>
          <w:iCs/>
          <w:color w:val="000000"/>
        </w:rPr>
        <w:t>Clin</w:t>
      </w:r>
      <w:proofErr w:type="spellEnd"/>
      <w:r w:rsidRPr="008B761D">
        <w:rPr>
          <w:rFonts w:ascii="Book Antiqua" w:eastAsia="Book Antiqua" w:hAnsi="Book Antiqua" w:cs="Book Antiqua"/>
          <w:i/>
          <w:iCs/>
          <w:color w:val="000000"/>
        </w:rPr>
        <w:t xml:space="preserve"> </w:t>
      </w:r>
      <w:proofErr w:type="spellStart"/>
      <w:r w:rsidRPr="008B761D">
        <w:rPr>
          <w:rFonts w:ascii="Book Antiqua" w:eastAsia="Book Antiqua" w:hAnsi="Book Antiqua" w:cs="Book Antiqua"/>
          <w:i/>
          <w:iCs/>
          <w:color w:val="000000"/>
        </w:rPr>
        <w:t>Transl</w:t>
      </w:r>
      <w:proofErr w:type="spellEnd"/>
      <w:r w:rsidRPr="008B761D">
        <w:rPr>
          <w:rFonts w:ascii="Book Antiqua" w:eastAsia="Book Antiqua" w:hAnsi="Book Antiqua" w:cs="Book Antiqua"/>
          <w:i/>
          <w:iCs/>
          <w:color w:val="000000"/>
        </w:rPr>
        <w:t xml:space="preserve"> </w:t>
      </w:r>
      <w:proofErr w:type="spellStart"/>
      <w:r w:rsidRPr="008B761D">
        <w:rPr>
          <w:rFonts w:ascii="Book Antiqua" w:eastAsia="Book Antiqua" w:hAnsi="Book Antiqua" w:cs="Book Antiqua"/>
          <w:i/>
          <w:iCs/>
          <w:color w:val="000000"/>
        </w:rPr>
        <w:t>Oncol</w:t>
      </w:r>
      <w:proofErr w:type="spellEnd"/>
      <w:r w:rsidRPr="008B761D">
        <w:rPr>
          <w:rFonts w:ascii="Book Antiqua" w:eastAsia="Book Antiqua" w:hAnsi="Book Antiqua" w:cs="Book Antiqua"/>
          <w:color w:val="000000"/>
        </w:rPr>
        <w:t xml:space="preserve"> 2020; </w:t>
      </w:r>
      <w:r w:rsidRPr="008B761D">
        <w:rPr>
          <w:rFonts w:ascii="Book Antiqua" w:eastAsia="Book Antiqua" w:hAnsi="Book Antiqua" w:cs="Book Antiqua"/>
          <w:b/>
          <w:bCs/>
          <w:color w:val="000000"/>
        </w:rPr>
        <w:t>22</w:t>
      </w:r>
      <w:r w:rsidRPr="008B761D">
        <w:rPr>
          <w:rFonts w:ascii="Book Antiqua" w:eastAsia="Book Antiqua" w:hAnsi="Book Antiqua" w:cs="Book Antiqua"/>
          <w:color w:val="000000"/>
        </w:rPr>
        <w:t>: 1963-1975 [PMID: 32318964 DOI: 10.1007/s12094-020-02350-6]</w:t>
      </w:r>
    </w:p>
    <w:p w14:paraId="3E12F90D"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4 </w:t>
      </w:r>
      <w:r w:rsidRPr="008B761D">
        <w:rPr>
          <w:rFonts w:ascii="Book Antiqua" w:eastAsia="Book Antiqua" w:hAnsi="Book Antiqua" w:cs="Book Antiqua"/>
          <w:b/>
          <w:bCs/>
          <w:color w:val="000000"/>
        </w:rPr>
        <w:t>Zeng S</w:t>
      </w:r>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color w:val="000000"/>
        </w:rPr>
        <w:t>Pöttler</w:t>
      </w:r>
      <w:proofErr w:type="spellEnd"/>
      <w:r w:rsidRPr="008B761D">
        <w:rPr>
          <w:rFonts w:ascii="Book Antiqua" w:eastAsia="Book Antiqua" w:hAnsi="Book Antiqua" w:cs="Book Antiqua"/>
          <w:color w:val="000000"/>
        </w:rPr>
        <w:t xml:space="preserve"> M, Lan B, </w:t>
      </w:r>
      <w:proofErr w:type="spellStart"/>
      <w:r w:rsidRPr="008B761D">
        <w:rPr>
          <w:rFonts w:ascii="Book Antiqua" w:eastAsia="Book Antiqua" w:hAnsi="Book Antiqua" w:cs="Book Antiqua"/>
          <w:color w:val="000000"/>
        </w:rPr>
        <w:t>Grützmann</w:t>
      </w:r>
      <w:proofErr w:type="spellEnd"/>
      <w:r w:rsidRPr="008B761D">
        <w:rPr>
          <w:rFonts w:ascii="Book Antiqua" w:eastAsia="Book Antiqua" w:hAnsi="Book Antiqua" w:cs="Book Antiqua"/>
          <w:color w:val="000000"/>
        </w:rPr>
        <w:t xml:space="preserve"> R, </w:t>
      </w:r>
      <w:proofErr w:type="spellStart"/>
      <w:r w:rsidRPr="008B761D">
        <w:rPr>
          <w:rFonts w:ascii="Book Antiqua" w:eastAsia="Book Antiqua" w:hAnsi="Book Antiqua" w:cs="Book Antiqua"/>
          <w:color w:val="000000"/>
        </w:rPr>
        <w:t>Pilarsky</w:t>
      </w:r>
      <w:proofErr w:type="spellEnd"/>
      <w:r w:rsidRPr="008B761D">
        <w:rPr>
          <w:rFonts w:ascii="Book Antiqua" w:eastAsia="Book Antiqua" w:hAnsi="Book Antiqua" w:cs="Book Antiqua"/>
          <w:color w:val="000000"/>
        </w:rPr>
        <w:t xml:space="preserve"> C, Yang H. </w:t>
      </w:r>
      <w:proofErr w:type="spellStart"/>
      <w:r w:rsidRPr="008B761D">
        <w:rPr>
          <w:rFonts w:ascii="Book Antiqua" w:eastAsia="Book Antiqua" w:hAnsi="Book Antiqua" w:cs="Book Antiqua"/>
          <w:color w:val="000000"/>
        </w:rPr>
        <w:t>Chemoresistance</w:t>
      </w:r>
      <w:proofErr w:type="spellEnd"/>
      <w:r w:rsidRPr="008B761D">
        <w:rPr>
          <w:rFonts w:ascii="Book Antiqua" w:eastAsia="Book Antiqua" w:hAnsi="Book Antiqua" w:cs="Book Antiqua"/>
          <w:color w:val="000000"/>
        </w:rPr>
        <w:t xml:space="preserve"> in Pancreatic Cancer. </w:t>
      </w:r>
      <w:proofErr w:type="spellStart"/>
      <w:r w:rsidRPr="008B761D">
        <w:rPr>
          <w:rFonts w:ascii="Book Antiqua" w:eastAsia="Book Antiqua" w:hAnsi="Book Antiqua" w:cs="Book Antiqua"/>
          <w:i/>
          <w:iCs/>
          <w:color w:val="000000"/>
        </w:rPr>
        <w:t>Int</w:t>
      </w:r>
      <w:proofErr w:type="spellEnd"/>
      <w:r w:rsidRPr="008B761D">
        <w:rPr>
          <w:rFonts w:ascii="Book Antiqua" w:eastAsia="Book Antiqua" w:hAnsi="Book Antiqua" w:cs="Book Antiqua"/>
          <w:i/>
          <w:iCs/>
          <w:color w:val="000000"/>
        </w:rPr>
        <w:t xml:space="preserve"> J </w:t>
      </w:r>
      <w:proofErr w:type="spellStart"/>
      <w:r w:rsidRPr="008B761D">
        <w:rPr>
          <w:rFonts w:ascii="Book Antiqua" w:eastAsia="Book Antiqua" w:hAnsi="Book Antiqua" w:cs="Book Antiqua"/>
          <w:i/>
          <w:iCs/>
          <w:color w:val="000000"/>
        </w:rPr>
        <w:t>Mol</w:t>
      </w:r>
      <w:proofErr w:type="spellEnd"/>
      <w:r w:rsidRPr="008B761D">
        <w:rPr>
          <w:rFonts w:ascii="Book Antiqua" w:eastAsia="Book Antiqua" w:hAnsi="Book Antiqua" w:cs="Book Antiqua"/>
          <w:i/>
          <w:iCs/>
          <w:color w:val="000000"/>
        </w:rPr>
        <w:t xml:space="preserve"> </w:t>
      </w:r>
      <w:proofErr w:type="spellStart"/>
      <w:r w:rsidRPr="008B761D">
        <w:rPr>
          <w:rFonts w:ascii="Book Antiqua" w:eastAsia="Book Antiqua" w:hAnsi="Book Antiqua" w:cs="Book Antiqua"/>
          <w:i/>
          <w:iCs/>
          <w:color w:val="000000"/>
        </w:rPr>
        <w:t>Sci</w:t>
      </w:r>
      <w:proofErr w:type="spellEnd"/>
      <w:r w:rsidRPr="008B761D">
        <w:rPr>
          <w:rFonts w:ascii="Book Antiqua" w:eastAsia="Book Antiqua" w:hAnsi="Book Antiqua" w:cs="Book Antiqua"/>
          <w:color w:val="000000"/>
        </w:rPr>
        <w:t xml:space="preserve"> 2019; </w:t>
      </w:r>
      <w:r w:rsidRPr="008B761D">
        <w:rPr>
          <w:rFonts w:ascii="Book Antiqua" w:eastAsia="Book Antiqua" w:hAnsi="Book Antiqua" w:cs="Book Antiqua"/>
          <w:b/>
          <w:bCs/>
          <w:color w:val="000000"/>
        </w:rPr>
        <w:t>20</w:t>
      </w:r>
      <w:r w:rsidRPr="008B761D">
        <w:rPr>
          <w:rFonts w:ascii="Book Antiqua" w:eastAsia="Book Antiqua" w:hAnsi="Book Antiqua" w:cs="Book Antiqua"/>
          <w:color w:val="000000"/>
        </w:rPr>
        <w:t xml:space="preserve"> [PMID: 31514451 DOI: 10.3390/ijms20184504]</w:t>
      </w:r>
    </w:p>
    <w:p w14:paraId="78E934BF"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5 </w:t>
      </w:r>
      <w:proofErr w:type="spellStart"/>
      <w:r w:rsidRPr="008B761D">
        <w:rPr>
          <w:rFonts w:ascii="Book Antiqua" w:eastAsia="Book Antiqua" w:hAnsi="Book Antiqua" w:cs="Book Antiqua"/>
          <w:b/>
          <w:bCs/>
          <w:color w:val="000000"/>
        </w:rPr>
        <w:t>Buscail</w:t>
      </w:r>
      <w:proofErr w:type="spellEnd"/>
      <w:r w:rsidRPr="008B761D">
        <w:rPr>
          <w:rFonts w:ascii="Book Antiqua" w:eastAsia="Book Antiqua" w:hAnsi="Book Antiqua" w:cs="Book Antiqua"/>
          <w:b/>
          <w:bCs/>
          <w:color w:val="000000"/>
        </w:rPr>
        <w:t xml:space="preserve"> L</w:t>
      </w:r>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color w:val="000000"/>
        </w:rPr>
        <w:t>Bournet</w:t>
      </w:r>
      <w:proofErr w:type="spellEnd"/>
      <w:r w:rsidRPr="008B761D">
        <w:rPr>
          <w:rFonts w:ascii="Book Antiqua" w:eastAsia="Book Antiqua" w:hAnsi="Book Antiqua" w:cs="Book Antiqua"/>
          <w:color w:val="000000"/>
        </w:rPr>
        <w:t xml:space="preserve"> B, Cordelier P. Role of oncogenic KRAS in the diagnosis, prognosis and treatment of pancreatic cancer. </w:t>
      </w:r>
      <w:r w:rsidRPr="008B761D">
        <w:rPr>
          <w:rFonts w:ascii="Book Antiqua" w:eastAsia="Book Antiqua" w:hAnsi="Book Antiqua" w:cs="Book Antiqua"/>
          <w:i/>
          <w:iCs/>
          <w:color w:val="000000"/>
        </w:rPr>
        <w:t xml:space="preserve">Nat Rev </w:t>
      </w:r>
      <w:proofErr w:type="spellStart"/>
      <w:r w:rsidRPr="008B761D">
        <w:rPr>
          <w:rFonts w:ascii="Book Antiqua" w:eastAsia="Book Antiqua" w:hAnsi="Book Antiqua" w:cs="Book Antiqua"/>
          <w:i/>
          <w:iCs/>
          <w:color w:val="000000"/>
        </w:rPr>
        <w:t>Gastroenterol</w:t>
      </w:r>
      <w:proofErr w:type="spellEnd"/>
      <w:r w:rsidRPr="008B761D">
        <w:rPr>
          <w:rFonts w:ascii="Book Antiqua" w:eastAsia="Book Antiqua" w:hAnsi="Book Antiqua" w:cs="Book Antiqua"/>
          <w:i/>
          <w:iCs/>
          <w:color w:val="000000"/>
        </w:rPr>
        <w:t xml:space="preserve"> </w:t>
      </w:r>
      <w:proofErr w:type="spellStart"/>
      <w:r w:rsidRPr="008B761D">
        <w:rPr>
          <w:rFonts w:ascii="Book Antiqua" w:eastAsia="Book Antiqua" w:hAnsi="Book Antiqua" w:cs="Book Antiqua"/>
          <w:i/>
          <w:iCs/>
          <w:color w:val="000000"/>
        </w:rPr>
        <w:t>Hepatol</w:t>
      </w:r>
      <w:proofErr w:type="spellEnd"/>
      <w:r w:rsidRPr="008B761D">
        <w:rPr>
          <w:rFonts w:ascii="Book Antiqua" w:eastAsia="Book Antiqua" w:hAnsi="Book Antiqua" w:cs="Book Antiqua"/>
          <w:color w:val="000000"/>
        </w:rPr>
        <w:t xml:space="preserve"> 2020; </w:t>
      </w:r>
      <w:r w:rsidRPr="008B761D">
        <w:rPr>
          <w:rFonts w:ascii="Book Antiqua" w:eastAsia="Book Antiqua" w:hAnsi="Book Antiqua" w:cs="Book Antiqua"/>
          <w:b/>
          <w:bCs/>
          <w:color w:val="000000"/>
        </w:rPr>
        <w:t>17</w:t>
      </w:r>
      <w:r w:rsidRPr="008B761D">
        <w:rPr>
          <w:rFonts w:ascii="Book Antiqua" w:eastAsia="Book Antiqua" w:hAnsi="Book Antiqua" w:cs="Book Antiqua"/>
          <w:color w:val="000000"/>
        </w:rPr>
        <w:t>: 153-168 [PMID: 32005945 DOI: 10.1038/s41575-019-0245-4]</w:t>
      </w:r>
    </w:p>
    <w:p w14:paraId="2599791A"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6 </w:t>
      </w:r>
      <w:r w:rsidRPr="008B761D">
        <w:rPr>
          <w:rFonts w:ascii="Book Antiqua" w:eastAsia="Book Antiqua" w:hAnsi="Book Antiqua" w:cs="Book Antiqua"/>
          <w:b/>
          <w:bCs/>
          <w:color w:val="000000"/>
        </w:rPr>
        <w:t>Luo G</w:t>
      </w:r>
      <w:r w:rsidRPr="008B761D">
        <w:rPr>
          <w:rFonts w:ascii="Book Antiqua" w:eastAsia="Book Antiqua" w:hAnsi="Book Antiqua" w:cs="Book Antiqua"/>
          <w:color w:val="000000"/>
        </w:rPr>
        <w:t xml:space="preserve">, Lu Y, </w:t>
      </w:r>
      <w:proofErr w:type="spellStart"/>
      <w:r w:rsidRPr="008B761D">
        <w:rPr>
          <w:rFonts w:ascii="Book Antiqua" w:eastAsia="Book Antiqua" w:hAnsi="Book Antiqua" w:cs="Book Antiqua"/>
          <w:color w:val="000000"/>
        </w:rPr>
        <w:t>Jin</w:t>
      </w:r>
      <w:proofErr w:type="spellEnd"/>
      <w:r w:rsidRPr="008B761D">
        <w:rPr>
          <w:rFonts w:ascii="Book Antiqua" w:eastAsia="Book Antiqua" w:hAnsi="Book Antiqua" w:cs="Book Antiqua"/>
          <w:color w:val="000000"/>
        </w:rPr>
        <w:t xml:space="preserve"> K, Cheng H, </w:t>
      </w:r>
      <w:proofErr w:type="spellStart"/>
      <w:r w:rsidRPr="008B761D">
        <w:rPr>
          <w:rFonts w:ascii="Book Antiqua" w:eastAsia="Book Antiqua" w:hAnsi="Book Antiqua" w:cs="Book Antiqua"/>
          <w:color w:val="000000"/>
        </w:rPr>
        <w:t>Guo</w:t>
      </w:r>
      <w:proofErr w:type="spellEnd"/>
      <w:r w:rsidRPr="008B761D">
        <w:rPr>
          <w:rFonts w:ascii="Book Antiqua" w:eastAsia="Book Antiqua" w:hAnsi="Book Antiqua" w:cs="Book Antiqua"/>
          <w:color w:val="000000"/>
        </w:rPr>
        <w:t xml:space="preserve"> M, Liu Z, Long J, Liu C, Ni Q, Yu X. Pancreatic cancer: BRCA mutation and personalized treatment. </w:t>
      </w:r>
      <w:r w:rsidRPr="008B761D">
        <w:rPr>
          <w:rFonts w:ascii="Book Antiqua" w:eastAsia="Book Antiqua" w:hAnsi="Book Antiqua" w:cs="Book Antiqua"/>
          <w:i/>
          <w:iCs/>
          <w:color w:val="000000"/>
        </w:rPr>
        <w:t xml:space="preserve">Expert Rev Anticancer </w:t>
      </w:r>
      <w:proofErr w:type="spellStart"/>
      <w:r w:rsidRPr="008B761D">
        <w:rPr>
          <w:rFonts w:ascii="Book Antiqua" w:eastAsia="Book Antiqua" w:hAnsi="Book Antiqua" w:cs="Book Antiqua"/>
          <w:i/>
          <w:iCs/>
          <w:color w:val="000000"/>
        </w:rPr>
        <w:t>Ther</w:t>
      </w:r>
      <w:proofErr w:type="spellEnd"/>
      <w:r w:rsidRPr="008B761D">
        <w:rPr>
          <w:rFonts w:ascii="Book Antiqua" w:eastAsia="Book Antiqua" w:hAnsi="Book Antiqua" w:cs="Book Antiqua"/>
          <w:color w:val="000000"/>
        </w:rPr>
        <w:t xml:space="preserve"> 2015; </w:t>
      </w:r>
      <w:r w:rsidRPr="008B761D">
        <w:rPr>
          <w:rFonts w:ascii="Book Antiqua" w:eastAsia="Book Antiqua" w:hAnsi="Book Antiqua" w:cs="Book Antiqua"/>
          <w:b/>
          <w:bCs/>
          <w:color w:val="000000"/>
        </w:rPr>
        <w:t>15</w:t>
      </w:r>
      <w:r w:rsidRPr="008B761D">
        <w:rPr>
          <w:rFonts w:ascii="Book Antiqua" w:eastAsia="Book Antiqua" w:hAnsi="Book Antiqua" w:cs="Book Antiqua"/>
          <w:color w:val="000000"/>
        </w:rPr>
        <w:t>: 1223-1231 [PMID: 26402249 DOI: 10.1586/14737140.2015.1086271]</w:t>
      </w:r>
    </w:p>
    <w:p w14:paraId="0BC79BB6" w14:textId="77777777" w:rsidR="00A77B3E" w:rsidRPr="008B761D" w:rsidRDefault="003F135F" w:rsidP="00CA3EEC">
      <w:pPr>
        <w:spacing w:line="360" w:lineRule="auto"/>
        <w:jc w:val="both"/>
        <w:rPr>
          <w:rFonts w:ascii="Book Antiqua" w:hAnsi="Book Antiqua"/>
        </w:rPr>
      </w:pPr>
      <w:proofErr w:type="gramStart"/>
      <w:r w:rsidRPr="008B761D">
        <w:rPr>
          <w:rFonts w:ascii="Book Antiqua" w:eastAsia="Book Antiqua" w:hAnsi="Book Antiqua" w:cs="Book Antiqua"/>
          <w:color w:val="000000"/>
        </w:rPr>
        <w:t xml:space="preserve">7 </w:t>
      </w:r>
      <w:r w:rsidRPr="008B761D">
        <w:rPr>
          <w:rFonts w:ascii="Book Antiqua" w:eastAsia="Book Antiqua" w:hAnsi="Book Antiqua" w:cs="Book Antiqua"/>
          <w:b/>
          <w:bCs/>
          <w:color w:val="000000"/>
        </w:rPr>
        <w:t>Armstrong SA</w:t>
      </w:r>
      <w:r w:rsidRPr="008B761D">
        <w:rPr>
          <w:rFonts w:ascii="Book Antiqua" w:eastAsia="Book Antiqua" w:hAnsi="Book Antiqua" w:cs="Book Antiqua"/>
          <w:color w:val="000000"/>
        </w:rPr>
        <w:t xml:space="preserve">, Schultz CW, </w:t>
      </w:r>
      <w:proofErr w:type="spellStart"/>
      <w:r w:rsidRPr="008B761D">
        <w:rPr>
          <w:rFonts w:ascii="Book Antiqua" w:eastAsia="Book Antiqua" w:hAnsi="Book Antiqua" w:cs="Book Antiqua"/>
          <w:color w:val="000000"/>
        </w:rPr>
        <w:t>Azimi-Sadjadi</w:t>
      </w:r>
      <w:proofErr w:type="spellEnd"/>
      <w:r w:rsidRPr="008B761D">
        <w:rPr>
          <w:rFonts w:ascii="Book Antiqua" w:eastAsia="Book Antiqua" w:hAnsi="Book Antiqua" w:cs="Book Antiqua"/>
          <w:color w:val="000000"/>
        </w:rPr>
        <w:t xml:space="preserve"> A, Brody JR, </w:t>
      </w:r>
      <w:proofErr w:type="spellStart"/>
      <w:r w:rsidRPr="008B761D">
        <w:rPr>
          <w:rFonts w:ascii="Book Antiqua" w:eastAsia="Book Antiqua" w:hAnsi="Book Antiqua" w:cs="Book Antiqua"/>
          <w:color w:val="000000"/>
        </w:rPr>
        <w:t>Pishvaian</w:t>
      </w:r>
      <w:proofErr w:type="spellEnd"/>
      <w:r w:rsidRPr="008B761D">
        <w:rPr>
          <w:rFonts w:ascii="Book Antiqua" w:eastAsia="Book Antiqua" w:hAnsi="Book Antiqua" w:cs="Book Antiqua"/>
          <w:color w:val="000000"/>
        </w:rPr>
        <w:t xml:space="preserve"> MJ.</w:t>
      </w:r>
      <w:proofErr w:type="gramEnd"/>
      <w:r w:rsidRPr="008B761D">
        <w:rPr>
          <w:rFonts w:ascii="Book Antiqua" w:eastAsia="Book Antiqua" w:hAnsi="Book Antiqua" w:cs="Book Antiqua"/>
          <w:color w:val="000000"/>
        </w:rPr>
        <w:t xml:space="preserve"> </w:t>
      </w:r>
      <w:proofErr w:type="gramStart"/>
      <w:r w:rsidRPr="008B761D">
        <w:rPr>
          <w:rFonts w:ascii="Book Antiqua" w:eastAsia="Book Antiqua" w:hAnsi="Book Antiqua" w:cs="Book Antiqua"/>
          <w:color w:val="000000"/>
        </w:rPr>
        <w:t>ATM Dysfunction in Pancreatic Adenocarcinoma and Associated Therapeutic Implications.</w:t>
      </w:r>
      <w:proofErr w:type="gramEnd"/>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i/>
          <w:iCs/>
          <w:color w:val="000000"/>
        </w:rPr>
        <w:t>Mol</w:t>
      </w:r>
      <w:proofErr w:type="spellEnd"/>
      <w:r w:rsidRPr="008B761D">
        <w:rPr>
          <w:rFonts w:ascii="Book Antiqua" w:eastAsia="Book Antiqua" w:hAnsi="Book Antiqua" w:cs="Book Antiqua"/>
          <w:i/>
          <w:iCs/>
          <w:color w:val="000000"/>
        </w:rPr>
        <w:t xml:space="preserve"> Cancer </w:t>
      </w:r>
      <w:proofErr w:type="spellStart"/>
      <w:r w:rsidRPr="008B761D">
        <w:rPr>
          <w:rFonts w:ascii="Book Antiqua" w:eastAsia="Book Antiqua" w:hAnsi="Book Antiqua" w:cs="Book Antiqua"/>
          <w:i/>
          <w:iCs/>
          <w:color w:val="000000"/>
        </w:rPr>
        <w:t>Ther</w:t>
      </w:r>
      <w:proofErr w:type="spellEnd"/>
      <w:r w:rsidRPr="008B761D">
        <w:rPr>
          <w:rFonts w:ascii="Book Antiqua" w:eastAsia="Book Antiqua" w:hAnsi="Book Antiqua" w:cs="Book Antiqua"/>
          <w:color w:val="000000"/>
        </w:rPr>
        <w:t xml:space="preserve"> 2019; </w:t>
      </w:r>
      <w:r w:rsidRPr="008B761D">
        <w:rPr>
          <w:rFonts w:ascii="Book Antiqua" w:eastAsia="Book Antiqua" w:hAnsi="Book Antiqua" w:cs="Book Antiqua"/>
          <w:b/>
          <w:bCs/>
          <w:color w:val="000000"/>
        </w:rPr>
        <w:t>18</w:t>
      </w:r>
      <w:r w:rsidRPr="008B761D">
        <w:rPr>
          <w:rFonts w:ascii="Book Antiqua" w:eastAsia="Book Antiqua" w:hAnsi="Book Antiqua" w:cs="Book Antiqua"/>
          <w:color w:val="000000"/>
        </w:rPr>
        <w:t>: 1899-1908 [PMID: 31676541 DOI: 10.1158/1535-7163.MCT-19-0208]</w:t>
      </w:r>
    </w:p>
    <w:p w14:paraId="03AD509D"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8 </w:t>
      </w:r>
      <w:proofErr w:type="spellStart"/>
      <w:r w:rsidRPr="008B761D">
        <w:rPr>
          <w:rFonts w:ascii="Book Antiqua" w:eastAsia="Book Antiqua" w:hAnsi="Book Antiqua" w:cs="Book Antiqua"/>
          <w:b/>
          <w:bCs/>
          <w:color w:val="000000"/>
        </w:rPr>
        <w:t>Neoptolemos</w:t>
      </w:r>
      <w:proofErr w:type="spellEnd"/>
      <w:r w:rsidRPr="008B761D">
        <w:rPr>
          <w:rFonts w:ascii="Book Antiqua" w:eastAsia="Book Antiqua" w:hAnsi="Book Antiqua" w:cs="Book Antiqua"/>
          <w:b/>
          <w:bCs/>
          <w:color w:val="000000"/>
        </w:rPr>
        <w:t xml:space="preserve"> JP</w:t>
      </w:r>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color w:val="000000"/>
        </w:rPr>
        <w:t>Kleeff</w:t>
      </w:r>
      <w:proofErr w:type="spellEnd"/>
      <w:r w:rsidRPr="008B761D">
        <w:rPr>
          <w:rFonts w:ascii="Book Antiqua" w:eastAsia="Book Antiqua" w:hAnsi="Book Antiqua" w:cs="Book Antiqua"/>
          <w:color w:val="000000"/>
        </w:rPr>
        <w:t xml:space="preserve"> J, </w:t>
      </w:r>
      <w:proofErr w:type="spellStart"/>
      <w:r w:rsidRPr="008B761D">
        <w:rPr>
          <w:rFonts w:ascii="Book Antiqua" w:eastAsia="Book Antiqua" w:hAnsi="Book Antiqua" w:cs="Book Antiqua"/>
          <w:color w:val="000000"/>
        </w:rPr>
        <w:t>Michl</w:t>
      </w:r>
      <w:proofErr w:type="spellEnd"/>
      <w:r w:rsidRPr="008B761D">
        <w:rPr>
          <w:rFonts w:ascii="Book Antiqua" w:eastAsia="Book Antiqua" w:hAnsi="Book Antiqua" w:cs="Book Antiqua"/>
          <w:color w:val="000000"/>
        </w:rPr>
        <w:t xml:space="preserve"> P, Costello E, </w:t>
      </w:r>
      <w:proofErr w:type="spellStart"/>
      <w:r w:rsidRPr="008B761D">
        <w:rPr>
          <w:rFonts w:ascii="Book Antiqua" w:eastAsia="Book Antiqua" w:hAnsi="Book Antiqua" w:cs="Book Antiqua"/>
          <w:color w:val="000000"/>
        </w:rPr>
        <w:t>Greenhalf</w:t>
      </w:r>
      <w:proofErr w:type="spellEnd"/>
      <w:r w:rsidRPr="008B761D">
        <w:rPr>
          <w:rFonts w:ascii="Book Antiqua" w:eastAsia="Book Antiqua" w:hAnsi="Book Antiqua" w:cs="Book Antiqua"/>
          <w:color w:val="000000"/>
        </w:rPr>
        <w:t xml:space="preserve"> W, Palmer DH. Therapeutic developments in pancreatic cancer: current and future perspectives. </w:t>
      </w:r>
      <w:r w:rsidRPr="008B761D">
        <w:rPr>
          <w:rFonts w:ascii="Book Antiqua" w:eastAsia="Book Antiqua" w:hAnsi="Book Antiqua" w:cs="Book Antiqua"/>
          <w:i/>
          <w:iCs/>
          <w:color w:val="000000"/>
        </w:rPr>
        <w:t xml:space="preserve">Nat Rev </w:t>
      </w:r>
      <w:proofErr w:type="spellStart"/>
      <w:r w:rsidRPr="008B761D">
        <w:rPr>
          <w:rFonts w:ascii="Book Antiqua" w:eastAsia="Book Antiqua" w:hAnsi="Book Antiqua" w:cs="Book Antiqua"/>
          <w:i/>
          <w:iCs/>
          <w:color w:val="000000"/>
        </w:rPr>
        <w:t>Gastroenterol</w:t>
      </w:r>
      <w:proofErr w:type="spellEnd"/>
      <w:r w:rsidRPr="008B761D">
        <w:rPr>
          <w:rFonts w:ascii="Book Antiqua" w:eastAsia="Book Antiqua" w:hAnsi="Book Antiqua" w:cs="Book Antiqua"/>
          <w:i/>
          <w:iCs/>
          <w:color w:val="000000"/>
        </w:rPr>
        <w:t xml:space="preserve"> </w:t>
      </w:r>
      <w:proofErr w:type="spellStart"/>
      <w:r w:rsidRPr="008B761D">
        <w:rPr>
          <w:rFonts w:ascii="Book Antiqua" w:eastAsia="Book Antiqua" w:hAnsi="Book Antiqua" w:cs="Book Antiqua"/>
          <w:i/>
          <w:iCs/>
          <w:color w:val="000000"/>
        </w:rPr>
        <w:t>Hepatol</w:t>
      </w:r>
      <w:proofErr w:type="spellEnd"/>
      <w:r w:rsidRPr="008B761D">
        <w:rPr>
          <w:rFonts w:ascii="Book Antiqua" w:eastAsia="Book Antiqua" w:hAnsi="Book Antiqua" w:cs="Book Antiqua"/>
          <w:color w:val="000000"/>
        </w:rPr>
        <w:t xml:space="preserve"> 2018; </w:t>
      </w:r>
      <w:r w:rsidRPr="008B761D">
        <w:rPr>
          <w:rFonts w:ascii="Book Antiqua" w:eastAsia="Book Antiqua" w:hAnsi="Book Antiqua" w:cs="Book Antiqua"/>
          <w:b/>
          <w:bCs/>
          <w:color w:val="000000"/>
        </w:rPr>
        <w:t>15</w:t>
      </w:r>
      <w:r w:rsidRPr="008B761D">
        <w:rPr>
          <w:rFonts w:ascii="Book Antiqua" w:eastAsia="Book Antiqua" w:hAnsi="Book Antiqua" w:cs="Book Antiqua"/>
          <w:color w:val="000000"/>
        </w:rPr>
        <w:t>: 333-348 [PMID: 29717230 DOI: 10.1038/s41575-018-0005-x]</w:t>
      </w:r>
    </w:p>
    <w:p w14:paraId="2AFA530E"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9 </w:t>
      </w:r>
      <w:r w:rsidRPr="008B761D">
        <w:rPr>
          <w:rFonts w:ascii="Book Antiqua" w:eastAsia="Book Antiqua" w:hAnsi="Book Antiqua" w:cs="Book Antiqua"/>
          <w:b/>
          <w:bCs/>
          <w:color w:val="000000"/>
        </w:rPr>
        <w:t>Conroy T</w:t>
      </w:r>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color w:val="000000"/>
        </w:rPr>
        <w:t>Desseigne</w:t>
      </w:r>
      <w:proofErr w:type="spellEnd"/>
      <w:r w:rsidRPr="008B761D">
        <w:rPr>
          <w:rFonts w:ascii="Book Antiqua" w:eastAsia="Book Antiqua" w:hAnsi="Book Antiqua" w:cs="Book Antiqua"/>
          <w:color w:val="000000"/>
        </w:rPr>
        <w:t xml:space="preserve"> F, </w:t>
      </w:r>
      <w:proofErr w:type="spellStart"/>
      <w:r w:rsidRPr="008B761D">
        <w:rPr>
          <w:rFonts w:ascii="Book Antiqua" w:eastAsia="Book Antiqua" w:hAnsi="Book Antiqua" w:cs="Book Antiqua"/>
          <w:color w:val="000000"/>
        </w:rPr>
        <w:t>Ychou</w:t>
      </w:r>
      <w:proofErr w:type="spellEnd"/>
      <w:r w:rsidRPr="008B761D">
        <w:rPr>
          <w:rFonts w:ascii="Book Antiqua" w:eastAsia="Book Antiqua" w:hAnsi="Book Antiqua" w:cs="Book Antiqua"/>
          <w:color w:val="000000"/>
        </w:rPr>
        <w:t xml:space="preserve"> M, </w:t>
      </w:r>
      <w:proofErr w:type="spellStart"/>
      <w:r w:rsidRPr="008B761D">
        <w:rPr>
          <w:rFonts w:ascii="Book Antiqua" w:eastAsia="Book Antiqua" w:hAnsi="Book Antiqua" w:cs="Book Antiqua"/>
          <w:color w:val="000000"/>
        </w:rPr>
        <w:t>Bouché</w:t>
      </w:r>
      <w:proofErr w:type="spellEnd"/>
      <w:r w:rsidRPr="008B761D">
        <w:rPr>
          <w:rFonts w:ascii="Book Antiqua" w:eastAsia="Book Antiqua" w:hAnsi="Book Antiqua" w:cs="Book Antiqua"/>
          <w:color w:val="000000"/>
        </w:rPr>
        <w:t xml:space="preserve"> O, </w:t>
      </w:r>
      <w:proofErr w:type="spellStart"/>
      <w:r w:rsidRPr="008B761D">
        <w:rPr>
          <w:rFonts w:ascii="Book Antiqua" w:eastAsia="Book Antiqua" w:hAnsi="Book Antiqua" w:cs="Book Antiqua"/>
          <w:color w:val="000000"/>
        </w:rPr>
        <w:t>Guimbaud</w:t>
      </w:r>
      <w:proofErr w:type="spellEnd"/>
      <w:r w:rsidRPr="008B761D">
        <w:rPr>
          <w:rFonts w:ascii="Book Antiqua" w:eastAsia="Book Antiqua" w:hAnsi="Book Antiqua" w:cs="Book Antiqua"/>
          <w:color w:val="000000"/>
        </w:rPr>
        <w:t xml:space="preserve"> R, </w:t>
      </w:r>
      <w:proofErr w:type="spellStart"/>
      <w:r w:rsidRPr="008B761D">
        <w:rPr>
          <w:rFonts w:ascii="Book Antiqua" w:eastAsia="Book Antiqua" w:hAnsi="Book Antiqua" w:cs="Book Antiqua"/>
          <w:color w:val="000000"/>
        </w:rPr>
        <w:t>Bécouarn</w:t>
      </w:r>
      <w:proofErr w:type="spellEnd"/>
      <w:r w:rsidRPr="008B761D">
        <w:rPr>
          <w:rFonts w:ascii="Book Antiqua" w:eastAsia="Book Antiqua" w:hAnsi="Book Antiqua" w:cs="Book Antiqua"/>
          <w:color w:val="000000"/>
        </w:rPr>
        <w:t xml:space="preserve"> Y, </w:t>
      </w:r>
      <w:proofErr w:type="spellStart"/>
      <w:r w:rsidRPr="008B761D">
        <w:rPr>
          <w:rFonts w:ascii="Book Antiqua" w:eastAsia="Book Antiqua" w:hAnsi="Book Antiqua" w:cs="Book Antiqua"/>
          <w:color w:val="000000"/>
        </w:rPr>
        <w:t>Adenis</w:t>
      </w:r>
      <w:proofErr w:type="spellEnd"/>
      <w:r w:rsidRPr="008B761D">
        <w:rPr>
          <w:rFonts w:ascii="Book Antiqua" w:eastAsia="Book Antiqua" w:hAnsi="Book Antiqua" w:cs="Book Antiqua"/>
          <w:color w:val="000000"/>
        </w:rPr>
        <w:t xml:space="preserve"> A, Raoul JL, </w:t>
      </w:r>
      <w:proofErr w:type="spellStart"/>
      <w:r w:rsidRPr="008B761D">
        <w:rPr>
          <w:rFonts w:ascii="Book Antiqua" w:eastAsia="Book Antiqua" w:hAnsi="Book Antiqua" w:cs="Book Antiqua"/>
          <w:color w:val="000000"/>
        </w:rPr>
        <w:t>Gourgou-Bourgade</w:t>
      </w:r>
      <w:proofErr w:type="spellEnd"/>
      <w:r w:rsidRPr="008B761D">
        <w:rPr>
          <w:rFonts w:ascii="Book Antiqua" w:eastAsia="Book Antiqua" w:hAnsi="Book Antiqua" w:cs="Book Antiqua"/>
          <w:color w:val="000000"/>
        </w:rPr>
        <w:t xml:space="preserve"> S, de la </w:t>
      </w:r>
      <w:proofErr w:type="spellStart"/>
      <w:r w:rsidRPr="008B761D">
        <w:rPr>
          <w:rFonts w:ascii="Book Antiqua" w:eastAsia="Book Antiqua" w:hAnsi="Book Antiqua" w:cs="Book Antiqua"/>
          <w:color w:val="000000"/>
        </w:rPr>
        <w:t>Fouchardière</w:t>
      </w:r>
      <w:proofErr w:type="spellEnd"/>
      <w:r w:rsidRPr="008B761D">
        <w:rPr>
          <w:rFonts w:ascii="Book Antiqua" w:eastAsia="Book Antiqua" w:hAnsi="Book Antiqua" w:cs="Book Antiqua"/>
          <w:color w:val="000000"/>
        </w:rPr>
        <w:t xml:space="preserve"> C, </w:t>
      </w:r>
      <w:proofErr w:type="spellStart"/>
      <w:r w:rsidRPr="008B761D">
        <w:rPr>
          <w:rFonts w:ascii="Book Antiqua" w:eastAsia="Book Antiqua" w:hAnsi="Book Antiqua" w:cs="Book Antiqua"/>
          <w:color w:val="000000"/>
        </w:rPr>
        <w:t>Bennouna</w:t>
      </w:r>
      <w:proofErr w:type="spellEnd"/>
      <w:r w:rsidRPr="008B761D">
        <w:rPr>
          <w:rFonts w:ascii="Book Antiqua" w:eastAsia="Book Antiqua" w:hAnsi="Book Antiqua" w:cs="Book Antiqua"/>
          <w:color w:val="000000"/>
        </w:rPr>
        <w:t xml:space="preserve"> J, </w:t>
      </w:r>
      <w:proofErr w:type="spellStart"/>
      <w:r w:rsidRPr="008B761D">
        <w:rPr>
          <w:rFonts w:ascii="Book Antiqua" w:eastAsia="Book Antiqua" w:hAnsi="Book Antiqua" w:cs="Book Antiqua"/>
          <w:color w:val="000000"/>
        </w:rPr>
        <w:t>Bachet</w:t>
      </w:r>
      <w:proofErr w:type="spellEnd"/>
      <w:r w:rsidRPr="008B761D">
        <w:rPr>
          <w:rFonts w:ascii="Book Antiqua" w:eastAsia="Book Antiqua" w:hAnsi="Book Antiqua" w:cs="Book Antiqua"/>
          <w:color w:val="000000"/>
        </w:rPr>
        <w:t xml:space="preserve"> JB, </w:t>
      </w:r>
      <w:proofErr w:type="spellStart"/>
      <w:r w:rsidRPr="008B761D">
        <w:rPr>
          <w:rFonts w:ascii="Book Antiqua" w:eastAsia="Book Antiqua" w:hAnsi="Book Antiqua" w:cs="Book Antiqua"/>
          <w:color w:val="000000"/>
        </w:rPr>
        <w:t>Khemissa-</w:t>
      </w:r>
      <w:r w:rsidRPr="008B761D">
        <w:rPr>
          <w:rFonts w:ascii="Book Antiqua" w:eastAsia="Book Antiqua" w:hAnsi="Book Antiqua" w:cs="Book Antiqua"/>
          <w:color w:val="000000"/>
        </w:rPr>
        <w:lastRenderedPageBreak/>
        <w:t>Akouz</w:t>
      </w:r>
      <w:proofErr w:type="spellEnd"/>
      <w:r w:rsidRPr="008B761D">
        <w:rPr>
          <w:rFonts w:ascii="Book Antiqua" w:eastAsia="Book Antiqua" w:hAnsi="Book Antiqua" w:cs="Book Antiqua"/>
          <w:color w:val="000000"/>
        </w:rPr>
        <w:t xml:space="preserve"> F, </w:t>
      </w:r>
      <w:proofErr w:type="spellStart"/>
      <w:r w:rsidRPr="008B761D">
        <w:rPr>
          <w:rFonts w:ascii="Book Antiqua" w:eastAsia="Book Antiqua" w:hAnsi="Book Antiqua" w:cs="Book Antiqua"/>
          <w:color w:val="000000"/>
        </w:rPr>
        <w:t>Péré-Vergé</w:t>
      </w:r>
      <w:proofErr w:type="spellEnd"/>
      <w:r w:rsidRPr="008B761D">
        <w:rPr>
          <w:rFonts w:ascii="Book Antiqua" w:eastAsia="Book Antiqua" w:hAnsi="Book Antiqua" w:cs="Book Antiqua"/>
          <w:color w:val="000000"/>
        </w:rPr>
        <w:t xml:space="preserve"> D, </w:t>
      </w:r>
      <w:proofErr w:type="spellStart"/>
      <w:r w:rsidRPr="008B761D">
        <w:rPr>
          <w:rFonts w:ascii="Book Antiqua" w:eastAsia="Book Antiqua" w:hAnsi="Book Antiqua" w:cs="Book Antiqua"/>
          <w:color w:val="000000"/>
        </w:rPr>
        <w:t>Delbaldo</w:t>
      </w:r>
      <w:proofErr w:type="spellEnd"/>
      <w:r w:rsidRPr="008B761D">
        <w:rPr>
          <w:rFonts w:ascii="Book Antiqua" w:eastAsia="Book Antiqua" w:hAnsi="Book Antiqua" w:cs="Book Antiqua"/>
          <w:color w:val="000000"/>
        </w:rPr>
        <w:t xml:space="preserve"> C, </w:t>
      </w:r>
      <w:proofErr w:type="spellStart"/>
      <w:r w:rsidRPr="008B761D">
        <w:rPr>
          <w:rFonts w:ascii="Book Antiqua" w:eastAsia="Book Antiqua" w:hAnsi="Book Antiqua" w:cs="Book Antiqua"/>
          <w:color w:val="000000"/>
        </w:rPr>
        <w:t>Assenat</w:t>
      </w:r>
      <w:proofErr w:type="spellEnd"/>
      <w:r w:rsidRPr="008B761D">
        <w:rPr>
          <w:rFonts w:ascii="Book Antiqua" w:eastAsia="Book Antiqua" w:hAnsi="Book Antiqua" w:cs="Book Antiqua"/>
          <w:color w:val="000000"/>
        </w:rPr>
        <w:t xml:space="preserve"> E, </w:t>
      </w:r>
      <w:proofErr w:type="spellStart"/>
      <w:r w:rsidRPr="008B761D">
        <w:rPr>
          <w:rFonts w:ascii="Book Antiqua" w:eastAsia="Book Antiqua" w:hAnsi="Book Antiqua" w:cs="Book Antiqua"/>
          <w:color w:val="000000"/>
        </w:rPr>
        <w:t>Chauffert</w:t>
      </w:r>
      <w:proofErr w:type="spellEnd"/>
      <w:r w:rsidRPr="008B761D">
        <w:rPr>
          <w:rFonts w:ascii="Book Antiqua" w:eastAsia="Book Antiqua" w:hAnsi="Book Antiqua" w:cs="Book Antiqua"/>
          <w:color w:val="000000"/>
        </w:rPr>
        <w:t xml:space="preserve"> B, Michel P, </w:t>
      </w:r>
      <w:proofErr w:type="spellStart"/>
      <w:r w:rsidRPr="008B761D">
        <w:rPr>
          <w:rFonts w:ascii="Book Antiqua" w:eastAsia="Book Antiqua" w:hAnsi="Book Antiqua" w:cs="Book Antiqua"/>
          <w:color w:val="000000"/>
        </w:rPr>
        <w:t>Montoto-Grillot</w:t>
      </w:r>
      <w:proofErr w:type="spellEnd"/>
      <w:r w:rsidRPr="008B761D">
        <w:rPr>
          <w:rFonts w:ascii="Book Antiqua" w:eastAsia="Book Antiqua" w:hAnsi="Book Antiqua" w:cs="Book Antiqua"/>
          <w:color w:val="000000"/>
        </w:rPr>
        <w:t xml:space="preserve"> C, </w:t>
      </w:r>
      <w:proofErr w:type="spellStart"/>
      <w:r w:rsidRPr="008B761D">
        <w:rPr>
          <w:rFonts w:ascii="Book Antiqua" w:eastAsia="Book Antiqua" w:hAnsi="Book Antiqua" w:cs="Book Antiqua"/>
          <w:color w:val="000000"/>
        </w:rPr>
        <w:t>Ducreux</w:t>
      </w:r>
      <w:proofErr w:type="spellEnd"/>
      <w:r w:rsidRPr="008B761D">
        <w:rPr>
          <w:rFonts w:ascii="Book Antiqua" w:eastAsia="Book Antiqua" w:hAnsi="Book Antiqua" w:cs="Book Antiqua"/>
          <w:color w:val="000000"/>
        </w:rPr>
        <w:t xml:space="preserve"> M; </w:t>
      </w:r>
      <w:proofErr w:type="spellStart"/>
      <w:r w:rsidRPr="008B761D">
        <w:rPr>
          <w:rFonts w:ascii="Book Antiqua" w:eastAsia="Book Antiqua" w:hAnsi="Book Antiqua" w:cs="Book Antiqua"/>
          <w:color w:val="000000"/>
        </w:rPr>
        <w:t>Groupe</w:t>
      </w:r>
      <w:proofErr w:type="spellEnd"/>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color w:val="000000"/>
        </w:rPr>
        <w:t>Tumeurs</w:t>
      </w:r>
      <w:proofErr w:type="spellEnd"/>
      <w:r w:rsidRPr="008B761D">
        <w:rPr>
          <w:rFonts w:ascii="Book Antiqua" w:eastAsia="Book Antiqua" w:hAnsi="Book Antiqua" w:cs="Book Antiqua"/>
          <w:color w:val="000000"/>
        </w:rPr>
        <w:t xml:space="preserve"> Digestives of </w:t>
      </w:r>
      <w:proofErr w:type="spellStart"/>
      <w:r w:rsidRPr="008B761D">
        <w:rPr>
          <w:rFonts w:ascii="Book Antiqua" w:eastAsia="Book Antiqua" w:hAnsi="Book Antiqua" w:cs="Book Antiqua"/>
          <w:color w:val="000000"/>
        </w:rPr>
        <w:t>Unicancer</w:t>
      </w:r>
      <w:proofErr w:type="spellEnd"/>
      <w:r w:rsidRPr="008B761D">
        <w:rPr>
          <w:rFonts w:ascii="Book Antiqua" w:eastAsia="Book Antiqua" w:hAnsi="Book Antiqua" w:cs="Book Antiqua"/>
          <w:color w:val="000000"/>
        </w:rPr>
        <w:t xml:space="preserve">; PRODIGE Intergroup. </w:t>
      </w:r>
      <w:proofErr w:type="gramStart"/>
      <w:r w:rsidRPr="008B761D">
        <w:rPr>
          <w:rFonts w:ascii="Book Antiqua" w:eastAsia="Book Antiqua" w:hAnsi="Book Antiqua" w:cs="Book Antiqua"/>
          <w:color w:val="000000"/>
        </w:rPr>
        <w:t xml:space="preserve">FOLFIRINOX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gemcitabine for metastatic pancreatic cancer.</w:t>
      </w:r>
      <w:proofErr w:type="gramEnd"/>
      <w:r w:rsidRPr="008B761D">
        <w:rPr>
          <w:rFonts w:ascii="Book Antiqua" w:eastAsia="Book Antiqua" w:hAnsi="Book Antiqua" w:cs="Book Antiqua"/>
          <w:color w:val="000000"/>
        </w:rPr>
        <w:t xml:space="preserve"> </w:t>
      </w:r>
      <w:r w:rsidRPr="008B761D">
        <w:rPr>
          <w:rFonts w:ascii="Book Antiqua" w:eastAsia="Book Antiqua" w:hAnsi="Book Antiqua" w:cs="Book Antiqua"/>
          <w:i/>
          <w:iCs/>
          <w:color w:val="000000"/>
        </w:rPr>
        <w:t xml:space="preserve">N </w:t>
      </w:r>
      <w:proofErr w:type="spellStart"/>
      <w:r w:rsidRPr="008B761D">
        <w:rPr>
          <w:rFonts w:ascii="Book Antiqua" w:eastAsia="Book Antiqua" w:hAnsi="Book Antiqua" w:cs="Book Antiqua"/>
          <w:i/>
          <w:iCs/>
          <w:color w:val="000000"/>
        </w:rPr>
        <w:t>Engl</w:t>
      </w:r>
      <w:proofErr w:type="spellEnd"/>
      <w:r w:rsidRPr="008B761D">
        <w:rPr>
          <w:rFonts w:ascii="Book Antiqua" w:eastAsia="Book Antiqua" w:hAnsi="Book Antiqua" w:cs="Book Antiqua"/>
          <w:i/>
          <w:iCs/>
          <w:color w:val="000000"/>
        </w:rPr>
        <w:t xml:space="preserve"> J Med</w:t>
      </w:r>
      <w:r w:rsidRPr="008B761D">
        <w:rPr>
          <w:rFonts w:ascii="Book Antiqua" w:eastAsia="Book Antiqua" w:hAnsi="Book Antiqua" w:cs="Book Antiqua"/>
          <w:color w:val="000000"/>
        </w:rPr>
        <w:t xml:space="preserve"> 2011; </w:t>
      </w:r>
      <w:r w:rsidRPr="008B761D">
        <w:rPr>
          <w:rFonts w:ascii="Book Antiqua" w:eastAsia="Book Antiqua" w:hAnsi="Book Antiqua" w:cs="Book Antiqua"/>
          <w:b/>
          <w:bCs/>
          <w:color w:val="000000"/>
        </w:rPr>
        <w:t>364</w:t>
      </w:r>
      <w:r w:rsidRPr="008B761D">
        <w:rPr>
          <w:rFonts w:ascii="Book Antiqua" w:eastAsia="Book Antiqua" w:hAnsi="Book Antiqua" w:cs="Book Antiqua"/>
          <w:color w:val="000000"/>
        </w:rPr>
        <w:t>: 1817-1825 [PMID: 21561347 DOI: 10.1056/NEJMoa1011923]</w:t>
      </w:r>
    </w:p>
    <w:p w14:paraId="60510684"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10 </w:t>
      </w:r>
      <w:r w:rsidRPr="008B761D">
        <w:rPr>
          <w:rFonts w:ascii="Book Antiqua" w:eastAsia="Book Antiqua" w:hAnsi="Book Antiqua" w:cs="Book Antiqua"/>
          <w:b/>
          <w:bCs/>
          <w:color w:val="000000"/>
        </w:rPr>
        <w:t>Von Hoff DD</w:t>
      </w:r>
      <w:r w:rsidRPr="008B761D">
        <w:rPr>
          <w:rFonts w:ascii="Book Antiqua" w:eastAsia="Book Antiqua" w:hAnsi="Book Antiqua" w:cs="Book Antiqua"/>
          <w:color w:val="000000"/>
        </w:rPr>
        <w:t xml:space="preserve">, Ervin T, Arena FP, </w:t>
      </w:r>
      <w:proofErr w:type="spellStart"/>
      <w:r w:rsidRPr="008B761D">
        <w:rPr>
          <w:rFonts w:ascii="Book Antiqua" w:eastAsia="Book Antiqua" w:hAnsi="Book Antiqua" w:cs="Book Antiqua"/>
          <w:color w:val="000000"/>
        </w:rPr>
        <w:t>Chiorean</w:t>
      </w:r>
      <w:proofErr w:type="spellEnd"/>
      <w:r w:rsidRPr="008B761D">
        <w:rPr>
          <w:rFonts w:ascii="Book Antiqua" w:eastAsia="Book Antiqua" w:hAnsi="Book Antiqua" w:cs="Book Antiqua"/>
          <w:color w:val="000000"/>
        </w:rPr>
        <w:t xml:space="preserve"> EG, </w:t>
      </w:r>
      <w:proofErr w:type="spellStart"/>
      <w:r w:rsidRPr="008B761D">
        <w:rPr>
          <w:rFonts w:ascii="Book Antiqua" w:eastAsia="Book Antiqua" w:hAnsi="Book Antiqua" w:cs="Book Antiqua"/>
          <w:color w:val="000000"/>
        </w:rPr>
        <w:t>Infante</w:t>
      </w:r>
      <w:proofErr w:type="spellEnd"/>
      <w:r w:rsidRPr="008B761D">
        <w:rPr>
          <w:rFonts w:ascii="Book Antiqua" w:eastAsia="Book Antiqua" w:hAnsi="Book Antiqua" w:cs="Book Antiqua"/>
          <w:color w:val="000000"/>
        </w:rPr>
        <w:t xml:space="preserve"> J, Moore M, Seay T, </w:t>
      </w:r>
      <w:proofErr w:type="spellStart"/>
      <w:r w:rsidRPr="008B761D">
        <w:rPr>
          <w:rFonts w:ascii="Book Antiqua" w:eastAsia="Book Antiqua" w:hAnsi="Book Antiqua" w:cs="Book Antiqua"/>
          <w:color w:val="000000"/>
        </w:rPr>
        <w:t>Tjulandin</w:t>
      </w:r>
      <w:proofErr w:type="spellEnd"/>
      <w:r w:rsidRPr="008B761D">
        <w:rPr>
          <w:rFonts w:ascii="Book Antiqua" w:eastAsia="Book Antiqua" w:hAnsi="Book Antiqua" w:cs="Book Antiqua"/>
          <w:color w:val="000000"/>
        </w:rPr>
        <w:t xml:space="preserve"> SA, Ma WW, Saleh MN, Harris M, Reni M, Dowden S, </w:t>
      </w:r>
      <w:proofErr w:type="spellStart"/>
      <w:r w:rsidRPr="008B761D">
        <w:rPr>
          <w:rFonts w:ascii="Book Antiqua" w:eastAsia="Book Antiqua" w:hAnsi="Book Antiqua" w:cs="Book Antiqua"/>
          <w:color w:val="000000"/>
        </w:rPr>
        <w:t>Laheru</w:t>
      </w:r>
      <w:proofErr w:type="spellEnd"/>
      <w:r w:rsidRPr="008B761D">
        <w:rPr>
          <w:rFonts w:ascii="Book Antiqua" w:eastAsia="Book Antiqua" w:hAnsi="Book Antiqua" w:cs="Book Antiqua"/>
          <w:color w:val="000000"/>
        </w:rPr>
        <w:t xml:space="preserve"> D, </w:t>
      </w:r>
      <w:proofErr w:type="spellStart"/>
      <w:r w:rsidRPr="008B761D">
        <w:rPr>
          <w:rFonts w:ascii="Book Antiqua" w:eastAsia="Book Antiqua" w:hAnsi="Book Antiqua" w:cs="Book Antiqua"/>
          <w:color w:val="000000"/>
        </w:rPr>
        <w:t>Bahary</w:t>
      </w:r>
      <w:proofErr w:type="spellEnd"/>
      <w:r w:rsidRPr="008B761D">
        <w:rPr>
          <w:rFonts w:ascii="Book Antiqua" w:eastAsia="Book Antiqua" w:hAnsi="Book Antiqua" w:cs="Book Antiqua"/>
          <w:color w:val="000000"/>
        </w:rPr>
        <w:t xml:space="preserve"> N, </w:t>
      </w:r>
      <w:proofErr w:type="spellStart"/>
      <w:r w:rsidRPr="008B761D">
        <w:rPr>
          <w:rFonts w:ascii="Book Antiqua" w:eastAsia="Book Antiqua" w:hAnsi="Book Antiqua" w:cs="Book Antiqua"/>
          <w:color w:val="000000"/>
        </w:rPr>
        <w:t>Ramanathan</w:t>
      </w:r>
      <w:proofErr w:type="spellEnd"/>
      <w:r w:rsidRPr="008B761D">
        <w:rPr>
          <w:rFonts w:ascii="Book Antiqua" w:eastAsia="Book Antiqua" w:hAnsi="Book Antiqua" w:cs="Book Antiqua"/>
          <w:color w:val="000000"/>
        </w:rPr>
        <w:t xml:space="preserve"> RK, </w:t>
      </w:r>
      <w:proofErr w:type="spellStart"/>
      <w:r w:rsidRPr="008B761D">
        <w:rPr>
          <w:rFonts w:ascii="Book Antiqua" w:eastAsia="Book Antiqua" w:hAnsi="Book Antiqua" w:cs="Book Antiqua"/>
          <w:color w:val="000000"/>
        </w:rPr>
        <w:t>Tabernero</w:t>
      </w:r>
      <w:proofErr w:type="spellEnd"/>
      <w:r w:rsidRPr="008B761D">
        <w:rPr>
          <w:rFonts w:ascii="Book Antiqua" w:eastAsia="Book Antiqua" w:hAnsi="Book Antiqua" w:cs="Book Antiqua"/>
          <w:color w:val="000000"/>
        </w:rPr>
        <w:t xml:space="preserve"> J, Hidalgo M, Goldstein D, Van </w:t>
      </w:r>
      <w:proofErr w:type="spellStart"/>
      <w:r w:rsidRPr="008B761D">
        <w:rPr>
          <w:rFonts w:ascii="Book Antiqua" w:eastAsia="Book Antiqua" w:hAnsi="Book Antiqua" w:cs="Book Antiqua"/>
          <w:color w:val="000000"/>
        </w:rPr>
        <w:t>Cutsem</w:t>
      </w:r>
      <w:proofErr w:type="spellEnd"/>
      <w:r w:rsidRPr="008B761D">
        <w:rPr>
          <w:rFonts w:ascii="Book Antiqua" w:eastAsia="Book Antiqua" w:hAnsi="Book Antiqua" w:cs="Book Antiqua"/>
          <w:color w:val="000000"/>
        </w:rPr>
        <w:t xml:space="preserve"> E, Wei X, Iglesias J, </w:t>
      </w:r>
      <w:proofErr w:type="spellStart"/>
      <w:r w:rsidRPr="008B761D">
        <w:rPr>
          <w:rFonts w:ascii="Book Antiqua" w:eastAsia="Book Antiqua" w:hAnsi="Book Antiqua" w:cs="Book Antiqua"/>
          <w:color w:val="000000"/>
        </w:rPr>
        <w:t>Renschler</w:t>
      </w:r>
      <w:proofErr w:type="spellEnd"/>
      <w:r w:rsidRPr="008B761D">
        <w:rPr>
          <w:rFonts w:ascii="Book Antiqua" w:eastAsia="Book Antiqua" w:hAnsi="Book Antiqua" w:cs="Book Antiqua"/>
          <w:color w:val="000000"/>
        </w:rPr>
        <w:t xml:space="preserve"> MF. </w:t>
      </w:r>
      <w:proofErr w:type="gramStart"/>
      <w:r w:rsidRPr="008B761D">
        <w:rPr>
          <w:rFonts w:ascii="Book Antiqua" w:eastAsia="Book Antiqua" w:hAnsi="Book Antiqua" w:cs="Book Antiqua"/>
          <w:color w:val="000000"/>
        </w:rPr>
        <w:t>Increased survival in pancreatic cancer with nab-paclitaxel plus gemcitabine.</w:t>
      </w:r>
      <w:proofErr w:type="gramEnd"/>
      <w:r w:rsidRPr="008B761D">
        <w:rPr>
          <w:rFonts w:ascii="Book Antiqua" w:eastAsia="Book Antiqua" w:hAnsi="Book Antiqua" w:cs="Book Antiqua"/>
          <w:color w:val="000000"/>
        </w:rPr>
        <w:t xml:space="preserve"> </w:t>
      </w:r>
      <w:r w:rsidRPr="008B761D">
        <w:rPr>
          <w:rFonts w:ascii="Book Antiqua" w:eastAsia="Book Antiqua" w:hAnsi="Book Antiqua" w:cs="Book Antiqua"/>
          <w:i/>
          <w:iCs/>
          <w:color w:val="000000"/>
        </w:rPr>
        <w:t xml:space="preserve">N </w:t>
      </w:r>
      <w:proofErr w:type="spellStart"/>
      <w:r w:rsidRPr="008B761D">
        <w:rPr>
          <w:rFonts w:ascii="Book Antiqua" w:eastAsia="Book Antiqua" w:hAnsi="Book Antiqua" w:cs="Book Antiqua"/>
          <w:i/>
          <w:iCs/>
          <w:color w:val="000000"/>
        </w:rPr>
        <w:t>Engl</w:t>
      </w:r>
      <w:proofErr w:type="spellEnd"/>
      <w:r w:rsidRPr="008B761D">
        <w:rPr>
          <w:rFonts w:ascii="Book Antiqua" w:eastAsia="Book Antiqua" w:hAnsi="Book Antiqua" w:cs="Book Antiqua"/>
          <w:i/>
          <w:iCs/>
          <w:color w:val="000000"/>
        </w:rPr>
        <w:t xml:space="preserve"> J Med</w:t>
      </w:r>
      <w:r w:rsidRPr="008B761D">
        <w:rPr>
          <w:rFonts w:ascii="Book Antiqua" w:eastAsia="Book Antiqua" w:hAnsi="Book Antiqua" w:cs="Book Antiqua"/>
          <w:color w:val="000000"/>
        </w:rPr>
        <w:t xml:space="preserve"> 2013; </w:t>
      </w:r>
      <w:r w:rsidRPr="008B761D">
        <w:rPr>
          <w:rFonts w:ascii="Book Antiqua" w:eastAsia="Book Antiqua" w:hAnsi="Book Antiqua" w:cs="Book Antiqua"/>
          <w:b/>
          <w:bCs/>
          <w:color w:val="000000"/>
        </w:rPr>
        <w:t>369</w:t>
      </w:r>
      <w:r w:rsidRPr="008B761D">
        <w:rPr>
          <w:rFonts w:ascii="Book Antiqua" w:eastAsia="Book Antiqua" w:hAnsi="Book Antiqua" w:cs="Book Antiqua"/>
          <w:color w:val="000000"/>
        </w:rPr>
        <w:t>: 1691-1703 [PMID: 24131140 DOI: 10.1056/NEJMoa1304369]</w:t>
      </w:r>
    </w:p>
    <w:p w14:paraId="1F73EC44"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11 </w:t>
      </w:r>
      <w:r w:rsidRPr="008B761D">
        <w:rPr>
          <w:rFonts w:ascii="Book Antiqua" w:eastAsia="Book Antiqua" w:hAnsi="Book Antiqua" w:cs="Book Antiqua"/>
          <w:b/>
          <w:bCs/>
          <w:color w:val="000000"/>
        </w:rPr>
        <w:t>Kim S</w:t>
      </w:r>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color w:val="000000"/>
        </w:rPr>
        <w:t>Signorovitch</w:t>
      </w:r>
      <w:proofErr w:type="spellEnd"/>
      <w:r w:rsidRPr="008B761D">
        <w:rPr>
          <w:rFonts w:ascii="Book Antiqua" w:eastAsia="Book Antiqua" w:hAnsi="Book Antiqua" w:cs="Book Antiqua"/>
          <w:color w:val="000000"/>
        </w:rPr>
        <w:t xml:space="preserve"> JE, Yang H, Patterson-</w:t>
      </w:r>
      <w:proofErr w:type="spellStart"/>
      <w:r w:rsidRPr="008B761D">
        <w:rPr>
          <w:rFonts w:ascii="Book Antiqua" w:eastAsia="Book Antiqua" w:hAnsi="Book Antiqua" w:cs="Book Antiqua"/>
          <w:color w:val="000000"/>
        </w:rPr>
        <w:t>Lomba</w:t>
      </w:r>
      <w:proofErr w:type="spellEnd"/>
      <w:r w:rsidRPr="008B761D">
        <w:rPr>
          <w:rFonts w:ascii="Book Antiqua" w:eastAsia="Book Antiqua" w:hAnsi="Book Antiqua" w:cs="Book Antiqua"/>
          <w:color w:val="000000"/>
        </w:rPr>
        <w:t xml:space="preserve"> O, Xiang CQ, Ung B, </w:t>
      </w:r>
      <w:proofErr w:type="spellStart"/>
      <w:r w:rsidRPr="008B761D">
        <w:rPr>
          <w:rFonts w:ascii="Book Antiqua" w:eastAsia="Book Antiqua" w:hAnsi="Book Antiqua" w:cs="Book Antiqua"/>
          <w:color w:val="000000"/>
        </w:rPr>
        <w:t>Parisi</w:t>
      </w:r>
      <w:proofErr w:type="spellEnd"/>
      <w:r w:rsidRPr="008B761D">
        <w:rPr>
          <w:rFonts w:ascii="Book Antiqua" w:eastAsia="Book Antiqua" w:hAnsi="Book Antiqua" w:cs="Book Antiqua"/>
          <w:color w:val="000000"/>
        </w:rPr>
        <w:t xml:space="preserve"> M, Marshall JL. Comparative Effectiveness of nab-Paclitaxel Plus Gemcitabine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FOLFIRINOX in Metastatic Pancreatic Cancer: A Retrospective Nationwide Chart Review in the United States. </w:t>
      </w:r>
      <w:proofErr w:type="spellStart"/>
      <w:r w:rsidRPr="008B761D">
        <w:rPr>
          <w:rFonts w:ascii="Book Antiqua" w:eastAsia="Book Antiqua" w:hAnsi="Book Antiqua" w:cs="Book Antiqua"/>
          <w:i/>
          <w:iCs/>
          <w:color w:val="000000"/>
        </w:rPr>
        <w:t>Adv</w:t>
      </w:r>
      <w:proofErr w:type="spellEnd"/>
      <w:r w:rsidRPr="008B761D">
        <w:rPr>
          <w:rFonts w:ascii="Book Antiqua" w:eastAsia="Book Antiqua" w:hAnsi="Book Antiqua" w:cs="Book Antiqua"/>
          <w:i/>
          <w:iCs/>
          <w:color w:val="000000"/>
        </w:rPr>
        <w:t xml:space="preserve"> </w:t>
      </w:r>
      <w:proofErr w:type="spellStart"/>
      <w:r w:rsidRPr="008B761D">
        <w:rPr>
          <w:rFonts w:ascii="Book Antiqua" w:eastAsia="Book Antiqua" w:hAnsi="Book Antiqua" w:cs="Book Antiqua"/>
          <w:i/>
          <w:iCs/>
          <w:color w:val="000000"/>
        </w:rPr>
        <w:t>Ther</w:t>
      </w:r>
      <w:proofErr w:type="spellEnd"/>
      <w:r w:rsidRPr="008B761D">
        <w:rPr>
          <w:rFonts w:ascii="Book Antiqua" w:eastAsia="Book Antiqua" w:hAnsi="Book Antiqua" w:cs="Book Antiqua"/>
          <w:color w:val="000000"/>
        </w:rPr>
        <w:t xml:space="preserve"> 2018; </w:t>
      </w:r>
      <w:r w:rsidRPr="008B761D">
        <w:rPr>
          <w:rFonts w:ascii="Book Antiqua" w:eastAsia="Book Antiqua" w:hAnsi="Book Antiqua" w:cs="Book Antiqua"/>
          <w:b/>
          <w:bCs/>
          <w:color w:val="000000"/>
        </w:rPr>
        <w:t>35</w:t>
      </w:r>
      <w:r w:rsidRPr="008B761D">
        <w:rPr>
          <w:rFonts w:ascii="Book Antiqua" w:eastAsia="Book Antiqua" w:hAnsi="Book Antiqua" w:cs="Book Antiqua"/>
          <w:color w:val="000000"/>
        </w:rPr>
        <w:t>: 1564-1577 [PMID: 30209750 DOI: 10.1007/s12325-018-0784-z]</w:t>
      </w:r>
    </w:p>
    <w:p w14:paraId="3D3BBF46"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12 </w:t>
      </w:r>
      <w:proofErr w:type="spellStart"/>
      <w:r w:rsidRPr="008B761D">
        <w:rPr>
          <w:rFonts w:ascii="Book Antiqua" w:eastAsia="Book Antiqua" w:hAnsi="Book Antiqua" w:cs="Book Antiqua"/>
          <w:b/>
          <w:bCs/>
          <w:color w:val="000000"/>
        </w:rPr>
        <w:t>Tempero</w:t>
      </w:r>
      <w:proofErr w:type="spellEnd"/>
      <w:r w:rsidRPr="008B761D">
        <w:rPr>
          <w:rFonts w:ascii="Book Antiqua" w:eastAsia="Book Antiqua" w:hAnsi="Book Antiqua" w:cs="Book Antiqua"/>
          <w:b/>
          <w:bCs/>
          <w:color w:val="000000"/>
        </w:rPr>
        <w:t xml:space="preserve"> MA</w:t>
      </w:r>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color w:val="000000"/>
        </w:rPr>
        <w:t>Malafa</w:t>
      </w:r>
      <w:proofErr w:type="spellEnd"/>
      <w:r w:rsidRPr="008B761D">
        <w:rPr>
          <w:rFonts w:ascii="Book Antiqua" w:eastAsia="Book Antiqua" w:hAnsi="Book Antiqua" w:cs="Book Antiqua"/>
          <w:color w:val="000000"/>
        </w:rPr>
        <w:t xml:space="preserve"> MP, </w:t>
      </w:r>
      <w:proofErr w:type="spellStart"/>
      <w:r w:rsidRPr="008B761D">
        <w:rPr>
          <w:rFonts w:ascii="Book Antiqua" w:eastAsia="Book Antiqua" w:hAnsi="Book Antiqua" w:cs="Book Antiqua"/>
          <w:color w:val="000000"/>
        </w:rPr>
        <w:t>Chiorean</w:t>
      </w:r>
      <w:proofErr w:type="spellEnd"/>
      <w:r w:rsidRPr="008B761D">
        <w:rPr>
          <w:rFonts w:ascii="Book Antiqua" w:eastAsia="Book Antiqua" w:hAnsi="Book Antiqua" w:cs="Book Antiqua"/>
          <w:color w:val="000000"/>
        </w:rPr>
        <w:t xml:space="preserve"> EG, </w:t>
      </w:r>
      <w:proofErr w:type="spellStart"/>
      <w:r w:rsidRPr="008B761D">
        <w:rPr>
          <w:rFonts w:ascii="Book Antiqua" w:eastAsia="Book Antiqua" w:hAnsi="Book Antiqua" w:cs="Book Antiqua"/>
          <w:color w:val="000000"/>
        </w:rPr>
        <w:t>Czito</w:t>
      </w:r>
      <w:proofErr w:type="spellEnd"/>
      <w:r w:rsidRPr="008B761D">
        <w:rPr>
          <w:rFonts w:ascii="Book Antiqua" w:eastAsia="Book Antiqua" w:hAnsi="Book Antiqua" w:cs="Book Antiqua"/>
          <w:color w:val="000000"/>
        </w:rPr>
        <w:t xml:space="preserve"> B, </w:t>
      </w:r>
      <w:proofErr w:type="spellStart"/>
      <w:r w:rsidRPr="008B761D">
        <w:rPr>
          <w:rFonts w:ascii="Book Antiqua" w:eastAsia="Book Antiqua" w:hAnsi="Book Antiqua" w:cs="Book Antiqua"/>
          <w:color w:val="000000"/>
        </w:rPr>
        <w:t>Scaife</w:t>
      </w:r>
      <w:proofErr w:type="spellEnd"/>
      <w:r w:rsidRPr="008B761D">
        <w:rPr>
          <w:rFonts w:ascii="Book Antiqua" w:eastAsia="Book Antiqua" w:hAnsi="Book Antiqua" w:cs="Book Antiqua"/>
          <w:color w:val="000000"/>
        </w:rPr>
        <w:t xml:space="preserve"> C, </w:t>
      </w:r>
      <w:proofErr w:type="spellStart"/>
      <w:r w:rsidRPr="008B761D">
        <w:rPr>
          <w:rFonts w:ascii="Book Antiqua" w:eastAsia="Book Antiqua" w:hAnsi="Book Antiqua" w:cs="Book Antiqua"/>
          <w:color w:val="000000"/>
        </w:rPr>
        <w:t>Narang</w:t>
      </w:r>
      <w:proofErr w:type="spellEnd"/>
      <w:r w:rsidRPr="008B761D">
        <w:rPr>
          <w:rFonts w:ascii="Book Antiqua" w:eastAsia="Book Antiqua" w:hAnsi="Book Antiqua" w:cs="Book Antiqua"/>
          <w:color w:val="000000"/>
        </w:rPr>
        <w:t xml:space="preserve"> AK, </w:t>
      </w:r>
      <w:proofErr w:type="spellStart"/>
      <w:r w:rsidRPr="008B761D">
        <w:rPr>
          <w:rFonts w:ascii="Book Antiqua" w:eastAsia="Book Antiqua" w:hAnsi="Book Antiqua" w:cs="Book Antiqua"/>
          <w:color w:val="000000"/>
        </w:rPr>
        <w:t>Fountzilas</w:t>
      </w:r>
      <w:proofErr w:type="spellEnd"/>
      <w:r w:rsidRPr="008B761D">
        <w:rPr>
          <w:rFonts w:ascii="Book Antiqua" w:eastAsia="Book Antiqua" w:hAnsi="Book Antiqua" w:cs="Book Antiqua"/>
          <w:color w:val="000000"/>
        </w:rPr>
        <w:t xml:space="preserve"> C, </w:t>
      </w:r>
      <w:proofErr w:type="spellStart"/>
      <w:r w:rsidRPr="008B761D">
        <w:rPr>
          <w:rFonts w:ascii="Book Antiqua" w:eastAsia="Book Antiqua" w:hAnsi="Book Antiqua" w:cs="Book Antiqua"/>
          <w:color w:val="000000"/>
        </w:rPr>
        <w:t>Wolpin</w:t>
      </w:r>
      <w:proofErr w:type="spellEnd"/>
      <w:r w:rsidRPr="008B761D">
        <w:rPr>
          <w:rFonts w:ascii="Book Antiqua" w:eastAsia="Book Antiqua" w:hAnsi="Book Antiqua" w:cs="Book Antiqua"/>
          <w:color w:val="000000"/>
        </w:rPr>
        <w:t xml:space="preserve"> BM, Al-</w:t>
      </w:r>
      <w:proofErr w:type="spellStart"/>
      <w:r w:rsidRPr="008B761D">
        <w:rPr>
          <w:rFonts w:ascii="Book Antiqua" w:eastAsia="Book Antiqua" w:hAnsi="Book Antiqua" w:cs="Book Antiqua"/>
          <w:color w:val="000000"/>
        </w:rPr>
        <w:t>Hawary</w:t>
      </w:r>
      <w:proofErr w:type="spellEnd"/>
      <w:r w:rsidRPr="008B761D">
        <w:rPr>
          <w:rFonts w:ascii="Book Antiqua" w:eastAsia="Book Antiqua" w:hAnsi="Book Antiqua" w:cs="Book Antiqua"/>
          <w:color w:val="000000"/>
        </w:rPr>
        <w:t xml:space="preserve"> M, </w:t>
      </w:r>
      <w:proofErr w:type="spellStart"/>
      <w:r w:rsidRPr="008B761D">
        <w:rPr>
          <w:rFonts w:ascii="Book Antiqua" w:eastAsia="Book Antiqua" w:hAnsi="Book Antiqua" w:cs="Book Antiqua"/>
          <w:color w:val="000000"/>
        </w:rPr>
        <w:t>Asbun</w:t>
      </w:r>
      <w:proofErr w:type="spellEnd"/>
      <w:r w:rsidRPr="008B761D">
        <w:rPr>
          <w:rFonts w:ascii="Book Antiqua" w:eastAsia="Book Antiqua" w:hAnsi="Book Antiqua" w:cs="Book Antiqua"/>
          <w:color w:val="000000"/>
        </w:rPr>
        <w:t xml:space="preserve"> H, Behrman SW, Benson AB, Binder E, Cardin DB, Cha C, Chung V, </w:t>
      </w:r>
      <w:proofErr w:type="spellStart"/>
      <w:r w:rsidRPr="008B761D">
        <w:rPr>
          <w:rFonts w:ascii="Book Antiqua" w:eastAsia="Book Antiqua" w:hAnsi="Book Antiqua" w:cs="Book Antiqua"/>
          <w:color w:val="000000"/>
        </w:rPr>
        <w:t>Dillhoff</w:t>
      </w:r>
      <w:proofErr w:type="spellEnd"/>
      <w:r w:rsidRPr="008B761D">
        <w:rPr>
          <w:rFonts w:ascii="Book Antiqua" w:eastAsia="Book Antiqua" w:hAnsi="Book Antiqua" w:cs="Book Antiqua"/>
          <w:color w:val="000000"/>
        </w:rPr>
        <w:t xml:space="preserve"> M, </w:t>
      </w:r>
      <w:proofErr w:type="spellStart"/>
      <w:r w:rsidRPr="008B761D">
        <w:rPr>
          <w:rFonts w:ascii="Book Antiqua" w:eastAsia="Book Antiqua" w:hAnsi="Book Antiqua" w:cs="Book Antiqua"/>
          <w:color w:val="000000"/>
        </w:rPr>
        <w:t>Dotan</w:t>
      </w:r>
      <w:proofErr w:type="spellEnd"/>
      <w:r w:rsidRPr="008B761D">
        <w:rPr>
          <w:rFonts w:ascii="Book Antiqua" w:eastAsia="Book Antiqua" w:hAnsi="Book Antiqua" w:cs="Book Antiqua"/>
          <w:color w:val="000000"/>
        </w:rPr>
        <w:t xml:space="preserve"> E, </w:t>
      </w:r>
      <w:proofErr w:type="spellStart"/>
      <w:r w:rsidRPr="008B761D">
        <w:rPr>
          <w:rFonts w:ascii="Book Antiqua" w:eastAsia="Book Antiqua" w:hAnsi="Book Antiqua" w:cs="Book Antiqua"/>
          <w:color w:val="000000"/>
        </w:rPr>
        <w:t>Ferrone</w:t>
      </w:r>
      <w:proofErr w:type="spellEnd"/>
      <w:r w:rsidRPr="008B761D">
        <w:rPr>
          <w:rFonts w:ascii="Book Antiqua" w:eastAsia="Book Antiqua" w:hAnsi="Book Antiqua" w:cs="Book Antiqua"/>
          <w:color w:val="000000"/>
        </w:rPr>
        <w:t xml:space="preserve"> CR, Fisher G, </w:t>
      </w:r>
      <w:proofErr w:type="spellStart"/>
      <w:r w:rsidRPr="008B761D">
        <w:rPr>
          <w:rFonts w:ascii="Book Antiqua" w:eastAsia="Book Antiqua" w:hAnsi="Book Antiqua" w:cs="Book Antiqua"/>
          <w:color w:val="000000"/>
        </w:rPr>
        <w:t>Hardacre</w:t>
      </w:r>
      <w:proofErr w:type="spellEnd"/>
      <w:r w:rsidRPr="008B761D">
        <w:rPr>
          <w:rFonts w:ascii="Book Antiqua" w:eastAsia="Book Antiqua" w:hAnsi="Book Antiqua" w:cs="Book Antiqua"/>
          <w:color w:val="000000"/>
        </w:rPr>
        <w:t xml:space="preserve"> J, Hawkins WG, </w:t>
      </w:r>
      <w:proofErr w:type="spellStart"/>
      <w:r w:rsidRPr="008B761D">
        <w:rPr>
          <w:rFonts w:ascii="Book Antiqua" w:eastAsia="Book Antiqua" w:hAnsi="Book Antiqua" w:cs="Book Antiqua"/>
          <w:color w:val="000000"/>
        </w:rPr>
        <w:t>Ko</w:t>
      </w:r>
      <w:proofErr w:type="spellEnd"/>
      <w:r w:rsidRPr="008B761D">
        <w:rPr>
          <w:rFonts w:ascii="Book Antiqua" w:eastAsia="Book Antiqua" w:hAnsi="Book Antiqua" w:cs="Book Antiqua"/>
          <w:color w:val="000000"/>
        </w:rPr>
        <w:t xml:space="preserve"> AH, </w:t>
      </w:r>
      <w:proofErr w:type="spellStart"/>
      <w:r w:rsidRPr="008B761D">
        <w:rPr>
          <w:rFonts w:ascii="Book Antiqua" w:eastAsia="Book Antiqua" w:hAnsi="Book Antiqua" w:cs="Book Antiqua"/>
          <w:color w:val="000000"/>
        </w:rPr>
        <w:t>LoConte</w:t>
      </w:r>
      <w:proofErr w:type="spellEnd"/>
      <w:r w:rsidRPr="008B761D">
        <w:rPr>
          <w:rFonts w:ascii="Book Antiqua" w:eastAsia="Book Antiqua" w:hAnsi="Book Antiqua" w:cs="Book Antiqua"/>
          <w:color w:val="000000"/>
        </w:rPr>
        <w:t xml:space="preserve"> N, Lowy AM, </w:t>
      </w:r>
      <w:proofErr w:type="spellStart"/>
      <w:r w:rsidRPr="008B761D">
        <w:rPr>
          <w:rFonts w:ascii="Book Antiqua" w:eastAsia="Book Antiqua" w:hAnsi="Book Antiqua" w:cs="Book Antiqua"/>
          <w:color w:val="000000"/>
        </w:rPr>
        <w:t>Moravek</w:t>
      </w:r>
      <w:proofErr w:type="spellEnd"/>
      <w:r w:rsidRPr="008B761D">
        <w:rPr>
          <w:rFonts w:ascii="Book Antiqua" w:eastAsia="Book Antiqua" w:hAnsi="Book Antiqua" w:cs="Book Antiqua"/>
          <w:color w:val="000000"/>
        </w:rPr>
        <w:t xml:space="preserve"> C, </w:t>
      </w:r>
      <w:proofErr w:type="spellStart"/>
      <w:r w:rsidRPr="008B761D">
        <w:rPr>
          <w:rFonts w:ascii="Book Antiqua" w:eastAsia="Book Antiqua" w:hAnsi="Book Antiqua" w:cs="Book Antiqua"/>
          <w:color w:val="000000"/>
        </w:rPr>
        <w:t>Nakakura</w:t>
      </w:r>
      <w:proofErr w:type="spellEnd"/>
      <w:r w:rsidRPr="008B761D">
        <w:rPr>
          <w:rFonts w:ascii="Book Antiqua" w:eastAsia="Book Antiqua" w:hAnsi="Book Antiqua" w:cs="Book Antiqua"/>
          <w:color w:val="000000"/>
        </w:rPr>
        <w:t xml:space="preserve"> EK, O'Reilly EM, </w:t>
      </w:r>
      <w:proofErr w:type="spellStart"/>
      <w:r w:rsidRPr="008B761D">
        <w:rPr>
          <w:rFonts w:ascii="Book Antiqua" w:eastAsia="Book Antiqua" w:hAnsi="Book Antiqua" w:cs="Book Antiqua"/>
          <w:color w:val="000000"/>
        </w:rPr>
        <w:t>Obando</w:t>
      </w:r>
      <w:proofErr w:type="spellEnd"/>
      <w:r w:rsidRPr="008B761D">
        <w:rPr>
          <w:rFonts w:ascii="Book Antiqua" w:eastAsia="Book Antiqua" w:hAnsi="Book Antiqua" w:cs="Book Antiqua"/>
          <w:color w:val="000000"/>
        </w:rPr>
        <w:t xml:space="preserve"> J, Reddy S, Thayer S, Wolff RA, Burns JL, </w:t>
      </w:r>
      <w:proofErr w:type="spellStart"/>
      <w:r w:rsidRPr="008B761D">
        <w:rPr>
          <w:rFonts w:ascii="Book Antiqua" w:eastAsia="Book Antiqua" w:hAnsi="Book Antiqua" w:cs="Book Antiqua"/>
          <w:color w:val="000000"/>
        </w:rPr>
        <w:t>Zuccarino</w:t>
      </w:r>
      <w:proofErr w:type="spellEnd"/>
      <w:r w:rsidRPr="008B761D">
        <w:rPr>
          <w:rFonts w:ascii="Book Antiqua" w:eastAsia="Book Antiqua" w:hAnsi="Book Antiqua" w:cs="Book Antiqua"/>
          <w:color w:val="000000"/>
        </w:rPr>
        <w:t xml:space="preserve">-Catania G. Pancreatic Adenocarcinoma, Version 1.2019. </w:t>
      </w:r>
      <w:r w:rsidRPr="008B761D">
        <w:rPr>
          <w:rFonts w:ascii="Book Antiqua" w:eastAsia="Book Antiqua" w:hAnsi="Book Antiqua" w:cs="Book Antiqua"/>
          <w:i/>
          <w:iCs/>
          <w:color w:val="000000"/>
        </w:rPr>
        <w:t xml:space="preserve">J Natl </w:t>
      </w:r>
      <w:proofErr w:type="spellStart"/>
      <w:r w:rsidRPr="008B761D">
        <w:rPr>
          <w:rFonts w:ascii="Book Antiqua" w:eastAsia="Book Antiqua" w:hAnsi="Book Antiqua" w:cs="Book Antiqua"/>
          <w:i/>
          <w:iCs/>
          <w:color w:val="000000"/>
        </w:rPr>
        <w:t>Compr</w:t>
      </w:r>
      <w:proofErr w:type="spellEnd"/>
      <w:r w:rsidRPr="008B761D">
        <w:rPr>
          <w:rFonts w:ascii="Book Antiqua" w:eastAsia="Book Antiqua" w:hAnsi="Book Antiqua" w:cs="Book Antiqua"/>
          <w:i/>
          <w:iCs/>
          <w:color w:val="000000"/>
        </w:rPr>
        <w:t xml:space="preserve"> </w:t>
      </w:r>
      <w:proofErr w:type="spellStart"/>
      <w:r w:rsidRPr="008B761D">
        <w:rPr>
          <w:rFonts w:ascii="Book Antiqua" w:eastAsia="Book Antiqua" w:hAnsi="Book Antiqua" w:cs="Book Antiqua"/>
          <w:i/>
          <w:iCs/>
          <w:color w:val="000000"/>
        </w:rPr>
        <w:t>Canc</w:t>
      </w:r>
      <w:proofErr w:type="spellEnd"/>
      <w:r w:rsidRPr="008B761D">
        <w:rPr>
          <w:rFonts w:ascii="Book Antiqua" w:eastAsia="Book Antiqua" w:hAnsi="Book Antiqua" w:cs="Book Antiqua"/>
          <w:i/>
          <w:iCs/>
          <w:color w:val="000000"/>
        </w:rPr>
        <w:t xml:space="preserve"> </w:t>
      </w:r>
      <w:proofErr w:type="spellStart"/>
      <w:r w:rsidRPr="008B761D">
        <w:rPr>
          <w:rFonts w:ascii="Book Antiqua" w:eastAsia="Book Antiqua" w:hAnsi="Book Antiqua" w:cs="Book Antiqua"/>
          <w:i/>
          <w:iCs/>
          <w:color w:val="000000"/>
        </w:rPr>
        <w:t>Netw</w:t>
      </w:r>
      <w:proofErr w:type="spellEnd"/>
      <w:r w:rsidRPr="008B761D">
        <w:rPr>
          <w:rFonts w:ascii="Book Antiqua" w:eastAsia="Book Antiqua" w:hAnsi="Book Antiqua" w:cs="Book Antiqua"/>
          <w:color w:val="000000"/>
        </w:rPr>
        <w:t xml:space="preserve"> 2019; </w:t>
      </w:r>
      <w:r w:rsidRPr="008B761D">
        <w:rPr>
          <w:rFonts w:ascii="Book Antiqua" w:eastAsia="Book Antiqua" w:hAnsi="Book Antiqua" w:cs="Book Antiqua"/>
          <w:b/>
          <w:bCs/>
          <w:color w:val="000000"/>
        </w:rPr>
        <w:t>17</w:t>
      </w:r>
      <w:r w:rsidRPr="008B761D">
        <w:rPr>
          <w:rFonts w:ascii="Book Antiqua" w:eastAsia="Book Antiqua" w:hAnsi="Book Antiqua" w:cs="Book Antiqua"/>
          <w:color w:val="000000"/>
        </w:rPr>
        <w:t>: 202-210 [PMID: 30865919 DOI: 10.6004/jnccn.2019.0014]</w:t>
      </w:r>
    </w:p>
    <w:p w14:paraId="3825C0B7"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13 </w:t>
      </w:r>
      <w:proofErr w:type="spellStart"/>
      <w:r w:rsidRPr="008B761D">
        <w:rPr>
          <w:rFonts w:ascii="Book Antiqua" w:eastAsia="Book Antiqua" w:hAnsi="Book Antiqua" w:cs="Book Antiqua"/>
          <w:b/>
          <w:bCs/>
          <w:color w:val="000000"/>
        </w:rPr>
        <w:t>Williet</w:t>
      </w:r>
      <w:proofErr w:type="spellEnd"/>
      <w:r w:rsidRPr="008B761D">
        <w:rPr>
          <w:rFonts w:ascii="Book Antiqua" w:eastAsia="Book Antiqua" w:hAnsi="Book Antiqua" w:cs="Book Antiqua"/>
          <w:b/>
          <w:bCs/>
          <w:color w:val="000000"/>
        </w:rPr>
        <w:t xml:space="preserve"> N</w:t>
      </w:r>
      <w:r w:rsidRPr="008B761D">
        <w:rPr>
          <w:rFonts w:ascii="Book Antiqua" w:eastAsia="Book Antiqua" w:hAnsi="Book Antiqua" w:cs="Book Antiqua"/>
          <w:color w:val="000000"/>
        </w:rPr>
        <w:t xml:space="preserve">, Saint A, </w:t>
      </w:r>
      <w:proofErr w:type="spellStart"/>
      <w:r w:rsidRPr="008B761D">
        <w:rPr>
          <w:rFonts w:ascii="Book Antiqua" w:eastAsia="Book Antiqua" w:hAnsi="Book Antiqua" w:cs="Book Antiqua"/>
          <w:color w:val="000000"/>
        </w:rPr>
        <w:t>Pointet</w:t>
      </w:r>
      <w:proofErr w:type="spellEnd"/>
      <w:r w:rsidRPr="008B761D">
        <w:rPr>
          <w:rFonts w:ascii="Book Antiqua" w:eastAsia="Book Antiqua" w:hAnsi="Book Antiqua" w:cs="Book Antiqua"/>
          <w:color w:val="000000"/>
        </w:rPr>
        <w:t xml:space="preserve"> AL, </w:t>
      </w:r>
      <w:proofErr w:type="spellStart"/>
      <w:r w:rsidRPr="008B761D">
        <w:rPr>
          <w:rFonts w:ascii="Book Antiqua" w:eastAsia="Book Antiqua" w:hAnsi="Book Antiqua" w:cs="Book Antiqua"/>
          <w:color w:val="000000"/>
        </w:rPr>
        <w:t>Tougeron</w:t>
      </w:r>
      <w:proofErr w:type="spellEnd"/>
      <w:r w:rsidRPr="008B761D">
        <w:rPr>
          <w:rFonts w:ascii="Book Antiqua" w:eastAsia="Book Antiqua" w:hAnsi="Book Antiqua" w:cs="Book Antiqua"/>
          <w:color w:val="000000"/>
        </w:rPr>
        <w:t xml:space="preserve"> D, </w:t>
      </w:r>
      <w:proofErr w:type="spellStart"/>
      <w:r w:rsidRPr="008B761D">
        <w:rPr>
          <w:rFonts w:ascii="Book Antiqua" w:eastAsia="Book Antiqua" w:hAnsi="Book Antiqua" w:cs="Book Antiqua"/>
          <w:color w:val="000000"/>
        </w:rPr>
        <w:t>Pernot</w:t>
      </w:r>
      <w:proofErr w:type="spellEnd"/>
      <w:r w:rsidRPr="008B761D">
        <w:rPr>
          <w:rFonts w:ascii="Book Antiqua" w:eastAsia="Book Antiqua" w:hAnsi="Book Antiqua" w:cs="Book Antiqua"/>
          <w:color w:val="000000"/>
        </w:rPr>
        <w:t xml:space="preserve"> S, </w:t>
      </w:r>
      <w:proofErr w:type="spellStart"/>
      <w:r w:rsidRPr="008B761D">
        <w:rPr>
          <w:rFonts w:ascii="Book Antiqua" w:eastAsia="Book Antiqua" w:hAnsi="Book Antiqua" w:cs="Book Antiqua"/>
          <w:color w:val="000000"/>
        </w:rPr>
        <w:t>Pozet</w:t>
      </w:r>
      <w:proofErr w:type="spellEnd"/>
      <w:r w:rsidRPr="008B761D">
        <w:rPr>
          <w:rFonts w:ascii="Book Antiqua" w:eastAsia="Book Antiqua" w:hAnsi="Book Antiqua" w:cs="Book Antiqua"/>
          <w:color w:val="000000"/>
        </w:rPr>
        <w:t xml:space="preserve"> A, </w:t>
      </w:r>
      <w:proofErr w:type="spellStart"/>
      <w:r w:rsidRPr="008B761D">
        <w:rPr>
          <w:rFonts w:ascii="Book Antiqua" w:eastAsia="Book Antiqua" w:hAnsi="Book Antiqua" w:cs="Book Antiqua"/>
          <w:color w:val="000000"/>
        </w:rPr>
        <w:t>Bechade</w:t>
      </w:r>
      <w:proofErr w:type="spellEnd"/>
      <w:r w:rsidRPr="008B761D">
        <w:rPr>
          <w:rFonts w:ascii="Book Antiqua" w:eastAsia="Book Antiqua" w:hAnsi="Book Antiqua" w:cs="Book Antiqua"/>
          <w:color w:val="000000"/>
        </w:rPr>
        <w:t xml:space="preserve"> D, </w:t>
      </w:r>
      <w:proofErr w:type="spellStart"/>
      <w:r w:rsidRPr="008B761D">
        <w:rPr>
          <w:rFonts w:ascii="Book Antiqua" w:eastAsia="Book Antiqua" w:hAnsi="Book Antiqua" w:cs="Book Antiqua"/>
          <w:color w:val="000000"/>
        </w:rPr>
        <w:t>Trouilloud</w:t>
      </w:r>
      <w:proofErr w:type="spellEnd"/>
      <w:r w:rsidRPr="008B761D">
        <w:rPr>
          <w:rFonts w:ascii="Book Antiqua" w:eastAsia="Book Antiqua" w:hAnsi="Book Antiqua" w:cs="Book Antiqua"/>
          <w:color w:val="000000"/>
        </w:rPr>
        <w:t xml:space="preserve"> I, Lourenco N, </w:t>
      </w:r>
      <w:proofErr w:type="spellStart"/>
      <w:r w:rsidRPr="008B761D">
        <w:rPr>
          <w:rFonts w:ascii="Book Antiqua" w:eastAsia="Book Antiqua" w:hAnsi="Book Antiqua" w:cs="Book Antiqua"/>
          <w:color w:val="000000"/>
        </w:rPr>
        <w:t>Hautefeuille</w:t>
      </w:r>
      <w:proofErr w:type="spellEnd"/>
      <w:r w:rsidRPr="008B761D">
        <w:rPr>
          <w:rFonts w:ascii="Book Antiqua" w:eastAsia="Book Antiqua" w:hAnsi="Book Antiqua" w:cs="Book Antiqua"/>
          <w:color w:val="000000"/>
        </w:rPr>
        <w:t xml:space="preserve"> V, </w:t>
      </w:r>
      <w:proofErr w:type="spellStart"/>
      <w:r w:rsidRPr="008B761D">
        <w:rPr>
          <w:rFonts w:ascii="Book Antiqua" w:eastAsia="Book Antiqua" w:hAnsi="Book Antiqua" w:cs="Book Antiqua"/>
          <w:color w:val="000000"/>
        </w:rPr>
        <w:t>Locher</w:t>
      </w:r>
      <w:proofErr w:type="spellEnd"/>
      <w:r w:rsidRPr="008B761D">
        <w:rPr>
          <w:rFonts w:ascii="Book Antiqua" w:eastAsia="Book Antiqua" w:hAnsi="Book Antiqua" w:cs="Book Antiqua"/>
          <w:color w:val="000000"/>
        </w:rPr>
        <w:t xml:space="preserve"> C, </w:t>
      </w:r>
      <w:proofErr w:type="spellStart"/>
      <w:r w:rsidRPr="008B761D">
        <w:rPr>
          <w:rFonts w:ascii="Book Antiqua" w:eastAsia="Book Antiqua" w:hAnsi="Book Antiqua" w:cs="Book Antiqua"/>
          <w:color w:val="000000"/>
        </w:rPr>
        <w:t>Desrame</w:t>
      </w:r>
      <w:proofErr w:type="spellEnd"/>
      <w:r w:rsidRPr="008B761D">
        <w:rPr>
          <w:rFonts w:ascii="Book Antiqua" w:eastAsia="Book Antiqua" w:hAnsi="Book Antiqua" w:cs="Book Antiqua"/>
          <w:color w:val="000000"/>
        </w:rPr>
        <w:t xml:space="preserve"> J, </w:t>
      </w:r>
      <w:proofErr w:type="spellStart"/>
      <w:r w:rsidRPr="008B761D">
        <w:rPr>
          <w:rFonts w:ascii="Book Antiqua" w:eastAsia="Book Antiqua" w:hAnsi="Book Antiqua" w:cs="Book Antiqua"/>
          <w:color w:val="000000"/>
        </w:rPr>
        <w:t>Artru</w:t>
      </w:r>
      <w:proofErr w:type="spellEnd"/>
      <w:r w:rsidRPr="008B761D">
        <w:rPr>
          <w:rFonts w:ascii="Book Antiqua" w:eastAsia="Book Antiqua" w:hAnsi="Book Antiqua" w:cs="Book Antiqua"/>
          <w:color w:val="000000"/>
        </w:rPr>
        <w:t xml:space="preserve"> P, </w:t>
      </w:r>
      <w:proofErr w:type="spellStart"/>
      <w:r w:rsidRPr="008B761D">
        <w:rPr>
          <w:rFonts w:ascii="Book Antiqua" w:eastAsia="Book Antiqua" w:hAnsi="Book Antiqua" w:cs="Book Antiqua"/>
          <w:color w:val="000000"/>
        </w:rPr>
        <w:t>Thirot</w:t>
      </w:r>
      <w:proofErr w:type="spellEnd"/>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color w:val="000000"/>
        </w:rPr>
        <w:t>Bidault</w:t>
      </w:r>
      <w:proofErr w:type="spellEnd"/>
      <w:r w:rsidRPr="008B761D">
        <w:rPr>
          <w:rFonts w:ascii="Book Antiqua" w:eastAsia="Book Antiqua" w:hAnsi="Book Antiqua" w:cs="Book Antiqua"/>
          <w:color w:val="000000"/>
        </w:rPr>
        <w:t xml:space="preserve"> A, Le Roy B, </w:t>
      </w:r>
      <w:proofErr w:type="spellStart"/>
      <w:r w:rsidRPr="008B761D">
        <w:rPr>
          <w:rFonts w:ascii="Book Antiqua" w:eastAsia="Book Antiqua" w:hAnsi="Book Antiqua" w:cs="Book Antiqua"/>
          <w:color w:val="000000"/>
        </w:rPr>
        <w:t>Pezet</w:t>
      </w:r>
      <w:proofErr w:type="spellEnd"/>
      <w:r w:rsidRPr="008B761D">
        <w:rPr>
          <w:rFonts w:ascii="Book Antiqua" w:eastAsia="Book Antiqua" w:hAnsi="Book Antiqua" w:cs="Book Antiqua"/>
          <w:color w:val="000000"/>
        </w:rPr>
        <w:t xml:space="preserve"> D, </w:t>
      </w:r>
      <w:proofErr w:type="spellStart"/>
      <w:r w:rsidRPr="008B761D">
        <w:rPr>
          <w:rFonts w:ascii="Book Antiqua" w:eastAsia="Book Antiqua" w:hAnsi="Book Antiqua" w:cs="Book Antiqua"/>
          <w:color w:val="000000"/>
        </w:rPr>
        <w:t>Phelip</w:t>
      </w:r>
      <w:proofErr w:type="spellEnd"/>
      <w:r w:rsidRPr="008B761D">
        <w:rPr>
          <w:rFonts w:ascii="Book Antiqua" w:eastAsia="Book Antiqua" w:hAnsi="Book Antiqua" w:cs="Book Antiqua"/>
          <w:color w:val="000000"/>
        </w:rPr>
        <w:t xml:space="preserve"> JM, </w:t>
      </w:r>
      <w:proofErr w:type="spellStart"/>
      <w:r w:rsidRPr="008B761D">
        <w:rPr>
          <w:rFonts w:ascii="Book Antiqua" w:eastAsia="Book Antiqua" w:hAnsi="Book Antiqua" w:cs="Book Antiqua"/>
          <w:color w:val="000000"/>
        </w:rPr>
        <w:t>Taieb</w:t>
      </w:r>
      <w:proofErr w:type="spellEnd"/>
      <w:r w:rsidRPr="008B761D">
        <w:rPr>
          <w:rFonts w:ascii="Book Antiqua" w:eastAsia="Book Antiqua" w:hAnsi="Book Antiqua" w:cs="Book Antiqua"/>
          <w:color w:val="000000"/>
        </w:rPr>
        <w:t xml:space="preserve"> J. </w:t>
      </w:r>
      <w:proofErr w:type="spellStart"/>
      <w:r w:rsidRPr="008B761D">
        <w:rPr>
          <w:rFonts w:ascii="Book Antiqua" w:eastAsia="Book Antiqua" w:hAnsi="Book Antiqua" w:cs="Book Antiqua"/>
          <w:color w:val="000000"/>
        </w:rPr>
        <w:t>Folfirinox</w:t>
      </w:r>
      <w:proofErr w:type="spellEnd"/>
      <w:r w:rsidRPr="008B761D">
        <w:rPr>
          <w:rFonts w:ascii="Book Antiqua" w:eastAsia="Book Antiqua" w:hAnsi="Book Antiqua" w:cs="Book Antiqua"/>
          <w:color w:val="000000"/>
        </w:rPr>
        <w:t xml:space="preserve"> </w:t>
      </w:r>
      <w:r w:rsidRPr="008B761D">
        <w:rPr>
          <w:rFonts w:ascii="Book Antiqua" w:eastAsia="Book Antiqua" w:hAnsi="Book Antiqua" w:cs="Book Antiqua"/>
          <w:i/>
          <w:iCs/>
          <w:color w:val="000000"/>
        </w:rPr>
        <w:t>versus</w:t>
      </w:r>
      <w:r w:rsidRPr="008B761D">
        <w:rPr>
          <w:rFonts w:ascii="Book Antiqua" w:eastAsia="Book Antiqua" w:hAnsi="Book Antiqua" w:cs="Book Antiqua"/>
          <w:color w:val="000000"/>
        </w:rPr>
        <w:t xml:space="preserve"> gemcitabine/nab-paclitaxel as first-line therapy in patients with metastatic pancreatic cancer: a comparative propensity score study. </w:t>
      </w:r>
      <w:proofErr w:type="spellStart"/>
      <w:r w:rsidRPr="008B761D">
        <w:rPr>
          <w:rFonts w:ascii="Book Antiqua" w:eastAsia="Book Antiqua" w:hAnsi="Book Antiqua" w:cs="Book Antiqua"/>
          <w:i/>
          <w:iCs/>
          <w:color w:val="000000"/>
        </w:rPr>
        <w:t>Therap</w:t>
      </w:r>
      <w:proofErr w:type="spellEnd"/>
      <w:r w:rsidRPr="008B761D">
        <w:rPr>
          <w:rFonts w:ascii="Book Antiqua" w:eastAsia="Book Antiqua" w:hAnsi="Book Antiqua" w:cs="Book Antiqua"/>
          <w:i/>
          <w:iCs/>
          <w:color w:val="000000"/>
        </w:rPr>
        <w:t xml:space="preserve"> </w:t>
      </w:r>
      <w:proofErr w:type="spellStart"/>
      <w:r w:rsidRPr="008B761D">
        <w:rPr>
          <w:rFonts w:ascii="Book Antiqua" w:eastAsia="Book Antiqua" w:hAnsi="Book Antiqua" w:cs="Book Antiqua"/>
          <w:i/>
          <w:iCs/>
          <w:color w:val="000000"/>
        </w:rPr>
        <w:t>Adv</w:t>
      </w:r>
      <w:proofErr w:type="spellEnd"/>
      <w:r w:rsidRPr="008B761D">
        <w:rPr>
          <w:rFonts w:ascii="Book Antiqua" w:eastAsia="Book Antiqua" w:hAnsi="Book Antiqua" w:cs="Book Antiqua"/>
          <w:i/>
          <w:iCs/>
          <w:color w:val="000000"/>
        </w:rPr>
        <w:t xml:space="preserve"> </w:t>
      </w:r>
      <w:proofErr w:type="spellStart"/>
      <w:r w:rsidRPr="008B761D">
        <w:rPr>
          <w:rFonts w:ascii="Book Antiqua" w:eastAsia="Book Antiqua" w:hAnsi="Book Antiqua" w:cs="Book Antiqua"/>
          <w:i/>
          <w:iCs/>
          <w:color w:val="000000"/>
        </w:rPr>
        <w:t>Gastroenterol</w:t>
      </w:r>
      <w:proofErr w:type="spellEnd"/>
      <w:r w:rsidRPr="008B761D">
        <w:rPr>
          <w:rFonts w:ascii="Book Antiqua" w:eastAsia="Book Antiqua" w:hAnsi="Book Antiqua" w:cs="Book Antiqua"/>
          <w:color w:val="000000"/>
        </w:rPr>
        <w:t xml:space="preserve"> 2019; </w:t>
      </w:r>
      <w:r w:rsidRPr="008B761D">
        <w:rPr>
          <w:rFonts w:ascii="Book Antiqua" w:eastAsia="Book Antiqua" w:hAnsi="Book Antiqua" w:cs="Book Antiqua"/>
          <w:b/>
          <w:bCs/>
          <w:color w:val="000000"/>
        </w:rPr>
        <w:t>12</w:t>
      </w:r>
      <w:r w:rsidRPr="008B761D">
        <w:rPr>
          <w:rFonts w:ascii="Book Antiqua" w:eastAsia="Book Antiqua" w:hAnsi="Book Antiqua" w:cs="Book Antiqua"/>
          <w:color w:val="000000"/>
        </w:rPr>
        <w:t>: 1756284819878660 [PMID: 31598136 DOI: 10.1177/1756284819878660]</w:t>
      </w:r>
    </w:p>
    <w:p w14:paraId="1B5EEF9E"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lastRenderedPageBreak/>
        <w:t xml:space="preserve">14 </w:t>
      </w:r>
      <w:r w:rsidRPr="008B761D">
        <w:rPr>
          <w:rFonts w:ascii="Book Antiqua" w:eastAsia="Book Antiqua" w:hAnsi="Book Antiqua" w:cs="Book Antiqua"/>
          <w:b/>
          <w:bCs/>
          <w:color w:val="000000"/>
        </w:rPr>
        <w:t>Pavel M</w:t>
      </w:r>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color w:val="000000"/>
        </w:rPr>
        <w:t>Öberg</w:t>
      </w:r>
      <w:proofErr w:type="spellEnd"/>
      <w:r w:rsidRPr="008B761D">
        <w:rPr>
          <w:rFonts w:ascii="Book Antiqua" w:eastAsia="Book Antiqua" w:hAnsi="Book Antiqua" w:cs="Book Antiqua"/>
          <w:color w:val="000000"/>
        </w:rPr>
        <w:t xml:space="preserve"> K, </w:t>
      </w:r>
      <w:proofErr w:type="spellStart"/>
      <w:r w:rsidRPr="008B761D">
        <w:rPr>
          <w:rFonts w:ascii="Book Antiqua" w:eastAsia="Book Antiqua" w:hAnsi="Book Antiqua" w:cs="Book Antiqua"/>
          <w:color w:val="000000"/>
        </w:rPr>
        <w:t>Falconi</w:t>
      </w:r>
      <w:proofErr w:type="spellEnd"/>
      <w:r w:rsidRPr="008B761D">
        <w:rPr>
          <w:rFonts w:ascii="Book Antiqua" w:eastAsia="Book Antiqua" w:hAnsi="Book Antiqua" w:cs="Book Antiqua"/>
          <w:color w:val="000000"/>
        </w:rPr>
        <w:t xml:space="preserve"> M, </w:t>
      </w:r>
      <w:proofErr w:type="spellStart"/>
      <w:r w:rsidRPr="008B761D">
        <w:rPr>
          <w:rFonts w:ascii="Book Antiqua" w:eastAsia="Book Antiqua" w:hAnsi="Book Antiqua" w:cs="Book Antiqua"/>
          <w:color w:val="000000"/>
        </w:rPr>
        <w:t>Krenning</w:t>
      </w:r>
      <w:proofErr w:type="spellEnd"/>
      <w:r w:rsidRPr="008B761D">
        <w:rPr>
          <w:rFonts w:ascii="Book Antiqua" w:eastAsia="Book Antiqua" w:hAnsi="Book Antiqua" w:cs="Book Antiqua"/>
          <w:color w:val="000000"/>
        </w:rPr>
        <w:t xml:space="preserve"> EP, </w:t>
      </w:r>
      <w:proofErr w:type="spellStart"/>
      <w:r w:rsidRPr="008B761D">
        <w:rPr>
          <w:rFonts w:ascii="Book Antiqua" w:eastAsia="Book Antiqua" w:hAnsi="Book Antiqua" w:cs="Book Antiqua"/>
          <w:color w:val="000000"/>
        </w:rPr>
        <w:t>Sundin</w:t>
      </w:r>
      <w:proofErr w:type="spellEnd"/>
      <w:r w:rsidRPr="008B761D">
        <w:rPr>
          <w:rFonts w:ascii="Book Antiqua" w:eastAsia="Book Antiqua" w:hAnsi="Book Antiqua" w:cs="Book Antiqua"/>
          <w:color w:val="000000"/>
        </w:rPr>
        <w:t xml:space="preserve"> A, </w:t>
      </w:r>
      <w:proofErr w:type="spellStart"/>
      <w:r w:rsidRPr="008B761D">
        <w:rPr>
          <w:rFonts w:ascii="Book Antiqua" w:eastAsia="Book Antiqua" w:hAnsi="Book Antiqua" w:cs="Book Antiqua"/>
          <w:color w:val="000000"/>
        </w:rPr>
        <w:t>Perren</w:t>
      </w:r>
      <w:proofErr w:type="spellEnd"/>
      <w:r w:rsidRPr="008B761D">
        <w:rPr>
          <w:rFonts w:ascii="Book Antiqua" w:eastAsia="Book Antiqua" w:hAnsi="Book Antiqua" w:cs="Book Antiqua"/>
          <w:color w:val="000000"/>
        </w:rPr>
        <w:t xml:space="preserve"> A, </w:t>
      </w:r>
      <w:proofErr w:type="spellStart"/>
      <w:r w:rsidRPr="008B761D">
        <w:rPr>
          <w:rFonts w:ascii="Book Antiqua" w:eastAsia="Book Antiqua" w:hAnsi="Book Antiqua" w:cs="Book Antiqua"/>
          <w:color w:val="000000"/>
        </w:rPr>
        <w:t>Berruti</w:t>
      </w:r>
      <w:proofErr w:type="spellEnd"/>
      <w:r w:rsidRPr="008B761D">
        <w:rPr>
          <w:rFonts w:ascii="Book Antiqua" w:eastAsia="Book Antiqua" w:hAnsi="Book Antiqua" w:cs="Book Antiqua"/>
          <w:color w:val="000000"/>
        </w:rPr>
        <w:t xml:space="preserve"> A; ESMO Guidelines Committee. Electronic address: clinicalguidelines@esmo.org. </w:t>
      </w:r>
      <w:proofErr w:type="spellStart"/>
      <w:r w:rsidRPr="008B761D">
        <w:rPr>
          <w:rFonts w:ascii="Book Antiqua" w:eastAsia="Book Antiqua" w:hAnsi="Book Antiqua" w:cs="Book Antiqua"/>
          <w:color w:val="000000"/>
        </w:rPr>
        <w:t>Gastroenteropancreatic</w:t>
      </w:r>
      <w:proofErr w:type="spellEnd"/>
      <w:r w:rsidRPr="008B761D">
        <w:rPr>
          <w:rFonts w:ascii="Book Antiqua" w:eastAsia="Book Antiqua" w:hAnsi="Book Antiqua" w:cs="Book Antiqua"/>
          <w:color w:val="000000"/>
        </w:rPr>
        <w:t xml:space="preserve"> neuroendocrine neoplasms: ESMO Clinical Practice Guidelines for diagnosis, treatment and follow-up. </w:t>
      </w:r>
      <w:r w:rsidRPr="008B761D">
        <w:rPr>
          <w:rFonts w:ascii="Book Antiqua" w:eastAsia="Book Antiqua" w:hAnsi="Book Antiqua" w:cs="Book Antiqua"/>
          <w:i/>
          <w:iCs/>
          <w:color w:val="000000"/>
        </w:rPr>
        <w:t xml:space="preserve">Ann </w:t>
      </w:r>
      <w:proofErr w:type="spellStart"/>
      <w:r w:rsidRPr="008B761D">
        <w:rPr>
          <w:rFonts w:ascii="Book Antiqua" w:eastAsia="Book Antiqua" w:hAnsi="Book Antiqua" w:cs="Book Antiqua"/>
          <w:i/>
          <w:iCs/>
          <w:color w:val="000000"/>
        </w:rPr>
        <w:t>Oncol</w:t>
      </w:r>
      <w:proofErr w:type="spellEnd"/>
      <w:r w:rsidRPr="008B761D">
        <w:rPr>
          <w:rFonts w:ascii="Book Antiqua" w:eastAsia="Book Antiqua" w:hAnsi="Book Antiqua" w:cs="Book Antiqua"/>
          <w:color w:val="000000"/>
        </w:rPr>
        <w:t xml:space="preserve"> 2020; </w:t>
      </w:r>
      <w:r w:rsidRPr="008B761D">
        <w:rPr>
          <w:rFonts w:ascii="Book Antiqua" w:eastAsia="Book Antiqua" w:hAnsi="Book Antiqua" w:cs="Book Antiqua"/>
          <w:b/>
          <w:bCs/>
          <w:color w:val="000000"/>
        </w:rPr>
        <w:t>31</w:t>
      </w:r>
      <w:r w:rsidRPr="008B761D">
        <w:rPr>
          <w:rFonts w:ascii="Book Antiqua" w:eastAsia="Book Antiqua" w:hAnsi="Book Antiqua" w:cs="Book Antiqua"/>
          <w:color w:val="000000"/>
        </w:rPr>
        <w:t>: 844-860 [PMID: 32272208 DOI: 10.1016/j.annonc.2020.03.304]</w:t>
      </w:r>
    </w:p>
    <w:p w14:paraId="241B50A6"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15 </w:t>
      </w:r>
      <w:r w:rsidRPr="008B761D">
        <w:rPr>
          <w:rFonts w:ascii="Book Antiqua" w:eastAsia="Book Antiqua" w:hAnsi="Book Antiqua" w:cs="Book Antiqua"/>
          <w:b/>
          <w:bCs/>
          <w:color w:val="000000"/>
        </w:rPr>
        <w:t>Hidalgo M</w:t>
      </w:r>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color w:val="000000"/>
        </w:rPr>
        <w:t>Álvarez</w:t>
      </w:r>
      <w:proofErr w:type="spellEnd"/>
      <w:r w:rsidRPr="008B761D">
        <w:rPr>
          <w:rFonts w:ascii="Book Antiqua" w:eastAsia="Book Antiqua" w:hAnsi="Book Antiqua" w:cs="Book Antiqua"/>
          <w:color w:val="000000"/>
        </w:rPr>
        <w:t xml:space="preserve"> R, </w:t>
      </w:r>
      <w:proofErr w:type="spellStart"/>
      <w:r w:rsidRPr="008B761D">
        <w:rPr>
          <w:rFonts w:ascii="Book Antiqua" w:eastAsia="Book Antiqua" w:hAnsi="Book Antiqua" w:cs="Book Antiqua"/>
          <w:color w:val="000000"/>
        </w:rPr>
        <w:t>Gallego</w:t>
      </w:r>
      <w:proofErr w:type="spellEnd"/>
      <w:r w:rsidRPr="008B761D">
        <w:rPr>
          <w:rFonts w:ascii="Book Antiqua" w:eastAsia="Book Antiqua" w:hAnsi="Book Antiqua" w:cs="Book Antiqua"/>
          <w:color w:val="000000"/>
        </w:rPr>
        <w:t xml:space="preserve"> J, </w:t>
      </w:r>
      <w:proofErr w:type="spellStart"/>
      <w:r w:rsidRPr="008B761D">
        <w:rPr>
          <w:rFonts w:ascii="Book Antiqua" w:eastAsia="Book Antiqua" w:hAnsi="Book Antiqua" w:cs="Book Antiqua"/>
          <w:color w:val="000000"/>
        </w:rPr>
        <w:t>Guillén</w:t>
      </w:r>
      <w:proofErr w:type="spellEnd"/>
      <w:r w:rsidRPr="008B761D">
        <w:rPr>
          <w:rFonts w:ascii="Book Antiqua" w:eastAsia="Book Antiqua" w:hAnsi="Book Antiqua" w:cs="Book Antiqua"/>
          <w:color w:val="000000"/>
        </w:rPr>
        <w:t xml:space="preserve">-Ponce C, </w:t>
      </w:r>
      <w:proofErr w:type="spellStart"/>
      <w:r w:rsidRPr="008B761D">
        <w:rPr>
          <w:rFonts w:ascii="Book Antiqua" w:eastAsia="Book Antiqua" w:hAnsi="Book Antiqua" w:cs="Book Antiqua"/>
          <w:color w:val="000000"/>
        </w:rPr>
        <w:t>Laquente</w:t>
      </w:r>
      <w:proofErr w:type="spellEnd"/>
      <w:r w:rsidRPr="008B761D">
        <w:rPr>
          <w:rFonts w:ascii="Book Antiqua" w:eastAsia="Book Antiqua" w:hAnsi="Book Antiqua" w:cs="Book Antiqua"/>
          <w:color w:val="000000"/>
        </w:rPr>
        <w:t xml:space="preserve"> B, </w:t>
      </w:r>
      <w:proofErr w:type="spellStart"/>
      <w:r w:rsidRPr="008B761D">
        <w:rPr>
          <w:rFonts w:ascii="Book Antiqua" w:eastAsia="Book Antiqua" w:hAnsi="Book Antiqua" w:cs="Book Antiqua"/>
          <w:color w:val="000000"/>
        </w:rPr>
        <w:t>Macarulla</w:t>
      </w:r>
      <w:proofErr w:type="spellEnd"/>
      <w:r w:rsidRPr="008B761D">
        <w:rPr>
          <w:rFonts w:ascii="Book Antiqua" w:eastAsia="Book Antiqua" w:hAnsi="Book Antiqua" w:cs="Book Antiqua"/>
          <w:color w:val="000000"/>
        </w:rPr>
        <w:t xml:space="preserve"> T, Muñoz A, Salgado M, Vera R, </w:t>
      </w:r>
      <w:proofErr w:type="spellStart"/>
      <w:r w:rsidRPr="008B761D">
        <w:rPr>
          <w:rFonts w:ascii="Book Antiqua" w:eastAsia="Book Antiqua" w:hAnsi="Book Antiqua" w:cs="Book Antiqua"/>
          <w:color w:val="000000"/>
        </w:rPr>
        <w:t>Adeva</w:t>
      </w:r>
      <w:proofErr w:type="spellEnd"/>
      <w:r w:rsidRPr="008B761D">
        <w:rPr>
          <w:rFonts w:ascii="Book Antiqua" w:eastAsia="Book Antiqua" w:hAnsi="Book Antiqua" w:cs="Book Antiqua"/>
          <w:color w:val="000000"/>
        </w:rPr>
        <w:t xml:space="preserve"> J, </w:t>
      </w:r>
      <w:proofErr w:type="spellStart"/>
      <w:r w:rsidRPr="008B761D">
        <w:rPr>
          <w:rFonts w:ascii="Book Antiqua" w:eastAsia="Book Antiqua" w:hAnsi="Book Antiqua" w:cs="Book Antiqua"/>
          <w:color w:val="000000"/>
        </w:rPr>
        <w:t>Alés</w:t>
      </w:r>
      <w:proofErr w:type="spellEnd"/>
      <w:r w:rsidRPr="008B761D">
        <w:rPr>
          <w:rFonts w:ascii="Book Antiqua" w:eastAsia="Book Antiqua" w:hAnsi="Book Antiqua" w:cs="Book Antiqua"/>
          <w:color w:val="000000"/>
        </w:rPr>
        <w:t xml:space="preserve"> I, </w:t>
      </w:r>
      <w:proofErr w:type="spellStart"/>
      <w:r w:rsidRPr="008B761D">
        <w:rPr>
          <w:rFonts w:ascii="Book Antiqua" w:eastAsia="Book Antiqua" w:hAnsi="Book Antiqua" w:cs="Book Antiqua"/>
          <w:color w:val="000000"/>
        </w:rPr>
        <w:t>Arévalo</w:t>
      </w:r>
      <w:proofErr w:type="spellEnd"/>
      <w:r w:rsidRPr="008B761D">
        <w:rPr>
          <w:rFonts w:ascii="Book Antiqua" w:eastAsia="Book Antiqua" w:hAnsi="Book Antiqua" w:cs="Book Antiqua"/>
          <w:color w:val="000000"/>
        </w:rPr>
        <w:t xml:space="preserve"> S, </w:t>
      </w:r>
      <w:proofErr w:type="spellStart"/>
      <w:r w:rsidRPr="008B761D">
        <w:rPr>
          <w:rFonts w:ascii="Book Antiqua" w:eastAsia="Book Antiqua" w:hAnsi="Book Antiqua" w:cs="Book Antiqua"/>
          <w:color w:val="000000"/>
        </w:rPr>
        <w:t>Blázquez</w:t>
      </w:r>
      <w:proofErr w:type="spellEnd"/>
      <w:r w:rsidRPr="008B761D">
        <w:rPr>
          <w:rFonts w:ascii="Book Antiqua" w:eastAsia="Book Antiqua" w:hAnsi="Book Antiqua" w:cs="Book Antiqua"/>
          <w:color w:val="000000"/>
        </w:rPr>
        <w:t xml:space="preserve"> J, </w:t>
      </w:r>
      <w:proofErr w:type="spellStart"/>
      <w:r w:rsidRPr="008B761D">
        <w:rPr>
          <w:rFonts w:ascii="Book Antiqua" w:eastAsia="Book Antiqua" w:hAnsi="Book Antiqua" w:cs="Book Antiqua"/>
          <w:color w:val="000000"/>
        </w:rPr>
        <w:t>Calsina</w:t>
      </w:r>
      <w:proofErr w:type="spellEnd"/>
      <w:r w:rsidRPr="008B761D">
        <w:rPr>
          <w:rFonts w:ascii="Book Antiqua" w:eastAsia="Book Antiqua" w:hAnsi="Book Antiqua" w:cs="Book Antiqua"/>
          <w:color w:val="000000"/>
        </w:rPr>
        <w:t xml:space="preserve"> A, Carmona A, de </w:t>
      </w:r>
      <w:proofErr w:type="spellStart"/>
      <w:r w:rsidRPr="008B761D">
        <w:rPr>
          <w:rFonts w:ascii="Book Antiqua" w:eastAsia="Book Antiqua" w:hAnsi="Book Antiqua" w:cs="Book Antiqua"/>
          <w:color w:val="000000"/>
        </w:rPr>
        <w:t>Madaria</w:t>
      </w:r>
      <w:proofErr w:type="spellEnd"/>
      <w:r w:rsidRPr="008B761D">
        <w:rPr>
          <w:rFonts w:ascii="Book Antiqua" w:eastAsia="Book Antiqua" w:hAnsi="Book Antiqua" w:cs="Book Antiqua"/>
          <w:color w:val="000000"/>
        </w:rPr>
        <w:t xml:space="preserve"> E, </w:t>
      </w:r>
      <w:proofErr w:type="spellStart"/>
      <w:r w:rsidRPr="008B761D">
        <w:rPr>
          <w:rFonts w:ascii="Book Antiqua" w:eastAsia="Book Antiqua" w:hAnsi="Book Antiqua" w:cs="Book Antiqua"/>
          <w:color w:val="000000"/>
        </w:rPr>
        <w:t>Díaz</w:t>
      </w:r>
      <w:proofErr w:type="spellEnd"/>
      <w:r w:rsidRPr="008B761D">
        <w:rPr>
          <w:rFonts w:ascii="Book Antiqua" w:eastAsia="Book Antiqua" w:hAnsi="Book Antiqua" w:cs="Book Antiqua"/>
          <w:color w:val="000000"/>
        </w:rPr>
        <w:t xml:space="preserve"> R, </w:t>
      </w:r>
      <w:proofErr w:type="spellStart"/>
      <w:r w:rsidRPr="008B761D">
        <w:rPr>
          <w:rFonts w:ascii="Book Antiqua" w:eastAsia="Book Antiqua" w:hAnsi="Book Antiqua" w:cs="Book Antiqua"/>
          <w:color w:val="000000"/>
        </w:rPr>
        <w:t>Díez</w:t>
      </w:r>
      <w:proofErr w:type="spellEnd"/>
      <w:r w:rsidRPr="008B761D">
        <w:rPr>
          <w:rFonts w:ascii="Book Antiqua" w:eastAsia="Book Antiqua" w:hAnsi="Book Antiqua" w:cs="Book Antiqua"/>
          <w:color w:val="000000"/>
        </w:rPr>
        <w:t xml:space="preserve"> L, </w:t>
      </w:r>
      <w:proofErr w:type="spellStart"/>
      <w:r w:rsidRPr="008B761D">
        <w:rPr>
          <w:rFonts w:ascii="Book Antiqua" w:eastAsia="Book Antiqua" w:hAnsi="Book Antiqua" w:cs="Book Antiqua"/>
          <w:color w:val="000000"/>
        </w:rPr>
        <w:t>Fernández</w:t>
      </w:r>
      <w:proofErr w:type="spellEnd"/>
      <w:r w:rsidRPr="008B761D">
        <w:rPr>
          <w:rFonts w:ascii="Book Antiqua" w:eastAsia="Book Antiqua" w:hAnsi="Book Antiqua" w:cs="Book Antiqua"/>
          <w:color w:val="000000"/>
        </w:rPr>
        <w:t xml:space="preserve"> T, de Paredes BG, Gallardo ME, González I, Hernando O, Jiménez P, </w:t>
      </w:r>
      <w:proofErr w:type="spellStart"/>
      <w:r w:rsidRPr="008B761D">
        <w:rPr>
          <w:rFonts w:ascii="Book Antiqua" w:eastAsia="Book Antiqua" w:hAnsi="Book Antiqua" w:cs="Book Antiqua"/>
          <w:color w:val="000000"/>
        </w:rPr>
        <w:t>López</w:t>
      </w:r>
      <w:proofErr w:type="spellEnd"/>
      <w:r w:rsidRPr="008B761D">
        <w:rPr>
          <w:rFonts w:ascii="Book Antiqua" w:eastAsia="Book Antiqua" w:hAnsi="Book Antiqua" w:cs="Book Antiqua"/>
          <w:color w:val="000000"/>
        </w:rPr>
        <w:t xml:space="preserve"> A, </w:t>
      </w:r>
      <w:proofErr w:type="spellStart"/>
      <w:r w:rsidRPr="008B761D">
        <w:rPr>
          <w:rFonts w:ascii="Book Antiqua" w:eastAsia="Book Antiqua" w:hAnsi="Book Antiqua" w:cs="Book Antiqua"/>
          <w:color w:val="000000"/>
        </w:rPr>
        <w:t>López</w:t>
      </w:r>
      <w:proofErr w:type="spellEnd"/>
      <w:r w:rsidRPr="008B761D">
        <w:rPr>
          <w:rFonts w:ascii="Book Antiqua" w:eastAsia="Book Antiqua" w:hAnsi="Book Antiqua" w:cs="Book Antiqua"/>
          <w:color w:val="000000"/>
        </w:rPr>
        <w:t xml:space="preserve"> C, </w:t>
      </w:r>
      <w:proofErr w:type="spellStart"/>
      <w:r w:rsidRPr="008B761D">
        <w:rPr>
          <w:rFonts w:ascii="Book Antiqua" w:eastAsia="Book Antiqua" w:hAnsi="Book Antiqua" w:cs="Book Antiqua"/>
          <w:color w:val="000000"/>
        </w:rPr>
        <w:t>López</w:t>
      </w:r>
      <w:proofErr w:type="spellEnd"/>
      <w:r w:rsidRPr="008B761D">
        <w:rPr>
          <w:rFonts w:ascii="Book Antiqua" w:eastAsia="Book Antiqua" w:hAnsi="Book Antiqua" w:cs="Book Antiqua"/>
          <w:color w:val="000000"/>
        </w:rPr>
        <w:t xml:space="preserve">-Ríos F, Martín E, </w:t>
      </w:r>
      <w:proofErr w:type="spellStart"/>
      <w:r w:rsidRPr="008B761D">
        <w:rPr>
          <w:rFonts w:ascii="Book Antiqua" w:eastAsia="Book Antiqua" w:hAnsi="Book Antiqua" w:cs="Book Antiqua"/>
          <w:color w:val="000000"/>
        </w:rPr>
        <w:t>Martínez</w:t>
      </w:r>
      <w:proofErr w:type="spellEnd"/>
      <w:r w:rsidRPr="008B761D">
        <w:rPr>
          <w:rFonts w:ascii="Book Antiqua" w:eastAsia="Book Antiqua" w:hAnsi="Book Antiqua" w:cs="Book Antiqua"/>
          <w:color w:val="000000"/>
        </w:rPr>
        <w:t xml:space="preserve"> J, </w:t>
      </w:r>
      <w:proofErr w:type="spellStart"/>
      <w:r w:rsidRPr="008B761D">
        <w:rPr>
          <w:rFonts w:ascii="Book Antiqua" w:eastAsia="Book Antiqua" w:hAnsi="Book Antiqua" w:cs="Book Antiqua"/>
          <w:color w:val="000000"/>
        </w:rPr>
        <w:t>Martínez</w:t>
      </w:r>
      <w:proofErr w:type="spellEnd"/>
      <w:r w:rsidRPr="008B761D">
        <w:rPr>
          <w:rFonts w:ascii="Book Antiqua" w:eastAsia="Book Antiqua" w:hAnsi="Book Antiqua" w:cs="Book Antiqua"/>
          <w:color w:val="000000"/>
        </w:rPr>
        <w:t xml:space="preserve"> A, </w:t>
      </w:r>
      <w:proofErr w:type="spellStart"/>
      <w:r w:rsidRPr="008B761D">
        <w:rPr>
          <w:rFonts w:ascii="Book Antiqua" w:eastAsia="Book Antiqua" w:hAnsi="Book Antiqua" w:cs="Book Antiqua"/>
          <w:color w:val="000000"/>
        </w:rPr>
        <w:t>Montans</w:t>
      </w:r>
      <w:proofErr w:type="spellEnd"/>
      <w:r w:rsidRPr="008B761D">
        <w:rPr>
          <w:rFonts w:ascii="Book Antiqua" w:eastAsia="Book Antiqua" w:hAnsi="Book Antiqua" w:cs="Book Antiqua"/>
          <w:color w:val="000000"/>
        </w:rPr>
        <w:t xml:space="preserve"> J, </w:t>
      </w:r>
      <w:proofErr w:type="spellStart"/>
      <w:r w:rsidRPr="008B761D">
        <w:rPr>
          <w:rFonts w:ascii="Book Antiqua" w:eastAsia="Book Antiqua" w:hAnsi="Book Antiqua" w:cs="Book Antiqua"/>
          <w:color w:val="000000"/>
        </w:rPr>
        <w:t>Pazo</w:t>
      </w:r>
      <w:proofErr w:type="spellEnd"/>
      <w:r w:rsidRPr="008B761D">
        <w:rPr>
          <w:rFonts w:ascii="Book Antiqua" w:eastAsia="Book Antiqua" w:hAnsi="Book Antiqua" w:cs="Book Antiqua"/>
          <w:color w:val="000000"/>
        </w:rPr>
        <w:t xml:space="preserve"> R, Plaza JC, </w:t>
      </w:r>
      <w:proofErr w:type="spellStart"/>
      <w:r w:rsidRPr="008B761D">
        <w:rPr>
          <w:rFonts w:ascii="Book Antiqua" w:eastAsia="Book Antiqua" w:hAnsi="Book Antiqua" w:cs="Book Antiqua"/>
          <w:color w:val="000000"/>
        </w:rPr>
        <w:t>Peiró</w:t>
      </w:r>
      <w:proofErr w:type="spellEnd"/>
      <w:r w:rsidRPr="008B761D">
        <w:rPr>
          <w:rFonts w:ascii="Book Antiqua" w:eastAsia="Book Antiqua" w:hAnsi="Book Antiqua" w:cs="Book Antiqua"/>
          <w:color w:val="000000"/>
        </w:rPr>
        <w:t xml:space="preserve"> I, Reina JJ, </w:t>
      </w:r>
      <w:proofErr w:type="spellStart"/>
      <w:r w:rsidRPr="008B761D">
        <w:rPr>
          <w:rFonts w:ascii="Book Antiqua" w:eastAsia="Book Antiqua" w:hAnsi="Book Antiqua" w:cs="Book Antiqua"/>
          <w:color w:val="000000"/>
        </w:rPr>
        <w:t>Sanjuanbenito</w:t>
      </w:r>
      <w:proofErr w:type="spellEnd"/>
      <w:r w:rsidRPr="008B761D">
        <w:rPr>
          <w:rFonts w:ascii="Book Antiqua" w:eastAsia="Book Antiqua" w:hAnsi="Book Antiqua" w:cs="Book Antiqua"/>
          <w:color w:val="000000"/>
        </w:rPr>
        <w:t xml:space="preserve"> A, Yaya R, </w:t>
      </w:r>
      <w:proofErr w:type="spellStart"/>
      <w:r w:rsidRPr="008B761D">
        <w:rPr>
          <w:rFonts w:ascii="Book Antiqua" w:eastAsia="Book Antiqua" w:hAnsi="Book Antiqua" w:cs="Book Antiqua"/>
          <w:color w:val="000000"/>
        </w:rPr>
        <w:t>Carrato</w:t>
      </w:r>
      <w:proofErr w:type="spellEnd"/>
      <w:r w:rsidRPr="008B761D">
        <w:rPr>
          <w:rFonts w:ascii="Book Antiqua" w:eastAsia="Book Antiqua" w:hAnsi="Book Antiqua" w:cs="Book Antiqua"/>
          <w:color w:val="000000"/>
        </w:rPr>
        <w:t xml:space="preserve"> A. Consensus guidelines for diagnosis, treatment and follow-up of patients with pancreatic cancer in Spain. </w:t>
      </w:r>
      <w:proofErr w:type="spellStart"/>
      <w:r w:rsidRPr="008B761D">
        <w:rPr>
          <w:rFonts w:ascii="Book Antiqua" w:eastAsia="Book Antiqua" w:hAnsi="Book Antiqua" w:cs="Book Antiqua"/>
          <w:i/>
          <w:iCs/>
          <w:color w:val="000000"/>
        </w:rPr>
        <w:t>Clin</w:t>
      </w:r>
      <w:proofErr w:type="spellEnd"/>
      <w:r w:rsidRPr="008B761D">
        <w:rPr>
          <w:rFonts w:ascii="Book Antiqua" w:eastAsia="Book Antiqua" w:hAnsi="Book Antiqua" w:cs="Book Antiqua"/>
          <w:i/>
          <w:iCs/>
          <w:color w:val="000000"/>
        </w:rPr>
        <w:t xml:space="preserve"> </w:t>
      </w:r>
      <w:proofErr w:type="spellStart"/>
      <w:r w:rsidRPr="008B761D">
        <w:rPr>
          <w:rFonts w:ascii="Book Antiqua" w:eastAsia="Book Antiqua" w:hAnsi="Book Antiqua" w:cs="Book Antiqua"/>
          <w:i/>
          <w:iCs/>
          <w:color w:val="000000"/>
        </w:rPr>
        <w:t>Transl</w:t>
      </w:r>
      <w:proofErr w:type="spellEnd"/>
      <w:r w:rsidRPr="008B761D">
        <w:rPr>
          <w:rFonts w:ascii="Book Antiqua" w:eastAsia="Book Antiqua" w:hAnsi="Book Antiqua" w:cs="Book Antiqua"/>
          <w:i/>
          <w:iCs/>
          <w:color w:val="000000"/>
        </w:rPr>
        <w:t xml:space="preserve"> </w:t>
      </w:r>
      <w:proofErr w:type="spellStart"/>
      <w:r w:rsidRPr="008B761D">
        <w:rPr>
          <w:rFonts w:ascii="Book Antiqua" w:eastAsia="Book Antiqua" w:hAnsi="Book Antiqua" w:cs="Book Antiqua"/>
          <w:i/>
          <w:iCs/>
          <w:color w:val="000000"/>
        </w:rPr>
        <w:t>Oncol</w:t>
      </w:r>
      <w:proofErr w:type="spellEnd"/>
      <w:r w:rsidRPr="008B761D">
        <w:rPr>
          <w:rFonts w:ascii="Book Antiqua" w:eastAsia="Book Antiqua" w:hAnsi="Book Antiqua" w:cs="Book Antiqua"/>
          <w:color w:val="000000"/>
        </w:rPr>
        <w:t xml:space="preserve"> 2017; </w:t>
      </w:r>
      <w:r w:rsidRPr="008B761D">
        <w:rPr>
          <w:rFonts w:ascii="Book Antiqua" w:eastAsia="Book Antiqua" w:hAnsi="Book Antiqua" w:cs="Book Antiqua"/>
          <w:b/>
          <w:bCs/>
          <w:color w:val="000000"/>
        </w:rPr>
        <w:t>19</w:t>
      </w:r>
      <w:r w:rsidRPr="008B761D">
        <w:rPr>
          <w:rFonts w:ascii="Book Antiqua" w:eastAsia="Book Antiqua" w:hAnsi="Book Antiqua" w:cs="Book Antiqua"/>
          <w:color w:val="000000"/>
        </w:rPr>
        <w:t>: 667-681 [PMID: 27995549 DOI: 10.1007/s12094-016-1594-x]</w:t>
      </w:r>
    </w:p>
    <w:p w14:paraId="46F1B863"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16 </w:t>
      </w:r>
      <w:proofErr w:type="spellStart"/>
      <w:r w:rsidRPr="008B761D">
        <w:rPr>
          <w:rFonts w:ascii="Book Antiqua" w:eastAsia="Book Antiqua" w:hAnsi="Book Antiqua" w:cs="Book Antiqua"/>
          <w:b/>
          <w:bCs/>
          <w:color w:val="000000"/>
        </w:rPr>
        <w:t>Mylavarapu</w:t>
      </w:r>
      <w:proofErr w:type="spellEnd"/>
      <w:r w:rsidRPr="008B761D">
        <w:rPr>
          <w:rFonts w:ascii="Book Antiqua" w:eastAsia="Book Antiqua" w:hAnsi="Book Antiqua" w:cs="Book Antiqua"/>
          <w:b/>
          <w:bCs/>
          <w:color w:val="000000"/>
        </w:rPr>
        <w:t xml:space="preserve"> S</w:t>
      </w:r>
      <w:r w:rsidRPr="008B761D">
        <w:rPr>
          <w:rFonts w:ascii="Book Antiqua" w:eastAsia="Book Antiqua" w:hAnsi="Book Antiqua" w:cs="Book Antiqua"/>
          <w:color w:val="000000"/>
        </w:rPr>
        <w:t xml:space="preserve">, Das A, Roy M. Role of BRCA Mutations in the Modulation of Response to Platinum Therapy. </w:t>
      </w:r>
      <w:r w:rsidRPr="008B761D">
        <w:rPr>
          <w:rFonts w:ascii="Book Antiqua" w:eastAsia="Book Antiqua" w:hAnsi="Book Antiqua" w:cs="Book Antiqua"/>
          <w:i/>
          <w:iCs/>
          <w:color w:val="000000"/>
        </w:rPr>
        <w:t xml:space="preserve">Front </w:t>
      </w:r>
      <w:proofErr w:type="spellStart"/>
      <w:r w:rsidRPr="008B761D">
        <w:rPr>
          <w:rFonts w:ascii="Book Antiqua" w:eastAsia="Book Antiqua" w:hAnsi="Book Antiqua" w:cs="Book Antiqua"/>
          <w:i/>
          <w:iCs/>
          <w:color w:val="000000"/>
        </w:rPr>
        <w:t>Oncol</w:t>
      </w:r>
      <w:proofErr w:type="spellEnd"/>
      <w:r w:rsidRPr="008B761D">
        <w:rPr>
          <w:rFonts w:ascii="Book Antiqua" w:eastAsia="Book Antiqua" w:hAnsi="Book Antiqua" w:cs="Book Antiqua"/>
          <w:color w:val="000000"/>
        </w:rPr>
        <w:t xml:space="preserve"> 2018; </w:t>
      </w:r>
      <w:r w:rsidRPr="008B761D">
        <w:rPr>
          <w:rFonts w:ascii="Book Antiqua" w:eastAsia="Book Antiqua" w:hAnsi="Book Antiqua" w:cs="Book Antiqua"/>
          <w:b/>
          <w:bCs/>
          <w:color w:val="000000"/>
        </w:rPr>
        <w:t>8</w:t>
      </w:r>
      <w:r w:rsidRPr="008B761D">
        <w:rPr>
          <w:rFonts w:ascii="Book Antiqua" w:eastAsia="Book Antiqua" w:hAnsi="Book Antiqua" w:cs="Book Antiqua"/>
          <w:color w:val="000000"/>
        </w:rPr>
        <w:t>: 16 [PMID: 29459887 DOI: 10.3389/fonc.2018.00016]</w:t>
      </w:r>
    </w:p>
    <w:p w14:paraId="423B7DC3"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17 </w:t>
      </w:r>
      <w:proofErr w:type="spellStart"/>
      <w:r w:rsidRPr="008B761D">
        <w:rPr>
          <w:rFonts w:ascii="Book Antiqua" w:eastAsia="Book Antiqua" w:hAnsi="Book Antiqua" w:cs="Book Antiqua"/>
          <w:b/>
          <w:bCs/>
          <w:color w:val="000000"/>
        </w:rPr>
        <w:t>Sehdev</w:t>
      </w:r>
      <w:proofErr w:type="spellEnd"/>
      <w:r w:rsidRPr="008B761D">
        <w:rPr>
          <w:rFonts w:ascii="Book Antiqua" w:eastAsia="Book Antiqua" w:hAnsi="Book Antiqua" w:cs="Book Antiqua"/>
          <w:b/>
          <w:bCs/>
          <w:color w:val="000000"/>
        </w:rPr>
        <w:t xml:space="preserve"> A</w:t>
      </w:r>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color w:val="000000"/>
        </w:rPr>
        <w:t>Gbolahan</w:t>
      </w:r>
      <w:proofErr w:type="spellEnd"/>
      <w:r w:rsidRPr="008B761D">
        <w:rPr>
          <w:rFonts w:ascii="Book Antiqua" w:eastAsia="Book Antiqua" w:hAnsi="Book Antiqua" w:cs="Book Antiqua"/>
          <w:color w:val="000000"/>
        </w:rPr>
        <w:t xml:space="preserve"> O, Hancock BA, Stanley M, </w:t>
      </w:r>
      <w:proofErr w:type="spellStart"/>
      <w:r w:rsidRPr="008B761D">
        <w:rPr>
          <w:rFonts w:ascii="Book Antiqua" w:eastAsia="Book Antiqua" w:hAnsi="Book Antiqua" w:cs="Book Antiqua"/>
          <w:color w:val="000000"/>
        </w:rPr>
        <w:t>Shahda</w:t>
      </w:r>
      <w:proofErr w:type="spellEnd"/>
      <w:r w:rsidRPr="008B761D">
        <w:rPr>
          <w:rFonts w:ascii="Book Antiqua" w:eastAsia="Book Antiqua" w:hAnsi="Book Antiqua" w:cs="Book Antiqua"/>
          <w:color w:val="000000"/>
        </w:rPr>
        <w:t xml:space="preserve"> S, Wan J, Wu HH, </w:t>
      </w:r>
      <w:proofErr w:type="spellStart"/>
      <w:r w:rsidRPr="008B761D">
        <w:rPr>
          <w:rFonts w:ascii="Book Antiqua" w:eastAsia="Book Antiqua" w:hAnsi="Book Antiqua" w:cs="Book Antiqua"/>
          <w:color w:val="000000"/>
        </w:rPr>
        <w:t>Radovich</w:t>
      </w:r>
      <w:proofErr w:type="spellEnd"/>
      <w:r w:rsidRPr="008B761D">
        <w:rPr>
          <w:rFonts w:ascii="Book Antiqua" w:eastAsia="Book Antiqua" w:hAnsi="Book Antiqua" w:cs="Book Antiqua"/>
          <w:color w:val="000000"/>
        </w:rPr>
        <w:t xml:space="preserve"> M, O'Neil BH. Germline and Somatic DNA Damage Repair Gene Mutations and Overall Survival in Metastatic Pancreatic Adenocarcinoma Patients Treated with FOLFIRINOX. </w:t>
      </w:r>
      <w:proofErr w:type="spellStart"/>
      <w:r w:rsidRPr="008B761D">
        <w:rPr>
          <w:rFonts w:ascii="Book Antiqua" w:eastAsia="Book Antiqua" w:hAnsi="Book Antiqua" w:cs="Book Antiqua"/>
          <w:i/>
          <w:iCs/>
          <w:color w:val="000000"/>
        </w:rPr>
        <w:t>Clin</w:t>
      </w:r>
      <w:proofErr w:type="spellEnd"/>
      <w:r w:rsidRPr="008B761D">
        <w:rPr>
          <w:rFonts w:ascii="Book Antiqua" w:eastAsia="Book Antiqua" w:hAnsi="Book Antiqua" w:cs="Book Antiqua"/>
          <w:i/>
          <w:iCs/>
          <w:color w:val="000000"/>
        </w:rPr>
        <w:t xml:space="preserve"> Cancer Res</w:t>
      </w:r>
      <w:r w:rsidRPr="008B761D">
        <w:rPr>
          <w:rFonts w:ascii="Book Antiqua" w:eastAsia="Book Antiqua" w:hAnsi="Book Antiqua" w:cs="Book Antiqua"/>
          <w:color w:val="000000"/>
        </w:rPr>
        <w:t xml:space="preserve"> 2018; </w:t>
      </w:r>
      <w:r w:rsidRPr="008B761D">
        <w:rPr>
          <w:rFonts w:ascii="Book Antiqua" w:eastAsia="Book Antiqua" w:hAnsi="Book Antiqua" w:cs="Book Antiqua"/>
          <w:b/>
          <w:bCs/>
          <w:color w:val="000000"/>
        </w:rPr>
        <w:t>24</w:t>
      </w:r>
      <w:r w:rsidRPr="008B761D">
        <w:rPr>
          <w:rFonts w:ascii="Book Antiqua" w:eastAsia="Book Antiqua" w:hAnsi="Book Antiqua" w:cs="Book Antiqua"/>
          <w:color w:val="000000"/>
        </w:rPr>
        <w:t>: 6204-6211 [PMID: 30131383 DOI: 10.1158/1078-0432.CCR-18-1472]</w:t>
      </w:r>
    </w:p>
    <w:p w14:paraId="7F548CD5"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18 </w:t>
      </w:r>
      <w:r w:rsidRPr="008B761D">
        <w:rPr>
          <w:rFonts w:ascii="Book Antiqua" w:eastAsia="Book Antiqua" w:hAnsi="Book Antiqua" w:cs="Book Antiqua"/>
          <w:b/>
          <w:bCs/>
          <w:color w:val="000000"/>
        </w:rPr>
        <w:t>Lord CJ</w:t>
      </w:r>
      <w:r w:rsidRPr="008B761D">
        <w:rPr>
          <w:rFonts w:ascii="Book Antiqua" w:eastAsia="Book Antiqua" w:hAnsi="Book Antiqua" w:cs="Book Antiqua"/>
          <w:color w:val="000000"/>
        </w:rPr>
        <w:t xml:space="preserve">, Ashworth A. PARP inhibitors: Synthetic lethality in the clinic. </w:t>
      </w:r>
      <w:r w:rsidRPr="008B761D">
        <w:rPr>
          <w:rFonts w:ascii="Book Antiqua" w:eastAsia="Book Antiqua" w:hAnsi="Book Antiqua" w:cs="Book Antiqua"/>
          <w:i/>
          <w:iCs/>
          <w:color w:val="000000"/>
        </w:rPr>
        <w:t>Science</w:t>
      </w:r>
      <w:r w:rsidRPr="008B761D">
        <w:rPr>
          <w:rFonts w:ascii="Book Antiqua" w:eastAsia="Book Antiqua" w:hAnsi="Book Antiqua" w:cs="Book Antiqua"/>
          <w:color w:val="000000"/>
        </w:rPr>
        <w:t xml:space="preserve"> 2017; </w:t>
      </w:r>
      <w:r w:rsidRPr="008B761D">
        <w:rPr>
          <w:rFonts w:ascii="Book Antiqua" w:eastAsia="Book Antiqua" w:hAnsi="Book Antiqua" w:cs="Book Antiqua"/>
          <w:b/>
          <w:bCs/>
          <w:color w:val="000000"/>
        </w:rPr>
        <w:t>355</w:t>
      </w:r>
      <w:r w:rsidRPr="008B761D">
        <w:rPr>
          <w:rFonts w:ascii="Book Antiqua" w:eastAsia="Book Antiqua" w:hAnsi="Book Antiqua" w:cs="Book Antiqua"/>
          <w:color w:val="000000"/>
        </w:rPr>
        <w:t>: 1152-1158 [PMID: 28302823 DOI: 10.1126/science.aam7344]</w:t>
      </w:r>
    </w:p>
    <w:p w14:paraId="69ABD644" w14:textId="77777777" w:rsidR="00A77B3E" w:rsidRPr="008B761D" w:rsidRDefault="003F135F" w:rsidP="00CA3EEC">
      <w:pPr>
        <w:spacing w:line="360" w:lineRule="auto"/>
        <w:jc w:val="both"/>
        <w:rPr>
          <w:rFonts w:ascii="Book Antiqua" w:hAnsi="Book Antiqua"/>
        </w:rPr>
      </w:pPr>
      <w:proofErr w:type="gramStart"/>
      <w:r w:rsidRPr="008B761D">
        <w:rPr>
          <w:rFonts w:ascii="Book Antiqua" w:eastAsia="Book Antiqua" w:hAnsi="Book Antiqua" w:cs="Book Antiqua"/>
          <w:color w:val="000000"/>
        </w:rPr>
        <w:t xml:space="preserve">19 </w:t>
      </w:r>
      <w:proofErr w:type="spellStart"/>
      <w:r w:rsidRPr="008B761D">
        <w:rPr>
          <w:rFonts w:ascii="Book Antiqua" w:eastAsia="Book Antiqua" w:hAnsi="Book Antiqua" w:cs="Book Antiqua"/>
          <w:b/>
          <w:bCs/>
          <w:color w:val="000000"/>
        </w:rPr>
        <w:t>Hoeijmakers</w:t>
      </w:r>
      <w:proofErr w:type="spellEnd"/>
      <w:r w:rsidRPr="008B761D">
        <w:rPr>
          <w:rFonts w:ascii="Book Antiqua" w:eastAsia="Book Antiqua" w:hAnsi="Book Antiqua" w:cs="Book Antiqua"/>
          <w:b/>
          <w:bCs/>
          <w:color w:val="000000"/>
        </w:rPr>
        <w:t xml:space="preserve"> JH</w:t>
      </w:r>
      <w:r w:rsidRPr="008B761D">
        <w:rPr>
          <w:rFonts w:ascii="Book Antiqua" w:eastAsia="Book Antiqua" w:hAnsi="Book Antiqua" w:cs="Book Antiqua"/>
          <w:color w:val="000000"/>
        </w:rPr>
        <w:t>.</w:t>
      </w:r>
      <w:proofErr w:type="gramEnd"/>
      <w:r w:rsidRPr="008B761D">
        <w:rPr>
          <w:rFonts w:ascii="Book Antiqua" w:eastAsia="Book Antiqua" w:hAnsi="Book Antiqua" w:cs="Book Antiqua"/>
          <w:color w:val="000000"/>
        </w:rPr>
        <w:t xml:space="preserve"> </w:t>
      </w:r>
      <w:proofErr w:type="gramStart"/>
      <w:r w:rsidRPr="008B761D">
        <w:rPr>
          <w:rFonts w:ascii="Book Antiqua" w:eastAsia="Book Antiqua" w:hAnsi="Book Antiqua" w:cs="Book Antiqua"/>
          <w:color w:val="000000"/>
        </w:rPr>
        <w:t>Genome maintenance mechanisms for preventing cancer.</w:t>
      </w:r>
      <w:proofErr w:type="gramEnd"/>
      <w:r w:rsidRPr="008B761D">
        <w:rPr>
          <w:rFonts w:ascii="Book Antiqua" w:eastAsia="Book Antiqua" w:hAnsi="Book Antiqua" w:cs="Book Antiqua"/>
          <w:color w:val="000000"/>
        </w:rPr>
        <w:t xml:space="preserve"> </w:t>
      </w:r>
      <w:r w:rsidRPr="008B761D">
        <w:rPr>
          <w:rFonts w:ascii="Book Antiqua" w:eastAsia="Book Antiqua" w:hAnsi="Book Antiqua" w:cs="Book Antiqua"/>
          <w:i/>
          <w:iCs/>
          <w:color w:val="000000"/>
        </w:rPr>
        <w:t>Nature</w:t>
      </w:r>
      <w:r w:rsidRPr="008B761D">
        <w:rPr>
          <w:rFonts w:ascii="Book Antiqua" w:eastAsia="Book Antiqua" w:hAnsi="Book Antiqua" w:cs="Book Antiqua"/>
          <w:color w:val="000000"/>
        </w:rPr>
        <w:t xml:space="preserve"> 2001; </w:t>
      </w:r>
      <w:r w:rsidRPr="008B761D">
        <w:rPr>
          <w:rFonts w:ascii="Book Antiqua" w:eastAsia="Book Antiqua" w:hAnsi="Book Antiqua" w:cs="Book Antiqua"/>
          <w:b/>
          <w:bCs/>
          <w:color w:val="000000"/>
        </w:rPr>
        <w:t>411</w:t>
      </w:r>
      <w:r w:rsidRPr="008B761D">
        <w:rPr>
          <w:rFonts w:ascii="Book Antiqua" w:eastAsia="Book Antiqua" w:hAnsi="Book Antiqua" w:cs="Book Antiqua"/>
          <w:color w:val="000000"/>
        </w:rPr>
        <w:t>: 366-374 [PMID: 11357144 DOI: 10.1038/35077232]</w:t>
      </w:r>
    </w:p>
    <w:p w14:paraId="0047D788"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20 </w:t>
      </w:r>
      <w:proofErr w:type="spellStart"/>
      <w:r w:rsidRPr="008B761D">
        <w:rPr>
          <w:rFonts w:ascii="Book Antiqua" w:eastAsia="Book Antiqua" w:hAnsi="Book Antiqua" w:cs="Book Antiqua"/>
          <w:b/>
          <w:bCs/>
          <w:color w:val="000000"/>
        </w:rPr>
        <w:t>Alemasova</w:t>
      </w:r>
      <w:proofErr w:type="spellEnd"/>
      <w:r w:rsidRPr="008B761D">
        <w:rPr>
          <w:rFonts w:ascii="Book Antiqua" w:eastAsia="Book Antiqua" w:hAnsi="Book Antiqua" w:cs="Book Antiqua"/>
          <w:b/>
          <w:bCs/>
          <w:color w:val="000000"/>
        </w:rPr>
        <w:t xml:space="preserve"> EE</w:t>
      </w:r>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color w:val="000000"/>
        </w:rPr>
        <w:t>Lavrik</w:t>
      </w:r>
      <w:proofErr w:type="spellEnd"/>
      <w:r w:rsidRPr="008B761D">
        <w:rPr>
          <w:rFonts w:ascii="Book Antiqua" w:eastAsia="Book Antiqua" w:hAnsi="Book Antiqua" w:cs="Book Antiqua"/>
          <w:color w:val="000000"/>
        </w:rPr>
        <w:t xml:space="preserve"> OI. </w:t>
      </w:r>
      <w:proofErr w:type="gramStart"/>
      <w:r w:rsidRPr="008B761D">
        <w:rPr>
          <w:rFonts w:ascii="Book Antiqua" w:eastAsia="Book Antiqua" w:hAnsi="Book Antiqua" w:cs="Book Antiqua"/>
          <w:color w:val="000000"/>
        </w:rPr>
        <w:t>Poly(</w:t>
      </w:r>
      <w:proofErr w:type="gramEnd"/>
      <w:r w:rsidRPr="008B761D">
        <w:rPr>
          <w:rFonts w:ascii="Book Antiqua" w:eastAsia="Book Antiqua" w:hAnsi="Book Antiqua" w:cs="Book Antiqua"/>
          <w:color w:val="000000"/>
        </w:rPr>
        <w:t>ADP-</w:t>
      </w:r>
      <w:proofErr w:type="spellStart"/>
      <w:r w:rsidRPr="008B761D">
        <w:rPr>
          <w:rFonts w:ascii="Book Antiqua" w:eastAsia="Book Antiqua" w:hAnsi="Book Antiqua" w:cs="Book Antiqua"/>
          <w:color w:val="000000"/>
        </w:rPr>
        <w:t>ribosyl</w:t>
      </w:r>
      <w:proofErr w:type="spellEnd"/>
      <w:r w:rsidRPr="008B761D">
        <w:rPr>
          <w:rFonts w:ascii="Book Antiqua" w:eastAsia="Book Antiqua" w:hAnsi="Book Antiqua" w:cs="Book Antiqua"/>
          <w:color w:val="000000"/>
        </w:rPr>
        <w:t>)</w:t>
      </w:r>
      <w:proofErr w:type="spellStart"/>
      <w:r w:rsidRPr="008B761D">
        <w:rPr>
          <w:rFonts w:ascii="Book Antiqua" w:eastAsia="Book Antiqua" w:hAnsi="Book Antiqua" w:cs="Book Antiqua"/>
          <w:color w:val="000000"/>
        </w:rPr>
        <w:t>ation</w:t>
      </w:r>
      <w:proofErr w:type="spellEnd"/>
      <w:r w:rsidRPr="008B761D">
        <w:rPr>
          <w:rFonts w:ascii="Book Antiqua" w:eastAsia="Book Antiqua" w:hAnsi="Book Antiqua" w:cs="Book Antiqua"/>
          <w:color w:val="000000"/>
        </w:rPr>
        <w:t xml:space="preserve"> by PARP1: reaction mechanism and regulatory proteins. </w:t>
      </w:r>
      <w:r w:rsidRPr="008B761D">
        <w:rPr>
          <w:rFonts w:ascii="Book Antiqua" w:eastAsia="Book Antiqua" w:hAnsi="Book Antiqua" w:cs="Book Antiqua"/>
          <w:i/>
          <w:iCs/>
          <w:color w:val="000000"/>
        </w:rPr>
        <w:t>Nucleic Acids Res</w:t>
      </w:r>
      <w:r w:rsidRPr="008B761D">
        <w:rPr>
          <w:rFonts w:ascii="Book Antiqua" w:eastAsia="Book Antiqua" w:hAnsi="Book Antiqua" w:cs="Book Antiqua"/>
          <w:color w:val="000000"/>
        </w:rPr>
        <w:t xml:space="preserve"> 2019; </w:t>
      </w:r>
      <w:r w:rsidRPr="008B761D">
        <w:rPr>
          <w:rFonts w:ascii="Book Antiqua" w:eastAsia="Book Antiqua" w:hAnsi="Book Antiqua" w:cs="Book Antiqua"/>
          <w:b/>
          <w:bCs/>
          <w:color w:val="000000"/>
        </w:rPr>
        <w:t>47</w:t>
      </w:r>
      <w:r w:rsidRPr="008B761D">
        <w:rPr>
          <w:rFonts w:ascii="Book Antiqua" w:eastAsia="Book Antiqua" w:hAnsi="Book Antiqua" w:cs="Book Antiqua"/>
          <w:color w:val="000000"/>
        </w:rPr>
        <w:t>: 3811-3827 [PMID: 30799503 DOI: 10.1093/</w:t>
      </w:r>
      <w:proofErr w:type="spellStart"/>
      <w:r w:rsidRPr="008B761D">
        <w:rPr>
          <w:rFonts w:ascii="Book Antiqua" w:eastAsia="Book Antiqua" w:hAnsi="Book Antiqua" w:cs="Book Antiqua"/>
          <w:color w:val="000000"/>
        </w:rPr>
        <w:t>nar</w:t>
      </w:r>
      <w:proofErr w:type="spellEnd"/>
      <w:r w:rsidRPr="008B761D">
        <w:rPr>
          <w:rFonts w:ascii="Book Antiqua" w:eastAsia="Book Antiqua" w:hAnsi="Book Antiqua" w:cs="Book Antiqua"/>
          <w:color w:val="000000"/>
        </w:rPr>
        <w:t>/gkz120]</w:t>
      </w:r>
    </w:p>
    <w:p w14:paraId="5F24344D"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lastRenderedPageBreak/>
        <w:t xml:space="preserve">21 </w:t>
      </w:r>
      <w:r w:rsidRPr="008B761D">
        <w:rPr>
          <w:rFonts w:ascii="Book Antiqua" w:eastAsia="Book Antiqua" w:hAnsi="Book Antiqua" w:cs="Book Antiqua"/>
          <w:b/>
          <w:bCs/>
          <w:color w:val="000000"/>
        </w:rPr>
        <w:t>Mateo J</w:t>
      </w:r>
      <w:r w:rsidRPr="008B761D">
        <w:rPr>
          <w:rFonts w:ascii="Book Antiqua" w:eastAsia="Book Antiqua" w:hAnsi="Book Antiqua" w:cs="Book Antiqua"/>
          <w:color w:val="000000"/>
        </w:rPr>
        <w:t xml:space="preserve">, Lord CJ, Serra V, </w:t>
      </w:r>
      <w:proofErr w:type="spellStart"/>
      <w:r w:rsidRPr="008B761D">
        <w:rPr>
          <w:rFonts w:ascii="Book Antiqua" w:eastAsia="Book Antiqua" w:hAnsi="Book Antiqua" w:cs="Book Antiqua"/>
          <w:color w:val="000000"/>
        </w:rPr>
        <w:t>Tutt</w:t>
      </w:r>
      <w:proofErr w:type="spellEnd"/>
      <w:r w:rsidRPr="008B761D">
        <w:rPr>
          <w:rFonts w:ascii="Book Antiqua" w:eastAsia="Book Antiqua" w:hAnsi="Book Antiqua" w:cs="Book Antiqua"/>
          <w:color w:val="000000"/>
        </w:rPr>
        <w:t xml:space="preserve"> A, </w:t>
      </w:r>
      <w:proofErr w:type="spellStart"/>
      <w:r w:rsidRPr="008B761D">
        <w:rPr>
          <w:rFonts w:ascii="Book Antiqua" w:eastAsia="Book Antiqua" w:hAnsi="Book Antiqua" w:cs="Book Antiqua"/>
          <w:color w:val="000000"/>
        </w:rPr>
        <w:t>Balmaña</w:t>
      </w:r>
      <w:proofErr w:type="spellEnd"/>
      <w:r w:rsidRPr="008B761D">
        <w:rPr>
          <w:rFonts w:ascii="Book Antiqua" w:eastAsia="Book Antiqua" w:hAnsi="Book Antiqua" w:cs="Book Antiqua"/>
          <w:color w:val="000000"/>
        </w:rPr>
        <w:t xml:space="preserve"> J, Castroviejo-Bermejo M, Cruz C, </w:t>
      </w:r>
      <w:proofErr w:type="spellStart"/>
      <w:r w:rsidRPr="008B761D">
        <w:rPr>
          <w:rFonts w:ascii="Book Antiqua" w:eastAsia="Book Antiqua" w:hAnsi="Book Antiqua" w:cs="Book Antiqua"/>
          <w:color w:val="000000"/>
        </w:rPr>
        <w:t>Oaknin</w:t>
      </w:r>
      <w:proofErr w:type="spellEnd"/>
      <w:r w:rsidRPr="008B761D">
        <w:rPr>
          <w:rFonts w:ascii="Book Antiqua" w:eastAsia="Book Antiqua" w:hAnsi="Book Antiqua" w:cs="Book Antiqua"/>
          <w:color w:val="000000"/>
        </w:rPr>
        <w:t xml:space="preserve"> A, Kaye SB, de Bono JS. </w:t>
      </w:r>
      <w:proofErr w:type="gramStart"/>
      <w:r w:rsidRPr="008B761D">
        <w:rPr>
          <w:rFonts w:ascii="Book Antiqua" w:eastAsia="Book Antiqua" w:hAnsi="Book Antiqua" w:cs="Book Antiqua"/>
          <w:color w:val="000000"/>
        </w:rPr>
        <w:t>A decade of clinical development of PARP inhibitors in perspective.</w:t>
      </w:r>
      <w:proofErr w:type="gramEnd"/>
      <w:r w:rsidRPr="008B761D">
        <w:rPr>
          <w:rFonts w:ascii="Book Antiqua" w:eastAsia="Book Antiqua" w:hAnsi="Book Antiqua" w:cs="Book Antiqua"/>
          <w:color w:val="000000"/>
        </w:rPr>
        <w:t xml:space="preserve"> </w:t>
      </w:r>
      <w:r w:rsidRPr="008B761D">
        <w:rPr>
          <w:rFonts w:ascii="Book Antiqua" w:eastAsia="Book Antiqua" w:hAnsi="Book Antiqua" w:cs="Book Antiqua"/>
          <w:i/>
          <w:iCs/>
          <w:color w:val="000000"/>
        </w:rPr>
        <w:t xml:space="preserve">Ann </w:t>
      </w:r>
      <w:proofErr w:type="spellStart"/>
      <w:r w:rsidRPr="008B761D">
        <w:rPr>
          <w:rFonts w:ascii="Book Antiqua" w:eastAsia="Book Antiqua" w:hAnsi="Book Antiqua" w:cs="Book Antiqua"/>
          <w:i/>
          <w:iCs/>
          <w:color w:val="000000"/>
        </w:rPr>
        <w:t>Oncol</w:t>
      </w:r>
      <w:proofErr w:type="spellEnd"/>
      <w:r w:rsidRPr="008B761D">
        <w:rPr>
          <w:rFonts w:ascii="Book Antiqua" w:eastAsia="Book Antiqua" w:hAnsi="Book Antiqua" w:cs="Book Antiqua"/>
          <w:color w:val="000000"/>
        </w:rPr>
        <w:t xml:space="preserve"> 2019; </w:t>
      </w:r>
      <w:r w:rsidRPr="008B761D">
        <w:rPr>
          <w:rFonts w:ascii="Book Antiqua" w:eastAsia="Book Antiqua" w:hAnsi="Book Antiqua" w:cs="Book Antiqua"/>
          <w:b/>
          <w:bCs/>
          <w:color w:val="000000"/>
        </w:rPr>
        <w:t>30</w:t>
      </w:r>
      <w:r w:rsidRPr="008B761D">
        <w:rPr>
          <w:rFonts w:ascii="Book Antiqua" w:eastAsia="Book Antiqua" w:hAnsi="Book Antiqua" w:cs="Book Antiqua"/>
          <w:color w:val="000000"/>
        </w:rPr>
        <w:t>: 1437-1447 [PMID: 31218365 DOI: 10.1093/</w:t>
      </w:r>
      <w:proofErr w:type="spellStart"/>
      <w:r w:rsidRPr="008B761D">
        <w:rPr>
          <w:rFonts w:ascii="Book Antiqua" w:eastAsia="Book Antiqua" w:hAnsi="Book Antiqua" w:cs="Book Antiqua"/>
          <w:color w:val="000000"/>
        </w:rPr>
        <w:t>annonc</w:t>
      </w:r>
      <w:proofErr w:type="spellEnd"/>
      <w:r w:rsidRPr="008B761D">
        <w:rPr>
          <w:rFonts w:ascii="Book Antiqua" w:eastAsia="Book Antiqua" w:hAnsi="Book Antiqua" w:cs="Book Antiqua"/>
          <w:color w:val="000000"/>
        </w:rPr>
        <w:t>/mdz192]</w:t>
      </w:r>
    </w:p>
    <w:p w14:paraId="0AF75B26"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22 </w:t>
      </w:r>
      <w:proofErr w:type="spellStart"/>
      <w:r w:rsidRPr="008B761D">
        <w:rPr>
          <w:rFonts w:ascii="Book Antiqua" w:eastAsia="Book Antiqua" w:hAnsi="Book Antiqua" w:cs="Book Antiqua"/>
          <w:b/>
          <w:bCs/>
          <w:color w:val="000000"/>
        </w:rPr>
        <w:t>Mohyuddin</w:t>
      </w:r>
      <w:proofErr w:type="spellEnd"/>
      <w:r w:rsidRPr="008B761D">
        <w:rPr>
          <w:rFonts w:ascii="Book Antiqua" w:eastAsia="Book Antiqua" w:hAnsi="Book Antiqua" w:cs="Book Antiqua"/>
          <w:b/>
          <w:bCs/>
          <w:color w:val="000000"/>
        </w:rPr>
        <w:t xml:space="preserve"> GR</w:t>
      </w:r>
      <w:r w:rsidRPr="008B761D">
        <w:rPr>
          <w:rFonts w:ascii="Book Antiqua" w:eastAsia="Book Antiqua" w:hAnsi="Book Antiqua" w:cs="Book Antiqua"/>
          <w:color w:val="000000"/>
        </w:rPr>
        <w:t xml:space="preserve">, Aziz M, Britt A, Wade L, Sun W, </w:t>
      </w:r>
      <w:proofErr w:type="spellStart"/>
      <w:r w:rsidRPr="008B761D">
        <w:rPr>
          <w:rFonts w:ascii="Book Antiqua" w:eastAsia="Book Antiqua" w:hAnsi="Book Antiqua" w:cs="Book Antiqua"/>
          <w:color w:val="000000"/>
        </w:rPr>
        <w:t>Baranda</w:t>
      </w:r>
      <w:proofErr w:type="spellEnd"/>
      <w:r w:rsidRPr="008B761D">
        <w:rPr>
          <w:rFonts w:ascii="Book Antiqua" w:eastAsia="Book Antiqua" w:hAnsi="Book Antiqua" w:cs="Book Antiqua"/>
          <w:color w:val="000000"/>
        </w:rPr>
        <w:t xml:space="preserve"> J, Al-</w:t>
      </w:r>
      <w:proofErr w:type="spellStart"/>
      <w:r w:rsidRPr="008B761D">
        <w:rPr>
          <w:rFonts w:ascii="Book Antiqua" w:eastAsia="Book Antiqua" w:hAnsi="Book Antiqua" w:cs="Book Antiqua"/>
          <w:color w:val="000000"/>
        </w:rPr>
        <w:t>Rajabi</w:t>
      </w:r>
      <w:proofErr w:type="spellEnd"/>
      <w:r w:rsidRPr="008B761D">
        <w:rPr>
          <w:rFonts w:ascii="Book Antiqua" w:eastAsia="Book Antiqua" w:hAnsi="Book Antiqua" w:cs="Book Antiqua"/>
          <w:color w:val="000000"/>
        </w:rPr>
        <w:t xml:space="preserve"> R, Saeed A, Kasi A. Similar response rates and survival with PARP inhibitors for patients with solid tumors harboring somatic </w:t>
      </w:r>
      <w:r w:rsidRPr="008B761D">
        <w:rPr>
          <w:rFonts w:ascii="Book Antiqua" w:eastAsia="Book Antiqua" w:hAnsi="Book Antiqua" w:cs="Book Antiqua"/>
          <w:i/>
          <w:iCs/>
          <w:color w:val="000000"/>
        </w:rPr>
        <w:t>vs</w:t>
      </w:r>
      <w:r w:rsidRPr="008B761D">
        <w:rPr>
          <w:rFonts w:ascii="Book Antiqua" w:eastAsia="Book Antiqua" w:hAnsi="Book Antiqua" w:cs="Book Antiqua"/>
          <w:color w:val="000000"/>
        </w:rPr>
        <w:t xml:space="preserve"> Germline BRCA mutations: a Meta-analysis and systematic review. </w:t>
      </w:r>
      <w:r w:rsidRPr="008B761D">
        <w:rPr>
          <w:rFonts w:ascii="Book Antiqua" w:eastAsia="Book Antiqua" w:hAnsi="Book Antiqua" w:cs="Book Antiqua"/>
          <w:i/>
          <w:iCs/>
          <w:color w:val="000000"/>
        </w:rPr>
        <w:t>BMC Cancer</w:t>
      </w:r>
      <w:r w:rsidRPr="008B761D">
        <w:rPr>
          <w:rFonts w:ascii="Book Antiqua" w:eastAsia="Book Antiqua" w:hAnsi="Book Antiqua" w:cs="Book Antiqua"/>
          <w:color w:val="000000"/>
        </w:rPr>
        <w:t xml:space="preserve"> 2020; </w:t>
      </w:r>
      <w:r w:rsidRPr="008B761D">
        <w:rPr>
          <w:rFonts w:ascii="Book Antiqua" w:eastAsia="Book Antiqua" w:hAnsi="Book Antiqua" w:cs="Book Antiqua"/>
          <w:b/>
          <w:bCs/>
          <w:color w:val="000000"/>
        </w:rPr>
        <w:t>20</w:t>
      </w:r>
      <w:r w:rsidRPr="008B761D">
        <w:rPr>
          <w:rFonts w:ascii="Book Antiqua" w:eastAsia="Book Antiqua" w:hAnsi="Book Antiqua" w:cs="Book Antiqua"/>
          <w:color w:val="000000"/>
        </w:rPr>
        <w:t>: 507 [PMID: 32493233 DOI: 10.1186/s12885-020-06948-5]</w:t>
      </w:r>
    </w:p>
    <w:p w14:paraId="4E707541"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23 </w:t>
      </w:r>
      <w:proofErr w:type="spellStart"/>
      <w:r w:rsidRPr="008B761D">
        <w:rPr>
          <w:rFonts w:ascii="Book Antiqua" w:eastAsia="Book Antiqua" w:hAnsi="Book Antiqua" w:cs="Book Antiqua"/>
          <w:b/>
          <w:bCs/>
          <w:color w:val="000000"/>
        </w:rPr>
        <w:t>Kamel</w:t>
      </w:r>
      <w:proofErr w:type="spellEnd"/>
      <w:r w:rsidRPr="008B761D">
        <w:rPr>
          <w:rFonts w:ascii="Book Antiqua" w:eastAsia="Book Antiqua" w:hAnsi="Book Antiqua" w:cs="Book Antiqua"/>
          <w:b/>
          <w:bCs/>
          <w:color w:val="000000"/>
        </w:rPr>
        <w:t xml:space="preserve"> D</w:t>
      </w:r>
      <w:r w:rsidRPr="008B761D">
        <w:rPr>
          <w:rFonts w:ascii="Book Antiqua" w:eastAsia="Book Antiqua" w:hAnsi="Book Antiqua" w:cs="Book Antiqua"/>
          <w:color w:val="000000"/>
        </w:rPr>
        <w:t xml:space="preserve">, Gray C, </w:t>
      </w:r>
      <w:proofErr w:type="spellStart"/>
      <w:r w:rsidRPr="008B761D">
        <w:rPr>
          <w:rFonts w:ascii="Book Antiqua" w:eastAsia="Book Antiqua" w:hAnsi="Book Antiqua" w:cs="Book Antiqua"/>
          <w:color w:val="000000"/>
        </w:rPr>
        <w:t>Walia</w:t>
      </w:r>
      <w:proofErr w:type="spellEnd"/>
      <w:r w:rsidRPr="008B761D">
        <w:rPr>
          <w:rFonts w:ascii="Book Antiqua" w:eastAsia="Book Antiqua" w:hAnsi="Book Antiqua" w:cs="Book Antiqua"/>
          <w:color w:val="000000"/>
        </w:rPr>
        <w:t xml:space="preserve"> JS, Kumar V. PARP Inhibitor Drugs in the Treatment of Breast, Ovarian, Prostate and Pancreatic Cancers: An Update of Clinical Trials. </w:t>
      </w:r>
      <w:proofErr w:type="spellStart"/>
      <w:r w:rsidRPr="008B761D">
        <w:rPr>
          <w:rFonts w:ascii="Book Antiqua" w:eastAsia="Book Antiqua" w:hAnsi="Book Antiqua" w:cs="Book Antiqua"/>
          <w:i/>
          <w:iCs/>
          <w:color w:val="000000"/>
        </w:rPr>
        <w:t>Curr</w:t>
      </w:r>
      <w:proofErr w:type="spellEnd"/>
      <w:r w:rsidRPr="008B761D">
        <w:rPr>
          <w:rFonts w:ascii="Book Antiqua" w:eastAsia="Book Antiqua" w:hAnsi="Book Antiqua" w:cs="Book Antiqua"/>
          <w:i/>
          <w:iCs/>
          <w:color w:val="000000"/>
        </w:rPr>
        <w:t xml:space="preserve"> Drug Targets</w:t>
      </w:r>
      <w:r w:rsidRPr="008B761D">
        <w:rPr>
          <w:rFonts w:ascii="Book Antiqua" w:eastAsia="Book Antiqua" w:hAnsi="Book Antiqua" w:cs="Book Antiqua"/>
          <w:color w:val="000000"/>
        </w:rPr>
        <w:t xml:space="preserve"> 2018; </w:t>
      </w:r>
      <w:r w:rsidRPr="008B761D">
        <w:rPr>
          <w:rFonts w:ascii="Book Antiqua" w:eastAsia="Book Antiqua" w:hAnsi="Book Antiqua" w:cs="Book Antiqua"/>
          <w:b/>
          <w:bCs/>
          <w:color w:val="000000"/>
        </w:rPr>
        <w:t>19</w:t>
      </w:r>
      <w:r w:rsidRPr="008B761D">
        <w:rPr>
          <w:rFonts w:ascii="Book Antiqua" w:eastAsia="Book Antiqua" w:hAnsi="Book Antiqua" w:cs="Book Antiqua"/>
          <w:color w:val="000000"/>
        </w:rPr>
        <w:t>: 21-37 [PMID: 28699513 DOI: 10.2174/1389450118666170711151518]</w:t>
      </w:r>
    </w:p>
    <w:p w14:paraId="4B4F1E26"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24 </w:t>
      </w:r>
      <w:r w:rsidRPr="008B761D">
        <w:rPr>
          <w:rFonts w:ascii="Book Antiqua" w:eastAsia="Book Antiqua" w:hAnsi="Book Antiqua" w:cs="Book Antiqua"/>
          <w:b/>
          <w:bCs/>
          <w:color w:val="000000"/>
        </w:rPr>
        <w:t>Hu Y</w:t>
      </w:r>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color w:val="000000"/>
        </w:rPr>
        <w:t>Guo</w:t>
      </w:r>
      <w:proofErr w:type="spellEnd"/>
      <w:r w:rsidRPr="008B761D">
        <w:rPr>
          <w:rFonts w:ascii="Book Antiqua" w:eastAsia="Book Antiqua" w:hAnsi="Book Antiqua" w:cs="Book Antiqua"/>
          <w:color w:val="000000"/>
        </w:rPr>
        <w:t xml:space="preserve"> M. Synthetic lethality strategies: Beyond BRCA1/2 mutations in pancreatic cancer. </w:t>
      </w:r>
      <w:r w:rsidRPr="008B761D">
        <w:rPr>
          <w:rFonts w:ascii="Book Antiqua" w:eastAsia="Book Antiqua" w:hAnsi="Book Antiqua" w:cs="Book Antiqua"/>
          <w:i/>
          <w:iCs/>
          <w:color w:val="000000"/>
        </w:rPr>
        <w:t xml:space="preserve">Cancer </w:t>
      </w:r>
      <w:proofErr w:type="spellStart"/>
      <w:r w:rsidRPr="008B761D">
        <w:rPr>
          <w:rFonts w:ascii="Book Antiqua" w:eastAsia="Book Antiqua" w:hAnsi="Book Antiqua" w:cs="Book Antiqua"/>
          <w:i/>
          <w:iCs/>
          <w:color w:val="000000"/>
        </w:rPr>
        <w:t>Sci</w:t>
      </w:r>
      <w:proofErr w:type="spellEnd"/>
      <w:r w:rsidRPr="008B761D">
        <w:rPr>
          <w:rFonts w:ascii="Book Antiqua" w:eastAsia="Book Antiqua" w:hAnsi="Book Antiqua" w:cs="Book Antiqua"/>
          <w:color w:val="000000"/>
        </w:rPr>
        <w:t xml:space="preserve"> 2020; </w:t>
      </w:r>
      <w:r w:rsidRPr="008B761D">
        <w:rPr>
          <w:rFonts w:ascii="Book Antiqua" w:eastAsia="Book Antiqua" w:hAnsi="Book Antiqua" w:cs="Book Antiqua"/>
          <w:b/>
          <w:bCs/>
          <w:color w:val="000000"/>
        </w:rPr>
        <w:t>111</w:t>
      </w:r>
      <w:r w:rsidRPr="008B761D">
        <w:rPr>
          <w:rFonts w:ascii="Book Antiqua" w:eastAsia="Book Antiqua" w:hAnsi="Book Antiqua" w:cs="Book Antiqua"/>
          <w:color w:val="000000"/>
        </w:rPr>
        <w:t>: 3111-3121 [PMID: 32639661 DOI: 10.1111/cas.14565]</w:t>
      </w:r>
    </w:p>
    <w:p w14:paraId="354461FC"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25 </w:t>
      </w:r>
      <w:r w:rsidRPr="008B761D">
        <w:rPr>
          <w:rFonts w:ascii="Book Antiqua" w:eastAsia="Book Antiqua" w:hAnsi="Book Antiqua" w:cs="Book Antiqua"/>
          <w:b/>
          <w:bCs/>
          <w:color w:val="000000"/>
        </w:rPr>
        <w:t>Ray-</w:t>
      </w:r>
      <w:proofErr w:type="spellStart"/>
      <w:r w:rsidRPr="008B761D">
        <w:rPr>
          <w:rFonts w:ascii="Book Antiqua" w:eastAsia="Book Antiqua" w:hAnsi="Book Antiqua" w:cs="Book Antiqua"/>
          <w:b/>
          <w:bCs/>
          <w:color w:val="000000"/>
        </w:rPr>
        <w:t>Coquard</w:t>
      </w:r>
      <w:proofErr w:type="spellEnd"/>
      <w:r w:rsidRPr="008B761D">
        <w:rPr>
          <w:rFonts w:ascii="Book Antiqua" w:eastAsia="Book Antiqua" w:hAnsi="Book Antiqua" w:cs="Book Antiqua"/>
          <w:b/>
          <w:bCs/>
          <w:color w:val="000000"/>
        </w:rPr>
        <w:t xml:space="preserve"> I</w:t>
      </w:r>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color w:val="000000"/>
        </w:rPr>
        <w:t>Pautier</w:t>
      </w:r>
      <w:proofErr w:type="spellEnd"/>
      <w:r w:rsidRPr="008B761D">
        <w:rPr>
          <w:rFonts w:ascii="Book Antiqua" w:eastAsia="Book Antiqua" w:hAnsi="Book Antiqua" w:cs="Book Antiqua"/>
          <w:color w:val="000000"/>
        </w:rPr>
        <w:t xml:space="preserve"> P, </w:t>
      </w:r>
      <w:proofErr w:type="spellStart"/>
      <w:r w:rsidRPr="008B761D">
        <w:rPr>
          <w:rFonts w:ascii="Book Antiqua" w:eastAsia="Book Antiqua" w:hAnsi="Book Antiqua" w:cs="Book Antiqua"/>
          <w:color w:val="000000"/>
        </w:rPr>
        <w:t>Pignata</w:t>
      </w:r>
      <w:proofErr w:type="spellEnd"/>
      <w:r w:rsidRPr="008B761D">
        <w:rPr>
          <w:rFonts w:ascii="Book Antiqua" w:eastAsia="Book Antiqua" w:hAnsi="Book Antiqua" w:cs="Book Antiqua"/>
          <w:color w:val="000000"/>
        </w:rPr>
        <w:t xml:space="preserve"> S, </w:t>
      </w:r>
      <w:proofErr w:type="spellStart"/>
      <w:r w:rsidRPr="008B761D">
        <w:rPr>
          <w:rFonts w:ascii="Book Antiqua" w:eastAsia="Book Antiqua" w:hAnsi="Book Antiqua" w:cs="Book Antiqua"/>
          <w:color w:val="000000"/>
        </w:rPr>
        <w:t>Pérol</w:t>
      </w:r>
      <w:proofErr w:type="spellEnd"/>
      <w:r w:rsidRPr="008B761D">
        <w:rPr>
          <w:rFonts w:ascii="Book Antiqua" w:eastAsia="Book Antiqua" w:hAnsi="Book Antiqua" w:cs="Book Antiqua"/>
          <w:color w:val="000000"/>
        </w:rPr>
        <w:t xml:space="preserve"> D, González-Martín A, Berger R, Fujiwara K, </w:t>
      </w:r>
      <w:proofErr w:type="spellStart"/>
      <w:r w:rsidRPr="008B761D">
        <w:rPr>
          <w:rFonts w:ascii="Book Antiqua" w:eastAsia="Book Antiqua" w:hAnsi="Book Antiqua" w:cs="Book Antiqua"/>
          <w:color w:val="000000"/>
        </w:rPr>
        <w:t>Vergote</w:t>
      </w:r>
      <w:proofErr w:type="spellEnd"/>
      <w:r w:rsidRPr="008B761D">
        <w:rPr>
          <w:rFonts w:ascii="Book Antiqua" w:eastAsia="Book Antiqua" w:hAnsi="Book Antiqua" w:cs="Book Antiqua"/>
          <w:color w:val="000000"/>
        </w:rPr>
        <w:t xml:space="preserve"> I, Colombo N, </w:t>
      </w:r>
      <w:proofErr w:type="spellStart"/>
      <w:r w:rsidRPr="008B761D">
        <w:rPr>
          <w:rFonts w:ascii="Book Antiqua" w:eastAsia="Book Antiqua" w:hAnsi="Book Antiqua" w:cs="Book Antiqua"/>
          <w:color w:val="000000"/>
        </w:rPr>
        <w:t>Mäenpää</w:t>
      </w:r>
      <w:proofErr w:type="spellEnd"/>
      <w:r w:rsidRPr="008B761D">
        <w:rPr>
          <w:rFonts w:ascii="Book Antiqua" w:eastAsia="Book Antiqua" w:hAnsi="Book Antiqua" w:cs="Book Antiqua"/>
          <w:color w:val="000000"/>
        </w:rPr>
        <w:t xml:space="preserve"> J, </w:t>
      </w:r>
      <w:proofErr w:type="spellStart"/>
      <w:r w:rsidRPr="008B761D">
        <w:rPr>
          <w:rFonts w:ascii="Book Antiqua" w:eastAsia="Book Antiqua" w:hAnsi="Book Antiqua" w:cs="Book Antiqua"/>
          <w:color w:val="000000"/>
        </w:rPr>
        <w:t>Selle</w:t>
      </w:r>
      <w:proofErr w:type="spellEnd"/>
      <w:r w:rsidRPr="008B761D">
        <w:rPr>
          <w:rFonts w:ascii="Book Antiqua" w:eastAsia="Book Antiqua" w:hAnsi="Book Antiqua" w:cs="Book Antiqua"/>
          <w:color w:val="000000"/>
        </w:rPr>
        <w:t xml:space="preserve"> F, </w:t>
      </w:r>
      <w:proofErr w:type="spellStart"/>
      <w:r w:rsidRPr="008B761D">
        <w:rPr>
          <w:rFonts w:ascii="Book Antiqua" w:eastAsia="Book Antiqua" w:hAnsi="Book Antiqua" w:cs="Book Antiqua"/>
          <w:color w:val="000000"/>
        </w:rPr>
        <w:t>Sehouli</w:t>
      </w:r>
      <w:proofErr w:type="spellEnd"/>
      <w:r w:rsidRPr="008B761D">
        <w:rPr>
          <w:rFonts w:ascii="Book Antiqua" w:eastAsia="Book Antiqua" w:hAnsi="Book Antiqua" w:cs="Book Antiqua"/>
          <w:color w:val="000000"/>
        </w:rPr>
        <w:t xml:space="preserve"> J, </w:t>
      </w:r>
      <w:proofErr w:type="spellStart"/>
      <w:r w:rsidRPr="008B761D">
        <w:rPr>
          <w:rFonts w:ascii="Book Antiqua" w:eastAsia="Book Antiqua" w:hAnsi="Book Antiqua" w:cs="Book Antiqua"/>
          <w:color w:val="000000"/>
        </w:rPr>
        <w:t>Lorusso</w:t>
      </w:r>
      <w:proofErr w:type="spellEnd"/>
      <w:r w:rsidRPr="008B761D">
        <w:rPr>
          <w:rFonts w:ascii="Book Antiqua" w:eastAsia="Book Antiqua" w:hAnsi="Book Antiqua" w:cs="Book Antiqua"/>
          <w:color w:val="000000"/>
        </w:rPr>
        <w:t xml:space="preserve"> D, Guerra </w:t>
      </w:r>
      <w:proofErr w:type="spellStart"/>
      <w:r w:rsidRPr="008B761D">
        <w:rPr>
          <w:rFonts w:ascii="Book Antiqua" w:eastAsia="Book Antiqua" w:hAnsi="Book Antiqua" w:cs="Book Antiqua"/>
          <w:color w:val="000000"/>
        </w:rPr>
        <w:t>Alía</w:t>
      </w:r>
      <w:proofErr w:type="spellEnd"/>
      <w:r w:rsidRPr="008B761D">
        <w:rPr>
          <w:rFonts w:ascii="Book Antiqua" w:eastAsia="Book Antiqua" w:hAnsi="Book Antiqua" w:cs="Book Antiqua"/>
          <w:color w:val="000000"/>
        </w:rPr>
        <w:t xml:space="preserve"> EM, </w:t>
      </w:r>
      <w:proofErr w:type="spellStart"/>
      <w:r w:rsidRPr="008B761D">
        <w:rPr>
          <w:rFonts w:ascii="Book Antiqua" w:eastAsia="Book Antiqua" w:hAnsi="Book Antiqua" w:cs="Book Antiqua"/>
          <w:color w:val="000000"/>
        </w:rPr>
        <w:t>Reinthaller</w:t>
      </w:r>
      <w:proofErr w:type="spellEnd"/>
      <w:r w:rsidRPr="008B761D">
        <w:rPr>
          <w:rFonts w:ascii="Book Antiqua" w:eastAsia="Book Antiqua" w:hAnsi="Book Antiqua" w:cs="Book Antiqua"/>
          <w:color w:val="000000"/>
        </w:rPr>
        <w:t xml:space="preserve"> A, Nagao S, </w:t>
      </w:r>
      <w:proofErr w:type="spellStart"/>
      <w:r w:rsidRPr="008B761D">
        <w:rPr>
          <w:rFonts w:ascii="Book Antiqua" w:eastAsia="Book Antiqua" w:hAnsi="Book Antiqua" w:cs="Book Antiqua"/>
          <w:color w:val="000000"/>
        </w:rPr>
        <w:t>Lefeuvre-Plesse</w:t>
      </w:r>
      <w:proofErr w:type="spellEnd"/>
      <w:r w:rsidRPr="008B761D">
        <w:rPr>
          <w:rFonts w:ascii="Book Antiqua" w:eastAsia="Book Antiqua" w:hAnsi="Book Antiqua" w:cs="Book Antiqua"/>
          <w:color w:val="000000"/>
        </w:rPr>
        <w:t xml:space="preserve"> C, </w:t>
      </w:r>
      <w:proofErr w:type="spellStart"/>
      <w:r w:rsidRPr="008B761D">
        <w:rPr>
          <w:rFonts w:ascii="Book Antiqua" w:eastAsia="Book Antiqua" w:hAnsi="Book Antiqua" w:cs="Book Antiqua"/>
          <w:color w:val="000000"/>
        </w:rPr>
        <w:t>Canzler</w:t>
      </w:r>
      <w:proofErr w:type="spellEnd"/>
      <w:r w:rsidRPr="008B761D">
        <w:rPr>
          <w:rFonts w:ascii="Book Antiqua" w:eastAsia="Book Antiqua" w:hAnsi="Book Antiqua" w:cs="Book Antiqua"/>
          <w:color w:val="000000"/>
        </w:rPr>
        <w:t xml:space="preserve"> U, </w:t>
      </w:r>
      <w:proofErr w:type="spellStart"/>
      <w:r w:rsidRPr="008B761D">
        <w:rPr>
          <w:rFonts w:ascii="Book Antiqua" w:eastAsia="Book Antiqua" w:hAnsi="Book Antiqua" w:cs="Book Antiqua"/>
          <w:color w:val="000000"/>
        </w:rPr>
        <w:t>Scambia</w:t>
      </w:r>
      <w:proofErr w:type="spellEnd"/>
      <w:r w:rsidRPr="008B761D">
        <w:rPr>
          <w:rFonts w:ascii="Book Antiqua" w:eastAsia="Book Antiqua" w:hAnsi="Book Antiqua" w:cs="Book Antiqua"/>
          <w:color w:val="000000"/>
        </w:rPr>
        <w:t xml:space="preserve"> G, </w:t>
      </w:r>
      <w:proofErr w:type="spellStart"/>
      <w:r w:rsidRPr="008B761D">
        <w:rPr>
          <w:rFonts w:ascii="Book Antiqua" w:eastAsia="Book Antiqua" w:hAnsi="Book Antiqua" w:cs="Book Antiqua"/>
          <w:color w:val="000000"/>
        </w:rPr>
        <w:t>Lortholary</w:t>
      </w:r>
      <w:proofErr w:type="spellEnd"/>
      <w:r w:rsidRPr="008B761D">
        <w:rPr>
          <w:rFonts w:ascii="Book Antiqua" w:eastAsia="Book Antiqua" w:hAnsi="Book Antiqua" w:cs="Book Antiqua"/>
          <w:color w:val="000000"/>
        </w:rPr>
        <w:t xml:space="preserve"> A, </w:t>
      </w:r>
      <w:proofErr w:type="spellStart"/>
      <w:r w:rsidRPr="008B761D">
        <w:rPr>
          <w:rFonts w:ascii="Book Antiqua" w:eastAsia="Book Antiqua" w:hAnsi="Book Antiqua" w:cs="Book Antiqua"/>
          <w:color w:val="000000"/>
        </w:rPr>
        <w:t>Marmé</w:t>
      </w:r>
      <w:proofErr w:type="spellEnd"/>
      <w:r w:rsidRPr="008B761D">
        <w:rPr>
          <w:rFonts w:ascii="Book Antiqua" w:eastAsia="Book Antiqua" w:hAnsi="Book Antiqua" w:cs="Book Antiqua"/>
          <w:color w:val="000000"/>
        </w:rPr>
        <w:t xml:space="preserve"> F, </w:t>
      </w:r>
      <w:proofErr w:type="spellStart"/>
      <w:r w:rsidRPr="008B761D">
        <w:rPr>
          <w:rFonts w:ascii="Book Antiqua" w:eastAsia="Book Antiqua" w:hAnsi="Book Antiqua" w:cs="Book Antiqua"/>
          <w:color w:val="000000"/>
        </w:rPr>
        <w:t>Combe</w:t>
      </w:r>
      <w:proofErr w:type="spellEnd"/>
      <w:r w:rsidRPr="008B761D">
        <w:rPr>
          <w:rFonts w:ascii="Book Antiqua" w:eastAsia="Book Antiqua" w:hAnsi="Book Antiqua" w:cs="Book Antiqua"/>
          <w:color w:val="000000"/>
        </w:rPr>
        <w:t xml:space="preserve"> P, de Gregorio N, Rodrigues M, </w:t>
      </w:r>
      <w:proofErr w:type="spellStart"/>
      <w:r w:rsidRPr="008B761D">
        <w:rPr>
          <w:rFonts w:ascii="Book Antiqua" w:eastAsia="Book Antiqua" w:hAnsi="Book Antiqua" w:cs="Book Antiqua"/>
          <w:color w:val="000000"/>
        </w:rPr>
        <w:t>Buderath</w:t>
      </w:r>
      <w:proofErr w:type="spellEnd"/>
      <w:r w:rsidRPr="008B761D">
        <w:rPr>
          <w:rFonts w:ascii="Book Antiqua" w:eastAsia="Book Antiqua" w:hAnsi="Book Antiqua" w:cs="Book Antiqua"/>
          <w:color w:val="000000"/>
        </w:rPr>
        <w:t xml:space="preserve"> P, </w:t>
      </w:r>
      <w:proofErr w:type="spellStart"/>
      <w:r w:rsidRPr="008B761D">
        <w:rPr>
          <w:rFonts w:ascii="Book Antiqua" w:eastAsia="Book Antiqua" w:hAnsi="Book Antiqua" w:cs="Book Antiqua"/>
          <w:color w:val="000000"/>
        </w:rPr>
        <w:t>Dubot</w:t>
      </w:r>
      <w:proofErr w:type="spellEnd"/>
      <w:r w:rsidRPr="008B761D">
        <w:rPr>
          <w:rFonts w:ascii="Book Antiqua" w:eastAsia="Book Antiqua" w:hAnsi="Book Antiqua" w:cs="Book Antiqua"/>
          <w:color w:val="000000"/>
        </w:rPr>
        <w:t xml:space="preserve"> C, Burges A, You B, </w:t>
      </w:r>
      <w:proofErr w:type="spellStart"/>
      <w:r w:rsidRPr="008B761D">
        <w:rPr>
          <w:rFonts w:ascii="Book Antiqua" w:eastAsia="Book Antiqua" w:hAnsi="Book Antiqua" w:cs="Book Antiqua"/>
          <w:color w:val="000000"/>
        </w:rPr>
        <w:t>Pujade-Lauraine</w:t>
      </w:r>
      <w:proofErr w:type="spellEnd"/>
      <w:r w:rsidRPr="008B761D">
        <w:rPr>
          <w:rFonts w:ascii="Book Antiqua" w:eastAsia="Book Antiqua" w:hAnsi="Book Antiqua" w:cs="Book Antiqua"/>
          <w:color w:val="000000"/>
        </w:rPr>
        <w:t xml:space="preserve"> E, Harter P; PAOLA-1 Investigators. </w:t>
      </w:r>
      <w:proofErr w:type="spellStart"/>
      <w:proofErr w:type="gramStart"/>
      <w:r w:rsidRPr="008B761D">
        <w:rPr>
          <w:rFonts w:ascii="Book Antiqua" w:eastAsia="Book Antiqua" w:hAnsi="Book Antiqua" w:cs="Book Antiqua"/>
          <w:color w:val="000000"/>
        </w:rPr>
        <w:t>Olaparib</w:t>
      </w:r>
      <w:proofErr w:type="spellEnd"/>
      <w:r w:rsidRPr="008B761D">
        <w:rPr>
          <w:rFonts w:ascii="Book Antiqua" w:eastAsia="Book Antiqua" w:hAnsi="Book Antiqua" w:cs="Book Antiqua"/>
          <w:color w:val="000000"/>
        </w:rPr>
        <w:t xml:space="preserve"> plus Bevacizumab as First-Line Maintenance in Ovarian Cancer.</w:t>
      </w:r>
      <w:proofErr w:type="gramEnd"/>
      <w:r w:rsidRPr="008B761D">
        <w:rPr>
          <w:rFonts w:ascii="Book Antiqua" w:eastAsia="Book Antiqua" w:hAnsi="Book Antiqua" w:cs="Book Antiqua"/>
          <w:color w:val="000000"/>
        </w:rPr>
        <w:t xml:space="preserve"> </w:t>
      </w:r>
      <w:r w:rsidRPr="008B761D">
        <w:rPr>
          <w:rFonts w:ascii="Book Antiqua" w:eastAsia="Book Antiqua" w:hAnsi="Book Antiqua" w:cs="Book Antiqua"/>
          <w:i/>
          <w:iCs/>
          <w:color w:val="000000"/>
        </w:rPr>
        <w:t xml:space="preserve">N </w:t>
      </w:r>
      <w:proofErr w:type="spellStart"/>
      <w:r w:rsidRPr="008B761D">
        <w:rPr>
          <w:rFonts w:ascii="Book Antiqua" w:eastAsia="Book Antiqua" w:hAnsi="Book Antiqua" w:cs="Book Antiqua"/>
          <w:i/>
          <w:iCs/>
          <w:color w:val="000000"/>
        </w:rPr>
        <w:t>Engl</w:t>
      </w:r>
      <w:proofErr w:type="spellEnd"/>
      <w:r w:rsidRPr="008B761D">
        <w:rPr>
          <w:rFonts w:ascii="Book Antiqua" w:eastAsia="Book Antiqua" w:hAnsi="Book Antiqua" w:cs="Book Antiqua"/>
          <w:i/>
          <w:iCs/>
          <w:color w:val="000000"/>
        </w:rPr>
        <w:t xml:space="preserve"> J Med</w:t>
      </w:r>
      <w:r w:rsidRPr="008B761D">
        <w:rPr>
          <w:rFonts w:ascii="Book Antiqua" w:eastAsia="Book Antiqua" w:hAnsi="Book Antiqua" w:cs="Book Antiqua"/>
          <w:color w:val="000000"/>
        </w:rPr>
        <w:t xml:space="preserve"> 2019; </w:t>
      </w:r>
      <w:r w:rsidRPr="008B761D">
        <w:rPr>
          <w:rFonts w:ascii="Book Antiqua" w:eastAsia="Book Antiqua" w:hAnsi="Book Antiqua" w:cs="Book Antiqua"/>
          <w:b/>
          <w:bCs/>
          <w:color w:val="000000"/>
        </w:rPr>
        <w:t>381</w:t>
      </w:r>
      <w:r w:rsidRPr="008B761D">
        <w:rPr>
          <w:rFonts w:ascii="Book Antiqua" w:eastAsia="Book Antiqua" w:hAnsi="Book Antiqua" w:cs="Book Antiqua"/>
          <w:color w:val="000000"/>
        </w:rPr>
        <w:t>: 2416-2428 [PMID: 31851799 DOI: 10.1056/NEJMoa1911361]</w:t>
      </w:r>
    </w:p>
    <w:p w14:paraId="1B6FD3A5"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26 </w:t>
      </w:r>
      <w:r w:rsidRPr="008B761D">
        <w:rPr>
          <w:rFonts w:ascii="Book Antiqua" w:eastAsia="Book Antiqua" w:hAnsi="Book Antiqua" w:cs="Book Antiqua"/>
          <w:b/>
          <w:bCs/>
          <w:color w:val="000000"/>
        </w:rPr>
        <w:t>Golan T</w:t>
      </w:r>
      <w:r w:rsidRPr="008B761D">
        <w:rPr>
          <w:rFonts w:ascii="Book Antiqua" w:eastAsia="Book Antiqua" w:hAnsi="Book Antiqua" w:cs="Book Antiqua"/>
          <w:color w:val="000000"/>
        </w:rPr>
        <w:t xml:space="preserve">, Kanji ZS, </w:t>
      </w:r>
      <w:proofErr w:type="spellStart"/>
      <w:r w:rsidRPr="008B761D">
        <w:rPr>
          <w:rFonts w:ascii="Book Antiqua" w:eastAsia="Book Antiqua" w:hAnsi="Book Antiqua" w:cs="Book Antiqua"/>
          <w:color w:val="000000"/>
        </w:rPr>
        <w:t>Epelbaum</w:t>
      </w:r>
      <w:proofErr w:type="spellEnd"/>
      <w:r w:rsidRPr="008B761D">
        <w:rPr>
          <w:rFonts w:ascii="Book Antiqua" w:eastAsia="Book Antiqua" w:hAnsi="Book Antiqua" w:cs="Book Antiqua"/>
          <w:color w:val="000000"/>
        </w:rPr>
        <w:t xml:space="preserve"> R, </w:t>
      </w:r>
      <w:proofErr w:type="spellStart"/>
      <w:r w:rsidRPr="008B761D">
        <w:rPr>
          <w:rFonts w:ascii="Book Antiqua" w:eastAsia="Book Antiqua" w:hAnsi="Book Antiqua" w:cs="Book Antiqua"/>
          <w:color w:val="000000"/>
        </w:rPr>
        <w:t>Devaud</w:t>
      </w:r>
      <w:proofErr w:type="spellEnd"/>
      <w:r w:rsidRPr="008B761D">
        <w:rPr>
          <w:rFonts w:ascii="Book Antiqua" w:eastAsia="Book Antiqua" w:hAnsi="Book Antiqua" w:cs="Book Antiqua"/>
          <w:color w:val="000000"/>
        </w:rPr>
        <w:t xml:space="preserve"> N, Dagan E, </w:t>
      </w:r>
      <w:proofErr w:type="spellStart"/>
      <w:r w:rsidRPr="008B761D">
        <w:rPr>
          <w:rFonts w:ascii="Book Antiqua" w:eastAsia="Book Antiqua" w:hAnsi="Book Antiqua" w:cs="Book Antiqua"/>
          <w:color w:val="000000"/>
        </w:rPr>
        <w:t>Holter</w:t>
      </w:r>
      <w:proofErr w:type="spellEnd"/>
      <w:r w:rsidRPr="008B761D">
        <w:rPr>
          <w:rFonts w:ascii="Book Antiqua" w:eastAsia="Book Antiqua" w:hAnsi="Book Antiqua" w:cs="Book Antiqua"/>
          <w:color w:val="000000"/>
        </w:rPr>
        <w:t xml:space="preserve"> S, </w:t>
      </w:r>
      <w:proofErr w:type="spellStart"/>
      <w:r w:rsidRPr="008B761D">
        <w:rPr>
          <w:rFonts w:ascii="Book Antiqua" w:eastAsia="Book Antiqua" w:hAnsi="Book Antiqua" w:cs="Book Antiqua"/>
          <w:color w:val="000000"/>
        </w:rPr>
        <w:t>Aderka</w:t>
      </w:r>
      <w:proofErr w:type="spellEnd"/>
      <w:r w:rsidRPr="008B761D">
        <w:rPr>
          <w:rFonts w:ascii="Book Antiqua" w:eastAsia="Book Antiqua" w:hAnsi="Book Antiqua" w:cs="Book Antiqua"/>
          <w:color w:val="000000"/>
        </w:rPr>
        <w:t xml:space="preserve"> D, </w:t>
      </w:r>
      <w:proofErr w:type="spellStart"/>
      <w:r w:rsidRPr="008B761D">
        <w:rPr>
          <w:rFonts w:ascii="Book Antiqua" w:eastAsia="Book Antiqua" w:hAnsi="Book Antiqua" w:cs="Book Antiqua"/>
          <w:color w:val="000000"/>
        </w:rPr>
        <w:t>Paluch</w:t>
      </w:r>
      <w:proofErr w:type="spellEnd"/>
      <w:r w:rsidRPr="008B761D">
        <w:rPr>
          <w:rFonts w:ascii="Book Antiqua" w:eastAsia="Book Antiqua" w:hAnsi="Book Antiqua" w:cs="Book Antiqua"/>
          <w:color w:val="000000"/>
        </w:rPr>
        <w:t xml:space="preserve">-Shimon S, Kaufman B, </w:t>
      </w:r>
      <w:proofErr w:type="spellStart"/>
      <w:r w:rsidRPr="008B761D">
        <w:rPr>
          <w:rFonts w:ascii="Book Antiqua" w:eastAsia="Book Antiqua" w:hAnsi="Book Antiqua" w:cs="Book Antiqua"/>
          <w:color w:val="000000"/>
        </w:rPr>
        <w:t>Gershoni</w:t>
      </w:r>
      <w:proofErr w:type="spellEnd"/>
      <w:r w:rsidRPr="008B761D">
        <w:rPr>
          <w:rFonts w:ascii="Book Antiqua" w:eastAsia="Book Antiqua" w:hAnsi="Book Antiqua" w:cs="Book Antiqua"/>
          <w:color w:val="000000"/>
        </w:rPr>
        <w:t xml:space="preserve">-Baruch R, Hedley D, Moore MJ, Friedman E, </w:t>
      </w:r>
      <w:proofErr w:type="spellStart"/>
      <w:r w:rsidRPr="008B761D">
        <w:rPr>
          <w:rFonts w:ascii="Book Antiqua" w:eastAsia="Book Antiqua" w:hAnsi="Book Antiqua" w:cs="Book Antiqua"/>
          <w:color w:val="000000"/>
        </w:rPr>
        <w:t>Gallinger</w:t>
      </w:r>
      <w:proofErr w:type="spellEnd"/>
      <w:r w:rsidRPr="008B761D">
        <w:rPr>
          <w:rFonts w:ascii="Book Antiqua" w:eastAsia="Book Antiqua" w:hAnsi="Book Antiqua" w:cs="Book Antiqua"/>
          <w:color w:val="000000"/>
        </w:rPr>
        <w:t xml:space="preserve"> S. Overall survival and clinical characteristics of pancreatic cancer in BRCA mutation carriers. </w:t>
      </w:r>
      <w:r w:rsidRPr="008B761D">
        <w:rPr>
          <w:rFonts w:ascii="Book Antiqua" w:eastAsia="Book Antiqua" w:hAnsi="Book Antiqua" w:cs="Book Antiqua"/>
          <w:i/>
          <w:iCs/>
          <w:color w:val="000000"/>
        </w:rPr>
        <w:t>Br J Cancer</w:t>
      </w:r>
      <w:r w:rsidRPr="008B761D">
        <w:rPr>
          <w:rFonts w:ascii="Book Antiqua" w:eastAsia="Book Antiqua" w:hAnsi="Book Antiqua" w:cs="Book Antiqua"/>
          <w:color w:val="000000"/>
        </w:rPr>
        <w:t xml:space="preserve"> 2014; </w:t>
      </w:r>
      <w:r w:rsidRPr="008B761D">
        <w:rPr>
          <w:rFonts w:ascii="Book Antiqua" w:eastAsia="Book Antiqua" w:hAnsi="Book Antiqua" w:cs="Book Antiqua"/>
          <w:b/>
          <w:bCs/>
          <w:color w:val="000000"/>
        </w:rPr>
        <w:t>111</w:t>
      </w:r>
      <w:r w:rsidRPr="008B761D">
        <w:rPr>
          <w:rFonts w:ascii="Book Antiqua" w:eastAsia="Book Antiqua" w:hAnsi="Book Antiqua" w:cs="Book Antiqua"/>
          <w:color w:val="000000"/>
        </w:rPr>
        <w:t>: 1132-1138 [PMID: 25072261 DOI: 10.1038/bjc.2014.418]</w:t>
      </w:r>
    </w:p>
    <w:p w14:paraId="2C172547"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27 </w:t>
      </w:r>
      <w:r w:rsidRPr="008B761D">
        <w:rPr>
          <w:rFonts w:ascii="Book Antiqua" w:eastAsia="Book Antiqua" w:hAnsi="Book Antiqua" w:cs="Book Antiqua"/>
          <w:b/>
          <w:bCs/>
          <w:color w:val="000000"/>
        </w:rPr>
        <w:t>Tung NM</w:t>
      </w:r>
      <w:r w:rsidRPr="008B761D">
        <w:rPr>
          <w:rFonts w:ascii="Book Antiqua" w:eastAsia="Book Antiqua" w:hAnsi="Book Antiqua" w:cs="Book Antiqua"/>
          <w:color w:val="000000"/>
        </w:rPr>
        <w:t xml:space="preserve">, Garber JE. BRCA1/2 testing: therapeutic implications for breast cancer management. </w:t>
      </w:r>
      <w:r w:rsidRPr="008B761D">
        <w:rPr>
          <w:rFonts w:ascii="Book Antiqua" w:eastAsia="Book Antiqua" w:hAnsi="Book Antiqua" w:cs="Book Antiqua"/>
          <w:i/>
          <w:iCs/>
          <w:color w:val="000000"/>
        </w:rPr>
        <w:t>Br J Cancer</w:t>
      </w:r>
      <w:r w:rsidRPr="008B761D">
        <w:rPr>
          <w:rFonts w:ascii="Book Antiqua" w:eastAsia="Book Antiqua" w:hAnsi="Book Antiqua" w:cs="Book Antiqua"/>
          <w:color w:val="000000"/>
        </w:rPr>
        <w:t xml:space="preserve"> 2018; </w:t>
      </w:r>
      <w:r w:rsidRPr="008B761D">
        <w:rPr>
          <w:rFonts w:ascii="Book Antiqua" w:eastAsia="Book Antiqua" w:hAnsi="Book Antiqua" w:cs="Book Antiqua"/>
          <w:b/>
          <w:bCs/>
          <w:color w:val="000000"/>
        </w:rPr>
        <w:t>119</w:t>
      </w:r>
      <w:r w:rsidRPr="008B761D">
        <w:rPr>
          <w:rFonts w:ascii="Book Antiqua" w:eastAsia="Book Antiqua" w:hAnsi="Book Antiqua" w:cs="Book Antiqua"/>
          <w:color w:val="000000"/>
        </w:rPr>
        <w:t>: 141-152 [PMID: 29867226 DOI: 10.1038/s41416-018-0127-5]</w:t>
      </w:r>
    </w:p>
    <w:p w14:paraId="0EFDE173"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lastRenderedPageBreak/>
        <w:t xml:space="preserve">28 </w:t>
      </w:r>
      <w:r w:rsidRPr="008B761D">
        <w:rPr>
          <w:rFonts w:ascii="Book Antiqua" w:eastAsia="Book Antiqua" w:hAnsi="Book Antiqua" w:cs="Book Antiqua"/>
          <w:b/>
          <w:bCs/>
          <w:color w:val="000000"/>
        </w:rPr>
        <w:t>Lowery MA</w:t>
      </w:r>
      <w:r w:rsidRPr="008B761D">
        <w:rPr>
          <w:rFonts w:ascii="Book Antiqua" w:eastAsia="Book Antiqua" w:hAnsi="Book Antiqua" w:cs="Book Antiqua"/>
          <w:color w:val="000000"/>
        </w:rPr>
        <w:t xml:space="preserve">, </w:t>
      </w:r>
      <w:proofErr w:type="spellStart"/>
      <w:r w:rsidRPr="008B761D">
        <w:rPr>
          <w:rFonts w:ascii="Book Antiqua" w:eastAsia="Book Antiqua" w:hAnsi="Book Antiqua" w:cs="Book Antiqua"/>
          <w:color w:val="000000"/>
        </w:rPr>
        <w:t>Kelsen</w:t>
      </w:r>
      <w:proofErr w:type="spellEnd"/>
      <w:r w:rsidRPr="008B761D">
        <w:rPr>
          <w:rFonts w:ascii="Book Antiqua" w:eastAsia="Book Antiqua" w:hAnsi="Book Antiqua" w:cs="Book Antiqua"/>
          <w:color w:val="000000"/>
        </w:rPr>
        <w:t xml:space="preserve"> DP, </w:t>
      </w:r>
      <w:proofErr w:type="spellStart"/>
      <w:r w:rsidRPr="008B761D">
        <w:rPr>
          <w:rFonts w:ascii="Book Antiqua" w:eastAsia="Book Antiqua" w:hAnsi="Book Antiqua" w:cs="Book Antiqua"/>
          <w:color w:val="000000"/>
        </w:rPr>
        <w:t>Stadler</w:t>
      </w:r>
      <w:proofErr w:type="spellEnd"/>
      <w:r w:rsidRPr="008B761D">
        <w:rPr>
          <w:rFonts w:ascii="Book Antiqua" w:eastAsia="Book Antiqua" w:hAnsi="Book Antiqua" w:cs="Book Antiqua"/>
          <w:color w:val="000000"/>
        </w:rPr>
        <w:t xml:space="preserve"> ZK, Yu KH, </w:t>
      </w:r>
      <w:proofErr w:type="spellStart"/>
      <w:r w:rsidRPr="008B761D">
        <w:rPr>
          <w:rFonts w:ascii="Book Antiqua" w:eastAsia="Book Antiqua" w:hAnsi="Book Antiqua" w:cs="Book Antiqua"/>
          <w:color w:val="000000"/>
        </w:rPr>
        <w:t>Janjigian</w:t>
      </w:r>
      <w:proofErr w:type="spellEnd"/>
      <w:r w:rsidRPr="008B761D">
        <w:rPr>
          <w:rFonts w:ascii="Book Antiqua" w:eastAsia="Book Antiqua" w:hAnsi="Book Antiqua" w:cs="Book Antiqua"/>
          <w:color w:val="000000"/>
        </w:rPr>
        <w:t xml:space="preserve"> YY, Ludwig E, </w:t>
      </w:r>
      <w:proofErr w:type="spellStart"/>
      <w:r w:rsidRPr="008B761D">
        <w:rPr>
          <w:rFonts w:ascii="Book Antiqua" w:eastAsia="Book Antiqua" w:hAnsi="Book Antiqua" w:cs="Book Antiqua"/>
          <w:color w:val="000000"/>
        </w:rPr>
        <w:t>D'Adamo</w:t>
      </w:r>
      <w:proofErr w:type="spellEnd"/>
      <w:r w:rsidRPr="008B761D">
        <w:rPr>
          <w:rFonts w:ascii="Book Antiqua" w:eastAsia="Book Antiqua" w:hAnsi="Book Antiqua" w:cs="Book Antiqua"/>
          <w:color w:val="000000"/>
        </w:rPr>
        <w:t xml:space="preserve"> DR, </w:t>
      </w:r>
      <w:proofErr w:type="spellStart"/>
      <w:r w:rsidRPr="008B761D">
        <w:rPr>
          <w:rFonts w:ascii="Book Antiqua" w:eastAsia="Book Antiqua" w:hAnsi="Book Antiqua" w:cs="Book Antiqua"/>
          <w:color w:val="000000"/>
        </w:rPr>
        <w:t>Salo</w:t>
      </w:r>
      <w:proofErr w:type="spellEnd"/>
      <w:r w:rsidRPr="008B761D">
        <w:rPr>
          <w:rFonts w:ascii="Book Antiqua" w:eastAsia="Book Antiqua" w:hAnsi="Book Antiqua" w:cs="Book Antiqua"/>
          <w:color w:val="000000"/>
        </w:rPr>
        <w:t xml:space="preserve">-Mullen E, Robson ME, Allen PJ, Kurtz RC, O'Reilly EM. An emerging entity: pancreatic adenocarcinoma associated with a known BRCA mutation: clinical descriptors, treatment implications, and future directions. </w:t>
      </w:r>
      <w:r w:rsidRPr="008B761D">
        <w:rPr>
          <w:rFonts w:ascii="Book Antiqua" w:eastAsia="Book Antiqua" w:hAnsi="Book Antiqua" w:cs="Book Antiqua"/>
          <w:i/>
          <w:iCs/>
          <w:color w:val="000000"/>
        </w:rPr>
        <w:t>Oncologist</w:t>
      </w:r>
      <w:r w:rsidRPr="008B761D">
        <w:rPr>
          <w:rFonts w:ascii="Book Antiqua" w:eastAsia="Book Antiqua" w:hAnsi="Book Antiqua" w:cs="Book Antiqua"/>
          <w:color w:val="000000"/>
        </w:rPr>
        <w:t xml:space="preserve"> 2011; </w:t>
      </w:r>
      <w:r w:rsidRPr="008B761D">
        <w:rPr>
          <w:rFonts w:ascii="Book Antiqua" w:eastAsia="Book Antiqua" w:hAnsi="Book Antiqua" w:cs="Book Antiqua"/>
          <w:b/>
          <w:bCs/>
          <w:color w:val="000000"/>
        </w:rPr>
        <w:t>16</w:t>
      </w:r>
      <w:r w:rsidRPr="008B761D">
        <w:rPr>
          <w:rFonts w:ascii="Book Antiqua" w:eastAsia="Book Antiqua" w:hAnsi="Book Antiqua" w:cs="Book Antiqua"/>
          <w:color w:val="000000"/>
        </w:rPr>
        <w:t>: 1397-1402 [PMID: 21934105 DOI: 10.1634/theoncologist.2011-0185]</w:t>
      </w:r>
    </w:p>
    <w:p w14:paraId="3CBEA549"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29 </w:t>
      </w:r>
      <w:r w:rsidRPr="008B761D">
        <w:rPr>
          <w:rFonts w:ascii="Book Antiqua" w:eastAsia="Book Antiqua" w:hAnsi="Book Antiqua" w:cs="Book Antiqua"/>
          <w:b/>
          <w:bCs/>
          <w:color w:val="000000"/>
        </w:rPr>
        <w:t>Golan T</w:t>
      </w:r>
      <w:r w:rsidRPr="008B761D">
        <w:rPr>
          <w:rFonts w:ascii="Book Antiqua" w:eastAsia="Book Antiqua" w:hAnsi="Book Antiqua" w:cs="Book Antiqua"/>
          <w:color w:val="000000"/>
        </w:rPr>
        <w:t xml:space="preserve">, Locker GY, Kindler HL. </w:t>
      </w:r>
      <w:proofErr w:type="gramStart"/>
      <w:r w:rsidRPr="008B761D">
        <w:rPr>
          <w:rFonts w:ascii="Book Antiqua" w:eastAsia="Book Antiqua" w:hAnsi="Book Antiqua" w:cs="Book Antiqua"/>
          <w:color w:val="000000"/>
        </w:rPr>
        <w:t xml:space="preserve">Maintenance </w:t>
      </w:r>
      <w:proofErr w:type="spellStart"/>
      <w:r w:rsidRPr="008B761D">
        <w:rPr>
          <w:rFonts w:ascii="Book Antiqua" w:eastAsia="Book Antiqua" w:hAnsi="Book Antiqua" w:cs="Book Antiqua"/>
          <w:color w:val="000000"/>
        </w:rPr>
        <w:t>Olaparib</w:t>
      </w:r>
      <w:proofErr w:type="spellEnd"/>
      <w:r w:rsidRPr="008B761D">
        <w:rPr>
          <w:rFonts w:ascii="Book Antiqua" w:eastAsia="Book Antiqua" w:hAnsi="Book Antiqua" w:cs="Book Antiqua"/>
          <w:color w:val="000000"/>
        </w:rPr>
        <w:t xml:space="preserve"> for Metastatic Pancreatic Cancer.</w:t>
      </w:r>
      <w:proofErr w:type="gramEnd"/>
      <w:r w:rsidRPr="008B761D">
        <w:rPr>
          <w:rFonts w:ascii="Book Antiqua" w:eastAsia="Book Antiqua" w:hAnsi="Book Antiqua" w:cs="Book Antiqua"/>
          <w:color w:val="000000"/>
        </w:rPr>
        <w:t xml:space="preserve"> </w:t>
      </w:r>
      <w:proofErr w:type="gramStart"/>
      <w:r w:rsidRPr="008B761D">
        <w:rPr>
          <w:rFonts w:ascii="Book Antiqua" w:eastAsia="Book Antiqua" w:hAnsi="Book Antiqua" w:cs="Book Antiqua"/>
          <w:color w:val="000000"/>
        </w:rPr>
        <w:t>Reply.</w:t>
      </w:r>
      <w:proofErr w:type="gramEnd"/>
      <w:r w:rsidRPr="008B761D">
        <w:rPr>
          <w:rFonts w:ascii="Book Antiqua" w:eastAsia="Book Antiqua" w:hAnsi="Book Antiqua" w:cs="Book Antiqua"/>
          <w:color w:val="000000"/>
        </w:rPr>
        <w:t xml:space="preserve"> </w:t>
      </w:r>
      <w:r w:rsidRPr="008B761D">
        <w:rPr>
          <w:rFonts w:ascii="Book Antiqua" w:eastAsia="Book Antiqua" w:hAnsi="Book Antiqua" w:cs="Book Antiqua"/>
          <w:i/>
          <w:iCs/>
          <w:color w:val="000000"/>
        </w:rPr>
        <w:t xml:space="preserve">N </w:t>
      </w:r>
      <w:proofErr w:type="spellStart"/>
      <w:r w:rsidRPr="008B761D">
        <w:rPr>
          <w:rFonts w:ascii="Book Antiqua" w:eastAsia="Book Antiqua" w:hAnsi="Book Antiqua" w:cs="Book Antiqua"/>
          <w:i/>
          <w:iCs/>
          <w:color w:val="000000"/>
        </w:rPr>
        <w:t>Engl</w:t>
      </w:r>
      <w:proofErr w:type="spellEnd"/>
      <w:r w:rsidRPr="008B761D">
        <w:rPr>
          <w:rFonts w:ascii="Book Antiqua" w:eastAsia="Book Antiqua" w:hAnsi="Book Antiqua" w:cs="Book Antiqua"/>
          <w:i/>
          <w:iCs/>
          <w:color w:val="000000"/>
        </w:rPr>
        <w:t xml:space="preserve"> J Med</w:t>
      </w:r>
      <w:r w:rsidRPr="008B761D">
        <w:rPr>
          <w:rFonts w:ascii="Book Antiqua" w:eastAsia="Book Antiqua" w:hAnsi="Book Antiqua" w:cs="Book Antiqua"/>
          <w:color w:val="000000"/>
        </w:rPr>
        <w:t xml:space="preserve"> 2019; </w:t>
      </w:r>
      <w:r w:rsidRPr="008B761D">
        <w:rPr>
          <w:rFonts w:ascii="Book Antiqua" w:eastAsia="Book Antiqua" w:hAnsi="Book Antiqua" w:cs="Book Antiqua"/>
          <w:b/>
          <w:bCs/>
          <w:color w:val="000000"/>
        </w:rPr>
        <w:t>381</w:t>
      </w:r>
      <w:r w:rsidRPr="008B761D">
        <w:rPr>
          <w:rFonts w:ascii="Book Antiqua" w:eastAsia="Book Antiqua" w:hAnsi="Book Antiqua" w:cs="Book Antiqua"/>
          <w:color w:val="000000"/>
        </w:rPr>
        <w:t>: 1492-1493 [PMID: 31597029 DOI: 10.1056/NEJMc1911185]</w:t>
      </w:r>
    </w:p>
    <w:p w14:paraId="78D7B74F"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30 </w:t>
      </w:r>
      <w:r w:rsidRPr="008B761D">
        <w:rPr>
          <w:rFonts w:ascii="Book Antiqua" w:eastAsia="Book Antiqua" w:hAnsi="Book Antiqua" w:cs="Book Antiqua"/>
          <w:b/>
          <w:bCs/>
          <w:color w:val="000000"/>
        </w:rPr>
        <w:t>O'Reilly EM</w:t>
      </w:r>
      <w:r w:rsidRPr="008B761D">
        <w:rPr>
          <w:rFonts w:ascii="Book Antiqua" w:eastAsia="Book Antiqua" w:hAnsi="Book Antiqua" w:cs="Book Antiqua"/>
          <w:color w:val="000000"/>
        </w:rPr>
        <w:t xml:space="preserve">, Lee JW, </w:t>
      </w:r>
      <w:proofErr w:type="spellStart"/>
      <w:r w:rsidRPr="008B761D">
        <w:rPr>
          <w:rFonts w:ascii="Book Antiqua" w:eastAsia="Book Antiqua" w:hAnsi="Book Antiqua" w:cs="Book Antiqua"/>
          <w:color w:val="000000"/>
        </w:rPr>
        <w:t>Zalupski</w:t>
      </w:r>
      <w:proofErr w:type="spellEnd"/>
      <w:r w:rsidRPr="008B761D">
        <w:rPr>
          <w:rFonts w:ascii="Book Antiqua" w:eastAsia="Book Antiqua" w:hAnsi="Book Antiqua" w:cs="Book Antiqua"/>
          <w:color w:val="000000"/>
        </w:rPr>
        <w:t xml:space="preserve"> M, </w:t>
      </w:r>
      <w:proofErr w:type="spellStart"/>
      <w:r w:rsidRPr="008B761D">
        <w:rPr>
          <w:rFonts w:ascii="Book Antiqua" w:eastAsia="Book Antiqua" w:hAnsi="Book Antiqua" w:cs="Book Antiqua"/>
          <w:color w:val="000000"/>
        </w:rPr>
        <w:t>Capanu</w:t>
      </w:r>
      <w:proofErr w:type="spellEnd"/>
      <w:r w:rsidRPr="008B761D">
        <w:rPr>
          <w:rFonts w:ascii="Book Antiqua" w:eastAsia="Book Antiqua" w:hAnsi="Book Antiqua" w:cs="Book Antiqua"/>
          <w:color w:val="000000"/>
        </w:rPr>
        <w:t xml:space="preserve"> M, Park J, Golan T, </w:t>
      </w:r>
      <w:proofErr w:type="spellStart"/>
      <w:r w:rsidRPr="008B761D">
        <w:rPr>
          <w:rFonts w:ascii="Book Antiqua" w:eastAsia="Book Antiqua" w:hAnsi="Book Antiqua" w:cs="Book Antiqua"/>
          <w:color w:val="000000"/>
        </w:rPr>
        <w:t>Tahover</w:t>
      </w:r>
      <w:proofErr w:type="spellEnd"/>
      <w:r w:rsidRPr="008B761D">
        <w:rPr>
          <w:rFonts w:ascii="Book Antiqua" w:eastAsia="Book Antiqua" w:hAnsi="Book Antiqua" w:cs="Book Antiqua"/>
          <w:color w:val="000000"/>
        </w:rPr>
        <w:t xml:space="preserve"> E, Lowery MA, Chou JF, </w:t>
      </w:r>
      <w:proofErr w:type="spellStart"/>
      <w:r w:rsidRPr="008B761D">
        <w:rPr>
          <w:rFonts w:ascii="Book Antiqua" w:eastAsia="Book Antiqua" w:hAnsi="Book Antiqua" w:cs="Book Antiqua"/>
          <w:color w:val="000000"/>
        </w:rPr>
        <w:t>Sahai</w:t>
      </w:r>
      <w:proofErr w:type="spellEnd"/>
      <w:r w:rsidRPr="008B761D">
        <w:rPr>
          <w:rFonts w:ascii="Book Antiqua" w:eastAsia="Book Antiqua" w:hAnsi="Book Antiqua" w:cs="Book Antiqua"/>
          <w:color w:val="000000"/>
        </w:rPr>
        <w:t xml:space="preserve"> V, Brenner R, Kindler HL, Yu KH, </w:t>
      </w:r>
      <w:proofErr w:type="spellStart"/>
      <w:r w:rsidRPr="008B761D">
        <w:rPr>
          <w:rFonts w:ascii="Book Antiqua" w:eastAsia="Book Antiqua" w:hAnsi="Book Antiqua" w:cs="Book Antiqua"/>
          <w:color w:val="000000"/>
        </w:rPr>
        <w:t>Zervoudakis</w:t>
      </w:r>
      <w:proofErr w:type="spellEnd"/>
      <w:r w:rsidRPr="008B761D">
        <w:rPr>
          <w:rFonts w:ascii="Book Antiqua" w:eastAsia="Book Antiqua" w:hAnsi="Book Antiqua" w:cs="Book Antiqua"/>
          <w:color w:val="000000"/>
        </w:rPr>
        <w:t xml:space="preserve"> A, </w:t>
      </w:r>
      <w:proofErr w:type="spellStart"/>
      <w:r w:rsidRPr="008B761D">
        <w:rPr>
          <w:rFonts w:ascii="Book Antiqua" w:eastAsia="Book Antiqua" w:hAnsi="Book Antiqua" w:cs="Book Antiqua"/>
          <w:color w:val="000000"/>
        </w:rPr>
        <w:t>Vemuri</w:t>
      </w:r>
      <w:proofErr w:type="spellEnd"/>
      <w:r w:rsidRPr="008B761D">
        <w:rPr>
          <w:rFonts w:ascii="Book Antiqua" w:eastAsia="Book Antiqua" w:hAnsi="Book Antiqua" w:cs="Book Antiqua"/>
          <w:color w:val="000000"/>
        </w:rPr>
        <w:t xml:space="preserve"> S, </w:t>
      </w:r>
      <w:proofErr w:type="spellStart"/>
      <w:r w:rsidRPr="008B761D">
        <w:rPr>
          <w:rFonts w:ascii="Book Antiqua" w:eastAsia="Book Antiqua" w:hAnsi="Book Antiqua" w:cs="Book Antiqua"/>
          <w:color w:val="000000"/>
        </w:rPr>
        <w:t>Stadler</w:t>
      </w:r>
      <w:proofErr w:type="spellEnd"/>
      <w:r w:rsidRPr="008B761D">
        <w:rPr>
          <w:rFonts w:ascii="Book Antiqua" w:eastAsia="Book Antiqua" w:hAnsi="Book Antiqua" w:cs="Book Antiqua"/>
          <w:color w:val="000000"/>
        </w:rPr>
        <w:t xml:space="preserve"> ZK, Do RKG, </w:t>
      </w:r>
      <w:proofErr w:type="spellStart"/>
      <w:r w:rsidRPr="008B761D">
        <w:rPr>
          <w:rFonts w:ascii="Book Antiqua" w:eastAsia="Book Antiqua" w:hAnsi="Book Antiqua" w:cs="Book Antiqua"/>
          <w:color w:val="000000"/>
        </w:rPr>
        <w:t>Dhani</w:t>
      </w:r>
      <w:proofErr w:type="spellEnd"/>
      <w:r w:rsidRPr="008B761D">
        <w:rPr>
          <w:rFonts w:ascii="Book Antiqua" w:eastAsia="Book Antiqua" w:hAnsi="Book Antiqua" w:cs="Book Antiqua"/>
          <w:color w:val="000000"/>
        </w:rPr>
        <w:t xml:space="preserve"> N, Chen AP, </w:t>
      </w:r>
      <w:proofErr w:type="spellStart"/>
      <w:r w:rsidRPr="008B761D">
        <w:rPr>
          <w:rFonts w:ascii="Book Antiqua" w:eastAsia="Book Antiqua" w:hAnsi="Book Antiqua" w:cs="Book Antiqua"/>
          <w:color w:val="000000"/>
        </w:rPr>
        <w:t>Kelsen</w:t>
      </w:r>
      <w:proofErr w:type="spellEnd"/>
      <w:r w:rsidRPr="008B761D">
        <w:rPr>
          <w:rFonts w:ascii="Book Antiqua" w:eastAsia="Book Antiqua" w:hAnsi="Book Antiqua" w:cs="Book Antiqua"/>
          <w:color w:val="000000"/>
        </w:rPr>
        <w:t xml:space="preserve"> DP. </w:t>
      </w:r>
      <w:proofErr w:type="gramStart"/>
      <w:r w:rsidRPr="008B761D">
        <w:rPr>
          <w:rFonts w:ascii="Book Antiqua" w:eastAsia="Book Antiqua" w:hAnsi="Book Antiqua" w:cs="Book Antiqua"/>
          <w:color w:val="000000"/>
        </w:rPr>
        <w:t xml:space="preserve">Randomized, Multicenter, Phase II Trial of Gemcitabine and Cisplatin With or Without </w:t>
      </w:r>
      <w:proofErr w:type="spellStart"/>
      <w:r w:rsidRPr="008B761D">
        <w:rPr>
          <w:rFonts w:ascii="Book Antiqua" w:eastAsia="Book Antiqua" w:hAnsi="Book Antiqua" w:cs="Book Antiqua"/>
          <w:color w:val="000000"/>
        </w:rPr>
        <w:t>Veliparib</w:t>
      </w:r>
      <w:proofErr w:type="spellEnd"/>
      <w:r w:rsidRPr="008B761D">
        <w:rPr>
          <w:rFonts w:ascii="Book Antiqua" w:eastAsia="Book Antiqua" w:hAnsi="Book Antiqua" w:cs="Book Antiqua"/>
          <w:color w:val="000000"/>
        </w:rPr>
        <w:t xml:space="preserve"> in Patients With Pancreas Adenocarcinoma and a Germline </w:t>
      </w:r>
      <w:r w:rsidRPr="008B761D">
        <w:rPr>
          <w:rFonts w:ascii="Book Antiqua" w:eastAsia="Book Antiqua" w:hAnsi="Book Antiqua" w:cs="Book Antiqua"/>
          <w:i/>
          <w:iCs/>
          <w:color w:val="000000"/>
        </w:rPr>
        <w:t>BRCA/PALB2</w:t>
      </w:r>
      <w:r w:rsidRPr="008B761D">
        <w:rPr>
          <w:rFonts w:ascii="Book Antiqua" w:eastAsia="Book Antiqua" w:hAnsi="Book Antiqua" w:cs="Book Antiqua"/>
          <w:color w:val="000000"/>
        </w:rPr>
        <w:t xml:space="preserve"> Mutation.</w:t>
      </w:r>
      <w:proofErr w:type="gramEnd"/>
      <w:r w:rsidRPr="008B761D">
        <w:rPr>
          <w:rFonts w:ascii="Book Antiqua" w:eastAsia="Book Antiqua" w:hAnsi="Book Antiqua" w:cs="Book Antiqua"/>
          <w:color w:val="000000"/>
        </w:rPr>
        <w:t xml:space="preserve"> </w:t>
      </w:r>
      <w:r w:rsidRPr="008B761D">
        <w:rPr>
          <w:rFonts w:ascii="Book Antiqua" w:eastAsia="Book Antiqua" w:hAnsi="Book Antiqua" w:cs="Book Antiqua"/>
          <w:i/>
          <w:iCs/>
          <w:color w:val="000000"/>
        </w:rPr>
        <w:t xml:space="preserve">J </w:t>
      </w:r>
      <w:proofErr w:type="spellStart"/>
      <w:r w:rsidRPr="008B761D">
        <w:rPr>
          <w:rFonts w:ascii="Book Antiqua" w:eastAsia="Book Antiqua" w:hAnsi="Book Antiqua" w:cs="Book Antiqua"/>
          <w:i/>
          <w:iCs/>
          <w:color w:val="000000"/>
        </w:rPr>
        <w:t>Clin</w:t>
      </w:r>
      <w:proofErr w:type="spellEnd"/>
      <w:r w:rsidRPr="008B761D">
        <w:rPr>
          <w:rFonts w:ascii="Book Antiqua" w:eastAsia="Book Antiqua" w:hAnsi="Book Antiqua" w:cs="Book Antiqua"/>
          <w:i/>
          <w:iCs/>
          <w:color w:val="000000"/>
        </w:rPr>
        <w:t xml:space="preserve"> </w:t>
      </w:r>
      <w:proofErr w:type="spellStart"/>
      <w:r w:rsidRPr="008B761D">
        <w:rPr>
          <w:rFonts w:ascii="Book Antiqua" w:eastAsia="Book Antiqua" w:hAnsi="Book Antiqua" w:cs="Book Antiqua"/>
          <w:i/>
          <w:iCs/>
          <w:color w:val="000000"/>
        </w:rPr>
        <w:t>Oncol</w:t>
      </w:r>
      <w:proofErr w:type="spellEnd"/>
      <w:r w:rsidRPr="008B761D">
        <w:rPr>
          <w:rFonts w:ascii="Book Antiqua" w:eastAsia="Book Antiqua" w:hAnsi="Book Antiqua" w:cs="Book Antiqua"/>
          <w:color w:val="000000"/>
        </w:rPr>
        <w:t xml:space="preserve"> 2020; </w:t>
      </w:r>
      <w:r w:rsidRPr="008B761D">
        <w:rPr>
          <w:rFonts w:ascii="Book Antiqua" w:eastAsia="Book Antiqua" w:hAnsi="Book Antiqua" w:cs="Book Antiqua"/>
          <w:b/>
          <w:bCs/>
          <w:color w:val="000000"/>
        </w:rPr>
        <w:t>38</w:t>
      </w:r>
      <w:r w:rsidRPr="008B761D">
        <w:rPr>
          <w:rFonts w:ascii="Book Antiqua" w:eastAsia="Book Antiqua" w:hAnsi="Book Antiqua" w:cs="Book Antiqua"/>
          <w:color w:val="000000"/>
        </w:rPr>
        <w:t>: 1378-1388 [PMID: 31976786 DOI: 10.1200/JCO.19.02931]</w:t>
      </w:r>
    </w:p>
    <w:p w14:paraId="06A05115"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31 </w:t>
      </w:r>
      <w:r w:rsidRPr="008B761D">
        <w:rPr>
          <w:rFonts w:ascii="Book Antiqua" w:eastAsia="Book Antiqua" w:hAnsi="Book Antiqua" w:cs="Book Antiqua"/>
          <w:b/>
          <w:bCs/>
          <w:color w:val="000000"/>
        </w:rPr>
        <w:t>Fazio N</w:t>
      </w:r>
      <w:r w:rsidRPr="008B761D">
        <w:rPr>
          <w:rFonts w:ascii="Book Antiqua" w:eastAsia="Book Antiqua" w:hAnsi="Book Antiqua" w:cs="Book Antiqua"/>
          <w:color w:val="000000"/>
        </w:rPr>
        <w:t xml:space="preserve">. Cisplatin Plus Gemcitabine as Standard of Care for Germline </w:t>
      </w:r>
      <w:r w:rsidRPr="008B761D">
        <w:rPr>
          <w:rFonts w:ascii="Book Antiqua" w:eastAsia="Book Antiqua" w:hAnsi="Book Antiqua" w:cs="Book Antiqua"/>
          <w:i/>
          <w:iCs/>
          <w:color w:val="000000"/>
        </w:rPr>
        <w:t>BRCA/PALB2</w:t>
      </w:r>
      <w:r w:rsidRPr="008B761D">
        <w:rPr>
          <w:rFonts w:ascii="Book Antiqua" w:eastAsia="Book Antiqua" w:hAnsi="Book Antiqua" w:cs="Book Antiqua"/>
          <w:color w:val="000000"/>
        </w:rPr>
        <w:t xml:space="preserve">-Mutated Pancreatic Adenocarcinoma: Are We Moving Too Fast? </w:t>
      </w:r>
      <w:r w:rsidRPr="008B761D">
        <w:rPr>
          <w:rFonts w:ascii="Book Antiqua" w:eastAsia="Book Antiqua" w:hAnsi="Book Antiqua" w:cs="Book Antiqua"/>
          <w:i/>
          <w:iCs/>
          <w:color w:val="000000"/>
        </w:rPr>
        <w:t xml:space="preserve">J </w:t>
      </w:r>
      <w:proofErr w:type="spellStart"/>
      <w:r w:rsidRPr="008B761D">
        <w:rPr>
          <w:rFonts w:ascii="Book Antiqua" w:eastAsia="Book Antiqua" w:hAnsi="Book Antiqua" w:cs="Book Antiqua"/>
          <w:i/>
          <w:iCs/>
          <w:color w:val="000000"/>
        </w:rPr>
        <w:t>Clin</w:t>
      </w:r>
      <w:proofErr w:type="spellEnd"/>
      <w:r w:rsidRPr="008B761D">
        <w:rPr>
          <w:rFonts w:ascii="Book Antiqua" w:eastAsia="Book Antiqua" w:hAnsi="Book Antiqua" w:cs="Book Antiqua"/>
          <w:i/>
          <w:iCs/>
          <w:color w:val="000000"/>
        </w:rPr>
        <w:t xml:space="preserve"> </w:t>
      </w:r>
      <w:proofErr w:type="spellStart"/>
      <w:r w:rsidRPr="008B761D">
        <w:rPr>
          <w:rFonts w:ascii="Book Antiqua" w:eastAsia="Book Antiqua" w:hAnsi="Book Antiqua" w:cs="Book Antiqua"/>
          <w:i/>
          <w:iCs/>
          <w:color w:val="000000"/>
        </w:rPr>
        <w:t>Oncol</w:t>
      </w:r>
      <w:proofErr w:type="spellEnd"/>
      <w:r w:rsidRPr="008B761D">
        <w:rPr>
          <w:rFonts w:ascii="Book Antiqua" w:eastAsia="Book Antiqua" w:hAnsi="Book Antiqua" w:cs="Book Antiqua"/>
          <w:color w:val="000000"/>
        </w:rPr>
        <w:t xml:space="preserve"> 2020; </w:t>
      </w:r>
      <w:r w:rsidRPr="008B761D">
        <w:rPr>
          <w:rFonts w:ascii="Book Antiqua" w:eastAsia="Book Antiqua" w:hAnsi="Book Antiqua" w:cs="Book Antiqua"/>
          <w:b/>
          <w:bCs/>
          <w:color w:val="000000"/>
        </w:rPr>
        <w:t>38</w:t>
      </w:r>
      <w:r w:rsidRPr="008B761D">
        <w:rPr>
          <w:rFonts w:ascii="Book Antiqua" w:eastAsia="Book Antiqua" w:hAnsi="Book Antiqua" w:cs="Book Antiqua"/>
          <w:color w:val="000000"/>
        </w:rPr>
        <w:t>: 2466-2467 [PMID: 32407212 DOI: 10.1200/JCO.20.00419]</w:t>
      </w:r>
    </w:p>
    <w:p w14:paraId="4F533E03"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32 </w:t>
      </w:r>
      <w:r w:rsidRPr="008B761D">
        <w:rPr>
          <w:rFonts w:ascii="Book Antiqua" w:eastAsia="Book Antiqua" w:hAnsi="Book Antiqua" w:cs="Book Antiqua"/>
          <w:b/>
          <w:bCs/>
          <w:color w:val="000000"/>
        </w:rPr>
        <w:t>O'Reilly EM</w:t>
      </w:r>
      <w:r w:rsidRPr="008B761D">
        <w:rPr>
          <w:rFonts w:ascii="Book Antiqua" w:eastAsia="Book Antiqua" w:hAnsi="Book Antiqua" w:cs="Book Antiqua"/>
          <w:color w:val="000000"/>
        </w:rPr>
        <w:t xml:space="preserve">, Park W, </w:t>
      </w:r>
      <w:proofErr w:type="spellStart"/>
      <w:r w:rsidRPr="008B761D">
        <w:rPr>
          <w:rFonts w:ascii="Book Antiqua" w:eastAsia="Book Antiqua" w:hAnsi="Book Antiqua" w:cs="Book Antiqua"/>
          <w:color w:val="000000"/>
        </w:rPr>
        <w:t>Kelsen</w:t>
      </w:r>
      <w:proofErr w:type="spellEnd"/>
      <w:r w:rsidRPr="008B761D">
        <w:rPr>
          <w:rFonts w:ascii="Book Antiqua" w:eastAsia="Book Antiqua" w:hAnsi="Book Antiqua" w:cs="Book Antiqua"/>
          <w:color w:val="000000"/>
        </w:rPr>
        <w:t xml:space="preserve"> DP. Reply to N. Fazio. </w:t>
      </w:r>
      <w:r w:rsidRPr="008B761D">
        <w:rPr>
          <w:rFonts w:ascii="Book Antiqua" w:eastAsia="Book Antiqua" w:hAnsi="Book Antiqua" w:cs="Book Antiqua"/>
          <w:i/>
          <w:iCs/>
          <w:color w:val="000000"/>
        </w:rPr>
        <w:t xml:space="preserve">J </w:t>
      </w:r>
      <w:proofErr w:type="spellStart"/>
      <w:r w:rsidRPr="008B761D">
        <w:rPr>
          <w:rFonts w:ascii="Book Antiqua" w:eastAsia="Book Antiqua" w:hAnsi="Book Antiqua" w:cs="Book Antiqua"/>
          <w:i/>
          <w:iCs/>
          <w:color w:val="000000"/>
        </w:rPr>
        <w:t>Clin</w:t>
      </w:r>
      <w:proofErr w:type="spellEnd"/>
      <w:r w:rsidRPr="008B761D">
        <w:rPr>
          <w:rFonts w:ascii="Book Antiqua" w:eastAsia="Book Antiqua" w:hAnsi="Book Antiqua" w:cs="Book Antiqua"/>
          <w:i/>
          <w:iCs/>
          <w:color w:val="000000"/>
        </w:rPr>
        <w:t xml:space="preserve"> </w:t>
      </w:r>
      <w:proofErr w:type="spellStart"/>
      <w:r w:rsidRPr="008B761D">
        <w:rPr>
          <w:rFonts w:ascii="Book Antiqua" w:eastAsia="Book Antiqua" w:hAnsi="Book Antiqua" w:cs="Book Antiqua"/>
          <w:i/>
          <w:iCs/>
          <w:color w:val="000000"/>
        </w:rPr>
        <w:t>Oncol</w:t>
      </w:r>
      <w:proofErr w:type="spellEnd"/>
      <w:r w:rsidRPr="008B761D">
        <w:rPr>
          <w:rFonts w:ascii="Book Antiqua" w:eastAsia="Book Antiqua" w:hAnsi="Book Antiqua" w:cs="Book Antiqua"/>
          <w:color w:val="000000"/>
        </w:rPr>
        <w:t xml:space="preserve"> 2020; </w:t>
      </w:r>
      <w:r w:rsidRPr="008B761D">
        <w:rPr>
          <w:rFonts w:ascii="Book Antiqua" w:eastAsia="Book Antiqua" w:hAnsi="Book Antiqua" w:cs="Book Antiqua"/>
          <w:b/>
          <w:bCs/>
          <w:color w:val="000000"/>
        </w:rPr>
        <w:t>38</w:t>
      </w:r>
      <w:r w:rsidRPr="008B761D">
        <w:rPr>
          <w:rFonts w:ascii="Book Antiqua" w:eastAsia="Book Antiqua" w:hAnsi="Book Antiqua" w:cs="Book Antiqua"/>
          <w:color w:val="000000"/>
        </w:rPr>
        <w:t>: 2467-2468 [PMID: 32407214 DOI: 10.1200/JCO.20.00833]</w:t>
      </w:r>
    </w:p>
    <w:p w14:paraId="477ED973"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33 </w:t>
      </w:r>
      <w:r w:rsidRPr="008B761D">
        <w:rPr>
          <w:rFonts w:ascii="Book Antiqua" w:eastAsia="Book Antiqua" w:hAnsi="Book Antiqua" w:cs="Book Antiqua"/>
          <w:b/>
          <w:bCs/>
          <w:color w:val="000000"/>
        </w:rPr>
        <w:t>Jiao S</w:t>
      </w:r>
      <w:r w:rsidRPr="008B761D">
        <w:rPr>
          <w:rFonts w:ascii="Book Antiqua" w:eastAsia="Book Antiqua" w:hAnsi="Book Antiqua" w:cs="Book Antiqua"/>
          <w:color w:val="000000"/>
        </w:rPr>
        <w:t xml:space="preserve">, Xia W, Yamaguchi H, Wei Y, Chen MK, Hsu JM, Hsu JL, Yu WH, Du Y, Lee HH, Li CW, Chou CK, Lim SO, Chang SS, Litton J, </w:t>
      </w:r>
      <w:proofErr w:type="spellStart"/>
      <w:r w:rsidRPr="008B761D">
        <w:rPr>
          <w:rFonts w:ascii="Book Antiqua" w:eastAsia="Book Antiqua" w:hAnsi="Book Antiqua" w:cs="Book Antiqua"/>
          <w:color w:val="000000"/>
        </w:rPr>
        <w:t>Arun</w:t>
      </w:r>
      <w:proofErr w:type="spellEnd"/>
      <w:r w:rsidRPr="008B761D">
        <w:rPr>
          <w:rFonts w:ascii="Book Antiqua" w:eastAsia="Book Antiqua" w:hAnsi="Book Antiqua" w:cs="Book Antiqua"/>
          <w:color w:val="000000"/>
        </w:rPr>
        <w:t xml:space="preserve"> B, </w:t>
      </w:r>
      <w:proofErr w:type="spellStart"/>
      <w:r w:rsidRPr="008B761D">
        <w:rPr>
          <w:rFonts w:ascii="Book Antiqua" w:eastAsia="Book Antiqua" w:hAnsi="Book Antiqua" w:cs="Book Antiqua"/>
          <w:color w:val="000000"/>
        </w:rPr>
        <w:t>Hortobagyi</w:t>
      </w:r>
      <w:proofErr w:type="spellEnd"/>
      <w:r w:rsidRPr="008B761D">
        <w:rPr>
          <w:rFonts w:ascii="Book Antiqua" w:eastAsia="Book Antiqua" w:hAnsi="Book Antiqua" w:cs="Book Antiqua"/>
          <w:color w:val="000000"/>
        </w:rPr>
        <w:t xml:space="preserve"> GN, Hung MC. PARP Inhibitor Upregulates PD-L1 Expression and Enhances Cancer-Associated Immunosuppression. </w:t>
      </w:r>
      <w:proofErr w:type="spellStart"/>
      <w:r w:rsidRPr="008B761D">
        <w:rPr>
          <w:rFonts w:ascii="Book Antiqua" w:eastAsia="Book Antiqua" w:hAnsi="Book Antiqua" w:cs="Book Antiqua"/>
          <w:i/>
          <w:iCs/>
          <w:color w:val="000000"/>
        </w:rPr>
        <w:t>Clin</w:t>
      </w:r>
      <w:proofErr w:type="spellEnd"/>
      <w:r w:rsidRPr="008B761D">
        <w:rPr>
          <w:rFonts w:ascii="Book Antiqua" w:eastAsia="Book Antiqua" w:hAnsi="Book Antiqua" w:cs="Book Antiqua"/>
          <w:i/>
          <w:iCs/>
          <w:color w:val="000000"/>
        </w:rPr>
        <w:t xml:space="preserve"> Cancer Res</w:t>
      </w:r>
      <w:r w:rsidRPr="008B761D">
        <w:rPr>
          <w:rFonts w:ascii="Book Antiqua" w:eastAsia="Book Antiqua" w:hAnsi="Book Antiqua" w:cs="Book Antiqua"/>
          <w:color w:val="000000"/>
        </w:rPr>
        <w:t xml:space="preserve"> 2017; </w:t>
      </w:r>
      <w:r w:rsidRPr="008B761D">
        <w:rPr>
          <w:rFonts w:ascii="Book Antiqua" w:eastAsia="Book Antiqua" w:hAnsi="Book Antiqua" w:cs="Book Antiqua"/>
          <w:b/>
          <w:bCs/>
          <w:color w:val="000000"/>
        </w:rPr>
        <w:t>23</w:t>
      </w:r>
      <w:r w:rsidRPr="008B761D">
        <w:rPr>
          <w:rFonts w:ascii="Book Antiqua" w:eastAsia="Book Antiqua" w:hAnsi="Book Antiqua" w:cs="Book Antiqua"/>
          <w:color w:val="000000"/>
        </w:rPr>
        <w:t>: 3711-3720 [PMID: 28167507 DOI: 10.1158/1078-0432.CCR-16-3215]</w:t>
      </w:r>
    </w:p>
    <w:p w14:paraId="6868DAE1"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34 </w:t>
      </w:r>
      <w:r w:rsidRPr="008B761D">
        <w:rPr>
          <w:rFonts w:ascii="Book Antiqua" w:eastAsia="Book Antiqua" w:hAnsi="Book Antiqua" w:cs="Book Antiqua"/>
          <w:b/>
          <w:bCs/>
          <w:color w:val="000000"/>
        </w:rPr>
        <w:t>Sen T</w:t>
      </w:r>
      <w:r w:rsidRPr="008B761D">
        <w:rPr>
          <w:rFonts w:ascii="Book Antiqua" w:eastAsia="Book Antiqua" w:hAnsi="Book Antiqua" w:cs="Book Antiqua"/>
          <w:color w:val="000000"/>
        </w:rPr>
        <w:t xml:space="preserve">, Rodriguez BL, Chen L, Corte CMD, </w:t>
      </w:r>
      <w:proofErr w:type="spellStart"/>
      <w:r w:rsidRPr="008B761D">
        <w:rPr>
          <w:rFonts w:ascii="Book Antiqua" w:eastAsia="Book Antiqua" w:hAnsi="Book Antiqua" w:cs="Book Antiqua"/>
          <w:color w:val="000000"/>
        </w:rPr>
        <w:t>Morikawa</w:t>
      </w:r>
      <w:proofErr w:type="spellEnd"/>
      <w:r w:rsidRPr="008B761D">
        <w:rPr>
          <w:rFonts w:ascii="Book Antiqua" w:eastAsia="Book Antiqua" w:hAnsi="Book Antiqua" w:cs="Book Antiqua"/>
          <w:color w:val="000000"/>
        </w:rPr>
        <w:t xml:space="preserve"> N, Fujimoto J, </w:t>
      </w:r>
      <w:proofErr w:type="spellStart"/>
      <w:r w:rsidRPr="008B761D">
        <w:rPr>
          <w:rFonts w:ascii="Book Antiqua" w:eastAsia="Book Antiqua" w:hAnsi="Book Antiqua" w:cs="Book Antiqua"/>
          <w:color w:val="000000"/>
        </w:rPr>
        <w:t>Cristea</w:t>
      </w:r>
      <w:proofErr w:type="spellEnd"/>
      <w:r w:rsidRPr="008B761D">
        <w:rPr>
          <w:rFonts w:ascii="Book Antiqua" w:eastAsia="Book Antiqua" w:hAnsi="Book Antiqua" w:cs="Book Antiqua"/>
          <w:color w:val="000000"/>
        </w:rPr>
        <w:t xml:space="preserve"> S, Nguyen T, </w:t>
      </w:r>
      <w:proofErr w:type="spellStart"/>
      <w:r w:rsidRPr="008B761D">
        <w:rPr>
          <w:rFonts w:ascii="Book Antiqua" w:eastAsia="Book Antiqua" w:hAnsi="Book Antiqua" w:cs="Book Antiqua"/>
          <w:color w:val="000000"/>
        </w:rPr>
        <w:t>Diao</w:t>
      </w:r>
      <w:proofErr w:type="spellEnd"/>
      <w:r w:rsidRPr="008B761D">
        <w:rPr>
          <w:rFonts w:ascii="Book Antiqua" w:eastAsia="Book Antiqua" w:hAnsi="Book Antiqua" w:cs="Book Antiqua"/>
          <w:color w:val="000000"/>
        </w:rPr>
        <w:t xml:space="preserve"> L, Li L, Fan Y, Yang Y, Wang J, Glisson BS, </w:t>
      </w:r>
      <w:proofErr w:type="spellStart"/>
      <w:r w:rsidRPr="008B761D">
        <w:rPr>
          <w:rFonts w:ascii="Book Antiqua" w:eastAsia="Book Antiqua" w:hAnsi="Book Antiqua" w:cs="Book Antiqua"/>
          <w:color w:val="000000"/>
        </w:rPr>
        <w:t>Wistuba</w:t>
      </w:r>
      <w:proofErr w:type="spellEnd"/>
      <w:r w:rsidRPr="008B761D">
        <w:rPr>
          <w:rFonts w:ascii="Book Antiqua" w:eastAsia="Book Antiqua" w:hAnsi="Book Antiqua" w:cs="Book Antiqua"/>
          <w:color w:val="000000"/>
        </w:rPr>
        <w:t xml:space="preserve"> II, Sage J, </w:t>
      </w:r>
      <w:proofErr w:type="spellStart"/>
      <w:r w:rsidRPr="008B761D">
        <w:rPr>
          <w:rFonts w:ascii="Book Antiqua" w:eastAsia="Book Antiqua" w:hAnsi="Book Antiqua" w:cs="Book Antiqua"/>
          <w:color w:val="000000"/>
        </w:rPr>
        <w:t>Heymach</w:t>
      </w:r>
      <w:proofErr w:type="spellEnd"/>
      <w:r w:rsidRPr="008B761D">
        <w:rPr>
          <w:rFonts w:ascii="Book Antiqua" w:eastAsia="Book Antiqua" w:hAnsi="Book Antiqua" w:cs="Book Antiqua"/>
          <w:color w:val="000000"/>
        </w:rPr>
        <w:t xml:space="preserve"> JV, Gibbons DL, Byers LA. </w:t>
      </w:r>
      <w:proofErr w:type="gramStart"/>
      <w:r w:rsidRPr="008B761D">
        <w:rPr>
          <w:rFonts w:ascii="Book Antiqua" w:eastAsia="Book Antiqua" w:hAnsi="Book Antiqua" w:cs="Book Antiqua"/>
          <w:color w:val="000000"/>
        </w:rPr>
        <w:t>Targeting DNA Damage Response Promotes Antitumor Immunity through STING-Mediated T-cell Activation in Small Cell Lung Cancer.</w:t>
      </w:r>
      <w:proofErr w:type="gramEnd"/>
      <w:r w:rsidRPr="008B761D">
        <w:rPr>
          <w:rFonts w:ascii="Book Antiqua" w:eastAsia="Book Antiqua" w:hAnsi="Book Antiqua" w:cs="Book Antiqua"/>
          <w:color w:val="000000"/>
        </w:rPr>
        <w:t xml:space="preserve"> </w:t>
      </w:r>
      <w:r w:rsidRPr="008B761D">
        <w:rPr>
          <w:rFonts w:ascii="Book Antiqua" w:eastAsia="Book Antiqua" w:hAnsi="Book Antiqua" w:cs="Book Antiqua"/>
          <w:i/>
          <w:iCs/>
          <w:color w:val="000000"/>
        </w:rPr>
        <w:t xml:space="preserve">Cancer </w:t>
      </w:r>
      <w:proofErr w:type="spellStart"/>
      <w:r w:rsidRPr="008B761D">
        <w:rPr>
          <w:rFonts w:ascii="Book Antiqua" w:eastAsia="Book Antiqua" w:hAnsi="Book Antiqua" w:cs="Book Antiqua"/>
          <w:i/>
          <w:iCs/>
          <w:color w:val="000000"/>
        </w:rPr>
        <w:t>Discov</w:t>
      </w:r>
      <w:proofErr w:type="spellEnd"/>
      <w:r w:rsidRPr="008B761D">
        <w:rPr>
          <w:rFonts w:ascii="Book Antiqua" w:eastAsia="Book Antiqua" w:hAnsi="Book Antiqua" w:cs="Book Antiqua"/>
          <w:color w:val="000000"/>
        </w:rPr>
        <w:t xml:space="preserve"> 2019; </w:t>
      </w:r>
      <w:r w:rsidRPr="008B761D">
        <w:rPr>
          <w:rFonts w:ascii="Book Antiqua" w:eastAsia="Book Antiqua" w:hAnsi="Book Antiqua" w:cs="Book Antiqua"/>
          <w:b/>
          <w:bCs/>
          <w:color w:val="000000"/>
        </w:rPr>
        <w:t>9</w:t>
      </w:r>
      <w:r w:rsidRPr="008B761D">
        <w:rPr>
          <w:rFonts w:ascii="Book Antiqua" w:eastAsia="Book Antiqua" w:hAnsi="Book Antiqua" w:cs="Book Antiqua"/>
          <w:color w:val="000000"/>
        </w:rPr>
        <w:t>: 646-661 [PMID: 30777870 DOI: 10.1158/2159-8290.CD-18-1020]</w:t>
      </w:r>
    </w:p>
    <w:p w14:paraId="19A1DC3B"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lastRenderedPageBreak/>
        <w:t xml:space="preserve">35 </w:t>
      </w:r>
      <w:proofErr w:type="spellStart"/>
      <w:r w:rsidRPr="008B761D">
        <w:rPr>
          <w:rFonts w:ascii="Book Antiqua" w:eastAsia="Book Antiqua" w:hAnsi="Book Antiqua" w:cs="Book Antiqua"/>
          <w:b/>
          <w:bCs/>
          <w:color w:val="000000"/>
        </w:rPr>
        <w:t>Rocconi</w:t>
      </w:r>
      <w:proofErr w:type="spellEnd"/>
      <w:r w:rsidRPr="008B761D">
        <w:rPr>
          <w:rFonts w:ascii="Book Antiqua" w:eastAsia="Book Antiqua" w:hAnsi="Book Antiqua" w:cs="Book Antiqua"/>
          <w:b/>
          <w:bCs/>
          <w:color w:val="000000"/>
        </w:rPr>
        <w:t xml:space="preserve"> RP</w:t>
      </w:r>
      <w:r w:rsidRPr="008B761D">
        <w:rPr>
          <w:rFonts w:ascii="Book Antiqua" w:eastAsia="Book Antiqua" w:hAnsi="Book Antiqua" w:cs="Book Antiqua"/>
          <w:color w:val="000000"/>
        </w:rPr>
        <w:t xml:space="preserve">, Monk BJ, Walter A, Herzog TJ, </w:t>
      </w:r>
      <w:proofErr w:type="spellStart"/>
      <w:r w:rsidRPr="008B761D">
        <w:rPr>
          <w:rFonts w:ascii="Book Antiqua" w:eastAsia="Book Antiqua" w:hAnsi="Book Antiqua" w:cs="Book Antiqua"/>
          <w:color w:val="000000"/>
        </w:rPr>
        <w:t>Galanis</w:t>
      </w:r>
      <w:proofErr w:type="spellEnd"/>
      <w:r w:rsidRPr="008B761D">
        <w:rPr>
          <w:rFonts w:ascii="Book Antiqua" w:eastAsia="Book Antiqua" w:hAnsi="Book Antiqua" w:cs="Book Antiqua"/>
          <w:color w:val="000000"/>
        </w:rPr>
        <w:t xml:space="preserve"> E, Manning L, </w:t>
      </w:r>
      <w:proofErr w:type="spellStart"/>
      <w:r w:rsidRPr="008B761D">
        <w:rPr>
          <w:rFonts w:ascii="Book Antiqua" w:eastAsia="Book Antiqua" w:hAnsi="Book Antiqua" w:cs="Book Antiqua"/>
          <w:color w:val="000000"/>
        </w:rPr>
        <w:t>Bognar</w:t>
      </w:r>
      <w:proofErr w:type="spellEnd"/>
      <w:r w:rsidRPr="008B761D">
        <w:rPr>
          <w:rFonts w:ascii="Book Antiqua" w:eastAsia="Book Antiqua" w:hAnsi="Book Antiqua" w:cs="Book Antiqua"/>
          <w:color w:val="000000"/>
        </w:rPr>
        <w:t xml:space="preserve"> E, </w:t>
      </w:r>
      <w:proofErr w:type="spellStart"/>
      <w:r w:rsidRPr="008B761D">
        <w:rPr>
          <w:rFonts w:ascii="Book Antiqua" w:eastAsia="Book Antiqua" w:hAnsi="Book Antiqua" w:cs="Book Antiqua"/>
          <w:color w:val="000000"/>
        </w:rPr>
        <w:t>Wallraven</w:t>
      </w:r>
      <w:proofErr w:type="spellEnd"/>
      <w:r w:rsidRPr="008B761D">
        <w:rPr>
          <w:rFonts w:ascii="Book Antiqua" w:eastAsia="Book Antiqua" w:hAnsi="Book Antiqua" w:cs="Book Antiqua"/>
          <w:color w:val="000000"/>
        </w:rPr>
        <w:t xml:space="preserve"> G, </w:t>
      </w:r>
      <w:proofErr w:type="spellStart"/>
      <w:r w:rsidRPr="008B761D">
        <w:rPr>
          <w:rFonts w:ascii="Book Antiqua" w:eastAsia="Book Antiqua" w:hAnsi="Book Antiqua" w:cs="Book Antiqua"/>
          <w:color w:val="000000"/>
        </w:rPr>
        <w:t>Stanbery</w:t>
      </w:r>
      <w:proofErr w:type="spellEnd"/>
      <w:r w:rsidRPr="008B761D">
        <w:rPr>
          <w:rFonts w:ascii="Book Antiqua" w:eastAsia="Book Antiqua" w:hAnsi="Book Antiqua" w:cs="Book Antiqua"/>
          <w:color w:val="000000"/>
        </w:rPr>
        <w:t xml:space="preserve"> L, Aaron P, </w:t>
      </w:r>
      <w:proofErr w:type="spellStart"/>
      <w:r w:rsidRPr="008B761D">
        <w:rPr>
          <w:rFonts w:ascii="Book Antiqua" w:eastAsia="Book Antiqua" w:hAnsi="Book Antiqua" w:cs="Book Antiqua"/>
          <w:color w:val="000000"/>
        </w:rPr>
        <w:t>Senzer</w:t>
      </w:r>
      <w:proofErr w:type="spellEnd"/>
      <w:r w:rsidRPr="008B761D">
        <w:rPr>
          <w:rFonts w:ascii="Book Antiqua" w:eastAsia="Book Antiqua" w:hAnsi="Book Antiqua" w:cs="Book Antiqua"/>
          <w:color w:val="000000"/>
        </w:rPr>
        <w:t xml:space="preserve"> N, Coleman RL, </w:t>
      </w:r>
      <w:proofErr w:type="spellStart"/>
      <w:r w:rsidRPr="008B761D">
        <w:rPr>
          <w:rFonts w:ascii="Book Antiqua" w:eastAsia="Book Antiqua" w:hAnsi="Book Antiqua" w:cs="Book Antiqua"/>
          <w:color w:val="000000"/>
        </w:rPr>
        <w:t>Nemunaitis</w:t>
      </w:r>
      <w:proofErr w:type="spellEnd"/>
      <w:r w:rsidRPr="008B761D">
        <w:rPr>
          <w:rFonts w:ascii="Book Antiqua" w:eastAsia="Book Antiqua" w:hAnsi="Book Antiqua" w:cs="Book Antiqua"/>
          <w:color w:val="000000"/>
        </w:rPr>
        <w:t xml:space="preserve"> J. </w:t>
      </w:r>
      <w:proofErr w:type="spellStart"/>
      <w:r w:rsidRPr="008B761D">
        <w:rPr>
          <w:rFonts w:ascii="Book Antiqua" w:eastAsia="Book Antiqua" w:hAnsi="Book Antiqua" w:cs="Book Antiqua"/>
          <w:color w:val="000000"/>
        </w:rPr>
        <w:t>Gemogenovatucel</w:t>
      </w:r>
      <w:proofErr w:type="spellEnd"/>
      <w:r w:rsidRPr="008B761D">
        <w:rPr>
          <w:rFonts w:ascii="Book Antiqua" w:eastAsia="Book Antiqua" w:hAnsi="Book Antiqua" w:cs="Book Antiqua"/>
          <w:color w:val="000000"/>
        </w:rPr>
        <w:t xml:space="preserve">-T (Vigil) immunotherapy demonstrates clinical benefit in homologous recombination proficient (HRP) ovarian cancer. </w:t>
      </w:r>
      <w:proofErr w:type="spellStart"/>
      <w:r w:rsidRPr="008B761D">
        <w:rPr>
          <w:rFonts w:ascii="Book Antiqua" w:eastAsia="Book Antiqua" w:hAnsi="Book Antiqua" w:cs="Book Antiqua"/>
          <w:i/>
          <w:iCs/>
          <w:color w:val="000000"/>
        </w:rPr>
        <w:t>Gynecol</w:t>
      </w:r>
      <w:proofErr w:type="spellEnd"/>
      <w:r w:rsidRPr="008B761D">
        <w:rPr>
          <w:rFonts w:ascii="Book Antiqua" w:eastAsia="Book Antiqua" w:hAnsi="Book Antiqua" w:cs="Book Antiqua"/>
          <w:i/>
          <w:iCs/>
          <w:color w:val="000000"/>
        </w:rPr>
        <w:t xml:space="preserve"> </w:t>
      </w:r>
      <w:proofErr w:type="spellStart"/>
      <w:r w:rsidRPr="008B761D">
        <w:rPr>
          <w:rFonts w:ascii="Book Antiqua" w:eastAsia="Book Antiqua" w:hAnsi="Book Antiqua" w:cs="Book Antiqua"/>
          <w:i/>
          <w:iCs/>
          <w:color w:val="000000"/>
        </w:rPr>
        <w:t>Oncol</w:t>
      </w:r>
      <w:proofErr w:type="spellEnd"/>
      <w:r w:rsidRPr="008B761D">
        <w:rPr>
          <w:rFonts w:ascii="Book Antiqua" w:eastAsia="Book Antiqua" w:hAnsi="Book Antiqua" w:cs="Book Antiqua"/>
          <w:color w:val="000000"/>
        </w:rPr>
        <w:t xml:space="preserve"> 2021; </w:t>
      </w:r>
      <w:r w:rsidRPr="008B761D">
        <w:rPr>
          <w:rFonts w:ascii="Book Antiqua" w:eastAsia="Book Antiqua" w:hAnsi="Book Antiqua" w:cs="Book Antiqua"/>
          <w:b/>
          <w:bCs/>
          <w:color w:val="000000"/>
        </w:rPr>
        <w:t>161</w:t>
      </w:r>
      <w:r w:rsidRPr="008B761D">
        <w:rPr>
          <w:rFonts w:ascii="Book Antiqua" w:eastAsia="Book Antiqua" w:hAnsi="Book Antiqua" w:cs="Book Antiqua"/>
          <w:color w:val="000000"/>
        </w:rPr>
        <w:t>: 676-680 [PMID: 33715892 DOI: 10.1016/j.ygyno.2021.03.009]</w:t>
      </w:r>
    </w:p>
    <w:bookmarkEnd w:id="3"/>
    <w:p w14:paraId="718A8BE3" w14:textId="77777777" w:rsidR="00A77B3E" w:rsidRPr="008B761D" w:rsidRDefault="00A77B3E" w:rsidP="00CA3EEC">
      <w:pPr>
        <w:spacing w:line="360" w:lineRule="auto"/>
        <w:jc w:val="both"/>
        <w:rPr>
          <w:rFonts w:ascii="Book Antiqua" w:hAnsi="Book Antiqua"/>
        </w:rPr>
        <w:sectPr w:rsidR="00A77B3E" w:rsidRPr="008B761D">
          <w:footerReference w:type="default" r:id="rId8"/>
          <w:pgSz w:w="12240" w:h="15840"/>
          <w:pgMar w:top="1440" w:right="1440" w:bottom="1440" w:left="1440" w:header="720" w:footer="720" w:gutter="0"/>
          <w:cols w:space="720"/>
          <w:docGrid w:linePitch="360"/>
        </w:sectPr>
      </w:pPr>
    </w:p>
    <w:p w14:paraId="6B25761A"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color w:val="000000"/>
        </w:rPr>
        <w:lastRenderedPageBreak/>
        <w:t>Footnotes</w:t>
      </w:r>
    </w:p>
    <w:p w14:paraId="1730C05B"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bCs/>
          <w:color w:val="000000"/>
        </w:rPr>
        <w:t xml:space="preserve">Conflict-of-interest statement: </w:t>
      </w:r>
      <w:r w:rsidRPr="008B761D">
        <w:rPr>
          <w:rFonts w:ascii="Book Antiqua" w:eastAsia="Book Antiqua" w:hAnsi="Book Antiqua" w:cs="Book Antiqua"/>
          <w:color w:val="000000"/>
        </w:rPr>
        <w:t xml:space="preserve">Joaquina Martinez-Galan, Isabel Rodriguez, and Octavio </w:t>
      </w:r>
      <w:proofErr w:type="spellStart"/>
      <w:r w:rsidRPr="008B761D">
        <w:rPr>
          <w:rFonts w:ascii="Book Antiqua" w:eastAsia="Book Antiqua" w:hAnsi="Book Antiqua" w:cs="Book Antiqua"/>
          <w:color w:val="000000"/>
        </w:rPr>
        <w:t>Caba</w:t>
      </w:r>
      <w:proofErr w:type="spellEnd"/>
      <w:r w:rsidRPr="008B761D">
        <w:rPr>
          <w:rFonts w:ascii="Book Antiqua" w:eastAsia="Book Antiqua" w:hAnsi="Book Antiqua" w:cs="Book Antiqua"/>
          <w:color w:val="000000"/>
        </w:rPr>
        <w:t xml:space="preserve"> have nothing to disclose.</w:t>
      </w:r>
    </w:p>
    <w:p w14:paraId="44500EBE" w14:textId="77777777" w:rsidR="00A77B3E" w:rsidRPr="008B761D" w:rsidRDefault="00A77B3E" w:rsidP="00CA3EEC">
      <w:pPr>
        <w:spacing w:line="360" w:lineRule="auto"/>
        <w:jc w:val="both"/>
        <w:rPr>
          <w:rFonts w:ascii="Book Antiqua" w:hAnsi="Book Antiqua"/>
        </w:rPr>
      </w:pPr>
    </w:p>
    <w:p w14:paraId="4E5264E4"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bCs/>
          <w:color w:val="000000"/>
        </w:rPr>
        <w:t xml:space="preserve">Open-Access: </w:t>
      </w:r>
      <w:r w:rsidRPr="008B761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B761D">
        <w:rPr>
          <w:rFonts w:ascii="Book Antiqua" w:eastAsia="Book Antiqua" w:hAnsi="Book Antiqua" w:cs="Book Antiqua"/>
          <w:color w:val="000000"/>
        </w:rPr>
        <w:t>NonCommercial</w:t>
      </w:r>
      <w:proofErr w:type="spellEnd"/>
      <w:r w:rsidRPr="008B761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F55ED0" w14:textId="77777777" w:rsidR="00A77B3E" w:rsidRPr="008B761D" w:rsidRDefault="00A77B3E" w:rsidP="00CA3EEC">
      <w:pPr>
        <w:spacing w:line="360" w:lineRule="auto"/>
        <w:jc w:val="both"/>
        <w:rPr>
          <w:rFonts w:ascii="Book Antiqua" w:hAnsi="Book Antiqua"/>
        </w:rPr>
      </w:pPr>
    </w:p>
    <w:p w14:paraId="65431F30"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color w:val="000000"/>
        </w:rPr>
        <w:t xml:space="preserve">Manuscript source: </w:t>
      </w:r>
      <w:r w:rsidRPr="008B761D">
        <w:rPr>
          <w:rFonts w:ascii="Book Antiqua" w:eastAsia="Book Antiqua" w:hAnsi="Book Antiqua" w:cs="Book Antiqua"/>
          <w:color w:val="000000"/>
        </w:rPr>
        <w:t xml:space="preserve">Invited </w:t>
      </w:r>
      <w:r w:rsidR="00CA3EEC" w:rsidRPr="008B761D">
        <w:rPr>
          <w:rFonts w:ascii="Book Antiqua" w:hAnsi="Book Antiqua" w:cs="Book Antiqua"/>
          <w:color w:val="000000"/>
          <w:lang w:eastAsia="zh-CN"/>
        </w:rPr>
        <w:t>m</w:t>
      </w:r>
      <w:r w:rsidRPr="008B761D">
        <w:rPr>
          <w:rFonts w:ascii="Book Antiqua" w:eastAsia="Book Antiqua" w:hAnsi="Book Antiqua" w:cs="Book Antiqua"/>
          <w:color w:val="000000"/>
        </w:rPr>
        <w:t>anuscript</w:t>
      </w:r>
    </w:p>
    <w:p w14:paraId="5B10552B" w14:textId="77777777" w:rsidR="00A77B3E" w:rsidRPr="008B761D" w:rsidRDefault="00A77B3E" w:rsidP="00CA3EEC">
      <w:pPr>
        <w:spacing w:line="360" w:lineRule="auto"/>
        <w:jc w:val="both"/>
        <w:rPr>
          <w:rFonts w:ascii="Book Antiqua" w:hAnsi="Book Antiqua"/>
        </w:rPr>
      </w:pPr>
    </w:p>
    <w:p w14:paraId="1CA03F92"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color w:val="000000"/>
        </w:rPr>
        <w:t xml:space="preserve">Peer-review started: </w:t>
      </w:r>
      <w:r w:rsidRPr="008B761D">
        <w:rPr>
          <w:rFonts w:ascii="Book Antiqua" w:eastAsia="Book Antiqua" w:hAnsi="Book Antiqua" w:cs="Book Antiqua"/>
          <w:color w:val="000000"/>
        </w:rPr>
        <w:t>March 16, 2021</w:t>
      </w:r>
    </w:p>
    <w:p w14:paraId="4AB37B90"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color w:val="000000"/>
        </w:rPr>
        <w:t xml:space="preserve">First decision: </w:t>
      </w:r>
      <w:r w:rsidRPr="008B761D">
        <w:rPr>
          <w:rFonts w:ascii="Book Antiqua" w:eastAsia="Book Antiqua" w:hAnsi="Book Antiqua" w:cs="Book Antiqua"/>
          <w:color w:val="000000"/>
        </w:rPr>
        <w:t>May 1, 2021</w:t>
      </w:r>
    </w:p>
    <w:p w14:paraId="62980DA4" w14:textId="1C078E80"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color w:val="000000"/>
        </w:rPr>
        <w:t xml:space="preserve">Article in press: </w:t>
      </w:r>
      <w:r w:rsidR="0033158F" w:rsidRPr="008B761D">
        <w:rPr>
          <w:rFonts w:ascii="Book Antiqua" w:eastAsia="宋体" w:hAnsi="Book Antiqua" w:hint="eastAsia"/>
          <w:color w:val="000000" w:themeColor="text1"/>
        </w:rPr>
        <w:t>Se</w:t>
      </w:r>
      <w:r w:rsidR="0033158F" w:rsidRPr="008B761D">
        <w:rPr>
          <w:rFonts w:ascii="Book Antiqua" w:eastAsia="宋体" w:hAnsi="Book Antiqua"/>
          <w:color w:val="000000" w:themeColor="text1"/>
        </w:rPr>
        <w:t>ptember 3, 2021</w:t>
      </w:r>
    </w:p>
    <w:p w14:paraId="7E502D9B" w14:textId="77777777" w:rsidR="00A77B3E" w:rsidRPr="008B761D" w:rsidRDefault="00A77B3E" w:rsidP="00CA3EEC">
      <w:pPr>
        <w:spacing w:line="360" w:lineRule="auto"/>
        <w:jc w:val="both"/>
        <w:rPr>
          <w:rFonts w:ascii="Book Antiqua" w:hAnsi="Book Antiqua"/>
        </w:rPr>
      </w:pPr>
    </w:p>
    <w:p w14:paraId="64F29C20"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color w:val="000000"/>
        </w:rPr>
        <w:t xml:space="preserve">Specialty type: </w:t>
      </w:r>
      <w:r w:rsidRPr="008B761D">
        <w:rPr>
          <w:rFonts w:ascii="Book Antiqua" w:eastAsia="Book Antiqua" w:hAnsi="Book Antiqua" w:cs="Book Antiqua"/>
          <w:color w:val="000000"/>
        </w:rPr>
        <w:t xml:space="preserve">Gastroenterology and </w:t>
      </w:r>
      <w:r w:rsidR="00CA3EEC" w:rsidRPr="008B761D">
        <w:rPr>
          <w:rFonts w:ascii="Book Antiqua" w:hAnsi="Book Antiqua" w:cs="Book Antiqua"/>
          <w:color w:val="000000"/>
          <w:lang w:eastAsia="zh-CN"/>
        </w:rPr>
        <w:t>h</w:t>
      </w:r>
      <w:r w:rsidRPr="008B761D">
        <w:rPr>
          <w:rFonts w:ascii="Book Antiqua" w:eastAsia="Book Antiqua" w:hAnsi="Book Antiqua" w:cs="Book Antiqua"/>
          <w:color w:val="000000"/>
        </w:rPr>
        <w:t>epatology</w:t>
      </w:r>
    </w:p>
    <w:p w14:paraId="4A5C6B8A"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color w:val="000000"/>
        </w:rPr>
        <w:t xml:space="preserve">Country/Territory of origin: </w:t>
      </w:r>
      <w:r w:rsidRPr="008B761D">
        <w:rPr>
          <w:rFonts w:ascii="Book Antiqua" w:eastAsia="Book Antiqua" w:hAnsi="Book Antiqua" w:cs="Book Antiqua"/>
          <w:color w:val="000000"/>
        </w:rPr>
        <w:t>Spain</w:t>
      </w:r>
    </w:p>
    <w:p w14:paraId="569666E5"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b/>
          <w:color w:val="000000"/>
        </w:rPr>
        <w:t>Peer-review report’s scientific quality classification</w:t>
      </w:r>
    </w:p>
    <w:p w14:paraId="62F65042"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Grade </w:t>
      </w:r>
      <w:proofErr w:type="gramStart"/>
      <w:r w:rsidRPr="008B761D">
        <w:rPr>
          <w:rFonts w:ascii="Book Antiqua" w:eastAsia="Book Antiqua" w:hAnsi="Book Antiqua" w:cs="Book Antiqua"/>
          <w:color w:val="000000"/>
        </w:rPr>
        <w:t>A</w:t>
      </w:r>
      <w:proofErr w:type="gramEnd"/>
      <w:r w:rsidRPr="008B761D">
        <w:rPr>
          <w:rFonts w:ascii="Book Antiqua" w:eastAsia="Book Antiqua" w:hAnsi="Book Antiqua" w:cs="Book Antiqua"/>
          <w:color w:val="000000"/>
        </w:rPr>
        <w:t xml:space="preserve"> (Excellent): 0</w:t>
      </w:r>
    </w:p>
    <w:p w14:paraId="1E71D17D"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 xml:space="preserve">Grade B (Very good): B, B, </w:t>
      </w:r>
      <w:proofErr w:type="gramStart"/>
      <w:r w:rsidRPr="008B761D">
        <w:rPr>
          <w:rFonts w:ascii="Book Antiqua" w:eastAsia="Book Antiqua" w:hAnsi="Book Antiqua" w:cs="Book Antiqua"/>
          <w:color w:val="000000"/>
        </w:rPr>
        <w:t>B</w:t>
      </w:r>
      <w:proofErr w:type="gramEnd"/>
    </w:p>
    <w:p w14:paraId="0F7E7644"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Grade C (Good): 0</w:t>
      </w:r>
    </w:p>
    <w:p w14:paraId="018BB79E"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Grade D (Fair): 0</w:t>
      </w:r>
    </w:p>
    <w:p w14:paraId="680FE29E" w14:textId="77777777" w:rsidR="00A77B3E" w:rsidRPr="008B761D" w:rsidRDefault="003F135F" w:rsidP="00CA3EEC">
      <w:pPr>
        <w:spacing w:line="360" w:lineRule="auto"/>
        <w:jc w:val="both"/>
        <w:rPr>
          <w:rFonts w:ascii="Book Antiqua" w:hAnsi="Book Antiqua"/>
        </w:rPr>
      </w:pPr>
      <w:r w:rsidRPr="008B761D">
        <w:rPr>
          <w:rFonts w:ascii="Book Antiqua" w:eastAsia="Book Antiqua" w:hAnsi="Book Antiqua" w:cs="Book Antiqua"/>
          <w:color w:val="000000"/>
        </w:rPr>
        <w:t>Grade E (Poor): 0</w:t>
      </w:r>
    </w:p>
    <w:p w14:paraId="4475A669" w14:textId="77777777" w:rsidR="00A77B3E" w:rsidRPr="008B761D" w:rsidRDefault="00A77B3E" w:rsidP="00CA3EEC">
      <w:pPr>
        <w:spacing w:line="360" w:lineRule="auto"/>
        <w:jc w:val="both"/>
        <w:rPr>
          <w:rFonts w:ascii="Book Antiqua" w:hAnsi="Book Antiqua"/>
        </w:rPr>
      </w:pPr>
    </w:p>
    <w:p w14:paraId="707DD55F" w14:textId="31605466" w:rsidR="00A77B3E" w:rsidRPr="008B761D" w:rsidRDefault="003F135F" w:rsidP="00CA3EEC">
      <w:pPr>
        <w:spacing w:line="360" w:lineRule="auto"/>
        <w:jc w:val="both"/>
        <w:rPr>
          <w:rFonts w:ascii="Book Antiqua" w:hAnsi="Book Antiqua" w:cs="Book Antiqua"/>
          <w:color w:val="000000"/>
          <w:lang w:eastAsia="zh-CN"/>
        </w:rPr>
      </w:pPr>
      <w:r w:rsidRPr="008B761D">
        <w:rPr>
          <w:rFonts w:ascii="Book Antiqua" w:eastAsia="Book Antiqua" w:hAnsi="Book Antiqua" w:cs="Book Antiqua"/>
          <w:b/>
          <w:color w:val="000000"/>
        </w:rPr>
        <w:t xml:space="preserve">P-Reviewer: </w:t>
      </w:r>
      <w:proofErr w:type="spellStart"/>
      <w:r w:rsidRPr="008B761D">
        <w:rPr>
          <w:rFonts w:ascii="Book Antiqua" w:eastAsia="Book Antiqua" w:hAnsi="Book Antiqua" w:cs="Book Antiqua"/>
          <w:color w:val="000000"/>
        </w:rPr>
        <w:t>Nemunaitis</w:t>
      </w:r>
      <w:proofErr w:type="spellEnd"/>
      <w:r w:rsidRPr="008B761D">
        <w:rPr>
          <w:rFonts w:ascii="Book Antiqua" w:eastAsia="Book Antiqua" w:hAnsi="Book Antiqua" w:cs="Book Antiqua"/>
          <w:color w:val="000000"/>
        </w:rPr>
        <w:t xml:space="preserve"> J, Shimada S, Wang WQ</w:t>
      </w:r>
      <w:r w:rsidRPr="008B761D">
        <w:rPr>
          <w:rFonts w:ascii="Book Antiqua" w:eastAsia="Book Antiqua" w:hAnsi="Book Antiqua" w:cs="Book Antiqua"/>
          <w:b/>
          <w:color w:val="000000"/>
        </w:rPr>
        <w:t xml:space="preserve"> S-Editor: </w:t>
      </w:r>
      <w:r w:rsidRPr="008B761D">
        <w:rPr>
          <w:rFonts w:ascii="Book Antiqua" w:eastAsia="Book Antiqua" w:hAnsi="Book Antiqua" w:cs="Book Antiqua"/>
          <w:color w:val="000000"/>
        </w:rPr>
        <w:t>Fan JR</w:t>
      </w:r>
      <w:r w:rsidRPr="008B761D">
        <w:rPr>
          <w:rFonts w:ascii="Book Antiqua" w:eastAsia="Book Antiqua" w:hAnsi="Book Antiqua" w:cs="Book Antiqua"/>
          <w:b/>
          <w:color w:val="000000"/>
        </w:rPr>
        <w:t xml:space="preserve"> L-Editor: </w:t>
      </w:r>
      <w:proofErr w:type="spellStart"/>
      <w:r w:rsidR="00D1545E" w:rsidRPr="008B761D">
        <w:rPr>
          <w:rFonts w:ascii="Book Antiqua" w:eastAsia="Book Antiqua" w:hAnsi="Book Antiqua" w:cs="Book Antiqua"/>
          <w:bCs/>
          <w:color w:val="000000"/>
        </w:rPr>
        <w:t>Filipodia</w:t>
      </w:r>
      <w:proofErr w:type="spellEnd"/>
      <w:r w:rsidRPr="008B761D">
        <w:rPr>
          <w:rFonts w:ascii="Book Antiqua" w:eastAsia="Book Antiqua" w:hAnsi="Book Antiqua" w:cs="Book Antiqua"/>
          <w:b/>
          <w:color w:val="000000"/>
        </w:rPr>
        <w:t xml:space="preserve"> P-Editor: </w:t>
      </w:r>
      <w:r w:rsidR="0033158F" w:rsidRPr="008B761D">
        <w:rPr>
          <w:rFonts w:ascii="Book Antiqua" w:eastAsia="Book Antiqua" w:hAnsi="Book Antiqua" w:cs="Book Antiqua"/>
          <w:color w:val="000000"/>
        </w:rPr>
        <w:t>Xing YX</w:t>
      </w:r>
    </w:p>
    <w:p w14:paraId="266F8570" w14:textId="77777777" w:rsidR="00CA3EEC" w:rsidRPr="008B761D" w:rsidRDefault="00CA3EEC" w:rsidP="00CA3EEC">
      <w:pPr>
        <w:spacing w:line="360" w:lineRule="auto"/>
        <w:jc w:val="both"/>
        <w:rPr>
          <w:rFonts w:ascii="Book Antiqua" w:hAnsi="Book Antiqua"/>
          <w:b/>
        </w:rPr>
      </w:pPr>
      <w:r w:rsidRPr="008B761D">
        <w:rPr>
          <w:rFonts w:ascii="Book Antiqua" w:hAnsi="Book Antiqua" w:cs="Book Antiqua"/>
          <w:b/>
          <w:color w:val="000000"/>
          <w:lang w:eastAsia="zh-CN"/>
        </w:rPr>
        <w:br w:type="page"/>
      </w:r>
      <w:r w:rsidRPr="008B761D">
        <w:rPr>
          <w:rFonts w:ascii="Book Antiqua" w:hAnsi="Book Antiqua"/>
          <w:b/>
        </w:rPr>
        <w:lastRenderedPageBreak/>
        <w:t xml:space="preserve">Table 1 Clinical trials on the combination of </w:t>
      </w:r>
      <w:proofErr w:type="gramStart"/>
      <w:r w:rsidRPr="008B761D">
        <w:rPr>
          <w:rFonts w:ascii="Book Antiqua" w:hAnsi="Book Antiqua" w:cs="Book Antiqua" w:hint="eastAsia"/>
          <w:b/>
          <w:color w:val="000000"/>
          <w:lang w:eastAsia="zh-CN"/>
        </w:rPr>
        <w:t>p</w:t>
      </w:r>
      <w:r w:rsidRPr="008B761D">
        <w:rPr>
          <w:rFonts w:ascii="Book Antiqua" w:eastAsia="Book Antiqua" w:hAnsi="Book Antiqua" w:cs="Book Antiqua"/>
          <w:b/>
          <w:color w:val="000000"/>
        </w:rPr>
        <w:t>oly(</w:t>
      </w:r>
      <w:proofErr w:type="gramEnd"/>
      <w:r w:rsidRPr="008B761D">
        <w:rPr>
          <w:rFonts w:ascii="Book Antiqua" w:eastAsia="Book Antiqua" w:hAnsi="Book Antiqua" w:cs="Book Antiqua"/>
          <w:b/>
          <w:color w:val="000000"/>
        </w:rPr>
        <w:t>ADP-ribose) polymerase inhibitor</w:t>
      </w:r>
      <w:r w:rsidRPr="008B761D">
        <w:rPr>
          <w:rFonts w:ascii="Book Antiqua" w:hAnsi="Book Antiqua"/>
          <w:b/>
        </w:rPr>
        <w:t xml:space="preserve"> with chemotherapy and immunotherapy </w:t>
      </w:r>
    </w:p>
    <w:tbl>
      <w:tblPr>
        <w:tblStyle w:val="a5"/>
        <w:tblpPr w:leftFromText="141" w:rightFromText="141" w:vertAnchor="text" w:horzAnchor="margin" w:tblpXSpec="center" w:tblpY="188"/>
        <w:tblW w:w="590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857"/>
        <w:gridCol w:w="1472"/>
        <w:gridCol w:w="5755"/>
        <w:gridCol w:w="1416"/>
      </w:tblGrid>
      <w:tr w:rsidR="00CF5664" w:rsidRPr="008B761D" w14:paraId="63142FFA" w14:textId="77777777" w:rsidTr="00CF5664">
        <w:trPr>
          <w:trHeight w:val="415"/>
        </w:trPr>
        <w:tc>
          <w:tcPr>
            <w:tcW w:w="799" w:type="pct"/>
            <w:tcBorders>
              <w:top w:val="single" w:sz="4" w:space="0" w:color="auto"/>
              <w:bottom w:val="single" w:sz="4" w:space="0" w:color="auto"/>
            </w:tcBorders>
            <w:vAlign w:val="center"/>
          </w:tcPr>
          <w:p w14:paraId="1F5EF122" w14:textId="77777777" w:rsidR="00CA3EEC" w:rsidRPr="008B761D" w:rsidRDefault="00CA3EEC" w:rsidP="00CA3EEC">
            <w:pPr>
              <w:spacing w:line="360" w:lineRule="auto"/>
              <w:jc w:val="both"/>
              <w:rPr>
                <w:rFonts w:ascii="Book Antiqua" w:hAnsi="Book Antiqua" w:cs="Times New Roman"/>
                <w:b/>
                <w:color w:val="000000"/>
                <w:shd w:val="clear" w:color="auto" w:fill="FFFFFF"/>
                <w:lang w:val="en-US"/>
              </w:rPr>
            </w:pPr>
            <w:r w:rsidRPr="008B761D">
              <w:rPr>
                <w:rFonts w:ascii="Book Antiqua" w:hAnsi="Book Antiqua" w:cs="Times New Roman"/>
                <w:b/>
                <w:color w:val="000000"/>
                <w:shd w:val="clear" w:color="auto" w:fill="FFFFFF"/>
                <w:lang w:val="en-US"/>
              </w:rPr>
              <w:t>Identifier</w:t>
            </w:r>
          </w:p>
        </w:tc>
        <w:tc>
          <w:tcPr>
            <w:tcW w:w="379" w:type="pct"/>
            <w:tcBorders>
              <w:top w:val="single" w:sz="4" w:space="0" w:color="auto"/>
              <w:bottom w:val="single" w:sz="4" w:space="0" w:color="auto"/>
            </w:tcBorders>
            <w:vAlign w:val="center"/>
          </w:tcPr>
          <w:p w14:paraId="185557DB" w14:textId="77777777" w:rsidR="00CA3EEC" w:rsidRPr="008B761D" w:rsidRDefault="00CA3EEC" w:rsidP="00CA3EEC">
            <w:pPr>
              <w:spacing w:line="360" w:lineRule="auto"/>
              <w:jc w:val="both"/>
              <w:rPr>
                <w:rFonts w:ascii="Book Antiqua" w:hAnsi="Book Antiqua" w:cs="Times New Roman"/>
                <w:b/>
                <w:lang w:val="en-US"/>
              </w:rPr>
            </w:pPr>
            <w:r w:rsidRPr="008B761D">
              <w:rPr>
                <w:rFonts w:ascii="Book Antiqua" w:hAnsi="Book Antiqua" w:cs="Times New Roman"/>
                <w:b/>
                <w:lang w:val="en-US"/>
              </w:rPr>
              <w:t>Phase</w:t>
            </w:r>
          </w:p>
        </w:tc>
        <w:tc>
          <w:tcPr>
            <w:tcW w:w="651" w:type="pct"/>
            <w:tcBorders>
              <w:top w:val="single" w:sz="4" w:space="0" w:color="auto"/>
              <w:bottom w:val="single" w:sz="4" w:space="0" w:color="auto"/>
            </w:tcBorders>
            <w:vAlign w:val="center"/>
          </w:tcPr>
          <w:p w14:paraId="1D18305F" w14:textId="77777777" w:rsidR="00CA3EEC" w:rsidRPr="008B761D" w:rsidRDefault="00CA3EEC" w:rsidP="00CA3EEC">
            <w:pPr>
              <w:spacing w:line="360" w:lineRule="auto"/>
              <w:jc w:val="both"/>
              <w:rPr>
                <w:rFonts w:ascii="Book Antiqua" w:hAnsi="Book Antiqua" w:cs="Times New Roman"/>
                <w:b/>
                <w:lang w:val="en-US"/>
              </w:rPr>
            </w:pPr>
            <w:proofErr w:type="spellStart"/>
            <w:r w:rsidRPr="008B761D">
              <w:rPr>
                <w:rFonts w:ascii="Book Antiqua" w:hAnsi="Book Antiqua" w:cs="Times New Roman"/>
                <w:b/>
                <w:lang w:val="en-US"/>
              </w:rPr>
              <w:t>iPARP</w:t>
            </w:r>
            <w:proofErr w:type="spellEnd"/>
          </w:p>
        </w:tc>
        <w:tc>
          <w:tcPr>
            <w:tcW w:w="2545" w:type="pct"/>
            <w:tcBorders>
              <w:top w:val="single" w:sz="4" w:space="0" w:color="auto"/>
              <w:bottom w:val="single" w:sz="4" w:space="0" w:color="auto"/>
            </w:tcBorders>
            <w:vAlign w:val="center"/>
          </w:tcPr>
          <w:p w14:paraId="44046EC0" w14:textId="77777777" w:rsidR="00CA3EEC" w:rsidRPr="008B761D" w:rsidRDefault="00CA3EEC" w:rsidP="00CA3EEC">
            <w:pPr>
              <w:spacing w:line="360" w:lineRule="auto"/>
              <w:jc w:val="both"/>
              <w:rPr>
                <w:rFonts w:ascii="Book Antiqua" w:hAnsi="Book Antiqua" w:cs="Times New Roman"/>
                <w:b/>
                <w:lang w:val="en-US"/>
              </w:rPr>
            </w:pPr>
            <w:r w:rsidRPr="008B761D">
              <w:rPr>
                <w:rFonts w:ascii="Book Antiqua" w:hAnsi="Book Antiqua" w:cs="Arial"/>
                <w:b/>
                <w:bCs/>
                <w:shd w:val="clear" w:color="auto" w:fill="FFFFFF"/>
                <w:lang w:val="en-US"/>
              </w:rPr>
              <w:t>Title</w:t>
            </w:r>
          </w:p>
        </w:tc>
        <w:tc>
          <w:tcPr>
            <w:tcW w:w="626" w:type="pct"/>
            <w:tcBorders>
              <w:top w:val="single" w:sz="4" w:space="0" w:color="auto"/>
              <w:bottom w:val="single" w:sz="4" w:space="0" w:color="auto"/>
            </w:tcBorders>
            <w:vAlign w:val="center"/>
          </w:tcPr>
          <w:p w14:paraId="7919851A" w14:textId="5053FC6E" w:rsidR="00CA3EEC" w:rsidRPr="008B761D" w:rsidRDefault="00CA3EEC" w:rsidP="00CA3EEC">
            <w:pPr>
              <w:spacing w:line="360" w:lineRule="auto"/>
              <w:jc w:val="both"/>
              <w:rPr>
                <w:rFonts w:ascii="Book Antiqua" w:hAnsi="Book Antiqua" w:cs="Times New Roman"/>
                <w:b/>
                <w:color w:val="000000"/>
                <w:shd w:val="clear" w:color="auto" w:fill="FFFFFF"/>
                <w:lang w:val="en-US"/>
              </w:rPr>
            </w:pPr>
            <w:r w:rsidRPr="008B761D">
              <w:rPr>
                <w:rFonts w:ascii="Book Antiqua" w:hAnsi="Book Antiqua" w:cs="Times New Roman"/>
                <w:b/>
                <w:lang w:val="en-US"/>
              </w:rPr>
              <w:t>Status</w:t>
            </w:r>
          </w:p>
        </w:tc>
      </w:tr>
      <w:tr w:rsidR="00CF5664" w:rsidRPr="008B761D" w14:paraId="3806F686" w14:textId="77777777" w:rsidTr="00CF5664">
        <w:trPr>
          <w:trHeight w:val="415"/>
        </w:trPr>
        <w:tc>
          <w:tcPr>
            <w:tcW w:w="799" w:type="pct"/>
            <w:tcBorders>
              <w:top w:val="single" w:sz="4" w:space="0" w:color="auto"/>
            </w:tcBorders>
          </w:tcPr>
          <w:p w14:paraId="18817BA4" w14:textId="77777777" w:rsidR="00CA3EEC" w:rsidRPr="008B761D" w:rsidRDefault="00CA3EEC" w:rsidP="00CA3EEC">
            <w:pPr>
              <w:spacing w:line="360" w:lineRule="auto"/>
              <w:jc w:val="both"/>
              <w:rPr>
                <w:rFonts w:ascii="Book Antiqua" w:hAnsi="Book Antiqua" w:cs="Times New Roman"/>
                <w:color w:val="000000"/>
                <w:shd w:val="clear" w:color="auto" w:fill="FFFFFF"/>
                <w:lang w:val="en-US"/>
              </w:rPr>
            </w:pPr>
            <w:r w:rsidRPr="008B761D">
              <w:rPr>
                <w:rFonts w:ascii="Book Antiqua" w:hAnsi="Book Antiqua" w:cs="Times New Roman"/>
                <w:color w:val="000000"/>
                <w:shd w:val="clear" w:color="auto" w:fill="FFFFFF"/>
                <w:lang w:val="en-US"/>
              </w:rPr>
              <w:t>NCT04548752</w:t>
            </w:r>
          </w:p>
        </w:tc>
        <w:tc>
          <w:tcPr>
            <w:tcW w:w="379" w:type="pct"/>
            <w:tcBorders>
              <w:top w:val="single" w:sz="4" w:space="0" w:color="auto"/>
            </w:tcBorders>
          </w:tcPr>
          <w:p w14:paraId="3A70F2AF" w14:textId="4107E8D8" w:rsidR="00CA3EEC" w:rsidRPr="008B761D" w:rsidRDefault="00763A80" w:rsidP="00CA3EEC">
            <w:pPr>
              <w:spacing w:line="360" w:lineRule="auto"/>
              <w:jc w:val="both"/>
              <w:rPr>
                <w:rFonts w:ascii="Book Antiqua" w:hAnsi="Book Antiqua" w:cs="Times New Roman"/>
                <w:lang w:val="en-US"/>
              </w:rPr>
            </w:pPr>
            <w:r w:rsidRPr="008B761D">
              <w:rPr>
                <w:rFonts w:ascii="Book Antiqua" w:eastAsia="宋体" w:hAnsi="Book Antiqua" w:cs="宋体"/>
                <w:color w:val="000000"/>
                <w:shd w:val="clear" w:color="auto" w:fill="FFFFFF"/>
                <w:lang w:val="en-US"/>
              </w:rPr>
              <w:t>I</w:t>
            </w:r>
            <w:r w:rsidRPr="008B761D">
              <w:rPr>
                <w:rFonts w:ascii="Book Antiqua" w:eastAsia="宋体" w:hAnsi="Book Antiqua" w:cs="宋体"/>
                <w:color w:val="000000"/>
                <w:shd w:val="clear" w:color="auto" w:fill="FFFFFF"/>
              </w:rPr>
              <w:t>I</w:t>
            </w:r>
            <w:r w:rsidRPr="008B761D" w:rsidDel="00763A80">
              <w:rPr>
                <w:rFonts w:ascii="Book Antiqua" w:eastAsia="宋体" w:hAnsi="Book Antiqua" w:cs="宋体"/>
              </w:rPr>
              <w:t xml:space="preserve"> </w:t>
            </w:r>
          </w:p>
        </w:tc>
        <w:tc>
          <w:tcPr>
            <w:tcW w:w="651" w:type="pct"/>
            <w:tcBorders>
              <w:top w:val="single" w:sz="4" w:space="0" w:color="auto"/>
            </w:tcBorders>
          </w:tcPr>
          <w:p w14:paraId="1A1AEE95" w14:textId="77777777" w:rsidR="00CA3EEC" w:rsidRPr="008B761D" w:rsidRDefault="00CA3EEC" w:rsidP="00CA3EEC">
            <w:pPr>
              <w:spacing w:line="360" w:lineRule="auto"/>
              <w:jc w:val="both"/>
              <w:rPr>
                <w:rFonts w:ascii="Book Antiqua" w:hAnsi="Book Antiqua" w:cs="Times New Roman"/>
                <w:lang w:val="en-US"/>
              </w:rPr>
            </w:pPr>
            <w:proofErr w:type="spellStart"/>
            <w:r w:rsidRPr="008B761D">
              <w:rPr>
                <w:rFonts w:ascii="Book Antiqua" w:hAnsi="Book Antiqua" w:cs="Times New Roman"/>
                <w:lang w:val="en-US"/>
              </w:rPr>
              <w:t>Olaparib</w:t>
            </w:r>
            <w:proofErr w:type="spellEnd"/>
          </w:p>
        </w:tc>
        <w:tc>
          <w:tcPr>
            <w:tcW w:w="2545" w:type="pct"/>
            <w:tcBorders>
              <w:top w:val="single" w:sz="4" w:space="0" w:color="auto"/>
            </w:tcBorders>
          </w:tcPr>
          <w:p w14:paraId="163F76CA" w14:textId="677C7AFC" w:rsidR="00CA3EEC" w:rsidRPr="008B761D" w:rsidRDefault="00CA3EEC" w:rsidP="00CA3EEC">
            <w:pPr>
              <w:spacing w:line="360" w:lineRule="auto"/>
              <w:jc w:val="both"/>
              <w:rPr>
                <w:rFonts w:ascii="Book Antiqua" w:hAnsi="Book Antiqua" w:cs="Times New Roman"/>
                <w:shd w:val="clear" w:color="auto" w:fill="FFFFFF"/>
                <w:lang w:val="en-US"/>
              </w:rPr>
            </w:pPr>
            <w:r w:rsidRPr="008B761D">
              <w:rPr>
                <w:rFonts w:ascii="Book Antiqua" w:hAnsi="Book Antiqua"/>
                <w:color w:val="000000"/>
                <w:shd w:val="clear" w:color="auto" w:fill="FFFFFF"/>
                <w:lang w:val="en-US"/>
              </w:rPr>
              <w:t xml:space="preserve">Randomized Phase II Clinical Trial of </w:t>
            </w:r>
            <w:proofErr w:type="spellStart"/>
            <w:r w:rsidRPr="008B761D">
              <w:rPr>
                <w:rFonts w:ascii="Book Antiqua" w:hAnsi="Book Antiqua"/>
                <w:color w:val="000000"/>
                <w:shd w:val="clear" w:color="auto" w:fill="FFFFFF"/>
                <w:lang w:val="en-US"/>
              </w:rPr>
              <w:t>Olaparib</w:t>
            </w:r>
            <w:proofErr w:type="spellEnd"/>
            <w:r w:rsidRPr="008B761D">
              <w:rPr>
                <w:rFonts w:ascii="Book Antiqua" w:hAnsi="Book Antiqua"/>
                <w:color w:val="000000"/>
                <w:shd w:val="clear" w:color="auto" w:fill="FFFFFF"/>
                <w:lang w:val="en-US"/>
              </w:rPr>
              <w:t xml:space="preserve"> + </w:t>
            </w:r>
            <w:proofErr w:type="spellStart"/>
            <w:r w:rsidRPr="008B761D">
              <w:rPr>
                <w:rFonts w:ascii="Book Antiqua" w:hAnsi="Book Antiqua"/>
                <w:color w:val="000000"/>
                <w:shd w:val="clear" w:color="auto" w:fill="FFFFFF"/>
                <w:lang w:val="en-US"/>
              </w:rPr>
              <w:t>Pembrolizumab</w:t>
            </w:r>
            <w:proofErr w:type="spellEnd"/>
            <w:r w:rsidRPr="008B761D">
              <w:rPr>
                <w:rFonts w:ascii="Book Antiqua" w:hAnsi="Book Antiqua"/>
                <w:color w:val="000000"/>
                <w:shd w:val="clear" w:color="auto" w:fill="FFFFFF"/>
                <w:lang w:val="en-US"/>
              </w:rPr>
              <w:t xml:space="preserve"> </w:t>
            </w:r>
            <w:r w:rsidRPr="008B761D">
              <w:rPr>
                <w:rFonts w:ascii="Book Antiqua" w:hAnsi="Book Antiqua"/>
                <w:i/>
                <w:iCs/>
                <w:color w:val="000000"/>
                <w:shd w:val="clear" w:color="auto" w:fill="FFFFFF"/>
              </w:rPr>
              <w:t>vs</w:t>
            </w:r>
            <w:r w:rsidRPr="008B761D">
              <w:rPr>
                <w:rFonts w:ascii="Book Antiqua" w:hAnsi="Book Antiqua"/>
                <w:color w:val="000000"/>
                <w:shd w:val="clear" w:color="auto" w:fill="FFFFFF"/>
                <w:lang w:val="en-US"/>
              </w:rPr>
              <w:t xml:space="preserve"> </w:t>
            </w:r>
            <w:proofErr w:type="spellStart"/>
            <w:r w:rsidRPr="008B761D">
              <w:rPr>
                <w:rFonts w:ascii="Book Antiqua" w:hAnsi="Book Antiqua"/>
                <w:color w:val="000000"/>
                <w:shd w:val="clear" w:color="auto" w:fill="FFFFFF"/>
                <w:lang w:val="en-US"/>
              </w:rPr>
              <w:t>Olaparib</w:t>
            </w:r>
            <w:proofErr w:type="spellEnd"/>
            <w:r w:rsidRPr="008B761D">
              <w:rPr>
                <w:rFonts w:ascii="Book Antiqua" w:hAnsi="Book Antiqua"/>
                <w:color w:val="000000"/>
                <w:shd w:val="clear" w:color="auto" w:fill="FFFFFF"/>
                <w:lang w:val="en-US"/>
              </w:rPr>
              <w:t xml:space="preserve"> Alone as Maintenance Therapy in Metastatic Pancreatic Cancer Patients with Germline BRCA1 or BRCA2 Mutations</w:t>
            </w:r>
          </w:p>
        </w:tc>
        <w:tc>
          <w:tcPr>
            <w:tcW w:w="626" w:type="pct"/>
            <w:tcBorders>
              <w:top w:val="single" w:sz="4" w:space="0" w:color="auto"/>
            </w:tcBorders>
          </w:tcPr>
          <w:p w14:paraId="1BBCE0C0" w14:textId="77777777" w:rsidR="00CA3EEC" w:rsidRPr="008B761D" w:rsidRDefault="00CA3EEC" w:rsidP="00CA3EEC">
            <w:pPr>
              <w:spacing w:line="360" w:lineRule="auto"/>
              <w:jc w:val="both"/>
              <w:rPr>
                <w:rFonts w:ascii="Book Antiqua" w:hAnsi="Book Antiqua" w:cs="Times New Roman"/>
                <w:color w:val="000000"/>
                <w:shd w:val="clear" w:color="auto" w:fill="FFFFFF"/>
                <w:lang w:val="en-US"/>
              </w:rPr>
            </w:pPr>
            <w:r w:rsidRPr="008B761D">
              <w:rPr>
                <w:rFonts w:ascii="Book Antiqua" w:hAnsi="Book Antiqua" w:cs="Times New Roman"/>
                <w:shd w:val="clear" w:color="auto" w:fill="FFFFFF"/>
                <w:lang w:val="en-US"/>
              </w:rPr>
              <w:t>Recruiting</w:t>
            </w:r>
          </w:p>
        </w:tc>
      </w:tr>
      <w:tr w:rsidR="00CF5664" w:rsidRPr="008B761D" w14:paraId="44D0DB61" w14:textId="77777777" w:rsidTr="00CF5664">
        <w:trPr>
          <w:trHeight w:val="415"/>
        </w:trPr>
        <w:tc>
          <w:tcPr>
            <w:tcW w:w="799" w:type="pct"/>
          </w:tcPr>
          <w:p w14:paraId="7E2C452C" w14:textId="77777777" w:rsidR="00CA3EEC" w:rsidRPr="008B761D" w:rsidRDefault="00CA3EEC" w:rsidP="00CA3EEC">
            <w:pPr>
              <w:spacing w:line="360" w:lineRule="auto"/>
              <w:jc w:val="both"/>
              <w:rPr>
                <w:rFonts w:ascii="Book Antiqua" w:hAnsi="Book Antiqua" w:cs="Times New Roman"/>
                <w:color w:val="000000"/>
                <w:shd w:val="clear" w:color="auto" w:fill="FFFFFF"/>
                <w:lang w:val="en-US"/>
              </w:rPr>
            </w:pPr>
            <w:r w:rsidRPr="008B761D">
              <w:rPr>
                <w:rFonts w:ascii="Book Antiqua" w:hAnsi="Book Antiqua" w:cs="Times New Roman"/>
                <w:color w:val="000000"/>
                <w:shd w:val="clear" w:color="auto" w:fill="FFFFFF"/>
                <w:lang w:val="en-US"/>
              </w:rPr>
              <w:t>NCT02890355</w:t>
            </w:r>
          </w:p>
        </w:tc>
        <w:tc>
          <w:tcPr>
            <w:tcW w:w="379" w:type="pct"/>
          </w:tcPr>
          <w:p w14:paraId="0366A8AB" w14:textId="2D87118E" w:rsidR="00CA3EEC" w:rsidRPr="008B761D" w:rsidRDefault="00763A80" w:rsidP="00CA3EEC">
            <w:pPr>
              <w:spacing w:line="360" w:lineRule="auto"/>
              <w:jc w:val="both"/>
              <w:rPr>
                <w:rFonts w:ascii="Book Antiqua" w:hAnsi="Book Antiqua" w:cs="Times New Roman"/>
                <w:lang w:val="en-US"/>
              </w:rPr>
            </w:pPr>
            <w:r w:rsidRPr="008B761D">
              <w:rPr>
                <w:rFonts w:ascii="Book Antiqua" w:eastAsia="宋体" w:hAnsi="Book Antiqua" w:cs="宋体"/>
                <w:color w:val="000000"/>
                <w:shd w:val="clear" w:color="auto" w:fill="FFFFFF"/>
                <w:lang w:val="en-US"/>
              </w:rPr>
              <w:t>I</w:t>
            </w:r>
            <w:r w:rsidRPr="008B761D">
              <w:rPr>
                <w:rFonts w:ascii="Book Antiqua" w:eastAsia="宋体" w:hAnsi="Book Antiqua" w:cs="宋体"/>
                <w:color w:val="000000"/>
                <w:shd w:val="clear" w:color="auto" w:fill="FFFFFF"/>
              </w:rPr>
              <w:t>I</w:t>
            </w:r>
            <w:r w:rsidRPr="008B761D" w:rsidDel="00763A80">
              <w:rPr>
                <w:rFonts w:ascii="Book Antiqua" w:eastAsia="宋体" w:hAnsi="Book Antiqua" w:cs="宋体"/>
              </w:rPr>
              <w:t xml:space="preserve"> </w:t>
            </w:r>
          </w:p>
        </w:tc>
        <w:tc>
          <w:tcPr>
            <w:tcW w:w="651" w:type="pct"/>
          </w:tcPr>
          <w:p w14:paraId="14614905" w14:textId="77777777" w:rsidR="00CA3EEC" w:rsidRPr="008B761D" w:rsidRDefault="002B4244" w:rsidP="00CA3EEC">
            <w:pPr>
              <w:spacing w:line="360" w:lineRule="auto"/>
              <w:jc w:val="both"/>
              <w:rPr>
                <w:rFonts w:ascii="Book Antiqua" w:hAnsi="Book Antiqua" w:cs="Times New Roman"/>
                <w:lang w:val="en-US"/>
              </w:rPr>
            </w:pPr>
            <w:hyperlink r:id="rId9" w:tooltip="Show study NCT02890355: FOLFIRI or Modified FOLFIRI and Veliparib as Second Line Therapy in Treating Patients With Metastatic Pancreatic Cancer" w:history="1"/>
            <w:hyperlink r:id="rId10" w:tooltip="Show study NCT02890355: FOLFIRI or Modified FOLFIRI and Veliparib as Second Line Therapy in Treating Patients With Metastatic Pancreatic Cancer" w:history="1">
              <w:r w:rsidR="00CA3EEC" w:rsidRPr="008B761D">
                <w:rPr>
                  <w:rFonts w:ascii="Book Antiqua" w:hAnsi="Book Antiqua" w:cs="Times New Roman"/>
                  <w:shd w:val="clear" w:color="auto" w:fill="FFFFFF"/>
                  <w:lang w:val="en-US"/>
                </w:rPr>
                <w:t>Veliparib</w:t>
              </w:r>
            </w:hyperlink>
          </w:p>
        </w:tc>
        <w:tc>
          <w:tcPr>
            <w:tcW w:w="2545" w:type="pct"/>
          </w:tcPr>
          <w:p w14:paraId="733AEE53" w14:textId="77777777" w:rsidR="00CA3EEC" w:rsidRPr="008B761D" w:rsidRDefault="00CA3EEC" w:rsidP="00CA3EEC">
            <w:pPr>
              <w:spacing w:line="360" w:lineRule="auto"/>
              <w:jc w:val="both"/>
              <w:rPr>
                <w:rFonts w:ascii="Book Antiqua" w:hAnsi="Book Antiqua" w:cs="Times New Roman"/>
                <w:b/>
                <w:bCs/>
                <w:shd w:val="clear" w:color="auto" w:fill="FFFFFF"/>
                <w:lang w:val="en-US"/>
              </w:rPr>
            </w:pPr>
            <w:r w:rsidRPr="008B761D">
              <w:rPr>
                <w:rStyle w:val="a6"/>
                <w:rFonts w:ascii="Book Antiqua" w:hAnsi="Book Antiqua"/>
                <w:b w:val="0"/>
                <w:color w:val="403D39"/>
                <w:shd w:val="clear" w:color="auto" w:fill="FFFFFF"/>
                <w:lang w:val="en-US"/>
              </w:rPr>
              <w:t>Randomized Phase II Study of 2</w:t>
            </w:r>
            <w:r w:rsidRPr="008B761D">
              <w:rPr>
                <w:rStyle w:val="a6"/>
                <w:rFonts w:ascii="Book Antiqua" w:hAnsi="Book Antiqua"/>
                <w:b w:val="0"/>
                <w:color w:val="403D39"/>
                <w:shd w:val="clear" w:color="auto" w:fill="FFFFFF"/>
                <w:vertAlign w:val="superscript"/>
                <w:lang w:val="en-US"/>
              </w:rPr>
              <w:t>nd</w:t>
            </w:r>
            <w:r w:rsidRPr="008B761D">
              <w:rPr>
                <w:rStyle w:val="a6"/>
                <w:rFonts w:ascii="Book Antiqua" w:hAnsi="Book Antiqua"/>
                <w:b w:val="0"/>
                <w:color w:val="403D39"/>
                <w:shd w:val="clear" w:color="auto" w:fill="FFFFFF"/>
                <w:lang w:val="en-US"/>
              </w:rPr>
              <w:t xml:space="preserve"> Line FOLFIRI </w:t>
            </w:r>
            <w:r w:rsidRPr="008B761D">
              <w:rPr>
                <w:rStyle w:val="a6"/>
                <w:rFonts w:ascii="Book Antiqua" w:hAnsi="Book Antiqua"/>
                <w:b w:val="0"/>
                <w:i/>
                <w:color w:val="403D39"/>
                <w:shd w:val="clear" w:color="auto" w:fill="FFFFFF"/>
                <w:lang w:val="en-US"/>
              </w:rPr>
              <w:t>vs</w:t>
            </w:r>
            <w:r w:rsidRPr="008B761D">
              <w:rPr>
                <w:rStyle w:val="a6"/>
                <w:rFonts w:ascii="Book Antiqua" w:hAnsi="Book Antiqua"/>
                <w:b w:val="0"/>
                <w:color w:val="403D39"/>
                <w:shd w:val="clear" w:color="auto" w:fill="FFFFFF"/>
                <w:lang w:val="en-US"/>
              </w:rPr>
              <w:t xml:space="preserve"> Modified FOLFIRI With PARP Inhibitor ABT-888 (</w:t>
            </w:r>
            <w:proofErr w:type="spellStart"/>
            <w:r w:rsidRPr="008B761D">
              <w:rPr>
                <w:rStyle w:val="a6"/>
                <w:rFonts w:ascii="Book Antiqua" w:hAnsi="Book Antiqua"/>
                <w:b w:val="0"/>
                <w:color w:val="403D39"/>
                <w:shd w:val="clear" w:color="auto" w:fill="FFFFFF"/>
                <w:lang w:val="en-US"/>
              </w:rPr>
              <w:t>Veliparib</w:t>
            </w:r>
            <w:proofErr w:type="spellEnd"/>
            <w:r w:rsidRPr="008B761D">
              <w:rPr>
                <w:rStyle w:val="a6"/>
                <w:rFonts w:ascii="Book Antiqua" w:hAnsi="Book Antiqua"/>
                <w:b w:val="0"/>
                <w:color w:val="403D39"/>
                <w:shd w:val="clear" w:color="auto" w:fill="FFFFFF"/>
                <w:lang w:val="en-US"/>
              </w:rPr>
              <w:t>) (NSC-737664) in Metastatic Pancreatic Cancer</w:t>
            </w:r>
          </w:p>
        </w:tc>
        <w:tc>
          <w:tcPr>
            <w:tcW w:w="626" w:type="pct"/>
          </w:tcPr>
          <w:p w14:paraId="36D5D81F" w14:textId="77777777" w:rsidR="00CA3EEC" w:rsidRPr="008B761D" w:rsidRDefault="00CA3EEC" w:rsidP="00CA3EEC">
            <w:pPr>
              <w:spacing w:line="360" w:lineRule="auto"/>
              <w:jc w:val="both"/>
              <w:rPr>
                <w:rFonts w:ascii="Book Antiqua" w:hAnsi="Book Antiqua" w:cs="Times New Roman"/>
                <w:color w:val="000000"/>
                <w:shd w:val="clear" w:color="auto" w:fill="FFFFFF"/>
                <w:lang w:val="en-US"/>
              </w:rPr>
            </w:pPr>
            <w:r w:rsidRPr="008B761D">
              <w:rPr>
                <w:rFonts w:ascii="Book Antiqua" w:hAnsi="Book Antiqua" w:cs="Times New Roman"/>
                <w:shd w:val="clear" w:color="auto" w:fill="FFFFFF"/>
                <w:lang w:val="en-US"/>
              </w:rPr>
              <w:t>Active, not recruiting</w:t>
            </w:r>
          </w:p>
        </w:tc>
      </w:tr>
      <w:tr w:rsidR="00CF5664" w:rsidRPr="008B761D" w14:paraId="618490A2" w14:textId="77777777" w:rsidTr="00CF5664">
        <w:trPr>
          <w:trHeight w:val="118"/>
        </w:trPr>
        <w:tc>
          <w:tcPr>
            <w:tcW w:w="799" w:type="pct"/>
          </w:tcPr>
          <w:p w14:paraId="1B7CE1F8" w14:textId="77777777" w:rsidR="00CA3EEC" w:rsidRPr="008B761D" w:rsidRDefault="00CA3EEC" w:rsidP="00CA3EEC">
            <w:pPr>
              <w:spacing w:line="360" w:lineRule="auto"/>
              <w:jc w:val="both"/>
              <w:rPr>
                <w:rFonts w:ascii="Book Antiqua" w:hAnsi="Book Antiqua" w:cs="Times New Roman"/>
                <w:color w:val="000000"/>
                <w:shd w:val="clear" w:color="auto" w:fill="FFFFFF"/>
                <w:lang w:val="en-US"/>
              </w:rPr>
            </w:pPr>
            <w:r w:rsidRPr="008B761D">
              <w:rPr>
                <w:rFonts w:ascii="Book Antiqua" w:hAnsi="Book Antiqua" w:cs="Times New Roman"/>
                <w:color w:val="000000"/>
                <w:shd w:val="clear" w:color="auto" w:fill="FFFFFF"/>
                <w:lang w:val="en-US"/>
              </w:rPr>
              <w:t>NCT01585805</w:t>
            </w:r>
          </w:p>
        </w:tc>
        <w:tc>
          <w:tcPr>
            <w:tcW w:w="379" w:type="pct"/>
          </w:tcPr>
          <w:p w14:paraId="20F5B6BF" w14:textId="31B93FAA" w:rsidR="00CA3EEC" w:rsidRPr="008B761D" w:rsidRDefault="00763A80" w:rsidP="00CA3EEC">
            <w:pPr>
              <w:spacing w:line="360" w:lineRule="auto"/>
              <w:jc w:val="both"/>
              <w:rPr>
                <w:rFonts w:ascii="Book Antiqua" w:hAnsi="Book Antiqua" w:cs="Times New Roman"/>
                <w:color w:val="000000"/>
                <w:shd w:val="clear" w:color="auto" w:fill="FFFFFF"/>
                <w:lang w:val="en-US"/>
              </w:rPr>
            </w:pPr>
            <w:r w:rsidRPr="008B761D">
              <w:rPr>
                <w:rFonts w:ascii="Book Antiqua" w:eastAsia="宋体" w:hAnsi="Book Antiqua" w:cs="宋体"/>
                <w:color w:val="000000"/>
                <w:shd w:val="clear" w:color="auto" w:fill="FFFFFF"/>
                <w:lang w:val="en-US"/>
              </w:rPr>
              <w:t>I</w:t>
            </w:r>
            <w:r w:rsidRPr="008B761D">
              <w:rPr>
                <w:rFonts w:ascii="Book Antiqua" w:eastAsia="宋体" w:hAnsi="Book Antiqua" w:cs="宋体"/>
                <w:color w:val="000000"/>
                <w:shd w:val="clear" w:color="auto" w:fill="FFFFFF"/>
              </w:rPr>
              <w:t>I</w:t>
            </w:r>
            <w:r w:rsidRPr="008B761D" w:rsidDel="00763A80">
              <w:rPr>
                <w:rFonts w:ascii="Book Antiqua" w:eastAsia="宋体" w:hAnsi="Book Antiqua" w:cs="宋体"/>
                <w:color w:val="000000"/>
                <w:shd w:val="clear" w:color="auto" w:fill="FFFFFF"/>
              </w:rPr>
              <w:t xml:space="preserve"> </w:t>
            </w:r>
          </w:p>
        </w:tc>
        <w:tc>
          <w:tcPr>
            <w:tcW w:w="651" w:type="pct"/>
          </w:tcPr>
          <w:p w14:paraId="0D707416" w14:textId="77777777" w:rsidR="00CA3EEC" w:rsidRPr="008B761D" w:rsidRDefault="00CA3EEC" w:rsidP="00CA3EEC">
            <w:pPr>
              <w:spacing w:line="360" w:lineRule="auto"/>
              <w:jc w:val="both"/>
              <w:rPr>
                <w:rFonts w:ascii="Book Antiqua" w:hAnsi="Book Antiqua" w:cs="Times New Roman"/>
                <w:color w:val="000000"/>
                <w:shd w:val="clear" w:color="auto" w:fill="FFFFFF"/>
                <w:lang w:val="en-US"/>
              </w:rPr>
            </w:pPr>
            <w:proofErr w:type="spellStart"/>
            <w:r w:rsidRPr="008B761D">
              <w:rPr>
                <w:rFonts w:ascii="Book Antiqua" w:hAnsi="Book Antiqua" w:cs="Times New Roman"/>
                <w:lang w:val="en-US"/>
              </w:rPr>
              <w:t>Veliparib</w:t>
            </w:r>
            <w:proofErr w:type="spellEnd"/>
          </w:p>
        </w:tc>
        <w:tc>
          <w:tcPr>
            <w:tcW w:w="2545" w:type="pct"/>
          </w:tcPr>
          <w:p w14:paraId="2E223A66" w14:textId="77777777" w:rsidR="00CA3EEC" w:rsidRPr="008B761D" w:rsidRDefault="00CA3EEC" w:rsidP="00CA3EEC">
            <w:pPr>
              <w:spacing w:line="360" w:lineRule="auto"/>
              <w:jc w:val="both"/>
              <w:rPr>
                <w:rFonts w:ascii="Book Antiqua" w:hAnsi="Book Antiqua" w:cs="Times New Roman"/>
                <w:b/>
                <w:bCs/>
                <w:shd w:val="clear" w:color="auto" w:fill="FFFFFF"/>
                <w:lang w:val="en-US"/>
              </w:rPr>
            </w:pPr>
            <w:r w:rsidRPr="008B761D">
              <w:rPr>
                <w:rStyle w:val="a6"/>
                <w:rFonts w:ascii="Book Antiqua" w:hAnsi="Book Antiqua"/>
                <w:b w:val="0"/>
                <w:color w:val="403D39"/>
                <w:shd w:val="clear" w:color="auto" w:fill="FFFFFF"/>
                <w:lang w:val="en-US"/>
              </w:rPr>
              <w:t xml:space="preserve">A Randomized Phase II Study of Gemcitabine, Cisplatin +/- </w:t>
            </w:r>
            <w:proofErr w:type="spellStart"/>
            <w:r w:rsidRPr="008B761D">
              <w:rPr>
                <w:rStyle w:val="a6"/>
                <w:rFonts w:ascii="Book Antiqua" w:hAnsi="Book Antiqua"/>
                <w:b w:val="0"/>
                <w:color w:val="403D39"/>
                <w:shd w:val="clear" w:color="auto" w:fill="FFFFFF"/>
                <w:lang w:val="en-US"/>
              </w:rPr>
              <w:t>Veliparib</w:t>
            </w:r>
            <w:proofErr w:type="spellEnd"/>
            <w:r w:rsidRPr="008B761D">
              <w:rPr>
                <w:rStyle w:val="a6"/>
                <w:rFonts w:ascii="Book Antiqua" w:hAnsi="Book Antiqua"/>
                <w:b w:val="0"/>
                <w:color w:val="403D39"/>
                <w:shd w:val="clear" w:color="auto" w:fill="FFFFFF"/>
                <w:lang w:val="en-US"/>
              </w:rPr>
              <w:t xml:space="preserve"> in Patients with Pancreas Adenocarcinoma and known BRCA/ PALB2 Mutation (Part I) and a Phase II Single Arm Study of Single-Agent </w:t>
            </w:r>
            <w:proofErr w:type="spellStart"/>
            <w:r w:rsidRPr="008B761D">
              <w:rPr>
                <w:rStyle w:val="a6"/>
                <w:rFonts w:ascii="Book Antiqua" w:hAnsi="Book Antiqua"/>
                <w:b w:val="0"/>
                <w:color w:val="403D39"/>
                <w:shd w:val="clear" w:color="auto" w:fill="FFFFFF"/>
                <w:lang w:val="en-US"/>
              </w:rPr>
              <w:t>Veliparib</w:t>
            </w:r>
            <w:proofErr w:type="spellEnd"/>
            <w:r w:rsidRPr="008B761D">
              <w:rPr>
                <w:rStyle w:val="a6"/>
                <w:rFonts w:ascii="Book Antiqua" w:hAnsi="Book Antiqua"/>
                <w:b w:val="0"/>
                <w:color w:val="403D39"/>
                <w:shd w:val="clear" w:color="auto" w:fill="FFFFFF"/>
                <w:lang w:val="en-US"/>
              </w:rPr>
              <w:t xml:space="preserve"> in Previously Treated Pancreas Adenocarcinoma (Part II)</w:t>
            </w:r>
          </w:p>
        </w:tc>
        <w:tc>
          <w:tcPr>
            <w:tcW w:w="626" w:type="pct"/>
          </w:tcPr>
          <w:p w14:paraId="72271CB0" w14:textId="77777777" w:rsidR="00CA3EEC" w:rsidRPr="008B761D" w:rsidRDefault="00CA3EEC" w:rsidP="00CA3EEC">
            <w:pPr>
              <w:spacing w:line="360" w:lineRule="auto"/>
              <w:jc w:val="both"/>
              <w:rPr>
                <w:rFonts w:ascii="Book Antiqua" w:hAnsi="Book Antiqua" w:cs="Times New Roman"/>
                <w:color w:val="000000"/>
                <w:shd w:val="clear" w:color="auto" w:fill="FFFFFF"/>
                <w:lang w:val="en-US"/>
              </w:rPr>
            </w:pPr>
            <w:r w:rsidRPr="008B761D">
              <w:rPr>
                <w:rFonts w:ascii="Book Antiqua" w:hAnsi="Book Antiqua" w:cs="Times New Roman"/>
                <w:shd w:val="clear" w:color="auto" w:fill="FFFFFF"/>
                <w:lang w:val="en-US"/>
              </w:rPr>
              <w:t>Active, not recruiting</w:t>
            </w:r>
          </w:p>
        </w:tc>
      </w:tr>
      <w:tr w:rsidR="00CF5664" w:rsidRPr="008B761D" w14:paraId="039943F0" w14:textId="77777777" w:rsidTr="00CF5664">
        <w:trPr>
          <w:trHeight w:val="124"/>
        </w:trPr>
        <w:tc>
          <w:tcPr>
            <w:tcW w:w="799" w:type="pct"/>
          </w:tcPr>
          <w:p w14:paraId="35AD8B11" w14:textId="77777777" w:rsidR="00CA3EEC" w:rsidRPr="008B761D" w:rsidRDefault="00CA3EEC" w:rsidP="00CA3EEC">
            <w:pPr>
              <w:spacing w:line="360" w:lineRule="auto"/>
              <w:jc w:val="both"/>
              <w:rPr>
                <w:rFonts w:ascii="Book Antiqua" w:hAnsi="Book Antiqua" w:cs="Times New Roman"/>
                <w:color w:val="000000"/>
                <w:shd w:val="clear" w:color="auto" w:fill="FFFFFF"/>
                <w:lang w:val="en-US"/>
              </w:rPr>
            </w:pPr>
            <w:r w:rsidRPr="008B761D">
              <w:rPr>
                <w:rFonts w:ascii="Book Antiqua" w:hAnsi="Book Antiqua" w:cs="Times New Roman"/>
                <w:color w:val="000000"/>
                <w:shd w:val="clear" w:color="auto" w:fill="FFFFFF"/>
                <w:lang w:val="en-US"/>
              </w:rPr>
              <w:t>NCT01489865</w:t>
            </w:r>
          </w:p>
        </w:tc>
        <w:tc>
          <w:tcPr>
            <w:tcW w:w="379" w:type="pct"/>
          </w:tcPr>
          <w:p w14:paraId="5DBCDA73" w14:textId="77777777" w:rsidR="00CA3EEC" w:rsidRPr="008B761D" w:rsidRDefault="00CA3EEC" w:rsidP="00CA3EEC">
            <w:pPr>
              <w:spacing w:line="360" w:lineRule="auto"/>
              <w:jc w:val="both"/>
              <w:rPr>
                <w:rFonts w:ascii="Book Antiqua" w:hAnsi="Book Antiqua" w:cs="Times New Roman"/>
                <w:color w:val="000000"/>
                <w:shd w:val="clear" w:color="auto" w:fill="FFFFFF"/>
                <w:lang w:val="en-US"/>
              </w:rPr>
            </w:pPr>
            <w:r w:rsidRPr="008B761D">
              <w:rPr>
                <w:rFonts w:ascii="Book Antiqua" w:hAnsi="Book Antiqua" w:cs="Times New Roman"/>
                <w:color w:val="000000"/>
                <w:shd w:val="clear" w:color="auto" w:fill="FFFFFF"/>
                <w:lang w:val="en-US"/>
              </w:rPr>
              <w:t>I/II</w:t>
            </w:r>
          </w:p>
        </w:tc>
        <w:tc>
          <w:tcPr>
            <w:tcW w:w="651" w:type="pct"/>
          </w:tcPr>
          <w:p w14:paraId="31154E5C" w14:textId="77777777" w:rsidR="00CA3EEC" w:rsidRPr="008B761D" w:rsidRDefault="00CA3EEC" w:rsidP="00CA3EEC">
            <w:pPr>
              <w:spacing w:line="360" w:lineRule="auto"/>
              <w:jc w:val="both"/>
              <w:rPr>
                <w:rFonts w:ascii="Book Antiqua" w:hAnsi="Book Antiqua" w:cs="Times New Roman"/>
                <w:color w:val="000000"/>
                <w:shd w:val="clear" w:color="auto" w:fill="FFFFFF"/>
                <w:lang w:val="en-US"/>
              </w:rPr>
            </w:pPr>
            <w:r w:rsidRPr="008B761D">
              <w:rPr>
                <w:rFonts w:ascii="Book Antiqua" w:hAnsi="Book Antiqua" w:cs="Times New Roman"/>
                <w:color w:val="000000"/>
                <w:shd w:val="clear" w:color="auto" w:fill="FFFFFF"/>
                <w:lang w:val="en-US"/>
              </w:rPr>
              <w:t>ABT-888</w:t>
            </w:r>
          </w:p>
        </w:tc>
        <w:tc>
          <w:tcPr>
            <w:tcW w:w="2545" w:type="pct"/>
          </w:tcPr>
          <w:p w14:paraId="196BFE6F" w14:textId="77777777" w:rsidR="00CA3EEC" w:rsidRPr="008B761D" w:rsidRDefault="00CA3EEC" w:rsidP="00CA3EEC">
            <w:pPr>
              <w:spacing w:line="360" w:lineRule="auto"/>
              <w:jc w:val="both"/>
              <w:rPr>
                <w:rFonts w:ascii="Book Antiqua" w:hAnsi="Book Antiqua" w:cs="Times New Roman"/>
                <w:b/>
                <w:bCs/>
                <w:shd w:val="clear" w:color="auto" w:fill="FFFFFF"/>
                <w:lang w:val="en-US"/>
              </w:rPr>
            </w:pPr>
            <w:r w:rsidRPr="008B761D">
              <w:rPr>
                <w:rStyle w:val="a6"/>
                <w:rFonts w:ascii="Book Antiqua" w:hAnsi="Book Antiqua"/>
                <w:b w:val="0"/>
                <w:color w:val="403D39"/>
                <w:shd w:val="clear" w:color="auto" w:fill="FFFFFF"/>
                <w:lang w:val="en-US"/>
              </w:rPr>
              <w:t xml:space="preserve">A Phase I/II Study of ABT-888 in combination with 5-fluorouracil and </w:t>
            </w:r>
            <w:proofErr w:type="spellStart"/>
            <w:r w:rsidRPr="008B761D">
              <w:rPr>
                <w:rStyle w:val="a6"/>
                <w:rFonts w:ascii="Book Antiqua" w:hAnsi="Book Antiqua"/>
                <w:b w:val="0"/>
                <w:color w:val="403D39"/>
                <w:shd w:val="clear" w:color="auto" w:fill="FFFFFF"/>
                <w:lang w:val="en-US"/>
              </w:rPr>
              <w:t>Oxaliplatin</w:t>
            </w:r>
            <w:proofErr w:type="spellEnd"/>
            <w:r w:rsidRPr="008B761D">
              <w:rPr>
                <w:rStyle w:val="a6"/>
                <w:rFonts w:ascii="Book Antiqua" w:hAnsi="Book Antiqua"/>
                <w:b w:val="0"/>
                <w:color w:val="403D39"/>
                <w:shd w:val="clear" w:color="auto" w:fill="FFFFFF"/>
                <w:lang w:val="en-US"/>
              </w:rPr>
              <w:t xml:space="preserve"> (Modified FOLFOX-6) in Patients with Metastatic Pancreatic Cancer</w:t>
            </w:r>
          </w:p>
        </w:tc>
        <w:tc>
          <w:tcPr>
            <w:tcW w:w="626" w:type="pct"/>
          </w:tcPr>
          <w:p w14:paraId="5F0CA816" w14:textId="77777777" w:rsidR="00CA3EEC" w:rsidRPr="008B761D" w:rsidRDefault="00CA3EEC" w:rsidP="00CA3EEC">
            <w:pPr>
              <w:shd w:val="clear" w:color="auto" w:fill="FFFFFF"/>
              <w:spacing w:line="360" w:lineRule="auto"/>
              <w:jc w:val="both"/>
              <w:rPr>
                <w:rFonts w:ascii="Book Antiqua" w:eastAsia="Times New Roman" w:hAnsi="Book Antiqua" w:cs="Times New Roman"/>
                <w:color w:val="000000"/>
                <w:lang w:val="en-US" w:eastAsia="es-ES"/>
              </w:rPr>
            </w:pPr>
            <w:r w:rsidRPr="008B761D">
              <w:rPr>
                <w:rFonts w:ascii="Book Antiqua" w:hAnsi="Book Antiqua" w:cs="Times New Roman"/>
                <w:shd w:val="clear" w:color="auto" w:fill="FFFFFF"/>
                <w:lang w:val="en-US"/>
              </w:rPr>
              <w:t>Active, not recruiting</w:t>
            </w:r>
          </w:p>
        </w:tc>
      </w:tr>
      <w:tr w:rsidR="00CF5664" w:rsidRPr="008B761D" w14:paraId="7138CF10" w14:textId="77777777" w:rsidTr="00CF5664">
        <w:trPr>
          <w:trHeight w:val="557"/>
        </w:trPr>
        <w:tc>
          <w:tcPr>
            <w:tcW w:w="799" w:type="pct"/>
          </w:tcPr>
          <w:p w14:paraId="29D00FE7" w14:textId="77777777" w:rsidR="00CA3EEC" w:rsidRPr="008B761D" w:rsidRDefault="00CA3EEC" w:rsidP="00CA3EEC">
            <w:pPr>
              <w:spacing w:line="360" w:lineRule="auto"/>
              <w:jc w:val="both"/>
              <w:rPr>
                <w:rFonts w:ascii="Book Antiqua" w:hAnsi="Book Antiqua" w:cs="Times New Roman"/>
                <w:color w:val="000000"/>
                <w:shd w:val="clear" w:color="auto" w:fill="FFFFFF"/>
                <w:lang w:val="en-US"/>
              </w:rPr>
            </w:pPr>
            <w:r w:rsidRPr="008B761D">
              <w:rPr>
                <w:rFonts w:ascii="Book Antiqua" w:hAnsi="Book Antiqua" w:cs="Times New Roman"/>
                <w:color w:val="000000"/>
                <w:shd w:val="clear" w:color="auto" w:fill="FFFFFF"/>
                <w:lang w:val="en-US"/>
              </w:rPr>
              <w:t>NCT03404960</w:t>
            </w:r>
          </w:p>
        </w:tc>
        <w:tc>
          <w:tcPr>
            <w:tcW w:w="379" w:type="pct"/>
          </w:tcPr>
          <w:p w14:paraId="2DFECFDC" w14:textId="77777777" w:rsidR="00CA3EEC" w:rsidRPr="008B761D" w:rsidRDefault="00CA3EEC" w:rsidP="00CA3EEC">
            <w:pPr>
              <w:spacing w:line="360" w:lineRule="auto"/>
              <w:jc w:val="both"/>
              <w:rPr>
                <w:rFonts w:ascii="Book Antiqua" w:hAnsi="Book Antiqua" w:cs="Times New Roman"/>
                <w:color w:val="000000"/>
                <w:shd w:val="clear" w:color="auto" w:fill="FFFFFF"/>
                <w:lang w:val="en-US"/>
              </w:rPr>
            </w:pPr>
            <w:r w:rsidRPr="008B761D">
              <w:rPr>
                <w:rFonts w:ascii="Book Antiqua" w:hAnsi="Book Antiqua" w:cs="Times New Roman"/>
                <w:color w:val="000000"/>
                <w:shd w:val="clear" w:color="auto" w:fill="FFFFFF"/>
                <w:lang w:val="en-US"/>
              </w:rPr>
              <w:t>I/II</w:t>
            </w:r>
          </w:p>
        </w:tc>
        <w:tc>
          <w:tcPr>
            <w:tcW w:w="651" w:type="pct"/>
          </w:tcPr>
          <w:p w14:paraId="2378F494" w14:textId="77777777" w:rsidR="00CA3EEC" w:rsidRPr="008B761D" w:rsidRDefault="00CA3EEC" w:rsidP="00CA3EEC">
            <w:pPr>
              <w:spacing w:line="360" w:lineRule="auto"/>
              <w:jc w:val="both"/>
              <w:rPr>
                <w:rFonts w:ascii="Book Antiqua" w:hAnsi="Book Antiqua" w:cs="Times New Roman"/>
                <w:color w:val="000000"/>
                <w:shd w:val="clear" w:color="auto" w:fill="FFFFFF"/>
                <w:lang w:val="en-US"/>
              </w:rPr>
            </w:pPr>
            <w:proofErr w:type="spellStart"/>
            <w:r w:rsidRPr="008B761D">
              <w:rPr>
                <w:rFonts w:ascii="Book Antiqua" w:hAnsi="Book Antiqua" w:cs="Times New Roman"/>
                <w:color w:val="000000"/>
                <w:shd w:val="clear" w:color="auto" w:fill="FFFFFF"/>
                <w:lang w:val="en-US"/>
              </w:rPr>
              <w:t>Niraparib</w:t>
            </w:r>
            <w:proofErr w:type="spellEnd"/>
            <w:r w:rsidRPr="008B761D">
              <w:rPr>
                <w:rFonts w:ascii="Book Antiqua" w:hAnsi="Book Antiqua" w:cs="Times New Roman"/>
                <w:color w:val="000000"/>
                <w:shd w:val="clear" w:color="auto" w:fill="FFFFFF"/>
                <w:lang w:val="en-US"/>
              </w:rPr>
              <w:t xml:space="preserve"> + </w:t>
            </w:r>
            <w:proofErr w:type="spellStart"/>
            <w:r w:rsidRPr="008B761D">
              <w:rPr>
                <w:rFonts w:ascii="Book Antiqua" w:hAnsi="Book Antiqua" w:cs="Times New Roman"/>
                <w:color w:val="000000"/>
                <w:shd w:val="clear" w:color="auto" w:fill="FFFFFF"/>
                <w:lang w:val="en-US"/>
              </w:rPr>
              <w:t>Nivolumab</w:t>
            </w:r>
            <w:proofErr w:type="spellEnd"/>
          </w:p>
          <w:p w14:paraId="724B9A71" w14:textId="77777777" w:rsidR="00CA3EEC" w:rsidRPr="008B761D" w:rsidRDefault="00CA3EEC" w:rsidP="00CA3EEC">
            <w:pPr>
              <w:spacing w:line="360" w:lineRule="auto"/>
              <w:jc w:val="both"/>
              <w:rPr>
                <w:rFonts w:ascii="Book Antiqua" w:hAnsi="Book Antiqua" w:cs="Times New Roman"/>
                <w:color w:val="000000"/>
                <w:shd w:val="clear" w:color="auto" w:fill="FFFFFF"/>
                <w:lang w:val="en-US"/>
              </w:rPr>
            </w:pPr>
            <w:proofErr w:type="spellStart"/>
            <w:r w:rsidRPr="008B761D">
              <w:rPr>
                <w:rFonts w:ascii="Book Antiqua" w:hAnsi="Book Antiqua" w:cs="Times New Roman"/>
                <w:color w:val="000000"/>
                <w:shd w:val="clear" w:color="auto" w:fill="FFFFFF"/>
                <w:lang w:val="en-US"/>
              </w:rPr>
              <w:t>Niraparib</w:t>
            </w:r>
            <w:proofErr w:type="spellEnd"/>
            <w:r w:rsidRPr="008B761D">
              <w:rPr>
                <w:rFonts w:ascii="Book Antiqua" w:hAnsi="Book Antiqua" w:cs="Times New Roman"/>
                <w:color w:val="000000"/>
                <w:shd w:val="clear" w:color="auto" w:fill="FFFFFF"/>
                <w:lang w:val="en-US"/>
              </w:rPr>
              <w:t xml:space="preserve"> + Ipilimumab</w:t>
            </w:r>
          </w:p>
        </w:tc>
        <w:tc>
          <w:tcPr>
            <w:tcW w:w="2545" w:type="pct"/>
          </w:tcPr>
          <w:p w14:paraId="5970E898" w14:textId="77777777" w:rsidR="00CA3EEC" w:rsidRPr="008B761D" w:rsidRDefault="00CA3EEC" w:rsidP="00CA3EEC">
            <w:pPr>
              <w:spacing w:line="360" w:lineRule="auto"/>
              <w:jc w:val="both"/>
              <w:rPr>
                <w:rFonts w:ascii="Book Antiqua" w:hAnsi="Book Antiqua" w:cs="Times New Roman"/>
                <w:b/>
                <w:bCs/>
                <w:shd w:val="clear" w:color="auto" w:fill="FFFFFF"/>
                <w:lang w:val="en-US"/>
              </w:rPr>
            </w:pPr>
            <w:r w:rsidRPr="008B761D">
              <w:rPr>
                <w:rStyle w:val="a6"/>
                <w:rFonts w:ascii="Book Antiqua" w:hAnsi="Book Antiqua"/>
                <w:b w:val="0"/>
                <w:color w:val="403D39"/>
                <w:shd w:val="clear" w:color="auto" w:fill="FFFFFF"/>
                <w:lang w:val="en-US"/>
              </w:rPr>
              <w:t xml:space="preserve">PARPVAX: A Phase 1b/2, Open Label Study of </w:t>
            </w:r>
            <w:proofErr w:type="spellStart"/>
            <w:r w:rsidRPr="008B761D">
              <w:rPr>
                <w:rStyle w:val="a6"/>
                <w:rFonts w:ascii="Book Antiqua" w:hAnsi="Book Antiqua"/>
                <w:b w:val="0"/>
                <w:color w:val="403D39"/>
                <w:shd w:val="clear" w:color="auto" w:fill="FFFFFF"/>
                <w:lang w:val="en-US"/>
              </w:rPr>
              <w:t>Niraparib</w:t>
            </w:r>
            <w:proofErr w:type="spellEnd"/>
            <w:r w:rsidRPr="008B761D">
              <w:rPr>
                <w:rStyle w:val="a6"/>
                <w:rFonts w:ascii="Book Antiqua" w:hAnsi="Book Antiqua"/>
                <w:b w:val="0"/>
                <w:color w:val="403D39"/>
                <w:shd w:val="clear" w:color="auto" w:fill="FFFFFF"/>
                <w:lang w:val="en-US"/>
              </w:rPr>
              <w:t xml:space="preserve"> Plus either Ipilimumab or </w:t>
            </w:r>
            <w:proofErr w:type="spellStart"/>
            <w:r w:rsidRPr="008B761D">
              <w:rPr>
                <w:rStyle w:val="a6"/>
                <w:rFonts w:ascii="Book Antiqua" w:hAnsi="Book Antiqua"/>
                <w:b w:val="0"/>
                <w:color w:val="403D39"/>
                <w:shd w:val="clear" w:color="auto" w:fill="FFFFFF"/>
                <w:lang w:val="en-US"/>
              </w:rPr>
              <w:t>Nivolumab</w:t>
            </w:r>
            <w:proofErr w:type="spellEnd"/>
            <w:r w:rsidRPr="008B761D">
              <w:rPr>
                <w:rStyle w:val="a6"/>
                <w:rFonts w:ascii="Book Antiqua" w:hAnsi="Book Antiqua"/>
                <w:b w:val="0"/>
                <w:color w:val="403D39"/>
                <w:shd w:val="clear" w:color="auto" w:fill="FFFFFF"/>
                <w:lang w:val="en-US"/>
              </w:rPr>
              <w:t xml:space="preserve"> in Patients with Advanced Pancreatic Cancer whose disease has not progressed on Platinum-based Therapy</w:t>
            </w:r>
          </w:p>
        </w:tc>
        <w:tc>
          <w:tcPr>
            <w:tcW w:w="626" w:type="pct"/>
          </w:tcPr>
          <w:p w14:paraId="5B97FFAF" w14:textId="77777777" w:rsidR="00CA3EEC" w:rsidRPr="008B761D" w:rsidRDefault="00CA3EEC" w:rsidP="00CA3EEC">
            <w:pPr>
              <w:shd w:val="clear" w:color="auto" w:fill="FFFFFF"/>
              <w:spacing w:line="360" w:lineRule="auto"/>
              <w:jc w:val="both"/>
              <w:rPr>
                <w:rFonts w:ascii="Book Antiqua" w:eastAsia="Times New Roman" w:hAnsi="Book Antiqua" w:cs="Times New Roman"/>
                <w:color w:val="000000"/>
                <w:lang w:val="en-US" w:eastAsia="es-ES"/>
              </w:rPr>
            </w:pPr>
            <w:r w:rsidRPr="008B761D">
              <w:rPr>
                <w:rFonts w:ascii="Book Antiqua" w:hAnsi="Book Antiqua" w:cs="Times New Roman"/>
                <w:shd w:val="clear" w:color="auto" w:fill="FFFFFF"/>
                <w:lang w:val="en-US"/>
              </w:rPr>
              <w:t>Recruiting</w:t>
            </w:r>
          </w:p>
        </w:tc>
      </w:tr>
      <w:tr w:rsidR="00CF5664" w:rsidRPr="008B761D" w14:paraId="1C7D9691" w14:textId="77777777" w:rsidTr="00CF5664">
        <w:trPr>
          <w:trHeight w:val="557"/>
        </w:trPr>
        <w:tc>
          <w:tcPr>
            <w:tcW w:w="799" w:type="pct"/>
          </w:tcPr>
          <w:p w14:paraId="2B6C87A2" w14:textId="77777777" w:rsidR="00CA3EEC" w:rsidRPr="008B761D" w:rsidRDefault="00CA3EEC" w:rsidP="00CA3EEC">
            <w:pPr>
              <w:spacing w:line="360" w:lineRule="auto"/>
              <w:jc w:val="both"/>
              <w:rPr>
                <w:rFonts w:ascii="Book Antiqua" w:hAnsi="Book Antiqua" w:cs="Times New Roman"/>
                <w:color w:val="000000"/>
                <w:shd w:val="clear" w:color="auto" w:fill="FFFFFF"/>
                <w:lang w:val="en-US"/>
              </w:rPr>
            </w:pPr>
            <w:r w:rsidRPr="008B761D">
              <w:rPr>
                <w:rFonts w:ascii="Book Antiqua" w:hAnsi="Book Antiqua" w:cs="Times New Roman"/>
                <w:color w:val="000000"/>
                <w:shd w:val="clear" w:color="auto" w:fill="FFFFFF"/>
                <w:lang w:val="en-US"/>
              </w:rPr>
              <w:t>NCT03553004</w:t>
            </w:r>
          </w:p>
        </w:tc>
        <w:tc>
          <w:tcPr>
            <w:tcW w:w="379" w:type="pct"/>
          </w:tcPr>
          <w:p w14:paraId="7D9C1E33" w14:textId="2ACC36C0" w:rsidR="00CA3EEC" w:rsidRPr="008B761D" w:rsidRDefault="00763A80" w:rsidP="00CA3EEC">
            <w:pPr>
              <w:spacing w:line="360" w:lineRule="auto"/>
              <w:jc w:val="both"/>
              <w:rPr>
                <w:rFonts w:ascii="Book Antiqua" w:hAnsi="Book Antiqua" w:cs="Times New Roman"/>
                <w:color w:val="000000"/>
                <w:shd w:val="clear" w:color="auto" w:fill="FFFFFF"/>
                <w:lang w:val="en-US"/>
              </w:rPr>
            </w:pPr>
            <w:r w:rsidRPr="008B761D">
              <w:rPr>
                <w:rFonts w:ascii="Book Antiqua" w:eastAsia="宋体" w:hAnsi="Book Antiqua" w:cs="宋体"/>
                <w:color w:val="000000"/>
                <w:shd w:val="clear" w:color="auto" w:fill="FFFFFF"/>
              </w:rPr>
              <w:t>II</w:t>
            </w:r>
          </w:p>
        </w:tc>
        <w:tc>
          <w:tcPr>
            <w:tcW w:w="651" w:type="pct"/>
          </w:tcPr>
          <w:p w14:paraId="693F8E40" w14:textId="77777777" w:rsidR="00CA3EEC" w:rsidRPr="008B761D" w:rsidRDefault="00CA3EEC" w:rsidP="00CA3EEC">
            <w:pPr>
              <w:spacing w:line="360" w:lineRule="auto"/>
              <w:jc w:val="both"/>
              <w:rPr>
                <w:rFonts w:ascii="Book Antiqua" w:hAnsi="Book Antiqua" w:cs="Times New Roman"/>
                <w:color w:val="000000"/>
                <w:shd w:val="clear" w:color="auto" w:fill="FFFFFF"/>
                <w:lang w:val="en-US"/>
              </w:rPr>
            </w:pPr>
            <w:proofErr w:type="spellStart"/>
            <w:r w:rsidRPr="008B761D">
              <w:rPr>
                <w:rFonts w:ascii="Book Antiqua" w:hAnsi="Book Antiqua" w:cs="Times New Roman"/>
                <w:color w:val="000000"/>
                <w:shd w:val="clear" w:color="auto" w:fill="FFFFFF"/>
                <w:lang w:val="en-US"/>
              </w:rPr>
              <w:t>Niraparib</w:t>
            </w:r>
            <w:proofErr w:type="spellEnd"/>
          </w:p>
        </w:tc>
        <w:tc>
          <w:tcPr>
            <w:tcW w:w="2545" w:type="pct"/>
          </w:tcPr>
          <w:p w14:paraId="464113AD" w14:textId="77777777" w:rsidR="00CA3EEC" w:rsidRPr="008B761D" w:rsidRDefault="00CA3EEC" w:rsidP="00CA3EEC">
            <w:pPr>
              <w:spacing w:line="360" w:lineRule="auto"/>
              <w:jc w:val="both"/>
              <w:rPr>
                <w:rFonts w:ascii="Book Antiqua" w:hAnsi="Book Antiqua" w:cs="Times New Roman"/>
                <w:b/>
                <w:bCs/>
                <w:shd w:val="clear" w:color="auto" w:fill="FFFFFF"/>
                <w:lang w:val="en-US"/>
              </w:rPr>
            </w:pPr>
            <w:proofErr w:type="spellStart"/>
            <w:r w:rsidRPr="008B761D">
              <w:rPr>
                <w:rStyle w:val="a6"/>
                <w:rFonts w:ascii="Book Antiqua" w:hAnsi="Book Antiqua"/>
                <w:b w:val="0"/>
                <w:color w:val="403D39"/>
                <w:shd w:val="clear" w:color="auto" w:fill="FFFFFF"/>
                <w:lang w:val="en-US"/>
              </w:rPr>
              <w:t>Niraparib</w:t>
            </w:r>
            <w:proofErr w:type="spellEnd"/>
            <w:r w:rsidRPr="008B761D">
              <w:rPr>
                <w:rStyle w:val="a6"/>
                <w:rFonts w:ascii="Book Antiqua" w:hAnsi="Book Antiqua"/>
                <w:b w:val="0"/>
                <w:color w:val="403D39"/>
                <w:shd w:val="clear" w:color="auto" w:fill="FFFFFF"/>
                <w:lang w:val="en-US"/>
              </w:rPr>
              <w:t xml:space="preserve"> in Metastatic Pancreatic Cancer after previous Chemotherapy (NIRA-PANC)</w:t>
            </w:r>
          </w:p>
        </w:tc>
        <w:tc>
          <w:tcPr>
            <w:tcW w:w="626" w:type="pct"/>
          </w:tcPr>
          <w:p w14:paraId="499CB94D" w14:textId="77777777" w:rsidR="00CA3EEC" w:rsidRPr="008B761D" w:rsidRDefault="00CA3EEC" w:rsidP="00CA3EEC">
            <w:pPr>
              <w:shd w:val="clear" w:color="auto" w:fill="FFFFFF"/>
              <w:spacing w:line="360" w:lineRule="auto"/>
              <w:jc w:val="both"/>
              <w:rPr>
                <w:rFonts w:ascii="Book Antiqua" w:eastAsia="Times New Roman" w:hAnsi="Book Antiqua" w:cs="Times New Roman"/>
                <w:color w:val="000000"/>
                <w:lang w:val="en-US" w:eastAsia="es-ES"/>
              </w:rPr>
            </w:pPr>
            <w:r w:rsidRPr="008B761D">
              <w:rPr>
                <w:rFonts w:ascii="Book Antiqua" w:hAnsi="Book Antiqua" w:cs="Times New Roman"/>
                <w:shd w:val="clear" w:color="auto" w:fill="FFFFFF"/>
                <w:lang w:val="en-US"/>
              </w:rPr>
              <w:t>Recruiting</w:t>
            </w:r>
            <w:r w:rsidRPr="008B761D">
              <w:rPr>
                <w:rFonts w:ascii="Book Antiqua" w:hAnsi="Book Antiqua" w:cs="Times New Roman"/>
                <w:lang w:val="en-US"/>
              </w:rPr>
              <w:t xml:space="preserve"> </w:t>
            </w:r>
          </w:p>
        </w:tc>
      </w:tr>
    </w:tbl>
    <w:p w14:paraId="1905F91E" w14:textId="19815BF8" w:rsidR="008B761D" w:rsidRPr="008B761D" w:rsidRDefault="00D34B53" w:rsidP="00CA3EEC">
      <w:pPr>
        <w:spacing w:line="360" w:lineRule="auto"/>
        <w:jc w:val="both"/>
        <w:rPr>
          <w:rFonts w:ascii="Book Antiqua" w:hAnsi="Book Antiqua" w:cs="Book Antiqua"/>
          <w:color w:val="000000"/>
          <w:lang w:eastAsia="zh-CN"/>
        </w:rPr>
      </w:pPr>
      <w:proofErr w:type="spellStart"/>
      <w:proofErr w:type="gramStart"/>
      <w:r w:rsidRPr="008B761D">
        <w:rPr>
          <w:rFonts w:ascii="Book Antiqua" w:hAnsi="Book Antiqua"/>
        </w:rPr>
        <w:t>iPARP</w:t>
      </w:r>
      <w:proofErr w:type="spellEnd"/>
      <w:proofErr w:type="gramEnd"/>
      <w:r w:rsidRPr="008B761D">
        <w:rPr>
          <w:rFonts w:ascii="Book Antiqua" w:hAnsi="Book Antiqua" w:hint="eastAsia"/>
          <w:lang w:eastAsia="zh-CN"/>
        </w:rPr>
        <w:t xml:space="preserve">: </w:t>
      </w:r>
      <w:r w:rsidRPr="008B761D">
        <w:rPr>
          <w:rFonts w:ascii="Book Antiqua" w:hAnsi="Book Antiqua" w:cs="Book Antiqua" w:hint="eastAsia"/>
          <w:color w:val="000000"/>
          <w:lang w:eastAsia="zh-CN"/>
        </w:rPr>
        <w:t>P</w:t>
      </w:r>
      <w:r w:rsidRPr="008B761D">
        <w:rPr>
          <w:rFonts w:ascii="Book Antiqua" w:eastAsia="Book Antiqua" w:hAnsi="Book Antiqua" w:cs="Book Antiqua"/>
          <w:color w:val="000000"/>
        </w:rPr>
        <w:t>oly(ADP-ribose) polymerase inhibitor</w:t>
      </w:r>
      <w:r w:rsidRPr="008B761D">
        <w:rPr>
          <w:rFonts w:ascii="Book Antiqua" w:hAnsi="Book Antiqua" w:cs="Book Antiqua" w:hint="eastAsia"/>
          <w:color w:val="000000"/>
          <w:lang w:eastAsia="zh-CN"/>
        </w:rPr>
        <w:t>.</w:t>
      </w:r>
    </w:p>
    <w:p w14:paraId="12B20BBE" w14:textId="77777777" w:rsidR="008B761D" w:rsidRPr="008B761D" w:rsidRDefault="008B761D">
      <w:pPr>
        <w:rPr>
          <w:rFonts w:ascii="Book Antiqua" w:hAnsi="Book Antiqua" w:cs="Book Antiqua"/>
          <w:color w:val="000000"/>
          <w:lang w:eastAsia="zh-CN"/>
        </w:rPr>
      </w:pPr>
      <w:r w:rsidRPr="008B761D">
        <w:rPr>
          <w:rFonts w:ascii="Book Antiqua" w:hAnsi="Book Antiqua" w:cs="Book Antiqua"/>
          <w:color w:val="000000"/>
          <w:lang w:eastAsia="zh-CN"/>
        </w:rPr>
        <w:lastRenderedPageBreak/>
        <w:br w:type="page"/>
      </w:r>
    </w:p>
    <w:p w14:paraId="51BC281B" w14:textId="77777777" w:rsidR="008B761D" w:rsidRPr="008B761D" w:rsidRDefault="008B761D" w:rsidP="008B761D">
      <w:pPr>
        <w:jc w:val="center"/>
        <w:rPr>
          <w:rFonts w:ascii="Book Antiqua" w:hAnsi="Book Antiqua"/>
        </w:rPr>
      </w:pPr>
    </w:p>
    <w:p w14:paraId="3A5B7F68" w14:textId="77777777" w:rsidR="008B761D" w:rsidRPr="008B761D" w:rsidRDefault="008B761D" w:rsidP="008B761D">
      <w:pPr>
        <w:jc w:val="center"/>
        <w:rPr>
          <w:rFonts w:ascii="Book Antiqua" w:hAnsi="Book Antiqua"/>
        </w:rPr>
      </w:pPr>
    </w:p>
    <w:p w14:paraId="63338C53" w14:textId="77777777" w:rsidR="008B761D" w:rsidRPr="008B761D" w:rsidRDefault="008B761D" w:rsidP="008B761D">
      <w:pPr>
        <w:jc w:val="center"/>
        <w:rPr>
          <w:rFonts w:ascii="Book Antiqua" w:hAnsi="Book Antiqua"/>
        </w:rPr>
      </w:pPr>
    </w:p>
    <w:p w14:paraId="4B9B3A4C" w14:textId="77777777" w:rsidR="008B761D" w:rsidRPr="008B761D" w:rsidRDefault="008B761D" w:rsidP="008B761D">
      <w:pPr>
        <w:jc w:val="center"/>
        <w:rPr>
          <w:rFonts w:ascii="Book Antiqua" w:hAnsi="Book Antiqua"/>
        </w:rPr>
      </w:pPr>
    </w:p>
    <w:p w14:paraId="1D184FE7" w14:textId="77777777" w:rsidR="008B761D" w:rsidRPr="008B761D" w:rsidRDefault="008B761D" w:rsidP="008B761D">
      <w:pPr>
        <w:jc w:val="center"/>
        <w:rPr>
          <w:rFonts w:ascii="Book Antiqua" w:hAnsi="Book Antiqua"/>
        </w:rPr>
      </w:pPr>
    </w:p>
    <w:p w14:paraId="48BDFFAC" w14:textId="343F12BE" w:rsidR="008B761D" w:rsidRPr="008B761D" w:rsidRDefault="008B761D" w:rsidP="008B761D">
      <w:pPr>
        <w:jc w:val="center"/>
        <w:rPr>
          <w:rFonts w:ascii="Book Antiqua" w:hAnsi="Book Antiqua"/>
        </w:rPr>
      </w:pPr>
      <w:r w:rsidRPr="008B761D">
        <w:rPr>
          <w:rFonts w:ascii="Book Antiqua" w:hAnsi="Book Antiqua"/>
          <w:noProof/>
          <w:lang w:eastAsia="zh-CN"/>
        </w:rPr>
        <w:drawing>
          <wp:inline distT="0" distB="0" distL="0" distR="0" wp14:anchorId="0D015FF0" wp14:editId="53A67764">
            <wp:extent cx="2499360"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C065083" w14:textId="77777777" w:rsidR="008B761D" w:rsidRPr="008B761D" w:rsidRDefault="008B761D" w:rsidP="008B761D">
      <w:pPr>
        <w:jc w:val="center"/>
        <w:rPr>
          <w:rFonts w:ascii="Book Antiqua" w:hAnsi="Book Antiqua"/>
        </w:rPr>
      </w:pPr>
    </w:p>
    <w:p w14:paraId="594B8210" w14:textId="77777777" w:rsidR="008B761D" w:rsidRPr="008B761D" w:rsidRDefault="008B761D" w:rsidP="008B761D">
      <w:pPr>
        <w:autoSpaceDE w:val="0"/>
        <w:autoSpaceDN w:val="0"/>
        <w:adjustRightInd w:val="0"/>
        <w:jc w:val="center"/>
        <w:rPr>
          <w:rFonts w:ascii="Book Antiqua" w:eastAsia="Garamond-Bold" w:hAnsi="Book Antiqua" w:cs="Garamond-Bold"/>
          <w:b/>
          <w:bCs/>
          <w:color w:val="000000"/>
          <w:sz w:val="28"/>
          <w:szCs w:val="28"/>
        </w:rPr>
      </w:pPr>
      <w:r w:rsidRPr="008B761D">
        <w:rPr>
          <w:rFonts w:ascii="Book Antiqua" w:eastAsia="TimesNewRomanPSMT" w:hAnsi="Book Antiqua" w:cs="TimesNewRomanPSMT"/>
          <w:color w:val="000000"/>
          <w:sz w:val="28"/>
          <w:szCs w:val="28"/>
        </w:rPr>
        <w:t xml:space="preserve">Published by </w:t>
      </w:r>
      <w:proofErr w:type="spellStart"/>
      <w:r w:rsidRPr="008B761D">
        <w:rPr>
          <w:rFonts w:ascii="Book Antiqua" w:eastAsia="Garamond-Bold" w:hAnsi="Book Antiqua" w:cs="Garamond-Bold"/>
          <w:b/>
          <w:bCs/>
          <w:color w:val="000000"/>
          <w:sz w:val="28"/>
          <w:szCs w:val="28"/>
        </w:rPr>
        <w:t>Baishideng</w:t>
      </w:r>
      <w:proofErr w:type="spellEnd"/>
      <w:r w:rsidRPr="008B761D">
        <w:rPr>
          <w:rFonts w:ascii="Book Antiqua" w:eastAsia="Garamond-Bold" w:hAnsi="Book Antiqua" w:cs="Garamond-Bold"/>
          <w:b/>
          <w:bCs/>
          <w:color w:val="000000"/>
          <w:sz w:val="28"/>
          <w:szCs w:val="28"/>
        </w:rPr>
        <w:t xml:space="preserve"> Publishing Group </w:t>
      </w:r>
      <w:proofErr w:type="spellStart"/>
      <w:r w:rsidRPr="008B761D">
        <w:rPr>
          <w:rFonts w:ascii="Book Antiqua" w:eastAsia="Garamond-Bold" w:hAnsi="Book Antiqua" w:cs="Garamond-Bold"/>
          <w:b/>
          <w:bCs/>
          <w:color w:val="000000"/>
          <w:sz w:val="28"/>
          <w:szCs w:val="28"/>
        </w:rPr>
        <w:t>Inc</w:t>
      </w:r>
      <w:proofErr w:type="spellEnd"/>
    </w:p>
    <w:p w14:paraId="40C97CCC" w14:textId="77777777" w:rsidR="008B761D" w:rsidRPr="008B761D" w:rsidRDefault="008B761D" w:rsidP="008B761D">
      <w:pPr>
        <w:autoSpaceDE w:val="0"/>
        <w:autoSpaceDN w:val="0"/>
        <w:adjustRightInd w:val="0"/>
        <w:jc w:val="center"/>
        <w:rPr>
          <w:rFonts w:ascii="Book Antiqua" w:eastAsia="TimesNewRomanPSMT" w:hAnsi="Book Antiqua" w:cs="Garamond"/>
          <w:color w:val="000000"/>
          <w:sz w:val="28"/>
          <w:szCs w:val="28"/>
        </w:rPr>
      </w:pPr>
      <w:r w:rsidRPr="008B761D">
        <w:rPr>
          <w:rFonts w:ascii="Book Antiqua" w:eastAsia="TimesNewRomanPSMT" w:hAnsi="Book Antiqua" w:cs="Garamond"/>
          <w:color w:val="000000"/>
          <w:sz w:val="28"/>
          <w:szCs w:val="28"/>
        </w:rPr>
        <w:t>7041 Koll Center Parkway, Suite 160, Pleasanton, CA 94566, USA</w:t>
      </w:r>
    </w:p>
    <w:p w14:paraId="0CC587E9" w14:textId="77777777" w:rsidR="008B761D" w:rsidRPr="008B761D" w:rsidRDefault="008B761D" w:rsidP="008B761D">
      <w:pPr>
        <w:autoSpaceDE w:val="0"/>
        <w:autoSpaceDN w:val="0"/>
        <w:adjustRightInd w:val="0"/>
        <w:jc w:val="center"/>
        <w:rPr>
          <w:rFonts w:ascii="Book Antiqua" w:eastAsia="TimesNewRomanPSMT" w:hAnsi="Book Antiqua" w:cs="Garamond"/>
          <w:color w:val="000000"/>
          <w:sz w:val="28"/>
          <w:szCs w:val="28"/>
        </w:rPr>
      </w:pPr>
      <w:r w:rsidRPr="008B761D">
        <w:rPr>
          <w:rFonts w:ascii="Book Antiqua" w:eastAsia="Garamond-Bold" w:hAnsi="Book Antiqua" w:cs="Garamond-Bold"/>
          <w:b/>
          <w:bCs/>
          <w:color w:val="000000"/>
          <w:sz w:val="28"/>
          <w:szCs w:val="28"/>
        </w:rPr>
        <w:t xml:space="preserve">Telephone: </w:t>
      </w:r>
      <w:r w:rsidRPr="008B761D">
        <w:rPr>
          <w:rFonts w:ascii="Book Antiqua" w:eastAsia="TimesNewRomanPSMT" w:hAnsi="Book Antiqua" w:cs="Garamond"/>
          <w:color w:val="000000"/>
          <w:sz w:val="28"/>
          <w:szCs w:val="28"/>
        </w:rPr>
        <w:t>+1-925-3991568</w:t>
      </w:r>
    </w:p>
    <w:p w14:paraId="10FBBB68" w14:textId="77777777" w:rsidR="008B761D" w:rsidRPr="008B761D" w:rsidRDefault="008B761D" w:rsidP="008B761D">
      <w:pPr>
        <w:autoSpaceDE w:val="0"/>
        <w:autoSpaceDN w:val="0"/>
        <w:adjustRightInd w:val="0"/>
        <w:jc w:val="center"/>
        <w:rPr>
          <w:rFonts w:ascii="Book Antiqua" w:eastAsia="TimesNewRomanPSMT" w:hAnsi="Book Antiqua" w:cs="Garamond"/>
          <w:color w:val="D56400"/>
          <w:sz w:val="28"/>
          <w:szCs w:val="28"/>
        </w:rPr>
      </w:pPr>
      <w:r w:rsidRPr="008B761D">
        <w:rPr>
          <w:rFonts w:ascii="Book Antiqua" w:eastAsia="Garamond-Bold" w:hAnsi="Book Antiqua" w:cs="Garamond-Bold"/>
          <w:b/>
          <w:bCs/>
          <w:color w:val="000000"/>
          <w:sz w:val="28"/>
          <w:szCs w:val="28"/>
        </w:rPr>
        <w:t xml:space="preserve">E-mail: </w:t>
      </w:r>
      <w:r w:rsidRPr="008B761D">
        <w:rPr>
          <w:rFonts w:ascii="Book Antiqua" w:eastAsia="TimesNewRomanPSMT" w:hAnsi="Book Antiqua" w:cs="Garamond"/>
          <w:color w:val="D56400"/>
          <w:sz w:val="28"/>
          <w:szCs w:val="28"/>
        </w:rPr>
        <w:t>bpgoffice@wjgnet.com</w:t>
      </w:r>
    </w:p>
    <w:p w14:paraId="24513C61" w14:textId="77777777" w:rsidR="008B761D" w:rsidRPr="008B761D" w:rsidRDefault="008B761D" w:rsidP="008B761D">
      <w:pPr>
        <w:autoSpaceDE w:val="0"/>
        <w:autoSpaceDN w:val="0"/>
        <w:adjustRightInd w:val="0"/>
        <w:jc w:val="center"/>
        <w:rPr>
          <w:rFonts w:ascii="Book Antiqua" w:eastAsia="TimesNewRomanPSMT" w:hAnsi="Book Antiqua" w:cs="Garamond"/>
          <w:color w:val="D56400"/>
          <w:sz w:val="28"/>
          <w:szCs w:val="28"/>
        </w:rPr>
      </w:pPr>
      <w:r w:rsidRPr="008B761D">
        <w:rPr>
          <w:rFonts w:ascii="Book Antiqua" w:eastAsia="Garamond-Bold" w:hAnsi="Book Antiqua" w:cs="Garamond-Bold"/>
          <w:b/>
          <w:bCs/>
          <w:color w:val="000000"/>
          <w:sz w:val="28"/>
          <w:szCs w:val="28"/>
        </w:rPr>
        <w:t xml:space="preserve">Help Desk: </w:t>
      </w:r>
      <w:r w:rsidRPr="008B761D">
        <w:rPr>
          <w:rFonts w:ascii="Book Antiqua" w:eastAsia="TimesNewRomanPSMT" w:hAnsi="Book Antiqua" w:cs="Garamond"/>
          <w:color w:val="D56400"/>
          <w:sz w:val="28"/>
          <w:szCs w:val="28"/>
        </w:rPr>
        <w:t>https://www.f6publishing.com/helpdesk</w:t>
      </w:r>
    </w:p>
    <w:p w14:paraId="5B862689" w14:textId="77777777" w:rsidR="008B761D" w:rsidRPr="008B761D" w:rsidRDefault="008B761D" w:rsidP="008B761D">
      <w:pPr>
        <w:jc w:val="center"/>
        <w:rPr>
          <w:rFonts w:ascii="Book Antiqua" w:hAnsi="Book Antiqua" w:cstheme="minorBidi"/>
          <w:sz w:val="21"/>
          <w:szCs w:val="22"/>
        </w:rPr>
      </w:pPr>
      <w:r w:rsidRPr="008B761D">
        <w:rPr>
          <w:rFonts w:ascii="Book Antiqua" w:eastAsia="TimesNewRomanPSMT" w:hAnsi="Book Antiqua" w:cs="Garamond"/>
          <w:color w:val="D56400"/>
          <w:sz w:val="28"/>
          <w:szCs w:val="28"/>
        </w:rPr>
        <w:t>https://www.wjgnet.com</w:t>
      </w:r>
    </w:p>
    <w:p w14:paraId="448132AE" w14:textId="77777777" w:rsidR="008B761D" w:rsidRPr="008B761D" w:rsidRDefault="008B761D" w:rsidP="008B761D">
      <w:pPr>
        <w:jc w:val="center"/>
        <w:rPr>
          <w:rFonts w:ascii="Book Antiqua" w:hAnsi="Book Antiqua"/>
        </w:rPr>
      </w:pPr>
    </w:p>
    <w:p w14:paraId="2B82200B" w14:textId="77777777" w:rsidR="008B761D" w:rsidRPr="008B761D" w:rsidRDefault="008B761D" w:rsidP="008B761D">
      <w:pPr>
        <w:jc w:val="center"/>
        <w:rPr>
          <w:rFonts w:ascii="Book Antiqua" w:hAnsi="Book Antiqua"/>
        </w:rPr>
      </w:pPr>
    </w:p>
    <w:p w14:paraId="3A140FE0" w14:textId="77777777" w:rsidR="008B761D" w:rsidRPr="008B761D" w:rsidRDefault="008B761D" w:rsidP="008B761D">
      <w:pPr>
        <w:jc w:val="center"/>
        <w:rPr>
          <w:rFonts w:ascii="Book Antiqua" w:hAnsi="Book Antiqua"/>
        </w:rPr>
      </w:pPr>
    </w:p>
    <w:p w14:paraId="2EB1E1F6" w14:textId="4C15208B" w:rsidR="008B761D" w:rsidRPr="008B761D" w:rsidRDefault="008B761D" w:rsidP="008B761D">
      <w:pPr>
        <w:jc w:val="center"/>
        <w:rPr>
          <w:rFonts w:ascii="Book Antiqua" w:hAnsi="Book Antiqua"/>
        </w:rPr>
      </w:pPr>
      <w:r w:rsidRPr="008B761D">
        <w:rPr>
          <w:rFonts w:ascii="Book Antiqua" w:hAnsi="Book Antiqua"/>
          <w:noProof/>
          <w:lang w:eastAsia="zh-CN"/>
        </w:rPr>
        <w:drawing>
          <wp:inline distT="0" distB="0" distL="0" distR="0" wp14:anchorId="08CA3E14" wp14:editId="581F83EE">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9366F2F" w14:textId="77777777" w:rsidR="008B761D" w:rsidRPr="008B761D" w:rsidRDefault="008B761D" w:rsidP="008B761D">
      <w:pPr>
        <w:jc w:val="center"/>
        <w:rPr>
          <w:rFonts w:ascii="Book Antiqua" w:hAnsi="Book Antiqua"/>
        </w:rPr>
      </w:pPr>
    </w:p>
    <w:p w14:paraId="38544F97" w14:textId="77777777" w:rsidR="008B761D" w:rsidRPr="008B761D" w:rsidRDefault="008B761D" w:rsidP="008B761D">
      <w:pPr>
        <w:jc w:val="center"/>
        <w:rPr>
          <w:rFonts w:ascii="Book Antiqua" w:hAnsi="Book Antiqua"/>
        </w:rPr>
      </w:pPr>
    </w:p>
    <w:p w14:paraId="157E34E4" w14:textId="77777777" w:rsidR="008B761D" w:rsidRPr="008B761D" w:rsidRDefault="008B761D" w:rsidP="008B761D">
      <w:pPr>
        <w:jc w:val="center"/>
        <w:rPr>
          <w:rFonts w:ascii="Book Antiqua" w:hAnsi="Book Antiqua"/>
        </w:rPr>
      </w:pPr>
    </w:p>
    <w:p w14:paraId="25BFCAEC" w14:textId="77777777" w:rsidR="008B761D" w:rsidRPr="008B761D" w:rsidRDefault="008B761D" w:rsidP="008B761D">
      <w:pPr>
        <w:jc w:val="center"/>
        <w:rPr>
          <w:rFonts w:ascii="Book Antiqua" w:hAnsi="Book Antiqua"/>
        </w:rPr>
      </w:pPr>
    </w:p>
    <w:p w14:paraId="49D88D23" w14:textId="77777777" w:rsidR="008B761D" w:rsidRPr="008B761D" w:rsidRDefault="008B761D" w:rsidP="008B761D">
      <w:pPr>
        <w:jc w:val="center"/>
        <w:rPr>
          <w:rFonts w:ascii="Book Antiqua" w:hAnsi="Book Antiqua"/>
        </w:rPr>
      </w:pPr>
    </w:p>
    <w:p w14:paraId="13AB438C" w14:textId="77777777" w:rsidR="008B761D" w:rsidRPr="008B761D" w:rsidRDefault="008B761D" w:rsidP="008B761D">
      <w:pPr>
        <w:jc w:val="center"/>
        <w:rPr>
          <w:rFonts w:ascii="Book Antiqua" w:hAnsi="Book Antiqua"/>
        </w:rPr>
      </w:pPr>
    </w:p>
    <w:p w14:paraId="2C4AFE71" w14:textId="77777777" w:rsidR="008B761D" w:rsidRPr="008B761D" w:rsidRDefault="008B761D" w:rsidP="008B761D">
      <w:pPr>
        <w:jc w:val="center"/>
        <w:rPr>
          <w:rFonts w:ascii="Book Antiqua" w:hAnsi="Book Antiqua"/>
        </w:rPr>
      </w:pPr>
    </w:p>
    <w:p w14:paraId="541011D0" w14:textId="77777777" w:rsidR="008B761D" w:rsidRPr="008B761D" w:rsidRDefault="008B761D" w:rsidP="008B761D">
      <w:pPr>
        <w:jc w:val="center"/>
        <w:rPr>
          <w:rFonts w:ascii="Book Antiqua" w:hAnsi="Book Antiqua"/>
        </w:rPr>
      </w:pPr>
    </w:p>
    <w:p w14:paraId="07882D76" w14:textId="77777777" w:rsidR="008B761D" w:rsidRPr="008B761D" w:rsidRDefault="008B761D" w:rsidP="008B761D">
      <w:pPr>
        <w:jc w:val="center"/>
        <w:rPr>
          <w:rFonts w:ascii="Book Antiqua" w:hAnsi="Book Antiqua"/>
        </w:rPr>
      </w:pPr>
    </w:p>
    <w:p w14:paraId="0E44B3A1" w14:textId="77777777" w:rsidR="008B761D" w:rsidRPr="008B761D" w:rsidRDefault="008B761D" w:rsidP="008B761D">
      <w:pPr>
        <w:jc w:val="right"/>
        <w:rPr>
          <w:rFonts w:ascii="Book Antiqua" w:hAnsi="Book Antiqua"/>
          <w:color w:val="000000" w:themeColor="text1"/>
        </w:rPr>
      </w:pPr>
    </w:p>
    <w:p w14:paraId="7CABDDF5" w14:textId="77777777" w:rsidR="008B761D" w:rsidRDefault="008B761D" w:rsidP="008B761D">
      <w:pPr>
        <w:jc w:val="center"/>
        <w:rPr>
          <w:rFonts w:ascii="Book Antiqua" w:hAnsi="Book Antiqua"/>
          <w:color w:val="000000" w:themeColor="text1"/>
        </w:rPr>
      </w:pPr>
      <w:r w:rsidRPr="008B761D">
        <w:rPr>
          <w:rFonts w:ascii="Book Antiqua" w:eastAsia="BookAntiqua-Bold" w:hAnsi="Book Antiqua" w:cs="BookAntiqua-Bold"/>
          <w:b/>
          <w:bCs/>
          <w:color w:val="000000" w:themeColor="text1"/>
        </w:rPr>
        <w:t xml:space="preserve">© 2021 </w:t>
      </w:r>
      <w:proofErr w:type="spellStart"/>
      <w:r w:rsidRPr="008B761D">
        <w:rPr>
          <w:rFonts w:ascii="Book Antiqua" w:eastAsia="BookAntiqua-Bold" w:hAnsi="Book Antiqua" w:cs="BookAntiqua-Bold"/>
          <w:b/>
          <w:bCs/>
          <w:color w:val="000000" w:themeColor="text1"/>
        </w:rPr>
        <w:t>Baishideng</w:t>
      </w:r>
      <w:proofErr w:type="spellEnd"/>
      <w:r w:rsidRPr="008B761D">
        <w:rPr>
          <w:rFonts w:ascii="Book Antiqua" w:eastAsia="BookAntiqua-Bold" w:hAnsi="Book Antiqua" w:cs="BookAntiqua-Bold"/>
          <w:b/>
          <w:bCs/>
          <w:color w:val="000000" w:themeColor="text1"/>
        </w:rPr>
        <w:t xml:space="preserve"> Publishing Group Inc. All rights reserved.</w:t>
      </w:r>
      <w:r w:rsidRPr="008B761D">
        <w:rPr>
          <w:rFonts w:ascii="Book Antiqua" w:hAnsi="Book Antiqua"/>
          <w:color w:val="000000" w:themeColor="text1"/>
        </w:rPr>
        <w:fldChar w:fldCharType="begin"/>
      </w:r>
      <w:r w:rsidRPr="008B761D">
        <w:rPr>
          <w:rFonts w:ascii="Book Antiqua" w:hAnsi="Book Antiqua"/>
          <w:color w:val="000000" w:themeColor="text1"/>
        </w:rPr>
        <w:instrText xml:space="preserve"> ADDIN EN.REFLIST </w:instrText>
      </w:r>
      <w:r w:rsidRPr="008B761D">
        <w:rPr>
          <w:rFonts w:ascii="Book Antiqua" w:hAnsi="Book Antiqua"/>
          <w:color w:val="000000" w:themeColor="text1"/>
        </w:rPr>
        <w:fldChar w:fldCharType="end"/>
      </w:r>
      <w:bookmarkStart w:id="4" w:name="_GoBack"/>
      <w:bookmarkEnd w:id="4"/>
    </w:p>
    <w:p w14:paraId="686F023A" w14:textId="77777777" w:rsidR="008B761D" w:rsidRDefault="008B761D" w:rsidP="008B761D">
      <w:pPr>
        <w:snapToGrid w:val="0"/>
        <w:spacing w:line="360" w:lineRule="auto"/>
        <w:rPr>
          <w:rFonts w:asciiTheme="minorEastAsia" w:hAnsiTheme="minorEastAsia"/>
          <w:b/>
        </w:rPr>
      </w:pPr>
    </w:p>
    <w:sectPr w:rsidR="008B76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8C20D" w14:textId="77777777" w:rsidR="002B4244" w:rsidRDefault="002B4244" w:rsidP="00CA3EEC">
      <w:r>
        <w:separator/>
      </w:r>
    </w:p>
  </w:endnote>
  <w:endnote w:type="continuationSeparator" w:id="0">
    <w:p w14:paraId="7FD5D90A" w14:textId="77777777" w:rsidR="002B4244" w:rsidRDefault="002B4244" w:rsidP="00CA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92246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7AFF9F8" w14:textId="77777777" w:rsidR="00CA3EEC" w:rsidRPr="00763A80" w:rsidRDefault="00CA3EEC">
            <w:pPr>
              <w:pStyle w:val="a4"/>
              <w:jc w:val="right"/>
              <w:rPr>
                <w:rFonts w:ascii="Book Antiqua" w:hAnsi="Book Antiqua"/>
                <w:sz w:val="24"/>
                <w:szCs w:val="24"/>
              </w:rPr>
            </w:pPr>
            <w:r w:rsidRPr="00763A80">
              <w:rPr>
                <w:lang w:val="zh-CN" w:eastAsia="zh-CN"/>
              </w:rPr>
              <w:t xml:space="preserve"> </w:t>
            </w:r>
            <w:r w:rsidRPr="00214753">
              <w:rPr>
                <w:rFonts w:ascii="Book Antiqua" w:hAnsi="Book Antiqua"/>
                <w:sz w:val="24"/>
                <w:szCs w:val="24"/>
              </w:rPr>
              <w:fldChar w:fldCharType="begin"/>
            </w:r>
            <w:r w:rsidRPr="00214753">
              <w:rPr>
                <w:rFonts w:ascii="Book Antiqua" w:hAnsi="Book Antiqua"/>
                <w:sz w:val="24"/>
                <w:szCs w:val="24"/>
              </w:rPr>
              <w:instrText>PAGE</w:instrText>
            </w:r>
            <w:r w:rsidRPr="00214753">
              <w:rPr>
                <w:rFonts w:ascii="Book Antiqua" w:hAnsi="Book Antiqua"/>
                <w:sz w:val="24"/>
                <w:szCs w:val="24"/>
              </w:rPr>
              <w:fldChar w:fldCharType="separate"/>
            </w:r>
            <w:r w:rsidR="008B761D">
              <w:rPr>
                <w:rFonts w:ascii="Book Antiqua" w:hAnsi="Book Antiqua"/>
                <w:noProof/>
                <w:sz w:val="24"/>
                <w:szCs w:val="24"/>
              </w:rPr>
              <w:t>20</w:t>
            </w:r>
            <w:r w:rsidRPr="00214753">
              <w:rPr>
                <w:rFonts w:ascii="Book Antiqua" w:hAnsi="Book Antiqua"/>
                <w:sz w:val="24"/>
                <w:szCs w:val="24"/>
              </w:rPr>
              <w:fldChar w:fldCharType="end"/>
            </w:r>
            <w:r w:rsidRPr="00763A80">
              <w:rPr>
                <w:rFonts w:ascii="Book Antiqua" w:hAnsi="Book Antiqua"/>
                <w:sz w:val="24"/>
                <w:szCs w:val="24"/>
                <w:lang w:val="zh-CN" w:eastAsia="zh-CN"/>
              </w:rPr>
              <w:t xml:space="preserve"> / </w:t>
            </w:r>
            <w:r w:rsidRPr="00214753">
              <w:rPr>
                <w:rFonts w:ascii="Book Antiqua" w:hAnsi="Book Antiqua"/>
                <w:sz w:val="24"/>
                <w:szCs w:val="24"/>
              </w:rPr>
              <w:fldChar w:fldCharType="begin"/>
            </w:r>
            <w:r w:rsidRPr="00214753">
              <w:rPr>
                <w:rFonts w:ascii="Book Antiqua" w:hAnsi="Book Antiqua"/>
                <w:sz w:val="24"/>
                <w:szCs w:val="24"/>
              </w:rPr>
              <w:instrText>NUMPAGES</w:instrText>
            </w:r>
            <w:r w:rsidRPr="00214753">
              <w:rPr>
                <w:rFonts w:ascii="Book Antiqua" w:hAnsi="Book Antiqua"/>
                <w:sz w:val="24"/>
                <w:szCs w:val="24"/>
              </w:rPr>
              <w:fldChar w:fldCharType="separate"/>
            </w:r>
            <w:r w:rsidR="008B761D">
              <w:rPr>
                <w:rFonts w:ascii="Book Antiqua" w:hAnsi="Book Antiqua"/>
                <w:noProof/>
                <w:sz w:val="24"/>
                <w:szCs w:val="24"/>
              </w:rPr>
              <w:t>20</w:t>
            </w:r>
            <w:r w:rsidRPr="00214753">
              <w:rPr>
                <w:rFonts w:ascii="Book Antiqua" w:hAnsi="Book Antiqua"/>
                <w:sz w:val="24"/>
                <w:szCs w:val="24"/>
              </w:rPr>
              <w:fldChar w:fldCharType="end"/>
            </w:r>
          </w:p>
        </w:sdtContent>
      </w:sdt>
    </w:sdtContent>
  </w:sdt>
  <w:p w14:paraId="551551F8" w14:textId="77777777" w:rsidR="00CA3EEC" w:rsidRDefault="00CA3E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649B9" w14:textId="77777777" w:rsidR="002B4244" w:rsidRDefault="002B4244" w:rsidP="00CA3EEC">
      <w:r>
        <w:separator/>
      </w:r>
    </w:p>
  </w:footnote>
  <w:footnote w:type="continuationSeparator" w:id="0">
    <w:p w14:paraId="566EA2C3" w14:textId="77777777" w:rsidR="002B4244" w:rsidRDefault="002B4244" w:rsidP="00CA3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6B3E"/>
    <w:rsid w:val="00121F15"/>
    <w:rsid w:val="00146D52"/>
    <w:rsid w:val="00193ECD"/>
    <w:rsid w:val="00214753"/>
    <w:rsid w:val="002B4244"/>
    <w:rsid w:val="0033158F"/>
    <w:rsid w:val="00334450"/>
    <w:rsid w:val="00362023"/>
    <w:rsid w:val="003C32BA"/>
    <w:rsid w:val="003D3C2C"/>
    <w:rsid w:val="003D5A4B"/>
    <w:rsid w:val="003F135F"/>
    <w:rsid w:val="004E0D33"/>
    <w:rsid w:val="004E4E66"/>
    <w:rsid w:val="006524C4"/>
    <w:rsid w:val="0072059A"/>
    <w:rsid w:val="0072417E"/>
    <w:rsid w:val="00763A80"/>
    <w:rsid w:val="00857981"/>
    <w:rsid w:val="008B761D"/>
    <w:rsid w:val="00965BBE"/>
    <w:rsid w:val="00A306BD"/>
    <w:rsid w:val="00A77B3E"/>
    <w:rsid w:val="00A80825"/>
    <w:rsid w:val="00C759F0"/>
    <w:rsid w:val="00C96F78"/>
    <w:rsid w:val="00C9717E"/>
    <w:rsid w:val="00CA2A55"/>
    <w:rsid w:val="00CA3EEC"/>
    <w:rsid w:val="00CD3DBF"/>
    <w:rsid w:val="00CF5664"/>
    <w:rsid w:val="00D1545E"/>
    <w:rsid w:val="00D15C00"/>
    <w:rsid w:val="00D34B53"/>
    <w:rsid w:val="00D5649E"/>
    <w:rsid w:val="00D86885"/>
    <w:rsid w:val="00F23F2F"/>
    <w:rsid w:val="00F93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E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3EEC"/>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CA3EEC"/>
    <w:rPr>
      <w:sz w:val="18"/>
      <w:szCs w:val="18"/>
    </w:rPr>
  </w:style>
  <w:style w:type="paragraph" w:styleId="a4">
    <w:name w:val="footer"/>
    <w:basedOn w:val="a"/>
    <w:link w:val="Char0"/>
    <w:uiPriority w:val="99"/>
    <w:rsid w:val="00CA3EEC"/>
    <w:pPr>
      <w:tabs>
        <w:tab w:val="center" w:pos="4320"/>
        <w:tab w:val="right" w:pos="8640"/>
      </w:tabs>
      <w:snapToGrid w:val="0"/>
    </w:pPr>
    <w:rPr>
      <w:sz w:val="18"/>
      <w:szCs w:val="18"/>
    </w:rPr>
  </w:style>
  <w:style w:type="character" w:customStyle="1" w:styleId="Char0">
    <w:name w:val="页脚 Char"/>
    <w:basedOn w:val="a0"/>
    <w:link w:val="a4"/>
    <w:uiPriority w:val="99"/>
    <w:rsid w:val="00CA3EEC"/>
    <w:rPr>
      <w:sz w:val="18"/>
      <w:szCs w:val="18"/>
    </w:rPr>
  </w:style>
  <w:style w:type="table" w:styleId="a5">
    <w:name w:val="Table Grid"/>
    <w:basedOn w:val="a1"/>
    <w:uiPriority w:val="59"/>
    <w:rsid w:val="00CA3EEC"/>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CA3EEC"/>
    <w:rPr>
      <w:b/>
      <w:bCs/>
    </w:rPr>
  </w:style>
  <w:style w:type="paragraph" w:styleId="a7">
    <w:name w:val="Revision"/>
    <w:hidden/>
    <w:uiPriority w:val="99"/>
    <w:semiHidden/>
    <w:rsid w:val="00D15C00"/>
    <w:rPr>
      <w:sz w:val="24"/>
      <w:szCs w:val="24"/>
    </w:rPr>
  </w:style>
  <w:style w:type="paragraph" w:styleId="a8">
    <w:name w:val="Balloon Text"/>
    <w:basedOn w:val="a"/>
    <w:link w:val="Char1"/>
    <w:rsid w:val="00214753"/>
    <w:rPr>
      <w:sz w:val="18"/>
      <w:szCs w:val="18"/>
    </w:rPr>
  </w:style>
  <w:style w:type="character" w:customStyle="1" w:styleId="Char1">
    <w:name w:val="批注框文本 Char"/>
    <w:basedOn w:val="a0"/>
    <w:link w:val="a8"/>
    <w:rsid w:val="00214753"/>
    <w:rPr>
      <w:sz w:val="18"/>
      <w:szCs w:val="18"/>
    </w:rPr>
  </w:style>
  <w:style w:type="character" w:styleId="a9">
    <w:name w:val="Hyperlink"/>
    <w:basedOn w:val="a0"/>
    <w:unhideWhenUsed/>
    <w:rsid w:val="008B76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3EEC"/>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CA3EEC"/>
    <w:rPr>
      <w:sz w:val="18"/>
      <w:szCs w:val="18"/>
    </w:rPr>
  </w:style>
  <w:style w:type="paragraph" w:styleId="a4">
    <w:name w:val="footer"/>
    <w:basedOn w:val="a"/>
    <w:link w:val="Char0"/>
    <w:uiPriority w:val="99"/>
    <w:rsid w:val="00CA3EEC"/>
    <w:pPr>
      <w:tabs>
        <w:tab w:val="center" w:pos="4320"/>
        <w:tab w:val="right" w:pos="8640"/>
      </w:tabs>
      <w:snapToGrid w:val="0"/>
    </w:pPr>
    <w:rPr>
      <w:sz w:val="18"/>
      <w:szCs w:val="18"/>
    </w:rPr>
  </w:style>
  <w:style w:type="character" w:customStyle="1" w:styleId="Char0">
    <w:name w:val="页脚 Char"/>
    <w:basedOn w:val="a0"/>
    <w:link w:val="a4"/>
    <w:uiPriority w:val="99"/>
    <w:rsid w:val="00CA3EEC"/>
    <w:rPr>
      <w:sz w:val="18"/>
      <w:szCs w:val="18"/>
    </w:rPr>
  </w:style>
  <w:style w:type="table" w:styleId="a5">
    <w:name w:val="Table Grid"/>
    <w:basedOn w:val="a1"/>
    <w:uiPriority w:val="59"/>
    <w:rsid w:val="00CA3EEC"/>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CA3EEC"/>
    <w:rPr>
      <w:b/>
      <w:bCs/>
    </w:rPr>
  </w:style>
  <w:style w:type="paragraph" w:styleId="a7">
    <w:name w:val="Revision"/>
    <w:hidden/>
    <w:uiPriority w:val="99"/>
    <w:semiHidden/>
    <w:rsid w:val="00D15C00"/>
    <w:rPr>
      <w:sz w:val="24"/>
      <w:szCs w:val="24"/>
    </w:rPr>
  </w:style>
  <w:style w:type="paragraph" w:styleId="a8">
    <w:name w:val="Balloon Text"/>
    <w:basedOn w:val="a"/>
    <w:link w:val="Char1"/>
    <w:rsid w:val="00214753"/>
    <w:rPr>
      <w:sz w:val="18"/>
      <w:szCs w:val="18"/>
    </w:rPr>
  </w:style>
  <w:style w:type="character" w:customStyle="1" w:styleId="Char1">
    <w:name w:val="批注框文本 Char"/>
    <w:basedOn w:val="a0"/>
    <w:link w:val="a8"/>
    <w:rsid w:val="00214753"/>
    <w:rPr>
      <w:sz w:val="18"/>
      <w:szCs w:val="18"/>
    </w:rPr>
  </w:style>
  <w:style w:type="character" w:styleId="a9">
    <w:name w:val="Hyperlink"/>
    <w:basedOn w:val="a0"/>
    <w:unhideWhenUsed/>
    <w:rsid w:val="008B7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6727">
      <w:bodyDiv w:val="1"/>
      <w:marLeft w:val="0"/>
      <w:marRight w:val="0"/>
      <w:marTop w:val="0"/>
      <w:marBottom w:val="0"/>
      <w:divBdr>
        <w:top w:val="none" w:sz="0" w:space="0" w:color="auto"/>
        <w:left w:val="none" w:sz="0" w:space="0" w:color="auto"/>
        <w:bottom w:val="none" w:sz="0" w:space="0" w:color="auto"/>
        <w:right w:val="none" w:sz="0" w:space="0" w:color="auto"/>
      </w:divBdr>
    </w:div>
    <w:div w:id="750347462">
      <w:bodyDiv w:val="1"/>
      <w:marLeft w:val="0"/>
      <w:marRight w:val="0"/>
      <w:marTop w:val="0"/>
      <w:marBottom w:val="0"/>
      <w:divBdr>
        <w:top w:val="none" w:sz="0" w:space="0" w:color="auto"/>
        <w:left w:val="none" w:sz="0" w:space="0" w:color="auto"/>
        <w:bottom w:val="none" w:sz="0" w:space="0" w:color="auto"/>
        <w:right w:val="none" w:sz="0" w:space="0" w:color="auto"/>
      </w:divBdr>
    </w:div>
    <w:div w:id="1322807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007-9327/full/v27/i39/6515.htm" TargetMode="Externa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clinicaltrials.gov/ct2/show/NCT02890355?cond=Pancreas+Cancer%2C+Metastatic&amp;intr=Veliparib&amp;age=1&amp;phase=12&amp;draw=2&amp;rank=2" TargetMode="External"/><Relationship Id="rId4" Type="http://schemas.openxmlformats.org/officeDocument/2006/relationships/webSettings" Target="webSettings.xml"/><Relationship Id="rId9" Type="http://schemas.openxmlformats.org/officeDocument/2006/relationships/hyperlink" Target="https://www.clinicaltrials.gov/ct2/show/NCT02890355?cond=Pancreas+Cancer%2C+Metastatic&amp;intr=Veliparib&amp;age=1&amp;phase=12&amp;draw=2&amp;rank=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4755</Words>
  <Characters>27106</Characters>
  <Application>Microsoft Office Word</Application>
  <DocSecurity>0</DocSecurity>
  <Lines>225</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邢燕霞</cp:lastModifiedBy>
  <cp:revision>6</cp:revision>
  <dcterms:created xsi:type="dcterms:W3CDTF">2021-09-14T00:50:00Z</dcterms:created>
  <dcterms:modified xsi:type="dcterms:W3CDTF">2021-10-18T17:09:00Z</dcterms:modified>
</cp:coreProperties>
</file>