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B5913" w14:textId="77777777" w:rsidR="00A77B3E" w:rsidRPr="00BE2113"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Name of Journal: </w:t>
      </w:r>
      <w:r w:rsidRPr="00BE2113">
        <w:rPr>
          <w:rFonts w:ascii="Book Antiqua" w:eastAsia="Book Antiqua" w:hAnsi="Book Antiqua" w:cs="Book Antiqua"/>
          <w:i/>
          <w:color w:val="000000"/>
        </w:rPr>
        <w:t>World Journal of Critical Care Medicine</w:t>
      </w:r>
    </w:p>
    <w:p w14:paraId="3345193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Manuscript NO: </w:t>
      </w:r>
      <w:r w:rsidRPr="00DB09A4">
        <w:rPr>
          <w:rFonts w:ascii="Book Antiqua" w:eastAsia="Book Antiqua" w:hAnsi="Book Antiqua" w:cs="Book Antiqua"/>
          <w:color w:val="000000"/>
        </w:rPr>
        <w:t>65731</w:t>
      </w:r>
    </w:p>
    <w:p w14:paraId="7CE4978F"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Manuscript Type: </w:t>
      </w:r>
      <w:r w:rsidRPr="00DB09A4">
        <w:rPr>
          <w:rFonts w:ascii="Book Antiqua" w:eastAsia="Book Antiqua" w:hAnsi="Book Antiqua" w:cs="Book Antiqua"/>
          <w:color w:val="000000"/>
        </w:rPr>
        <w:t>MINIREVIEWS</w:t>
      </w:r>
    </w:p>
    <w:p w14:paraId="68974793" w14:textId="77777777" w:rsidR="00A77B3E" w:rsidRPr="00DB09A4" w:rsidRDefault="00A77B3E" w:rsidP="001D214C">
      <w:pPr>
        <w:spacing w:line="360" w:lineRule="auto"/>
        <w:jc w:val="both"/>
        <w:rPr>
          <w:rFonts w:ascii="Book Antiqua" w:hAnsi="Book Antiqua"/>
        </w:rPr>
      </w:pPr>
    </w:p>
    <w:p w14:paraId="0EA1D1B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Incremental value of compression ultrasound sonography</w:t>
      </w:r>
      <w:r w:rsidR="000E29E0" w:rsidRPr="00DB09A4">
        <w:rPr>
          <w:rFonts w:ascii="Book Antiqua" w:hAnsi="Book Antiqua" w:cs="Book Antiqua"/>
          <w:b/>
          <w:bCs/>
          <w:color w:val="000000"/>
          <w:lang w:eastAsia="zh-CN"/>
        </w:rPr>
        <w:t xml:space="preserve"> </w:t>
      </w:r>
      <w:r w:rsidRPr="00DB09A4">
        <w:rPr>
          <w:rFonts w:ascii="Book Antiqua" w:eastAsia="Book Antiqua" w:hAnsi="Book Antiqua" w:cs="Book Antiqua"/>
          <w:b/>
          <w:bCs/>
          <w:color w:val="000000"/>
        </w:rPr>
        <w:t>in the emergency department</w:t>
      </w:r>
    </w:p>
    <w:p w14:paraId="70F6D788" w14:textId="77777777" w:rsidR="00A77B3E" w:rsidRPr="00DB09A4" w:rsidRDefault="00A77B3E" w:rsidP="001D214C">
      <w:pPr>
        <w:spacing w:line="360" w:lineRule="auto"/>
        <w:jc w:val="both"/>
        <w:rPr>
          <w:rFonts w:ascii="Book Antiqua" w:hAnsi="Book Antiqua"/>
        </w:rPr>
      </w:pPr>
    </w:p>
    <w:p w14:paraId="48B760E3" w14:textId="77777777" w:rsidR="00A77B3E" w:rsidRPr="005E41E0" w:rsidRDefault="008F5944" w:rsidP="001D214C">
      <w:pPr>
        <w:spacing w:line="360" w:lineRule="auto"/>
        <w:jc w:val="both"/>
        <w:rPr>
          <w:rFonts w:ascii="Book Antiqua" w:hAnsi="Book Antiqua"/>
        </w:rPr>
      </w:pPr>
      <w:r w:rsidRPr="005E41E0">
        <w:rPr>
          <w:rFonts w:ascii="Book Antiqua" w:eastAsia="Book Antiqua" w:hAnsi="Book Antiqua" w:cs="Book Antiqua"/>
          <w:color w:val="000000"/>
        </w:rPr>
        <w:t xml:space="preserve">Di Vilio </w:t>
      </w:r>
      <w:r w:rsidRPr="005E41E0">
        <w:rPr>
          <w:rFonts w:ascii="Book Antiqua" w:hAnsi="Book Antiqua" w:cs="Book Antiqua"/>
          <w:color w:val="000000"/>
          <w:lang w:eastAsia="zh-CN"/>
        </w:rPr>
        <w:t xml:space="preserve">A </w:t>
      </w:r>
      <w:r w:rsidRPr="005E41E0">
        <w:rPr>
          <w:rFonts w:ascii="Book Antiqua" w:hAnsi="Book Antiqua" w:cs="Book Antiqua"/>
          <w:i/>
          <w:color w:val="000000"/>
          <w:lang w:eastAsia="zh-CN"/>
        </w:rPr>
        <w:t>et al</w:t>
      </w:r>
      <w:r w:rsidRPr="005E41E0">
        <w:rPr>
          <w:rFonts w:ascii="Book Antiqua" w:hAnsi="Book Antiqua" w:cs="Book Antiqua"/>
          <w:color w:val="000000"/>
          <w:lang w:eastAsia="zh-CN"/>
        </w:rPr>
        <w:t xml:space="preserve">. </w:t>
      </w:r>
      <w:r w:rsidR="008C6C01" w:rsidRPr="005E41E0">
        <w:rPr>
          <w:rFonts w:ascii="Book Antiqua" w:eastAsia="Book Antiqua" w:hAnsi="Book Antiqua" w:cs="Book Antiqua"/>
          <w:color w:val="000000"/>
        </w:rPr>
        <w:t>Critical care ultrasound</w:t>
      </w:r>
    </w:p>
    <w:p w14:paraId="3E0CAE45" w14:textId="77777777" w:rsidR="00A77B3E" w:rsidRPr="005E41E0" w:rsidRDefault="00A77B3E" w:rsidP="001D214C">
      <w:pPr>
        <w:spacing w:line="360" w:lineRule="auto"/>
        <w:jc w:val="both"/>
        <w:rPr>
          <w:rFonts w:ascii="Book Antiqua" w:hAnsi="Book Antiqua"/>
          <w:lang w:eastAsia="zh-CN"/>
        </w:rPr>
      </w:pPr>
    </w:p>
    <w:p w14:paraId="078663B0"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color w:val="000000"/>
        </w:rPr>
        <w:t>Alessandro Di Vilio, Andrea Vergara, Alfonso Desiderio, Franco Iodice, Alessandro Serio, Stefano Palermi, Francesco Gambardella, Simona Sperlongano, Renato Gioia, Maria Acitorio, Antonello D'Andrea</w:t>
      </w:r>
    </w:p>
    <w:p w14:paraId="49AB0984" w14:textId="77777777" w:rsidR="00A77B3E" w:rsidRPr="005E41E0" w:rsidRDefault="00A77B3E" w:rsidP="001D214C">
      <w:pPr>
        <w:spacing w:line="360" w:lineRule="auto"/>
        <w:jc w:val="both"/>
        <w:rPr>
          <w:rFonts w:ascii="Book Antiqua" w:hAnsi="Book Antiqua"/>
        </w:rPr>
      </w:pPr>
    </w:p>
    <w:p w14:paraId="4198D7BB"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b/>
          <w:bCs/>
          <w:color w:val="000000"/>
        </w:rPr>
        <w:t xml:space="preserve">Alessandro Di Vilio, Andrea Vergara, Franco Iodice, Simona Sperlongano, </w:t>
      </w:r>
      <w:r w:rsidRPr="005E41E0">
        <w:rPr>
          <w:rFonts w:ascii="Book Antiqua" w:eastAsia="Book Antiqua" w:hAnsi="Book Antiqua" w:cs="Book Antiqua"/>
          <w:color w:val="000000"/>
        </w:rPr>
        <w:t>Unit of Cardiology and Intensive Coronary Care, University of Campania “Luigi Vanvitelli”, Monaldi Hospital, Naples 80131, Italy</w:t>
      </w:r>
    </w:p>
    <w:p w14:paraId="1F99056A" w14:textId="77777777" w:rsidR="00A77B3E" w:rsidRPr="005E41E0" w:rsidRDefault="00A77B3E" w:rsidP="001D214C">
      <w:pPr>
        <w:spacing w:line="360" w:lineRule="auto"/>
        <w:jc w:val="both"/>
        <w:rPr>
          <w:rFonts w:ascii="Book Antiqua" w:hAnsi="Book Antiqua"/>
        </w:rPr>
      </w:pPr>
    </w:p>
    <w:p w14:paraId="4C717D3D"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b/>
          <w:bCs/>
          <w:color w:val="000000"/>
        </w:rPr>
        <w:t xml:space="preserve">Alfonso Desiderio, Maria Acitorio, Antonello D'Andrea, </w:t>
      </w:r>
      <w:r w:rsidRPr="005E41E0">
        <w:rPr>
          <w:rFonts w:ascii="Book Antiqua" w:eastAsia="Book Antiqua" w:hAnsi="Book Antiqua" w:cs="Book Antiqua"/>
          <w:color w:val="000000"/>
        </w:rPr>
        <w:t>Unit of Cardiology and Intensive Coronary Care, Umberto I Hospital, Nocera Inferiore 84014, Italy</w:t>
      </w:r>
    </w:p>
    <w:p w14:paraId="38DE5CCF" w14:textId="77777777" w:rsidR="00A77B3E" w:rsidRPr="005E41E0" w:rsidRDefault="00A77B3E" w:rsidP="001D214C">
      <w:pPr>
        <w:spacing w:line="360" w:lineRule="auto"/>
        <w:jc w:val="both"/>
        <w:rPr>
          <w:rFonts w:ascii="Book Antiqua" w:hAnsi="Book Antiqua"/>
        </w:rPr>
      </w:pPr>
    </w:p>
    <w:p w14:paraId="459B4E43" w14:textId="77777777" w:rsidR="00A77B3E" w:rsidRPr="005E41E0" w:rsidRDefault="008C6C01" w:rsidP="001D214C">
      <w:pPr>
        <w:spacing w:line="360" w:lineRule="auto"/>
        <w:jc w:val="both"/>
        <w:rPr>
          <w:rFonts w:ascii="Book Antiqua" w:hAnsi="Book Antiqua"/>
        </w:rPr>
      </w:pPr>
      <w:r w:rsidRPr="005E41E0">
        <w:rPr>
          <w:rFonts w:ascii="Book Antiqua" w:eastAsia="Book Antiqua" w:hAnsi="Book Antiqua" w:cs="Book Antiqua"/>
          <w:b/>
          <w:bCs/>
          <w:color w:val="000000"/>
        </w:rPr>
        <w:t xml:space="preserve">Alessandro Serio, Stefano Palermi, Francesco Gambardella, </w:t>
      </w:r>
      <w:r w:rsidRPr="005E41E0">
        <w:rPr>
          <w:rFonts w:ascii="Book Antiqua" w:eastAsia="Book Antiqua" w:hAnsi="Book Antiqua" w:cs="Book Antiqua"/>
          <w:color w:val="000000"/>
        </w:rPr>
        <w:t>Human Anatomy and Sport Medicine Division, Department of Public Health, University of Naples “Federico II”, Naples 80131, Italy</w:t>
      </w:r>
    </w:p>
    <w:p w14:paraId="72162ABE" w14:textId="77777777" w:rsidR="00A77B3E" w:rsidRPr="005E41E0" w:rsidRDefault="00A77B3E" w:rsidP="001D214C">
      <w:pPr>
        <w:spacing w:line="360" w:lineRule="auto"/>
        <w:jc w:val="both"/>
        <w:rPr>
          <w:rFonts w:ascii="Book Antiqua" w:hAnsi="Book Antiqua"/>
        </w:rPr>
      </w:pPr>
    </w:p>
    <w:p w14:paraId="5772A30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Renato </w:t>
      </w:r>
      <w:r w:rsidRPr="00BE2113">
        <w:rPr>
          <w:rFonts w:ascii="Book Antiqua" w:eastAsia="Book Antiqua" w:hAnsi="Book Antiqua" w:cs="Book Antiqua"/>
          <w:b/>
          <w:bCs/>
          <w:color w:val="000000"/>
        </w:rPr>
        <w:t xml:space="preserve">Gioia, </w:t>
      </w:r>
      <w:r w:rsidRPr="00BE2113">
        <w:rPr>
          <w:rFonts w:ascii="Book Antiqua" w:eastAsia="Book Antiqua" w:hAnsi="Book Antiqua" w:cs="Book Antiqua"/>
          <w:color w:val="000000"/>
        </w:rPr>
        <w:t>Department of Medicine, Surgery, and Dentistry, University of Salerno, Salerno 84084, Italy</w:t>
      </w:r>
    </w:p>
    <w:p w14:paraId="63E4FB83" w14:textId="77777777" w:rsidR="008F5944" w:rsidRPr="00DB09A4" w:rsidRDefault="008F5944" w:rsidP="001D214C">
      <w:pPr>
        <w:spacing w:line="360" w:lineRule="auto"/>
        <w:jc w:val="both"/>
        <w:rPr>
          <w:rFonts w:ascii="Book Antiqua" w:hAnsi="Book Antiqua" w:cs="Book Antiqua"/>
          <w:b/>
          <w:bCs/>
          <w:color w:val="000000"/>
          <w:lang w:eastAsia="zh-CN"/>
        </w:rPr>
      </w:pPr>
    </w:p>
    <w:p w14:paraId="6291C4BA" w14:textId="3C10CDC8" w:rsidR="00A77B3E" w:rsidRPr="00DB09A4" w:rsidRDefault="008C6C01" w:rsidP="001D214C">
      <w:pPr>
        <w:spacing w:line="360" w:lineRule="auto"/>
        <w:jc w:val="both"/>
        <w:rPr>
          <w:rFonts w:ascii="Book Antiqua" w:eastAsia="Book Antiqua" w:hAnsi="Book Antiqua" w:cs="Book Antiqua"/>
          <w:color w:val="000000"/>
        </w:rPr>
      </w:pPr>
      <w:r w:rsidRPr="00DB09A4">
        <w:rPr>
          <w:rFonts w:ascii="Book Antiqua" w:eastAsia="Book Antiqua" w:hAnsi="Book Antiqua" w:cs="Book Antiqua"/>
          <w:b/>
          <w:bCs/>
          <w:color w:val="000000"/>
        </w:rPr>
        <w:t xml:space="preserve">Author contributions: </w:t>
      </w:r>
      <w:r w:rsidR="008F5944" w:rsidRPr="00DB09A4">
        <w:rPr>
          <w:rFonts w:ascii="Book Antiqua" w:eastAsia="Book Antiqua" w:hAnsi="Book Antiqua" w:cs="Book Antiqua"/>
          <w:color w:val="000000"/>
        </w:rPr>
        <w:t xml:space="preserve">Di Vilio A </w:t>
      </w:r>
      <w:r w:rsidR="00B944EB" w:rsidRPr="00DB09A4">
        <w:rPr>
          <w:rFonts w:ascii="Book Antiqua" w:eastAsia="Book Antiqua" w:hAnsi="Book Antiqua" w:cs="Book Antiqua"/>
          <w:color w:val="000000"/>
        </w:rPr>
        <w:t xml:space="preserve">and </w:t>
      </w:r>
      <w:r w:rsidRPr="00DB09A4">
        <w:rPr>
          <w:rFonts w:ascii="Book Antiqua" w:eastAsia="Book Antiqua" w:hAnsi="Book Antiqua" w:cs="Book Antiqua"/>
          <w:color w:val="000000"/>
        </w:rPr>
        <w:t>D’Andrea</w:t>
      </w:r>
      <w:r w:rsidR="008F5944" w:rsidRPr="00DB09A4">
        <w:rPr>
          <w:rFonts w:ascii="Book Antiqua" w:eastAsia="Book Antiqua" w:hAnsi="Book Antiqua" w:cs="Book Antiqua"/>
          <w:color w:val="000000"/>
        </w:rPr>
        <w:t xml:space="preserve"> A</w:t>
      </w:r>
      <w:r w:rsidR="00B944EB" w:rsidRPr="00DB09A4">
        <w:rPr>
          <w:rFonts w:ascii="Book Antiqua" w:eastAsia="Book Antiqua" w:hAnsi="Book Antiqua" w:cs="Book Antiqua"/>
          <w:color w:val="000000"/>
        </w:rPr>
        <w:t xml:space="preserve"> proposed concepts</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D’Andrea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Di Vilio A</w:t>
      </w:r>
      <w:r w:rsidRPr="00DB09A4">
        <w:rPr>
          <w:rFonts w:ascii="Book Antiqua" w:eastAsia="Book Antiqua" w:hAnsi="Book Antiqua" w:cs="Book Antiqua"/>
          <w:color w:val="000000"/>
        </w:rPr>
        <w:t xml:space="preserve">,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Vergara A</w:t>
      </w:r>
      <w:r w:rsidR="001D4858" w:rsidRPr="00DB09A4">
        <w:rPr>
          <w:rFonts w:ascii="Book Antiqua" w:eastAsia="Book Antiqua" w:hAnsi="Book Antiqua" w:cs="Book Antiqua"/>
          <w:color w:val="000000"/>
        </w:rPr>
        <w:t xml:space="preserve"> conducted methodology</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 xml:space="preserve">Di Vilio A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Vergara A</w:t>
      </w:r>
      <w:r w:rsidR="001D4858" w:rsidRPr="00DB09A4">
        <w:rPr>
          <w:rFonts w:ascii="Book Antiqua" w:eastAsia="Book Antiqua" w:hAnsi="Book Antiqua" w:cs="Book Antiqua"/>
          <w:color w:val="000000"/>
        </w:rPr>
        <w:t xml:space="preserve"> were </w:t>
      </w:r>
      <w:r w:rsidR="001D4858" w:rsidRPr="00DB09A4">
        <w:rPr>
          <w:rFonts w:ascii="Book Antiqua" w:eastAsia="Book Antiqua" w:hAnsi="Book Antiqua" w:cs="Book Antiqua"/>
          <w:color w:val="000000"/>
        </w:rPr>
        <w:lastRenderedPageBreak/>
        <w:t>responsible for drafting the manuscript</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Di Vilio A, D’Andrea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Vergara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Iodice F</w:t>
      </w:r>
      <w:r w:rsidRPr="00DB09A4">
        <w:rPr>
          <w:rFonts w:ascii="Book Antiqua" w:eastAsia="Book Antiqua" w:hAnsi="Book Antiqua" w:cs="Book Antiqua"/>
          <w:color w:val="000000"/>
        </w:rPr>
        <w:t>, Desiderio</w:t>
      </w:r>
      <w:r w:rsidR="008F5944" w:rsidRPr="00DB09A4">
        <w:rPr>
          <w:rFonts w:ascii="Book Antiqua" w:eastAsia="Book Antiqua" w:hAnsi="Book Antiqua" w:cs="Book Antiqua"/>
          <w:color w:val="000000"/>
        </w:rPr>
        <w:t xml:space="preserve"> A</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 xml:space="preserve">Acitorio </w:t>
      </w:r>
      <w:r w:rsidRPr="00DB09A4">
        <w:rPr>
          <w:rFonts w:ascii="Book Antiqua" w:eastAsia="Book Antiqua" w:hAnsi="Book Antiqua" w:cs="Book Antiqua"/>
          <w:color w:val="000000"/>
        </w:rPr>
        <w:t xml:space="preserve">M, </w:t>
      </w:r>
      <w:r w:rsidR="008F5944" w:rsidRPr="00DB09A4">
        <w:rPr>
          <w:rFonts w:ascii="Book Antiqua" w:eastAsia="Book Antiqua" w:hAnsi="Book Antiqua" w:cs="Book Antiqua"/>
          <w:color w:val="000000"/>
        </w:rPr>
        <w:t>Sperlongano S</w:t>
      </w:r>
      <w:r w:rsidRPr="00DB09A4">
        <w:rPr>
          <w:rFonts w:ascii="Book Antiqua" w:eastAsia="Book Antiqua" w:hAnsi="Book Antiqua" w:cs="Book Antiqua"/>
          <w:color w:val="000000"/>
        </w:rPr>
        <w:t xml:space="preserve">, </w:t>
      </w:r>
      <w:r w:rsidR="008F5944" w:rsidRPr="00DB09A4">
        <w:rPr>
          <w:rFonts w:ascii="Book Antiqua" w:eastAsia="Book Antiqua" w:hAnsi="Book Antiqua" w:cs="Book Antiqua"/>
          <w:color w:val="000000"/>
        </w:rPr>
        <w:t xml:space="preserve">Serio </w:t>
      </w:r>
      <w:r w:rsidRPr="00DB09A4">
        <w:rPr>
          <w:rFonts w:ascii="Book Antiqua" w:eastAsia="Book Antiqua" w:hAnsi="Book Antiqua" w:cs="Book Antiqua"/>
          <w:color w:val="000000"/>
        </w:rPr>
        <w:t xml:space="preserve">A, </w:t>
      </w:r>
      <w:r w:rsidR="008F5944" w:rsidRPr="00DB09A4">
        <w:rPr>
          <w:rFonts w:ascii="Book Antiqua" w:eastAsia="Book Antiqua" w:hAnsi="Book Antiqua" w:cs="Book Antiqua"/>
          <w:color w:val="000000"/>
        </w:rPr>
        <w:t xml:space="preserve">Palermi </w:t>
      </w:r>
      <w:r w:rsidRPr="00DB09A4">
        <w:rPr>
          <w:rFonts w:ascii="Book Antiqua" w:eastAsia="Book Antiqua" w:hAnsi="Book Antiqua" w:cs="Book Antiqua"/>
          <w:color w:val="000000"/>
        </w:rPr>
        <w:t xml:space="preserve">S, </w:t>
      </w:r>
      <w:r w:rsidR="008F5944" w:rsidRPr="00DB09A4">
        <w:rPr>
          <w:rFonts w:ascii="Book Antiqua" w:eastAsia="Book Antiqua" w:hAnsi="Book Antiqua" w:cs="Book Antiqua"/>
          <w:color w:val="000000"/>
        </w:rPr>
        <w:t xml:space="preserve">Gambardella </w:t>
      </w:r>
      <w:r w:rsidRPr="00DB09A4">
        <w:rPr>
          <w:rFonts w:ascii="Book Antiqua" w:eastAsia="Book Antiqua" w:hAnsi="Book Antiqua" w:cs="Book Antiqua"/>
          <w:color w:val="000000"/>
        </w:rPr>
        <w:t xml:space="preserve">F,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 xml:space="preserve">Gioia </w:t>
      </w:r>
      <w:r w:rsidRPr="00DB09A4">
        <w:rPr>
          <w:rFonts w:ascii="Book Antiqua" w:eastAsia="Book Antiqua" w:hAnsi="Book Antiqua" w:cs="Book Antiqua"/>
          <w:color w:val="000000"/>
        </w:rPr>
        <w:t>R</w:t>
      </w:r>
      <w:r w:rsidR="001D4858" w:rsidRPr="00DB09A4">
        <w:rPr>
          <w:rFonts w:ascii="Book Antiqua" w:eastAsia="Book Antiqua" w:hAnsi="Book Antiqua" w:cs="Book Antiqua"/>
          <w:color w:val="000000"/>
        </w:rPr>
        <w:t xml:space="preserve"> performed writing reviews and editing</w:t>
      </w:r>
      <w:r w:rsidRPr="00DB09A4">
        <w:rPr>
          <w:rFonts w:ascii="Book Antiqua" w:eastAsia="Book Antiqua" w:hAnsi="Book Antiqua" w:cs="Book Antiqua"/>
          <w:color w:val="000000"/>
        </w:rPr>
        <w:t>; D’Andrea</w:t>
      </w:r>
      <w:r w:rsidR="008F5944" w:rsidRPr="00DB09A4">
        <w:rPr>
          <w:rFonts w:ascii="Book Antiqua" w:eastAsia="Book Antiqua" w:hAnsi="Book Antiqua" w:cs="Book Antiqua"/>
          <w:color w:val="000000"/>
        </w:rPr>
        <w:t xml:space="preserve"> A</w:t>
      </w:r>
      <w:r w:rsidRPr="00DB09A4">
        <w:rPr>
          <w:rFonts w:ascii="Book Antiqua" w:eastAsia="Book Antiqua" w:hAnsi="Book Antiqua" w:cs="Book Antiqua"/>
          <w:color w:val="000000"/>
        </w:rPr>
        <w:t>, Desiderio</w:t>
      </w:r>
      <w:r w:rsidR="008F5944" w:rsidRPr="00DB09A4">
        <w:rPr>
          <w:rFonts w:ascii="Book Antiqua" w:eastAsia="Book Antiqua" w:hAnsi="Book Antiqua" w:cs="Book Antiqua"/>
          <w:color w:val="000000"/>
        </w:rPr>
        <w:t xml:space="preserve"> A</w:t>
      </w:r>
      <w:r w:rsidRPr="00DB09A4">
        <w:rPr>
          <w:rFonts w:ascii="Book Antiqua" w:eastAsia="Book Antiqua" w:hAnsi="Book Antiqua" w:cs="Book Antiqua"/>
          <w:color w:val="000000"/>
        </w:rPr>
        <w:t xml:space="preserve">, </w:t>
      </w:r>
      <w:r w:rsidR="00B944EB" w:rsidRPr="00DB09A4">
        <w:rPr>
          <w:rFonts w:ascii="Book Antiqua" w:eastAsia="Book Antiqua" w:hAnsi="Book Antiqua" w:cs="Book Antiqua"/>
          <w:color w:val="000000"/>
        </w:rPr>
        <w:t xml:space="preserve">and </w:t>
      </w:r>
      <w:r w:rsidR="008F5944" w:rsidRPr="00DB09A4">
        <w:rPr>
          <w:rFonts w:ascii="Book Antiqua" w:eastAsia="Book Antiqua" w:hAnsi="Book Antiqua" w:cs="Book Antiqua"/>
          <w:color w:val="000000"/>
        </w:rPr>
        <w:t xml:space="preserve">Acitorio </w:t>
      </w:r>
      <w:r w:rsidRPr="00DB09A4">
        <w:rPr>
          <w:rFonts w:ascii="Book Antiqua" w:eastAsia="Book Antiqua" w:hAnsi="Book Antiqua" w:cs="Book Antiqua"/>
          <w:color w:val="000000"/>
        </w:rPr>
        <w:t>M</w:t>
      </w:r>
      <w:r w:rsidR="001D4858" w:rsidRPr="00DB09A4">
        <w:rPr>
          <w:rFonts w:ascii="Book Antiqua" w:eastAsia="Book Antiqua" w:hAnsi="Book Antiqua" w:cs="Book Antiqua"/>
          <w:color w:val="000000"/>
        </w:rPr>
        <w:t xml:space="preserve"> performed supervision</w:t>
      </w:r>
      <w:r w:rsidRPr="00DB09A4">
        <w:rPr>
          <w:rFonts w:ascii="Book Antiqua" w:eastAsia="Book Antiqua" w:hAnsi="Book Antiqua" w:cs="Book Antiqua"/>
          <w:color w:val="000000"/>
        </w:rPr>
        <w:t>.</w:t>
      </w:r>
    </w:p>
    <w:p w14:paraId="0D35023E" w14:textId="77777777" w:rsidR="00A77B3E" w:rsidRPr="00DB09A4" w:rsidRDefault="00A77B3E" w:rsidP="001D214C">
      <w:pPr>
        <w:spacing w:line="360" w:lineRule="auto"/>
        <w:jc w:val="both"/>
        <w:rPr>
          <w:rFonts w:ascii="Book Antiqua" w:hAnsi="Book Antiqua"/>
        </w:rPr>
      </w:pPr>
    </w:p>
    <w:p w14:paraId="45A3C2DD" w14:textId="4BF476AF" w:rsidR="00A77B3E" w:rsidRPr="00DB09A4" w:rsidRDefault="004E7054" w:rsidP="001D214C">
      <w:pPr>
        <w:spacing w:line="360" w:lineRule="auto"/>
        <w:jc w:val="both"/>
        <w:rPr>
          <w:rFonts w:ascii="Book Antiqua" w:hAnsi="Book Antiqua"/>
        </w:rPr>
      </w:pPr>
      <w:r w:rsidRPr="004E7054">
        <w:rPr>
          <w:rFonts w:ascii="Book Antiqua" w:eastAsia="Book Antiqua" w:hAnsi="Book Antiqua" w:cs="Book Antiqua"/>
          <w:b/>
          <w:bCs/>
          <w:color w:val="000000"/>
        </w:rPr>
        <w:t>Corresponding author</w:t>
      </w:r>
      <w:r w:rsidR="008C6C01" w:rsidRPr="00DB09A4">
        <w:rPr>
          <w:rFonts w:ascii="Book Antiqua" w:eastAsia="Book Antiqua" w:hAnsi="Book Antiqua" w:cs="Book Antiqua"/>
          <w:b/>
          <w:bCs/>
          <w:color w:val="000000"/>
        </w:rPr>
        <w:t xml:space="preserve">: Alessandro Di Vilio, MD, Doctor, </w:t>
      </w:r>
      <w:r w:rsidR="00633EFA" w:rsidRPr="00DB09A4">
        <w:rPr>
          <w:rFonts w:ascii="Book Antiqua" w:eastAsia="Book Antiqua" w:hAnsi="Book Antiqua" w:cs="Book Antiqua"/>
          <w:color w:val="000000"/>
        </w:rPr>
        <w:t>Unit of Cardiology and Intensive Coronary Care, University of Campania “Luigi Vanvitelli”, Monaldi Hospital</w:t>
      </w:r>
      <w:r w:rsidR="008C6C01" w:rsidRPr="00DB09A4">
        <w:rPr>
          <w:rFonts w:ascii="Book Antiqua" w:eastAsia="Book Antiqua" w:hAnsi="Book Antiqua" w:cs="Book Antiqua"/>
          <w:color w:val="000000"/>
        </w:rPr>
        <w:t xml:space="preserve">, </w:t>
      </w:r>
      <w:r w:rsidR="008C6C01" w:rsidRPr="005E41E0">
        <w:rPr>
          <w:rFonts w:ascii="Book Antiqua" w:eastAsia="Book Antiqua" w:hAnsi="Book Antiqua" w:cs="Book Antiqua"/>
          <w:iCs/>
          <w:color w:val="000000"/>
        </w:rPr>
        <w:t>Via</w:t>
      </w:r>
      <w:r w:rsidR="008C6C01" w:rsidRPr="00DB09A4">
        <w:rPr>
          <w:rFonts w:ascii="Book Antiqua" w:eastAsia="Book Antiqua" w:hAnsi="Book Antiqua" w:cs="Book Antiqua"/>
          <w:color w:val="000000"/>
        </w:rPr>
        <w:t xml:space="preserve"> Leonardo Bianchi, Naples 80131, Italy. adivilio56@gmail.com</w:t>
      </w:r>
    </w:p>
    <w:p w14:paraId="367776EC" w14:textId="77777777" w:rsidR="00A77B3E" w:rsidRPr="00DB09A4" w:rsidRDefault="00A77B3E" w:rsidP="001D214C">
      <w:pPr>
        <w:spacing w:line="360" w:lineRule="auto"/>
        <w:jc w:val="both"/>
        <w:rPr>
          <w:rFonts w:ascii="Book Antiqua" w:hAnsi="Book Antiqua"/>
        </w:rPr>
      </w:pPr>
    </w:p>
    <w:p w14:paraId="2019FF0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Received: </w:t>
      </w:r>
      <w:r w:rsidRPr="00DB09A4">
        <w:rPr>
          <w:rFonts w:ascii="Book Antiqua" w:eastAsia="Book Antiqua" w:hAnsi="Book Antiqua" w:cs="Book Antiqua"/>
          <w:color w:val="000000"/>
        </w:rPr>
        <w:t>March 14, 2021</w:t>
      </w:r>
    </w:p>
    <w:p w14:paraId="20594101"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Revised: </w:t>
      </w:r>
      <w:r w:rsidRPr="00DB09A4">
        <w:rPr>
          <w:rFonts w:ascii="Book Antiqua" w:eastAsia="Book Antiqua" w:hAnsi="Book Antiqua" w:cs="Book Antiqua"/>
          <w:color w:val="000000"/>
        </w:rPr>
        <w:t>April 13, 2021</w:t>
      </w:r>
    </w:p>
    <w:p w14:paraId="1B1F8334" w14:textId="4EAA90F1"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Accepted: </w:t>
      </w:r>
      <w:r w:rsidR="008B1A24" w:rsidRPr="00DB09A4">
        <w:rPr>
          <w:rFonts w:ascii="Book Antiqua" w:eastAsia="Book Antiqua" w:hAnsi="Book Antiqua" w:cs="Book Antiqua"/>
          <w:bCs/>
          <w:color w:val="000000"/>
        </w:rPr>
        <w:t>July 5, 2021</w:t>
      </w:r>
    </w:p>
    <w:p w14:paraId="30D2B994" w14:textId="77777777" w:rsidR="00BA24F2" w:rsidRPr="00586CC3" w:rsidRDefault="008C6C01" w:rsidP="00BA24F2">
      <w:pPr>
        <w:adjustRightInd w:val="0"/>
        <w:snapToGrid w:val="0"/>
        <w:spacing w:line="360" w:lineRule="auto"/>
        <w:jc w:val="both"/>
        <w:rPr>
          <w:rFonts w:ascii="Book Antiqua" w:eastAsia="宋体" w:hAnsi="Book Antiqua"/>
          <w:color w:val="000000" w:themeColor="text1"/>
        </w:rPr>
      </w:pPr>
      <w:r w:rsidRPr="00DB09A4">
        <w:rPr>
          <w:rFonts w:ascii="Book Antiqua" w:eastAsia="Book Antiqua" w:hAnsi="Book Antiqua" w:cs="Book Antiqua"/>
          <w:b/>
          <w:bCs/>
          <w:color w:val="000000"/>
        </w:rPr>
        <w:t xml:space="preserve">Published online: </w:t>
      </w:r>
      <w:r w:rsidR="00BA24F2" w:rsidRPr="00586CC3">
        <w:rPr>
          <w:rFonts w:ascii="Book Antiqua" w:eastAsia="宋体" w:hAnsi="Book Antiqua"/>
          <w:color w:val="000000" w:themeColor="text1"/>
        </w:rPr>
        <w:t>September 9</w:t>
      </w:r>
      <w:r w:rsidR="00BA24F2" w:rsidRPr="00F06907">
        <w:rPr>
          <w:rFonts w:ascii="Book Antiqua" w:eastAsia="宋体" w:hAnsi="Book Antiqua"/>
          <w:color w:val="000000" w:themeColor="text1"/>
        </w:rPr>
        <w:t>, 2021</w:t>
      </w:r>
    </w:p>
    <w:p w14:paraId="4D10D6A4" w14:textId="1F26217C" w:rsidR="00A77B3E" w:rsidRPr="00DB09A4" w:rsidRDefault="00A77B3E" w:rsidP="001D214C">
      <w:pPr>
        <w:spacing w:line="360" w:lineRule="auto"/>
        <w:jc w:val="both"/>
        <w:rPr>
          <w:rFonts w:ascii="Book Antiqua" w:hAnsi="Book Antiqua"/>
        </w:rPr>
        <w:sectPr w:rsidR="00A77B3E" w:rsidRPr="00DB09A4">
          <w:footerReference w:type="default" r:id="rId6"/>
          <w:pgSz w:w="12240" w:h="15840"/>
          <w:pgMar w:top="1440" w:right="1440" w:bottom="1440" w:left="1440" w:header="720" w:footer="720" w:gutter="0"/>
          <w:cols w:space="720"/>
          <w:docGrid w:linePitch="360"/>
        </w:sectPr>
      </w:pPr>
    </w:p>
    <w:p w14:paraId="1A073742"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lastRenderedPageBreak/>
        <w:t>Abstract</w:t>
      </w:r>
    </w:p>
    <w:p w14:paraId="21DFA51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The quick evaluation of venous thromboembolism is a key point of modern medicine since the delayed diagnosis is associated with a worse prognosis. Venous ultrasound (VU) is a sensitive and rapidly performed test in cases of suspected </w:t>
      </w:r>
      <w:r w:rsidR="00633EFA" w:rsidRPr="00DB09A4">
        <w:rPr>
          <w:rFonts w:ascii="Book Antiqua" w:eastAsia="Book Antiqua" w:hAnsi="Book Antiqua" w:cs="Book Antiqua"/>
          <w:color w:val="000000"/>
        </w:rPr>
        <w:t>deep venous thrombosis</w:t>
      </w:r>
      <w:r w:rsidRPr="00DB09A4">
        <w:rPr>
          <w:rFonts w:ascii="Book Antiqua" w:eastAsia="Book Antiqua" w:hAnsi="Book Antiqua" w:cs="Book Antiqua"/>
          <w:color w:val="000000"/>
        </w:rPr>
        <w:t>. Various protocols have been proposed for its execution, such as the study of the whole deep venous circulation of the lower limb or the analysis of the femoral-popliteal area. The aim is to detect a vessel thrombus and the most sensitive element is the non-compressibility with the probe. Initially, the thrombus is hypoechogenic and adherent to the vessel; later, it tends to organize and recanalize. Usually, in the early stages, the risk of embolism is higher. The role of studying the iliac axis and calf veins is still uncertain. VU is not useful for assessing response to anticoagulation therapy and it is unclear whether the persistence of thrombotic abnormalities can guide on a possible prolongation of therapy.</w:t>
      </w:r>
    </w:p>
    <w:p w14:paraId="1BCDFD9D" w14:textId="77777777" w:rsidR="00A77B3E" w:rsidRPr="00DB09A4" w:rsidRDefault="00A77B3E" w:rsidP="001D214C">
      <w:pPr>
        <w:spacing w:line="360" w:lineRule="auto"/>
        <w:jc w:val="both"/>
        <w:rPr>
          <w:rFonts w:ascii="Book Antiqua" w:hAnsi="Book Antiqua"/>
        </w:rPr>
      </w:pPr>
    </w:p>
    <w:p w14:paraId="48872CB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Key Words: </w:t>
      </w:r>
      <w:r w:rsidRPr="00DB09A4">
        <w:rPr>
          <w:rFonts w:ascii="Book Antiqua" w:eastAsia="Book Antiqua" w:hAnsi="Book Antiqua" w:cs="Book Antiqua"/>
          <w:color w:val="000000"/>
        </w:rPr>
        <w:t>Compression ultrasound</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Deep venous thrombosis</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Venous ultrasound</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Venous thromboembolism</w:t>
      </w:r>
      <w:r w:rsidR="00633EFA"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w:t>
      </w:r>
      <w:r w:rsidRPr="00DB09A4">
        <w:rPr>
          <w:rStyle w:val="15"/>
          <w:rFonts w:ascii="Book Antiqua" w:eastAsia="Book Antiqua" w:hAnsi="Book Antiqua" w:cs="Book Antiqua"/>
          <w:color w:val="000000"/>
          <w:u w:color="0000EE"/>
        </w:rPr>
        <w:t xml:space="preserve">Critical </w:t>
      </w:r>
      <w:r w:rsidR="00633EFA" w:rsidRPr="00DB09A4">
        <w:rPr>
          <w:rStyle w:val="15"/>
          <w:rFonts w:ascii="Book Antiqua" w:hAnsi="Book Antiqua" w:cs="Book Antiqua"/>
          <w:color w:val="000000"/>
          <w:u w:color="0000EE"/>
          <w:lang w:eastAsia="zh-CN"/>
        </w:rPr>
        <w:t>c</w:t>
      </w:r>
      <w:r w:rsidRPr="00DB09A4">
        <w:rPr>
          <w:rStyle w:val="15"/>
          <w:rFonts w:ascii="Book Antiqua" w:eastAsia="Book Antiqua" w:hAnsi="Book Antiqua" w:cs="Book Antiqua"/>
          <w:color w:val="000000"/>
          <w:u w:color="0000EE"/>
        </w:rPr>
        <w:t xml:space="preserve">are </w:t>
      </w:r>
      <w:r w:rsidR="00633EFA" w:rsidRPr="00DB09A4">
        <w:rPr>
          <w:rStyle w:val="15"/>
          <w:rFonts w:ascii="Book Antiqua" w:hAnsi="Book Antiqua" w:cs="Book Antiqua"/>
          <w:color w:val="000000"/>
          <w:u w:color="0000EE"/>
          <w:lang w:eastAsia="zh-CN"/>
        </w:rPr>
        <w:t>u</w:t>
      </w:r>
      <w:r w:rsidRPr="00DB09A4">
        <w:rPr>
          <w:rStyle w:val="15"/>
          <w:rFonts w:ascii="Book Antiqua" w:eastAsia="Book Antiqua" w:hAnsi="Book Antiqua" w:cs="Book Antiqua"/>
          <w:color w:val="000000"/>
          <w:u w:color="0000EE"/>
        </w:rPr>
        <w:t>ltrasonography</w:t>
      </w:r>
    </w:p>
    <w:p w14:paraId="2B139AE8" w14:textId="77777777" w:rsidR="00AC6B33" w:rsidRDefault="00AC6B33" w:rsidP="00AC6B33">
      <w:pPr>
        <w:rPr>
          <w:rFonts w:asciiTheme="minorEastAsia" w:hAnsiTheme="minorEastAsia"/>
          <w:b/>
        </w:rPr>
      </w:pPr>
    </w:p>
    <w:p w14:paraId="2A2A8050" w14:textId="77777777" w:rsidR="00AC6B33" w:rsidRDefault="00AC6B33" w:rsidP="00AC6B33">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4CBBA5C" w14:textId="77777777" w:rsidR="00A77B3E" w:rsidRPr="00DB09A4" w:rsidRDefault="00A77B3E" w:rsidP="001D214C">
      <w:pPr>
        <w:spacing w:line="360" w:lineRule="auto"/>
        <w:jc w:val="both"/>
        <w:rPr>
          <w:rFonts w:ascii="Book Antiqua" w:hAnsi="Book Antiqua"/>
          <w:lang w:eastAsia="zh-CN"/>
        </w:rPr>
      </w:pPr>
    </w:p>
    <w:p w14:paraId="159EB813" w14:textId="77777777" w:rsidR="00562CD6" w:rsidRDefault="00351E10" w:rsidP="00C40A44">
      <w:pPr>
        <w:adjustRightInd w:val="0"/>
        <w:snapToGrid w:val="0"/>
        <w:spacing w:line="360" w:lineRule="auto"/>
        <w:rPr>
          <w:rFonts w:ascii="Book Antiqua" w:eastAsia="等线" w:hAnsi="Book Antiqua"/>
          <w:color w:val="000000"/>
        </w:rPr>
      </w:pPr>
      <w:r>
        <w:rPr>
          <w:rFonts w:ascii="Book Antiqua" w:eastAsia="宋体" w:hAnsi="Book Antiqua" w:cs="Book Antiqua"/>
          <w:b/>
          <w:bCs/>
          <w:color w:val="000000"/>
        </w:rPr>
        <w:t xml:space="preserve">Citation: </w:t>
      </w:r>
      <w:r w:rsidR="008C6C01" w:rsidRPr="005E41E0">
        <w:rPr>
          <w:rFonts w:ascii="Book Antiqua" w:eastAsia="Book Antiqua" w:hAnsi="Book Antiqua" w:cs="Book Antiqua"/>
          <w:color w:val="000000"/>
        </w:rPr>
        <w:t>Di Vilio A, Vergara A, Desiderio A, Iodice F, Serio A, Palermi S, Gambardella F, Sperlongano S, Gioia R, Acitorio M, D'Andrea A. Incremental value of compression ultrasound sonography</w:t>
      </w:r>
      <w:r w:rsidR="00593EA9" w:rsidRPr="005E41E0">
        <w:rPr>
          <w:rFonts w:ascii="Book Antiqua" w:hAnsi="Book Antiqua" w:cs="Book Antiqua"/>
          <w:color w:val="000000"/>
          <w:lang w:eastAsia="zh-CN"/>
        </w:rPr>
        <w:t xml:space="preserve"> </w:t>
      </w:r>
      <w:r w:rsidR="008C6C01" w:rsidRPr="005E41E0">
        <w:rPr>
          <w:rFonts w:ascii="Book Antiqua" w:eastAsia="Book Antiqua" w:hAnsi="Book Antiqua" w:cs="Book Antiqua"/>
          <w:color w:val="000000"/>
        </w:rPr>
        <w:t xml:space="preserve">in the emergency department. </w:t>
      </w:r>
      <w:r w:rsidR="008C6C01" w:rsidRPr="00DB09A4">
        <w:rPr>
          <w:rFonts w:ascii="Book Antiqua" w:eastAsia="Book Antiqua" w:hAnsi="Book Antiqua" w:cs="Book Antiqua"/>
          <w:i/>
          <w:iCs/>
          <w:color w:val="000000"/>
        </w:rPr>
        <w:t>World J Crit Care Med</w:t>
      </w:r>
      <w:r w:rsidR="008C6C01" w:rsidRPr="00DB09A4">
        <w:rPr>
          <w:rFonts w:ascii="Book Antiqua" w:eastAsia="Book Antiqua" w:hAnsi="Book Antiqua" w:cs="Book Antiqua"/>
          <w:color w:val="000000"/>
        </w:rPr>
        <w:t xml:space="preserve"> </w:t>
      </w:r>
      <w:bookmarkStart w:id="0" w:name="_Hlk76254237"/>
      <w:r w:rsidR="00C40A44" w:rsidRPr="00021734">
        <w:rPr>
          <w:rFonts w:ascii="Book Antiqua" w:eastAsia="Book Antiqua" w:hAnsi="Book Antiqua" w:cs="Book Antiqua"/>
          <w:lang w:val="pt-BR"/>
        </w:rPr>
        <w:t>2021; 10(</w:t>
      </w:r>
      <w:r w:rsidR="00C40A44">
        <w:rPr>
          <w:rFonts w:ascii="Book Antiqua" w:eastAsia="Book Antiqua" w:hAnsi="Book Antiqua" w:cs="Book Antiqua"/>
          <w:lang w:val="pt-BR"/>
        </w:rPr>
        <w:t>5</w:t>
      </w:r>
      <w:r w:rsidR="00C40A44" w:rsidRPr="00021734">
        <w:rPr>
          <w:rFonts w:ascii="Book Antiqua" w:eastAsia="Book Antiqua" w:hAnsi="Book Antiqua" w:cs="Book Antiqua"/>
          <w:lang w:val="pt-BR"/>
        </w:rPr>
        <w:t xml:space="preserve">): </w:t>
      </w:r>
      <w:r w:rsidR="00713599">
        <w:rPr>
          <w:rFonts w:ascii="Book Antiqua" w:eastAsia="等线" w:hAnsi="Book Antiqua"/>
          <w:color w:val="000000"/>
        </w:rPr>
        <w:t>194</w:t>
      </w:r>
      <w:r w:rsidR="00C40A44" w:rsidRPr="00021734">
        <w:rPr>
          <w:rFonts w:ascii="Book Antiqua" w:eastAsia="Book Antiqua" w:hAnsi="Book Antiqua" w:cs="Book Antiqua"/>
          <w:lang w:val="pt-BR"/>
        </w:rPr>
        <w:t>-</w:t>
      </w:r>
      <w:r w:rsidR="003256E1">
        <w:rPr>
          <w:rFonts w:ascii="Book Antiqua" w:eastAsia="等线" w:hAnsi="Book Antiqua"/>
          <w:color w:val="000000"/>
        </w:rPr>
        <w:t xml:space="preserve">203 </w:t>
      </w:r>
    </w:p>
    <w:p w14:paraId="31BA03FA" w14:textId="77777777" w:rsidR="00562CD6" w:rsidRDefault="00C40A44" w:rsidP="00C40A44">
      <w:pPr>
        <w:adjustRightInd w:val="0"/>
        <w:snapToGrid w:val="0"/>
        <w:spacing w:line="360" w:lineRule="auto"/>
        <w:rPr>
          <w:rFonts w:ascii="Book Antiqua" w:eastAsia="Book Antiqua" w:hAnsi="Book Antiqua" w:cs="Book Antiqua"/>
          <w:lang w:val="pt-BR"/>
        </w:rPr>
      </w:pPr>
      <w:r w:rsidRPr="00562CD6">
        <w:rPr>
          <w:rFonts w:ascii="Book Antiqua" w:eastAsia="Book Antiqua" w:hAnsi="Book Antiqua" w:cs="Book Antiqua"/>
          <w:b/>
          <w:bCs/>
          <w:lang w:val="pt-BR"/>
        </w:rPr>
        <w:t>URL:</w:t>
      </w:r>
      <w:r w:rsidRPr="00021734">
        <w:rPr>
          <w:rFonts w:ascii="Book Antiqua" w:eastAsia="Book Antiqua" w:hAnsi="Book Antiqua" w:cs="Book Antiqua"/>
          <w:lang w:val="pt-BR"/>
        </w:rPr>
        <w:t xml:space="preserve"> https://www.wjgnet.com/2220-3141/full/v10/i</w:t>
      </w:r>
      <w:r>
        <w:rPr>
          <w:rFonts w:ascii="Book Antiqua" w:eastAsia="Book Antiqua" w:hAnsi="Book Antiqua" w:cs="Book Antiqua"/>
          <w:lang w:val="pt-BR"/>
        </w:rPr>
        <w:t>5</w:t>
      </w:r>
      <w:r w:rsidRPr="00021734">
        <w:rPr>
          <w:rFonts w:ascii="Book Antiqua" w:eastAsia="Book Antiqua" w:hAnsi="Book Antiqua" w:cs="Book Antiqua"/>
          <w:lang w:val="pt-BR"/>
        </w:rPr>
        <w:t>/</w:t>
      </w:r>
      <w:r w:rsidR="00713599">
        <w:rPr>
          <w:rFonts w:ascii="Book Antiqua" w:eastAsia="等线" w:hAnsi="Book Antiqua"/>
          <w:color w:val="000000"/>
        </w:rPr>
        <w:t>194</w:t>
      </w:r>
      <w:r w:rsidRPr="00021734">
        <w:rPr>
          <w:rFonts w:ascii="Book Antiqua" w:eastAsia="Book Antiqua" w:hAnsi="Book Antiqua" w:cs="Book Antiqua"/>
          <w:lang w:val="pt-BR"/>
        </w:rPr>
        <w:t xml:space="preserve">.htm  </w:t>
      </w:r>
    </w:p>
    <w:p w14:paraId="722ECE74" w14:textId="05087D42" w:rsidR="00C40A44" w:rsidRPr="00021734" w:rsidRDefault="00C40A44" w:rsidP="00C40A44">
      <w:pPr>
        <w:adjustRightInd w:val="0"/>
        <w:snapToGrid w:val="0"/>
        <w:spacing w:line="360" w:lineRule="auto"/>
        <w:rPr>
          <w:rFonts w:ascii="Book Antiqua" w:eastAsia="Book Antiqua" w:hAnsi="Book Antiqua" w:cs="Book Antiqua"/>
          <w:lang w:val="pt-BR"/>
        </w:rPr>
      </w:pPr>
      <w:r w:rsidRPr="00562CD6">
        <w:rPr>
          <w:rFonts w:ascii="Book Antiqua" w:eastAsia="Book Antiqua" w:hAnsi="Book Antiqua" w:cs="Book Antiqua"/>
          <w:b/>
          <w:bCs/>
          <w:lang w:val="pt-BR"/>
        </w:rPr>
        <w:t>DOI:</w:t>
      </w:r>
      <w:r w:rsidRPr="00021734">
        <w:rPr>
          <w:rFonts w:ascii="Book Antiqua" w:eastAsia="Book Antiqua" w:hAnsi="Book Antiqua" w:cs="Book Antiqua"/>
          <w:lang w:val="pt-BR"/>
        </w:rPr>
        <w:t xml:space="preserve"> https://dx.doi.org/10.5492/wjccm.v10.i</w:t>
      </w:r>
      <w:r>
        <w:rPr>
          <w:rFonts w:ascii="Book Antiqua" w:eastAsia="Book Antiqua" w:hAnsi="Book Antiqua" w:cs="Book Antiqua"/>
          <w:lang w:val="pt-BR"/>
        </w:rPr>
        <w:t>5</w:t>
      </w:r>
      <w:r w:rsidRPr="00021734">
        <w:rPr>
          <w:rFonts w:ascii="Book Antiqua" w:eastAsia="Book Antiqua" w:hAnsi="Book Antiqua" w:cs="Book Antiqua"/>
          <w:lang w:val="pt-BR"/>
        </w:rPr>
        <w:t>.</w:t>
      </w:r>
      <w:r w:rsidR="00713599">
        <w:rPr>
          <w:rFonts w:ascii="Book Antiqua" w:eastAsia="等线" w:hAnsi="Book Antiqua"/>
          <w:color w:val="000000"/>
        </w:rPr>
        <w:t>194</w:t>
      </w:r>
    </w:p>
    <w:bookmarkEnd w:id="0"/>
    <w:p w14:paraId="5332CE19" w14:textId="08B32EAE" w:rsidR="00A77B3E" w:rsidRPr="00C40A44" w:rsidRDefault="00A77B3E" w:rsidP="001D214C">
      <w:pPr>
        <w:spacing w:line="360" w:lineRule="auto"/>
        <w:jc w:val="both"/>
        <w:rPr>
          <w:rFonts w:ascii="Book Antiqua" w:hAnsi="Book Antiqua"/>
          <w:lang w:val="pt-BR"/>
        </w:rPr>
      </w:pPr>
    </w:p>
    <w:p w14:paraId="5F197C08" w14:textId="0C13F090"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Core Tip: </w:t>
      </w:r>
      <w:r w:rsidRPr="00DB09A4">
        <w:rPr>
          <w:rFonts w:ascii="Book Antiqua" w:eastAsia="Book Antiqua" w:hAnsi="Book Antiqua" w:cs="Book Antiqua"/>
          <w:color w:val="000000"/>
        </w:rPr>
        <w:t xml:space="preserve">Venous </w:t>
      </w:r>
      <w:r w:rsidR="00593EA9" w:rsidRPr="00DB09A4">
        <w:rPr>
          <w:rFonts w:ascii="Book Antiqua" w:hAnsi="Book Antiqua" w:cs="Book Antiqua"/>
          <w:color w:val="000000"/>
          <w:lang w:eastAsia="zh-CN"/>
        </w:rPr>
        <w:t>u</w:t>
      </w:r>
      <w:r w:rsidRPr="00DB09A4">
        <w:rPr>
          <w:rFonts w:ascii="Book Antiqua" w:eastAsia="Book Antiqua" w:hAnsi="Book Antiqua" w:cs="Book Antiqua"/>
          <w:color w:val="000000"/>
        </w:rPr>
        <w:t xml:space="preserve">ltrasound </w:t>
      </w:r>
      <w:r w:rsidR="002552C0" w:rsidRPr="00DB09A4">
        <w:rPr>
          <w:rFonts w:ascii="Book Antiqua" w:eastAsia="Book Antiqua" w:hAnsi="Book Antiqua" w:cs="Book Antiqua"/>
          <w:color w:val="000000"/>
        </w:rPr>
        <w:t xml:space="preserve">represents </w:t>
      </w:r>
      <w:r w:rsidRPr="00DB09A4">
        <w:rPr>
          <w:rFonts w:ascii="Book Antiqua" w:eastAsia="Book Antiqua" w:hAnsi="Book Antiqua" w:cs="Book Antiqua"/>
          <w:color w:val="000000"/>
        </w:rPr>
        <w:t xml:space="preserve">an important weapon for emergency setting care. Nevertheless, several different protocols present in </w:t>
      </w:r>
      <w:r w:rsidR="00BD6670" w:rsidRPr="00DB09A4">
        <w:rPr>
          <w:rFonts w:ascii="Book Antiqua" w:eastAsia="Book Antiqua" w:hAnsi="Book Antiqua" w:cs="Book Antiqua"/>
          <w:color w:val="000000"/>
        </w:rPr>
        <w:t xml:space="preserve">the </w:t>
      </w:r>
      <w:r w:rsidRPr="00DB09A4">
        <w:rPr>
          <w:rFonts w:ascii="Book Antiqua" w:eastAsia="Book Antiqua" w:hAnsi="Book Antiqua" w:cs="Book Antiqua"/>
          <w:color w:val="000000"/>
        </w:rPr>
        <w:t xml:space="preserve">literature could create confusion. </w:t>
      </w:r>
      <w:r w:rsidRPr="00DB09A4">
        <w:rPr>
          <w:rFonts w:ascii="Book Antiqua" w:eastAsia="Book Antiqua" w:hAnsi="Book Antiqua" w:cs="Book Antiqua"/>
          <w:color w:val="000000"/>
        </w:rPr>
        <w:lastRenderedPageBreak/>
        <w:t>In this review our goal is to define a practical and clear guide to support the physician in rapid deep venous thrombosis diagnosis and correct management.</w:t>
      </w:r>
    </w:p>
    <w:p w14:paraId="6FB82EC6" w14:textId="77777777" w:rsidR="00A77B3E" w:rsidRPr="00DB09A4" w:rsidRDefault="00A77B3E" w:rsidP="001D214C">
      <w:pPr>
        <w:spacing w:line="360" w:lineRule="auto"/>
        <w:jc w:val="both"/>
        <w:rPr>
          <w:rFonts w:ascii="Book Antiqua" w:hAnsi="Book Antiqua"/>
        </w:rPr>
      </w:pPr>
    </w:p>
    <w:p w14:paraId="07E7430A" w14:textId="77777777" w:rsidR="00A77B3E" w:rsidRPr="00DB09A4" w:rsidRDefault="002C7F54" w:rsidP="001D214C">
      <w:pPr>
        <w:spacing w:line="360" w:lineRule="auto"/>
        <w:jc w:val="both"/>
        <w:rPr>
          <w:rFonts w:ascii="Book Antiqua" w:hAnsi="Book Antiqua"/>
        </w:rPr>
      </w:pPr>
      <w:r w:rsidRPr="00DB09A4">
        <w:rPr>
          <w:rFonts w:ascii="Book Antiqua" w:eastAsia="Book Antiqua" w:hAnsi="Book Antiqua" w:cs="Book Antiqua"/>
          <w:b/>
          <w:caps/>
          <w:color w:val="000000"/>
          <w:u w:val="single"/>
        </w:rPr>
        <w:br w:type="page"/>
      </w:r>
      <w:r w:rsidR="008C6C01" w:rsidRPr="00DB09A4">
        <w:rPr>
          <w:rFonts w:ascii="Book Antiqua" w:eastAsia="Book Antiqua" w:hAnsi="Book Antiqua" w:cs="Book Antiqua"/>
          <w:b/>
          <w:caps/>
          <w:color w:val="000000"/>
          <w:u w:val="single"/>
        </w:rPr>
        <w:lastRenderedPageBreak/>
        <w:t>INTRODUCTION</w:t>
      </w:r>
    </w:p>
    <w:p w14:paraId="4E0399B1" w14:textId="2EDACD31"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 xml:space="preserve">Thrombus formation is a pathological phenomenon </w:t>
      </w:r>
      <w:r w:rsidR="00BD6670" w:rsidRPr="00DB09A4">
        <w:rPr>
          <w:rFonts w:ascii="Book Antiqua" w:eastAsia="Book Antiqua" w:hAnsi="Book Antiqua" w:cs="Book Antiqua"/>
          <w:color w:val="000000"/>
        </w:rPr>
        <w:t xml:space="preserve">caused </w:t>
      </w:r>
      <w:r w:rsidRPr="00DB09A4">
        <w:rPr>
          <w:rFonts w:ascii="Book Antiqua" w:eastAsia="Book Antiqua" w:hAnsi="Book Antiqua" w:cs="Book Antiqua"/>
          <w:color w:val="000000"/>
        </w:rPr>
        <w:t>by an inappropriate</w:t>
      </w:r>
      <w:r w:rsidR="002C7F54"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hemostatic response; many different factors are involved, often favored in blood stasis points such as venous valves. A major theory delineating the pathogenesis of venous thromboembolism (VTE), often called Virchow's triad, states that VTE occurs as a result of alterations in blood flow, in vascular endothelial injury and in blood constituents. Blood clots could leave these sides to enter the</w:t>
      </w:r>
      <w:r w:rsidR="002C7F54" w:rsidRPr="00DB09A4">
        <w:rPr>
          <w:rFonts w:ascii="Book Antiqua" w:hAnsi="Book Antiqua" w:cs="Book Antiqua"/>
          <w:color w:val="000000"/>
          <w:lang w:eastAsia="zh-CN"/>
        </w:rPr>
        <w:t xml:space="preserve"> </w:t>
      </w:r>
      <w:r w:rsidRPr="00DB09A4">
        <w:rPr>
          <w:rStyle w:val="15"/>
          <w:rFonts w:ascii="Book Antiqua" w:eastAsia="Book Antiqua" w:hAnsi="Book Antiqua" w:cs="Book Antiqua"/>
          <w:color w:val="000000"/>
          <w:u w:color="0000EE"/>
        </w:rPr>
        <w:t>bloodstream</w:t>
      </w:r>
      <w:r w:rsidRPr="00DB09A4">
        <w:rPr>
          <w:rFonts w:ascii="Book Antiqua" w:eastAsia="Book Antiqua" w:hAnsi="Book Antiqua" w:cs="Book Antiqua"/>
          <w:color w:val="000000"/>
        </w:rPr>
        <w:t xml:space="preserve">, reaching right heart chambers and pulmonary circulation. Rarely, in the presence of patent foramen ovale with right-to-left shunt, </w:t>
      </w:r>
      <w:r w:rsidR="002C7F54" w:rsidRPr="00DB09A4">
        <w:rPr>
          <w:rFonts w:ascii="Book Antiqua" w:eastAsia="Book Antiqua" w:hAnsi="Book Antiqua" w:cs="Book Antiqua"/>
          <w:color w:val="000000"/>
        </w:rPr>
        <w:t>there may be systemic embolism.</w:t>
      </w:r>
      <w:r w:rsidR="002C7F54"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Hence, deep venous thrombosis</w:t>
      </w:r>
      <w:r w:rsidR="00633EFA"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(DVT) and pulmonary embolism (PE) are</w:t>
      </w:r>
      <w:r w:rsidR="002C7F54" w:rsidRPr="00DB09A4">
        <w:rPr>
          <w:rFonts w:ascii="Book Antiqua" w:hAnsi="Book Antiqua" w:cs="Book Antiqua"/>
          <w:color w:val="000000"/>
          <w:lang w:eastAsia="zh-CN"/>
        </w:rPr>
        <w:t xml:space="preserve"> </w:t>
      </w:r>
      <w:hyperlink r:id="rId7" w:history="1">
        <w:r w:rsidRPr="00BE2113">
          <w:rPr>
            <w:rStyle w:val="15"/>
            <w:rFonts w:ascii="Book Antiqua" w:eastAsia="Book Antiqua" w:hAnsi="Book Antiqua" w:cs="Book Antiqua"/>
            <w:color w:val="000000"/>
            <w:u w:color="0000EE"/>
          </w:rPr>
          <w:t>two sides of the same coin</w:t>
        </w:r>
      </w:hyperlink>
      <w:r w:rsidRPr="00DB09A4">
        <w:rPr>
          <w:rFonts w:ascii="Book Antiqua" w:eastAsia="Book Antiqua" w:hAnsi="Book Antiqua" w:cs="Book Antiqua"/>
          <w:color w:val="000000"/>
        </w:rPr>
        <w:t>; abo</w:t>
      </w:r>
      <w:r w:rsidRPr="00BE2113">
        <w:rPr>
          <w:rFonts w:ascii="Book Antiqua" w:eastAsia="Book Antiqua" w:hAnsi="Book Antiqua" w:cs="Book Antiqua"/>
          <w:color w:val="000000"/>
        </w:rPr>
        <w:t>ut 50% of patients with proximal DVT is affected by an asymptomatic</w:t>
      </w:r>
      <w:r w:rsidR="002C7F54"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PE, as well as 80% of PEs suffers DVT (often asymptomatic)</w:t>
      </w:r>
      <w:r w:rsidRPr="00DB09A4">
        <w:rPr>
          <w:rFonts w:ascii="Book Antiqua" w:eastAsia="Book Antiqua" w:hAnsi="Book Antiqua" w:cs="Book Antiqua"/>
          <w:color w:val="000000"/>
          <w:vertAlign w:val="superscript"/>
        </w:rPr>
        <w:t>[1]</w:t>
      </w:r>
      <w:r w:rsidRPr="00DB09A4">
        <w:rPr>
          <w:rFonts w:ascii="Book Antiqua" w:eastAsia="Book Antiqua" w:hAnsi="Book Antiqua" w:cs="Book Antiqua"/>
          <w:color w:val="000000"/>
        </w:rPr>
        <w:t>. DVT may be distal, interesting tibial-peroneal district, or proximal, that affects femoral-popliteal veins</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 xml:space="preserve"> proximal DVT is more frequently related to PE.</w:t>
      </w:r>
    </w:p>
    <w:p w14:paraId="7B2C0AF1" w14:textId="57442E4A" w:rsidR="00A77B3E" w:rsidRPr="00DB09A4" w:rsidRDefault="002C7F54" w:rsidP="002C7F54">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DVT</w:t>
      </w:r>
      <w:r w:rsidR="008C6C01" w:rsidRPr="00DB09A4">
        <w:rPr>
          <w:rFonts w:ascii="Book Antiqua" w:eastAsia="Book Antiqua" w:hAnsi="Book Antiqua" w:cs="Book Antiqua"/>
          <w:color w:val="000000"/>
        </w:rPr>
        <w:t xml:space="preserve"> is the third most common cardiovascular disease, following heart attack and ischemic </w:t>
      </w:r>
      <w:proofErr w:type="gramStart"/>
      <w:r w:rsidR="008C6C01" w:rsidRPr="00DB09A4">
        <w:rPr>
          <w:rFonts w:ascii="Book Antiqua" w:eastAsia="Book Antiqua" w:hAnsi="Book Antiqua" w:cs="Book Antiqua"/>
          <w:color w:val="000000"/>
        </w:rPr>
        <w:t>stroke</w:t>
      </w:r>
      <w:r w:rsidR="008C6C01" w:rsidRPr="00DB09A4">
        <w:rPr>
          <w:rFonts w:ascii="Book Antiqua" w:eastAsia="Book Antiqua" w:hAnsi="Book Antiqua" w:cs="Book Antiqua"/>
          <w:color w:val="000000"/>
          <w:vertAlign w:val="superscript"/>
        </w:rPr>
        <w:t>[</w:t>
      </w:r>
      <w:proofErr w:type="gramEnd"/>
      <w:r w:rsidR="008C6C01" w:rsidRPr="00DB09A4">
        <w:rPr>
          <w:rFonts w:ascii="Book Antiqua" w:eastAsia="Book Antiqua" w:hAnsi="Book Antiqua" w:cs="Book Antiqua"/>
          <w:color w:val="000000"/>
          <w:vertAlign w:val="superscript"/>
        </w:rPr>
        <w:t>2]</w:t>
      </w:r>
      <w:r w:rsidRPr="00DB09A4">
        <w:rPr>
          <w:rFonts w:ascii="Book Antiqua" w:hAnsi="Book Antiqua" w:cs="Book Antiqua"/>
          <w:color w:val="000000"/>
          <w:lang w:eastAsia="zh-CN"/>
        </w:rPr>
        <w:t xml:space="preserve"> </w:t>
      </w:r>
      <w:r w:rsidR="008C6C01" w:rsidRPr="00DB09A4">
        <w:rPr>
          <w:rFonts w:ascii="Book Antiqua" w:eastAsia="Book Antiqua" w:hAnsi="Book Antiqua" w:cs="Book Antiqua"/>
          <w:color w:val="000000"/>
        </w:rPr>
        <w:t>(DVT incidence: 150/100000/year, PE incidence: 60-70/100000/year).</w:t>
      </w:r>
      <w:r w:rsidR="00870370" w:rsidRPr="00DB09A4">
        <w:rPr>
          <w:rFonts w:ascii="Book Antiqua" w:hAnsi="Book Antiqua" w:cs="Book Antiqua"/>
          <w:color w:val="000000"/>
          <w:lang w:eastAsia="zh-CN"/>
        </w:rPr>
        <w:t xml:space="preserve"> </w:t>
      </w:r>
      <w:r w:rsidR="008C6C01" w:rsidRPr="00DB09A4">
        <w:rPr>
          <w:rFonts w:ascii="Book Antiqua" w:eastAsia="Book Antiqua" w:hAnsi="Book Antiqua" w:cs="Book Antiqua"/>
          <w:color w:val="000000"/>
        </w:rPr>
        <w:t xml:space="preserve">According to Cohen </w:t>
      </w:r>
      <w:r w:rsidR="008C6C01" w:rsidRPr="00DB09A4">
        <w:rPr>
          <w:rFonts w:ascii="Book Antiqua" w:eastAsia="Book Antiqua" w:hAnsi="Book Antiqua" w:cs="Book Antiqua"/>
          <w:i/>
          <w:color w:val="000000"/>
        </w:rPr>
        <w:t>e</w:t>
      </w:r>
      <w:r w:rsidR="00870370" w:rsidRPr="00DB09A4">
        <w:rPr>
          <w:rFonts w:ascii="Book Antiqua" w:hAnsi="Book Antiqua" w:cs="Book Antiqua"/>
          <w:i/>
          <w:color w:val="000000"/>
          <w:lang w:eastAsia="zh-CN"/>
        </w:rPr>
        <w:t>t</w:t>
      </w:r>
      <w:r w:rsidR="00870370" w:rsidRPr="00DB09A4">
        <w:rPr>
          <w:rFonts w:ascii="Book Antiqua" w:eastAsia="Book Antiqua" w:hAnsi="Book Antiqua" w:cs="Book Antiqua"/>
          <w:i/>
          <w:color w:val="000000"/>
        </w:rPr>
        <w:t xml:space="preserve"> </w:t>
      </w:r>
      <w:proofErr w:type="gramStart"/>
      <w:r w:rsidR="00870370" w:rsidRPr="00DB09A4">
        <w:rPr>
          <w:rFonts w:ascii="Book Antiqua" w:eastAsia="Book Antiqua" w:hAnsi="Book Antiqua" w:cs="Book Antiqua"/>
          <w:i/>
          <w:color w:val="000000"/>
        </w:rPr>
        <w:t>al</w:t>
      </w:r>
      <w:r w:rsidR="00870370" w:rsidRPr="00DB09A4">
        <w:rPr>
          <w:rFonts w:ascii="Book Antiqua" w:eastAsia="Book Antiqua" w:hAnsi="Book Antiqua" w:cs="Book Antiqua"/>
          <w:color w:val="000000"/>
          <w:vertAlign w:val="superscript"/>
        </w:rPr>
        <w:t>[</w:t>
      </w:r>
      <w:proofErr w:type="gramEnd"/>
      <w:r w:rsidR="00870370" w:rsidRPr="00DB09A4">
        <w:rPr>
          <w:rFonts w:ascii="Book Antiqua" w:eastAsia="Book Antiqua" w:hAnsi="Book Antiqua" w:cs="Book Antiqua"/>
          <w:color w:val="000000"/>
          <w:vertAlign w:val="superscript"/>
        </w:rPr>
        <w:t>3]</w:t>
      </w:r>
      <w:r w:rsidR="008C6C01" w:rsidRPr="00DB09A4">
        <w:rPr>
          <w:rFonts w:ascii="Book Antiqua" w:eastAsia="Book Antiqua" w:hAnsi="Book Antiqua" w:cs="Book Antiqua"/>
          <w:color w:val="000000"/>
        </w:rPr>
        <w:t xml:space="preserve">, based on </w:t>
      </w:r>
      <w:r w:rsidR="00BD6670" w:rsidRPr="00DB09A4">
        <w:rPr>
          <w:rFonts w:ascii="Book Antiqua" w:eastAsia="Book Antiqua" w:hAnsi="Book Antiqua" w:cs="Book Antiqua"/>
          <w:color w:val="000000"/>
        </w:rPr>
        <w:t xml:space="preserve">6 </w:t>
      </w:r>
      <w:r w:rsidR="008C6C01" w:rsidRPr="00DB09A4">
        <w:rPr>
          <w:rFonts w:ascii="Book Antiqua" w:eastAsia="Book Antiqua" w:hAnsi="Book Antiqua" w:cs="Book Antiqua"/>
          <w:color w:val="000000"/>
        </w:rPr>
        <w:t>EU countries data (Italy, Spain, France, Germany, U</w:t>
      </w:r>
      <w:r w:rsidR="00870370" w:rsidRPr="00DB09A4">
        <w:rPr>
          <w:rFonts w:ascii="Book Antiqua" w:hAnsi="Book Antiqua" w:cs="Book Antiqua"/>
          <w:color w:val="000000"/>
          <w:lang w:eastAsia="zh-CN"/>
        </w:rPr>
        <w:t xml:space="preserve">nited </w:t>
      </w:r>
      <w:r w:rsidR="008C6C01" w:rsidRPr="00DB09A4">
        <w:rPr>
          <w:rFonts w:ascii="Book Antiqua" w:eastAsia="Book Antiqua" w:hAnsi="Book Antiqua" w:cs="Book Antiqua"/>
          <w:color w:val="000000"/>
        </w:rPr>
        <w:t>K</w:t>
      </w:r>
      <w:r w:rsidR="00870370" w:rsidRPr="00DB09A4">
        <w:rPr>
          <w:rFonts w:ascii="Book Antiqua" w:hAnsi="Book Antiqua" w:cs="Book Antiqua"/>
          <w:color w:val="000000"/>
          <w:lang w:eastAsia="zh-CN"/>
        </w:rPr>
        <w:t>ingdom</w:t>
      </w:r>
      <w:r w:rsidR="008C6C01" w:rsidRPr="00DB09A4">
        <w:rPr>
          <w:rFonts w:ascii="Book Antiqua" w:eastAsia="Book Antiqua" w:hAnsi="Book Antiqua" w:cs="Book Antiqua"/>
          <w:color w:val="000000"/>
        </w:rPr>
        <w:t xml:space="preserve"> and Sweden), EP-related death rate was 12%</w:t>
      </w:r>
      <w:r w:rsidR="008C6C01" w:rsidRPr="00DB09A4">
        <w:rPr>
          <w:rFonts w:ascii="Book Antiqua" w:eastAsia="Book Antiqua" w:hAnsi="Book Antiqua" w:cs="Book Antiqua"/>
          <w:color w:val="000000"/>
          <w:vertAlign w:val="superscript"/>
        </w:rPr>
        <w:t>[3]</w:t>
      </w:r>
      <w:r w:rsidR="008C6C01" w:rsidRPr="00DB09A4">
        <w:rPr>
          <w:rFonts w:ascii="Book Antiqua" w:eastAsia="Book Antiqua" w:hAnsi="Book Antiqua" w:cs="Book Antiqua"/>
          <w:color w:val="000000"/>
        </w:rPr>
        <w:t>.</w:t>
      </w:r>
    </w:p>
    <w:p w14:paraId="63ACB21D" w14:textId="23B13D70"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DVT should be suspected in patients presenting with leg swelling, pain or </w:t>
      </w:r>
      <w:r w:rsidR="00BD6670" w:rsidRPr="00DB09A4">
        <w:rPr>
          <w:rFonts w:ascii="Book Antiqua" w:eastAsia="Book Antiqua" w:hAnsi="Book Antiqua" w:cs="Book Antiqua"/>
          <w:color w:val="000000"/>
        </w:rPr>
        <w:t>erythema</w:t>
      </w:r>
      <w:r w:rsidRPr="00DB09A4">
        <w:rPr>
          <w:rFonts w:ascii="Book Antiqua" w:eastAsia="Book Antiqua" w:hAnsi="Book Antiqua" w:cs="Book Antiqua"/>
          <w:color w:val="000000"/>
        </w:rPr>
        <w:t xml:space="preserve">; usually symptoms are unilateral calf-related if isolated distal DVT, whole-leg related if proximal </w:t>
      </w:r>
      <w:proofErr w:type="gramStart"/>
      <w:r w:rsidRPr="00DB09A4">
        <w:rPr>
          <w:rFonts w:ascii="Book Antiqua" w:eastAsia="Book Antiqua" w:hAnsi="Book Antiqua" w:cs="Book Antiqua"/>
          <w:color w:val="000000"/>
        </w:rPr>
        <w:t>DVT</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w:t>
      </w:r>
      <w:r w:rsidRPr="00DB09A4">
        <w:rPr>
          <w:rFonts w:ascii="Book Antiqua" w:eastAsia="Book Antiqua" w:hAnsi="Book Antiqua" w:cs="Book Antiqua"/>
          <w:color w:val="000000"/>
        </w:rPr>
        <w:t xml:space="preserve">. </w:t>
      </w:r>
      <w:r w:rsidR="00870370" w:rsidRPr="00DB09A4">
        <w:rPr>
          <w:rFonts w:ascii="Book Antiqua" w:eastAsia="Book Antiqua" w:hAnsi="Book Antiqua" w:cs="Book Antiqua"/>
          <w:color w:val="000000"/>
        </w:rPr>
        <w:t>Many patients are asymptomatic.</w:t>
      </w:r>
      <w:r w:rsidR="0087037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Although uncommon, it is important to identify patients with </w:t>
      </w:r>
      <w:r w:rsidR="00BD6670" w:rsidRPr="00DB09A4">
        <w:rPr>
          <w:rFonts w:ascii="Book Antiqua" w:eastAsia="Book Antiqua" w:hAnsi="Book Antiqua" w:cs="Book Antiqua"/>
          <w:color w:val="000000"/>
        </w:rPr>
        <w:t>phlegmasia</w:t>
      </w:r>
      <w:r w:rsidRPr="00DB09A4">
        <w:rPr>
          <w:rFonts w:ascii="Book Antiqua" w:eastAsia="Book Antiqua" w:hAnsi="Book Antiqua" w:cs="Book Antiqua"/>
          <w:color w:val="000000"/>
        </w:rPr>
        <w:t xml:space="preserve"> cerulea dolens, that ranges from </w:t>
      </w:r>
      <w:r w:rsidR="00BD6670" w:rsidRPr="00DB09A4">
        <w:rPr>
          <w:rFonts w:ascii="Book Antiqua" w:eastAsia="Book Antiqua" w:hAnsi="Book Antiqua" w:cs="Book Antiqua"/>
          <w:color w:val="000000"/>
        </w:rPr>
        <w:t>phlegmasia</w:t>
      </w:r>
      <w:r w:rsidRPr="00DB09A4">
        <w:rPr>
          <w:rFonts w:ascii="Book Antiqua" w:eastAsia="Book Antiqua" w:hAnsi="Book Antiqua" w:cs="Book Antiqua"/>
          <w:color w:val="000000"/>
        </w:rPr>
        <w:t xml:space="preserve"> alba dolens to venous gangrene, because it should be considered for more aggressive </w:t>
      </w:r>
      <w:proofErr w:type="gramStart"/>
      <w:r w:rsidRPr="00DB09A4">
        <w:rPr>
          <w:rFonts w:ascii="Book Antiqua" w:eastAsia="Book Antiqua" w:hAnsi="Book Antiqua" w:cs="Book Antiqua"/>
          <w:color w:val="000000"/>
        </w:rPr>
        <w:t>management</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5]</w:t>
      </w:r>
      <w:r w:rsidRPr="00DB09A4">
        <w:rPr>
          <w:rFonts w:ascii="Book Antiqua" w:eastAsia="Book Antiqua" w:hAnsi="Book Antiqua" w:cs="Book Antiqua"/>
          <w:color w:val="000000"/>
        </w:rPr>
        <w:t xml:space="preserve">. </w:t>
      </w:r>
      <w:r w:rsidR="002C7F54" w:rsidRPr="00DB09A4">
        <w:rPr>
          <w:rFonts w:ascii="Book Antiqua" w:eastAsia="Book Antiqua" w:hAnsi="Book Antiqua" w:cs="Book Antiqua"/>
          <w:color w:val="000000"/>
        </w:rPr>
        <w:t>PE</w:t>
      </w:r>
      <w:r w:rsidRPr="00DB09A4">
        <w:rPr>
          <w:rFonts w:ascii="Book Antiqua" w:eastAsia="Book Antiqua" w:hAnsi="Book Antiqua" w:cs="Book Antiqua"/>
          <w:color w:val="000000"/>
        </w:rPr>
        <w:t xml:space="preserve"> has a wide variety of presenting features, ranging from no symptoms to shock or sudden death. The most common presenting symptom is dyspnea, followed by chest pain (classically pleuritic) and cough. Chronic thromboembolic pulmonary hypertension has been es</w:t>
      </w:r>
      <w:r w:rsidR="00870370" w:rsidRPr="00DB09A4">
        <w:rPr>
          <w:rFonts w:ascii="Book Antiqua" w:eastAsia="Book Antiqua" w:hAnsi="Book Antiqua" w:cs="Book Antiqua"/>
          <w:color w:val="000000"/>
        </w:rPr>
        <w:t>timated to occur in 4.8% (95%</w:t>
      </w:r>
      <w:r w:rsidRPr="00DB09A4">
        <w:rPr>
          <w:rFonts w:ascii="Book Antiqua" w:eastAsia="Book Antiqua" w:hAnsi="Book Antiqua" w:cs="Book Antiqua"/>
          <w:color w:val="000000"/>
        </w:rPr>
        <w:t>CI</w:t>
      </w:r>
      <w:r w:rsidR="00870370"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2.3</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 xml:space="preserve">9.6) of patients who survive a </w:t>
      </w:r>
      <w:proofErr w:type="gramStart"/>
      <w:r w:rsidRPr="00DB09A4">
        <w:rPr>
          <w:rFonts w:ascii="Book Antiqua" w:eastAsia="Book Antiqua" w:hAnsi="Book Antiqua" w:cs="Book Antiqua"/>
          <w:color w:val="000000"/>
        </w:rPr>
        <w:t>PE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6]</w:t>
      </w:r>
      <w:r w:rsidRPr="00DB09A4">
        <w:rPr>
          <w:rStyle w:val="15"/>
          <w:rFonts w:ascii="Book Antiqua" w:eastAsia="Book Antiqua" w:hAnsi="Book Antiqua" w:cs="Book Antiqua"/>
          <w:color w:val="000000"/>
        </w:rPr>
        <w:t xml:space="preserve">. </w:t>
      </w:r>
    </w:p>
    <w:p w14:paraId="7339F865" w14:textId="30FC349D" w:rsidR="00A77B3E" w:rsidRPr="00DB09A4" w:rsidRDefault="008C6C01" w:rsidP="00870370">
      <w:pPr>
        <w:spacing w:line="360" w:lineRule="auto"/>
        <w:ind w:firstLineChars="200" w:firstLine="480"/>
        <w:jc w:val="both"/>
        <w:rPr>
          <w:rFonts w:ascii="Book Antiqua" w:hAnsi="Book Antiqua"/>
        </w:rPr>
      </w:pPr>
      <w:r w:rsidRPr="00DB09A4">
        <w:rPr>
          <w:rStyle w:val="15"/>
          <w:rFonts w:ascii="Book Antiqua" w:eastAsia="Book Antiqua" w:hAnsi="Book Antiqua" w:cs="Book Antiqua"/>
          <w:color w:val="000000"/>
        </w:rPr>
        <w:lastRenderedPageBreak/>
        <w:t>The</w:t>
      </w:r>
      <w:r w:rsidR="00870370" w:rsidRPr="00DB09A4">
        <w:rPr>
          <w:rStyle w:val="15"/>
          <w:rFonts w:ascii="Book Antiqua" w:hAnsi="Book Antiqua" w:cs="Book Antiqua"/>
          <w:b/>
          <w:bCs/>
          <w:color w:val="000000"/>
          <w:lang w:eastAsia="zh-CN"/>
        </w:rPr>
        <w:t xml:space="preserve"> </w:t>
      </w:r>
      <w:r w:rsidRPr="00DB09A4">
        <w:rPr>
          <w:rFonts w:ascii="Book Antiqua" w:eastAsia="Book Antiqua" w:hAnsi="Book Antiqua" w:cs="Book Antiqua"/>
          <w:color w:val="000000"/>
        </w:rPr>
        <w:t xml:space="preserve">most used predictive score of DVT is Wells </w:t>
      </w:r>
      <w:proofErr w:type="gramStart"/>
      <w:r w:rsidRPr="00DB09A4">
        <w:rPr>
          <w:rFonts w:ascii="Book Antiqua" w:eastAsia="Book Antiqua" w:hAnsi="Book Antiqua" w:cs="Book Antiqua"/>
          <w:color w:val="000000"/>
        </w:rPr>
        <w:t>Score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7]</w:t>
      </w:r>
      <w:r w:rsidR="0087037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(Table 1), more accurate than revised Geneva score in PE suspected patients</w:t>
      </w:r>
      <w:r w:rsidRPr="00DB09A4">
        <w:rPr>
          <w:rFonts w:ascii="Book Antiqua" w:eastAsia="Book Antiqua" w:hAnsi="Book Antiqua" w:cs="Book Antiqua"/>
          <w:color w:val="000000"/>
          <w:vertAlign w:val="superscript"/>
        </w:rPr>
        <w:t>[8</w:t>
      </w:r>
      <w:r w:rsidR="0087037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10]</w:t>
      </w:r>
      <w:r w:rsidRPr="00DB09A4">
        <w:rPr>
          <w:rFonts w:ascii="Book Antiqua" w:eastAsia="Book Antiqua" w:hAnsi="Book Antiqua" w:cs="Book Antiqua"/>
          <w:color w:val="000000"/>
        </w:rPr>
        <w:t xml:space="preserve">. It predicts an increasing incidence of PE with major probability classes (“low” if ≤ 0 points to “high” ≥ 3 </w:t>
      </w:r>
      <w:proofErr w:type="gramStart"/>
      <w:r w:rsidRPr="00DB09A4">
        <w:rPr>
          <w:rFonts w:ascii="Book Antiqua" w:eastAsia="Book Antiqua" w:hAnsi="Book Antiqua" w:cs="Book Antiqua"/>
          <w:color w:val="000000"/>
        </w:rPr>
        <w:t>points)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11]</w:t>
      </w:r>
      <w:r w:rsidRPr="00DB09A4">
        <w:rPr>
          <w:rFonts w:ascii="Book Antiqua" w:eastAsia="Book Antiqua" w:hAnsi="Book Antiqua" w:cs="Book Antiqua"/>
          <w:color w:val="000000"/>
        </w:rPr>
        <w:t>. PE incidence ranged from 1</w:t>
      </w:r>
      <w:r w:rsidR="00870370" w:rsidRPr="00DB09A4">
        <w:rPr>
          <w:rFonts w:ascii="Book Antiqua" w:eastAsia="Book Antiqua" w:hAnsi="Book Antiqua" w:cs="Book Antiqua"/>
          <w:color w:val="000000"/>
        </w:rPr>
        <w:t>%</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13</w:t>
      </w:r>
      <w:r w:rsidRPr="00DB09A4">
        <w:rPr>
          <w:rFonts w:ascii="Book Antiqua" w:eastAsia="Book Antiqua" w:hAnsi="Book Antiqua" w:cs="Book Antiqua"/>
          <w:color w:val="000000"/>
        </w:rPr>
        <w:t>% in low probability level (Wells score &lt;</w:t>
      </w:r>
      <w:r w:rsidR="00870370" w:rsidRPr="00DB09A4">
        <w:rPr>
          <w:rFonts w:ascii="Book Antiqua" w:hAnsi="Book Antiqua" w:cs="Book Antiqua"/>
          <w:color w:val="000000"/>
          <w:lang w:eastAsia="zh-CN"/>
        </w:rPr>
        <w:t xml:space="preserve"> </w:t>
      </w:r>
      <w:r w:rsidR="00870370" w:rsidRPr="00DB09A4">
        <w:rPr>
          <w:rFonts w:ascii="Book Antiqua" w:eastAsia="Book Antiqua" w:hAnsi="Book Antiqua" w:cs="Book Antiqua"/>
          <w:color w:val="000000"/>
        </w:rPr>
        <w:t>2), 28%</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58.3</w:t>
      </w:r>
      <w:r w:rsidRPr="00DB09A4">
        <w:rPr>
          <w:rFonts w:ascii="Book Antiqua" w:eastAsia="Book Antiqua" w:hAnsi="Book Antiqua" w:cs="Book Antiqua"/>
          <w:color w:val="000000"/>
        </w:rPr>
        <w:t>% in medium probability level</w:t>
      </w:r>
      <w:r w:rsidR="00870370" w:rsidRPr="00DB09A4">
        <w:rPr>
          <w:rFonts w:ascii="Book Antiqua" w:eastAsia="Book Antiqua" w:hAnsi="Book Antiqua" w:cs="Book Antiqua"/>
          <w:color w:val="000000"/>
        </w:rPr>
        <w:t xml:space="preserve"> (Wells score 2</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6), and 58.1%</w:t>
      </w:r>
      <w:r w:rsidR="00BD6670" w:rsidRPr="00DB09A4">
        <w:rPr>
          <w:rFonts w:ascii="Book Antiqua" w:eastAsia="Book Antiqua" w:hAnsi="Book Antiqua" w:cs="Book Antiqua"/>
          <w:color w:val="000000"/>
        </w:rPr>
        <w:t>-</w:t>
      </w:r>
      <w:r w:rsidR="00870370" w:rsidRPr="00DB09A4">
        <w:rPr>
          <w:rFonts w:ascii="Book Antiqua" w:eastAsia="Book Antiqua" w:hAnsi="Book Antiqua" w:cs="Book Antiqua"/>
          <w:color w:val="000000"/>
        </w:rPr>
        <w:t>93</w:t>
      </w:r>
      <w:r w:rsidRPr="00DB09A4">
        <w:rPr>
          <w:rFonts w:ascii="Book Antiqua" w:eastAsia="Book Antiqua" w:hAnsi="Book Antiqua" w:cs="Book Antiqua"/>
          <w:color w:val="000000"/>
        </w:rPr>
        <w:t>% in high probability level (Wells score &gt;</w:t>
      </w:r>
      <w:r w:rsidR="0087037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6). The sensitivity ranged from 63.8</w:t>
      </w:r>
      <w:r w:rsidR="00870370" w:rsidRPr="00DB09A4">
        <w:rPr>
          <w:rFonts w:ascii="Book Antiqua" w:eastAsia="Book Antiqua" w:hAnsi="Book Antiqua" w:cs="Book Antiqua"/>
          <w:color w:val="000000"/>
        </w:rPr>
        <w:t>%</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79.3%, and the specificity ranged from 48.8</w:t>
      </w:r>
      <w:r w:rsidR="00870370" w:rsidRPr="00DB09A4">
        <w:rPr>
          <w:rFonts w:ascii="Book Antiqua" w:eastAsia="Book Antiqua" w:hAnsi="Book Antiqua" w:cs="Book Antiqua"/>
          <w:color w:val="000000"/>
        </w:rPr>
        <w:t>%</w:t>
      </w:r>
      <w:r w:rsidR="00BD6670" w:rsidRPr="00DB09A4">
        <w:rPr>
          <w:rFonts w:ascii="Book Antiqua" w:eastAsia="Book Antiqua" w:hAnsi="Book Antiqua" w:cs="Book Antiqua"/>
          <w:color w:val="000000"/>
        </w:rPr>
        <w:t>-</w:t>
      </w:r>
      <w:r w:rsidRPr="00DB09A4">
        <w:rPr>
          <w:rFonts w:ascii="Book Antiqua" w:eastAsia="Book Antiqua" w:hAnsi="Book Antiqua" w:cs="Book Antiqua"/>
          <w:color w:val="000000"/>
        </w:rPr>
        <w:t>90.0%.</w:t>
      </w:r>
    </w:p>
    <w:p w14:paraId="11FB302F" w14:textId="591A304E"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Quick diagnosis of DVT/PE represents a fundamental weapon for modern medicine. The early detection of DVT is crucial to reduce the risk of thromboembolism in the critical patient, thus reducing the related morbidity and mortality. A delayed diagnos</w:t>
      </w:r>
      <w:r w:rsidR="00BD6670" w:rsidRPr="00DB09A4">
        <w:rPr>
          <w:rFonts w:ascii="Book Antiqua" w:eastAsia="Book Antiqua" w:hAnsi="Book Antiqua" w:cs="Book Antiqua"/>
          <w:color w:val="000000"/>
        </w:rPr>
        <w:t>is</w:t>
      </w:r>
      <w:r w:rsidRPr="00DB09A4">
        <w:rPr>
          <w:rFonts w:ascii="Book Antiqua" w:eastAsia="Book Antiqua" w:hAnsi="Book Antiqua" w:cs="Book Antiqua"/>
          <w:color w:val="000000"/>
        </w:rPr>
        <w:t xml:space="preserve"> of PE has poor outcomes, ranges from shock to hospital </w:t>
      </w:r>
      <w:proofErr w:type="gramStart"/>
      <w:r w:rsidRPr="00DB09A4">
        <w:rPr>
          <w:rFonts w:ascii="Book Antiqua" w:eastAsia="Book Antiqua" w:hAnsi="Book Antiqua" w:cs="Book Antiqua"/>
          <w:color w:val="000000"/>
        </w:rPr>
        <w:t>death</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12]</w:t>
      </w:r>
      <w:r w:rsidRPr="00DB09A4">
        <w:rPr>
          <w:rFonts w:ascii="Book Antiqua" w:eastAsia="Book Antiqua" w:hAnsi="Book Antiqua" w:cs="Book Antiqua"/>
          <w:color w:val="000000"/>
        </w:rPr>
        <w:t xml:space="preserve">: </w:t>
      </w:r>
      <w:r w:rsidR="00870370" w:rsidRPr="00DB09A4">
        <w:rPr>
          <w:rFonts w:ascii="Book Antiqua" w:hAnsi="Book Antiqua" w:cs="Book Antiqua"/>
          <w:color w:val="000000"/>
          <w:lang w:eastAsia="zh-CN"/>
        </w:rPr>
        <w:t>T</w:t>
      </w:r>
      <w:r w:rsidR="00870370" w:rsidRPr="00DB09A4">
        <w:rPr>
          <w:rFonts w:ascii="Book Antiqua" w:eastAsia="Book Antiqua" w:hAnsi="Book Antiqua" w:cs="Book Antiqua"/>
          <w:color w:val="000000"/>
        </w:rPr>
        <w:t>herefore, the 30</w:t>
      </w:r>
      <w:r w:rsidR="00BD6670" w:rsidRPr="00DB09A4">
        <w:rPr>
          <w:rFonts w:ascii="Book Antiqua" w:eastAsia="Book Antiqua" w:hAnsi="Book Antiqua" w:cs="Book Antiqua"/>
          <w:color w:val="000000"/>
        </w:rPr>
        <w:t xml:space="preserve"> </w:t>
      </w:r>
      <w:r w:rsidR="00870370" w:rsidRPr="00DB09A4">
        <w:rPr>
          <w:rFonts w:ascii="Book Antiqua" w:eastAsia="Book Antiqua" w:hAnsi="Book Antiqua" w:cs="Book Antiqua"/>
          <w:color w:val="000000"/>
        </w:rPr>
        <w:t>d</w:t>
      </w:r>
      <w:r w:rsidRPr="00DB09A4">
        <w:rPr>
          <w:rFonts w:ascii="Book Antiqua" w:eastAsia="Book Antiqua" w:hAnsi="Book Antiqua" w:cs="Book Antiqua"/>
          <w:color w:val="000000"/>
        </w:rPr>
        <w:t xml:space="preserve"> mortality rate exceeds 3% in patients with DVT who are not anticoagulated, and this mortality risk increases 10-fold in patients who develop PE.</w:t>
      </w:r>
    </w:p>
    <w:p w14:paraId="6C74275B" w14:textId="77777777"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The most diffused vascular diagnostic tools are:</w:t>
      </w:r>
      <w:r w:rsidR="00870370" w:rsidRPr="00DB09A4">
        <w:rPr>
          <w:rFonts w:ascii="Book Antiqua" w:hAnsi="Book Antiqua"/>
          <w:lang w:eastAsia="zh-CN"/>
        </w:rPr>
        <w:t xml:space="preserve"> (1) </w:t>
      </w:r>
      <w:r w:rsidRPr="00DB09A4">
        <w:rPr>
          <w:rFonts w:ascii="Book Antiqua" w:eastAsia="Book Antiqua" w:hAnsi="Book Antiqua" w:cs="Book Antiqua"/>
          <w:color w:val="000000"/>
        </w:rPr>
        <w:t xml:space="preserve">Phlebography: </w:t>
      </w:r>
      <w:r w:rsidR="00870370" w:rsidRPr="00DB09A4">
        <w:rPr>
          <w:rFonts w:ascii="Book Antiqua" w:hAnsi="Book Antiqua" w:cs="Book Antiqua"/>
          <w:color w:val="000000"/>
          <w:lang w:eastAsia="zh-CN"/>
        </w:rPr>
        <w:t>G</w:t>
      </w:r>
      <w:r w:rsidRPr="00DB09A4">
        <w:rPr>
          <w:rFonts w:ascii="Book Antiqua" w:eastAsia="Book Antiqua" w:hAnsi="Book Antiqua" w:cs="Book Antiqua"/>
          <w:color w:val="000000"/>
        </w:rPr>
        <w:t>old standard, not widely used for its invasiveness</w:t>
      </w:r>
      <w:r w:rsidR="00870370" w:rsidRPr="00DB09A4">
        <w:rPr>
          <w:rFonts w:ascii="Book Antiqua" w:hAnsi="Book Antiqua" w:cs="Book Antiqua"/>
          <w:color w:val="000000"/>
          <w:lang w:eastAsia="zh-CN"/>
        </w:rPr>
        <w:t xml:space="preserve">; </w:t>
      </w:r>
      <w:r w:rsidR="00870370" w:rsidRPr="00DB09A4">
        <w:rPr>
          <w:rFonts w:ascii="Book Antiqua" w:hAnsi="Book Antiqua"/>
          <w:lang w:eastAsia="zh-CN"/>
        </w:rPr>
        <w:t xml:space="preserve">(2) </w:t>
      </w:r>
      <w:r w:rsidR="00870370" w:rsidRPr="00DB09A4">
        <w:rPr>
          <w:rFonts w:ascii="Book Antiqua" w:eastAsia="Book Antiqua" w:hAnsi="Book Antiqua" w:cs="Book Antiqua"/>
          <w:color w:val="000000"/>
        </w:rPr>
        <w:t xml:space="preserve">Computed tomography (CT) </w:t>
      </w:r>
      <w:r w:rsidRPr="00DB09A4">
        <w:rPr>
          <w:rFonts w:ascii="Book Antiqua" w:eastAsia="Book Antiqua" w:hAnsi="Book Antiqua" w:cs="Book Antiqua"/>
          <w:color w:val="000000"/>
        </w:rPr>
        <w:t xml:space="preserve">angiogram: </w:t>
      </w:r>
      <w:r w:rsidR="00870370" w:rsidRPr="00DB09A4">
        <w:rPr>
          <w:rFonts w:ascii="Book Antiqua" w:hAnsi="Book Antiqua" w:cs="Book Antiqua"/>
          <w:color w:val="000000"/>
          <w:lang w:eastAsia="zh-CN"/>
        </w:rPr>
        <w:t>U</w:t>
      </w:r>
      <w:r w:rsidRPr="00DB09A4">
        <w:rPr>
          <w:rFonts w:ascii="Book Antiqua" w:eastAsia="Book Antiqua" w:hAnsi="Book Antiqua" w:cs="Book Antiqua"/>
          <w:color w:val="000000"/>
        </w:rPr>
        <w:t>tilized for PE and proximal districts (pelvic, iliac, caval)</w:t>
      </w:r>
      <w:r w:rsidR="00870370" w:rsidRPr="00DB09A4">
        <w:rPr>
          <w:rFonts w:ascii="Book Antiqua" w:hAnsi="Book Antiqua" w:cs="Book Antiqua"/>
          <w:color w:val="000000"/>
          <w:lang w:eastAsia="zh-CN"/>
        </w:rPr>
        <w:t xml:space="preserve">; </w:t>
      </w:r>
      <w:r w:rsidR="00870370" w:rsidRPr="00DB09A4">
        <w:rPr>
          <w:rFonts w:ascii="Book Antiqua" w:hAnsi="Book Antiqua"/>
          <w:lang w:eastAsia="zh-CN"/>
        </w:rPr>
        <w:t xml:space="preserve">(3) </w:t>
      </w:r>
      <w:r w:rsidR="009208AB" w:rsidRPr="00DB09A4">
        <w:rPr>
          <w:rFonts w:ascii="Book Antiqua" w:eastAsia="Book Antiqua" w:hAnsi="Book Antiqua" w:cs="Book Antiqua"/>
          <w:color w:val="000000"/>
        </w:rPr>
        <w:t xml:space="preserve">Magnetic resonance imaging </w:t>
      </w:r>
      <w:r w:rsidRPr="00DB09A4">
        <w:rPr>
          <w:rFonts w:ascii="Book Antiqua" w:eastAsia="Book Antiqua" w:hAnsi="Book Antiqua" w:cs="Book Antiqua"/>
          <w:color w:val="000000"/>
        </w:rPr>
        <w:t xml:space="preserve">angiogram: </w:t>
      </w:r>
      <w:r w:rsidR="00870370" w:rsidRPr="00DB09A4">
        <w:rPr>
          <w:rFonts w:ascii="Book Antiqua" w:hAnsi="Book Antiqua" w:cs="Book Antiqua"/>
          <w:color w:val="000000"/>
          <w:lang w:eastAsia="zh-CN"/>
        </w:rPr>
        <w:t>U</w:t>
      </w:r>
      <w:r w:rsidRPr="00DB09A4">
        <w:rPr>
          <w:rFonts w:ascii="Book Antiqua" w:eastAsia="Book Antiqua" w:hAnsi="Book Antiqua" w:cs="Book Antiqua"/>
          <w:color w:val="000000"/>
        </w:rPr>
        <w:t>tility comparable to CT angiogram</w:t>
      </w:r>
      <w:r w:rsidR="00870370" w:rsidRPr="00DB09A4">
        <w:rPr>
          <w:rFonts w:ascii="Book Antiqua" w:hAnsi="Book Antiqua" w:cs="Book Antiqua"/>
          <w:color w:val="000000"/>
          <w:lang w:eastAsia="zh-CN"/>
        </w:rPr>
        <w:t xml:space="preserve">; and </w:t>
      </w:r>
      <w:r w:rsidR="00870370" w:rsidRPr="00DB09A4">
        <w:rPr>
          <w:rFonts w:ascii="Book Antiqua" w:hAnsi="Book Antiqua"/>
          <w:lang w:eastAsia="zh-CN"/>
        </w:rPr>
        <w:t xml:space="preserve">(4) </w:t>
      </w:r>
      <w:r w:rsidRPr="00DB09A4">
        <w:rPr>
          <w:rFonts w:ascii="Book Antiqua" w:eastAsia="Book Antiqua" w:hAnsi="Book Antiqua" w:cs="Book Antiqua"/>
          <w:color w:val="000000"/>
        </w:rPr>
        <w:t xml:space="preserve">Echocolordoppler: </w:t>
      </w:r>
      <w:r w:rsidR="00870370" w:rsidRPr="00DB09A4">
        <w:rPr>
          <w:rFonts w:ascii="Book Antiqua" w:hAnsi="Book Antiqua" w:cs="Book Antiqua"/>
          <w:color w:val="000000"/>
          <w:lang w:eastAsia="zh-CN"/>
        </w:rPr>
        <w:t>T</w:t>
      </w:r>
      <w:r w:rsidRPr="00DB09A4">
        <w:rPr>
          <w:rFonts w:ascii="Book Antiqua" w:eastAsia="Book Antiqua" w:hAnsi="Book Antiqua" w:cs="Book Antiqua"/>
          <w:color w:val="000000"/>
        </w:rPr>
        <w:t>he most employed instrumental methodic for quick diagnosis and screening of pathology (limited just in the most peripheral venous tracts).</w:t>
      </w:r>
    </w:p>
    <w:p w14:paraId="3F16B54F" w14:textId="77777777" w:rsidR="00A77B3E" w:rsidRPr="00DB09A4" w:rsidRDefault="008C6C01" w:rsidP="0087037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Therefore, we realized a review of clinical studies comparing outcomes of patients with a history of DVT subjected to different managements. We achieved this by doing formal searches of the electronic database MEDLINE (source PubMed) and the Cochrane Controlled Clinical Trials Register Database. About 40 studies were selected from 1989 to 2017, by a combination of medical subject headings including the following terms: </w:t>
      </w:r>
      <w:r w:rsidR="009208AB" w:rsidRPr="00DB09A4">
        <w:rPr>
          <w:rFonts w:ascii="Book Antiqua" w:hAnsi="Book Antiqua" w:cs="Book Antiqua"/>
          <w:iCs/>
          <w:color w:val="000000"/>
          <w:lang w:eastAsia="zh-CN"/>
        </w:rPr>
        <w:t>C</w:t>
      </w:r>
      <w:r w:rsidR="009208AB" w:rsidRPr="00DB09A4">
        <w:rPr>
          <w:rFonts w:ascii="Book Antiqua" w:eastAsia="Book Antiqua" w:hAnsi="Book Antiqua" w:cs="Book Antiqua"/>
          <w:iCs/>
          <w:color w:val="000000"/>
        </w:rPr>
        <w:t>ompression ultrasound (CUS)</w:t>
      </w:r>
      <w:r w:rsidRPr="00DB09A4">
        <w:rPr>
          <w:rFonts w:ascii="Book Antiqua" w:eastAsia="Book Antiqua" w:hAnsi="Book Antiqua" w:cs="Book Antiqua"/>
          <w:color w:val="000000"/>
        </w:rPr>
        <w:t xml:space="preserve">, </w:t>
      </w:r>
      <w:r w:rsidR="002C7F54" w:rsidRPr="00DB09A4">
        <w:rPr>
          <w:rFonts w:ascii="Book Antiqua" w:eastAsia="Book Antiqua" w:hAnsi="Book Antiqua" w:cs="Book Antiqua"/>
          <w:color w:val="000000"/>
        </w:rPr>
        <w:t>DVT</w:t>
      </w:r>
      <w:r w:rsidRPr="00DB09A4">
        <w:rPr>
          <w:rFonts w:ascii="Book Antiqua" w:eastAsia="Book Antiqua" w:hAnsi="Book Antiqua" w:cs="Book Antiqua"/>
          <w:color w:val="000000"/>
        </w:rPr>
        <w:t>, venous ultrasound</w:t>
      </w:r>
      <w:r w:rsidR="00633EFA" w:rsidRPr="00DB09A4">
        <w:rPr>
          <w:rFonts w:ascii="Book Antiqua" w:hAnsi="Book Antiqua" w:cs="Book Antiqua"/>
          <w:color w:val="000000"/>
          <w:lang w:eastAsia="zh-CN"/>
        </w:rPr>
        <w:t xml:space="preserve"> (VU)</w:t>
      </w:r>
      <w:r w:rsidRPr="00DB09A4">
        <w:rPr>
          <w:rFonts w:ascii="Book Antiqua" w:eastAsia="Book Antiqua" w:hAnsi="Book Antiqua" w:cs="Book Antiqua"/>
          <w:color w:val="000000"/>
        </w:rPr>
        <w:t xml:space="preserve"> and </w:t>
      </w:r>
      <w:r w:rsidR="002C7F54" w:rsidRPr="00DB09A4">
        <w:rPr>
          <w:rFonts w:ascii="Book Antiqua" w:eastAsia="Book Antiqua" w:hAnsi="Book Antiqua" w:cs="Book Antiqua"/>
          <w:color w:val="000000"/>
        </w:rPr>
        <w:t>VTE</w:t>
      </w:r>
      <w:r w:rsidRPr="00DB09A4">
        <w:rPr>
          <w:rFonts w:ascii="Book Antiqua" w:eastAsia="Book Antiqua" w:hAnsi="Book Antiqua" w:cs="Book Antiqua"/>
          <w:color w:val="000000"/>
        </w:rPr>
        <w:t>. References from reviews and selected articles were also examined for potentially relevant citations. Our analysis was restricted to the trials that focused on the comparison between different existing diagnostic protocols, with a special focus on emergency department experiences.</w:t>
      </w:r>
    </w:p>
    <w:p w14:paraId="0D20FE9B" w14:textId="77777777" w:rsidR="009F4A2E" w:rsidRPr="00DB09A4" w:rsidRDefault="009F4A2E" w:rsidP="001D214C">
      <w:pPr>
        <w:spacing w:line="360" w:lineRule="auto"/>
        <w:jc w:val="both"/>
        <w:rPr>
          <w:rFonts w:ascii="Book Antiqua" w:eastAsia="Book Antiqua" w:hAnsi="Book Antiqua" w:cs="Book Antiqua"/>
          <w:b/>
          <w:bCs/>
          <w:color w:val="000000"/>
          <w:u w:val="single"/>
        </w:rPr>
      </w:pPr>
    </w:p>
    <w:p w14:paraId="65367D3A" w14:textId="0CBEC1E4" w:rsidR="00A77B3E" w:rsidRPr="00DB09A4" w:rsidRDefault="008C6C01" w:rsidP="001D214C">
      <w:pPr>
        <w:spacing w:line="360" w:lineRule="auto"/>
        <w:jc w:val="both"/>
        <w:rPr>
          <w:rFonts w:ascii="Book Antiqua" w:hAnsi="Book Antiqua"/>
          <w:u w:val="single"/>
          <w:lang w:eastAsia="zh-CN"/>
        </w:rPr>
      </w:pPr>
      <w:r w:rsidRPr="00DB09A4">
        <w:rPr>
          <w:rFonts w:ascii="Book Antiqua" w:eastAsia="Book Antiqua" w:hAnsi="Book Antiqua" w:cs="Book Antiqua"/>
          <w:b/>
          <w:bCs/>
          <w:color w:val="000000"/>
          <w:u w:val="single"/>
        </w:rPr>
        <w:t>V</w:t>
      </w:r>
      <w:r w:rsidR="00633EFA" w:rsidRPr="00DB09A4">
        <w:rPr>
          <w:rFonts w:ascii="Book Antiqua" w:hAnsi="Book Antiqua" w:cs="Book Antiqua"/>
          <w:b/>
          <w:bCs/>
          <w:color w:val="000000"/>
          <w:u w:val="single"/>
          <w:lang w:eastAsia="zh-CN"/>
        </w:rPr>
        <w:t>U</w:t>
      </w:r>
    </w:p>
    <w:p w14:paraId="766EF8A0" w14:textId="77777777" w:rsidR="00A77B3E" w:rsidRPr="00DB09A4" w:rsidRDefault="008C6C01" w:rsidP="001D214C">
      <w:pPr>
        <w:spacing w:line="360" w:lineRule="auto"/>
        <w:jc w:val="both"/>
        <w:rPr>
          <w:rFonts w:ascii="Book Antiqua" w:hAnsi="Book Antiqua" w:cs="Book Antiqua"/>
          <w:b/>
          <w:bCs/>
          <w:color w:val="000000"/>
          <w:u w:val="single"/>
          <w:lang w:eastAsia="zh-CN"/>
        </w:rPr>
      </w:pPr>
      <w:r w:rsidRPr="00DB09A4">
        <w:rPr>
          <w:rFonts w:ascii="Book Antiqua" w:eastAsia="Book Antiqua" w:hAnsi="Book Antiqua" w:cs="Book Antiqua"/>
          <w:color w:val="000000"/>
        </w:rPr>
        <w:lastRenderedPageBreak/>
        <w:t>V</w:t>
      </w:r>
      <w:r w:rsidR="00633EFA" w:rsidRPr="00DB09A4">
        <w:rPr>
          <w:rFonts w:ascii="Book Antiqua" w:hAnsi="Book Antiqua" w:cs="Book Antiqua"/>
          <w:color w:val="000000"/>
          <w:lang w:eastAsia="zh-CN"/>
        </w:rPr>
        <w:t>U</w:t>
      </w:r>
      <w:r w:rsidRPr="00DB09A4">
        <w:rPr>
          <w:rFonts w:ascii="Book Antiqua" w:eastAsia="Book Antiqua" w:hAnsi="Book Antiqua" w:cs="Book Antiqua"/>
          <w:color w:val="000000"/>
        </w:rPr>
        <w:t xml:space="preserve"> is the commonest methodic used for DVT assessment. Many different protocols have been proposed, thus incrementing the confusing about its management. The study of deep veins is performed with high-frequency linear probes (5-7.5 MHz) or a sector probe, when the limb is particularly large-sized (Figure 1). Specifically, evaluation of the femoral veins should be done with the lower limb in extra-rotation, while other veins are studied in su</w:t>
      </w:r>
      <w:r w:rsidR="009208AB" w:rsidRPr="00DB09A4">
        <w:rPr>
          <w:rFonts w:ascii="Book Antiqua" w:eastAsia="Book Antiqua" w:hAnsi="Book Antiqua" w:cs="Book Antiqua"/>
          <w:color w:val="000000"/>
        </w:rPr>
        <w:t>pine position with flexed knee.</w:t>
      </w:r>
      <w:r w:rsidR="009208AB" w:rsidRPr="00DB09A4">
        <w:rPr>
          <w:rFonts w:ascii="Book Antiqua" w:hAnsi="Book Antiqua" w:cs="Book Antiqua"/>
          <w:color w:val="000000"/>
          <w:lang w:eastAsia="zh-CN"/>
        </w:rPr>
        <w:t xml:space="preserve"> </w:t>
      </w:r>
      <w:r w:rsidR="009208AB" w:rsidRPr="00DB09A4">
        <w:rPr>
          <w:rFonts w:ascii="Book Antiqua" w:eastAsia="Book Antiqua" w:hAnsi="Book Antiqua" w:cs="Book Antiqua"/>
          <w:iCs/>
          <w:color w:val="000000"/>
        </w:rPr>
        <w:t>CUS</w:t>
      </w:r>
      <w:r w:rsidRPr="00DB09A4">
        <w:rPr>
          <w:rFonts w:ascii="Book Antiqua" w:eastAsia="Book Antiqua" w:hAnsi="Book Antiqua" w:cs="Book Antiqua"/>
          <w:color w:val="000000"/>
        </w:rPr>
        <w:t xml:space="preserve"> with Doppler is the choice diagnostic test in patients with suspected DVT and the sensitivity and specificity of proximal CUS i</w:t>
      </w:r>
      <w:r w:rsidR="009208AB" w:rsidRPr="00DB09A4">
        <w:rPr>
          <w:rFonts w:ascii="Book Antiqua" w:eastAsia="Book Antiqua" w:hAnsi="Book Antiqua" w:cs="Book Antiqua"/>
          <w:color w:val="000000"/>
        </w:rPr>
        <w:t xml:space="preserve">s greater than 95% (Figure 2). </w:t>
      </w:r>
      <w:r w:rsidRPr="00DB09A4">
        <w:rPr>
          <w:rFonts w:ascii="Book Antiqua" w:eastAsia="Book Antiqua" w:hAnsi="Book Antiqua" w:cs="Book Antiqua"/>
          <w:color w:val="000000"/>
        </w:rPr>
        <w:t xml:space="preserve">However, proximal CUS suffers from </w:t>
      </w:r>
      <w:proofErr w:type="gramStart"/>
      <w:r w:rsidRPr="00DB09A4">
        <w:rPr>
          <w:rFonts w:ascii="Book Antiqua" w:eastAsia="Book Antiqua" w:hAnsi="Book Antiqua" w:cs="Book Antiqua"/>
          <w:color w:val="000000"/>
        </w:rPr>
        <w:t>limitations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13]</w:t>
      </w:r>
      <w:r w:rsidR="009208AB" w:rsidRPr="00DB09A4">
        <w:rPr>
          <w:rFonts w:ascii="Book Antiqua" w:eastAsia="Book Antiqua" w:hAnsi="Book Antiqua" w:cs="Book Antiqua"/>
          <w:color w:val="000000"/>
        </w:rPr>
        <w:t>:</w:t>
      </w:r>
      <w:r w:rsidR="009208AB" w:rsidRPr="00DB09A4">
        <w:rPr>
          <w:rFonts w:ascii="Book Antiqua" w:hAnsi="Book Antiqua" w:cs="Book Antiqua"/>
          <w:color w:val="000000"/>
          <w:lang w:eastAsia="zh-CN"/>
        </w:rPr>
        <w:t xml:space="preserve"> </w:t>
      </w:r>
      <w:r w:rsidRPr="00DB09A4">
        <w:rPr>
          <w:rFonts w:ascii="Book Antiqua" w:hAnsi="Book Antiqua" w:cs="Book Antiqua"/>
          <w:color w:val="000000"/>
          <w:lang w:eastAsia="zh-CN"/>
        </w:rPr>
        <w:t xml:space="preserve">(1) </w:t>
      </w:r>
      <w:r w:rsidRPr="00DB09A4">
        <w:rPr>
          <w:rFonts w:ascii="Book Antiqua" w:eastAsia="Book Antiqua" w:hAnsi="Book Antiqua" w:cs="Book Antiqua"/>
          <w:color w:val="000000"/>
        </w:rPr>
        <w:t>Calf vein thrombus, that are harder to assess than proximal veins;</w:t>
      </w:r>
      <w:r w:rsidRPr="00DB09A4">
        <w:rPr>
          <w:rFonts w:ascii="Book Antiqua" w:hAnsi="Book Antiqua" w:cs="Book Antiqua"/>
          <w:color w:val="000000"/>
          <w:lang w:eastAsia="zh-CN"/>
        </w:rPr>
        <w:t xml:space="preserve"> and (2) </w:t>
      </w:r>
      <w:r w:rsidRPr="00DB09A4">
        <w:rPr>
          <w:rFonts w:ascii="Book Antiqua" w:eastAsia="Book Antiqua" w:hAnsi="Book Antiqua" w:cs="Book Antiqua"/>
          <w:color w:val="000000"/>
        </w:rPr>
        <w:t>Iliac veins thrombus, that cannot be assessed for compressibility and thus these veins should be assessed with venography.</w:t>
      </w:r>
    </w:p>
    <w:p w14:paraId="1A451B2C" w14:textId="77777777" w:rsidR="008C6C01" w:rsidRPr="00DB09A4" w:rsidRDefault="008C6C01" w:rsidP="001D214C">
      <w:pPr>
        <w:spacing w:line="360" w:lineRule="auto"/>
        <w:jc w:val="both"/>
        <w:rPr>
          <w:rFonts w:ascii="Book Antiqua" w:hAnsi="Book Antiqua"/>
          <w:lang w:eastAsia="zh-CN"/>
        </w:rPr>
      </w:pPr>
    </w:p>
    <w:p w14:paraId="68302300" w14:textId="77777777" w:rsidR="00A77B3E" w:rsidRPr="00DB09A4" w:rsidRDefault="008C6C01" w:rsidP="001D214C">
      <w:pPr>
        <w:spacing w:line="360" w:lineRule="auto"/>
        <w:jc w:val="both"/>
        <w:rPr>
          <w:rFonts w:ascii="Book Antiqua" w:hAnsi="Book Antiqua"/>
          <w:i/>
        </w:rPr>
      </w:pPr>
      <w:r w:rsidRPr="00DB09A4">
        <w:rPr>
          <w:rFonts w:ascii="Book Antiqua" w:eastAsia="Book Antiqua" w:hAnsi="Book Antiqua" w:cs="Book Antiqua"/>
          <w:b/>
          <w:bCs/>
          <w:i/>
          <w:color w:val="000000"/>
        </w:rPr>
        <w:t>Pretest evaluation</w:t>
      </w:r>
    </w:p>
    <w:p w14:paraId="19BBA3CC" w14:textId="5CBC0EC7" w:rsidR="00A77B3E" w:rsidRPr="00DB09A4" w:rsidRDefault="008C6C01"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color w:val="000000"/>
        </w:rPr>
        <w:t xml:space="preserve">First step in DVT assessment is probability estimation according to Wells </w:t>
      </w:r>
      <w:proofErr w:type="gramStart"/>
      <w:r w:rsidRPr="00DB09A4">
        <w:rPr>
          <w:rFonts w:ascii="Book Antiqua" w:eastAsia="Book Antiqua" w:hAnsi="Book Antiqua" w:cs="Book Antiqua"/>
          <w:color w:val="000000"/>
        </w:rPr>
        <w:t>Score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14</w:t>
      </w:r>
      <w:r w:rsidR="00FA00DC" w:rsidRPr="00DB09A4">
        <w:rPr>
          <w:rFonts w:ascii="Book Antiqua" w:eastAsia="Book Antiqua" w:hAnsi="Book Antiqua" w:cs="Book Antiqua"/>
          <w:color w:val="000000"/>
          <w:vertAlign w:val="superscript"/>
        </w:rPr>
        <w:t>]</w:t>
      </w:r>
      <w:r w:rsidR="00FA00DC" w:rsidRPr="00DB09A4">
        <w:rPr>
          <w:rFonts w:ascii="Book Antiqua" w:eastAsia="Book Antiqua" w:hAnsi="Book Antiqua" w:cs="Book Antiqua"/>
          <w:color w:val="000000"/>
        </w:rPr>
        <w:t xml:space="preserve">. </w:t>
      </w:r>
      <w:r w:rsidRPr="00DB09A4">
        <w:rPr>
          <w:rFonts w:ascii="Book Antiqua" w:hAnsi="Book Antiqua" w:cs="Book Antiqua"/>
          <w:color w:val="000000"/>
          <w:lang w:eastAsia="zh-CN"/>
        </w:rPr>
        <w:t>I</w:t>
      </w:r>
      <w:r w:rsidRPr="00DB09A4">
        <w:rPr>
          <w:rFonts w:ascii="Book Antiqua" w:eastAsia="Book Antiqua" w:hAnsi="Book Antiqua" w:cs="Book Antiqua"/>
          <w:color w:val="000000"/>
        </w:rPr>
        <w:t xml:space="preserve">n case of low pretest probability, a negative D-Dimer can rule out DVT without the need for ultrasound confirmation. If, conversely, pretest probability by Wells Score is high, </w:t>
      </w:r>
      <w:r w:rsidR="00633EFA" w:rsidRPr="00DB09A4">
        <w:rPr>
          <w:rFonts w:ascii="Book Antiqua" w:hAnsi="Book Antiqua" w:cs="Book Antiqua"/>
          <w:color w:val="000000"/>
          <w:lang w:eastAsia="zh-CN"/>
        </w:rPr>
        <w:t>VU</w:t>
      </w:r>
      <w:r w:rsidRPr="00DB09A4">
        <w:rPr>
          <w:rFonts w:ascii="Book Antiqua" w:eastAsia="Book Antiqua" w:hAnsi="Book Antiqua" w:cs="Book Antiqua"/>
          <w:color w:val="000000"/>
        </w:rPr>
        <w:t xml:space="preserve"> is </w:t>
      </w:r>
      <w:proofErr w:type="gramStart"/>
      <w:r w:rsidRPr="00DB09A4">
        <w:rPr>
          <w:rFonts w:ascii="Book Antiqua" w:eastAsia="Book Antiqua" w:hAnsi="Book Antiqua" w:cs="Book Antiqua"/>
          <w:color w:val="000000"/>
        </w:rPr>
        <w:t>recommended</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 xml:space="preserve">15,16] </w:t>
      </w:r>
      <w:r w:rsidRPr="00DB09A4">
        <w:rPr>
          <w:rFonts w:ascii="Book Antiqua" w:eastAsia="Book Antiqua" w:hAnsi="Book Antiqua" w:cs="Book Antiqua"/>
          <w:color w:val="000000"/>
        </w:rPr>
        <w:t xml:space="preserve">(Figure 3). Therefore, the role of D-Dimer in this diagnostic process is limited: it is a degradation product of cross-linked </w:t>
      </w:r>
      <w:proofErr w:type="gramStart"/>
      <w:r w:rsidRPr="00DB09A4">
        <w:rPr>
          <w:rFonts w:ascii="Book Antiqua" w:eastAsia="Book Antiqua" w:hAnsi="Book Antiqua" w:cs="Book Antiqua"/>
          <w:color w:val="000000"/>
        </w:rPr>
        <w:t>fibrin</w:t>
      </w:r>
      <w:proofErr w:type="gramEnd"/>
      <w:r w:rsidRPr="00DB09A4">
        <w:rPr>
          <w:rFonts w:ascii="Book Antiqua" w:eastAsia="Book Antiqua" w:hAnsi="Book Antiqua" w:cs="Book Antiqua"/>
          <w:color w:val="000000"/>
        </w:rPr>
        <w:t xml:space="preserve"> and it is elevated in nearly all patients with acute DVT (high sensitivity), but it is non-specific since high levels are found in many other conditions (</w:t>
      </w:r>
      <w:r w:rsidRPr="00DB09A4">
        <w:rPr>
          <w:rFonts w:ascii="Book Antiqua" w:eastAsia="Book Antiqua" w:hAnsi="Book Antiqua" w:cs="Book Antiqua"/>
          <w:i/>
          <w:color w:val="000000"/>
        </w:rPr>
        <w:t>i.e.</w:t>
      </w:r>
      <w:r w:rsidRPr="00DB09A4">
        <w:rPr>
          <w:rFonts w:ascii="Book Antiqua" w:eastAsia="Book Antiqua" w:hAnsi="Book Antiqua" w:cs="Book Antiqua"/>
          <w:color w:val="000000"/>
        </w:rPr>
        <w:t xml:space="preserve"> malignancy, sepsis, recent surgery or trauma, pregnancy, renal failure). </w:t>
      </w:r>
    </w:p>
    <w:p w14:paraId="4E87990F" w14:textId="77777777" w:rsidR="008C6C01" w:rsidRPr="00DB09A4" w:rsidRDefault="008C6C01" w:rsidP="001D214C">
      <w:pPr>
        <w:spacing w:line="360" w:lineRule="auto"/>
        <w:jc w:val="both"/>
        <w:rPr>
          <w:rFonts w:ascii="Book Antiqua" w:hAnsi="Book Antiqua"/>
          <w:lang w:eastAsia="zh-CN"/>
        </w:rPr>
      </w:pPr>
    </w:p>
    <w:p w14:paraId="4307A70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i/>
          <w:color w:val="000000"/>
        </w:rPr>
        <w:t>Protocols</w:t>
      </w:r>
    </w:p>
    <w:p w14:paraId="179F4B1A" w14:textId="358FDE75" w:rsidR="00A77B3E" w:rsidRPr="00DB09A4" w:rsidRDefault="008C6C01" w:rsidP="008C6C01">
      <w:pPr>
        <w:spacing w:line="360" w:lineRule="auto"/>
        <w:jc w:val="both"/>
        <w:rPr>
          <w:rFonts w:ascii="Book Antiqua" w:hAnsi="Book Antiqua"/>
        </w:rPr>
      </w:pPr>
      <w:r w:rsidRPr="00DB09A4">
        <w:rPr>
          <w:rFonts w:ascii="Book Antiqua" w:eastAsia="Book Antiqua" w:hAnsi="Book Antiqua" w:cs="Book Antiqua"/>
          <w:b/>
          <w:iCs/>
          <w:color w:val="000000"/>
        </w:rPr>
        <w:t>Complete doppler ultrasound:</w:t>
      </w:r>
      <w:r w:rsidRPr="00DB09A4">
        <w:rPr>
          <w:rFonts w:ascii="Book Antiqua" w:eastAsia="Book Antiqua" w:hAnsi="Book Antiqua" w:cs="Book Antiqua"/>
          <w:i/>
          <w:iCs/>
          <w:color w:val="000000"/>
        </w:rPr>
        <w:t xml:space="preserve"> </w:t>
      </w:r>
      <w:r w:rsidRPr="00DB09A4">
        <w:rPr>
          <w:rFonts w:ascii="Book Antiqua" w:hAnsi="Book Antiqua" w:cs="Book Antiqua"/>
          <w:color w:val="000000"/>
          <w:lang w:eastAsia="zh-CN"/>
        </w:rPr>
        <w:t>I</w:t>
      </w:r>
      <w:r w:rsidRPr="00DB09A4">
        <w:rPr>
          <w:rFonts w:ascii="Book Antiqua" w:eastAsia="Book Antiqua" w:hAnsi="Book Antiqua" w:cs="Book Antiqua"/>
          <w:color w:val="000000"/>
        </w:rPr>
        <w:t>s</w:t>
      </w:r>
      <w:r w:rsidRPr="00DB09A4">
        <w:rPr>
          <w:rFonts w:ascii="Book Antiqua" w:hAnsi="Book Antiqua" w:cs="Book Antiqua"/>
          <w:i/>
          <w:iCs/>
          <w:color w:val="000000"/>
          <w:lang w:eastAsia="zh-CN"/>
        </w:rPr>
        <w:t xml:space="preserve"> </w:t>
      </w:r>
      <w:r w:rsidRPr="00DB09A4">
        <w:rPr>
          <w:rFonts w:ascii="Book Antiqua" w:eastAsia="Book Antiqua" w:hAnsi="Book Antiqua" w:cs="Book Antiqua"/>
          <w:color w:val="000000"/>
        </w:rPr>
        <w:t>the preferred one and it includes bilateral compressions from inguinal ligament, passing through calf veins, to ankle (compressions are separated by 2</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cm intervals); it also provides for bilateral common femoral and popliteal vein color doppler images and spectral doppler waveforms, in order to verify possible </w:t>
      </w:r>
      <w:proofErr w:type="gramStart"/>
      <w:r w:rsidRPr="00DB09A4">
        <w:rPr>
          <w:rFonts w:ascii="Book Antiqua" w:eastAsia="Book Antiqua" w:hAnsi="Book Antiqua" w:cs="Book Antiqua"/>
          <w:color w:val="000000"/>
        </w:rPr>
        <w:t>asymmetries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17,18]</w:t>
      </w:r>
      <w:r w:rsidRPr="00DB09A4">
        <w:rPr>
          <w:rFonts w:ascii="Book Antiqua" w:eastAsia="Book Antiqua" w:hAnsi="Book Antiqua" w:cs="Book Antiqua"/>
          <w:color w:val="000000"/>
        </w:rPr>
        <w:t xml:space="preserve">. </w:t>
      </w:r>
      <w:r w:rsidR="009208AB" w:rsidRPr="00DB09A4">
        <w:rPr>
          <w:rFonts w:ascii="Book Antiqua" w:eastAsia="Book Antiqua" w:hAnsi="Book Antiqua" w:cs="Book Antiqua"/>
          <w:iCs/>
          <w:color w:val="000000"/>
        </w:rPr>
        <w:t>CUS</w:t>
      </w:r>
      <w:r w:rsidRPr="00DB09A4">
        <w:rPr>
          <w:rFonts w:ascii="Book Antiqua" w:eastAsia="Book Antiqua" w:hAnsi="Book Antiqua" w:cs="Book Antiqua"/>
          <w:color w:val="000000"/>
        </w:rPr>
        <w:t xml:space="preserve"> false positivity in calf evaluation is extremely uncommon (its specificity in calf district</w:t>
      </w:r>
      <w:r w:rsidRPr="00DB09A4">
        <w:rPr>
          <w:rFonts w:ascii="Book Antiqua" w:hAnsi="Book Antiqua" w:cs="Book Antiqua"/>
          <w:i/>
          <w:iCs/>
          <w:color w:val="000000"/>
          <w:lang w:eastAsia="zh-CN"/>
        </w:rPr>
        <w:t xml:space="preserve"> </w:t>
      </w:r>
      <w:r w:rsidRPr="00DB09A4">
        <w:rPr>
          <w:rFonts w:ascii="Book Antiqua" w:eastAsia="Book Antiqua" w:hAnsi="Book Antiqua" w:cs="Book Antiqua"/>
          <w:color w:val="000000"/>
        </w:rPr>
        <w:t>reaches about 97.8</w:t>
      </w:r>
      <w:proofErr w:type="gramStart"/>
      <w:r w:rsidRPr="00DB09A4">
        <w:rPr>
          <w:rFonts w:ascii="Book Antiqua" w:eastAsia="Book Antiqua" w:hAnsi="Book Antiqua" w:cs="Book Antiqua"/>
          <w:color w:val="000000"/>
        </w:rPr>
        <w:t>%)</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19]</w:t>
      </w:r>
      <w:r w:rsidRPr="00DB09A4">
        <w:rPr>
          <w:rFonts w:ascii="Book Antiqua" w:eastAsia="Book Antiqua" w:hAnsi="Book Antiqua" w:cs="Book Antiqua"/>
          <w:color w:val="000000"/>
        </w:rPr>
        <w:t xml:space="preserve">, and the risk of excessive treatment </w:t>
      </w:r>
      <w:r w:rsidRPr="00DB09A4">
        <w:rPr>
          <w:rFonts w:ascii="Book Antiqua" w:eastAsia="Book Antiqua" w:hAnsi="Book Antiqua" w:cs="Book Antiqua"/>
          <w:color w:val="000000"/>
        </w:rPr>
        <w:lastRenderedPageBreak/>
        <w:t xml:space="preserve">related to calf DVTs represents the principal argument against this protocol. Calf assessment may also provide alternative findings, like musculoskeletal </w:t>
      </w:r>
      <w:proofErr w:type="gramStart"/>
      <w:r w:rsidRPr="00DB09A4">
        <w:rPr>
          <w:rFonts w:ascii="Book Antiqua" w:eastAsia="Book Antiqua" w:hAnsi="Book Antiqua" w:cs="Book Antiqua"/>
          <w:color w:val="000000"/>
        </w:rPr>
        <w:t>abnormalities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20]</w:t>
      </w:r>
      <w:r w:rsidRPr="00DB09A4">
        <w:rPr>
          <w:rFonts w:ascii="Book Antiqua" w:eastAsia="Book Antiqua" w:hAnsi="Book Antiqua" w:cs="Book Antiqua"/>
          <w:color w:val="000000"/>
        </w:rPr>
        <w:t>. Prospective studies have demonstrated that lack of compressibility of a vein with the ultrasound probe is the most sensitive (&gt;</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95%) and specific (&gt;</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95%) sonographic sign for</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proximal</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vein thrombosis. The addition of color flow Doppler does not improve the sensitivity but can provide supportive evidence of thrombus and help to identify calf veins. Variation of venous size with the Valsalva maneuver has a low sensitivity and specificity for the diagnosis and is no longer performed in many </w:t>
      </w:r>
      <w:proofErr w:type="gramStart"/>
      <w:r w:rsidRPr="00DB09A4">
        <w:rPr>
          <w:rFonts w:ascii="Book Antiqua" w:eastAsia="Book Antiqua" w:hAnsi="Book Antiqua" w:cs="Book Antiqua"/>
          <w:color w:val="000000"/>
        </w:rPr>
        <w:t>centers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21</w:t>
      </w:r>
      <w:r w:rsidR="000E29E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24]</w:t>
      </w:r>
      <w:r w:rsidRPr="00DB09A4">
        <w:rPr>
          <w:rFonts w:ascii="Book Antiqua" w:eastAsia="Book Antiqua" w:hAnsi="Book Antiqua" w:cs="Book Antiqua"/>
          <w:color w:val="000000"/>
        </w:rPr>
        <w:t>. In case of negative result, the risk of DVT after 3 mo is estimated about 0.57% (95%</w:t>
      </w:r>
      <w:r w:rsidR="00805F85" w:rsidRPr="00DB09A4">
        <w:rPr>
          <w:rFonts w:ascii="Book Antiqua" w:eastAsia="Book Antiqua" w:hAnsi="Book Antiqua" w:cs="Book Antiqua"/>
          <w:color w:val="000000"/>
        </w:rPr>
        <w:t>CI</w:t>
      </w:r>
      <w:r w:rsidRPr="00DB09A4">
        <w:rPr>
          <w:rFonts w:ascii="Book Antiqua" w:eastAsia="Book Antiqua" w:hAnsi="Book Antiqua" w:cs="Book Antiqua"/>
          <w:color w:val="000000"/>
        </w:rPr>
        <w:t>, 0.25%–0.89%)</w:t>
      </w:r>
      <w:r w:rsidRPr="00DB09A4">
        <w:rPr>
          <w:rFonts w:ascii="Book Antiqua" w:eastAsia="Book Antiqua" w:hAnsi="Book Antiqua" w:cs="Book Antiqua"/>
          <w:b/>
          <w:bCs/>
          <w:color w:val="000000"/>
        </w:rPr>
        <w:t xml:space="preserve"> </w:t>
      </w:r>
      <w:r w:rsidRPr="00DB09A4">
        <w:rPr>
          <w:rFonts w:ascii="Book Antiqua" w:eastAsia="Book Antiqua" w:hAnsi="Book Antiqua" w:cs="Book Antiqua"/>
          <w:bCs/>
          <w:color w:val="000000"/>
        </w:rPr>
        <w:t xml:space="preserve">(Figure </w:t>
      </w:r>
      <w:proofErr w:type="gramStart"/>
      <w:r w:rsidRPr="00DB09A4">
        <w:rPr>
          <w:rFonts w:ascii="Book Antiqua" w:eastAsia="Book Antiqua" w:hAnsi="Book Antiqua" w:cs="Book Antiqua"/>
          <w:bCs/>
          <w:color w:val="000000"/>
        </w:rPr>
        <w:t>4)</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25]</w:t>
      </w:r>
      <w:r w:rsidRPr="00DB09A4">
        <w:rPr>
          <w:rFonts w:ascii="Book Antiqua" w:eastAsia="Book Antiqua" w:hAnsi="Book Antiqua" w:cs="Book Antiqua"/>
          <w:color w:val="000000"/>
        </w:rPr>
        <w:t>.</w:t>
      </w:r>
    </w:p>
    <w:p w14:paraId="5510E795" w14:textId="77777777" w:rsidR="00A77B3E" w:rsidRPr="00DB09A4" w:rsidRDefault="00A77B3E" w:rsidP="008C6C01">
      <w:pPr>
        <w:spacing w:line="360" w:lineRule="auto"/>
        <w:jc w:val="both"/>
        <w:rPr>
          <w:rFonts w:ascii="Book Antiqua" w:hAnsi="Book Antiqua"/>
          <w:lang w:eastAsia="zh-CN"/>
        </w:rPr>
      </w:pPr>
    </w:p>
    <w:p w14:paraId="04910F62" w14:textId="77777777" w:rsidR="00A77B3E" w:rsidRPr="00DB09A4" w:rsidRDefault="008C6C01" w:rsidP="008C6C01">
      <w:pPr>
        <w:spacing w:line="360" w:lineRule="auto"/>
        <w:jc w:val="both"/>
        <w:rPr>
          <w:rFonts w:ascii="Book Antiqua" w:hAnsi="Book Antiqua"/>
          <w:lang w:eastAsia="zh-CN"/>
        </w:rPr>
      </w:pPr>
      <w:r w:rsidRPr="00DB09A4">
        <w:rPr>
          <w:rFonts w:ascii="Book Antiqua" w:eastAsia="Book Antiqua" w:hAnsi="Book Antiqua" w:cs="Book Antiqua"/>
          <w:b/>
          <w:iCs/>
          <w:color w:val="000000"/>
        </w:rPr>
        <w:t xml:space="preserve">Extended </w:t>
      </w:r>
      <w:r w:rsidRPr="00DB09A4">
        <w:rPr>
          <w:rFonts w:ascii="Book Antiqua" w:hAnsi="Book Antiqua" w:cs="Book Antiqua"/>
          <w:b/>
          <w:iCs/>
          <w:color w:val="000000"/>
          <w:lang w:eastAsia="zh-CN"/>
        </w:rPr>
        <w:t>c</w:t>
      </w:r>
      <w:r w:rsidRPr="00DB09A4">
        <w:rPr>
          <w:rFonts w:ascii="Book Antiqua" w:eastAsia="Book Antiqua" w:hAnsi="Book Antiqua" w:cs="Book Antiqua"/>
          <w:b/>
          <w:iCs/>
          <w:color w:val="000000"/>
        </w:rPr>
        <w:t>ompression ultrasound:</w:t>
      </w:r>
      <w:r w:rsidRPr="00DB09A4">
        <w:rPr>
          <w:rFonts w:ascii="Book Antiqua" w:hAnsi="Book Antiqua" w:cs="Book Antiqua"/>
          <w:b/>
          <w:color w:val="000000"/>
          <w:lang w:eastAsia="zh-CN"/>
        </w:rPr>
        <w:t xml:space="preserve"> </w:t>
      </w:r>
      <w:r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his protocol is a point-of-care examination that consists of compressions from thigh to knee and is principally utilized when </w:t>
      </w:r>
      <w:r w:rsidRPr="00DB09A4">
        <w:rPr>
          <w:rFonts w:ascii="Book Antiqua" w:hAnsi="Book Antiqua" w:cs="Book Antiqua"/>
          <w:iCs/>
          <w:color w:val="000000"/>
          <w:lang w:eastAsia="zh-CN"/>
        </w:rPr>
        <w:t>c</w:t>
      </w:r>
      <w:r w:rsidRPr="00DB09A4">
        <w:rPr>
          <w:rFonts w:ascii="Book Antiqua" w:eastAsia="Book Antiqua" w:hAnsi="Book Antiqua" w:cs="Book Antiqua"/>
          <w:iCs/>
          <w:color w:val="000000"/>
        </w:rPr>
        <w:t>omplete doppler ultrasound (CDUS)</w:t>
      </w:r>
      <w:r w:rsidRPr="00DB09A4">
        <w:rPr>
          <w:rFonts w:ascii="Book Antiqua" w:eastAsia="Book Antiqua" w:hAnsi="Book Antiqua" w:cs="Book Antiqua"/>
          <w:color w:val="000000"/>
        </w:rPr>
        <w:t xml:space="preserve"> is not quickly </w:t>
      </w:r>
      <w:proofErr w:type="gramStart"/>
      <w:r w:rsidRPr="00DB09A4">
        <w:rPr>
          <w:rFonts w:ascii="Book Antiqua" w:eastAsia="Book Antiqua" w:hAnsi="Book Antiqua" w:cs="Book Antiqua"/>
          <w:color w:val="000000"/>
        </w:rPr>
        <w:t>viable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26]</w:t>
      </w:r>
      <w:r w:rsidRPr="00DB09A4">
        <w:rPr>
          <w:rFonts w:ascii="Book Antiqua" w:eastAsia="Book Antiqua" w:hAnsi="Book Antiqua" w:cs="Book Antiqua"/>
          <w:color w:val="000000"/>
        </w:rPr>
        <w:t xml:space="preserve">. However, if it results negative, a confirmatory CDUS after 5-7 d is recommended, in order to exclude calf involvement (evaluating to start anticoagulation if this is not </w:t>
      </w:r>
      <w:proofErr w:type="gramStart"/>
      <w:r w:rsidRPr="00DB09A4">
        <w:rPr>
          <w:rFonts w:ascii="Book Antiqua" w:eastAsia="Book Antiqua" w:hAnsi="Book Antiqua" w:cs="Book Antiqua"/>
          <w:color w:val="000000"/>
        </w:rPr>
        <w:t>possible)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27</w:t>
      </w:r>
      <w:r w:rsidR="000E29E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30]</w:t>
      </w:r>
      <w:r w:rsidRPr="0002439E">
        <w:rPr>
          <w:rFonts w:ascii="Book Antiqua" w:eastAsia="Book Antiqua" w:hAnsi="Book Antiqua" w:cs="Book Antiqua"/>
          <w:color w:val="000000"/>
        </w:rPr>
        <w:t>.</w:t>
      </w:r>
      <w:r w:rsidRPr="0002439E">
        <w:rPr>
          <w:rFonts w:ascii="Book Antiqua" w:eastAsia="Book Antiqua" w:hAnsi="Book Antiqua" w:cs="Book Antiqua"/>
          <w:bCs/>
          <w:color w:val="000000"/>
        </w:rPr>
        <w:t xml:space="preserve"> </w:t>
      </w:r>
      <w:r w:rsidRPr="00DB09A4">
        <w:rPr>
          <w:rFonts w:ascii="Book Antiqua" w:eastAsia="Book Antiqua" w:hAnsi="Book Antiqua" w:cs="Book Antiqua"/>
          <w:bCs/>
          <w:color w:val="000000"/>
        </w:rPr>
        <w:t>(Figure 4)</w:t>
      </w:r>
      <w:r w:rsidRPr="00DB09A4">
        <w:rPr>
          <w:rFonts w:ascii="Book Antiqua" w:hAnsi="Book Antiqua"/>
          <w:lang w:eastAsia="zh-CN"/>
        </w:rPr>
        <w:t>.</w:t>
      </w:r>
    </w:p>
    <w:p w14:paraId="4C07C452" w14:textId="77777777" w:rsidR="00A77B3E" w:rsidRPr="00DB09A4" w:rsidRDefault="00A77B3E" w:rsidP="008C6C01">
      <w:pPr>
        <w:spacing w:line="360" w:lineRule="auto"/>
        <w:jc w:val="both"/>
        <w:rPr>
          <w:rFonts w:ascii="Book Antiqua" w:hAnsi="Book Antiqua"/>
          <w:lang w:eastAsia="zh-CN"/>
        </w:rPr>
      </w:pPr>
    </w:p>
    <w:p w14:paraId="61034D96" w14:textId="77777777" w:rsidR="00A77B3E" w:rsidRPr="00DB09A4" w:rsidRDefault="008C6C01" w:rsidP="008C6C01">
      <w:pPr>
        <w:spacing w:line="360" w:lineRule="auto"/>
        <w:jc w:val="both"/>
        <w:rPr>
          <w:rFonts w:ascii="Book Antiqua" w:hAnsi="Book Antiqua" w:cs="Book Antiqua"/>
          <w:color w:val="000000"/>
          <w:lang w:eastAsia="zh-CN"/>
        </w:rPr>
      </w:pPr>
      <w:r w:rsidRPr="00DB09A4">
        <w:rPr>
          <w:rFonts w:ascii="Book Antiqua" w:eastAsia="Book Antiqua" w:hAnsi="Book Antiqua" w:cs="Book Antiqua"/>
          <w:b/>
          <w:iCs/>
          <w:color w:val="000000"/>
        </w:rPr>
        <w:t>Two-region ultrasound:</w:t>
      </w:r>
      <w:r w:rsidRPr="00DB09A4">
        <w:rPr>
          <w:rFonts w:ascii="Book Antiqua" w:eastAsia="Book Antiqua" w:hAnsi="Book Antiqua" w:cs="Book Antiqua"/>
          <w:i/>
          <w:iCs/>
          <w:color w:val="000000"/>
        </w:rPr>
        <w:t xml:space="preserve"> </w:t>
      </w:r>
      <w:r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he compressions are limited to femoral and popliteal areas. As in </w:t>
      </w:r>
      <w:r w:rsidRPr="00DB09A4">
        <w:rPr>
          <w:rFonts w:ascii="Book Antiqua" w:hAnsi="Book Antiqua" w:cs="Book Antiqua"/>
          <w:iCs/>
          <w:color w:val="000000"/>
          <w:lang w:eastAsia="zh-CN"/>
        </w:rPr>
        <w:t>e</w:t>
      </w:r>
      <w:r w:rsidRPr="00DB09A4">
        <w:rPr>
          <w:rFonts w:ascii="Book Antiqua" w:eastAsia="Book Antiqua" w:hAnsi="Book Antiqua" w:cs="Book Antiqua"/>
          <w:iCs/>
          <w:color w:val="000000"/>
        </w:rPr>
        <w:t xml:space="preserve">xtended </w:t>
      </w:r>
      <w:r w:rsidRPr="00DB09A4">
        <w:rPr>
          <w:rFonts w:ascii="Book Antiqua" w:hAnsi="Book Antiqua" w:cs="Book Antiqua"/>
          <w:iCs/>
          <w:color w:val="000000"/>
          <w:lang w:eastAsia="zh-CN"/>
        </w:rPr>
        <w:t>c</w:t>
      </w:r>
      <w:r w:rsidRPr="00DB09A4">
        <w:rPr>
          <w:rFonts w:ascii="Book Antiqua" w:eastAsia="Book Antiqua" w:hAnsi="Book Antiqua" w:cs="Book Antiqua"/>
          <w:iCs/>
          <w:color w:val="000000"/>
        </w:rPr>
        <w:t>ompression ultrasound (ECUS)</w:t>
      </w:r>
      <w:r w:rsidRPr="00DB09A4">
        <w:rPr>
          <w:rFonts w:ascii="Book Antiqua" w:eastAsia="Book Antiqua" w:hAnsi="Book Antiqua" w:cs="Book Antiqua"/>
          <w:color w:val="000000"/>
        </w:rPr>
        <w:t>, also in this case a negative response should be followed by a CDUS examination 5-7 d later, because both the previous two protocols do not comprehend</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calf </w:t>
      </w:r>
      <w:proofErr w:type="gramStart"/>
      <w:r w:rsidRPr="00DB09A4">
        <w:rPr>
          <w:rFonts w:ascii="Book Antiqua" w:eastAsia="Book Antiqua" w:hAnsi="Book Antiqua" w:cs="Book Antiqua"/>
          <w:color w:val="000000"/>
        </w:rPr>
        <w:t>veins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27,31,32]</w:t>
      </w:r>
      <w:r w:rsidRPr="00DB09A4">
        <w:rPr>
          <w:rFonts w:ascii="Book Antiqua" w:eastAsia="Book Antiqua" w:hAnsi="Book Antiqua" w:cs="Book Antiqua"/>
          <w:color w:val="000000"/>
        </w:rPr>
        <w:t xml:space="preserve">. D-Dimer after a negative ECUS or two-region ultrasound does not affect the follow-up unless it results </w:t>
      </w:r>
      <w:proofErr w:type="gramStart"/>
      <w:r w:rsidRPr="00DB09A4">
        <w:rPr>
          <w:rFonts w:ascii="Book Antiqua" w:eastAsia="Book Antiqua" w:hAnsi="Book Antiqua" w:cs="Book Antiqua"/>
          <w:color w:val="000000"/>
        </w:rPr>
        <w:t>negative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33]</w:t>
      </w:r>
      <w:r w:rsidRPr="00DB09A4">
        <w:rPr>
          <w:rFonts w:ascii="Book Antiqua" w:hAnsi="Book Antiqua" w:cs="Book Antiqua"/>
          <w:color w:val="000000"/>
          <w:vertAlign w:val="superscript"/>
          <w:lang w:eastAsia="zh-CN"/>
        </w:rPr>
        <w:t xml:space="preserve"> </w:t>
      </w:r>
      <w:r w:rsidRPr="00DB09A4">
        <w:rPr>
          <w:rFonts w:ascii="Book Antiqua" w:eastAsia="Book Antiqua" w:hAnsi="Book Antiqua" w:cs="Book Antiqua"/>
          <w:bCs/>
          <w:color w:val="000000"/>
        </w:rPr>
        <w:t>(Figure 4)</w:t>
      </w:r>
      <w:r w:rsidRPr="00DB09A4">
        <w:rPr>
          <w:rFonts w:ascii="Book Antiqua" w:eastAsia="Book Antiqua" w:hAnsi="Book Antiqua" w:cs="Book Antiqua"/>
          <w:color w:val="000000"/>
        </w:rPr>
        <w:t xml:space="preserve">. </w:t>
      </w:r>
    </w:p>
    <w:p w14:paraId="56C45E7D" w14:textId="77777777" w:rsidR="008C6C01" w:rsidRPr="00DB09A4" w:rsidRDefault="008C6C01" w:rsidP="008C6C01">
      <w:pPr>
        <w:spacing w:line="360" w:lineRule="auto"/>
        <w:jc w:val="both"/>
        <w:rPr>
          <w:rFonts w:ascii="Book Antiqua" w:hAnsi="Book Antiqua" w:cs="Book Antiqua"/>
          <w:b/>
          <w:bCs/>
          <w:color w:val="000000"/>
          <w:lang w:eastAsia="zh-CN"/>
        </w:rPr>
      </w:pPr>
    </w:p>
    <w:p w14:paraId="4669C9EF" w14:textId="77777777" w:rsidR="00A77B3E" w:rsidRPr="00DB09A4" w:rsidRDefault="008C6C01" w:rsidP="008C6C01">
      <w:pPr>
        <w:spacing w:line="360" w:lineRule="auto"/>
        <w:jc w:val="both"/>
        <w:rPr>
          <w:rFonts w:ascii="Book Antiqua" w:hAnsi="Book Antiqua"/>
          <w:i/>
        </w:rPr>
      </w:pPr>
      <w:r w:rsidRPr="00DB09A4">
        <w:rPr>
          <w:rFonts w:ascii="Book Antiqua" w:eastAsia="Book Antiqua" w:hAnsi="Book Antiqua" w:cs="Book Antiqua"/>
          <w:b/>
          <w:bCs/>
          <w:i/>
          <w:color w:val="000000"/>
        </w:rPr>
        <w:t xml:space="preserve">Thrombosis </w:t>
      </w:r>
      <w:r w:rsidRPr="00DB09A4">
        <w:rPr>
          <w:rFonts w:ascii="Book Antiqua" w:hAnsi="Book Antiqua" w:cs="Book Antiqua"/>
          <w:b/>
          <w:bCs/>
          <w:i/>
          <w:color w:val="000000"/>
          <w:lang w:eastAsia="zh-CN"/>
        </w:rPr>
        <w:t>s</w:t>
      </w:r>
      <w:r w:rsidRPr="00DB09A4">
        <w:rPr>
          <w:rFonts w:ascii="Book Antiqua" w:eastAsia="Book Antiqua" w:hAnsi="Book Antiqua" w:cs="Book Antiqua"/>
          <w:b/>
          <w:bCs/>
          <w:i/>
          <w:color w:val="000000"/>
        </w:rPr>
        <w:t xml:space="preserve">ides and related approach </w:t>
      </w:r>
    </w:p>
    <w:p w14:paraId="6374BE92" w14:textId="008E5BD0" w:rsidR="00A77B3E" w:rsidRPr="00DB09A4" w:rsidRDefault="008C6C01" w:rsidP="00EA07B2">
      <w:pPr>
        <w:spacing w:line="360" w:lineRule="auto"/>
        <w:jc w:val="both"/>
        <w:rPr>
          <w:rFonts w:ascii="Book Antiqua" w:hAnsi="Book Antiqua"/>
        </w:rPr>
      </w:pPr>
      <w:r w:rsidRPr="00DB09A4">
        <w:rPr>
          <w:rFonts w:ascii="Book Antiqua" w:eastAsia="Book Antiqua" w:hAnsi="Book Antiqua" w:cs="Book Antiqua"/>
          <w:color w:val="000000"/>
        </w:rPr>
        <w:t>The management of DVT is also related to its side, in particular two sides are more controversial (Figure 5):</w:t>
      </w:r>
      <w:r w:rsidRPr="00DB09A4">
        <w:rPr>
          <w:rFonts w:ascii="Book Antiqua" w:hAnsi="Book Antiqua"/>
          <w:lang w:eastAsia="zh-CN"/>
        </w:rPr>
        <w:t xml:space="preserve"> </w:t>
      </w:r>
      <w:r w:rsidRPr="00DB09A4">
        <w:rPr>
          <w:rFonts w:ascii="Book Antiqua" w:hAnsi="Book Antiqua" w:cs="Book Antiqua"/>
          <w:color w:val="000000"/>
          <w:lang w:eastAsia="zh-CN"/>
        </w:rPr>
        <w:t xml:space="preserve">(1) </w:t>
      </w:r>
      <w:r w:rsidRPr="00DB09A4">
        <w:rPr>
          <w:rFonts w:ascii="Book Antiqua" w:eastAsia="Book Antiqua" w:hAnsi="Book Antiqua" w:cs="Book Antiqua"/>
          <w:color w:val="000000"/>
        </w:rPr>
        <w:t xml:space="preserve">Ileocaval: </w:t>
      </w:r>
      <w:r w:rsidRPr="00DB09A4">
        <w:rPr>
          <w:rFonts w:ascii="Book Antiqua" w:hAnsi="Book Antiqua" w:cs="Book Antiqua"/>
          <w:color w:val="000000"/>
          <w:lang w:eastAsia="zh-CN"/>
        </w:rPr>
        <w:t>B</w:t>
      </w:r>
      <w:r w:rsidRPr="00DB09A4">
        <w:rPr>
          <w:rFonts w:ascii="Book Antiqua" w:eastAsia="Book Antiqua" w:hAnsi="Book Antiqua" w:cs="Book Antiqua"/>
          <w:color w:val="000000"/>
        </w:rPr>
        <w:t>eing in a blind side for ultrasound sonography,</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it could be underdiagnosed. </w:t>
      </w:r>
      <w:r w:rsidRPr="00DB09A4">
        <w:rPr>
          <w:rStyle w:val="15"/>
          <w:rFonts w:ascii="Book Antiqua" w:eastAsia="Book Antiqua" w:hAnsi="Book Antiqua" w:cs="Book Antiqua"/>
          <w:color w:val="000000"/>
          <w:u w:color="0000EE"/>
        </w:rPr>
        <w:t>Nevertheless</w:t>
      </w:r>
      <w:r w:rsidRPr="00DB09A4">
        <w:rPr>
          <w:rFonts w:ascii="Book Antiqua" w:eastAsia="Book Antiqua" w:hAnsi="Book Antiqua" w:cs="Book Antiqua"/>
          <w:color w:val="000000"/>
        </w:rPr>
        <w:t xml:space="preserve">, </w:t>
      </w:r>
      <w:hyperlink r:id="rId8" w:history="1">
        <w:r w:rsidRPr="00BE2113">
          <w:rPr>
            <w:rStyle w:val="15"/>
            <w:rFonts w:ascii="Book Antiqua" w:eastAsia="Book Antiqua" w:hAnsi="Book Antiqua" w:cs="Book Antiqua"/>
            <w:color w:val="000000"/>
            <w:u w:color="0000EE"/>
          </w:rPr>
          <w:t>although</w:t>
        </w:r>
      </w:hyperlink>
      <w:r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 xml:space="preserve">a normal </w:t>
      </w:r>
      <w:r w:rsidR="009208AB" w:rsidRPr="00BE2113">
        <w:rPr>
          <w:rFonts w:ascii="Book Antiqua" w:eastAsia="Book Antiqua" w:hAnsi="Book Antiqua" w:cs="Book Antiqua"/>
          <w:iCs/>
          <w:color w:val="000000"/>
        </w:rPr>
        <w:t>CUS</w:t>
      </w:r>
      <w:r w:rsidRPr="00BE2113">
        <w:rPr>
          <w:rFonts w:ascii="Book Antiqua" w:eastAsia="Book Antiqua" w:hAnsi="Book Antiqua" w:cs="Book Antiqua"/>
          <w:color w:val="000000"/>
        </w:rPr>
        <w:t xml:space="preserve"> could be present, asymmetrical or</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continuous femoral doppler waveforms or whole-leg swelling may indicate an </w:t>
      </w:r>
      <w:r w:rsidRPr="00DB09A4">
        <w:rPr>
          <w:rStyle w:val="15"/>
          <w:rFonts w:ascii="Book Antiqua" w:eastAsia="Book Antiqua" w:hAnsi="Book Antiqua" w:cs="Book Antiqua"/>
          <w:color w:val="000000"/>
          <w:u w:color="0000EE"/>
        </w:rPr>
        <w:t>upstream</w:t>
      </w:r>
      <w:r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impediment. In these cases, </w:t>
      </w:r>
      <w:hyperlink r:id="rId9" w:history="1">
        <w:r w:rsidRPr="00BE2113">
          <w:rPr>
            <w:rStyle w:val="15"/>
            <w:rFonts w:ascii="Book Antiqua" w:eastAsia="Book Antiqua" w:hAnsi="Book Antiqua" w:cs="Book Antiqua"/>
            <w:color w:val="000000"/>
            <w:u w:color="0000EE"/>
          </w:rPr>
          <w:t>it is reasonable to think</w:t>
        </w:r>
      </w:hyperlink>
      <w:r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 xml:space="preserve">about pelvic </w:t>
      </w:r>
      <w:r w:rsidRPr="00BE2113">
        <w:rPr>
          <w:rFonts w:ascii="Book Antiqua" w:eastAsia="Book Antiqua" w:hAnsi="Book Antiqua" w:cs="Book Antiqua"/>
          <w:color w:val="000000"/>
        </w:rPr>
        <w:lastRenderedPageBreak/>
        <w:t xml:space="preserve">ultrasound, </w:t>
      </w:r>
      <w:r w:rsidR="009208AB" w:rsidRPr="00DB09A4">
        <w:rPr>
          <w:rFonts w:ascii="Book Antiqua" w:eastAsia="Book Antiqua" w:hAnsi="Book Antiqua" w:cs="Book Antiqua"/>
          <w:color w:val="000000"/>
        </w:rPr>
        <w:t>CT</w:t>
      </w:r>
      <w:r w:rsidRPr="00DB09A4">
        <w:rPr>
          <w:rFonts w:ascii="Book Antiqua" w:eastAsia="Book Antiqua" w:hAnsi="Book Antiqua" w:cs="Book Antiqua"/>
          <w:color w:val="000000"/>
        </w:rPr>
        <w:t xml:space="preserve"> or magnetic resonance venography to rule out this possibility. It</w:t>
      </w:r>
      <w:r w:rsidRPr="00DB09A4">
        <w:rPr>
          <w:rFonts w:ascii="Book Antiqua" w:hAnsi="Book Antiqua" w:cs="Book Antiqua"/>
          <w:color w:val="000000"/>
          <w:lang w:eastAsia="zh-CN"/>
        </w:rPr>
        <w:t xml:space="preserve"> </w:t>
      </w:r>
      <w:r w:rsidRPr="00DB09A4">
        <w:rPr>
          <w:rStyle w:val="15"/>
          <w:rFonts w:ascii="Book Antiqua" w:eastAsia="Book Antiqua" w:hAnsi="Book Antiqua" w:cs="Book Antiqua"/>
          <w:color w:val="000000"/>
          <w:u w:color="0000EE"/>
        </w:rPr>
        <w:t>has been estimated that</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this side is involved in 1.6% of </w:t>
      </w:r>
      <w:proofErr w:type="gramStart"/>
      <w:r w:rsidRPr="00DB09A4">
        <w:rPr>
          <w:rFonts w:ascii="Book Antiqua" w:eastAsia="Book Antiqua" w:hAnsi="Book Antiqua" w:cs="Book Antiqua"/>
          <w:color w:val="000000"/>
        </w:rPr>
        <w:t>DVTs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34]</w:t>
      </w:r>
      <w:r w:rsidRPr="00DB09A4">
        <w:rPr>
          <w:rFonts w:ascii="Book Antiqua" w:eastAsia="Book Antiqua" w:hAnsi="Book Antiqua" w:cs="Book Antiqua"/>
          <w:color w:val="000000"/>
        </w:rPr>
        <w:t xml:space="preserve">. Because the accuracy of duplex ultrasound for ileocaval DVT is not established, the threshold for </w:t>
      </w:r>
      <w:r w:rsidR="009208AB" w:rsidRPr="00DB09A4">
        <w:rPr>
          <w:rFonts w:ascii="Book Antiqua" w:eastAsia="Book Antiqua" w:hAnsi="Book Antiqua" w:cs="Book Antiqua"/>
          <w:color w:val="000000"/>
        </w:rPr>
        <w:t>CT</w:t>
      </w:r>
      <w:r w:rsidRPr="00DB09A4">
        <w:rPr>
          <w:rFonts w:ascii="Book Antiqua" w:eastAsia="Book Antiqua" w:hAnsi="Book Antiqua" w:cs="Book Antiqua"/>
          <w:color w:val="000000"/>
        </w:rPr>
        <w:t xml:space="preserve"> or magnetic resonance venography should be low</w:t>
      </w:r>
      <w:r w:rsidR="00EA07B2" w:rsidRPr="00DB09A4">
        <w:rPr>
          <w:rFonts w:ascii="Book Antiqua" w:hAnsi="Book Antiqua" w:cs="Book Antiqua"/>
          <w:color w:val="000000"/>
          <w:lang w:eastAsia="zh-CN"/>
        </w:rPr>
        <w:t>;</w:t>
      </w:r>
      <w:r w:rsidR="00EA07B2" w:rsidRPr="00DB09A4">
        <w:rPr>
          <w:rFonts w:ascii="Book Antiqua" w:hAnsi="Book Antiqua"/>
          <w:lang w:eastAsia="zh-CN"/>
        </w:rPr>
        <w:t xml:space="preserve"> (2) </w:t>
      </w:r>
      <w:r w:rsidRPr="00DB09A4">
        <w:rPr>
          <w:rFonts w:ascii="Book Antiqua" w:eastAsia="Book Antiqua" w:hAnsi="Book Antiqua" w:cs="Book Antiqua"/>
          <w:color w:val="000000"/>
        </w:rPr>
        <w:t xml:space="preserve">Calf veins: </w:t>
      </w:r>
      <w:r w:rsidR="00EA07B2" w:rsidRPr="00DB09A4">
        <w:rPr>
          <w:rFonts w:ascii="Book Antiqua" w:hAnsi="Book Antiqua" w:cs="Book Antiqua"/>
          <w:color w:val="000000"/>
          <w:lang w:eastAsia="zh-CN"/>
        </w:rPr>
        <w:t>E</w:t>
      </w:r>
      <w:r w:rsidRPr="00DB09A4">
        <w:rPr>
          <w:rFonts w:ascii="Book Antiqua" w:eastAsia="Book Antiqua" w:hAnsi="Book Antiqua" w:cs="Book Antiqua"/>
          <w:color w:val="000000"/>
        </w:rPr>
        <w:t xml:space="preserve">ven if calf district examination is just included in CDUS protocol, calf involvement management is </w:t>
      </w:r>
      <w:r w:rsidRPr="00DB09A4">
        <w:rPr>
          <w:rStyle w:val="15"/>
          <w:rFonts w:ascii="Book Antiqua" w:eastAsia="Book Antiqua" w:hAnsi="Book Antiqua" w:cs="Book Antiqua"/>
          <w:color w:val="000000"/>
          <w:u w:color="0000EE"/>
        </w:rPr>
        <w:t>subject to debate</w:t>
      </w:r>
      <w:r w:rsidR="00FA00DC" w:rsidRPr="00DB09A4">
        <w:rPr>
          <w:rFonts w:ascii="Book Antiqua" w:eastAsia="Book Antiqua" w:hAnsi="Book Antiqua" w:cs="Book Antiqua"/>
          <w:color w:val="000000"/>
        </w:rPr>
        <w:t>.</w:t>
      </w:r>
      <w:r w:rsidR="00FA00DC" w:rsidRPr="00DB09A4">
        <w:rPr>
          <w:rFonts w:ascii="Book Antiqua" w:hAnsi="Book Antiqua"/>
          <w:lang w:eastAsia="zh-CN"/>
        </w:rPr>
        <w:t xml:space="preserve"> </w:t>
      </w:r>
      <w:r w:rsidRPr="00DB09A4">
        <w:rPr>
          <w:rFonts w:ascii="Book Antiqua" w:eastAsia="Book Antiqua" w:hAnsi="Book Antiqua" w:cs="Book Antiqua"/>
          <w:color w:val="000000"/>
        </w:rPr>
        <w:t xml:space="preserve">If the physician chooses a </w:t>
      </w:r>
      <w:hyperlink r:id="rId10" w:history="1">
        <w:r w:rsidRPr="00BE2113">
          <w:rPr>
            <w:rStyle w:val="15"/>
            <w:rFonts w:ascii="Book Antiqua" w:eastAsia="Book Antiqua" w:hAnsi="Book Antiqua" w:cs="Book Antiqua"/>
            <w:color w:val="000000"/>
            <w:u w:color="0000EE"/>
          </w:rPr>
          <w:t>wait-and-see</w:t>
        </w:r>
      </w:hyperlink>
      <w:r w:rsidR="00EA07B2"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 xml:space="preserve">approach without treating, it is recommended to repeat ultrasound at </w:t>
      </w:r>
      <w:r w:rsidR="00805F85" w:rsidRPr="00DB09A4">
        <w:rPr>
          <w:rFonts w:ascii="Book Antiqua" w:eastAsia="Book Antiqua" w:hAnsi="Book Antiqua" w:cs="Book Antiqua"/>
          <w:color w:val="000000"/>
        </w:rPr>
        <w:t>1 wk</w:t>
      </w:r>
      <w:r w:rsidR="00FA00DC" w:rsidRPr="00DB09A4">
        <w:rPr>
          <w:rFonts w:ascii="Book Antiqua" w:eastAsia="Book Antiqua" w:hAnsi="Book Antiqua" w:cs="Book Antiqua"/>
          <w:color w:val="000000"/>
        </w:rPr>
        <w:t xml:space="preserve">. </w:t>
      </w:r>
      <w:r w:rsidR="00EA07B2" w:rsidRPr="00DB09A4">
        <w:rPr>
          <w:rFonts w:ascii="Book Antiqua" w:hAnsi="Book Antiqua" w:cs="Book Antiqua"/>
          <w:color w:val="000000"/>
          <w:lang w:eastAsia="zh-CN"/>
        </w:rPr>
        <w:t>I</w:t>
      </w:r>
      <w:r w:rsidRPr="00DB09A4">
        <w:rPr>
          <w:rFonts w:ascii="Book Antiqua" w:eastAsia="Book Antiqua" w:hAnsi="Book Antiqua" w:cs="Book Antiqua"/>
          <w:color w:val="000000"/>
        </w:rPr>
        <w:t>f new scan shows proximal progression, then start anticoagulation (progression occurs in 9</w:t>
      </w:r>
      <w:r w:rsidR="00EA07B2" w:rsidRPr="00DB09A4">
        <w:rPr>
          <w:rFonts w:ascii="Book Antiqua" w:eastAsia="Book Antiqua" w:hAnsi="Book Antiqua" w:cs="Book Antiqua"/>
          <w:color w:val="000000"/>
        </w:rPr>
        <w:t>%</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 xml:space="preserve">21.4% of cases and is usually associated to symptoms perseverance or </w:t>
      </w:r>
      <w:proofErr w:type="gramStart"/>
      <w:r w:rsidRPr="00DB09A4">
        <w:rPr>
          <w:rFonts w:ascii="Book Antiqua" w:eastAsia="Book Antiqua" w:hAnsi="Book Antiqua" w:cs="Book Antiqua"/>
          <w:color w:val="000000"/>
        </w:rPr>
        <w:t>exacerbation)</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35]</w:t>
      </w:r>
      <w:r w:rsidRPr="00DB09A4">
        <w:rPr>
          <w:rFonts w:ascii="Book Antiqua" w:eastAsia="Book Antiqua" w:hAnsi="Book Antiqua" w:cs="Book Antiqua"/>
          <w:color w:val="000000"/>
        </w:rPr>
        <w:t xml:space="preserve">; if instead clot remains stable, you should scan again at 2 wk. If thrombus is not more observable at </w:t>
      </w:r>
      <w:r w:rsidR="00D761C8" w:rsidRPr="00DB09A4">
        <w:rPr>
          <w:rFonts w:ascii="Book Antiqua" w:eastAsia="Book Antiqua" w:hAnsi="Book Antiqua" w:cs="Book Antiqua"/>
          <w:color w:val="000000"/>
        </w:rPr>
        <w:t>1 wk</w:t>
      </w:r>
      <w:r w:rsidRPr="00DB09A4">
        <w:rPr>
          <w:rFonts w:ascii="Book Antiqua" w:eastAsia="Book Antiqua" w:hAnsi="Book Antiqua" w:cs="Book Antiqua"/>
          <w:color w:val="000000"/>
        </w:rPr>
        <w:t xml:space="preserve"> or does not show significant evolution at 2 wk, or if you have begun treating, you can stop its follow-up. You could consider a new assessment in case of therapeutic </w:t>
      </w:r>
      <w:proofErr w:type="gramStart"/>
      <w:r w:rsidRPr="00DB09A4">
        <w:rPr>
          <w:rFonts w:ascii="Book Antiqua" w:eastAsia="Book Antiqua" w:hAnsi="Book Antiqua" w:cs="Book Antiqua"/>
          <w:color w:val="000000"/>
        </w:rPr>
        <w:t>changes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35,36]</w:t>
      </w:r>
      <w:r w:rsidRPr="00DB09A4">
        <w:rPr>
          <w:rFonts w:ascii="Book Antiqua" w:eastAsia="Book Antiqua" w:hAnsi="Book Antiqua" w:cs="Book Antiqua"/>
          <w:color w:val="000000"/>
        </w:rPr>
        <w:t xml:space="preserve">. More investigations will be needed to clarify </w:t>
      </w:r>
      <w:r w:rsidRPr="00DB09A4">
        <w:rPr>
          <w:rFonts w:ascii="Book Antiqua" w:eastAsia="Book Antiqua" w:hAnsi="Book Antiqua" w:cs="Book Antiqua"/>
          <w:color w:val="000000"/>
          <w:shd w:val="clear" w:color="auto" w:fill="FFFFFF"/>
        </w:rPr>
        <w:t xml:space="preserve">prevalence and risk factors of progression in non-anticoagulated calf </w:t>
      </w:r>
      <w:proofErr w:type="gramStart"/>
      <w:r w:rsidRPr="00DB09A4">
        <w:rPr>
          <w:rFonts w:ascii="Book Antiqua" w:eastAsia="Book Antiqua" w:hAnsi="Book Antiqua" w:cs="Book Antiqua"/>
          <w:color w:val="000000"/>
          <w:shd w:val="clear" w:color="auto" w:fill="FFFFFF"/>
        </w:rPr>
        <w:t>thromboses</w:t>
      </w:r>
      <w:r w:rsidRPr="00DB09A4">
        <w:rPr>
          <w:rFonts w:ascii="Book Antiqua" w:eastAsia="Book Antiqua" w:hAnsi="Book Antiqua" w:cs="Book Antiqua"/>
          <w:color w:val="000000"/>
          <w:shd w:val="clear" w:color="auto" w:fill="FFFFFF"/>
          <w:vertAlign w:val="superscript"/>
        </w:rPr>
        <w:t>[</w:t>
      </w:r>
      <w:proofErr w:type="gramEnd"/>
      <w:r w:rsidRPr="00DB09A4">
        <w:rPr>
          <w:rFonts w:ascii="Book Antiqua" w:eastAsia="Book Antiqua" w:hAnsi="Book Antiqua" w:cs="Book Antiqua"/>
          <w:color w:val="000000"/>
          <w:shd w:val="clear" w:color="auto" w:fill="FFFFFF"/>
          <w:vertAlign w:val="superscript"/>
        </w:rPr>
        <w:t>37]</w:t>
      </w:r>
      <w:r w:rsidRPr="00DB09A4">
        <w:rPr>
          <w:rFonts w:ascii="Book Antiqua" w:eastAsia="Book Antiqua" w:hAnsi="Book Antiqua" w:cs="Book Antiqua"/>
          <w:color w:val="000000"/>
          <w:shd w:val="clear" w:color="auto" w:fill="FFFFFF"/>
        </w:rPr>
        <w:t>. It is important to point out that short calf areas of non-compressibility are not significative</w:t>
      </w:r>
      <w:r w:rsidRPr="00DB09A4">
        <w:rPr>
          <w:rFonts w:ascii="Book Antiqua" w:eastAsia="Book Antiqua" w:hAnsi="Book Antiqua" w:cs="Book Antiqua"/>
          <w:color w:val="000000"/>
          <w:shd w:val="clear" w:color="auto" w:fill="FFFFFF"/>
          <w:vertAlign w:val="superscript"/>
        </w:rPr>
        <w:t>[38]</w:t>
      </w:r>
      <w:r w:rsidRPr="00DB09A4">
        <w:rPr>
          <w:rFonts w:ascii="Book Antiqua" w:eastAsia="Book Antiqua" w:hAnsi="Book Antiqua" w:cs="Book Antiqua"/>
          <w:color w:val="000000"/>
          <w:shd w:val="clear" w:color="auto" w:fill="FFFFFF"/>
        </w:rPr>
        <w:t xml:space="preserve">, further scans or D-dimer may supply in these cases, although positive D-dimer has </w:t>
      </w:r>
      <w:hyperlink r:id="rId11" w:history="1">
        <w:r w:rsidRPr="00BE2113">
          <w:rPr>
            <w:rStyle w:val="15"/>
            <w:rFonts w:ascii="Book Antiqua" w:eastAsia="Book Antiqua" w:hAnsi="Book Antiqua" w:cs="Book Antiqua"/>
            <w:color w:val="000000"/>
            <w:u w:color="0000EE"/>
          </w:rPr>
          <w:t>demonstrated</w:t>
        </w:r>
      </w:hyperlink>
      <w:r w:rsidR="00EA07B2" w:rsidRPr="00DB09A4">
        <w:rPr>
          <w:rStyle w:val="15"/>
          <w:rFonts w:ascii="Book Antiqua" w:hAnsi="Book Antiqua" w:cs="Book Antiqua"/>
          <w:color w:val="000000"/>
          <w:lang w:eastAsia="zh-CN"/>
        </w:rPr>
        <w:t xml:space="preserve"> </w:t>
      </w:r>
      <w:r w:rsidRPr="00BE2113">
        <w:rPr>
          <w:rFonts w:ascii="Book Antiqua" w:eastAsia="Book Antiqua" w:hAnsi="Book Antiqua" w:cs="Book Antiqua"/>
          <w:color w:val="000000"/>
          <w:shd w:val="clear" w:color="auto" w:fill="FFFFFF"/>
        </w:rPr>
        <w:t>to be not discriminatory</w:t>
      </w:r>
      <w:r w:rsidRPr="00BE2113">
        <w:rPr>
          <w:rFonts w:ascii="Book Antiqua" w:eastAsia="Book Antiqua" w:hAnsi="Book Antiqua" w:cs="Book Antiqua"/>
          <w:color w:val="000000"/>
          <w:shd w:val="clear" w:color="auto" w:fill="FFFFFF"/>
          <w:vertAlign w:val="superscript"/>
        </w:rPr>
        <w:t>[39]</w:t>
      </w:r>
      <w:r w:rsidRPr="00DB09A4">
        <w:rPr>
          <w:rFonts w:ascii="Book Antiqua" w:eastAsia="Book Antiqua" w:hAnsi="Book Antiqua" w:cs="Book Antiqua"/>
          <w:color w:val="000000"/>
          <w:shd w:val="clear" w:color="auto" w:fill="FFFFFF"/>
        </w:rPr>
        <w:t xml:space="preserve">. Moreover, presence of calf DVT could be important in risk stratification about different fields like chronic venous insufficiency, mortality and cancer diagnosis or recurrent DVT </w:t>
      </w:r>
      <w:proofErr w:type="gramStart"/>
      <w:r w:rsidRPr="00DB09A4">
        <w:rPr>
          <w:rFonts w:ascii="Book Antiqua" w:eastAsia="Book Antiqua" w:hAnsi="Book Antiqua" w:cs="Book Antiqua"/>
          <w:color w:val="000000"/>
          <w:shd w:val="clear" w:color="auto" w:fill="FFFFFF"/>
        </w:rPr>
        <w:t>occurrence</w:t>
      </w:r>
      <w:r w:rsidRPr="00DB09A4">
        <w:rPr>
          <w:rFonts w:ascii="Book Antiqua" w:eastAsia="Book Antiqua" w:hAnsi="Book Antiqua" w:cs="Book Antiqua"/>
          <w:color w:val="000000"/>
          <w:shd w:val="clear" w:color="auto" w:fill="FFFFFF"/>
          <w:vertAlign w:val="superscript"/>
        </w:rPr>
        <w:t>[</w:t>
      </w:r>
      <w:proofErr w:type="gramEnd"/>
      <w:r w:rsidRPr="00DB09A4">
        <w:rPr>
          <w:rFonts w:ascii="Book Antiqua" w:eastAsia="Book Antiqua" w:hAnsi="Book Antiqua" w:cs="Book Antiqua"/>
          <w:color w:val="000000"/>
          <w:shd w:val="clear" w:color="auto" w:fill="FFFFFF"/>
          <w:vertAlign w:val="superscript"/>
        </w:rPr>
        <w:t>40,41]</w:t>
      </w:r>
      <w:r w:rsidRPr="00DB09A4">
        <w:rPr>
          <w:rFonts w:ascii="Book Antiqua" w:eastAsia="Book Antiqua" w:hAnsi="Book Antiqua" w:cs="Book Antiqua"/>
          <w:color w:val="000000"/>
          <w:shd w:val="clear" w:color="auto" w:fill="FFFFFF"/>
        </w:rPr>
        <w:t xml:space="preserve">. </w:t>
      </w:r>
      <w:r w:rsidRPr="00DB09A4">
        <w:rPr>
          <w:rFonts w:ascii="Book Antiqua" w:eastAsia="Book Antiqua" w:hAnsi="Book Antiqua" w:cs="Book Antiqua"/>
          <w:color w:val="000000"/>
        </w:rPr>
        <w:t>The current American College of Radiology/American Institute of Ultrasound in Medicine/ Society of Radiologists in Ultrasound guidelines include selective calf imaging for the subset of patients with calf symptoms not explained by the proximal scan</w:t>
      </w:r>
      <w:r w:rsidR="00EA07B2" w:rsidRPr="00DB09A4">
        <w:rPr>
          <w:rFonts w:ascii="Book Antiqua" w:hAnsi="Book Antiqua" w:cs="Book Antiqua"/>
          <w:color w:val="000000"/>
          <w:lang w:eastAsia="zh-CN"/>
        </w:rPr>
        <w:t>; and</w:t>
      </w:r>
      <w:r w:rsidR="00EA07B2" w:rsidRPr="00DB09A4">
        <w:rPr>
          <w:rFonts w:ascii="Book Antiqua" w:hAnsi="Book Antiqua"/>
          <w:lang w:eastAsia="zh-CN"/>
        </w:rPr>
        <w:t xml:space="preserve"> (3) </w:t>
      </w:r>
      <w:r w:rsidRPr="00DB09A4">
        <w:rPr>
          <w:rFonts w:ascii="Book Antiqua" w:eastAsia="Book Antiqua" w:hAnsi="Book Antiqua" w:cs="Book Antiqua"/>
          <w:color w:val="000000"/>
        </w:rPr>
        <w:t xml:space="preserve">Upper </w:t>
      </w:r>
      <w:r w:rsidR="00EA07B2" w:rsidRPr="00DB09A4">
        <w:rPr>
          <w:rFonts w:ascii="Book Antiqua" w:hAnsi="Book Antiqua" w:cs="Book Antiqua"/>
          <w:color w:val="000000"/>
          <w:lang w:eastAsia="zh-CN"/>
        </w:rPr>
        <w:t>l</w:t>
      </w:r>
      <w:r w:rsidRPr="00DB09A4">
        <w:rPr>
          <w:rFonts w:ascii="Book Antiqua" w:eastAsia="Book Antiqua" w:hAnsi="Book Antiqua" w:cs="Book Antiqua"/>
          <w:color w:val="000000"/>
        </w:rPr>
        <w:t xml:space="preserve">imbs: </w:t>
      </w:r>
      <w:proofErr w:type="gramStart"/>
      <w:r w:rsidR="00EA07B2" w:rsidRPr="00DB09A4">
        <w:rPr>
          <w:rFonts w:ascii="Book Antiqua" w:hAnsi="Book Antiqua" w:cs="Book Antiqua"/>
          <w:color w:val="000000"/>
          <w:lang w:eastAsia="zh-CN"/>
        </w:rPr>
        <w:t>O</w:t>
      </w:r>
      <w:r w:rsidRPr="00DB09A4">
        <w:rPr>
          <w:rFonts w:ascii="Book Antiqua" w:eastAsia="Book Antiqua" w:hAnsi="Book Antiqua" w:cs="Book Antiqua"/>
          <w:color w:val="000000"/>
        </w:rPr>
        <w:t>ld</w:t>
      </w:r>
      <w:proofErr w:type="gramEnd"/>
      <w:r w:rsidRPr="00DB09A4">
        <w:rPr>
          <w:rFonts w:ascii="Book Antiqua" w:eastAsia="Book Antiqua" w:hAnsi="Book Antiqua" w:cs="Book Antiqua"/>
          <w:color w:val="000000"/>
        </w:rPr>
        <w:t xml:space="preserve"> statistics referred an incidence of upper limbs thrombosis about 2</w:t>
      </w:r>
      <w:r w:rsidR="00EA07B2" w:rsidRPr="00DB09A4">
        <w:rPr>
          <w:rFonts w:ascii="Book Antiqua" w:eastAsia="Book Antiqua" w:hAnsi="Book Antiqua" w:cs="Book Antiqua"/>
          <w:color w:val="000000"/>
        </w:rPr>
        <w:t>%</w:t>
      </w:r>
      <w:r w:rsidRPr="00DB09A4">
        <w:rPr>
          <w:rFonts w:ascii="Book Antiqua" w:eastAsia="Book Antiqua" w:hAnsi="Book Antiqua" w:cs="Book Antiqua"/>
          <w:color w:val="000000"/>
        </w:rPr>
        <w:t>-3%, mainly in young patients and in right arm, especially after hard physical effort or in thoracic outlet syndrome.</w:t>
      </w:r>
    </w:p>
    <w:p w14:paraId="10BFE4B2" w14:textId="77777777" w:rsidR="00EA07B2" w:rsidRPr="00DB09A4" w:rsidRDefault="00EA07B2" w:rsidP="00EA07B2">
      <w:pPr>
        <w:spacing w:line="360" w:lineRule="auto"/>
        <w:jc w:val="both"/>
        <w:rPr>
          <w:rFonts w:ascii="Book Antiqua" w:hAnsi="Book Antiqua" w:cs="Book Antiqua"/>
          <w:b/>
          <w:bCs/>
          <w:color w:val="000000"/>
          <w:lang w:eastAsia="zh-CN"/>
        </w:rPr>
      </w:pPr>
    </w:p>
    <w:p w14:paraId="2CB54B98" w14:textId="77777777" w:rsidR="00A77B3E" w:rsidRPr="00DB09A4" w:rsidRDefault="008C6C01" w:rsidP="00EA07B2">
      <w:pPr>
        <w:spacing w:line="360" w:lineRule="auto"/>
        <w:jc w:val="both"/>
        <w:rPr>
          <w:rFonts w:ascii="Book Antiqua" w:hAnsi="Book Antiqua"/>
          <w:i/>
        </w:rPr>
      </w:pPr>
      <w:r w:rsidRPr="00DB09A4">
        <w:rPr>
          <w:rFonts w:ascii="Book Antiqua" w:eastAsia="Book Antiqua" w:hAnsi="Book Antiqua" w:cs="Book Antiqua"/>
          <w:b/>
          <w:bCs/>
          <w:i/>
          <w:color w:val="000000"/>
        </w:rPr>
        <w:t>Thrombus types and classification</w:t>
      </w:r>
    </w:p>
    <w:p w14:paraId="4221D245" w14:textId="77777777" w:rsidR="00A77B3E" w:rsidRPr="00DB09A4" w:rsidRDefault="008C6C01" w:rsidP="00EA07B2">
      <w:pPr>
        <w:spacing w:line="360" w:lineRule="auto"/>
        <w:jc w:val="both"/>
        <w:rPr>
          <w:rFonts w:ascii="Book Antiqua" w:hAnsi="Book Antiqua"/>
        </w:rPr>
      </w:pPr>
      <w:r w:rsidRPr="00DB09A4">
        <w:rPr>
          <w:rFonts w:ascii="Book Antiqua" w:eastAsia="Book Antiqua" w:hAnsi="Book Antiqua" w:cs="Book Antiqua"/>
          <w:color w:val="000000"/>
        </w:rPr>
        <w:t>The thrombus evolution is characterized by several phases, each with different embolic risk</w:t>
      </w:r>
      <w:r w:rsidR="00EA07B2" w:rsidRPr="00DB09A4">
        <w:rPr>
          <w:rFonts w:ascii="Book Antiqua" w:hAnsi="Book Antiqua" w:cs="Book Antiqua"/>
          <w:color w:val="000000"/>
          <w:lang w:eastAsia="zh-CN"/>
        </w:rPr>
        <w:t>:</w:t>
      </w:r>
      <w:r w:rsidRPr="00DB09A4">
        <w:rPr>
          <w:rFonts w:ascii="Book Antiqua" w:eastAsia="Book Antiqua" w:hAnsi="Book Antiqua" w:cs="Book Antiqua"/>
          <w:color w:val="000000"/>
        </w:rPr>
        <w:t xml:space="preserve"> </w:t>
      </w:r>
      <w:r w:rsidR="00EA07B2" w:rsidRPr="00DB09A4">
        <w:rPr>
          <w:rFonts w:ascii="Book Antiqua" w:hAnsi="Book Antiqua" w:cs="Book Antiqua"/>
          <w:color w:val="000000"/>
          <w:lang w:eastAsia="zh-CN"/>
        </w:rPr>
        <w:t xml:space="preserve">(1) </w:t>
      </w:r>
      <w:r w:rsidRPr="00DB09A4">
        <w:rPr>
          <w:rFonts w:ascii="Book Antiqua" w:eastAsia="Book Antiqua" w:hAnsi="Book Antiqua" w:cs="Book Antiqua"/>
          <w:color w:val="000000"/>
        </w:rPr>
        <w:t xml:space="preserve">Early stage (1-6 d): </w:t>
      </w:r>
      <w:r w:rsidR="00EA07B2" w:rsidRPr="00DB09A4">
        <w:rPr>
          <w:rFonts w:ascii="Book Antiqua" w:hAnsi="Book Antiqua" w:cs="Book Antiqua"/>
          <w:color w:val="000000"/>
          <w:lang w:eastAsia="zh-CN"/>
        </w:rPr>
        <w:t>C</w:t>
      </w:r>
      <w:r w:rsidRPr="00DB09A4">
        <w:rPr>
          <w:rFonts w:ascii="Book Antiqua" w:eastAsia="Book Antiqua" w:hAnsi="Book Antiqua" w:cs="Book Antiqua"/>
          <w:color w:val="000000"/>
        </w:rPr>
        <w:t>lot shows hypoechoic</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structure and low </w:t>
      </w:r>
      <w:r w:rsidRPr="00DB09A4">
        <w:rPr>
          <w:rStyle w:val="15"/>
          <w:rFonts w:ascii="Book Antiqua" w:eastAsia="Book Antiqua" w:hAnsi="Book Antiqua" w:cs="Book Antiqua"/>
          <w:color w:val="000000"/>
          <w:u w:color="0000EE"/>
        </w:rPr>
        <w:t>adheren</w:t>
      </w:r>
      <w:r w:rsidRPr="00DB09A4">
        <w:rPr>
          <w:rFonts w:ascii="Book Antiqua" w:eastAsia="Book Antiqua" w:hAnsi="Book Antiqua" w:cs="Book Antiqua"/>
          <w:color w:val="000000"/>
        </w:rPr>
        <w:t>ce to vessel walls</w:t>
      </w:r>
      <w:r w:rsidR="00EA07B2" w:rsidRPr="00DB09A4">
        <w:rPr>
          <w:rFonts w:ascii="Book Antiqua" w:hAnsi="Book Antiqua" w:cs="Book Antiqua"/>
          <w:color w:val="000000"/>
          <w:lang w:eastAsia="zh-CN"/>
        </w:rPr>
        <w:t>;</w:t>
      </w:r>
      <w:r w:rsidR="00EA07B2" w:rsidRPr="00DB09A4">
        <w:rPr>
          <w:rFonts w:ascii="Book Antiqua" w:hAnsi="Book Antiqua"/>
          <w:lang w:eastAsia="zh-CN"/>
        </w:rPr>
        <w:t xml:space="preserve"> (2) </w:t>
      </w:r>
      <w:r w:rsidRPr="00DB09A4">
        <w:rPr>
          <w:rFonts w:ascii="Book Antiqua" w:eastAsia="Book Antiqua" w:hAnsi="Book Antiqua" w:cs="Book Antiqua"/>
          <w:color w:val="000000"/>
        </w:rPr>
        <w:t>2</w:t>
      </w:r>
      <w:r w:rsidRPr="00DB09A4">
        <w:rPr>
          <w:rFonts w:ascii="Book Antiqua" w:eastAsia="Book Antiqua" w:hAnsi="Book Antiqua" w:cs="Book Antiqua"/>
          <w:color w:val="000000"/>
          <w:vertAlign w:val="superscript"/>
        </w:rPr>
        <w:t>nd</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stage (7-14 d): </w:t>
      </w:r>
      <w:r w:rsidR="00EA07B2" w:rsidRPr="00DB09A4">
        <w:rPr>
          <w:rFonts w:ascii="Book Antiqua" w:hAnsi="Book Antiqua" w:cs="Book Antiqua"/>
          <w:color w:val="000000"/>
          <w:lang w:eastAsia="zh-CN"/>
        </w:rPr>
        <w:t>I</w:t>
      </w:r>
      <w:r w:rsidRPr="00DB09A4">
        <w:rPr>
          <w:rFonts w:ascii="Book Antiqua" w:eastAsia="Book Antiqua" w:hAnsi="Book Antiqua" w:cs="Book Antiqua"/>
          <w:color w:val="000000"/>
        </w:rPr>
        <w:t xml:space="preserve">nhomogeneous structure with alternation of echogenic and </w:t>
      </w:r>
      <w:r w:rsidRPr="00DB09A4">
        <w:rPr>
          <w:rFonts w:ascii="Book Antiqua" w:eastAsia="Book Antiqua" w:hAnsi="Book Antiqua" w:cs="Book Antiqua"/>
          <w:color w:val="000000"/>
        </w:rPr>
        <w:lastRenderedPageBreak/>
        <w:t>hypo/an-echoic areas</w:t>
      </w:r>
      <w:r w:rsidR="00EA07B2" w:rsidRPr="00DB09A4">
        <w:rPr>
          <w:rFonts w:ascii="Book Antiqua" w:hAnsi="Book Antiqua" w:cs="Book Antiqua"/>
          <w:color w:val="000000"/>
          <w:lang w:eastAsia="zh-CN"/>
        </w:rPr>
        <w:t xml:space="preserve">; and </w:t>
      </w:r>
      <w:r w:rsidR="00EA07B2" w:rsidRPr="00DB09A4">
        <w:rPr>
          <w:rFonts w:ascii="Book Antiqua" w:hAnsi="Book Antiqua"/>
          <w:lang w:eastAsia="zh-CN"/>
        </w:rPr>
        <w:t xml:space="preserve">(3) </w:t>
      </w:r>
      <w:r w:rsidRPr="00DB09A4">
        <w:rPr>
          <w:rFonts w:ascii="Book Antiqua" w:eastAsia="Book Antiqua" w:hAnsi="Book Antiqua" w:cs="Book Antiqua"/>
          <w:color w:val="000000"/>
        </w:rPr>
        <w:t>3</w:t>
      </w:r>
      <w:r w:rsidRPr="00DB09A4">
        <w:rPr>
          <w:rFonts w:ascii="Book Antiqua" w:eastAsia="Book Antiqua" w:hAnsi="Book Antiqua" w:cs="Book Antiqua"/>
          <w:color w:val="000000"/>
          <w:vertAlign w:val="superscript"/>
        </w:rPr>
        <w:t xml:space="preserve">rd </w:t>
      </w:r>
      <w:r w:rsidRPr="00DB09A4">
        <w:rPr>
          <w:rFonts w:ascii="Book Antiqua" w:eastAsia="Book Antiqua" w:hAnsi="Book Antiqua" w:cs="Book Antiqua"/>
          <w:color w:val="000000"/>
        </w:rPr>
        <w:t>and 4</w:t>
      </w:r>
      <w:r w:rsidRPr="00DB09A4">
        <w:rPr>
          <w:rFonts w:ascii="Book Antiqua" w:eastAsia="Book Antiqua" w:hAnsi="Book Antiqua" w:cs="Book Antiqua"/>
          <w:color w:val="000000"/>
          <w:vertAlign w:val="superscript"/>
        </w:rPr>
        <w:t>th</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stage (&gt; 14 d): </w:t>
      </w:r>
      <w:r w:rsidR="00EA07B2" w:rsidRPr="00DB09A4">
        <w:rPr>
          <w:rFonts w:ascii="Book Antiqua" w:hAnsi="Book Antiqua" w:cs="Book Antiqua"/>
          <w:color w:val="000000"/>
          <w:lang w:eastAsia="zh-CN"/>
        </w:rPr>
        <w:t>O</w:t>
      </w:r>
      <w:r w:rsidRPr="00DB09A4">
        <w:rPr>
          <w:rFonts w:ascii="Book Antiqua" w:eastAsia="Book Antiqua" w:hAnsi="Book Antiqua" w:cs="Book Antiqua"/>
          <w:color w:val="000000"/>
        </w:rPr>
        <w:t xml:space="preserve">rganization and recanalization phases: </w:t>
      </w:r>
      <w:r w:rsidR="00EA07B2" w:rsidRPr="00DB09A4">
        <w:rPr>
          <w:rFonts w:ascii="Book Antiqua" w:hAnsi="Book Antiqua" w:cs="Book Antiqua"/>
          <w:color w:val="000000"/>
          <w:lang w:eastAsia="zh-CN"/>
        </w:rPr>
        <w:t>F</w:t>
      </w:r>
      <w:r w:rsidRPr="00DB09A4">
        <w:rPr>
          <w:rFonts w:ascii="Book Antiqua" w:eastAsia="Book Antiqua" w:hAnsi="Book Antiqua" w:cs="Book Antiqua"/>
          <w:color w:val="000000"/>
        </w:rPr>
        <w:t xml:space="preserve">low appearance inside thrombus to color doppler. </w:t>
      </w:r>
    </w:p>
    <w:p w14:paraId="268C88EB" w14:textId="77777777"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The first two phases have the highest PE risk. </w:t>
      </w:r>
    </w:p>
    <w:p w14:paraId="786D6FC4" w14:textId="1856D8C1"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Basing on echogenic </w:t>
      </w:r>
      <w:hyperlink r:id="rId12" w:history="1">
        <w:r w:rsidRPr="00BE2113">
          <w:rPr>
            <w:rStyle w:val="15"/>
            <w:rFonts w:ascii="Book Antiqua" w:eastAsia="Book Antiqua" w:hAnsi="Book Antiqua" w:cs="Book Antiqua"/>
            <w:color w:val="000000"/>
            <w:u w:color="0000EE"/>
          </w:rPr>
          <w:t>characteristics</w:t>
        </w:r>
      </w:hyperlink>
      <w:r w:rsidR="00EA07B2" w:rsidRPr="00DB09A4">
        <w:rPr>
          <w:rFonts w:ascii="Book Antiqua" w:hAnsi="Book Antiqua" w:cs="Book Antiqua"/>
          <w:color w:val="000000"/>
          <w:lang w:eastAsia="zh-CN"/>
        </w:rPr>
        <w:t xml:space="preserve"> </w:t>
      </w:r>
      <w:r w:rsidRPr="00BE2113">
        <w:rPr>
          <w:rFonts w:ascii="Book Antiqua" w:eastAsia="Book Antiqua" w:hAnsi="Book Antiqua" w:cs="Book Antiqua"/>
          <w:color w:val="000000"/>
        </w:rPr>
        <w:t>and appearance of thrombus, we can classify lesions as follows (Table 2):</w:t>
      </w:r>
      <w:r w:rsidR="00EA07B2" w:rsidRPr="00DB09A4">
        <w:rPr>
          <w:rFonts w:ascii="Book Antiqua" w:hAnsi="Book Antiqua"/>
          <w:lang w:eastAsia="zh-CN"/>
        </w:rPr>
        <w:t xml:space="preserve"> (1) </w:t>
      </w:r>
      <w:r w:rsidRPr="00DB09A4">
        <w:rPr>
          <w:rFonts w:ascii="Book Antiqua" w:eastAsia="Book Antiqua" w:hAnsi="Book Antiqua" w:cs="Book Antiqua"/>
          <w:color w:val="000000"/>
        </w:rPr>
        <w:t xml:space="preserve">Acute Venous thrombosis: </w:t>
      </w:r>
      <w:r w:rsidR="00EA07B2" w:rsidRPr="00DB09A4">
        <w:rPr>
          <w:rFonts w:ascii="Book Antiqua" w:hAnsi="Book Antiqua" w:cs="Book Antiqua"/>
          <w:color w:val="000000"/>
          <w:lang w:eastAsia="zh-CN"/>
        </w:rPr>
        <w:t>N</w:t>
      </w:r>
      <w:r w:rsidRPr="00DB09A4">
        <w:rPr>
          <w:rFonts w:ascii="Book Antiqua" w:eastAsia="Book Antiqua" w:hAnsi="Book Antiqua" w:cs="Book Antiqua"/>
          <w:color w:val="000000"/>
        </w:rPr>
        <w:t>oncompressible, but the clot is not stiff and gets deformed under probe push; thrombus presents a regular profile, and the respective vein is dilated</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(2) </w:t>
      </w:r>
      <w:r w:rsidRPr="00DB09A4">
        <w:rPr>
          <w:rFonts w:ascii="Book Antiqua" w:eastAsia="Book Antiqua" w:hAnsi="Book Antiqua" w:cs="Book Antiqua"/>
          <w:color w:val="000000"/>
        </w:rPr>
        <w:t>Chronic post-thrombotic change:</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It shows residual findings after an acute venous thrombosis. In this case clot is noncompressible, fixed and resists to pressure deformation</w:t>
      </w:r>
      <w:r w:rsidR="00230BEF" w:rsidRPr="00DB09A4">
        <w:rPr>
          <w:rFonts w:ascii="Book Antiqua" w:eastAsia="Book Antiqua" w:hAnsi="Book Antiqua" w:cs="Book Antiqua"/>
          <w:color w:val="000000"/>
        </w:rPr>
        <w:t>; moreover,</w:t>
      </w:r>
      <w:r w:rsidRPr="00DB09A4">
        <w:rPr>
          <w:rFonts w:ascii="Book Antiqua" w:eastAsia="Book Antiqua" w:hAnsi="Book Antiqua" w:cs="Book Antiqua"/>
          <w:color w:val="000000"/>
        </w:rPr>
        <w:t xml:space="preserve"> its profile is often non-uniform, as well as non-uniform and thickened could look vessel wall after thrombus incorporation or recanalization, while vein does not present dilated rather its caliber may be reduced (scarring setting). Sometimes it is associated to thick adhesions (synechiae), as effect of retraction forces exerted by thrombotic material, and less often to calcification sides. Echogenicity does not reflect how old thrombus </w:t>
      </w:r>
      <w:proofErr w:type="gramStart"/>
      <w:r w:rsidRPr="00DB09A4">
        <w:rPr>
          <w:rFonts w:ascii="Book Antiqua" w:eastAsia="Book Antiqua" w:hAnsi="Book Antiqua" w:cs="Book Antiqua"/>
          <w:color w:val="000000"/>
        </w:rPr>
        <w:t>is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42]</w:t>
      </w:r>
      <w:r w:rsidRPr="00DB09A4">
        <w:rPr>
          <w:rFonts w:ascii="Book Antiqua" w:eastAsia="Book Antiqua" w:hAnsi="Book Antiqua" w:cs="Book Antiqua"/>
          <w:color w:val="000000"/>
        </w:rPr>
        <w:t xml:space="preserve">. It is important to keep in mind that this persisting lesion is not a thrombus and anticoagulation therapy is not required in this </w:t>
      </w:r>
      <w:proofErr w:type="gramStart"/>
      <w:r w:rsidRPr="00DB09A4">
        <w:rPr>
          <w:rFonts w:ascii="Book Antiqua" w:eastAsia="Book Antiqua" w:hAnsi="Book Antiqua" w:cs="Book Antiqua"/>
          <w:color w:val="000000"/>
        </w:rPr>
        <w:t>case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43]</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(3) </w:t>
      </w:r>
      <w:r w:rsidRPr="00DB09A4">
        <w:rPr>
          <w:rFonts w:ascii="Book Antiqua" w:eastAsia="Book Antiqua" w:hAnsi="Book Antiqua" w:cs="Book Antiqua"/>
          <w:color w:val="000000"/>
        </w:rPr>
        <w:t xml:space="preserve">Subacute </w:t>
      </w:r>
      <w:r w:rsidR="00EA07B2"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hrombus: </w:t>
      </w:r>
      <w:r w:rsidR="00EA07B2" w:rsidRPr="00DB09A4">
        <w:rPr>
          <w:rFonts w:ascii="Book Antiqua" w:hAnsi="Book Antiqua" w:cs="Book Antiqua"/>
          <w:color w:val="000000"/>
          <w:lang w:eastAsia="zh-CN"/>
        </w:rPr>
        <w:t>T</w:t>
      </w:r>
      <w:r w:rsidRPr="00DB09A4">
        <w:rPr>
          <w:rFonts w:ascii="Book Antiqua" w:eastAsia="Book Antiqua" w:hAnsi="Book Antiqua" w:cs="Book Antiqua"/>
          <w:color w:val="000000"/>
        </w:rPr>
        <w:t xml:space="preserve">his term shouldn’t be commonly used since it refers to a typical and unusual situation in which ultrasound shows a change in acute thrombus aspect few weeks apart, not includable in chronic post thrombotic change definition. These changes should occur </w:t>
      </w:r>
      <w:r w:rsidRPr="00DB09A4">
        <w:rPr>
          <w:rStyle w:val="15"/>
          <w:rFonts w:ascii="Book Antiqua" w:eastAsia="Book Antiqua" w:hAnsi="Book Antiqua" w:cs="Book Antiqua"/>
          <w:color w:val="000000"/>
          <w:u w:color="0000EE"/>
        </w:rPr>
        <w:t xml:space="preserve">no later than </w:t>
      </w:r>
      <w:r w:rsidR="00D761C8" w:rsidRPr="00DB09A4">
        <w:rPr>
          <w:rStyle w:val="15"/>
          <w:rFonts w:ascii="Book Antiqua" w:eastAsia="Book Antiqua" w:hAnsi="Book Antiqua" w:cs="Book Antiqua"/>
          <w:color w:val="000000"/>
          <w:u w:color="0000EE"/>
        </w:rPr>
        <w:t>6 mo</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after</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clot</w:t>
      </w:r>
      <w:r w:rsidR="00EA07B2" w:rsidRPr="00DB09A4">
        <w:rPr>
          <w:rFonts w:ascii="Book Antiqua" w:hAnsi="Book Antiqua" w:cs="Book Antiqua"/>
          <w:color w:val="000000"/>
          <w:lang w:eastAsia="zh-CN"/>
        </w:rPr>
        <w:t xml:space="preserve"> </w:t>
      </w:r>
      <w:proofErr w:type="gramStart"/>
      <w:r w:rsidRPr="00DB09A4">
        <w:rPr>
          <w:rFonts w:ascii="Book Antiqua" w:eastAsia="Book Antiqua" w:hAnsi="Book Antiqua" w:cs="Book Antiqua"/>
          <w:color w:val="000000"/>
        </w:rPr>
        <w:t>formations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44,45]</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(thrombus usually progresses or heals within 6 mo from its generation)</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(4) </w:t>
      </w:r>
      <w:r w:rsidRPr="00DB09A4">
        <w:rPr>
          <w:rFonts w:ascii="Book Antiqua" w:eastAsia="Book Antiqua" w:hAnsi="Book Antiqua" w:cs="Book Antiqua"/>
          <w:color w:val="000000"/>
        </w:rPr>
        <w:t xml:space="preserve">Scarring: It is a process that can follow a not completely recovered acute thrombosis, due to fibroblasts action on thrombus and consequent fibrosis with its effects on wall thickening and synechiae production. It can determine an uncomplete stenosis which could endure for </w:t>
      </w:r>
      <w:proofErr w:type="gramStart"/>
      <w:r w:rsidRPr="00DB09A4">
        <w:rPr>
          <w:rFonts w:ascii="Book Antiqua" w:eastAsia="Book Antiqua" w:hAnsi="Book Antiqua" w:cs="Book Antiqua"/>
          <w:color w:val="000000"/>
        </w:rPr>
        <w:t>years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44,46]</w:t>
      </w:r>
      <w:r w:rsidRPr="00DB09A4">
        <w:rPr>
          <w:rFonts w:ascii="Book Antiqua" w:eastAsia="Book Antiqua" w:hAnsi="Book Antiqua" w:cs="Book Antiqua"/>
          <w:color w:val="000000"/>
        </w:rPr>
        <w:t>. Scarring has to be more correctly considered part of “chronic post thrombotic change” definition</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(5) </w:t>
      </w:r>
      <w:r w:rsidRPr="00DB09A4">
        <w:rPr>
          <w:rFonts w:ascii="Book Antiqua" w:eastAsia="Book Antiqua" w:hAnsi="Book Antiqua" w:cs="Book Antiqua"/>
          <w:color w:val="000000"/>
        </w:rPr>
        <w:t xml:space="preserve">Indeterminate (equivocal): </w:t>
      </w:r>
      <w:r w:rsidR="00EA07B2" w:rsidRPr="00DB09A4">
        <w:rPr>
          <w:rFonts w:ascii="Book Antiqua" w:hAnsi="Book Antiqua" w:cs="Book Antiqua"/>
          <w:color w:val="000000"/>
          <w:lang w:eastAsia="zh-CN"/>
        </w:rPr>
        <w:t>D</w:t>
      </w:r>
      <w:r w:rsidRPr="00DB09A4">
        <w:rPr>
          <w:rFonts w:ascii="Book Antiqua" w:eastAsia="Book Antiqua" w:hAnsi="Book Antiqua" w:cs="Book Antiqua"/>
          <w:color w:val="000000"/>
        </w:rPr>
        <w:t>efinition utilized when it is not possible to clearly classify the lesion</w:t>
      </w:r>
      <w:r w:rsidR="00EA07B2" w:rsidRPr="00DB09A4">
        <w:rPr>
          <w:rFonts w:ascii="Book Antiqua" w:hAnsi="Book Antiqua" w:cs="Book Antiqua"/>
          <w:color w:val="000000"/>
          <w:lang w:eastAsia="zh-CN"/>
        </w:rPr>
        <w:t xml:space="preserve">; </w:t>
      </w:r>
      <w:r w:rsidR="00EA07B2" w:rsidRPr="00DB09A4">
        <w:rPr>
          <w:rFonts w:ascii="Book Antiqua" w:hAnsi="Book Antiqua"/>
          <w:lang w:eastAsia="zh-CN"/>
        </w:rPr>
        <w:t xml:space="preserve">(6) </w:t>
      </w:r>
      <w:r w:rsidR="006E0CAB">
        <w:rPr>
          <w:rFonts w:ascii="Book Antiqua" w:hAnsi="Book Antiqua"/>
          <w:lang w:eastAsia="zh-CN"/>
        </w:rPr>
        <w:t xml:space="preserve">and </w:t>
      </w:r>
      <w:r w:rsidRPr="00DB09A4">
        <w:rPr>
          <w:rFonts w:ascii="Book Antiqua" w:eastAsia="Book Antiqua" w:hAnsi="Book Antiqua" w:cs="Book Antiqua"/>
          <w:color w:val="000000"/>
        </w:rPr>
        <w:t xml:space="preserve">Recurrent DVT: </w:t>
      </w:r>
      <w:r w:rsidR="00EA07B2" w:rsidRPr="00DB09A4">
        <w:rPr>
          <w:rFonts w:ascii="Book Antiqua" w:hAnsi="Book Antiqua" w:cs="Book Antiqua"/>
          <w:color w:val="000000"/>
          <w:lang w:eastAsia="zh-CN"/>
        </w:rPr>
        <w:t>I</w:t>
      </w:r>
      <w:r w:rsidRPr="00DB09A4">
        <w:rPr>
          <w:rFonts w:ascii="Book Antiqua" w:eastAsia="Book Antiqua" w:hAnsi="Book Antiqua" w:cs="Book Antiqua"/>
          <w:color w:val="000000"/>
        </w:rPr>
        <w:t>t is a thrombus formation on a chronic post thrombotic change region</w:t>
      </w:r>
      <w:r w:rsidR="00EA07B2"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or a new acute venous thrombosis in a patient with a former thrombosis episode in same or contralateral </w:t>
      </w:r>
      <w:proofErr w:type="gramStart"/>
      <w:r w:rsidRPr="00DB09A4">
        <w:rPr>
          <w:rFonts w:ascii="Book Antiqua" w:eastAsia="Book Antiqua" w:hAnsi="Book Antiqua" w:cs="Book Antiqua"/>
          <w:color w:val="000000"/>
        </w:rPr>
        <w:t>leg</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47</w:t>
      </w:r>
      <w:r w:rsidR="00A20376"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50]</w:t>
      </w:r>
      <w:r w:rsidRPr="00DB09A4">
        <w:rPr>
          <w:rFonts w:ascii="Book Antiqua" w:eastAsia="Book Antiqua" w:hAnsi="Book Antiqua" w:cs="Book Antiqua"/>
          <w:color w:val="000000"/>
        </w:rPr>
        <w:t xml:space="preserve">. It is a quite common </w:t>
      </w:r>
      <w:proofErr w:type="gramStart"/>
      <w:r w:rsidRPr="00DB09A4">
        <w:rPr>
          <w:rFonts w:ascii="Book Antiqua" w:eastAsia="Book Antiqua" w:hAnsi="Book Antiqua" w:cs="Book Antiqua"/>
          <w:color w:val="000000"/>
        </w:rPr>
        <w:t>eventuality</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49]</w:t>
      </w:r>
      <w:r w:rsidRPr="00DB09A4">
        <w:rPr>
          <w:rFonts w:ascii="Book Antiqua" w:eastAsia="Book Antiqua" w:hAnsi="Book Antiqua" w:cs="Book Antiqua"/>
          <w:color w:val="000000"/>
        </w:rPr>
        <w:t>, especially in patients with scarring lesions</w:t>
      </w:r>
      <w:r w:rsidRPr="00DB09A4">
        <w:rPr>
          <w:rFonts w:ascii="Book Antiqua" w:eastAsia="Book Antiqua" w:hAnsi="Book Antiqua" w:cs="Book Antiqua"/>
          <w:color w:val="000000"/>
          <w:vertAlign w:val="superscript"/>
        </w:rPr>
        <w:t>[5</w:t>
      </w:r>
      <w:r w:rsidR="006838CA" w:rsidRPr="00DB09A4">
        <w:rPr>
          <w:rFonts w:ascii="Book Antiqua" w:hAnsi="Book Antiqua" w:cs="Book Antiqua"/>
          <w:color w:val="000000"/>
          <w:vertAlign w:val="superscript"/>
          <w:lang w:eastAsia="zh-CN"/>
        </w:rPr>
        <w:t>1</w:t>
      </w:r>
      <w:r w:rsidRPr="00DB09A4">
        <w:rPr>
          <w:rFonts w:ascii="Book Antiqua" w:eastAsia="Book Antiqua" w:hAnsi="Book Antiqua" w:cs="Book Antiqua"/>
          <w:color w:val="000000"/>
          <w:vertAlign w:val="superscript"/>
        </w:rPr>
        <w:t>]</w:t>
      </w:r>
      <w:r w:rsidRPr="00DB09A4">
        <w:rPr>
          <w:rFonts w:ascii="Book Antiqua" w:eastAsia="Book Antiqua" w:hAnsi="Book Antiqua" w:cs="Book Antiqua"/>
          <w:color w:val="000000"/>
        </w:rPr>
        <w:t xml:space="preserve">. It could be not easy to </w:t>
      </w:r>
      <w:r w:rsidRPr="00DB09A4">
        <w:rPr>
          <w:rFonts w:ascii="Book Antiqua" w:eastAsia="Book Antiqua" w:hAnsi="Book Antiqua" w:cs="Book Antiqua"/>
          <w:color w:val="000000"/>
        </w:rPr>
        <w:lastRenderedPageBreak/>
        <w:t xml:space="preserve">recognize a new acute thrombus occurring in a chronic post thrombotic change </w:t>
      </w:r>
      <w:proofErr w:type="gramStart"/>
      <w:r w:rsidRPr="00DB09A4">
        <w:rPr>
          <w:rFonts w:ascii="Book Antiqua" w:eastAsia="Book Antiqua" w:hAnsi="Book Antiqua" w:cs="Book Antiqua"/>
          <w:color w:val="000000"/>
        </w:rPr>
        <w:t>zone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47,51,52]</w:t>
      </w:r>
      <w:r w:rsidRPr="00DB09A4">
        <w:rPr>
          <w:rFonts w:ascii="Book Antiqua" w:eastAsia="Book Antiqua" w:hAnsi="Book Antiqua" w:cs="Book Antiqua"/>
          <w:color w:val="000000"/>
        </w:rPr>
        <w:t>. Various criteria have been advanced to support diagnosis, in particular increments in compressed vein size &gt; 4 mm or in D-dimer values, while no modifications in ultrasound scans</w:t>
      </w:r>
      <w:r w:rsidR="000E29E0" w:rsidRPr="00DB09A4">
        <w:rPr>
          <w:rFonts w:ascii="Book Antiqua" w:hAnsi="Book Antiqua" w:cs="Book Antiqua"/>
          <w:i/>
          <w:iCs/>
          <w:color w:val="000000"/>
          <w:lang w:eastAsia="zh-CN"/>
        </w:rPr>
        <w:t xml:space="preserve"> </w:t>
      </w:r>
      <w:r w:rsidRPr="00DB09A4">
        <w:rPr>
          <w:rFonts w:ascii="Book Antiqua" w:eastAsia="Book Antiqua" w:hAnsi="Book Antiqua" w:cs="Book Antiqua"/>
          <w:color w:val="000000"/>
        </w:rPr>
        <w:t>at 1</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3 d and at 7</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10 d</w:t>
      </w:r>
      <w:r w:rsidR="000E29E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 xml:space="preserve">as exclusion criterion; however, their efficiency is still not </w:t>
      </w:r>
      <w:proofErr w:type="gramStart"/>
      <w:r w:rsidRPr="00DB09A4">
        <w:rPr>
          <w:rFonts w:ascii="Book Antiqua" w:eastAsia="Book Antiqua" w:hAnsi="Book Antiqua" w:cs="Book Antiqua"/>
          <w:color w:val="000000"/>
        </w:rPr>
        <w:t>clear</w:t>
      </w:r>
      <w:r w:rsidR="000E29E0" w:rsidRPr="00DB09A4">
        <w:rPr>
          <w:rFonts w:ascii="Book Antiqua" w:eastAsia="Book Antiqua" w:hAnsi="Book Antiqua" w:cs="Book Antiqua"/>
          <w:color w:val="000000"/>
          <w:vertAlign w:val="superscript"/>
        </w:rPr>
        <w:t>[</w:t>
      </w:r>
      <w:proofErr w:type="gramEnd"/>
      <w:r w:rsidR="000E29E0" w:rsidRPr="00DB09A4">
        <w:rPr>
          <w:rFonts w:ascii="Book Antiqua" w:eastAsia="Book Antiqua" w:hAnsi="Book Antiqua" w:cs="Book Antiqua"/>
          <w:color w:val="000000"/>
          <w:vertAlign w:val="superscript"/>
        </w:rPr>
        <w:t>35,47,53</w:t>
      </w:r>
      <w:r w:rsidR="000E29E0" w:rsidRPr="00DB09A4">
        <w:rPr>
          <w:rFonts w:ascii="Book Antiqua" w:hAnsi="Book Antiqua" w:cs="Book Antiqua"/>
          <w:color w:val="000000"/>
          <w:vertAlign w:val="superscript"/>
          <w:lang w:eastAsia="zh-CN"/>
        </w:rPr>
        <w:t>-</w:t>
      </w:r>
      <w:r w:rsidRPr="00DB09A4">
        <w:rPr>
          <w:rFonts w:ascii="Book Antiqua" w:eastAsia="Book Antiqua" w:hAnsi="Book Antiqua" w:cs="Book Antiqua"/>
          <w:color w:val="000000"/>
          <w:vertAlign w:val="superscript"/>
        </w:rPr>
        <w:t>55]</w:t>
      </w:r>
      <w:r w:rsidRPr="00DB09A4">
        <w:rPr>
          <w:rFonts w:ascii="Book Antiqua" w:eastAsia="Book Antiqua" w:hAnsi="Book Antiqua" w:cs="Book Antiqua"/>
          <w:color w:val="000000"/>
        </w:rPr>
        <w:t xml:space="preserve">. Magnetic resonance also has been considered to assist differential diagnosis of recurrent DVTs from simple </w:t>
      </w:r>
      <w:proofErr w:type="gramStart"/>
      <w:r w:rsidRPr="00DB09A4">
        <w:rPr>
          <w:rFonts w:ascii="Book Antiqua" w:eastAsia="Book Antiqua" w:hAnsi="Book Antiqua" w:cs="Book Antiqua"/>
          <w:color w:val="000000"/>
        </w:rPr>
        <w:t>scars</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55]</w:t>
      </w:r>
      <w:r w:rsidRPr="00DB09A4">
        <w:rPr>
          <w:rFonts w:ascii="Book Antiqua" w:eastAsia="Book Antiqua" w:hAnsi="Book Antiqua" w:cs="Book Antiqua"/>
          <w:color w:val="000000"/>
        </w:rPr>
        <w:t xml:space="preserve">. </w:t>
      </w:r>
    </w:p>
    <w:p w14:paraId="1965AE96" w14:textId="7786AE4C" w:rsidR="00A77B3E" w:rsidRPr="00DB09A4" w:rsidRDefault="008C6C01" w:rsidP="000E29E0">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Serial scanning or D-dimer may be helpful in cases where the ultrasound does not detect clear new abnormalities, or the findings are difficult to interpret.</w:t>
      </w:r>
      <w:r w:rsidR="000E29E0" w:rsidRPr="00DB09A4">
        <w:rPr>
          <w:rFonts w:ascii="Book Antiqua" w:hAnsi="Book Antiqua" w:cs="Book Antiqua"/>
          <w:color w:val="000000"/>
          <w:lang w:eastAsia="zh-CN"/>
        </w:rPr>
        <w:t xml:space="preserve"> </w:t>
      </w:r>
      <w:r w:rsidRPr="00DB09A4">
        <w:rPr>
          <w:rFonts w:ascii="Book Antiqua" w:eastAsia="Book Antiqua" w:hAnsi="Book Antiqua" w:cs="Book Antiqua"/>
          <w:color w:val="000000"/>
        </w:rPr>
        <w:t>Equivocal ultrasound findings may require serial imaging after 1</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3 and 7</w:t>
      </w:r>
      <w:r w:rsidR="00805F85" w:rsidRPr="00DB09A4">
        <w:rPr>
          <w:rFonts w:ascii="Book Antiqua" w:eastAsia="Book Antiqua" w:hAnsi="Book Antiqua" w:cs="Book Antiqua"/>
          <w:color w:val="000000"/>
        </w:rPr>
        <w:t>-</w:t>
      </w:r>
      <w:r w:rsidRPr="00DB09A4">
        <w:rPr>
          <w:rFonts w:ascii="Book Antiqua" w:eastAsia="Book Antiqua" w:hAnsi="Book Antiqua" w:cs="Book Antiqua"/>
          <w:color w:val="000000"/>
        </w:rPr>
        <w:t>10 d to determine if there are any acute changes that would indicate recurrent DVT. D-dimer may also be helpful to establish if recurrent DVT is present.</w:t>
      </w:r>
    </w:p>
    <w:p w14:paraId="6CE7780C" w14:textId="77777777" w:rsidR="00EA07B2" w:rsidRPr="00DB09A4" w:rsidRDefault="00EA07B2" w:rsidP="00EA07B2">
      <w:pPr>
        <w:spacing w:line="360" w:lineRule="auto"/>
        <w:jc w:val="both"/>
        <w:rPr>
          <w:rFonts w:ascii="Book Antiqua" w:hAnsi="Book Antiqua" w:cs="Book Antiqua"/>
          <w:b/>
          <w:bCs/>
          <w:color w:val="000000"/>
          <w:lang w:eastAsia="zh-CN"/>
        </w:rPr>
      </w:pPr>
    </w:p>
    <w:p w14:paraId="06F5501C" w14:textId="04D98942" w:rsidR="00A77B3E" w:rsidRPr="00DB09A4" w:rsidRDefault="008C6C01" w:rsidP="00EA07B2">
      <w:pPr>
        <w:spacing w:line="360" w:lineRule="auto"/>
        <w:jc w:val="both"/>
        <w:rPr>
          <w:rFonts w:ascii="Book Antiqua" w:hAnsi="Book Antiqua"/>
          <w:u w:val="single"/>
        </w:rPr>
      </w:pPr>
      <w:r w:rsidRPr="00DB09A4">
        <w:rPr>
          <w:rFonts w:ascii="Book Antiqua" w:eastAsia="Book Antiqua" w:hAnsi="Book Antiqua" w:cs="Book Antiqua"/>
          <w:b/>
          <w:bCs/>
          <w:color w:val="000000"/>
          <w:u w:val="single"/>
        </w:rPr>
        <w:t>F</w:t>
      </w:r>
      <w:r w:rsidR="00EA07B2" w:rsidRPr="00DB09A4">
        <w:rPr>
          <w:rFonts w:ascii="Book Antiqua" w:hAnsi="Book Antiqua" w:cs="Book Antiqua"/>
          <w:b/>
          <w:bCs/>
          <w:color w:val="000000"/>
          <w:u w:val="single"/>
          <w:lang w:eastAsia="zh-CN"/>
        </w:rPr>
        <w:t>OLLOW</w:t>
      </w:r>
      <w:r w:rsidR="00805F85" w:rsidRPr="00DB09A4">
        <w:rPr>
          <w:rFonts w:ascii="Book Antiqua" w:hAnsi="Book Antiqua" w:cs="Book Antiqua"/>
          <w:b/>
          <w:bCs/>
          <w:color w:val="000000"/>
          <w:u w:val="single"/>
          <w:lang w:eastAsia="zh-CN"/>
        </w:rPr>
        <w:t>-</w:t>
      </w:r>
      <w:r w:rsidR="00EA07B2" w:rsidRPr="00DB09A4">
        <w:rPr>
          <w:rFonts w:ascii="Book Antiqua" w:hAnsi="Book Antiqua" w:cs="Book Antiqua"/>
          <w:b/>
          <w:bCs/>
          <w:color w:val="000000"/>
          <w:u w:val="single"/>
          <w:lang w:eastAsia="zh-CN"/>
        </w:rPr>
        <w:t>UP</w:t>
      </w:r>
    </w:p>
    <w:p w14:paraId="0C0EFD72" w14:textId="63AA5FE4" w:rsidR="00A77B3E" w:rsidRPr="00DB09A4" w:rsidRDefault="008C6C01" w:rsidP="00EA07B2">
      <w:pPr>
        <w:spacing w:line="360" w:lineRule="auto"/>
        <w:jc w:val="both"/>
        <w:rPr>
          <w:rFonts w:ascii="Book Antiqua" w:hAnsi="Book Antiqua"/>
        </w:rPr>
      </w:pPr>
      <w:r w:rsidRPr="00DB09A4">
        <w:rPr>
          <w:rFonts w:ascii="Book Antiqua" w:eastAsia="Book Antiqua" w:hAnsi="Book Antiqua" w:cs="Book Antiqua"/>
          <w:color w:val="000000"/>
        </w:rPr>
        <w:t>During anticoagulant therapy, ultrasound follow up is not necessary. For example, in the early stages of treatment</w:t>
      </w:r>
      <w:r w:rsidR="00230BEF" w:rsidRPr="00DB09A4">
        <w:rPr>
          <w:rFonts w:ascii="Book Antiqua" w:eastAsia="Book Antiqua" w:hAnsi="Book Antiqua" w:cs="Book Antiqua"/>
          <w:color w:val="000000"/>
        </w:rPr>
        <w:t>,</w:t>
      </w:r>
      <w:r w:rsidRPr="00DB09A4">
        <w:rPr>
          <w:rFonts w:ascii="Book Antiqua" w:eastAsia="Book Antiqua" w:hAnsi="Book Antiqua" w:cs="Book Antiqua"/>
          <w:color w:val="000000"/>
        </w:rPr>
        <w:t xml:space="preserve"> there may be minimal progression of thrombotic material, but this is not an indication to change anticoagulant or to insert a caval filter. Therefore, to evaluate “response” of venous clot to therapy does not alter </w:t>
      </w:r>
      <w:proofErr w:type="gramStart"/>
      <w:r w:rsidRPr="00DB09A4">
        <w:rPr>
          <w:rFonts w:ascii="Book Antiqua" w:eastAsia="Book Antiqua" w:hAnsi="Book Antiqua" w:cs="Book Antiqua"/>
          <w:color w:val="000000"/>
        </w:rPr>
        <w:t>treatment</w:t>
      </w:r>
      <w:r w:rsidR="00EA07B2" w:rsidRPr="00DB09A4">
        <w:rPr>
          <w:rFonts w:ascii="Book Antiqua" w:eastAsia="Book Antiqua" w:hAnsi="Book Antiqua" w:cs="Book Antiqua"/>
          <w:color w:val="000000"/>
          <w:vertAlign w:val="superscript"/>
        </w:rPr>
        <w:t>[</w:t>
      </w:r>
      <w:proofErr w:type="gramEnd"/>
      <w:r w:rsidR="00EA07B2" w:rsidRPr="00DB09A4">
        <w:rPr>
          <w:rFonts w:ascii="Book Antiqua" w:eastAsia="Book Antiqua" w:hAnsi="Book Antiqua" w:cs="Book Antiqua"/>
          <w:color w:val="000000"/>
          <w:vertAlign w:val="superscript"/>
        </w:rPr>
        <w:t>36,56,</w:t>
      </w:r>
      <w:r w:rsidRPr="00DB09A4">
        <w:rPr>
          <w:rFonts w:ascii="Book Antiqua" w:eastAsia="Book Antiqua" w:hAnsi="Book Antiqua" w:cs="Book Antiqua"/>
          <w:color w:val="000000"/>
          <w:vertAlign w:val="superscript"/>
        </w:rPr>
        <w:t>57]</w:t>
      </w:r>
      <w:r w:rsidRPr="00DB09A4">
        <w:rPr>
          <w:rFonts w:ascii="Book Antiqua" w:eastAsia="Book Antiqua" w:hAnsi="Book Antiqua" w:cs="Book Antiqua"/>
          <w:color w:val="000000"/>
        </w:rPr>
        <w:t>.</w:t>
      </w:r>
    </w:p>
    <w:p w14:paraId="361DA587" w14:textId="670A7ED8"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Ultrasound at the end of treatment may be helpful to get a clear picture of the venous district for future </w:t>
      </w:r>
      <w:proofErr w:type="gramStart"/>
      <w:r w:rsidRPr="00DB09A4">
        <w:rPr>
          <w:rFonts w:ascii="Book Antiqua" w:eastAsia="Book Antiqua" w:hAnsi="Book Antiqua" w:cs="Book Antiqua"/>
          <w:color w:val="000000"/>
        </w:rPr>
        <w:t>assessment</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54]</w:t>
      </w:r>
      <w:r w:rsidRPr="00DB09A4">
        <w:rPr>
          <w:rFonts w:ascii="Book Antiqua" w:eastAsia="Book Antiqua" w:hAnsi="Book Antiqua" w:cs="Book Antiqua"/>
          <w:color w:val="000000"/>
        </w:rPr>
        <w:t>.</w:t>
      </w:r>
    </w:p>
    <w:p w14:paraId="2A63FED7" w14:textId="77777777" w:rsidR="00A77B3E" w:rsidRPr="00DB09A4" w:rsidRDefault="008C6C01" w:rsidP="00EA07B2">
      <w:pPr>
        <w:spacing w:line="360" w:lineRule="auto"/>
        <w:ind w:firstLineChars="200" w:firstLine="480"/>
        <w:jc w:val="both"/>
        <w:rPr>
          <w:rFonts w:ascii="Book Antiqua" w:hAnsi="Book Antiqua"/>
        </w:rPr>
      </w:pPr>
      <w:r w:rsidRPr="00DB09A4">
        <w:rPr>
          <w:rFonts w:ascii="Book Antiqua" w:eastAsia="Book Antiqua" w:hAnsi="Book Antiqua" w:cs="Book Antiqua"/>
          <w:color w:val="000000"/>
        </w:rPr>
        <w:t xml:space="preserve">It is unclear whether the persistence of thrombotic abnormalities can guide on a possible prolongation of anticoagulant therapy. Further studies will be needed to define the correlation between residual risk and </w:t>
      </w:r>
      <w:proofErr w:type="gramStart"/>
      <w:r w:rsidRPr="00DB09A4">
        <w:rPr>
          <w:rFonts w:ascii="Book Antiqua" w:eastAsia="Book Antiqua" w:hAnsi="Book Antiqua" w:cs="Book Antiqua"/>
          <w:color w:val="000000"/>
        </w:rPr>
        <w:t>therapy</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58]</w:t>
      </w:r>
      <w:r w:rsidRPr="00DB09A4">
        <w:rPr>
          <w:rFonts w:ascii="Book Antiqua" w:eastAsia="Book Antiqua" w:hAnsi="Book Antiqua" w:cs="Book Antiqua"/>
          <w:color w:val="000000"/>
        </w:rPr>
        <w:t>.</w:t>
      </w:r>
    </w:p>
    <w:p w14:paraId="59344CEE" w14:textId="4A383A74" w:rsidR="00A77B3E" w:rsidRPr="00DB09A4" w:rsidRDefault="008C6C01" w:rsidP="000E29E0">
      <w:pPr>
        <w:spacing w:line="360" w:lineRule="auto"/>
        <w:ind w:firstLineChars="200" w:firstLine="480"/>
        <w:jc w:val="both"/>
        <w:rPr>
          <w:rFonts w:ascii="Book Antiqua" w:hAnsi="Book Antiqua"/>
          <w:lang w:eastAsia="zh-CN"/>
        </w:rPr>
      </w:pPr>
      <w:r w:rsidRPr="00DB09A4">
        <w:rPr>
          <w:rFonts w:ascii="Book Antiqua" w:eastAsia="Book Antiqua" w:hAnsi="Book Antiqua" w:cs="Book Antiqua"/>
          <w:color w:val="000000"/>
        </w:rPr>
        <w:t>A separate mention deserves isolated dista</w:t>
      </w:r>
      <w:r w:rsidR="000E29E0" w:rsidRPr="00DB09A4">
        <w:rPr>
          <w:rFonts w:ascii="Book Antiqua" w:eastAsia="Book Antiqua" w:hAnsi="Book Antiqua" w:cs="Book Antiqua"/>
          <w:color w:val="000000"/>
        </w:rPr>
        <w:t>l DVT, that-as stated above-</w:t>
      </w:r>
      <w:r w:rsidRPr="00DB09A4">
        <w:rPr>
          <w:rFonts w:ascii="Book Antiqua" w:eastAsia="Book Antiqua" w:hAnsi="Book Antiqua" w:cs="Book Antiqua"/>
          <w:color w:val="000000"/>
        </w:rPr>
        <w:t xml:space="preserve">sometimes resolves or does not extend proximally without treatment and is associated with less severe complications. Thus, routine use of whole leg ultrasonography has the potential to lead to the diagnosis of DVT that does not necessarily need to be treated. Data on distal DVT remain unclear. It is not yet known who patients are at risk and how long any anticoagulation therapy should </w:t>
      </w:r>
      <w:proofErr w:type="gramStart"/>
      <w:r w:rsidRPr="00DB09A4">
        <w:rPr>
          <w:rFonts w:ascii="Book Antiqua" w:eastAsia="Book Antiqua" w:hAnsi="Book Antiqua" w:cs="Book Antiqua"/>
          <w:color w:val="000000"/>
        </w:rPr>
        <w:t>be</w:t>
      </w:r>
      <w:r w:rsidRPr="00DB09A4">
        <w:rPr>
          <w:rFonts w:ascii="Book Antiqua" w:eastAsia="Book Antiqua" w:hAnsi="Book Antiqua" w:cs="Book Antiqua"/>
          <w:color w:val="000000"/>
          <w:vertAlign w:val="superscript"/>
        </w:rPr>
        <w:t>[</w:t>
      </w:r>
      <w:proofErr w:type="gramEnd"/>
      <w:r w:rsidRPr="00DB09A4">
        <w:rPr>
          <w:rFonts w:ascii="Book Antiqua" w:eastAsia="Book Antiqua" w:hAnsi="Book Antiqua" w:cs="Book Antiqua"/>
          <w:color w:val="000000"/>
          <w:vertAlign w:val="superscript"/>
        </w:rPr>
        <w:t>59]</w:t>
      </w:r>
      <w:r w:rsidRPr="00DB09A4">
        <w:rPr>
          <w:rFonts w:ascii="Book Antiqua" w:eastAsia="Book Antiqua" w:hAnsi="Book Antiqua" w:cs="Book Antiqua"/>
          <w:color w:val="000000"/>
        </w:rPr>
        <w:t>.</w:t>
      </w:r>
    </w:p>
    <w:p w14:paraId="46782399" w14:textId="77777777" w:rsidR="00A77B3E" w:rsidRPr="00DB09A4" w:rsidRDefault="00A77B3E" w:rsidP="001D214C">
      <w:pPr>
        <w:spacing w:line="360" w:lineRule="auto"/>
        <w:ind w:firstLine="150"/>
        <w:jc w:val="both"/>
        <w:rPr>
          <w:rFonts w:ascii="Book Antiqua" w:hAnsi="Book Antiqua"/>
        </w:rPr>
      </w:pPr>
    </w:p>
    <w:p w14:paraId="09FA75F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aps/>
          <w:color w:val="000000"/>
          <w:u w:val="single"/>
        </w:rPr>
        <w:lastRenderedPageBreak/>
        <w:t>CONCLUSION</w:t>
      </w:r>
    </w:p>
    <w:p w14:paraId="688BF58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DVT is an often-misrecognized pathology that can cause serious clinical conditions, such as PE. Actually, ultrasound evaluation of the lower venous district can give essential information for a rapid diagnosis, especially in conditions of hemodynamic instability or when second level examinations are not readily available. Hence, compressive ultrasonography is one of the most effective tools in the emergency department in the hand of physicians. It is a non-invasive, low-cost diagnostic methodology that does not expose the patient to ionizing radiation; therefore, it is a rapid examination that should be part of the diagnostic flow chart for PE.</w:t>
      </w:r>
    </w:p>
    <w:p w14:paraId="5C56CE06" w14:textId="77777777" w:rsidR="00A77B3E" w:rsidRPr="00DB09A4" w:rsidRDefault="00A77B3E" w:rsidP="001D214C">
      <w:pPr>
        <w:spacing w:line="360" w:lineRule="auto"/>
        <w:jc w:val="both"/>
        <w:rPr>
          <w:rFonts w:ascii="Book Antiqua" w:hAnsi="Book Antiqua"/>
        </w:rPr>
      </w:pPr>
    </w:p>
    <w:p w14:paraId="092AACC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REFERENCES</w:t>
      </w:r>
    </w:p>
    <w:p w14:paraId="4533E82C"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 </w:t>
      </w:r>
      <w:r w:rsidRPr="00AE6522">
        <w:rPr>
          <w:rFonts w:ascii="Book Antiqua" w:eastAsia="Book Antiqua" w:hAnsi="Book Antiqua" w:cs="Book Antiqua"/>
          <w:b/>
          <w:bCs/>
          <w:color w:val="000000"/>
        </w:rPr>
        <w:t>Girard P</w:t>
      </w:r>
      <w:r w:rsidRPr="00AE6522">
        <w:rPr>
          <w:rFonts w:ascii="Book Antiqua" w:eastAsia="Book Antiqua" w:hAnsi="Book Antiqua" w:cs="Book Antiqua"/>
          <w:color w:val="000000"/>
        </w:rPr>
        <w:t xml:space="preserve">, Musset D, Parent F, Maitre S, Phlippoteau C, Simonneau G. High prevalence of detectable deep venous thrombosis in patients with acute pulmonary embolism. </w:t>
      </w:r>
      <w:r w:rsidRPr="00AE6522">
        <w:rPr>
          <w:rFonts w:ascii="Book Antiqua" w:eastAsia="Book Antiqua" w:hAnsi="Book Antiqua" w:cs="Book Antiqua"/>
          <w:i/>
          <w:iCs/>
          <w:color w:val="000000"/>
        </w:rPr>
        <w:t>Chest</w:t>
      </w:r>
      <w:r w:rsidRPr="00AE6522">
        <w:rPr>
          <w:rFonts w:ascii="Book Antiqua" w:eastAsia="Book Antiqua" w:hAnsi="Book Antiqua" w:cs="Book Antiqua"/>
          <w:color w:val="000000"/>
        </w:rPr>
        <w:t xml:space="preserve"> 1999; </w:t>
      </w:r>
      <w:r w:rsidRPr="00AE6522">
        <w:rPr>
          <w:rFonts w:ascii="Book Antiqua" w:eastAsia="Book Antiqua" w:hAnsi="Book Antiqua" w:cs="Book Antiqua"/>
          <w:b/>
          <w:bCs/>
          <w:color w:val="000000"/>
        </w:rPr>
        <w:t>116</w:t>
      </w:r>
      <w:r w:rsidRPr="00AE6522">
        <w:rPr>
          <w:rFonts w:ascii="Book Antiqua" w:eastAsia="Book Antiqua" w:hAnsi="Book Antiqua" w:cs="Book Antiqua"/>
          <w:color w:val="000000"/>
        </w:rPr>
        <w:t>: 903-908 [PMID: 10531151 DOI: 10.1378/chest.116.4.903]</w:t>
      </w:r>
    </w:p>
    <w:p w14:paraId="735EC68F"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 </w:t>
      </w:r>
      <w:r w:rsidRPr="00AE6522">
        <w:rPr>
          <w:rFonts w:ascii="Book Antiqua" w:eastAsia="Book Antiqua" w:hAnsi="Book Antiqua" w:cs="Book Antiqua"/>
          <w:b/>
          <w:bCs/>
          <w:color w:val="000000"/>
        </w:rPr>
        <w:t>Blebea J</w:t>
      </w:r>
      <w:r w:rsidRPr="00AE6522">
        <w:rPr>
          <w:rFonts w:ascii="Book Antiqua" w:eastAsia="Book Antiqua" w:hAnsi="Book Antiqua" w:cs="Book Antiqua"/>
          <w:color w:val="000000"/>
        </w:rPr>
        <w:t xml:space="preserve">, Ewald S. Asymptomatic pulmonary embolism complicating deep venous thrombosis. </w:t>
      </w:r>
      <w:r w:rsidRPr="00AE6522">
        <w:rPr>
          <w:rFonts w:ascii="Book Antiqua" w:eastAsia="Book Antiqua" w:hAnsi="Book Antiqua" w:cs="Book Antiqua"/>
          <w:i/>
          <w:iCs/>
          <w:color w:val="000000"/>
        </w:rPr>
        <w:t>JAMA</w:t>
      </w:r>
      <w:r w:rsidRPr="00AE6522">
        <w:rPr>
          <w:rFonts w:ascii="Book Antiqua" w:eastAsia="Book Antiqua" w:hAnsi="Book Antiqua" w:cs="Book Antiqua"/>
          <w:color w:val="000000"/>
        </w:rPr>
        <w:t xml:space="preserve"> 1994; </w:t>
      </w:r>
      <w:r w:rsidRPr="00AE6522">
        <w:rPr>
          <w:rFonts w:ascii="Book Antiqua" w:eastAsia="Book Antiqua" w:hAnsi="Book Antiqua" w:cs="Book Antiqua"/>
          <w:b/>
          <w:bCs/>
          <w:color w:val="000000"/>
        </w:rPr>
        <w:t>272</w:t>
      </w:r>
      <w:r w:rsidRPr="00AE6522">
        <w:rPr>
          <w:rFonts w:ascii="Book Antiqua" w:eastAsia="Book Antiqua" w:hAnsi="Book Antiqua" w:cs="Book Antiqua"/>
          <w:color w:val="000000"/>
        </w:rPr>
        <w:t>: 517; author reply 517-517; author reply 518 [PMID: 8046801 DOI: 10.1001/jama.1994.03520070035026]</w:t>
      </w:r>
    </w:p>
    <w:p w14:paraId="15F44F57"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 </w:t>
      </w:r>
      <w:r w:rsidRPr="00AE6522">
        <w:rPr>
          <w:rFonts w:ascii="Book Antiqua" w:eastAsia="Book Antiqua" w:hAnsi="Book Antiqua" w:cs="Book Antiqua"/>
          <w:b/>
          <w:bCs/>
          <w:color w:val="000000"/>
        </w:rPr>
        <w:t>Cohen AT</w:t>
      </w:r>
      <w:r w:rsidRPr="00AE6522">
        <w:rPr>
          <w:rFonts w:ascii="Book Antiqua" w:eastAsia="Book Antiqua" w:hAnsi="Book Antiqua" w:cs="Book Antiqua"/>
          <w:color w:val="000000"/>
        </w:rPr>
        <w:t xml:space="preserve">, Katholing A, Rietbrock S, Bamber L, Martinez C. Epidemiology of first and recurrent venous thromboembolism in patients with active cancer. A population-based cohort study. </w:t>
      </w:r>
      <w:r w:rsidRPr="00AE6522">
        <w:rPr>
          <w:rFonts w:ascii="Book Antiqua" w:eastAsia="Book Antiqua" w:hAnsi="Book Antiqua" w:cs="Book Antiqua"/>
          <w:i/>
          <w:iCs/>
          <w:color w:val="000000"/>
        </w:rPr>
        <w:t>Thromb Haemost</w:t>
      </w:r>
      <w:r w:rsidRPr="00AE6522">
        <w:rPr>
          <w:rFonts w:ascii="Book Antiqua" w:eastAsia="Book Antiqua" w:hAnsi="Book Antiqua" w:cs="Book Antiqua"/>
          <w:color w:val="000000"/>
        </w:rPr>
        <w:t xml:space="preserve"> 2017; </w:t>
      </w:r>
      <w:r w:rsidRPr="00AE6522">
        <w:rPr>
          <w:rFonts w:ascii="Book Antiqua" w:eastAsia="Book Antiqua" w:hAnsi="Book Antiqua" w:cs="Book Antiqua"/>
          <w:b/>
          <w:bCs/>
          <w:color w:val="000000"/>
        </w:rPr>
        <w:t>117</w:t>
      </w:r>
      <w:r w:rsidRPr="00AE6522">
        <w:rPr>
          <w:rFonts w:ascii="Book Antiqua" w:eastAsia="Book Antiqua" w:hAnsi="Book Antiqua" w:cs="Book Antiqua"/>
          <w:color w:val="000000"/>
        </w:rPr>
        <w:t>: 57-65 [PMID: 27709226 DOI: 10.1160/TH15-08-0686]</w:t>
      </w:r>
    </w:p>
    <w:p w14:paraId="58948BF4"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 </w:t>
      </w:r>
      <w:r w:rsidRPr="00AE6522">
        <w:rPr>
          <w:rFonts w:ascii="Book Antiqua" w:eastAsia="Book Antiqua" w:hAnsi="Book Antiqua" w:cs="Book Antiqua"/>
          <w:b/>
          <w:bCs/>
          <w:color w:val="000000"/>
        </w:rPr>
        <w:t>Hirsh J</w:t>
      </w:r>
      <w:r w:rsidRPr="00AE6522">
        <w:rPr>
          <w:rFonts w:ascii="Book Antiqua" w:eastAsia="Book Antiqua" w:hAnsi="Book Antiqua" w:cs="Book Antiqua"/>
          <w:color w:val="000000"/>
        </w:rPr>
        <w:t xml:space="preserve">, Hull RD, Raskob GE. Clinical features and diagnosis of venous thrombosis. </w:t>
      </w:r>
      <w:r w:rsidRPr="00AE6522">
        <w:rPr>
          <w:rFonts w:ascii="Book Antiqua" w:eastAsia="Book Antiqua" w:hAnsi="Book Antiqua" w:cs="Book Antiqua"/>
          <w:i/>
          <w:iCs/>
          <w:color w:val="000000"/>
        </w:rPr>
        <w:t>J Am Coll Cardiol</w:t>
      </w:r>
      <w:r w:rsidRPr="00AE6522">
        <w:rPr>
          <w:rFonts w:ascii="Book Antiqua" w:eastAsia="Book Antiqua" w:hAnsi="Book Antiqua" w:cs="Book Antiqua"/>
          <w:color w:val="000000"/>
        </w:rPr>
        <w:t xml:space="preserve"> 1986; </w:t>
      </w:r>
      <w:r w:rsidRPr="00AE6522">
        <w:rPr>
          <w:rFonts w:ascii="Book Antiqua" w:eastAsia="Book Antiqua" w:hAnsi="Book Antiqua" w:cs="Book Antiqua"/>
          <w:b/>
          <w:bCs/>
          <w:color w:val="000000"/>
        </w:rPr>
        <w:t>8</w:t>
      </w:r>
      <w:r w:rsidRPr="00AE6522">
        <w:rPr>
          <w:rFonts w:ascii="Book Antiqua" w:eastAsia="Book Antiqua" w:hAnsi="Book Antiqua" w:cs="Book Antiqua"/>
          <w:color w:val="000000"/>
        </w:rPr>
        <w:t>: 114B-127B [PMID: 3537064 DOI: 10.1016/s0735-1097(86)80013-4]</w:t>
      </w:r>
    </w:p>
    <w:p w14:paraId="55C9F731"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 </w:t>
      </w:r>
      <w:r w:rsidRPr="00AE6522">
        <w:rPr>
          <w:rFonts w:ascii="Book Antiqua" w:eastAsia="Book Antiqua" w:hAnsi="Book Antiqua" w:cs="Book Antiqua"/>
          <w:b/>
          <w:bCs/>
          <w:color w:val="000000"/>
        </w:rPr>
        <w:t>Sarwar S</w:t>
      </w:r>
      <w:r w:rsidRPr="00AE6522">
        <w:rPr>
          <w:rFonts w:ascii="Book Antiqua" w:eastAsia="Book Antiqua" w:hAnsi="Book Antiqua" w:cs="Book Antiqua"/>
          <w:color w:val="000000"/>
        </w:rPr>
        <w:t xml:space="preserve">, Narra S, Munir A. Phlegmasia cerulea dolens. </w:t>
      </w:r>
      <w:r w:rsidRPr="00AE6522">
        <w:rPr>
          <w:rFonts w:ascii="Book Antiqua" w:eastAsia="Book Antiqua" w:hAnsi="Book Antiqua" w:cs="Book Antiqua"/>
          <w:i/>
          <w:iCs/>
          <w:color w:val="000000"/>
        </w:rPr>
        <w:t>Tex Heart Inst J</w:t>
      </w:r>
      <w:r w:rsidRPr="00AE6522">
        <w:rPr>
          <w:rFonts w:ascii="Book Antiqua" w:eastAsia="Book Antiqua" w:hAnsi="Book Antiqua" w:cs="Book Antiqua"/>
          <w:color w:val="000000"/>
        </w:rPr>
        <w:t xml:space="preserve"> 2009; </w:t>
      </w:r>
      <w:r w:rsidRPr="00AE6522">
        <w:rPr>
          <w:rFonts w:ascii="Book Antiqua" w:eastAsia="Book Antiqua" w:hAnsi="Book Antiqua" w:cs="Book Antiqua"/>
          <w:b/>
          <w:bCs/>
          <w:color w:val="000000"/>
        </w:rPr>
        <w:t>36</w:t>
      </w:r>
      <w:r w:rsidRPr="00AE6522">
        <w:rPr>
          <w:rFonts w:ascii="Book Antiqua" w:eastAsia="Book Antiqua" w:hAnsi="Book Antiqua" w:cs="Book Antiqua"/>
          <w:color w:val="000000"/>
        </w:rPr>
        <w:t>: 76-77 [PMID: 19436795]</w:t>
      </w:r>
    </w:p>
    <w:p w14:paraId="401CEDB0"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6 </w:t>
      </w:r>
      <w:r w:rsidRPr="00AE6522">
        <w:rPr>
          <w:rFonts w:ascii="Book Antiqua" w:eastAsia="Book Antiqua" w:hAnsi="Book Antiqua" w:cs="Book Antiqua"/>
          <w:b/>
          <w:bCs/>
          <w:color w:val="000000"/>
        </w:rPr>
        <w:t>Guérin L</w:t>
      </w:r>
      <w:r w:rsidRPr="00AE6522">
        <w:rPr>
          <w:rFonts w:ascii="Book Antiqua" w:eastAsia="Book Antiqua" w:hAnsi="Book Antiqua" w:cs="Book Antiqua"/>
          <w:color w:val="000000"/>
        </w:rPr>
        <w:t xml:space="preserve">, Couturaud F, Parent F, Revel MP, Gillaizeau F, Planquette B, Pontal D, Guégan M, Simonneau G, Meyer G, Sanchez O. Prevalence of chronic thromboembolic pulmonary hypertension after acute pulmonary embolism. Prevalence of CTEPH after </w:t>
      </w:r>
      <w:r w:rsidRPr="00AE6522">
        <w:rPr>
          <w:rFonts w:ascii="Book Antiqua" w:eastAsia="Book Antiqua" w:hAnsi="Book Antiqua" w:cs="Book Antiqua"/>
          <w:color w:val="000000"/>
        </w:rPr>
        <w:lastRenderedPageBreak/>
        <w:t xml:space="preserve">pulmonary embolism. </w:t>
      </w:r>
      <w:r w:rsidRPr="00AE6522">
        <w:rPr>
          <w:rFonts w:ascii="Book Antiqua" w:eastAsia="Book Antiqua" w:hAnsi="Book Antiqua" w:cs="Book Antiqua"/>
          <w:i/>
          <w:iCs/>
          <w:color w:val="000000"/>
        </w:rPr>
        <w:t>Thromb Haemost</w:t>
      </w:r>
      <w:r w:rsidRPr="00AE6522">
        <w:rPr>
          <w:rFonts w:ascii="Book Antiqua" w:eastAsia="Book Antiqua" w:hAnsi="Book Antiqua" w:cs="Book Antiqua"/>
          <w:color w:val="000000"/>
        </w:rPr>
        <w:t xml:space="preserve"> 2014; </w:t>
      </w:r>
      <w:r w:rsidRPr="00AE6522">
        <w:rPr>
          <w:rFonts w:ascii="Book Antiqua" w:eastAsia="Book Antiqua" w:hAnsi="Book Antiqua" w:cs="Book Antiqua"/>
          <w:b/>
          <w:bCs/>
          <w:color w:val="000000"/>
        </w:rPr>
        <w:t>112</w:t>
      </w:r>
      <w:r w:rsidRPr="00AE6522">
        <w:rPr>
          <w:rFonts w:ascii="Book Antiqua" w:eastAsia="Book Antiqua" w:hAnsi="Book Antiqua" w:cs="Book Antiqua"/>
          <w:color w:val="000000"/>
        </w:rPr>
        <w:t>: 598-605 [PMID: 24898545 DOI: 10.1160/TH13-07-0538]</w:t>
      </w:r>
    </w:p>
    <w:p w14:paraId="30D75F71"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7 </w:t>
      </w:r>
      <w:r w:rsidRPr="00AE6522">
        <w:rPr>
          <w:rFonts w:ascii="Book Antiqua" w:eastAsia="Book Antiqua" w:hAnsi="Book Antiqua" w:cs="Book Antiqua"/>
          <w:b/>
          <w:bCs/>
          <w:color w:val="000000"/>
        </w:rPr>
        <w:t>Wells PS</w:t>
      </w:r>
      <w:r w:rsidRPr="00AE6522">
        <w:rPr>
          <w:rFonts w:ascii="Book Antiqua" w:eastAsia="Book Antiqua" w:hAnsi="Book Antiqua" w:cs="Book Antiqua"/>
          <w:color w:val="000000"/>
        </w:rPr>
        <w:t xml:space="preserve">, Hirsh J, Anderson DR, Lensing AW, Foster G, Kearon C, Weitz J, D'Ovidio R, Cogo A, Prandoni P. Accuracy of clinical assessment of deep-vein thrombosis. </w:t>
      </w:r>
      <w:r w:rsidRPr="00AE6522">
        <w:rPr>
          <w:rFonts w:ascii="Book Antiqua" w:eastAsia="Book Antiqua" w:hAnsi="Book Antiqua" w:cs="Book Antiqua"/>
          <w:i/>
          <w:iCs/>
          <w:color w:val="000000"/>
        </w:rPr>
        <w:t>Lancet</w:t>
      </w:r>
      <w:r w:rsidRPr="00AE6522">
        <w:rPr>
          <w:rFonts w:ascii="Book Antiqua" w:eastAsia="Book Antiqua" w:hAnsi="Book Antiqua" w:cs="Book Antiqua"/>
          <w:color w:val="000000"/>
        </w:rPr>
        <w:t xml:space="preserve"> 1995; </w:t>
      </w:r>
      <w:r w:rsidRPr="00AE6522">
        <w:rPr>
          <w:rFonts w:ascii="Book Antiqua" w:eastAsia="Book Antiqua" w:hAnsi="Book Antiqua" w:cs="Book Antiqua"/>
          <w:b/>
          <w:bCs/>
          <w:color w:val="000000"/>
        </w:rPr>
        <w:t>345</w:t>
      </w:r>
      <w:r w:rsidRPr="00AE6522">
        <w:rPr>
          <w:rFonts w:ascii="Book Antiqua" w:eastAsia="Book Antiqua" w:hAnsi="Book Antiqua" w:cs="Book Antiqua"/>
          <w:color w:val="000000"/>
        </w:rPr>
        <w:t>: 1326-1330 [PMID: 7752753 DOI: 10.1016/S0140-6736(95)92535-X]</w:t>
      </w:r>
    </w:p>
    <w:p w14:paraId="5175381C"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8 </w:t>
      </w:r>
      <w:r w:rsidRPr="00AE6522">
        <w:rPr>
          <w:rFonts w:ascii="Book Antiqua" w:eastAsia="Book Antiqua" w:hAnsi="Book Antiqua" w:cs="Book Antiqua"/>
          <w:b/>
          <w:bCs/>
          <w:color w:val="000000"/>
        </w:rPr>
        <w:t>Ye YP</w:t>
      </w:r>
      <w:r w:rsidRPr="00AE6522">
        <w:rPr>
          <w:rFonts w:ascii="Book Antiqua" w:eastAsia="Book Antiqua" w:hAnsi="Book Antiqua" w:cs="Book Antiqua"/>
          <w:color w:val="000000"/>
        </w:rPr>
        <w:t xml:space="preserve">, Li YY, Chen J, Zheng G, Ma X, Peng XX, Yang YH. [The diagnostic values of Wells score and modified Geneva score for pretesting acute pulmonary embolism: a prospective study]. </w:t>
      </w:r>
      <w:r w:rsidRPr="00AE6522">
        <w:rPr>
          <w:rFonts w:ascii="Book Antiqua" w:eastAsia="Book Antiqua" w:hAnsi="Book Antiqua" w:cs="Book Antiqua"/>
          <w:i/>
          <w:iCs/>
          <w:color w:val="000000"/>
        </w:rPr>
        <w:t>Zhonghua Nei Ke Za Zhi</w:t>
      </w:r>
      <w:r w:rsidRPr="00AE6522">
        <w:rPr>
          <w:rFonts w:ascii="Book Antiqua" w:eastAsia="Book Antiqua" w:hAnsi="Book Antiqua" w:cs="Book Antiqua"/>
          <w:color w:val="000000"/>
        </w:rPr>
        <w:t xml:space="preserve"> 2012; </w:t>
      </w:r>
      <w:r w:rsidRPr="00AE6522">
        <w:rPr>
          <w:rFonts w:ascii="Book Antiqua" w:eastAsia="Book Antiqua" w:hAnsi="Book Antiqua" w:cs="Book Antiqua"/>
          <w:b/>
          <w:bCs/>
          <w:color w:val="000000"/>
        </w:rPr>
        <w:t>51</w:t>
      </w:r>
      <w:r w:rsidRPr="00AE6522">
        <w:rPr>
          <w:rFonts w:ascii="Book Antiqua" w:eastAsia="Book Antiqua" w:hAnsi="Book Antiqua" w:cs="Book Antiqua"/>
          <w:color w:val="000000"/>
        </w:rPr>
        <w:t>: 626-629 [PMID: 23158862]</w:t>
      </w:r>
    </w:p>
    <w:p w14:paraId="18F65DA5"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9 </w:t>
      </w:r>
      <w:r w:rsidRPr="00AE6522">
        <w:rPr>
          <w:rFonts w:ascii="Book Antiqua" w:eastAsia="Book Antiqua" w:hAnsi="Book Antiqua" w:cs="Book Antiqua"/>
          <w:b/>
          <w:bCs/>
          <w:color w:val="000000"/>
        </w:rPr>
        <w:t>Penaloza A</w:t>
      </w:r>
      <w:r w:rsidRPr="00AE6522">
        <w:rPr>
          <w:rFonts w:ascii="Book Antiqua" w:eastAsia="Book Antiqua" w:hAnsi="Book Antiqua" w:cs="Book Antiqua"/>
          <w:color w:val="000000"/>
        </w:rPr>
        <w:t xml:space="preserve">, Melot C, Motte S. Comparison of the Wells score with the simplified revised Geneva score for assessing pretest probability of pulmonary embolism. </w:t>
      </w:r>
      <w:r w:rsidRPr="00AE6522">
        <w:rPr>
          <w:rFonts w:ascii="Book Antiqua" w:eastAsia="Book Antiqua" w:hAnsi="Book Antiqua" w:cs="Book Antiqua"/>
          <w:i/>
          <w:iCs/>
          <w:color w:val="000000"/>
        </w:rPr>
        <w:t>Thromb Res</w:t>
      </w:r>
      <w:r w:rsidRPr="00AE6522">
        <w:rPr>
          <w:rFonts w:ascii="Book Antiqua" w:eastAsia="Book Antiqua" w:hAnsi="Book Antiqua" w:cs="Book Antiqua"/>
          <w:color w:val="000000"/>
        </w:rPr>
        <w:t xml:space="preserve"> 2011; </w:t>
      </w:r>
      <w:r w:rsidRPr="00AE6522">
        <w:rPr>
          <w:rFonts w:ascii="Book Antiqua" w:eastAsia="Book Antiqua" w:hAnsi="Book Antiqua" w:cs="Book Antiqua"/>
          <w:b/>
          <w:bCs/>
          <w:color w:val="000000"/>
        </w:rPr>
        <w:t>127</w:t>
      </w:r>
      <w:r w:rsidRPr="00AE6522">
        <w:rPr>
          <w:rFonts w:ascii="Book Antiqua" w:eastAsia="Book Antiqua" w:hAnsi="Book Antiqua" w:cs="Book Antiqua"/>
          <w:color w:val="000000"/>
        </w:rPr>
        <w:t>: 81-84 [PMID: 21094985 DOI: 10.1016/j.thromres.2010.10.026]</w:t>
      </w:r>
    </w:p>
    <w:p w14:paraId="3E7343C1"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10 </w:t>
      </w:r>
      <w:r w:rsidRPr="00AE6522">
        <w:rPr>
          <w:rFonts w:ascii="Book Antiqua" w:eastAsia="Book Antiqua" w:hAnsi="Book Antiqua" w:cs="Book Antiqua"/>
          <w:b/>
          <w:bCs/>
          <w:color w:val="000000"/>
        </w:rPr>
        <w:t>Guo XJ</w:t>
      </w:r>
      <w:r w:rsidRPr="00AE6522">
        <w:rPr>
          <w:rFonts w:ascii="Book Antiqua" w:eastAsia="Book Antiqua" w:hAnsi="Book Antiqua" w:cs="Book Antiqua"/>
          <w:color w:val="000000"/>
        </w:rPr>
        <w:t xml:space="preserve">, Liu M, Guo YM, Ma HX, Guo YL, Zhu L, Wang JG, Yang YH, Wang C. [A comparison of the predictive values of three clinical scoring systems for suspected acute pulmonary embolism based on multidetector CT angiography]. </w:t>
      </w:r>
      <w:r w:rsidRPr="00AE6522">
        <w:rPr>
          <w:rFonts w:ascii="Book Antiqua" w:eastAsia="Book Antiqua" w:hAnsi="Book Antiqua" w:cs="Book Antiqua"/>
          <w:i/>
          <w:iCs/>
          <w:color w:val="000000"/>
        </w:rPr>
        <w:t>Zhonghua Jie He He Hu Xi Za Zhi</w:t>
      </w:r>
      <w:r w:rsidRPr="00AE6522">
        <w:rPr>
          <w:rFonts w:ascii="Book Antiqua" w:eastAsia="Book Antiqua" w:hAnsi="Book Antiqua" w:cs="Book Antiqua"/>
          <w:color w:val="000000"/>
        </w:rPr>
        <w:t xml:space="preserve"> 2009; </w:t>
      </w:r>
      <w:r w:rsidRPr="00AE6522">
        <w:rPr>
          <w:rFonts w:ascii="Book Antiqua" w:eastAsia="Book Antiqua" w:hAnsi="Book Antiqua" w:cs="Book Antiqua"/>
          <w:b/>
          <w:bCs/>
          <w:color w:val="000000"/>
        </w:rPr>
        <w:t>32</w:t>
      </w:r>
      <w:r w:rsidRPr="00AE6522">
        <w:rPr>
          <w:rFonts w:ascii="Book Antiqua" w:eastAsia="Book Antiqua" w:hAnsi="Book Antiqua" w:cs="Book Antiqua"/>
          <w:color w:val="000000"/>
        </w:rPr>
        <w:t>: 119-123 [PMID: 19567184]</w:t>
      </w:r>
    </w:p>
    <w:p w14:paraId="66FB2185"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11 </w:t>
      </w:r>
      <w:r w:rsidRPr="00AE6522">
        <w:rPr>
          <w:rFonts w:ascii="Book Antiqua" w:eastAsia="Book Antiqua" w:hAnsi="Book Antiqua" w:cs="Book Antiqua"/>
          <w:b/>
          <w:bCs/>
          <w:color w:val="000000"/>
        </w:rPr>
        <w:t>Shen JH</w:t>
      </w:r>
      <w:r w:rsidRPr="00AE6522">
        <w:rPr>
          <w:rFonts w:ascii="Book Antiqua" w:eastAsia="Book Antiqua" w:hAnsi="Book Antiqua" w:cs="Book Antiqua"/>
          <w:color w:val="000000"/>
        </w:rPr>
        <w:t xml:space="preserve">, Chen HL, Chen JR, Xing JL, Gu P, Zhu BF. Comparison of the Wells score with the revised Geneva score for assessing suspected pulmonary embolism: a systematic review and meta-analysis. </w:t>
      </w:r>
      <w:r w:rsidRPr="00AE6522">
        <w:rPr>
          <w:rFonts w:ascii="Book Antiqua" w:eastAsia="Book Antiqua" w:hAnsi="Book Antiqua" w:cs="Book Antiqua"/>
          <w:i/>
          <w:iCs/>
          <w:color w:val="000000"/>
        </w:rPr>
        <w:t>J Thromb Thrombolysis</w:t>
      </w:r>
      <w:r w:rsidRPr="00AE6522">
        <w:rPr>
          <w:rFonts w:ascii="Book Antiqua" w:eastAsia="Book Antiqua" w:hAnsi="Book Antiqua" w:cs="Book Antiqua"/>
          <w:color w:val="000000"/>
        </w:rPr>
        <w:t xml:space="preserve"> 2016; </w:t>
      </w:r>
      <w:r w:rsidRPr="00AE6522">
        <w:rPr>
          <w:rFonts w:ascii="Book Antiqua" w:eastAsia="Book Antiqua" w:hAnsi="Book Antiqua" w:cs="Book Antiqua"/>
          <w:b/>
          <w:bCs/>
          <w:color w:val="000000"/>
        </w:rPr>
        <w:t>41</w:t>
      </w:r>
      <w:r w:rsidRPr="00AE6522">
        <w:rPr>
          <w:rFonts w:ascii="Book Antiqua" w:eastAsia="Book Antiqua" w:hAnsi="Book Antiqua" w:cs="Book Antiqua"/>
          <w:color w:val="000000"/>
        </w:rPr>
        <w:t>: 482-492 [PMID: 26178041 DOI: 10.1007/s11239-015-1250-2]</w:t>
      </w:r>
    </w:p>
    <w:p w14:paraId="4B41E66C"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12 </w:t>
      </w:r>
      <w:r w:rsidRPr="00AE6522">
        <w:rPr>
          <w:rFonts w:ascii="Book Antiqua" w:eastAsia="Book Antiqua" w:hAnsi="Book Antiqua" w:cs="Book Antiqua"/>
          <w:b/>
          <w:bCs/>
          <w:color w:val="000000"/>
        </w:rPr>
        <w:t>Kline JA</w:t>
      </w:r>
      <w:r w:rsidRPr="00AE6522">
        <w:rPr>
          <w:rFonts w:ascii="Book Antiqua" w:eastAsia="Book Antiqua" w:hAnsi="Book Antiqua" w:cs="Book Antiqua"/>
          <w:color w:val="000000"/>
        </w:rPr>
        <w:t xml:space="preserve">, Hernandez-Nino J, Jones AE, Rose GA, Norton HJ, Camargo CA Jr. Prospective study of the clinical features and outcomes of emergency department patients with delayed diagnosis of pulmonary embolism. </w:t>
      </w:r>
      <w:r w:rsidRPr="00AE6522">
        <w:rPr>
          <w:rFonts w:ascii="Book Antiqua" w:eastAsia="Book Antiqua" w:hAnsi="Book Antiqua" w:cs="Book Antiqua"/>
          <w:i/>
          <w:iCs/>
          <w:color w:val="000000"/>
        </w:rPr>
        <w:t>Acad Emerg Med</w:t>
      </w:r>
      <w:r w:rsidRPr="00AE6522">
        <w:rPr>
          <w:rFonts w:ascii="Book Antiqua" w:eastAsia="Book Antiqua" w:hAnsi="Book Antiqua" w:cs="Book Antiqua"/>
          <w:color w:val="000000"/>
        </w:rPr>
        <w:t xml:space="preserve"> 2007; </w:t>
      </w:r>
      <w:r w:rsidRPr="00AE6522">
        <w:rPr>
          <w:rFonts w:ascii="Book Antiqua" w:eastAsia="Book Antiqua" w:hAnsi="Book Antiqua" w:cs="Book Antiqua"/>
          <w:b/>
          <w:bCs/>
          <w:color w:val="000000"/>
        </w:rPr>
        <w:t>14</w:t>
      </w:r>
      <w:r w:rsidRPr="00AE6522">
        <w:rPr>
          <w:rFonts w:ascii="Book Antiqua" w:eastAsia="Book Antiqua" w:hAnsi="Book Antiqua" w:cs="Book Antiqua"/>
          <w:color w:val="000000"/>
        </w:rPr>
        <w:t>: 592-598 [PMID: 17554011 DOI: 10.1197/j.aem.2007.03.1356]</w:t>
      </w:r>
    </w:p>
    <w:p w14:paraId="3A31A7C8"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13 </w:t>
      </w:r>
      <w:r w:rsidRPr="00AE6522">
        <w:rPr>
          <w:rFonts w:ascii="Book Antiqua" w:eastAsia="Book Antiqua" w:hAnsi="Book Antiqua" w:cs="Book Antiqua"/>
          <w:b/>
          <w:bCs/>
          <w:color w:val="000000"/>
        </w:rPr>
        <w:t>Habscheid W</w:t>
      </w:r>
      <w:r w:rsidRPr="00AE6522">
        <w:rPr>
          <w:rFonts w:ascii="Book Antiqua" w:eastAsia="Book Antiqua" w:hAnsi="Book Antiqua" w:cs="Book Antiqua"/>
          <w:color w:val="000000"/>
        </w:rPr>
        <w:t xml:space="preserve">, Höhmann M, Wilhelm T, Epping J. Real-time ultrasound in the diagnosis of acute deep venous thrombosis of the lower extremity. </w:t>
      </w:r>
      <w:r w:rsidRPr="00AE6522">
        <w:rPr>
          <w:rFonts w:ascii="Book Antiqua" w:eastAsia="Book Antiqua" w:hAnsi="Book Antiqua" w:cs="Book Antiqua"/>
          <w:i/>
          <w:iCs/>
          <w:color w:val="000000"/>
        </w:rPr>
        <w:t>Angiology</w:t>
      </w:r>
      <w:r w:rsidRPr="00AE6522">
        <w:rPr>
          <w:rFonts w:ascii="Book Antiqua" w:eastAsia="Book Antiqua" w:hAnsi="Book Antiqua" w:cs="Book Antiqua"/>
          <w:color w:val="000000"/>
        </w:rPr>
        <w:t xml:space="preserve"> 1990; </w:t>
      </w:r>
      <w:r w:rsidRPr="00AE6522">
        <w:rPr>
          <w:rFonts w:ascii="Book Antiqua" w:eastAsia="Book Antiqua" w:hAnsi="Book Antiqua" w:cs="Book Antiqua"/>
          <w:b/>
          <w:bCs/>
          <w:color w:val="000000"/>
        </w:rPr>
        <w:t>41</w:t>
      </w:r>
      <w:r w:rsidRPr="00AE6522">
        <w:rPr>
          <w:rFonts w:ascii="Book Antiqua" w:eastAsia="Book Antiqua" w:hAnsi="Book Antiqua" w:cs="Book Antiqua"/>
          <w:color w:val="000000"/>
        </w:rPr>
        <w:t>: 599-608 [PMID: 2202232 DOI: 10.1177/000331979004100803]</w:t>
      </w:r>
    </w:p>
    <w:p w14:paraId="1DFE88BD"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14 </w:t>
      </w:r>
      <w:r w:rsidRPr="00AE6522">
        <w:rPr>
          <w:rFonts w:ascii="Book Antiqua" w:eastAsia="Book Antiqua" w:hAnsi="Book Antiqua" w:cs="Book Antiqua"/>
          <w:b/>
          <w:bCs/>
          <w:color w:val="000000"/>
        </w:rPr>
        <w:t>Wells PS</w:t>
      </w:r>
      <w:r w:rsidRPr="00AE6522">
        <w:rPr>
          <w:rFonts w:ascii="Book Antiqua" w:eastAsia="Book Antiqua" w:hAnsi="Book Antiqua" w:cs="Book Antiqua"/>
          <w:color w:val="000000"/>
        </w:rPr>
        <w:t xml:space="preserve">, Anderson DR, Rodger M, Forgie M, Kearon C, Dreyer J, Kovacs G, Mitchell M, Lewandowski B, Kovacs MJ. Evaluation of D-dimer in the diagnosis of suspected </w:t>
      </w:r>
      <w:r w:rsidRPr="00AE6522">
        <w:rPr>
          <w:rFonts w:ascii="Book Antiqua" w:eastAsia="Book Antiqua" w:hAnsi="Book Antiqua" w:cs="Book Antiqua"/>
          <w:color w:val="000000"/>
        </w:rPr>
        <w:lastRenderedPageBreak/>
        <w:t xml:space="preserve">deep-vein thrombosis. </w:t>
      </w:r>
      <w:r w:rsidRPr="00AE6522">
        <w:rPr>
          <w:rFonts w:ascii="Book Antiqua" w:eastAsia="Book Antiqua" w:hAnsi="Book Antiqua" w:cs="Book Antiqua"/>
          <w:i/>
          <w:iCs/>
          <w:color w:val="000000"/>
        </w:rPr>
        <w:t>N Engl J Med</w:t>
      </w:r>
      <w:r w:rsidRPr="00AE6522">
        <w:rPr>
          <w:rFonts w:ascii="Book Antiqua" w:eastAsia="Book Antiqua" w:hAnsi="Book Antiqua" w:cs="Book Antiqua"/>
          <w:color w:val="000000"/>
        </w:rPr>
        <w:t xml:space="preserve"> 2003; </w:t>
      </w:r>
      <w:r w:rsidRPr="00AE6522">
        <w:rPr>
          <w:rFonts w:ascii="Book Antiqua" w:eastAsia="Book Antiqua" w:hAnsi="Book Antiqua" w:cs="Book Antiqua"/>
          <w:b/>
          <w:bCs/>
          <w:color w:val="000000"/>
        </w:rPr>
        <w:t>349</w:t>
      </w:r>
      <w:r w:rsidRPr="00AE6522">
        <w:rPr>
          <w:rFonts w:ascii="Book Antiqua" w:eastAsia="Book Antiqua" w:hAnsi="Book Antiqua" w:cs="Book Antiqua"/>
          <w:color w:val="000000"/>
        </w:rPr>
        <w:t>: 1227-1235 [PMID: 14507948 DOI: 10.1056/NEJMoa023153]</w:t>
      </w:r>
    </w:p>
    <w:p w14:paraId="48D06F69"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15 </w:t>
      </w:r>
      <w:r w:rsidRPr="00AE6522">
        <w:rPr>
          <w:rFonts w:ascii="Book Antiqua" w:eastAsia="Book Antiqua" w:hAnsi="Book Antiqua" w:cs="Book Antiqua"/>
          <w:b/>
          <w:bCs/>
          <w:color w:val="000000"/>
        </w:rPr>
        <w:t>Bates SM</w:t>
      </w:r>
      <w:r w:rsidRPr="00AE6522">
        <w:rPr>
          <w:rFonts w:ascii="Book Antiqua" w:eastAsia="Book Antiqua" w:hAnsi="Book Antiqua" w:cs="Book Antiqua"/>
          <w:color w:val="000000"/>
        </w:rPr>
        <w:t xml:space="preserve">, Jaeschke R, Stevens SM, Goodacre S, Wells PS, Stevenson MD, Kearon C, Schunemann HJ, Crowther M, Pauker SG, Makdissi R, Guyatt GH. Diagnosis of DVT: Antithrombotic Therapy and Prevention of Thrombosis, 9th ed: American College of Chest Physicians Evidence-Based Clinical Practice Guidelines. </w:t>
      </w:r>
      <w:r w:rsidRPr="00AE6522">
        <w:rPr>
          <w:rFonts w:ascii="Book Antiqua" w:eastAsia="Book Antiqua" w:hAnsi="Book Antiqua" w:cs="Book Antiqua"/>
          <w:i/>
          <w:iCs/>
          <w:color w:val="000000"/>
        </w:rPr>
        <w:t>Chest</w:t>
      </w:r>
      <w:r w:rsidRPr="00AE6522">
        <w:rPr>
          <w:rFonts w:ascii="Book Antiqua" w:eastAsia="Book Antiqua" w:hAnsi="Book Antiqua" w:cs="Book Antiqua"/>
          <w:color w:val="000000"/>
        </w:rPr>
        <w:t xml:space="preserve"> 2012; </w:t>
      </w:r>
      <w:r w:rsidRPr="00AE6522">
        <w:rPr>
          <w:rFonts w:ascii="Book Antiqua" w:eastAsia="Book Antiqua" w:hAnsi="Book Antiqua" w:cs="Book Antiqua"/>
          <w:b/>
          <w:bCs/>
          <w:color w:val="000000"/>
        </w:rPr>
        <w:t>141</w:t>
      </w:r>
      <w:r w:rsidRPr="00AE6522">
        <w:rPr>
          <w:rFonts w:ascii="Book Antiqua" w:eastAsia="Book Antiqua" w:hAnsi="Book Antiqua" w:cs="Book Antiqua"/>
          <w:color w:val="000000"/>
        </w:rPr>
        <w:t>: e351S-e418S [PMID: 22315267 DOI: 10.1378/chest.11-2299]</w:t>
      </w:r>
    </w:p>
    <w:p w14:paraId="7F4EE42F" w14:textId="77777777" w:rsidR="00A77B3E" w:rsidRPr="00AE6522" w:rsidRDefault="008C6C01" w:rsidP="001D214C">
      <w:pPr>
        <w:spacing w:line="360" w:lineRule="auto"/>
        <w:jc w:val="both"/>
        <w:rPr>
          <w:rFonts w:ascii="Book Antiqua" w:hAnsi="Book Antiqua"/>
          <w:lang w:eastAsia="zh-CN"/>
        </w:rPr>
      </w:pPr>
      <w:r w:rsidRPr="00AE6522">
        <w:rPr>
          <w:rFonts w:ascii="Book Antiqua" w:eastAsia="Book Antiqua" w:hAnsi="Book Antiqua" w:cs="Book Antiqua"/>
          <w:color w:val="000000"/>
        </w:rPr>
        <w:t xml:space="preserve">16 </w:t>
      </w:r>
      <w:r w:rsidRPr="00AE6522">
        <w:rPr>
          <w:rFonts w:ascii="Book Antiqua" w:eastAsia="Book Antiqua" w:hAnsi="Book Antiqua" w:cs="Book Antiqua"/>
          <w:b/>
          <w:bCs/>
          <w:color w:val="000000"/>
        </w:rPr>
        <w:t>Qaseem A,</w:t>
      </w:r>
      <w:r w:rsidRPr="00AE6522">
        <w:rPr>
          <w:rFonts w:ascii="Book Antiqua" w:eastAsia="Book Antiqua" w:hAnsi="Book Antiqua" w:cs="Book Antiqua"/>
          <w:color w:val="000000"/>
        </w:rPr>
        <w:t xml:space="preserve"> Snow V, Barry P, Hornbake ER, Rodnick JE, Tobolic T, Ireland B, Segal J, Bass E, Weiss KB, Green L, Owens DK; Joint American Academy of Family Physicians/American College of Physicians Panel on Deep Venous Thrombosis/Pulmonary Embolism. Current diagnosis of venous thromboembolism in primary care: a clinical practice guideline from the American Academy of Family Physicians and the American College of Physicians. </w:t>
      </w:r>
      <w:r w:rsidRPr="00AE6522">
        <w:rPr>
          <w:rFonts w:ascii="Book Antiqua" w:eastAsia="Book Antiqua" w:hAnsi="Book Antiqua" w:cs="Book Antiqua"/>
          <w:i/>
          <w:color w:val="000000"/>
        </w:rPr>
        <w:t>Ann F</w:t>
      </w:r>
      <w:r w:rsidR="000A0DFE" w:rsidRPr="00AE6522">
        <w:rPr>
          <w:rFonts w:ascii="Book Antiqua" w:eastAsia="Book Antiqua" w:hAnsi="Book Antiqua" w:cs="Book Antiqua"/>
          <w:i/>
          <w:color w:val="000000"/>
        </w:rPr>
        <w:t>am Med</w:t>
      </w:r>
      <w:r w:rsidRPr="00AE6522">
        <w:rPr>
          <w:rFonts w:ascii="Book Antiqua" w:eastAsia="Book Antiqua" w:hAnsi="Book Antiqua" w:cs="Book Antiqua"/>
          <w:color w:val="000000"/>
        </w:rPr>
        <w:t xml:space="preserve"> 2007;</w:t>
      </w:r>
      <w:r w:rsidR="000A0DFE" w:rsidRPr="00AE6522">
        <w:rPr>
          <w:rFonts w:ascii="Book Antiqua" w:hAnsi="Book Antiqua" w:cs="Book Antiqua"/>
          <w:color w:val="000000"/>
          <w:lang w:eastAsia="zh-CN"/>
        </w:rPr>
        <w:t xml:space="preserve"> </w:t>
      </w:r>
      <w:r w:rsidRPr="00AE6522">
        <w:rPr>
          <w:rFonts w:ascii="Book Antiqua" w:eastAsia="Book Antiqua" w:hAnsi="Book Antiqua" w:cs="Book Antiqua"/>
          <w:b/>
          <w:color w:val="000000"/>
        </w:rPr>
        <w:t>5:</w:t>
      </w:r>
      <w:r w:rsidR="000A0DFE" w:rsidRPr="00AE6522">
        <w:rPr>
          <w:rFonts w:ascii="Book Antiqua" w:hAnsi="Book Antiqua" w:cs="Book Antiqua"/>
          <w:color w:val="000000"/>
          <w:lang w:eastAsia="zh-CN"/>
        </w:rPr>
        <w:t xml:space="preserve"> </w:t>
      </w:r>
      <w:r w:rsidR="000A0DFE" w:rsidRPr="00AE6522">
        <w:rPr>
          <w:rFonts w:ascii="Book Antiqua" w:eastAsia="Book Antiqua" w:hAnsi="Book Antiqua" w:cs="Book Antiqua"/>
          <w:color w:val="000000"/>
        </w:rPr>
        <w:t>57–62</w:t>
      </w:r>
      <w:r w:rsidRPr="00AE6522">
        <w:rPr>
          <w:rFonts w:ascii="Book Antiqua" w:eastAsia="Book Antiqua" w:hAnsi="Book Antiqua" w:cs="Book Antiqua"/>
          <w:color w:val="000000"/>
        </w:rPr>
        <w:t xml:space="preserve"> </w:t>
      </w:r>
      <w:r w:rsidR="000A0DFE" w:rsidRPr="00AE6522">
        <w:rPr>
          <w:rFonts w:ascii="Book Antiqua" w:hAnsi="Book Antiqua" w:cs="Book Antiqua"/>
          <w:color w:val="000000"/>
          <w:lang w:eastAsia="zh-CN"/>
        </w:rPr>
        <w:t>[</w:t>
      </w:r>
      <w:r w:rsidRPr="00AE6522">
        <w:rPr>
          <w:rFonts w:ascii="Book Antiqua" w:eastAsia="Book Antiqua" w:hAnsi="Book Antiqua" w:cs="Book Antiqua"/>
          <w:color w:val="000000"/>
        </w:rPr>
        <w:t>DOI: 10.1370/afm.667</w:t>
      </w:r>
      <w:r w:rsidR="000A0DFE" w:rsidRPr="00AE6522">
        <w:rPr>
          <w:rFonts w:ascii="Book Antiqua" w:hAnsi="Book Antiqua" w:cs="Book Antiqua"/>
          <w:color w:val="000000"/>
          <w:lang w:eastAsia="zh-CN"/>
        </w:rPr>
        <w:t>]</w:t>
      </w:r>
    </w:p>
    <w:p w14:paraId="1094E580" w14:textId="02BC9687" w:rsidR="00A77B3E" w:rsidRPr="00AE6522" w:rsidRDefault="000A0DFE" w:rsidP="001D214C">
      <w:pPr>
        <w:spacing w:line="360" w:lineRule="auto"/>
        <w:jc w:val="both"/>
        <w:rPr>
          <w:rFonts w:ascii="Book Antiqua" w:hAnsi="Book Antiqua"/>
        </w:rPr>
      </w:pPr>
      <w:r w:rsidRPr="00AE6522">
        <w:rPr>
          <w:rFonts w:ascii="Book Antiqua" w:eastAsia="Book Antiqua" w:hAnsi="Book Antiqua" w:cs="Book Antiqua"/>
          <w:color w:val="000000"/>
        </w:rPr>
        <w:t>17</w:t>
      </w:r>
      <w:r w:rsidR="008C6C01" w:rsidRPr="00AE6522">
        <w:rPr>
          <w:rFonts w:ascii="Book Antiqua" w:eastAsia="Book Antiqua" w:hAnsi="Book Antiqua" w:cs="Book Antiqua"/>
          <w:color w:val="000000"/>
        </w:rPr>
        <w:t xml:space="preserve"> </w:t>
      </w:r>
      <w:r w:rsidR="008C6C01" w:rsidRPr="00AE6522">
        <w:rPr>
          <w:rFonts w:ascii="Book Antiqua" w:eastAsia="Book Antiqua" w:hAnsi="Book Antiqua" w:cs="Book Antiqua"/>
          <w:b/>
          <w:color w:val="000000"/>
        </w:rPr>
        <w:t>Society for Vascular Ultrasound.</w:t>
      </w:r>
      <w:r w:rsidR="008C6C01" w:rsidRPr="00AE6522">
        <w:rPr>
          <w:rFonts w:ascii="Book Antiqua" w:eastAsia="Book Antiqua" w:hAnsi="Book Antiqua" w:cs="Book Antiqua"/>
          <w:color w:val="000000"/>
        </w:rPr>
        <w:t xml:space="preserve"> SVU Vascular Technology Professional Performance Guidelines. Lower Extremity Venous Duplex Evaluation. </w:t>
      </w:r>
      <w:r w:rsidR="00230BEF" w:rsidRPr="00AE6522">
        <w:rPr>
          <w:rFonts w:ascii="Book Antiqua" w:eastAsia="Book Antiqua" w:hAnsi="Book Antiqua" w:cs="Book Antiqua"/>
          <w:color w:val="000000"/>
        </w:rPr>
        <w:t xml:space="preserve">Updated </w:t>
      </w:r>
      <w:r w:rsidR="008C6C01" w:rsidRPr="00AE6522">
        <w:rPr>
          <w:rFonts w:ascii="Book Antiqua" w:eastAsia="Book Antiqua" w:hAnsi="Book Antiqua" w:cs="Book Antiqua"/>
          <w:color w:val="000000"/>
        </w:rPr>
        <w:t>201</w:t>
      </w:r>
      <w:r w:rsidR="00230BEF" w:rsidRPr="00AE6522">
        <w:rPr>
          <w:rFonts w:ascii="Book Antiqua" w:eastAsia="Book Antiqua" w:hAnsi="Book Antiqua" w:cs="Book Antiqua"/>
          <w:color w:val="000000"/>
        </w:rPr>
        <w:t>9</w:t>
      </w:r>
      <w:r w:rsidR="008C6C01" w:rsidRPr="00AE6522">
        <w:rPr>
          <w:rFonts w:ascii="Book Antiqua" w:eastAsia="Book Antiqua" w:hAnsi="Book Antiqua" w:cs="Book Antiqua"/>
          <w:color w:val="000000"/>
        </w:rPr>
        <w:t>.</w:t>
      </w:r>
      <w:r w:rsidR="00230BEF" w:rsidRPr="00AE6522">
        <w:rPr>
          <w:rFonts w:ascii="Book Antiqua" w:eastAsia="Book Antiqua" w:hAnsi="Book Antiqua" w:cs="Book Antiqua"/>
          <w:color w:val="000000"/>
        </w:rPr>
        <w:t xml:space="preserve"> </w:t>
      </w:r>
      <w:r w:rsidR="0066447F" w:rsidRPr="00AE6522">
        <w:rPr>
          <w:rFonts w:ascii="Book Antiqua" w:hAnsi="Book Antiqua" w:cs="Book Antiqua"/>
          <w:color w:val="000000"/>
          <w:lang w:eastAsia="zh-CN"/>
        </w:rPr>
        <w:t xml:space="preserve">[cited 20 January 2021]. </w:t>
      </w:r>
      <w:r w:rsidR="00230BEF" w:rsidRPr="00AE6522">
        <w:rPr>
          <w:rFonts w:ascii="Book Antiqua" w:eastAsia="Book Antiqua" w:hAnsi="Book Antiqua" w:cs="Book Antiqua"/>
          <w:color w:val="000000"/>
        </w:rPr>
        <w:t>Available from: https://www.svu.org/practice-resources/professional-performance-guidelines/</w:t>
      </w:r>
    </w:p>
    <w:p w14:paraId="3B350DE2" w14:textId="30539A7F" w:rsidR="00A77B3E" w:rsidRPr="00AE6522" w:rsidRDefault="008C6C01" w:rsidP="001D214C">
      <w:pPr>
        <w:spacing w:line="360" w:lineRule="auto"/>
        <w:jc w:val="both"/>
        <w:rPr>
          <w:rFonts w:ascii="Book Antiqua" w:hAnsi="Book Antiqua"/>
          <w:lang w:eastAsia="zh-CN"/>
        </w:rPr>
      </w:pPr>
      <w:r w:rsidRPr="00AE6522">
        <w:rPr>
          <w:rFonts w:ascii="Book Antiqua" w:eastAsia="Book Antiqua" w:hAnsi="Book Antiqua" w:cs="Book Antiqua"/>
          <w:color w:val="000000"/>
        </w:rPr>
        <w:t xml:space="preserve">18 </w:t>
      </w:r>
      <w:r w:rsidRPr="00AE6522">
        <w:rPr>
          <w:rFonts w:ascii="Book Antiqua" w:eastAsia="Book Antiqua" w:hAnsi="Book Antiqua" w:cs="Book Antiqua"/>
          <w:b/>
          <w:bCs/>
          <w:color w:val="000000"/>
        </w:rPr>
        <w:t>Talbot SR,</w:t>
      </w:r>
      <w:r w:rsidRPr="00AE6522">
        <w:rPr>
          <w:rFonts w:ascii="Book Antiqua" w:eastAsia="Book Antiqua" w:hAnsi="Book Antiqua" w:cs="Book Antiqua"/>
          <w:color w:val="000000"/>
        </w:rPr>
        <w:t xml:space="preserve"> Oliver MA. Techniques of Venous Imaging. Pasadena, CA: Appleton Davies, Inc</w:t>
      </w:r>
      <w:r w:rsidR="003461CD" w:rsidRPr="00AE6522">
        <w:rPr>
          <w:rFonts w:ascii="Book Antiqua" w:hAnsi="Book Antiqua" w:cs="Book Antiqua"/>
          <w:color w:val="000000"/>
          <w:lang w:eastAsia="zh-CN"/>
        </w:rPr>
        <w:t>.</w:t>
      </w:r>
      <w:r w:rsidRPr="00AE6522">
        <w:rPr>
          <w:rFonts w:ascii="Book Antiqua" w:eastAsia="Book Antiqua" w:hAnsi="Book Antiqua" w:cs="Book Antiqua"/>
          <w:color w:val="000000"/>
        </w:rPr>
        <w:t xml:space="preserve"> 1992:</w:t>
      </w:r>
      <w:r w:rsidR="000A0DFE" w:rsidRPr="00AE6522">
        <w:rPr>
          <w:rFonts w:ascii="Book Antiqua" w:hAnsi="Book Antiqua" w:cs="Book Antiqua"/>
          <w:color w:val="000000"/>
          <w:lang w:eastAsia="zh-CN"/>
        </w:rPr>
        <w:t xml:space="preserve"> </w:t>
      </w:r>
      <w:r w:rsidRPr="00AE6522">
        <w:rPr>
          <w:rFonts w:ascii="Book Antiqua" w:eastAsia="Book Antiqua" w:hAnsi="Book Antiqua" w:cs="Book Antiqua"/>
          <w:color w:val="000000"/>
        </w:rPr>
        <w:t>59</w:t>
      </w:r>
      <w:r w:rsidR="007C6E5E" w:rsidRPr="00AE6522">
        <w:rPr>
          <w:rFonts w:ascii="Book Antiqua" w:eastAsia="Book Antiqua" w:hAnsi="Book Antiqua" w:cs="Book Antiqua"/>
          <w:color w:val="000000"/>
        </w:rPr>
        <w:t>-</w:t>
      </w:r>
      <w:r w:rsidRPr="00AE6522">
        <w:rPr>
          <w:rFonts w:ascii="Book Antiqua" w:eastAsia="Book Antiqua" w:hAnsi="Book Antiqua" w:cs="Book Antiqua"/>
          <w:color w:val="000000"/>
        </w:rPr>
        <w:t>118</w:t>
      </w:r>
    </w:p>
    <w:p w14:paraId="7D625B48"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19 </w:t>
      </w:r>
      <w:r w:rsidRPr="00AE6522">
        <w:rPr>
          <w:rFonts w:ascii="Book Antiqua" w:eastAsia="Book Antiqua" w:hAnsi="Book Antiqua" w:cs="Book Antiqua"/>
          <w:b/>
          <w:bCs/>
          <w:color w:val="000000"/>
        </w:rPr>
        <w:t>Goodacre S</w:t>
      </w:r>
      <w:r w:rsidRPr="00AE6522">
        <w:rPr>
          <w:rFonts w:ascii="Book Antiqua" w:eastAsia="Book Antiqua" w:hAnsi="Book Antiqua" w:cs="Book Antiqua"/>
          <w:color w:val="000000"/>
        </w:rPr>
        <w:t xml:space="preserve">, Sampson F, Thomas S, van Beek E, Sutton A. Systematic review and meta-analysis of the diagnostic accuracy of ultrasonography for deep vein thrombosis. </w:t>
      </w:r>
      <w:r w:rsidRPr="00AE6522">
        <w:rPr>
          <w:rFonts w:ascii="Book Antiqua" w:eastAsia="Book Antiqua" w:hAnsi="Book Antiqua" w:cs="Book Antiqua"/>
          <w:i/>
          <w:iCs/>
          <w:color w:val="000000"/>
        </w:rPr>
        <w:t>BMC Med Imaging</w:t>
      </w:r>
      <w:r w:rsidRPr="00AE6522">
        <w:rPr>
          <w:rFonts w:ascii="Book Antiqua" w:eastAsia="Book Antiqua" w:hAnsi="Book Antiqua" w:cs="Book Antiqua"/>
          <w:color w:val="000000"/>
        </w:rPr>
        <w:t xml:space="preserve"> 2005; </w:t>
      </w:r>
      <w:r w:rsidRPr="00AE6522">
        <w:rPr>
          <w:rFonts w:ascii="Book Antiqua" w:eastAsia="Book Antiqua" w:hAnsi="Book Antiqua" w:cs="Book Antiqua"/>
          <w:b/>
          <w:bCs/>
          <w:color w:val="000000"/>
        </w:rPr>
        <w:t>5</w:t>
      </w:r>
      <w:r w:rsidRPr="00AE6522">
        <w:rPr>
          <w:rFonts w:ascii="Book Antiqua" w:eastAsia="Book Antiqua" w:hAnsi="Book Antiqua" w:cs="Book Antiqua"/>
          <w:color w:val="000000"/>
        </w:rPr>
        <w:t>: 6 [PMID: 16202135 DOI: 10.1186/1471-2342-5-6]</w:t>
      </w:r>
    </w:p>
    <w:p w14:paraId="4154E499"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20 </w:t>
      </w:r>
      <w:r w:rsidRPr="00AE6522">
        <w:rPr>
          <w:rFonts w:ascii="Book Antiqua" w:eastAsia="Book Antiqua" w:hAnsi="Book Antiqua" w:cs="Book Antiqua"/>
          <w:b/>
          <w:bCs/>
          <w:color w:val="000000"/>
        </w:rPr>
        <w:t>Righini M</w:t>
      </w:r>
      <w:r w:rsidRPr="00AE6522">
        <w:rPr>
          <w:rFonts w:ascii="Book Antiqua" w:eastAsia="Book Antiqua" w:hAnsi="Book Antiqua" w:cs="Book Antiqua"/>
          <w:color w:val="000000"/>
        </w:rPr>
        <w:t xml:space="preserve">. Is it worth diagnosing and treating distal deep vein thrombosis? No. </w:t>
      </w:r>
      <w:r w:rsidRPr="00AE6522">
        <w:rPr>
          <w:rFonts w:ascii="Book Antiqua" w:eastAsia="Book Antiqua" w:hAnsi="Book Antiqua" w:cs="Book Antiqua"/>
          <w:i/>
          <w:iCs/>
          <w:color w:val="000000"/>
        </w:rPr>
        <w:t>J Thromb Haemost</w:t>
      </w:r>
      <w:r w:rsidRPr="00AE6522">
        <w:rPr>
          <w:rFonts w:ascii="Book Antiqua" w:eastAsia="Book Antiqua" w:hAnsi="Book Antiqua" w:cs="Book Antiqua"/>
          <w:color w:val="000000"/>
        </w:rPr>
        <w:t xml:space="preserve"> 2007; </w:t>
      </w:r>
      <w:r w:rsidRPr="00AE6522">
        <w:rPr>
          <w:rFonts w:ascii="Book Antiqua" w:eastAsia="Book Antiqua" w:hAnsi="Book Antiqua" w:cs="Book Antiqua"/>
          <w:b/>
          <w:bCs/>
          <w:color w:val="000000"/>
        </w:rPr>
        <w:t>5 Suppl 1</w:t>
      </w:r>
      <w:r w:rsidRPr="00AE6522">
        <w:rPr>
          <w:rFonts w:ascii="Book Antiqua" w:eastAsia="Book Antiqua" w:hAnsi="Book Antiqua" w:cs="Book Antiqua"/>
          <w:color w:val="000000"/>
        </w:rPr>
        <w:t>: 55-59 [PMID: 17635709 DOI: 10.1111/j.1538-7836.</w:t>
      </w:r>
      <w:proofErr w:type="gramStart"/>
      <w:r w:rsidRPr="00AE6522">
        <w:rPr>
          <w:rFonts w:ascii="Book Antiqua" w:eastAsia="Book Antiqua" w:hAnsi="Book Antiqua" w:cs="Book Antiqua"/>
          <w:color w:val="000000"/>
        </w:rPr>
        <w:t>2007.02468.x</w:t>
      </w:r>
      <w:proofErr w:type="gramEnd"/>
      <w:r w:rsidRPr="00AE6522">
        <w:rPr>
          <w:rFonts w:ascii="Book Antiqua" w:eastAsia="Book Antiqua" w:hAnsi="Book Antiqua" w:cs="Book Antiqua"/>
          <w:color w:val="000000"/>
        </w:rPr>
        <w:t>]</w:t>
      </w:r>
    </w:p>
    <w:p w14:paraId="70D29CC4"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21 </w:t>
      </w:r>
      <w:r w:rsidRPr="00AE6522">
        <w:rPr>
          <w:rFonts w:ascii="Book Antiqua" w:eastAsia="Book Antiqua" w:hAnsi="Book Antiqua" w:cs="Book Antiqua"/>
          <w:b/>
          <w:bCs/>
          <w:color w:val="000000"/>
        </w:rPr>
        <w:t>Mattos MA</w:t>
      </w:r>
      <w:r w:rsidRPr="00AE6522">
        <w:rPr>
          <w:rFonts w:ascii="Book Antiqua" w:eastAsia="Book Antiqua" w:hAnsi="Book Antiqua" w:cs="Book Antiqua"/>
          <w:color w:val="000000"/>
        </w:rPr>
        <w:t xml:space="preserve">, Londrey GL, Leutz DW, Hodgson KJ, Ramsey DE, Barkmeier LD, Stauffer ES, Spadone DP, Sumner DS. Color-flow duplex scanning for the surveillance and </w:t>
      </w:r>
      <w:r w:rsidRPr="00AE6522">
        <w:rPr>
          <w:rFonts w:ascii="Book Antiqua" w:eastAsia="Book Antiqua" w:hAnsi="Book Antiqua" w:cs="Book Antiqua"/>
          <w:color w:val="000000"/>
        </w:rPr>
        <w:lastRenderedPageBreak/>
        <w:t xml:space="preserve">diagnosis of acute deep venous thrombosis. </w:t>
      </w:r>
      <w:r w:rsidRPr="00AE6522">
        <w:rPr>
          <w:rFonts w:ascii="Book Antiqua" w:eastAsia="Book Antiqua" w:hAnsi="Book Antiqua" w:cs="Book Antiqua"/>
          <w:i/>
          <w:iCs/>
          <w:color w:val="000000"/>
        </w:rPr>
        <w:t>J Vasc Surg</w:t>
      </w:r>
      <w:r w:rsidRPr="00AE6522">
        <w:rPr>
          <w:rFonts w:ascii="Book Antiqua" w:eastAsia="Book Antiqua" w:hAnsi="Book Antiqua" w:cs="Book Antiqua"/>
          <w:color w:val="000000"/>
        </w:rPr>
        <w:t xml:space="preserve"> 1992; </w:t>
      </w:r>
      <w:r w:rsidRPr="00AE6522">
        <w:rPr>
          <w:rFonts w:ascii="Book Antiqua" w:eastAsia="Book Antiqua" w:hAnsi="Book Antiqua" w:cs="Book Antiqua"/>
          <w:b/>
          <w:bCs/>
          <w:color w:val="000000"/>
        </w:rPr>
        <w:t>15</w:t>
      </w:r>
      <w:r w:rsidRPr="00AE6522">
        <w:rPr>
          <w:rFonts w:ascii="Book Antiqua" w:eastAsia="Book Antiqua" w:hAnsi="Book Antiqua" w:cs="Book Antiqua"/>
          <w:color w:val="000000"/>
        </w:rPr>
        <w:t>: 366-75; discussion 375-6 [PMID: 1735897 DOI: 10.1067/mva.1992.33847]</w:t>
      </w:r>
    </w:p>
    <w:p w14:paraId="5AD50D94"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22 </w:t>
      </w:r>
      <w:r w:rsidRPr="00AE6522">
        <w:rPr>
          <w:rFonts w:ascii="Book Antiqua" w:eastAsia="Book Antiqua" w:hAnsi="Book Antiqua" w:cs="Book Antiqua"/>
          <w:b/>
          <w:bCs/>
          <w:color w:val="000000"/>
        </w:rPr>
        <w:t>Monreal M</w:t>
      </w:r>
      <w:r w:rsidRPr="00AE6522">
        <w:rPr>
          <w:rFonts w:ascii="Book Antiqua" w:eastAsia="Book Antiqua" w:hAnsi="Book Antiqua" w:cs="Book Antiqua"/>
          <w:color w:val="000000"/>
        </w:rPr>
        <w:t xml:space="preserve">, Montserrat E, Salvador R, Bechini J, Donoso L, MaCallejas J, Foz M. Real-time ultrasound for diagnosis of symptomatic venous thrombosis and for screening of patients at risk: correlation with ascending conventional venography. </w:t>
      </w:r>
      <w:r w:rsidRPr="00AE6522">
        <w:rPr>
          <w:rFonts w:ascii="Book Antiqua" w:eastAsia="Book Antiqua" w:hAnsi="Book Antiqua" w:cs="Book Antiqua"/>
          <w:i/>
          <w:iCs/>
          <w:color w:val="000000"/>
        </w:rPr>
        <w:t>Angiology</w:t>
      </w:r>
      <w:r w:rsidRPr="00AE6522">
        <w:rPr>
          <w:rFonts w:ascii="Book Antiqua" w:eastAsia="Book Antiqua" w:hAnsi="Book Antiqua" w:cs="Book Antiqua"/>
          <w:color w:val="000000"/>
        </w:rPr>
        <w:t xml:space="preserve"> 1989; </w:t>
      </w:r>
      <w:r w:rsidRPr="00AE6522">
        <w:rPr>
          <w:rFonts w:ascii="Book Antiqua" w:eastAsia="Book Antiqua" w:hAnsi="Book Antiqua" w:cs="Book Antiqua"/>
          <w:b/>
          <w:bCs/>
          <w:color w:val="000000"/>
        </w:rPr>
        <w:t>40</w:t>
      </w:r>
      <w:r w:rsidRPr="00AE6522">
        <w:rPr>
          <w:rFonts w:ascii="Book Antiqua" w:eastAsia="Book Antiqua" w:hAnsi="Book Antiqua" w:cs="Book Antiqua"/>
          <w:color w:val="000000"/>
        </w:rPr>
        <w:t>: 527-533 [PMID: 2655503 DOI: 10.1177/000331978904000603]</w:t>
      </w:r>
    </w:p>
    <w:p w14:paraId="3A76C2B4"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23 </w:t>
      </w:r>
      <w:r w:rsidRPr="00AE6522">
        <w:rPr>
          <w:rFonts w:ascii="Book Antiqua" w:eastAsia="Book Antiqua" w:hAnsi="Book Antiqua" w:cs="Book Antiqua"/>
          <w:b/>
          <w:bCs/>
          <w:color w:val="000000"/>
        </w:rPr>
        <w:t>Lensing AW</w:t>
      </w:r>
      <w:r w:rsidRPr="00AE6522">
        <w:rPr>
          <w:rFonts w:ascii="Book Antiqua" w:eastAsia="Book Antiqua" w:hAnsi="Book Antiqua" w:cs="Book Antiqua"/>
          <w:color w:val="000000"/>
        </w:rPr>
        <w:t xml:space="preserve">, Doris CI, McGrath FP, Cogo A, Sabine MJ, Ginsberg J, Prandoni P, Turpie AG, Hirsh J. A comparison of compression ultrasound with color Doppler ultrasound for the diagnosis of symptomless postoperative deep vein thrombosis. </w:t>
      </w:r>
      <w:r w:rsidRPr="00AE6522">
        <w:rPr>
          <w:rFonts w:ascii="Book Antiqua" w:eastAsia="Book Antiqua" w:hAnsi="Book Antiqua" w:cs="Book Antiqua"/>
          <w:i/>
          <w:iCs/>
          <w:color w:val="000000"/>
        </w:rPr>
        <w:t>Arch Intern Med</w:t>
      </w:r>
      <w:r w:rsidRPr="00AE6522">
        <w:rPr>
          <w:rFonts w:ascii="Book Antiqua" w:eastAsia="Book Antiqua" w:hAnsi="Book Antiqua" w:cs="Book Antiqua"/>
          <w:color w:val="000000"/>
        </w:rPr>
        <w:t xml:space="preserve"> 1997; </w:t>
      </w:r>
      <w:r w:rsidRPr="00AE6522">
        <w:rPr>
          <w:rFonts w:ascii="Book Antiqua" w:eastAsia="Book Antiqua" w:hAnsi="Book Antiqua" w:cs="Book Antiqua"/>
          <w:b/>
          <w:bCs/>
          <w:color w:val="000000"/>
        </w:rPr>
        <w:t>157</w:t>
      </w:r>
      <w:r w:rsidRPr="00AE6522">
        <w:rPr>
          <w:rFonts w:ascii="Book Antiqua" w:eastAsia="Book Antiqua" w:hAnsi="Book Antiqua" w:cs="Book Antiqua"/>
          <w:color w:val="000000"/>
        </w:rPr>
        <w:t>: 765-768 [PMID: 9125008 DOI: 10.1001/archinte.1997.00440280085007]</w:t>
      </w:r>
    </w:p>
    <w:p w14:paraId="7918485B"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24 </w:t>
      </w:r>
      <w:r w:rsidRPr="00AE6522">
        <w:rPr>
          <w:rFonts w:ascii="Book Antiqua" w:eastAsia="Book Antiqua" w:hAnsi="Book Antiqua" w:cs="Book Antiqua"/>
          <w:b/>
          <w:bCs/>
          <w:color w:val="000000"/>
        </w:rPr>
        <w:t>Davidson BL</w:t>
      </w:r>
      <w:r w:rsidRPr="00AE6522">
        <w:rPr>
          <w:rFonts w:ascii="Book Antiqua" w:eastAsia="Book Antiqua" w:hAnsi="Book Antiqua" w:cs="Book Antiqua"/>
          <w:color w:val="000000"/>
        </w:rPr>
        <w:t xml:space="preserve">, Elliott CG, Lensing AW. Low accuracy of color Doppler ultrasound in the detection of proximal leg vein thrombosis in asymptomatic high-risk patients. The RD Heparin Arthroplasty Group. </w:t>
      </w:r>
      <w:r w:rsidRPr="00AE6522">
        <w:rPr>
          <w:rFonts w:ascii="Book Antiqua" w:eastAsia="Book Antiqua" w:hAnsi="Book Antiqua" w:cs="Book Antiqua"/>
          <w:i/>
          <w:iCs/>
          <w:color w:val="000000"/>
        </w:rPr>
        <w:t>Ann Intern Med</w:t>
      </w:r>
      <w:r w:rsidRPr="00AE6522">
        <w:rPr>
          <w:rFonts w:ascii="Book Antiqua" w:eastAsia="Book Antiqua" w:hAnsi="Book Antiqua" w:cs="Book Antiqua"/>
          <w:color w:val="000000"/>
        </w:rPr>
        <w:t xml:space="preserve"> 1992; </w:t>
      </w:r>
      <w:r w:rsidRPr="00AE6522">
        <w:rPr>
          <w:rFonts w:ascii="Book Antiqua" w:eastAsia="Book Antiqua" w:hAnsi="Book Antiqua" w:cs="Book Antiqua"/>
          <w:b/>
          <w:bCs/>
          <w:color w:val="000000"/>
        </w:rPr>
        <w:t>117</w:t>
      </w:r>
      <w:r w:rsidRPr="00AE6522">
        <w:rPr>
          <w:rFonts w:ascii="Book Antiqua" w:eastAsia="Book Antiqua" w:hAnsi="Book Antiqua" w:cs="Book Antiqua"/>
          <w:color w:val="000000"/>
        </w:rPr>
        <w:t>: 735-738 [PMID: 1416575 DOI: 10.7326/0003-4819-117-9-735]</w:t>
      </w:r>
    </w:p>
    <w:p w14:paraId="339CCA83"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25 </w:t>
      </w:r>
      <w:r w:rsidRPr="00AE6522">
        <w:rPr>
          <w:rFonts w:ascii="Book Antiqua" w:eastAsia="Book Antiqua" w:hAnsi="Book Antiqua" w:cs="Book Antiqua"/>
          <w:b/>
          <w:bCs/>
          <w:color w:val="000000"/>
        </w:rPr>
        <w:t>Johnson SA</w:t>
      </w:r>
      <w:r w:rsidRPr="00AE6522">
        <w:rPr>
          <w:rFonts w:ascii="Book Antiqua" w:eastAsia="Book Antiqua" w:hAnsi="Book Antiqua" w:cs="Book Antiqua"/>
          <w:color w:val="000000"/>
        </w:rPr>
        <w:t xml:space="preserve">, Stevens SM, Woller SC, Lake E, Donadini M, Cheng J, Labarère J, Douketis JD. Risk of deep vein thrombosis following a single negative whole-leg compression ultrasound: a systematic review and meta-analysis. </w:t>
      </w:r>
      <w:r w:rsidRPr="00AE6522">
        <w:rPr>
          <w:rFonts w:ascii="Book Antiqua" w:eastAsia="Book Antiqua" w:hAnsi="Book Antiqua" w:cs="Book Antiqua"/>
          <w:i/>
          <w:iCs/>
          <w:color w:val="000000"/>
        </w:rPr>
        <w:t>JAMA</w:t>
      </w:r>
      <w:r w:rsidRPr="00AE6522">
        <w:rPr>
          <w:rFonts w:ascii="Book Antiqua" w:eastAsia="Book Antiqua" w:hAnsi="Book Antiqua" w:cs="Book Antiqua"/>
          <w:color w:val="000000"/>
        </w:rPr>
        <w:t xml:space="preserve"> 2010; </w:t>
      </w:r>
      <w:r w:rsidRPr="00AE6522">
        <w:rPr>
          <w:rFonts w:ascii="Book Antiqua" w:eastAsia="Book Antiqua" w:hAnsi="Book Antiqua" w:cs="Book Antiqua"/>
          <w:b/>
          <w:bCs/>
          <w:color w:val="000000"/>
        </w:rPr>
        <w:t>303</w:t>
      </w:r>
      <w:r w:rsidRPr="00AE6522">
        <w:rPr>
          <w:rFonts w:ascii="Book Antiqua" w:eastAsia="Book Antiqua" w:hAnsi="Book Antiqua" w:cs="Book Antiqua"/>
          <w:color w:val="000000"/>
        </w:rPr>
        <w:t>: 438-445 [PMID: 20124539 DOI: 10.1001/jama.2010.43]</w:t>
      </w:r>
    </w:p>
    <w:p w14:paraId="2111DC62"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26 </w:t>
      </w:r>
      <w:r w:rsidRPr="00AE6522">
        <w:rPr>
          <w:rFonts w:ascii="Book Antiqua" w:eastAsia="Book Antiqua" w:hAnsi="Book Antiqua" w:cs="Book Antiqua"/>
          <w:b/>
          <w:bCs/>
          <w:color w:val="000000"/>
        </w:rPr>
        <w:t>Wells PS</w:t>
      </w:r>
      <w:r w:rsidRPr="00AE6522">
        <w:rPr>
          <w:rFonts w:ascii="Book Antiqua" w:eastAsia="Book Antiqua" w:hAnsi="Book Antiqua" w:cs="Book Antiqua"/>
          <w:color w:val="000000"/>
        </w:rPr>
        <w:t xml:space="preserve">, Anderson DR, Bormanis J, Guy F, Mitchell M, Gray L, Clement C, Robinson KS, Lewandowski B. Value of assessment of pretest probability of deep-vein thrombosis in clinical management. </w:t>
      </w:r>
      <w:r w:rsidRPr="00AE6522">
        <w:rPr>
          <w:rFonts w:ascii="Book Antiqua" w:eastAsia="Book Antiqua" w:hAnsi="Book Antiqua" w:cs="Book Antiqua"/>
          <w:i/>
          <w:iCs/>
          <w:color w:val="000000"/>
        </w:rPr>
        <w:t>Lancet</w:t>
      </w:r>
      <w:r w:rsidRPr="00AE6522">
        <w:rPr>
          <w:rFonts w:ascii="Book Antiqua" w:eastAsia="Book Antiqua" w:hAnsi="Book Antiqua" w:cs="Book Antiqua"/>
          <w:color w:val="000000"/>
        </w:rPr>
        <w:t xml:space="preserve"> 1997; </w:t>
      </w:r>
      <w:r w:rsidRPr="00AE6522">
        <w:rPr>
          <w:rFonts w:ascii="Book Antiqua" w:eastAsia="Book Antiqua" w:hAnsi="Book Antiqua" w:cs="Book Antiqua"/>
          <w:b/>
          <w:bCs/>
          <w:color w:val="000000"/>
        </w:rPr>
        <w:t>350</w:t>
      </w:r>
      <w:r w:rsidRPr="00AE6522">
        <w:rPr>
          <w:rFonts w:ascii="Book Antiqua" w:eastAsia="Book Antiqua" w:hAnsi="Book Antiqua" w:cs="Book Antiqua"/>
          <w:color w:val="000000"/>
        </w:rPr>
        <w:t>: 1795-1798 [PMID: 9428249 DOI: 10.1016/S0140-6736(97)08140-3]</w:t>
      </w:r>
    </w:p>
    <w:p w14:paraId="45405871"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27 </w:t>
      </w:r>
      <w:r w:rsidRPr="00AE6522">
        <w:rPr>
          <w:rFonts w:ascii="Book Antiqua" w:eastAsia="Book Antiqua" w:hAnsi="Book Antiqua" w:cs="Book Antiqua"/>
          <w:b/>
          <w:bCs/>
          <w:color w:val="000000"/>
        </w:rPr>
        <w:t>Lewiss RE</w:t>
      </w:r>
      <w:r w:rsidRPr="00AE6522">
        <w:rPr>
          <w:rFonts w:ascii="Book Antiqua" w:eastAsia="Book Antiqua" w:hAnsi="Book Antiqua" w:cs="Book Antiqua"/>
          <w:color w:val="000000"/>
        </w:rPr>
        <w:t xml:space="preserve">, Kaban NL, Saul T. Point-of-Care Ultrasound for a Deep Venous Thrombosis. </w:t>
      </w:r>
      <w:r w:rsidRPr="00AE6522">
        <w:rPr>
          <w:rFonts w:ascii="Book Antiqua" w:eastAsia="Book Antiqua" w:hAnsi="Book Antiqua" w:cs="Book Antiqua"/>
          <w:i/>
          <w:iCs/>
          <w:color w:val="000000"/>
        </w:rPr>
        <w:t>Glob Heart</w:t>
      </w:r>
      <w:r w:rsidRPr="00AE6522">
        <w:rPr>
          <w:rFonts w:ascii="Book Antiqua" w:eastAsia="Book Antiqua" w:hAnsi="Book Antiqua" w:cs="Book Antiqua"/>
          <w:color w:val="000000"/>
        </w:rPr>
        <w:t xml:space="preserve"> 2013; </w:t>
      </w:r>
      <w:r w:rsidRPr="00AE6522">
        <w:rPr>
          <w:rFonts w:ascii="Book Antiqua" w:eastAsia="Book Antiqua" w:hAnsi="Book Antiqua" w:cs="Book Antiqua"/>
          <w:b/>
          <w:bCs/>
          <w:color w:val="000000"/>
        </w:rPr>
        <w:t>8</w:t>
      </w:r>
      <w:r w:rsidRPr="00AE6522">
        <w:rPr>
          <w:rFonts w:ascii="Book Antiqua" w:eastAsia="Book Antiqua" w:hAnsi="Book Antiqua" w:cs="Book Antiqua"/>
          <w:color w:val="000000"/>
        </w:rPr>
        <w:t>: 329-333 [PMID: 25690634 DOI: 10.1016/j.gheart.2013.11.002]</w:t>
      </w:r>
    </w:p>
    <w:p w14:paraId="508DD3C5"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28 </w:t>
      </w:r>
      <w:r w:rsidRPr="00AE6522">
        <w:rPr>
          <w:rFonts w:ascii="Book Antiqua" w:eastAsia="Book Antiqua" w:hAnsi="Book Antiqua" w:cs="Book Antiqua"/>
          <w:b/>
          <w:bCs/>
          <w:color w:val="000000"/>
        </w:rPr>
        <w:t>Poley RA</w:t>
      </w:r>
      <w:r w:rsidRPr="00AE6522">
        <w:rPr>
          <w:rFonts w:ascii="Book Antiqua" w:eastAsia="Book Antiqua" w:hAnsi="Book Antiqua" w:cs="Book Antiqua"/>
          <w:color w:val="000000"/>
        </w:rPr>
        <w:t xml:space="preserve">, Newbigging JL, Sivilotti ML. Estimated effect of an integrated approach to suspected deep venous thrombosis using limited-compression ultrasound. </w:t>
      </w:r>
      <w:r w:rsidRPr="00AE6522">
        <w:rPr>
          <w:rFonts w:ascii="Book Antiqua" w:eastAsia="Book Antiqua" w:hAnsi="Book Antiqua" w:cs="Book Antiqua"/>
          <w:i/>
          <w:iCs/>
          <w:color w:val="000000"/>
        </w:rPr>
        <w:t>Acad Emerg Med</w:t>
      </w:r>
      <w:r w:rsidRPr="00AE6522">
        <w:rPr>
          <w:rFonts w:ascii="Book Antiqua" w:eastAsia="Book Antiqua" w:hAnsi="Book Antiqua" w:cs="Book Antiqua"/>
          <w:color w:val="000000"/>
        </w:rPr>
        <w:t xml:space="preserve"> 2014; </w:t>
      </w:r>
      <w:r w:rsidRPr="00AE6522">
        <w:rPr>
          <w:rFonts w:ascii="Book Antiqua" w:eastAsia="Book Antiqua" w:hAnsi="Book Antiqua" w:cs="Book Antiqua"/>
          <w:b/>
          <w:bCs/>
          <w:color w:val="000000"/>
        </w:rPr>
        <w:t>21</w:t>
      </w:r>
      <w:r w:rsidRPr="00AE6522">
        <w:rPr>
          <w:rFonts w:ascii="Book Antiqua" w:eastAsia="Book Antiqua" w:hAnsi="Book Antiqua" w:cs="Book Antiqua"/>
          <w:color w:val="000000"/>
        </w:rPr>
        <w:t>: 971-980 [PMID: 25269577 DOI: 10.1111/acem.12459]</w:t>
      </w:r>
    </w:p>
    <w:p w14:paraId="6C021BE8"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lastRenderedPageBreak/>
        <w:t xml:space="preserve">29 </w:t>
      </w:r>
      <w:r w:rsidRPr="00AE6522">
        <w:rPr>
          <w:rFonts w:ascii="Book Antiqua" w:eastAsia="Book Antiqua" w:hAnsi="Book Antiqua" w:cs="Book Antiqua"/>
          <w:b/>
          <w:bCs/>
          <w:color w:val="000000"/>
        </w:rPr>
        <w:t>Langan EM 3rd</w:t>
      </w:r>
      <w:r w:rsidRPr="00AE6522">
        <w:rPr>
          <w:rFonts w:ascii="Book Antiqua" w:eastAsia="Book Antiqua" w:hAnsi="Book Antiqua" w:cs="Book Antiqua"/>
          <w:color w:val="000000"/>
        </w:rPr>
        <w:t xml:space="preserve">, Coffey CB, Taylor SM, Snyder BA, Sullivan TM, Cull DL, Youkey JR, Gray BH. The impact of the development of a program to reduce urgent (off-hours) venous duplex ultrasound scan studies. </w:t>
      </w:r>
      <w:r w:rsidRPr="00AE6522">
        <w:rPr>
          <w:rFonts w:ascii="Book Antiqua" w:eastAsia="Book Antiqua" w:hAnsi="Book Antiqua" w:cs="Book Antiqua"/>
          <w:i/>
          <w:iCs/>
          <w:color w:val="000000"/>
        </w:rPr>
        <w:t>J Vasc Surg</w:t>
      </w:r>
      <w:r w:rsidRPr="00AE6522">
        <w:rPr>
          <w:rFonts w:ascii="Book Antiqua" w:eastAsia="Book Antiqua" w:hAnsi="Book Antiqua" w:cs="Book Antiqua"/>
          <w:color w:val="000000"/>
        </w:rPr>
        <w:t xml:space="preserve"> 2002; </w:t>
      </w:r>
      <w:r w:rsidRPr="00AE6522">
        <w:rPr>
          <w:rFonts w:ascii="Book Antiqua" w:eastAsia="Book Antiqua" w:hAnsi="Book Antiqua" w:cs="Book Antiqua"/>
          <w:b/>
          <w:bCs/>
          <w:color w:val="000000"/>
        </w:rPr>
        <w:t>36</w:t>
      </w:r>
      <w:r w:rsidRPr="00AE6522">
        <w:rPr>
          <w:rFonts w:ascii="Book Antiqua" w:eastAsia="Book Antiqua" w:hAnsi="Book Antiqua" w:cs="Book Antiqua"/>
          <w:color w:val="000000"/>
        </w:rPr>
        <w:t>: 132-136 [PMID: 12096270 DOI: 10.1067/mva.2002.125021]</w:t>
      </w:r>
    </w:p>
    <w:p w14:paraId="27F59057"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30 </w:t>
      </w:r>
      <w:r w:rsidRPr="00AE6522">
        <w:rPr>
          <w:rFonts w:ascii="Book Antiqua" w:eastAsia="Book Antiqua" w:hAnsi="Book Antiqua" w:cs="Book Antiqua"/>
          <w:b/>
          <w:bCs/>
          <w:color w:val="000000"/>
        </w:rPr>
        <w:t>Bauld DL</w:t>
      </w:r>
      <w:r w:rsidRPr="00AE6522">
        <w:rPr>
          <w:rFonts w:ascii="Book Antiqua" w:eastAsia="Book Antiqua" w:hAnsi="Book Antiqua" w:cs="Book Antiqua"/>
          <w:color w:val="000000"/>
        </w:rPr>
        <w:t xml:space="preserve">, Kovacs MJ. Dalteparin in emergency patients to prevent admission prior to investigation for venous thromboembolism. </w:t>
      </w:r>
      <w:r w:rsidRPr="00AE6522">
        <w:rPr>
          <w:rFonts w:ascii="Book Antiqua" w:eastAsia="Book Antiqua" w:hAnsi="Book Antiqua" w:cs="Book Antiqua"/>
          <w:i/>
          <w:iCs/>
          <w:color w:val="000000"/>
        </w:rPr>
        <w:t>Am J Emerg Med</w:t>
      </w:r>
      <w:r w:rsidRPr="00AE6522">
        <w:rPr>
          <w:rFonts w:ascii="Book Antiqua" w:eastAsia="Book Antiqua" w:hAnsi="Book Antiqua" w:cs="Book Antiqua"/>
          <w:color w:val="000000"/>
        </w:rPr>
        <w:t xml:space="preserve"> 1999; </w:t>
      </w:r>
      <w:r w:rsidRPr="00AE6522">
        <w:rPr>
          <w:rFonts w:ascii="Book Antiqua" w:eastAsia="Book Antiqua" w:hAnsi="Book Antiqua" w:cs="Book Antiqua"/>
          <w:b/>
          <w:bCs/>
          <w:color w:val="000000"/>
        </w:rPr>
        <w:t>17</w:t>
      </w:r>
      <w:r w:rsidRPr="00AE6522">
        <w:rPr>
          <w:rFonts w:ascii="Book Antiqua" w:eastAsia="Book Antiqua" w:hAnsi="Book Antiqua" w:cs="Book Antiqua"/>
          <w:color w:val="000000"/>
        </w:rPr>
        <w:t>: 11-15 [PMID: 9928688 DOI: 10.1016/s0735-6757(99)90004-9]</w:t>
      </w:r>
    </w:p>
    <w:p w14:paraId="12AF133A"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31 </w:t>
      </w:r>
      <w:r w:rsidRPr="00AE6522">
        <w:rPr>
          <w:rFonts w:ascii="Book Antiqua" w:eastAsia="Book Antiqua" w:hAnsi="Book Antiqua" w:cs="Book Antiqua"/>
          <w:b/>
          <w:bCs/>
          <w:color w:val="000000"/>
        </w:rPr>
        <w:t>Hannula O</w:t>
      </w:r>
      <w:r w:rsidRPr="00AE6522">
        <w:rPr>
          <w:rFonts w:ascii="Book Antiqua" w:eastAsia="Book Antiqua" w:hAnsi="Book Antiqua" w:cs="Book Antiqua"/>
          <w:color w:val="000000"/>
        </w:rPr>
        <w:t xml:space="preserve">, Vanninen R, Rautiainen S, Mattila K, Hyppölä H. Teaching limited compression ultrasound to general practitioners reduces referrals of suspected DVT to a hospital: a retrospective cross-sectional study. </w:t>
      </w:r>
      <w:r w:rsidRPr="00AE6522">
        <w:rPr>
          <w:rFonts w:ascii="Book Antiqua" w:eastAsia="Book Antiqua" w:hAnsi="Book Antiqua" w:cs="Book Antiqua"/>
          <w:i/>
          <w:iCs/>
          <w:color w:val="000000"/>
        </w:rPr>
        <w:t>Ultrasound J</w:t>
      </w:r>
      <w:r w:rsidRPr="00AE6522">
        <w:rPr>
          <w:rFonts w:ascii="Book Antiqua" w:eastAsia="Book Antiqua" w:hAnsi="Book Antiqua" w:cs="Book Antiqua"/>
          <w:color w:val="000000"/>
        </w:rPr>
        <w:t xml:space="preserve"> 2021; </w:t>
      </w:r>
      <w:r w:rsidRPr="00AE6522">
        <w:rPr>
          <w:rFonts w:ascii="Book Antiqua" w:eastAsia="Book Antiqua" w:hAnsi="Book Antiqua" w:cs="Book Antiqua"/>
          <w:b/>
          <w:bCs/>
          <w:color w:val="000000"/>
        </w:rPr>
        <w:t>13</w:t>
      </w:r>
      <w:r w:rsidRPr="00AE6522">
        <w:rPr>
          <w:rFonts w:ascii="Book Antiqua" w:eastAsia="Book Antiqua" w:hAnsi="Book Antiqua" w:cs="Book Antiqua"/>
          <w:color w:val="000000"/>
        </w:rPr>
        <w:t>: 1 [PMID: 33527170 DOI: 10.1186/s13089-021-00204-y]</w:t>
      </w:r>
    </w:p>
    <w:p w14:paraId="618165B2"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32 </w:t>
      </w:r>
      <w:r w:rsidRPr="00AE6522">
        <w:rPr>
          <w:rFonts w:ascii="Book Antiqua" w:eastAsia="Book Antiqua" w:hAnsi="Book Antiqua" w:cs="Book Antiqua"/>
          <w:b/>
          <w:bCs/>
          <w:color w:val="000000"/>
        </w:rPr>
        <w:t>Birdwell BG</w:t>
      </w:r>
      <w:r w:rsidRPr="00AE6522">
        <w:rPr>
          <w:rFonts w:ascii="Book Antiqua" w:eastAsia="Book Antiqua" w:hAnsi="Book Antiqua" w:cs="Book Antiqua"/>
          <w:color w:val="000000"/>
        </w:rPr>
        <w:t xml:space="preserve">, Raskob GE, Whitsett TL, Durica SS, Comp PC, George JN, Tytle TL, McKee PA. The clinical validity of normal compression ultrasonography in outpatients suspected of having deep venous thrombosis. </w:t>
      </w:r>
      <w:r w:rsidRPr="00AE6522">
        <w:rPr>
          <w:rFonts w:ascii="Book Antiqua" w:eastAsia="Book Antiqua" w:hAnsi="Book Antiqua" w:cs="Book Antiqua"/>
          <w:i/>
          <w:iCs/>
          <w:color w:val="000000"/>
        </w:rPr>
        <w:t>Ann Intern Med</w:t>
      </w:r>
      <w:r w:rsidRPr="00AE6522">
        <w:rPr>
          <w:rFonts w:ascii="Book Antiqua" w:eastAsia="Book Antiqua" w:hAnsi="Book Antiqua" w:cs="Book Antiqua"/>
          <w:color w:val="000000"/>
        </w:rPr>
        <w:t xml:space="preserve"> 1998; </w:t>
      </w:r>
      <w:r w:rsidRPr="00AE6522">
        <w:rPr>
          <w:rFonts w:ascii="Book Antiqua" w:eastAsia="Book Antiqua" w:hAnsi="Book Antiqua" w:cs="Book Antiqua"/>
          <w:b/>
          <w:bCs/>
          <w:color w:val="000000"/>
        </w:rPr>
        <w:t>128</w:t>
      </w:r>
      <w:r w:rsidRPr="00AE6522">
        <w:rPr>
          <w:rFonts w:ascii="Book Antiqua" w:eastAsia="Book Antiqua" w:hAnsi="Book Antiqua" w:cs="Book Antiqua"/>
          <w:color w:val="000000"/>
        </w:rPr>
        <w:t>: 1-7 [PMID: 9424975 DOI: 10.7326/0003-4819-128-1-199801010-00001]</w:t>
      </w:r>
    </w:p>
    <w:p w14:paraId="3C273E66"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33 </w:t>
      </w:r>
      <w:r w:rsidRPr="00AE6522">
        <w:rPr>
          <w:rFonts w:ascii="Book Antiqua" w:eastAsia="Book Antiqua" w:hAnsi="Book Antiqua" w:cs="Book Antiqua"/>
          <w:b/>
          <w:bCs/>
          <w:color w:val="000000"/>
        </w:rPr>
        <w:t>Bernardi E</w:t>
      </w:r>
      <w:r w:rsidRPr="00AE6522">
        <w:rPr>
          <w:rFonts w:ascii="Book Antiqua" w:eastAsia="Book Antiqua" w:hAnsi="Book Antiqua" w:cs="Book Antiqua"/>
          <w:color w:val="000000"/>
        </w:rPr>
        <w:t xml:space="preserve">, Camporese G, Büller HR, Siragusa S, Imberti D, Berchio A, Ghirarduzzi A, Verlato F, Anastasio R, Prati C, Piccioli A, Pesavento R, Bova C, Maltempi P, Zanatta N, Cogo A, Cappelli R, Bucherini E, Cuppini S, Noventa F, Prandoni P; Erasmus Study Group. Serial 2-point ultrasonography plus D-dimer </w:t>
      </w:r>
      <w:r w:rsidRPr="00AE6522">
        <w:rPr>
          <w:rFonts w:ascii="Book Antiqua" w:eastAsia="Book Antiqua" w:hAnsi="Book Antiqua" w:cs="Book Antiqua"/>
          <w:i/>
          <w:iCs/>
          <w:color w:val="000000"/>
        </w:rPr>
        <w:t>vs</w:t>
      </w:r>
      <w:r w:rsidRPr="00AE6522">
        <w:rPr>
          <w:rFonts w:ascii="Book Antiqua" w:eastAsia="Book Antiqua" w:hAnsi="Book Antiqua" w:cs="Book Antiqua"/>
          <w:color w:val="000000"/>
        </w:rPr>
        <w:t xml:space="preserve"> whole-leg color-coded Doppler ultrasonography for diagnosing suspected symptomatic deep vein thrombosis: a randomized controlled trial. </w:t>
      </w:r>
      <w:r w:rsidRPr="00AE6522">
        <w:rPr>
          <w:rFonts w:ascii="Book Antiqua" w:eastAsia="Book Antiqua" w:hAnsi="Book Antiqua" w:cs="Book Antiqua"/>
          <w:i/>
          <w:iCs/>
          <w:color w:val="000000"/>
        </w:rPr>
        <w:t>JAMA</w:t>
      </w:r>
      <w:r w:rsidRPr="00AE6522">
        <w:rPr>
          <w:rFonts w:ascii="Book Antiqua" w:eastAsia="Book Antiqua" w:hAnsi="Book Antiqua" w:cs="Book Antiqua"/>
          <w:color w:val="000000"/>
        </w:rPr>
        <w:t xml:space="preserve"> 2008; </w:t>
      </w:r>
      <w:r w:rsidRPr="00AE6522">
        <w:rPr>
          <w:rFonts w:ascii="Book Antiqua" w:eastAsia="Book Antiqua" w:hAnsi="Book Antiqua" w:cs="Book Antiqua"/>
          <w:b/>
          <w:bCs/>
          <w:color w:val="000000"/>
        </w:rPr>
        <w:t>300</w:t>
      </w:r>
      <w:r w:rsidRPr="00AE6522">
        <w:rPr>
          <w:rFonts w:ascii="Book Antiqua" w:eastAsia="Book Antiqua" w:hAnsi="Book Antiqua" w:cs="Book Antiqua"/>
          <w:color w:val="000000"/>
        </w:rPr>
        <w:t>: 1653-1659 [PMID: 18840838 DOI: 10.1001/jama.300.14.1653]</w:t>
      </w:r>
    </w:p>
    <w:p w14:paraId="489195A3"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34 </w:t>
      </w:r>
      <w:r w:rsidRPr="00AE6522">
        <w:rPr>
          <w:rFonts w:ascii="Book Antiqua" w:eastAsia="Book Antiqua" w:hAnsi="Book Antiqua" w:cs="Book Antiqua"/>
          <w:b/>
          <w:bCs/>
          <w:color w:val="000000"/>
        </w:rPr>
        <w:t>Ouriel K</w:t>
      </w:r>
      <w:r w:rsidRPr="00AE6522">
        <w:rPr>
          <w:rFonts w:ascii="Book Antiqua" w:eastAsia="Book Antiqua" w:hAnsi="Book Antiqua" w:cs="Book Antiqua"/>
          <w:color w:val="000000"/>
        </w:rPr>
        <w:t xml:space="preserve">, Green RM, Greenberg RK, Clair DG. The anatomy of deep venous thrombosis of the lower extremity. </w:t>
      </w:r>
      <w:r w:rsidRPr="00AE6522">
        <w:rPr>
          <w:rFonts w:ascii="Book Antiqua" w:eastAsia="Book Antiqua" w:hAnsi="Book Antiqua" w:cs="Book Antiqua"/>
          <w:i/>
          <w:iCs/>
          <w:color w:val="000000"/>
        </w:rPr>
        <w:t>J Vasc Surg</w:t>
      </w:r>
      <w:r w:rsidRPr="00AE6522">
        <w:rPr>
          <w:rFonts w:ascii="Book Antiqua" w:eastAsia="Book Antiqua" w:hAnsi="Book Antiqua" w:cs="Book Antiqua"/>
          <w:color w:val="000000"/>
        </w:rPr>
        <w:t xml:space="preserve"> 2000; </w:t>
      </w:r>
      <w:r w:rsidRPr="00AE6522">
        <w:rPr>
          <w:rFonts w:ascii="Book Antiqua" w:eastAsia="Book Antiqua" w:hAnsi="Book Antiqua" w:cs="Book Antiqua"/>
          <w:b/>
          <w:bCs/>
          <w:color w:val="000000"/>
        </w:rPr>
        <w:t>31</w:t>
      </w:r>
      <w:r w:rsidRPr="00AE6522">
        <w:rPr>
          <w:rFonts w:ascii="Book Antiqua" w:eastAsia="Book Antiqua" w:hAnsi="Book Antiqua" w:cs="Book Antiqua"/>
          <w:color w:val="000000"/>
        </w:rPr>
        <w:t>: 895-900 [PMID: 10805879 DOI: 10.1067/mva.2000.105956]</w:t>
      </w:r>
    </w:p>
    <w:p w14:paraId="14266C1A"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35 </w:t>
      </w:r>
      <w:r w:rsidRPr="00AE6522">
        <w:rPr>
          <w:rFonts w:ascii="Book Antiqua" w:eastAsia="Book Antiqua" w:hAnsi="Book Antiqua" w:cs="Book Antiqua"/>
          <w:b/>
          <w:bCs/>
          <w:color w:val="000000"/>
        </w:rPr>
        <w:t>Michiels JJ</w:t>
      </w:r>
      <w:r w:rsidRPr="00AE6522">
        <w:rPr>
          <w:rFonts w:ascii="Book Antiqua" w:eastAsia="Book Antiqua" w:hAnsi="Book Antiqua" w:cs="Book Antiqua"/>
          <w:color w:val="000000"/>
        </w:rPr>
        <w:t xml:space="preserve">, Gadisseur A, Van Der Planken M, Schroyens W, De Maeseneer M, Hermsen JT, Trienekens PH, Hoogsteden H, Pattynama PM. A critical appraisal of non-invasive diagnosis and exclusion of deep vein thrombosis and pulmonary embolism in </w:t>
      </w:r>
      <w:r w:rsidRPr="00AE6522">
        <w:rPr>
          <w:rFonts w:ascii="Book Antiqua" w:eastAsia="Book Antiqua" w:hAnsi="Book Antiqua" w:cs="Book Antiqua"/>
          <w:color w:val="000000"/>
        </w:rPr>
        <w:lastRenderedPageBreak/>
        <w:t xml:space="preserve">outpatients with suspected deep vein thrombosis or pulmonary embolism: how many tests do we need? </w:t>
      </w:r>
      <w:r w:rsidRPr="00AE6522">
        <w:rPr>
          <w:rFonts w:ascii="Book Antiqua" w:eastAsia="Book Antiqua" w:hAnsi="Book Antiqua" w:cs="Book Antiqua"/>
          <w:i/>
          <w:iCs/>
          <w:color w:val="000000"/>
        </w:rPr>
        <w:t>Int Angiol</w:t>
      </w:r>
      <w:r w:rsidRPr="00AE6522">
        <w:rPr>
          <w:rFonts w:ascii="Book Antiqua" w:eastAsia="Book Antiqua" w:hAnsi="Book Antiqua" w:cs="Book Antiqua"/>
          <w:color w:val="000000"/>
        </w:rPr>
        <w:t xml:space="preserve"> 2005; </w:t>
      </w:r>
      <w:r w:rsidRPr="00AE6522">
        <w:rPr>
          <w:rFonts w:ascii="Book Antiqua" w:eastAsia="Book Antiqua" w:hAnsi="Book Antiqua" w:cs="Book Antiqua"/>
          <w:b/>
          <w:bCs/>
          <w:color w:val="000000"/>
        </w:rPr>
        <w:t>24</w:t>
      </w:r>
      <w:r w:rsidRPr="00AE6522">
        <w:rPr>
          <w:rFonts w:ascii="Book Antiqua" w:eastAsia="Book Antiqua" w:hAnsi="Book Antiqua" w:cs="Book Antiqua"/>
          <w:color w:val="000000"/>
        </w:rPr>
        <w:t>: 27-39 [PMID: 15876996]</w:t>
      </w:r>
    </w:p>
    <w:p w14:paraId="210DEBC7"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36 </w:t>
      </w:r>
      <w:r w:rsidRPr="00AE6522">
        <w:rPr>
          <w:rFonts w:ascii="Book Antiqua" w:eastAsia="Book Antiqua" w:hAnsi="Book Antiqua" w:cs="Book Antiqua"/>
          <w:b/>
          <w:bCs/>
          <w:color w:val="000000"/>
        </w:rPr>
        <w:t xml:space="preserve">Society for Vascular Medicine. </w:t>
      </w:r>
      <w:r w:rsidRPr="00AE6522">
        <w:rPr>
          <w:rFonts w:ascii="Book Antiqua" w:eastAsia="Book Antiqua" w:hAnsi="Book Antiqua" w:cs="Book Antiqua"/>
          <w:bCs/>
          <w:color w:val="000000"/>
        </w:rPr>
        <w:t xml:space="preserve">Five </w:t>
      </w:r>
      <w:proofErr w:type="gramStart"/>
      <w:r w:rsidRPr="00AE6522">
        <w:rPr>
          <w:rFonts w:ascii="Book Antiqua" w:eastAsia="Book Antiqua" w:hAnsi="Book Antiqua" w:cs="Book Antiqua"/>
          <w:bCs/>
          <w:color w:val="000000"/>
        </w:rPr>
        <w:t>things</w:t>
      </w:r>
      <w:proofErr w:type="gramEnd"/>
      <w:r w:rsidRPr="00AE6522">
        <w:rPr>
          <w:rFonts w:ascii="Book Antiqua" w:eastAsia="Book Antiqua" w:hAnsi="Book Antiqua" w:cs="Book Antiqua"/>
          <w:bCs/>
          <w:color w:val="000000"/>
        </w:rPr>
        <w:t xml:space="preserve"> physicians and patients should question. Choosing Wisely. February 21,</w:t>
      </w:r>
      <w:r w:rsidRPr="00AE6522">
        <w:rPr>
          <w:rFonts w:ascii="Book Antiqua" w:eastAsia="Book Antiqua" w:hAnsi="Book Antiqua" w:cs="Book Antiqua"/>
          <w:color w:val="000000"/>
        </w:rPr>
        <w:t xml:space="preserve"> 2013. </w:t>
      </w:r>
      <w:r w:rsidR="00AF50EB" w:rsidRPr="00AE6522">
        <w:rPr>
          <w:rFonts w:ascii="Book Antiqua" w:hAnsi="Book Antiqua" w:cs="Book Antiqua"/>
          <w:color w:val="000000"/>
          <w:lang w:eastAsia="zh-CN"/>
        </w:rPr>
        <w:t>[cit</w:t>
      </w:r>
      <w:r w:rsidR="00AF50EB" w:rsidRPr="00AE6522">
        <w:rPr>
          <w:rFonts w:ascii="Book Antiqua" w:eastAsia="Book Antiqua" w:hAnsi="Book Antiqua" w:cs="Book Antiqua"/>
          <w:color w:val="000000"/>
        </w:rPr>
        <w:t xml:space="preserve">ed </w:t>
      </w:r>
      <w:r w:rsidR="00AF50EB" w:rsidRPr="00AE6522">
        <w:rPr>
          <w:rFonts w:ascii="Book Antiqua" w:hAnsi="Book Antiqua" w:cs="Book Antiqua"/>
          <w:color w:val="000000"/>
          <w:lang w:eastAsia="zh-CN"/>
        </w:rPr>
        <w:t xml:space="preserve">1 </w:t>
      </w:r>
      <w:r w:rsidR="00AF50EB" w:rsidRPr="00AE6522">
        <w:rPr>
          <w:rFonts w:ascii="Book Antiqua" w:eastAsia="Book Antiqua" w:hAnsi="Book Antiqua" w:cs="Book Antiqua"/>
          <w:color w:val="000000"/>
        </w:rPr>
        <w:t>December 2017</w:t>
      </w:r>
      <w:r w:rsidR="00AF50EB" w:rsidRPr="00AE6522">
        <w:rPr>
          <w:rFonts w:ascii="Book Antiqua" w:hAnsi="Book Antiqua" w:cs="Book Antiqua"/>
          <w:color w:val="000000"/>
          <w:lang w:eastAsia="zh-CN"/>
        </w:rPr>
        <w:t>]</w:t>
      </w:r>
      <w:r w:rsidR="00AF50EB" w:rsidRPr="00AE6522">
        <w:rPr>
          <w:rFonts w:ascii="Book Antiqua" w:eastAsia="Book Antiqua" w:hAnsi="Book Antiqua" w:cs="Book Antiqua"/>
          <w:color w:val="000000"/>
        </w:rPr>
        <w:t>.</w:t>
      </w:r>
      <w:r w:rsidR="00AF50EB" w:rsidRPr="00AE6522">
        <w:rPr>
          <w:rFonts w:ascii="Book Antiqua" w:hAnsi="Book Antiqua" w:cs="Book Antiqua"/>
          <w:color w:val="000000"/>
          <w:lang w:eastAsia="zh-CN"/>
        </w:rPr>
        <w:t xml:space="preserve"> </w:t>
      </w:r>
      <w:r w:rsidRPr="00AE6522">
        <w:rPr>
          <w:rFonts w:ascii="Book Antiqua" w:eastAsia="Book Antiqua" w:hAnsi="Book Antiqua" w:cs="Book Antiqua"/>
          <w:color w:val="000000"/>
        </w:rPr>
        <w:t>Available from http://www.choosingwisely.org/societies</w:t>
      </w:r>
      <w:r w:rsidR="003461CD" w:rsidRPr="00AE6522">
        <w:rPr>
          <w:rFonts w:ascii="Book Antiqua" w:eastAsia="Book Antiqua" w:hAnsi="Book Antiqua" w:cs="Book Antiqua"/>
          <w:color w:val="000000"/>
        </w:rPr>
        <w:t>/society-for-vascular-medicine/</w:t>
      </w:r>
      <w:r w:rsidRPr="00AE6522">
        <w:rPr>
          <w:rFonts w:ascii="Book Antiqua" w:eastAsia="Book Antiqua" w:hAnsi="Book Antiqua" w:cs="Book Antiqua"/>
          <w:color w:val="000000"/>
        </w:rPr>
        <w:t xml:space="preserve"> </w:t>
      </w:r>
    </w:p>
    <w:p w14:paraId="2E1AEBF7"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37 </w:t>
      </w:r>
      <w:r w:rsidRPr="00AE6522">
        <w:rPr>
          <w:rFonts w:ascii="Book Antiqua" w:eastAsia="Book Antiqua" w:hAnsi="Book Antiqua" w:cs="Book Antiqua"/>
          <w:b/>
          <w:bCs/>
          <w:color w:val="000000"/>
        </w:rPr>
        <w:t>Masuda EM</w:t>
      </w:r>
      <w:r w:rsidRPr="00AE6522">
        <w:rPr>
          <w:rFonts w:ascii="Book Antiqua" w:eastAsia="Book Antiqua" w:hAnsi="Book Antiqua" w:cs="Book Antiqua"/>
          <w:color w:val="000000"/>
        </w:rPr>
        <w:t xml:space="preserve">, Kistner RL. The case for managing calf vein thrombi with duplex surveillance and selective anticoagulation. </w:t>
      </w:r>
      <w:r w:rsidRPr="00AE6522">
        <w:rPr>
          <w:rFonts w:ascii="Book Antiqua" w:eastAsia="Book Antiqua" w:hAnsi="Book Antiqua" w:cs="Book Antiqua"/>
          <w:i/>
          <w:iCs/>
          <w:color w:val="000000"/>
        </w:rPr>
        <w:t>Dis Mon</w:t>
      </w:r>
      <w:r w:rsidRPr="00AE6522">
        <w:rPr>
          <w:rFonts w:ascii="Book Antiqua" w:eastAsia="Book Antiqua" w:hAnsi="Book Antiqua" w:cs="Book Antiqua"/>
          <w:color w:val="000000"/>
        </w:rPr>
        <w:t xml:space="preserve"> 2010; </w:t>
      </w:r>
      <w:r w:rsidRPr="00AE6522">
        <w:rPr>
          <w:rFonts w:ascii="Book Antiqua" w:eastAsia="Book Antiqua" w:hAnsi="Book Antiqua" w:cs="Book Antiqua"/>
          <w:b/>
          <w:bCs/>
          <w:color w:val="000000"/>
        </w:rPr>
        <w:t>56</w:t>
      </w:r>
      <w:r w:rsidRPr="00AE6522">
        <w:rPr>
          <w:rFonts w:ascii="Book Antiqua" w:eastAsia="Book Antiqua" w:hAnsi="Book Antiqua" w:cs="Book Antiqua"/>
          <w:color w:val="000000"/>
        </w:rPr>
        <w:t>: 601-613 [PMID: 20971331 DOI: 10.1016/j.disamonth.2010.06.011]</w:t>
      </w:r>
    </w:p>
    <w:p w14:paraId="59DB1ED2" w14:textId="5A9F7146"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38 </w:t>
      </w:r>
      <w:r w:rsidRPr="00AE6522">
        <w:rPr>
          <w:rFonts w:ascii="Book Antiqua" w:eastAsia="Book Antiqua" w:hAnsi="Book Antiqua" w:cs="Book Antiqua"/>
          <w:b/>
          <w:bCs/>
          <w:color w:val="000000"/>
        </w:rPr>
        <w:t>Norén A</w:t>
      </w:r>
      <w:r w:rsidRPr="00AE6522">
        <w:rPr>
          <w:rFonts w:ascii="Book Antiqua" w:eastAsia="Book Antiqua" w:hAnsi="Book Antiqua" w:cs="Book Antiqua"/>
          <w:color w:val="000000"/>
        </w:rPr>
        <w:t xml:space="preserve">, Ottosson E, Sjunnesson M, Rosfors S. A detailed analysis of equivocal duplex findings in patients with suspected deep venous thrombosis. </w:t>
      </w:r>
      <w:r w:rsidRPr="00AE6522">
        <w:rPr>
          <w:rFonts w:ascii="Book Antiqua" w:eastAsia="Book Antiqua" w:hAnsi="Book Antiqua" w:cs="Book Antiqua"/>
          <w:i/>
          <w:iCs/>
          <w:color w:val="000000"/>
        </w:rPr>
        <w:t>J Ultrasound Med</w:t>
      </w:r>
      <w:r w:rsidRPr="00AE6522">
        <w:rPr>
          <w:rFonts w:ascii="Book Antiqua" w:eastAsia="Book Antiqua" w:hAnsi="Book Antiqua" w:cs="Book Antiqua"/>
          <w:color w:val="000000"/>
        </w:rPr>
        <w:t xml:space="preserve"> 2002; </w:t>
      </w:r>
      <w:r w:rsidRPr="00AE6522">
        <w:rPr>
          <w:rFonts w:ascii="Book Antiqua" w:eastAsia="Book Antiqua" w:hAnsi="Book Antiqua" w:cs="Book Antiqua"/>
          <w:b/>
          <w:bCs/>
          <w:color w:val="000000"/>
        </w:rPr>
        <w:t>21</w:t>
      </w:r>
      <w:r w:rsidRPr="00AE6522">
        <w:rPr>
          <w:rFonts w:ascii="Book Antiqua" w:eastAsia="Book Antiqua" w:hAnsi="Book Antiqua" w:cs="Book Antiqua"/>
          <w:color w:val="000000"/>
        </w:rPr>
        <w:t>: 1375-83; quiz 1384-5 [PMID: 12494979 DOI: 10.7863/jum.2002.21.12.1375]</w:t>
      </w:r>
    </w:p>
    <w:p w14:paraId="463A520E"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39 </w:t>
      </w:r>
      <w:r w:rsidRPr="00AE6522">
        <w:rPr>
          <w:rFonts w:ascii="Book Antiqua" w:eastAsia="Book Antiqua" w:hAnsi="Book Antiqua" w:cs="Book Antiqua"/>
          <w:b/>
          <w:bCs/>
          <w:color w:val="000000"/>
        </w:rPr>
        <w:t>Linkins LA</w:t>
      </w:r>
      <w:r w:rsidRPr="00AE6522">
        <w:rPr>
          <w:rFonts w:ascii="Book Antiqua" w:eastAsia="Book Antiqua" w:hAnsi="Book Antiqua" w:cs="Book Antiqua"/>
          <w:color w:val="000000"/>
        </w:rPr>
        <w:t xml:space="preserve">, Bates SM, Lang E, Kahn SR, Douketis JD, Julian J, Parpia S, Gross P, Weitz JI, Spencer FA, Lee AY, O'Donnell MJ, Crowther MA, Chan HH, Lim W, Schulman S, Ginsberg JS, Kearon C. Selective D-dimer testing for diagnosis of a first suspected episode of deep venous thrombosis: a randomized trial. </w:t>
      </w:r>
      <w:r w:rsidRPr="00AE6522">
        <w:rPr>
          <w:rFonts w:ascii="Book Antiqua" w:eastAsia="Book Antiqua" w:hAnsi="Book Antiqua" w:cs="Book Antiqua"/>
          <w:i/>
          <w:iCs/>
          <w:color w:val="000000"/>
        </w:rPr>
        <w:t>Ann Intern Med</w:t>
      </w:r>
      <w:r w:rsidRPr="00AE6522">
        <w:rPr>
          <w:rFonts w:ascii="Book Antiqua" w:eastAsia="Book Antiqua" w:hAnsi="Book Antiqua" w:cs="Book Antiqua"/>
          <w:color w:val="000000"/>
        </w:rPr>
        <w:t xml:space="preserve"> 2013; </w:t>
      </w:r>
      <w:r w:rsidRPr="00AE6522">
        <w:rPr>
          <w:rFonts w:ascii="Book Antiqua" w:eastAsia="Book Antiqua" w:hAnsi="Book Antiqua" w:cs="Book Antiqua"/>
          <w:b/>
          <w:bCs/>
          <w:color w:val="000000"/>
        </w:rPr>
        <w:t>158</w:t>
      </w:r>
      <w:r w:rsidRPr="00AE6522">
        <w:rPr>
          <w:rFonts w:ascii="Book Antiqua" w:eastAsia="Book Antiqua" w:hAnsi="Book Antiqua" w:cs="Book Antiqua"/>
          <w:color w:val="000000"/>
        </w:rPr>
        <w:t>: 93-100 [PMID: 23318311 DOI: 10.7326/0003-4819-158-2-201301150-00003]</w:t>
      </w:r>
    </w:p>
    <w:p w14:paraId="466AAEEA"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40 </w:t>
      </w:r>
      <w:r w:rsidRPr="00AE6522">
        <w:rPr>
          <w:rFonts w:ascii="Book Antiqua" w:eastAsia="Book Antiqua" w:hAnsi="Book Antiqua" w:cs="Book Antiqua"/>
          <w:b/>
          <w:bCs/>
          <w:color w:val="000000"/>
        </w:rPr>
        <w:t>Seinturier C</w:t>
      </w:r>
      <w:r w:rsidRPr="00AE6522">
        <w:rPr>
          <w:rFonts w:ascii="Book Antiqua" w:eastAsia="Book Antiqua" w:hAnsi="Book Antiqua" w:cs="Book Antiqua"/>
          <w:color w:val="000000"/>
        </w:rPr>
        <w:t xml:space="preserve">, Bosson JL, Colonna M, Imbert B, Carpentier PH. Site and clinical outcome of deep vein thrombosis of the lower limbs: an epidemiological study. </w:t>
      </w:r>
      <w:r w:rsidRPr="00AE6522">
        <w:rPr>
          <w:rFonts w:ascii="Book Antiqua" w:eastAsia="Book Antiqua" w:hAnsi="Book Antiqua" w:cs="Book Antiqua"/>
          <w:i/>
          <w:iCs/>
          <w:color w:val="000000"/>
        </w:rPr>
        <w:t>J Thromb Haemost</w:t>
      </w:r>
      <w:r w:rsidRPr="00AE6522">
        <w:rPr>
          <w:rFonts w:ascii="Book Antiqua" w:eastAsia="Book Antiqua" w:hAnsi="Book Antiqua" w:cs="Book Antiqua"/>
          <w:color w:val="000000"/>
        </w:rPr>
        <w:t xml:space="preserve"> 2005; </w:t>
      </w:r>
      <w:r w:rsidRPr="00AE6522">
        <w:rPr>
          <w:rFonts w:ascii="Book Antiqua" w:eastAsia="Book Antiqua" w:hAnsi="Book Antiqua" w:cs="Book Antiqua"/>
          <w:b/>
          <w:bCs/>
          <w:color w:val="000000"/>
        </w:rPr>
        <w:t>3</w:t>
      </w:r>
      <w:r w:rsidRPr="00AE6522">
        <w:rPr>
          <w:rFonts w:ascii="Book Antiqua" w:eastAsia="Book Antiqua" w:hAnsi="Book Antiqua" w:cs="Book Antiqua"/>
          <w:color w:val="000000"/>
        </w:rPr>
        <w:t>: 1362-1367 [PMID: 15892854 DOI: 10.1111/j.1538-7836.</w:t>
      </w:r>
      <w:proofErr w:type="gramStart"/>
      <w:r w:rsidRPr="00AE6522">
        <w:rPr>
          <w:rFonts w:ascii="Book Antiqua" w:eastAsia="Book Antiqua" w:hAnsi="Book Antiqua" w:cs="Book Antiqua"/>
          <w:color w:val="000000"/>
        </w:rPr>
        <w:t>2005.01393.x</w:t>
      </w:r>
      <w:proofErr w:type="gramEnd"/>
      <w:r w:rsidRPr="00AE6522">
        <w:rPr>
          <w:rFonts w:ascii="Book Antiqua" w:eastAsia="Book Antiqua" w:hAnsi="Book Antiqua" w:cs="Book Antiqua"/>
          <w:color w:val="000000"/>
        </w:rPr>
        <w:t>]</w:t>
      </w:r>
    </w:p>
    <w:p w14:paraId="05C519F5"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41 </w:t>
      </w:r>
      <w:r w:rsidRPr="00AE6522">
        <w:rPr>
          <w:rFonts w:ascii="Book Antiqua" w:eastAsia="Book Antiqua" w:hAnsi="Book Antiqua" w:cs="Book Antiqua"/>
          <w:b/>
          <w:bCs/>
          <w:color w:val="000000"/>
        </w:rPr>
        <w:t>Galanaud JP</w:t>
      </w:r>
      <w:r w:rsidRPr="00AE6522">
        <w:rPr>
          <w:rFonts w:ascii="Book Antiqua" w:eastAsia="Book Antiqua" w:hAnsi="Book Antiqua" w:cs="Book Antiqua"/>
          <w:color w:val="000000"/>
        </w:rPr>
        <w:t xml:space="preserve">, Arnoult AC, Sevestre MA, Genty C, Bonaldi M, Guyard A, Giordana P, Pichot O, Colonna M, Quéré I, Bosson JL; OPTIMEV-SFMV Investigators. Impact of anatomical location of lower limb venous thrombus on the risk of subsequent cancer. </w:t>
      </w:r>
      <w:r w:rsidRPr="00AE6522">
        <w:rPr>
          <w:rFonts w:ascii="Book Antiqua" w:eastAsia="Book Antiqua" w:hAnsi="Book Antiqua" w:cs="Book Antiqua"/>
          <w:i/>
          <w:iCs/>
          <w:color w:val="000000"/>
        </w:rPr>
        <w:t>Thromb Haemost</w:t>
      </w:r>
      <w:r w:rsidRPr="00AE6522">
        <w:rPr>
          <w:rFonts w:ascii="Book Antiqua" w:eastAsia="Book Antiqua" w:hAnsi="Book Antiqua" w:cs="Book Antiqua"/>
          <w:color w:val="000000"/>
        </w:rPr>
        <w:t xml:space="preserve"> 2014; </w:t>
      </w:r>
      <w:r w:rsidRPr="00AE6522">
        <w:rPr>
          <w:rFonts w:ascii="Book Antiqua" w:eastAsia="Book Antiqua" w:hAnsi="Book Antiqua" w:cs="Book Antiqua"/>
          <w:b/>
          <w:bCs/>
          <w:color w:val="000000"/>
        </w:rPr>
        <w:t>112</w:t>
      </w:r>
      <w:r w:rsidRPr="00AE6522">
        <w:rPr>
          <w:rFonts w:ascii="Book Antiqua" w:eastAsia="Book Antiqua" w:hAnsi="Book Antiqua" w:cs="Book Antiqua"/>
          <w:color w:val="000000"/>
        </w:rPr>
        <w:t>: 1129-1136 [PMID: 25104514 DOI: 10.1160/TH14-04-0351]</w:t>
      </w:r>
    </w:p>
    <w:p w14:paraId="75818266"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42 </w:t>
      </w:r>
      <w:r w:rsidRPr="00AE6522">
        <w:rPr>
          <w:rFonts w:ascii="Book Antiqua" w:eastAsia="Book Antiqua" w:hAnsi="Book Antiqua" w:cs="Book Antiqua"/>
          <w:b/>
          <w:bCs/>
          <w:color w:val="000000"/>
        </w:rPr>
        <w:t>Murphy TP</w:t>
      </w:r>
      <w:r w:rsidRPr="00AE6522">
        <w:rPr>
          <w:rFonts w:ascii="Book Antiqua" w:eastAsia="Book Antiqua" w:hAnsi="Book Antiqua" w:cs="Book Antiqua"/>
          <w:color w:val="000000"/>
        </w:rPr>
        <w:t xml:space="preserve">, Cronan JJ. Evolution of deep venous thrombosis: a prospective evaluation with US. </w:t>
      </w:r>
      <w:r w:rsidRPr="00AE6522">
        <w:rPr>
          <w:rFonts w:ascii="Book Antiqua" w:eastAsia="Book Antiqua" w:hAnsi="Book Antiqua" w:cs="Book Antiqua"/>
          <w:i/>
          <w:iCs/>
          <w:color w:val="000000"/>
        </w:rPr>
        <w:t>Radiology</w:t>
      </w:r>
      <w:r w:rsidRPr="00AE6522">
        <w:rPr>
          <w:rFonts w:ascii="Book Antiqua" w:eastAsia="Book Antiqua" w:hAnsi="Book Antiqua" w:cs="Book Antiqua"/>
          <w:color w:val="000000"/>
        </w:rPr>
        <w:t xml:space="preserve"> 1990; </w:t>
      </w:r>
      <w:r w:rsidRPr="00AE6522">
        <w:rPr>
          <w:rFonts w:ascii="Book Antiqua" w:eastAsia="Book Antiqua" w:hAnsi="Book Antiqua" w:cs="Book Antiqua"/>
          <w:b/>
          <w:bCs/>
          <w:color w:val="000000"/>
        </w:rPr>
        <w:t>177</w:t>
      </w:r>
      <w:r w:rsidRPr="00AE6522">
        <w:rPr>
          <w:rFonts w:ascii="Book Antiqua" w:eastAsia="Book Antiqua" w:hAnsi="Book Antiqua" w:cs="Book Antiqua"/>
          <w:color w:val="000000"/>
        </w:rPr>
        <w:t>: 543-548 [PMID: 2217798 DOI: 10.1148/radiology.177.2.2217798]</w:t>
      </w:r>
    </w:p>
    <w:p w14:paraId="04747E51"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43 </w:t>
      </w:r>
      <w:r w:rsidRPr="00AE6522">
        <w:rPr>
          <w:rFonts w:ascii="Book Antiqua" w:eastAsia="Book Antiqua" w:hAnsi="Book Antiqua" w:cs="Book Antiqua"/>
          <w:b/>
          <w:bCs/>
          <w:color w:val="000000"/>
        </w:rPr>
        <w:t>Comerota AJ,</w:t>
      </w:r>
      <w:r w:rsidRPr="00AE6522">
        <w:rPr>
          <w:rFonts w:ascii="Book Antiqua" w:eastAsia="Book Antiqua" w:hAnsi="Book Antiqua" w:cs="Book Antiqua"/>
          <w:color w:val="000000"/>
        </w:rPr>
        <w:t xml:space="preserve"> Oostra C, Fayad Z, Gunning W, Henke P, Luke C, Lynn A, Lurie F. A histological and functional description of the tissue causing chronic postthrombotic venou</w:t>
      </w:r>
      <w:r w:rsidR="008F5944" w:rsidRPr="00AE6522">
        <w:rPr>
          <w:rFonts w:ascii="Book Antiqua" w:eastAsia="Book Antiqua" w:hAnsi="Book Antiqua" w:cs="Book Antiqua"/>
          <w:color w:val="000000"/>
        </w:rPr>
        <w:t xml:space="preserve">s obstruction. </w:t>
      </w:r>
      <w:r w:rsidR="008F5944" w:rsidRPr="00AE6522">
        <w:rPr>
          <w:rFonts w:ascii="Book Antiqua" w:eastAsia="Book Antiqua" w:hAnsi="Book Antiqua" w:cs="Book Antiqua"/>
          <w:i/>
          <w:color w:val="000000"/>
        </w:rPr>
        <w:t>Thromb Res</w:t>
      </w:r>
      <w:r w:rsidR="008F5944" w:rsidRPr="00AE6522">
        <w:rPr>
          <w:rFonts w:ascii="Book Antiqua" w:eastAsia="Book Antiqua" w:hAnsi="Book Antiqua" w:cs="Book Antiqua"/>
          <w:color w:val="000000"/>
        </w:rPr>
        <w:t xml:space="preserve"> 2015</w:t>
      </w:r>
      <w:r w:rsidRPr="00AE6522">
        <w:rPr>
          <w:rFonts w:ascii="Book Antiqua" w:eastAsia="Book Antiqua" w:hAnsi="Book Antiqua" w:cs="Book Antiqua"/>
          <w:color w:val="000000"/>
        </w:rPr>
        <w:t>;</w:t>
      </w:r>
      <w:r w:rsidR="008F5944" w:rsidRPr="00AE6522">
        <w:rPr>
          <w:rFonts w:ascii="Book Antiqua" w:hAnsi="Book Antiqua" w:cs="Book Antiqua"/>
          <w:color w:val="000000"/>
          <w:lang w:eastAsia="zh-CN"/>
        </w:rPr>
        <w:t xml:space="preserve"> </w:t>
      </w:r>
      <w:r w:rsidR="008F5944" w:rsidRPr="00AE6522">
        <w:rPr>
          <w:rFonts w:ascii="Book Antiqua" w:eastAsia="Book Antiqua" w:hAnsi="Book Antiqua" w:cs="Book Antiqua"/>
          <w:b/>
          <w:color w:val="000000"/>
        </w:rPr>
        <w:t>135:</w:t>
      </w:r>
      <w:r w:rsidR="008F5944" w:rsidRPr="00AE6522">
        <w:rPr>
          <w:rFonts w:ascii="Book Antiqua" w:eastAsia="Book Antiqua" w:hAnsi="Book Antiqua" w:cs="Book Antiqua"/>
          <w:color w:val="000000"/>
        </w:rPr>
        <w:t xml:space="preserve"> 882–887</w:t>
      </w:r>
      <w:r w:rsidRPr="00AE6522">
        <w:rPr>
          <w:rFonts w:ascii="Book Antiqua" w:eastAsia="Book Antiqua" w:hAnsi="Book Antiqua" w:cs="Book Antiqua"/>
          <w:color w:val="000000"/>
        </w:rPr>
        <w:t xml:space="preserve"> [DOI: 10.1016/j.thromres.2015.02.026]</w:t>
      </w:r>
    </w:p>
    <w:p w14:paraId="041E9543"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lastRenderedPageBreak/>
        <w:t xml:space="preserve">44 </w:t>
      </w:r>
      <w:r w:rsidRPr="00AE6522">
        <w:rPr>
          <w:rFonts w:ascii="Book Antiqua" w:eastAsia="Book Antiqua" w:hAnsi="Book Antiqua" w:cs="Book Antiqua"/>
          <w:b/>
          <w:bCs/>
          <w:color w:val="000000"/>
        </w:rPr>
        <w:t>Markel A</w:t>
      </w:r>
      <w:r w:rsidRPr="00AE6522">
        <w:rPr>
          <w:rFonts w:ascii="Book Antiqua" w:eastAsia="Book Antiqua" w:hAnsi="Book Antiqua" w:cs="Book Antiqua"/>
          <w:color w:val="000000"/>
        </w:rPr>
        <w:t xml:space="preserve">. Origin and natural history of deep vein thrombosis of the legs. </w:t>
      </w:r>
      <w:r w:rsidRPr="00AE6522">
        <w:rPr>
          <w:rFonts w:ascii="Book Antiqua" w:eastAsia="Book Antiqua" w:hAnsi="Book Antiqua" w:cs="Book Antiqua"/>
          <w:i/>
          <w:iCs/>
          <w:color w:val="000000"/>
        </w:rPr>
        <w:t>Semin Vasc Med</w:t>
      </w:r>
      <w:r w:rsidRPr="00AE6522">
        <w:rPr>
          <w:rFonts w:ascii="Book Antiqua" w:eastAsia="Book Antiqua" w:hAnsi="Book Antiqua" w:cs="Book Antiqua"/>
          <w:color w:val="000000"/>
        </w:rPr>
        <w:t xml:space="preserve"> 2005; </w:t>
      </w:r>
      <w:r w:rsidRPr="00AE6522">
        <w:rPr>
          <w:rFonts w:ascii="Book Antiqua" w:eastAsia="Book Antiqua" w:hAnsi="Book Antiqua" w:cs="Book Antiqua"/>
          <w:b/>
          <w:bCs/>
          <w:color w:val="000000"/>
        </w:rPr>
        <w:t>5</w:t>
      </w:r>
      <w:r w:rsidRPr="00AE6522">
        <w:rPr>
          <w:rFonts w:ascii="Book Antiqua" w:eastAsia="Book Antiqua" w:hAnsi="Book Antiqua" w:cs="Book Antiqua"/>
          <w:color w:val="000000"/>
        </w:rPr>
        <w:t>: 65-74 [PMID: 15968582 DOI: 10.1055/s-2005-871743]</w:t>
      </w:r>
    </w:p>
    <w:p w14:paraId="2450E8C8"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45 </w:t>
      </w:r>
      <w:r w:rsidRPr="00AE6522">
        <w:rPr>
          <w:rFonts w:ascii="Book Antiqua" w:eastAsia="Book Antiqua" w:hAnsi="Book Antiqua" w:cs="Book Antiqua"/>
          <w:b/>
          <w:bCs/>
          <w:color w:val="000000"/>
        </w:rPr>
        <w:t>Piovella F</w:t>
      </w:r>
      <w:r w:rsidRPr="00AE6522">
        <w:rPr>
          <w:rFonts w:ascii="Book Antiqua" w:eastAsia="Book Antiqua" w:hAnsi="Book Antiqua" w:cs="Book Antiqua"/>
          <w:color w:val="000000"/>
        </w:rPr>
        <w:t xml:space="preserve">, Crippa L, Barone M, Viganò D'Angelo S, Serafini S, Galli L, Beltrametti C, D'Angelo A. Normalization rates of compression ultrasonography in patients with a first episode of deep vein thrombosis of the lower limbs: association with recurrence and new thrombosis. </w:t>
      </w:r>
      <w:r w:rsidRPr="00AE6522">
        <w:rPr>
          <w:rFonts w:ascii="Book Antiqua" w:eastAsia="Book Antiqua" w:hAnsi="Book Antiqua" w:cs="Book Antiqua"/>
          <w:i/>
          <w:iCs/>
          <w:color w:val="000000"/>
        </w:rPr>
        <w:t>Haematologica</w:t>
      </w:r>
      <w:r w:rsidRPr="00AE6522">
        <w:rPr>
          <w:rFonts w:ascii="Book Antiqua" w:eastAsia="Book Antiqua" w:hAnsi="Book Antiqua" w:cs="Book Antiqua"/>
          <w:color w:val="000000"/>
        </w:rPr>
        <w:t xml:space="preserve"> 2002; </w:t>
      </w:r>
      <w:r w:rsidRPr="00AE6522">
        <w:rPr>
          <w:rFonts w:ascii="Book Antiqua" w:eastAsia="Book Antiqua" w:hAnsi="Book Antiqua" w:cs="Book Antiqua"/>
          <w:b/>
          <w:bCs/>
          <w:color w:val="000000"/>
        </w:rPr>
        <w:t>87</w:t>
      </w:r>
      <w:r w:rsidRPr="00AE6522">
        <w:rPr>
          <w:rFonts w:ascii="Book Antiqua" w:eastAsia="Book Antiqua" w:hAnsi="Book Antiqua" w:cs="Book Antiqua"/>
          <w:color w:val="000000"/>
        </w:rPr>
        <w:t>: 515-522 [PMID: 12010666]</w:t>
      </w:r>
    </w:p>
    <w:p w14:paraId="4EFF1866" w14:textId="433AE2FB"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46 </w:t>
      </w:r>
      <w:r w:rsidRPr="00AE6522">
        <w:rPr>
          <w:rFonts w:ascii="Book Antiqua" w:eastAsia="Book Antiqua" w:hAnsi="Book Antiqua" w:cs="Book Antiqua"/>
          <w:b/>
          <w:bCs/>
          <w:color w:val="000000"/>
        </w:rPr>
        <w:t>Teichman JMH</w:t>
      </w:r>
      <w:r w:rsidRPr="00AE6522">
        <w:rPr>
          <w:rFonts w:ascii="Book Antiqua" w:eastAsia="Book Antiqua" w:hAnsi="Book Antiqua" w:cs="Book Antiqua"/>
          <w:color w:val="000000"/>
        </w:rPr>
        <w:t xml:space="preserve">. Editorial Comment on: In Vitro Comparison of Stone Fragmentation When Using Various Settings with Modern Variable Pulse Holmium Lasers by Bell </w:t>
      </w:r>
      <w:r w:rsidRPr="00AE6522">
        <w:rPr>
          <w:rFonts w:ascii="Book Antiqua" w:eastAsia="Book Antiqua" w:hAnsi="Book Antiqua" w:cs="Book Antiqua"/>
          <w:i/>
          <w:iCs/>
          <w:color w:val="000000"/>
        </w:rPr>
        <w:t>et al</w:t>
      </w:r>
      <w:r w:rsidR="005247C3" w:rsidRPr="00AE6522">
        <w:rPr>
          <w:rFonts w:ascii="Book Antiqua" w:eastAsia="Book Antiqua" w:hAnsi="Book Antiqua" w:cs="Book Antiqua"/>
          <w:color w:val="000000"/>
        </w:rPr>
        <w:t>.</w:t>
      </w:r>
      <w:r w:rsidRPr="00AE6522">
        <w:rPr>
          <w:rFonts w:ascii="Book Antiqua" w:eastAsia="Book Antiqua" w:hAnsi="Book Antiqua" w:cs="Book Antiqua"/>
          <w:color w:val="000000"/>
        </w:rPr>
        <w:t xml:space="preserve"> (From: Bell JR, Penniston KL, Nakada SY, J Endourol 2017;31:1067-1072). </w:t>
      </w:r>
      <w:r w:rsidRPr="00AE6522">
        <w:rPr>
          <w:rFonts w:ascii="Book Antiqua" w:eastAsia="Book Antiqua" w:hAnsi="Book Antiqua" w:cs="Book Antiqua"/>
          <w:i/>
          <w:iCs/>
          <w:color w:val="000000"/>
        </w:rPr>
        <w:t>J Endourol</w:t>
      </w:r>
      <w:r w:rsidRPr="00AE6522">
        <w:rPr>
          <w:rFonts w:ascii="Book Antiqua" w:eastAsia="Book Antiqua" w:hAnsi="Book Antiqua" w:cs="Book Antiqua"/>
          <w:color w:val="000000"/>
        </w:rPr>
        <w:t xml:space="preserve"> 2017; </w:t>
      </w:r>
      <w:r w:rsidRPr="00AE6522">
        <w:rPr>
          <w:rFonts w:ascii="Book Antiqua" w:eastAsia="Book Antiqua" w:hAnsi="Book Antiqua" w:cs="Book Antiqua"/>
          <w:b/>
          <w:bCs/>
          <w:color w:val="000000"/>
        </w:rPr>
        <w:t>31</w:t>
      </w:r>
      <w:r w:rsidRPr="00AE6522">
        <w:rPr>
          <w:rFonts w:ascii="Book Antiqua" w:eastAsia="Book Antiqua" w:hAnsi="Book Antiqua" w:cs="Book Antiqua"/>
          <w:color w:val="000000"/>
        </w:rPr>
        <w:t>: 1345-1346 [PMID: 29037081 DOI: 10.1089/end.2017.0711]</w:t>
      </w:r>
    </w:p>
    <w:p w14:paraId="2B57CF6E"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47 </w:t>
      </w:r>
      <w:r w:rsidRPr="00AE6522">
        <w:rPr>
          <w:rFonts w:ascii="Book Antiqua" w:eastAsia="Book Antiqua" w:hAnsi="Book Antiqua" w:cs="Book Antiqua"/>
          <w:b/>
          <w:bCs/>
          <w:color w:val="000000"/>
        </w:rPr>
        <w:t>Schellong SM</w:t>
      </w:r>
      <w:r w:rsidRPr="00AE6522">
        <w:rPr>
          <w:rFonts w:ascii="Book Antiqua" w:eastAsia="Book Antiqua" w:hAnsi="Book Antiqua" w:cs="Book Antiqua"/>
          <w:color w:val="000000"/>
        </w:rPr>
        <w:t xml:space="preserve">. Diagnosis of recurrent deep vein thrombosis. </w:t>
      </w:r>
      <w:r w:rsidRPr="00AE6522">
        <w:rPr>
          <w:rFonts w:ascii="Book Antiqua" w:eastAsia="Book Antiqua" w:hAnsi="Book Antiqua" w:cs="Book Antiqua"/>
          <w:i/>
          <w:iCs/>
          <w:color w:val="000000"/>
        </w:rPr>
        <w:t>Hamostaseologie</w:t>
      </w:r>
      <w:r w:rsidRPr="00AE6522">
        <w:rPr>
          <w:rFonts w:ascii="Book Antiqua" w:eastAsia="Book Antiqua" w:hAnsi="Book Antiqua" w:cs="Book Antiqua"/>
          <w:color w:val="000000"/>
        </w:rPr>
        <w:t xml:space="preserve"> 2013; </w:t>
      </w:r>
      <w:r w:rsidRPr="00AE6522">
        <w:rPr>
          <w:rFonts w:ascii="Book Antiqua" w:eastAsia="Book Antiqua" w:hAnsi="Book Antiqua" w:cs="Book Antiqua"/>
          <w:b/>
          <w:bCs/>
          <w:color w:val="000000"/>
        </w:rPr>
        <w:t>33</w:t>
      </w:r>
      <w:r w:rsidRPr="00AE6522">
        <w:rPr>
          <w:rFonts w:ascii="Book Antiqua" w:eastAsia="Book Antiqua" w:hAnsi="Book Antiqua" w:cs="Book Antiqua"/>
          <w:color w:val="000000"/>
        </w:rPr>
        <w:t>: 195-200 [PMID: 23817606 DOI: 10.5482/HAMO-13-06-0029]</w:t>
      </w:r>
    </w:p>
    <w:p w14:paraId="62BD88A6"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48 </w:t>
      </w:r>
      <w:r w:rsidRPr="00AE6522">
        <w:rPr>
          <w:rFonts w:ascii="Book Antiqua" w:eastAsia="Book Antiqua" w:hAnsi="Book Antiqua" w:cs="Book Antiqua"/>
          <w:b/>
          <w:bCs/>
          <w:color w:val="000000"/>
        </w:rPr>
        <w:t>Prandoni P</w:t>
      </w:r>
      <w:r w:rsidRPr="00AE6522">
        <w:rPr>
          <w:rFonts w:ascii="Book Antiqua" w:eastAsia="Book Antiqua" w:hAnsi="Book Antiqua" w:cs="Book Antiqua"/>
          <w:color w:val="000000"/>
        </w:rPr>
        <w:t xml:space="preserve">, Lensing AW, Prins MH, Bernardi E, Marchiori A, Bagatella P, Frulla M, Mosena L, Tormene D, Piccioli A, Simioni P, Girolami A. Residual venous thrombosis as a predictive factor of recurrent venous thromboembolism. </w:t>
      </w:r>
      <w:r w:rsidRPr="00AE6522">
        <w:rPr>
          <w:rFonts w:ascii="Book Antiqua" w:eastAsia="Book Antiqua" w:hAnsi="Book Antiqua" w:cs="Book Antiqua"/>
          <w:i/>
          <w:iCs/>
          <w:color w:val="000000"/>
        </w:rPr>
        <w:t>Ann Intern Med</w:t>
      </w:r>
      <w:r w:rsidRPr="00AE6522">
        <w:rPr>
          <w:rFonts w:ascii="Book Antiqua" w:eastAsia="Book Antiqua" w:hAnsi="Book Antiqua" w:cs="Book Antiqua"/>
          <w:color w:val="000000"/>
        </w:rPr>
        <w:t xml:space="preserve"> 2002; </w:t>
      </w:r>
      <w:r w:rsidRPr="00AE6522">
        <w:rPr>
          <w:rFonts w:ascii="Book Antiqua" w:eastAsia="Book Antiqua" w:hAnsi="Book Antiqua" w:cs="Book Antiqua"/>
          <w:b/>
          <w:bCs/>
          <w:color w:val="000000"/>
        </w:rPr>
        <w:t>137</w:t>
      </w:r>
      <w:r w:rsidRPr="00AE6522">
        <w:rPr>
          <w:rFonts w:ascii="Book Antiqua" w:eastAsia="Book Antiqua" w:hAnsi="Book Antiqua" w:cs="Book Antiqua"/>
          <w:color w:val="000000"/>
        </w:rPr>
        <w:t>: 955-960 [PMID: 12484710 DOI: 10.7326/0003-4819-137-12-200212170-00008]</w:t>
      </w:r>
    </w:p>
    <w:p w14:paraId="1C303268"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49 </w:t>
      </w:r>
      <w:r w:rsidRPr="00AE6522">
        <w:rPr>
          <w:rFonts w:ascii="Book Antiqua" w:eastAsia="Book Antiqua" w:hAnsi="Book Antiqua" w:cs="Book Antiqua"/>
          <w:b/>
          <w:bCs/>
          <w:color w:val="000000"/>
        </w:rPr>
        <w:t>Heit JA</w:t>
      </w:r>
      <w:r w:rsidRPr="00AE6522">
        <w:rPr>
          <w:rFonts w:ascii="Book Antiqua" w:eastAsia="Book Antiqua" w:hAnsi="Book Antiqua" w:cs="Book Antiqua"/>
          <w:color w:val="000000"/>
        </w:rPr>
        <w:t xml:space="preserve">, Spencer FA, White RH. The epidemiology of venous thromboembolism. </w:t>
      </w:r>
      <w:r w:rsidRPr="00AE6522">
        <w:rPr>
          <w:rFonts w:ascii="Book Antiqua" w:eastAsia="Book Antiqua" w:hAnsi="Book Antiqua" w:cs="Book Antiqua"/>
          <w:i/>
          <w:iCs/>
          <w:color w:val="000000"/>
        </w:rPr>
        <w:t>J Thromb Thrombolysis</w:t>
      </w:r>
      <w:r w:rsidRPr="00AE6522">
        <w:rPr>
          <w:rFonts w:ascii="Book Antiqua" w:eastAsia="Book Antiqua" w:hAnsi="Book Antiqua" w:cs="Book Antiqua"/>
          <w:color w:val="000000"/>
        </w:rPr>
        <w:t xml:space="preserve"> 2016; </w:t>
      </w:r>
      <w:r w:rsidRPr="00AE6522">
        <w:rPr>
          <w:rFonts w:ascii="Book Antiqua" w:eastAsia="Book Antiqua" w:hAnsi="Book Antiqua" w:cs="Book Antiqua"/>
          <w:b/>
          <w:bCs/>
          <w:color w:val="000000"/>
        </w:rPr>
        <w:t>41</w:t>
      </w:r>
      <w:r w:rsidRPr="00AE6522">
        <w:rPr>
          <w:rFonts w:ascii="Book Antiqua" w:eastAsia="Book Antiqua" w:hAnsi="Book Antiqua" w:cs="Book Antiqua"/>
          <w:color w:val="000000"/>
        </w:rPr>
        <w:t>: 3-14 [PMID: 26780736 DOI: 10.1007/s11239-015-1311-6]</w:t>
      </w:r>
    </w:p>
    <w:p w14:paraId="000A7B0E"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50 </w:t>
      </w:r>
      <w:r w:rsidRPr="00AE6522">
        <w:rPr>
          <w:rFonts w:ascii="Book Antiqua" w:eastAsia="Book Antiqua" w:hAnsi="Book Antiqua" w:cs="Book Antiqua"/>
          <w:b/>
          <w:bCs/>
          <w:color w:val="000000"/>
        </w:rPr>
        <w:t>Prandoni P</w:t>
      </w:r>
      <w:r w:rsidRPr="00AE6522">
        <w:rPr>
          <w:rFonts w:ascii="Book Antiqua" w:eastAsia="Book Antiqua" w:hAnsi="Book Antiqua" w:cs="Book Antiqua"/>
          <w:color w:val="000000"/>
        </w:rPr>
        <w:t xml:space="preserve">, Prins MH, Lensing AW, Ghirarduzzi A, Ageno W, Imberti D, Scannapieco G, Ambrosio GB, Pesavento R, Cuppini S, Quintavalla R, Agnelli G; AESOPUS Investigators. Residual thrombosis on ultrasonography to guide the duration of anticoagulation in patients with deep venous thrombosis: a randomized trial. </w:t>
      </w:r>
      <w:r w:rsidRPr="00AE6522">
        <w:rPr>
          <w:rFonts w:ascii="Book Antiqua" w:eastAsia="Book Antiqua" w:hAnsi="Book Antiqua" w:cs="Book Antiqua"/>
          <w:i/>
          <w:iCs/>
          <w:color w:val="000000"/>
        </w:rPr>
        <w:t>Ann Intern Med</w:t>
      </w:r>
      <w:r w:rsidRPr="00AE6522">
        <w:rPr>
          <w:rFonts w:ascii="Book Antiqua" w:eastAsia="Book Antiqua" w:hAnsi="Book Antiqua" w:cs="Book Antiqua"/>
          <w:color w:val="000000"/>
        </w:rPr>
        <w:t xml:space="preserve"> 2009; </w:t>
      </w:r>
      <w:r w:rsidRPr="00AE6522">
        <w:rPr>
          <w:rFonts w:ascii="Book Antiqua" w:eastAsia="Book Antiqua" w:hAnsi="Book Antiqua" w:cs="Book Antiqua"/>
          <w:b/>
          <w:bCs/>
          <w:color w:val="000000"/>
        </w:rPr>
        <w:t>150</w:t>
      </w:r>
      <w:r w:rsidRPr="00AE6522">
        <w:rPr>
          <w:rFonts w:ascii="Book Antiqua" w:eastAsia="Book Antiqua" w:hAnsi="Book Antiqua" w:cs="Book Antiqua"/>
          <w:color w:val="000000"/>
        </w:rPr>
        <w:t>: 577-585 [PMID: 19414836 DOI: 10.7326/0003-4819-150-9-200905050-00003]</w:t>
      </w:r>
    </w:p>
    <w:p w14:paraId="2D1F6F33"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5</w:t>
      </w:r>
      <w:r w:rsidR="006838CA" w:rsidRPr="00AE6522">
        <w:rPr>
          <w:rFonts w:ascii="Book Antiqua" w:hAnsi="Book Antiqua" w:cs="Book Antiqua"/>
          <w:color w:val="000000"/>
          <w:lang w:eastAsia="zh-CN"/>
        </w:rPr>
        <w:t>1</w:t>
      </w:r>
      <w:r w:rsidRPr="00AE6522">
        <w:rPr>
          <w:rFonts w:ascii="Book Antiqua" w:eastAsia="Book Antiqua" w:hAnsi="Book Antiqua" w:cs="Book Antiqua"/>
          <w:color w:val="000000"/>
        </w:rPr>
        <w:t xml:space="preserve"> </w:t>
      </w:r>
      <w:r w:rsidRPr="00AE6522">
        <w:rPr>
          <w:rFonts w:ascii="Book Antiqua" w:eastAsia="Book Antiqua" w:hAnsi="Book Antiqua" w:cs="Book Antiqua"/>
          <w:b/>
          <w:bCs/>
          <w:color w:val="000000"/>
        </w:rPr>
        <w:t>Tan M</w:t>
      </w:r>
      <w:r w:rsidRPr="00AE6522">
        <w:rPr>
          <w:rFonts w:ascii="Book Antiqua" w:eastAsia="Book Antiqua" w:hAnsi="Book Antiqua" w:cs="Book Antiqua"/>
          <w:color w:val="000000"/>
        </w:rPr>
        <w:t xml:space="preserve">, Mos IC, Klok FA, Huisman MV. Residual venous thrombosis as predictive factor for recurrent venous thromboembolim in patients with proximal deep vein thrombosis: a sytematic review. </w:t>
      </w:r>
      <w:r w:rsidRPr="00AE6522">
        <w:rPr>
          <w:rFonts w:ascii="Book Antiqua" w:eastAsia="Book Antiqua" w:hAnsi="Book Antiqua" w:cs="Book Antiqua"/>
          <w:i/>
          <w:iCs/>
          <w:color w:val="000000"/>
        </w:rPr>
        <w:t>Br J Haematol</w:t>
      </w:r>
      <w:r w:rsidRPr="00AE6522">
        <w:rPr>
          <w:rFonts w:ascii="Book Antiqua" w:eastAsia="Book Antiqua" w:hAnsi="Book Antiqua" w:cs="Book Antiqua"/>
          <w:color w:val="000000"/>
        </w:rPr>
        <w:t xml:space="preserve"> 2011; </w:t>
      </w:r>
      <w:r w:rsidRPr="00AE6522">
        <w:rPr>
          <w:rFonts w:ascii="Book Antiqua" w:eastAsia="Book Antiqua" w:hAnsi="Book Antiqua" w:cs="Book Antiqua"/>
          <w:b/>
          <w:bCs/>
          <w:color w:val="000000"/>
        </w:rPr>
        <w:t>153</w:t>
      </w:r>
      <w:r w:rsidRPr="00AE6522">
        <w:rPr>
          <w:rFonts w:ascii="Book Antiqua" w:eastAsia="Book Antiqua" w:hAnsi="Book Antiqua" w:cs="Book Antiqua"/>
          <w:color w:val="000000"/>
        </w:rPr>
        <w:t>: 168-178 [PMID: 21375522 DOI: 10.1111/j.1365-2141.</w:t>
      </w:r>
      <w:proofErr w:type="gramStart"/>
      <w:r w:rsidRPr="00AE6522">
        <w:rPr>
          <w:rFonts w:ascii="Book Antiqua" w:eastAsia="Book Antiqua" w:hAnsi="Book Antiqua" w:cs="Book Antiqua"/>
          <w:color w:val="000000"/>
        </w:rPr>
        <w:t>2011.08578.x</w:t>
      </w:r>
      <w:proofErr w:type="gramEnd"/>
      <w:r w:rsidRPr="00AE6522">
        <w:rPr>
          <w:rFonts w:ascii="Book Antiqua" w:eastAsia="Book Antiqua" w:hAnsi="Book Antiqua" w:cs="Book Antiqua"/>
          <w:color w:val="000000"/>
        </w:rPr>
        <w:t>]</w:t>
      </w:r>
    </w:p>
    <w:p w14:paraId="29F9CA53" w14:textId="77777777" w:rsidR="006838CA" w:rsidRPr="00AE6522" w:rsidRDefault="006838CA" w:rsidP="006838CA">
      <w:pPr>
        <w:spacing w:line="360" w:lineRule="auto"/>
        <w:jc w:val="both"/>
        <w:rPr>
          <w:rFonts w:ascii="Book Antiqua" w:hAnsi="Book Antiqua"/>
        </w:rPr>
      </w:pPr>
      <w:r w:rsidRPr="00AE6522">
        <w:rPr>
          <w:rFonts w:ascii="Book Antiqua" w:eastAsia="Book Antiqua" w:hAnsi="Book Antiqua" w:cs="Book Antiqua"/>
          <w:color w:val="000000"/>
        </w:rPr>
        <w:t>5</w:t>
      </w:r>
      <w:r w:rsidRPr="00AE6522">
        <w:rPr>
          <w:rFonts w:ascii="Book Antiqua" w:hAnsi="Book Antiqua" w:cs="Book Antiqua"/>
          <w:color w:val="000000"/>
          <w:lang w:eastAsia="zh-CN"/>
        </w:rPr>
        <w:t>2</w:t>
      </w:r>
      <w:r w:rsidRPr="00AE6522">
        <w:rPr>
          <w:rFonts w:ascii="Book Antiqua" w:eastAsia="Book Antiqua" w:hAnsi="Book Antiqua" w:cs="Book Antiqua"/>
          <w:color w:val="000000"/>
        </w:rPr>
        <w:t xml:space="preserve"> </w:t>
      </w:r>
      <w:r w:rsidRPr="00AE6522">
        <w:rPr>
          <w:rFonts w:ascii="Book Antiqua" w:eastAsia="Book Antiqua" w:hAnsi="Book Antiqua" w:cs="Book Antiqua"/>
          <w:b/>
          <w:bCs/>
          <w:color w:val="000000"/>
        </w:rPr>
        <w:t>Cronan JJ</w:t>
      </w:r>
      <w:r w:rsidRPr="00AE6522">
        <w:rPr>
          <w:rFonts w:ascii="Book Antiqua" w:eastAsia="Book Antiqua" w:hAnsi="Book Antiqua" w:cs="Book Antiqua"/>
          <w:color w:val="000000"/>
        </w:rPr>
        <w:t xml:space="preserve">, Leen V. Recurrent deep venous thrombosis: limitations of US. </w:t>
      </w:r>
      <w:r w:rsidRPr="00AE6522">
        <w:rPr>
          <w:rFonts w:ascii="Book Antiqua" w:eastAsia="Book Antiqua" w:hAnsi="Book Antiqua" w:cs="Book Antiqua"/>
          <w:i/>
          <w:iCs/>
          <w:color w:val="000000"/>
        </w:rPr>
        <w:t>Radiology</w:t>
      </w:r>
      <w:r w:rsidRPr="00AE6522">
        <w:rPr>
          <w:rFonts w:ascii="Book Antiqua" w:eastAsia="Book Antiqua" w:hAnsi="Book Antiqua" w:cs="Book Antiqua"/>
          <w:color w:val="000000"/>
        </w:rPr>
        <w:t xml:space="preserve"> 1989; </w:t>
      </w:r>
      <w:r w:rsidRPr="00AE6522">
        <w:rPr>
          <w:rFonts w:ascii="Book Antiqua" w:eastAsia="Book Antiqua" w:hAnsi="Book Antiqua" w:cs="Book Antiqua"/>
          <w:b/>
          <w:bCs/>
          <w:color w:val="000000"/>
        </w:rPr>
        <w:t>170</w:t>
      </w:r>
      <w:r w:rsidRPr="00AE6522">
        <w:rPr>
          <w:rFonts w:ascii="Book Antiqua" w:eastAsia="Book Antiqua" w:hAnsi="Book Antiqua" w:cs="Book Antiqua"/>
          <w:color w:val="000000"/>
        </w:rPr>
        <w:t>: 739-742 [PMID: 2644660 DOI: 10.1148/radiology.170.3.2644660]</w:t>
      </w:r>
    </w:p>
    <w:p w14:paraId="6ED3AE9C"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lastRenderedPageBreak/>
        <w:t xml:space="preserve">53 </w:t>
      </w:r>
      <w:r w:rsidRPr="00AE6522">
        <w:rPr>
          <w:rFonts w:ascii="Book Antiqua" w:eastAsia="Book Antiqua" w:hAnsi="Book Antiqua" w:cs="Book Antiqua"/>
          <w:b/>
          <w:bCs/>
          <w:color w:val="000000"/>
        </w:rPr>
        <w:t>Watson HG</w:t>
      </w:r>
      <w:r w:rsidRPr="00AE6522">
        <w:rPr>
          <w:rFonts w:ascii="Book Antiqua" w:eastAsia="Book Antiqua" w:hAnsi="Book Antiqua" w:cs="Book Antiqua"/>
          <w:color w:val="000000"/>
        </w:rPr>
        <w:t xml:space="preserve">. RVO--real value obscure. </w:t>
      </w:r>
      <w:r w:rsidRPr="00AE6522">
        <w:rPr>
          <w:rFonts w:ascii="Book Antiqua" w:eastAsia="Book Antiqua" w:hAnsi="Book Antiqua" w:cs="Book Antiqua"/>
          <w:i/>
          <w:iCs/>
          <w:color w:val="000000"/>
        </w:rPr>
        <w:t>J Thromb Haemost</w:t>
      </w:r>
      <w:r w:rsidRPr="00AE6522">
        <w:rPr>
          <w:rFonts w:ascii="Book Antiqua" w:eastAsia="Book Antiqua" w:hAnsi="Book Antiqua" w:cs="Book Antiqua"/>
          <w:color w:val="000000"/>
        </w:rPr>
        <w:t xml:space="preserve"> 2011; </w:t>
      </w:r>
      <w:r w:rsidRPr="00AE6522">
        <w:rPr>
          <w:rFonts w:ascii="Book Antiqua" w:eastAsia="Book Antiqua" w:hAnsi="Book Antiqua" w:cs="Book Antiqua"/>
          <w:b/>
          <w:bCs/>
          <w:color w:val="000000"/>
        </w:rPr>
        <w:t>9</w:t>
      </w:r>
      <w:r w:rsidRPr="00AE6522">
        <w:rPr>
          <w:rFonts w:ascii="Book Antiqua" w:eastAsia="Book Antiqua" w:hAnsi="Book Antiqua" w:cs="Book Antiqua"/>
          <w:color w:val="000000"/>
        </w:rPr>
        <w:t>: 1116-1118 [PMID: 21489131 DOI: 10.1111/j.1538-7836.</w:t>
      </w:r>
      <w:proofErr w:type="gramStart"/>
      <w:r w:rsidRPr="00AE6522">
        <w:rPr>
          <w:rFonts w:ascii="Book Antiqua" w:eastAsia="Book Antiqua" w:hAnsi="Book Antiqua" w:cs="Book Antiqua"/>
          <w:color w:val="000000"/>
        </w:rPr>
        <w:t>2011.04296.x</w:t>
      </w:r>
      <w:proofErr w:type="gramEnd"/>
      <w:r w:rsidRPr="00AE6522">
        <w:rPr>
          <w:rFonts w:ascii="Book Antiqua" w:eastAsia="Book Antiqua" w:hAnsi="Book Antiqua" w:cs="Book Antiqua"/>
          <w:color w:val="000000"/>
        </w:rPr>
        <w:t>]</w:t>
      </w:r>
    </w:p>
    <w:p w14:paraId="49DE9C6B"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54 </w:t>
      </w:r>
      <w:r w:rsidRPr="00AE6522">
        <w:rPr>
          <w:rFonts w:ascii="Book Antiqua" w:eastAsia="Book Antiqua" w:hAnsi="Book Antiqua" w:cs="Book Antiqua"/>
          <w:b/>
          <w:bCs/>
          <w:color w:val="000000"/>
        </w:rPr>
        <w:t>Le Gal G</w:t>
      </w:r>
      <w:r w:rsidRPr="00AE6522">
        <w:rPr>
          <w:rFonts w:ascii="Book Antiqua" w:eastAsia="Book Antiqua" w:hAnsi="Book Antiqua" w:cs="Book Antiqua"/>
          <w:color w:val="000000"/>
        </w:rPr>
        <w:t xml:space="preserve">, Kovacs MJ, Carrier M, Do K, Kahn SR, Wells PS, Anderson DA, Chagnon I, Solymoss S, Crowther M, Righini M, Perrier A, White RH, Vickars L, Rodger M. Validation of a diagnostic approach to exclude recurrent venous thromboembolism. </w:t>
      </w:r>
      <w:r w:rsidRPr="00AE6522">
        <w:rPr>
          <w:rFonts w:ascii="Book Antiqua" w:eastAsia="Book Antiqua" w:hAnsi="Book Antiqua" w:cs="Book Antiqua"/>
          <w:i/>
          <w:iCs/>
          <w:color w:val="000000"/>
        </w:rPr>
        <w:t>J Thromb Haemost</w:t>
      </w:r>
      <w:r w:rsidRPr="00AE6522">
        <w:rPr>
          <w:rFonts w:ascii="Book Antiqua" w:eastAsia="Book Antiqua" w:hAnsi="Book Antiqua" w:cs="Book Antiqua"/>
          <w:color w:val="000000"/>
        </w:rPr>
        <w:t xml:space="preserve"> 2009; </w:t>
      </w:r>
      <w:r w:rsidRPr="00AE6522">
        <w:rPr>
          <w:rFonts w:ascii="Book Antiqua" w:eastAsia="Book Antiqua" w:hAnsi="Book Antiqua" w:cs="Book Antiqua"/>
          <w:b/>
          <w:bCs/>
          <w:color w:val="000000"/>
        </w:rPr>
        <w:t>7</w:t>
      </w:r>
      <w:r w:rsidRPr="00AE6522">
        <w:rPr>
          <w:rFonts w:ascii="Book Antiqua" w:eastAsia="Book Antiqua" w:hAnsi="Book Antiqua" w:cs="Book Antiqua"/>
          <w:color w:val="000000"/>
        </w:rPr>
        <w:t>: 752-759 [PMID: 19228281 DOI: 10.1111/j.1538-7836.</w:t>
      </w:r>
      <w:proofErr w:type="gramStart"/>
      <w:r w:rsidRPr="00AE6522">
        <w:rPr>
          <w:rFonts w:ascii="Book Antiqua" w:eastAsia="Book Antiqua" w:hAnsi="Book Antiqua" w:cs="Book Antiqua"/>
          <w:color w:val="000000"/>
        </w:rPr>
        <w:t>2009.03324.x</w:t>
      </w:r>
      <w:proofErr w:type="gramEnd"/>
      <w:r w:rsidRPr="00AE6522">
        <w:rPr>
          <w:rFonts w:ascii="Book Antiqua" w:eastAsia="Book Antiqua" w:hAnsi="Book Antiqua" w:cs="Book Antiqua"/>
          <w:color w:val="000000"/>
        </w:rPr>
        <w:t>]</w:t>
      </w:r>
    </w:p>
    <w:p w14:paraId="7C23978C"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55 </w:t>
      </w:r>
      <w:r w:rsidRPr="00AE6522">
        <w:rPr>
          <w:rFonts w:ascii="Book Antiqua" w:eastAsia="Book Antiqua" w:hAnsi="Book Antiqua" w:cs="Book Antiqua"/>
          <w:b/>
          <w:bCs/>
          <w:color w:val="000000"/>
        </w:rPr>
        <w:t>Tan M</w:t>
      </w:r>
      <w:r w:rsidRPr="00AE6522">
        <w:rPr>
          <w:rFonts w:ascii="Book Antiqua" w:eastAsia="Book Antiqua" w:hAnsi="Book Antiqua" w:cs="Book Antiqua"/>
          <w:color w:val="000000"/>
        </w:rPr>
        <w:t xml:space="preserve">, Mol GC, van Rooden CJ, Klok FA, Westerbeek RE, Iglesias Del Sol A, van de Ree MA, de Roos A, Huisman MV. Magnetic resonance direct thrombus imaging differentiates acute recurrent ipsilateral deep vein thrombosis from residual thrombosis. </w:t>
      </w:r>
      <w:r w:rsidRPr="00AE6522">
        <w:rPr>
          <w:rFonts w:ascii="Book Antiqua" w:eastAsia="Book Antiqua" w:hAnsi="Book Antiqua" w:cs="Book Antiqua"/>
          <w:i/>
          <w:iCs/>
          <w:color w:val="000000"/>
        </w:rPr>
        <w:t>Blood</w:t>
      </w:r>
      <w:r w:rsidRPr="00AE6522">
        <w:rPr>
          <w:rFonts w:ascii="Book Antiqua" w:eastAsia="Book Antiqua" w:hAnsi="Book Antiqua" w:cs="Book Antiqua"/>
          <w:color w:val="000000"/>
        </w:rPr>
        <w:t xml:space="preserve"> 2014; </w:t>
      </w:r>
      <w:r w:rsidRPr="00AE6522">
        <w:rPr>
          <w:rFonts w:ascii="Book Antiqua" w:eastAsia="Book Antiqua" w:hAnsi="Book Antiqua" w:cs="Book Antiqua"/>
          <w:b/>
          <w:bCs/>
          <w:color w:val="000000"/>
        </w:rPr>
        <w:t>124</w:t>
      </w:r>
      <w:r w:rsidRPr="00AE6522">
        <w:rPr>
          <w:rFonts w:ascii="Book Antiqua" w:eastAsia="Book Antiqua" w:hAnsi="Book Antiqua" w:cs="Book Antiqua"/>
          <w:color w:val="000000"/>
        </w:rPr>
        <w:t>: 623-627 [PMID: 24928859 DOI: 10.1182/blood-2014-04-566380]</w:t>
      </w:r>
    </w:p>
    <w:p w14:paraId="7C79DE86"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56 </w:t>
      </w:r>
      <w:r w:rsidRPr="00AE6522">
        <w:rPr>
          <w:rFonts w:ascii="Book Antiqua" w:eastAsia="Book Antiqua" w:hAnsi="Book Antiqua" w:cs="Book Antiqua"/>
          <w:b/>
          <w:bCs/>
          <w:color w:val="000000"/>
        </w:rPr>
        <w:t>van Ramshorst B</w:t>
      </w:r>
      <w:r w:rsidRPr="00AE6522">
        <w:rPr>
          <w:rFonts w:ascii="Book Antiqua" w:eastAsia="Book Antiqua" w:hAnsi="Book Antiqua" w:cs="Book Antiqua"/>
          <w:color w:val="000000"/>
        </w:rPr>
        <w:t xml:space="preserve">, van Bemmelen PS, Hoeneveld H, Faber JA, Eikelboom BC. Thrombus regression in deep venous thrombosis. Quantification of spontaneous thrombolysis with duplex scanning. </w:t>
      </w:r>
      <w:r w:rsidRPr="00AE6522">
        <w:rPr>
          <w:rFonts w:ascii="Book Antiqua" w:eastAsia="Book Antiqua" w:hAnsi="Book Antiqua" w:cs="Book Antiqua"/>
          <w:i/>
          <w:iCs/>
          <w:color w:val="000000"/>
        </w:rPr>
        <w:t>Circulation</w:t>
      </w:r>
      <w:r w:rsidRPr="00AE6522">
        <w:rPr>
          <w:rFonts w:ascii="Book Antiqua" w:eastAsia="Book Antiqua" w:hAnsi="Book Antiqua" w:cs="Book Antiqua"/>
          <w:color w:val="000000"/>
        </w:rPr>
        <w:t xml:space="preserve"> 1992; </w:t>
      </w:r>
      <w:r w:rsidRPr="00AE6522">
        <w:rPr>
          <w:rFonts w:ascii="Book Antiqua" w:eastAsia="Book Antiqua" w:hAnsi="Book Antiqua" w:cs="Book Antiqua"/>
          <w:b/>
          <w:bCs/>
          <w:color w:val="000000"/>
        </w:rPr>
        <w:t>86</w:t>
      </w:r>
      <w:r w:rsidRPr="00AE6522">
        <w:rPr>
          <w:rFonts w:ascii="Book Antiqua" w:eastAsia="Book Antiqua" w:hAnsi="Book Antiqua" w:cs="Book Antiqua"/>
          <w:color w:val="000000"/>
        </w:rPr>
        <w:t>: 414-419 [PMID: 1638710 DOI: 10.1161/01.cir.86.2.414]</w:t>
      </w:r>
    </w:p>
    <w:p w14:paraId="6A5AC6DE" w14:textId="77777777"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57 </w:t>
      </w:r>
      <w:r w:rsidRPr="00AE6522">
        <w:rPr>
          <w:rFonts w:ascii="Book Antiqua" w:eastAsia="Book Antiqua" w:hAnsi="Book Antiqua" w:cs="Book Antiqua"/>
          <w:b/>
          <w:bCs/>
          <w:color w:val="000000"/>
        </w:rPr>
        <w:t>Meissner MH</w:t>
      </w:r>
      <w:r w:rsidRPr="00AE6522">
        <w:rPr>
          <w:rFonts w:ascii="Book Antiqua" w:eastAsia="Book Antiqua" w:hAnsi="Book Antiqua" w:cs="Book Antiqua"/>
          <w:color w:val="000000"/>
        </w:rPr>
        <w:t xml:space="preserve">, Caps MT, Bergelin RO, Manzo RA, Strandness DE Jr. Propagation, rethrombosis and new thrombus formation after acute deep venous thrombosis. </w:t>
      </w:r>
      <w:r w:rsidRPr="00AE6522">
        <w:rPr>
          <w:rFonts w:ascii="Book Antiqua" w:eastAsia="Book Antiqua" w:hAnsi="Book Antiqua" w:cs="Book Antiqua"/>
          <w:i/>
          <w:iCs/>
          <w:color w:val="000000"/>
        </w:rPr>
        <w:t>J Vasc Surg</w:t>
      </w:r>
      <w:r w:rsidRPr="00AE6522">
        <w:rPr>
          <w:rFonts w:ascii="Book Antiqua" w:eastAsia="Book Antiqua" w:hAnsi="Book Antiqua" w:cs="Book Antiqua"/>
          <w:color w:val="000000"/>
        </w:rPr>
        <w:t xml:space="preserve"> 1995; </w:t>
      </w:r>
      <w:r w:rsidRPr="00AE6522">
        <w:rPr>
          <w:rFonts w:ascii="Book Antiqua" w:eastAsia="Book Antiqua" w:hAnsi="Book Antiqua" w:cs="Book Antiqua"/>
          <w:b/>
          <w:bCs/>
          <w:color w:val="000000"/>
        </w:rPr>
        <w:t>22</w:t>
      </w:r>
      <w:r w:rsidRPr="00AE6522">
        <w:rPr>
          <w:rFonts w:ascii="Book Antiqua" w:eastAsia="Book Antiqua" w:hAnsi="Book Antiqua" w:cs="Book Antiqua"/>
          <w:color w:val="000000"/>
        </w:rPr>
        <w:t>: 558-567 [PMID: 7494356 DOI: 10.1016/s0741-5214(95)70038-2]</w:t>
      </w:r>
    </w:p>
    <w:p w14:paraId="378C2D28" w14:textId="0F69B86E" w:rsidR="00A77B3E" w:rsidRPr="00AE6522"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58 </w:t>
      </w:r>
      <w:r w:rsidRPr="00AE6522">
        <w:rPr>
          <w:rFonts w:ascii="Book Antiqua" w:eastAsia="Book Antiqua" w:hAnsi="Book Antiqua" w:cs="Book Antiqua"/>
          <w:b/>
          <w:bCs/>
          <w:color w:val="000000"/>
        </w:rPr>
        <w:t>Donadini MP,</w:t>
      </w:r>
      <w:r w:rsidRPr="00AE6522">
        <w:rPr>
          <w:rFonts w:ascii="Book Antiqua" w:eastAsia="Book Antiqua" w:hAnsi="Book Antiqua" w:cs="Book Antiqua"/>
          <w:color w:val="000000"/>
        </w:rPr>
        <w:t xml:space="preserve"> Ageno W, Antonucci E, Cosmi B, Kovacs MJ, Le Gal G, Ockelford P, Poli D, Prandoni P, Rodger M, Saccullo G, Siragusa S, Young L, Bonzini M, Caprioli M, Dentali F, Iorio A, Douketis JD. Prognostic significance of residual venous obstruction in patients with treated unprovoked deep vein thrombosis: a patient-level </w:t>
      </w:r>
      <w:r w:rsidR="000A0DFE" w:rsidRPr="00AE6522">
        <w:rPr>
          <w:rFonts w:ascii="Book Antiqua" w:eastAsia="Book Antiqua" w:hAnsi="Book Antiqua" w:cs="Book Antiqua"/>
          <w:color w:val="000000"/>
        </w:rPr>
        <w:t xml:space="preserve">meta-analysis. </w:t>
      </w:r>
      <w:r w:rsidR="000A0DFE" w:rsidRPr="00AE6522">
        <w:rPr>
          <w:rFonts w:ascii="Book Antiqua" w:eastAsia="Book Antiqua" w:hAnsi="Book Antiqua" w:cs="Book Antiqua"/>
          <w:i/>
          <w:color w:val="000000"/>
        </w:rPr>
        <w:t>J Thromb Haemost</w:t>
      </w:r>
      <w:r w:rsidRPr="00AE6522">
        <w:rPr>
          <w:rFonts w:ascii="Book Antiqua" w:eastAsia="Book Antiqua" w:hAnsi="Book Antiqua" w:cs="Book Antiqua"/>
          <w:color w:val="000000"/>
        </w:rPr>
        <w:t xml:space="preserve"> 2014; </w:t>
      </w:r>
      <w:r w:rsidRPr="00AE6522">
        <w:rPr>
          <w:rFonts w:ascii="Book Antiqua" w:eastAsia="Book Antiqua" w:hAnsi="Book Antiqua" w:cs="Book Antiqua"/>
          <w:b/>
          <w:color w:val="000000"/>
        </w:rPr>
        <w:t xml:space="preserve">111: </w:t>
      </w:r>
      <w:r w:rsidR="000A0DFE" w:rsidRPr="00AE6522">
        <w:rPr>
          <w:rFonts w:ascii="Book Antiqua" w:eastAsia="Book Antiqua" w:hAnsi="Book Antiqua" w:cs="Book Antiqua"/>
          <w:color w:val="000000"/>
        </w:rPr>
        <w:t>172</w:t>
      </w:r>
      <w:r w:rsidR="00510695" w:rsidRPr="00AE6522">
        <w:rPr>
          <w:rFonts w:ascii="Book Antiqua" w:eastAsia="Book Antiqua" w:hAnsi="Book Antiqua" w:cs="Book Antiqua"/>
          <w:color w:val="000000"/>
        </w:rPr>
        <w:t>-</w:t>
      </w:r>
      <w:r w:rsidR="000A0DFE" w:rsidRPr="00AE6522">
        <w:rPr>
          <w:rFonts w:ascii="Book Antiqua" w:eastAsia="Book Antiqua" w:hAnsi="Book Antiqua" w:cs="Book Antiqua"/>
          <w:color w:val="000000"/>
        </w:rPr>
        <w:t>179</w:t>
      </w:r>
      <w:r w:rsidRPr="00AE6522">
        <w:rPr>
          <w:rFonts w:ascii="Book Antiqua" w:eastAsia="Book Antiqua" w:hAnsi="Book Antiqua" w:cs="Book Antiqua"/>
          <w:color w:val="000000"/>
        </w:rPr>
        <w:t xml:space="preserve"> [DOI: 10.1160/TH13-04-0336]</w:t>
      </w:r>
    </w:p>
    <w:p w14:paraId="17AD30B3" w14:textId="77777777" w:rsidR="00A77B3E" w:rsidRPr="00DB09A4" w:rsidRDefault="008C6C01" w:rsidP="001D214C">
      <w:pPr>
        <w:spacing w:line="360" w:lineRule="auto"/>
        <w:jc w:val="both"/>
        <w:rPr>
          <w:rFonts w:ascii="Book Antiqua" w:hAnsi="Book Antiqua"/>
        </w:rPr>
      </w:pPr>
      <w:r w:rsidRPr="00AE6522">
        <w:rPr>
          <w:rFonts w:ascii="Book Antiqua" w:eastAsia="Book Antiqua" w:hAnsi="Book Antiqua" w:cs="Book Antiqua"/>
          <w:color w:val="000000"/>
        </w:rPr>
        <w:t xml:space="preserve">59 </w:t>
      </w:r>
      <w:r w:rsidRPr="00AE6522">
        <w:rPr>
          <w:rFonts w:ascii="Book Antiqua" w:eastAsia="Book Antiqua" w:hAnsi="Book Antiqua" w:cs="Book Antiqua"/>
          <w:b/>
          <w:bCs/>
          <w:color w:val="000000"/>
        </w:rPr>
        <w:t>Palareti G</w:t>
      </w:r>
      <w:r w:rsidRPr="00AE6522">
        <w:rPr>
          <w:rFonts w:ascii="Book Antiqua" w:eastAsia="Book Antiqua" w:hAnsi="Book Antiqua" w:cs="Book Antiqua"/>
          <w:color w:val="000000"/>
        </w:rPr>
        <w:t xml:space="preserve">. Do isolated calf deep vein thrombosis need anticoagulant treatment? </w:t>
      </w:r>
      <w:r w:rsidRPr="00AE6522">
        <w:rPr>
          <w:rFonts w:ascii="Book Antiqua" w:eastAsia="Book Antiqua" w:hAnsi="Book Antiqua" w:cs="Book Antiqua"/>
          <w:i/>
          <w:iCs/>
          <w:color w:val="000000"/>
        </w:rPr>
        <w:t>J Thorac Dis</w:t>
      </w:r>
      <w:r w:rsidRPr="00AE6522">
        <w:rPr>
          <w:rFonts w:ascii="Book Antiqua" w:eastAsia="Book Antiqua" w:hAnsi="Book Antiqua" w:cs="Book Antiqua"/>
          <w:color w:val="000000"/>
        </w:rPr>
        <w:t xml:space="preserve"> 2016; </w:t>
      </w:r>
      <w:r w:rsidRPr="00AE6522">
        <w:rPr>
          <w:rFonts w:ascii="Book Antiqua" w:eastAsia="Book Antiqua" w:hAnsi="Book Antiqua" w:cs="Book Antiqua"/>
          <w:b/>
          <w:bCs/>
          <w:color w:val="000000"/>
        </w:rPr>
        <w:t>8</w:t>
      </w:r>
      <w:r w:rsidRPr="00AE6522">
        <w:rPr>
          <w:rFonts w:ascii="Book Antiqua" w:eastAsia="Book Antiqua" w:hAnsi="Book Antiqua" w:cs="Book Antiqua"/>
          <w:color w:val="000000"/>
        </w:rPr>
        <w:t>: E1691-E1693 [PMID: 28149615 DOI: 10.21037/jtd.2016.12.93]</w:t>
      </w:r>
    </w:p>
    <w:p w14:paraId="6A31FC58" w14:textId="77777777" w:rsidR="00A77B3E" w:rsidRPr="00DB09A4" w:rsidRDefault="00A77B3E" w:rsidP="001D214C">
      <w:pPr>
        <w:spacing w:line="360" w:lineRule="auto"/>
        <w:jc w:val="both"/>
        <w:rPr>
          <w:rFonts w:ascii="Book Antiqua" w:hAnsi="Book Antiqua"/>
        </w:rPr>
        <w:sectPr w:rsidR="00A77B3E" w:rsidRPr="00DB09A4">
          <w:pgSz w:w="12240" w:h="15840"/>
          <w:pgMar w:top="1440" w:right="1440" w:bottom="1440" w:left="1440" w:header="720" w:footer="720" w:gutter="0"/>
          <w:cols w:space="720"/>
          <w:docGrid w:linePitch="360"/>
        </w:sectPr>
      </w:pPr>
    </w:p>
    <w:p w14:paraId="1AAABA73"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lastRenderedPageBreak/>
        <w:t>Footnotes</w:t>
      </w:r>
    </w:p>
    <w:p w14:paraId="22BF98A2" w14:textId="28734EF8" w:rsidR="00A77B3E" w:rsidRPr="00DB09A4" w:rsidRDefault="008C6C01" w:rsidP="001D214C">
      <w:pPr>
        <w:spacing w:line="360" w:lineRule="auto"/>
        <w:jc w:val="both"/>
        <w:rPr>
          <w:rFonts w:ascii="Book Antiqua" w:hAnsi="Book Antiqua"/>
          <w:lang w:eastAsia="zh-CN"/>
        </w:rPr>
      </w:pPr>
      <w:r w:rsidRPr="00DB09A4">
        <w:rPr>
          <w:rFonts w:ascii="Book Antiqua" w:eastAsia="Book Antiqua" w:hAnsi="Book Antiqua" w:cs="Book Antiqua"/>
          <w:b/>
          <w:bCs/>
          <w:color w:val="000000"/>
        </w:rPr>
        <w:t xml:space="preserve">Conflict-of-interest statement: </w:t>
      </w:r>
      <w:r w:rsidRPr="00DB09A4">
        <w:rPr>
          <w:rFonts w:ascii="Book Antiqua" w:eastAsia="Book Antiqua" w:hAnsi="Book Antiqua" w:cs="Book Antiqua"/>
          <w:color w:val="000000"/>
        </w:rPr>
        <w:t xml:space="preserve">The </w:t>
      </w:r>
      <w:r w:rsidR="00805F85" w:rsidRPr="00DB09A4">
        <w:rPr>
          <w:rFonts w:ascii="Book Antiqua" w:eastAsia="Book Antiqua" w:hAnsi="Book Antiqua" w:cs="Book Antiqua"/>
          <w:color w:val="000000"/>
        </w:rPr>
        <w:t>a</w:t>
      </w:r>
      <w:r w:rsidRPr="00DB09A4">
        <w:rPr>
          <w:rFonts w:ascii="Book Antiqua" w:eastAsia="Book Antiqua" w:hAnsi="Book Antiqua" w:cs="Book Antiqua"/>
          <w:color w:val="000000"/>
        </w:rPr>
        <w:t>uthors declare no conflict</w:t>
      </w:r>
      <w:r w:rsidR="00805F85" w:rsidRPr="00DB09A4">
        <w:rPr>
          <w:rFonts w:ascii="Book Antiqua" w:eastAsia="Book Antiqua" w:hAnsi="Book Antiqua" w:cs="Book Antiqua"/>
          <w:color w:val="000000"/>
        </w:rPr>
        <w:t>s</w:t>
      </w:r>
      <w:r w:rsidRPr="00DB09A4">
        <w:rPr>
          <w:rFonts w:ascii="Book Antiqua" w:eastAsia="Book Antiqua" w:hAnsi="Book Antiqua" w:cs="Book Antiqua"/>
          <w:color w:val="000000"/>
        </w:rPr>
        <w:t xml:space="preserve"> of interest</w:t>
      </w:r>
      <w:r w:rsidR="004E38F2" w:rsidRPr="00DB09A4">
        <w:rPr>
          <w:rFonts w:ascii="Book Antiqua" w:hAnsi="Book Antiqua" w:cs="Book Antiqua"/>
          <w:color w:val="000000"/>
          <w:lang w:eastAsia="zh-CN"/>
        </w:rPr>
        <w:t>.</w:t>
      </w:r>
    </w:p>
    <w:p w14:paraId="2B4F43F0" w14:textId="77777777" w:rsidR="00A77B3E" w:rsidRPr="00DB09A4" w:rsidRDefault="00A77B3E" w:rsidP="001D214C">
      <w:pPr>
        <w:spacing w:line="360" w:lineRule="auto"/>
        <w:jc w:val="both"/>
        <w:rPr>
          <w:rFonts w:ascii="Book Antiqua" w:hAnsi="Book Antiqua"/>
        </w:rPr>
      </w:pPr>
    </w:p>
    <w:p w14:paraId="1AEE13CC"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bCs/>
          <w:color w:val="000000"/>
        </w:rPr>
        <w:t xml:space="preserve">Open-Access: </w:t>
      </w:r>
      <w:r w:rsidRPr="00DB09A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7A4922" w14:textId="77777777" w:rsidR="00A77B3E" w:rsidRPr="00DB09A4" w:rsidRDefault="00A77B3E" w:rsidP="001D214C">
      <w:pPr>
        <w:spacing w:line="360" w:lineRule="auto"/>
        <w:jc w:val="both"/>
        <w:rPr>
          <w:rFonts w:ascii="Book Antiqua" w:hAnsi="Book Antiqua"/>
        </w:rPr>
      </w:pPr>
    </w:p>
    <w:p w14:paraId="005476E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Manuscript source: </w:t>
      </w:r>
      <w:r w:rsidRPr="00DB09A4">
        <w:rPr>
          <w:rFonts w:ascii="Book Antiqua" w:eastAsia="Book Antiqua" w:hAnsi="Book Antiqua" w:cs="Book Antiqua"/>
          <w:color w:val="000000"/>
        </w:rPr>
        <w:t xml:space="preserve">Invited </w:t>
      </w:r>
      <w:r w:rsidR="00BC05B6" w:rsidRPr="00DB09A4">
        <w:rPr>
          <w:rFonts w:ascii="Book Antiqua" w:hAnsi="Book Antiqua" w:cs="Book Antiqua"/>
          <w:color w:val="000000"/>
          <w:lang w:eastAsia="zh-CN"/>
        </w:rPr>
        <w:t>m</w:t>
      </w:r>
      <w:r w:rsidRPr="00DB09A4">
        <w:rPr>
          <w:rFonts w:ascii="Book Antiqua" w:eastAsia="Book Antiqua" w:hAnsi="Book Antiqua" w:cs="Book Antiqua"/>
          <w:color w:val="000000"/>
        </w:rPr>
        <w:t>anuscript</w:t>
      </w:r>
    </w:p>
    <w:p w14:paraId="4361E4FD" w14:textId="77777777" w:rsidR="00A77B3E" w:rsidRPr="00DB09A4" w:rsidRDefault="00A77B3E" w:rsidP="001D214C">
      <w:pPr>
        <w:spacing w:line="360" w:lineRule="auto"/>
        <w:jc w:val="both"/>
        <w:rPr>
          <w:rFonts w:ascii="Book Antiqua" w:hAnsi="Book Antiqua"/>
        </w:rPr>
      </w:pPr>
    </w:p>
    <w:p w14:paraId="1D9AA7CA"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Peer-review started: </w:t>
      </w:r>
      <w:r w:rsidRPr="00DB09A4">
        <w:rPr>
          <w:rFonts w:ascii="Book Antiqua" w:eastAsia="Book Antiqua" w:hAnsi="Book Antiqua" w:cs="Book Antiqua"/>
          <w:color w:val="000000"/>
        </w:rPr>
        <w:t>March 15, 2021</w:t>
      </w:r>
    </w:p>
    <w:p w14:paraId="5123A522"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First decision: </w:t>
      </w:r>
      <w:r w:rsidRPr="00DB09A4">
        <w:rPr>
          <w:rFonts w:ascii="Book Antiqua" w:eastAsia="Book Antiqua" w:hAnsi="Book Antiqua" w:cs="Book Antiqua"/>
          <w:color w:val="000000"/>
        </w:rPr>
        <w:t>April 6, 2021</w:t>
      </w:r>
    </w:p>
    <w:p w14:paraId="5F82DE65" w14:textId="47984A75"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Article in press: </w:t>
      </w:r>
      <w:r w:rsidR="00083856" w:rsidRPr="00DB09A4">
        <w:rPr>
          <w:rFonts w:ascii="Book Antiqua" w:eastAsia="Book Antiqua" w:hAnsi="Book Antiqua" w:cs="Book Antiqua"/>
          <w:bCs/>
          <w:color w:val="000000"/>
        </w:rPr>
        <w:t>July 5, 2021</w:t>
      </w:r>
    </w:p>
    <w:p w14:paraId="3A9AA8C0" w14:textId="77777777" w:rsidR="00A77B3E" w:rsidRPr="00DB09A4" w:rsidRDefault="00A77B3E" w:rsidP="001D214C">
      <w:pPr>
        <w:spacing w:line="360" w:lineRule="auto"/>
        <w:jc w:val="both"/>
        <w:rPr>
          <w:rFonts w:ascii="Book Antiqua" w:hAnsi="Book Antiqua"/>
        </w:rPr>
      </w:pPr>
    </w:p>
    <w:p w14:paraId="5A48A25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Specialty type: </w:t>
      </w:r>
      <w:r w:rsidR="00BC05B6" w:rsidRPr="00DB09A4">
        <w:rPr>
          <w:rFonts w:ascii="Book Antiqua" w:eastAsia="微软雅黑" w:hAnsi="Book Antiqua" w:cs="宋体"/>
        </w:rPr>
        <w:t>Critical care medicine</w:t>
      </w:r>
    </w:p>
    <w:p w14:paraId="2F88E695"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 xml:space="preserve">Country/Territory of origin: </w:t>
      </w:r>
      <w:r w:rsidRPr="00DB09A4">
        <w:rPr>
          <w:rFonts w:ascii="Book Antiqua" w:eastAsia="Book Antiqua" w:hAnsi="Book Antiqua" w:cs="Book Antiqua"/>
          <w:color w:val="000000"/>
        </w:rPr>
        <w:t>Italy</w:t>
      </w:r>
    </w:p>
    <w:p w14:paraId="3202A91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t>Peer-review report’s scientific quality classification</w:t>
      </w:r>
    </w:p>
    <w:p w14:paraId="2B1D8B5B"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A (Excellent): 0</w:t>
      </w:r>
    </w:p>
    <w:p w14:paraId="2777FE26"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B (Very good): B</w:t>
      </w:r>
    </w:p>
    <w:p w14:paraId="415DB459" w14:textId="77777777" w:rsidR="00A77B3E" w:rsidRPr="00DB09A4" w:rsidRDefault="008C6C01" w:rsidP="001D214C">
      <w:pPr>
        <w:spacing w:line="360" w:lineRule="auto"/>
        <w:jc w:val="both"/>
        <w:rPr>
          <w:rFonts w:ascii="Book Antiqua" w:hAnsi="Book Antiqua"/>
          <w:lang w:eastAsia="zh-CN"/>
        </w:rPr>
      </w:pPr>
      <w:r w:rsidRPr="00DB09A4">
        <w:rPr>
          <w:rFonts w:ascii="Book Antiqua" w:eastAsia="Book Antiqua" w:hAnsi="Book Antiqua" w:cs="Book Antiqua"/>
          <w:color w:val="000000"/>
        </w:rPr>
        <w:t>Grade C (Good): C, C</w:t>
      </w:r>
      <w:r w:rsidR="0027369E" w:rsidRPr="00DB09A4">
        <w:rPr>
          <w:rFonts w:ascii="Book Antiqua" w:hAnsi="Book Antiqua" w:cs="Book Antiqua"/>
          <w:color w:val="000000"/>
          <w:lang w:eastAsia="zh-CN"/>
        </w:rPr>
        <w:t>, C</w:t>
      </w:r>
    </w:p>
    <w:p w14:paraId="42DC8B2E"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D (Fair): 0</w:t>
      </w:r>
    </w:p>
    <w:p w14:paraId="21D43D2D"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color w:val="000000"/>
        </w:rPr>
        <w:t>Grade E (Poor): 0</w:t>
      </w:r>
    </w:p>
    <w:p w14:paraId="663BBC8A" w14:textId="77777777" w:rsidR="00A77B3E" w:rsidRPr="00DB09A4" w:rsidRDefault="00A77B3E" w:rsidP="001D214C">
      <w:pPr>
        <w:spacing w:line="360" w:lineRule="auto"/>
        <w:jc w:val="both"/>
        <w:rPr>
          <w:rFonts w:ascii="Book Antiqua" w:hAnsi="Book Antiqua"/>
        </w:rPr>
      </w:pPr>
    </w:p>
    <w:p w14:paraId="1CBCE821" w14:textId="383F128F" w:rsidR="00C91AF5" w:rsidRPr="00DB09A4" w:rsidRDefault="008C6C01" w:rsidP="001D214C">
      <w:pPr>
        <w:spacing w:line="360" w:lineRule="auto"/>
        <w:jc w:val="both"/>
        <w:rPr>
          <w:rFonts w:ascii="Book Antiqua" w:hAnsi="Book Antiqua" w:cs="Book Antiqua"/>
          <w:b/>
          <w:color w:val="000000"/>
          <w:lang w:eastAsia="zh-CN"/>
        </w:rPr>
      </w:pPr>
      <w:r w:rsidRPr="00DB09A4">
        <w:rPr>
          <w:rFonts w:ascii="Book Antiqua" w:eastAsia="Book Antiqua" w:hAnsi="Book Antiqua" w:cs="Book Antiqua"/>
          <w:b/>
          <w:color w:val="000000"/>
        </w:rPr>
        <w:t xml:space="preserve">P-Reviewer: </w:t>
      </w:r>
      <w:r w:rsidRPr="00DB09A4">
        <w:rPr>
          <w:rFonts w:ascii="Book Antiqua" w:eastAsia="Book Antiqua" w:hAnsi="Book Antiqua" w:cs="Book Antiqua"/>
          <w:color w:val="000000"/>
        </w:rPr>
        <w:t>Cabezuelo AS, MBChB</w:t>
      </w:r>
      <w:r w:rsidR="00C91AF5" w:rsidRPr="00DB09A4">
        <w:rPr>
          <w:rFonts w:ascii="Book Antiqua" w:hAnsi="Book Antiqua" w:cs="Book Antiqua"/>
          <w:color w:val="000000"/>
          <w:lang w:eastAsia="zh-CN"/>
        </w:rPr>
        <w:t xml:space="preserve"> DC</w:t>
      </w:r>
      <w:r w:rsidRPr="00DB09A4">
        <w:rPr>
          <w:rFonts w:ascii="Book Antiqua" w:eastAsia="Book Antiqua" w:hAnsi="Book Antiqua" w:cs="Book Antiqua"/>
          <w:b/>
          <w:color w:val="000000"/>
        </w:rPr>
        <w:t xml:space="preserve"> S-Editor: </w:t>
      </w:r>
      <w:r w:rsidRPr="00DB09A4">
        <w:rPr>
          <w:rFonts w:ascii="Book Antiqua" w:eastAsia="Book Antiqua" w:hAnsi="Book Antiqua" w:cs="Book Antiqua"/>
          <w:color w:val="000000"/>
        </w:rPr>
        <w:t>Fan JR</w:t>
      </w:r>
      <w:r w:rsidRPr="00DB09A4">
        <w:rPr>
          <w:rFonts w:ascii="Book Antiqua" w:eastAsia="Book Antiqua" w:hAnsi="Book Antiqua" w:cs="Book Antiqua"/>
          <w:b/>
          <w:color w:val="000000"/>
        </w:rPr>
        <w:t xml:space="preserve"> L-Editor: </w:t>
      </w:r>
      <w:r w:rsidR="00237850" w:rsidRPr="00DB09A4">
        <w:rPr>
          <w:rFonts w:ascii="Book Antiqua" w:eastAsia="Book Antiqua" w:hAnsi="Book Antiqua" w:cs="Book Antiqua"/>
          <w:bCs/>
          <w:color w:val="000000"/>
        </w:rPr>
        <w:t xml:space="preserve">Filipodia </w:t>
      </w:r>
      <w:r w:rsidRPr="00DB09A4">
        <w:rPr>
          <w:rFonts w:ascii="Book Antiqua" w:eastAsia="Book Antiqua" w:hAnsi="Book Antiqua" w:cs="Book Antiqua"/>
          <w:b/>
          <w:color w:val="000000"/>
        </w:rPr>
        <w:t>P-Editor:</w:t>
      </w:r>
      <w:r w:rsidR="00481D06">
        <w:rPr>
          <w:rFonts w:ascii="Book Antiqua" w:eastAsia="Book Antiqua" w:hAnsi="Book Antiqua" w:cs="Book Antiqua"/>
          <w:b/>
          <w:color w:val="000000"/>
        </w:rPr>
        <w:t xml:space="preserve"> </w:t>
      </w:r>
      <w:r w:rsidR="00481D06" w:rsidRPr="00C62D8D">
        <w:rPr>
          <w:rFonts w:ascii="Book Antiqua" w:eastAsia="Book Antiqua" w:hAnsi="Book Antiqua" w:cs="Book Antiqua"/>
          <w:bCs/>
          <w:color w:val="000000"/>
        </w:rPr>
        <w:t>Wang LYT</w:t>
      </w:r>
    </w:p>
    <w:p w14:paraId="16220658" w14:textId="77777777" w:rsidR="00A77B3E" w:rsidRPr="00DB09A4" w:rsidRDefault="008C6C01" w:rsidP="001D214C">
      <w:pPr>
        <w:spacing w:line="360" w:lineRule="auto"/>
        <w:jc w:val="both"/>
        <w:rPr>
          <w:rFonts w:ascii="Book Antiqua" w:hAnsi="Book Antiqua"/>
        </w:rPr>
        <w:sectPr w:rsidR="00A77B3E" w:rsidRPr="00DB09A4">
          <w:pgSz w:w="12240" w:h="15840"/>
          <w:pgMar w:top="1440" w:right="1440" w:bottom="1440" w:left="1440" w:header="720" w:footer="720" w:gutter="0"/>
          <w:cols w:space="720"/>
          <w:docGrid w:linePitch="360"/>
        </w:sectPr>
      </w:pPr>
      <w:r w:rsidRPr="00DB09A4">
        <w:rPr>
          <w:rFonts w:ascii="Book Antiqua" w:eastAsia="Book Antiqua" w:hAnsi="Book Antiqua" w:cs="Book Antiqua"/>
          <w:b/>
          <w:color w:val="000000"/>
        </w:rPr>
        <w:t xml:space="preserve"> </w:t>
      </w:r>
    </w:p>
    <w:p w14:paraId="325A14F8" w14:textId="77777777" w:rsidR="00A77B3E" w:rsidRPr="00DB09A4" w:rsidRDefault="008C6C01" w:rsidP="001D214C">
      <w:pPr>
        <w:spacing w:line="360" w:lineRule="auto"/>
        <w:jc w:val="both"/>
        <w:rPr>
          <w:rFonts w:ascii="Book Antiqua" w:hAnsi="Book Antiqua"/>
        </w:rPr>
      </w:pPr>
      <w:r w:rsidRPr="00DB09A4">
        <w:rPr>
          <w:rFonts w:ascii="Book Antiqua" w:eastAsia="Book Antiqua" w:hAnsi="Book Antiqua" w:cs="Book Antiqua"/>
          <w:b/>
          <w:color w:val="000000"/>
        </w:rPr>
        <w:lastRenderedPageBreak/>
        <w:t>Figure Legends</w:t>
      </w:r>
    </w:p>
    <w:p w14:paraId="44E32E02" w14:textId="77777777" w:rsidR="00DC47BB" w:rsidRPr="00DB09A4" w:rsidRDefault="00DC47BB" w:rsidP="001D214C">
      <w:pPr>
        <w:spacing w:line="360" w:lineRule="auto"/>
        <w:jc w:val="both"/>
        <w:rPr>
          <w:rFonts w:ascii="Book Antiqua" w:hAnsi="Book Antiqua" w:cs="Book Antiqua"/>
          <w:b/>
          <w:bCs/>
          <w:color w:val="000000"/>
          <w:lang w:eastAsia="zh-CN"/>
        </w:rPr>
      </w:pPr>
      <w:r w:rsidRPr="005E41E0">
        <w:rPr>
          <w:rFonts w:ascii="Book Antiqua" w:hAnsi="Book Antiqua"/>
          <w:noProof/>
          <w:lang w:eastAsia="zh-CN"/>
        </w:rPr>
        <w:drawing>
          <wp:inline distT="0" distB="0" distL="0" distR="0" wp14:anchorId="7145EB60" wp14:editId="2263B079">
            <wp:extent cx="5486400" cy="3116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16580"/>
                    </a:xfrm>
                    <a:prstGeom prst="rect">
                      <a:avLst/>
                    </a:prstGeom>
                  </pic:spPr>
                </pic:pic>
              </a:graphicData>
            </a:graphic>
          </wp:inline>
        </w:drawing>
      </w:r>
    </w:p>
    <w:p w14:paraId="5A68DA3E" w14:textId="77777777" w:rsidR="00A77B3E" w:rsidRPr="00DB09A4" w:rsidRDefault="00DC47BB" w:rsidP="001D214C">
      <w:pPr>
        <w:spacing w:line="360" w:lineRule="auto"/>
        <w:jc w:val="both"/>
        <w:rPr>
          <w:rFonts w:ascii="Book Antiqua" w:hAnsi="Book Antiqua" w:cs="Book Antiqua"/>
          <w:b/>
          <w:color w:val="000000"/>
          <w:lang w:eastAsia="zh-CN"/>
        </w:rPr>
      </w:pPr>
      <w:r w:rsidRPr="00DB09A4">
        <w:rPr>
          <w:rFonts w:ascii="Book Antiqua" w:eastAsia="Book Antiqua" w:hAnsi="Book Antiqua" w:cs="Book Antiqua"/>
          <w:b/>
          <w:bCs/>
          <w:color w:val="000000"/>
        </w:rPr>
        <w:t>Figure 1</w:t>
      </w:r>
      <w:r w:rsidR="008C6C01" w:rsidRPr="00DB09A4">
        <w:rPr>
          <w:rFonts w:ascii="Book Antiqua" w:eastAsia="Book Antiqua" w:hAnsi="Book Antiqua" w:cs="Book Antiqua"/>
          <w:b/>
          <w:bCs/>
          <w:color w:val="000000"/>
        </w:rPr>
        <w:t xml:space="preserve"> </w:t>
      </w:r>
      <w:r w:rsidR="008C6C01" w:rsidRPr="00DB09A4">
        <w:rPr>
          <w:rFonts w:ascii="Book Antiqua" w:eastAsia="Book Antiqua" w:hAnsi="Book Antiqua" w:cs="Book Antiqua"/>
          <w:b/>
          <w:color w:val="000000"/>
        </w:rPr>
        <w:t>Study optimization</w:t>
      </w:r>
      <w:r w:rsidRPr="00DB09A4">
        <w:rPr>
          <w:rFonts w:ascii="Book Antiqua" w:hAnsi="Book Antiqua" w:cs="Book Antiqua"/>
          <w:b/>
          <w:color w:val="000000"/>
          <w:lang w:eastAsia="zh-CN"/>
        </w:rPr>
        <w:t>.</w:t>
      </w:r>
    </w:p>
    <w:p w14:paraId="03895C5C" w14:textId="77777777" w:rsidR="00DC47BB" w:rsidRPr="00DB09A4" w:rsidRDefault="00DC47BB" w:rsidP="001D214C">
      <w:pPr>
        <w:spacing w:line="360" w:lineRule="auto"/>
        <w:jc w:val="both"/>
        <w:rPr>
          <w:rFonts w:ascii="Book Antiqua" w:hAnsi="Book Antiqua"/>
          <w:lang w:eastAsia="zh-CN"/>
        </w:rPr>
      </w:pPr>
      <w:r w:rsidRPr="00DB09A4">
        <w:rPr>
          <w:rFonts w:ascii="Book Antiqua" w:hAnsi="Book Antiqua"/>
          <w:lang w:eastAsia="zh-CN"/>
        </w:rPr>
        <w:br w:type="page"/>
      </w:r>
      <w:r w:rsidR="0025654E" w:rsidRPr="005E41E0">
        <w:rPr>
          <w:rFonts w:ascii="Book Antiqua" w:hAnsi="Book Antiqua"/>
          <w:noProof/>
          <w:lang w:eastAsia="zh-CN"/>
        </w:rPr>
        <w:lastRenderedPageBreak/>
        <w:drawing>
          <wp:inline distT="0" distB="0" distL="0" distR="0" wp14:anchorId="6575C954" wp14:editId="72B97E45">
            <wp:extent cx="5486400" cy="3223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23260"/>
                    </a:xfrm>
                    <a:prstGeom prst="rect">
                      <a:avLst/>
                    </a:prstGeom>
                  </pic:spPr>
                </pic:pic>
              </a:graphicData>
            </a:graphic>
          </wp:inline>
        </w:drawing>
      </w:r>
    </w:p>
    <w:p w14:paraId="47A8F51C" w14:textId="77777777" w:rsidR="00A77B3E" w:rsidRPr="00DB09A4" w:rsidRDefault="0025654E" w:rsidP="001D214C">
      <w:pPr>
        <w:spacing w:line="360" w:lineRule="auto"/>
        <w:jc w:val="both"/>
        <w:rPr>
          <w:rFonts w:ascii="Book Antiqua" w:hAnsi="Book Antiqua" w:cs="Book Antiqua"/>
          <w:b/>
          <w:color w:val="000000"/>
          <w:lang w:eastAsia="zh-CN"/>
        </w:rPr>
      </w:pPr>
      <w:r w:rsidRPr="00BE2113">
        <w:rPr>
          <w:rFonts w:ascii="Book Antiqua" w:eastAsia="Book Antiqua" w:hAnsi="Book Antiqua" w:cs="Book Antiqua"/>
          <w:b/>
          <w:bCs/>
          <w:color w:val="000000"/>
        </w:rPr>
        <w:t>Figure 2</w:t>
      </w:r>
      <w:r w:rsidR="008C6C01" w:rsidRPr="00DB09A4">
        <w:rPr>
          <w:rFonts w:ascii="Book Antiqua" w:eastAsia="Book Antiqua" w:hAnsi="Book Antiqua" w:cs="Book Antiqua"/>
          <w:b/>
          <w:bCs/>
          <w:color w:val="000000"/>
        </w:rPr>
        <w:t xml:space="preserve"> </w:t>
      </w:r>
      <w:r w:rsidR="008C6C01" w:rsidRPr="00DB09A4">
        <w:rPr>
          <w:rFonts w:ascii="Book Antiqua" w:eastAsia="Book Antiqua" w:hAnsi="Book Antiqua" w:cs="Book Antiqua"/>
          <w:b/>
          <w:color w:val="000000"/>
        </w:rPr>
        <w:t xml:space="preserve">Compression </w:t>
      </w:r>
      <w:r w:rsidRPr="00DB09A4">
        <w:rPr>
          <w:rFonts w:ascii="Book Antiqua" w:hAnsi="Book Antiqua" w:cs="Book Antiqua"/>
          <w:b/>
          <w:color w:val="000000"/>
          <w:lang w:eastAsia="zh-CN"/>
        </w:rPr>
        <w:t>u</w:t>
      </w:r>
      <w:r w:rsidR="008C6C01" w:rsidRPr="00DB09A4">
        <w:rPr>
          <w:rFonts w:ascii="Book Antiqua" w:eastAsia="Book Antiqua" w:hAnsi="Book Antiqua" w:cs="Book Antiqua"/>
          <w:b/>
          <w:color w:val="000000"/>
        </w:rPr>
        <w:t>ltrasound example</w:t>
      </w:r>
      <w:r w:rsidRPr="00DB09A4">
        <w:rPr>
          <w:rFonts w:ascii="Book Antiqua" w:hAnsi="Book Antiqua" w:cs="Book Antiqua"/>
          <w:b/>
          <w:color w:val="000000"/>
          <w:lang w:eastAsia="zh-CN"/>
        </w:rPr>
        <w:t>.</w:t>
      </w:r>
    </w:p>
    <w:p w14:paraId="37D01C26" w14:textId="77777777" w:rsidR="0025654E" w:rsidRPr="00DB09A4" w:rsidRDefault="0025654E" w:rsidP="001D214C">
      <w:pPr>
        <w:spacing w:line="360" w:lineRule="auto"/>
        <w:jc w:val="both"/>
        <w:rPr>
          <w:rFonts w:ascii="Book Antiqua" w:hAnsi="Book Antiqua"/>
          <w:b/>
          <w:lang w:eastAsia="zh-CN"/>
        </w:rPr>
      </w:pPr>
      <w:r w:rsidRPr="00DB09A4">
        <w:rPr>
          <w:rFonts w:ascii="Book Antiqua" w:hAnsi="Book Antiqua" w:cs="Book Antiqua"/>
          <w:b/>
          <w:color w:val="000000"/>
          <w:lang w:eastAsia="zh-CN"/>
        </w:rPr>
        <w:br w:type="page"/>
      </w:r>
      <w:r w:rsidR="00C52F5B" w:rsidRPr="005E41E0">
        <w:rPr>
          <w:rFonts w:ascii="Book Antiqua" w:hAnsi="Book Antiqua"/>
          <w:noProof/>
          <w:lang w:eastAsia="zh-CN"/>
        </w:rPr>
        <w:lastRenderedPageBreak/>
        <w:drawing>
          <wp:inline distT="0" distB="0" distL="0" distR="0" wp14:anchorId="512E0657" wp14:editId="6DB61962">
            <wp:extent cx="5486400" cy="30791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79115"/>
                    </a:xfrm>
                    <a:prstGeom prst="rect">
                      <a:avLst/>
                    </a:prstGeom>
                  </pic:spPr>
                </pic:pic>
              </a:graphicData>
            </a:graphic>
          </wp:inline>
        </w:drawing>
      </w:r>
    </w:p>
    <w:p w14:paraId="45D4A3A3" w14:textId="4BE8F8D6" w:rsidR="00A77B3E" w:rsidRPr="00DB09A4" w:rsidRDefault="0025654E"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b/>
          <w:bCs/>
          <w:color w:val="000000"/>
        </w:rPr>
        <w:t>Figure 3</w:t>
      </w:r>
      <w:r w:rsidR="008C6C01" w:rsidRPr="00DB09A4">
        <w:rPr>
          <w:rFonts w:ascii="Book Antiqua" w:eastAsia="Book Antiqua" w:hAnsi="Book Antiqua" w:cs="Book Antiqua"/>
          <w:b/>
          <w:bCs/>
          <w:color w:val="000000"/>
        </w:rPr>
        <w:t xml:space="preserve"> </w:t>
      </w:r>
      <w:r w:rsidRPr="00DB09A4">
        <w:rPr>
          <w:rFonts w:ascii="Book Antiqua" w:eastAsia="Book Antiqua" w:hAnsi="Book Antiqua" w:cs="Book Antiqua"/>
          <w:b/>
          <w:color w:val="000000"/>
        </w:rPr>
        <w:t>Pretest evaluation algorithm.</w:t>
      </w:r>
      <w:r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color w:val="000000"/>
        </w:rPr>
        <w:t>CDUS: Complete doppler ultrasound</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w:t>
      </w:r>
      <w:r w:rsidR="00D761C8" w:rsidRPr="00DB09A4">
        <w:rPr>
          <w:rFonts w:ascii="Book Antiqua" w:eastAsia="Book Antiqua" w:hAnsi="Book Antiqua" w:cs="Book Antiqua"/>
          <w:color w:val="000000"/>
        </w:rPr>
        <w:t xml:space="preserve">DVT: </w:t>
      </w:r>
      <w:r w:rsidR="00D761C8" w:rsidRPr="00DB09A4">
        <w:rPr>
          <w:rFonts w:ascii="Book Antiqua" w:hAnsi="Book Antiqua" w:cs="Book Antiqua"/>
          <w:color w:val="000000"/>
          <w:lang w:eastAsia="zh-CN"/>
        </w:rPr>
        <w:t>D</w:t>
      </w:r>
      <w:r w:rsidR="00D761C8" w:rsidRPr="00DB09A4">
        <w:rPr>
          <w:rFonts w:ascii="Book Antiqua" w:eastAsia="Book Antiqua" w:hAnsi="Book Antiqua" w:cs="Book Antiqua"/>
          <w:color w:val="000000"/>
        </w:rPr>
        <w:t>eep venous thrombosis</w:t>
      </w:r>
      <w:r w:rsidR="00D761C8" w:rsidRPr="00DB09A4">
        <w:rPr>
          <w:rFonts w:ascii="Book Antiqua" w:hAnsi="Book Antiqua" w:cs="Book Antiqua"/>
          <w:color w:val="000000"/>
          <w:lang w:eastAsia="zh-CN"/>
        </w:rPr>
        <w:t>;</w:t>
      </w:r>
      <w:r w:rsidR="00D761C8"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color w:val="000000"/>
        </w:rPr>
        <w:t xml:space="preserve">ECUS: </w:t>
      </w:r>
      <w:r w:rsidR="008C6C01" w:rsidRPr="00DB09A4">
        <w:rPr>
          <w:rFonts w:ascii="Book Antiqua" w:hAnsi="Book Antiqua" w:cs="Book Antiqua"/>
          <w:iCs/>
          <w:color w:val="000000"/>
          <w:lang w:eastAsia="zh-CN"/>
        </w:rPr>
        <w:t>E</w:t>
      </w:r>
      <w:r w:rsidR="008C6C01" w:rsidRPr="00DB09A4">
        <w:rPr>
          <w:rFonts w:ascii="Book Antiqua" w:eastAsia="Book Antiqua" w:hAnsi="Book Antiqua" w:cs="Book Antiqua"/>
          <w:iCs/>
          <w:color w:val="000000"/>
        </w:rPr>
        <w:t xml:space="preserve">xtended </w:t>
      </w:r>
      <w:r w:rsidR="008C6C01" w:rsidRPr="00DB09A4">
        <w:rPr>
          <w:rFonts w:ascii="Book Antiqua" w:hAnsi="Book Antiqua" w:cs="Book Antiqua"/>
          <w:iCs/>
          <w:color w:val="000000"/>
          <w:lang w:eastAsia="zh-CN"/>
        </w:rPr>
        <w:t>c</w:t>
      </w:r>
      <w:r w:rsidR="008C6C01" w:rsidRPr="00DB09A4">
        <w:rPr>
          <w:rFonts w:ascii="Book Antiqua" w:eastAsia="Book Antiqua" w:hAnsi="Book Antiqua" w:cs="Book Antiqua"/>
          <w:iCs/>
          <w:color w:val="000000"/>
        </w:rPr>
        <w:t>ompression ultrasound</w:t>
      </w:r>
      <w:r w:rsidR="008C6C01" w:rsidRPr="00DB09A4">
        <w:rPr>
          <w:rFonts w:ascii="Book Antiqua" w:eastAsia="Book Antiqua" w:hAnsi="Book Antiqua" w:cs="Book Antiqua"/>
          <w:color w:val="000000"/>
        </w:rPr>
        <w:t>.</w:t>
      </w:r>
    </w:p>
    <w:p w14:paraId="09968926" w14:textId="77777777" w:rsidR="00C52F5B" w:rsidRPr="00DB09A4" w:rsidRDefault="00C52F5B" w:rsidP="001D214C">
      <w:pPr>
        <w:spacing w:line="360" w:lineRule="auto"/>
        <w:jc w:val="both"/>
        <w:rPr>
          <w:rFonts w:ascii="Book Antiqua" w:hAnsi="Book Antiqua"/>
          <w:lang w:eastAsia="zh-CN"/>
        </w:rPr>
      </w:pPr>
      <w:r w:rsidRPr="00DB09A4">
        <w:rPr>
          <w:rFonts w:ascii="Book Antiqua" w:hAnsi="Book Antiqua" w:cs="Book Antiqua"/>
          <w:color w:val="000000"/>
          <w:lang w:eastAsia="zh-CN"/>
        </w:rPr>
        <w:br w:type="page"/>
      </w:r>
      <w:r w:rsidRPr="005E41E0">
        <w:rPr>
          <w:rFonts w:ascii="Book Antiqua" w:hAnsi="Book Antiqua"/>
          <w:noProof/>
          <w:lang w:eastAsia="zh-CN"/>
        </w:rPr>
        <w:lastRenderedPageBreak/>
        <w:drawing>
          <wp:inline distT="0" distB="0" distL="0" distR="0" wp14:anchorId="7DF8C660" wp14:editId="4BDF41CB">
            <wp:extent cx="5486400" cy="30721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72130"/>
                    </a:xfrm>
                    <a:prstGeom prst="rect">
                      <a:avLst/>
                    </a:prstGeom>
                  </pic:spPr>
                </pic:pic>
              </a:graphicData>
            </a:graphic>
          </wp:inline>
        </w:drawing>
      </w:r>
    </w:p>
    <w:p w14:paraId="6F181D9D" w14:textId="77777777" w:rsidR="00A77B3E" w:rsidRPr="00DB09A4" w:rsidRDefault="00C52F5B"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b/>
          <w:bCs/>
          <w:color w:val="000000"/>
        </w:rPr>
        <w:t>Figure 4</w:t>
      </w:r>
      <w:r w:rsidR="008C6C01" w:rsidRPr="00DB09A4">
        <w:rPr>
          <w:rFonts w:ascii="Book Antiqua" w:eastAsia="Book Antiqua" w:hAnsi="Book Antiqua" w:cs="Book Antiqua"/>
          <w:b/>
          <w:bCs/>
          <w:color w:val="000000"/>
        </w:rPr>
        <w:t xml:space="preserve"> </w:t>
      </w:r>
      <w:r w:rsidR="008C6C01" w:rsidRPr="00DB09A4">
        <w:rPr>
          <w:rFonts w:ascii="Book Antiqua" w:eastAsia="Book Antiqua" w:hAnsi="Book Antiqua" w:cs="Book Antiqua"/>
          <w:b/>
          <w:color w:val="000000"/>
        </w:rPr>
        <w:t>Different protocols.</w:t>
      </w:r>
      <w:r w:rsidR="008C6C01" w:rsidRPr="00DB09A4">
        <w:rPr>
          <w:rFonts w:ascii="Book Antiqua" w:eastAsia="Book Antiqua" w:hAnsi="Book Antiqua" w:cs="Book Antiqua"/>
          <w:color w:val="000000"/>
        </w:rPr>
        <w:t xml:space="preserve"> Dotted arrows correspond to ultrasound scans separated by 2</w:t>
      </w:r>
      <w:r w:rsidRPr="00DB09A4">
        <w:rPr>
          <w:rFonts w:ascii="Book Antiqua" w:hAnsi="Book Antiqua" w:cs="Book Antiqua"/>
          <w:color w:val="000000"/>
          <w:lang w:eastAsia="zh-CN"/>
        </w:rPr>
        <w:t xml:space="preserve"> </w:t>
      </w:r>
      <w:r w:rsidR="008C6C01" w:rsidRPr="00DB09A4">
        <w:rPr>
          <w:rFonts w:ascii="Book Antiqua" w:eastAsia="Book Antiqua" w:hAnsi="Book Antiqua" w:cs="Book Antiqua"/>
          <w:color w:val="000000"/>
        </w:rPr>
        <w:t>cm intervals. Yellow segments inst</w:t>
      </w:r>
      <w:r w:rsidRPr="00DB09A4">
        <w:rPr>
          <w:rFonts w:ascii="Book Antiqua" w:eastAsia="Book Antiqua" w:hAnsi="Book Antiqua" w:cs="Book Antiqua"/>
          <w:color w:val="000000"/>
        </w:rPr>
        <w:t xml:space="preserve">ead represent doppler points. </w:t>
      </w:r>
      <w:r w:rsidR="008C6C01" w:rsidRPr="00DB09A4">
        <w:rPr>
          <w:rFonts w:ascii="Book Antiqua" w:eastAsia="Book Antiqua" w:hAnsi="Book Antiqua" w:cs="Book Antiqua"/>
          <w:color w:val="000000"/>
        </w:rPr>
        <w:t>CDUS: Complete doppler ultrasound</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ECUS: </w:t>
      </w:r>
      <w:r w:rsidR="008C6C01" w:rsidRPr="00DB09A4">
        <w:rPr>
          <w:rFonts w:ascii="Book Antiqua" w:hAnsi="Book Antiqua" w:cs="Book Antiqua"/>
          <w:iCs/>
          <w:color w:val="000000"/>
          <w:lang w:eastAsia="zh-CN"/>
        </w:rPr>
        <w:t>E</w:t>
      </w:r>
      <w:r w:rsidR="008C6C01" w:rsidRPr="00DB09A4">
        <w:rPr>
          <w:rFonts w:ascii="Book Antiqua" w:eastAsia="Book Antiqua" w:hAnsi="Book Antiqua" w:cs="Book Antiqua"/>
          <w:iCs/>
          <w:color w:val="000000"/>
        </w:rPr>
        <w:t xml:space="preserve">xtended </w:t>
      </w:r>
      <w:r w:rsidR="008C6C01" w:rsidRPr="00DB09A4">
        <w:rPr>
          <w:rFonts w:ascii="Book Antiqua" w:hAnsi="Book Antiqua" w:cs="Book Antiqua"/>
          <w:iCs/>
          <w:color w:val="000000"/>
          <w:lang w:eastAsia="zh-CN"/>
        </w:rPr>
        <w:t>c</w:t>
      </w:r>
      <w:r w:rsidR="008C6C01" w:rsidRPr="00DB09A4">
        <w:rPr>
          <w:rFonts w:ascii="Book Antiqua" w:eastAsia="Book Antiqua" w:hAnsi="Book Antiqua" w:cs="Book Antiqua"/>
          <w:iCs/>
          <w:color w:val="000000"/>
        </w:rPr>
        <w:t>ompression ultrasound</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2-</w:t>
      </w:r>
      <w:r w:rsidRPr="00DB09A4">
        <w:rPr>
          <w:rFonts w:ascii="Book Antiqua" w:hAnsi="Book Antiqua" w:cs="Book Antiqua"/>
          <w:color w:val="000000"/>
          <w:lang w:eastAsia="zh-CN"/>
        </w:rPr>
        <w:t>r</w:t>
      </w:r>
      <w:r w:rsidR="008C6C01" w:rsidRPr="00DB09A4">
        <w:rPr>
          <w:rFonts w:ascii="Book Antiqua" w:eastAsia="Book Antiqua" w:hAnsi="Book Antiqua" w:cs="Book Antiqua"/>
          <w:color w:val="000000"/>
        </w:rPr>
        <w:t xml:space="preserve">egion: </w:t>
      </w:r>
      <w:r w:rsidRPr="00DB09A4">
        <w:rPr>
          <w:rFonts w:ascii="Book Antiqua" w:hAnsi="Book Antiqua" w:cs="Book Antiqua"/>
          <w:color w:val="000000"/>
          <w:lang w:eastAsia="zh-CN"/>
        </w:rPr>
        <w:t>T</w:t>
      </w:r>
      <w:r w:rsidR="008C6C01" w:rsidRPr="00DB09A4">
        <w:rPr>
          <w:rFonts w:ascii="Book Antiqua" w:eastAsia="Book Antiqua" w:hAnsi="Book Antiqua" w:cs="Book Antiqua"/>
          <w:color w:val="000000"/>
        </w:rPr>
        <w:t>wo-region ultrasound.</w:t>
      </w:r>
    </w:p>
    <w:p w14:paraId="0B3513B0" w14:textId="77777777" w:rsidR="003A71DB" w:rsidRPr="00DB09A4" w:rsidRDefault="003A71DB" w:rsidP="001D214C">
      <w:pPr>
        <w:spacing w:line="360" w:lineRule="auto"/>
        <w:jc w:val="both"/>
        <w:rPr>
          <w:rFonts w:ascii="Book Antiqua" w:hAnsi="Book Antiqua"/>
          <w:lang w:eastAsia="zh-CN"/>
        </w:rPr>
      </w:pPr>
      <w:r w:rsidRPr="00DB09A4">
        <w:rPr>
          <w:rFonts w:ascii="Book Antiqua" w:hAnsi="Book Antiqua" w:cs="Book Antiqua"/>
          <w:color w:val="000000"/>
          <w:lang w:eastAsia="zh-CN"/>
        </w:rPr>
        <w:br w:type="page"/>
      </w:r>
      <w:r w:rsidRPr="005E41E0">
        <w:rPr>
          <w:rFonts w:ascii="Book Antiqua" w:hAnsi="Book Antiqua"/>
          <w:noProof/>
          <w:lang w:eastAsia="zh-CN"/>
        </w:rPr>
        <w:lastRenderedPageBreak/>
        <w:drawing>
          <wp:inline distT="0" distB="0" distL="0" distR="0" wp14:anchorId="4EEBD865" wp14:editId="48D977C1">
            <wp:extent cx="5486400" cy="30956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95625"/>
                    </a:xfrm>
                    <a:prstGeom prst="rect">
                      <a:avLst/>
                    </a:prstGeom>
                  </pic:spPr>
                </pic:pic>
              </a:graphicData>
            </a:graphic>
          </wp:inline>
        </w:drawing>
      </w:r>
    </w:p>
    <w:p w14:paraId="0E40FFF6" w14:textId="49583E19" w:rsidR="00A77B3E" w:rsidRPr="00DB09A4" w:rsidRDefault="003A71DB" w:rsidP="001D214C">
      <w:pPr>
        <w:spacing w:line="360" w:lineRule="auto"/>
        <w:jc w:val="both"/>
        <w:rPr>
          <w:rFonts w:ascii="Book Antiqua" w:hAnsi="Book Antiqua" w:cs="Book Antiqua"/>
          <w:color w:val="000000"/>
          <w:lang w:eastAsia="zh-CN"/>
        </w:rPr>
      </w:pPr>
      <w:r w:rsidRPr="00DB09A4">
        <w:rPr>
          <w:rFonts w:ascii="Book Antiqua" w:eastAsia="Book Antiqua" w:hAnsi="Book Antiqua" w:cs="Book Antiqua"/>
          <w:b/>
          <w:bCs/>
          <w:color w:val="000000"/>
        </w:rPr>
        <w:t>Figure 5</w:t>
      </w:r>
      <w:r w:rsidR="008C6C01" w:rsidRPr="00DB09A4">
        <w:rPr>
          <w:rFonts w:ascii="Book Antiqua" w:eastAsia="Book Antiqua" w:hAnsi="Book Antiqua" w:cs="Book Antiqua"/>
          <w:b/>
          <w:bCs/>
          <w:color w:val="000000"/>
        </w:rPr>
        <w:t xml:space="preserve"> Reference </w:t>
      </w:r>
      <w:r w:rsidR="008C6C01" w:rsidRPr="00DB09A4">
        <w:rPr>
          <w:rFonts w:ascii="Book Antiqua" w:eastAsia="Book Antiqua" w:hAnsi="Book Antiqua" w:cs="Book Antiqua"/>
          <w:b/>
          <w:color w:val="000000"/>
        </w:rPr>
        <w:t>points a</w:t>
      </w:r>
      <w:r w:rsidRPr="00DB09A4">
        <w:rPr>
          <w:rFonts w:ascii="Book Antiqua" w:eastAsia="Book Antiqua" w:hAnsi="Book Antiqua" w:cs="Book Antiqua"/>
          <w:b/>
          <w:color w:val="000000"/>
        </w:rPr>
        <w:t>nd respective sonogram images.</w:t>
      </w:r>
      <w:r w:rsidRPr="00DB09A4">
        <w:rPr>
          <w:rFonts w:ascii="Book Antiqua" w:eastAsia="Book Antiqua" w:hAnsi="Book Antiqua" w:cs="Book Antiqua"/>
          <w:color w:val="000000"/>
        </w:rPr>
        <w:t xml:space="preserve"> </w:t>
      </w:r>
      <w:r w:rsidR="00D761C8" w:rsidRPr="00DB09A4">
        <w:rPr>
          <w:rFonts w:ascii="Book Antiqua" w:eastAsia="Book Antiqua" w:hAnsi="Book Antiqua" w:cs="Book Antiqua"/>
          <w:color w:val="000000"/>
        </w:rPr>
        <w:t>A: Artery</w:t>
      </w:r>
      <w:r w:rsidR="00D761C8" w:rsidRPr="00DB09A4">
        <w:rPr>
          <w:rFonts w:ascii="Book Antiqua" w:hAnsi="Book Antiqua" w:cs="Book Antiqua"/>
          <w:color w:val="000000"/>
          <w:lang w:eastAsia="zh-CN"/>
        </w:rPr>
        <w:t>;</w:t>
      </w:r>
      <w:r w:rsidR="00D761C8" w:rsidRPr="00DB09A4">
        <w:rPr>
          <w:rFonts w:ascii="Book Antiqua" w:eastAsia="Book Antiqua" w:hAnsi="Book Antiqua" w:cs="Book Antiqua"/>
          <w:color w:val="000000"/>
        </w:rPr>
        <w:t xml:space="preserve"> </w:t>
      </w:r>
      <w:r w:rsidR="008C6C01" w:rsidRPr="00DB09A4">
        <w:rPr>
          <w:rFonts w:ascii="Book Antiqua" w:eastAsia="Book Antiqua" w:hAnsi="Book Antiqua" w:cs="Book Antiqua"/>
          <w:color w:val="000000"/>
        </w:rPr>
        <w:t xml:space="preserve">GS: Great </w:t>
      </w:r>
      <w:r w:rsidR="00EA0F6C" w:rsidRPr="00DB09A4">
        <w:rPr>
          <w:rFonts w:ascii="Book Antiqua" w:hAnsi="Book Antiqua" w:cs="Book Antiqua"/>
          <w:color w:val="000000"/>
          <w:lang w:eastAsia="zh-CN"/>
        </w:rPr>
        <w:t>s</w:t>
      </w:r>
      <w:r w:rsidR="008C6C01" w:rsidRPr="00DB09A4">
        <w:rPr>
          <w:rFonts w:ascii="Book Antiqua" w:eastAsia="Book Antiqua" w:hAnsi="Book Antiqua" w:cs="Book Antiqua"/>
          <w:color w:val="000000"/>
        </w:rPr>
        <w:t xml:space="preserve">aphenous </w:t>
      </w:r>
      <w:r w:rsidR="00EA0F6C" w:rsidRPr="00DB09A4">
        <w:rPr>
          <w:rFonts w:ascii="Book Antiqua" w:hAnsi="Book Antiqua" w:cs="Book Antiqua"/>
          <w:color w:val="000000"/>
          <w:lang w:eastAsia="zh-CN"/>
        </w:rPr>
        <w:t>v</w:t>
      </w:r>
      <w:r w:rsidR="008C6C01" w:rsidRPr="00DB09A4">
        <w:rPr>
          <w:rFonts w:ascii="Book Antiqua" w:eastAsia="Book Antiqua" w:hAnsi="Book Antiqua" w:cs="Book Antiqua"/>
          <w:color w:val="000000"/>
        </w:rPr>
        <w:t>ein</w:t>
      </w:r>
      <w:r w:rsidRPr="00DB09A4">
        <w:rPr>
          <w:rFonts w:ascii="Book Antiqua" w:hAnsi="Book Antiqua" w:cs="Book Antiqua"/>
          <w:color w:val="000000"/>
          <w:lang w:eastAsia="zh-CN"/>
        </w:rPr>
        <w:t>;</w:t>
      </w:r>
      <w:r w:rsidR="008C6C01" w:rsidRPr="00DB09A4">
        <w:rPr>
          <w:rFonts w:ascii="Book Antiqua" w:eastAsia="Book Antiqua" w:hAnsi="Book Antiqua" w:cs="Book Antiqua"/>
          <w:color w:val="000000"/>
        </w:rPr>
        <w:t xml:space="preserve"> V: vein.</w:t>
      </w:r>
    </w:p>
    <w:p w14:paraId="6EA83C9B" w14:textId="77777777" w:rsidR="001D214C" w:rsidRPr="00DB09A4" w:rsidRDefault="001D214C" w:rsidP="001D214C">
      <w:pPr>
        <w:spacing w:line="360" w:lineRule="auto"/>
        <w:jc w:val="both"/>
        <w:rPr>
          <w:rFonts w:ascii="Book Antiqua" w:hAnsi="Book Antiqua"/>
          <w:b/>
          <w:lang w:eastAsia="zh-CN"/>
        </w:rPr>
      </w:pPr>
      <w:r w:rsidRPr="00DB09A4">
        <w:rPr>
          <w:rFonts w:ascii="Book Antiqua" w:hAnsi="Book Antiqua" w:cs="Book Antiqua"/>
          <w:color w:val="000000"/>
          <w:lang w:eastAsia="zh-CN"/>
        </w:rPr>
        <w:br w:type="page"/>
      </w:r>
      <w:r w:rsidR="00C91AF5" w:rsidRPr="00DB09A4">
        <w:rPr>
          <w:rFonts w:ascii="Book Antiqua" w:eastAsia="等线" w:hAnsi="Book Antiqua"/>
          <w:b/>
          <w:bCs/>
          <w:kern w:val="24"/>
        </w:rPr>
        <w:lastRenderedPageBreak/>
        <w:t>Table 1</w:t>
      </w:r>
      <w:r w:rsidRPr="00DB09A4">
        <w:rPr>
          <w:rFonts w:ascii="Book Antiqua" w:eastAsia="等线" w:hAnsi="Book Antiqua"/>
          <w:b/>
          <w:bCs/>
          <w:kern w:val="24"/>
        </w:rPr>
        <w:t xml:space="preserve"> </w:t>
      </w:r>
      <w:r w:rsidRPr="00DB09A4">
        <w:rPr>
          <w:rFonts w:ascii="Book Antiqua" w:eastAsia="等线" w:hAnsi="Book Antiqua"/>
          <w:b/>
          <w:kern w:val="24"/>
        </w:rPr>
        <w:t>Wells’ score</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7"/>
        <w:gridCol w:w="1773"/>
      </w:tblGrid>
      <w:tr w:rsidR="001D214C" w:rsidRPr="00DB09A4" w14:paraId="44E2866A" w14:textId="77777777" w:rsidTr="00F20204">
        <w:tc>
          <w:tcPr>
            <w:tcW w:w="4053" w:type="pct"/>
            <w:tcBorders>
              <w:top w:val="single" w:sz="4" w:space="0" w:color="auto"/>
              <w:bottom w:val="single" w:sz="4" w:space="0" w:color="auto"/>
            </w:tcBorders>
            <w:hideMark/>
          </w:tcPr>
          <w:p w14:paraId="472A0802" w14:textId="77777777" w:rsidR="001D214C" w:rsidRPr="00DB09A4" w:rsidRDefault="001D214C" w:rsidP="001D214C">
            <w:pPr>
              <w:spacing w:line="360" w:lineRule="auto"/>
              <w:jc w:val="both"/>
              <w:rPr>
                <w:rFonts w:ascii="Book Antiqua" w:eastAsia="等线" w:hAnsi="Book Antiqua"/>
                <w:b/>
                <w:bCs/>
                <w:kern w:val="24"/>
              </w:rPr>
            </w:pPr>
            <w:r w:rsidRPr="00DB09A4">
              <w:rPr>
                <w:rFonts w:ascii="Book Antiqua" w:eastAsia="等线" w:hAnsi="Book Antiqua"/>
                <w:b/>
                <w:bCs/>
                <w:kern w:val="24"/>
              </w:rPr>
              <w:t>Features</w:t>
            </w:r>
          </w:p>
        </w:tc>
        <w:tc>
          <w:tcPr>
            <w:tcW w:w="947" w:type="pct"/>
            <w:tcBorders>
              <w:top w:val="single" w:sz="4" w:space="0" w:color="auto"/>
              <w:bottom w:val="single" w:sz="4" w:space="0" w:color="auto"/>
            </w:tcBorders>
            <w:hideMark/>
          </w:tcPr>
          <w:p w14:paraId="32821EC0" w14:textId="62F8EADF" w:rsidR="001D214C" w:rsidRPr="00DB09A4" w:rsidRDefault="001D214C" w:rsidP="001D214C">
            <w:pPr>
              <w:spacing w:line="360" w:lineRule="auto"/>
              <w:jc w:val="both"/>
              <w:rPr>
                <w:rFonts w:ascii="Book Antiqua" w:eastAsia="等线" w:hAnsi="Book Antiqua"/>
                <w:b/>
                <w:bCs/>
                <w:kern w:val="24"/>
              </w:rPr>
            </w:pPr>
            <w:r w:rsidRPr="00DB09A4">
              <w:rPr>
                <w:rFonts w:ascii="Book Antiqua" w:eastAsia="等线" w:hAnsi="Book Antiqua"/>
                <w:b/>
                <w:bCs/>
                <w:kern w:val="24"/>
              </w:rPr>
              <w:t>Score</w:t>
            </w:r>
            <w:r w:rsidR="00D761C8" w:rsidRPr="00DB09A4">
              <w:rPr>
                <w:rFonts w:ascii="Book Antiqua" w:eastAsia="等线" w:hAnsi="Book Antiqua"/>
                <w:b/>
                <w:bCs/>
                <w:kern w:val="24"/>
              </w:rPr>
              <w:t>,</w:t>
            </w:r>
            <w:r w:rsidRPr="00DB09A4">
              <w:rPr>
                <w:rFonts w:ascii="Book Antiqua" w:eastAsia="等线" w:hAnsi="Book Antiqua"/>
                <w:b/>
                <w:bCs/>
                <w:kern w:val="24"/>
              </w:rPr>
              <w:t xml:space="preserve"> points</w:t>
            </w:r>
          </w:p>
        </w:tc>
      </w:tr>
      <w:tr w:rsidR="001D214C" w:rsidRPr="00DB09A4" w14:paraId="7AB441C7" w14:textId="77777777" w:rsidTr="00F20204">
        <w:tc>
          <w:tcPr>
            <w:tcW w:w="4053" w:type="pct"/>
            <w:tcBorders>
              <w:top w:val="single" w:sz="4" w:space="0" w:color="auto"/>
            </w:tcBorders>
            <w:hideMark/>
          </w:tcPr>
          <w:p w14:paraId="414B621B" w14:textId="77777777" w:rsidR="001D214C" w:rsidRPr="00DB09A4" w:rsidRDefault="001D214C" w:rsidP="00C91AF5">
            <w:pPr>
              <w:spacing w:line="360" w:lineRule="auto"/>
              <w:jc w:val="both"/>
              <w:rPr>
                <w:rFonts w:ascii="Book Antiqua" w:eastAsia="等线" w:hAnsi="Book Antiqua"/>
                <w:kern w:val="24"/>
              </w:rPr>
            </w:pPr>
            <w:r w:rsidRPr="00DB09A4">
              <w:rPr>
                <w:rFonts w:ascii="Book Antiqua" w:eastAsia="等线" w:hAnsi="Book Antiqua"/>
                <w:kern w:val="24"/>
              </w:rPr>
              <w:t>Active cancer (in treatment or treated in the last 6 mo or under palliative care)</w:t>
            </w:r>
          </w:p>
        </w:tc>
        <w:tc>
          <w:tcPr>
            <w:tcW w:w="947" w:type="pct"/>
            <w:tcBorders>
              <w:top w:val="single" w:sz="4" w:space="0" w:color="auto"/>
            </w:tcBorders>
            <w:hideMark/>
          </w:tcPr>
          <w:p w14:paraId="03FF783C"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77D9C581" w14:textId="77777777" w:rsidTr="00F20204">
        <w:tc>
          <w:tcPr>
            <w:tcW w:w="4053" w:type="pct"/>
            <w:hideMark/>
          </w:tcPr>
          <w:p w14:paraId="704C6108"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Paralysis, paresis, or recent plaster immobilization of the lower extremity</w:t>
            </w:r>
          </w:p>
        </w:tc>
        <w:tc>
          <w:tcPr>
            <w:tcW w:w="947" w:type="pct"/>
            <w:hideMark/>
          </w:tcPr>
          <w:p w14:paraId="3D3365EB"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78CDBF64" w14:textId="77777777" w:rsidTr="00F20204">
        <w:tc>
          <w:tcPr>
            <w:tcW w:w="4053" w:type="pct"/>
            <w:hideMark/>
          </w:tcPr>
          <w:p w14:paraId="787ADD98" w14:textId="77777777" w:rsidR="001D214C" w:rsidRPr="00DB09A4" w:rsidRDefault="001D214C" w:rsidP="00C91AF5">
            <w:pPr>
              <w:spacing w:line="360" w:lineRule="auto"/>
              <w:jc w:val="both"/>
              <w:rPr>
                <w:rFonts w:ascii="Book Antiqua" w:eastAsia="等线" w:hAnsi="Book Antiqua"/>
                <w:kern w:val="24"/>
              </w:rPr>
            </w:pPr>
            <w:r w:rsidRPr="00DB09A4">
              <w:rPr>
                <w:rFonts w:ascii="Book Antiqua" w:eastAsia="等线" w:hAnsi="Book Antiqua"/>
                <w:kern w:val="24"/>
              </w:rPr>
              <w:t>Bedridden recently &gt;</w:t>
            </w:r>
            <w:r w:rsidR="00C91AF5" w:rsidRPr="00DB09A4">
              <w:rPr>
                <w:rFonts w:ascii="Book Antiqua" w:eastAsia="等线" w:hAnsi="Book Antiqua"/>
                <w:kern w:val="24"/>
              </w:rPr>
              <w:t xml:space="preserve"> </w:t>
            </w:r>
            <w:r w:rsidRPr="00DB09A4">
              <w:rPr>
                <w:rFonts w:ascii="Book Antiqua" w:eastAsia="等线" w:hAnsi="Book Antiqua"/>
                <w:kern w:val="24"/>
              </w:rPr>
              <w:t>3 d</w:t>
            </w:r>
            <w:r w:rsidR="00C91AF5" w:rsidRPr="00DB09A4">
              <w:rPr>
                <w:rFonts w:ascii="Book Antiqua" w:eastAsia="等线" w:hAnsi="Book Antiqua"/>
                <w:kern w:val="24"/>
              </w:rPr>
              <w:t xml:space="preserve"> or major surgery within 12 w</w:t>
            </w:r>
            <w:r w:rsidRPr="00DB09A4">
              <w:rPr>
                <w:rFonts w:ascii="Book Antiqua" w:eastAsia="等线" w:hAnsi="Book Antiqua"/>
                <w:kern w:val="24"/>
              </w:rPr>
              <w:t>k</w:t>
            </w:r>
          </w:p>
        </w:tc>
        <w:tc>
          <w:tcPr>
            <w:tcW w:w="947" w:type="pct"/>
            <w:hideMark/>
          </w:tcPr>
          <w:p w14:paraId="1C941A9D"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7415A4FF" w14:textId="77777777" w:rsidTr="00F20204">
        <w:tc>
          <w:tcPr>
            <w:tcW w:w="4053" w:type="pct"/>
            <w:hideMark/>
          </w:tcPr>
          <w:p w14:paraId="08344EAD"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Localized tenderness along the deep venous system</w:t>
            </w:r>
          </w:p>
        </w:tc>
        <w:tc>
          <w:tcPr>
            <w:tcW w:w="947" w:type="pct"/>
            <w:hideMark/>
          </w:tcPr>
          <w:p w14:paraId="59BAF353"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4DD406A5" w14:textId="77777777" w:rsidTr="00F20204">
        <w:tc>
          <w:tcPr>
            <w:tcW w:w="4053" w:type="pct"/>
            <w:hideMark/>
          </w:tcPr>
          <w:p w14:paraId="7D67AF69"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Entire leg swollen</w:t>
            </w:r>
          </w:p>
        </w:tc>
        <w:tc>
          <w:tcPr>
            <w:tcW w:w="947" w:type="pct"/>
            <w:hideMark/>
          </w:tcPr>
          <w:p w14:paraId="0DC15B30"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2C4421DD" w14:textId="77777777" w:rsidTr="00F20204">
        <w:tc>
          <w:tcPr>
            <w:tcW w:w="4053" w:type="pct"/>
            <w:hideMark/>
          </w:tcPr>
          <w:p w14:paraId="5A0FC959"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Calf swelling &gt;</w:t>
            </w:r>
            <w:r w:rsidR="00C91AF5" w:rsidRPr="00DB09A4">
              <w:rPr>
                <w:rFonts w:ascii="Book Antiqua" w:eastAsia="等线" w:hAnsi="Book Antiqua"/>
                <w:kern w:val="24"/>
              </w:rPr>
              <w:t xml:space="preserve"> </w:t>
            </w:r>
            <w:r w:rsidRPr="00DB09A4">
              <w:rPr>
                <w:rFonts w:ascii="Book Antiqua" w:eastAsia="等线" w:hAnsi="Book Antiqua"/>
                <w:kern w:val="24"/>
              </w:rPr>
              <w:t>3 cm compared to the other leg</w:t>
            </w:r>
          </w:p>
        </w:tc>
        <w:tc>
          <w:tcPr>
            <w:tcW w:w="947" w:type="pct"/>
            <w:hideMark/>
          </w:tcPr>
          <w:p w14:paraId="2AAC3A45"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5E89A0B6" w14:textId="77777777" w:rsidTr="00F20204">
        <w:tc>
          <w:tcPr>
            <w:tcW w:w="4053" w:type="pct"/>
            <w:hideMark/>
          </w:tcPr>
          <w:p w14:paraId="4CD3E8FC"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Pitting edema, confined to symptomatic leg</w:t>
            </w:r>
          </w:p>
        </w:tc>
        <w:tc>
          <w:tcPr>
            <w:tcW w:w="947" w:type="pct"/>
            <w:hideMark/>
          </w:tcPr>
          <w:p w14:paraId="789DF33F"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7EE976AC" w14:textId="77777777" w:rsidTr="00F20204">
        <w:tc>
          <w:tcPr>
            <w:tcW w:w="4053" w:type="pct"/>
            <w:hideMark/>
          </w:tcPr>
          <w:p w14:paraId="60E74473" w14:textId="77777777" w:rsidR="001D214C" w:rsidRPr="005E41E0" w:rsidRDefault="001D214C" w:rsidP="001D214C">
            <w:pPr>
              <w:spacing w:line="360" w:lineRule="auto"/>
              <w:jc w:val="both"/>
              <w:rPr>
                <w:rFonts w:ascii="Book Antiqua" w:eastAsia="等线" w:hAnsi="Book Antiqua"/>
                <w:kern w:val="24"/>
              </w:rPr>
            </w:pPr>
            <w:r w:rsidRPr="005E41E0">
              <w:rPr>
                <w:rFonts w:ascii="Book Antiqua" w:eastAsia="等线" w:hAnsi="Book Antiqua"/>
                <w:kern w:val="24"/>
              </w:rPr>
              <w:t>Collateral (nonvaricose) superficial veins present</w:t>
            </w:r>
          </w:p>
        </w:tc>
        <w:tc>
          <w:tcPr>
            <w:tcW w:w="947" w:type="pct"/>
            <w:hideMark/>
          </w:tcPr>
          <w:p w14:paraId="2339E3EB" w14:textId="77777777" w:rsidR="001D214C" w:rsidRPr="00BE2113"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0BE7C536" w14:textId="77777777" w:rsidTr="00F20204">
        <w:tc>
          <w:tcPr>
            <w:tcW w:w="4053" w:type="pct"/>
            <w:hideMark/>
          </w:tcPr>
          <w:p w14:paraId="5D7AAF8D"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Previously documented DVT</w:t>
            </w:r>
          </w:p>
        </w:tc>
        <w:tc>
          <w:tcPr>
            <w:tcW w:w="947" w:type="pct"/>
            <w:hideMark/>
          </w:tcPr>
          <w:p w14:paraId="46AD92DB"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1</w:t>
            </w:r>
          </w:p>
        </w:tc>
      </w:tr>
      <w:tr w:rsidR="001D214C" w:rsidRPr="00DB09A4" w14:paraId="1A639161" w14:textId="77777777" w:rsidTr="00F20204">
        <w:tc>
          <w:tcPr>
            <w:tcW w:w="4053" w:type="pct"/>
            <w:hideMark/>
          </w:tcPr>
          <w:p w14:paraId="55856070"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Alternative diagnosis to DVT as likely or more likely</w:t>
            </w:r>
          </w:p>
        </w:tc>
        <w:tc>
          <w:tcPr>
            <w:tcW w:w="947" w:type="pct"/>
            <w:hideMark/>
          </w:tcPr>
          <w:p w14:paraId="78D18EE3"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-2</w:t>
            </w:r>
          </w:p>
        </w:tc>
      </w:tr>
    </w:tbl>
    <w:p w14:paraId="78CCF3E7" w14:textId="77777777" w:rsidR="001D214C" w:rsidRPr="00DB09A4" w:rsidRDefault="001D214C" w:rsidP="001D214C">
      <w:pPr>
        <w:spacing w:line="360" w:lineRule="auto"/>
        <w:jc w:val="both"/>
        <w:rPr>
          <w:rFonts w:ascii="Book Antiqua" w:eastAsia="等线" w:hAnsi="Book Antiqua"/>
          <w:kern w:val="24"/>
          <w:lang w:eastAsia="zh-CN"/>
        </w:rPr>
      </w:pPr>
      <w:r w:rsidRPr="00DB09A4">
        <w:rPr>
          <w:rFonts w:ascii="Book Antiqua" w:eastAsia="等线" w:hAnsi="Book Antiqua"/>
          <w:kern w:val="24"/>
        </w:rPr>
        <w:t xml:space="preserve">DVT: </w:t>
      </w:r>
      <w:r w:rsidR="00C91AF5" w:rsidRPr="00DB09A4">
        <w:rPr>
          <w:rFonts w:ascii="Book Antiqua" w:eastAsia="等线" w:hAnsi="Book Antiqua"/>
          <w:kern w:val="24"/>
          <w:lang w:eastAsia="zh-CN"/>
        </w:rPr>
        <w:t>D</w:t>
      </w:r>
      <w:r w:rsidRPr="00DB09A4">
        <w:rPr>
          <w:rFonts w:ascii="Book Antiqua" w:eastAsia="等线" w:hAnsi="Book Antiqua"/>
          <w:kern w:val="24"/>
        </w:rPr>
        <w:t>eep venous thrombosis.</w:t>
      </w:r>
    </w:p>
    <w:p w14:paraId="69B5D190" w14:textId="77777777" w:rsidR="001D214C" w:rsidRPr="00DB09A4" w:rsidRDefault="001D214C" w:rsidP="001D214C">
      <w:pPr>
        <w:spacing w:line="360" w:lineRule="auto"/>
        <w:jc w:val="both"/>
        <w:rPr>
          <w:rFonts w:ascii="Book Antiqua" w:eastAsia="等线" w:hAnsi="Book Antiqua"/>
          <w:b/>
          <w:bCs/>
          <w:kern w:val="24"/>
          <w:lang w:eastAsia="zh-CN"/>
        </w:rPr>
      </w:pPr>
      <w:r w:rsidRPr="00DB09A4">
        <w:rPr>
          <w:rFonts w:ascii="Book Antiqua" w:hAnsi="Book Antiqua"/>
          <w:lang w:eastAsia="zh-CN"/>
        </w:rPr>
        <w:br w:type="page"/>
      </w:r>
      <w:r w:rsidRPr="00DB09A4">
        <w:rPr>
          <w:rFonts w:ascii="Book Antiqua" w:eastAsia="等线" w:hAnsi="Book Antiqua"/>
          <w:b/>
          <w:kern w:val="24"/>
        </w:rPr>
        <w:lastRenderedPageBreak/>
        <w:t>Table 2 Lesion types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6483"/>
      </w:tblGrid>
      <w:tr w:rsidR="001D214C" w:rsidRPr="00DB09A4" w14:paraId="4E06FC37" w14:textId="77777777" w:rsidTr="004D2D15">
        <w:tc>
          <w:tcPr>
            <w:tcW w:w="1537" w:type="pct"/>
            <w:tcBorders>
              <w:top w:val="single" w:sz="4" w:space="0" w:color="auto"/>
              <w:bottom w:val="single" w:sz="4" w:space="0" w:color="auto"/>
            </w:tcBorders>
            <w:hideMark/>
          </w:tcPr>
          <w:p w14:paraId="7F3569D5" w14:textId="77777777" w:rsidR="001D214C" w:rsidRPr="00DB09A4" w:rsidRDefault="001D214C" w:rsidP="001D214C">
            <w:pPr>
              <w:spacing w:line="360" w:lineRule="auto"/>
              <w:jc w:val="both"/>
              <w:rPr>
                <w:rFonts w:ascii="Book Antiqua" w:eastAsia="等线" w:hAnsi="Book Antiqua"/>
                <w:b/>
                <w:bCs/>
                <w:kern w:val="24"/>
              </w:rPr>
            </w:pPr>
            <w:r w:rsidRPr="00DB09A4">
              <w:rPr>
                <w:rFonts w:ascii="Book Antiqua" w:eastAsia="等线" w:hAnsi="Book Antiqua"/>
                <w:b/>
                <w:bCs/>
                <w:kern w:val="24"/>
              </w:rPr>
              <w:t>Lesion definition</w:t>
            </w:r>
          </w:p>
        </w:tc>
        <w:tc>
          <w:tcPr>
            <w:tcW w:w="3463" w:type="pct"/>
            <w:tcBorders>
              <w:top w:val="single" w:sz="4" w:space="0" w:color="auto"/>
              <w:bottom w:val="single" w:sz="4" w:space="0" w:color="auto"/>
            </w:tcBorders>
            <w:hideMark/>
          </w:tcPr>
          <w:p w14:paraId="3F2A1F7E" w14:textId="77777777" w:rsidR="001D214C" w:rsidRPr="00DB09A4" w:rsidRDefault="001D214C" w:rsidP="001D214C">
            <w:pPr>
              <w:spacing w:line="360" w:lineRule="auto"/>
              <w:jc w:val="both"/>
              <w:rPr>
                <w:rFonts w:ascii="Book Antiqua" w:eastAsia="等线" w:hAnsi="Book Antiqua"/>
                <w:b/>
                <w:bCs/>
                <w:kern w:val="24"/>
              </w:rPr>
            </w:pPr>
            <w:r w:rsidRPr="00DB09A4">
              <w:rPr>
                <w:rFonts w:ascii="Book Antiqua" w:eastAsia="等线" w:hAnsi="Book Antiqua"/>
                <w:b/>
                <w:bCs/>
                <w:kern w:val="24"/>
              </w:rPr>
              <w:t>Characteristics</w:t>
            </w:r>
          </w:p>
        </w:tc>
      </w:tr>
      <w:tr w:rsidR="001D214C" w:rsidRPr="00DB09A4" w14:paraId="2117D641" w14:textId="77777777" w:rsidTr="004D2D15">
        <w:tc>
          <w:tcPr>
            <w:tcW w:w="1537" w:type="pct"/>
            <w:tcBorders>
              <w:top w:val="single" w:sz="4" w:space="0" w:color="auto"/>
            </w:tcBorders>
            <w:hideMark/>
          </w:tcPr>
          <w:p w14:paraId="7D06A2D8"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Acute thrombus</w:t>
            </w:r>
          </w:p>
        </w:tc>
        <w:tc>
          <w:tcPr>
            <w:tcW w:w="3463" w:type="pct"/>
            <w:tcBorders>
              <w:top w:val="single" w:sz="4" w:space="0" w:color="auto"/>
            </w:tcBorders>
            <w:hideMark/>
          </w:tcPr>
          <w:p w14:paraId="02A222A5"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Noncompressible; deformable under probe push; regular profile; dilated vein</w:t>
            </w:r>
          </w:p>
        </w:tc>
      </w:tr>
      <w:tr w:rsidR="001D214C" w:rsidRPr="00DB09A4" w14:paraId="01193924" w14:textId="77777777" w:rsidTr="004D2D15">
        <w:tc>
          <w:tcPr>
            <w:tcW w:w="1537" w:type="pct"/>
            <w:hideMark/>
          </w:tcPr>
          <w:p w14:paraId="2A834BF1"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Subacute thrombus</w:t>
            </w:r>
          </w:p>
        </w:tc>
        <w:tc>
          <w:tcPr>
            <w:tcW w:w="3463" w:type="pct"/>
            <w:hideMark/>
          </w:tcPr>
          <w:p w14:paraId="0A051C3E" w14:textId="02576653"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 xml:space="preserve">Change in acute thrombus aspect few weeks apart, not includable in chronic post-thrombotic change definition (no later than </w:t>
            </w:r>
            <w:r w:rsidR="00D761C8" w:rsidRPr="00DB09A4">
              <w:rPr>
                <w:rFonts w:ascii="Book Antiqua" w:eastAsia="等线" w:hAnsi="Book Antiqua"/>
                <w:kern w:val="24"/>
              </w:rPr>
              <w:t>6 mo</w:t>
            </w:r>
            <w:r w:rsidRPr="00DB09A4">
              <w:rPr>
                <w:rFonts w:ascii="Book Antiqua" w:eastAsia="等线" w:hAnsi="Book Antiqua"/>
                <w:kern w:val="24"/>
              </w:rPr>
              <w:t xml:space="preserve"> after clot formation)</w:t>
            </w:r>
          </w:p>
        </w:tc>
      </w:tr>
      <w:tr w:rsidR="001D214C" w:rsidRPr="00DB09A4" w14:paraId="3CB26206" w14:textId="77777777" w:rsidTr="004D2D15">
        <w:tc>
          <w:tcPr>
            <w:tcW w:w="1537" w:type="pct"/>
            <w:hideMark/>
          </w:tcPr>
          <w:p w14:paraId="3FB1B98C"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Chronic post-thrombotic change</w:t>
            </w:r>
          </w:p>
        </w:tc>
        <w:tc>
          <w:tcPr>
            <w:tcW w:w="3463" w:type="pct"/>
            <w:hideMark/>
          </w:tcPr>
          <w:p w14:paraId="202814CB" w14:textId="77777777" w:rsidR="001D214C" w:rsidRPr="00DB09A4" w:rsidRDefault="001D214C" w:rsidP="001D214C">
            <w:pPr>
              <w:spacing w:line="360" w:lineRule="auto"/>
              <w:jc w:val="both"/>
              <w:rPr>
                <w:rFonts w:ascii="Book Antiqua" w:eastAsia="等线" w:hAnsi="Book Antiqua"/>
                <w:kern w:val="24"/>
              </w:rPr>
            </w:pPr>
            <w:r w:rsidRPr="00DB09A4">
              <w:rPr>
                <w:rFonts w:ascii="Book Antiqua" w:eastAsia="等线" w:hAnsi="Book Antiqua"/>
                <w:kern w:val="24"/>
              </w:rPr>
              <w:t>Noncompressible; resists to pressure deformation; non-uniform profile; reduced/normal vein caliber</w:t>
            </w:r>
          </w:p>
        </w:tc>
      </w:tr>
    </w:tbl>
    <w:p w14:paraId="516BA6F8" w14:textId="77777777" w:rsidR="006B14A4" w:rsidRDefault="006B14A4" w:rsidP="001D214C">
      <w:pPr>
        <w:spacing w:line="360" w:lineRule="auto"/>
        <w:jc w:val="both"/>
        <w:rPr>
          <w:rFonts w:ascii="Book Antiqua" w:hAnsi="Book Antiqua"/>
          <w:lang w:eastAsia="zh-CN"/>
        </w:rPr>
        <w:sectPr w:rsidR="006B14A4">
          <w:pgSz w:w="12240" w:h="15840"/>
          <w:pgMar w:top="1440" w:right="1440" w:bottom="1440" w:left="1440" w:header="720" w:footer="720" w:gutter="0"/>
          <w:cols w:space="720"/>
          <w:docGrid w:linePitch="360"/>
        </w:sectPr>
      </w:pPr>
    </w:p>
    <w:p w14:paraId="345CFAF9" w14:textId="77777777" w:rsidR="006B14A4" w:rsidRDefault="006B14A4" w:rsidP="006B14A4">
      <w:pPr>
        <w:jc w:val="center"/>
        <w:rPr>
          <w:rFonts w:ascii="Book Antiqua" w:hAnsi="Book Antiqua"/>
          <w:sz w:val="21"/>
          <w:szCs w:val="22"/>
        </w:rPr>
      </w:pPr>
    </w:p>
    <w:p w14:paraId="6E14E1B2" w14:textId="0DE4F2E9" w:rsidR="006B14A4" w:rsidRDefault="006B14A4" w:rsidP="006B14A4">
      <w:pPr>
        <w:jc w:val="center"/>
        <w:rPr>
          <w:rFonts w:ascii="Book Antiqua" w:hAnsi="Book Antiqua"/>
        </w:rPr>
      </w:pPr>
      <w:r>
        <w:rPr>
          <w:rFonts w:ascii="Book Antiqua" w:hAnsi="Book Antiqua"/>
          <w:noProof/>
        </w:rPr>
        <w:drawing>
          <wp:inline distT="0" distB="0" distL="0" distR="0" wp14:anchorId="03BE9173" wp14:editId="6D526B22">
            <wp:extent cx="2493645" cy="1437005"/>
            <wp:effectExtent l="0" t="0" r="1905" b="0"/>
            <wp:docPr id="7" name="图片 7"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徽标, 公司名称&#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3645" cy="1437005"/>
                    </a:xfrm>
                    <a:prstGeom prst="rect">
                      <a:avLst/>
                    </a:prstGeom>
                    <a:noFill/>
                    <a:ln>
                      <a:noFill/>
                    </a:ln>
                  </pic:spPr>
                </pic:pic>
              </a:graphicData>
            </a:graphic>
          </wp:inline>
        </w:drawing>
      </w:r>
    </w:p>
    <w:p w14:paraId="32234F31" w14:textId="77777777" w:rsidR="006B14A4" w:rsidRDefault="006B14A4" w:rsidP="006B14A4">
      <w:pPr>
        <w:jc w:val="center"/>
        <w:rPr>
          <w:rFonts w:ascii="Book Antiqua" w:hAnsi="Book Antiqua"/>
        </w:rPr>
      </w:pPr>
    </w:p>
    <w:p w14:paraId="0FA1E970" w14:textId="77777777" w:rsidR="006B14A4" w:rsidRDefault="006B14A4" w:rsidP="006B14A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18530F9" w14:textId="77777777" w:rsidR="006B14A4" w:rsidRDefault="006B14A4" w:rsidP="006B14A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DB49EA3" w14:textId="77777777" w:rsidR="006B14A4" w:rsidRDefault="006B14A4" w:rsidP="006B14A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36DFC9" w14:textId="77777777" w:rsidR="006B14A4" w:rsidRDefault="006B14A4" w:rsidP="006B14A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33CC34" w14:textId="77777777" w:rsidR="006B14A4" w:rsidRDefault="006B14A4" w:rsidP="006B14A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F2DCAD8" w14:textId="77777777" w:rsidR="006B14A4" w:rsidRDefault="006B14A4" w:rsidP="006B14A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ACBA64B" w14:textId="77777777" w:rsidR="006B14A4" w:rsidRDefault="006B14A4" w:rsidP="006B14A4">
      <w:pPr>
        <w:jc w:val="center"/>
        <w:rPr>
          <w:rFonts w:ascii="Book Antiqua" w:hAnsi="Book Antiqua"/>
        </w:rPr>
      </w:pPr>
    </w:p>
    <w:p w14:paraId="71B785AD" w14:textId="77777777" w:rsidR="006B14A4" w:rsidRDefault="006B14A4" w:rsidP="006B14A4">
      <w:pPr>
        <w:jc w:val="center"/>
        <w:rPr>
          <w:rFonts w:ascii="Book Antiqua" w:hAnsi="Book Antiqua"/>
        </w:rPr>
      </w:pPr>
    </w:p>
    <w:p w14:paraId="2890368F" w14:textId="77777777" w:rsidR="006B14A4" w:rsidRDefault="006B14A4" w:rsidP="006B14A4">
      <w:pPr>
        <w:jc w:val="center"/>
        <w:rPr>
          <w:rFonts w:ascii="Book Antiqua" w:hAnsi="Book Antiqua"/>
        </w:rPr>
      </w:pPr>
    </w:p>
    <w:p w14:paraId="3F89D767" w14:textId="20428AE7" w:rsidR="006B14A4" w:rsidRDefault="006B14A4" w:rsidP="006B14A4">
      <w:pPr>
        <w:jc w:val="center"/>
        <w:rPr>
          <w:rFonts w:ascii="Book Antiqua" w:hAnsi="Book Antiqua"/>
        </w:rPr>
      </w:pPr>
      <w:r>
        <w:rPr>
          <w:rFonts w:ascii="Book Antiqua" w:hAnsi="Book Antiqua"/>
          <w:noProof/>
        </w:rPr>
        <w:drawing>
          <wp:inline distT="0" distB="0" distL="0" distR="0" wp14:anchorId="40DE89E5" wp14:editId="2F8519FB">
            <wp:extent cx="1449070" cy="1437005"/>
            <wp:effectExtent l="0" t="0" r="0" b="0"/>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 代码&#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070" cy="1437005"/>
                    </a:xfrm>
                    <a:prstGeom prst="rect">
                      <a:avLst/>
                    </a:prstGeom>
                    <a:noFill/>
                    <a:ln>
                      <a:noFill/>
                    </a:ln>
                  </pic:spPr>
                </pic:pic>
              </a:graphicData>
            </a:graphic>
          </wp:inline>
        </w:drawing>
      </w:r>
    </w:p>
    <w:p w14:paraId="261960E3" w14:textId="77777777" w:rsidR="006B14A4" w:rsidRDefault="006B14A4" w:rsidP="006B14A4">
      <w:pPr>
        <w:jc w:val="center"/>
        <w:rPr>
          <w:rFonts w:ascii="Book Antiqua" w:hAnsi="Book Antiqua"/>
        </w:rPr>
      </w:pPr>
    </w:p>
    <w:p w14:paraId="36A6AF78" w14:textId="77777777" w:rsidR="006B14A4" w:rsidRDefault="006B14A4" w:rsidP="006B14A4">
      <w:pPr>
        <w:jc w:val="center"/>
        <w:rPr>
          <w:rFonts w:ascii="Book Antiqua" w:hAnsi="Book Antiqua"/>
        </w:rPr>
      </w:pPr>
    </w:p>
    <w:p w14:paraId="33A6619E" w14:textId="77777777" w:rsidR="006B14A4" w:rsidRDefault="006B14A4" w:rsidP="006B14A4">
      <w:pPr>
        <w:jc w:val="center"/>
        <w:rPr>
          <w:rFonts w:ascii="Book Antiqua" w:hAnsi="Book Antiqua"/>
        </w:rPr>
      </w:pPr>
    </w:p>
    <w:p w14:paraId="10FBA7C5" w14:textId="77777777" w:rsidR="006B14A4" w:rsidRDefault="006B14A4" w:rsidP="006B14A4">
      <w:pPr>
        <w:jc w:val="center"/>
        <w:rPr>
          <w:rFonts w:ascii="Book Antiqua" w:hAnsi="Book Antiqua"/>
        </w:rPr>
      </w:pPr>
    </w:p>
    <w:p w14:paraId="215FDAFA" w14:textId="77777777" w:rsidR="006B14A4" w:rsidRDefault="006B14A4" w:rsidP="006B14A4">
      <w:pPr>
        <w:jc w:val="center"/>
        <w:rPr>
          <w:rFonts w:ascii="Book Antiqua" w:hAnsi="Book Antiqua"/>
        </w:rPr>
      </w:pPr>
    </w:p>
    <w:p w14:paraId="75607B50" w14:textId="77777777" w:rsidR="006B14A4" w:rsidRDefault="006B14A4" w:rsidP="006B14A4">
      <w:pPr>
        <w:jc w:val="center"/>
        <w:rPr>
          <w:rFonts w:ascii="Book Antiqua" w:hAnsi="Book Antiqua"/>
        </w:rPr>
      </w:pPr>
    </w:p>
    <w:p w14:paraId="1167ABBE" w14:textId="77777777" w:rsidR="006B14A4" w:rsidRDefault="006B14A4" w:rsidP="006B14A4">
      <w:pPr>
        <w:jc w:val="center"/>
        <w:rPr>
          <w:rFonts w:ascii="Book Antiqua" w:hAnsi="Book Antiqua"/>
        </w:rPr>
      </w:pPr>
    </w:p>
    <w:p w14:paraId="51345F48" w14:textId="77777777" w:rsidR="006B14A4" w:rsidRDefault="006B14A4" w:rsidP="006B14A4">
      <w:pPr>
        <w:jc w:val="center"/>
        <w:rPr>
          <w:rFonts w:ascii="Book Antiqua" w:hAnsi="Book Antiqua"/>
        </w:rPr>
      </w:pPr>
    </w:p>
    <w:p w14:paraId="61381D07" w14:textId="77777777" w:rsidR="006B14A4" w:rsidRDefault="006B14A4" w:rsidP="006B14A4">
      <w:pPr>
        <w:jc w:val="center"/>
        <w:rPr>
          <w:rFonts w:ascii="Book Antiqua" w:hAnsi="Book Antiqua"/>
        </w:rPr>
      </w:pPr>
    </w:p>
    <w:p w14:paraId="40BE8782" w14:textId="77777777" w:rsidR="006B14A4" w:rsidRDefault="006B14A4" w:rsidP="006B14A4">
      <w:pPr>
        <w:jc w:val="right"/>
        <w:rPr>
          <w:rFonts w:ascii="Book Antiqua" w:hAnsi="Book Antiqua"/>
          <w:color w:val="000000" w:themeColor="text1"/>
        </w:rPr>
      </w:pPr>
    </w:p>
    <w:p w14:paraId="68616AA1" w14:textId="77777777" w:rsidR="006B14A4" w:rsidRDefault="006B14A4" w:rsidP="006B14A4">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2675573" w14:textId="028207A3" w:rsidR="001D214C" w:rsidRPr="006B14A4" w:rsidRDefault="001D214C" w:rsidP="001D214C">
      <w:pPr>
        <w:spacing w:line="360" w:lineRule="auto"/>
        <w:jc w:val="both"/>
        <w:rPr>
          <w:rFonts w:ascii="Book Antiqua" w:hAnsi="Book Antiqua"/>
          <w:lang w:eastAsia="zh-CN"/>
        </w:rPr>
      </w:pPr>
    </w:p>
    <w:sectPr w:rsidR="001D214C" w:rsidRPr="006B14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D8DC7" w14:textId="77777777" w:rsidR="005B49A3" w:rsidRDefault="005B49A3" w:rsidP="00DC47BB">
      <w:r>
        <w:separator/>
      </w:r>
    </w:p>
  </w:endnote>
  <w:endnote w:type="continuationSeparator" w:id="0">
    <w:p w14:paraId="74300B80" w14:textId="77777777" w:rsidR="005B49A3" w:rsidRDefault="005B49A3" w:rsidP="00DC4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2994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405387" w14:textId="77777777" w:rsidR="008C6C01" w:rsidRPr="00BD6670" w:rsidRDefault="008C6C01">
            <w:pPr>
              <w:pStyle w:val="a5"/>
              <w:jc w:val="right"/>
              <w:rPr>
                <w:rFonts w:ascii="Book Antiqua" w:hAnsi="Book Antiqua"/>
                <w:sz w:val="24"/>
                <w:szCs w:val="24"/>
              </w:rPr>
            </w:pPr>
            <w:r w:rsidRPr="00BD6670">
              <w:rPr>
                <w:rFonts w:ascii="Book Antiqua" w:hAnsi="Book Antiqua"/>
                <w:sz w:val="24"/>
                <w:szCs w:val="24"/>
                <w:lang w:val="zh-CN" w:eastAsia="zh-CN"/>
              </w:rPr>
              <w:t xml:space="preserve"> </w:t>
            </w:r>
            <w:r w:rsidRPr="005E41E0">
              <w:rPr>
                <w:rFonts w:ascii="Book Antiqua" w:hAnsi="Book Antiqua"/>
                <w:sz w:val="24"/>
                <w:szCs w:val="24"/>
              </w:rPr>
              <w:fldChar w:fldCharType="begin"/>
            </w:r>
            <w:r w:rsidRPr="005E41E0">
              <w:rPr>
                <w:rFonts w:ascii="Book Antiqua" w:hAnsi="Book Antiqua"/>
                <w:sz w:val="24"/>
                <w:szCs w:val="24"/>
              </w:rPr>
              <w:instrText>PAGE</w:instrText>
            </w:r>
            <w:r w:rsidRPr="005E41E0">
              <w:rPr>
                <w:rFonts w:ascii="Book Antiqua" w:hAnsi="Book Antiqua"/>
                <w:sz w:val="24"/>
                <w:szCs w:val="24"/>
              </w:rPr>
              <w:fldChar w:fldCharType="separate"/>
            </w:r>
            <w:r w:rsidR="004D2D15" w:rsidRPr="005E41E0">
              <w:rPr>
                <w:rFonts w:ascii="Book Antiqua" w:hAnsi="Book Antiqua"/>
                <w:noProof/>
                <w:sz w:val="24"/>
                <w:szCs w:val="24"/>
              </w:rPr>
              <w:t>24</w:t>
            </w:r>
            <w:r w:rsidRPr="005E41E0">
              <w:rPr>
                <w:rFonts w:ascii="Book Antiqua" w:hAnsi="Book Antiqua"/>
                <w:sz w:val="24"/>
                <w:szCs w:val="24"/>
              </w:rPr>
              <w:fldChar w:fldCharType="end"/>
            </w:r>
            <w:r w:rsidRPr="00BD6670">
              <w:rPr>
                <w:rFonts w:ascii="Book Antiqua" w:hAnsi="Book Antiqua"/>
                <w:sz w:val="24"/>
                <w:szCs w:val="24"/>
                <w:lang w:val="zh-CN" w:eastAsia="zh-CN"/>
              </w:rPr>
              <w:t xml:space="preserve"> / </w:t>
            </w:r>
            <w:r w:rsidRPr="005E41E0">
              <w:rPr>
                <w:rFonts w:ascii="Book Antiqua" w:hAnsi="Book Antiqua"/>
                <w:sz w:val="24"/>
                <w:szCs w:val="24"/>
              </w:rPr>
              <w:fldChar w:fldCharType="begin"/>
            </w:r>
            <w:r w:rsidRPr="005E41E0">
              <w:rPr>
                <w:rFonts w:ascii="Book Antiqua" w:hAnsi="Book Antiqua"/>
                <w:sz w:val="24"/>
                <w:szCs w:val="24"/>
              </w:rPr>
              <w:instrText>NUMPAGES</w:instrText>
            </w:r>
            <w:r w:rsidRPr="005E41E0">
              <w:rPr>
                <w:rFonts w:ascii="Book Antiqua" w:hAnsi="Book Antiqua"/>
                <w:sz w:val="24"/>
                <w:szCs w:val="24"/>
              </w:rPr>
              <w:fldChar w:fldCharType="separate"/>
            </w:r>
            <w:r w:rsidR="004D2D15" w:rsidRPr="005E41E0">
              <w:rPr>
                <w:rFonts w:ascii="Book Antiqua" w:hAnsi="Book Antiqua"/>
                <w:noProof/>
                <w:sz w:val="24"/>
                <w:szCs w:val="24"/>
              </w:rPr>
              <w:t>26</w:t>
            </w:r>
            <w:r w:rsidRPr="005E41E0">
              <w:rPr>
                <w:rFonts w:ascii="Book Antiqua" w:hAnsi="Book Antiqua"/>
                <w:sz w:val="24"/>
                <w:szCs w:val="24"/>
              </w:rPr>
              <w:fldChar w:fldCharType="end"/>
            </w:r>
          </w:p>
        </w:sdtContent>
      </w:sdt>
    </w:sdtContent>
  </w:sdt>
  <w:p w14:paraId="25D121E2" w14:textId="77777777" w:rsidR="008C6C01" w:rsidRDefault="008C6C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0E0B2" w14:textId="77777777" w:rsidR="005B49A3" w:rsidRDefault="005B49A3" w:rsidP="00DC47BB">
      <w:r>
        <w:separator/>
      </w:r>
    </w:p>
  </w:footnote>
  <w:footnote w:type="continuationSeparator" w:id="0">
    <w:p w14:paraId="322D5732" w14:textId="77777777" w:rsidR="005B49A3" w:rsidRDefault="005B49A3" w:rsidP="00DC4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39E"/>
    <w:rsid w:val="00083856"/>
    <w:rsid w:val="000A0DFE"/>
    <w:rsid w:val="000C7F18"/>
    <w:rsid w:val="000E29E0"/>
    <w:rsid w:val="00134BA4"/>
    <w:rsid w:val="00190010"/>
    <w:rsid w:val="001D214C"/>
    <w:rsid w:val="001D4858"/>
    <w:rsid w:val="0022397A"/>
    <w:rsid w:val="00230BEF"/>
    <w:rsid w:val="00237850"/>
    <w:rsid w:val="00244D0F"/>
    <w:rsid w:val="00247457"/>
    <w:rsid w:val="002552C0"/>
    <w:rsid w:val="0025654E"/>
    <w:rsid w:val="0027369E"/>
    <w:rsid w:val="00287D98"/>
    <w:rsid w:val="002C7F54"/>
    <w:rsid w:val="003256E1"/>
    <w:rsid w:val="003461CD"/>
    <w:rsid w:val="00351E10"/>
    <w:rsid w:val="003A71DB"/>
    <w:rsid w:val="00481D06"/>
    <w:rsid w:val="004C1718"/>
    <w:rsid w:val="004D2D15"/>
    <w:rsid w:val="004E38F2"/>
    <w:rsid w:val="004E7054"/>
    <w:rsid w:val="00510695"/>
    <w:rsid w:val="005247C3"/>
    <w:rsid w:val="00562CD6"/>
    <w:rsid w:val="00593EA9"/>
    <w:rsid w:val="005B49A3"/>
    <w:rsid w:val="005E41E0"/>
    <w:rsid w:val="00633EFA"/>
    <w:rsid w:val="00642B96"/>
    <w:rsid w:val="0066447F"/>
    <w:rsid w:val="006838CA"/>
    <w:rsid w:val="006B14A4"/>
    <w:rsid w:val="006E0CAB"/>
    <w:rsid w:val="00713599"/>
    <w:rsid w:val="007C6E5E"/>
    <w:rsid w:val="00805F85"/>
    <w:rsid w:val="00835ADD"/>
    <w:rsid w:val="00854359"/>
    <w:rsid w:val="00870370"/>
    <w:rsid w:val="008B1A24"/>
    <w:rsid w:val="008C6C01"/>
    <w:rsid w:val="008F5944"/>
    <w:rsid w:val="009208AB"/>
    <w:rsid w:val="009F4A2E"/>
    <w:rsid w:val="00A20376"/>
    <w:rsid w:val="00A77B3E"/>
    <w:rsid w:val="00AC6B33"/>
    <w:rsid w:val="00AE6522"/>
    <w:rsid w:val="00AF50EB"/>
    <w:rsid w:val="00B93596"/>
    <w:rsid w:val="00B944EB"/>
    <w:rsid w:val="00BA24F2"/>
    <w:rsid w:val="00BA3501"/>
    <w:rsid w:val="00BC05B6"/>
    <w:rsid w:val="00BD6670"/>
    <w:rsid w:val="00BE2113"/>
    <w:rsid w:val="00C40A44"/>
    <w:rsid w:val="00C52F5B"/>
    <w:rsid w:val="00C91AF5"/>
    <w:rsid w:val="00CA2A55"/>
    <w:rsid w:val="00CA2E12"/>
    <w:rsid w:val="00CB189F"/>
    <w:rsid w:val="00CC4438"/>
    <w:rsid w:val="00D761C8"/>
    <w:rsid w:val="00DB09A4"/>
    <w:rsid w:val="00DC47BB"/>
    <w:rsid w:val="00E42E16"/>
    <w:rsid w:val="00E74A8B"/>
    <w:rsid w:val="00EA07B2"/>
    <w:rsid w:val="00EA0F6C"/>
    <w:rsid w:val="00F17A42"/>
    <w:rsid w:val="00F20204"/>
    <w:rsid w:val="00FA00DC"/>
    <w:rsid w:val="00FE7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A332A"/>
  <w15:docId w15:val="{28FE4BA2-52A7-4F16-A4C5-44768721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rsid w:val="00DC47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C47BB"/>
    <w:rPr>
      <w:sz w:val="18"/>
      <w:szCs w:val="18"/>
    </w:rPr>
  </w:style>
  <w:style w:type="paragraph" w:styleId="a5">
    <w:name w:val="footer"/>
    <w:basedOn w:val="a"/>
    <w:link w:val="a6"/>
    <w:uiPriority w:val="99"/>
    <w:rsid w:val="00DC47BB"/>
    <w:pPr>
      <w:tabs>
        <w:tab w:val="center" w:pos="4153"/>
        <w:tab w:val="right" w:pos="8306"/>
      </w:tabs>
      <w:snapToGrid w:val="0"/>
    </w:pPr>
    <w:rPr>
      <w:sz w:val="18"/>
      <w:szCs w:val="18"/>
    </w:rPr>
  </w:style>
  <w:style w:type="character" w:customStyle="1" w:styleId="a6">
    <w:name w:val="页脚 字符"/>
    <w:basedOn w:val="a0"/>
    <w:link w:val="a5"/>
    <w:uiPriority w:val="99"/>
    <w:rsid w:val="00DC47BB"/>
    <w:rPr>
      <w:sz w:val="18"/>
      <w:szCs w:val="18"/>
    </w:rPr>
  </w:style>
  <w:style w:type="paragraph" w:styleId="a7">
    <w:name w:val="Balloon Text"/>
    <w:basedOn w:val="a"/>
    <w:link w:val="a8"/>
    <w:rsid w:val="00DC47BB"/>
    <w:rPr>
      <w:sz w:val="18"/>
      <w:szCs w:val="18"/>
    </w:rPr>
  </w:style>
  <w:style w:type="character" w:customStyle="1" w:styleId="a8">
    <w:name w:val="批注框文本 字符"/>
    <w:basedOn w:val="a0"/>
    <w:link w:val="a7"/>
    <w:rsid w:val="00DC47BB"/>
    <w:rPr>
      <w:sz w:val="18"/>
      <w:szCs w:val="18"/>
    </w:rPr>
  </w:style>
  <w:style w:type="table" w:styleId="a9">
    <w:name w:val="Table Grid"/>
    <w:basedOn w:val="a1"/>
    <w:uiPriority w:val="99"/>
    <w:unhideWhenUsed/>
    <w:rsid w:val="001D214C"/>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B94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1973">
      <w:bodyDiv w:val="1"/>
      <w:marLeft w:val="0"/>
      <w:marRight w:val="0"/>
      <w:marTop w:val="0"/>
      <w:marBottom w:val="0"/>
      <w:divBdr>
        <w:top w:val="none" w:sz="0" w:space="0" w:color="auto"/>
        <w:left w:val="none" w:sz="0" w:space="0" w:color="auto"/>
        <w:bottom w:val="none" w:sz="0" w:space="0" w:color="auto"/>
        <w:right w:val="none" w:sz="0" w:space="0" w:color="auto"/>
      </w:divBdr>
    </w:div>
    <w:div w:id="1522470458">
      <w:bodyDiv w:val="1"/>
      <w:marLeft w:val="0"/>
      <w:marRight w:val="0"/>
      <w:marTop w:val="0"/>
      <w:marBottom w:val="0"/>
      <w:divBdr>
        <w:top w:val="none" w:sz="0" w:space="0" w:color="auto"/>
        <w:left w:val="none" w:sz="0" w:space="0" w:color="auto"/>
        <w:bottom w:val="none" w:sz="0" w:space="0" w:color="auto"/>
        <w:right w:val="none" w:sz="0" w:space="0" w:color="auto"/>
      </w:divBdr>
    </w:div>
    <w:div w:id="1528055747">
      <w:bodyDiv w:val="1"/>
      <w:marLeft w:val="0"/>
      <w:marRight w:val="0"/>
      <w:marTop w:val="0"/>
      <w:marBottom w:val="0"/>
      <w:divBdr>
        <w:top w:val="none" w:sz="0" w:space="0" w:color="auto"/>
        <w:left w:val="none" w:sz="0" w:space="0" w:color="auto"/>
        <w:bottom w:val="none" w:sz="0" w:space="0" w:color="auto"/>
        <w:right w:val="none" w:sz="0" w:space="0" w:color="auto"/>
      </w:divBdr>
    </w:div>
    <w:div w:id="1693527012">
      <w:bodyDiv w:val="1"/>
      <w:marLeft w:val="0"/>
      <w:marRight w:val="0"/>
      <w:marTop w:val="0"/>
      <w:marBottom w:val="0"/>
      <w:divBdr>
        <w:top w:val="none" w:sz="0" w:space="0" w:color="auto"/>
        <w:left w:val="none" w:sz="0" w:space="0" w:color="auto"/>
        <w:bottom w:val="none" w:sz="0" w:space="0" w:color="auto"/>
        <w:right w:val="none" w:sz="0" w:space="0" w:color="auto"/>
      </w:divBdr>
    </w:div>
    <w:div w:id="1784425036">
      <w:bodyDiv w:val="1"/>
      <w:marLeft w:val="0"/>
      <w:marRight w:val="0"/>
      <w:marTop w:val="0"/>
      <w:marBottom w:val="0"/>
      <w:divBdr>
        <w:top w:val="none" w:sz="0" w:space="0" w:color="auto"/>
        <w:left w:val="none" w:sz="0" w:space="0" w:color="auto"/>
        <w:bottom w:val="none" w:sz="0" w:space="0" w:color="auto"/>
        <w:right w:val="none" w:sz="0" w:space="0" w:color="auto"/>
      </w:divBdr>
    </w:div>
    <w:div w:id="1814102576">
      <w:bodyDiv w:val="1"/>
      <w:marLeft w:val="0"/>
      <w:marRight w:val="0"/>
      <w:marTop w:val="0"/>
      <w:marBottom w:val="0"/>
      <w:divBdr>
        <w:top w:val="none" w:sz="0" w:space="0" w:color="auto"/>
        <w:left w:val="none" w:sz="0" w:space="0" w:color="auto"/>
        <w:bottom w:val="none" w:sz="0" w:space="0" w:color="auto"/>
        <w:right w:val="none" w:sz="0" w:space="0" w:color="auto"/>
      </w:divBdr>
    </w:div>
    <w:div w:id="1972663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traduzione/inglese-italiano/although"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context.reverso.net/traduzione/inglese-italiano/two+sides+of+the+same+coin" TargetMode="External"/><Relationship Id="rId12" Type="http://schemas.openxmlformats.org/officeDocument/2006/relationships/hyperlink" Target="https://context.reverso.net/traduzione/inglese-italiano/characteristics"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context.reverso.net/traduzione/inglese-italiano/demonstrated" TargetMode="Externa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https://context.reverso.net/traduzione/inglese-italiano/wait-and-see"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context.reverso.net/traduzione/inglese-italiano/it+is+reasonable+to+thin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28</Pages>
  <Words>5848</Words>
  <Characters>33335</Characters>
  <Application>Microsoft Office Word</Application>
  <DocSecurity>0</DocSecurity>
  <Lines>277</Lines>
  <Paragraphs>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Linyutong</cp:lastModifiedBy>
  <cp:revision>23</cp:revision>
  <dcterms:created xsi:type="dcterms:W3CDTF">2021-07-14T23:32:00Z</dcterms:created>
  <dcterms:modified xsi:type="dcterms:W3CDTF">2021-09-09T07:01:00Z</dcterms:modified>
</cp:coreProperties>
</file>