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33A3AF" w14:textId="77777777" w:rsidR="00A77B3E" w:rsidRPr="00B41017" w:rsidRDefault="002430B9" w:rsidP="00B41017">
      <w:pPr>
        <w:spacing w:line="360" w:lineRule="auto"/>
        <w:jc w:val="both"/>
        <w:rPr>
          <w:rFonts w:ascii="Book Antiqua" w:hAnsi="Book Antiqua"/>
        </w:rPr>
      </w:pPr>
      <w:r w:rsidRPr="00B41017">
        <w:rPr>
          <w:rFonts w:ascii="Book Antiqua" w:eastAsia="Book Antiqua" w:hAnsi="Book Antiqua" w:cs="Book Antiqua"/>
          <w:b/>
          <w:color w:val="000000"/>
        </w:rPr>
        <w:t xml:space="preserve">Name of Journal: </w:t>
      </w:r>
      <w:r w:rsidRPr="00B41017">
        <w:rPr>
          <w:rFonts w:ascii="Book Antiqua" w:eastAsia="Book Antiqua" w:hAnsi="Book Antiqua" w:cs="Book Antiqua"/>
          <w:i/>
          <w:color w:val="000000"/>
        </w:rPr>
        <w:t>World Journal of Psychiatry</w:t>
      </w:r>
    </w:p>
    <w:p w14:paraId="701B55BA" w14:textId="77777777" w:rsidR="00A77B3E" w:rsidRPr="00B41017" w:rsidRDefault="002430B9" w:rsidP="00B41017">
      <w:pPr>
        <w:spacing w:line="360" w:lineRule="auto"/>
        <w:jc w:val="both"/>
        <w:rPr>
          <w:rFonts w:ascii="Book Antiqua" w:hAnsi="Book Antiqua"/>
        </w:rPr>
      </w:pPr>
      <w:r w:rsidRPr="00B41017">
        <w:rPr>
          <w:rFonts w:ascii="Book Antiqua" w:eastAsia="Book Antiqua" w:hAnsi="Book Antiqua" w:cs="Book Antiqua"/>
          <w:b/>
          <w:color w:val="000000"/>
        </w:rPr>
        <w:t xml:space="preserve">Manuscript NO: </w:t>
      </w:r>
      <w:r w:rsidRPr="00B41017">
        <w:rPr>
          <w:rFonts w:ascii="Book Antiqua" w:eastAsia="Book Antiqua" w:hAnsi="Book Antiqua" w:cs="Book Antiqua"/>
          <w:color w:val="000000"/>
        </w:rPr>
        <w:t>65781</w:t>
      </w:r>
    </w:p>
    <w:p w14:paraId="63B4A2CD" w14:textId="77777777" w:rsidR="00A77B3E" w:rsidRPr="00B41017" w:rsidRDefault="002430B9" w:rsidP="00B41017">
      <w:pPr>
        <w:spacing w:line="360" w:lineRule="auto"/>
        <w:jc w:val="both"/>
        <w:rPr>
          <w:rFonts w:ascii="Book Antiqua" w:hAnsi="Book Antiqua"/>
        </w:rPr>
      </w:pPr>
      <w:r w:rsidRPr="00B41017">
        <w:rPr>
          <w:rFonts w:ascii="Book Antiqua" w:eastAsia="Book Antiqua" w:hAnsi="Book Antiqua" w:cs="Book Antiqua"/>
          <w:b/>
          <w:color w:val="000000"/>
        </w:rPr>
        <w:t xml:space="preserve">Manuscript Type: </w:t>
      </w:r>
      <w:r w:rsidRPr="00B41017">
        <w:rPr>
          <w:rFonts w:ascii="Book Antiqua" w:eastAsia="Book Antiqua" w:hAnsi="Book Antiqua" w:cs="Book Antiqua"/>
          <w:color w:val="000000"/>
        </w:rPr>
        <w:t>ORIGINAL ARTICLE</w:t>
      </w:r>
    </w:p>
    <w:p w14:paraId="23D67169" w14:textId="77777777" w:rsidR="00A77B3E" w:rsidRPr="00B41017" w:rsidRDefault="00A77B3E" w:rsidP="00B41017">
      <w:pPr>
        <w:spacing w:line="360" w:lineRule="auto"/>
        <w:jc w:val="both"/>
        <w:rPr>
          <w:rFonts w:ascii="Book Antiqua" w:hAnsi="Book Antiqua"/>
        </w:rPr>
      </w:pPr>
    </w:p>
    <w:p w14:paraId="74C981F0" w14:textId="77777777" w:rsidR="00A77B3E" w:rsidRPr="00B41017" w:rsidRDefault="002430B9" w:rsidP="00B41017">
      <w:pPr>
        <w:spacing w:line="360" w:lineRule="auto"/>
        <w:jc w:val="both"/>
        <w:rPr>
          <w:rFonts w:ascii="Book Antiqua" w:hAnsi="Book Antiqua"/>
        </w:rPr>
      </w:pPr>
      <w:r w:rsidRPr="00B41017">
        <w:rPr>
          <w:rFonts w:ascii="Book Antiqua" w:eastAsia="Book Antiqua" w:hAnsi="Book Antiqua" w:cs="Book Antiqua"/>
          <w:b/>
          <w:i/>
          <w:color w:val="000000"/>
        </w:rPr>
        <w:t>Case Control Study</w:t>
      </w:r>
    </w:p>
    <w:p w14:paraId="718AC840" w14:textId="58C056DE" w:rsidR="00A77B3E" w:rsidRPr="00B41017" w:rsidRDefault="00707401" w:rsidP="00B41017">
      <w:pPr>
        <w:spacing w:line="360" w:lineRule="auto"/>
        <w:jc w:val="both"/>
        <w:rPr>
          <w:rFonts w:ascii="Book Antiqua" w:hAnsi="Book Antiqua"/>
        </w:rPr>
      </w:pPr>
      <w:r w:rsidRPr="00B41017">
        <w:rPr>
          <w:rFonts w:ascii="Book Antiqua" w:eastAsia="Book Antiqua" w:hAnsi="Book Antiqua" w:cs="Book Antiqua"/>
          <w:b/>
          <w:i/>
          <w:color w:val="000000"/>
        </w:rPr>
        <w:t>BDNF</w:t>
      </w:r>
      <w:r w:rsidR="002430B9" w:rsidRPr="00B41017">
        <w:rPr>
          <w:rFonts w:ascii="Book Antiqua" w:eastAsia="Book Antiqua" w:hAnsi="Book Antiqua" w:cs="Book Antiqua"/>
          <w:b/>
          <w:color w:val="000000"/>
        </w:rPr>
        <w:t xml:space="preserve"> methylation and mRNA expression in brain and blood of completed suicides in Slovenia</w:t>
      </w:r>
    </w:p>
    <w:p w14:paraId="74312706" w14:textId="77777777" w:rsidR="00A77B3E" w:rsidRPr="00B41017" w:rsidRDefault="00A77B3E" w:rsidP="00B41017">
      <w:pPr>
        <w:spacing w:line="360" w:lineRule="auto"/>
        <w:jc w:val="both"/>
        <w:rPr>
          <w:rFonts w:ascii="Book Antiqua" w:hAnsi="Book Antiqua"/>
        </w:rPr>
      </w:pPr>
    </w:p>
    <w:p w14:paraId="1CB3010D" w14:textId="5028604F" w:rsidR="00A77B3E" w:rsidRPr="00B41017" w:rsidRDefault="003E73C0" w:rsidP="00B41017">
      <w:pPr>
        <w:spacing w:line="360" w:lineRule="auto"/>
        <w:jc w:val="both"/>
        <w:rPr>
          <w:rFonts w:ascii="Book Antiqua" w:hAnsi="Book Antiqua"/>
        </w:rPr>
      </w:pPr>
      <w:r w:rsidRPr="00B41017">
        <w:rPr>
          <w:rFonts w:ascii="Book Antiqua" w:eastAsia="Book Antiqua" w:hAnsi="Book Antiqua" w:cs="Book Antiqua"/>
          <w:color w:val="000000"/>
        </w:rPr>
        <w:t xml:space="preserve">Ropret </w:t>
      </w:r>
      <w:r w:rsidRPr="00B41017">
        <w:rPr>
          <w:rFonts w:ascii="Book Antiqua" w:hAnsi="Book Antiqua" w:cs="Book Antiqua"/>
          <w:color w:val="000000"/>
          <w:lang w:eastAsia="zh-CN"/>
        </w:rPr>
        <w:t xml:space="preserve">S </w:t>
      </w:r>
      <w:r w:rsidRPr="00B41017">
        <w:rPr>
          <w:rFonts w:ascii="Book Antiqua" w:hAnsi="Book Antiqua" w:cs="Book Antiqua"/>
          <w:i/>
          <w:color w:val="000000"/>
          <w:lang w:eastAsia="zh-CN"/>
        </w:rPr>
        <w:t>et al</w:t>
      </w:r>
      <w:r w:rsidRPr="00B41017">
        <w:rPr>
          <w:rFonts w:ascii="Book Antiqua" w:hAnsi="Book Antiqua" w:cs="Book Antiqua"/>
          <w:color w:val="000000"/>
          <w:lang w:eastAsia="zh-CN"/>
        </w:rPr>
        <w:t xml:space="preserve">. </w:t>
      </w:r>
      <w:r w:rsidR="002430B9" w:rsidRPr="00B41017">
        <w:rPr>
          <w:rFonts w:ascii="Book Antiqua" w:eastAsia="Book Antiqua" w:hAnsi="Book Antiqua" w:cs="Book Antiqua"/>
          <w:i/>
          <w:color w:val="000000"/>
        </w:rPr>
        <w:t>BDNF</w:t>
      </w:r>
      <w:r w:rsidR="002430B9" w:rsidRPr="00B41017">
        <w:rPr>
          <w:rFonts w:ascii="Book Antiqua" w:eastAsia="Book Antiqua" w:hAnsi="Book Antiqua" w:cs="Book Antiqua"/>
          <w:color w:val="000000"/>
        </w:rPr>
        <w:t xml:space="preserve"> methylation and expression in suicide</w:t>
      </w:r>
    </w:p>
    <w:p w14:paraId="1A3C0A8B" w14:textId="77777777" w:rsidR="00A77B3E" w:rsidRPr="00B41017" w:rsidRDefault="00A77B3E" w:rsidP="00B41017">
      <w:pPr>
        <w:spacing w:line="360" w:lineRule="auto"/>
        <w:jc w:val="both"/>
        <w:rPr>
          <w:rFonts w:ascii="Book Antiqua" w:hAnsi="Book Antiqua"/>
        </w:rPr>
      </w:pPr>
    </w:p>
    <w:p w14:paraId="0C6D4087" w14:textId="77777777" w:rsidR="00A77B3E" w:rsidRPr="00B41017" w:rsidRDefault="002430B9" w:rsidP="00B41017">
      <w:pPr>
        <w:spacing w:line="360" w:lineRule="auto"/>
        <w:jc w:val="both"/>
        <w:rPr>
          <w:rFonts w:ascii="Book Antiqua" w:hAnsi="Book Antiqua"/>
        </w:rPr>
      </w:pPr>
      <w:r w:rsidRPr="00B41017">
        <w:rPr>
          <w:rFonts w:ascii="Book Antiqua" w:eastAsia="Book Antiqua" w:hAnsi="Book Antiqua" w:cs="Book Antiqua"/>
          <w:color w:val="000000"/>
        </w:rPr>
        <w:t>Sandra Ropret, Katarina Kouter, Tomaž Zupanc, Alja Videtic Paska</w:t>
      </w:r>
    </w:p>
    <w:p w14:paraId="56514033" w14:textId="77777777" w:rsidR="00A77B3E" w:rsidRPr="00B41017" w:rsidRDefault="00A77B3E" w:rsidP="00B41017">
      <w:pPr>
        <w:spacing w:line="360" w:lineRule="auto"/>
        <w:jc w:val="both"/>
        <w:rPr>
          <w:rFonts w:ascii="Book Antiqua" w:hAnsi="Book Antiqua"/>
        </w:rPr>
      </w:pPr>
    </w:p>
    <w:p w14:paraId="0618D779" w14:textId="77777777" w:rsidR="00A77B3E" w:rsidRPr="00B41017" w:rsidRDefault="002430B9" w:rsidP="00B41017">
      <w:pPr>
        <w:spacing w:line="360" w:lineRule="auto"/>
        <w:jc w:val="both"/>
        <w:rPr>
          <w:rFonts w:ascii="Book Antiqua" w:hAnsi="Book Antiqua"/>
        </w:rPr>
      </w:pPr>
      <w:r w:rsidRPr="00B41017">
        <w:rPr>
          <w:rFonts w:ascii="Book Antiqua" w:eastAsia="Book Antiqua" w:hAnsi="Book Antiqua" w:cs="Book Antiqua"/>
          <w:b/>
          <w:bCs/>
          <w:color w:val="000000"/>
        </w:rPr>
        <w:t xml:space="preserve">Sandra Ropret, Katarina Kouter, Alja Videtic Paska, </w:t>
      </w:r>
      <w:r w:rsidRPr="00B41017">
        <w:rPr>
          <w:rFonts w:ascii="Book Antiqua" w:eastAsia="Book Antiqua" w:hAnsi="Book Antiqua" w:cs="Book Antiqua"/>
          <w:color w:val="000000"/>
        </w:rPr>
        <w:t>Institute of Biochemistry and Molecular Genetics, Faculty of Medicine, University of Ljubljana, Ljubljana SI-1000, Slovenia</w:t>
      </w:r>
    </w:p>
    <w:p w14:paraId="020EE280" w14:textId="77777777" w:rsidR="00A77B3E" w:rsidRPr="00B41017" w:rsidRDefault="00A77B3E" w:rsidP="00B41017">
      <w:pPr>
        <w:spacing w:line="360" w:lineRule="auto"/>
        <w:jc w:val="both"/>
        <w:rPr>
          <w:rFonts w:ascii="Book Antiqua" w:hAnsi="Book Antiqua"/>
        </w:rPr>
      </w:pPr>
    </w:p>
    <w:p w14:paraId="1013FC0E" w14:textId="77777777" w:rsidR="00A77B3E" w:rsidRPr="00B41017" w:rsidRDefault="002430B9" w:rsidP="00B41017">
      <w:pPr>
        <w:spacing w:line="360" w:lineRule="auto"/>
        <w:jc w:val="both"/>
        <w:rPr>
          <w:rFonts w:ascii="Book Antiqua" w:hAnsi="Book Antiqua"/>
        </w:rPr>
      </w:pPr>
      <w:r w:rsidRPr="00B41017">
        <w:rPr>
          <w:rFonts w:ascii="Book Antiqua" w:eastAsia="Book Antiqua" w:hAnsi="Book Antiqua" w:cs="Book Antiqua"/>
          <w:b/>
          <w:bCs/>
          <w:color w:val="000000"/>
        </w:rPr>
        <w:t xml:space="preserve">Tomaž Zupanc, </w:t>
      </w:r>
      <w:r w:rsidRPr="00B41017">
        <w:rPr>
          <w:rFonts w:ascii="Book Antiqua" w:eastAsia="Book Antiqua" w:hAnsi="Book Antiqua" w:cs="Book Antiqua"/>
          <w:color w:val="000000"/>
        </w:rPr>
        <w:t>Institute of Forensic Medicine, Faculty of Medicine, University of Ljubljana, Ljubljana SI-1000, Slovenia</w:t>
      </w:r>
    </w:p>
    <w:p w14:paraId="69B9575D" w14:textId="77777777" w:rsidR="00A77B3E" w:rsidRPr="00B41017" w:rsidRDefault="00A77B3E" w:rsidP="00B41017">
      <w:pPr>
        <w:spacing w:line="360" w:lineRule="auto"/>
        <w:jc w:val="both"/>
        <w:rPr>
          <w:rFonts w:ascii="Book Antiqua" w:hAnsi="Book Antiqua"/>
        </w:rPr>
      </w:pPr>
    </w:p>
    <w:p w14:paraId="0659770F" w14:textId="181AF4D2" w:rsidR="00A77B3E" w:rsidRPr="00B41017" w:rsidRDefault="002430B9" w:rsidP="00B41017">
      <w:pPr>
        <w:spacing w:line="360" w:lineRule="auto"/>
        <w:jc w:val="both"/>
        <w:rPr>
          <w:rFonts w:ascii="Book Antiqua" w:hAnsi="Book Antiqua"/>
        </w:rPr>
      </w:pPr>
      <w:r w:rsidRPr="00B41017">
        <w:rPr>
          <w:rFonts w:ascii="Book Antiqua" w:eastAsia="Book Antiqua" w:hAnsi="Book Antiqua" w:cs="Book Antiqua"/>
          <w:b/>
          <w:bCs/>
          <w:color w:val="000000"/>
        </w:rPr>
        <w:t xml:space="preserve">Author contributions: </w:t>
      </w:r>
      <w:r w:rsidR="00B46EC7" w:rsidRPr="00B41017">
        <w:rPr>
          <w:rFonts w:ascii="Book Antiqua" w:eastAsia="Book Antiqua" w:hAnsi="Book Antiqua" w:cs="Book Antiqua"/>
          <w:bCs/>
          <w:color w:val="000000"/>
        </w:rPr>
        <w:t>Videtic</w:t>
      </w:r>
      <w:r w:rsidR="00B46EC7" w:rsidRPr="00B41017">
        <w:rPr>
          <w:rFonts w:ascii="Book Antiqua" w:eastAsia="Book Antiqua" w:hAnsi="Book Antiqua" w:cs="Book Antiqua"/>
          <w:b/>
          <w:bCs/>
          <w:color w:val="000000"/>
        </w:rPr>
        <w:t xml:space="preserve"> </w:t>
      </w:r>
      <w:r w:rsidRPr="00B41017">
        <w:rPr>
          <w:rFonts w:ascii="Book Antiqua" w:eastAsia="Book Antiqua" w:hAnsi="Book Antiqua" w:cs="Book Antiqua"/>
          <w:color w:val="000000"/>
        </w:rPr>
        <w:t>Paska A and Ropret S designed the study and the experiments</w:t>
      </w:r>
      <w:r w:rsidR="00D638A3" w:rsidRPr="00B41017">
        <w:rPr>
          <w:rFonts w:ascii="Book Antiqua" w:hAnsi="Book Antiqua" w:cs="Book Antiqua"/>
          <w:color w:val="000000"/>
          <w:lang w:eastAsia="zh-CN"/>
        </w:rPr>
        <w:t>;</w:t>
      </w:r>
      <w:r w:rsidRPr="00B41017">
        <w:rPr>
          <w:rFonts w:ascii="Book Antiqua" w:eastAsia="Book Antiqua" w:hAnsi="Book Antiqua" w:cs="Book Antiqua"/>
          <w:color w:val="000000"/>
        </w:rPr>
        <w:t xml:space="preserve"> Zupanc T collected patient data, brain tissue, and blood samples</w:t>
      </w:r>
      <w:r w:rsidR="00D638A3" w:rsidRPr="00B41017">
        <w:rPr>
          <w:rFonts w:ascii="Book Antiqua" w:hAnsi="Book Antiqua" w:cs="Book Antiqua"/>
          <w:color w:val="000000"/>
          <w:lang w:eastAsia="zh-CN"/>
        </w:rPr>
        <w:t>;</w:t>
      </w:r>
      <w:r w:rsidRPr="00B41017">
        <w:rPr>
          <w:rFonts w:ascii="Book Antiqua" w:eastAsia="Book Antiqua" w:hAnsi="Book Antiqua" w:cs="Book Antiqua"/>
          <w:color w:val="000000"/>
        </w:rPr>
        <w:t xml:space="preserve"> Ropret S performed the majority of experiments, analyzed the data</w:t>
      </w:r>
      <w:r w:rsidR="009F66D4">
        <w:rPr>
          <w:rFonts w:ascii="Book Antiqua" w:eastAsia="Book Antiqua" w:hAnsi="Book Antiqua" w:cs="Book Antiqua"/>
          <w:color w:val="000000"/>
        </w:rPr>
        <w:t>,</w:t>
      </w:r>
      <w:r w:rsidRPr="00B41017">
        <w:rPr>
          <w:rFonts w:ascii="Book Antiqua" w:eastAsia="Book Antiqua" w:hAnsi="Book Antiqua" w:cs="Book Antiqua"/>
          <w:color w:val="000000"/>
        </w:rPr>
        <w:t xml:space="preserve"> and wrote the manuscript</w:t>
      </w:r>
      <w:r w:rsidR="00D638A3" w:rsidRPr="00B41017">
        <w:rPr>
          <w:rFonts w:ascii="Book Antiqua" w:hAnsi="Book Antiqua" w:cs="Book Antiqua"/>
          <w:color w:val="000000"/>
          <w:lang w:eastAsia="zh-CN"/>
        </w:rPr>
        <w:t>;</w:t>
      </w:r>
      <w:r w:rsidRPr="00B41017">
        <w:rPr>
          <w:rFonts w:ascii="Book Antiqua" w:eastAsia="Book Antiqua" w:hAnsi="Book Antiqua" w:cs="Book Antiqua"/>
          <w:color w:val="000000"/>
        </w:rPr>
        <w:t xml:space="preserve"> Kouter K performed DNA extraction, bisulfite conversion of DNA, and helped with RNA extraction</w:t>
      </w:r>
      <w:r w:rsidR="00D638A3" w:rsidRPr="00B41017">
        <w:rPr>
          <w:rFonts w:ascii="Book Antiqua" w:hAnsi="Book Antiqua" w:cs="Book Antiqua"/>
          <w:color w:val="000000"/>
          <w:lang w:eastAsia="zh-CN"/>
        </w:rPr>
        <w:t>;</w:t>
      </w:r>
      <w:r w:rsidRPr="00B41017">
        <w:rPr>
          <w:rFonts w:ascii="Book Antiqua" w:eastAsia="Book Antiqua" w:hAnsi="Book Antiqua" w:cs="Book Antiqua"/>
          <w:color w:val="000000"/>
        </w:rPr>
        <w:t xml:space="preserve"> </w:t>
      </w:r>
      <w:r w:rsidR="00B46EC7" w:rsidRPr="00B41017">
        <w:rPr>
          <w:rFonts w:ascii="Book Antiqua" w:eastAsia="Book Antiqua" w:hAnsi="Book Antiqua" w:cs="Book Antiqua"/>
          <w:color w:val="000000"/>
        </w:rPr>
        <w:t xml:space="preserve">Videtic </w:t>
      </w:r>
      <w:r w:rsidRPr="00B41017">
        <w:rPr>
          <w:rFonts w:ascii="Book Antiqua" w:eastAsia="Book Antiqua" w:hAnsi="Book Antiqua" w:cs="Book Antiqua"/>
          <w:color w:val="000000"/>
        </w:rPr>
        <w:t>Paska A corrected the manuscript</w:t>
      </w:r>
      <w:r w:rsidR="00D638A3" w:rsidRPr="00B41017">
        <w:rPr>
          <w:rFonts w:ascii="Book Antiqua" w:hAnsi="Book Antiqua" w:cs="Book Antiqua"/>
          <w:color w:val="000000"/>
          <w:lang w:eastAsia="zh-CN"/>
        </w:rPr>
        <w:t>;</w:t>
      </w:r>
      <w:r w:rsidRPr="00B41017">
        <w:rPr>
          <w:rFonts w:ascii="Book Antiqua" w:eastAsia="Book Antiqua" w:hAnsi="Book Antiqua" w:cs="Book Antiqua"/>
          <w:color w:val="000000"/>
        </w:rPr>
        <w:t xml:space="preserve"> </w:t>
      </w:r>
      <w:r w:rsidR="00D638A3" w:rsidRPr="00B41017">
        <w:rPr>
          <w:rFonts w:ascii="Book Antiqua" w:hAnsi="Book Antiqua" w:cs="Book Antiqua"/>
          <w:color w:val="000000"/>
          <w:lang w:eastAsia="zh-CN"/>
        </w:rPr>
        <w:t>a</w:t>
      </w:r>
      <w:r w:rsidRPr="00B41017">
        <w:rPr>
          <w:rFonts w:ascii="Book Antiqua" w:eastAsia="Book Antiqua" w:hAnsi="Book Antiqua" w:cs="Book Antiqua"/>
          <w:color w:val="000000"/>
        </w:rPr>
        <w:t>ll the authors approved the final version of the manuscript.</w:t>
      </w:r>
    </w:p>
    <w:p w14:paraId="31393FFC" w14:textId="77777777" w:rsidR="00A77B3E" w:rsidRPr="00B41017" w:rsidRDefault="00A77B3E" w:rsidP="00B41017">
      <w:pPr>
        <w:spacing w:line="360" w:lineRule="auto"/>
        <w:jc w:val="both"/>
        <w:rPr>
          <w:rFonts w:ascii="Book Antiqua" w:hAnsi="Book Antiqua"/>
        </w:rPr>
      </w:pPr>
    </w:p>
    <w:p w14:paraId="7C586F99" w14:textId="702FD0C0" w:rsidR="00A77B3E" w:rsidRPr="00B41017" w:rsidRDefault="002430B9" w:rsidP="00B41017">
      <w:pPr>
        <w:spacing w:line="360" w:lineRule="auto"/>
        <w:jc w:val="both"/>
        <w:rPr>
          <w:rFonts w:ascii="Book Antiqua" w:hAnsi="Book Antiqua"/>
        </w:rPr>
      </w:pPr>
      <w:r w:rsidRPr="00B41017">
        <w:rPr>
          <w:rFonts w:ascii="Book Antiqua" w:eastAsia="Book Antiqua" w:hAnsi="Book Antiqua" w:cs="Book Antiqua"/>
          <w:b/>
          <w:bCs/>
          <w:color w:val="000000"/>
        </w:rPr>
        <w:t xml:space="preserve">Supported by </w:t>
      </w:r>
      <w:r w:rsidRPr="00B41017">
        <w:rPr>
          <w:rFonts w:ascii="Book Antiqua" w:eastAsia="Book Antiqua" w:hAnsi="Book Antiqua" w:cs="Book Antiqua"/>
          <w:color w:val="000000"/>
        </w:rPr>
        <w:t>Slovenian Research Agency</w:t>
      </w:r>
      <w:r w:rsidR="008B0CA3" w:rsidRPr="00B41017">
        <w:rPr>
          <w:rFonts w:ascii="Book Antiqua" w:hAnsi="Book Antiqua" w:cs="Book Antiqua"/>
          <w:color w:val="000000"/>
          <w:lang w:eastAsia="zh-CN"/>
        </w:rPr>
        <w:t>,</w:t>
      </w:r>
      <w:r w:rsidRPr="00B41017">
        <w:rPr>
          <w:rFonts w:ascii="Book Antiqua" w:eastAsia="Book Antiqua" w:hAnsi="Book Antiqua" w:cs="Book Antiqua"/>
          <w:color w:val="000000"/>
        </w:rPr>
        <w:t xml:space="preserve"> </w:t>
      </w:r>
      <w:r w:rsidR="008B0CA3" w:rsidRPr="00B41017">
        <w:rPr>
          <w:rFonts w:ascii="Book Antiqua" w:hAnsi="Book Antiqua" w:cs="Book Antiqua"/>
          <w:color w:val="000000"/>
          <w:lang w:eastAsia="zh-CN"/>
        </w:rPr>
        <w:t>No.</w:t>
      </w:r>
      <w:r w:rsidRPr="00B41017">
        <w:rPr>
          <w:rFonts w:ascii="Book Antiqua" w:eastAsia="Book Antiqua" w:hAnsi="Book Antiqua" w:cs="Book Antiqua"/>
          <w:color w:val="000000"/>
        </w:rPr>
        <w:t xml:space="preserve"> P1-0390, </w:t>
      </w:r>
      <w:r w:rsidR="008B0CA3" w:rsidRPr="00B41017">
        <w:rPr>
          <w:rFonts w:ascii="Book Antiqua" w:hAnsi="Book Antiqua" w:cs="Book Antiqua"/>
          <w:color w:val="000000"/>
          <w:lang w:eastAsia="zh-CN"/>
        </w:rPr>
        <w:t>and No.</w:t>
      </w:r>
      <w:r w:rsidR="008B0CA3" w:rsidRPr="00B41017">
        <w:rPr>
          <w:rFonts w:ascii="Book Antiqua" w:eastAsia="Book Antiqua" w:hAnsi="Book Antiqua" w:cs="Book Antiqua"/>
          <w:color w:val="000000"/>
        </w:rPr>
        <w:t xml:space="preserve"> </w:t>
      </w:r>
      <w:r w:rsidRPr="00B41017">
        <w:rPr>
          <w:rFonts w:ascii="Book Antiqua" w:eastAsia="Book Antiqua" w:hAnsi="Book Antiqua" w:cs="Book Antiqua"/>
          <w:color w:val="000000"/>
        </w:rPr>
        <w:t>J3-7132.</w:t>
      </w:r>
    </w:p>
    <w:p w14:paraId="67BE449B" w14:textId="77777777" w:rsidR="00A77B3E" w:rsidRPr="00B41017" w:rsidRDefault="00A77B3E" w:rsidP="00B41017">
      <w:pPr>
        <w:spacing w:line="360" w:lineRule="auto"/>
        <w:jc w:val="both"/>
        <w:rPr>
          <w:rFonts w:ascii="Book Antiqua" w:hAnsi="Book Antiqua"/>
        </w:rPr>
      </w:pPr>
    </w:p>
    <w:p w14:paraId="095ACA40" w14:textId="77777777" w:rsidR="00A77B3E" w:rsidRPr="00B41017" w:rsidRDefault="002430B9" w:rsidP="00B41017">
      <w:pPr>
        <w:spacing w:line="360" w:lineRule="auto"/>
        <w:jc w:val="both"/>
        <w:rPr>
          <w:rFonts w:ascii="Book Antiqua" w:hAnsi="Book Antiqua"/>
        </w:rPr>
      </w:pPr>
      <w:r w:rsidRPr="00B41017">
        <w:rPr>
          <w:rFonts w:ascii="Book Antiqua" w:eastAsia="Book Antiqua" w:hAnsi="Book Antiqua" w:cs="Book Antiqua"/>
          <w:b/>
          <w:bCs/>
          <w:color w:val="000000"/>
        </w:rPr>
        <w:lastRenderedPageBreak/>
        <w:t xml:space="preserve">Corresponding author: Alja Videtic Paska, PhD, Associate Professor, </w:t>
      </w:r>
      <w:r w:rsidRPr="00B41017">
        <w:rPr>
          <w:rFonts w:ascii="Book Antiqua" w:eastAsia="Book Antiqua" w:hAnsi="Book Antiqua" w:cs="Book Antiqua"/>
          <w:color w:val="000000"/>
        </w:rPr>
        <w:t>Institute of Biochemistry and Molecular Genetics, Faculty of Medicine, University of Ljubljana, Vrazov trg 2, Ljubljana SI-1000, Slovenia. alja.videtic@mf.uni-lj.si</w:t>
      </w:r>
    </w:p>
    <w:p w14:paraId="7B0DA7DA" w14:textId="77777777" w:rsidR="00A77B3E" w:rsidRPr="00B41017" w:rsidRDefault="00A77B3E" w:rsidP="00B41017">
      <w:pPr>
        <w:spacing w:line="360" w:lineRule="auto"/>
        <w:jc w:val="both"/>
        <w:rPr>
          <w:rFonts w:ascii="Book Antiqua" w:hAnsi="Book Antiqua"/>
        </w:rPr>
      </w:pPr>
    </w:p>
    <w:p w14:paraId="55ED55A6" w14:textId="77777777" w:rsidR="00A77B3E" w:rsidRPr="00B41017" w:rsidRDefault="002430B9" w:rsidP="00B41017">
      <w:pPr>
        <w:spacing w:line="360" w:lineRule="auto"/>
        <w:jc w:val="both"/>
        <w:rPr>
          <w:rFonts w:ascii="Book Antiqua" w:hAnsi="Book Antiqua"/>
        </w:rPr>
      </w:pPr>
      <w:r w:rsidRPr="00B41017">
        <w:rPr>
          <w:rFonts w:ascii="Book Antiqua" w:eastAsia="Book Antiqua" w:hAnsi="Book Antiqua" w:cs="Book Antiqua"/>
          <w:b/>
          <w:bCs/>
          <w:color w:val="000000"/>
        </w:rPr>
        <w:t xml:space="preserve">Received: </w:t>
      </w:r>
      <w:r w:rsidRPr="00B41017">
        <w:rPr>
          <w:rFonts w:ascii="Book Antiqua" w:eastAsia="Book Antiqua" w:hAnsi="Book Antiqua" w:cs="Book Antiqua"/>
          <w:color w:val="000000"/>
        </w:rPr>
        <w:t>March 16, 2021</w:t>
      </w:r>
    </w:p>
    <w:p w14:paraId="0CFB9A19" w14:textId="76358890" w:rsidR="00A77B3E" w:rsidRPr="00B41017" w:rsidRDefault="002430B9" w:rsidP="00B41017">
      <w:pPr>
        <w:spacing w:line="360" w:lineRule="auto"/>
        <w:jc w:val="both"/>
        <w:rPr>
          <w:rFonts w:ascii="Book Antiqua" w:hAnsi="Book Antiqua"/>
        </w:rPr>
      </w:pPr>
      <w:r w:rsidRPr="00B41017">
        <w:rPr>
          <w:rFonts w:ascii="Book Antiqua" w:eastAsia="Book Antiqua" w:hAnsi="Book Antiqua" w:cs="Book Antiqua"/>
          <w:b/>
          <w:bCs/>
          <w:color w:val="000000"/>
        </w:rPr>
        <w:t xml:space="preserve">Revised: </w:t>
      </w:r>
      <w:r w:rsidR="00970490" w:rsidRPr="00B41017">
        <w:rPr>
          <w:rFonts w:ascii="Book Antiqua" w:hAnsi="Book Antiqua"/>
        </w:rPr>
        <w:t>May 25, 2021</w:t>
      </w:r>
    </w:p>
    <w:p w14:paraId="2B536DED" w14:textId="2589D170" w:rsidR="00A77B3E" w:rsidRPr="00B41017" w:rsidRDefault="002430B9" w:rsidP="00B41017">
      <w:pPr>
        <w:spacing w:line="360" w:lineRule="auto"/>
        <w:jc w:val="both"/>
        <w:rPr>
          <w:rFonts w:ascii="Book Antiqua" w:hAnsi="Book Antiqua"/>
        </w:rPr>
      </w:pPr>
      <w:r w:rsidRPr="00B41017">
        <w:rPr>
          <w:rFonts w:ascii="Book Antiqua" w:eastAsia="Book Antiqua" w:hAnsi="Book Antiqua" w:cs="Book Antiqua"/>
          <w:b/>
          <w:bCs/>
          <w:color w:val="000000"/>
        </w:rPr>
        <w:t>Accepted:</w:t>
      </w:r>
      <w:r w:rsidRPr="00B41017">
        <w:rPr>
          <w:rFonts w:ascii="Book Antiqua" w:eastAsia="Book Antiqua" w:hAnsi="Book Antiqua" w:cs="Book Antiqua"/>
          <w:color w:val="000000"/>
        </w:rPr>
        <w:t xml:space="preserve"> </w:t>
      </w:r>
      <w:r w:rsidR="00546D3E" w:rsidRPr="00B41017">
        <w:rPr>
          <w:rFonts w:ascii="Book Antiqua" w:eastAsia="Book Antiqua" w:hAnsi="Book Antiqua" w:cs="Book Antiqua"/>
          <w:color w:val="000000"/>
        </w:rPr>
        <w:t>September 16, 2021</w:t>
      </w:r>
    </w:p>
    <w:p w14:paraId="3AACE375" w14:textId="77777777" w:rsidR="00A77B3E" w:rsidRPr="00B41017" w:rsidRDefault="002430B9" w:rsidP="00B41017">
      <w:pPr>
        <w:spacing w:line="360" w:lineRule="auto"/>
        <w:jc w:val="both"/>
        <w:rPr>
          <w:rFonts w:ascii="Book Antiqua" w:hAnsi="Book Antiqua" w:cs="Book Antiqua"/>
          <w:b/>
          <w:bCs/>
          <w:color w:val="000000"/>
          <w:lang w:eastAsia="zh-CN"/>
        </w:rPr>
      </w:pPr>
      <w:r w:rsidRPr="00B41017">
        <w:rPr>
          <w:rFonts w:ascii="Book Antiqua" w:eastAsia="Book Antiqua" w:hAnsi="Book Antiqua" w:cs="Book Antiqua"/>
          <w:b/>
          <w:bCs/>
          <w:color w:val="000000"/>
        </w:rPr>
        <w:t xml:space="preserve">Published online: </w:t>
      </w:r>
    </w:p>
    <w:p w14:paraId="422B3681" w14:textId="77777777" w:rsidR="00707401" w:rsidRPr="00B41017" w:rsidRDefault="00707401" w:rsidP="00B41017">
      <w:pPr>
        <w:spacing w:line="360" w:lineRule="auto"/>
        <w:jc w:val="both"/>
        <w:rPr>
          <w:rFonts w:ascii="Book Antiqua" w:hAnsi="Book Antiqua"/>
          <w:lang w:eastAsia="zh-CN"/>
        </w:rPr>
      </w:pPr>
    </w:p>
    <w:p w14:paraId="4033134D" w14:textId="77777777" w:rsidR="005F4C9E" w:rsidRDefault="005F4C9E">
      <w:pPr>
        <w:rPr>
          <w:rFonts w:ascii="Book Antiqua" w:eastAsia="Book Antiqua" w:hAnsi="Book Antiqua" w:cs="Book Antiqua"/>
          <w:b/>
          <w:color w:val="000000"/>
        </w:rPr>
      </w:pPr>
      <w:r>
        <w:rPr>
          <w:rFonts w:ascii="Book Antiqua" w:eastAsia="Book Antiqua" w:hAnsi="Book Antiqua" w:cs="Book Antiqua"/>
          <w:b/>
          <w:color w:val="000000"/>
        </w:rPr>
        <w:br w:type="page"/>
      </w:r>
    </w:p>
    <w:p w14:paraId="077E13BE" w14:textId="287C3612" w:rsidR="00A77B3E" w:rsidRPr="00B41017" w:rsidRDefault="002430B9" w:rsidP="00B41017">
      <w:pPr>
        <w:spacing w:line="360" w:lineRule="auto"/>
        <w:jc w:val="both"/>
        <w:rPr>
          <w:rFonts w:ascii="Book Antiqua" w:hAnsi="Book Antiqua"/>
        </w:rPr>
      </w:pPr>
      <w:r w:rsidRPr="00B41017">
        <w:rPr>
          <w:rFonts w:ascii="Book Antiqua" w:eastAsia="Book Antiqua" w:hAnsi="Book Antiqua" w:cs="Book Antiqua"/>
          <w:b/>
          <w:color w:val="000000"/>
        </w:rPr>
        <w:lastRenderedPageBreak/>
        <w:t>Abstract</w:t>
      </w:r>
    </w:p>
    <w:p w14:paraId="0AC81992" w14:textId="77777777" w:rsidR="00A77B3E" w:rsidRPr="00B41017" w:rsidRDefault="002430B9" w:rsidP="00B41017">
      <w:pPr>
        <w:spacing w:line="360" w:lineRule="auto"/>
        <w:jc w:val="both"/>
        <w:rPr>
          <w:rFonts w:ascii="Book Antiqua" w:hAnsi="Book Antiqua"/>
        </w:rPr>
      </w:pPr>
      <w:r w:rsidRPr="00B41017">
        <w:rPr>
          <w:rFonts w:ascii="Book Antiqua" w:eastAsia="Book Antiqua" w:hAnsi="Book Antiqua" w:cs="Book Antiqua"/>
          <w:color w:val="000000"/>
        </w:rPr>
        <w:t>BACKGROUND</w:t>
      </w:r>
    </w:p>
    <w:p w14:paraId="3989BCB2" w14:textId="1875B102" w:rsidR="00A77B3E" w:rsidRPr="00B41017" w:rsidRDefault="002430B9" w:rsidP="00B41017">
      <w:pPr>
        <w:spacing w:line="360" w:lineRule="auto"/>
        <w:jc w:val="both"/>
        <w:rPr>
          <w:rFonts w:ascii="Book Antiqua" w:hAnsi="Book Antiqua"/>
        </w:rPr>
      </w:pPr>
      <w:r w:rsidRPr="00B41017">
        <w:rPr>
          <w:rFonts w:ascii="Book Antiqua" w:eastAsia="Book Antiqua" w:hAnsi="Book Antiqua" w:cs="Book Antiqua"/>
          <w:color w:val="000000"/>
        </w:rPr>
        <w:t>Suicide is a major public health</w:t>
      </w:r>
      <w:r w:rsidR="005A0DD3" w:rsidRPr="00B41017">
        <w:rPr>
          <w:rFonts w:ascii="Book Antiqua" w:eastAsia="Book Antiqua" w:hAnsi="Book Antiqua" w:cs="Book Antiqua"/>
          <w:color w:val="000000"/>
        </w:rPr>
        <w:t xml:space="preserve"> problem. Worldwide, around 800</w:t>
      </w:r>
      <w:r w:rsidRPr="00B41017">
        <w:rPr>
          <w:rFonts w:ascii="Book Antiqua" w:eastAsia="Book Antiqua" w:hAnsi="Book Antiqua" w:cs="Book Antiqua"/>
          <w:color w:val="000000"/>
        </w:rPr>
        <w:t>000 people</w:t>
      </w:r>
      <w:r w:rsidR="005F4C9E">
        <w:rPr>
          <w:rFonts w:ascii="Book Antiqua" w:eastAsia="Book Antiqua" w:hAnsi="Book Antiqua" w:cs="Book Antiqua"/>
          <w:color w:val="000000"/>
        </w:rPr>
        <w:t xml:space="preserve"> die by suicide</w:t>
      </w:r>
      <w:r w:rsidRPr="00B41017">
        <w:rPr>
          <w:rFonts w:ascii="Book Antiqua" w:eastAsia="Book Antiqua" w:hAnsi="Book Antiqua" w:cs="Book Antiqua"/>
          <w:color w:val="000000"/>
        </w:rPr>
        <w:t xml:space="preserve"> every year. Suicide is a multifactorial disorder, with numerous environmental and genetic risk factors involved. Among the candidate genes, changes in the </w:t>
      </w:r>
      <w:r w:rsidRPr="00B41017">
        <w:rPr>
          <w:rFonts w:ascii="Book Antiqua" w:eastAsia="Book Antiqua" w:hAnsi="Book Antiqua" w:cs="Book Antiqua"/>
          <w:i/>
          <w:iCs/>
          <w:color w:val="000000"/>
        </w:rPr>
        <w:t>BDNF</w:t>
      </w:r>
      <w:r w:rsidRPr="00B41017">
        <w:rPr>
          <w:rFonts w:ascii="Book Antiqua" w:eastAsia="Book Antiqua" w:hAnsi="Book Antiqua" w:cs="Book Antiqua"/>
          <w:color w:val="000000"/>
        </w:rPr>
        <w:t xml:space="preserve"> locus at the gene, epigenetic, mRNA, and protein expression levels have been implicated in psychiatric disorders, including suicidal behavior and completed suicides. </w:t>
      </w:r>
    </w:p>
    <w:p w14:paraId="7418DD84" w14:textId="77777777" w:rsidR="00A77B3E" w:rsidRPr="00B41017" w:rsidRDefault="00A77B3E" w:rsidP="00B41017">
      <w:pPr>
        <w:spacing w:line="360" w:lineRule="auto"/>
        <w:jc w:val="both"/>
        <w:rPr>
          <w:rFonts w:ascii="Book Antiqua" w:hAnsi="Book Antiqua"/>
        </w:rPr>
      </w:pPr>
    </w:p>
    <w:p w14:paraId="78F6FD85" w14:textId="77777777" w:rsidR="00A77B3E" w:rsidRPr="00B41017" w:rsidRDefault="002430B9" w:rsidP="00B41017">
      <w:pPr>
        <w:spacing w:line="360" w:lineRule="auto"/>
        <w:jc w:val="both"/>
        <w:rPr>
          <w:rFonts w:ascii="Book Antiqua" w:hAnsi="Book Antiqua"/>
        </w:rPr>
      </w:pPr>
      <w:r w:rsidRPr="00B41017">
        <w:rPr>
          <w:rFonts w:ascii="Book Antiqua" w:eastAsia="Book Antiqua" w:hAnsi="Book Antiqua" w:cs="Book Antiqua"/>
          <w:color w:val="000000"/>
        </w:rPr>
        <w:t>AIM</w:t>
      </w:r>
    </w:p>
    <w:p w14:paraId="3668DF2A" w14:textId="77777777" w:rsidR="00A77B3E" w:rsidRPr="00B41017" w:rsidRDefault="002430B9" w:rsidP="00B41017">
      <w:pPr>
        <w:spacing w:line="360" w:lineRule="auto"/>
        <w:jc w:val="both"/>
        <w:rPr>
          <w:rFonts w:ascii="Book Antiqua" w:hAnsi="Book Antiqua"/>
        </w:rPr>
      </w:pPr>
      <w:r w:rsidRPr="00B41017">
        <w:rPr>
          <w:rFonts w:ascii="Book Antiqua" w:eastAsia="Book Antiqua" w:hAnsi="Book Antiqua" w:cs="Book Antiqua"/>
          <w:color w:val="000000"/>
        </w:rPr>
        <w:t xml:space="preserve">To investigate changes in </w:t>
      </w:r>
      <w:r w:rsidRPr="00B41017">
        <w:rPr>
          <w:rFonts w:ascii="Book Antiqua" w:eastAsia="Book Antiqua" w:hAnsi="Book Antiqua" w:cs="Book Antiqua"/>
          <w:i/>
          <w:iCs/>
          <w:color w:val="000000"/>
        </w:rPr>
        <w:t>BDNF</w:t>
      </w:r>
      <w:r w:rsidRPr="00B41017">
        <w:rPr>
          <w:rFonts w:ascii="Book Antiqua" w:eastAsia="Book Antiqua" w:hAnsi="Book Antiqua" w:cs="Book Antiqua"/>
          <w:color w:val="000000"/>
        </w:rPr>
        <w:t xml:space="preserve"> methylation and expression of four alternative </w:t>
      </w:r>
      <w:r w:rsidRPr="00B41017">
        <w:rPr>
          <w:rFonts w:ascii="Book Antiqua" w:eastAsia="Book Antiqua" w:hAnsi="Book Antiqua" w:cs="Book Antiqua"/>
          <w:i/>
          <w:iCs/>
          <w:color w:val="000000"/>
        </w:rPr>
        <w:t>BDNF</w:t>
      </w:r>
      <w:r w:rsidRPr="00B41017">
        <w:rPr>
          <w:rFonts w:ascii="Book Antiqua" w:eastAsia="Book Antiqua" w:hAnsi="Book Antiqua" w:cs="Book Antiqua"/>
          <w:color w:val="000000"/>
        </w:rPr>
        <w:t xml:space="preserve"> transcripts for association with completed suicide.</w:t>
      </w:r>
    </w:p>
    <w:p w14:paraId="70460DDF" w14:textId="77777777" w:rsidR="00A77B3E" w:rsidRPr="00B41017" w:rsidRDefault="00A77B3E" w:rsidP="00B41017">
      <w:pPr>
        <w:spacing w:line="360" w:lineRule="auto"/>
        <w:jc w:val="both"/>
        <w:rPr>
          <w:rFonts w:ascii="Book Antiqua" w:hAnsi="Book Antiqua"/>
        </w:rPr>
      </w:pPr>
    </w:p>
    <w:p w14:paraId="4A8F0605" w14:textId="77777777" w:rsidR="00A77B3E" w:rsidRPr="00B41017" w:rsidRDefault="002430B9" w:rsidP="00B41017">
      <w:pPr>
        <w:spacing w:line="360" w:lineRule="auto"/>
        <w:jc w:val="both"/>
        <w:rPr>
          <w:rFonts w:ascii="Book Antiqua" w:hAnsi="Book Antiqua"/>
        </w:rPr>
      </w:pPr>
      <w:r w:rsidRPr="00B41017">
        <w:rPr>
          <w:rFonts w:ascii="Book Antiqua" w:eastAsia="Book Antiqua" w:hAnsi="Book Antiqua" w:cs="Book Antiqua"/>
          <w:color w:val="000000"/>
        </w:rPr>
        <w:t>METHODS</w:t>
      </w:r>
    </w:p>
    <w:p w14:paraId="6BE6B7C5" w14:textId="168C181A" w:rsidR="00A77B3E" w:rsidRPr="00B41017" w:rsidRDefault="002430B9" w:rsidP="00B41017">
      <w:pPr>
        <w:spacing w:line="360" w:lineRule="auto"/>
        <w:jc w:val="both"/>
        <w:rPr>
          <w:rFonts w:ascii="Book Antiqua" w:hAnsi="Book Antiqua"/>
        </w:rPr>
      </w:pPr>
      <w:r w:rsidRPr="00B41017">
        <w:rPr>
          <w:rFonts w:ascii="Book Antiqua" w:eastAsia="Book Antiqua" w:hAnsi="Book Antiqua" w:cs="Book Antiqua"/>
          <w:color w:val="000000"/>
        </w:rPr>
        <w:t xml:space="preserve">This case-control study included 42 unrelated male Caucasian subjects, where 20 were control subjects who died following acute cardiac arrest, and 22 were suicide victims who died by hanging. DNA and RNA were extracted from brain tissue </w:t>
      </w:r>
      <w:r w:rsidR="00945A34">
        <w:rPr>
          <w:rFonts w:ascii="Book Antiqua" w:hAnsi="Book Antiqua" w:cs="Book Antiqua"/>
          <w:color w:val="000000"/>
          <w:lang w:eastAsia="zh-CN"/>
        </w:rPr>
        <w:t>(</w:t>
      </w:r>
      <w:r w:rsidR="004C3BE9" w:rsidRPr="00B41017">
        <w:rPr>
          <w:rFonts w:ascii="Book Antiqua" w:eastAsia="Book Antiqua" w:hAnsi="Book Antiqua" w:cs="Book Antiqua"/>
          <w:color w:val="000000"/>
        </w:rPr>
        <w:t>Brodmann area 9</w:t>
      </w:r>
      <w:r w:rsidRPr="00B41017">
        <w:rPr>
          <w:rFonts w:ascii="Book Antiqua" w:eastAsia="Book Antiqua" w:hAnsi="Book Antiqua" w:cs="Book Antiqua"/>
          <w:color w:val="000000"/>
        </w:rPr>
        <w:t xml:space="preserve"> and hippocampus</w:t>
      </w:r>
      <w:r w:rsidR="00945A34">
        <w:rPr>
          <w:rFonts w:ascii="Book Antiqua" w:eastAsia="Book Antiqua" w:hAnsi="Book Antiqua" w:cs="Book Antiqua"/>
          <w:color w:val="000000"/>
        </w:rPr>
        <w:t>)</w:t>
      </w:r>
      <w:r w:rsidRPr="00B41017">
        <w:rPr>
          <w:rFonts w:ascii="Book Antiqua" w:eastAsia="Book Antiqua" w:hAnsi="Book Antiqua" w:cs="Book Antiqua"/>
          <w:color w:val="000000"/>
        </w:rPr>
        <w:t xml:space="preserve"> and from blood. DNA methylation and mRNA expression levels were determined by targeted bisulfite next-generation sequencing and reverse-transcription quantitative </w:t>
      </w:r>
      <w:r w:rsidR="00074CCD">
        <w:rPr>
          <w:rFonts w:ascii="Book Antiqua" w:eastAsia="Book Antiqua" w:hAnsi="Book Antiqua" w:cs="Book Antiqua"/>
          <w:color w:val="000000"/>
        </w:rPr>
        <w:t>PCR</w:t>
      </w:r>
      <w:r w:rsidRPr="00B41017">
        <w:rPr>
          <w:rFonts w:ascii="Book Antiqua" w:eastAsia="Book Antiqua" w:hAnsi="Book Antiqua" w:cs="Book Antiqua"/>
          <w:color w:val="000000"/>
        </w:rPr>
        <w:t xml:space="preserve">. Statistical analysis was done by use of two-tailed Student’s </w:t>
      </w:r>
      <w:r w:rsidRPr="007129EE">
        <w:rPr>
          <w:rFonts w:ascii="Book Antiqua" w:eastAsia="Book Antiqua" w:hAnsi="Book Antiqua" w:cs="Book Antiqua"/>
          <w:i/>
          <w:iCs/>
          <w:color w:val="000000"/>
        </w:rPr>
        <w:t>t</w:t>
      </w:r>
      <w:r w:rsidR="00D62A7E">
        <w:rPr>
          <w:rFonts w:ascii="Book Antiqua" w:eastAsia="Book Antiqua" w:hAnsi="Book Antiqua" w:cs="Book Antiqua"/>
          <w:color w:val="000000"/>
        </w:rPr>
        <w:t xml:space="preserve"> </w:t>
      </w:r>
      <w:r w:rsidRPr="00B41017">
        <w:rPr>
          <w:rFonts w:ascii="Book Antiqua" w:eastAsia="Book Antiqua" w:hAnsi="Book Antiqua" w:cs="Book Antiqua"/>
          <w:color w:val="000000"/>
        </w:rPr>
        <w:t>tests for two independent samples, and the Benjamini-Hochberg procedure was implemented for correction for multiple comparisons.</w:t>
      </w:r>
    </w:p>
    <w:p w14:paraId="0D24E520" w14:textId="77777777" w:rsidR="00A77B3E" w:rsidRPr="00B41017" w:rsidRDefault="00A77B3E" w:rsidP="00B41017">
      <w:pPr>
        <w:spacing w:line="360" w:lineRule="auto"/>
        <w:jc w:val="both"/>
        <w:rPr>
          <w:rFonts w:ascii="Book Antiqua" w:hAnsi="Book Antiqua"/>
        </w:rPr>
      </w:pPr>
    </w:p>
    <w:p w14:paraId="5B76A71C" w14:textId="77777777" w:rsidR="00A77B3E" w:rsidRPr="00B41017" w:rsidRDefault="002430B9" w:rsidP="00B41017">
      <w:pPr>
        <w:spacing w:line="360" w:lineRule="auto"/>
        <w:jc w:val="both"/>
        <w:rPr>
          <w:rFonts w:ascii="Book Antiqua" w:hAnsi="Book Antiqua"/>
        </w:rPr>
      </w:pPr>
      <w:r w:rsidRPr="00B41017">
        <w:rPr>
          <w:rFonts w:ascii="Book Antiqua" w:eastAsia="Book Antiqua" w:hAnsi="Book Antiqua" w:cs="Book Antiqua"/>
          <w:color w:val="000000"/>
        </w:rPr>
        <w:t>RESULTS</w:t>
      </w:r>
    </w:p>
    <w:p w14:paraId="71F5B6A2" w14:textId="542ED30B" w:rsidR="00A77B3E" w:rsidRPr="00B41017" w:rsidRDefault="002430B9" w:rsidP="00B41017">
      <w:pPr>
        <w:spacing w:line="360" w:lineRule="auto"/>
        <w:jc w:val="both"/>
        <w:rPr>
          <w:rFonts w:ascii="Book Antiqua" w:hAnsi="Book Antiqua"/>
        </w:rPr>
      </w:pPr>
      <w:r w:rsidRPr="00B41017">
        <w:rPr>
          <w:rFonts w:ascii="Book Antiqua" w:eastAsia="Book Antiqua" w:hAnsi="Book Antiqua" w:cs="Book Antiqua"/>
          <w:color w:val="000000"/>
        </w:rPr>
        <w:t xml:space="preserve">In DNA from brain tissue, there were no significant differences in </w:t>
      </w:r>
      <w:r w:rsidRPr="00B41017">
        <w:rPr>
          <w:rFonts w:ascii="Book Antiqua" w:eastAsia="Book Antiqua" w:hAnsi="Book Antiqua" w:cs="Book Antiqua"/>
          <w:i/>
          <w:iCs/>
          <w:color w:val="000000"/>
        </w:rPr>
        <w:t>BDNF</w:t>
      </w:r>
      <w:r w:rsidRPr="00B41017">
        <w:rPr>
          <w:rFonts w:ascii="Book Antiqua" w:eastAsia="Book Antiqua" w:hAnsi="Book Antiqua" w:cs="Book Antiqua"/>
          <w:color w:val="000000"/>
        </w:rPr>
        <w:t xml:space="preserve"> methylation between the study groups. However, data showed significantly reduced DNA methylation of the </w:t>
      </w:r>
      <w:r w:rsidRPr="00B41017">
        <w:rPr>
          <w:rFonts w:ascii="Book Antiqua" w:eastAsia="Book Antiqua" w:hAnsi="Book Antiqua" w:cs="Book Antiqua"/>
          <w:i/>
          <w:iCs/>
          <w:color w:val="000000"/>
        </w:rPr>
        <w:t>BDNF</w:t>
      </w:r>
      <w:r w:rsidRPr="00B41017">
        <w:rPr>
          <w:rFonts w:ascii="Book Antiqua" w:eastAsia="Book Antiqua" w:hAnsi="Book Antiqua" w:cs="Book Antiqua"/>
          <w:color w:val="000000"/>
        </w:rPr>
        <w:t xml:space="preserve"> region upstream of exon I in blood samples of suicide victims compared to the controls (5.67 ±</w:t>
      </w:r>
      <w:r w:rsidR="005A0DD3" w:rsidRPr="00B41017">
        <w:rPr>
          <w:rFonts w:ascii="Book Antiqua" w:hAnsi="Book Antiqua" w:cs="Book Antiqua"/>
          <w:color w:val="000000"/>
          <w:lang w:eastAsia="zh-CN"/>
        </w:rPr>
        <w:t xml:space="preserve"> </w:t>
      </w:r>
      <w:r w:rsidRPr="00B41017">
        <w:rPr>
          <w:rFonts w:ascii="Book Antiqua" w:eastAsia="Book Antiqua" w:hAnsi="Book Antiqua" w:cs="Book Antiqua"/>
          <w:color w:val="000000"/>
        </w:rPr>
        <w:t xml:space="preserve">0.57 </w:t>
      </w:r>
      <w:r w:rsidRPr="00B41017">
        <w:rPr>
          <w:rFonts w:ascii="Book Antiqua" w:eastAsia="Book Antiqua" w:hAnsi="Book Antiqua" w:cs="Book Antiqua"/>
          <w:i/>
          <w:iCs/>
          <w:color w:val="000000"/>
        </w:rPr>
        <w:t>vs</w:t>
      </w:r>
      <w:r w:rsidRPr="00B41017">
        <w:rPr>
          <w:rFonts w:ascii="Book Antiqua" w:eastAsia="Book Antiqua" w:hAnsi="Book Antiqua" w:cs="Book Antiqua"/>
          <w:color w:val="000000"/>
        </w:rPr>
        <w:t xml:space="preserve"> 6.83 ±</w:t>
      </w:r>
      <w:r w:rsidR="005A0DD3" w:rsidRPr="00B41017">
        <w:rPr>
          <w:rFonts w:ascii="Book Antiqua" w:hAnsi="Book Antiqua" w:cs="Book Antiqua"/>
          <w:color w:val="000000"/>
          <w:lang w:eastAsia="zh-CN"/>
        </w:rPr>
        <w:t xml:space="preserve"> </w:t>
      </w:r>
      <w:r w:rsidRPr="00B41017">
        <w:rPr>
          <w:rFonts w:ascii="Book Antiqua" w:eastAsia="Book Antiqua" w:hAnsi="Book Antiqua" w:cs="Book Antiqua"/>
          <w:color w:val="000000"/>
        </w:rPr>
        <w:t xml:space="preserve">0.64, </w:t>
      </w:r>
      <w:r w:rsidR="005A0DD3" w:rsidRPr="00B41017">
        <w:rPr>
          <w:rFonts w:ascii="Book Antiqua" w:hAnsi="Book Antiqua" w:cs="Book Antiqua"/>
          <w:i/>
          <w:color w:val="000000"/>
          <w:lang w:eastAsia="zh-CN"/>
        </w:rPr>
        <w:t>P</w:t>
      </w:r>
      <w:r w:rsidRPr="00B41017">
        <w:rPr>
          <w:rFonts w:ascii="Book Antiqua" w:eastAsia="Book Antiqua" w:hAnsi="Book Antiqua" w:cs="Book Antiqua"/>
          <w:color w:val="000000"/>
          <w:vertAlign w:val="subscript"/>
        </w:rPr>
        <w:t>corr</w:t>
      </w:r>
      <w:r w:rsidRPr="00B41017">
        <w:rPr>
          <w:rFonts w:ascii="Book Antiqua" w:eastAsia="Book Antiqua" w:hAnsi="Book Antiqua" w:cs="Book Antiqua"/>
          <w:color w:val="000000"/>
        </w:rPr>
        <w:t xml:space="preserve"> =</w:t>
      </w:r>
      <w:r w:rsidR="005A0DD3" w:rsidRPr="00B41017">
        <w:rPr>
          <w:rFonts w:ascii="Book Antiqua" w:hAnsi="Book Antiqua" w:cs="Book Antiqua"/>
          <w:color w:val="000000"/>
          <w:lang w:eastAsia="zh-CN"/>
        </w:rPr>
        <w:t xml:space="preserve"> </w:t>
      </w:r>
      <w:r w:rsidRPr="00B41017">
        <w:rPr>
          <w:rFonts w:ascii="Book Antiqua" w:eastAsia="Book Antiqua" w:hAnsi="Book Antiqua" w:cs="Book Antiqua"/>
          <w:color w:val="000000"/>
        </w:rPr>
        <w:t xml:space="preserve">0.01). In </w:t>
      </w:r>
      <w:r w:rsidR="00945A34" w:rsidRPr="00B41017">
        <w:rPr>
          <w:rFonts w:ascii="Book Antiqua" w:eastAsia="Book Antiqua" w:hAnsi="Book Antiqua" w:cs="Book Antiqua"/>
          <w:color w:val="000000"/>
        </w:rPr>
        <w:t xml:space="preserve">Brodmann area 9 </w:t>
      </w:r>
      <w:r w:rsidRPr="00B41017">
        <w:rPr>
          <w:rFonts w:ascii="Book Antiqua" w:eastAsia="Book Antiqua" w:hAnsi="Book Antiqua" w:cs="Book Antiqua"/>
          <w:color w:val="000000"/>
        </w:rPr>
        <w:t xml:space="preserve">of the brain of the suicide victims but not in their hippocampus, there was higher expression of </w:t>
      </w:r>
      <w:r w:rsidRPr="00B41017">
        <w:rPr>
          <w:rFonts w:ascii="Book Antiqua" w:eastAsia="Book Antiqua" w:hAnsi="Book Antiqua" w:cs="Book Antiqua"/>
          <w:i/>
          <w:iCs/>
          <w:color w:val="000000"/>
        </w:rPr>
        <w:t>BDNF</w:t>
      </w:r>
      <w:r w:rsidRPr="00B41017">
        <w:rPr>
          <w:rFonts w:ascii="Book Antiqua" w:eastAsia="Book Antiqua" w:hAnsi="Book Antiqua" w:cs="Book Antiqua"/>
          <w:color w:val="000000"/>
        </w:rPr>
        <w:t xml:space="preserve"> transcript I-IX (NM_170731.4) compared to the controls (0.077 ±</w:t>
      </w:r>
      <w:r w:rsidR="005A0DD3" w:rsidRPr="00B41017">
        <w:rPr>
          <w:rFonts w:ascii="Book Antiqua" w:hAnsi="Book Antiqua" w:cs="Book Antiqua"/>
          <w:color w:val="000000"/>
          <w:lang w:eastAsia="zh-CN"/>
        </w:rPr>
        <w:t xml:space="preserve"> </w:t>
      </w:r>
      <w:r w:rsidRPr="00B41017">
        <w:rPr>
          <w:rFonts w:ascii="Book Antiqua" w:eastAsia="Book Antiqua" w:hAnsi="Book Antiqua" w:cs="Book Antiqua"/>
          <w:color w:val="000000"/>
        </w:rPr>
        <w:t xml:space="preserve">0.024 </w:t>
      </w:r>
      <w:r w:rsidRPr="00B41017">
        <w:rPr>
          <w:rFonts w:ascii="Book Antiqua" w:eastAsia="Book Antiqua" w:hAnsi="Book Antiqua" w:cs="Book Antiqua"/>
          <w:i/>
          <w:iCs/>
          <w:color w:val="000000"/>
        </w:rPr>
        <w:t>vs</w:t>
      </w:r>
      <w:r w:rsidRPr="00B41017">
        <w:rPr>
          <w:rFonts w:ascii="Book Antiqua" w:eastAsia="Book Antiqua" w:hAnsi="Book Antiqua" w:cs="Book Antiqua"/>
          <w:color w:val="000000"/>
        </w:rPr>
        <w:t xml:space="preserve"> 0.05 ±</w:t>
      </w:r>
      <w:r w:rsidR="005A0DD3" w:rsidRPr="00B41017">
        <w:rPr>
          <w:rFonts w:ascii="Book Antiqua" w:hAnsi="Book Antiqua" w:cs="Book Antiqua"/>
          <w:color w:val="000000"/>
          <w:lang w:eastAsia="zh-CN"/>
        </w:rPr>
        <w:t xml:space="preserve"> </w:t>
      </w:r>
      <w:r w:rsidRPr="00B41017">
        <w:rPr>
          <w:rFonts w:ascii="Book Antiqua" w:eastAsia="Book Antiqua" w:hAnsi="Book Antiqua" w:cs="Book Antiqua"/>
          <w:color w:val="000000"/>
        </w:rPr>
        <w:lastRenderedPageBreak/>
        <w:t xml:space="preserve">0.013, </w:t>
      </w:r>
      <w:r w:rsidRPr="00B41017">
        <w:rPr>
          <w:rFonts w:ascii="Book Antiqua" w:eastAsia="Book Antiqua" w:hAnsi="Book Antiqua" w:cs="Book Antiqua"/>
          <w:i/>
          <w:iCs/>
          <w:color w:val="000000"/>
        </w:rPr>
        <w:t>P</w:t>
      </w:r>
      <w:r w:rsidRPr="00B41017">
        <w:rPr>
          <w:rFonts w:ascii="Book Antiqua" w:eastAsia="Book Antiqua" w:hAnsi="Book Antiqua" w:cs="Book Antiqua"/>
          <w:color w:val="000000"/>
        </w:rPr>
        <w:t xml:space="preserve"> = 0.042). In blood, expression analysis for the </w:t>
      </w:r>
      <w:r w:rsidRPr="00B41017">
        <w:rPr>
          <w:rFonts w:ascii="Book Antiqua" w:eastAsia="Book Antiqua" w:hAnsi="Book Antiqua" w:cs="Book Antiqua"/>
          <w:i/>
          <w:iCs/>
          <w:color w:val="000000"/>
        </w:rPr>
        <w:t>BDNF</w:t>
      </w:r>
      <w:r w:rsidRPr="00B41017">
        <w:rPr>
          <w:rFonts w:ascii="Book Antiqua" w:eastAsia="Book Antiqua" w:hAnsi="Book Antiqua" w:cs="Book Antiqua"/>
          <w:color w:val="000000"/>
        </w:rPr>
        <w:t xml:space="preserve"> transcripts was not feasible due to extensive RNA degradation.</w:t>
      </w:r>
    </w:p>
    <w:p w14:paraId="7A6C6068" w14:textId="77777777" w:rsidR="00A77B3E" w:rsidRPr="00B41017" w:rsidRDefault="00A77B3E" w:rsidP="00B41017">
      <w:pPr>
        <w:spacing w:line="360" w:lineRule="auto"/>
        <w:jc w:val="both"/>
        <w:rPr>
          <w:rFonts w:ascii="Book Antiqua" w:hAnsi="Book Antiqua"/>
        </w:rPr>
      </w:pPr>
    </w:p>
    <w:p w14:paraId="2ABB63DA" w14:textId="77777777" w:rsidR="00A77B3E" w:rsidRPr="00B41017" w:rsidRDefault="002430B9" w:rsidP="00B41017">
      <w:pPr>
        <w:spacing w:line="360" w:lineRule="auto"/>
        <w:jc w:val="both"/>
        <w:rPr>
          <w:rFonts w:ascii="Book Antiqua" w:hAnsi="Book Antiqua"/>
        </w:rPr>
      </w:pPr>
      <w:r w:rsidRPr="00B41017">
        <w:rPr>
          <w:rFonts w:ascii="Book Antiqua" w:eastAsia="Book Antiqua" w:hAnsi="Book Antiqua" w:cs="Book Antiqua"/>
          <w:color w:val="000000"/>
        </w:rPr>
        <w:t>CONCLUSION</w:t>
      </w:r>
    </w:p>
    <w:p w14:paraId="71F27596" w14:textId="6A724F33" w:rsidR="00A77B3E" w:rsidRPr="00B41017" w:rsidRDefault="002430B9" w:rsidP="00B41017">
      <w:pPr>
        <w:spacing w:line="360" w:lineRule="auto"/>
        <w:jc w:val="both"/>
        <w:rPr>
          <w:rFonts w:ascii="Book Antiqua" w:hAnsi="Book Antiqua"/>
        </w:rPr>
      </w:pPr>
      <w:r w:rsidRPr="00B41017">
        <w:rPr>
          <w:rFonts w:ascii="Book Antiqua" w:eastAsia="Book Antiqua" w:hAnsi="Book Antiqua" w:cs="Book Antiqua"/>
          <w:color w:val="000000"/>
        </w:rPr>
        <w:t xml:space="preserve">Despite the limitations of the study, </w:t>
      </w:r>
      <w:r w:rsidR="00151178" w:rsidRPr="00B41017">
        <w:rPr>
          <w:rFonts w:ascii="Book Antiqua" w:eastAsia="Book Antiqua" w:hAnsi="Book Antiqua" w:cs="Book Antiqua"/>
          <w:color w:val="000000"/>
        </w:rPr>
        <w:t xml:space="preserve">the </w:t>
      </w:r>
      <w:r w:rsidRPr="00B41017">
        <w:rPr>
          <w:rFonts w:ascii="Book Antiqua" w:eastAsia="Book Antiqua" w:hAnsi="Book Antiqua" w:cs="Book Antiqua"/>
          <w:color w:val="000000"/>
        </w:rPr>
        <w:t>obtained data further support a role for BDNF in suicidality. However</w:t>
      </w:r>
      <w:r w:rsidR="002F0D14">
        <w:rPr>
          <w:rFonts w:ascii="Book Antiqua" w:eastAsia="Book Antiqua" w:hAnsi="Book Antiqua" w:cs="Book Antiqua"/>
          <w:color w:val="000000"/>
        </w:rPr>
        <w:t>,</w:t>
      </w:r>
      <w:r w:rsidR="00151178" w:rsidRPr="00B41017">
        <w:rPr>
          <w:rFonts w:ascii="Book Antiqua" w:eastAsia="Book Antiqua" w:hAnsi="Book Antiqua" w:cs="Book Antiqua"/>
          <w:color w:val="000000"/>
        </w:rPr>
        <w:t xml:space="preserve"> it should be</w:t>
      </w:r>
      <w:r w:rsidRPr="00B41017">
        <w:rPr>
          <w:rFonts w:ascii="Book Antiqua" w:eastAsia="Book Antiqua" w:hAnsi="Book Antiqua" w:cs="Book Antiqua"/>
          <w:color w:val="000000"/>
        </w:rPr>
        <w:t xml:space="preserve"> note</w:t>
      </w:r>
      <w:r w:rsidR="00151178" w:rsidRPr="00B41017">
        <w:rPr>
          <w:rFonts w:ascii="Book Antiqua" w:eastAsia="Book Antiqua" w:hAnsi="Book Antiqua" w:cs="Book Antiqua"/>
          <w:color w:val="000000"/>
        </w:rPr>
        <w:t>d that</w:t>
      </w:r>
      <w:r w:rsidRPr="00B41017">
        <w:rPr>
          <w:rFonts w:ascii="Book Antiqua" w:eastAsia="Book Antiqua" w:hAnsi="Book Antiqua" w:cs="Book Antiqua"/>
          <w:color w:val="000000"/>
        </w:rPr>
        <w:t xml:space="preserve"> suicidal behavior is a multifactorial disorder with numerous environmental and genetic risk factors involved. </w:t>
      </w:r>
    </w:p>
    <w:p w14:paraId="7D96020F" w14:textId="77777777" w:rsidR="00A77B3E" w:rsidRPr="00B41017" w:rsidRDefault="00A77B3E" w:rsidP="00B41017">
      <w:pPr>
        <w:spacing w:line="360" w:lineRule="auto"/>
        <w:jc w:val="both"/>
        <w:rPr>
          <w:rFonts w:ascii="Book Antiqua" w:hAnsi="Book Antiqua"/>
        </w:rPr>
      </w:pPr>
    </w:p>
    <w:p w14:paraId="7EDA0257" w14:textId="77777777" w:rsidR="00A77B3E" w:rsidRPr="00B41017" w:rsidRDefault="002430B9" w:rsidP="00B41017">
      <w:pPr>
        <w:spacing w:line="360" w:lineRule="auto"/>
        <w:jc w:val="both"/>
        <w:rPr>
          <w:rFonts w:ascii="Book Antiqua" w:hAnsi="Book Antiqua"/>
        </w:rPr>
      </w:pPr>
      <w:r w:rsidRPr="00B41017">
        <w:rPr>
          <w:rFonts w:ascii="Book Antiqua" w:eastAsia="Book Antiqua" w:hAnsi="Book Antiqua" w:cs="Book Antiqua"/>
          <w:b/>
          <w:bCs/>
          <w:color w:val="000000"/>
        </w:rPr>
        <w:t xml:space="preserve">Key Words: </w:t>
      </w:r>
      <w:r w:rsidRPr="00B41017">
        <w:rPr>
          <w:rFonts w:ascii="Book Antiqua" w:eastAsia="Book Antiqua" w:hAnsi="Book Antiqua" w:cs="Book Antiqua"/>
          <w:color w:val="000000"/>
        </w:rPr>
        <w:t>Suicidal behavior; Epigenetics; Next-generation sequencing; Brain; Blood; Caucasian</w:t>
      </w:r>
    </w:p>
    <w:p w14:paraId="0C98BE6B" w14:textId="77777777" w:rsidR="00A77B3E" w:rsidRPr="00B41017" w:rsidRDefault="00A77B3E" w:rsidP="00B41017">
      <w:pPr>
        <w:spacing w:line="360" w:lineRule="auto"/>
        <w:jc w:val="both"/>
        <w:rPr>
          <w:rFonts w:ascii="Book Antiqua" w:hAnsi="Book Antiqua"/>
        </w:rPr>
      </w:pPr>
    </w:p>
    <w:p w14:paraId="5ACDB742" w14:textId="58D0CF0B" w:rsidR="00A77B3E" w:rsidRPr="00B41017" w:rsidRDefault="002430B9" w:rsidP="00B41017">
      <w:pPr>
        <w:spacing w:line="360" w:lineRule="auto"/>
        <w:jc w:val="both"/>
        <w:rPr>
          <w:rFonts w:ascii="Book Antiqua" w:hAnsi="Book Antiqua"/>
        </w:rPr>
      </w:pPr>
      <w:r w:rsidRPr="00B41017">
        <w:rPr>
          <w:rFonts w:ascii="Book Antiqua" w:eastAsia="Book Antiqua" w:hAnsi="Book Antiqua" w:cs="Book Antiqua"/>
          <w:color w:val="000000"/>
        </w:rPr>
        <w:t xml:space="preserve">Ropret S, Kouter K, Zupanc T, </w:t>
      </w:r>
      <w:r w:rsidR="00B46EC7" w:rsidRPr="00B41017">
        <w:rPr>
          <w:rFonts w:ascii="Book Antiqua" w:eastAsia="Book Antiqua" w:hAnsi="Book Antiqua" w:cs="Book Antiqua"/>
          <w:color w:val="000000"/>
        </w:rPr>
        <w:t xml:space="preserve">Videtic </w:t>
      </w:r>
      <w:r w:rsidRPr="00B41017">
        <w:rPr>
          <w:rFonts w:ascii="Book Antiqua" w:eastAsia="Book Antiqua" w:hAnsi="Book Antiqua" w:cs="Book Antiqua"/>
          <w:color w:val="000000"/>
        </w:rPr>
        <w:t xml:space="preserve">Paska A. </w:t>
      </w:r>
      <w:r w:rsidRPr="00B41017">
        <w:rPr>
          <w:rFonts w:ascii="Book Antiqua" w:eastAsia="Book Antiqua" w:hAnsi="Book Antiqua" w:cs="Book Antiqua"/>
          <w:i/>
          <w:color w:val="000000"/>
        </w:rPr>
        <w:t>BDNF</w:t>
      </w:r>
      <w:r w:rsidRPr="00B41017">
        <w:rPr>
          <w:rFonts w:ascii="Book Antiqua" w:eastAsia="Book Antiqua" w:hAnsi="Book Antiqua" w:cs="Book Antiqua"/>
          <w:color w:val="000000"/>
        </w:rPr>
        <w:t xml:space="preserve"> methylation and mRNA expression in brain and blood of completed suicides in Slovenia. </w:t>
      </w:r>
      <w:r w:rsidRPr="00B41017">
        <w:rPr>
          <w:rFonts w:ascii="Book Antiqua" w:eastAsia="Book Antiqua" w:hAnsi="Book Antiqua" w:cs="Book Antiqua"/>
          <w:i/>
          <w:iCs/>
          <w:color w:val="000000"/>
        </w:rPr>
        <w:t>World J Psychiatr</w:t>
      </w:r>
      <w:r w:rsidRPr="00B41017">
        <w:rPr>
          <w:rFonts w:ascii="Book Antiqua" w:eastAsia="Book Antiqua" w:hAnsi="Book Antiqua" w:cs="Book Antiqua"/>
          <w:color w:val="000000"/>
        </w:rPr>
        <w:t xml:space="preserve"> 2021; In press</w:t>
      </w:r>
    </w:p>
    <w:p w14:paraId="20FC3525" w14:textId="77777777" w:rsidR="00A77B3E" w:rsidRPr="00B41017" w:rsidRDefault="00A77B3E" w:rsidP="00B41017">
      <w:pPr>
        <w:spacing w:line="360" w:lineRule="auto"/>
        <w:jc w:val="both"/>
        <w:rPr>
          <w:rFonts w:ascii="Book Antiqua" w:hAnsi="Book Antiqua"/>
        </w:rPr>
      </w:pPr>
    </w:p>
    <w:p w14:paraId="068FA1F0" w14:textId="78C4453E" w:rsidR="00A77B3E" w:rsidRPr="00B41017" w:rsidRDefault="002430B9" w:rsidP="00B41017">
      <w:pPr>
        <w:spacing w:line="360" w:lineRule="auto"/>
        <w:jc w:val="both"/>
        <w:rPr>
          <w:rFonts w:ascii="Book Antiqua" w:hAnsi="Book Antiqua"/>
        </w:rPr>
      </w:pPr>
      <w:r w:rsidRPr="00B41017">
        <w:rPr>
          <w:rFonts w:ascii="Book Antiqua" w:eastAsia="Book Antiqua" w:hAnsi="Book Antiqua" w:cs="Book Antiqua"/>
          <w:b/>
          <w:bCs/>
          <w:color w:val="000000"/>
        </w:rPr>
        <w:t xml:space="preserve">Core Tip: </w:t>
      </w:r>
      <w:r w:rsidRPr="00B41017">
        <w:rPr>
          <w:rFonts w:ascii="Book Antiqua" w:eastAsia="Book Antiqua" w:hAnsi="Book Antiqua" w:cs="Book Antiqua"/>
          <w:i/>
          <w:iCs/>
          <w:color w:val="000000"/>
        </w:rPr>
        <w:t xml:space="preserve">BDNF </w:t>
      </w:r>
      <w:r w:rsidRPr="00B41017">
        <w:rPr>
          <w:rFonts w:ascii="Book Antiqua" w:eastAsia="Book Antiqua" w:hAnsi="Book Antiqua" w:cs="Book Antiqua"/>
          <w:color w:val="000000"/>
        </w:rPr>
        <w:t xml:space="preserve">methylation analysis of brain tissues did not show differences between control subjects and suicide victims, although there was higher expression of </w:t>
      </w:r>
      <w:r w:rsidRPr="00B41017">
        <w:rPr>
          <w:rFonts w:ascii="Book Antiqua" w:eastAsia="Book Antiqua" w:hAnsi="Book Antiqua" w:cs="Book Antiqua"/>
          <w:i/>
          <w:iCs/>
          <w:color w:val="000000"/>
        </w:rPr>
        <w:t>BDNF</w:t>
      </w:r>
      <w:r w:rsidRPr="00B41017">
        <w:rPr>
          <w:rFonts w:ascii="Book Antiqua" w:eastAsia="Book Antiqua" w:hAnsi="Book Antiqua" w:cs="Book Antiqua"/>
          <w:color w:val="000000"/>
        </w:rPr>
        <w:t xml:space="preserve"> transcript I-IX in Brodmann area 9 of the suicide victims. Furthermore, the data obtained from blood </w:t>
      </w:r>
      <w:r w:rsidR="002F0D14">
        <w:rPr>
          <w:rFonts w:ascii="Book Antiqua" w:eastAsia="Book Antiqua" w:hAnsi="Book Antiqua" w:cs="Book Antiqua"/>
          <w:color w:val="000000"/>
        </w:rPr>
        <w:t>we</w:t>
      </w:r>
      <w:r w:rsidRPr="00B41017">
        <w:rPr>
          <w:rFonts w:ascii="Book Antiqua" w:eastAsia="Book Antiqua" w:hAnsi="Book Antiqua" w:cs="Book Antiqua"/>
          <w:color w:val="000000"/>
        </w:rPr>
        <w:t>re interesting, especially in terms of the direction of the effects</w:t>
      </w:r>
      <w:r w:rsidR="00027116">
        <w:rPr>
          <w:rFonts w:ascii="Book Antiqua" w:eastAsia="Book Antiqua" w:hAnsi="Book Antiqua" w:cs="Book Antiqua"/>
          <w:color w:val="000000"/>
        </w:rPr>
        <w:t>.</w:t>
      </w:r>
      <w:r w:rsidRPr="00B41017">
        <w:rPr>
          <w:rFonts w:ascii="Book Antiqua" w:eastAsia="Book Antiqua" w:hAnsi="Book Antiqua" w:cs="Book Antiqua"/>
          <w:color w:val="000000"/>
        </w:rPr>
        <w:t xml:space="preserve"> </w:t>
      </w:r>
      <w:r w:rsidR="00027116">
        <w:rPr>
          <w:rFonts w:ascii="Book Antiqua" w:eastAsia="Book Antiqua" w:hAnsi="Book Antiqua" w:cs="Book Antiqua"/>
          <w:color w:val="000000"/>
        </w:rPr>
        <w:t>A</w:t>
      </w:r>
      <w:r w:rsidRPr="00B41017">
        <w:rPr>
          <w:rFonts w:ascii="Book Antiqua" w:eastAsia="Book Antiqua" w:hAnsi="Book Antiqua" w:cs="Book Antiqua"/>
          <w:color w:val="000000"/>
        </w:rPr>
        <w:t>lthough due to the extensively degraded RNA</w:t>
      </w:r>
      <w:r w:rsidR="00027116">
        <w:rPr>
          <w:rFonts w:ascii="Book Antiqua" w:eastAsia="Book Antiqua" w:hAnsi="Book Antiqua" w:cs="Book Antiqua"/>
          <w:color w:val="000000"/>
        </w:rPr>
        <w:t xml:space="preserve"> in the blood</w:t>
      </w:r>
      <w:r w:rsidRPr="00B41017">
        <w:rPr>
          <w:rFonts w:ascii="Book Antiqua" w:eastAsia="Book Antiqua" w:hAnsi="Book Antiqua" w:cs="Book Antiqua"/>
          <w:color w:val="000000"/>
        </w:rPr>
        <w:t xml:space="preserve">, we were not able to confirm these effects on mRNA expression. Although suicide is a multifactorial disorder, our data overall further support </w:t>
      </w:r>
      <w:r w:rsidR="00151178" w:rsidRPr="00B41017">
        <w:rPr>
          <w:rFonts w:ascii="Book Antiqua" w:eastAsia="Book Antiqua" w:hAnsi="Book Antiqua" w:cs="Book Antiqua"/>
          <w:color w:val="000000"/>
        </w:rPr>
        <w:t xml:space="preserve">the </w:t>
      </w:r>
      <w:r w:rsidRPr="00B41017">
        <w:rPr>
          <w:rFonts w:ascii="Book Antiqua" w:eastAsia="Book Antiqua" w:hAnsi="Book Antiqua" w:cs="Book Antiqua"/>
          <w:color w:val="000000"/>
        </w:rPr>
        <w:t>previously implicated role of BDNF in suicidality.</w:t>
      </w:r>
    </w:p>
    <w:p w14:paraId="4F443154" w14:textId="77777777" w:rsidR="00A77B3E" w:rsidRPr="00B41017" w:rsidRDefault="00A77B3E" w:rsidP="00B41017">
      <w:pPr>
        <w:spacing w:line="360" w:lineRule="auto"/>
        <w:jc w:val="both"/>
        <w:rPr>
          <w:rFonts w:ascii="Book Antiqua" w:hAnsi="Book Antiqua"/>
        </w:rPr>
      </w:pPr>
    </w:p>
    <w:p w14:paraId="33C8FCBF" w14:textId="77777777" w:rsidR="00027116" w:rsidRDefault="00027116">
      <w:pPr>
        <w:rPr>
          <w:rFonts w:ascii="Book Antiqua" w:eastAsia="Book Antiqua" w:hAnsi="Book Antiqua" w:cs="Book Antiqua"/>
          <w:b/>
          <w:caps/>
          <w:color w:val="000000"/>
          <w:u w:val="single"/>
        </w:rPr>
      </w:pPr>
      <w:r>
        <w:rPr>
          <w:rFonts w:ascii="Book Antiqua" w:eastAsia="Book Antiqua" w:hAnsi="Book Antiqua" w:cs="Book Antiqua"/>
          <w:b/>
          <w:caps/>
          <w:color w:val="000000"/>
          <w:u w:val="single"/>
        </w:rPr>
        <w:br w:type="page"/>
      </w:r>
    </w:p>
    <w:p w14:paraId="062545C0" w14:textId="560909C7" w:rsidR="00A77B3E" w:rsidRPr="00B41017" w:rsidRDefault="002430B9" w:rsidP="00B41017">
      <w:pPr>
        <w:spacing w:line="360" w:lineRule="auto"/>
        <w:jc w:val="both"/>
        <w:rPr>
          <w:rFonts w:ascii="Book Antiqua" w:hAnsi="Book Antiqua"/>
        </w:rPr>
      </w:pPr>
      <w:r w:rsidRPr="00B41017">
        <w:rPr>
          <w:rFonts w:ascii="Book Antiqua" w:eastAsia="Book Antiqua" w:hAnsi="Book Antiqua" w:cs="Book Antiqua"/>
          <w:b/>
          <w:caps/>
          <w:color w:val="000000"/>
          <w:u w:val="single"/>
        </w:rPr>
        <w:lastRenderedPageBreak/>
        <w:t>INTRODUCTION</w:t>
      </w:r>
    </w:p>
    <w:p w14:paraId="5EF18F3F" w14:textId="6D327F32" w:rsidR="00A77B3E" w:rsidRPr="00B41017" w:rsidRDefault="002430B9" w:rsidP="00B41017">
      <w:pPr>
        <w:spacing w:line="360" w:lineRule="auto"/>
        <w:jc w:val="both"/>
        <w:rPr>
          <w:rFonts w:ascii="Book Antiqua" w:hAnsi="Book Antiqua"/>
        </w:rPr>
      </w:pPr>
      <w:r w:rsidRPr="00B41017">
        <w:rPr>
          <w:rFonts w:ascii="Book Antiqua" w:eastAsia="Book Antiqua" w:hAnsi="Book Antiqua" w:cs="Book Antiqua"/>
          <w:color w:val="000000"/>
        </w:rPr>
        <w:t>Suicide is a major public health problem. Globally, ar</w:t>
      </w:r>
      <w:r w:rsidR="00707401" w:rsidRPr="00B41017">
        <w:rPr>
          <w:rFonts w:ascii="Book Antiqua" w:eastAsia="Book Antiqua" w:hAnsi="Book Antiqua" w:cs="Book Antiqua"/>
          <w:color w:val="000000"/>
        </w:rPr>
        <w:t xml:space="preserve">ound </w:t>
      </w:r>
      <w:r w:rsidR="001A1E5A">
        <w:rPr>
          <w:rFonts w:ascii="Book Antiqua" w:eastAsia="Book Antiqua" w:hAnsi="Book Antiqua" w:cs="Book Antiqua"/>
          <w:color w:val="000000"/>
        </w:rPr>
        <w:t>7</w:t>
      </w:r>
      <w:r w:rsidR="00707401" w:rsidRPr="00B41017">
        <w:rPr>
          <w:rFonts w:ascii="Book Antiqua" w:eastAsia="Book Antiqua" w:hAnsi="Book Antiqua" w:cs="Book Antiqua"/>
          <w:color w:val="000000"/>
        </w:rPr>
        <w:t>00</w:t>
      </w:r>
      <w:r w:rsidRPr="00B41017">
        <w:rPr>
          <w:rFonts w:ascii="Book Antiqua" w:eastAsia="Book Antiqua" w:hAnsi="Book Antiqua" w:cs="Book Antiqua"/>
          <w:color w:val="000000"/>
        </w:rPr>
        <w:t xml:space="preserve">000 people </w:t>
      </w:r>
      <w:r w:rsidR="00027116">
        <w:rPr>
          <w:rFonts w:ascii="Book Antiqua" w:eastAsia="Book Antiqua" w:hAnsi="Book Antiqua" w:cs="Book Antiqua"/>
          <w:color w:val="000000"/>
        </w:rPr>
        <w:t>die by suicide</w:t>
      </w:r>
      <w:r w:rsidRPr="00B41017">
        <w:rPr>
          <w:rFonts w:ascii="Book Antiqua" w:eastAsia="Book Antiqua" w:hAnsi="Book Antiqua" w:cs="Book Antiqua"/>
          <w:color w:val="000000"/>
        </w:rPr>
        <w:t xml:space="preserve"> every year. Indications are that for every completed suicide, there will have been more than 20 ‘unsuccessful’ suicide attempts</w:t>
      </w:r>
      <w:r w:rsidR="00707401" w:rsidRPr="00B41017">
        <w:rPr>
          <w:rFonts w:ascii="Book Antiqua" w:hAnsi="Book Antiqua" w:cs="Book Antiqua"/>
          <w:color w:val="000000"/>
          <w:vertAlign w:val="superscript"/>
          <w:lang w:eastAsia="zh-CN"/>
        </w:rPr>
        <w:t>[</w:t>
      </w:r>
      <w:r w:rsidRPr="00B41017">
        <w:rPr>
          <w:rFonts w:ascii="Book Antiqua" w:eastAsia="Book Antiqua" w:hAnsi="Book Antiqua" w:cs="Book Antiqua"/>
          <w:color w:val="000000"/>
          <w:vertAlign w:val="superscript"/>
        </w:rPr>
        <w:t>1</w:t>
      </w:r>
      <w:r w:rsidR="00707401" w:rsidRPr="00B41017">
        <w:rPr>
          <w:rFonts w:ascii="Book Antiqua" w:hAnsi="Book Antiqua" w:cs="Book Antiqua"/>
          <w:color w:val="000000"/>
          <w:vertAlign w:val="superscript"/>
          <w:lang w:eastAsia="zh-CN"/>
        </w:rPr>
        <w:t>]</w:t>
      </w:r>
      <w:r w:rsidRPr="00B41017">
        <w:rPr>
          <w:rFonts w:ascii="Book Antiqua" w:eastAsia="Book Antiqua" w:hAnsi="Book Antiqua" w:cs="Book Antiqua"/>
          <w:color w:val="000000"/>
        </w:rPr>
        <w:t xml:space="preserve">. Suicide is the final and extreme act in the continuum of intentional self-destruction by a suicidal subject. </w:t>
      </w:r>
      <w:r w:rsidR="00151178" w:rsidRPr="00B41017">
        <w:rPr>
          <w:rFonts w:ascii="Book Antiqua" w:eastAsia="Book Antiqua" w:hAnsi="Book Antiqua" w:cs="Book Antiqua"/>
          <w:color w:val="000000"/>
        </w:rPr>
        <w:t>S</w:t>
      </w:r>
      <w:r w:rsidRPr="00B41017">
        <w:rPr>
          <w:rFonts w:ascii="Book Antiqua" w:eastAsia="Book Antiqua" w:hAnsi="Book Antiqua" w:cs="Book Antiqua"/>
          <w:color w:val="000000"/>
        </w:rPr>
        <w:t>uicidal behaviors are complex and heterogeneous, and they result from interactions between numerous environmental and genetic risk factors</w:t>
      </w:r>
      <w:r w:rsidR="00707401" w:rsidRPr="00B41017">
        <w:rPr>
          <w:rFonts w:ascii="Book Antiqua" w:hAnsi="Book Antiqua" w:cs="Book Antiqua"/>
          <w:color w:val="000000"/>
          <w:vertAlign w:val="superscript"/>
          <w:lang w:eastAsia="zh-CN"/>
        </w:rPr>
        <w:t>[</w:t>
      </w:r>
      <w:r w:rsidRPr="00B41017">
        <w:rPr>
          <w:rFonts w:ascii="Book Antiqua" w:eastAsia="Book Antiqua" w:hAnsi="Book Antiqua" w:cs="Book Antiqua"/>
          <w:color w:val="000000"/>
          <w:vertAlign w:val="superscript"/>
        </w:rPr>
        <w:t>2,3</w:t>
      </w:r>
      <w:r w:rsidR="00707401" w:rsidRPr="00B41017">
        <w:rPr>
          <w:rFonts w:ascii="Book Antiqua" w:hAnsi="Book Antiqua" w:cs="Book Antiqua"/>
          <w:color w:val="000000"/>
          <w:vertAlign w:val="superscript"/>
          <w:lang w:eastAsia="zh-CN"/>
        </w:rPr>
        <w:t>]</w:t>
      </w:r>
      <w:r w:rsidRPr="00B41017">
        <w:rPr>
          <w:rFonts w:ascii="Book Antiqua" w:eastAsia="Book Antiqua" w:hAnsi="Book Antiqua" w:cs="Book Antiqua"/>
          <w:color w:val="000000"/>
        </w:rPr>
        <w:t>. Indeed, part of the genetic component of suicide risk is determined by epigenetic factors. These are heritable and can be modified under environmental influences, which can result in altered gene expression without any changes to the DNA nucleotide sequence</w:t>
      </w:r>
      <w:r w:rsidR="00707401" w:rsidRPr="00B41017">
        <w:rPr>
          <w:rFonts w:ascii="Book Antiqua" w:hAnsi="Book Antiqua" w:cs="Book Antiqua"/>
          <w:color w:val="000000"/>
          <w:vertAlign w:val="superscript"/>
          <w:lang w:eastAsia="zh-CN"/>
        </w:rPr>
        <w:t>[</w:t>
      </w:r>
      <w:r w:rsidRPr="00B41017">
        <w:rPr>
          <w:rFonts w:ascii="Book Antiqua" w:eastAsia="Book Antiqua" w:hAnsi="Book Antiqua" w:cs="Book Antiqua"/>
          <w:color w:val="000000"/>
          <w:vertAlign w:val="superscript"/>
        </w:rPr>
        <w:t>3–5</w:t>
      </w:r>
      <w:r w:rsidR="00707401" w:rsidRPr="00B41017">
        <w:rPr>
          <w:rFonts w:ascii="Book Antiqua" w:hAnsi="Book Antiqua" w:cs="Book Antiqua"/>
          <w:color w:val="000000"/>
          <w:vertAlign w:val="superscript"/>
          <w:lang w:eastAsia="zh-CN"/>
        </w:rPr>
        <w:t>]</w:t>
      </w:r>
      <w:r w:rsidRPr="00B41017">
        <w:rPr>
          <w:rFonts w:ascii="Book Antiqua" w:eastAsia="Book Antiqua" w:hAnsi="Book Antiqua" w:cs="Book Antiqua"/>
          <w:color w:val="000000"/>
        </w:rPr>
        <w:t>.</w:t>
      </w:r>
    </w:p>
    <w:p w14:paraId="74113C13" w14:textId="17612ED4" w:rsidR="00A77B3E" w:rsidRPr="00B41017" w:rsidRDefault="002430B9" w:rsidP="00B41017">
      <w:pPr>
        <w:spacing w:line="360" w:lineRule="auto"/>
        <w:ind w:firstLineChars="200" w:firstLine="480"/>
        <w:jc w:val="both"/>
        <w:rPr>
          <w:rFonts w:ascii="Book Antiqua" w:hAnsi="Book Antiqua"/>
        </w:rPr>
      </w:pPr>
      <w:r w:rsidRPr="00B41017">
        <w:rPr>
          <w:rFonts w:ascii="Book Antiqua" w:eastAsia="Book Antiqua" w:hAnsi="Book Antiqua" w:cs="Book Antiqua"/>
          <w:color w:val="000000"/>
        </w:rPr>
        <w:t>A number of candidate genes have already been shown to have associations with psychiatric disorders, including suicide and other related behaviors. A</w:t>
      </w:r>
      <w:r w:rsidR="00151178" w:rsidRPr="00B41017">
        <w:rPr>
          <w:rFonts w:ascii="Book Antiqua" w:eastAsia="Book Antiqua" w:hAnsi="Book Antiqua" w:cs="Book Antiqua"/>
          <w:color w:val="000000"/>
        </w:rPr>
        <w:t>mong these is a</w:t>
      </w:r>
      <w:r w:rsidRPr="00B41017">
        <w:rPr>
          <w:rFonts w:ascii="Book Antiqua" w:eastAsia="Book Antiqua" w:hAnsi="Book Antiqua" w:cs="Book Antiqua"/>
          <w:color w:val="000000"/>
        </w:rPr>
        <w:t xml:space="preserve"> member of the neurotrophin family encod</w:t>
      </w:r>
      <w:r w:rsidR="00151178" w:rsidRPr="00B41017">
        <w:rPr>
          <w:rFonts w:ascii="Book Antiqua" w:eastAsia="Book Antiqua" w:hAnsi="Book Antiqua" w:cs="Book Antiqua"/>
          <w:color w:val="000000"/>
        </w:rPr>
        <w:t>ing</w:t>
      </w:r>
      <w:r w:rsidRPr="00B41017">
        <w:rPr>
          <w:rFonts w:ascii="Book Antiqua" w:eastAsia="Book Antiqua" w:hAnsi="Book Antiqua" w:cs="Book Antiqua"/>
          <w:color w:val="000000"/>
        </w:rPr>
        <w:t xml:space="preserve"> </w:t>
      </w:r>
      <w:r w:rsidR="00707401" w:rsidRPr="00B41017">
        <w:rPr>
          <w:rFonts w:ascii="Book Antiqua" w:eastAsia="Book Antiqua" w:hAnsi="Book Antiqua" w:cs="Book Antiqua"/>
          <w:i/>
          <w:color w:val="000000"/>
        </w:rPr>
        <w:t>BDNF</w:t>
      </w:r>
      <w:r w:rsidR="00707401" w:rsidRPr="00B41017">
        <w:rPr>
          <w:rFonts w:ascii="Book Antiqua" w:hAnsi="Book Antiqua" w:cs="Book Antiqua"/>
          <w:color w:val="000000"/>
          <w:vertAlign w:val="superscript"/>
          <w:lang w:eastAsia="zh-CN"/>
        </w:rPr>
        <w:t>[</w:t>
      </w:r>
      <w:r w:rsidRPr="00B41017">
        <w:rPr>
          <w:rFonts w:ascii="Book Antiqua" w:eastAsia="Book Antiqua" w:hAnsi="Book Antiqua" w:cs="Book Antiqua"/>
          <w:color w:val="000000"/>
          <w:vertAlign w:val="superscript"/>
        </w:rPr>
        <w:t>6,7</w:t>
      </w:r>
      <w:r w:rsidR="00707401" w:rsidRPr="00B41017">
        <w:rPr>
          <w:rFonts w:ascii="Book Antiqua" w:hAnsi="Book Antiqua" w:cs="Book Antiqua"/>
          <w:color w:val="000000"/>
          <w:vertAlign w:val="superscript"/>
          <w:lang w:eastAsia="zh-CN"/>
        </w:rPr>
        <w:t>]</w:t>
      </w:r>
      <w:r w:rsidRPr="00B41017">
        <w:rPr>
          <w:rFonts w:ascii="Book Antiqua" w:eastAsia="Book Antiqua" w:hAnsi="Book Antiqua" w:cs="Book Antiqua"/>
          <w:color w:val="000000"/>
        </w:rPr>
        <w:t>. BDNF is a nerve growth factor that has an important role in the development of the central nervous system as well as in the regulation of structural, synaptic, and morphological plasticity in adults</w:t>
      </w:r>
      <w:r w:rsidR="00707401" w:rsidRPr="00B41017">
        <w:rPr>
          <w:rFonts w:ascii="Book Antiqua" w:hAnsi="Book Antiqua" w:cs="Book Antiqua"/>
          <w:color w:val="000000"/>
          <w:vertAlign w:val="superscript"/>
          <w:lang w:eastAsia="zh-CN"/>
        </w:rPr>
        <w:t>[</w:t>
      </w:r>
      <w:r w:rsidRPr="00B41017">
        <w:rPr>
          <w:rFonts w:ascii="Book Antiqua" w:eastAsia="Book Antiqua" w:hAnsi="Book Antiqua" w:cs="Book Antiqua"/>
          <w:color w:val="000000"/>
          <w:vertAlign w:val="superscript"/>
        </w:rPr>
        <w:t>8</w:t>
      </w:r>
      <w:r w:rsidR="00707401" w:rsidRPr="00B41017">
        <w:rPr>
          <w:rFonts w:ascii="Book Antiqua" w:hAnsi="Book Antiqua" w:cs="Book Antiqua"/>
          <w:color w:val="000000"/>
          <w:vertAlign w:val="superscript"/>
          <w:lang w:eastAsia="zh-CN"/>
        </w:rPr>
        <w:t>]</w:t>
      </w:r>
      <w:r w:rsidRPr="00B41017">
        <w:rPr>
          <w:rFonts w:ascii="Book Antiqua" w:eastAsia="Book Antiqua" w:hAnsi="Book Antiqua" w:cs="Book Antiqua"/>
          <w:color w:val="000000"/>
        </w:rPr>
        <w:t xml:space="preserve">. BDNF acts through its binding to two distinct receptors: </w:t>
      </w:r>
      <w:r w:rsidR="00FD484F">
        <w:rPr>
          <w:rFonts w:ascii="Book Antiqua" w:hAnsi="Book Antiqua" w:cs="Book Antiqua"/>
          <w:color w:val="000000"/>
          <w:lang w:eastAsia="zh-CN"/>
        </w:rPr>
        <w:t>n</w:t>
      </w:r>
      <w:r w:rsidRPr="00B41017">
        <w:rPr>
          <w:rFonts w:ascii="Book Antiqua" w:eastAsia="Book Antiqua" w:hAnsi="Book Antiqua" w:cs="Book Antiqua"/>
          <w:color w:val="000000"/>
        </w:rPr>
        <w:t>eurotrophic tyrosine receptor kinase 2</w:t>
      </w:r>
      <w:r w:rsidR="004D78A4" w:rsidRPr="00B41017">
        <w:rPr>
          <w:rFonts w:ascii="Book Antiqua" w:hAnsi="Book Antiqua" w:cs="Book Antiqua"/>
          <w:color w:val="000000"/>
          <w:lang w:eastAsia="zh-CN"/>
        </w:rPr>
        <w:t xml:space="preserve"> </w:t>
      </w:r>
      <w:r w:rsidRPr="00B41017">
        <w:rPr>
          <w:rFonts w:ascii="Book Antiqua" w:eastAsia="Book Antiqua" w:hAnsi="Book Antiqua" w:cs="Book Antiqua"/>
          <w:color w:val="000000"/>
        </w:rPr>
        <w:t>and nerve growth factor receptor (also known as p75 neurotrophin receptor)</w:t>
      </w:r>
      <w:r w:rsidR="004D78A4" w:rsidRPr="00B41017">
        <w:rPr>
          <w:rFonts w:ascii="Book Antiqua" w:hAnsi="Book Antiqua" w:cs="Book Antiqua"/>
          <w:color w:val="000000"/>
          <w:vertAlign w:val="superscript"/>
          <w:lang w:eastAsia="zh-CN"/>
        </w:rPr>
        <w:t>[</w:t>
      </w:r>
      <w:r w:rsidRPr="00B41017">
        <w:rPr>
          <w:rFonts w:ascii="Book Antiqua" w:eastAsia="Book Antiqua" w:hAnsi="Book Antiqua" w:cs="Book Antiqua"/>
          <w:color w:val="000000"/>
          <w:vertAlign w:val="superscript"/>
        </w:rPr>
        <w:t>9</w:t>
      </w:r>
      <w:r w:rsidR="004D78A4" w:rsidRPr="00B41017">
        <w:rPr>
          <w:rFonts w:ascii="Book Antiqua" w:hAnsi="Book Antiqua" w:cs="Book Antiqua"/>
          <w:color w:val="000000"/>
          <w:vertAlign w:val="superscript"/>
          <w:lang w:eastAsia="zh-CN"/>
        </w:rPr>
        <w:t>]</w:t>
      </w:r>
      <w:r w:rsidRPr="00B41017">
        <w:rPr>
          <w:rFonts w:ascii="Book Antiqua" w:eastAsia="Book Antiqua" w:hAnsi="Book Antiqua" w:cs="Book Antiqua"/>
          <w:color w:val="000000"/>
        </w:rPr>
        <w:t xml:space="preserve">. </w:t>
      </w:r>
    </w:p>
    <w:p w14:paraId="543A9D16" w14:textId="03D5815C" w:rsidR="00A77B3E" w:rsidRPr="00B41017" w:rsidRDefault="00707401" w:rsidP="00B41017">
      <w:pPr>
        <w:spacing w:line="360" w:lineRule="auto"/>
        <w:ind w:firstLineChars="200" w:firstLine="480"/>
        <w:jc w:val="both"/>
        <w:rPr>
          <w:rFonts w:ascii="Book Antiqua" w:hAnsi="Book Antiqua"/>
        </w:rPr>
      </w:pPr>
      <w:r w:rsidRPr="007129EE">
        <w:rPr>
          <w:rFonts w:ascii="Book Antiqua" w:eastAsia="Book Antiqua" w:hAnsi="Book Antiqua" w:cs="Book Antiqua"/>
          <w:iCs/>
          <w:color w:val="000000"/>
        </w:rPr>
        <w:t>BDNF</w:t>
      </w:r>
      <w:r w:rsidR="002430B9" w:rsidRPr="00B41017">
        <w:rPr>
          <w:rFonts w:ascii="Book Antiqua" w:eastAsia="Book Antiqua" w:hAnsi="Book Antiqua" w:cs="Book Antiqua"/>
          <w:color w:val="000000"/>
        </w:rPr>
        <w:t xml:space="preserve"> is a secreted protein that is synthesized as a pre-proBDNF precursor. After removal of the signal peptide, proBDNF is proteolytically cleaved into the pro-peptide and the mature BDNF. However, not only the mature BDNF but also proBDNF and the released BDNF pro-peptide are functionally active</w:t>
      </w:r>
      <w:r w:rsidR="00151178" w:rsidRPr="00B41017">
        <w:rPr>
          <w:rFonts w:ascii="Book Antiqua" w:eastAsia="Book Antiqua" w:hAnsi="Book Antiqua" w:cs="Book Antiqua"/>
          <w:color w:val="000000"/>
        </w:rPr>
        <w:t>. A</w:t>
      </w:r>
      <w:r w:rsidR="002430B9" w:rsidRPr="00B41017">
        <w:rPr>
          <w:rFonts w:ascii="Book Antiqua" w:eastAsia="Book Antiqua" w:hAnsi="Book Antiqua" w:cs="Book Antiqua"/>
          <w:color w:val="000000"/>
        </w:rPr>
        <w:t xml:space="preserve"> role for the pro-peptide itself has only recently been acknowledged</w:t>
      </w:r>
      <w:r w:rsidR="004D78A4" w:rsidRPr="00B41017">
        <w:rPr>
          <w:rFonts w:ascii="Book Antiqua" w:hAnsi="Book Antiqua" w:cs="Book Antiqua"/>
          <w:color w:val="000000"/>
          <w:vertAlign w:val="superscript"/>
          <w:lang w:eastAsia="zh-CN"/>
        </w:rPr>
        <w:t>[</w:t>
      </w:r>
      <w:r w:rsidR="002430B9" w:rsidRPr="00B41017">
        <w:rPr>
          <w:rFonts w:ascii="Book Antiqua" w:eastAsia="Book Antiqua" w:hAnsi="Book Antiqua" w:cs="Book Antiqua"/>
          <w:color w:val="000000"/>
          <w:vertAlign w:val="superscript"/>
        </w:rPr>
        <w:t>9,10</w:t>
      </w:r>
      <w:r w:rsidR="004D78A4" w:rsidRPr="00B41017">
        <w:rPr>
          <w:rFonts w:ascii="Book Antiqua" w:hAnsi="Book Antiqua" w:cs="Book Antiqua"/>
          <w:color w:val="000000"/>
          <w:vertAlign w:val="superscript"/>
          <w:lang w:eastAsia="zh-CN"/>
        </w:rPr>
        <w:t>]</w:t>
      </w:r>
      <w:r w:rsidR="002430B9" w:rsidRPr="00B41017">
        <w:rPr>
          <w:rFonts w:ascii="Book Antiqua" w:eastAsia="Book Antiqua" w:hAnsi="Book Antiqua" w:cs="Book Antiqua"/>
          <w:color w:val="000000"/>
        </w:rPr>
        <w:t>.</w:t>
      </w:r>
    </w:p>
    <w:p w14:paraId="67A93C51" w14:textId="48BC96FE" w:rsidR="00A77B3E" w:rsidRPr="00B41017" w:rsidRDefault="002430B9" w:rsidP="00B41017">
      <w:pPr>
        <w:spacing w:line="360" w:lineRule="auto"/>
        <w:ind w:firstLineChars="200" w:firstLine="480"/>
        <w:jc w:val="both"/>
        <w:rPr>
          <w:rFonts w:ascii="Book Antiqua" w:hAnsi="Book Antiqua"/>
        </w:rPr>
      </w:pPr>
      <w:r w:rsidRPr="00B41017">
        <w:rPr>
          <w:rFonts w:ascii="Book Antiqua" w:eastAsia="Book Antiqua" w:hAnsi="Book Antiqua" w:cs="Book Antiqua"/>
          <w:color w:val="000000"/>
        </w:rPr>
        <w:t xml:space="preserve">The human </w:t>
      </w:r>
      <w:r w:rsidRPr="00B41017">
        <w:rPr>
          <w:rFonts w:ascii="Book Antiqua" w:eastAsia="Book Antiqua" w:hAnsi="Book Antiqua" w:cs="Book Antiqua"/>
          <w:i/>
          <w:iCs/>
          <w:color w:val="000000"/>
        </w:rPr>
        <w:t>BDNF</w:t>
      </w:r>
      <w:r w:rsidRPr="00B41017">
        <w:rPr>
          <w:rFonts w:ascii="Book Antiqua" w:eastAsia="Book Antiqua" w:hAnsi="Book Antiqua" w:cs="Book Antiqua"/>
          <w:color w:val="000000"/>
        </w:rPr>
        <w:t xml:space="preserve"> locus spans approximately 70 kb of chromosome 11 and has a complex structure. It includes 11 exons (I-V, Vh, VI-VIII, VIIIh, IX), of which </w:t>
      </w:r>
      <w:r w:rsidR="00A67AE7">
        <w:rPr>
          <w:rFonts w:ascii="Book Antiqua" w:eastAsia="Book Antiqua" w:hAnsi="Book Antiqua" w:cs="Book Antiqua"/>
          <w:color w:val="000000"/>
        </w:rPr>
        <w:t>9</w:t>
      </w:r>
      <w:r w:rsidRPr="00B41017">
        <w:rPr>
          <w:rFonts w:ascii="Book Antiqua" w:eastAsia="Book Antiqua" w:hAnsi="Book Antiqua" w:cs="Book Antiqua"/>
          <w:color w:val="000000"/>
        </w:rPr>
        <w:t xml:space="preserve"> have functional promotors and </w:t>
      </w:r>
      <w:r w:rsidR="00A67AE7">
        <w:rPr>
          <w:rFonts w:ascii="Book Antiqua" w:eastAsia="Book Antiqua" w:hAnsi="Book Antiqua" w:cs="Book Antiqua"/>
          <w:color w:val="000000"/>
        </w:rPr>
        <w:t>4</w:t>
      </w:r>
      <w:r w:rsidRPr="00B41017">
        <w:rPr>
          <w:rFonts w:ascii="Book Antiqua" w:eastAsia="Book Antiqua" w:hAnsi="Book Antiqua" w:cs="Book Antiqua"/>
          <w:color w:val="000000"/>
        </w:rPr>
        <w:t xml:space="preserve"> contain alternative splice sites. The sequence that encodes the BDNF precursor form (</w:t>
      </w:r>
      <w:r w:rsidRPr="00B41017">
        <w:rPr>
          <w:rFonts w:ascii="Book Antiqua" w:eastAsia="Book Antiqua" w:hAnsi="Book Antiqua" w:cs="Book Antiqua"/>
          <w:i/>
          <w:color w:val="000000"/>
        </w:rPr>
        <w:t>i.e.</w:t>
      </w:r>
      <w:r w:rsidRPr="00B41017">
        <w:rPr>
          <w:rFonts w:ascii="Book Antiqua" w:eastAsia="Book Antiqua" w:hAnsi="Book Antiqua" w:cs="Book Antiqua"/>
          <w:color w:val="000000"/>
        </w:rPr>
        <w:t xml:space="preserve"> pre-proBDNF) is located within exon IX</w:t>
      </w:r>
      <w:r w:rsidR="004D78A4" w:rsidRPr="00B41017">
        <w:rPr>
          <w:rFonts w:ascii="Book Antiqua" w:hAnsi="Book Antiqua" w:cs="Book Antiqua"/>
          <w:color w:val="000000"/>
          <w:vertAlign w:val="superscript"/>
          <w:lang w:eastAsia="zh-CN"/>
        </w:rPr>
        <w:t>[</w:t>
      </w:r>
      <w:r w:rsidRPr="00B41017">
        <w:rPr>
          <w:rFonts w:ascii="Book Antiqua" w:eastAsia="Book Antiqua" w:hAnsi="Book Antiqua" w:cs="Book Antiqua"/>
          <w:color w:val="000000"/>
          <w:vertAlign w:val="superscript"/>
        </w:rPr>
        <w:t>11</w:t>
      </w:r>
      <w:r w:rsidR="004D78A4" w:rsidRPr="00B41017">
        <w:rPr>
          <w:rFonts w:ascii="Book Antiqua" w:hAnsi="Book Antiqua" w:cs="Book Antiqua"/>
          <w:color w:val="000000"/>
          <w:vertAlign w:val="superscript"/>
          <w:lang w:eastAsia="zh-CN"/>
        </w:rPr>
        <w:t>]</w:t>
      </w:r>
      <w:r w:rsidRPr="00B41017">
        <w:rPr>
          <w:rFonts w:ascii="Book Antiqua" w:eastAsia="Book Antiqua" w:hAnsi="Book Antiqua" w:cs="Book Antiqua"/>
          <w:color w:val="000000"/>
        </w:rPr>
        <w:t>, while the other exons are no</w:t>
      </w:r>
      <w:r w:rsidR="00A67AE7">
        <w:rPr>
          <w:rFonts w:ascii="Book Antiqua" w:eastAsia="Book Antiqua" w:hAnsi="Book Antiqua" w:cs="Book Antiqua"/>
          <w:color w:val="000000"/>
        </w:rPr>
        <w:t xml:space="preserve">t </w:t>
      </w:r>
      <w:r w:rsidRPr="00B41017">
        <w:rPr>
          <w:rFonts w:ascii="Book Antiqua" w:eastAsia="Book Antiqua" w:hAnsi="Book Antiqua" w:cs="Book Antiqua"/>
          <w:color w:val="000000"/>
        </w:rPr>
        <w:t xml:space="preserve">translated. The complexity of the </w:t>
      </w:r>
      <w:r w:rsidRPr="00B41017">
        <w:rPr>
          <w:rFonts w:ascii="Book Antiqua" w:eastAsia="Book Antiqua" w:hAnsi="Book Antiqua" w:cs="Book Antiqua"/>
          <w:i/>
          <w:iCs/>
          <w:color w:val="000000"/>
        </w:rPr>
        <w:t>BDNF</w:t>
      </w:r>
      <w:r w:rsidRPr="00B41017">
        <w:rPr>
          <w:rFonts w:ascii="Book Antiqua" w:eastAsia="Book Antiqua" w:hAnsi="Book Antiqua" w:cs="Book Antiqua"/>
          <w:color w:val="000000"/>
        </w:rPr>
        <w:t xml:space="preserve"> locus enables specific and precise temporal and tissue regulation of </w:t>
      </w:r>
      <w:r w:rsidRPr="00B41017">
        <w:rPr>
          <w:rFonts w:ascii="Book Antiqua" w:eastAsia="Book Antiqua" w:hAnsi="Book Antiqua" w:cs="Book Antiqua"/>
          <w:i/>
          <w:iCs/>
          <w:color w:val="000000"/>
        </w:rPr>
        <w:t>BDNF</w:t>
      </w:r>
      <w:r w:rsidRPr="00B41017">
        <w:rPr>
          <w:rFonts w:ascii="Book Antiqua" w:eastAsia="Book Antiqua" w:hAnsi="Book Antiqua" w:cs="Book Antiqua"/>
          <w:color w:val="000000"/>
        </w:rPr>
        <w:t xml:space="preserve"> expression as well as regulation of its expression in response to the environment</w:t>
      </w:r>
      <w:r w:rsidR="004D78A4" w:rsidRPr="00B41017">
        <w:rPr>
          <w:rFonts w:ascii="Book Antiqua" w:hAnsi="Book Antiqua" w:cs="Book Antiqua"/>
          <w:color w:val="000000"/>
          <w:vertAlign w:val="superscript"/>
          <w:lang w:eastAsia="zh-CN"/>
        </w:rPr>
        <w:t>[</w:t>
      </w:r>
      <w:r w:rsidRPr="00B41017">
        <w:rPr>
          <w:rFonts w:ascii="Book Antiqua" w:eastAsia="Book Antiqua" w:hAnsi="Book Antiqua" w:cs="Book Antiqua"/>
          <w:color w:val="000000"/>
          <w:vertAlign w:val="superscript"/>
        </w:rPr>
        <w:t>11,12</w:t>
      </w:r>
      <w:r w:rsidR="004D78A4" w:rsidRPr="00B41017">
        <w:rPr>
          <w:rFonts w:ascii="Book Antiqua" w:hAnsi="Book Antiqua" w:cs="Book Antiqua"/>
          <w:color w:val="000000"/>
          <w:vertAlign w:val="superscript"/>
          <w:lang w:eastAsia="zh-CN"/>
        </w:rPr>
        <w:t>]</w:t>
      </w:r>
      <w:r w:rsidRPr="00B41017">
        <w:rPr>
          <w:rFonts w:ascii="Book Antiqua" w:eastAsia="Book Antiqua" w:hAnsi="Book Antiqua" w:cs="Book Antiqua"/>
          <w:color w:val="000000"/>
        </w:rPr>
        <w:t xml:space="preserve">. </w:t>
      </w:r>
    </w:p>
    <w:p w14:paraId="627BDBC5" w14:textId="3F87BAB9" w:rsidR="00A77B3E" w:rsidRPr="00B41017" w:rsidRDefault="002430B9" w:rsidP="00B41017">
      <w:pPr>
        <w:spacing w:line="360" w:lineRule="auto"/>
        <w:ind w:firstLineChars="200" w:firstLine="480"/>
        <w:jc w:val="both"/>
        <w:rPr>
          <w:rFonts w:ascii="Book Antiqua" w:hAnsi="Book Antiqua"/>
        </w:rPr>
      </w:pPr>
      <w:r w:rsidRPr="00B41017">
        <w:rPr>
          <w:rFonts w:ascii="Book Antiqua" w:eastAsia="Book Antiqua" w:hAnsi="Book Antiqua" w:cs="Book Antiqua"/>
          <w:color w:val="000000"/>
        </w:rPr>
        <w:lastRenderedPageBreak/>
        <w:t>Given the roles of BDNF during development of the nervous system and regulation of brain plasticity in adults, it is not surprising that BDNF is emerging as one of the key factors in the development of mental disorders. Indeed, genetic</w:t>
      </w:r>
      <w:r w:rsidR="004D78A4" w:rsidRPr="00B41017">
        <w:rPr>
          <w:rFonts w:ascii="Book Antiqua" w:hAnsi="Book Antiqua" w:cs="Book Antiqua"/>
          <w:color w:val="000000"/>
          <w:vertAlign w:val="superscript"/>
          <w:lang w:eastAsia="zh-CN"/>
        </w:rPr>
        <w:t>[</w:t>
      </w:r>
      <w:r w:rsidRPr="00B41017">
        <w:rPr>
          <w:rFonts w:ascii="Book Antiqua" w:eastAsia="Book Antiqua" w:hAnsi="Book Antiqua" w:cs="Book Antiqua"/>
          <w:color w:val="000000"/>
          <w:vertAlign w:val="superscript"/>
        </w:rPr>
        <w:t>13</w:t>
      </w:r>
      <w:r w:rsidR="004D78A4" w:rsidRPr="00B41017">
        <w:rPr>
          <w:rFonts w:ascii="Book Antiqua" w:hAnsi="Book Antiqua" w:cs="Book Antiqua"/>
          <w:color w:val="000000"/>
          <w:vertAlign w:val="superscript"/>
          <w:lang w:eastAsia="zh-CN"/>
        </w:rPr>
        <w:t>]</w:t>
      </w:r>
      <w:r w:rsidRPr="00B41017">
        <w:rPr>
          <w:rFonts w:ascii="Book Antiqua" w:eastAsia="Book Antiqua" w:hAnsi="Book Antiqua" w:cs="Book Antiqua"/>
          <w:color w:val="000000"/>
        </w:rPr>
        <w:t xml:space="preserve"> and epigenetic changes in the </w:t>
      </w:r>
      <w:r w:rsidRPr="00B41017">
        <w:rPr>
          <w:rFonts w:ascii="Book Antiqua" w:eastAsia="Book Antiqua" w:hAnsi="Book Antiqua" w:cs="Book Antiqua"/>
          <w:i/>
          <w:iCs/>
          <w:color w:val="000000"/>
        </w:rPr>
        <w:t>BDNF</w:t>
      </w:r>
      <w:r w:rsidRPr="00B41017">
        <w:rPr>
          <w:rFonts w:ascii="Book Antiqua" w:eastAsia="Book Antiqua" w:hAnsi="Book Antiqua" w:cs="Book Antiqua"/>
          <w:color w:val="000000"/>
        </w:rPr>
        <w:t xml:space="preserve"> locus</w:t>
      </w:r>
      <w:r w:rsidR="00F91978" w:rsidRPr="00B41017">
        <w:rPr>
          <w:rFonts w:ascii="Book Antiqua" w:hAnsi="Book Antiqua" w:cs="Book Antiqua"/>
          <w:color w:val="000000"/>
          <w:vertAlign w:val="superscript"/>
          <w:lang w:eastAsia="zh-CN"/>
        </w:rPr>
        <w:t>[</w:t>
      </w:r>
      <w:r w:rsidRPr="00B41017">
        <w:rPr>
          <w:rFonts w:ascii="Book Antiqua" w:eastAsia="Book Antiqua" w:hAnsi="Book Antiqua" w:cs="Book Antiqua"/>
          <w:color w:val="000000"/>
          <w:vertAlign w:val="superscript"/>
        </w:rPr>
        <w:t>14</w:t>
      </w:r>
      <w:r w:rsidR="00F91978" w:rsidRPr="00B41017">
        <w:rPr>
          <w:rFonts w:ascii="Book Antiqua" w:hAnsi="Book Antiqua" w:cs="Book Antiqua"/>
          <w:color w:val="000000"/>
          <w:vertAlign w:val="superscript"/>
          <w:lang w:eastAsia="zh-CN"/>
        </w:rPr>
        <w:t>]</w:t>
      </w:r>
      <w:r w:rsidRPr="00B41017">
        <w:rPr>
          <w:rFonts w:ascii="Book Antiqua" w:eastAsia="Book Antiqua" w:hAnsi="Book Antiqua" w:cs="Book Antiqua"/>
          <w:color w:val="000000"/>
        </w:rPr>
        <w:t xml:space="preserve"> and changes in </w:t>
      </w:r>
      <w:r w:rsidRPr="00B41017">
        <w:rPr>
          <w:rFonts w:ascii="Book Antiqua" w:eastAsia="Book Antiqua" w:hAnsi="Book Antiqua" w:cs="Book Antiqua"/>
          <w:i/>
          <w:iCs/>
          <w:color w:val="000000"/>
        </w:rPr>
        <w:t>BDNF</w:t>
      </w:r>
      <w:r w:rsidRPr="00B41017">
        <w:rPr>
          <w:rFonts w:ascii="Book Antiqua" w:eastAsia="Book Antiqua" w:hAnsi="Book Antiqua" w:cs="Book Antiqua"/>
          <w:color w:val="000000"/>
        </w:rPr>
        <w:t xml:space="preserve"> mRNA and/or protein expression levels</w:t>
      </w:r>
      <w:r w:rsidR="00F91978" w:rsidRPr="00B41017">
        <w:rPr>
          <w:rFonts w:ascii="Book Antiqua" w:hAnsi="Book Antiqua" w:cs="Book Antiqua"/>
          <w:color w:val="000000"/>
          <w:vertAlign w:val="superscript"/>
          <w:lang w:eastAsia="zh-CN"/>
        </w:rPr>
        <w:t>[</w:t>
      </w:r>
      <w:r w:rsidRPr="00B41017">
        <w:rPr>
          <w:rFonts w:ascii="Book Antiqua" w:eastAsia="Book Antiqua" w:hAnsi="Book Antiqua" w:cs="Book Antiqua"/>
          <w:color w:val="000000"/>
          <w:vertAlign w:val="superscript"/>
        </w:rPr>
        <w:t>14–18</w:t>
      </w:r>
      <w:r w:rsidR="00F91978" w:rsidRPr="00B41017">
        <w:rPr>
          <w:rFonts w:ascii="Book Antiqua" w:hAnsi="Book Antiqua" w:cs="Book Antiqua"/>
          <w:color w:val="000000"/>
          <w:vertAlign w:val="superscript"/>
          <w:lang w:eastAsia="zh-CN"/>
        </w:rPr>
        <w:t>]</w:t>
      </w:r>
      <w:r w:rsidRPr="00B41017">
        <w:rPr>
          <w:rFonts w:ascii="Book Antiqua" w:eastAsia="Book Antiqua" w:hAnsi="Book Antiqua" w:cs="Book Antiqua"/>
          <w:color w:val="000000"/>
        </w:rPr>
        <w:t xml:space="preserve"> have already been implicated in suicide. </w:t>
      </w:r>
    </w:p>
    <w:p w14:paraId="44AB076E" w14:textId="05F97395" w:rsidR="00A77B3E" w:rsidRPr="00B41017" w:rsidRDefault="002430B9" w:rsidP="00B41017">
      <w:pPr>
        <w:spacing w:line="360" w:lineRule="auto"/>
        <w:ind w:firstLineChars="200" w:firstLine="480"/>
        <w:jc w:val="both"/>
        <w:rPr>
          <w:rFonts w:ascii="Book Antiqua" w:hAnsi="Book Antiqua"/>
        </w:rPr>
      </w:pPr>
      <w:r w:rsidRPr="00B41017">
        <w:rPr>
          <w:rFonts w:ascii="Book Antiqua" w:eastAsia="Book Antiqua" w:hAnsi="Book Antiqua" w:cs="Book Antiqua"/>
          <w:color w:val="000000"/>
        </w:rPr>
        <w:t>Numerous studies</w:t>
      </w:r>
      <w:r w:rsidR="00F91978" w:rsidRPr="00B41017">
        <w:rPr>
          <w:rFonts w:ascii="Book Antiqua" w:hAnsi="Book Antiqua" w:cs="Book Antiqua"/>
          <w:color w:val="000000"/>
          <w:vertAlign w:val="superscript"/>
          <w:lang w:eastAsia="zh-CN"/>
        </w:rPr>
        <w:t>[</w:t>
      </w:r>
      <w:r w:rsidRPr="00B41017">
        <w:rPr>
          <w:rFonts w:ascii="Book Antiqua" w:eastAsia="Book Antiqua" w:hAnsi="Book Antiqua" w:cs="Book Antiqua"/>
          <w:color w:val="000000"/>
          <w:vertAlign w:val="superscript"/>
        </w:rPr>
        <w:t>19–26</w:t>
      </w:r>
      <w:r w:rsidR="00F91978" w:rsidRPr="00B41017">
        <w:rPr>
          <w:rFonts w:ascii="Book Antiqua" w:hAnsi="Book Antiqua" w:cs="Book Antiqua"/>
          <w:color w:val="000000"/>
          <w:vertAlign w:val="superscript"/>
          <w:lang w:eastAsia="zh-CN"/>
        </w:rPr>
        <w:t>]</w:t>
      </w:r>
      <w:r w:rsidRPr="00B41017">
        <w:rPr>
          <w:rFonts w:ascii="Book Antiqua" w:eastAsia="Book Antiqua" w:hAnsi="Book Antiqua" w:cs="Book Antiqua"/>
          <w:color w:val="000000"/>
        </w:rPr>
        <w:t xml:space="preserve"> have defined links between epigenetic processes and mental disorders, including for nonfatal suicidal behavior, with DNA methylation established as the most studied mammalian epigenetic mechanism. These studies have shown that </w:t>
      </w:r>
      <w:r w:rsidRPr="00B41017">
        <w:rPr>
          <w:rFonts w:ascii="Book Antiqua" w:eastAsia="Book Antiqua" w:hAnsi="Book Antiqua" w:cs="Book Antiqua"/>
          <w:i/>
          <w:iCs/>
          <w:color w:val="000000"/>
        </w:rPr>
        <w:t>BDNF</w:t>
      </w:r>
      <w:r w:rsidRPr="00B41017">
        <w:rPr>
          <w:rFonts w:ascii="Book Antiqua" w:eastAsia="Book Antiqua" w:hAnsi="Book Antiqua" w:cs="Book Antiqua"/>
          <w:color w:val="000000"/>
        </w:rPr>
        <w:t xml:space="preserve"> methylation in blood of subjects with mental disorders is usually higher than for that of control subjects. However, studies on </w:t>
      </w:r>
      <w:r w:rsidRPr="00B41017">
        <w:rPr>
          <w:rFonts w:ascii="Book Antiqua" w:eastAsia="Book Antiqua" w:hAnsi="Book Antiqua" w:cs="Book Antiqua"/>
          <w:i/>
          <w:iCs/>
          <w:color w:val="000000"/>
        </w:rPr>
        <w:t>BDNF</w:t>
      </w:r>
      <w:r w:rsidRPr="00B41017">
        <w:rPr>
          <w:rFonts w:ascii="Book Antiqua" w:eastAsia="Book Antiqua" w:hAnsi="Book Antiqua" w:cs="Book Antiqua"/>
          <w:color w:val="000000"/>
        </w:rPr>
        <w:t xml:space="preserve"> methylation specifically in completed suicides are rare. Targeted and whole-genome methylation analyses were used in two studies that showed higher </w:t>
      </w:r>
      <w:r w:rsidRPr="00B41017">
        <w:rPr>
          <w:rFonts w:ascii="Book Antiqua" w:eastAsia="Book Antiqua" w:hAnsi="Book Antiqua" w:cs="Book Antiqua"/>
          <w:i/>
          <w:iCs/>
          <w:color w:val="000000"/>
        </w:rPr>
        <w:t>BDNF</w:t>
      </w:r>
      <w:r w:rsidRPr="00B41017">
        <w:rPr>
          <w:rFonts w:ascii="Book Antiqua" w:eastAsia="Book Antiqua" w:hAnsi="Book Antiqua" w:cs="Book Antiqua"/>
          <w:color w:val="000000"/>
        </w:rPr>
        <w:t xml:space="preserve"> methylation in the brain</w:t>
      </w:r>
      <w:r w:rsidR="008B66D2">
        <w:rPr>
          <w:rFonts w:ascii="Book Antiqua" w:eastAsia="Book Antiqua" w:hAnsi="Book Antiqua" w:cs="Book Antiqua"/>
          <w:color w:val="000000"/>
        </w:rPr>
        <w:t>s</w:t>
      </w:r>
      <w:r w:rsidRPr="00B41017">
        <w:rPr>
          <w:rFonts w:ascii="Book Antiqua" w:eastAsia="Book Antiqua" w:hAnsi="Book Antiqua" w:cs="Book Antiqua"/>
          <w:color w:val="000000"/>
        </w:rPr>
        <w:t xml:space="preserve"> of suicide victims compared to controls</w:t>
      </w:r>
      <w:r w:rsidR="00F91978" w:rsidRPr="00B41017">
        <w:rPr>
          <w:rFonts w:ascii="Book Antiqua" w:hAnsi="Book Antiqua" w:cs="Book Antiqua"/>
          <w:color w:val="000000"/>
          <w:vertAlign w:val="superscript"/>
          <w:lang w:eastAsia="zh-CN"/>
        </w:rPr>
        <w:t>[</w:t>
      </w:r>
      <w:r w:rsidRPr="00B41017">
        <w:rPr>
          <w:rFonts w:ascii="Book Antiqua" w:eastAsia="Book Antiqua" w:hAnsi="Book Antiqua" w:cs="Book Antiqua"/>
          <w:color w:val="000000"/>
          <w:vertAlign w:val="superscript"/>
        </w:rPr>
        <w:t>14,27</w:t>
      </w:r>
      <w:r w:rsidR="00F91978" w:rsidRPr="00B41017">
        <w:rPr>
          <w:rFonts w:ascii="Book Antiqua" w:hAnsi="Book Antiqua" w:cs="Book Antiqua"/>
          <w:color w:val="000000"/>
          <w:vertAlign w:val="superscript"/>
          <w:lang w:eastAsia="zh-CN"/>
        </w:rPr>
        <w:t>]</w:t>
      </w:r>
      <w:r w:rsidRPr="00B41017">
        <w:rPr>
          <w:rFonts w:ascii="Book Antiqua" w:eastAsia="Book Antiqua" w:hAnsi="Book Antiqua" w:cs="Book Antiqua"/>
          <w:color w:val="000000"/>
        </w:rPr>
        <w:t xml:space="preserve">. Interestingly, a recent study from our group where we also used a whole-genome methylation approach did not show the </w:t>
      </w:r>
      <w:r w:rsidRPr="00B41017">
        <w:rPr>
          <w:rFonts w:ascii="Book Antiqua" w:eastAsia="Book Antiqua" w:hAnsi="Book Antiqua" w:cs="Book Antiqua"/>
          <w:i/>
          <w:iCs/>
          <w:color w:val="000000"/>
        </w:rPr>
        <w:t>BDNF</w:t>
      </w:r>
      <w:r w:rsidRPr="00B41017">
        <w:rPr>
          <w:rFonts w:ascii="Book Antiqua" w:eastAsia="Book Antiqua" w:hAnsi="Book Antiqua" w:cs="Book Antiqua"/>
          <w:color w:val="000000"/>
        </w:rPr>
        <w:t xml:space="preserve"> locus as differentially methylated in the brains of suicide victims when compared to controls</w:t>
      </w:r>
      <w:r w:rsidR="00F91978" w:rsidRPr="00B41017">
        <w:rPr>
          <w:rFonts w:ascii="Book Antiqua" w:hAnsi="Book Antiqua" w:cs="Book Antiqua"/>
          <w:color w:val="000000"/>
          <w:vertAlign w:val="superscript"/>
          <w:lang w:eastAsia="zh-CN"/>
        </w:rPr>
        <w:t>[</w:t>
      </w:r>
      <w:r w:rsidRPr="00B41017">
        <w:rPr>
          <w:rFonts w:ascii="Book Antiqua" w:eastAsia="Book Antiqua" w:hAnsi="Book Antiqua" w:cs="Book Antiqua"/>
          <w:color w:val="000000"/>
          <w:vertAlign w:val="superscript"/>
        </w:rPr>
        <w:t>28</w:t>
      </w:r>
      <w:r w:rsidR="00F91978" w:rsidRPr="00B41017">
        <w:rPr>
          <w:rFonts w:ascii="Book Antiqua" w:hAnsi="Book Antiqua" w:cs="Book Antiqua"/>
          <w:color w:val="000000"/>
          <w:vertAlign w:val="superscript"/>
          <w:lang w:eastAsia="zh-CN"/>
        </w:rPr>
        <w:t>]</w:t>
      </w:r>
      <w:r w:rsidRPr="00B41017">
        <w:rPr>
          <w:rFonts w:ascii="Book Antiqua" w:eastAsia="Book Antiqua" w:hAnsi="Book Antiqua" w:cs="Book Antiqua"/>
          <w:color w:val="000000"/>
        </w:rPr>
        <w:t xml:space="preserve">. </w:t>
      </w:r>
    </w:p>
    <w:p w14:paraId="7048F241" w14:textId="645DCD78" w:rsidR="00A77B3E" w:rsidRPr="00B41017" w:rsidRDefault="002430B9" w:rsidP="00B41017">
      <w:pPr>
        <w:spacing w:line="360" w:lineRule="auto"/>
        <w:ind w:firstLineChars="200" w:firstLine="480"/>
        <w:jc w:val="both"/>
        <w:rPr>
          <w:rFonts w:ascii="Book Antiqua" w:hAnsi="Book Antiqua"/>
        </w:rPr>
      </w:pPr>
      <w:r w:rsidRPr="00B41017">
        <w:rPr>
          <w:rFonts w:ascii="Book Antiqua" w:eastAsia="Book Antiqua" w:hAnsi="Book Antiqua" w:cs="Book Antiqua"/>
          <w:color w:val="000000"/>
        </w:rPr>
        <w:t xml:space="preserve">In contrast to these few studies that have explored </w:t>
      </w:r>
      <w:r w:rsidRPr="00B41017">
        <w:rPr>
          <w:rFonts w:ascii="Book Antiqua" w:eastAsia="Book Antiqua" w:hAnsi="Book Antiqua" w:cs="Book Antiqua"/>
          <w:i/>
          <w:iCs/>
          <w:color w:val="000000"/>
        </w:rPr>
        <w:t>BDNF</w:t>
      </w:r>
      <w:r w:rsidRPr="00B41017">
        <w:rPr>
          <w:rFonts w:ascii="Book Antiqua" w:eastAsia="Book Antiqua" w:hAnsi="Book Antiqua" w:cs="Book Antiqua"/>
          <w:color w:val="000000"/>
        </w:rPr>
        <w:t xml:space="preserve"> methylation in completed suicides, studies that have examined the expression of </w:t>
      </w:r>
      <w:r w:rsidRPr="00B41017">
        <w:rPr>
          <w:rFonts w:ascii="Book Antiqua" w:eastAsia="Book Antiqua" w:hAnsi="Book Antiqua" w:cs="Book Antiqua"/>
          <w:i/>
          <w:iCs/>
          <w:color w:val="000000"/>
        </w:rPr>
        <w:t>BDNF</w:t>
      </w:r>
      <w:r w:rsidRPr="00B41017">
        <w:rPr>
          <w:rFonts w:ascii="Book Antiqua" w:eastAsia="Book Antiqua" w:hAnsi="Book Antiqua" w:cs="Book Antiqua"/>
          <w:color w:val="000000"/>
        </w:rPr>
        <w:t xml:space="preserve"> in suicide victims are more abundant. Some of these studies involved subjects who had been diagnosed with psychiatric disorders prior to </w:t>
      </w:r>
      <w:r w:rsidR="00DF1563">
        <w:rPr>
          <w:rFonts w:ascii="Book Antiqua" w:eastAsia="Book Antiqua" w:hAnsi="Book Antiqua" w:cs="Book Antiqua"/>
          <w:color w:val="000000"/>
        </w:rPr>
        <w:t>dying by</w:t>
      </w:r>
      <w:r w:rsidRPr="00B41017">
        <w:rPr>
          <w:rFonts w:ascii="Book Antiqua" w:eastAsia="Book Antiqua" w:hAnsi="Book Antiqua" w:cs="Book Antiqua"/>
          <w:color w:val="000000"/>
        </w:rPr>
        <w:t xml:space="preserve"> suicide. Nonetheless, the prevailing majority of these studies has shown that </w:t>
      </w:r>
      <w:r w:rsidRPr="00B41017">
        <w:rPr>
          <w:rFonts w:ascii="Book Antiqua" w:eastAsia="Book Antiqua" w:hAnsi="Book Antiqua" w:cs="Book Antiqua"/>
          <w:i/>
          <w:iCs/>
          <w:color w:val="000000"/>
        </w:rPr>
        <w:t>BDNF</w:t>
      </w:r>
      <w:r w:rsidRPr="00B41017">
        <w:rPr>
          <w:rFonts w:ascii="Book Antiqua" w:eastAsia="Book Antiqua" w:hAnsi="Book Antiqua" w:cs="Book Antiqua"/>
          <w:color w:val="000000"/>
        </w:rPr>
        <w:t xml:space="preserve"> expression at the mRNA and/or protein levels is downregulated in several brain regions of suicide victims</w:t>
      </w:r>
      <w:r w:rsidR="00F91978" w:rsidRPr="00B41017">
        <w:rPr>
          <w:rFonts w:ascii="Book Antiqua" w:hAnsi="Book Antiqua" w:cs="Book Antiqua"/>
          <w:color w:val="000000"/>
          <w:vertAlign w:val="superscript"/>
          <w:lang w:eastAsia="zh-CN"/>
        </w:rPr>
        <w:t>[</w:t>
      </w:r>
      <w:r w:rsidRPr="00B41017">
        <w:rPr>
          <w:rFonts w:ascii="Book Antiqua" w:eastAsia="Book Antiqua" w:hAnsi="Book Antiqua" w:cs="Book Antiqua"/>
          <w:color w:val="000000"/>
          <w:vertAlign w:val="superscript"/>
        </w:rPr>
        <w:t>14–18,29–31</w:t>
      </w:r>
      <w:r w:rsidR="00F91978" w:rsidRPr="00B41017">
        <w:rPr>
          <w:rFonts w:ascii="Book Antiqua" w:hAnsi="Book Antiqua" w:cs="Book Antiqua"/>
          <w:color w:val="000000"/>
          <w:vertAlign w:val="superscript"/>
          <w:lang w:eastAsia="zh-CN"/>
        </w:rPr>
        <w:t>]</w:t>
      </w:r>
      <w:r w:rsidRPr="00B41017">
        <w:rPr>
          <w:rFonts w:ascii="Book Antiqua" w:eastAsia="Book Antiqua" w:hAnsi="Book Antiqua" w:cs="Book Antiqua"/>
          <w:color w:val="000000"/>
        </w:rPr>
        <w:t xml:space="preserve">. Keller </w:t>
      </w:r>
      <w:r w:rsidR="0041036A">
        <w:rPr>
          <w:rFonts w:ascii="Book Antiqua" w:eastAsia="Book Antiqua" w:hAnsi="Book Antiqua" w:cs="Book Antiqua"/>
          <w:i/>
          <w:iCs/>
          <w:color w:val="000000"/>
        </w:rPr>
        <w:t>et al</w:t>
      </w:r>
      <w:r w:rsidR="0041036A" w:rsidRPr="00B41017">
        <w:rPr>
          <w:rFonts w:ascii="Book Antiqua" w:hAnsi="Book Antiqua" w:cs="Book Antiqua"/>
          <w:color w:val="000000"/>
          <w:vertAlign w:val="superscript"/>
          <w:lang w:eastAsia="zh-CN"/>
        </w:rPr>
        <w:t>[</w:t>
      </w:r>
      <w:r w:rsidR="0041036A" w:rsidRPr="00B41017">
        <w:rPr>
          <w:rFonts w:ascii="Book Antiqua" w:eastAsia="Book Antiqua" w:hAnsi="Book Antiqua" w:cs="Book Antiqua"/>
          <w:color w:val="000000"/>
          <w:vertAlign w:val="superscript"/>
        </w:rPr>
        <w:t>14</w:t>
      </w:r>
      <w:r w:rsidR="0041036A" w:rsidRPr="00B41017">
        <w:rPr>
          <w:rFonts w:ascii="Book Antiqua" w:hAnsi="Book Antiqua" w:cs="Book Antiqua"/>
          <w:color w:val="000000"/>
          <w:vertAlign w:val="superscript"/>
          <w:lang w:eastAsia="zh-CN"/>
        </w:rPr>
        <w:t>]</w:t>
      </w:r>
      <w:r w:rsidRPr="00B41017">
        <w:rPr>
          <w:rFonts w:ascii="Book Antiqua" w:eastAsia="Book Antiqua" w:hAnsi="Book Antiqua" w:cs="Book Antiqua"/>
          <w:color w:val="000000"/>
        </w:rPr>
        <w:t xml:space="preserve"> demonstrated </w:t>
      </w:r>
      <w:r w:rsidR="0041036A">
        <w:rPr>
          <w:rFonts w:ascii="Book Antiqua" w:eastAsia="Book Antiqua" w:hAnsi="Book Antiqua" w:cs="Book Antiqua"/>
          <w:color w:val="000000"/>
        </w:rPr>
        <w:t xml:space="preserve">a </w:t>
      </w:r>
      <w:r w:rsidRPr="00B41017">
        <w:rPr>
          <w:rFonts w:ascii="Book Antiqua" w:eastAsia="Book Antiqua" w:hAnsi="Book Antiqua" w:cs="Book Antiqua"/>
          <w:color w:val="000000"/>
        </w:rPr>
        <w:t xml:space="preserve">correlation between </w:t>
      </w:r>
      <w:r w:rsidRPr="00B41017">
        <w:rPr>
          <w:rFonts w:ascii="Book Antiqua" w:eastAsia="Book Antiqua" w:hAnsi="Book Antiqua" w:cs="Book Antiqua"/>
          <w:i/>
          <w:iCs/>
          <w:color w:val="000000"/>
        </w:rPr>
        <w:t>BDNF</w:t>
      </w:r>
      <w:r w:rsidRPr="00B41017">
        <w:rPr>
          <w:rFonts w:ascii="Book Antiqua" w:eastAsia="Book Antiqua" w:hAnsi="Book Antiqua" w:cs="Book Antiqua"/>
          <w:color w:val="000000"/>
        </w:rPr>
        <w:t xml:space="preserve"> methylation and its expression at the mRNA level.</w:t>
      </w:r>
    </w:p>
    <w:p w14:paraId="3982AC03" w14:textId="4C6D99D4" w:rsidR="00A77B3E" w:rsidRPr="00B41017" w:rsidRDefault="002430B9" w:rsidP="00B41017">
      <w:pPr>
        <w:spacing w:line="360" w:lineRule="auto"/>
        <w:ind w:firstLineChars="200" w:firstLine="480"/>
        <w:jc w:val="both"/>
        <w:rPr>
          <w:rFonts w:ascii="Book Antiqua" w:hAnsi="Book Antiqua"/>
        </w:rPr>
      </w:pPr>
      <w:r w:rsidRPr="00B41017">
        <w:rPr>
          <w:rFonts w:ascii="Book Antiqua" w:eastAsia="Book Antiqua" w:hAnsi="Book Antiqua" w:cs="Book Antiqua"/>
          <w:color w:val="000000"/>
        </w:rPr>
        <w:t xml:space="preserve">In terms of </w:t>
      </w:r>
      <w:r w:rsidRPr="00B41017">
        <w:rPr>
          <w:rFonts w:ascii="Book Antiqua" w:eastAsia="Book Antiqua" w:hAnsi="Book Antiqua" w:cs="Book Antiqua"/>
          <w:i/>
          <w:iCs/>
          <w:color w:val="000000"/>
        </w:rPr>
        <w:t>BDNF</w:t>
      </w:r>
      <w:r w:rsidRPr="00B41017">
        <w:rPr>
          <w:rFonts w:ascii="Book Antiqua" w:eastAsia="Book Antiqua" w:hAnsi="Book Antiqua" w:cs="Book Antiqua"/>
          <w:color w:val="000000"/>
        </w:rPr>
        <w:t xml:space="preserve"> expression at the mRNA level, the vast majority of studies have examined total </w:t>
      </w:r>
      <w:r w:rsidRPr="00B41017">
        <w:rPr>
          <w:rFonts w:ascii="Book Antiqua" w:eastAsia="Book Antiqua" w:hAnsi="Book Antiqua" w:cs="Book Antiqua"/>
          <w:i/>
          <w:iCs/>
          <w:color w:val="000000"/>
        </w:rPr>
        <w:t>BDNF</w:t>
      </w:r>
      <w:r w:rsidRPr="00B41017">
        <w:rPr>
          <w:rFonts w:ascii="Book Antiqua" w:eastAsia="Book Antiqua" w:hAnsi="Book Antiqua" w:cs="Book Antiqua"/>
          <w:color w:val="000000"/>
        </w:rPr>
        <w:t xml:space="preserve"> mRNA levels. Two studies, however, explored </w:t>
      </w:r>
      <w:r w:rsidRPr="00B41017">
        <w:rPr>
          <w:rFonts w:ascii="Book Antiqua" w:eastAsia="Book Antiqua" w:hAnsi="Book Antiqua" w:cs="Book Antiqua"/>
          <w:i/>
          <w:iCs/>
          <w:color w:val="000000"/>
        </w:rPr>
        <w:t>BDNF</w:t>
      </w:r>
      <w:r w:rsidRPr="00B41017">
        <w:rPr>
          <w:rFonts w:ascii="Book Antiqua" w:eastAsia="Book Antiqua" w:hAnsi="Book Antiqua" w:cs="Book Antiqua"/>
          <w:color w:val="000000"/>
        </w:rPr>
        <w:t xml:space="preserve"> expression with regards to alternative mRNAs transcribed from the </w:t>
      </w:r>
      <w:r w:rsidRPr="00B41017">
        <w:rPr>
          <w:rFonts w:ascii="Book Antiqua" w:eastAsia="Book Antiqua" w:hAnsi="Book Antiqua" w:cs="Book Antiqua"/>
          <w:i/>
          <w:iCs/>
          <w:color w:val="000000"/>
        </w:rPr>
        <w:t>BDNF</w:t>
      </w:r>
      <w:r w:rsidRPr="00B41017">
        <w:rPr>
          <w:rFonts w:ascii="Book Antiqua" w:eastAsia="Book Antiqua" w:hAnsi="Book Antiqua" w:cs="Book Antiqua"/>
          <w:color w:val="000000"/>
        </w:rPr>
        <w:t xml:space="preserve"> locus</w:t>
      </w:r>
      <w:r w:rsidR="00F91978" w:rsidRPr="00B41017">
        <w:rPr>
          <w:rFonts w:ascii="Book Antiqua" w:hAnsi="Book Antiqua" w:cs="Book Antiqua"/>
          <w:color w:val="000000"/>
          <w:vertAlign w:val="superscript"/>
          <w:lang w:eastAsia="zh-CN"/>
        </w:rPr>
        <w:t>[</w:t>
      </w:r>
      <w:r w:rsidRPr="00B41017">
        <w:rPr>
          <w:rFonts w:ascii="Book Antiqua" w:eastAsia="Book Antiqua" w:hAnsi="Book Antiqua" w:cs="Book Antiqua"/>
          <w:color w:val="000000"/>
          <w:vertAlign w:val="superscript"/>
        </w:rPr>
        <w:t>30,31</w:t>
      </w:r>
      <w:r w:rsidR="00F91978" w:rsidRPr="00B41017">
        <w:rPr>
          <w:rFonts w:ascii="Book Antiqua" w:hAnsi="Book Antiqua" w:cs="Book Antiqua"/>
          <w:color w:val="000000"/>
          <w:vertAlign w:val="superscript"/>
          <w:lang w:eastAsia="zh-CN"/>
        </w:rPr>
        <w:t>]</w:t>
      </w:r>
      <w:r w:rsidRPr="00B41017">
        <w:rPr>
          <w:rFonts w:ascii="Book Antiqua" w:eastAsia="Book Antiqua" w:hAnsi="Book Antiqua" w:cs="Book Antiqua"/>
          <w:color w:val="000000"/>
        </w:rPr>
        <w:t xml:space="preserve">. Wong </w:t>
      </w:r>
      <w:r w:rsidRPr="00B41017">
        <w:rPr>
          <w:rFonts w:ascii="Book Antiqua" w:eastAsia="Book Antiqua" w:hAnsi="Book Antiqua" w:cs="Book Antiqua"/>
          <w:i/>
          <w:iCs/>
          <w:color w:val="000000"/>
        </w:rPr>
        <w:t>et al</w:t>
      </w:r>
      <w:r w:rsidR="00F91978" w:rsidRPr="00B41017">
        <w:rPr>
          <w:rFonts w:ascii="Book Antiqua" w:hAnsi="Book Antiqua" w:cs="Book Antiqua"/>
          <w:color w:val="000000"/>
          <w:vertAlign w:val="superscript"/>
          <w:lang w:eastAsia="zh-CN"/>
        </w:rPr>
        <w:t>[</w:t>
      </w:r>
      <w:r w:rsidR="00F91978" w:rsidRPr="00B41017">
        <w:rPr>
          <w:rFonts w:ascii="Book Antiqua" w:eastAsia="Book Antiqua" w:hAnsi="Book Antiqua" w:cs="Book Antiqua"/>
          <w:color w:val="000000"/>
          <w:vertAlign w:val="superscript"/>
        </w:rPr>
        <w:t>30</w:t>
      </w:r>
      <w:r w:rsidR="00F91978" w:rsidRPr="00B41017">
        <w:rPr>
          <w:rFonts w:ascii="Book Antiqua" w:hAnsi="Book Antiqua" w:cs="Book Antiqua"/>
          <w:color w:val="000000"/>
          <w:vertAlign w:val="superscript"/>
          <w:lang w:eastAsia="zh-CN"/>
        </w:rPr>
        <w:t>]</w:t>
      </w:r>
      <w:r w:rsidRPr="00B41017">
        <w:rPr>
          <w:rFonts w:ascii="Book Antiqua" w:eastAsia="Book Antiqua" w:hAnsi="Book Antiqua" w:cs="Book Antiqua"/>
          <w:color w:val="000000"/>
        </w:rPr>
        <w:t xml:space="preserve"> investigated the four most abundant and best characterized </w:t>
      </w:r>
      <w:r w:rsidRPr="00B41017">
        <w:rPr>
          <w:rFonts w:ascii="Book Antiqua" w:eastAsia="Book Antiqua" w:hAnsi="Book Antiqua" w:cs="Book Antiqua"/>
          <w:i/>
          <w:iCs/>
          <w:color w:val="000000"/>
        </w:rPr>
        <w:t>BDNF</w:t>
      </w:r>
      <w:r w:rsidRPr="00B41017">
        <w:rPr>
          <w:rFonts w:ascii="Book Antiqua" w:eastAsia="Book Antiqua" w:hAnsi="Book Antiqua" w:cs="Book Antiqua"/>
          <w:color w:val="000000"/>
        </w:rPr>
        <w:t xml:space="preserve"> alternate transcripts (</w:t>
      </w:r>
      <w:r w:rsidRPr="00B41017">
        <w:rPr>
          <w:rFonts w:ascii="Book Antiqua" w:eastAsia="Book Antiqua" w:hAnsi="Book Antiqua" w:cs="Book Antiqua"/>
          <w:i/>
          <w:color w:val="000000"/>
        </w:rPr>
        <w:t>i.e.</w:t>
      </w:r>
      <w:r w:rsidRPr="00B41017">
        <w:rPr>
          <w:rFonts w:ascii="Book Antiqua" w:eastAsia="Book Antiqua" w:hAnsi="Book Antiqua" w:cs="Book Antiqua"/>
          <w:color w:val="000000"/>
        </w:rPr>
        <w:t xml:space="preserve"> I-IX, II-IX, IV-IX, VI-IX) and showed significant upregulation of </w:t>
      </w:r>
      <w:r w:rsidRPr="00B41017">
        <w:rPr>
          <w:rFonts w:ascii="Book Antiqua" w:eastAsia="Book Antiqua" w:hAnsi="Book Antiqua" w:cs="Book Antiqua"/>
          <w:i/>
          <w:iCs/>
          <w:color w:val="000000"/>
        </w:rPr>
        <w:t>BDNF</w:t>
      </w:r>
      <w:r w:rsidRPr="00B41017">
        <w:rPr>
          <w:rFonts w:ascii="Book Antiqua" w:eastAsia="Book Antiqua" w:hAnsi="Book Antiqua" w:cs="Book Antiqua"/>
          <w:color w:val="000000"/>
        </w:rPr>
        <w:t xml:space="preserve"> transcript I-IX (5</w:t>
      </w:r>
      <w:r w:rsidR="00A67E9D">
        <w:rPr>
          <w:rFonts w:ascii="Book Antiqua" w:eastAsia="Book Antiqua" w:hAnsi="Book Antiqua" w:cs="Book Antiqua"/>
          <w:color w:val="000000"/>
        </w:rPr>
        <w:t>’</w:t>
      </w:r>
      <w:r w:rsidRPr="00B41017">
        <w:rPr>
          <w:rFonts w:ascii="Book Antiqua" w:eastAsia="Book Antiqua" w:hAnsi="Book Antiqua" w:cs="Book Antiqua"/>
          <w:color w:val="000000"/>
        </w:rPr>
        <w:t xml:space="preserve">-exon = exon I) in patients with schizophrenia who </w:t>
      </w:r>
      <w:r w:rsidR="00A67E9D">
        <w:rPr>
          <w:rFonts w:ascii="Book Antiqua" w:eastAsia="Book Antiqua" w:hAnsi="Book Antiqua" w:cs="Book Antiqua"/>
          <w:color w:val="000000"/>
        </w:rPr>
        <w:t>died by</w:t>
      </w:r>
      <w:r w:rsidRPr="00B41017">
        <w:rPr>
          <w:rFonts w:ascii="Book Antiqua" w:eastAsia="Book Antiqua" w:hAnsi="Book Antiqua" w:cs="Book Antiqua"/>
          <w:color w:val="000000"/>
        </w:rPr>
        <w:t xml:space="preserve"> suicide. They also reported similar trends for </w:t>
      </w:r>
      <w:r w:rsidRPr="00B41017">
        <w:rPr>
          <w:rFonts w:ascii="Book Antiqua" w:eastAsia="Book Antiqua" w:hAnsi="Book Antiqua" w:cs="Book Antiqua"/>
          <w:i/>
          <w:iCs/>
          <w:color w:val="000000"/>
        </w:rPr>
        <w:t>BDNF</w:t>
      </w:r>
      <w:r w:rsidRPr="00B41017">
        <w:rPr>
          <w:rFonts w:ascii="Book Antiqua" w:eastAsia="Book Antiqua" w:hAnsi="Book Antiqua" w:cs="Book Antiqua"/>
          <w:color w:val="000000"/>
        </w:rPr>
        <w:t xml:space="preserve"> transcripts II-IX and IV-IX</w:t>
      </w:r>
      <w:r w:rsidR="00F91978" w:rsidRPr="00B41017">
        <w:rPr>
          <w:rFonts w:ascii="Book Antiqua" w:hAnsi="Book Antiqua" w:cs="Book Antiqua"/>
          <w:color w:val="000000"/>
          <w:vertAlign w:val="superscript"/>
          <w:lang w:eastAsia="zh-CN"/>
        </w:rPr>
        <w:t>[</w:t>
      </w:r>
      <w:r w:rsidR="00F91978" w:rsidRPr="00B41017">
        <w:rPr>
          <w:rFonts w:ascii="Book Antiqua" w:eastAsia="Book Antiqua" w:hAnsi="Book Antiqua" w:cs="Book Antiqua"/>
          <w:color w:val="000000"/>
          <w:vertAlign w:val="superscript"/>
        </w:rPr>
        <w:t>30</w:t>
      </w:r>
      <w:r w:rsidR="00F91978" w:rsidRPr="00B41017">
        <w:rPr>
          <w:rFonts w:ascii="Book Antiqua" w:hAnsi="Book Antiqua" w:cs="Book Antiqua"/>
          <w:color w:val="000000"/>
          <w:vertAlign w:val="superscript"/>
          <w:lang w:eastAsia="zh-CN"/>
        </w:rPr>
        <w:t>]</w:t>
      </w:r>
      <w:r w:rsidRPr="00B41017">
        <w:rPr>
          <w:rFonts w:ascii="Book Antiqua" w:eastAsia="Book Antiqua" w:hAnsi="Book Antiqua" w:cs="Book Antiqua"/>
          <w:color w:val="000000"/>
        </w:rPr>
        <w:t xml:space="preserve">. Reinhart </w:t>
      </w:r>
      <w:r w:rsidRPr="00B41017">
        <w:rPr>
          <w:rFonts w:ascii="Book Antiqua" w:eastAsia="Book Antiqua" w:hAnsi="Book Antiqua" w:cs="Book Antiqua"/>
          <w:i/>
          <w:iCs/>
          <w:color w:val="000000"/>
        </w:rPr>
        <w:t>et al</w:t>
      </w:r>
      <w:r w:rsidR="00F91978" w:rsidRPr="00B41017">
        <w:rPr>
          <w:rFonts w:ascii="Book Antiqua" w:hAnsi="Book Antiqua" w:cs="Book Antiqua"/>
          <w:color w:val="000000"/>
          <w:vertAlign w:val="superscript"/>
          <w:lang w:eastAsia="zh-CN"/>
        </w:rPr>
        <w:t>[</w:t>
      </w:r>
      <w:r w:rsidR="00F91978" w:rsidRPr="00B41017">
        <w:rPr>
          <w:rFonts w:ascii="Book Antiqua" w:eastAsia="Book Antiqua" w:hAnsi="Book Antiqua" w:cs="Book Antiqua"/>
          <w:color w:val="000000"/>
          <w:vertAlign w:val="superscript"/>
        </w:rPr>
        <w:t>3</w:t>
      </w:r>
      <w:r w:rsidR="00F91978" w:rsidRPr="00B41017">
        <w:rPr>
          <w:rFonts w:ascii="Book Antiqua" w:hAnsi="Book Antiqua" w:cs="Book Antiqua"/>
          <w:color w:val="000000"/>
          <w:vertAlign w:val="superscript"/>
          <w:lang w:eastAsia="zh-CN"/>
        </w:rPr>
        <w:t>1]</w:t>
      </w:r>
      <w:r w:rsidRPr="00B41017">
        <w:rPr>
          <w:rFonts w:ascii="Book Antiqua" w:eastAsia="Book Antiqua" w:hAnsi="Book Antiqua" w:cs="Book Antiqua"/>
          <w:color w:val="000000"/>
        </w:rPr>
        <w:t xml:space="preserve"> instead examined </w:t>
      </w:r>
      <w:r w:rsidRPr="00B41017">
        <w:rPr>
          <w:rFonts w:ascii="Book Antiqua" w:eastAsia="Book Antiqua" w:hAnsi="Book Antiqua" w:cs="Book Antiqua"/>
          <w:color w:val="000000"/>
        </w:rPr>
        <w:lastRenderedPageBreak/>
        <w:t xml:space="preserve">total </w:t>
      </w:r>
      <w:r w:rsidRPr="00B41017">
        <w:rPr>
          <w:rFonts w:ascii="Book Antiqua" w:eastAsia="Book Antiqua" w:hAnsi="Book Antiqua" w:cs="Book Antiqua"/>
          <w:i/>
          <w:iCs/>
          <w:color w:val="000000"/>
        </w:rPr>
        <w:t>BDNF</w:t>
      </w:r>
      <w:r w:rsidRPr="00B41017">
        <w:rPr>
          <w:rFonts w:ascii="Book Antiqua" w:eastAsia="Book Antiqua" w:hAnsi="Book Antiqua" w:cs="Book Antiqua"/>
          <w:color w:val="000000"/>
        </w:rPr>
        <w:t xml:space="preserve"> mRNA levels and the levels of alternative mRNAs transcribed from the </w:t>
      </w:r>
      <w:r w:rsidRPr="00B41017">
        <w:rPr>
          <w:rFonts w:ascii="Book Antiqua" w:eastAsia="Book Antiqua" w:hAnsi="Book Antiqua" w:cs="Book Antiqua"/>
          <w:i/>
          <w:iCs/>
          <w:color w:val="000000"/>
        </w:rPr>
        <w:t>BDNF</w:t>
      </w:r>
      <w:r w:rsidRPr="00B41017">
        <w:rPr>
          <w:rFonts w:ascii="Book Antiqua" w:eastAsia="Book Antiqua" w:hAnsi="Book Antiqua" w:cs="Book Antiqua"/>
          <w:color w:val="000000"/>
        </w:rPr>
        <w:t xml:space="preserve"> locus in several brain regions of patients with major depression disorder, bipolar disorder, and schizophrenia. Among all of these patients, about 37</w:t>
      </w:r>
      <w:r w:rsidR="0023210A">
        <w:rPr>
          <w:rFonts w:ascii="Book Antiqua" w:eastAsia="Book Antiqua" w:hAnsi="Book Antiqua" w:cs="Book Antiqua"/>
          <w:color w:val="000000"/>
        </w:rPr>
        <w:t xml:space="preserve"> </w:t>
      </w:r>
      <w:r w:rsidRPr="00B41017">
        <w:rPr>
          <w:rFonts w:ascii="Book Antiqua" w:eastAsia="Book Antiqua" w:hAnsi="Book Antiqua" w:cs="Book Antiqua"/>
          <w:color w:val="000000"/>
        </w:rPr>
        <w:t xml:space="preserve">% had died by suicide. The total </w:t>
      </w:r>
      <w:r w:rsidRPr="00B41017">
        <w:rPr>
          <w:rFonts w:ascii="Book Antiqua" w:eastAsia="Book Antiqua" w:hAnsi="Book Antiqua" w:cs="Book Antiqua"/>
          <w:i/>
          <w:iCs/>
          <w:color w:val="000000"/>
        </w:rPr>
        <w:t>BDNF</w:t>
      </w:r>
      <w:r w:rsidRPr="00B41017">
        <w:rPr>
          <w:rFonts w:ascii="Book Antiqua" w:eastAsia="Book Antiqua" w:hAnsi="Book Antiqua" w:cs="Book Antiqua"/>
          <w:color w:val="000000"/>
        </w:rPr>
        <w:t xml:space="preserve"> mRNA levels did not differ from the controls across these brain regions and disease states. However, interestingly, they showed differences in expression of the alternative </w:t>
      </w:r>
      <w:r w:rsidRPr="00B41017">
        <w:rPr>
          <w:rFonts w:ascii="Book Antiqua" w:eastAsia="Book Antiqua" w:hAnsi="Book Antiqua" w:cs="Book Antiqua"/>
          <w:i/>
          <w:iCs/>
          <w:color w:val="000000"/>
        </w:rPr>
        <w:t>BDNF</w:t>
      </w:r>
      <w:r w:rsidRPr="00B41017">
        <w:rPr>
          <w:rFonts w:ascii="Book Antiqua" w:eastAsia="Book Antiqua" w:hAnsi="Book Antiqua" w:cs="Book Antiqua"/>
          <w:color w:val="000000"/>
        </w:rPr>
        <w:t xml:space="preserve"> mRNAs</w:t>
      </w:r>
      <w:r w:rsidR="00F91978" w:rsidRPr="00B41017">
        <w:rPr>
          <w:rFonts w:ascii="Book Antiqua" w:hAnsi="Book Antiqua" w:cs="Book Antiqua"/>
          <w:color w:val="000000"/>
          <w:vertAlign w:val="superscript"/>
          <w:lang w:eastAsia="zh-CN"/>
        </w:rPr>
        <w:t>[</w:t>
      </w:r>
      <w:r w:rsidR="00F91978" w:rsidRPr="00B41017">
        <w:rPr>
          <w:rFonts w:ascii="Book Antiqua" w:eastAsia="Book Antiqua" w:hAnsi="Book Antiqua" w:cs="Book Antiqua"/>
          <w:color w:val="000000"/>
          <w:vertAlign w:val="superscript"/>
        </w:rPr>
        <w:t>3</w:t>
      </w:r>
      <w:r w:rsidR="00F91978" w:rsidRPr="00B41017">
        <w:rPr>
          <w:rFonts w:ascii="Book Antiqua" w:hAnsi="Book Antiqua" w:cs="Book Antiqua"/>
          <w:color w:val="000000"/>
          <w:vertAlign w:val="superscript"/>
          <w:lang w:eastAsia="zh-CN"/>
        </w:rPr>
        <w:t>1</w:t>
      </w:r>
      <w:r w:rsidR="00AE63A3" w:rsidRPr="00B41017">
        <w:rPr>
          <w:rFonts w:ascii="Book Antiqua" w:hAnsi="Book Antiqua" w:cs="Book Antiqua"/>
          <w:color w:val="000000"/>
          <w:vertAlign w:val="superscript"/>
          <w:lang w:eastAsia="zh-CN"/>
        </w:rPr>
        <w:t>,32</w:t>
      </w:r>
      <w:r w:rsidR="00F91978" w:rsidRPr="00B41017">
        <w:rPr>
          <w:rFonts w:ascii="Book Antiqua" w:hAnsi="Book Antiqua" w:cs="Book Antiqua"/>
          <w:color w:val="000000"/>
          <w:vertAlign w:val="superscript"/>
          <w:lang w:eastAsia="zh-CN"/>
        </w:rPr>
        <w:t>]</w:t>
      </w:r>
      <w:r w:rsidRPr="00B41017">
        <w:rPr>
          <w:rFonts w:ascii="Book Antiqua" w:eastAsia="Book Antiqua" w:hAnsi="Book Antiqua" w:cs="Book Antiqua"/>
          <w:color w:val="000000"/>
        </w:rPr>
        <w:t xml:space="preserve">. </w:t>
      </w:r>
    </w:p>
    <w:p w14:paraId="650DC76E" w14:textId="77777777" w:rsidR="00A77B3E" w:rsidRPr="00B41017" w:rsidRDefault="002430B9" w:rsidP="00B41017">
      <w:pPr>
        <w:spacing w:line="360" w:lineRule="auto"/>
        <w:ind w:firstLineChars="200" w:firstLine="480"/>
        <w:jc w:val="both"/>
        <w:rPr>
          <w:rFonts w:ascii="Book Antiqua" w:hAnsi="Book Antiqua"/>
        </w:rPr>
      </w:pPr>
      <w:r w:rsidRPr="00B41017">
        <w:rPr>
          <w:rFonts w:ascii="Book Antiqua" w:eastAsia="Book Antiqua" w:hAnsi="Book Antiqua" w:cs="Book Antiqua"/>
          <w:color w:val="000000"/>
        </w:rPr>
        <w:t xml:space="preserve">To date, the studies that have explored methylation and/or expression of the </w:t>
      </w:r>
      <w:r w:rsidRPr="00B41017">
        <w:rPr>
          <w:rFonts w:ascii="Book Antiqua" w:eastAsia="Book Antiqua" w:hAnsi="Book Antiqua" w:cs="Book Antiqua"/>
          <w:i/>
          <w:iCs/>
          <w:color w:val="000000"/>
        </w:rPr>
        <w:t>BDNF</w:t>
      </w:r>
      <w:r w:rsidRPr="00B41017">
        <w:rPr>
          <w:rFonts w:ascii="Book Antiqua" w:eastAsia="Book Antiqua" w:hAnsi="Book Antiqua" w:cs="Book Antiqua"/>
          <w:color w:val="000000"/>
        </w:rPr>
        <w:t xml:space="preserve"> locus for association with suicide at different levels have been performed with brain tissue only, with no similar approaches applied to blood. However, these data have shown that despite the multifactorial and polygenic nature of suicide and related behaviors, disturbances in the </w:t>
      </w:r>
      <w:r w:rsidRPr="00B41017">
        <w:rPr>
          <w:rFonts w:ascii="Book Antiqua" w:eastAsia="Book Antiqua" w:hAnsi="Book Antiqua" w:cs="Book Antiqua"/>
          <w:i/>
          <w:iCs/>
          <w:color w:val="000000"/>
        </w:rPr>
        <w:t>BDNF</w:t>
      </w:r>
      <w:r w:rsidRPr="00B41017">
        <w:rPr>
          <w:rFonts w:ascii="Book Antiqua" w:eastAsia="Book Antiqua" w:hAnsi="Book Antiqua" w:cs="Book Antiqua"/>
          <w:color w:val="000000"/>
        </w:rPr>
        <w:t xml:space="preserve"> locus might make important contributions to the development of psychiatric disorders, including suicide and related behaviors. Therefore, further studies are needed to understand its role better.</w:t>
      </w:r>
    </w:p>
    <w:p w14:paraId="5CA8A6B8" w14:textId="586D3343" w:rsidR="00A77B3E" w:rsidRPr="00B41017" w:rsidRDefault="002430B9" w:rsidP="00B41017">
      <w:pPr>
        <w:spacing w:line="360" w:lineRule="auto"/>
        <w:ind w:firstLineChars="200" w:firstLine="480"/>
        <w:jc w:val="both"/>
        <w:rPr>
          <w:rFonts w:ascii="Book Antiqua" w:hAnsi="Book Antiqua"/>
        </w:rPr>
      </w:pPr>
      <w:r w:rsidRPr="00B41017">
        <w:rPr>
          <w:rFonts w:ascii="Book Antiqua" w:eastAsia="Book Antiqua" w:hAnsi="Book Antiqua" w:cs="Book Antiqua"/>
          <w:color w:val="000000"/>
        </w:rPr>
        <w:t>Slovenia is a small European country that has a disproportionately high suicide rate. According to the latest suicide figures available from the World Health Organization</w:t>
      </w:r>
      <w:r w:rsidR="00F91978" w:rsidRPr="00B41017">
        <w:rPr>
          <w:rFonts w:ascii="Book Antiqua" w:hAnsi="Book Antiqua" w:cs="Book Antiqua"/>
          <w:color w:val="000000"/>
          <w:lang w:eastAsia="zh-CN"/>
        </w:rPr>
        <w:t xml:space="preserve"> </w:t>
      </w:r>
      <w:r w:rsidRPr="00B41017">
        <w:rPr>
          <w:rFonts w:ascii="Book Antiqua" w:eastAsia="Book Antiqua" w:hAnsi="Book Antiqua" w:cs="Book Antiqua"/>
          <w:color w:val="000000"/>
        </w:rPr>
        <w:t>in 2016</w:t>
      </w:r>
      <w:r w:rsidR="00AB40DB">
        <w:rPr>
          <w:rFonts w:ascii="Book Antiqua" w:eastAsia="Book Antiqua" w:hAnsi="Book Antiqua" w:cs="Book Antiqua"/>
          <w:color w:val="000000"/>
        </w:rPr>
        <w:t>,</w:t>
      </w:r>
      <w:r w:rsidRPr="00B41017">
        <w:rPr>
          <w:rFonts w:ascii="Book Antiqua" w:eastAsia="Book Antiqua" w:hAnsi="Book Antiqua" w:cs="Book Antiqua"/>
          <w:color w:val="000000"/>
        </w:rPr>
        <w:t xml:space="preserve"> Slovenia ranked 13</w:t>
      </w:r>
      <w:r w:rsidRPr="00B41017">
        <w:rPr>
          <w:rFonts w:ascii="Book Antiqua" w:eastAsia="Book Antiqua" w:hAnsi="Book Antiqua" w:cs="Book Antiqua"/>
          <w:color w:val="000000"/>
          <w:vertAlign w:val="superscript"/>
        </w:rPr>
        <w:t>th</w:t>
      </w:r>
      <w:r w:rsidRPr="00B41017">
        <w:rPr>
          <w:rFonts w:ascii="Book Antiqua" w:eastAsia="Book Antiqua" w:hAnsi="Book Antiqua" w:cs="Book Antiqua"/>
          <w:color w:val="000000"/>
        </w:rPr>
        <w:t xml:space="preserve"> highest globally and 9</w:t>
      </w:r>
      <w:r w:rsidRPr="00B41017">
        <w:rPr>
          <w:rFonts w:ascii="Book Antiqua" w:eastAsia="Book Antiqua" w:hAnsi="Book Antiqua" w:cs="Book Antiqua"/>
          <w:color w:val="000000"/>
          <w:vertAlign w:val="superscript"/>
        </w:rPr>
        <w:t>th</w:t>
      </w:r>
      <w:r w:rsidRPr="00B41017">
        <w:rPr>
          <w:rFonts w:ascii="Book Antiqua" w:eastAsia="Book Antiqua" w:hAnsi="Book Antiqua" w:cs="Book Antiqua"/>
          <w:color w:val="000000"/>
        </w:rPr>
        <w:t xml:space="preserve"> highest in Europe. Despite the previous decline in the suicide rate in Slovenia from 2007, suicide still remains a serious public health problem. Combined with previous studies from our and other research groups, this encouraged us to investigate methylation of the </w:t>
      </w:r>
      <w:r w:rsidRPr="00B41017">
        <w:rPr>
          <w:rFonts w:ascii="Book Antiqua" w:eastAsia="Book Antiqua" w:hAnsi="Book Antiqua" w:cs="Book Antiqua"/>
          <w:i/>
          <w:iCs/>
          <w:color w:val="000000"/>
        </w:rPr>
        <w:t>BDNF</w:t>
      </w:r>
      <w:r w:rsidRPr="00B41017">
        <w:rPr>
          <w:rFonts w:ascii="Book Antiqua" w:eastAsia="Book Antiqua" w:hAnsi="Book Antiqua" w:cs="Book Antiqua"/>
          <w:color w:val="000000"/>
        </w:rPr>
        <w:t xml:space="preserve"> gene and its expression levels in both brain tissue and blood from suicide victims and control subjects in the Slovenian population.</w:t>
      </w:r>
    </w:p>
    <w:p w14:paraId="4D10BFED" w14:textId="77777777" w:rsidR="00A77B3E" w:rsidRPr="00B41017" w:rsidRDefault="00A77B3E" w:rsidP="00B41017">
      <w:pPr>
        <w:spacing w:line="360" w:lineRule="auto"/>
        <w:ind w:firstLine="709"/>
        <w:jc w:val="both"/>
        <w:rPr>
          <w:rFonts w:ascii="Book Antiqua" w:hAnsi="Book Antiqua"/>
        </w:rPr>
      </w:pPr>
    </w:p>
    <w:p w14:paraId="169FD432" w14:textId="77777777" w:rsidR="00A77B3E" w:rsidRPr="00B41017" w:rsidRDefault="002430B9" w:rsidP="00B41017">
      <w:pPr>
        <w:spacing w:line="360" w:lineRule="auto"/>
        <w:jc w:val="both"/>
        <w:rPr>
          <w:rFonts w:ascii="Book Antiqua" w:hAnsi="Book Antiqua"/>
        </w:rPr>
      </w:pPr>
      <w:r w:rsidRPr="00B41017">
        <w:rPr>
          <w:rFonts w:ascii="Book Antiqua" w:eastAsia="Book Antiqua" w:hAnsi="Book Antiqua" w:cs="Book Antiqua"/>
          <w:b/>
          <w:caps/>
          <w:color w:val="000000"/>
          <w:u w:val="single"/>
        </w:rPr>
        <w:t>MATERIALS AND METHODS</w:t>
      </w:r>
    </w:p>
    <w:p w14:paraId="0C9C47A0" w14:textId="77777777" w:rsidR="00A77B3E" w:rsidRPr="00B41017" w:rsidRDefault="002430B9" w:rsidP="00B41017">
      <w:pPr>
        <w:spacing w:line="360" w:lineRule="auto"/>
        <w:jc w:val="both"/>
        <w:rPr>
          <w:rFonts w:ascii="Book Antiqua" w:hAnsi="Book Antiqua"/>
        </w:rPr>
      </w:pPr>
      <w:r w:rsidRPr="00B41017">
        <w:rPr>
          <w:rFonts w:ascii="Book Antiqua" w:eastAsia="Book Antiqua" w:hAnsi="Book Antiqua" w:cs="Book Antiqua"/>
          <w:b/>
          <w:bCs/>
          <w:i/>
          <w:iCs/>
          <w:color w:val="000000"/>
        </w:rPr>
        <w:t>Study subjects</w:t>
      </w:r>
    </w:p>
    <w:p w14:paraId="62748736" w14:textId="761E61A6" w:rsidR="00A77B3E" w:rsidRPr="00B41017" w:rsidRDefault="002430B9" w:rsidP="00B41017">
      <w:pPr>
        <w:spacing w:line="360" w:lineRule="auto"/>
        <w:jc w:val="both"/>
        <w:rPr>
          <w:rFonts w:ascii="Book Antiqua" w:hAnsi="Book Antiqua"/>
        </w:rPr>
      </w:pPr>
      <w:r w:rsidRPr="00B41017">
        <w:rPr>
          <w:rFonts w:ascii="Book Antiqua" w:eastAsia="Book Antiqua" w:hAnsi="Book Antiqua" w:cs="Book Antiqua"/>
          <w:color w:val="000000"/>
        </w:rPr>
        <w:t xml:space="preserve">This study included 42 unrelated male Caucasian subjects, where 20 were control subjects who died following acute cardiac arrest, and 22 were suicide victims who died by hanging. The patient data, brain tissue samples, and blood samples were collected during regular autopsy procedures in 2014 and 2015 at the Institute of Forensic Medicine, Faculty of Medicine, University of Ljubljana (Ljubljana, Slovenia). The samples were stored at –80 °C prior to being processed. </w:t>
      </w:r>
    </w:p>
    <w:p w14:paraId="2B740466" w14:textId="77777777" w:rsidR="00A77B3E" w:rsidRPr="00B41017" w:rsidRDefault="002430B9" w:rsidP="00B41017">
      <w:pPr>
        <w:spacing w:line="360" w:lineRule="auto"/>
        <w:ind w:firstLineChars="200" w:firstLine="480"/>
        <w:jc w:val="both"/>
        <w:rPr>
          <w:rFonts w:ascii="Book Antiqua" w:hAnsi="Book Antiqua"/>
        </w:rPr>
      </w:pPr>
      <w:r w:rsidRPr="00B41017">
        <w:rPr>
          <w:rFonts w:ascii="Book Antiqua" w:eastAsia="Book Antiqua" w:hAnsi="Book Antiqua" w:cs="Book Antiqua"/>
          <w:color w:val="000000"/>
        </w:rPr>
        <w:lastRenderedPageBreak/>
        <w:t>The study was approved by the National Medical Ethics Committee of the Republic of Slovenia (Approval N° 47/12/12).</w:t>
      </w:r>
    </w:p>
    <w:p w14:paraId="1CD99878" w14:textId="77777777" w:rsidR="00A77B3E" w:rsidRPr="00B41017" w:rsidRDefault="00A77B3E" w:rsidP="00B41017">
      <w:pPr>
        <w:spacing w:line="360" w:lineRule="auto"/>
        <w:ind w:firstLine="709"/>
        <w:jc w:val="both"/>
        <w:rPr>
          <w:rFonts w:ascii="Book Antiqua" w:hAnsi="Book Antiqua"/>
        </w:rPr>
      </w:pPr>
    </w:p>
    <w:p w14:paraId="62BAFE25" w14:textId="77777777" w:rsidR="00A77B3E" w:rsidRPr="00B41017" w:rsidRDefault="002430B9" w:rsidP="00B41017">
      <w:pPr>
        <w:spacing w:line="360" w:lineRule="auto"/>
        <w:jc w:val="both"/>
        <w:rPr>
          <w:rFonts w:ascii="Book Antiqua" w:hAnsi="Book Antiqua"/>
        </w:rPr>
      </w:pPr>
      <w:r w:rsidRPr="00B41017">
        <w:rPr>
          <w:rFonts w:ascii="Book Antiqua" w:eastAsia="Book Antiqua" w:hAnsi="Book Antiqua" w:cs="Book Antiqua"/>
          <w:b/>
          <w:bCs/>
          <w:i/>
          <w:iCs/>
          <w:color w:val="000000"/>
        </w:rPr>
        <w:t xml:space="preserve">Experimental procedures </w:t>
      </w:r>
    </w:p>
    <w:p w14:paraId="4451AA55" w14:textId="7D735665" w:rsidR="00A77B3E" w:rsidRPr="00B41017" w:rsidRDefault="002430B9" w:rsidP="00B41017">
      <w:pPr>
        <w:spacing w:line="360" w:lineRule="auto"/>
        <w:jc w:val="both"/>
        <w:rPr>
          <w:rFonts w:ascii="Book Antiqua" w:eastAsia="Book Antiqua" w:hAnsi="Book Antiqua" w:cs="Book Antiqua"/>
          <w:color w:val="000000"/>
        </w:rPr>
      </w:pPr>
      <w:r w:rsidRPr="00B41017">
        <w:rPr>
          <w:rFonts w:ascii="Book Antiqua" w:eastAsia="Book Antiqua" w:hAnsi="Book Antiqua" w:cs="Book Antiqua"/>
          <w:b/>
          <w:i/>
          <w:iCs/>
          <w:color w:val="000000"/>
        </w:rPr>
        <w:t>BDNF</w:t>
      </w:r>
      <w:r w:rsidRPr="00B41017">
        <w:rPr>
          <w:rFonts w:ascii="Book Antiqua" w:eastAsia="Book Antiqua" w:hAnsi="Book Antiqua" w:cs="Book Antiqua"/>
          <w:b/>
          <w:iCs/>
          <w:color w:val="000000"/>
        </w:rPr>
        <w:t xml:space="preserve"> methylation</w:t>
      </w:r>
      <w:r w:rsidR="004C3BE9" w:rsidRPr="00B41017">
        <w:rPr>
          <w:rFonts w:ascii="Book Antiqua" w:hAnsi="Book Antiqua" w:cs="Book Antiqua"/>
          <w:color w:val="000000"/>
          <w:lang w:eastAsia="zh-CN"/>
        </w:rPr>
        <w:t>:</w:t>
      </w:r>
      <w:r w:rsidRPr="00B41017">
        <w:rPr>
          <w:rFonts w:ascii="Book Antiqua" w:eastAsia="Book Antiqua" w:hAnsi="Book Antiqua" w:cs="Book Antiqua"/>
          <w:color w:val="000000"/>
        </w:rPr>
        <w:t xml:space="preserve"> For the samples from both the control subjects and the suicide victims, the differences in methylation levels of five </w:t>
      </w:r>
      <w:r w:rsidRPr="00B41017">
        <w:rPr>
          <w:rFonts w:ascii="Book Antiqua" w:eastAsia="Book Antiqua" w:hAnsi="Book Antiqua" w:cs="Book Antiqua"/>
          <w:i/>
          <w:iCs/>
          <w:color w:val="000000"/>
        </w:rPr>
        <w:t>BDNF</w:t>
      </w:r>
      <w:r w:rsidRPr="00B41017">
        <w:rPr>
          <w:rFonts w:ascii="Book Antiqua" w:eastAsia="Book Antiqua" w:hAnsi="Book Antiqua" w:cs="Book Antiqua"/>
          <w:color w:val="000000"/>
        </w:rPr>
        <w:t xml:space="preserve"> regions of interest (ROIs) in or near the CpG islands (regions with </w:t>
      </w:r>
      <w:r w:rsidRPr="00B41017">
        <w:rPr>
          <w:rStyle w:val="hgkelc"/>
          <w:rFonts w:ascii="Book Antiqua" w:eastAsia="Book Antiqua" w:hAnsi="Book Antiqua" w:cs="Book Antiqua"/>
          <w:color w:val="000000"/>
        </w:rPr>
        <w:t>high frequency of CpG</w:t>
      </w:r>
      <w:r w:rsidRPr="00B41017">
        <w:rPr>
          <w:rFonts w:ascii="Book Antiqua" w:eastAsia="Book Antiqua" w:hAnsi="Book Antiqua" w:cs="Book Antiqua"/>
          <w:color w:val="000000"/>
        </w:rPr>
        <w:t xml:space="preserve">) were studied by next-generation sequencing (NGS) of bisulfite-converted DNA. The ROIs for methylation of </w:t>
      </w:r>
      <w:r w:rsidRPr="00B41017">
        <w:rPr>
          <w:rFonts w:ascii="Book Antiqua" w:eastAsia="Book Antiqua" w:hAnsi="Book Antiqua" w:cs="Book Antiqua"/>
          <w:i/>
          <w:iCs/>
          <w:color w:val="000000"/>
        </w:rPr>
        <w:t>BDNF</w:t>
      </w:r>
      <w:r w:rsidRPr="00B41017">
        <w:rPr>
          <w:rFonts w:ascii="Book Antiqua" w:eastAsia="Book Antiqua" w:hAnsi="Book Antiqua" w:cs="Book Antiqua"/>
          <w:color w:val="000000"/>
        </w:rPr>
        <w:t xml:space="preserve"> were I1, I2, II, IV, and VI, as shown in </w:t>
      </w:r>
      <w:r w:rsidR="004C3BE9" w:rsidRPr="00B41017">
        <w:rPr>
          <w:rFonts w:ascii="Book Antiqua" w:eastAsia="Book Antiqua" w:hAnsi="Book Antiqua" w:cs="Book Antiqua"/>
          <w:bCs/>
          <w:color w:val="000000"/>
        </w:rPr>
        <w:t xml:space="preserve">Supplementary Figure </w:t>
      </w:r>
      <w:r w:rsidRPr="00B41017">
        <w:rPr>
          <w:rFonts w:ascii="Book Antiqua" w:eastAsia="Book Antiqua" w:hAnsi="Book Antiqua" w:cs="Book Antiqua"/>
          <w:bCs/>
          <w:color w:val="000000"/>
        </w:rPr>
        <w:t>1</w:t>
      </w:r>
      <w:r w:rsidRPr="00B41017">
        <w:rPr>
          <w:rFonts w:ascii="Book Antiqua" w:eastAsia="Book Antiqua" w:hAnsi="Book Antiqua" w:cs="Book Antiqua"/>
          <w:color w:val="000000"/>
        </w:rPr>
        <w:t xml:space="preserve">, </w:t>
      </w:r>
      <w:r w:rsidR="00A32DB0" w:rsidRPr="00B41017">
        <w:rPr>
          <w:rFonts w:ascii="Book Antiqua" w:eastAsia="Book Antiqua" w:hAnsi="Book Antiqua" w:cs="Book Antiqua"/>
          <w:color w:val="000000"/>
        </w:rPr>
        <w:t>relative to</w:t>
      </w:r>
      <w:r w:rsidRPr="00B41017">
        <w:rPr>
          <w:rFonts w:ascii="Book Antiqua" w:eastAsia="Book Antiqua" w:hAnsi="Book Antiqua" w:cs="Book Antiqua"/>
          <w:color w:val="000000"/>
        </w:rPr>
        <w:t xml:space="preserve"> the positions of the </w:t>
      </w:r>
      <w:r w:rsidRPr="00B41017">
        <w:rPr>
          <w:rFonts w:ascii="Book Antiqua" w:eastAsia="Book Antiqua" w:hAnsi="Book Antiqua" w:cs="Book Antiqua"/>
          <w:i/>
          <w:iCs/>
          <w:color w:val="000000"/>
        </w:rPr>
        <w:t>BDNF</w:t>
      </w:r>
      <w:r w:rsidRPr="00B41017">
        <w:rPr>
          <w:rFonts w:ascii="Book Antiqua" w:eastAsia="Book Antiqua" w:hAnsi="Book Antiqua" w:cs="Book Antiqua"/>
          <w:color w:val="000000"/>
        </w:rPr>
        <w:t xml:space="preserve"> CpG islands and exons. The chromosomal coordinates and further details for the nucleotide</w:t>
      </w:r>
      <w:r w:rsidRPr="00B41017">
        <w:rPr>
          <w:rFonts w:ascii="Book Antiqua" w:eastAsia="Book Antiqua" w:hAnsi="Book Antiqua" w:cs="Book Antiqua"/>
          <w:b/>
          <w:bCs/>
          <w:color w:val="000000"/>
        </w:rPr>
        <w:t xml:space="preserve"> </w:t>
      </w:r>
      <w:r w:rsidRPr="00B41017">
        <w:rPr>
          <w:rFonts w:ascii="Book Antiqua" w:eastAsia="Book Antiqua" w:hAnsi="Book Antiqua" w:cs="Book Antiqua"/>
          <w:color w:val="000000"/>
        </w:rPr>
        <w:t xml:space="preserve">sequences are given in </w:t>
      </w:r>
      <w:r w:rsidR="004C3BE9" w:rsidRPr="00B41017">
        <w:rPr>
          <w:rFonts w:ascii="Book Antiqua" w:eastAsia="Book Antiqua" w:hAnsi="Book Antiqua" w:cs="Book Antiqua"/>
          <w:bCs/>
          <w:color w:val="000000"/>
        </w:rPr>
        <w:t xml:space="preserve">Supplementary Figure </w:t>
      </w:r>
      <w:r w:rsidRPr="00B41017">
        <w:rPr>
          <w:rFonts w:ascii="Book Antiqua" w:eastAsia="Book Antiqua" w:hAnsi="Book Antiqua" w:cs="Book Antiqua"/>
          <w:bCs/>
          <w:color w:val="000000"/>
        </w:rPr>
        <w:t>2</w:t>
      </w:r>
      <w:r w:rsidRPr="00B41017">
        <w:rPr>
          <w:rFonts w:ascii="Book Antiqua" w:eastAsia="Book Antiqua" w:hAnsi="Book Antiqua" w:cs="Book Antiqua"/>
          <w:color w:val="000000"/>
        </w:rPr>
        <w:t>.</w:t>
      </w:r>
      <w:r w:rsidRPr="00B41017">
        <w:rPr>
          <w:rFonts w:ascii="Book Antiqua" w:eastAsia="Book Antiqua" w:hAnsi="Book Antiqua" w:cs="Book Antiqua"/>
          <w:bCs/>
          <w:color w:val="000000"/>
        </w:rPr>
        <w:t xml:space="preserve"> </w:t>
      </w:r>
    </w:p>
    <w:p w14:paraId="0C004D68" w14:textId="06951E69" w:rsidR="00A77B3E" w:rsidRPr="00B41017" w:rsidRDefault="002430B9" w:rsidP="00B41017">
      <w:pPr>
        <w:spacing w:line="360" w:lineRule="auto"/>
        <w:ind w:firstLineChars="200" w:firstLine="480"/>
        <w:jc w:val="both"/>
        <w:rPr>
          <w:rFonts w:ascii="Book Antiqua" w:hAnsi="Book Antiqua"/>
        </w:rPr>
      </w:pPr>
      <w:r w:rsidRPr="00B41017">
        <w:rPr>
          <w:rFonts w:ascii="Book Antiqua" w:eastAsia="Book Antiqua" w:hAnsi="Book Antiqua" w:cs="Book Antiqua"/>
          <w:color w:val="000000"/>
        </w:rPr>
        <w:t xml:space="preserve">Genomic DNA was extracted from 25 mg to 30 mg liquid nitrogen pulverized brain tissue from Brodmann area 9 (BA9) and hippocampus and from 200 μL blood from </w:t>
      </w:r>
      <w:r w:rsidR="00A32DB0" w:rsidRPr="00B41017">
        <w:rPr>
          <w:rFonts w:ascii="Book Antiqua" w:eastAsia="Book Antiqua" w:hAnsi="Book Antiqua" w:cs="Book Antiqua"/>
          <w:color w:val="000000"/>
        </w:rPr>
        <w:t xml:space="preserve">the </w:t>
      </w:r>
      <w:r w:rsidRPr="00B41017">
        <w:rPr>
          <w:rFonts w:ascii="Book Antiqua" w:eastAsia="Book Antiqua" w:hAnsi="Book Antiqua" w:cs="Book Antiqua"/>
          <w:color w:val="000000"/>
        </w:rPr>
        <w:t>right femoral vein. The DNA was extracted (QIAmp DNA mini kits; Qiagen, U</w:t>
      </w:r>
      <w:r w:rsidR="004C3BE9" w:rsidRPr="00B41017">
        <w:rPr>
          <w:rFonts w:ascii="Book Antiqua" w:hAnsi="Book Antiqua" w:cs="Book Antiqua"/>
          <w:color w:val="000000"/>
          <w:lang w:eastAsia="zh-CN"/>
        </w:rPr>
        <w:t>nited States</w:t>
      </w:r>
      <w:r w:rsidRPr="00B41017">
        <w:rPr>
          <w:rFonts w:ascii="Book Antiqua" w:eastAsia="Book Antiqua" w:hAnsi="Book Antiqua" w:cs="Book Antiqua"/>
          <w:color w:val="000000"/>
        </w:rPr>
        <w:t>), according to the manufacturer</w:t>
      </w:r>
      <w:r w:rsidR="00A32DB0" w:rsidRPr="00B41017">
        <w:rPr>
          <w:rFonts w:ascii="Book Antiqua" w:eastAsia="Book Antiqua" w:hAnsi="Book Antiqua" w:cs="Book Antiqua"/>
          <w:color w:val="000000"/>
        </w:rPr>
        <w:t>’s</w:t>
      </w:r>
      <w:r w:rsidRPr="00B41017">
        <w:rPr>
          <w:rFonts w:ascii="Book Antiqua" w:eastAsia="Book Antiqua" w:hAnsi="Book Antiqua" w:cs="Book Antiqua"/>
          <w:color w:val="000000"/>
        </w:rPr>
        <w:t xml:space="preserve"> instructions, with the quantities and qualities of the DNA determined spectrophotometrically using a microplate reader (Synergy H4 Hybrid; BioTek, </w:t>
      </w:r>
      <w:r w:rsidR="004C3BE9" w:rsidRPr="00B41017">
        <w:rPr>
          <w:rFonts w:ascii="Book Antiqua" w:eastAsia="Book Antiqua" w:hAnsi="Book Antiqua" w:cs="Book Antiqua"/>
          <w:color w:val="000000"/>
        </w:rPr>
        <w:t>U</w:t>
      </w:r>
      <w:r w:rsidR="004C3BE9" w:rsidRPr="00B41017">
        <w:rPr>
          <w:rFonts w:ascii="Book Antiqua" w:hAnsi="Book Antiqua" w:cs="Book Antiqua"/>
          <w:color w:val="000000"/>
          <w:lang w:eastAsia="zh-CN"/>
        </w:rPr>
        <w:t>nited States</w:t>
      </w:r>
      <w:r w:rsidRPr="00B41017">
        <w:rPr>
          <w:rFonts w:ascii="Book Antiqua" w:eastAsia="Book Antiqua" w:hAnsi="Book Antiqua" w:cs="Book Antiqua"/>
          <w:color w:val="000000"/>
        </w:rPr>
        <w:t>).</w:t>
      </w:r>
      <w:r w:rsidRPr="00B41017">
        <w:rPr>
          <w:rFonts w:ascii="Book Antiqua" w:eastAsia="Book Antiqua" w:hAnsi="Book Antiqua" w:cs="Book Antiqua"/>
          <w:i/>
          <w:iCs/>
          <w:color w:val="000000"/>
        </w:rPr>
        <w:t xml:space="preserve"> </w:t>
      </w:r>
    </w:p>
    <w:p w14:paraId="02A6500C" w14:textId="72DBB89A" w:rsidR="00A77B3E" w:rsidRPr="00B41017" w:rsidRDefault="002430B9" w:rsidP="00B41017">
      <w:pPr>
        <w:spacing w:line="360" w:lineRule="auto"/>
        <w:ind w:firstLineChars="200" w:firstLine="480"/>
        <w:jc w:val="both"/>
        <w:rPr>
          <w:rFonts w:ascii="Book Antiqua" w:hAnsi="Book Antiqua"/>
        </w:rPr>
      </w:pPr>
      <w:r w:rsidRPr="00B41017">
        <w:rPr>
          <w:rFonts w:ascii="Book Antiqua" w:eastAsia="Book Antiqua" w:hAnsi="Book Antiqua" w:cs="Book Antiqua"/>
          <w:color w:val="000000"/>
        </w:rPr>
        <w:t xml:space="preserve">The DNA (1.0 </w:t>
      </w:r>
      <w:r w:rsidR="004C3BE9" w:rsidRPr="00B41017">
        <w:rPr>
          <w:rFonts w:ascii="Book Antiqua" w:eastAsia="Book Antiqua" w:hAnsi="Book Antiqua" w:cs="Book Antiqua"/>
          <w:color w:val="000000"/>
        </w:rPr>
        <w:t>μ</w:t>
      </w:r>
      <w:r w:rsidRPr="00B41017">
        <w:rPr>
          <w:rFonts w:ascii="Book Antiqua" w:eastAsia="Book Antiqua" w:hAnsi="Book Antiqua" w:cs="Book Antiqua"/>
          <w:color w:val="000000"/>
        </w:rPr>
        <w:t xml:space="preserve">g) was subjected to sodium bisulfite conversion (EpiTect bisulfite kits; Qiagen, </w:t>
      </w:r>
      <w:r w:rsidR="004C3BE9" w:rsidRPr="00B41017">
        <w:rPr>
          <w:rFonts w:ascii="Book Antiqua" w:eastAsia="Book Antiqua" w:hAnsi="Book Antiqua" w:cs="Book Antiqua"/>
          <w:color w:val="000000"/>
        </w:rPr>
        <w:t>U</w:t>
      </w:r>
      <w:r w:rsidR="004C3BE9" w:rsidRPr="00B41017">
        <w:rPr>
          <w:rFonts w:ascii="Book Antiqua" w:hAnsi="Book Antiqua" w:cs="Book Antiqua"/>
          <w:color w:val="000000"/>
          <w:lang w:eastAsia="zh-CN"/>
        </w:rPr>
        <w:t>nited States</w:t>
      </w:r>
      <w:r w:rsidRPr="00B41017">
        <w:rPr>
          <w:rFonts w:ascii="Book Antiqua" w:eastAsia="Book Antiqua" w:hAnsi="Book Antiqua" w:cs="Book Antiqua"/>
          <w:color w:val="000000"/>
        </w:rPr>
        <w:t>), according to the manufacturer</w:t>
      </w:r>
      <w:r w:rsidR="00A32DB0" w:rsidRPr="00B41017">
        <w:rPr>
          <w:rFonts w:ascii="Book Antiqua" w:eastAsia="Book Antiqua" w:hAnsi="Book Antiqua" w:cs="Book Antiqua"/>
          <w:color w:val="000000"/>
        </w:rPr>
        <w:t>’s</w:t>
      </w:r>
      <w:r w:rsidRPr="00B41017">
        <w:rPr>
          <w:rFonts w:ascii="Book Antiqua" w:eastAsia="Book Antiqua" w:hAnsi="Book Antiqua" w:cs="Book Antiqua"/>
          <w:color w:val="000000"/>
        </w:rPr>
        <w:t xml:space="preserve"> instructions. Then 20 ng to 40 ng of the bisulfite-converted DNA was used as templates for amplicon preparation for library construction. Amplicons were prepared by two rounds of </w:t>
      </w:r>
      <w:r w:rsidR="005A0DD3" w:rsidRPr="00B41017">
        <w:rPr>
          <w:rFonts w:ascii="Book Antiqua" w:eastAsia="Book Antiqua" w:hAnsi="Book Antiqua" w:cs="Book Antiqua"/>
          <w:color w:val="000000"/>
        </w:rPr>
        <w:t>PCR</w:t>
      </w:r>
      <w:r w:rsidRPr="00B41017">
        <w:rPr>
          <w:rFonts w:ascii="Book Antiqua" w:eastAsia="Book Antiqua" w:hAnsi="Book Antiqua" w:cs="Book Antiqua"/>
          <w:color w:val="000000"/>
        </w:rPr>
        <w:t xml:space="preserve">, according to the universal tailed experimental design and in such a way that sequencing was bidirectional (Guidelines for Amplicon Experimental Design, Roche, April 2014). In the first round of PCR, the </w:t>
      </w:r>
      <w:r w:rsidRPr="00B41017">
        <w:rPr>
          <w:rFonts w:ascii="Book Antiqua" w:eastAsia="Book Antiqua" w:hAnsi="Book Antiqua" w:cs="Book Antiqua"/>
          <w:i/>
          <w:iCs/>
          <w:color w:val="000000"/>
        </w:rPr>
        <w:t>BDNF</w:t>
      </w:r>
      <w:r w:rsidRPr="00B41017">
        <w:rPr>
          <w:rFonts w:ascii="Book Antiqua" w:eastAsia="Book Antiqua" w:hAnsi="Book Antiqua" w:cs="Book Antiqua"/>
          <w:color w:val="000000"/>
        </w:rPr>
        <w:t xml:space="preserve"> ROIs were amplified with simultaneous addition of universal sequences. The specific parts of the fusion primers were designed using the Methyl Primer Express v1.0 software (Applied Biosystems, U</w:t>
      </w:r>
      <w:r w:rsidR="00EE399C" w:rsidRPr="00B41017">
        <w:rPr>
          <w:rFonts w:ascii="Book Antiqua" w:hAnsi="Book Antiqua" w:cs="Book Antiqua"/>
          <w:color w:val="000000"/>
          <w:lang w:eastAsia="zh-CN"/>
        </w:rPr>
        <w:t>nited States</w:t>
      </w:r>
      <w:r w:rsidRPr="00B41017">
        <w:rPr>
          <w:rFonts w:ascii="Book Antiqua" w:eastAsia="Book Antiqua" w:hAnsi="Book Antiqua" w:cs="Book Antiqua"/>
          <w:color w:val="000000"/>
        </w:rPr>
        <w:t xml:space="preserve">) and are listed in </w:t>
      </w:r>
      <w:r w:rsidR="00EE399C" w:rsidRPr="00B41017">
        <w:rPr>
          <w:rFonts w:ascii="Book Antiqua" w:eastAsia="Book Antiqua" w:hAnsi="Book Antiqua" w:cs="Book Antiqua"/>
          <w:bCs/>
          <w:color w:val="000000"/>
        </w:rPr>
        <w:t xml:space="preserve">Supplementary Table </w:t>
      </w:r>
      <w:r w:rsidRPr="00B41017">
        <w:rPr>
          <w:rFonts w:ascii="Book Antiqua" w:eastAsia="Book Antiqua" w:hAnsi="Book Antiqua" w:cs="Book Antiqua"/>
          <w:bCs/>
          <w:color w:val="000000"/>
        </w:rPr>
        <w:t>1</w:t>
      </w:r>
      <w:r w:rsidRPr="00B41017">
        <w:rPr>
          <w:rFonts w:ascii="Book Antiqua" w:eastAsia="Book Antiqua" w:hAnsi="Book Antiqua" w:cs="Book Antiqua"/>
          <w:color w:val="000000"/>
        </w:rPr>
        <w:t xml:space="preserve">. The universal sequences of the products from the first round of PCR were targeted in the second round of PCR by fusion primers that were labeled by the NGS system (454 Junior; Roche, Germany) adaptor and Multiplex Identifier sequences for sample identification. The reaction mixtures and cycling conditions for first and second rounds </w:t>
      </w:r>
      <w:r w:rsidRPr="00B41017">
        <w:rPr>
          <w:rFonts w:ascii="Book Antiqua" w:eastAsia="Book Antiqua" w:hAnsi="Book Antiqua" w:cs="Book Antiqua"/>
          <w:color w:val="000000"/>
        </w:rPr>
        <w:lastRenderedPageBreak/>
        <w:t xml:space="preserve">of PCR are given in </w:t>
      </w:r>
      <w:r w:rsidR="00EE399C" w:rsidRPr="00B41017">
        <w:rPr>
          <w:rFonts w:ascii="Book Antiqua" w:eastAsia="Book Antiqua" w:hAnsi="Book Antiqua" w:cs="Book Antiqua"/>
          <w:bCs/>
          <w:color w:val="000000"/>
        </w:rPr>
        <w:t xml:space="preserve">Supplementary Tables </w:t>
      </w:r>
      <w:r w:rsidRPr="00B41017">
        <w:rPr>
          <w:rFonts w:ascii="Book Antiqua" w:eastAsia="Book Antiqua" w:hAnsi="Book Antiqua" w:cs="Book Antiqua"/>
          <w:bCs/>
          <w:color w:val="000000"/>
        </w:rPr>
        <w:t>2</w:t>
      </w:r>
      <w:r w:rsidRPr="00B41017">
        <w:rPr>
          <w:rFonts w:ascii="Book Antiqua" w:eastAsia="Book Antiqua" w:hAnsi="Book Antiqua" w:cs="Book Antiqua"/>
          <w:b/>
          <w:bCs/>
          <w:color w:val="000000"/>
        </w:rPr>
        <w:t xml:space="preserve"> </w:t>
      </w:r>
      <w:r w:rsidRPr="00B41017">
        <w:rPr>
          <w:rFonts w:ascii="Book Antiqua" w:eastAsia="Book Antiqua" w:hAnsi="Book Antiqua" w:cs="Book Antiqua"/>
          <w:color w:val="000000"/>
        </w:rPr>
        <w:t xml:space="preserve">and </w:t>
      </w:r>
      <w:r w:rsidRPr="00B41017">
        <w:rPr>
          <w:rFonts w:ascii="Book Antiqua" w:eastAsia="Book Antiqua" w:hAnsi="Book Antiqua" w:cs="Book Antiqua"/>
          <w:bCs/>
          <w:color w:val="000000"/>
        </w:rPr>
        <w:t>3</w:t>
      </w:r>
      <w:r w:rsidRPr="00B41017">
        <w:rPr>
          <w:rFonts w:ascii="Book Antiqua" w:eastAsia="Book Antiqua" w:hAnsi="Book Antiqua" w:cs="Book Antiqua"/>
          <w:color w:val="000000"/>
        </w:rPr>
        <w:t>, respectively. After each round, the samples were checked for the correct length of the amplicons on 2% agarose gels.</w:t>
      </w:r>
    </w:p>
    <w:p w14:paraId="415997DA" w14:textId="230541FC" w:rsidR="00A77B3E" w:rsidRPr="00B41017" w:rsidRDefault="002430B9" w:rsidP="00B41017">
      <w:pPr>
        <w:spacing w:line="360" w:lineRule="auto"/>
        <w:ind w:firstLineChars="200" w:firstLine="480"/>
        <w:jc w:val="both"/>
        <w:rPr>
          <w:rFonts w:ascii="Book Antiqua" w:hAnsi="Book Antiqua"/>
        </w:rPr>
      </w:pPr>
      <w:r w:rsidRPr="00B41017">
        <w:rPr>
          <w:rFonts w:ascii="Book Antiqua" w:eastAsia="Book Antiqua" w:hAnsi="Book Antiqua" w:cs="Book Antiqua"/>
          <w:color w:val="000000"/>
        </w:rPr>
        <w:t>The amplicons from the second round of PCR were purified (Agencourt AMPure XP PCR purification system; Beckman Coulter, U</w:t>
      </w:r>
      <w:r w:rsidR="00EE399C" w:rsidRPr="00B41017">
        <w:rPr>
          <w:rFonts w:ascii="Book Antiqua" w:hAnsi="Book Antiqua" w:cs="Book Antiqua"/>
          <w:color w:val="000000"/>
          <w:lang w:eastAsia="zh-CN"/>
        </w:rPr>
        <w:t>nited States</w:t>
      </w:r>
      <w:r w:rsidRPr="00B41017">
        <w:rPr>
          <w:rFonts w:ascii="Book Antiqua" w:eastAsia="Book Antiqua" w:hAnsi="Book Antiqua" w:cs="Book Antiqua"/>
          <w:color w:val="000000"/>
        </w:rPr>
        <w:t xml:space="preserve">), with the purities determined on 2% agarose gels. The purified amplicons were precisely quantified using dsDNA assay kits (Quant-iT PicoGreen; Thermo Fisher Scientific, </w:t>
      </w:r>
      <w:r w:rsidR="00EE399C" w:rsidRPr="00B41017">
        <w:rPr>
          <w:rFonts w:ascii="Book Antiqua" w:eastAsia="Book Antiqua" w:hAnsi="Book Antiqua" w:cs="Book Antiqua"/>
          <w:color w:val="000000"/>
        </w:rPr>
        <w:t>U</w:t>
      </w:r>
      <w:r w:rsidR="00EE399C" w:rsidRPr="00B41017">
        <w:rPr>
          <w:rFonts w:ascii="Book Antiqua" w:hAnsi="Book Antiqua" w:cs="Book Antiqua"/>
          <w:color w:val="000000"/>
          <w:lang w:eastAsia="zh-CN"/>
        </w:rPr>
        <w:t>nited States</w:t>
      </w:r>
      <w:r w:rsidRPr="00B41017">
        <w:rPr>
          <w:rFonts w:ascii="Book Antiqua" w:eastAsia="Book Antiqua" w:hAnsi="Book Antiqua" w:cs="Book Antiqua"/>
          <w:color w:val="000000"/>
        </w:rPr>
        <w:t>). The procedures for the purification and quantification of the amplicons was according to the Amplicon Library Preparation Manual (Roche, April 2014). Each amplicon solution was diluted to 10</w:t>
      </w:r>
      <w:r w:rsidRPr="00B41017">
        <w:rPr>
          <w:rFonts w:ascii="Book Antiqua" w:eastAsia="Book Antiqua" w:hAnsi="Book Antiqua" w:cs="Book Antiqua"/>
          <w:color w:val="000000"/>
          <w:vertAlign w:val="superscript"/>
        </w:rPr>
        <w:t>9</w:t>
      </w:r>
      <w:r w:rsidRPr="00B41017">
        <w:rPr>
          <w:rFonts w:ascii="Book Antiqua" w:eastAsia="Book Antiqua" w:hAnsi="Book Antiqua" w:cs="Book Antiqua"/>
          <w:color w:val="000000"/>
        </w:rPr>
        <w:t xml:space="preserve"> amplicon molecules/</w:t>
      </w:r>
      <w:r w:rsidR="00EE399C" w:rsidRPr="00B41017">
        <w:rPr>
          <w:rFonts w:ascii="Book Antiqua" w:eastAsia="Book Antiqua" w:hAnsi="Book Antiqua" w:cs="Book Antiqua"/>
          <w:color w:val="000000"/>
        </w:rPr>
        <w:t>μ</w:t>
      </w:r>
      <w:r w:rsidRPr="00B41017">
        <w:rPr>
          <w:rFonts w:ascii="Book Antiqua" w:eastAsia="Book Antiqua" w:hAnsi="Book Antiqua" w:cs="Book Antiqua"/>
          <w:color w:val="000000"/>
        </w:rPr>
        <w:t>L. The amplicon library was prepared by pooling equal volumes of these diluted amplicon solutions. Then the library was diluted to the final concentration of 10</w:t>
      </w:r>
      <w:r w:rsidRPr="00B41017">
        <w:rPr>
          <w:rFonts w:ascii="Book Antiqua" w:eastAsia="Book Antiqua" w:hAnsi="Book Antiqua" w:cs="Book Antiqua"/>
          <w:color w:val="000000"/>
          <w:vertAlign w:val="superscript"/>
        </w:rPr>
        <w:t>6</w:t>
      </w:r>
      <w:r w:rsidRPr="00B41017">
        <w:rPr>
          <w:rFonts w:ascii="Book Antiqua" w:eastAsia="Book Antiqua" w:hAnsi="Book Antiqua" w:cs="Book Antiqua"/>
          <w:color w:val="000000"/>
        </w:rPr>
        <w:t xml:space="preserve"> amplicon molecules/</w:t>
      </w:r>
      <w:r w:rsidR="00EE399C" w:rsidRPr="00B41017">
        <w:rPr>
          <w:rFonts w:ascii="Book Antiqua" w:eastAsia="Book Antiqua" w:hAnsi="Book Antiqua" w:cs="Book Antiqua"/>
          <w:color w:val="000000"/>
        </w:rPr>
        <w:t>μ</w:t>
      </w:r>
      <w:r w:rsidRPr="00B41017">
        <w:rPr>
          <w:rFonts w:ascii="Book Antiqua" w:eastAsia="Book Antiqua" w:hAnsi="Book Antiqua" w:cs="Book Antiqua"/>
          <w:color w:val="000000"/>
        </w:rPr>
        <w:t xml:space="preserve">L, with RNA/DNA quantification on a bioanalyzer (High Sensitivity DNA kits; Agilent Technologies, </w:t>
      </w:r>
      <w:r w:rsidR="00EE399C" w:rsidRPr="00B41017">
        <w:rPr>
          <w:rFonts w:ascii="Book Antiqua" w:eastAsia="Book Antiqua" w:hAnsi="Book Antiqua" w:cs="Book Antiqua"/>
          <w:color w:val="000000"/>
        </w:rPr>
        <w:t>U</w:t>
      </w:r>
      <w:r w:rsidR="00EE399C" w:rsidRPr="00B41017">
        <w:rPr>
          <w:rFonts w:ascii="Book Antiqua" w:hAnsi="Book Antiqua" w:cs="Book Antiqua"/>
          <w:color w:val="000000"/>
          <w:lang w:eastAsia="zh-CN"/>
        </w:rPr>
        <w:t>nited States</w:t>
      </w:r>
      <w:r w:rsidRPr="00B41017">
        <w:rPr>
          <w:rFonts w:ascii="Book Antiqua" w:eastAsia="Book Antiqua" w:hAnsi="Book Antiqua" w:cs="Book Antiqua"/>
          <w:color w:val="000000"/>
        </w:rPr>
        <w:t xml:space="preserve">). The library was prepared and quantified according to Amplicon Library Preparation Manual (Roche, April 2014). The library was clonally amplified by emulsion PCR (emPCR Amplification Manual Lib-A; GS Junior and GS Junior+ Series; Roche, April 2014). </w:t>
      </w:r>
    </w:p>
    <w:p w14:paraId="25236895" w14:textId="7B1A723E" w:rsidR="00A77B3E" w:rsidRPr="00B41017" w:rsidRDefault="002430B9" w:rsidP="00B41017">
      <w:pPr>
        <w:spacing w:line="360" w:lineRule="auto"/>
        <w:ind w:firstLineChars="200" w:firstLine="480"/>
        <w:jc w:val="both"/>
        <w:rPr>
          <w:rFonts w:ascii="Book Antiqua" w:hAnsi="Book Antiqua"/>
        </w:rPr>
      </w:pPr>
      <w:r w:rsidRPr="00B41017">
        <w:rPr>
          <w:rFonts w:ascii="Book Antiqua" w:eastAsia="Book Antiqua" w:hAnsi="Book Antiqua" w:cs="Book Antiqua"/>
          <w:color w:val="000000"/>
        </w:rPr>
        <w:t>The libraries prepared from brain tissue (</w:t>
      </w:r>
      <w:r w:rsidRPr="00B41017">
        <w:rPr>
          <w:rFonts w:ascii="Book Antiqua" w:eastAsia="Book Antiqua" w:hAnsi="Book Antiqua" w:cs="Book Antiqua"/>
          <w:i/>
          <w:color w:val="000000"/>
        </w:rPr>
        <w:t>i.e.</w:t>
      </w:r>
      <w:r w:rsidRPr="00B41017">
        <w:rPr>
          <w:rFonts w:ascii="Book Antiqua" w:eastAsia="Book Antiqua" w:hAnsi="Book Antiqua" w:cs="Book Antiqua"/>
          <w:color w:val="000000"/>
        </w:rPr>
        <w:t xml:space="preserve"> BA9, hippocampus) and from blood were sequenced in two separate runs on an NGS system (454 Junior; Roche, Germany), according to Sequencing Manual (GS Junior Titanium Series; Roche, January 2013). </w:t>
      </w:r>
    </w:p>
    <w:p w14:paraId="5A6FD333" w14:textId="77777777" w:rsidR="00A77B3E" w:rsidRPr="00B41017" w:rsidRDefault="00A77B3E" w:rsidP="00B41017">
      <w:pPr>
        <w:spacing w:line="360" w:lineRule="auto"/>
        <w:ind w:firstLine="709"/>
        <w:jc w:val="both"/>
        <w:rPr>
          <w:rFonts w:ascii="Book Antiqua" w:hAnsi="Book Antiqua"/>
        </w:rPr>
      </w:pPr>
    </w:p>
    <w:p w14:paraId="7CBCD752" w14:textId="409DBF84" w:rsidR="00A77B3E" w:rsidRPr="00B41017" w:rsidRDefault="002430B9" w:rsidP="00B41017">
      <w:pPr>
        <w:spacing w:line="360" w:lineRule="auto"/>
        <w:jc w:val="both"/>
        <w:rPr>
          <w:rFonts w:ascii="Book Antiqua" w:hAnsi="Book Antiqua"/>
          <w:b/>
          <w:lang w:eastAsia="zh-CN"/>
        </w:rPr>
      </w:pPr>
      <w:r w:rsidRPr="00B41017">
        <w:rPr>
          <w:rFonts w:ascii="Book Antiqua" w:eastAsia="Book Antiqua" w:hAnsi="Book Antiqua" w:cs="Book Antiqua"/>
          <w:b/>
          <w:i/>
          <w:color w:val="000000"/>
        </w:rPr>
        <w:t>BDNF</w:t>
      </w:r>
      <w:r w:rsidRPr="00B41017">
        <w:rPr>
          <w:rFonts w:ascii="Book Antiqua" w:eastAsia="Book Antiqua" w:hAnsi="Book Antiqua" w:cs="Book Antiqua"/>
          <w:b/>
          <w:i/>
          <w:iCs/>
          <w:color w:val="000000"/>
        </w:rPr>
        <w:t xml:space="preserve"> </w:t>
      </w:r>
      <w:r w:rsidRPr="00B41017">
        <w:rPr>
          <w:rFonts w:ascii="Book Antiqua" w:eastAsia="Book Antiqua" w:hAnsi="Book Antiqua" w:cs="Book Antiqua"/>
          <w:b/>
          <w:iCs/>
          <w:color w:val="000000"/>
        </w:rPr>
        <w:t>mRNA expression</w:t>
      </w:r>
      <w:r w:rsidR="001F2C32" w:rsidRPr="00B41017">
        <w:rPr>
          <w:rFonts w:ascii="Book Antiqua" w:hAnsi="Book Antiqua" w:cs="Book Antiqua"/>
          <w:b/>
          <w:iCs/>
          <w:color w:val="000000"/>
          <w:lang w:eastAsia="zh-CN"/>
        </w:rPr>
        <w:t>:</w:t>
      </w:r>
      <w:r w:rsidR="001F2C32" w:rsidRPr="00B41017">
        <w:rPr>
          <w:rFonts w:ascii="Book Antiqua" w:hAnsi="Book Antiqua"/>
          <w:b/>
          <w:lang w:eastAsia="zh-CN"/>
        </w:rPr>
        <w:t xml:space="preserve"> </w:t>
      </w:r>
      <w:r w:rsidRPr="00B41017">
        <w:rPr>
          <w:rFonts w:ascii="Book Antiqua" w:eastAsia="Book Antiqua" w:hAnsi="Book Antiqua" w:cs="Book Antiqua"/>
          <w:color w:val="000000"/>
        </w:rPr>
        <w:t xml:space="preserve">The expression levels of </w:t>
      </w:r>
      <w:r w:rsidRPr="00B41017">
        <w:rPr>
          <w:rFonts w:ascii="Book Antiqua" w:eastAsia="Book Antiqua" w:hAnsi="Book Antiqua" w:cs="Book Antiqua"/>
          <w:i/>
          <w:iCs/>
          <w:color w:val="000000"/>
        </w:rPr>
        <w:t>BDNF</w:t>
      </w:r>
      <w:r w:rsidRPr="00B41017">
        <w:rPr>
          <w:rFonts w:ascii="Book Antiqua" w:eastAsia="Book Antiqua" w:hAnsi="Book Antiqua" w:cs="Book Antiqua"/>
          <w:color w:val="000000"/>
        </w:rPr>
        <w:t xml:space="preserve"> transcripts NM_170731.4, NM_170732.4, NM_170733.3, and NM_170735 were determined by </w:t>
      </w:r>
      <w:r w:rsidR="00B64DBD">
        <w:rPr>
          <w:rFonts w:ascii="Book Antiqua" w:eastAsia="Book Antiqua" w:hAnsi="Book Antiqua" w:cs="Book Antiqua"/>
          <w:color w:val="000000"/>
        </w:rPr>
        <w:t>reverse transcription</w:t>
      </w:r>
      <w:r w:rsidRPr="00B41017">
        <w:rPr>
          <w:rFonts w:ascii="Book Antiqua" w:eastAsia="Book Antiqua" w:hAnsi="Book Antiqua" w:cs="Book Antiqua"/>
          <w:color w:val="000000"/>
        </w:rPr>
        <w:t>-q</w:t>
      </w:r>
      <w:r w:rsidR="00B64DBD">
        <w:rPr>
          <w:rFonts w:ascii="Book Antiqua" w:eastAsia="Book Antiqua" w:hAnsi="Book Antiqua" w:cs="Book Antiqua"/>
          <w:color w:val="000000"/>
        </w:rPr>
        <w:t xml:space="preserve">uantitative </w:t>
      </w:r>
      <w:r w:rsidRPr="00B41017">
        <w:rPr>
          <w:rFonts w:ascii="Book Antiqua" w:eastAsia="Book Antiqua" w:hAnsi="Book Antiqua" w:cs="Book Antiqua"/>
          <w:color w:val="000000"/>
        </w:rPr>
        <w:t>PCR for the samples from the control subjects and the suicide victims.</w:t>
      </w:r>
    </w:p>
    <w:p w14:paraId="739D6B5C" w14:textId="0079350B" w:rsidR="00A77B3E" w:rsidRPr="00B41017" w:rsidRDefault="002430B9" w:rsidP="00B41017">
      <w:pPr>
        <w:spacing w:line="360" w:lineRule="auto"/>
        <w:ind w:firstLineChars="200" w:firstLine="480"/>
        <w:jc w:val="both"/>
        <w:rPr>
          <w:rFonts w:ascii="Book Antiqua" w:hAnsi="Book Antiqua"/>
        </w:rPr>
      </w:pPr>
      <w:r w:rsidRPr="00B41017">
        <w:rPr>
          <w:rFonts w:ascii="Book Antiqua" w:eastAsia="Book Antiqua" w:hAnsi="Book Antiqua" w:cs="Book Antiqua"/>
          <w:color w:val="000000"/>
        </w:rPr>
        <w:t xml:space="preserve">Total RNA was extracted from 10 mg to 15 mg liquid nitrogen pulverized tissue from the BA9 and hippocampus brain regions and from 4 mL to 7 mL of blood from </w:t>
      </w:r>
      <w:r w:rsidR="00A32DB0" w:rsidRPr="00B41017">
        <w:rPr>
          <w:rFonts w:ascii="Book Antiqua" w:eastAsia="Book Antiqua" w:hAnsi="Book Antiqua" w:cs="Book Antiqua"/>
          <w:color w:val="000000"/>
        </w:rPr>
        <w:t xml:space="preserve">the </w:t>
      </w:r>
      <w:r w:rsidRPr="00B41017">
        <w:rPr>
          <w:rFonts w:ascii="Book Antiqua" w:eastAsia="Book Antiqua" w:hAnsi="Book Antiqua" w:cs="Book Antiqua"/>
          <w:color w:val="000000"/>
        </w:rPr>
        <w:t>right femoral vein using TRI Reagent solution (Sigma-Aldrich, Germany), according to the manufacturer instructions. RNA quantity and quality were determined spectrophotometrically (NanoDrop ND-1000; Thermo Scientific, U</w:t>
      </w:r>
      <w:r w:rsidR="00EE399C" w:rsidRPr="00B41017">
        <w:rPr>
          <w:rFonts w:ascii="Book Antiqua" w:hAnsi="Book Antiqua" w:cs="Book Antiqua"/>
          <w:color w:val="000000"/>
          <w:lang w:eastAsia="zh-CN"/>
        </w:rPr>
        <w:t>nited States</w:t>
      </w:r>
      <w:r w:rsidRPr="00B41017">
        <w:rPr>
          <w:rFonts w:ascii="Book Antiqua" w:eastAsia="Book Antiqua" w:hAnsi="Book Antiqua" w:cs="Book Antiqua"/>
          <w:color w:val="000000"/>
        </w:rPr>
        <w:t xml:space="preserve">) and by determination of the RNA Integrity Number on a bioanalyzer (Agilent) using kits (RNA 6000 nano kits; Agilent Technologies, </w:t>
      </w:r>
      <w:r w:rsidR="00EE399C" w:rsidRPr="00B41017">
        <w:rPr>
          <w:rFonts w:ascii="Book Antiqua" w:eastAsia="Book Antiqua" w:hAnsi="Book Antiqua" w:cs="Book Antiqua"/>
          <w:color w:val="000000"/>
        </w:rPr>
        <w:t>U</w:t>
      </w:r>
      <w:r w:rsidR="00EE399C" w:rsidRPr="00B41017">
        <w:rPr>
          <w:rFonts w:ascii="Book Antiqua" w:hAnsi="Book Antiqua" w:cs="Book Antiqua"/>
          <w:color w:val="000000"/>
          <w:lang w:eastAsia="zh-CN"/>
        </w:rPr>
        <w:t>nited States</w:t>
      </w:r>
      <w:r w:rsidRPr="00B41017">
        <w:rPr>
          <w:rFonts w:ascii="Book Antiqua" w:eastAsia="Book Antiqua" w:hAnsi="Book Antiqua" w:cs="Book Antiqua"/>
          <w:color w:val="000000"/>
        </w:rPr>
        <w:t>).</w:t>
      </w:r>
    </w:p>
    <w:p w14:paraId="792C8AF3" w14:textId="1F5A5482" w:rsidR="00A77B3E" w:rsidRPr="00B41017" w:rsidRDefault="002430B9" w:rsidP="00B41017">
      <w:pPr>
        <w:spacing w:line="360" w:lineRule="auto"/>
        <w:ind w:firstLineChars="200" w:firstLine="480"/>
        <w:jc w:val="both"/>
        <w:rPr>
          <w:rFonts w:ascii="Book Antiqua" w:hAnsi="Book Antiqua"/>
        </w:rPr>
      </w:pPr>
      <w:r w:rsidRPr="00B41017">
        <w:rPr>
          <w:rFonts w:ascii="Book Antiqua" w:eastAsia="Book Antiqua" w:hAnsi="Book Antiqua" w:cs="Book Antiqua"/>
          <w:color w:val="000000"/>
        </w:rPr>
        <w:lastRenderedPageBreak/>
        <w:t xml:space="preserve">Then, 3 </w:t>
      </w:r>
      <w:r w:rsidR="00EE399C" w:rsidRPr="00B41017">
        <w:rPr>
          <w:rFonts w:ascii="Book Antiqua" w:eastAsia="Book Antiqua" w:hAnsi="Book Antiqua" w:cs="Book Antiqua"/>
          <w:color w:val="000000"/>
        </w:rPr>
        <w:t>μ</w:t>
      </w:r>
      <w:r w:rsidRPr="00B41017">
        <w:rPr>
          <w:rFonts w:ascii="Book Antiqua" w:eastAsia="Book Antiqua" w:hAnsi="Book Antiqua" w:cs="Book Antiqua"/>
          <w:color w:val="000000"/>
        </w:rPr>
        <w:t xml:space="preserve">g total RNA (in 20 </w:t>
      </w:r>
      <w:r w:rsidR="00F07680">
        <w:rPr>
          <w:rFonts w:ascii="Book Antiqua" w:eastAsia="Book Antiqua" w:hAnsi="Book Antiqua" w:cs="Book Antiqua"/>
          <w:color w:val="000000"/>
        </w:rPr>
        <w:t>μL</w:t>
      </w:r>
      <w:r w:rsidRPr="00B41017">
        <w:rPr>
          <w:rFonts w:ascii="Book Antiqua" w:eastAsia="Book Antiqua" w:hAnsi="Book Antiqua" w:cs="Book Antiqua"/>
          <w:color w:val="000000"/>
        </w:rPr>
        <w:t xml:space="preserve">) from BA9, hippocampus, and blood of each subject </w:t>
      </w:r>
      <w:r w:rsidR="00A32DB0" w:rsidRPr="00B41017">
        <w:rPr>
          <w:rFonts w:ascii="Book Antiqua" w:eastAsia="Book Antiqua" w:hAnsi="Book Antiqua" w:cs="Book Antiqua"/>
          <w:color w:val="000000"/>
        </w:rPr>
        <w:t xml:space="preserve">were </w:t>
      </w:r>
      <w:r w:rsidRPr="00B41017">
        <w:rPr>
          <w:rFonts w:ascii="Book Antiqua" w:eastAsia="Book Antiqua" w:hAnsi="Book Antiqua" w:cs="Book Antiqua"/>
          <w:color w:val="000000"/>
        </w:rPr>
        <w:t>treated with DN</w:t>
      </w:r>
      <w:r w:rsidR="00EA4769">
        <w:rPr>
          <w:rFonts w:ascii="Book Antiqua" w:eastAsia="Book Antiqua" w:hAnsi="Book Antiqua" w:cs="Book Antiqua"/>
          <w:color w:val="000000"/>
        </w:rPr>
        <w:t>a</w:t>
      </w:r>
      <w:r w:rsidRPr="00B41017">
        <w:rPr>
          <w:rFonts w:ascii="Book Antiqua" w:eastAsia="Book Antiqua" w:hAnsi="Book Antiqua" w:cs="Book Antiqua"/>
          <w:color w:val="000000"/>
        </w:rPr>
        <w:t>se I and then reverse transcribed. The DN</w:t>
      </w:r>
      <w:r w:rsidR="00EA4769">
        <w:rPr>
          <w:rFonts w:ascii="Book Antiqua" w:eastAsia="Book Antiqua" w:hAnsi="Book Antiqua" w:cs="Book Antiqua"/>
          <w:color w:val="000000"/>
        </w:rPr>
        <w:t>a</w:t>
      </w:r>
      <w:r w:rsidRPr="00B41017">
        <w:rPr>
          <w:rFonts w:ascii="Book Antiqua" w:eastAsia="Book Antiqua" w:hAnsi="Book Antiqua" w:cs="Book Antiqua"/>
          <w:color w:val="000000"/>
        </w:rPr>
        <w:t xml:space="preserve">se I reaction mixture (total volume, 25 </w:t>
      </w:r>
      <w:r w:rsidR="00F07680">
        <w:rPr>
          <w:rFonts w:ascii="Book Antiqua" w:eastAsia="Book Antiqua" w:hAnsi="Book Antiqua" w:cs="Book Antiqua"/>
          <w:color w:val="000000"/>
        </w:rPr>
        <w:t>μL</w:t>
      </w:r>
      <w:r w:rsidRPr="00B41017">
        <w:rPr>
          <w:rFonts w:ascii="Book Antiqua" w:eastAsia="Book Antiqua" w:hAnsi="Book Antiqua" w:cs="Book Antiqua"/>
          <w:color w:val="000000"/>
        </w:rPr>
        <w:t xml:space="preserve">) also included 2.5 </w:t>
      </w:r>
      <w:r w:rsidR="00F07680">
        <w:rPr>
          <w:rFonts w:ascii="Book Antiqua" w:eastAsia="Book Antiqua" w:hAnsi="Book Antiqua" w:cs="Book Antiqua"/>
          <w:color w:val="000000"/>
        </w:rPr>
        <w:t>μL</w:t>
      </w:r>
      <w:r w:rsidRPr="00B41017">
        <w:rPr>
          <w:rFonts w:ascii="Book Antiqua" w:eastAsia="Book Antiqua" w:hAnsi="Book Antiqua" w:cs="Book Antiqua"/>
          <w:color w:val="000000"/>
        </w:rPr>
        <w:t xml:space="preserve"> 10× buffer (Cat. #04 716 728 001; Roche, Germany), 0.2 </w:t>
      </w:r>
      <w:r w:rsidR="00F07680">
        <w:rPr>
          <w:rFonts w:ascii="Book Antiqua" w:eastAsia="Book Antiqua" w:hAnsi="Book Antiqua" w:cs="Book Antiqua"/>
          <w:color w:val="000000"/>
        </w:rPr>
        <w:t>μL</w:t>
      </w:r>
      <w:r w:rsidRPr="00B41017">
        <w:rPr>
          <w:rFonts w:ascii="Book Antiqua" w:eastAsia="Book Antiqua" w:hAnsi="Book Antiqua" w:cs="Book Antiqua"/>
          <w:color w:val="000000"/>
        </w:rPr>
        <w:t xml:space="preserve"> DN</w:t>
      </w:r>
      <w:r w:rsidR="00EA4769">
        <w:rPr>
          <w:rFonts w:ascii="Book Antiqua" w:eastAsia="Book Antiqua" w:hAnsi="Book Antiqua" w:cs="Book Antiqua"/>
          <w:color w:val="000000"/>
        </w:rPr>
        <w:t>a</w:t>
      </w:r>
      <w:r w:rsidRPr="00B41017">
        <w:rPr>
          <w:rFonts w:ascii="Book Antiqua" w:eastAsia="Book Antiqua" w:hAnsi="Book Antiqua" w:cs="Book Antiqua"/>
          <w:color w:val="000000"/>
        </w:rPr>
        <w:t xml:space="preserve">se I (Cat. #04 716 728 001; Roche, Germany), and 2.3 </w:t>
      </w:r>
      <w:r w:rsidR="00F07680">
        <w:rPr>
          <w:rFonts w:ascii="Book Antiqua" w:eastAsia="Book Antiqua" w:hAnsi="Book Antiqua" w:cs="Book Antiqua"/>
          <w:color w:val="000000"/>
        </w:rPr>
        <w:t>μL</w:t>
      </w:r>
      <w:r w:rsidRPr="00B41017">
        <w:rPr>
          <w:rFonts w:ascii="Book Antiqua" w:eastAsia="Book Antiqua" w:hAnsi="Book Antiqua" w:cs="Book Antiqua"/>
          <w:color w:val="000000"/>
        </w:rPr>
        <w:t xml:space="preserve"> double-distilled water. The treatment (thermocycler: GenAmp 2700; Applied Biosystems, </w:t>
      </w:r>
      <w:r w:rsidR="00EE399C" w:rsidRPr="00B41017">
        <w:rPr>
          <w:rFonts w:ascii="Book Antiqua" w:eastAsia="Book Antiqua" w:hAnsi="Book Antiqua" w:cs="Book Antiqua"/>
          <w:color w:val="000000"/>
        </w:rPr>
        <w:t>U</w:t>
      </w:r>
      <w:r w:rsidR="00EE399C" w:rsidRPr="00B41017">
        <w:rPr>
          <w:rFonts w:ascii="Book Antiqua" w:hAnsi="Book Antiqua" w:cs="Book Antiqua"/>
          <w:color w:val="000000"/>
          <w:lang w:eastAsia="zh-CN"/>
        </w:rPr>
        <w:t>nited States</w:t>
      </w:r>
      <w:r w:rsidRPr="00B41017">
        <w:rPr>
          <w:rFonts w:ascii="Book Antiqua" w:eastAsia="Book Antiqua" w:hAnsi="Book Antiqua" w:cs="Book Antiqua"/>
          <w:color w:val="000000"/>
        </w:rPr>
        <w:t>) was for 10 min at 30 °C for DNA degradation, followed by 10 min at 75 °C for DN</w:t>
      </w:r>
      <w:r w:rsidR="00EA4769">
        <w:rPr>
          <w:rFonts w:ascii="Book Antiqua" w:eastAsia="Book Antiqua" w:hAnsi="Book Antiqua" w:cs="Book Antiqua"/>
          <w:color w:val="000000"/>
        </w:rPr>
        <w:t>a</w:t>
      </w:r>
      <w:r w:rsidRPr="00B41017">
        <w:rPr>
          <w:rFonts w:ascii="Book Antiqua" w:eastAsia="Book Antiqua" w:hAnsi="Book Antiqua" w:cs="Book Antiqua"/>
          <w:color w:val="000000"/>
        </w:rPr>
        <w:t xml:space="preserve">se I inactivation. The reverse transcription (Transcriptor Universal cDNA Master; Roche, Germany) reaction mixture (final volume, 40 </w:t>
      </w:r>
      <w:r w:rsidR="00F07680">
        <w:rPr>
          <w:rFonts w:ascii="Book Antiqua" w:eastAsia="Book Antiqua" w:hAnsi="Book Antiqua" w:cs="Book Antiqua"/>
          <w:color w:val="000000"/>
        </w:rPr>
        <w:t>μL</w:t>
      </w:r>
      <w:r w:rsidRPr="00B41017">
        <w:rPr>
          <w:rFonts w:ascii="Book Antiqua" w:eastAsia="Book Antiqua" w:hAnsi="Book Antiqua" w:cs="Book Antiqua"/>
          <w:color w:val="000000"/>
        </w:rPr>
        <w:t xml:space="preserve">) contained 25 </w:t>
      </w:r>
      <w:r w:rsidR="00F07680">
        <w:rPr>
          <w:rFonts w:ascii="Book Antiqua" w:eastAsia="Book Antiqua" w:hAnsi="Book Antiqua" w:cs="Book Antiqua"/>
          <w:color w:val="000000"/>
        </w:rPr>
        <w:t>μL</w:t>
      </w:r>
      <w:r w:rsidRPr="00B41017">
        <w:rPr>
          <w:rFonts w:ascii="Book Antiqua" w:eastAsia="Book Antiqua" w:hAnsi="Book Antiqua" w:cs="Book Antiqua"/>
          <w:color w:val="000000"/>
        </w:rPr>
        <w:t xml:space="preserve"> DN</w:t>
      </w:r>
      <w:r w:rsidR="00EA4769">
        <w:rPr>
          <w:rFonts w:ascii="Book Antiqua" w:eastAsia="Book Antiqua" w:hAnsi="Book Antiqua" w:cs="Book Antiqua"/>
          <w:color w:val="000000"/>
        </w:rPr>
        <w:t>a</w:t>
      </w:r>
      <w:r w:rsidRPr="00B41017">
        <w:rPr>
          <w:rFonts w:ascii="Book Antiqua" w:eastAsia="Book Antiqua" w:hAnsi="Book Antiqua" w:cs="Book Antiqua"/>
          <w:color w:val="000000"/>
        </w:rPr>
        <w:t xml:space="preserve">se I treated RNA solution, plus 8 </w:t>
      </w:r>
      <w:r w:rsidR="00F07680">
        <w:rPr>
          <w:rFonts w:ascii="Book Antiqua" w:eastAsia="Book Antiqua" w:hAnsi="Book Antiqua" w:cs="Book Antiqua"/>
          <w:color w:val="000000"/>
        </w:rPr>
        <w:t>μL</w:t>
      </w:r>
      <w:r w:rsidRPr="00B41017">
        <w:rPr>
          <w:rFonts w:ascii="Book Antiqua" w:eastAsia="Book Antiqua" w:hAnsi="Book Antiqua" w:cs="Book Antiqua"/>
          <w:color w:val="000000"/>
        </w:rPr>
        <w:t xml:space="preserve"> 5× buffer (Cat. #05 893 151 001; Roche, Germany), 2 </w:t>
      </w:r>
      <w:r w:rsidR="00F07680">
        <w:rPr>
          <w:rFonts w:ascii="Book Antiqua" w:eastAsia="Book Antiqua" w:hAnsi="Book Antiqua" w:cs="Book Antiqua"/>
          <w:color w:val="000000"/>
        </w:rPr>
        <w:t>μL</w:t>
      </w:r>
      <w:r w:rsidRPr="00B41017">
        <w:rPr>
          <w:rFonts w:ascii="Book Antiqua" w:eastAsia="Book Antiqua" w:hAnsi="Book Antiqua" w:cs="Book Antiqua"/>
          <w:color w:val="000000"/>
        </w:rPr>
        <w:t xml:space="preserve"> 20× reverse transcriptase (Cat. #05 893 151 001; Roche, Germany), and 5 </w:t>
      </w:r>
      <w:r w:rsidR="00F07680">
        <w:rPr>
          <w:rFonts w:ascii="Book Antiqua" w:eastAsia="Book Antiqua" w:hAnsi="Book Antiqua" w:cs="Book Antiqua"/>
          <w:color w:val="000000"/>
        </w:rPr>
        <w:t>μL</w:t>
      </w:r>
      <w:r w:rsidRPr="00B41017">
        <w:rPr>
          <w:rFonts w:ascii="Book Antiqua" w:eastAsia="Book Antiqua" w:hAnsi="Book Antiqua" w:cs="Book Antiqua"/>
          <w:color w:val="000000"/>
        </w:rPr>
        <w:t xml:space="preserve"> double-distilled water. The temperature profile for the reverse transcription reaction (thermocycler: GenAmp 2700; Applied Biosystems, </w:t>
      </w:r>
      <w:r w:rsidR="00EE399C" w:rsidRPr="00B41017">
        <w:rPr>
          <w:rFonts w:ascii="Book Antiqua" w:eastAsia="Book Antiqua" w:hAnsi="Book Antiqua" w:cs="Book Antiqua"/>
          <w:color w:val="000000"/>
        </w:rPr>
        <w:t>U</w:t>
      </w:r>
      <w:r w:rsidR="00EE399C" w:rsidRPr="00B41017">
        <w:rPr>
          <w:rFonts w:ascii="Book Antiqua" w:hAnsi="Book Antiqua" w:cs="Book Antiqua"/>
          <w:color w:val="000000"/>
          <w:lang w:eastAsia="zh-CN"/>
        </w:rPr>
        <w:t>nited States</w:t>
      </w:r>
      <w:r w:rsidRPr="00B41017">
        <w:rPr>
          <w:rFonts w:ascii="Book Antiqua" w:eastAsia="Book Antiqua" w:hAnsi="Book Antiqua" w:cs="Book Antiqua"/>
          <w:color w:val="000000"/>
        </w:rPr>
        <w:t>) was: primer annealing, 5 min at 25 °C; reverse transcription, 10 min at 55 °C; inactivation, 5 min at 85 °C; with cooling to 4 °C.</w:t>
      </w:r>
    </w:p>
    <w:p w14:paraId="3CDB8716" w14:textId="43ED2D1F" w:rsidR="00A77B3E" w:rsidRPr="00B41017" w:rsidRDefault="002430B9" w:rsidP="00B41017">
      <w:pPr>
        <w:spacing w:line="360" w:lineRule="auto"/>
        <w:ind w:firstLineChars="200" w:firstLine="480"/>
        <w:jc w:val="both"/>
        <w:rPr>
          <w:rFonts w:ascii="Book Antiqua" w:hAnsi="Book Antiqua"/>
        </w:rPr>
      </w:pPr>
      <w:r w:rsidRPr="00B41017">
        <w:rPr>
          <w:rFonts w:ascii="Book Antiqua" w:eastAsia="Book Antiqua" w:hAnsi="Book Antiqua" w:cs="Book Antiqua"/>
          <w:color w:val="000000"/>
        </w:rPr>
        <w:t xml:space="preserve">The primers used for the </w:t>
      </w:r>
      <w:r w:rsidR="00131A40">
        <w:rPr>
          <w:rFonts w:ascii="Book Antiqua" w:eastAsia="Book Antiqua" w:hAnsi="Book Antiqua" w:cs="Book Antiqua"/>
          <w:color w:val="000000"/>
        </w:rPr>
        <w:t>reverse transcription</w:t>
      </w:r>
      <w:r w:rsidRPr="00B41017">
        <w:rPr>
          <w:rFonts w:ascii="Book Antiqua" w:eastAsia="Book Antiqua" w:hAnsi="Book Antiqua" w:cs="Book Antiqua"/>
          <w:color w:val="000000"/>
        </w:rPr>
        <w:t>-q</w:t>
      </w:r>
      <w:r w:rsidR="00131A40">
        <w:rPr>
          <w:rFonts w:ascii="Book Antiqua" w:eastAsia="Book Antiqua" w:hAnsi="Book Antiqua" w:cs="Book Antiqua"/>
          <w:color w:val="000000"/>
        </w:rPr>
        <w:t xml:space="preserve">uantitative </w:t>
      </w:r>
      <w:r w:rsidRPr="00B41017">
        <w:rPr>
          <w:rFonts w:ascii="Book Antiqua" w:eastAsia="Book Antiqua" w:hAnsi="Book Antiqua" w:cs="Book Antiqua"/>
          <w:color w:val="000000"/>
        </w:rPr>
        <w:t xml:space="preserve">PCR were either designed using an online tool (Primer-BLAST; </w:t>
      </w:r>
      <w:r w:rsidRPr="00B41017">
        <w:rPr>
          <w:rFonts w:ascii="Book Antiqua" w:eastAsia="Book Antiqua" w:hAnsi="Book Antiqua" w:cs="Book Antiqua"/>
          <w:color w:val="000000"/>
          <w:u w:color="0000FF"/>
        </w:rPr>
        <w:t>NCBI</w:t>
      </w:r>
      <w:r w:rsidRPr="00B41017">
        <w:rPr>
          <w:rFonts w:ascii="Book Antiqua" w:eastAsia="Book Antiqua" w:hAnsi="Book Antiqua" w:cs="Book Antiqua"/>
          <w:color w:val="000000"/>
        </w:rPr>
        <w:t>) or predesigned primers (</w:t>
      </w:r>
      <w:r w:rsidRPr="00B41017">
        <w:rPr>
          <w:rFonts w:ascii="Book Antiqua" w:eastAsia="Book Antiqua" w:hAnsi="Book Antiqua" w:cs="Book Antiqua"/>
          <w:color w:val="000000"/>
          <w:u w:color="0000FF"/>
        </w:rPr>
        <w:t>Assay Design Centre, Roche, Germany)</w:t>
      </w:r>
      <w:r w:rsidRPr="00B41017">
        <w:rPr>
          <w:rFonts w:ascii="Book Antiqua" w:eastAsia="Book Antiqua" w:hAnsi="Book Antiqua" w:cs="Book Antiqua"/>
          <w:color w:val="000000"/>
        </w:rPr>
        <w:t xml:space="preserve">. The primer sequences, efficiencies, and product lengths are given in </w:t>
      </w:r>
      <w:r w:rsidR="00EE399C" w:rsidRPr="00B41017">
        <w:rPr>
          <w:rFonts w:ascii="Book Antiqua" w:eastAsia="Book Antiqua" w:hAnsi="Book Antiqua" w:cs="Book Antiqua"/>
          <w:bCs/>
          <w:color w:val="000000"/>
        </w:rPr>
        <w:t xml:space="preserve">Supplementary Table </w:t>
      </w:r>
      <w:r w:rsidRPr="00B41017">
        <w:rPr>
          <w:rFonts w:ascii="Book Antiqua" w:eastAsia="Book Antiqua" w:hAnsi="Book Antiqua" w:cs="Book Antiqua"/>
          <w:bCs/>
          <w:color w:val="000000"/>
        </w:rPr>
        <w:t>4</w:t>
      </w:r>
      <w:r w:rsidRPr="00B41017">
        <w:rPr>
          <w:rFonts w:ascii="Book Antiqua" w:eastAsia="Book Antiqua" w:hAnsi="Book Antiqua" w:cs="Book Antiqua"/>
          <w:color w:val="000000"/>
        </w:rPr>
        <w:t>. Among the tested candidate reference genes, those encoding beclin1 and dynactin subunit 2 showed the greatest expression stability in these samples and were used for normalization. The primer efficiencies were calculated based on validation experiments on two-fold and five-fold serial dilutions of cDNA derived from a mix of RNA from 10 suicide victims and 10 control subjects.</w:t>
      </w:r>
    </w:p>
    <w:p w14:paraId="4CDA25BE" w14:textId="1BA0D56F" w:rsidR="00A77B3E" w:rsidRPr="00B41017" w:rsidRDefault="002430B9" w:rsidP="00B41017">
      <w:pPr>
        <w:spacing w:line="360" w:lineRule="auto"/>
        <w:ind w:firstLineChars="200" w:firstLine="480"/>
        <w:jc w:val="both"/>
        <w:rPr>
          <w:rFonts w:ascii="Book Antiqua" w:hAnsi="Book Antiqua"/>
        </w:rPr>
      </w:pPr>
      <w:r w:rsidRPr="00B41017">
        <w:rPr>
          <w:rFonts w:ascii="Book Antiqua" w:eastAsia="Book Antiqua" w:hAnsi="Book Antiqua" w:cs="Book Antiqua"/>
          <w:color w:val="000000"/>
        </w:rPr>
        <w:t xml:space="preserve">Quantitative PCR reactions were performed in 5 </w:t>
      </w:r>
      <w:r w:rsidR="00EE399C" w:rsidRPr="00B41017">
        <w:rPr>
          <w:rFonts w:ascii="Book Antiqua" w:eastAsia="Book Antiqua" w:hAnsi="Book Antiqua" w:cs="Book Antiqua"/>
          <w:color w:val="000000"/>
        </w:rPr>
        <w:t>μ</w:t>
      </w:r>
      <w:r w:rsidRPr="00B41017">
        <w:rPr>
          <w:rFonts w:ascii="Book Antiqua" w:eastAsia="Book Antiqua" w:hAnsi="Book Antiqua" w:cs="Book Antiqua"/>
          <w:color w:val="000000"/>
        </w:rPr>
        <w:t xml:space="preserve">L volumes in triplicate (ViiA7 real-time PCR system; Applied Biosystems, </w:t>
      </w:r>
      <w:r w:rsidR="00EE399C" w:rsidRPr="00B41017">
        <w:rPr>
          <w:rFonts w:ascii="Book Antiqua" w:eastAsia="Book Antiqua" w:hAnsi="Book Antiqua" w:cs="Book Antiqua"/>
          <w:color w:val="000000"/>
        </w:rPr>
        <w:t>U</w:t>
      </w:r>
      <w:r w:rsidR="00EE399C" w:rsidRPr="00B41017">
        <w:rPr>
          <w:rFonts w:ascii="Book Antiqua" w:hAnsi="Book Antiqua" w:cs="Book Antiqua"/>
          <w:color w:val="000000"/>
          <w:lang w:eastAsia="zh-CN"/>
        </w:rPr>
        <w:t>nited States</w:t>
      </w:r>
      <w:r w:rsidRPr="00B41017">
        <w:rPr>
          <w:rFonts w:ascii="Book Antiqua" w:eastAsia="Book Antiqua" w:hAnsi="Book Antiqua" w:cs="Book Antiqua"/>
          <w:color w:val="000000"/>
        </w:rPr>
        <w:t xml:space="preserve">), as 0.75 </w:t>
      </w:r>
      <w:r w:rsidR="00F07680">
        <w:rPr>
          <w:rFonts w:ascii="Book Antiqua" w:eastAsia="Book Antiqua" w:hAnsi="Book Antiqua" w:cs="Book Antiqua"/>
          <w:color w:val="000000"/>
        </w:rPr>
        <w:t>μL</w:t>
      </w:r>
      <w:r w:rsidRPr="00B41017">
        <w:rPr>
          <w:rFonts w:ascii="Book Antiqua" w:eastAsia="Book Antiqua" w:hAnsi="Book Antiqua" w:cs="Book Antiqua"/>
          <w:color w:val="000000"/>
        </w:rPr>
        <w:t xml:space="preserve"> cDNA sample, 1.15 </w:t>
      </w:r>
      <w:r w:rsidR="00F07680">
        <w:rPr>
          <w:rFonts w:ascii="Book Antiqua" w:eastAsia="Book Antiqua" w:hAnsi="Book Antiqua" w:cs="Book Antiqua"/>
          <w:color w:val="000000"/>
        </w:rPr>
        <w:t>μL</w:t>
      </w:r>
      <w:r w:rsidRPr="00B41017">
        <w:rPr>
          <w:rFonts w:ascii="Book Antiqua" w:eastAsia="Book Antiqua" w:hAnsi="Book Antiqua" w:cs="Book Antiqua"/>
          <w:color w:val="000000"/>
        </w:rPr>
        <w:t xml:space="preserve"> double-distilled water, 2.5 </w:t>
      </w:r>
      <w:r w:rsidR="00F07680">
        <w:rPr>
          <w:rFonts w:ascii="Book Antiqua" w:eastAsia="Book Antiqua" w:hAnsi="Book Antiqua" w:cs="Book Antiqua"/>
          <w:color w:val="000000"/>
        </w:rPr>
        <w:t>μL</w:t>
      </w:r>
      <w:r w:rsidRPr="00B41017">
        <w:rPr>
          <w:rFonts w:ascii="Book Antiqua" w:eastAsia="Book Antiqua" w:hAnsi="Book Antiqua" w:cs="Book Antiqua"/>
          <w:color w:val="000000"/>
        </w:rPr>
        <w:t xml:space="preserve"> SYBR Select Master Mix (Applied Biosystems, </w:t>
      </w:r>
      <w:r w:rsidR="00EE399C" w:rsidRPr="00B41017">
        <w:rPr>
          <w:rFonts w:ascii="Book Antiqua" w:eastAsia="Book Antiqua" w:hAnsi="Book Antiqua" w:cs="Book Antiqua"/>
          <w:color w:val="000000"/>
        </w:rPr>
        <w:t>U</w:t>
      </w:r>
      <w:r w:rsidR="00EE399C" w:rsidRPr="00B41017">
        <w:rPr>
          <w:rFonts w:ascii="Book Antiqua" w:hAnsi="Book Antiqua" w:cs="Book Antiqua"/>
          <w:color w:val="000000"/>
          <w:lang w:eastAsia="zh-CN"/>
        </w:rPr>
        <w:t>nited States</w:t>
      </w:r>
      <w:r w:rsidRPr="00B41017">
        <w:rPr>
          <w:rFonts w:ascii="Book Antiqua" w:eastAsia="Book Antiqua" w:hAnsi="Book Antiqua" w:cs="Book Antiqua"/>
          <w:color w:val="000000"/>
        </w:rPr>
        <w:t xml:space="preserve">), and 0.6 </w:t>
      </w:r>
      <w:r w:rsidR="00F07680">
        <w:rPr>
          <w:rFonts w:ascii="Book Antiqua" w:eastAsia="Book Antiqua" w:hAnsi="Book Antiqua" w:cs="Book Antiqua"/>
          <w:color w:val="000000"/>
        </w:rPr>
        <w:t>μL</w:t>
      </w:r>
      <w:r w:rsidRPr="00B41017">
        <w:rPr>
          <w:rFonts w:ascii="Book Antiqua" w:eastAsia="Book Antiqua" w:hAnsi="Book Antiqua" w:cs="Book Antiqua"/>
          <w:color w:val="000000"/>
        </w:rPr>
        <w:t xml:space="preserve"> of each forward and reverse primer (2.5 mM stock). The conditions were the same for all of the q</w:t>
      </w:r>
      <w:r w:rsidR="00F225B7">
        <w:rPr>
          <w:rFonts w:ascii="Book Antiqua" w:eastAsia="Book Antiqua" w:hAnsi="Book Antiqua" w:cs="Book Antiqua"/>
          <w:color w:val="000000"/>
        </w:rPr>
        <w:t xml:space="preserve">uantitative </w:t>
      </w:r>
      <w:r w:rsidRPr="00B41017">
        <w:rPr>
          <w:rFonts w:ascii="Book Antiqua" w:eastAsia="Book Antiqua" w:hAnsi="Book Antiqua" w:cs="Book Antiqua"/>
          <w:color w:val="000000"/>
        </w:rPr>
        <w:t xml:space="preserve">PCR cycling, except for annealing and extension. For the reference genes and for the </w:t>
      </w:r>
      <w:r w:rsidRPr="00B41017">
        <w:rPr>
          <w:rFonts w:ascii="Book Antiqua" w:eastAsia="Book Antiqua" w:hAnsi="Book Antiqua" w:cs="Book Antiqua"/>
          <w:i/>
          <w:iCs/>
          <w:color w:val="000000"/>
        </w:rPr>
        <w:t>BDNF</w:t>
      </w:r>
      <w:r w:rsidRPr="00B41017">
        <w:rPr>
          <w:rFonts w:ascii="Book Antiqua" w:eastAsia="Book Antiqua" w:hAnsi="Book Antiqua" w:cs="Book Antiqua"/>
          <w:color w:val="000000"/>
        </w:rPr>
        <w:t xml:space="preserve"> transcripts, this followed: UDG activation, 2 min at 50 °C; polymerase activation, 10 min at 95 °C; denaturation, 15 s at 95 °C; with 40 cycles of annealing and extension for 1 min at 60 °C (</w:t>
      </w:r>
      <w:r w:rsidR="00DF62E3" w:rsidRPr="00B41017">
        <w:rPr>
          <w:rFonts w:ascii="Book Antiqua" w:eastAsia="Book Antiqua" w:hAnsi="Book Antiqua" w:cs="Book Antiqua"/>
          <w:color w:val="000000"/>
        </w:rPr>
        <w:t>beclin1</w:t>
      </w:r>
      <w:r w:rsidRPr="00B41017">
        <w:rPr>
          <w:rFonts w:ascii="Book Antiqua" w:eastAsia="Book Antiqua" w:hAnsi="Book Antiqua" w:cs="Book Antiqua"/>
          <w:color w:val="000000"/>
        </w:rPr>
        <w:t xml:space="preserve">, </w:t>
      </w:r>
      <w:r w:rsidR="00DF62E3" w:rsidRPr="00B41017">
        <w:rPr>
          <w:rFonts w:ascii="Book Antiqua" w:eastAsia="Book Antiqua" w:hAnsi="Book Antiqua" w:cs="Book Antiqua"/>
          <w:color w:val="000000"/>
        </w:rPr>
        <w:t>dynactin subunit 2</w:t>
      </w:r>
      <w:r w:rsidRPr="00B41017">
        <w:rPr>
          <w:rFonts w:ascii="Book Antiqua" w:eastAsia="Book Antiqua" w:hAnsi="Book Antiqua" w:cs="Book Antiqua"/>
          <w:color w:val="000000"/>
        </w:rPr>
        <w:t xml:space="preserve">, I-IX, IIc-IX) or 59 °C (IV-IX), or 40 cycles of annealing for 15 s at 59 °C with extension for 1 min at </w:t>
      </w:r>
      <w:r w:rsidRPr="00B41017">
        <w:rPr>
          <w:rFonts w:ascii="Book Antiqua" w:eastAsia="Book Antiqua" w:hAnsi="Book Antiqua" w:cs="Book Antiqua"/>
          <w:color w:val="000000"/>
        </w:rPr>
        <w:lastRenderedPageBreak/>
        <w:t>72 °C (IXabcd); with all followed by the melting curve for 15 s at 95 °C, 1 min at 60 °C, and 15 s at 95 °C; and finally cooling to 4 °C.</w:t>
      </w:r>
    </w:p>
    <w:p w14:paraId="67E6C030" w14:textId="77777777" w:rsidR="00A77B3E" w:rsidRPr="00B41017" w:rsidRDefault="00A77B3E" w:rsidP="00B41017">
      <w:pPr>
        <w:spacing w:line="360" w:lineRule="auto"/>
        <w:ind w:firstLine="709"/>
        <w:jc w:val="both"/>
        <w:rPr>
          <w:rFonts w:ascii="Book Antiqua" w:hAnsi="Book Antiqua"/>
        </w:rPr>
      </w:pPr>
    </w:p>
    <w:p w14:paraId="1A67ED4C" w14:textId="77777777" w:rsidR="00A77B3E" w:rsidRPr="00B41017" w:rsidRDefault="002430B9" w:rsidP="00B41017">
      <w:pPr>
        <w:spacing w:line="360" w:lineRule="auto"/>
        <w:jc w:val="both"/>
        <w:rPr>
          <w:rFonts w:ascii="Book Antiqua" w:hAnsi="Book Antiqua"/>
        </w:rPr>
      </w:pPr>
      <w:r w:rsidRPr="00B41017">
        <w:rPr>
          <w:rFonts w:ascii="Book Antiqua" w:eastAsia="Book Antiqua" w:hAnsi="Book Antiqua" w:cs="Book Antiqua"/>
          <w:b/>
          <w:bCs/>
          <w:i/>
          <w:iCs/>
          <w:color w:val="000000"/>
        </w:rPr>
        <w:t>Data analysis</w:t>
      </w:r>
    </w:p>
    <w:p w14:paraId="503F5CFB" w14:textId="4FE4A4D7" w:rsidR="00A77B3E" w:rsidRPr="00B41017" w:rsidRDefault="002430B9" w:rsidP="00B41017">
      <w:pPr>
        <w:spacing w:line="360" w:lineRule="auto"/>
        <w:jc w:val="both"/>
        <w:rPr>
          <w:rFonts w:ascii="Book Antiqua" w:hAnsi="Book Antiqua"/>
          <w:b/>
          <w:lang w:eastAsia="zh-CN"/>
        </w:rPr>
      </w:pPr>
      <w:r w:rsidRPr="00B41017">
        <w:rPr>
          <w:rFonts w:ascii="Book Antiqua" w:eastAsia="Book Antiqua" w:hAnsi="Book Antiqua" w:cs="Book Antiqua"/>
          <w:b/>
          <w:iCs/>
          <w:color w:val="000000"/>
        </w:rPr>
        <w:t>BDNF methylation</w:t>
      </w:r>
      <w:r w:rsidR="00EE399C" w:rsidRPr="00B41017">
        <w:rPr>
          <w:rFonts w:ascii="Book Antiqua" w:hAnsi="Book Antiqua" w:cs="Book Antiqua"/>
          <w:b/>
          <w:iCs/>
          <w:color w:val="000000"/>
          <w:lang w:eastAsia="zh-CN"/>
        </w:rPr>
        <w:t>:</w:t>
      </w:r>
      <w:r w:rsidR="00EE399C" w:rsidRPr="00B41017">
        <w:rPr>
          <w:rFonts w:ascii="Book Antiqua" w:hAnsi="Book Antiqua"/>
          <w:b/>
          <w:lang w:eastAsia="zh-CN"/>
        </w:rPr>
        <w:t xml:space="preserve"> </w:t>
      </w:r>
      <w:r w:rsidRPr="00B41017">
        <w:rPr>
          <w:rFonts w:ascii="Book Antiqua" w:eastAsia="Book Antiqua" w:hAnsi="Book Antiqua" w:cs="Book Antiqua"/>
          <w:color w:val="000000"/>
        </w:rPr>
        <w:t>After processing the raw sequencing data, quality filtering was applied. Due to an abundanc</w:t>
      </w:r>
      <w:r w:rsidR="002D50E8" w:rsidRPr="00B41017">
        <w:rPr>
          <w:rFonts w:ascii="Book Antiqua" w:eastAsia="Book Antiqua" w:hAnsi="Book Antiqua" w:cs="Book Antiqua"/>
          <w:color w:val="000000"/>
        </w:rPr>
        <w:t>e</w:t>
      </w:r>
      <w:r w:rsidRPr="00B41017">
        <w:rPr>
          <w:rFonts w:ascii="Book Antiqua" w:eastAsia="Book Antiqua" w:hAnsi="Book Antiqua" w:cs="Book Antiqua"/>
          <w:color w:val="000000"/>
        </w:rPr>
        <w:t xml:space="preserve"> of stretches of long homopolymeric regions, which are characteristic of bisulfite-converted DNA, the reads were quality filtered using bisulfite sequencing adjusted filter settings (Customer Support; Roche, Mannheim, Germany). In the read clean-up, adapter sequences were removed using the Cutadapt v1.11 software</w:t>
      </w:r>
      <w:r w:rsidR="00EE399C" w:rsidRPr="00B41017">
        <w:rPr>
          <w:rFonts w:ascii="Book Antiqua" w:hAnsi="Book Antiqua" w:cs="Book Antiqua"/>
          <w:color w:val="000000"/>
          <w:vertAlign w:val="superscript"/>
          <w:lang w:eastAsia="zh-CN"/>
        </w:rPr>
        <w:t>[</w:t>
      </w:r>
      <w:r w:rsidRPr="00B41017">
        <w:rPr>
          <w:rFonts w:ascii="Book Antiqua" w:eastAsia="Book Antiqua" w:hAnsi="Book Antiqua" w:cs="Book Antiqua"/>
          <w:color w:val="000000"/>
          <w:vertAlign w:val="superscript"/>
        </w:rPr>
        <w:t>33</w:t>
      </w:r>
      <w:r w:rsidR="00EE399C" w:rsidRPr="00B41017">
        <w:rPr>
          <w:rFonts w:ascii="Book Antiqua" w:hAnsi="Book Antiqua" w:cs="Book Antiqua"/>
          <w:color w:val="000000"/>
          <w:vertAlign w:val="superscript"/>
          <w:lang w:eastAsia="zh-CN"/>
        </w:rPr>
        <w:t>]</w:t>
      </w:r>
      <w:r w:rsidRPr="00B41017">
        <w:rPr>
          <w:rFonts w:ascii="Book Antiqua" w:eastAsia="Book Antiqua" w:hAnsi="Book Antiqua" w:cs="Book Antiqua"/>
          <w:color w:val="000000"/>
        </w:rPr>
        <w:t>. The reads were demultiplexed according to the study subjects (</w:t>
      </w:r>
      <w:r w:rsidRPr="00B41017">
        <w:rPr>
          <w:rFonts w:ascii="Book Antiqua" w:eastAsia="Book Antiqua" w:hAnsi="Book Antiqua" w:cs="Book Antiqua"/>
          <w:i/>
          <w:color w:val="000000"/>
        </w:rPr>
        <w:t>i.e.</w:t>
      </w:r>
      <w:r w:rsidRPr="00B41017">
        <w:rPr>
          <w:rFonts w:ascii="Book Antiqua" w:eastAsia="Book Antiqua" w:hAnsi="Book Antiqua" w:cs="Book Antiqua"/>
          <w:color w:val="000000"/>
        </w:rPr>
        <w:t xml:space="preserve"> </w:t>
      </w:r>
      <w:r w:rsidR="00FF396A" w:rsidRPr="00B41017">
        <w:rPr>
          <w:rFonts w:ascii="Book Antiqua" w:eastAsia="Book Antiqua" w:hAnsi="Book Antiqua" w:cs="Book Antiqua"/>
          <w:color w:val="000000"/>
        </w:rPr>
        <w:t>Multiplex Identifier</w:t>
      </w:r>
      <w:r w:rsidRPr="00B41017">
        <w:rPr>
          <w:rFonts w:ascii="Book Antiqua" w:eastAsia="Book Antiqua" w:hAnsi="Book Antiqua" w:cs="Book Antiqua"/>
          <w:color w:val="000000"/>
        </w:rPr>
        <w:t>_Forward#_</w:t>
      </w:r>
      <w:r w:rsidR="00FF396A" w:rsidRPr="00FF396A">
        <w:rPr>
          <w:rFonts w:ascii="Book Antiqua" w:eastAsia="Book Antiqua" w:hAnsi="Book Antiqua" w:cs="Book Antiqua"/>
          <w:color w:val="000000"/>
        </w:rPr>
        <w:t xml:space="preserve"> </w:t>
      </w:r>
      <w:r w:rsidR="00FF396A" w:rsidRPr="00B41017">
        <w:rPr>
          <w:rFonts w:ascii="Book Antiqua" w:eastAsia="Book Antiqua" w:hAnsi="Book Antiqua" w:cs="Book Antiqua"/>
          <w:color w:val="000000"/>
        </w:rPr>
        <w:t>Multiplex Identifier</w:t>
      </w:r>
      <w:r w:rsidRPr="00B41017">
        <w:rPr>
          <w:rFonts w:ascii="Book Antiqua" w:eastAsia="Book Antiqua" w:hAnsi="Book Antiqua" w:cs="Book Antiqua"/>
          <w:color w:val="000000"/>
        </w:rPr>
        <w:t xml:space="preserve">_Reverse# combination) using the SFF tools and according to the </w:t>
      </w:r>
      <w:r w:rsidRPr="00B41017">
        <w:rPr>
          <w:rFonts w:ascii="Book Antiqua" w:eastAsia="Book Antiqua" w:hAnsi="Book Antiqua" w:cs="Book Antiqua"/>
          <w:i/>
          <w:iCs/>
          <w:color w:val="000000"/>
        </w:rPr>
        <w:t>BDNF</w:t>
      </w:r>
      <w:r w:rsidRPr="00B41017">
        <w:rPr>
          <w:rFonts w:ascii="Book Antiqua" w:eastAsia="Book Antiqua" w:hAnsi="Book Antiqua" w:cs="Book Antiqua"/>
          <w:color w:val="000000"/>
        </w:rPr>
        <w:t xml:space="preserve"> ROIs, using the Cutadapt v1.11 software</w:t>
      </w:r>
      <w:r w:rsidR="00EE399C" w:rsidRPr="00B41017">
        <w:rPr>
          <w:rFonts w:ascii="Book Antiqua" w:hAnsi="Book Antiqua" w:cs="Book Antiqua"/>
          <w:color w:val="000000"/>
          <w:vertAlign w:val="superscript"/>
          <w:lang w:eastAsia="zh-CN"/>
        </w:rPr>
        <w:t>[</w:t>
      </w:r>
      <w:r w:rsidRPr="00B41017">
        <w:rPr>
          <w:rFonts w:ascii="Book Antiqua" w:eastAsia="Book Antiqua" w:hAnsi="Book Antiqua" w:cs="Book Antiqua"/>
          <w:color w:val="000000"/>
          <w:vertAlign w:val="superscript"/>
        </w:rPr>
        <w:t>33</w:t>
      </w:r>
      <w:r w:rsidR="00EE399C" w:rsidRPr="00B41017">
        <w:rPr>
          <w:rFonts w:ascii="Book Antiqua" w:hAnsi="Book Antiqua" w:cs="Book Antiqua"/>
          <w:color w:val="000000"/>
          <w:vertAlign w:val="superscript"/>
          <w:lang w:eastAsia="zh-CN"/>
        </w:rPr>
        <w:t>]</w:t>
      </w:r>
      <w:r w:rsidRPr="00B41017">
        <w:rPr>
          <w:rFonts w:ascii="Book Antiqua" w:eastAsia="Book Antiqua" w:hAnsi="Book Antiqua" w:cs="Book Antiqua"/>
          <w:color w:val="000000"/>
        </w:rPr>
        <w:t>. For sequence alignment, the FASTA format read files together with a file containing the bisulfite unconverted reference sequences were loaded into BiQ Analyzer HT</w:t>
      </w:r>
      <w:r w:rsidR="00EE399C" w:rsidRPr="00B41017">
        <w:rPr>
          <w:rFonts w:ascii="Book Antiqua" w:hAnsi="Book Antiqua" w:cs="Book Antiqua"/>
          <w:color w:val="000000"/>
          <w:vertAlign w:val="superscript"/>
          <w:lang w:eastAsia="zh-CN"/>
        </w:rPr>
        <w:t>[</w:t>
      </w:r>
      <w:r w:rsidRPr="00B41017">
        <w:rPr>
          <w:rFonts w:ascii="Book Antiqua" w:eastAsia="Book Antiqua" w:hAnsi="Book Antiqua" w:cs="Book Antiqua"/>
          <w:color w:val="000000"/>
          <w:vertAlign w:val="superscript"/>
        </w:rPr>
        <w:t>34</w:t>
      </w:r>
      <w:r w:rsidR="00EE399C" w:rsidRPr="00B41017">
        <w:rPr>
          <w:rFonts w:ascii="Book Antiqua" w:hAnsi="Book Antiqua" w:cs="Book Antiqua"/>
          <w:color w:val="000000"/>
          <w:vertAlign w:val="superscript"/>
          <w:lang w:eastAsia="zh-CN"/>
        </w:rPr>
        <w:t>]</w:t>
      </w:r>
      <w:r w:rsidRPr="00B41017">
        <w:rPr>
          <w:rFonts w:ascii="Book Antiqua" w:eastAsia="Book Antiqua" w:hAnsi="Book Antiqua" w:cs="Book Antiqua"/>
          <w:color w:val="000000"/>
        </w:rPr>
        <w:t xml:space="preserve"> with the following settings: minimal sequence identity, 0.80; minimal conversion rate, 0.85; and maximal fraction of unrecognized sites, 0.15. The results of the alignment were exported to MS Excel 2010, as the files containing numbers of loaded, filtered out, and exported reads. For each of the </w:t>
      </w:r>
      <w:r w:rsidRPr="00B41017">
        <w:rPr>
          <w:rFonts w:ascii="Book Antiqua" w:eastAsia="Book Antiqua" w:hAnsi="Book Antiqua" w:cs="Book Antiqua"/>
          <w:i/>
          <w:iCs/>
          <w:color w:val="000000"/>
        </w:rPr>
        <w:t>BDNF</w:t>
      </w:r>
      <w:r w:rsidRPr="00B41017">
        <w:rPr>
          <w:rFonts w:ascii="Book Antiqua" w:eastAsia="Book Antiqua" w:hAnsi="Book Antiqua" w:cs="Book Antiqua"/>
          <w:color w:val="000000"/>
        </w:rPr>
        <w:t xml:space="preserve"> ROIs of each study, the following were determined: subject mean conversion rate</w:t>
      </w:r>
      <w:r w:rsidR="008A6797">
        <w:rPr>
          <w:rFonts w:ascii="Book Antiqua" w:eastAsia="Book Antiqua" w:hAnsi="Book Antiqua" w:cs="Book Antiqua"/>
          <w:color w:val="000000"/>
        </w:rPr>
        <w:t>,</w:t>
      </w:r>
      <w:r w:rsidRPr="00B41017">
        <w:rPr>
          <w:rFonts w:ascii="Book Antiqua" w:eastAsia="Book Antiqua" w:hAnsi="Book Antiqua" w:cs="Book Antiqua"/>
          <w:color w:val="000000"/>
        </w:rPr>
        <w:t xml:space="preserve"> mean methylation rate</w:t>
      </w:r>
      <w:r w:rsidR="008A6797">
        <w:rPr>
          <w:rFonts w:ascii="Book Antiqua" w:eastAsia="Book Antiqua" w:hAnsi="Book Antiqua" w:cs="Book Antiqua"/>
          <w:color w:val="000000"/>
        </w:rPr>
        <w:t>,</w:t>
      </w:r>
      <w:r w:rsidRPr="00B41017">
        <w:rPr>
          <w:rFonts w:ascii="Book Antiqua" w:eastAsia="Book Antiqua" w:hAnsi="Book Antiqua" w:cs="Book Antiqua"/>
          <w:color w:val="000000"/>
        </w:rPr>
        <w:t xml:space="preserve"> and methylation status of individual CpGs in each read. Where the number of exported reads for a </w:t>
      </w:r>
      <w:r w:rsidRPr="00B41017">
        <w:rPr>
          <w:rFonts w:ascii="Book Antiqua" w:eastAsia="Book Antiqua" w:hAnsi="Book Antiqua" w:cs="Book Antiqua"/>
          <w:i/>
          <w:iCs/>
          <w:color w:val="000000"/>
        </w:rPr>
        <w:t>BDNF</w:t>
      </w:r>
      <w:r w:rsidRPr="00B41017">
        <w:rPr>
          <w:rFonts w:ascii="Book Antiqua" w:eastAsia="Book Antiqua" w:hAnsi="Book Antiqua" w:cs="Book Antiqua"/>
          <w:color w:val="000000"/>
        </w:rPr>
        <w:t xml:space="preserve"> ROI of a subject was ≤</w:t>
      </w:r>
      <w:r w:rsidR="001F2C32" w:rsidRPr="00B41017">
        <w:rPr>
          <w:rFonts w:ascii="Book Antiqua" w:hAnsi="Book Antiqua" w:cs="Book Antiqua"/>
          <w:color w:val="000000"/>
          <w:lang w:eastAsia="zh-CN"/>
        </w:rPr>
        <w:t xml:space="preserve"> </w:t>
      </w:r>
      <w:r w:rsidRPr="00B41017">
        <w:rPr>
          <w:rFonts w:ascii="Book Antiqua" w:eastAsia="Book Antiqua" w:hAnsi="Book Antiqua" w:cs="Book Antiqua"/>
          <w:color w:val="000000"/>
        </w:rPr>
        <w:t xml:space="preserve">20, the reads for the particular </w:t>
      </w:r>
      <w:r w:rsidRPr="00B41017">
        <w:rPr>
          <w:rFonts w:ascii="Book Antiqua" w:eastAsia="Book Antiqua" w:hAnsi="Book Antiqua" w:cs="Book Antiqua"/>
          <w:i/>
          <w:iCs/>
          <w:color w:val="000000"/>
        </w:rPr>
        <w:t>BDNF</w:t>
      </w:r>
      <w:r w:rsidRPr="00B41017">
        <w:rPr>
          <w:rFonts w:ascii="Book Antiqua" w:eastAsia="Book Antiqua" w:hAnsi="Book Antiqua" w:cs="Book Antiqua"/>
          <w:color w:val="000000"/>
        </w:rPr>
        <w:t xml:space="preserve"> ROIs of this subject were excluded from any further analysis. </w:t>
      </w:r>
    </w:p>
    <w:p w14:paraId="29DEE80B" w14:textId="119499D0" w:rsidR="00A77B3E" w:rsidRPr="00B41017" w:rsidRDefault="002430B9" w:rsidP="00B41017">
      <w:pPr>
        <w:spacing w:line="360" w:lineRule="auto"/>
        <w:ind w:firstLineChars="200" w:firstLine="480"/>
        <w:jc w:val="both"/>
        <w:rPr>
          <w:rFonts w:ascii="Book Antiqua" w:hAnsi="Book Antiqua"/>
        </w:rPr>
      </w:pPr>
      <w:r w:rsidRPr="00B41017">
        <w:rPr>
          <w:rFonts w:ascii="Book Antiqua" w:eastAsia="Book Antiqua" w:hAnsi="Book Antiqua" w:cs="Book Antiqua"/>
          <w:color w:val="000000"/>
        </w:rPr>
        <w:t xml:space="preserve">After testing for normal distributions of the data, the differences in the mean methylation levels of the </w:t>
      </w:r>
      <w:r w:rsidRPr="00B41017">
        <w:rPr>
          <w:rFonts w:ascii="Book Antiqua" w:eastAsia="Book Antiqua" w:hAnsi="Book Antiqua" w:cs="Book Antiqua"/>
          <w:i/>
          <w:iCs/>
          <w:color w:val="000000"/>
        </w:rPr>
        <w:t>BDNF</w:t>
      </w:r>
      <w:r w:rsidRPr="00B41017">
        <w:rPr>
          <w:rFonts w:ascii="Book Antiqua" w:eastAsia="Book Antiqua" w:hAnsi="Book Antiqua" w:cs="Book Antiqua"/>
          <w:color w:val="000000"/>
        </w:rPr>
        <w:t xml:space="preserve"> ROIs, and the differences in the methylation frequencies of the individual CpGs for the ROIs between the suicide victims and the controls were determined using two-tailed Student’s </w:t>
      </w:r>
      <w:r w:rsidRPr="007129EE">
        <w:rPr>
          <w:rFonts w:ascii="Book Antiqua" w:eastAsia="Book Antiqua" w:hAnsi="Book Antiqua" w:cs="Book Antiqua"/>
          <w:i/>
          <w:iCs/>
          <w:color w:val="000000"/>
        </w:rPr>
        <w:t>t</w:t>
      </w:r>
      <w:r w:rsidR="00D62A7E">
        <w:rPr>
          <w:rFonts w:ascii="Book Antiqua" w:eastAsia="Book Antiqua" w:hAnsi="Book Antiqua" w:cs="Book Antiqua"/>
          <w:color w:val="000000"/>
        </w:rPr>
        <w:t xml:space="preserve"> </w:t>
      </w:r>
      <w:r w:rsidRPr="00B41017">
        <w:rPr>
          <w:rFonts w:ascii="Book Antiqua" w:eastAsia="Book Antiqua" w:hAnsi="Book Antiqua" w:cs="Book Antiqua"/>
          <w:color w:val="000000"/>
        </w:rPr>
        <w:t xml:space="preserve">tests for two independent samples. Statistical analysis and </w:t>
      </w:r>
      <w:r w:rsidR="002D50E8" w:rsidRPr="00B41017">
        <w:rPr>
          <w:rFonts w:ascii="Book Antiqua" w:eastAsia="Book Antiqua" w:hAnsi="Book Antiqua" w:cs="Book Antiqua"/>
          <w:color w:val="000000"/>
        </w:rPr>
        <w:t>f</w:t>
      </w:r>
      <w:r w:rsidRPr="00B41017">
        <w:rPr>
          <w:rFonts w:ascii="Book Antiqua" w:eastAsia="Book Antiqua" w:hAnsi="Book Antiqua" w:cs="Book Antiqua"/>
          <w:color w:val="000000"/>
        </w:rPr>
        <w:t>igure construction were carried out using the GraphPad Prism v6.0 software (GraphPad Software, U</w:t>
      </w:r>
      <w:r w:rsidR="001F2C32" w:rsidRPr="00B41017">
        <w:rPr>
          <w:rFonts w:ascii="Book Antiqua" w:hAnsi="Book Antiqua" w:cs="Book Antiqua"/>
          <w:color w:val="000000"/>
          <w:lang w:eastAsia="zh-CN"/>
        </w:rPr>
        <w:t xml:space="preserve">nited </w:t>
      </w:r>
      <w:r w:rsidR="00801CC6" w:rsidRPr="00B41017">
        <w:rPr>
          <w:rFonts w:ascii="Book Antiqua" w:hAnsi="Book Antiqua" w:cs="Book Antiqua"/>
          <w:color w:val="000000"/>
          <w:lang w:eastAsia="zh-CN"/>
        </w:rPr>
        <w:t>States</w:t>
      </w:r>
      <w:r w:rsidRPr="00B41017">
        <w:rPr>
          <w:rFonts w:ascii="Book Antiqua" w:eastAsia="Book Antiqua" w:hAnsi="Book Antiqua" w:cs="Book Antiqua"/>
          <w:color w:val="000000"/>
        </w:rPr>
        <w:t>). The Benjamini-Hochberg procedure</w:t>
      </w:r>
      <w:r w:rsidR="001F2C32" w:rsidRPr="00B41017">
        <w:rPr>
          <w:rFonts w:ascii="Book Antiqua" w:hAnsi="Book Antiqua" w:cs="Book Antiqua"/>
          <w:color w:val="000000"/>
          <w:vertAlign w:val="superscript"/>
          <w:lang w:eastAsia="zh-CN"/>
        </w:rPr>
        <w:t>[</w:t>
      </w:r>
      <w:r w:rsidRPr="00B41017">
        <w:rPr>
          <w:rFonts w:ascii="Book Antiqua" w:eastAsia="Book Antiqua" w:hAnsi="Book Antiqua" w:cs="Book Antiqua"/>
          <w:color w:val="000000"/>
          <w:vertAlign w:val="superscript"/>
        </w:rPr>
        <w:t>35</w:t>
      </w:r>
      <w:r w:rsidR="001F2C32" w:rsidRPr="00B41017">
        <w:rPr>
          <w:rFonts w:ascii="Book Antiqua" w:hAnsi="Book Antiqua" w:cs="Book Antiqua"/>
          <w:color w:val="000000"/>
          <w:vertAlign w:val="superscript"/>
          <w:lang w:eastAsia="zh-CN"/>
        </w:rPr>
        <w:t>]</w:t>
      </w:r>
      <w:r w:rsidRPr="00B41017">
        <w:rPr>
          <w:rFonts w:ascii="Book Antiqua" w:eastAsia="Book Antiqua" w:hAnsi="Book Antiqua" w:cs="Book Antiqua"/>
          <w:color w:val="000000"/>
        </w:rPr>
        <w:t xml:space="preserve"> was implemented for correction for multiple comparisons, using a calculation file</w:t>
      </w:r>
      <w:r w:rsidR="002D50E8" w:rsidRPr="00B41017">
        <w:rPr>
          <w:rFonts w:ascii="Book Antiqua" w:eastAsia="Book Antiqua" w:hAnsi="Book Antiqua" w:cs="Book Antiqua"/>
          <w:color w:val="000000"/>
        </w:rPr>
        <w:t xml:space="preserve"> obtained online</w:t>
      </w:r>
      <w:r w:rsidRPr="00B41017">
        <w:rPr>
          <w:rFonts w:ascii="Book Antiqua" w:eastAsia="Book Antiqua" w:hAnsi="Book Antiqua" w:cs="Book Antiqua"/>
          <w:color w:val="000000"/>
        </w:rPr>
        <w:t>: BenjaminiHochberg.xlsx (</w:t>
      </w:r>
      <w:hyperlink r:id="rId6" w:history="1">
        <w:r w:rsidRPr="00B41017">
          <w:rPr>
            <w:rFonts w:ascii="Book Antiqua" w:eastAsia="Book Antiqua" w:hAnsi="Book Antiqua" w:cs="Book Antiqua"/>
            <w:color w:val="000000"/>
            <w:u w:color="0000FF"/>
          </w:rPr>
          <w:t>https://github.com/abbiepopa/DPTB_RTOverallEG</w:t>
        </w:r>
      </w:hyperlink>
      <w:r w:rsidRPr="00B41017">
        <w:rPr>
          <w:rFonts w:ascii="Book Antiqua" w:eastAsia="Book Antiqua" w:hAnsi="Book Antiqua" w:cs="Book Antiqua"/>
          <w:color w:val="000000"/>
        </w:rPr>
        <w:t xml:space="preserve">). </w:t>
      </w:r>
    </w:p>
    <w:p w14:paraId="6778C62F" w14:textId="77777777" w:rsidR="00A77B3E" w:rsidRPr="00B41017" w:rsidRDefault="00A77B3E" w:rsidP="00B41017">
      <w:pPr>
        <w:spacing w:line="360" w:lineRule="auto"/>
        <w:ind w:firstLine="709"/>
        <w:jc w:val="both"/>
        <w:rPr>
          <w:rFonts w:ascii="Book Antiqua" w:hAnsi="Book Antiqua"/>
        </w:rPr>
      </w:pPr>
    </w:p>
    <w:p w14:paraId="0BCF584E" w14:textId="4E77D4D4" w:rsidR="00A77B3E" w:rsidRPr="00B41017" w:rsidRDefault="002430B9" w:rsidP="00B41017">
      <w:pPr>
        <w:spacing w:line="360" w:lineRule="auto"/>
        <w:jc w:val="both"/>
        <w:rPr>
          <w:rFonts w:ascii="Book Antiqua" w:hAnsi="Book Antiqua"/>
          <w:b/>
          <w:lang w:eastAsia="zh-CN"/>
        </w:rPr>
      </w:pPr>
      <w:r w:rsidRPr="00B41017">
        <w:rPr>
          <w:rFonts w:ascii="Book Antiqua" w:eastAsia="Book Antiqua" w:hAnsi="Book Antiqua" w:cs="Book Antiqua"/>
          <w:b/>
          <w:i/>
          <w:color w:val="000000"/>
        </w:rPr>
        <w:t>BDNF</w:t>
      </w:r>
      <w:r w:rsidRPr="00B41017">
        <w:rPr>
          <w:rFonts w:ascii="Book Antiqua" w:eastAsia="Book Antiqua" w:hAnsi="Book Antiqua" w:cs="Book Antiqua"/>
          <w:b/>
          <w:i/>
          <w:iCs/>
          <w:color w:val="000000"/>
        </w:rPr>
        <w:t xml:space="preserve"> </w:t>
      </w:r>
      <w:r w:rsidRPr="00B41017">
        <w:rPr>
          <w:rFonts w:ascii="Book Antiqua" w:eastAsia="Book Antiqua" w:hAnsi="Book Antiqua" w:cs="Book Antiqua"/>
          <w:b/>
          <w:iCs/>
          <w:color w:val="000000"/>
        </w:rPr>
        <w:t>mRNA expression</w:t>
      </w:r>
      <w:r w:rsidR="001F2C32" w:rsidRPr="00B41017">
        <w:rPr>
          <w:rFonts w:ascii="Book Antiqua" w:hAnsi="Book Antiqua" w:cs="Book Antiqua"/>
          <w:b/>
          <w:iCs/>
          <w:color w:val="000000"/>
          <w:lang w:eastAsia="zh-CN"/>
        </w:rPr>
        <w:t>:</w:t>
      </w:r>
      <w:r w:rsidR="001F2C32" w:rsidRPr="00B41017">
        <w:rPr>
          <w:rFonts w:ascii="Book Antiqua" w:hAnsi="Book Antiqua"/>
          <w:b/>
          <w:lang w:eastAsia="zh-CN"/>
        </w:rPr>
        <w:t xml:space="preserve"> </w:t>
      </w:r>
      <w:r w:rsidRPr="00B41017">
        <w:rPr>
          <w:rFonts w:ascii="Book Antiqua" w:eastAsia="Book Antiqua" w:hAnsi="Book Antiqua" w:cs="Book Antiqua"/>
          <w:color w:val="000000"/>
        </w:rPr>
        <w:t xml:space="preserve">The expression of the </w:t>
      </w:r>
      <w:r w:rsidRPr="00B41017">
        <w:rPr>
          <w:rFonts w:ascii="Book Antiqua" w:eastAsia="Book Antiqua" w:hAnsi="Book Antiqua" w:cs="Book Antiqua"/>
          <w:i/>
          <w:iCs/>
          <w:color w:val="000000"/>
        </w:rPr>
        <w:t>BDNF</w:t>
      </w:r>
      <w:r w:rsidRPr="00B41017">
        <w:rPr>
          <w:rFonts w:ascii="Book Antiqua" w:eastAsia="Book Antiqua" w:hAnsi="Book Antiqua" w:cs="Book Antiqua"/>
          <w:color w:val="000000"/>
        </w:rPr>
        <w:t xml:space="preserve"> transcripts was determined by the relative quantification method. The threshold cycle values were transformed into mRNA quantities, taking efficiency into account. For each sample, the means of the triplicate measurements were calculated. Where the standard error within a triplicate was ≥</w:t>
      </w:r>
      <w:r w:rsidR="001F2C32" w:rsidRPr="00B41017">
        <w:rPr>
          <w:rFonts w:ascii="Book Antiqua" w:hAnsi="Book Antiqua" w:cs="Book Antiqua"/>
          <w:color w:val="000000"/>
          <w:lang w:eastAsia="zh-CN"/>
        </w:rPr>
        <w:t xml:space="preserve"> </w:t>
      </w:r>
      <w:r w:rsidRPr="00B41017">
        <w:rPr>
          <w:rFonts w:ascii="Book Antiqua" w:eastAsia="Book Antiqua" w:hAnsi="Book Antiqua" w:cs="Book Antiqua"/>
          <w:color w:val="000000"/>
        </w:rPr>
        <w:t xml:space="preserve">20%, the replicate contributing the most to the </w:t>
      </w:r>
      <w:r w:rsidR="00793139" w:rsidRPr="00B41017">
        <w:rPr>
          <w:rFonts w:ascii="Book Antiqua" w:eastAsia="Book Antiqua" w:hAnsi="Book Antiqua" w:cs="Book Antiqua"/>
          <w:color w:val="000000"/>
        </w:rPr>
        <w:t>standard error</w:t>
      </w:r>
      <w:r w:rsidRPr="00B41017">
        <w:rPr>
          <w:rFonts w:ascii="Book Antiqua" w:eastAsia="Book Antiqua" w:hAnsi="Book Antiqua" w:cs="Book Antiqua"/>
          <w:color w:val="000000"/>
        </w:rPr>
        <w:t xml:space="preserve"> was excluded, and only the duplicate was considered for further analyses. Samples with </w:t>
      </w:r>
      <w:r w:rsidR="00793139" w:rsidRPr="00B41017">
        <w:rPr>
          <w:rFonts w:ascii="Book Antiqua" w:eastAsia="Book Antiqua" w:hAnsi="Book Antiqua" w:cs="Book Antiqua"/>
          <w:color w:val="000000"/>
        </w:rPr>
        <w:t>standard error</w:t>
      </w:r>
      <w:r w:rsidRPr="00B41017">
        <w:rPr>
          <w:rFonts w:ascii="Book Antiqua" w:eastAsia="Book Antiqua" w:hAnsi="Book Antiqua" w:cs="Book Antiqua"/>
          <w:color w:val="000000"/>
        </w:rPr>
        <w:t>s within the triplicates</w:t>
      </w:r>
      <w:r w:rsidR="002D50E8" w:rsidRPr="00B41017">
        <w:rPr>
          <w:rFonts w:ascii="Book Antiqua" w:eastAsia="Book Antiqua" w:hAnsi="Book Antiqua" w:cs="Book Antiqua"/>
          <w:color w:val="000000"/>
        </w:rPr>
        <w:t xml:space="preserve"> of</w:t>
      </w:r>
      <w:r w:rsidRPr="00B41017">
        <w:rPr>
          <w:rFonts w:ascii="Book Antiqua" w:eastAsia="Book Antiqua" w:hAnsi="Book Antiqua" w:cs="Book Antiqua"/>
          <w:color w:val="000000"/>
        </w:rPr>
        <w:t xml:space="preserve"> ≥</w:t>
      </w:r>
      <w:r w:rsidR="001F2C32" w:rsidRPr="00B41017">
        <w:rPr>
          <w:rFonts w:ascii="Book Antiqua" w:hAnsi="Book Antiqua" w:cs="Book Antiqua"/>
          <w:color w:val="000000"/>
          <w:lang w:eastAsia="zh-CN"/>
        </w:rPr>
        <w:t xml:space="preserve"> </w:t>
      </w:r>
      <w:r w:rsidRPr="00B41017">
        <w:rPr>
          <w:rFonts w:ascii="Book Antiqua" w:eastAsia="Book Antiqua" w:hAnsi="Book Antiqua" w:cs="Book Antiqua"/>
          <w:color w:val="000000"/>
        </w:rPr>
        <w:t xml:space="preserve">40% were automatically excluded from further analyses. The experimental data were normalized to the geometric means of the quantities of </w:t>
      </w:r>
      <w:r w:rsidR="00DF62E3" w:rsidRPr="00B41017">
        <w:rPr>
          <w:rFonts w:ascii="Book Antiqua" w:eastAsia="Book Antiqua" w:hAnsi="Book Antiqua" w:cs="Book Antiqua"/>
          <w:color w:val="000000"/>
        </w:rPr>
        <w:t>beclin1</w:t>
      </w:r>
      <w:r w:rsidRPr="00B41017">
        <w:rPr>
          <w:rFonts w:ascii="Book Antiqua" w:eastAsia="Book Antiqua" w:hAnsi="Book Antiqua" w:cs="Book Antiqua"/>
          <w:color w:val="000000"/>
        </w:rPr>
        <w:t xml:space="preserve"> and </w:t>
      </w:r>
      <w:r w:rsidR="00DF62E3" w:rsidRPr="00B41017">
        <w:rPr>
          <w:rFonts w:ascii="Book Antiqua" w:eastAsia="Book Antiqua" w:hAnsi="Book Antiqua" w:cs="Book Antiqua"/>
          <w:color w:val="000000"/>
        </w:rPr>
        <w:t>dynactin subunit 2</w:t>
      </w:r>
      <w:r w:rsidRPr="00B41017">
        <w:rPr>
          <w:rFonts w:ascii="Book Antiqua" w:eastAsia="Book Antiqua" w:hAnsi="Book Antiqua" w:cs="Book Antiqua"/>
          <w:i/>
          <w:iCs/>
          <w:color w:val="000000"/>
        </w:rPr>
        <w:t xml:space="preserve"> </w:t>
      </w:r>
      <w:r w:rsidRPr="00B41017">
        <w:rPr>
          <w:rFonts w:ascii="Book Antiqua" w:eastAsia="Book Antiqua" w:hAnsi="Book Antiqua" w:cs="Book Antiqua"/>
          <w:color w:val="000000"/>
        </w:rPr>
        <w:t>mRNAs</w:t>
      </w:r>
      <w:r w:rsidR="001F2C32" w:rsidRPr="00B41017">
        <w:rPr>
          <w:rFonts w:ascii="Book Antiqua" w:hAnsi="Book Antiqua" w:cs="Book Antiqua"/>
          <w:color w:val="000000"/>
          <w:vertAlign w:val="superscript"/>
          <w:lang w:eastAsia="zh-CN"/>
        </w:rPr>
        <w:t>[</w:t>
      </w:r>
      <w:r w:rsidRPr="00B41017">
        <w:rPr>
          <w:rFonts w:ascii="Book Antiqua" w:eastAsia="Book Antiqua" w:hAnsi="Book Antiqua" w:cs="Book Antiqua"/>
          <w:color w:val="000000"/>
          <w:vertAlign w:val="superscript"/>
        </w:rPr>
        <w:t>36</w:t>
      </w:r>
      <w:r w:rsidR="001F2C32" w:rsidRPr="00B41017">
        <w:rPr>
          <w:rFonts w:ascii="Book Antiqua" w:hAnsi="Book Antiqua" w:cs="Book Antiqua"/>
          <w:color w:val="000000"/>
          <w:vertAlign w:val="superscript"/>
          <w:lang w:eastAsia="zh-CN"/>
        </w:rPr>
        <w:t>]</w:t>
      </w:r>
      <w:r w:rsidRPr="00B41017">
        <w:rPr>
          <w:rFonts w:ascii="Book Antiqua" w:eastAsia="Book Antiqua" w:hAnsi="Book Antiqua" w:cs="Book Antiqua"/>
          <w:color w:val="000000"/>
        </w:rPr>
        <w:t>.</w:t>
      </w:r>
    </w:p>
    <w:p w14:paraId="2C7B6E52" w14:textId="662CA6E6" w:rsidR="00A77B3E" w:rsidRPr="00B41017" w:rsidRDefault="002430B9" w:rsidP="00B41017">
      <w:pPr>
        <w:spacing w:line="360" w:lineRule="auto"/>
        <w:ind w:firstLineChars="200" w:firstLine="480"/>
        <w:jc w:val="both"/>
        <w:rPr>
          <w:rFonts w:ascii="Book Antiqua" w:hAnsi="Book Antiqua"/>
        </w:rPr>
      </w:pPr>
      <w:r w:rsidRPr="00B41017">
        <w:rPr>
          <w:rFonts w:ascii="Book Antiqua" w:eastAsia="Book Antiqua" w:hAnsi="Book Antiqua" w:cs="Book Antiqua"/>
          <w:color w:val="000000"/>
        </w:rPr>
        <w:t xml:space="preserve">After testing the values obtained for normality of distribution, differences in </w:t>
      </w:r>
      <w:r w:rsidRPr="00B41017">
        <w:rPr>
          <w:rFonts w:ascii="Book Antiqua" w:eastAsia="Book Antiqua" w:hAnsi="Book Antiqua" w:cs="Book Antiqua"/>
          <w:i/>
          <w:iCs/>
          <w:color w:val="000000"/>
        </w:rPr>
        <w:t>BDNF</w:t>
      </w:r>
      <w:r w:rsidRPr="00B41017">
        <w:rPr>
          <w:rFonts w:ascii="Book Antiqua" w:eastAsia="Book Antiqua" w:hAnsi="Book Antiqua" w:cs="Book Antiqua"/>
          <w:color w:val="000000"/>
        </w:rPr>
        <w:t xml:space="preserve"> transcript expression between control subjects and suicide victims were determined using two-tailed Student’s </w:t>
      </w:r>
      <w:r w:rsidRPr="007129EE">
        <w:rPr>
          <w:rFonts w:ascii="Book Antiqua" w:eastAsia="Book Antiqua" w:hAnsi="Book Antiqua" w:cs="Book Antiqua"/>
          <w:i/>
          <w:iCs/>
          <w:color w:val="000000"/>
        </w:rPr>
        <w:t>t</w:t>
      </w:r>
      <w:r w:rsidR="006307AE">
        <w:rPr>
          <w:rFonts w:ascii="Book Antiqua" w:eastAsia="Book Antiqua" w:hAnsi="Book Antiqua" w:cs="Book Antiqua"/>
          <w:color w:val="000000"/>
        </w:rPr>
        <w:t xml:space="preserve"> </w:t>
      </w:r>
      <w:r w:rsidRPr="00B41017">
        <w:rPr>
          <w:rFonts w:ascii="Book Antiqua" w:eastAsia="Book Antiqua" w:hAnsi="Book Antiqua" w:cs="Book Antiqua"/>
          <w:color w:val="000000"/>
        </w:rPr>
        <w:t xml:space="preserve">tests for two independent samples. The analyses were carried </w:t>
      </w:r>
      <w:r w:rsidR="002D50E8" w:rsidRPr="00B41017">
        <w:rPr>
          <w:rFonts w:ascii="Book Antiqua" w:eastAsia="Book Antiqua" w:hAnsi="Book Antiqua" w:cs="Book Antiqua"/>
          <w:color w:val="000000"/>
        </w:rPr>
        <w:t xml:space="preserve">out </w:t>
      </w:r>
      <w:r w:rsidRPr="00B41017">
        <w:rPr>
          <w:rFonts w:ascii="Book Antiqua" w:eastAsia="Book Antiqua" w:hAnsi="Book Antiqua" w:cs="Book Antiqua"/>
          <w:color w:val="000000"/>
        </w:rPr>
        <w:t>using MS Excel 2010 and the GraphPad Prism v6.0 software (GraphPad Software, U</w:t>
      </w:r>
      <w:r w:rsidR="001F2C32" w:rsidRPr="00B41017">
        <w:rPr>
          <w:rFonts w:ascii="Book Antiqua" w:hAnsi="Book Antiqua" w:cs="Book Antiqua"/>
          <w:color w:val="000000"/>
          <w:lang w:eastAsia="zh-CN"/>
        </w:rPr>
        <w:t xml:space="preserve">nited </w:t>
      </w:r>
      <w:r w:rsidR="00801CC6" w:rsidRPr="00B41017">
        <w:rPr>
          <w:rFonts w:ascii="Book Antiqua" w:hAnsi="Book Antiqua" w:cs="Book Antiqua"/>
          <w:color w:val="000000"/>
          <w:lang w:eastAsia="zh-CN"/>
        </w:rPr>
        <w:t>States</w:t>
      </w:r>
      <w:r w:rsidRPr="00B41017">
        <w:rPr>
          <w:rFonts w:ascii="Book Antiqua" w:eastAsia="Book Antiqua" w:hAnsi="Book Antiqua" w:cs="Book Antiqua"/>
          <w:color w:val="000000"/>
        </w:rPr>
        <w:t>).</w:t>
      </w:r>
    </w:p>
    <w:p w14:paraId="16440C4B" w14:textId="77777777" w:rsidR="00A77B3E" w:rsidRPr="00B41017" w:rsidRDefault="00A77B3E" w:rsidP="00B41017">
      <w:pPr>
        <w:spacing w:line="360" w:lineRule="auto"/>
        <w:ind w:firstLine="709"/>
        <w:jc w:val="both"/>
        <w:rPr>
          <w:rFonts w:ascii="Book Antiqua" w:hAnsi="Book Antiqua"/>
        </w:rPr>
      </w:pPr>
    </w:p>
    <w:p w14:paraId="4B985E2E" w14:textId="77777777" w:rsidR="00A77B3E" w:rsidRPr="00B41017" w:rsidRDefault="002430B9" w:rsidP="00B41017">
      <w:pPr>
        <w:spacing w:line="360" w:lineRule="auto"/>
        <w:jc w:val="both"/>
        <w:rPr>
          <w:rFonts w:ascii="Book Antiqua" w:hAnsi="Book Antiqua"/>
        </w:rPr>
      </w:pPr>
      <w:r w:rsidRPr="00B41017">
        <w:rPr>
          <w:rFonts w:ascii="Book Antiqua" w:eastAsia="Book Antiqua" w:hAnsi="Book Antiqua" w:cs="Book Antiqua"/>
          <w:b/>
          <w:caps/>
          <w:color w:val="000000"/>
          <w:u w:val="single"/>
        </w:rPr>
        <w:t>RESULTS</w:t>
      </w:r>
    </w:p>
    <w:p w14:paraId="2F61E8BF" w14:textId="77777777" w:rsidR="00A77B3E" w:rsidRPr="00B41017" w:rsidRDefault="002430B9" w:rsidP="00B41017">
      <w:pPr>
        <w:spacing w:line="360" w:lineRule="auto"/>
        <w:jc w:val="both"/>
        <w:rPr>
          <w:rFonts w:ascii="Book Antiqua" w:hAnsi="Book Antiqua"/>
        </w:rPr>
      </w:pPr>
      <w:r w:rsidRPr="00B41017">
        <w:rPr>
          <w:rFonts w:ascii="Book Antiqua" w:eastAsia="Book Antiqua" w:hAnsi="Book Antiqua" w:cs="Book Antiqua"/>
          <w:b/>
          <w:bCs/>
          <w:i/>
          <w:iCs/>
          <w:color w:val="000000"/>
        </w:rPr>
        <w:t>Study subjects</w:t>
      </w:r>
    </w:p>
    <w:p w14:paraId="5A2ABFA7" w14:textId="64E16CD3" w:rsidR="00A77B3E" w:rsidRPr="00B41017" w:rsidRDefault="002430B9" w:rsidP="00B41017">
      <w:pPr>
        <w:spacing w:line="360" w:lineRule="auto"/>
        <w:jc w:val="both"/>
        <w:rPr>
          <w:rFonts w:ascii="Book Antiqua" w:hAnsi="Book Antiqua"/>
        </w:rPr>
      </w:pPr>
      <w:r w:rsidRPr="00B41017">
        <w:rPr>
          <w:rFonts w:ascii="Book Antiqua" w:eastAsia="Book Antiqua" w:hAnsi="Book Antiqua" w:cs="Book Antiqua"/>
          <w:color w:val="000000"/>
        </w:rPr>
        <w:t xml:space="preserve">The ages and full background clinical data for the individual control subjects and suicide victims are given in </w:t>
      </w:r>
      <w:r w:rsidR="001F2C32" w:rsidRPr="00B41017">
        <w:rPr>
          <w:rFonts w:ascii="Book Antiqua" w:eastAsia="Book Antiqua" w:hAnsi="Book Antiqua" w:cs="Book Antiqua"/>
          <w:bCs/>
          <w:color w:val="000000"/>
        </w:rPr>
        <w:t xml:space="preserve">Supplementary Table </w:t>
      </w:r>
      <w:r w:rsidRPr="00B41017">
        <w:rPr>
          <w:rFonts w:ascii="Book Antiqua" w:eastAsia="Book Antiqua" w:hAnsi="Book Antiqua" w:cs="Book Antiqua"/>
          <w:bCs/>
          <w:color w:val="000000"/>
        </w:rPr>
        <w:t>5</w:t>
      </w:r>
      <w:r w:rsidRPr="00B41017">
        <w:rPr>
          <w:rFonts w:ascii="Book Antiqua" w:eastAsia="Book Antiqua" w:hAnsi="Book Antiqua" w:cs="Book Antiqua"/>
          <w:color w:val="000000"/>
        </w:rPr>
        <w:t xml:space="preserve">. Two-tailed Student </w:t>
      </w:r>
      <w:r w:rsidRPr="007129EE">
        <w:rPr>
          <w:rFonts w:ascii="Book Antiqua" w:eastAsia="Book Antiqua" w:hAnsi="Book Antiqua" w:cs="Book Antiqua"/>
          <w:i/>
          <w:iCs/>
          <w:color w:val="000000"/>
        </w:rPr>
        <w:t>t</w:t>
      </w:r>
      <w:r w:rsidR="000737A8">
        <w:rPr>
          <w:rFonts w:ascii="Book Antiqua" w:eastAsia="Book Antiqua" w:hAnsi="Book Antiqua" w:cs="Book Antiqua"/>
          <w:color w:val="000000"/>
        </w:rPr>
        <w:t xml:space="preserve"> </w:t>
      </w:r>
      <w:r w:rsidRPr="00B41017">
        <w:rPr>
          <w:rFonts w:ascii="Book Antiqua" w:eastAsia="Book Antiqua" w:hAnsi="Book Antiqua" w:cs="Book Antiqua"/>
          <w:color w:val="000000"/>
        </w:rPr>
        <w:t>tests for independent samples showed significant differences in mean ages (±</w:t>
      </w:r>
      <w:r w:rsidR="001F2C32" w:rsidRPr="00B41017">
        <w:rPr>
          <w:rFonts w:ascii="Book Antiqua" w:hAnsi="Book Antiqua" w:cs="Book Antiqua"/>
          <w:color w:val="000000"/>
          <w:lang w:eastAsia="zh-CN"/>
        </w:rPr>
        <w:t xml:space="preserve"> </w:t>
      </w:r>
      <w:r w:rsidRPr="00B41017">
        <w:rPr>
          <w:rFonts w:ascii="Book Antiqua" w:eastAsia="Book Antiqua" w:hAnsi="Book Antiqua" w:cs="Book Antiqua"/>
          <w:color w:val="000000"/>
        </w:rPr>
        <w:t>standard deviation) between the controls (54.6 ±</w:t>
      </w:r>
      <w:r w:rsidR="001F2C32" w:rsidRPr="00B41017">
        <w:rPr>
          <w:rFonts w:ascii="Book Antiqua" w:hAnsi="Book Antiqua" w:cs="Book Antiqua"/>
          <w:color w:val="000000"/>
          <w:lang w:eastAsia="zh-CN"/>
        </w:rPr>
        <w:t xml:space="preserve"> </w:t>
      </w:r>
      <w:r w:rsidRPr="00B41017">
        <w:rPr>
          <w:rFonts w:ascii="Book Antiqua" w:eastAsia="Book Antiqua" w:hAnsi="Book Antiqua" w:cs="Book Antiqua"/>
          <w:color w:val="000000"/>
        </w:rPr>
        <w:t>7.7 years) and suicide victims (44.0 ±</w:t>
      </w:r>
      <w:r w:rsidR="001F2C32" w:rsidRPr="00B41017">
        <w:rPr>
          <w:rFonts w:ascii="Book Antiqua" w:hAnsi="Book Antiqua" w:cs="Book Antiqua"/>
          <w:color w:val="000000"/>
          <w:lang w:eastAsia="zh-CN"/>
        </w:rPr>
        <w:t xml:space="preserve"> </w:t>
      </w:r>
      <w:r w:rsidRPr="00B41017">
        <w:rPr>
          <w:rFonts w:ascii="Book Antiqua" w:eastAsia="Book Antiqua" w:hAnsi="Book Antiqua" w:cs="Book Antiqua"/>
          <w:color w:val="000000"/>
        </w:rPr>
        <w:t>12.3 years), with the controls about 10 years older on average (</w:t>
      </w:r>
      <w:r w:rsidRPr="00B41017">
        <w:rPr>
          <w:rFonts w:ascii="Book Antiqua" w:eastAsia="Book Antiqua" w:hAnsi="Book Antiqua" w:cs="Book Antiqua"/>
          <w:i/>
          <w:iCs/>
          <w:color w:val="000000"/>
        </w:rPr>
        <w:t>P</w:t>
      </w:r>
      <w:r w:rsidRPr="00B41017">
        <w:rPr>
          <w:rFonts w:ascii="Book Antiqua" w:eastAsia="Book Antiqua" w:hAnsi="Book Antiqua" w:cs="Book Antiqua"/>
          <w:color w:val="000000"/>
        </w:rPr>
        <w:t xml:space="preserve"> = 0.002). There were no significant differences in post-mortem intervals between these two study groups (28.2 ±</w:t>
      </w:r>
      <w:r w:rsidR="001F2C32" w:rsidRPr="00B41017">
        <w:rPr>
          <w:rFonts w:ascii="Book Antiqua" w:hAnsi="Book Antiqua" w:cs="Book Antiqua"/>
          <w:color w:val="000000"/>
          <w:lang w:eastAsia="zh-CN"/>
        </w:rPr>
        <w:t xml:space="preserve"> </w:t>
      </w:r>
      <w:r w:rsidR="001F2C32" w:rsidRPr="00B41017">
        <w:rPr>
          <w:rFonts w:ascii="Book Antiqua" w:eastAsia="Book Antiqua" w:hAnsi="Book Antiqua" w:cs="Book Antiqua"/>
          <w:color w:val="000000"/>
        </w:rPr>
        <w:t xml:space="preserve">23.0 </w:t>
      </w:r>
      <w:r w:rsidR="006B6B48">
        <w:rPr>
          <w:rFonts w:ascii="Book Antiqua" w:eastAsia="Book Antiqua" w:hAnsi="Book Antiqua" w:cs="Book Antiqua"/>
          <w:color w:val="000000"/>
        </w:rPr>
        <w:t xml:space="preserve">h </w:t>
      </w:r>
      <w:r w:rsidR="001F2C32" w:rsidRPr="00B41017">
        <w:rPr>
          <w:rFonts w:ascii="Book Antiqua" w:eastAsia="Book Antiqua" w:hAnsi="Book Antiqua" w:cs="Book Antiqua"/>
          <w:i/>
          <w:color w:val="000000"/>
        </w:rPr>
        <w:t>vs</w:t>
      </w:r>
      <w:r w:rsidRPr="00B41017">
        <w:rPr>
          <w:rFonts w:ascii="Book Antiqua" w:eastAsia="Book Antiqua" w:hAnsi="Book Antiqua" w:cs="Book Antiqua"/>
          <w:color w:val="000000"/>
        </w:rPr>
        <w:t xml:space="preserve"> 27.7 ±</w:t>
      </w:r>
      <w:r w:rsidR="001F2C32" w:rsidRPr="00B41017">
        <w:rPr>
          <w:rFonts w:ascii="Book Antiqua" w:hAnsi="Book Antiqua" w:cs="Book Antiqua"/>
          <w:color w:val="000000"/>
          <w:lang w:eastAsia="zh-CN"/>
        </w:rPr>
        <w:t xml:space="preserve"> </w:t>
      </w:r>
      <w:r w:rsidRPr="00B41017">
        <w:rPr>
          <w:rFonts w:ascii="Book Antiqua" w:eastAsia="Book Antiqua" w:hAnsi="Book Antiqua" w:cs="Book Antiqua"/>
          <w:color w:val="000000"/>
        </w:rPr>
        <w:t>13.8 h</w:t>
      </w:r>
      <w:r w:rsidR="00D2028B">
        <w:rPr>
          <w:rFonts w:ascii="Book Antiqua" w:eastAsia="Book Antiqua" w:hAnsi="Book Antiqua" w:cs="Book Antiqua"/>
          <w:color w:val="000000"/>
        </w:rPr>
        <w:t>,</w:t>
      </w:r>
      <w:r w:rsidRPr="00B41017">
        <w:rPr>
          <w:rFonts w:ascii="Book Antiqua" w:eastAsia="Book Antiqua" w:hAnsi="Book Antiqua" w:cs="Book Antiqua"/>
          <w:color w:val="000000"/>
        </w:rPr>
        <w:t xml:space="preserve"> </w:t>
      </w:r>
      <w:r w:rsidRPr="00B41017">
        <w:rPr>
          <w:rFonts w:ascii="Book Antiqua" w:eastAsia="Book Antiqua" w:hAnsi="Book Antiqua" w:cs="Book Antiqua"/>
          <w:i/>
          <w:iCs/>
          <w:color w:val="000000"/>
        </w:rPr>
        <w:t>P</w:t>
      </w:r>
      <w:r w:rsidRPr="00B41017">
        <w:rPr>
          <w:rFonts w:ascii="Book Antiqua" w:eastAsia="Book Antiqua" w:hAnsi="Book Antiqua" w:cs="Book Antiqua"/>
          <w:color w:val="000000"/>
        </w:rPr>
        <w:t xml:space="preserve"> = 0.935). </w:t>
      </w:r>
    </w:p>
    <w:p w14:paraId="35074276" w14:textId="3718CE6B" w:rsidR="00A77B3E" w:rsidRPr="00B41017" w:rsidRDefault="002430B9" w:rsidP="00B41017">
      <w:pPr>
        <w:spacing w:line="360" w:lineRule="auto"/>
        <w:ind w:firstLineChars="200" w:firstLine="480"/>
        <w:jc w:val="both"/>
        <w:rPr>
          <w:rFonts w:ascii="Book Antiqua" w:hAnsi="Book Antiqua"/>
        </w:rPr>
      </w:pPr>
      <w:r w:rsidRPr="00B41017">
        <w:rPr>
          <w:rFonts w:ascii="Book Antiqua" w:eastAsia="Book Antiqua" w:hAnsi="Book Antiqua" w:cs="Book Antiqua"/>
          <w:color w:val="000000"/>
        </w:rPr>
        <w:t>The psychiatric diagnosis (where applicable) and post-mortem toxicology were obtained for each subject of both of the study groups. Among the control subjects, one had been previously diagnosed with schizophrenia and tested positive for psychoactive drugs and ethanol. One control subject without psychiatric diagnosis was also positive for psychoactive drugs, and six were positive for ethanol exclusively (</w:t>
      </w:r>
      <w:r w:rsidR="001F2C32" w:rsidRPr="00B41017">
        <w:rPr>
          <w:rFonts w:ascii="Book Antiqua" w:eastAsia="Book Antiqua" w:hAnsi="Book Antiqua" w:cs="Book Antiqua"/>
          <w:bCs/>
          <w:color w:val="000000"/>
        </w:rPr>
        <w:t xml:space="preserve">Supplementary Table </w:t>
      </w:r>
      <w:r w:rsidRPr="00B41017">
        <w:rPr>
          <w:rFonts w:ascii="Book Antiqua" w:eastAsia="Book Antiqua" w:hAnsi="Book Antiqua" w:cs="Book Antiqua"/>
          <w:bCs/>
          <w:color w:val="000000"/>
        </w:rPr>
        <w:t>5</w:t>
      </w:r>
      <w:r w:rsidRPr="00B41017">
        <w:rPr>
          <w:rFonts w:ascii="Book Antiqua" w:eastAsia="Book Antiqua" w:hAnsi="Book Antiqua" w:cs="Book Antiqua"/>
          <w:color w:val="000000"/>
        </w:rPr>
        <w:t xml:space="preserve">). Six suicide victims were previously diagnosed with one or more psychiatric </w:t>
      </w:r>
      <w:r w:rsidRPr="00B41017">
        <w:rPr>
          <w:rFonts w:ascii="Book Antiqua" w:eastAsia="Book Antiqua" w:hAnsi="Book Antiqua" w:cs="Book Antiqua"/>
          <w:color w:val="000000"/>
        </w:rPr>
        <w:lastRenderedPageBreak/>
        <w:t>disorders or symptoms, including: schizophrenia, previous suicide attempt, depression disorder, bipolar disorder, adjustment disorder, anxiety, and alcohol dependence syndrome. Five of these suicide victims tested positive for psychoactive drugs, and two of them were positive for ethanol. The suicide victim with alcohol dependence syndrome was positive for ethanol. One suicide victim without psychiatric diagnosis was positive for psychoactive drugs. Eleven suicide victims were positive for ethanol exclusively.</w:t>
      </w:r>
    </w:p>
    <w:p w14:paraId="728D65B5" w14:textId="77777777" w:rsidR="00A77B3E" w:rsidRPr="00B41017" w:rsidRDefault="00A77B3E" w:rsidP="00B41017">
      <w:pPr>
        <w:spacing w:line="360" w:lineRule="auto"/>
        <w:ind w:firstLine="709"/>
        <w:jc w:val="both"/>
        <w:rPr>
          <w:rFonts w:ascii="Book Antiqua" w:hAnsi="Book Antiqua"/>
        </w:rPr>
      </w:pPr>
    </w:p>
    <w:p w14:paraId="3583BD7A" w14:textId="77777777" w:rsidR="00A77B3E" w:rsidRPr="00B41017" w:rsidRDefault="002430B9" w:rsidP="00B41017">
      <w:pPr>
        <w:spacing w:line="360" w:lineRule="auto"/>
        <w:jc w:val="both"/>
        <w:rPr>
          <w:rFonts w:ascii="Book Antiqua" w:hAnsi="Book Antiqua"/>
          <w:i/>
        </w:rPr>
      </w:pPr>
      <w:r w:rsidRPr="00B41017">
        <w:rPr>
          <w:rFonts w:ascii="Book Antiqua" w:eastAsia="Book Antiqua" w:hAnsi="Book Antiqua" w:cs="Book Antiqua"/>
          <w:b/>
          <w:bCs/>
          <w:i/>
          <w:color w:val="000000"/>
        </w:rPr>
        <w:t>BDNF</w:t>
      </w:r>
      <w:r w:rsidRPr="00B41017">
        <w:rPr>
          <w:rFonts w:ascii="Book Antiqua" w:eastAsia="Book Antiqua" w:hAnsi="Book Antiqua" w:cs="Book Antiqua"/>
          <w:b/>
          <w:bCs/>
          <w:i/>
          <w:iCs/>
          <w:color w:val="000000"/>
        </w:rPr>
        <w:t xml:space="preserve"> methylation</w:t>
      </w:r>
    </w:p>
    <w:p w14:paraId="1A08BA61" w14:textId="6718B302" w:rsidR="00A77B3E" w:rsidRPr="00B41017" w:rsidRDefault="002430B9" w:rsidP="00B41017">
      <w:pPr>
        <w:spacing w:line="360" w:lineRule="auto"/>
        <w:jc w:val="both"/>
        <w:rPr>
          <w:rFonts w:ascii="Book Antiqua" w:hAnsi="Book Antiqua"/>
        </w:rPr>
      </w:pPr>
      <w:r w:rsidRPr="00B41017">
        <w:rPr>
          <w:rFonts w:ascii="Book Antiqua" w:eastAsia="Book Antiqua" w:hAnsi="Book Antiqua" w:cs="Book Antiqua"/>
          <w:color w:val="000000"/>
        </w:rPr>
        <w:t xml:space="preserve">The DNA methylation levels of the five </w:t>
      </w:r>
      <w:r w:rsidRPr="00B41017">
        <w:rPr>
          <w:rFonts w:ascii="Book Antiqua" w:eastAsia="Book Antiqua" w:hAnsi="Book Antiqua" w:cs="Book Antiqua"/>
          <w:i/>
          <w:iCs/>
          <w:color w:val="000000"/>
        </w:rPr>
        <w:t>BDNF</w:t>
      </w:r>
      <w:r w:rsidRPr="00B41017">
        <w:rPr>
          <w:rFonts w:ascii="Book Antiqua" w:eastAsia="Book Antiqua" w:hAnsi="Book Antiqua" w:cs="Book Antiqua"/>
          <w:color w:val="000000"/>
        </w:rPr>
        <w:t xml:space="preserve"> regions for BA9, hippocampus, and blood of the control subjects and suicide victims were analyzed by targeted NGS of bisulfite-converted DNA. The mean bisulfite conversion rates and number of study subjects with sufficient numbers of reads in each of the studied tissues for each of the </w:t>
      </w:r>
      <w:r w:rsidRPr="00B41017">
        <w:rPr>
          <w:rFonts w:ascii="Book Antiqua" w:eastAsia="Book Antiqua" w:hAnsi="Book Antiqua" w:cs="Book Antiqua"/>
          <w:i/>
          <w:iCs/>
          <w:color w:val="000000"/>
        </w:rPr>
        <w:t>BDNF</w:t>
      </w:r>
      <w:r w:rsidRPr="00B41017">
        <w:rPr>
          <w:rFonts w:ascii="Book Antiqua" w:eastAsia="Book Antiqua" w:hAnsi="Book Antiqua" w:cs="Book Antiqua"/>
          <w:color w:val="000000"/>
        </w:rPr>
        <w:t xml:space="preserve"> regions are given in </w:t>
      </w:r>
      <w:r w:rsidR="001F2C32" w:rsidRPr="00B41017">
        <w:rPr>
          <w:rFonts w:ascii="Book Antiqua" w:eastAsia="Book Antiqua" w:hAnsi="Book Antiqua" w:cs="Book Antiqua"/>
          <w:bCs/>
          <w:color w:val="000000"/>
        </w:rPr>
        <w:t xml:space="preserve">Supplementary Table </w:t>
      </w:r>
      <w:r w:rsidRPr="00B41017">
        <w:rPr>
          <w:rFonts w:ascii="Book Antiqua" w:eastAsia="Book Antiqua" w:hAnsi="Book Antiqua" w:cs="Book Antiqua"/>
          <w:bCs/>
          <w:color w:val="000000"/>
        </w:rPr>
        <w:t>6</w:t>
      </w:r>
      <w:r w:rsidRPr="00B41017">
        <w:rPr>
          <w:rFonts w:ascii="Book Antiqua" w:eastAsia="Book Antiqua" w:hAnsi="Book Antiqua" w:cs="Book Antiqua"/>
          <w:color w:val="000000"/>
        </w:rPr>
        <w:t xml:space="preserve">. Additionally, the number of reads for the post-filtration steps of each of the tissues studied are given in </w:t>
      </w:r>
      <w:r w:rsidR="001F2C32" w:rsidRPr="00B41017">
        <w:rPr>
          <w:rFonts w:ascii="Book Antiqua" w:eastAsia="Book Antiqua" w:hAnsi="Book Antiqua" w:cs="Book Antiqua"/>
          <w:bCs/>
          <w:color w:val="000000"/>
        </w:rPr>
        <w:t xml:space="preserve">Supplementary Table </w:t>
      </w:r>
      <w:r w:rsidRPr="00B41017">
        <w:rPr>
          <w:rFonts w:ascii="Book Antiqua" w:eastAsia="Book Antiqua" w:hAnsi="Book Antiqua" w:cs="Book Antiqua"/>
          <w:bCs/>
          <w:color w:val="000000"/>
        </w:rPr>
        <w:t>7</w:t>
      </w:r>
      <w:r w:rsidRPr="00B41017">
        <w:rPr>
          <w:rFonts w:ascii="Book Antiqua" w:eastAsia="Book Antiqua" w:hAnsi="Book Antiqua" w:cs="Book Antiqua"/>
          <w:color w:val="000000"/>
        </w:rPr>
        <w:t>.</w:t>
      </w:r>
    </w:p>
    <w:p w14:paraId="5BE2D289" w14:textId="57A99838" w:rsidR="00A77B3E" w:rsidRPr="00B41017" w:rsidRDefault="002430B9" w:rsidP="00B41017">
      <w:pPr>
        <w:spacing w:line="360" w:lineRule="auto"/>
        <w:ind w:firstLineChars="200" w:firstLine="480"/>
        <w:jc w:val="both"/>
        <w:rPr>
          <w:rFonts w:ascii="Book Antiqua" w:hAnsi="Book Antiqua"/>
        </w:rPr>
      </w:pPr>
      <w:r w:rsidRPr="00B41017">
        <w:rPr>
          <w:rFonts w:ascii="Book Antiqua" w:eastAsia="Book Antiqua" w:hAnsi="Book Antiqua" w:cs="Book Antiqua"/>
          <w:color w:val="000000"/>
        </w:rPr>
        <w:t xml:space="preserve">Comparison of the control subjects and the suicide victims showed no significant differences in the methylation levels of the </w:t>
      </w:r>
      <w:r w:rsidRPr="00B41017">
        <w:rPr>
          <w:rFonts w:ascii="Book Antiqua" w:eastAsia="Book Antiqua" w:hAnsi="Book Antiqua" w:cs="Book Antiqua"/>
          <w:i/>
          <w:iCs/>
          <w:color w:val="000000"/>
        </w:rPr>
        <w:t>BDNF</w:t>
      </w:r>
      <w:r w:rsidRPr="00B41017">
        <w:rPr>
          <w:rFonts w:ascii="Book Antiqua" w:eastAsia="Book Antiqua" w:hAnsi="Book Antiqua" w:cs="Book Antiqua"/>
          <w:color w:val="000000"/>
        </w:rPr>
        <w:t xml:space="preserve"> ROI (</w:t>
      </w:r>
      <w:r w:rsidRPr="00B41017">
        <w:rPr>
          <w:rFonts w:ascii="Book Antiqua" w:eastAsia="Book Antiqua" w:hAnsi="Book Antiqua" w:cs="Book Antiqua"/>
          <w:i/>
          <w:color w:val="000000"/>
        </w:rPr>
        <w:t>i.e.</w:t>
      </w:r>
      <w:r w:rsidRPr="00B41017">
        <w:rPr>
          <w:rFonts w:ascii="Book Antiqua" w:eastAsia="Book Antiqua" w:hAnsi="Book Antiqua" w:cs="Book Antiqua"/>
          <w:color w:val="000000"/>
        </w:rPr>
        <w:t xml:space="preserve"> I1, I2, II, IV, VI) for both BA9 (</w:t>
      </w:r>
      <w:r w:rsidRPr="00B41017">
        <w:rPr>
          <w:rFonts w:ascii="Book Antiqua" w:eastAsia="Book Antiqua" w:hAnsi="Book Antiqua" w:cs="Book Antiqua"/>
          <w:bCs/>
          <w:color w:val="000000"/>
        </w:rPr>
        <w:t>Supplementary</w:t>
      </w:r>
      <w:r w:rsidRPr="00B41017">
        <w:rPr>
          <w:rFonts w:ascii="Book Antiqua" w:eastAsia="Book Antiqua" w:hAnsi="Book Antiqua" w:cs="Book Antiqua"/>
          <w:color w:val="000000"/>
        </w:rPr>
        <w:t xml:space="preserve"> </w:t>
      </w:r>
      <w:r w:rsidR="001F2C32" w:rsidRPr="00B41017">
        <w:rPr>
          <w:rFonts w:ascii="Book Antiqua" w:eastAsia="Book Antiqua" w:hAnsi="Book Antiqua" w:cs="Book Antiqua"/>
          <w:bCs/>
          <w:color w:val="000000"/>
        </w:rPr>
        <w:t xml:space="preserve">Figure </w:t>
      </w:r>
      <w:r w:rsidRPr="00B41017">
        <w:rPr>
          <w:rFonts w:ascii="Book Antiqua" w:eastAsia="Book Antiqua" w:hAnsi="Book Antiqua" w:cs="Book Antiqua"/>
          <w:bCs/>
          <w:color w:val="000000"/>
        </w:rPr>
        <w:t>3</w:t>
      </w:r>
      <w:r w:rsidRPr="00B41017">
        <w:rPr>
          <w:rFonts w:ascii="Book Antiqua" w:eastAsia="Book Antiqua" w:hAnsi="Book Antiqua" w:cs="Book Antiqua"/>
          <w:color w:val="000000"/>
        </w:rPr>
        <w:t>) and hippocampus (</w:t>
      </w:r>
      <w:r w:rsidRPr="00B41017">
        <w:rPr>
          <w:rFonts w:ascii="Book Antiqua" w:eastAsia="Book Antiqua" w:hAnsi="Book Antiqua" w:cs="Book Antiqua"/>
          <w:bCs/>
          <w:color w:val="000000"/>
        </w:rPr>
        <w:t>Supplementary</w:t>
      </w:r>
      <w:r w:rsidRPr="00B41017">
        <w:rPr>
          <w:rFonts w:ascii="Book Antiqua" w:eastAsia="Book Antiqua" w:hAnsi="Book Antiqua" w:cs="Book Antiqua"/>
          <w:color w:val="000000"/>
        </w:rPr>
        <w:t xml:space="preserve"> </w:t>
      </w:r>
      <w:r w:rsidR="001F2C32" w:rsidRPr="00B41017">
        <w:rPr>
          <w:rFonts w:ascii="Book Antiqua" w:eastAsia="Book Antiqua" w:hAnsi="Book Antiqua" w:cs="Book Antiqua"/>
          <w:bCs/>
          <w:color w:val="000000"/>
        </w:rPr>
        <w:t xml:space="preserve">Figure </w:t>
      </w:r>
      <w:r w:rsidRPr="00B41017">
        <w:rPr>
          <w:rFonts w:ascii="Book Antiqua" w:eastAsia="Book Antiqua" w:hAnsi="Book Antiqua" w:cs="Book Antiqua"/>
          <w:bCs/>
          <w:color w:val="000000"/>
        </w:rPr>
        <w:t>4</w:t>
      </w:r>
      <w:r w:rsidR="001F2C32" w:rsidRPr="00B41017">
        <w:rPr>
          <w:rFonts w:ascii="Book Antiqua" w:hAnsi="Book Antiqua" w:cs="Book Antiqua"/>
          <w:color w:val="000000"/>
          <w:lang w:eastAsia="zh-CN"/>
        </w:rPr>
        <w:t xml:space="preserve">, </w:t>
      </w:r>
      <w:r w:rsidRPr="00B41017">
        <w:rPr>
          <w:rFonts w:ascii="Book Antiqua" w:eastAsia="Book Antiqua" w:hAnsi="Book Antiqua" w:cs="Book Antiqua"/>
          <w:bCs/>
          <w:color w:val="000000"/>
        </w:rPr>
        <w:t>Table 1</w:t>
      </w:r>
      <w:r w:rsidR="001F2C32" w:rsidRPr="00B41017">
        <w:rPr>
          <w:rFonts w:ascii="Book Antiqua" w:hAnsi="Book Antiqua" w:cs="Book Antiqua"/>
          <w:color w:val="000000"/>
          <w:lang w:eastAsia="zh-CN"/>
        </w:rPr>
        <w:t>,</w:t>
      </w:r>
      <w:r w:rsidRPr="00B41017">
        <w:rPr>
          <w:rFonts w:ascii="Book Antiqua" w:eastAsia="Book Antiqua" w:hAnsi="Book Antiqua" w:cs="Book Antiqua"/>
          <w:color w:val="000000"/>
        </w:rPr>
        <w:t xml:space="preserve"> </w:t>
      </w:r>
      <w:r w:rsidR="001F2C32" w:rsidRPr="00B41017">
        <w:rPr>
          <w:rFonts w:ascii="Book Antiqua" w:hAnsi="Book Antiqua" w:cs="Book Antiqua"/>
          <w:color w:val="000000"/>
          <w:lang w:eastAsia="zh-CN"/>
        </w:rPr>
        <w:t xml:space="preserve">and </w:t>
      </w:r>
      <w:r w:rsidR="001F2C32" w:rsidRPr="00B41017">
        <w:rPr>
          <w:rFonts w:ascii="Book Antiqua" w:eastAsia="Book Antiqua" w:hAnsi="Book Antiqua" w:cs="Book Antiqua"/>
          <w:bCs/>
          <w:color w:val="000000"/>
        </w:rPr>
        <w:t xml:space="preserve">Supplementary Tables </w:t>
      </w:r>
      <w:r w:rsidRPr="00B41017">
        <w:rPr>
          <w:rFonts w:ascii="Book Antiqua" w:eastAsia="Book Antiqua" w:hAnsi="Book Antiqua" w:cs="Book Antiqua"/>
          <w:bCs/>
          <w:color w:val="000000"/>
        </w:rPr>
        <w:t>8</w:t>
      </w:r>
      <w:r w:rsidR="001F2C32" w:rsidRPr="00B41017">
        <w:rPr>
          <w:rFonts w:ascii="Book Antiqua" w:hAnsi="Book Antiqua" w:cs="Book Antiqua"/>
          <w:color w:val="000000"/>
          <w:lang w:eastAsia="zh-CN"/>
        </w:rPr>
        <w:t xml:space="preserve"> and </w:t>
      </w:r>
      <w:r w:rsidRPr="00B41017">
        <w:rPr>
          <w:rFonts w:ascii="Book Antiqua" w:eastAsia="Book Antiqua" w:hAnsi="Book Antiqua" w:cs="Book Antiqua"/>
          <w:bCs/>
          <w:color w:val="000000"/>
        </w:rPr>
        <w:t>9</w:t>
      </w:r>
      <w:r w:rsidRPr="00B41017">
        <w:rPr>
          <w:rFonts w:ascii="Book Antiqua" w:eastAsia="Book Antiqua" w:hAnsi="Book Antiqua" w:cs="Book Antiqua"/>
          <w:color w:val="000000"/>
        </w:rPr>
        <w:t xml:space="preserve">). In contrast, for blood of suicide victims compared to controls, there were significantly lower mean methylation levels for </w:t>
      </w:r>
      <w:r w:rsidRPr="00B41017">
        <w:rPr>
          <w:rFonts w:ascii="Book Antiqua" w:eastAsia="Book Antiqua" w:hAnsi="Book Antiqua" w:cs="Book Antiqua"/>
          <w:i/>
          <w:iCs/>
          <w:color w:val="000000"/>
        </w:rPr>
        <w:t>BDNF</w:t>
      </w:r>
      <w:r w:rsidRPr="00B41017">
        <w:rPr>
          <w:rFonts w:ascii="Book Antiqua" w:eastAsia="Book Antiqua" w:hAnsi="Book Antiqua" w:cs="Book Antiqua"/>
          <w:color w:val="000000"/>
        </w:rPr>
        <w:t xml:space="preserve"> region I2 </w:t>
      </w:r>
      <w:r w:rsidR="00EA4440" w:rsidRPr="00B41017">
        <w:rPr>
          <w:rFonts w:ascii="Book Antiqua" w:hAnsi="Book Antiqua" w:cs="Book Antiqua"/>
          <w:color w:val="000000"/>
          <w:lang w:eastAsia="zh-CN"/>
        </w:rPr>
        <w:t>[</w:t>
      </w:r>
      <w:r w:rsidRPr="00B41017">
        <w:rPr>
          <w:rFonts w:ascii="Book Antiqua" w:eastAsia="Book Antiqua" w:hAnsi="Book Antiqua" w:cs="Book Antiqua"/>
          <w:color w:val="000000"/>
        </w:rPr>
        <w:t xml:space="preserve">t(40) = 2.832, </w:t>
      </w:r>
      <w:r w:rsidR="00EA4440" w:rsidRPr="00B41017">
        <w:rPr>
          <w:rFonts w:ascii="Book Antiqua" w:hAnsi="Book Antiqua" w:cs="Book Antiqua"/>
          <w:i/>
          <w:color w:val="000000"/>
          <w:lang w:eastAsia="zh-CN"/>
        </w:rPr>
        <w:t>P</w:t>
      </w:r>
      <w:r w:rsidRPr="00B41017">
        <w:rPr>
          <w:rFonts w:ascii="Book Antiqua" w:eastAsia="Book Antiqua" w:hAnsi="Book Antiqua" w:cs="Book Antiqua"/>
          <w:color w:val="000000"/>
          <w:vertAlign w:val="subscript"/>
        </w:rPr>
        <w:t>corr</w:t>
      </w:r>
      <w:r w:rsidRPr="00B41017">
        <w:rPr>
          <w:rFonts w:ascii="Book Antiqua" w:eastAsia="Book Antiqua" w:hAnsi="Book Antiqua" w:cs="Book Antiqua"/>
          <w:color w:val="000000"/>
        </w:rPr>
        <w:t xml:space="preserve"> = 0.01</w:t>
      </w:r>
      <w:r w:rsidR="00EA4440" w:rsidRPr="00B41017">
        <w:rPr>
          <w:rFonts w:ascii="Book Antiqua" w:hAnsi="Book Antiqua" w:cs="Book Antiqua"/>
          <w:color w:val="000000"/>
          <w:lang w:eastAsia="zh-CN"/>
        </w:rPr>
        <w:t>]</w:t>
      </w:r>
      <w:r w:rsidRPr="00B41017">
        <w:rPr>
          <w:rFonts w:ascii="Book Antiqua" w:eastAsia="Book Antiqua" w:hAnsi="Book Antiqua" w:cs="Book Antiqua"/>
          <w:color w:val="000000"/>
        </w:rPr>
        <w:t xml:space="preserve"> (</w:t>
      </w:r>
      <w:r w:rsidRPr="00B41017">
        <w:rPr>
          <w:rFonts w:ascii="Book Antiqua" w:eastAsia="Book Antiqua" w:hAnsi="Book Antiqua" w:cs="Book Antiqua"/>
          <w:bCs/>
          <w:color w:val="000000"/>
        </w:rPr>
        <w:t>Figure 1</w:t>
      </w:r>
      <w:r w:rsidR="00EA4440" w:rsidRPr="00B41017">
        <w:rPr>
          <w:rFonts w:ascii="Book Antiqua" w:hAnsi="Book Antiqua" w:cs="Book Antiqua"/>
          <w:color w:val="000000"/>
          <w:lang w:eastAsia="zh-CN"/>
        </w:rPr>
        <w:t xml:space="preserve"> and</w:t>
      </w:r>
      <w:r w:rsidRPr="00B41017">
        <w:rPr>
          <w:rFonts w:ascii="Book Antiqua" w:eastAsia="Book Antiqua" w:hAnsi="Book Antiqua" w:cs="Book Antiqua"/>
          <w:color w:val="000000"/>
        </w:rPr>
        <w:t xml:space="preserve"> </w:t>
      </w:r>
      <w:r w:rsidRPr="00B41017">
        <w:rPr>
          <w:rFonts w:ascii="Book Antiqua" w:eastAsia="Book Antiqua" w:hAnsi="Book Antiqua" w:cs="Book Antiqua"/>
          <w:bCs/>
          <w:color w:val="000000"/>
        </w:rPr>
        <w:t>Table 1</w:t>
      </w:r>
      <w:r w:rsidRPr="00B41017">
        <w:rPr>
          <w:rFonts w:ascii="Book Antiqua" w:eastAsia="Book Antiqua" w:hAnsi="Book Antiqua" w:cs="Book Antiqua"/>
          <w:color w:val="000000"/>
        </w:rPr>
        <w:t xml:space="preserve">). Closer inspection of the methylation within </w:t>
      </w:r>
      <w:r w:rsidRPr="00B41017">
        <w:rPr>
          <w:rFonts w:ascii="Book Antiqua" w:eastAsia="Book Antiqua" w:hAnsi="Book Antiqua" w:cs="Book Antiqua"/>
          <w:i/>
          <w:iCs/>
          <w:color w:val="000000"/>
        </w:rPr>
        <w:t>BDNF</w:t>
      </w:r>
      <w:r w:rsidRPr="00B41017">
        <w:rPr>
          <w:rFonts w:ascii="Book Antiqua" w:eastAsia="Book Antiqua" w:hAnsi="Book Antiqua" w:cs="Book Antiqua"/>
          <w:color w:val="000000"/>
        </w:rPr>
        <w:t xml:space="preserve"> region I2 revealed significant differences for the methylation levels between the study groups for four of the CpGs. Compared to the controls, the suicide victims showed lower methylation of CpG 2 </w:t>
      </w:r>
      <w:r w:rsidR="00EA4440" w:rsidRPr="00B41017">
        <w:rPr>
          <w:rFonts w:ascii="Book Antiqua" w:hAnsi="Book Antiqua" w:cs="Book Antiqua"/>
          <w:color w:val="000000"/>
          <w:lang w:eastAsia="zh-CN"/>
        </w:rPr>
        <w:t>[</w:t>
      </w:r>
      <w:r w:rsidRPr="00B41017">
        <w:rPr>
          <w:rFonts w:ascii="Book Antiqua" w:eastAsia="Book Antiqua" w:hAnsi="Book Antiqua" w:cs="Book Antiqua"/>
          <w:color w:val="000000"/>
        </w:rPr>
        <w:t xml:space="preserve">t(40) = 3.044, </w:t>
      </w:r>
      <w:r w:rsidR="00EA4440" w:rsidRPr="00B41017">
        <w:rPr>
          <w:rFonts w:ascii="Book Antiqua" w:hAnsi="Book Antiqua" w:cs="Book Antiqua"/>
          <w:i/>
          <w:color w:val="000000"/>
          <w:lang w:eastAsia="zh-CN"/>
        </w:rPr>
        <w:t>P</w:t>
      </w:r>
      <w:r w:rsidRPr="00B41017">
        <w:rPr>
          <w:rFonts w:ascii="Book Antiqua" w:eastAsia="Book Antiqua" w:hAnsi="Book Antiqua" w:cs="Book Antiqua"/>
          <w:color w:val="000000"/>
          <w:vertAlign w:val="subscript"/>
        </w:rPr>
        <w:t>corr</w:t>
      </w:r>
      <w:r w:rsidRPr="00B41017">
        <w:rPr>
          <w:rFonts w:ascii="Book Antiqua" w:eastAsia="Book Antiqua" w:hAnsi="Book Antiqua" w:cs="Book Antiqua"/>
          <w:color w:val="000000"/>
        </w:rPr>
        <w:t xml:space="preserve"> = 0.011</w:t>
      </w:r>
      <w:r w:rsidR="00EA4440" w:rsidRPr="00B41017">
        <w:rPr>
          <w:rFonts w:ascii="Book Antiqua" w:hAnsi="Book Antiqua" w:cs="Book Antiqua"/>
          <w:color w:val="000000"/>
          <w:lang w:eastAsia="zh-CN"/>
        </w:rPr>
        <w:t>]</w:t>
      </w:r>
      <w:r w:rsidRPr="00B41017">
        <w:rPr>
          <w:rFonts w:ascii="Book Antiqua" w:eastAsia="Book Antiqua" w:hAnsi="Book Antiqua" w:cs="Book Antiqua"/>
          <w:color w:val="000000"/>
        </w:rPr>
        <w:t xml:space="preserve">, CpG 6 </w:t>
      </w:r>
      <w:r w:rsidR="00EA4440" w:rsidRPr="00B41017">
        <w:rPr>
          <w:rFonts w:ascii="Book Antiqua" w:hAnsi="Book Antiqua" w:cs="Book Antiqua"/>
          <w:color w:val="000000"/>
          <w:lang w:eastAsia="zh-CN"/>
        </w:rPr>
        <w:t>[</w:t>
      </w:r>
      <w:r w:rsidRPr="00B41017">
        <w:rPr>
          <w:rFonts w:ascii="Book Antiqua" w:eastAsia="Book Antiqua" w:hAnsi="Book Antiqua" w:cs="Book Antiqua"/>
          <w:color w:val="000000"/>
        </w:rPr>
        <w:t xml:space="preserve">t(40) = 3.662, </w:t>
      </w:r>
      <w:r w:rsidR="00EA4440" w:rsidRPr="00B41017">
        <w:rPr>
          <w:rFonts w:ascii="Book Antiqua" w:hAnsi="Book Antiqua" w:cs="Book Antiqua"/>
          <w:i/>
          <w:color w:val="000000"/>
          <w:lang w:eastAsia="zh-CN"/>
        </w:rPr>
        <w:t>P</w:t>
      </w:r>
      <w:r w:rsidRPr="00B41017">
        <w:rPr>
          <w:rFonts w:ascii="Book Antiqua" w:eastAsia="Book Antiqua" w:hAnsi="Book Antiqua" w:cs="Book Antiqua"/>
          <w:color w:val="000000"/>
          <w:vertAlign w:val="subscript"/>
        </w:rPr>
        <w:t>corr</w:t>
      </w:r>
      <w:r w:rsidRPr="00B41017">
        <w:rPr>
          <w:rFonts w:ascii="Book Antiqua" w:eastAsia="Book Antiqua" w:hAnsi="Book Antiqua" w:cs="Book Antiqua"/>
          <w:color w:val="000000"/>
        </w:rPr>
        <w:t xml:space="preserve"> = 0.007</w:t>
      </w:r>
      <w:r w:rsidR="00EA4440" w:rsidRPr="00B41017">
        <w:rPr>
          <w:rFonts w:ascii="Book Antiqua" w:hAnsi="Book Antiqua" w:cs="Book Antiqua"/>
          <w:color w:val="000000"/>
          <w:lang w:eastAsia="zh-CN"/>
        </w:rPr>
        <w:t>]</w:t>
      </w:r>
      <w:r w:rsidRPr="00B41017">
        <w:rPr>
          <w:rFonts w:ascii="Book Antiqua" w:eastAsia="Book Antiqua" w:hAnsi="Book Antiqua" w:cs="Book Antiqua"/>
          <w:color w:val="000000"/>
        </w:rPr>
        <w:t xml:space="preserve">, CpG 11 </w:t>
      </w:r>
      <w:r w:rsidR="00EA4440" w:rsidRPr="00B41017">
        <w:rPr>
          <w:rFonts w:ascii="Book Antiqua" w:hAnsi="Book Antiqua" w:cs="Book Antiqua"/>
          <w:color w:val="000000"/>
          <w:lang w:eastAsia="zh-CN"/>
        </w:rPr>
        <w:t>[</w:t>
      </w:r>
      <w:r w:rsidRPr="00B41017">
        <w:rPr>
          <w:rFonts w:ascii="Book Antiqua" w:eastAsia="Book Antiqua" w:hAnsi="Book Antiqua" w:cs="Book Antiqua"/>
          <w:color w:val="000000"/>
        </w:rPr>
        <w:t xml:space="preserve">t(40) = 2.923, </w:t>
      </w:r>
      <w:r w:rsidR="00EA4440" w:rsidRPr="00B41017">
        <w:rPr>
          <w:rFonts w:ascii="Book Antiqua" w:hAnsi="Book Antiqua" w:cs="Book Antiqua"/>
          <w:i/>
          <w:color w:val="000000"/>
          <w:lang w:eastAsia="zh-CN"/>
        </w:rPr>
        <w:t>P</w:t>
      </w:r>
      <w:r w:rsidRPr="00B41017">
        <w:rPr>
          <w:rFonts w:ascii="Book Antiqua" w:eastAsia="Book Antiqua" w:hAnsi="Book Antiqua" w:cs="Book Antiqua"/>
          <w:color w:val="000000"/>
          <w:vertAlign w:val="subscript"/>
        </w:rPr>
        <w:t>corr</w:t>
      </w:r>
      <w:r w:rsidRPr="00B41017">
        <w:rPr>
          <w:rFonts w:ascii="Book Antiqua" w:eastAsia="Book Antiqua" w:hAnsi="Book Antiqua" w:cs="Book Antiqua"/>
          <w:color w:val="000000"/>
        </w:rPr>
        <w:t xml:space="preserve"> = 0.014</w:t>
      </w:r>
      <w:r w:rsidR="00EA4440" w:rsidRPr="00B41017">
        <w:rPr>
          <w:rFonts w:ascii="Book Antiqua" w:hAnsi="Book Antiqua" w:cs="Book Antiqua"/>
          <w:color w:val="000000"/>
          <w:lang w:eastAsia="zh-CN"/>
        </w:rPr>
        <w:t>]</w:t>
      </w:r>
      <w:r w:rsidRPr="00B41017">
        <w:rPr>
          <w:rFonts w:ascii="Book Antiqua" w:eastAsia="Book Antiqua" w:hAnsi="Book Antiqua" w:cs="Book Antiqua"/>
          <w:color w:val="000000"/>
        </w:rPr>
        <w:t xml:space="preserve">, and CpG 12 </w:t>
      </w:r>
      <w:r w:rsidR="00EA4440" w:rsidRPr="00B41017">
        <w:rPr>
          <w:rFonts w:ascii="Book Antiqua" w:hAnsi="Book Antiqua" w:cs="Book Antiqua"/>
          <w:color w:val="000000"/>
          <w:lang w:eastAsia="zh-CN"/>
        </w:rPr>
        <w:t>[</w:t>
      </w:r>
      <w:r w:rsidRPr="00B41017">
        <w:rPr>
          <w:rFonts w:ascii="Book Antiqua" w:eastAsia="Book Antiqua" w:hAnsi="Book Antiqua" w:cs="Book Antiqua"/>
          <w:color w:val="000000"/>
        </w:rPr>
        <w:t xml:space="preserve">t(40) = 3.921, </w:t>
      </w:r>
      <w:r w:rsidR="00EA4440" w:rsidRPr="00B41017">
        <w:rPr>
          <w:rFonts w:ascii="Book Antiqua" w:hAnsi="Book Antiqua" w:cs="Book Antiqua"/>
          <w:i/>
          <w:color w:val="000000"/>
          <w:lang w:eastAsia="zh-CN"/>
        </w:rPr>
        <w:t>P</w:t>
      </w:r>
      <w:r w:rsidRPr="00B41017">
        <w:rPr>
          <w:rFonts w:ascii="Book Antiqua" w:eastAsia="Book Antiqua" w:hAnsi="Book Antiqua" w:cs="Book Antiqua"/>
          <w:color w:val="000000"/>
          <w:vertAlign w:val="subscript"/>
        </w:rPr>
        <w:t>corr</w:t>
      </w:r>
      <w:r w:rsidRPr="00B41017">
        <w:rPr>
          <w:rFonts w:ascii="Book Antiqua" w:eastAsia="Book Antiqua" w:hAnsi="Book Antiqua" w:cs="Book Antiqua"/>
          <w:color w:val="000000"/>
        </w:rPr>
        <w:t xml:space="preserve"> = 0.004</w:t>
      </w:r>
      <w:r w:rsidR="00EA4440" w:rsidRPr="00B41017">
        <w:rPr>
          <w:rFonts w:ascii="Book Antiqua" w:hAnsi="Book Antiqua" w:cs="Book Antiqua"/>
          <w:color w:val="000000"/>
          <w:lang w:eastAsia="zh-CN"/>
        </w:rPr>
        <w:t>]</w:t>
      </w:r>
      <w:r w:rsidRPr="00B41017">
        <w:rPr>
          <w:rFonts w:ascii="Book Antiqua" w:eastAsia="Book Antiqua" w:hAnsi="Book Antiqua" w:cs="Book Antiqua"/>
          <w:color w:val="000000"/>
        </w:rPr>
        <w:t xml:space="preserve"> (</w:t>
      </w:r>
      <w:r w:rsidRPr="00B41017">
        <w:rPr>
          <w:rFonts w:ascii="Book Antiqua" w:eastAsia="Book Antiqua" w:hAnsi="Book Antiqua" w:cs="Book Antiqua"/>
          <w:bCs/>
          <w:color w:val="000000"/>
        </w:rPr>
        <w:t>Figure 2</w:t>
      </w:r>
      <w:r w:rsidR="00EA4440" w:rsidRPr="00B41017">
        <w:rPr>
          <w:rFonts w:ascii="Book Antiqua" w:hAnsi="Book Antiqua" w:cs="Book Antiqua"/>
          <w:color w:val="000000"/>
          <w:lang w:eastAsia="zh-CN"/>
        </w:rPr>
        <w:t xml:space="preserve"> and</w:t>
      </w:r>
      <w:r w:rsidRPr="00B41017">
        <w:rPr>
          <w:rFonts w:ascii="Book Antiqua" w:eastAsia="Book Antiqua" w:hAnsi="Book Antiqua" w:cs="Book Antiqua"/>
          <w:color w:val="000000"/>
        </w:rPr>
        <w:t xml:space="preserve"> </w:t>
      </w:r>
      <w:r w:rsidR="00EA4440" w:rsidRPr="00B41017">
        <w:rPr>
          <w:rFonts w:ascii="Book Antiqua" w:eastAsia="Book Antiqua" w:hAnsi="Book Antiqua" w:cs="Book Antiqua"/>
          <w:bCs/>
          <w:color w:val="000000"/>
        </w:rPr>
        <w:t xml:space="preserve">Supplementary Table </w:t>
      </w:r>
      <w:r w:rsidRPr="00B41017">
        <w:rPr>
          <w:rFonts w:ascii="Book Antiqua" w:eastAsia="Book Antiqua" w:hAnsi="Book Antiqua" w:cs="Book Antiqua"/>
          <w:bCs/>
          <w:color w:val="000000"/>
        </w:rPr>
        <w:t>10</w:t>
      </w:r>
      <w:r w:rsidRPr="00B41017">
        <w:rPr>
          <w:rFonts w:ascii="Book Antiqua" w:eastAsia="Book Antiqua" w:hAnsi="Book Antiqua" w:cs="Book Antiqua"/>
          <w:color w:val="000000"/>
        </w:rPr>
        <w:t xml:space="preserve">). However, there were no significant differences in the methylation levels for </w:t>
      </w:r>
      <w:r w:rsidRPr="00B41017">
        <w:rPr>
          <w:rFonts w:ascii="Book Antiqua" w:eastAsia="Book Antiqua" w:hAnsi="Book Antiqua" w:cs="Book Antiqua"/>
          <w:i/>
          <w:iCs/>
          <w:color w:val="000000"/>
        </w:rPr>
        <w:t>BDNF</w:t>
      </w:r>
      <w:r w:rsidRPr="00B41017">
        <w:rPr>
          <w:rFonts w:ascii="Book Antiqua" w:eastAsia="Book Antiqua" w:hAnsi="Book Antiqua" w:cs="Book Antiqua"/>
          <w:color w:val="000000"/>
        </w:rPr>
        <w:t xml:space="preserve"> regions I1, II, IV</w:t>
      </w:r>
      <w:r w:rsidR="00CF7CDF">
        <w:rPr>
          <w:rFonts w:ascii="Book Antiqua" w:eastAsia="Book Antiqua" w:hAnsi="Book Antiqua" w:cs="Book Antiqua"/>
          <w:color w:val="000000"/>
        </w:rPr>
        <w:t>,</w:t>
      </w:r>
      <w:r w:rsidRPr="00B41017">
        <w:rPr>
          <w:rFonts w:ascii="Book Antiqua" w:eastAsia="Book Antiqua" w:hAnsi="Book Antiqua" w:cs="Book Antiqua"/>
          <w:color w:val="000000"/>
        </w:rPr>
        <w:t xml:space="preserve"> and VI in</w:t>
      </w:r>
      <w:r w:rsidR="00CF7CDF">
        <w:rPr>
          <w:rFonts w:ascii="Book Antiqua" w:eastAsia="Book Antiqua" w:hAnsi="Book Antiqua" w:cs="Book Antiqua"/>
          <w:color w:val="000000"/>
        </w:rPr>
        <w:t xml:space="preserve"> the</w:t>
      </w:r>
      <w:r w:rsidRPr="00B41017">
        <w:rPr>
          <w:rFonts w:ascii="Book Antiqua" w:eastAsia="Book Antiqua" w:hAnsi="Book Antiqua" w:cs="Book Antiqua"/>
          <w:color w:val="000000"/>
        </w:rPr>
        <w:t xml:space="preserve"> blood of the controls and suicide victims (</w:t>
      </w:r>
      <w:r w:rsidR="00EA4440" w:rsidRPr="00B41017">
        <w:rPr>
          <w:rFonts w:ascii="Book Antiqua" w:eastAsia="Book Antiqua" w:hAnsi="Book Antiqua" w:cs="Book Antiqua"/>
          <w:bCs/>
          <w:color w:val="000000"/>
        </w:rPr>
        <w:t xml:space="preserve">Supplementary Table </w:t>
      </w:r>
      <w:r w:rsidRPr="00B41017">
        <w:rPr>
          <w:rFonts w:ascii="Book Antiqua" w:eastAsia="Book Antiqua" w:hAnsi="Book Antiqua" w:cs="Book Antiqua"/>
          <w:bCs/>
          <w:color w:val="000000"/>
        </w:rPr>
        <w:t>10</w:t>
      </w:r>
      <w:r w:rsidRPr="00B41017">
        <w:rPr>
          <w:rFonts w:ascii="Book Antiqua" w:eastAsia="Book Antiqua" w:hAnsi="Book Antiqua" w:cs="Book Antiqua"/>
          <w:color w:val="000000"/>
        </w:rPr>
        <w:t xml:space="preserve">). </w:t>
      </w:r>
    </w:p>
    <w:p w14:paraId="27B3AD8F" w14:textId="77777777" w:rsidR="00A77B3E" w:rsidRPr="00B41017" w:rsidRDefault="00A77B3E" w:rsidP="00B41017">
      <w:pPr>
        <w:spacing w:line="360" w:lineRule="auto"/>
        <w:ind w:firstLine="709"/>
        <w:jc w:val="both"/>
        <w:rPr>
          <w:rFonts w:ascii="Book Antiqua" w:hAnsi="Book Antiqua"/>
        </w:rPr>
      </w:pPr>
    </w:p>
    <w:p w14:paraId="33160DFB" w14:textId="77777777" w:rsidR="00A77B3E" w:rsidRPr="00B41017" w:rsidRDefault="002430B9" w:rsidP="00B41017">
      <w:pPr>
        <w:spacing w:line="360" w:lineRule="auto"/>
        <w:jc w:val="both"/>
        <w:rPr>
          <w:rFonts w:ascii="Book Antiqua" w:hAnsi="Book Antiqua"/>
          <w:i/>
        </w:rPr>
      </w:pPr>
      <w:r w:rsidRPr="00B41017">
        <w:rPr>
          <w:rFonts w:ascii="Book Antiqua" w:eastAsia="Book Antiqua" w:hAnsi="Book Antiqua" w:cs="Book Antiqua"/>
          <w:b/>
          <w:bCs/>
          <w:i/>
          <w:color w:val="000000"/>
        </w:rPr>
        <w:t>BDNF</w:t>
      </w:r>
      <w:r w:rsidRPr="00B41017">
        <w:rPr>
          <w:rFonts w:ascii="Book Antiqua" w:eastAsia="Book Antiqua" w:hAnsi="Book Antiqua" w:cs="Book Antiqua"/>
          <w:b/>
          <w:bCs/>
          <w:i/>
          <w:iCs/>
          <w:color w:val="000000"/>
        </w:rPr>
        <w:t xml:space="preserve"> mRNA expression</w:t>
      </w:r>
    </w:p>
    <w:p w14:paraId="70233783" w14:textId="291C8A35" w:rsidR="00A77B3E" w:rsidRPr="00B41017" w:rsidRDefault="002430B9" w:rsidP="00B41017">
      <w:pPr>
        <w:spacing w:line="360" w:lineRule="auto"/>
        <w:jc w:val="both"/>
        <w:rPr>
          <w:rFonts w:ascii="Book Antiqua" w:hAnsi="Book Antiqua"/>
        </w:rPr>
      </w:pPr>
      <w:r w:rsidRPr="00B41017">
        <w:rPr>
          <w:rFonts w:ascii="Book Antiqua" w:eastAsia="Book Antiqua" w:hAnsi="Book Antiqua" w:cs="Book Antiqua"/>
          <w:color w:val="000000"/>
        </w:rPr>
        <w:lastRenderedPageBreak/>
        <w:t>Expression level</w:t>
      </w:r>
      <w:r w:rsidR="00B674BF" w:rsidRPr="00B41017">
        <w:rPr>
          <w:rFonts w:ascii="Book Antiqua" w:eastAsia="Book Antiqua" w:hAnsi="Book Antiqua" w:cs="Book Antiqua"/>
          <w:color w:val="000000"/>
        </w:rPr>
        <w:t>s</w:t>
      </w:r>
      <w:r w:rsidRPr="00B41017">
        <w:rPr>
          <w:rFonts w:ascii="Book Antiqua" w:eastAsia="Book Antiqua" w:hAnsi="Book Antiqua" w:cs="Book Antiqua"/>
          <w:color w:val="000000"/>
        </w:rPr>
        <w:t xml:space="preserve"> of four transcripts from the </w:t>
      </w:r>
      <w:r w:rsidRPr="00B41017">
        <w:rPr>
          <w:rFonts w:ascii="Book Antiqua" w:eastAsia="Book Antiqua" w:hAnsi="Book Antiqua" w:cs="Book Antiqua"/>
          <w:i/>
          <w:iCs/>
          <w:color w:val="000000"/>
        </w:rPr>
        <w:t>BDNF</w:t>
      </w:r>
      <w:r w:rsidRPr="00B41017">
        <w:rPr>
          <w:rFonts w:ascii="Book Antiqua" w:eastAsia="Book Antiqua" w:hAnsi="Book Antiqua" w:cs="Book Antiqua"/>
          <w:color w:val="000000"/>
        </w:rPr>
        <w:t xml:space="preserve"> locus in BA9, hippocampus, and blood </w:t>
      </w:r>
      <w:r w:rsidR="00B674BF" w:rsidRPr="00B41017">
        <w:rPr>
          <w:rFonts w:ascii="Book Antiqua" w:eastAsia="Book Antiqua" w:hAnsi="Book Antiqua" w:cs="Book Antiqua"/>
          <w:color w:val="000000"/>
        </w:rPr>
        <w:t xml:space="preserve">were </w:t>
      </w:r>
      <w:r w:rsidRPr="00B41017">
        <w:rPr>
          <w:rFonts w:ascii="Book Antiqua" w:eastAsia="Book Antiqua" w:hAnsi="Book Antiqua" w:cs="Book Antiqua"/>
          <w:color w:val="000000"/>
        </w:rPr>
        <w:t xml:space="preserve">examined in control subjects and suicide victims by </w:t>
      </w:r>
      <w:r w:rsidR="00CF7CDF">
        <w:rPr>
          <w:rFonts w:ascii="Book Antiqua" w:eastAsia="Book Antiqua" w:hAnsi="Book Antiqua" w:cs="Book Antiqua"/>
          <w:color w:val="000000"/>
        </w:rPr>
        <w:t>reverse transcription</w:t>
      </w:r>
      <w:r w:rsidRPr="00B41017">
        <w:rPr>
          <w:rFonts w:ascii="Book Antiqua" w:eastAsia="Book Antiqua" w:hAnsi="Book Antiqua" w:cs="Book Antiqua"/>
          <w:color w:val="000000"/>
        </w:rPr>
        <w:t>-q</w:t>
      </w:r>
      <w:r w:rsidR="00CF7CDF">
        <w:rPr>
          <w:rFonts w:ascii="Book Antiqua" w:eastAsia="Book Antiqua" w:hAnsi="Book Antiqua" w:cs="Book Antiqua"/>
          <w:color w:val="000000"/>
        </w:rPr>
        <w:t xml:space="preserve">uantitative </w:t>
      </w:r>
      <w:r w:rsidRPr="00B41017">
        <w:rPr>
          <w:rFonts w:ascii="Book Antiqua" w:eastAsia="Book Antiqua" w:hAnsi="Book Antiqua" w:cs="Book Antiqua"/>
          <w:color w:val="000000"/>
        </w:rPr>
        <w:t xml:space="preserve">PCR. The quality of the isolated RNA and mean quantification cycle values for each condition are given in </w:t>
      </w:r>
      <w:r w:rsidR="00A50BB2" w:rsidRPr="00B41017">
        <w:rPr>
          <w:rFonts w:ascii="Book Antiqua" w:eastAsia="Book Antiqua" w:hAnsi="Book Antiqua" w:cs="Book Antiqua"/>
          <w:bCs/>
          <w:color w:val="000000"/>
        </w:rPr>
        <w:t xml:space="preserve">Supplementary Tables </w:t>
      </w:r>
      <w:r w:rsidRPr="00B41017">
        <w:rPr>
          <w:rFonts w:ascii="Book Antiqua" w:eastAsia="Book Antiqua" w:hAnsi="Book Antiqua" w:cs="Book Antiqua"/>
          <w:bCs/>
          <w:color w:val="000000"/>
        </w:rPr>
        <w:t xml:space="preserve">11 </w:t>
      </w:r>
      <w:r w:rsidRPr="00B41017">
        <w:rPr>
          <w:rFonts w:ascii="Book Antiqua" w:eastAsia="Book Antiqua" w:hAnsi="Book Antiqua" w:cs="Book Antiqua"/>
          <w:color w:val="000000"/>
        </w:rPr>
        <w:t xml:space="preserve">and </w:t>
      </w:r>
      <w:r w:rsidRPr="00B41017">
        <w:rPr>
          <w:rFonts w:ascii="Book Antiqua" w:eastAsia="Book Antiqua" w:hAnsi="Book Antiqua" w:cs="Book Antiqua"/>
          <w:bCs/>
          <w:color w:val="000000"/>
        </w:rPr>
        <w:t>12</w:t>
      </w:r>
      <w:r w:rsidRPr="00B41017">
        <w:rPr>
          <w:rFonts w:ascii="Book Antiqua" w:eastAsia="Book Antiqua" w:hAnsi="Book Antiqua" w:cs="Book Antiqua"/>
          <w:color w:val="000000"/>
        </w:rPr>
        <w:t xml:space="preserve">. In blood </w:t>
      </w:r>
      <w:r w:rsidRPr="00B41017">
        <w:rPr>
          <w:rFonts w:ascii="Book Antiqua" w:eastAsia="Book Antiqua" w:hAnsi="Book Antiqua" w:cs="Book Antiqua"/>
          <w:i/>
          <w:iCs/>
          <w:color w:val="000000"/>
        </w:rPr>
        <w:t>BDNF</w:t>
      </w:r>
      <w:r w:rsidRPr="00B41017">
        <w:rPr>
          <w:rFonts w:ascii="Book Antiqua" w:eastAsia="Book Antiqua" w:hAnsi="Book Antiqua" w:cs="Book Antiqua"/>
          <w:color w:val="000000"/>
        </w:rPr>
        <w:t xml:space="preserve"> transcript expression analysis was not feasible due to extensive degradation of the RNA.</w:t>
      </w:r>
    </w:p>
    <w:p w14:paraId="12159AEC" w14:textId="54D71CBD" w:rsidR="00A77B3E" w:rsidRPr="00B41017" w:rsidRDefault="002430B9" w:rsidP="00B41017">
      <w:pPr>
        <w:spacing w:line="360" w:lineRule="auto"/>
        <w:ind w:firstLineChars="200" w:firstLine="480"/>
        <w:jc w:val="both"/>
        <w:rPr>
          <w:rFonts w:ascii="Book Antiqua" w:hAnsi="Book Antiqua"/>
        </w:rPr>
      </w:pPr>
      <w:r w:rsidRPr="00B41017">
        <w:rPr>
          <w:rFonts w:ascii="Book Antiqua" w:eastAsia="Book Antiqua" w:hAnsi="Book Antiqua" w:cs="Book Antiqua"/>
          <w:color w:val="000000"/>
        </w:rPr>
        <w:t>When compared to control subjects, the analysis for the brain region BA9 of the suicide victims showed slightly, but significantly, higher expression of</w:t>
      </w:r>
      <w:r w:rsidR="00B674BF" w:rsidRPr="00B41017">
        <w:rPr>
          <w:rFonts w:ascii="Book Antiqua" w:eastAsia="Book Antiqua" w:hAnsi="Book Antiqua" w:cs="Book Antiqua"/>
          <w:color w:val="000000"/>
        </w:rPr>
        <w:t xml:space="preserve"> the</w:t>
      </w:r>
      <w:r w:rsidRPr="00B41017">
        <w:rPr>
          <w:rFonts w:ascii="Book Antiqua" w:eastAsia="Book Antiqua" w:hAnsi="Book Antiqua" w:cs="Book Antiqua"/>
          <w:color w:val="000000"/>
        </w:rPr>
        <w:t xml:space="preserve"> </w:t>
      </w:r>
      <w:r w:rsidRPr="00B41017">
        <w:rPr>
          <w:rFonts w:ascii="Book Antiqua" w:eastAsia="Book Antiqua" w:hAnsi="Book Antiqua" w:cs="Book Antiqua"/>
          <w:i/>
          <w:iCs/>
          <w:color w:val="000000"/>
        </w:rPr>
        <w:t>BDNF</w:t>
      </w:r>
      <w:r w:rsidRPr="00B41017">
        <w:rPr>
          <w:rFonts w:ascii="Book Antiqua" w:eastAsia="Book Antiqua" w:hAnsi="Book Antiqua" w:cs="Book Antiqua"/>
          <w:color w:val="000000"/>
        </w:rPr>
        <w:t xml:space="preserve"> transcript NM_170731.4 </w:t>
      </w:r>
      <w:r w:rsidR="00A50BB2" w:rsidRPr="00B41017">
        <w:rPr>
          <w:rFonts w:ascii="Book Antiqua" w:hAnsi="Book Antiqua" w:cs="Book Antiqua"/>
          <w:color w:val="000000"/>
          <w:lang w:eastAsia="zh-CN"/>
        </w:rPr>
        <w:t>[</w:t>
      </w:r>
      <w:r w:rsidRPr="00B41017">
        <w:rPr>
          <w:rFonts w:ascii="Book Antiqua" w:eastAsia="Book Antiqua" w:hAnsi="Book Antiqua" w:cs="Book Antiqua"/>
          <w:color w:val="000000"/>
        </w:rPr>
        <w:t xml:space="preserve">t(30) = 2.130, </w:t>
      </w:r>
      <w:r w:rsidRPr="00B41017">
        <w:rPr>
          <w:rFonts w:ascii="Book Antiqua" w:eastAsia="Book Antiqua" w:hAnsi="Book Antiqua" w:cs="Book Antiqua"/>
          <w:i/>
          <w:iCs/>
          <w:color w:val="000000"/>
        </w:rPr>
        <w:t>P</w:t>
      </w:r>
      <w:r w:rsidRPr="00B41017">
        <w:rPr>
          <w:rFonts w:ascii="Book Antiqua" w:eastAsia="Book Antiqua" w:hAnsi="Book Antiqua" w:cs="Book Antiqua"/>
          <w:color w:val="000000"/>
        </w:rPr>
        <w:t xml:space="preserve"> = 0.042; 95%</w:t>
      </w:r>
      <w:r w:rsidR="00FE2991">
        <w:rPr>
          <w:rFonts w:ascii="Book Antiqua" w:eastAsia="Book Antiqua" w:hAnsi="Book Antiqua" w:cs="Book Antiqua"/>
          <w:color w:val="000000"/>
        </w:rPr>
        <w:t xml:space="preserve"> confidence interval</w:t>
      </w:r>
      <w:r w:rsidR="00A50BB2" w:rsidRPr="00B41017">
        <w:rPr>
          <w:rFonts w:ascii="Book Antiqua" w:hAnsi="Book Antiqua" w:cs="Book Antiqua"/>
          <w:color w:val="000000"/>
          <w:lang w:eastAsia="zh-CN"/>
        </w:rPr>
        <w:t>:</w:t>
      </w:r>
      <w:r w:rsidRPr="00B41017">
        <w:rPr>
          <w:rFonts w:ascii="Book Antiqua" w:eastAsia="Book Antiqua" w:hAnsi="Book Antiqua" w:cs="Book Antiqua"/>
          <w:color w:val="000000"/>
        </w:rPr>
        <w:t xml:space="preserve"> 0.001–0.054</w:t>
      </w:r>
      <w:r w:rsidR="00A50BB2" w:rsidRPr="00B41017">
        <w:rPr>
          <w:rFonts w:ascii="Book Antiqua" w:hAnsi="Book Antiqua" w:cs="Book Antiqua"/>
          <w:color w:val="000000"/>
          <w:lang w:eastAsia="zh-CN"/>
        </w:rPr>
        <w:t>]</w:t>
      </w:r>
      <w:r w:rsidRPr="00B41017">
        <w:rPr>
          <w:rFonts w:ascii="Book Antiqua" w:eastAsia="Book Antiqua" w:hAnsi="Book Antiqua" w:cs="Book Antiqua"/>
          <w:color w:val="000000"/>
        </w:rPr>
        <w:t xml:space="preserve"> (</w:t>
      </w:r>
      <w:r w:rsidRPr="00B41017">
        <w:rPr>
          <w:rFonts w:ascii="Book Antiqua" w:eastAsia="Book Antiqua" w:hAnsi="Book Antiqua" w:cs="Book Antiqua"/>
          <w:bCs/>
          <w:color w:val="000000"/>
        </w:rPr>
        <w:t>Figure 3</w:t>
      </w:r>
      <w:r w:rsidR="00A50BB2" w:rsidRPr="00B41017">
        <w:rPr>
          <w:rFonts w:ascii="Book Antiqua" w:hAnsi="Book Antiqua" w:cs="Book Antiqua"/>
          <w:bCs/>
          <w:color w:val="000000"/>
          <w:lang w:eastAsia="zh-CN"/>
        </w:rPr>
        <w:t xml:space="preserve"> and</w:t>
      </w:r>
      <w:r w:rsidRPr="00B41017">
        <w:rPr>
          <w:rFonts w:ascii="Book Antiqua" w:eastAsia="Book Antiqua" w:hAnsi="Book Antiqua" w:cs="Book Antiqua"/>
          <w:color w:val="000000"/>
        </w:rPr>
        <w:t xml:space="preserve"> </w:t>
      </w:r>
      <w:r w:rsidRPr="00B41017">
        <w:rPr>
          <w:rFonts w:ascii="Book Antiqua" w:eastAsia="Book Antiqua" w:hAnsi="Book Antiqua" w:cs="Book Antiqua"/>
          <w:bCs/>
          <w:color w:val="000000"/>
        </w:rPr>
        <w:t>Table 2</w:t>
      </w:r>
      <w:r w:rsidRPr="00B41017">
        <w:rPr>
          <w:rFonts w:ascii="Book Antiqua" w:eastAsia="Book Antiqua" w:hAnsi="Book Antiqua" w:cs="Book Antiqua"/>
          <w:color w:val="000000"/>
        </w:rPr>
        <w:t xml:space="preserve">). The analysis of </w:t>
      </w:r>
      <w:r w:rsidR="00B674BF" w:rsidRPr="00B41017">
        <w:rPr>
          <w:rFonts w:ascii="Book Antiqua" w:eastAsia="Book Antiqua" w:hAnsi="Book Antiqua" w:cs="Book Antiqua"/>
          <w:color w:val="000000"/>
        </w:rPr>
        <w:t xml:space="preserve">the </w:t>
      </w:r>
      <w:r w:rsidRPr="00B41017">
        <w:rPr>
          <w:rFonts w:ascii="Book Antiqua" w:eastAsia="Book Antiqua" w:hAnsi="Book Antiqua" w:cs="Book Antiqua"/>
          <w:color w:val="000000"/>
        </w:rPr>
        <w:t xml:space="preserve">expression of other </w:t>
      </w:r>
      <w:r w:rsidRPr="00B41017">
        <w:rPr>
          <w:rFonts w:ascii="Book Antiqua" w:eastAsia="Book Antiqua" w:hAnsi="Book Antiqua" w:cs="Book Antiqua"/>
          <w:i/>
          <w:iCs/>
          <w:color w:val="000000"/>
        </w:rPr>
        <w:t>BDNF</w:t>
      </w:r>
      <w:r w:rsidRPr="00B41017">
        <w:rPr>
          <w:rFonts w:ascii="Book Antiqua" w:eastAsia="Book Antiqua" w:hAnsi="Book Antiqua" w:cs="Book Antiqua"/>
          <w:color w:val="000000"/>
        </w:rPr>
        <w:t xml:space="preserve"> transcripts (</w:t>
      </w:r>
      <w:r w:rsidRPr="00B41017">
        <w:rPr>
          <w:rFonts w:ascii="Book Antiqua" w:eastAsia="Book Antiqua" w:hAnsi="Book Antiqua" w:cs="Book Antiqua"/>
          <w:i/>
          <w:color w:val="000000"/>
        </w:rPr>
        <w:t>i.e.</w:t>
      </w:r>
      <w:r w:rsidRPr="00B41017">
        <w:rPr>
          <w:rFonts w:ascii="Book Antiqua" w:eastAsia="Book Antiqua" w:hAnsi="Book Antiqua" w:cs="Book Antiqua"/>
          <w:color w:val="000000"/>
        </w:rPr>
        <w:t xml:space="preserve"> NM_170732, NM_170733.3, NM_170735) in region BA9 showed no significant differences between study groups (</w:t>
      </w:r>
      <w:r w:rsidRPr="00B41017">
        <w:rPr>
          <w:rFonts w:ascii="Book Antiqua" w:eastAsia="Book Antiqua" w:hAnsi="Book Antiqua" w:cs="Book Antiqua"/>
          <w:bCs/>
          <w:color w:val="000000"/>
        </w:rPr>
        <w:t>Figure 3</w:t>
      </w:r>
      <w:r w:rsidR="00A50BB2" w:rsidRPr="00B41017">
        <w:rPr>
          <w:rFonts w:ascii="Book Antiqua" w:hAnsi="Book Antiqua" w:cs="Book Antiqua"/>
          <w:bCs/>
          <w:color w:val="000000"/>
          <w:lang w:eastAsia="zh-CN"/>
        </w:rPr>
        <w:t xml:space="preserve"> and</w:t>
      </w:r>
      <w:r w:rsidRPr="00B41017">
        <w:rPr>
          <w:rFonts w:ascii="Book Antiqua" w:eastAsia="Book Antiqua" w:hAnsi="Book Antiqua" w:cs="Book Antiqua"/>
          <w:color w:val="000000"/>
        </w:rPr>
        <w:t xml:space="preserve"> </w:t>
      </w:r>
      <w:r w:rsidRPr="00B41017">
        <w:rPr>
          <w:rFonts w:ascii="Book Antiqua" w:eastAsia="Book Antiqua" w:hAnsi="Book Antiqua" w:cs="Book Antiqua"/>
          <w:bCs/>
          <w:color w:val="000000"/>
        </w:rPr>
        <w:t>Table 2</w:t>
      </w:r>
      <w:r w:rsidRPr="00B41017">
        <w:rPr>
          <w:rFonts w:ascii="Book Antiqua" w:eastAsia="Book Antiqua" w:hAnsi="Book Antiqua" w:cs="Book Antiqua"/>
          <w:color w:val="000000"/>
        </w:rPr>
        <w:t xml:space="preserve">). In the hippocampus, none of the </w:t>
      </w:r>
      <w:r w:rsidRPr="00B41017">
        <w:rPr>
          <w:rFonts w:ascii="Book Antiqua" w:eastAsia="Book Antiqua" w:hAnsi="Book Antiqua" w:cs="Book Antiqua"/>
          <w:i/>
          <w:iCs/>
          <w:color w:val="000000"/>
        </w:rPr>
        <w:t>BDNF</w:t>
      </w:r>
      <w:r w:rsidRPr="00B41017">
        <w:rPr>
          <w:rFonts w:ascii="Book Antiqua" w:eastAsia="Book Antiqua" w:hAnsi="Book Antiqua" w:cs="Book Antiqua"/>
          <w:color w:val="000000"/>
        </w:rPr>
        <w:t xml:space="preserve"> transcripts was significantly differentially expressed between the study groups (</w:t>
      </w:r>
      <w:r w:rsidRPr="00B41017">
        <w:rPr>
          <w:rFonts w:ascii="Book Antiqua" w:eastAsia="Book Antiqua" w:hAnsi="Book Antiqua" w:cs="Book Antiqua"/>
          <w:bCs/>
          <w:color w:val="000000"/>
        </w:rPr>
        <w:t>Supplementary</w:t>
      </w:r>
      <w:r w:rsidRPr="00B41017">
        <w:rPr>
          <w:rFonts w:ascii="Book Antiqua" w:eastAsia="Book Antiqua" w:hAnsi="Book Antiqua" w:cs="Book Antiqua"/>
          <w:color w:val="000000"/>
        </w:rPr>
        <w:t xml:space="preserve"> </w:t>
      </w:r>
      <w:r w:rsidR="0030126F" w:rsidRPr="00B41017">
        <w:rPr>
          <w:rFonts w:ascii="Book Antiqua" w:eastAsia="Book Antiqua" w:hAnsi="Book Antiqua" w:cs="Book Antiqua"/>
          <w:bCs/>
          <w:color w:val="000000"/>
        </w:rPr>
        <w:t xml:space="preserve">Figure </w:t>
      </w:r>
      <w:r w:rsidRPr="00B41017">
        <w:rPr>
          <w:rFonts w:ascii="Book Antiqua" w:eastAsia="Book Antiqua" w:hAnsi="Book Antiqua" w:cs="Book Antiqua"/>
          <w:bCs/>
          <w:color w:val="000000"/>
        </w:rPr>
        <w:t>5</w:t>
      </w:r>
      <w:r w:rsidR="0030126F" w:rsidRPr="00B41017">
        <w:rPr>
          <w:rFonts w:ascii="Book Antiqua" w:hAnsi="Book Antiqua" w:cs="Book Antiqua"/>
          <w:bCs/>
          <w:color w:val="000000"/>
          <w:lang w:eastAsia="zh-CN"/>
        </w:rPr>
        <w:t xml:space="preserve"> and</w:t>
      </w:r>
      <w:r w:rsidRPr="00B41017">
        <w:rPr>
          <w:rFonts w:ascii="Book Antiqua" w:eastAsia="Book Antiqua" w:hAnsi="Book Antiqua" w:cs="Book Antiqua"/>
          <w:color w:val="000000"/>
        </w:rPr>
        <w:t xml:space="preserve"> </w:t>
      </w:r>
      <w:r w:rsidRPr="00B41017">
        <w:rPr>
          <w:rFonts w:ascii="Book Antiqua" w:eastAsia="Book Antiqua" w:hAnsi="Book Antiqua" w:cs="Book Antiqua"/>
          <w:bCs/>
          <w:color w:val="000000"/>
        </w:rPr>
        <w:t>Table 2</w:t>
      </w:r>
      <w:r w:rsidRPr="00B41017">
        <w:rPr>
          <w:rFonts w:ascii="Book Antiqua" w:eastAsia="Book Antiqua" w:hAnsi="Book Antiqua" w:cs="Book Antiqua"/>
          <w:color w:val="000000"/>
        </w:rPr>
        <w:t xml:space="preserve">). </w:t>
      </w:r>
    </w:p>
    <w:p w14:paraId="61E50CCD" w14:textId="77777777" w:rsidR="00A77B3E" w:rsidRPr="00B41017" w:rsidRDefault="00A77B3E" w:rsidP="00B41017">
      <w:pPr>
        <w:spacing w:line="360" w:lineRule="auto"/>
        <w:jc w:val="both"/>
        <w:rPr>
          <w:rFonts w:ascii="Book Antiqua" w:hAnsi="Book Antiqua"/>
        </w:rPr>
      </w:pPr>
    </w:p>
    <w:p w14:paraId="2B28EFBD" w14:textId="77777777" w:rsidR="00A77B3E" w:rsidRPr="00B41017" w:rsidRDefault="002430B9" w:rsidP="00B41017">
      <w:pPr>
        <w:spacing w:line="360" w:lineRule="auto"/>
        <w:jc w:val="both"/>
        <w:rPr>
          <w:rFonts w:ascii="Book Antiqua" w:hAnsi="Book Antiqua"/>
        </w:rPr>
      </w:pPr>
      <w:r w:rsidRPr="00B41017">
        <w:rPr>
          <w:rFonts w:ascii="Book Antiqua" w:eastAsia="Book Antiqua" w:hAnsi="Book Antiqua" w:cs="Book Antiqua"/>
          <w:b/>
          <w:caps/>
          <w:color w:val="000000"/>
          <w:u w:val="single"/>
        </w:rPr>
        <w:t>DISCUSSION</w:t>
      </w:r>
    </w:p>
    <w:p w14:paraId="5C81E247" w14:textId="5B765A25" w:rsidR="00A77B3E" w:rsidRPr="00B41017" w:rsidRDefault="002430B9" w:rsidP="00B41017">
      <w:pPr>
        <w:spacing w:line="360" w:lineRule="auto"/>
        <w:jc w:val="both"/>
        <w:rPr>
          <w:rFonts w:ascii="Book Antiqua" w:hAnsi="Book Antiqua"/>
        </w:rPr>
      </w:pPr>
      <w:r w:rsidRPr="00B41017">
        <w:rPr>
          <w:rFonts w:ascii="Book Antiqua" w:eastAsia="Book Antiqua" w:hAnsi="Book Antiqua" w:cs="Book Antiqua"/>
          <w:color w:val="000000"/>
        </w:rPr>
        <w:t xml:space="preserve">In this study, we examined </w:t>
      </w:r>
      <w:r w:rsidRPr="00B41017">
        <w:rPr>
          <w:rFonts w:ascii="Book Antiqua" w:eastAsia="Book Antiqua" w:hAnsi="Book Antiqua" w:cs="Book Antiqua"/>
          <w:i/>
          <w:iCs/>
          <w:color w:val="000000"/>
        </w:rPr>
        <w:t>BDNF</w:t>
      </w:r>
      <w:r w:rsidRPr="00B41017">
        <w:rPr>
          <w:rFonts w:ascii="Book Antiqua" w:eastAsia="Book Antiqua" w:hAnsi="Book Antiqua" w:cs="Book Antiqua"/>
          <w:color w:val="000000"/>
        </w:rPr>
        <w:t xml:space="preserve"> methylation and the expression levels of </w:t>
      </w:r>
      <w:r w:rsidRPr="00B41017">
        <w:rPr>
          <w:rFonts w:ascii="Book Antiqua" w:eastAsia="Book Antiqua" w:hAnsi="Book Antiqua" w:cs="Book Antiqua"/>
          <w:i/>
          <w:iCs/>
          <w:color w:val="000000"/>
        </w:rPr>
        <w:t>BDNF</w:t>
      </w:r>
      <w:r w:rsidRPr="00B41017">
        <w:rPr>
          <w:rFonts w:ascii="Book Antiqua" w:eastAsia="Book Antiqua" w:hAnsi="Book Antiqua" w:cs="Book Antiqua"/>
          <w:color w:val="000000"/>
        </w:rPr>
        <w:t xml:space="preserve"> transcripts in brain (</w:t>
      </w:r>
      <w:r w:rsidRPr="00B41017">
        <w:rPr>
          <w:rFonts w:ascii="Book Antiqua" w:eastAsia="Book Antiqua" w:hAnsi="Book Antiqua" w:cs="Book Antiqua"/>
          <w:i/>
          <w:color w:val="000000"/>
        </w:rPr>
        <w:t>i.e.</w:t>
      </w:r>
      <w:r w:rsidRPr="00B41017">
        <w:rPr>
          <w:rFonts w:ascii="Book Antiqua" w:eastAsia="Book Antiqua" w:hAnsi="Book Antiqua" w:cs="Book Antiqua"/>
          <w:color w:val="000000"/>
        </w:rPr>
        <w:t xml:space="preserve"> BA9, hippocampus) and blood from control subjects and suicide victims from the Slovenian population, which is known to have a high risk of suicidality. Despite the decrease in Slovenian suicide rates in the past decade (SI-STAT Data Portal; </w:t>
      </w:r>
      <w:r w:rsidR="00630961" w:rsidRPr="00B41017">
        <w:rPr>
          <w:rFonts w:ascii="Book Antiqua" w:eastAsia="Book Antiqua" w:hAnsi="Book Antiqua" w:cs="Book Antiqua"/>
          <w:bCs/>
          <w:color w:val="000000"/>
        </w:rPr>
        <w:t xml:space="preserve">Supplementary Figure </w:t>
      </w:r>
      <w:r w:rsidRPr="00B41017">
        <w:rPr>
          <w:rFonts w:ascii="Book Antiqua" w:eastAsia="Book Antiqua" w:hAnsi="Book Antiqua" w:cs="Book Antiqua"/>
          <w:bCs/>
          <w:color w:val="000000"/>
        </w:rPr>
        <w:t>6</w:t>
      </w:r>
      <w:r w:rsidRPr="00B41017">
        <w:rPr>
          <w:rFonts w:ascii="Book Antiqua" w:eastAsia="Book Antiqua" w:hAnsi="Book Antiqua" w:cs="Book Antiqua"/>
          <w:color w:val="000000"/>
        </w:rPr>
        <w:t>), the number of deaths due to suicide still remains conc</w:t>
      </w:r>
      <w:r w:rsidR="00630961" w:rsidRPr="00B41017">
        <w:rPr>
          <w:rFonts w:ascii="Book Antiqua" w:eastAsia="Book Antiqua" w:hAnsi="Book Antiqua" w:cs="Book Antiqua"/>
          <w:color w:val="000000"/>
        </w:rPr>
        <w:t>erning. In Slovenia, roughly 80</w:t>
      </w:r>
      <w:r w:rsidR="004B2524">
        <w:rPr>
          <w:rFonts w:ascii="Book Antiqua" w:eastAsia="Book Antiqua" w:hAnsi="Book Antiqua" w:cs="Book Antiqua"/>
          <w:color w:val="000000"/>
        </w:rPr>
        <w:t xml:space="preserve"> </w:t>
      </w:r>
      <w:r w:rsidRPr="00B41017">
        <w:rPr>
          <w:rFonts w:ascii="Book Antiqua" w:eastAsia="Book Antiqua" w:hAnsi="Book Antiqua" w:cs="Book Antiqua"/>
          <w:color w:val="000000"/>
        </w:rPr>
        <w:t>% of suicide victims are men, and the most commonly used suicide method is suffocation by hanging</w:t>
      </w:r>
      <w:r w:rsidR="00630961" w:rsidRPr="00B41017">
        <w:rPr>
          <w:rFonts w:ascii="Book Antiqua" w:hAnsi="Book Antiqua" w:cs="Book Antiqua"/>
          <w:color w:val="000000"/>
          <w:vertAlign w:val="superscript"/>
          <w:lang w:eastAsia="zh-CN"/>
        </w:rPr>
        <w:t>[</w:t>
      </w:r>
      <w:r w:rsidRPr="00B41017">
        <w:rPr>
          <w:rFonts w:ascii="Book Antiqua" w:eastAsia="Book Antiqua" w:hAnsi="Book Antiqua" w:cs="Book Antiqua"/>
          <w:color w:val="000000"/>
          <w:vertAlign w:val="superscript"/>
        </w:rPr>
        <w:t>37</w:t>
      </w:r>
      <w:r w:rsidR="00630961" w:rsidRPr="00B41017">
        <w:rPr>
          <w:rFonts w:ascii="Book Antiqua" w:hAnsi="Book Antiqua" w:cs="Book Antiqua"/>
          <w:color w:val="000000"/>
          <w:vertAlign w:val="superscript"/>
          <w:lang w:eastAsia="zh-CN"/>
        </w:rPr>
        <w:t>]</w:t>
      </w:r>
      <w:r w:rsidRPr="00B41017">
        <w:rPr>
          <w:rFonts w:ascii="Book Antiqua" w:eastAsia="Book Antiqua" w:hAnsi="Book Antiqua" w:cs="Book Antiqua"/>
          <w:color w:val="000000"/>
        </w:rPr>
        <w:t xml:space="preserve">. </w:t>
      </w:r>
    </w:p>
    <w:p w14:paraId="7DD2959B" w14:textId="77777777" w:rsidR="00A77B3E" w:rsidRPr="00B41017" w:rsidRDefault="00A77B3E" w:rsidP="00B41017">
      <w:pPr>
        <w:spacing w:line="360" w:lineRule="auto"/>
        <w:jc w:val="both"/>
        <w:rPr>
          <w:rFonts w:ascii="Book Antiqua" w:hAnsi="Book Antiqua"/>
        </w:rPr>
      </w:pPr>
    </w:p>
    <w:p w14:paraId="12C25705" w14:textId="77777777" w:rsidR="00A77B3E" w:rsidRPr="00B41017" w:rsidRDefault="002430B9" w:rsidP="00B41017">
      <w:pPr>
        <w:spacing w:line="360" w:lineRule="auto"/>
        <w:jc w:val="both"/>
        <w:rPr>
          <w:rFonts w:ascii="Book Antiqua" w:hAnsi="Book Antiqua"/>
        </w:rPr>
      </w:pPr>
      <w:r w:rsidRPr="00B41017">
        <w:rPr>
          <w:rFonts w:ascii="Book Antiqua" w:eastAsia="Book Antiqua" w:hAnsi="Book Antiqua" w:cs="Book Antiqua"/>
          <w:b/>
          <w:bCs/>
          <w:i/>
          <w:iCs/>
          <w:color w:val="000000"/>
        </w:rPr>
        <w:t>Study subjects</w:t>
      </w:r>
    </w:p>
    <w:p w14:paraId="44910A19" w14:textId="06A3A2F9" w:rsidR="00A77B3E" w:rsidRPr="00B41017" w:rsidRDefault="002430B9" w:rsidP="00B41017">
      <w:pPr>
        <w:spacing w:line="360" w:lineRule="auto"/>
        <w:jc w:val="both"/>
        <w:rPr>
          <w:rFonts w:ascii="Book Antiqua" w:hAnsi="Book Antiqua"/>
        </w:rPr>
      </w:pPr>
      <w:r w:rsidRPr="00B41017">
        <w:rPr>
          <w:rFonts w:ascii="Book Antiqua" w:eastAsia="Book Antiqua" w:hAnsi="Book Antiqua" w:cs="Book Antiqua"/>
          <w:color w:val="000000"/>
        </w:rPr>
        <w:t>To maximize the homogeneity of our study groups, tissue samples were collected only from male controls who died by acute cardiac arrest (age range</w:t>
      </w:r>
      <w:r w:rsidR="00D2028B">
        <w:rPr>
          <w:rFonts w:ascii="Book Antiqua" w:eastAsia="Book Antiqua" w:hAnsi="Book Antiqua" w:cs="Book Antiqua"/>
          <w:color w:val="000000"/>
        </w:rPr>
        <w:t>:</w:t>
      </w:r>
      <w:r w:rsidRPr="00B41017">
        <w:rPr>
          <w:rFonts w:ascii="Book Antiqua" w:eastAsia="Book Antiqua" w:hAnsi="Book Antiqua" w:cs="Book Antiqua"/>
          <w:color w:val="000000"/>
        </w:rPr>
        <w:t xml:space="preserve"> 33-64 years) and from male suicide victims who died by hanging (age range</w:t>
      </w:r>
      <w:r w:rsidR="00D2028B">
        <w:rPr>
          <w:rFonts w:ascii="Book Antiqua" w:eastAsia="Book Antiqua" w:hAnsi="Book Antiqua" w:cs="Book Antiqua"/>
          <w:color w:val="000000"/>
        </w:rPr>
        <w:t>:</w:t>
      </w:r>
      <w:r w:rsidRPr="00B41017">
        <w:rPr>
          <w:rFonts w:ascii="Book Antiqua" w:eastAsia="Book Antiqua" w:hAnsi="Book Antiqua" w:cs="Book Antiqua"/>
          <w:color w:val="000000"/>
        </w:rPr>
        <w:t xml:space="preserve"> 29-60 years). The difference in the mean ages between the study groups was not unexpected (controls </w:t>
      </w:r>
      <w:r w:rsidR="007B143C">
        <w:rPr>
          <w:rFonts w:ascii="Book Antiqua" w:eastAsia="Book Antiqua" w:hAnsi="Book Antiqua" w:cs="Book Antiqua"/>
          <w:color w:val="000000"/>
        </w:rPr>
        <w:t xml:space="preserve">were </w:t>
      </w:r>
      <w:r w:rsidRPr="00B41017">
        <w:rPr>
          <w:rFonts w:ascii="Book Antiqua" w:eastAsia="Book Antiqua" w:hAnsi="Book Antiqua" w:cs="Book Antiqua"/>
          <w:color w:val="000000"/>
        </w:rPr>
        <w:t xml:space="preserve">10.6 years older), as the control group was represented by subjects who passed away due to a reason </w:t>
      </w:r>
      <w:r w:rsidRPr="00B41017">
        <w:rPr>
          <w:rFonts w:ascii="Book Antiqua" w:eastAsia="Book Antiqua" w:hAnsi="Book Antiqua" w:cs="Book Antiqua"/>
          <w:color w:val="000000"/>
        </w:rPr>
        <w:lastRenderedPageBreak/>
        <w:t xml:space="preserve">more commonly associated with an older population. Due to the small sample size, the suicide victims were not subgrouped in terms of their comorbidities and/or medications. </w:t>
      </w:r>
    </w:p>
    <w:p w14:paraId="0B3D2C2A" w14:textId="77777777" w:rsidR="00A77B3E" w:rsidRPr="00B41017" w:rsidRDefault="00A77B3E" w:rsidP="00B41017">
      <w:pPr>
        <w:spacing w:line="360" w:lineRule="auto"/>
        <w:jc w:val="both"/>
        <w:rPr>
          <w:rFonts w:ascii="Book Antiqua" w:hAnsi="Book Antiqua"/>
        </w:rPr>
      </w:pPr>
    </w:p>
    <w:p w14:paraId="44D3FAE2" w14:textId="77777777" w:rsidR="00A77B3E" w:rsidRPr="00B41017" w:rsidRDefault="002430B9" w:rsidP="00B41017">
      <w:pPr>
        <w:spacing w:line="360" w:lineRule="auto"/>
        <w:jc w:val="both"/>
        <w:rPr>
          <w:rFonts w:ascii="Book Antiqua" w:hAnsi="Book Antiqua"/>
        </w:rPr>
      </w:pPr>
      <w:r w:rsidRPr="00B41017">
        <w:rPr>
          <w:rFonts w:ascii="Book Antiqua" w:eastAsia="Book Antiqua" w:hAnsi="Book Antiqua" w:cs="Book Antiqua"/>
          <w:b/>
          <w:bCs/>
          <w:i/>
          <w:iCs/>
          <w:color w:val="000000"/>
        </w:rPr>
        <w:t>BDNF methylation</w:t>
      </w:r>
    </w:p>
    <w:p w14:paraId="134C8FB7" w14:textId="4EAFDA8F" w:rsidR="00A77B3E" w:rsidRPr="00B41017" w:rsidRDefault="004C3BE9" w:rsidP="00B41017">
      <w:pPr>
        <w:spacing w:line="360" w:lineRule="auto"/>
        <w:jc w:val="both"/>
        <w:rPr>
          <w:rFonts w:ascii="Book Antiqua" w:hAnsi="Book Antiqua"/>
        </w:rPr>
      </w:pPr>
      <w:r w:rsidRPr="00B41017">
        <w:rPr>
          <w:rFonts w:ascii="Book Antiqua" w:eastAsia="Book Antiqua" w:hAnsi="Book Antiqua" w:cs="Book Antiqua"/>
          <w:color w:val="000000"/>
        </w:rPr>
        <w:t>NGS</w:t>
      </w:r>
      <w:r w:rsidR="002430B9" w:rsidRPr="00B41017">
        <w:rPr>
          <w:rFonts w:ascii="Book Antiqua" w:eastAsia="Book Antiqua" w:hAnsi="Book Antiqua" w:cs="Book Antiqua"/>
          <w:color w:val="000000"/>
        </w:rPr>
        <w:t xml:space="preserve"> of bisulfite-converted DNA was used to determine the methylation rates across the five </w:t>
      </w:r>
      <w:r w:rsidR="002430B9" w:rsidRPr="00B41017">
        <w:rPr>
          <w:rFonts w:ascii="Book Antiqua" w:eastAsia="Book Antiqua" w:hAnsi="Book Antiqua" w:cs="Book Antiqua"/>
          <w:i/>
          <w:iCs/>
          <w:color w:val="000000"/>
        </w:rPr>
        <w:t>BDNF</w:t>
      </w:r>
      <w:r w:rsidR="002430B9" w:rsidRPr="00B41017">
        <w:rPr>
          <w:rFonts w:ascii="Book Antiqua" w:eastAsia="Book Antiqua" w:hAnsi="Book Antiqua" w:cs="Book Antiqua"/>
          <w:color w:val="000000"/>
        </w:rPr>
        <w:t xml:space="preserve"> regions, plus the methylation rates of individual CpGs within these regions. Methylation was assayed for the BA9 of the prefrontal cortex, the hippocampus, and blood and compared between controls and suicide victims. </w:t>
      </w:r>
    </w:p>
    <w:p w14:paraId="7B320A43" w14:textId="40CC378B" w:rsidR="00A77B3E" w:rsidRPr="00B41017" w:rsidRDefault="002430B9" w:rsidP="00B41017">
      <w:pPr>
        <w:spacing w:line="360" w:lineRule="auto"/>
        <w:ind w:firstLineChars="200" w:firstLine="480"/>
        <w:jc w:val="both"/>
        <w:rPr>
          <w:rFonts w:ascii="Book Antiqua" w:hAnsi="Book Antiqua"/>
        </w:rPr>
      </w:pPr>
      <w:r w:rsidRPr="00B41017">
        <w:rPr>
          <w:rFonts w:ascii="Book Antiqua" w:eastAsia="Book Antiqua" w:hAnsi="Book Antiqua" w:cs="Book Antiqua"/>
          <w:color w:val="000000"/>
        </w:rPr>
        <w:t xml:space="preserve">For BA9 and hippocampus, the present study did not show any significant differences in </w:t>
      </w:r>
      <w:r w:rsidRPr="00B41017">
        <w:rPr>
          <w:rFonts w:ascii="Book Antiqua" w:eastAsia="Book Antiqua" w:hAnsi="Book Antiqua" w:cs="Book Antiqua"/>
          <w:i/>
          <w:iCs/>
          <w:color w:val="000000"/>
        </w:rPr>
        <w:t>BDNF</w:t>
      </w:r>
      <w:r w:rsidRPr="00B41017">
        <w:rPr>
          <w:rFonts w:ascii="Book Antiqua" w:eastAsia="Book Antiqua" w:hAnsi="Book Antiqua" w:cs="Book Antiqua"/>
          <w:color w:val="000000"/>
        </w:rPr>
        <w:t xml:space="preserve"> methylation between the controls and suicide victims. Our previous whole-genome methylation study showed several differentially methylated CpGs in BA9 and hippocampus of suicide victims compared to controls</w:t>
      </w:r>
      <w:r w:rsidR="00630961" w:rsidRPr="00B41017">
        <w:rPr>
          <w:rFonts w:ascii="Book Antiqua" w:hAnsi="Book Antiqua" w:cs="Book Antiqua"/>
          <w:color w:val="000000"/>
          <w:vertAlign w:val="superscript"/>
          <w:lang w:eastAsia="zh-CN"/>
        </w:rPr>
        <w:t>[</w:t>
      </w:r>
      <w:r w:rsidRPr="00B41017">
        <w:rPr>
          <w:rFonts w:ascii="Book Antiqua" w:eastAsia="Book Antiqua" w:hAnsi="Book Antiqua" w:cs="Book Antiqua"/>
          <w:color w:val="000000"/>
          <w:vertAlign w:val="superscript"/>
        </w:rPr>
        <w:t>28</w:t>
      </w:r>
      <w:r w:rsidR="00630961" w:rsidRPr="00B41017">
        <w:rPr>
          <w:rFonts w:ascii="Book Antiqua" w:hAnsi="Book Antiqua" w:cs="Book Antiqua"/>
          <w:color w:val="000000"/>
          <w:vertAlign w:val="superscript"/>
          <w:lang w:eastAsia="zh-CN"/>
        </w:rPr>
        <w:t>]</w:t>
      </w:r>
      <w:r w:rsidRPr="00B41017">
        <w:rPr>
          <w:rFonts w:ascii="Book Antiqua" w:eastAsia="Book Antiqua" w:hAnsi="Book Antiqua" w:cs="Book Antiqua"/>
          <w:color w:val="000000"/>
        </w:rPr>
        <w:t xml:space="preserve">. However, none of these differentially methylated CpGs </w:t>
      </w:r>
      <w:r w:rsidR="00B674BF" w:rsidRPr="00B41017">
        <w:rPr>
          <w:rFonts w:ascii="Book Antiqua" w:eastAsia="Book Antiqua" w:hAnsi="Book Antiqua" w:cs="Book Antiqua"/>
          <w:color w:val="000000"/>
        </w:rPr>
        <w:t xml:space="preserve">was </w:t>
      </w:r>
      <w:r w:rsidRPr="00B41017">
        <w:rPr>
          <w:rFonts w:ascii="Book Antiqua" w:eastAsia="Book Antiqua" w:hAnsi="Book Antiqua" w:cs="Book Antiqua"/>
          <w:color w:val="000000"/>
        </w:rPr>
        <w:t xml:space="preserve">located within or in the vicinity of the </w:t>
      </w:r>
      <w:r w:rsidRPr="00B41017">
        <w:rPr>
          <w:rFonts w:ascii="Book Antiqua" w:eastAsia="Book Antiqua" w:hAnsi="Book Antiqua" w:cs="Book Antiqua"/>
          <w:i/>
          <w:iCs/>
          <w:color w:val="000000"/>
        </w:rPr>
        <w:t>BDNF</w:t>
      </w:r>
      <w:r w:rsidRPr="00B41017">
        <w:rPr>
          <w:rFonts w:ascii="Book Antiqua" w:eastAsia="Book Antiqua" w:hAnsi="Book Antiqua" w:cs="Book Antiqua"/>
          <w:color w:val="000000"/>
        </w:rPr>
        <w:t xml:space="preserve"> locus, which is in agreement with the present study. In contrast, other studies have shown increased </w:t>
      </w:r>
      <w:r w:rsidRPr="00B41017">
        <w:rPr>
          <w:rFonts w:ascii="Book Antiqua" w:eastAsia="Book Antiqua" w:hAnsi="Book Antiqua" w:cs="Book Antiqua"/>
          <w:i/>
          <w:iCs/>
          <w:color w:val="000000"/>
        </w:rPr>
        <w:t>BDNF</w:t>
      </w:r>
      <w:r w:rsidRPr="00B41017">
        <w:rPr>
          <w:rFonts w:ascii="Book Antiqua" w:eastAsia="Book Antiqua" w:hAnsi="Book Antiqua" w:cs="Book Antiqua"/>
          <w:color w:val="000000"/>
        </w:rPr>
        <w:t xml:space="preserve"> locus methylation in brains of suicide victims</w:t>
      </w:r>
      <w:r w:rsidR="00630961" w:rsidRPr="00B41017">
        <w:rPr>
          <w:rFonts w:ascii="Book Antiqua" w:hAnsi="Book Antiqua" w:cs="Book Antiqua"/>
          <w:color w:val="000000"/>
          <w:vertAlign w:val="superscript"/>
          <w:lang w:eastAsia="zh-CN"/>
        </w:rPr>
        <w:t>[</w:t>
      </w:r>
      <w:r w:rsidRPr="00B41017">
        <w:rPr>
          <w:rFonts w:ascii="Book Antiqua" w:eastAsia="Book Antiqua" w:hAnsi="Book Antiqua" w:cs="Book Antiqua"/>
          <w:color w:val="000000"/>
          <w:vertAlign w:val="superscript"/>
        </w:rPr>
        <w:t>14,27</w:t>
      </w:r>
      <w:r w:rsidR="00630961" w:rsidRPr="00B41017">
        <w:rPr>
          <w:rFonts w:ascii="Book Antiqua" w:hAnsi="Book Antiqua" w:cs="Book Antiqua"/>
          <w:color w:val="000000"/>
          <w:vertAlign w:val="superscript"/>
          <w:lang w:eastAsia="zh-CN"/>
        </w:rPr>
        <w:t>]</w:t>
      </w:r>
      <w:r w:rsidRPr="00B41017">
        <w:rPr>
          <w:rFonts w:ascii="Book Antiqua" w:eastAsia="Book Antiqua" w:hAnsi="Book Antiqua" w:cs="Book Antiqua"/>
          <w:color w:val="000000"/>
        </w:rPr>
        <w:t>, although they explored different brain areas, which would explain these discrepancies.</w:t>
      </w:r>
    </w:p>
    <w:p w14:paraId="49C0A1AD" w14:textId="52B3A372" w:rsidR="00A77B3E" w:rsidRPr="00B41017" w:rsidRDefault="002430B9" w:rsidP="00B41017">
      <w:pPr>
        <w:spacing w:line="360" w:lineRule="auto"/>
        <w:ind w:firstLineChars="200" w:firstLine="480"/>
        <w:jc w:val="both"/>
        <w:rPr>
          <w:rFonts w:ascii="Book Antiqua" w:hAnsi="Book Antiqua"/>
        </w:rPr>
      </w:pPr>
      <w:r w:rsidRPr="00B41017">
        <w:rPr>
          <w:rFonts w:ascii="Book Antiqua" w:eastAsia="Book Antiqua" w:hAnsi="Book Antiqua" w:cs="Book Antiqua"/>
          <w:color w:val="000000"/>
        </w:rPr>
        <w:t xml:space="preserve">Comparison of the </w:t>
      </w:r>
      <w:r w:rsidRPr="00B41017">
        <w:rPr>
          <w:rFonts w:ascii="Book Antiqua" w:eastAsia="Book Antiqua" w:hAnsi="Book Antiqua" w:cs="Book Antiqua"/>
          <w:i/>
          <w:iCs/>
          <w:color w:val="000000"/>
        </w:rPr>
        <w:t>BDNF</w:t>
      </w:r>
      <w:r w:rsidRPr="00B41017">
        <w:rPr>
          <w:rFonts w:ascii="Book Antiqua" w:eastAsia="Book Antiqua" w:hAnsi="Book Antiqua" w:cs="Book Antiqua"/>
          <w:color w:val="000000"/>
        </w:rPr>
        <w:t xml:space="preserve"> locus methylation for blood of the controls and suicide victims instead showed </w:t>
      </w:r>
      <w:r w:rsidRPr="00B41017">
        <w:rPr>
          <w:rFonts w:ascii="Book Antiqua" w:eastAsia="Book Antiqua" w:hAnsi="Book Antiqua" w:cs="Book Antiqua"/>
          <w:i/>
          <w:iCs/>
          <w:color w:val="000000"/>
        </w:rPr>
        <w:t>BDNF</w:t>
      </w:r>
      <w:r w:rsidRPr="00B41017">
        <w:rPr>
          <w:rFonts w:ascii="Book Antiqua" w:eastAsia="Book Antiqua" w:hAnsi="Book Antiqua" w:cs="Book Antiqua"/>
          <w:color w:val="000000"/>
        </w:rPr>
        <w:t xml:space="preserve"> I2 (upstream of exon I) with significantly reduced methylation for suicide victims. Also, more specifically within </w:t>
      </w:r>
      <w:r w:rsidRPr="00B41017">
        <w:rPr>
          <w:rFonts w:ascii="Book Antiqua" w:eastAsia="Book Antiqua" w:hAnsi="Book Antiqua" w:cs="Book Antiqua"/>
          <w:i/>
          <w:iCs/>
          <w:color w:val="000000"/>
        </w:rPr>
        <w:t>BDNF</w:t>
      </w:r>
      <w:r w:rsidRPr="00B41017">
        <w:rPr>
          <w:rFonts w:ascii="Book Antiqua" w:eastAsia="Book Antiqua" w:hAnsi="Book Antiqua" w:cs="Book Antiqua"/>
          <w:color w:val="000000"/>
        </w:rPr>
        <w:t xml:space="preserve"> I2, </w:t>
      </w:r>
      <w:r w:rsidR="00A20F08">
        <w:rPr>
          <w:rFonts w:ascii="Book Antiqua" w:eastAsia="Book Antiqua" w:hAnsi="Book Antiqua" w:cs="Book Antiqua"/>
          <w:color w:val="000000"/>
        </w:rPr>
        <w:t>4</w:t>
      </w:r>
      <w:r w:rsidR="00A20F08" w:rsidRPr="00B41017">
        <w:rPr>
          <w:rFonts w:ascii="Book Antiqua" w:eastAsia="Book Antiqua" w:hAnsi="Book Antiqua" w:cs="Book Antiqua"/>
          <w:color w:val="000000"/>
        </w:rPr>
        <w:t xml:space="preserve"> </w:t>
      </w:r>
      <w:r w:rsidRPr="00B41017">
        <w:rPr>
          <w:rFonts w:ascii="Book Antiqua" w:eastAsia="Book Antiqua" w:hAnsi="Book Antiqua" w:cs="Book Antiqua"/>
          <w:color w:val="000000"/>
        </w:rPr>
        <w:t xml:space="preserve">of the 14 CpGs examined were significantly hypomethylated in blood of these suicide victims. We have been unable to find similar studies to date that have the </w:t>
      </w:r>
      <w:r w:rsidRPr="00B41017">
        <w:rPr>
          <w:rFonts w:ascii="Book Antiqua" w:eastAsia="Book Antiqua" w:hAnsi="Book Antiqua" w:cs="Book Antiqua"/>
          <w:i/>
          <w:iCs/>
          <w:color w:val="000000"/>
        </w:rPr>
        <w:t>BDNF</w:t>
      </w:r>
      <w:r w:rsidRPr="00B41017">
        <w:rPr>
          <w:rFonts w:ascii="Book Antiqua" w:eastAsia="Book Antiqua" w:hAnsi="Book Antiqua" w:cs="Book Antiqua"/>
          <w:color w:val="000000"/>
        </w:rPr>
        <w:t xml:space="preserve"> methylation of DNA from blood in completed suicides. Previous studies on blood from elderly people and patients with psychiatric or other conditions who also showed suicidal behavior (</w:t>
      </w:r>
      <w:r w:rsidRPr="00B41017">
        <w:rPr>
          <w:rFonts w:ascii="Book Antiqua" w:eastAsia="Book Antiqua" w:hAnsi="Book Antiqua" w:cs="Book Antiqua"/>
          <w:i/>
          <w:color w:val="000000"/>
        </w:rPr>
        <w:t>i.e.</w:t>
      </w:r>
      <w:r w:rsidRPr="00B41017">
        <w:rPr>
          <w:rFonts w:ascii="Book Antiqua" w:eastAsia="Book Antiqua" w:hAnsi="Book Antiqua" w:cs="Book Antiqua"/>
          <w:color w:val="000000"/>
        </w:rPr>
        <w:t xml:space="preserve"> suicide ideation, suicide attempts) have reported increased </w:t>
      </w:r>
      <w:r w:rsidRPr="00B41017">
        <w:rPr>
          <w:rFonts w:ascii="Book Antiqua" w:eastAsia="Book Antiqua" w:hAnsi="Book Antiqua" w:cs="Book Antiqua"/>
          <w:i/>
          <w:iCs/>
          <w:color w:val="000000"/>
        </w:rPr>
        <w:t>BDNF</w:t>
      </w:r>
      <w:r w:rsidRPr="00B41017">
        <w:rPr>
          <w:rFonts w:ascii="Book Antiqua" w:eastAsia="Book Antiqua" w:hAnsi="Book Antiqua" w:cs="Book Antiqua"/>
          <w:color w:val="000000"/>
        </w:rPr>
        <w:t xml:space="preserve"> methylation over the controls</w:t>
      </w:r>
      <w:r w:rsidR="00630961" w:rsidRPr="00B41017">
        <w:rPr>
          <w:rFonts w:ascii="Book Antiqua" w:hAnsi="Book Antiqua" w:cs="Book Antiqua"/>
          <w:color w:val="000000"/>
          <w:vertAlign w:val="superscript"/>
          <w:lang w:eastAsia="zh-CN"/>
        </w:rPr>
        <w:t>[</w:t>
      </w:r>
      <w:r w:rsidRPr="00B41017">
        <w:rPr>
          <w:rFonts w:ascii="Book Antiqua" w:eastAsia="Book Antiqua" w:hAnsi="Book Antiqua" w:cs="Book Antiqua"/>
          <w:color w:val="000000"/>
          <w:vertAlign w:val="superscript"/>
        </w:rPr>
        <w:t>21–25</w:t>
      </w:r>
      <w:r w:rsidR="00630961" w:rsidRPr="00B41017">
        <w:rPr>
          <w:rFonts w:ascii="Book Antiqua" w:hAnsi="Book Antiqua" w:cs="Book Antiqua"/>
          <w:color w:val="000000"/>
          <w:vertAlign w:val="superscript"/>
          <w:lang w:eastAsia="zh-CN"/>
        </w:rPr>
        <w:t>]</w:t>
      </w:r>
      <w:r w:rsidRPr="00B41017">
        <w:rPr>
          <w:rFonts w:ascii="Book Antiqua" w:eastAsia="Book Antiqua" w:hAnsi="Book Antiqua" w:cs="Book Antiqua"/>
          <w:color w:val="000000"/>
        </w:rPr>
        <w:t xml:space="preserve">. To the best of our knowledge, there are only two studies to date that have reported decreased </w:t>
      </w:r>
      <w:r w:rsidRPr="00B41017">
        <w:rPr>
          <w:rFonts w:ascii="Book Antiqua" w:eastAsia="Book Antiqua" w:hAnsi="Book Antiqua" w:cs="Book Antiqua"/>
          <w:i/>
          <w:iCs/>
          <w:color w:val="000000"/>
        </w:rPr>
        <w:t>BDNF</w:t>
      </w:r>
      <w:r w:rsidRPr="00B41017">
        <w:rPr>
          <w:rFonts w:ascii="Book Antiqua" w:eastAsia="Book Antiqua" w:hAnsi="Book Antiqua" w:cs="Book Antiqua"/>
          <w:color w:val="000000"/>
        </w:rPr>
        <w:t xml:space="preserve"> methylation in blood of psychiatric patients compared to controls. However, in these two studies, none of the subjects showed suicidal behavior</w:t>
      </w:r>
      <w:r w:rsidR="00630961" w:rsidRPr="00B41017">
        <w:rPr>
          <w:rFonts w:ascii="Book Antiqua" w:hAnsi="Book Antiqua" w:cs="Book Antiqua"/>
          <w:color w:val="000000"/>
          <w:vertAlign w:val="superscript"/>
          <w:lang w:eastAsia="zh-CN"/>
        </w:rPr>
        <w:t>[</w:t>
      </w:r>
      <w:r w:rsidRPr="00B41017">
        <w:rPr>
          <w:rFonts w:ascii="Book Antiqua" w:eastAsia="Book Antiqua" w:hAnsi="Book Antiqua" w:cs="Book Antiqua"/>
          <w:color w:val="000000"/>
          <w:vertAlign w:val="superscript"/>
        </w:rPr>
        <w:t>19,26</w:t>
      </w:r>
      <w:r w:rsidR="00630961" w:rsidRPr="00B41017">
        <w:rPr>
          <w:rFonts w:ascii="Book Antiqua" w:hAnsi="Book Antiqua" w:cs="Book Antiqua"/>
          <w:color w:val="000000"/>
          <w:vertAlign w:val="superscript"/>
          <w:lang w:eastAsia="zh-CN"/>
        </w:rPr>
        <w:t>]</w:t>
      </w:r>
      <w:r w:rsidRPr="00B41017">
        <w:rPr>
          <w:rFonts w:ascii="Book Antiqua" w:eastAsia="Book Antiqua" w:hAnsi="Book Antiqua" w:cs="Book Antiqua"/>
          <w:color w:val="000000"/>
        </w:rPr>
        <w:t>.</w:t>
      </w:r>
    </w:p>
    <w:p w14:paraId="7E075511" w14:textId="77777777" w:rsidR="00A77B3E" w:rsidRPr="00B41017" w:rsidRDefault="00A77B3E" w:rsidP="00B41017">
      <w:pPr>
        <w:spacing w:line="360" w:lineRule="auto"/>
        <w:ind w:firstLine="709"/>
        <w:jc w:val="both"/>
        <w:rPr>
          <w:rFonts w:ascii="Book Antiqua" w:hAnsi="Book Antiqua"/>
        </w:rPr>
      </w:pPr>
    </w:p>
    <w:p w14:paraId="7A576A9A" w14:textId="77777777" w:rsidR="00A77B3E" w:rsidRPr="00B41017" w:rsidRDefault="002430B9" w:rsidP="00B41017">
      <w:pPr>
        <w:spacing w:line="360" w:lineRule="auto"/>
        <w:jc w:val="both"/>
        <w:rPr>
          <w:rFonts w:ascii="Book Antiqua" w:hAnsi="Book Antiqua"/>
          <w:i/>
        </w:rPr>
      </w:pPr>
      <w:r w:rsidRPr="00B41017">
        <w:rPr>
          <w:rFonts w:ascii="Book Antiqua" w:eastAsia="Book Antiqua" w:hAnsi="Book Antiqua" w:cs="Book Antiqua"/>
          <w:b/>
          <w:bCs/>
          <w:i/>
          <w:color w:val="000000"/>
        </w:rPr>
        <w:t>BDNF</w:t>
      </w:r>
      <w:r w:rsidRPr="00B41017">
        <w:rPr>
          <w:rFonts w:ascii="Book Antiqua" w:eastAsia="Book Antiqua" w:hAnsi="Book Antiqua" w:cs="Book Antiqua"/>
          <w:b/>
          <w:bCs/>
          <w:i/>
          <w:iCs/>
          <w:color w:val="000000"/>
        </w:rPr>
        <w:t xml:space="preserve"> mRNA expression</w:t>
      </w:r>
    </w:p>
    <w:p w14:paraId="06A198D9" w14:textId="77777777" w:rsidR="00A77B3E" w:rsidRPr="00B41017" w:rsidRDefault="002430B9" w:rsidP="00B41017">
      <w:pPr>
        <w:spacing w:line="360" w:lineRule="auto"/>
        <w:jc w:val="both"/>
        <w:rPr>
          <w:rFonts w:ascii="Book Antiqua" w:hAnsi="Book Antiqua"/>
        </w:rPr>
      </w:pPr>
      <w:r w:rsidRPr="00B41017">
        <w:rPr>
          <w:rFonts w:ascii="Book Antiqua" w:eastAsia="Book Antiqua" w:hAnsi="Book Antiqua" w:cs="Book Antiqua"/>
          <w:color w:val="000000"/>
        </w:rPr>
        <w:lastRenderedPageBreak/>
        <w:t xml:space="preserve">Quantitative PCR was used to determine the expression levels of four alternative </w:t>
      </w:r>
      <w:r w:rsidRPr="00B41017">
        <w:rPr>
          <w:rFonts w:ascii="Book Antiqua" w:eastAsia="Book Antiqua" w:hAnsi="Book Antiqua" w:cs="Book Antiqua"/>
          <w:i/>
          <w:iCs/>
          <w:color w:val="000000"/>
        </w:rPr>
        <w:t>BDNF</w:t>
      </w:r>
      <w:r w:rsidRPr="00B41017">
        <w:rPr>
          <w:rFonts w:ascii="Book Antiqua" w:eastAsia="Book Antiqua" w:hAnsi="Book Antiqua" w:cs="Book Antiqua"/>
          <w:color w:val="000000"/>
        </w:rPr>
        <w:t xml:space="preserve"> transcripts in brain tissue (BA9, hippocampus) and blood of these controls and suicide victims: NM_170731.4, NM_170732, NM_170733.3, and NM_170735. </w:t>
      </w:r>
    </w:p>
    <w:p w14:paraId="00717CE6" w14:textId="2AA02C7A" w:rsidR="00A77B3E" w:rsidRPr="00B41017" w:rsidRDefault="002430B9" w:rsidP="00B41017">
      <w:pPr>
        <w:spacing w:line="360" w:lineRule="auto"/>
        <w:ind w:firstLineChars="200" w:firstLine="480"/>
        <w:jc w:val="both"/>
        <w:rPr>
          <w:rFonts w:ascii="Book Antiqua" w:hAnsi="Book Antiqua"/>
        </w:rPr>
      </w:pPr>
      <w:r w:rsidRPr="00B41017">
        <w:rPr>
          <w:rFonts w:ascii="Book Antiqua" w:eastAsia="Book Antiqua" w:hAnsi="Book Antiqua" w:cs="Book Antiqua"/>
          <w:color w:val="000000"/>
        </w:rPr>
        <w:t>In BA9, relative to the controls, the</w:t>
      </w:r>
      <w:r w:rsidRPr="00B41017">
        <w:rPr>
          <w:rFonts w:ascii="Book Antiqua" w:eastAsia="Book Antiqua" w:hAnsi="Book Antiqua" w:cs="Book Antiqua"/>
          <w:i/>
          <w:iCs/>
          <w:color w:val="000000"/>
        </w:rPr>
        <w:t xml:space="preserve"> BDNF</w:t>
      </w:r>
      <w:r w:rsidRPr="00B41017">
        <w:rPr>
          <w:rFonts w:ascii="Book Antiqua" w:eastAsia="Book Antiqua" w:hAnsi="Book Antiqua" w:cs="Book Antiqua"/>
          <w:color w:val="000000"/>
        </w:rPr>
        <w:t xml:space="preserve"> transcript NM_170731.4 (5’-exon = exon I) showed slightly, but significantly, higher expression in the suicide victims. With regard to psychiatric disorders, there are only two studies to date that have examined expression of some of the individual </w:t>
      </w:r>
      <w:r w:rsidRPr="00B41017">
        <w:rPr>
          <w:rFonts w:ascii="Book Antiqua" w:eastAsia="Book Antiqua" w:hAnsi="Book Antiqua" w:cs="Book Antiqua"/>
          <w:i/>
          <w:iCs/>
          <w:color w:val="000000"/>
        </w:rPr>
        <w:t>BDNF</w:t>
      </w:r>
      <w:r w:rsidRPr="00B41017">
        <w:rPr>
          <w:rFonts w:ascii="Book Antiqua" w:eastAsia="Book Antiqua" w:hAnsi="Book Antiqua" w:cs="Book Antiqua"/>
          <w:color w:val="000000"/>
        </w:rPr>
        <w:t xml:space="preserve"> mRNA transcripts</w:t>
      </w:r>
      <w:r w:rsidR="00630961" w:rsidRPr="00B41017">
        <w:rPr>
          <w:rFonts w:ascii="Book Antiqua" w:hAnsi="Book Antiqua" w:cs="Book Antiqua"/>
          <w:color w:val="000000"/>
          <w:vertAlign w:val="superscript"/>
          <w:lang w:eastAsia="zh-CN"/>
        </w:rPr>
        <w:t>[</w:t>
      </w:r>
      <w:r w:rsidRPr="00B41017">
        <w:rPr>
          <w:rFonts w:ascii="Book Antiqua" w:eastAsia="Book Antiqua" w:hAnsi="Book Antiqua" w:cs="Book Antiqua"/>
          <w:color w:val="000000"/>
          <w:vertAlign w:val="superscript"/>
        </w:rPr>
        <w:t>30,31</w:t>
      </w:r>
      <w:r w:rsidR="00630961" w:rsidRPr="00B41017">
        <w:rPr>
          <w:rFonts w:ascii="Book Antiqua" w:hAnsi="Book Antiqua" w:cs="Book Antiqua"/>
          <w:color w:val="000000"/>
          <w:vertAlign w:val="superscript"/>
          <w:lang w:eastAsia="zh-CN"/>
        </w:rPr>
        <w:t>]</w:t>
      </w:r>
      <w:r w:rsidRPr="00B41017">
        <w:rPr>
          <w:rFonts w:ascii="Book Antiqua" w:eastAsia="Book Antiqua" w:hAnsi="Book Antiqua" w:cs="Book Antiqua"/>
          <w:color w:val="000000"/>
        </w:rPr>
        <w:t xml:space="preserve">. </w:t>
      </w:r>
      <w:r w:rsidR="00630961" w:rsidRPr="00B41017">
        <w:rPr>
          <w:rFonts w:ascii="Book Antiqua" w:eastAsia="Book Antiqua" w:hAnsi="Book Antiqua" w:cs="Book Antiqua"/>
          <w:color w:val="000000"/>
        </w:rPr>
        <w:t xml:space="preserve">Wong </w:t>
      </w:r>
      <w:r w:rsidR="00630961" w:rsidRPr="00B41017">
        <w:rPr>
          <w:rFonts w:ascii="Book Antiqua" w:eastAsia="Book Antiqua" w:hAnsi="Book Antiqua" w:cs="Book Antiqua"/>
          <w:i/>
          <w:iCs/>
          <w:color w:val="000000"/>
        </w:rPr>
        <w:t>et al</w:t>
      </w:r>
      <w:r w:rsidR="00630961" w:rsidRPr="00B41017">
        <w:rPr>
          <w:rFonts w:ascii="Book Antiqua" w:hAnsi="Book Antiqua" w:cs="Book Antiqua"/>
          <w:color w:val="000000"/>
          <w:vertAlign w:val="superscript"/>
          <w:lang w:eastAsia="zh-CN"/>
        </w:rPr>
        <w:t>[</w:t>
      </w:r>
      <w:r w:rsidR="00630961" w:rsidRPr="00B41017">
        <w:rPr>
          <w:rFonts w:ascii="Book Antiqua" w:eastAsia="Book Antiqua" w:hAnsi="Book Antiqua" w:cs="Book Antiqua"/>
          <w:color w:val="000000"/>
          <w:vertAlign w:val="superscript"/>
        </w:rPr>
        <w:t>30</w:t>
      </w:r>
      <w:r w:rsidR="00630961" w:rsidRPr="00B41017">
        <w:rPr>
          <w:rFonts w:ascii="Book Antiqua" w:hAnsi="Book Antiqua" w:cs="Book Antiqua"/>
          <w:color w:val="000000"/>
          <w:vertAlign w:val="superscript"/>
          <w:lang w:eastAsia="zh-CN"/>
        </w:rPr>
        <w:t>]</w:t>
      </w:r>
      <w:r w:rsidRPr="00B41017">
        <w:rPr>
          <w:rFonts w:ascii="Book Antiqua" w:eastAsia="Book Antiqua" w:hAnsi="Book Antiqua" w:cs="Book Antiqua"/>
          <w:color w:val="000000"/>
        </w:rPr>
        <w:t xml:space="preserve"> showed higher expression of </w:t>
      </w:r>
      <w:r w:rsidRPr="00B41017">
        <w:rPr>
          <w:rFonts w:ascii="Book Antiqua" w:eastAsia="Book Antiqua" w:hAnsi="Book Antiqua" w:cs="Book Antiqua"/>
          <w:i/>
          <w:iCs/>
          <w:color w:val="000000"/>
        </w:rPr>
        <w:t>BDNF</w:t>
      </w:r>
      <w:r w:rsidRPr="00B41017">
        <w:rPr>
          <w:rFonts w:ascii="Book Antiqua" w:eastAsia="Book Antiqua" w:hAnsi="Book Antiqua" w:cs="Book Antiqua"/>
          <w:color w:val="000000"/>
        </w:rPr>
        <w:t xml:space="preserve"> transcript I-IX (5’-exon = exon I) compared to control subjects in dorsolateral prefrontal cortex in patients with schizophrenia who died by suicide. However, as almost half of their schizophrenia suicide victims tested positive for antidepressants, the authors could not rule out effects of the drugs on the experimental outcome</w:t>
      </w:r>
      <w:r w:rsidR="00630961" w:rsidRPr="00B41017">
        <w:rPr>
          <w:rFonts w:ascii="Book Antiqua" w:hAnsi="Book Antiqua" w:cs="Book Antiqua"/>
          <w:color w:val="000000"/>
          <w:vertAlign w:val="superscript"/>
          <w:lang w:eastAsia="zh-CN"/>
        </w:rPr>
        <w:t>[</w:t>
      </w:r>
      <w:r w:rsidRPr="00B41017">
        <w:rPr>
          <w:rFonts w:ascii="Book Antiqua" w:eastAsia="Book Antiqua" w:hAnsi="Book Antiqua" w:cs="Book Antiqua"/>
          <w:color w:val="000000"/>
          <w:vertAlign w:val="superscript"/>
        </w:rPr>
        <w:t>30</w:t>
      </w:r>
      <w:r w:rsidR="00630961" w:rsidRPr="00B41017">
        <w:rPr>
          <w:rFonts w:ascii="Book Antiqua" w:hAnsi="Book Antiqua" w:cs="Book Antiqua"/>
          <w:color w:val="000000"/>
          <w:vertAlign w:val="superscript"/>
          <w:lang w:eastAsia="zh-CN"/>
        </w:rPr>
        <w:t>]</w:t>
      </w:r>
      <w:r w:rsidRPr="00B41017">
        <w:rPr>
          <w:rFonts w:ascii="Book Antiqua" w:eastAsia="Book Antiqua" w:hAnsi="Book Antiqua" w:cs="Book Antiqua"/>
          <w:color w:val="000000"/>
        </w:rPr>
        <w:t>. Reinhart</w:t>
      </w:r>
      <w:r w:rsidR="00630961" w:rsidRPr="00B41017">
        <w:rPr>
          <w:rFonts w:ascii="Book Antiqua" w:hAnsi="Book Antiqua" w:cs="Book Antiqua"/>
          <w:color w:val="000000"/>
          <w:lang w:eastAsia="zh-CN"/>
        </w:rPr>
        <w:t xml:space="preserve"> </w:t>
      </w:r>
      <w:r w:rsidR="00630961" w:rsidRPr="00B41017">
        <w:rPr>
          <w:rFonts w:ascii="Book Antiqua" w:hAnsi="Book Antiqua" w:cs="Book Antiqua"/>
          <w:i/>
          <w:color w:val="000000"/>
          <w:lang w:eastAsia="zh-CN"/>
        </w:rPr>
        <w:t>et al</w:t>
      </w:r>
      <w:r w:rsidR="00630961" w:rsidRPr="00B41017">
        <w:rPr>
          <w:rFonts w:ascii="Book Antiqua" w:hAnsi="Book Antiqua" w:cs="Book Antiqua"/>
          <w:color w:val="000000"/>
          <w:vertAlign w:val="superscript"/>
          <w:lang w:eastAsia="zh-CN"/>
        </w:rPr>
        <w:t>[</w:t>
      </w:r>
      <w:r w:rsidR="00630961" w:rsidRPr="00B41017">
        <w:rPr>
          <w:rFonts w:ascii="Book Antiqua" w:eastAsia="Book Antiqua" w:hAnsi="Book Antiqua" w:cs="Book Antiqua"/>
          <w:color w:val="000000"/>
          <w:vertAlign w:val="superscript"/>
        </w:rPr>
        <w:t>3</w:t>
      </w:r>
      <w:r w:rsidR="00630961" w:rsidRPr="00B41017">
        <w:rPr>
          <w:rFonts w:ascii="Book Antiqua" w:hAnsi="Book Antiqua" w:cs="Book Antiqua"/>
          <w:color w:val="000000"/>
          <w:vertAlign w:val="superscript"/>
          <w:lang w:eastAsia="zh-CN"/>
        </w:rPr>
        <w:t>1]</w:t>
      </w:r>
      <w:r w:rsidRPr="00B41017">
        <w:rPr>
          <w:rFonts w:ascii="Book Antiqua" w:eastAsia="Book Antiqua" w:hAnsi="Book Antiqua" w:cs="Book Antiqua"/>
          <w:color w:val="000000"/>
        </w:rPr>
        <w:t xml:space="preserve"> revealed higher expression over controls for transcript IIc-IX (5’-exon = exon IIc) in striatum of subjects with major depressive disorder. Their patient groups (</w:t>
      </w:r>
      <w:r w:rsidRPr="00B41017">
        <w:rPr>
          <w:rFonts w:ascii="Book Antiqua" w:eastAsia="Book Antiqua" w:hAnsi="Book Antiqua" w:cs="Book Antiqua"/>
          <w:i/>
          <w:color w:val="000000"/>
        </w:rPr>
        <w:t>i.e.</w:t>
      </w:r>
      <w:r w:rsidRPr="00B41017">
        <w:rPr>
          <w:rFonts w:ascii="Book Antiqua" w:eastAsia="Book Antiqua" w:hAnsi="Book Antiqua" w:cs="Book Antiqua"/>
          <w:color w:val="000000"/>
        </w:rPr>
        <w:t xml:space="preserve"> schizophrenia, bipolar disorder, major depressive disorder) also included subjects who died by suicide (</w:t>
      </w:r>
      <w:r w:rsidR="00630961" w:rsidRPr="00B41017">
        <w:rPr>
          <w:rFonts w:ascii="Book Antiqua" w:eastAsia="Book Antiqua" w:hAnsi="Book Antiqua" w:cs="Book Antiqua"/>
          <w:color w:val="000000"/>
        </w:rPr>
        <w:t>approximately</w:t>
      </w:r>
      <w:r w:rsidR="00630961" w:rsidRPr="00B41017">
        <w:rPr>
          <w:rFonts w:ascii="Book Antiqua" w:hAnsi="Book Antiqua" w:cs="Book Antiqua"/>
          <w:color w:val="000000"/>
          <w:lang w:eastAsia="zh-CN"/>
        </w:rPr>
        <w:t xml:space="preserve"> </w:t>
      </w:r>
      <w:r w:rsidRPr="00B41017">
        <w:rPr>
          <w:rFonts w:ascii="Book Antiqua" w:eastAsia="Book Antiqua" w:hAnsi="Book Antiqua" w:cs="Book Antiqua"/>
          <w:color w:val="000000"/>
        </w:rPr>
        <w:t>40</w:t>
      </w:r>
      <w:r w:rsidR="004B2524">
        <w:rPr>
          <w:rFonts w:ascii="Book Antiqua" w:eastAsia="Book Antiqua" w:hAnsi="Book Antiqua" w:cs="Book Antiqua"/>
          <w:color w:val="000000"/>
        </w:rPr>
        <w:t xml:space="preserve"> </w:t>
      </w:r>
      <w:r w:rsidRPr="00B41017">
        <w:rPr>
          <w:rFonts w:ascii="Book Antiqua" w:eastAsia="Book Antiqua" w:hAnsi="Book Antiqua" w:cs="Book Antiqua"/>
          <w:color w:val="000000"/>
        </w:rPr>
        <w:t xml:space="preserve">%). Interestingly, the total </w:t>
      </w:r>
      <w:r w:rsidRPr="00B41017">
        <w:rPr>
          <w:rFonts w:ascii="Book Antiqua" w:eastAsia="Book Antiqua" w:hAnsi="Book Antiqua" w:cs="Book Antiqua"/>
          <w:i/>
          <w:iCs/>
          <w:color w:val="000000"/>
        </w:rPr>
        <w:t>BDNF</w:t>
      </w:r>
      <w:r w:rsidRPr="00B41017">
        <w:rPr>
          <w:rFonts w:ascii="Book Antiqua" w:eastAsia="Book Antiqua" w:hAnsi="Book Antiqua" w:cs="Book Antiqua"/>
          <w:color w:val="000000"/>
        </w:rPr>
        <w:t xml:space="preserve"> mRNA levels did not differ in any of these disease states compared to controls in any of the brain regions they studied (</w:t>
      </w:r>
      <w:r w:rsidRPr="00B41017">
        <w:rPr>
          <w:rFonts w:ascii="Book Antiqua" w:eastAsia="Book Antiqua" w:hAnsi="Book Antiqua" w:cs="Book Antiqua"/>
          <w:i/>
          <w:color w:val="000000"/>
        </w:rPr>
        <w:t>i.e.</w:t>
      </w:r>
      <w:r w:rsidRPr="00B41017">
        <w:rPr>
          <w:rFonts w:ascii="Book Antiqua" w:eastAsia="Book Antiqua" w:hAnsi="Book Antiqua" w:cs="Book Antiqua"/>
          <w:color w:val="000000"/>
        </w:rPr>
        <w:t xml:space="preserve"> dorsolateral prefrontal cortex, striatum, hippocampus)</w:t>
      </w:r>
      <w:r w:rsidR="00630961" w:rsidRPr="00B41017">
        <w:rPr>
          <w:rFonts w:ascii="Book Antiqua" w:hAnsi="Book Antiqua" w:cs="Book Antiqua"/>
          <w:color w:val="000000"/>
          <w:vertAlign w:val="superscript"/>
          <w:lang w:eastAsia="zh-CN"/>
        </w:rPr>
        <w:t>[</w:t>
      </w:r>
      <w:r w:rsidR="00630961" w:rsidRPr="00B41017">
        <w:rPr>
          <w:rFonts w:ascii="Book Antiqua" w:eastAsia="Book Antiqua" w:hAnsi="Book Antiqua" w:cs="Book Antiqua"/>
          <w:color w:val="000000"/>
          <w:vertAlign w:val="superscript"/>
        </w:rPr>
        <w:t>3</w:t>
      </w:r>
      <w:r w:rsidR="00630961" w:rsidRPr="00B41017">
        <w:rPr>
          <w:rFonts w:ascii="Book Antiqua" w:hAnsi="Book Antiqua" w:cs="Book Antiqua"/>
          <w:color w:val="000000"/>
          <w:vertAlign w:val="superscript"/>
          <w:lang w:eastAsia="zh-CN"/>
        </w:rPr>
        <w:t>1]</w:t>
      </w:r>
      <w:r w:rsidRPr="00B41017">
        <w:rPr>
          <w:rFonts w:ascii="Book Antiqua" w:eastAsia="Book Antiqua" w:hAnsi="Book Antiqua" w:cs="Book Antiqua"/>
          <w:color w:val="000000"/>
        </w:rPr>
        <w:t>.</w:t>
      </w:r>
    </w:p>
    <w:p w14:paraId="1CD142A6" w14:textId="2098BD79" w:rsidR="00A77B3E" w:rsidRPr="00B41017" w:rsidRDefault="002430B9" w:rsidP="00B41017">
      <w:pPr>
        <w:spacing w:line="360" w:lineRule="auto"/>
        <w:ind w:firstLineChars="200" w:firstLine="480"/>
        <w:jc w:val="both"/>
        <w:rPr>
          <w:rFonts w:ascii="Book Antiqua" w:hAnsi="Book Antiqua"/>
        </w:rPr>
      </w:pPr>
      <w:r w:rsidRPr="00B41017">
        <w:rPr>
          <w:rFonts w:ascii="Book Antiqua" w:eastAsia="Book Antiqua" w:hAnsi="Book Antiqua" w:cs="Book Antiqua"/>
          <w:color w:val="000000"/>
        </w:rPr>
        <w:t xml:space="preserve">In </w:t>
      </w:r>
      <w:r w:rsidR="00B674BF" w:rsidRPr="00B41017">
        <w:rPr>
          <w:rFonts w:ascii="Book Antiqua" w:eastAsia="Book Antiqua" w:hAnsi="Book Antiqua" w:cs="Book Antiqua"/>
          <w:color w:val="000000"/>
        </w:rPr>
        <w:t>the present study,</w:t>
      </w:r>
      <w:r w:rsidRPr="00B41017">
        <w:rPr>
          <w:rFonts w:ascii="Book Antiqua" w:eastAsia="Book Antiqua" w:hAnsi="Book Antiqua" w:cs="Book Antiqua"/>
          <w:color w:val="000000"/>
        </w:rPr>
        <w:t xml:space="preserve"> determination of the expression of these </w:t>
      </w:r>
      <w:r w:rsidRPr="00B41017">
        <w:rPr>
          <w:rFonts w:ascii="Book Antiqua" w:eastAsia="Book Antiqua" w:hAnsi="Book Antiqua" w:cs="Book Antiqua"/>
          <w:i/>
          <w:iCs/>
          <w:color w:val="000000"/>
        </w:rPr>
        <w:t>BDNF</w:t>
      </w:r>
      <w:r w:rsidRPr="00B41017">
        <w:rPr>
          <w:rFonts w:ascii="Book Antiqua" w:eastAsia="Book Antiqua" w:hAnsi="Book Antiqua" w:cs="Book Antiqua"/>
          <w:color w:val="000000"/>
        </w:rPr>
        <w:t xml:space="preserve"> transcripts </w:t>
      </w:r>
      <w:r w:rsidR="00B674BF" w:rsidRPr="00B41017">
        <w:rPr>
          <w:rFonts w:ascii="Book Antiqua" w:eastAsia="Book Antiqua" w:hAnsi="Book Antiqua" w:cs="Book Antiqua"/>
          <w:color w:val="000000"/>
        </w:rPr>
        <w:t>in blood could not be carried out</w:t>
      </w:r>
      <w:r w:rsidRPr="00B41017">
        <w:rPr>
          <w:rFonts w:ascii="Book Antiqua" w:eastAsia="Book Antiqua" w:hAnsi="Book Antiqua" w:cs="Book Antiqua"/>
          <w:color w:val="000000"/>
        </w:rPr>
        <w:t xml:space="preserve">. As shown in </w:t>
      </w:r>
      <w:r w:rsidR="00630961" w:rsidRPr="00B41017">
        <w:rPr>
          <w:rFonts w:ascii="Book Antiqua" w:eastAsia="Book Antiqua" w:hAnsi="Book Antiqua" w:cs="Book Antiqua"/>
          <w:bCs/>
          <w:color w:val="000000"/>
        </w:rPr>
        <w:t xml:space="preserve">Supplementary Table </w:t>
      </w:r>
      <w:r w:rsidRPr="00B41017">
        <w:rPr>
          <w:rFonts w:ascii="Book Antiqua" w:eastAsia="Book Antiqua" w:hAnsi="Book Antiqua" w:cs="Book Antiqua"/>
          <w:bCs/>
          <w:color w:val="000000"/>
        </w:rPr>
        <w:t>11</w:t>
      </w:r>
      <w:r w:rsidRPr="00B41017">
        <w:rPr>
          <w:rFonts w:ascii="Book Antiqua" w:eastAsia="Book Antiqua" w:hAnsi="Book Antiqua" w:cs="Book Antiqua"/>
          <w:color w:val="000000"/>
        </w:rPr>
        <w:t>, blood RNA was significantly degraded as reflected in the low RNA integrity numbers. Low quality RNA was further indicated by high quantification cycles for the reference genes in comparison to the brain tissue (</w:t>
      </w:r>
      <w:r w:rsidR="00630961" w:rsidRPr="00B41017">
        <w:rPr>
          <w:rFonts w:ascii="Book Antiqua" w:eastAsia="Book Antiqua" w:hAnsi="Book Antiqua" w:cs="Book Antiqua"/>
          <w:bCs/>
          <w:color w:val="000000"/>
        </w:rPr>
        <w:t xml:space="preserve">Supplementary Table </w:t>
      </w:r>
      <w:r w:rsidRPr="00B41017">
        <w:rPr>
          <w:rFonts w:ascii="Book Antiqua" w:eastAsia="Book Antiqua" w:hAnsi="Book Antiqua" w:cs="Book Antiqua"/>
          <w:bCs/>
          <w:color w:val="000000"/>
        </w:rPr>
        <w:t>12</w:t>
      </w:r>
      <w:r w:rsidRPr="00B41017">
        <w:rPr>
          <w:rFonts w:ascii="Book Antiqua" w:eastAsia="Book Antiqua" w:hAnsi="Book Antiqua" w:cs="Book Antiqua"/>
          <w:color w:val="000000"/>
        </w:rPr>
        <w:t xml:space="preserve">). It should be noted that the brain and blood tissue samples were frozen at </w:t>
      </w:r>
      <w:r w:rsidR="00E57399">
        <w:rPr>
          <w:rFonts w:ascii="Book Antiqua" w:eastAsia="Book Antiqua" w:hAnsi="Book Antiqua" w:cs="Book Antiqua"/>
          <w:color w:val="000000"/>
        </w:rPr>
        <w:t>-</w:t>
      </w:r>
      <w:r w:rsidRPr="00B41017">
        <w:rPr>
          <w:rFonts w:ascii="Book Antiqua" w:eastAsia="Book Antiqua" w:hAnsi="Book Antiqua" w:cs="Book Antiqua"/>
          <w:color w:val="000000"/>
        </w:rPr>
        <w:t>80 °C, and the nucleic acids were not immediately extracted from the tissues. Freezing and thawing of blood samples causes extensive cell lysis, which leads to poor RNA recovery, while brain tissue can be frozen and thawed without significant effects on RNA recovery</w:t>
      </w:r>
      <w:r w:rsidR="00630961" w:rsidRPr="00B41017">
        <w:rPr>
          <w:rFonts w:ascii="Book Antiqua" w:hAnsi="Book Antiqua" w:cs="Book Antiqua"/>
          <w:color w:val="000000"/>
          <w:vertAlign w:val="superscript"/>
          <w:lang w:eastAsia="zh-CN"/>
        </w:rPr>
        <w:t>[</w:t>
      </w:r>
      <w:r w:rsidRPr="00B41017">
        <w:rPr>
          <w:rFonts w:ascii="Book Antiqua" w:eastAsia="Book Antiqua" w:hAnsi="Book Antiqua" w:cs="Book Antiqua"/>
          <w:color w:val="000000"/>
          <w:vertAlign w:val="superscript"/>
        </w:rPr>
        <w:t>38</w:t>
      </w:r>
      <w:r w:rsidR="00630961" w:rsidRPr="00B41017">
        <w:rPr>
          <w:rFonts w:ascii="Book Antiqua" w:hAnsi="Book Antiqua" w:cs="Book Antiqua"/>
          <w:color w:val="000000"/>
          <w:vertAlign w:val="superscript"/>
          <w:lang w:eastAsia="zh-CN"/>
        </w:rPr>
        <w:t>]</w:t>
      </w:r>
      <w:r w:rsidRPr="00B41017">
        <w:rPr>
          <w:rFonts w:ascii="Book Antiqua" w:eastAsia="Book Antiqua" w:hAnsi="Book Antiqua" w:cs="Book Antiqua"/>
          <w:color w:val="000000"/>
        </w:rPr>
        <w:t xml:space="preserve">. </w:t>
      </w:r>
    </w:p>
    <w:p w14:paraId="22F68B89" w14:textId="22144474" w:rsidR="00A77B3E" w:rsidRPr="00B41017" w:rsidRDefault="002430B9" w:rsidP="00B41017">
      <w:pPr>
        <w:spacing w:line="360" w:lineRule="auto"/>
        <w:ind w:firstLineChars="200" w:firstLine="480"/>
        <w:jc w:val="both"/>
        <w:rPr>
          <w:rFonts w:ascii="Book Antiqua" w:hAnsi="Book Antiqua"/>
        </w:rPr>
      </w:pPr>
      <w:r w:rsidRPr="00B41017">
        <w:rPr>
          <w:rFonts w:ascii="Book Antiqua" w:eastAsia="Book Antiqua" w:hAnsi="Book Antiqua" w:cs="Book Antiqua"/>
          <w:color w:val="000000"/>
        </w:rPr>
        <w:t xml:space="preserve">Nonetheless, a number of past studies </w:t>
      </w:r>
      <w:r w:rsidR="00C17A78">
        <w:rPr>
          <w:rFonts w:ascii="Book Antiqua" w:eastAsia="Book Antiqua" w:hAnsi="Book Antiqua" w:cs="Book Antiqua"/>
          <w:color w:val="000000"/>
        </w:rPr>
        <w:t xml:space="preserve">that </w:t>
      </w:r>
      <w:r w:rsidRPr="00B41017">
        <w:rPr>
          <w:rFonts w:ascii="Book Antiqua" w:eastAsia="Book Antiqua" w:hAnsi="Book Antiqua" w:cs="Book Antiqua"/>
          <w:color w:val="000000"/>
        </w:rPr>
        <w:t xml:space="preserve">explored total </w:t>
      </w:r>
      <w:r w:rsidRPr="00B41017">
        <w:rPr>
          <w:rFonts w:ascii="Book Antiqua" w:eastAsia="Book Antiqua" w:hAnsi="Book Antiqua" w:cs="Book Antiqua"/>
          <w:i/>
          <w:iCs/>
          <w:color w:val="000000"/>
        </w:rPr>
        <w:t>BDNF</w:t>
      </w:r>
      <w:r w:rsidRPr="00B41017">
        <w:rPr>
          <w:rFonts w:ascii="Book Antiqua" w:eastAsia="Book Antiqua" w:hAnsi="Book Antiqua" w:cs="Book Antiqua"/>
          <w:color w:val="000000"/>
        </w:rPr>
        <w:t xml:space="preserve"> mRNA levels have shown decreased expression in the postmortem brain of suicide victims and in blood of psychiatric patients that attempted suicide</w:t>
      </w:r>
      <w:r w:rsidR="00630961" w:rsidRPr="00B41017">
        <w:rPr>
          <w:rFonts w:ascii="Book Antiqua" w:hAnsi="Book Antiqua" w:cs="Book Antiqua"/>
          <w:color w:val="000000"/>
          <w:vertAlign w:val="superscript"/>
          <w:lang w:eastAsia="zh-CN"/>
        </w:rPr>
        <w:t>[</w:t>
      </w:r>
      <w:r w:rsidRPr="00B41017">
        <w:rPr>
          <w:rFonts w:ascii="Book Antiqua" w:eastAsia="Book Antiqua" w:hAnsi="Book Antiqua" w:cs="Book Antiqua"/>
          <w:color w:val="000000"/>
          <w:vertAlign w:val="superscript"/>
        </w:rPr>
        <w:t>14,15,17,18,39</w:t>
      </w:r>
      <w:r w:rsidR="00630961" w:rsidRPr="00B41017">
        <w:rPr>
          <w:rFonts w:ascii="Book Antiqua" w:hAnsi="Book Antiqua" w:cs="Book Antiqua"/>
          <w:color w:val="000000"/>
          <w:vertAlign w:val="superscript"/>
          <w:lang w:eastAsia="zh-CN"/>
        </w:rPr>
        <w:t>]</w:t>
      </w:r>
      <w:r w:rsidRPr="00B41017">
        <w:rPr>
          <w:rFonts w:ascii="Book Antiqua" w:eastAsia="Book Antiqua" w:hAnsi="Book Antiqua" w:cs="Book Antiqua"/>
          <w:color w:val="000000"/>
        </w:rPr>
        <w:t xml:space="preserve">. </w:t>
      </w:r>
    </w:p>
    <w:p w14:paraId="6753D2B5" w14:textId="77777777" w:rsidR="00A77B3E" w:rsidRPr="00B41017" w:rsidRDefault="00A77B3E" w:rsidP="00B41017">
      <w:pPr>
        <w:spacing w:line="360" w:lineRule="auto"/>
        <w:ind w:firstLine="709"/>
        <w:jc w:val="both"/>
        <w:rPr>
          <w:rFonts w:ascii="Book Antiqua" w:hAnsi="Book Antiqua"/>
        </w:rPr>
      </w:pPr>
    </w:p>
    <w:p w14:paraId="15C75A56" w14:textId="77777777" w:rsidR="00A77B3E" w:rsidRPr="00B41017" w:rsidRDefault="002430B9" w:rsidP="00B41017">
      <w:pPr>
        <w:spacing w:line="360" w:lineRule="auto"/>
        <w:jc w:val="both"/>
        <w:rPr>
          <w:rFonts w:ascii="Book Antiqua" w:hAnsi="Book Antiqua"/>
          <w:i/>
        </w:rPr>
      </w:pPr>
      <w:r w:rsidRPr="00B41017">
        <w:rPr>
          <w:rFonts w:ascii="Book Antiqua" w:eastAsia="Book Antiqua" w:hAnsi="Book Antiqua" w:cs="Book Antiqua"/>
          <w:b/>
          <w:bCs/>
          <w:i/>
          <w:color w:val="000000"/>
        </w:rPr>
        <w:lastRenderedPageBreak/>
        <w:t>Limitations</w:t>
      </w:r>
    </w:p>
    <w:p w14:paraId="1BE158AE" w14:textId="61EB14DF" w:rsidR="00A77B3E" w:rsidRPr="00B41017" w:rsidRDefault="002430B9" w:rsidP="00B41017">
      <w:pPr>
        <w:spacing w:line="360" w:lineRule="auto"/>
        <w:jc w:val="both"/>
        <w:rPr>
          <w:rFonts w:ascii="Book Antiqua" w:hAnsi="Book Antiqua"/>
        </w:rPr>
      </w:pPr>
      <w:r w:rsidRPr="00B41017">
        <w:rPr>
          <w:rFonts w:ascii="Book Antiqua" w:eastAsia="Book Antiqua" w:hAnsi="Book Antiqua" w:cs="Book Antiqua"/>
          <w:color w:val="000000"/>
        </w:rPr>
        <w:t>Several limitations of this study can be noted. First, the sample size was relatively small (</w:t>
      </w:r>
      <w:r w:rsidRPr="00B41017">
        <w:rPr>
          <w:rFonts w:ascii="Book Antiqua" w:eastAsia="Book Antiqua" w:hAnsi="Book Antiqua" w:cs="Book Antiqua"/>
          <w:i/>
          <w:iCs/>
          <w:color w:val="000000"/>
        </w:rPr>
        <w:t>n</w:t>
      </w:r>
      <w:r w:rsidRPr="00B41017">
        <w:rPr>
          <w:rFonts w:ascii="Book Antiqua" w:eastAsia="Book Antiqua" w:hAnsi="Book Antiqua" w:cs="Book Antiqua"/>
          <w:color w:val="000000"/>
        </w:rPr>
        <w:t xml:space="preserve"> = 42), which limits the power of the study. Moreover, only tissue samples from males were collected. Therefore, the results might not be generalizable to the wider </w:t>
      </w:r>
      <w:r w:rsidR="00925B4B" w:rsidRPr="00B41017">
        <w:rPr>
          <w:rFonts w:ascii="Book Antiqua" w:eastAsia="Book Antiqua" w:hAnsi="Book Antiqua" w:cs="Book Antiqua"/>
          <w:color w:val="000000"/>
        </w:rPr>
        <w:t xml:space="preserve">(female) </w:t>
      </w:r>
      <w:r w:rsidRPr="00B41017">
        <w:rPr>
          <w:rFonts w:ascii="Book Antiqua" w:eastAsia="Book Antiqua" w:hAnsi="Book Antiqua" w:cs="Book Antiqua"/>
          <w:color w:val="000000"/>
        </w:rPr>
        <w:t xml:space="preserve">population. </w:t>
      </w:r>
      <w:r w:rsidR="006E5256" w:rsidRPr="00B41017">
        <w:rPr>
          <w:rFonts w:ascii="Book Antiqua" w:eastAsia="Book Antiqua" w:hAnsi="Book Antiqua" w:cs="Book Antiqua"/>
          <w:color w:val="000000"/>
        </w:rPr>
        <w:t>Further</w:t>
      </w:r>
      <w:r w:rsidRPr="00B41017">
        <w:rPr>
          <w:rFonts w:ascii="Book Antiqua" w:eastAsia="Book Antiqua" w:hAnsi="Book Antiqua" w:cs="Book Antiqua"/>
          <w:color w:val="000000"/>
        </w:rPr>
        <w:t xml:space="preserve">, for the </w:t>
      </w:r>
      <w:r w:rsidR="006E5256" w:rsidRPr="00B41017">
        <w:rPr>
          <w:rFonts w:ascii="Book Antiqua" w:eastAsia="Book Antiqua" w:hAnsi="Book Antiqua" w:cs="Book Antiqua"/>
          <w:color w:val="000000"/>
        </w:rPr>
        <w:t xml:space="preserve">group of </w:t>
      </w:r>
      <w:r w:rsidRPr="00B41017">
        <w:rPr>
          <w:rFonts w:ascii="Book Antiqua" w:eastAsia="Book Antiqua" w:hAnsi="Book Antiqua" w:cs="Book Antiqua"/>
          <w:color w:val="000000"/>
        </w:rPr>
        <w:t xml:space="preserve">suicide victims, the lack of subgrouping, the exclusion of subjects with comorbid psychiatric disorders, and the use of psychoactive drugs might represent confounding factors. </w:t>
      </w:r>
    </w:p>
    <w:p w14:paraId="2F13D0F8" w14:textId="77777777" w:rsidR="00A77B3E" w:rsidRPr="00B41017" w:rsidRDefault="002430B9" w:rsidP="00B41017">
      <w:pPr>
        <w:spacing w:line="360" w:lineRule="auto"/>
        <w:ind w:firstLineChars="200" w:firstLine="480"/>
        <w:jc w:val="both"/>
        <w:rPr>
          <w:rFonts w:ascii="Book Antiqua" w:hAnsi="Book Antiqua"/>
        </w:rPr>
      </w:pPr>
      <w:r w:rsidRPr="00B41017">
        <w:rPr>
          <w:rFonts w:ascii="Book Antiqua" w:eastAsia="Book Antiqua" w:hAnsi="Book Antiqua" w:cs="Book Antiqua"/>
          <w:color w:val="000000"/>
        </w:rPr>
        <w:t xml:space="preserve">A hypothesis-driven approach was used here, which focused on one candidate gene. Psychiatric disorders, and also suicide and related behaviors, are multifactorial disorders with numerous interacting genetic and environmental risk factors involved. However, the choice to study the </w:t>
      </w:r>
      <w:r w:rsidRPr="00B41017">
        <w:rPr>
          <w:rFonts w:ascii="Book Antiqua" w:eastAsia="Book Antiqua" w:hAnsi="Book Antiqua" w:cs="Book Antiqua"/>
          <w:i/>
          <w:iCs/>
          <w:color w:val="000000"/>
        </w:rPr>
        <w:t>BDNF</w:t>
      </w:r>
      <w:r w:rsidRPr="00B41017">
        <w:rPr>
          <w:rFonts w:ascii="Book Antiqua" w:eastAsia="Book Antiqua" w:hAnsi="Book Antiqua" w:cs="Book Antiqua"/>
          <w:color w:val="000000"/>
        </w:rPr>
        <w:t xml:space="preserve"> gene was based on previous studies that had implicated its involvement in the pathogenesis of psychiatric disorders, including suicide. </w:t>
      </w:r>
    </w:p>
    <w:p w14:paraId="2644980E" w14:textId="25BB289E" w:rsidR="00A77B3E" w:rsidRPr="00B41017" w:rsidRDefault="002430B9" w:rsidP="00B41017">
      <w:pPr>
        <w:spacing w:line="360" w:lineRule="auto"/>
        <w:ind w:firstLineChars="200" w:firstLine="480"/>
        <w:jc w:val="both"/>
        <w:rPr>
          <w:rFonts w:ascii="Book Antiqua" w:hAnsi="Book Antiqua"/>
        </w:rPr>
      </w:pPr>
      <w:r w:rsidRPr="00B41017">
        <w:rPr>
          <w:rFonts w:ascii="Book Antiqua" w:eastAsia="Book Antiqua" w:hAnsi="Book Antiqua" w:cs="Book Antiqua"/>
          <w:color w:val="000000"/>
        </w:rPr>
        <w:t>Considering the DNA methylation approach used, despite preservation of the methylation patterns during bisulfite treatment of DNA, this reaction does not discriminate between methylation and hydroxymethylation of cytosines. Indeed, recent studies that have used oxidative bisulfite NGS have shown altered gene hydroxymethylation patterns in</w:t>
      </w:r>
      <w:r w:rsidR="00C17A78">
        <w:rPr>
          <w:rFonts w:ascii="Book Antiqua" w:eastAsia="Book Antiqua" w:hAnsi="Book Antiqua" w:cs="Book Antiqua"/>
          <w:color w:val="000000"/>
        </w:rPr>
        <w:t xml:space="preserve"> the</w:t>
      </w:r>
      <w:r w:rsidRPr="00B41017">
        <w:rPr>
          <w:rFonts w:ascii="Book Antiqua" w:eastAsia="Book Antiqua" w:hAnsi="Book Antiqua" w:cs="Book Antiqua"/>
          <w:color w:val="000000"/>
        </w:rPr>
        <w:t xml:space="preserve"> brain of depressed patients who </w:t>
      </w:r>
      <w:r w:rsidR="00A91363">
        <w:rPr>
          <w:rFonts w:ascii="Book Antiqua" w:eastAsia="Book Antiqua" w:hAnsi="Book Antiqua" w:cs="Book Antiqua"/>
          <w:color w:val="000000"/>
        </w:rPr>
        <w:t>died by</w:t>
      </w:r>
      <w:r w:rsidRPr="00B41017">
        <w:rPr>
          <w:rFonts w:ascii="Book Antiqua" w:eastAsia="Book Antiqua" w:hAnsi="Book Antiqua" w:cs="Book Antiqua"/>
          <w:color w:val="000000"/>
        </w:rPr>
        <w:t xml:space="preserve"> suicide</w:t>
      </w:r>
      <w:r w:rsidR="00630961" w:rsidRPr="00B41017">
        <w:rPr>
          <w:rFonts w:ascii="Book Antiqua" w:hAnsi="Book Antiqua" w:cs="Book Antiqua"/>
          <w:color w:val="000000"/>
          <w:vertAlign w:val="superscript"/>
          <w:lang w:eastAsia="zh-CN"/>
        </w:rPr>
        <w:t>[</w:t>
      </w:r>
      <w:r w:rsidRPr="00B41017">
        <w:rPr>
          <w:rFonts w:ascii="Book Antiqua" w:eastAsia="Book Antiqua" w:hAnsi="Book Antiqua" w:cs="Book Antiqua"/>
          <w:color w:val="000000"/>
          <w:vertAlign w:val="superscript"/>
        </w:rPr>
        <w:t>40,41</w:t>
      </w:r>
      <w:r w:rsidR="00630961" w:rsidRPr="00B41017">
        <w:rPr>
          <w:rFonts w:ascii="Book Antiqua" w:hAnsi="Book Antiqua" w:cs="Book Antiqua"/>
          <w:color w:val="000000"/>
          <w:vertAlign w:val="superscript"/>
          <w:lang w:eastAsia="zh-CN"/>
        </w:rPr>
        <w:t>]</w:t>
      </w:r>
      <w:r w:rsidRPr="00B41017">
        <w:rPr>
          <w:rFonts w:ascii="Book Antiqua" w:eastAsia="Book Antiqua" w:hAnsi="Book Antiqua" w:cs="Book Antiqua"/>
          <w:color w:val="000000"/>
        </w:rPr>
        <w:t>. DNA methylation and gene expression are not only tissue specific but also cell type specific. Thus, for the brain analysis, the tissue here included several cell types of particular brain regions (</w:t>
      </w:r>
      <w:r w:rsidRPr="00B41017">
        <w:rPr>
          <w:rFonts w:ascii="Book Antiqua" w:eastAsia="Book Antiqua" w:hAnsi="Book Antiqua" w:cs="Book Antiqua"/>
          <w:i/>
          <w:color w:val="000000"/>
        </w:rPr>
        <w:t>i.e.</w:t>
      </w:r>
      <w:r w:rsidRPr="00B41017">
        <w:rPr>
          <w:rFonts w:ascii="Book Antiqua" w:eastAsia="Book Antiqua" w:hAnsi="Book Antiqua" w:cs="Book Antiqua"/>
          <w:color w:val="000000"/>
        </w:rPr>
        <w:t xml:space="preserve"> within BA9</w:t>
      </w:r>
      <w:r w:rsidR="00A91363">
        <w:rPr>
          <w:rFonts w:ascii="Book Antiqua" w:eastAsia="Book Antiqua" w:hAnsi="Book Antiqua" w:cs="Book Antiqua"/>
          <w:color w:val="000000"/>
        </w:rPr>
        <w:t xml:space="preserve"> and</w:t>
      </w:r>
      <w:r w:rsidRPr="00B41017">
        <w:rPr>
          <w:rFonts w:ascii="Book Antiqua" w:eastAsia="Book Antiqua" w:hAnsi="Book Antiqua" w:cs="Book Antiqua"/>
          <w:color w:val="000000"/>
        </w:rPr>
        <w:t xml:space="preserve"> hippocampus). Hence, the data obtained from the brain tissues represent </w:t>
      </w:r>
      <w:r w:rsidRPr="00B41017">
        <w:rPr>
          <w:rFonts w:ascii="Book Antiqua" w:eastAsia="Book Antiqua" w:hAnsi="Book Antiqua" w:cs="Book Antiqua"/>
          <w:i/>
          <w:iCs/>
          <w:color w:val="000000"/>
        </w:rPr>
        <w:t>BDNF</w:t>
      </w:r>
      <w:r w:rsidRPr="00B41017">
        <w:rPr>
          <w:rFonts w:ascii="Book Antiqua" w:eastAsia="Book Antiqua" w:hAnsi="Book Antiqua" w:cs="Book Antiqua"/>
          <w:color w:val="000000"/>
        </w:rPr>
        <w:t xml:space="preserve"> methylation and </w:t>
      </w:r>
      <w:r w:rsidRPr="00B41017">
        <w:rPr>
          <w:rFonts w:ascii="Book Antiqua" w:eastAsia="Book Antiqua" w:hAnsi="Book Antiqua" w:cs="Book Antiqua"/>
          <w:i/>
          <w:iCs/>
          <w:color w:val="000000"/>
        </w:rPr>
        <w:t>BDNF</w:t>
      </w:r>
      <w:r w:rsidRPr="00B41017">
        <w:rPr>
          <w:rFonts w:ascii="Book Antiqua" w:eastAsia="Book Antiqua" w:hAnsi="Book Antiqua" w:cs="Book Antiqua"/>
          <w:color w:val="000000"/>
        </w:rPr>
        <w:t xml:space="preserve"> mRNA expression across all cell types from these brain regions. We also did not explore total </w:t>
      </w:r>
      <w:r w:rsidRPr="00B41017">
        <w:rPr>
          <w:rFonts w:ascii="Book Antiqua" w:eastAsia="Book Antiqua" w:hAnsi="Book Antiqua" w:cs="Book Antiqua"/>
          <w:i/>
          <w:iCs/>
          <w:color w:val="000000"/>
        </w:rPr>
        <w:t>BDNF</w:t>
      </w:r>
      <w:r w:rsidRPr="00B41017">
        <w:rPr>
          <w:rFonts w:ascii="Book Antiqua" w:eastAsia="Book Antiqua" w:hAnsi="Book Antiqua" w:cs="Book Antiqua"/>
          <w:color w:val="000000"/>
        </w:rPr>
        <w:t xml:space="preserve"> mRNA expression in the present study sample. </w:t>
      </w:r>
      <w:r w:rsidR="006E5256" w:rsidRPr="00B41017">
        <w:rPr>
          <w:rFonts w:ascii="Book Antiqua" w:eastAsia="Book Antiqua" w:hAnsi="Book Antiqua" w:cs="Book Antiqua"/>
          <w:color w:val="000000"/>
        </w:rPr>
        <w:t>Finally</w:t>
      </w:r>
      <w:r w:rsidRPr="00B41017">
        <w:rPr>
          <w:rFonts w:ascii="Book Antiqua" w:eastAsia="Book Antiqua" w:hAnsi="Book Antiqua" w:cs="Book Antiqua"/>
          <w:color w:val="000000"/>
        </w:rPr>
        <w:t xml:space="preserve">, due to substantial RNA degradation, we were not able to obtain data on </w:t>
      </w:r>
      <w:r w:rsidRPr="00B41017">
        <w:rPr>
          <w:rFonts w:ascii="Book Antiqua" w:eastAsia="Book Antiqua" w:hAnsi="Book Antiqua" w:cs="Book Antiqua"/>
          <w:i/>
          <w:iCs/>
          <w:color w:val="000000"/>
        </w:rPr>
        <w:t>BDNF</w:t>
      </w:r>
      <w:r w:rsidRPr="00B41017">
        <w:rPr>
          <w:rFonts w:ascii="Book Antiqua" w:eastAsia="Book Antiqua" w:hAnsi="Book Antiqua" w:cs="Book Antiqua"/>
          <w:color w:val="000000"/>
        </w:rPr>
        <w:t xml:space="preserve"> transcript expression in blood of these control subjects and suicide victims. </w:t>
      </w:r>
    </w:p>
    <w:p w14:paraId="308A2262" w14:textId="77777777" w:rsidR="00A77B3E" w:rsidRPr="00B41017" w:rsidRDefault="00A77B3E" w:rsidP="00B41017">
      <w:pPr>
        <w:spacing w:line="360" w:lineRule="auto"/>
        <w:ind w:firstLine="709"/>
        <w:jc w:val="both"/>
        <w:rPr>
          <w:rFonts w:ascii="Book Antiqua" w:hAnsi="Book Antiqua"/>
        </w:rPr>
      </w:pPr>
    </w:p>
    <w:p w14:paraId="3E55E683" w14:textId="77777777" w:rsidR="00A77B3E" w:rsidRPr="00B41017" w:rsidRDefault="002430B9" w:rsidP="00B41017">
      <w:pPr>
        <w:spacing w:line="360" w:lineRule="auto"/>
        <w:jc w:val="both"/>
        <w:rPr>
          <w:rFonts w:ascii="Book Antiqua" w:hAnsi="Book Antiqua"/>
        </w:rPr>
      </w:pPr>
      <w:r w:rsidRPr="00B41017">
        <w:rPr>
          <w:rFonts w:ascii="Book Antiqua" w:eastAsia="Book Antiqua" w:hAnsi="Book Antiqua" w:cs="Book Antiqua"/>
          <w:b/>
          <w:caps/>
          <w:color w:val="000000"/>
          <w:u w:val="single"/>
        </w:rPr>
        <w:t>CONCLUSION</w:t>
      </w:r>
    </w:p>
    <w:p w14:paraId="0079126D" w14:textId="4A90CF5E" w:rsidR="00A77B3E" w:rsidRPr="00B41017" w:rsidRDefault="002430B9" w:rsidP="00B41017">
      <w:pPr>
        <w:spacing w:line="360" w:lineRule="auto"/>
        <w:jc w:val="both"/>
        <w:rPr>
          <w:rFonts w:ascii="Book Antiqua" w:hAnsi="Book Antiqua"/>
        </w:rPr>
      </w:pPr>
      <w:r w:rsidRPr="00B41017">
        <w:rPr>
          <w:rFonts w:ascii="Book Antiqua" w:eastAsia="Book Antiqua" w:hAnsi="Book Antiqua" w:cs="Book Antiqua"/>
          <w:color w:val="000000"/>
        </w:rPr>
        <w:t xml:space="preserve">To the best of our knowledge, this is the first study that aimed </w:t>
      </w:r>
      <w:r w:rsidR="006E5256" w:rsidRPr="00B41017">
        <w:rPr>
          <w:rFonts w:ascii="Book Antiqua" w:eastAsia="Book Antiqua" w:hAnsi="Book Antiqua" w:cs="Book Antiqua"/>
          <w:color w:val="000000"/>
        </w:rPr>
        <w:t xml:space="preserve">at </w:t>
      </w:r>
      <w:r w:rsidRPr="00B41017">
        <w:rPr>
          <w:rFonts w:ascii="Book Antiqua" w:eastAsia="Book Antiqua" w:hAnsi="Book Antiqua" w:cs="Book Antiqua"/>
          <w:color w:val="000000"/>
        </w:rPr>
        <w:t>explor</w:t>
      </w:r>
      <w:r w:rsidR="006E5256" w:rsidRPr="00B41017">
        <w:rPr>
          <w:rFonts w:ascii="Book Antiqua" w:eastAsia="Book Antiqua" w:hAnsi="Book Antiqua" w:cs="Book Antiqua"/>
          <w:color w:val="000000"/>
        </w:rPr>
        <w:t>ing</w:t>
      </w:r>
      <w:r w:rsidRPr="00B41017">
        <w:rPr>
          <w:rFonts w:ascii="Book Antiqua" w:eastAsia="Book Antiqua" w:hAnsi="Book Antiqua" w:cs="Book Antiqua"/>
          <w:color w:val="000000"/>
        </w:rPr>
        <w:t xml:space="preserve"> </w:t>
      </w:r>
      <w:r w:rsidRPr="00B41017">
        <w:rPr>
          <w:rFonts w:ascii="Book Antiqua" w:eastAsia="Book Antiqua" w:hAnsi="Book Antiqua" w:cs="Book Antiqua"/>
          <w:i/>
          <w:iCs/>
          <w:color w:val="000000"/>
        </w:rPr>
        <w:t>BDNF</w:t>
      </w:r>
      <w:r w:rsidRPr="00B41017">
        <w:rPr>
          <w:rFonts w:ascii="Book Antiqua" w:eastAsia="Book Antiqua" w:hAnsi="Book Antiqua" w:cs="Book Antiqua"/>
          <w:color w:val="000000"/>
        </w:rPr>
        <w:t xml:space="preserve"> locus methylation and the expression of four </w:t>
      </w:r>
      <w:r w:rsidRPr="00B41017">
        <w:rPr>
          <w:rFonts w:ascii="Book Antiqua" w:eastAsia="Book Antiqua" w:hAnsi="Book Antiqua" w:cs="Book Antiqua"/>
          <w:i/>
          <w:iCs/>
          <w:color w:val="000000"/>
        </w:rPr>
        <w:t>BDNF</w:t>
      </w:r>
      <w:r w:rsidRPr="00B41017">
        <w:rPr>
          <w:rFonts w:ascii="Book Antiqua" w:eastAsia="Book Antiqua" w:hAnsi="Book Antiqua" w:cs="Book Antiqua"/>
          <w:color w:val="000000"/>
        </w:rPr>
        <w:t xml:space="preserve"> transcripts in brain and peripheral blood in the same cohorts. This was also carried out </w:t>
      </w:r>
      <w:r w:rsidR="00A91363">
        <w:rPr>
          <w:rFonts w:ascii="Book Antiqua" w:eastAsia="Book Antiqua" w:hAnsi="Book Antiqua" w:cs="Book Antiqua"/>
          <w:color w:val="000000"/>
        </w:rPr>
        <w:t>in</w:t>
      </w:r>
      <w:r w:rsidRPr="00B41017">
        <w:rPr>
          <w:rFonts w:ascii="Book Antiqua" w:eastAsia="Book Antiqua" w:hAnsi="Book Antiqua" w:cs="Book Antiqua"/>
          <w:color w:val="000000"/>
        </w:rPr>
        <w:t xml:space="preserve"> a population with a high suicide rate. </w:t>
      </w:r>
      <w:r w:rsidRPr="00B41017">
        <w:rPr>
          <w:rFonts w:ascii="Book Antiqua" w:eastAsia="Book Antiqua" w:hAnsi="Book Antiqua" w:cs="Book Antiqua"/>
          <w:color w:val="000000"/>
        </w:rPr>
        <w:lastRenderedPageBreak/>
        <w:t xml:space="preserve">Despite this, </w:t>
      </w:r>
      <w:r w:rsidRPr="00B41017">
        <w:rPr>
          <w:rFonts w:ascii="Book Antiqua" w:eastAsia="Book Antiqua" w:hAnsi="Book Antiqua" w:cs="Book Antiqua"/>
          <w:i/>
          <w:iCs/>
          <w:color w:val="000000"/>
        </w:rPr>
        <w:t>BDNF</w:t>
      </w:r>
      <w:r w:rsidRPr="00B41017">
        <w:rPr>
          <w:rFonts w:ascii="Book Antiqua" w:eastAsia="Book Antiqua" w:hAnsi="Book Antiqua" w:cs="Book Antiqua"/>
          <w:color w:val="000000"/>
        </w:rPr>
        <w:t xml:space="preserve"> methylation analysis of the brain tissues did not show differences between the study groups. </w:t>
      </w:r>
      <w:r w:rsidR="006E5256" w:rsidRPr="00B41017">
        <w:rPr>
          <w:rFonts w:ascii="Book Antiqua" w:eastAsia="Book Antiqua" w:hAnsi="Book Antiqua" w:cs="Book Antiqua"/>
          <w:color w:val="000000"/>
        </w:rPr>
        <w:t>T</w:t>
      </w:r>
      <w:r w:rsidRPr="00B41017">
        <w:rPr>
          <w:rFonts w:ascii="Book Antiqua" w:eastAsia="Book Antiqua" w:hAnsi="Book Antiqua" w:cs="Book Antiqua"/>
          <w:color w:val="000000"/>
        </w:rPr>
        <w:t xml:space="preserve">he higher </w:t>
      </w:r>
      <w:r w:rsidR="006E5256" w:rsidRPr="00B41017">
        <w:rPr>
          <w:rFonts w:ascii="Book Antiqua" w:eastAsia="Book Antiqua" w:hAnsi="Book Antiqua" w:cs="Book Antiqua"/>
          <w:color w:val="000000"/>
        </w:rPr>
        <w:t xml:space="preserve">observed </w:t>
      </w:r>
      <w:r w:rsidRPr="00B41017">
        <w:rPr>
          <w:rFonts w:ascii="Book Antiqua" w:eastAsia="Book Antiqua" w:hAnsi="Book Antiqua" w:cs="Book Antiqua"/>
          <w:color w:val="000000"/>
        </w:rPr>
        <w:t xml:space="preserve">expression of </w:t>
      </w:r>
      <w:r w:rsidRPr="00B41017">
        <w:rPr>
          <w:rFonts w:ascii="Book Antiqua" w:eastAsia="Book Antiqua" w:hAnsi="Book Antiqua" w:cs="Book Antiqua"/>
          <w:i/>
          <w:iCs/>
          <w:color w:val="000000"/>
        </w:rPr>
        <w:t>BDNF</w:t>
      </w:r>
      <w:r w:rsidRPr="00B41017">
        <w:rPr>
          <w:rFonts w:ascii="Book Antiqua" w:eastAsia="Book Antiqua" w:hAnsi="Book Antiqua" w:cs="Book Antiqua"/>
          <w:color w:val="000000"/>
        </w:rPr>
        <w:t xml:space="preserve"> transcript I-IX in BA9 of the suicide victims should be taken with caution, as this barely reached statistical significance. However, the data obtained from blood are interesting, especially in terms of the direction of the effects, although due to the extensively degraded blood RNA we were not able to confirm these effects on mRNA expression. Finally, although the present study and data from a number of other studies implicate </w:t>
      </w:r>
      <w:r w:rsidRPr="00B41017">
        <w:rPr>
          <w:rFonts w:ascii="Book Antiqua" w:eastAsia="Book Antiqua" w:hAnsi="Book Antiqua" w:cs="Book Antiqua"/>
          <w:i/>
          <w:iCs/>
          <w:color w:val="000000"/>
        </w:rPr>
        <w:t>BDNF</w:t>
      </w:r>
      <w:r w:rsidRPr="00B41017">
        <w:rPr>
          <w:rFonts w:ascii="Book Antiqua" w:eastAsia="Book Antiqua" w:hAnsi="Book Antiqua" w:cs="Book Antiqua"/>
          <w:color w:val="000000"/>
        </w:rPr>
        <w:t xml:space="preserve"> in suicidality, it must be kept in mind that suicide is a multifactorial disorder with numerous environmental and genetic risk factors involved.</w:t>
      </w:r>
    </w:p>
    <w:p w14:paraId="3FC4831D" w14:textId="77777777" w:rsidR="00A77B3E" w:rsidRPr="00B41017" w:rsidRDefault="00A77B3E" w:rsidP="00B41017">
      <w:pPr>
        <w:spacing w:line="360" w:lineRule="auto"/>
        <w:jc w:val="both"/>
        <w:rPr>
          <w:rFonts w:ascii="Book Antiqua" w:hAnsi="Book Antiqua"/>
        </w:rPr>
      </w:pPr>
    </w:p>
    <w:p w14:paraId="70E6CD1E" w14:textId="77777777" w:rsidR="00A77B3E" w:rsidRPr="00B41017" w:rsidRDefault="002430B9" w:rsidP="00B41017">
      <w:pPr>
        <w:spacing w:line="360" w:lineRule="auto"/>
        <w:jc w:val="both"/>
        <w:rPr>
          <w:rFonts w:ascii="Book Antiqua" w:hAnsi="Book Antiqua"/>
        </w:rPr>
      </w:pPr>
      <w:r w:rsidRPr="00B41017">
        <w:rPr>
          <w:rFonts w:ascii="Book Antiqua" w:eastAsia="Book Antiqua" w:hAnsi="Book Antiqua" w:cs="Book Antiqua"/>
          <w:b/>
          <w:caps/>
          <w:color w:val="000000"/>
          <w:u w:val="single"/>
        </w:rPr>
        <w:t>ARTICLE HIGHLIGHTS</w:t>
      </w:r>
    </w:p>
    <w:p w14:paraId="6157FE8B" w14:textId="77777777" w:rsidR="00A77B3E" w:rsidRPr="00B41017" w:rsidRDefault="002430B9" w:rsidP="00B41017">
      <w:pPr>
        <w:spacing w:line="360" w:lineRule="auto"/>
        <w:jc w:val="both"/>
        <w:rPr>
          <w:rFonts w:ascii="Book Antiqua" w:hAnsi="Book Antiqua"/>
        </w:rPr>
      </w:pPr>
      <w:r w:rsidRPr="00B41017">
        <w:rPr>
          <w:rFonts w:ascii="Book Antiqua" w:eastAsia="Book Antiqua" w:hAnsi="Book Antiqua" w:cs="Book Antiqua"/>
          <w:b/>
          <w:i/>
          <w:color w:val="000000"/>
        </w:rPr>
        <w:t>Research background</w:t>
      </w:r>
    </w:p>
    <w:p w14:paraId="07CD0413" w14:textId="1552FF18" w:rsidR="00A77B3E" w:rsidRPr="00B41017" w:rsidRDefault="002430B9" w:rsidP="00B41017">
      <w:pPr>
        <w:spacing w:line="360" w:lineRule="auto"/>
        <w:jc w:val="both"/>
        <w:rPr>
          <w:rFonts w:ascii="Book Antiqua" w:hAnsi="Book Antiqua"/>
        </w:rPr>
      </w:pPr>
      <w:r w:rsidRPr="00B41017">
        <w:rPr>
          <w:rFonts w:ascii="Book Antiqua" w:eastAsia="Book Antiqua" w:hAnsi="Book Antiqua" w:cs="Book Antiqua"/>
          <w:color w:val="000000"/>
        </w:rPr>
        <w:t xml:space="preserve">Suicidal behavior is a complex behavior with multifactorial etiology. Despite the large body of work, the </w:t>
      </w:r>
      <w:r w:rsidR="006E5256" w:rsidRPr="00B41017">
        <w:rPr>
          <w:rFonts w:ascii="Book Antiqua" w:eastAsia="Book Antiqua" w:hAnsi="Book Antiqua" w:cs="Book Antiqua"/>
          <w:color w:val="000000"/>
        </w:rPr>
        <w:t xml:space="preserve">full </w:t>
      </w:r>
      <w:r w:rsidRPr="00B41017">
        <w:rPr>
          <w:rFonts w:ascii="Book Antiqua" w:eastAsia="Book Antiqua" w:hAnsi="Book Antiqua" w:cs="Book Antiqua"/>
          <w:color w:val="000000"/>
        </w:rPr>
        <w:t>mechanism of suicidal behavior is not known. There are however strong indicators that changes in epigenetic mechanism</w:t>
      </w:r>
      <w:r w:rsidR="006E5256" w:rsidRPr="00B41017">
        <w:rPr>
          <w:rFonts w:ascii="Book Antiqua" w:eastAsia="Book Antiqua" w:hAnsi="Book Antiqua" w:cs="Book Antiqua"/>
          <w:color w:val="000000"/>
        </w:rPr>
        <w:t>s</w:t>
      </w:r>
      <w:r w:rsidRPr="00B41017">
        <w:rPr>
          <w:rFonts w:ascii="Book Antiqua" w:eastAsia="Book Antiqua" w:hAnsi="Book Antiqua" w:cs="Book Antiqua"/>
          <w:color w:val="000000"/>
        </w:rPr>
        <w:t xml:space="preserve">, </w:t>
      </w:r>
      <w:r w:rsidR="006E5256" w:rsidRPr="00B41017">
        <w:rPr>
          <w:rFonts w:ascii="Book Antiqua" w:eastAsia="Book Antiqua" w:hAnsi="Book Antiqua" w:cs="Book Antiqua"/>
          <w:color w:val="000000"/>
        </w:rPr>
        <w:t xml:space="preserve">specifically </w:t>
      </w:r>
      <w:r w:rsidRPr="00B41017">
        <w:rPr>
          <w:rFonts w:ascii="Book Antiqua" w:eastAsia="Book Antiqua" w:hAnsi="Book Antiqua" w:cs="Book Antiqua"/>
          <w:color w:val="000000"/>
        </w:rPr>
        <w:t xml:space="preserve">DNA methylation, can be an important factor. </w:t>
      </w:r>
    </w:p>
    <w:p w14:paraId="5F21FDC1" w14:textId="77777777" w:rsidR="00A77B3E" w:rsidRPr="00B41017" w:rsidRDefault="00A77B3E" w:rsidP="00B41017">
      <w:pPr>
        <w:spacing w:line="360" w:lineRule="auto"/>
        <w:jc w:val="both"/>
        <w:rPr>
          <w:rFonts w:ascii="Book Antiqua" w:hAnsi="Book Antiqua"/>
        </w:rPr>
      </w:pPr>
    </w:p>
    <w:p w14:paraId="3610BF70" w14:textId="77777777" w:rsidR="00A77B3E" w:rsidRPr="00B41017" w:rsidRDefault="002430B9" w:rsidP="00B41017">
      <w:pPr>
        <w:spacing w:line="360" w:lineRule="auto"/>
        <w:jc w:val="both"/>
        <w:rPr>
          <w:rFonts w:ascii="Book Antiqua" w:hAnsi="Book Antiqua"/>
        </w:rPr>
      </w:pPr>
      <w:r w:rsidRPr="00B41017">
        <w:rPr>
          <w:rFonts w:ascii="Book Antiqua" w:eastAsia="Book Antiqua" w:hAnsi="Book Antiqua" w:cs="Book Antiqua"/>
          <w:b/>
          <w:i/>
          <w:color w:val="000000"/>
        </w:rPr>
        <w:t>Research motivation</w:t>
      </w:r>
    </w:p>
    <w:p w14:paraId="3B8CFBDD" w14:textId="71172520" w:rsidR="00A77B3E" w:rsidRPr="00B41017" w:rsidRDefault="002430B9" w:rsidP="00B41017">
      <w:pPr>
        <w:spacing w:line="360" w:lineRule="auto"/>
        <w:jc w:val="both"/>
        <w:rPr>
          <w:rFonts w:ascii="Book Antiqua" w:hAnsi="Book Antiqua"/>
        </w:rPr>
      </w:pPr>
      <w:r w:rsidRPr="00B41017">
        <w:rPr>
          <w:rFonts w:ascii="Book Antiqua" w:eastAsia="Book Antiqua" w:hAnsi="Book Antiqua" w:cs="Book Antiqua"/>
          <w:color w:val="000000"/>
        </w:rPr>
        <w:t xml:space="preserve">Brain derived neurotrophic factor, </w:t>
      </w:r>
      <w:r w:rsidRPr="00B41017">
        <w:rPr>
          <w:rFonts w:ascii="Book Antiqua" w:eastAsia="Book Antiqua" w:hAnsi="Book Antiqua" w:cs="Book Antiqua"/>
          <w:i/>
          <w:iCs/>
          <w:color w:val="000000"/>
        </w:rPr>
        <w:t xml:space="preserve">BDNF, </w:t>
      </w:r>
      <w:r w:rsidRPr="00B41017">
        <w:rPr>
          <w:rFonts w:ascii="Book Antiqua" w:eastAsia="Book Antiqua" w:hAnsi="Book Antiqua" w:cs="Book Antiqua"/>
          <w:color w:val="000000"/>
        </w:rPr>
        <w:t>plays an important role in brain plasticity</w:t>
      </w:r>
      <w:r w:rsidR="00141EEF">
        <w:rPr>
          <w:rFonts w:ascii="Book Antiqua" w:eastAsia="Book Antiqua" w:hAnsi="Book Antiqua" w:cs="Book Antiqua"/>
          <w:color w:val="000000"/>
        </w:rPr>
        <w:t>,</w:t>
      </w:r>
      <w:r w:rsidRPr="00B41017">
        <w:rPr>
          <w:rFonts w:ascii="Book Antiqua" w:eastAsia="Book Antiqua" w:hAnsi="Book Antiqua" w:cs="Book Antiqua"/>
          <w:i/>
          <w:iCs/>
          <w:color w:val="000000"/>
        </w:rPr>
        <w:t xml:space="preserve"> </w:t>
      </w:r>
      <w:r w:rsidRPr="00B41017">
        <w:rPr>
          <w:rFonts w:ascii="Book Antiqua" w:eastAsia="Book Antiqua" w:hAnsi="Book Antiqua" w:cs="Book Antiqua"/>
          <w:color w:val="000000"/>
        </w:rPr>
        <w:t>and therefore it could be</w:t>
      </w:r>
      <w:r w:rsidRPr="00B41017">
        <w:rPr>
          <w:rFonts w:ascii="Book Antiqua" w:eastAsia="Book Antiqua" w:hAnsi="Book Antiqua" w:cs="Book Antiqua"/>
          <w:i/>
          <w:iCs/>
          <w:color w:val="000000"/>
        </w:rPr>
        <w:t xml:space="preserve"> </w:t>
      </w:r>
      <w:r w:rsidRPr="00B41017">
        <w:rPr>
          <w:rFonts w:ascii="Book Antiqua" w:eastAsia="Book Antiqua" w:hAnsi="Book Antiqua" w:cs="Book Antiqua"/>
          <w:color w:val="000000"/>
        </w:rPr>
        <w:t xml:space="preserve">involved </w:t>
      </w:r>
      <w:r w:rsidR="006E5256" w:rsidRPr="00B41017">
        <w:rPr>
          <w:rFonts w:ascii="Book Antiqua" w:eastAsia="Book Antiqua" w:hAnsi="Book Antiqua" w:cs="Book Antiqua"/>
          <w:color w:val="000000"/>
        </w:rPr>
        <w:t xml:space="preserve">in </w:t>
      </w:r>
      <w:r w:rsidRPr="00B41017">
        <w:rPr>
          <w:rFonts w:ascii="Book Antiqua" w:eastAsia="Book Antiqua" w:hAnsi="Book Antiqua" w:cs="Book Antiqua"/>
          <w:color w:val="000000"/>
        </w:rPr>
        <w:t xml:space="preserve">modulation of suicidal behavior. Molecular-genetic data from a population with </w:t>
      </w:r>
      <w:r w:rsidR="006E5256" w:rsidRPr="00B41017">
        <w:rPr>
          <w:rFonts w:ascii="Book Antiqua" w:eastAsia="Book Antiqua" w:hAnsi="Book Antiqua" w:cs="Book Antiqua"/>
          <w:color w:val="000000"/>
        </w:rPr>
        <w:t xml:space="preserve">a </w:t>
      </w:r>
      <w:r w:rsidRPr="00B41017">
        <w:rPr>
          <w:rFonts w:ascii="Book Antiqua" w:eastAsia="Book Antiqua" w:hAnsi="Book Antiqua" w:cs="Book Antiqua"/>
          <w:color w:val="000000"/>
        </w:rPr>
        <w:t xml:space="preserve">high suicide rate could contribute to deeper understanding of </w:t>
      </w:r>
      <w:r w:rsidR="006E5256" w:rsidRPr="00B41017">
        <w:rPr>
          <w:rFonts w:ascii="Book Antiqua" w:eastAsia="Book Antiqua" w:hAnsi="Book Antiqua" w:cs="Book Antiqua"/>
          <w:color w:val="000000"/>
        </w:rPr>
        <w:t xml:space="preserve">the </w:t>
      </w:r>
      <w:r w:rsidRPr="00B41017">
        <w:rPr>
          <w:rFonts w:ascii="Book Antiqua" w:eastAsia="Book Antiqua" w:hAnsi="Book Antiqua" w:cs="Book Antiqua"/>
          <w:color w:val="000000"/>
        </w:rPr>
        <w:t>biological background of suicide.</w:t>
      </w:r>
    </w:p>
    <w:p w14:paraId="2AA70E66" w14:textId="77777777" w:rsidR="00A77B3E" w:rsidRPr="00B41017" w:rsidRDefault="00A77B3E" w:rsidP="00B41017">
      <w:pPr>
        <w:spacing w:line="360" w:lineRule="auto"/>
        <w:jc w:val="both"/>
        <w:rPr>
          <w:rFonts w:ascii="Book Antiqua" w:hAnsi="Book Antiqua"/>
        </w:rPr>
      </w:pPr>
    </w:p>
    <w:p w14:paraId="65E032F9" w14:textId="77777777" w:rsidR="00A77B3E" w:rsidRPr="00B41017" w:rsidRDefault="002430B9" w:rsidP="00B41017">
      <w:pPr>
        <w:spacing w:line="360" w:lineRule="auto"/>
        <w:jc w:val="both"/>
        <w:rPr>
          <w:rFonts w:ascii="Book Antiqua" w:hAnsi="Book Antiqua"/>
        </w:rPr>
      </w:pPr>
      <w:r w:rsidRPr="00B41017">
        <w:rPr>
          <w:rFonts w:ascii="Book Antiqua" w:eastAsia="Book Antiqua" w:hAnsi="Book Antiqua" w:cs="Book Antiqua"/>
          <w:b/>
          <w:i/>
          <w:color w:val="000000"/>
        </w:rPr>
        <w:t>Research objectives</w:t>
      </w:r>
    </w:p>
    <w:p w14:paraId="65106514" w14:textId="77777777" w:rsidR="00A77B3E" w:rsidRPr="00B41017" w:rsidRDefault="002430B9" w:rsidP="00B41017">
      <w:pPr>
        <w:spacing w:line="360" w:lineRule="auto"/>
        <w:jc w:val="both"/>
        <w:rPr>
          <w:rFonts w:ascii="Book Antiqua" w:hAnsi="Book Antiqua"/>
        </w:rPr>
      </w:pPr>
      <w:r w:rsidRPr="00B41017">
        <w:rPr>
          <w:rFonts w:ascii="Book Antiqua" w:eastAsia="Book Antiqua" w:hAnsi="Book Antiqua" w:cs="Book Antiqua"/>
          <w:color w:val="000000"/>
        </w:rPr>
        <w:t xml:space="preserve">The objective of our study was to investigate </w:t>
      </w:r>
      <w:r w:rsidRPr="00B41017">
        <w:rPr>
          <w:rFonts w:ascii="Book Antiqua" w:eastAsia="Book Antiqua" w:hAnsi="Book Antiqua" w:cs="Book Antiqua"/>
          <w:i/>
          <w:iCs/>
          <w:color w:val="000000"/>
        </w:rPr>
        <w:t xml:space="preserve">BDNF </w:t>
      </w:r>
      <w:r w:rsidRPr="00B41017">
        <w:rPr>
          <w:rFonts w:ascii="Book Antiqua" w:eastAsia="Book Antiqua" w:hAnsi="Book Antiqua" w:cs="Book Antiqua"/>
          <w:color w:val="000000"/>
        </w:rPr>
        <w:t>at two levels: DNA methylation and gene expression. As DNA methylation and gene expression can be highly tissue specific, we included two different brain regions and also blood as a peripheral tissue that is more easily accessible.</w:t>
      </w:r>
    </w:p>
    <w:p w14:paraId="41029C50" w14:textId="77777777" w:rsidR="00A77B3E" w:rsidRPr="00B41017" w:rsidRDefault="00A77B3E" w:rsidP="00B41017">
      <w:pPr>
        <w:spacing w:line="360" w:lineRule="auto"/>
        <w:jc w:val="both"/>
        <w:rPr>
          <w:rFonts w:ascii="Book Antiqua" w:hAnsi="Book Antiqua"/>
        </w:rPr>
      </w:pPr>
    </w:p>
    <w:p w14:paraId="1C33800F" w14:textId="77777777" w:rsidR="00A77B3E" w:rsidRPr="00B41017" w:rsidRDefault="002430B9" w:rsidP="00B41017">
      <w:pPr>
        <w:spacing w:line="360" w:lineRule="auto"/>
        <w:jc w:val="both"/>
        <w:rPr>
          <w:rFonts w:ascii="Book Antiqua" w:hAnsi="Book Antiqua"/>
        </w:rPr>
      </w:pPr>
      <w:r w:rsidRPr="00B41017">
        <w:rPr>
          <w:rFonts w:ascii="Book Antiqua" w:eastAsia="Book Antiqua" w:hAnsi="Book Antiqua" w:cs="Book Antiqua"/>
          <w:b/>
          <w:i/>
          <w:color w:val="000000"/>
        </w:rPr>
        <w:t>Research methods</w:t>
      </w:r>
    </w:p>
    <w:p w14:paraId="7EC46E80" w14:textId="09A989A4" w:rsidR="00A77B3E" w:rsidRPr="00B41017" w:rsidRDefault="002430B9" w:rsidP="00B41017">
      <w:pPr>
        <w:spacing w:line="360" w:lineRule="auto"/>
        <w:jc w:val="both"/>
        <w:rPr>
          <w:rFonts w:ascii="Book Antiqua" w:hAnsi="Book Antiqua"/>
        </w:rPr>
      </w:pPr>
      <w:r w:rsidRPr="00B41017">
        <w:rPr>
          <w:rFonts w:ascii="Book Antiqua" w:eastAsia="Book Antiqua" w:hAnsi="Book Antiqua" w:cs="Book Antiqua"/>
          <w:color w:val="000000"/>
        </w:rPr>
        <w:lastRenderedPageBreak/>
        <w:t xml:space="preserve">Altogether, 42 subjects were included in the study (20 control subjects and 22 suicide victims). Samples of brain </w:t>
      </w:r>
      <w:r w:rsidR="00141EEF">
        <w:rPr>
          <w:rFonts w:ascii="Book Antiqua" w:hAnsi="Book Antiqua" w:cs="Book Antiqua"/>
          <w:color w:val="000000"/>
          <w:lang w:eastAsia="zh-CN"/>
        </w:rPr>
        <w:t>(</w:t>
      </w:r>
      <w:r w:rsidRPr="00B41017">
        <w:rPr>
          <w:rFonts w:ascii="Book Antiqua" w:eastAsia="Book Antiqua" w:hAnsi="Book Antiqua" w:cs="Book Antiqua"/>
          <w:color w:val="000000"/>
        </w:rPr>
        <w:t>hippocampus and Brodmann area 9</w:t>
      </w:r>
      <w:r w:rsidR="004C3BE9" w:rsidRPr="00B41017">
        <w:rPr>
          <w:rFonts w:ascii="Book Antiqua" w:hAnsi="Book Antiqua" w:cs="Book Antiqua"/>
          <w:color w:val="000000"/>
          <w:lang w:eastAsia="zh-CN"/>
        </w:rPr>
        <w:t>)</w:t>
      </w:r>
      <w:r w:rsidRPr="00B41017">
        <w:rPr>
          <w:rFonts w:ascii="Book Antiqua" w:eastAsia="Book Antiqua" w:hAnsi="Book Antiqua" w:cs="Book Antiqua"/>
          <w:color w:val="000000"/>
        </w:rPr>
        <w:t xml:space="preserve"> and blood were obtained during routine autopsy. We used targeted bisulfite sequencing to assess </w:t>
      </w:r>
      <w:r w:rsidR="006E5256" w:rsidRPr="00B41017">
        <w:rPr>
          <w:rFonts w:ascii="Book Antiqua" w:eastAsia="Book Antiqua" w:hAnsi="Book Antiqua" w:cs="Book Antiqua"/>
          <w:color w:val="000000"/>
        </w:rPr>
        <w:t xml:space="preserve">the </w:t>
      </w:r>
      <w:r w:rsidRPr="00B41017">
        <w:rPr>
          <w:rFonts w:ascii="Book Antiqua" w:eastAsia="Book Antiqua" w:hAnsi="Book Antiqua" w:cs="Book Antiqua"/>
          <w:color w:val="000000"/>
        </w:rPr>
        <w:t xml:space="preserve">DNA methylation level of five </w:t>
      </w:r>
      <w:r w:rsidRPr="00B41017">
        <w:rPr>
          <w:rFonts w:ascii="Book Antiqua" w:eastAsia="Book Antiqua" w:hAnsi="Book Antiqua" w:cs="Book Antiqua"/>
          <w:i/>
          <w:iCs/>
          <w:color w:val="000000"/>
        </w:rPr>
        <w:t>BDNF</w:t>
      </w:r>
      <w:r w:rsidRPr="00B41017">
        <w:rPr>
          <w:rFonts w:ascii="Book Antiqua" w:eastAsia="Book Antiqua" w:hAnsi="Book Antiqua" w:cs="Book Antiqua"/>
          <w:color w:val="000000"/>
        </w:rPr>
        <w:t xml:space="preserve"> regions of interest (I1, I2, II, IV</w:t>
      </w:r>
      <w:r w:rsidR="00141EEF">
        <w:rPr>
          <w:rFonts w:ascii="Book Antiqua" w:eastAsia="Book Antiqua" w:hAnsi="Book Antiqua" w:cs="Book Antiqua"/>
          <w:color w:val="000000"/>
        </w:rPr>
        <w:t>,</w:t>
      </w:r>
      <w:r w:rsidRPr="00B41017">
        <w:rPr>
          <w:rFonts w:ascii="Book Antiqua" w:eastAsia="Book Antiqua" w:hAnsi="Book Antiqua" w:cs="Book Antiqua"/>
          <w:color w:val="000000"/>
        </w:rPr>
        <w:t xml:space="preserve"> and VI), and quantitative </w:t>
      </w:r>
      <w:r w:rsidR="00141EEF">
        <w:rPr>
          <w:rFonts w:ascii="Book Antiqua" w:eastAsia="Book Antiqua" w:hAnsi="Book Antiqua" w:cs="Book Antiqua"/>
          <w:color w:val="000000"/>
        </w:rPr>
        <w:t>PCR</w:t>
      </w:r>
      <w:r w:rsidRPr="00B41017">
        <w:rPr>
          <w:rFonts w:ascii="Book Antiqua" w:eastAsia="Book Antiqua" w:hAnsi="Book Antiqua" w:cs="Book Antiqua"/>
          <w:color w:val="000000"/>
        </w:rPr>
        <w:t xml:space="preserve"> to determine gene expression of four </w:t>
      </w:r>
      <w:r w:rsidRPr="00B41017">
        <w:rPr>
          <w:rFonts w:ascii="Book Antiqua" w:eastAsia="Book Antiqua" w:hAnsi="Book Antiqua" w:cs="Book Antiqua"/>
          <w:i/>
          <w:iCs/>
          <w:color w:val="000000"/>
        </w:rPr>
        <w:t>BDNF</w:t>
      </w:r>
      <w:r w:rsidRPr="00B41017">
        <w:rPr>
          <w:rFonts w:ascii="Book Antiqua" w:eastAsia="Book Antiqua" w:hAnsi="Book Antiqua" w:cs="Book Antiqua"/>
          <w:color w:val="000000"/>
        </w:rPr>
        <w:t xml:space="preserve"> transcripts.</w:t>
      </w:r>
    </w:p>
    <w:p w14:paraId="50D02766" w14:textId="77777777" w:rsidR="00A77B3E" w:rsidRPr="00B41017" w:rsidRDefault="00A77B3E" w:rsidP="00B41017">
      <w:pPr>
        <w:spacing w:line="360" w:lineRule="auto"/>
        <w:jc w:val="both"/>
        <w:rPr>
          <w:rFonts w:ascii="Book Antiqua" w:hAnsi="Book Antiqua"/>
        </w:rPr>
      </w:pPr>
    </w:p>
    <w:p w14:paraId="5C845A7B" w14:textId="77777777" w:rsidR="00A77B3E" w:rsidRPr="00B41017" w:rsidRDefault="002430B9" w:rsidP="00B41017">
      <w:pPr>
        <w:spacing w:line="360" w:lineRule="auto"/>
        <w:jc w:val="both"/>
        <w:rPr>
          <w:rFonts w:ascii="Book Antiqua" w:hAnsi="Book Antiqua"/>
        </w:rPr>
      </w:pPr>
      <w:r w:rsidRPr="00B41017">
        <w:rPr>
          <w:rFonts w:ascii="Book Antiqua" w:eastAsia="Book Antiqua" w:hAnsi="Book Antiqua" w:cs="Book Antiqua"/>
          <w:b/>
          <w:i/>
          <w:color w:val="000000"/>
        </w:rPr>
        <w:t>Research results</w:t>
      </w:r>
    </w:p>
    <w:p w14:paraId="5C900623" w14:textId="79CF4AF3" w:rsidR="00A77B3E" w:rsidRPr="00B41017" w:rsidRDefault="002430B9" w:rsidP="00B41017">
      <w:pPr>
        <w:spacing w:line="360" w:lineRule="auto"/>
        <w:jc w:val="both"/>
        <w:rPr>
          <w:rFonts w:ascii="Book Antiqua" w:hAnsi="Book Antiqua"/>
        </w:rPr>
      </w:pPr>
      <w:r w:rsidRPr="00B41017">
        <w:rPr>
          <w:rFonts w:ascii="Book Antiqua" w:eastAsia="Book Antiqua" w:hAnsi="Book Antiqua" w:cs="Book Antiqua"/>
          <w:color w:val="000000"/>
        </w:rPr>
        <w:t xml:space="preserve">When comparing suicide victims and control group, we observed no significant changes in </w:t>
      </w:r>
      <w:r w:rsidRPr="00B41017">
        <w:rPr>
          <w:rFonts w:ascii="Book Antiqua" w:eastAsia="Book Antiqua" w:hAnsi="Book Antiqua" w:cs="Book Antiqua"/>
          <w:i/>
          <w:iCs/>
          <w:color w:val="000000"/>
        </w:rPr>
        <w:t xml:space="preserve">BDNF </w:t>
      </w:r>
      <w:r w:rsidRPr="00B41017">
        <w:rPr>
          <w:rFonts w:ascii="Book Antiqua" w:eastAsia="Book Antiqua" w:hAnsi="Book Antiqua" w:cs="Book Antiqua"/>
          <w:color w:val="000000"/>
        </w:rPr>
        <w:t xml:space="preserve">DNA methylation level in the brain. Changes were observed in blood, where suicide victims exhibited lower mean DNA methylation level of </w:t>
      </w:r>
      <w:r w:rsidRPr="00B41017">
        <w:rPr>
          <w:rFonts w:ascii="Book Antiqua" w:eastAsia="Book Antiqua" w:hAnsi="Book Antiqua" w:cs="Book Antiqua"/>
          <w:i/>
          <w:iCs/>
          <w:color w:val="000000"/>
        </w:rPr>
        <w:t>BDNF</w:t>
      </w:r>
      <w:r w:rsidRPr="00B41017">
        <w:rPr>
          <w:rFonts w:ascii="Book Antiqua" w:eastAsia="Book Antiqua" w:hAnsi="Book Antiqua" w:cs="Book Antiqua"/>
          <w:color w:val="000000"/>
        </w:rPr>
        <w:t xml:space="preserve"> region I2 compared to </w:t>
      </w:r>
      <w:r w:rsidR="00B6580F">
        <w:rPr>
          <w:rFonts w:ascii="Book Antiqua" w:eastAsia="Book Antiqua" w:hAnsi="Book Antiqua" w:cs="Book Antiqua"/>
          <w:color w:val="000000"/>
        </w:rPr>
        <w:t xml:space="preserve">the </w:t>
      </w:r>
      <w:r w:rsidRPr="00B41017">
        <w:rPr>
          <w:rFonts w:ascii="Book Antiqua" w:eastAsia="Book Antiqua" w:hAnsi="Book Antiqua" w:cs="Book Antiqua"/>
          <w:color w:val="000000"/>
        </w:rPr>
        <w:t xml:space="preserve">control group. In gene expression analysis, one </w:t>
      </w:r>
      <w:r w:rsidRPr="00B41017">
        <w:rPr>
          <w:rFonts w:ascii="Book Antiqua" w:eastAsia="Book Antiqua" w:hAnsi="Book Antiqua" w:cs="Book Antiqua"/>
          <w:i/>
          <w:iCs/>
          <w:color w:val="000000"/>
        </w:rPr>
        <w:t>BDNF</w:t>
      </w:r>
      <w:r w:rsidRPr="00B41017">
        <w:rPr>
          <w:rFonts w:ascii="Book Antiqua" w:eastAsia="Book Antiqua" w:hAnsi="Book Antiqua" w:cs="Book Antiqua"/>
          <w:color w:val="000000"/>
        </w:rPr>
        <w:t xml:space="preserve"> transcript (NM_170731.4.) was upregulated in </w:t>
      </w:r>
      <w:r w:rsidR="00141EEF" w:rsidRPr="00B41017">
        <w:rPr>
          <w:rFonts w:ascii="Book Antiqua" w:eastAsia="Book Antiqua" w:hAnsi="Book Antiqua" w:cs="Book Antiqua"/>
          <w:color w:val="000000"/>
        </w:rPr>
        <w:t>Brodmann area 9</w:t>
      </w:r>
      <w:r w:rsidR="00141EEF" w:rsidRPr="00B41017">
        <w:rPr>
          <w:rFonts w:ascii="Book Antiqua" w:hAnsi="Book Antiqua" w:cs="Book Antiqua"/>
          <w:color w:val="000000"/>
          <w:lang w:eastAsia="zh-CN"/>
        </w:rPr>
        <w:t xml:space="preserve"> </w:t>
      </w:r>
      <w:r w:rsidRPr="00B41017">
        <w:rPr>
          <w:rFonts w:ascii="Book Antiqua" w:eastAsia="Book Antiqua" w:hAnsi="Book Antiqua" w:cs="Book Antiqua"/>
          <w:color w:val="000000"/>
        </w:rPr>
        <w:t xml:space="preserve">of suicide victims compared </w:t>
      </w:r>
      <w:r w:rsidR="006E5256" w:rsidRPr="00B41017">
        <w:rPr>
          <w:rFonts w:ascii="Book Antiqua" w:eastAsia="Book Antiqua" w:hAnsi="Book Antiqua" w:cs="Book Antiqua"/>
          <w:color w:val="000000"/>
        </w:rPr>
        <w:t xml:space="preserve">to </w:t>
      </w:r>
      <w:r w:rsidR="00FD1617" w:rsidRPr="00B41017">
        <w:rPr>
          <w:rFonts w:ascii="Book Antiqua" w:eastAsia="Book Antiqua" w:hAnsi="Book Antiqua" w:cs="Book Antiqua"/>
          <w:color w:val="000000"/>
        </w:rPr>
        <w:t>the control</w:t>
      </w:r>
      <w:r w:rsidRPr="00B41017">
        <w:rPr>
          <w:rFonts w:ascii="Book Antiqua" w:eastAsia="Book Antiqua" w:hAnsi="Book Antiqua" w:cs="Book Antiqua"/>
          <w:color w:val="000000"/>
        </w:rPr>
        <w:t xml:space="preserve"> group.</w:t>
      </w:r>
    </w:p>
    <w:p w14:paraId="1C48444F" w14:textId="77777777" w:rsidR="00A77B3E" w:rsidRPr="00B41017" w:rsidRDefault="00A77B3E" w:rsidP="00B41017">
      <w:pPr>
        <w:spacing w:line="360" w:lineRule="auto"/>
        <w:jc w:val="both"/>
        <w:rPr>
          <w:rFonts w:ascii="Book Antiqua" w:hAnsi="Book Antiqua"/>
        </w:rPr>
      </w:pPr>
    </w:p>
    <w:p w14:paraId="1B714B24" w14:textId="77777777" w:rsidR="00A77B3E" w:rsidRPr="00B41017" w:rsidRDefault="002430B9" w:rsidP="00B41017">
      <w:pPr>
        <w:spacing w:line="360" w:lineRule="auto"/>
        <w:jc w:val="both"/>
        <w:rPr>
          <w:rFonts w:ascii="Book Antiqua" w:hAnsi="Book Antiqua"/>
        </w:rPr>
      </w:pPr>
      <w:r w:rsidRPr="00B41017">
        <w:rPr>
          <w:rFonts w:ascii="Book Antiqua" w:eastAsia="Book Antiqua" w:hAnsi="Book Antiqua" w:cs="Book Antiqua"/>
          <w:b/>
          <w:i/>
          <w:color w:val="000000"/>
        </w:rPr>
        <w:t>Research conclusions</w:t>
      </w:r>
    </w:p>
    <w:p w14:paraId="645C5FA5" w14:textId="77777777" w:rsidR="00A77B3E" w:rsidRPr="00B41017" w:rsidRDefault="002430B9" w:rsidP="00B41017">
      <w:pPr>
        <w:spacing w:line="360" w:lineRule="auto"/>
        <w:jc w:val="both"/>
        <w:rPr>
          <w:rFonts w:ascii="Book Antiqua" w:hAnsi="Book Antiqua"/>
        </w:rPr>
      </w:pPr>
      <w:r w:rsidRPr="00B41017">
        <w:rPr>
          <w:rFonts w:ascii="Book Antiqua" w:eastAsia="Book Antiqua" w:hAnsi="Book Antiqua" w:cs="Book Antiqua"/>
          <w:color w:val="000000"/>
        </w:rPr>
        <w:t xml:space="preserve">Due to tissue associated limitation, a complete insight into </w:t>
      </w:r>
      <w:r w:rsidRPr="00B41017">
        <w:rPr>
          <w:rFonts w:ascii="Book Antiqua" w:eastAsia="Book Antiqua" w:hAnsi="Book Antiqua" w:cs="Book Antiqua"/>
          <w:i/>
          <w:iCs/>
          <w:color w:val="000000"/>
        </w:rPr>
        <w:t>BDNF</w:t>
      </w:r>
      <w:r w:rsidRPr="00B41017">
        <w:rPr>
          <w:rFonts w:ascii="Book Antiqua" w:eastAsia="Book Antiqua" w:hAnsi="Book Antiqua" w:cs="Book Antiqua"/>
          <w:color w:val="000000"/>
        </w:rPr>
        <w:t xml:space="preserve"> changes was not possible, namely inspection of blood</w:t>
      </w:r>
      <w:r w:rsidRPr="00B41017">
        <w:rPr>
          <w:rFonts w:ascii="Book Antiqua" w:eastAsia="Book Antiqua" w:hAnsi="Book Antiqua" w:cs="Book Antiqua"/>
          <w:i/>
          <w:iCs/>
          <w:color w:val="000000"/>
        </w:rPr>
        <w:t xml:space="preserve"> BDNF</w:t>
      </w:r>
      <w:r w:rsidRPr="00B41017">
        <w:rPr>
          <w:rFonts w:ascii="Book Antiqua" w:eastAsia="Book Antiqua" w:hAnsi="Book Antiqua" w:cs="Book Antiqua"/>
          <w:color w:val="000000"/>
        </w:rPr>
        <w:t xml:space="preserve"> expression level. Still, we observed changes both in DNA methylation level in blood and gene expression in brain, indicating the possible association of </w:t>
      </w:r>
      <w:r w:rsidRPr="00B41017">
        <w:rPr>
          <w:rFonts w:ascii="Book Antiqua" w:eastAsia="Book Antiqua" w:hAnsi="Book Antiqua" w:cs="Book Antiqua"/>
          <w:i/>
          <w:iCs/>
          <w:color w:val="000000"/>
        </w:rPr>
        <w:t>BDNF</w:t>
      </w:r>
      <w:r w:rsidRPr="00B41017">
        <w:rPr>
          <w:rFonts w:ascii="Book Antiqua" w:eastAsia="Book Antiqua" w:hAnsi="Book Antiqua" w:cs="Book Antiqua"/>
          <w:color w:val="000000"/>
        </w:rPr>
        <w:t xml:space="preserve"> with suicidal behavior.</w:t>
      </w:r>
    </w:p>
    <w:p w14:paraId="46CE264A" w14:textId="77777777" w:rsidR="00A77B3E" w:rsidRPr="00B41017" w:rsidRDefault="00A77B3E" w:rsidP="00B41017">
      <w:pPr>
        <w:spacing w:line="360" w:lineRule="auto"/>
        <w:jc w:val="both"/>
        <w:rPr>
          <w:rFonts w:ascii="Book Antiqua" w:hAnsi="Book Antiqua"/>
        </w:rPr>
      </w:pPr>
    </w:p>
    <w:p w14:paraId="6D9FCD8E" w14:textId="77777777" w:rsidR="00A77B3E" w:rsidRPr="00B41017" w:rsidRDefault="002430B9" w:rsidP="00B41017">
      <w:pPr>
        <w:spacing w:line="360" w:lineRule="auto"/>
        <w:jc w:val="both"/>
        <w:rPr>
          <w:rFonts w:ascii="Book Antiqua" w:hAnsi="Book Antiqua"/>
        </w:rPr>
      </w:pPr>
      <w:r w:rsidRPr="00B41017">
        <w:rPr>
          <w:rFonts w:ascii="Book Antiqua" w:eastAsia="Book Antiqua" w:hAnsi="Book Antiqua" w:cs="Book Antiqua"/>
          <w:b/>
          <w:i/>
          <w:color w:val="000000"/>
        </w:rPr>
        <w:t>Research perspectives</w:t>
      </w:r>
    </w:p>
    <w:p w14:paraId="269DB746" w14:textId="77777777" w:rsidR="00A77B3E" w:rsidRPr="00B41017" w:rsidRDefault="002430B9" w:rsidP="00B41017">
      <w:pPr>
        <w:spacing w:line="360" w:lineRule="auto"/>
        <w:jc w:val="both"/>
        <w:rPr>
          <w:rFonts w:ascii="Book Antiqua" w:hAnsi="Book Antiqua"/>
        </w:rPr>
      </w:pPr>
      <w:r w:rsidRPr="00B41017">
        <w:rPr>
          <w:rFonts w:ascii="Book Antiqua" w:eastAsia="Book Antiqua" w:hAnsi="Book Antiqua" w:cs="Book Antiqua"/>
          <w:color w:val="000000"/>
        </w:rPr>
        <w:t xml:space="preserve">Data from this study was obtained from a Slovenian population, which has a high suicide risk. The findings are thus an important contribution to a better understanding of the biological basis of suicidal behavior and the involvement of neurotrophic factors such as </w:t>
      </w:r>
      <w:r w:rsidRPr="00B41017">
        <w:rPr>
          <w:rFonts w:ascii="Book Antiqua" w:eastAsia="Book Antiqua" w:hAnsi="Book Antiqua" w:cs="Book Antiqua"/>
          <w:i/>
          <w:iCs/>
          <w:color w:val="000000"/>
        </w:rPr>
        <w:t>BDNF</w:t>
      </w:r>
      <w:r w:rsidRPr="00B41017">
        <w:rPr>
          <w:rFonts w:ascii="Book Antiqua" w:eastAsia="Book Antiqua" w:hAnsi="Book Antiqua" w:cs="Book Antiqua"/>
          <w:color w:val="000000"/>
        </w:rPr>
        <w:t>.</w:t>
      </w:r>
    </w:p>
    <w:p w14:paraId="0B8CC77C" w14:textId="77777777" w:rsidR="00A77B3E" w:rsidRPr="00B41017" w:rsidRDefault="00A77B3E" w:rsidP="00B41017">
      <w:pPr>
        <w:spacing w:line="360" w:lineRule="auto"/>
        <w:jc w:val="both"/>
        <w:rPr>
          <w:rFonts w:ascii="Book Antiqua" w:hAnsi="Book Antiqua"/>
        </w:rPr>
      </w:pPr>
    </w:p>
    <w:p w14:paraId="32CD855D" w14:textId="77777777" w:rsidR="00A77B3E" w:rsidRPr="00B41017" w:rsidRDefault="002430B9" w:rsidP="00B41017">
      <w:pPr>
        <w:spacing w:line="360" w:lineRule="auto"/>
        <w:jc w:val="both"/>
        <w:rPr>
          <w:rFonts w:ascii="Book Antiqua" w:hAnsi="Book Antiqua"/>
        </w:rPr>
      </w:pPr>
      <w:r w:rsidRPr="00B41017">
        <w:rPr>
          <w:rFonts w:ascii="Book Antiqua" w:eastAsia="Book Antiqua" w:hAnsi="Book Antiqua" w:cs="Book Antiqua"/>
          <w:b/>
          <w:caps/>
          <w:color w:val="000000"/>
          <w:u w:val="single"/>
        </w:rPr>
        <w:t>ACKNOWLEDGEMENTS</w:t>
      </w:r>
    </w:p>
    <w:p w14:paraId="118205CC" w14:textId="40AF9DDB" w:rsidR="00A77B3E" w:rsidRPr="00B41017" w:rsidRDefault="002430B9" w:rsidP="00B41017">
      <w:pPr>
        <w:spacing w:line="360" w:lineRule="auto"/>
        <w:jc w:val="both"/>
        <w:rPr>
          <w:rFonts w:ascii="Book Antiqua" w:hAnsi="Book Antiqua"/>
        </w:rPr>
      </w:pPr>
      <w:r w:rsidRPr="00B41017">
        <w:rPr>
          <w:rFonts w:ascii="Book Antiqua" w:eastAsia="Book Antiqua" w:hAnsi="Book Antiqua" w:cs="Book Antiqua"/>
          <w:color w:val="000000"/>
        </w:rPr>
        <w:t>The authors would like to thank the Institute of Forensic Medicine in the Faculty of Medicine of the University of Ljubljana, Slovenia for long term collaboration, and to Ms. Anka Hotko for assistance in DNA isolation and bisulfite conversion. The authors would like to thank Dr. Christopher Berrie</w:t>
      </w:r>
      <w:r w:rsidR="000535DA" w:rsidRPr="00B41017">
        <w:rPr>
          <w:rFonts w:ascii="Book Antiqua" w:eastAsia="Book Antiqua" w:hAnsi="Book Antiqua" w:cs="Book Antiqua"/>
          <w:color w:val="000000"/>
        </w:rPr>
        <w:t xml:space="preserve"> and Dr. John Hancock</w:t>
      </w:r>
      <w:r w:rsidRPr="00B41017">
        <w:rPr>
          <w:rFonts w:ascii="Book Antiqua" w:eastAsia="Book Antiqua" w:hAnsi="Book Antiqua" w:cs="Book Antiqua"/>
          <w:color w:val="000000"/>
        </w:rPr>
        <w:t xml:space="preserve"> for critical appraisal and scientific English editing of the manuscript.</w:t>
      </w:r>
    </w:p>
    <w:p w14:paraId="442521C0" w14:textId="77777777" w:rsidR="00A77B3E" w:rsidRPr="00B41017" w:rsidRDefault="00A77B3E" w:rsidP="00B41017">
      <w:pPr>
        <w:spacing w:line="360" w:lineRule="auto"/>
        <w:jc w:val="both"/>
        <w:rPr>
          <w:rFonts w:ascii="Book Antiqua" w:hAnsi="Book Antiqua"/>
        </w:rPr>
      </w:pPr>
    </w:p>
    <w:p w14:paraId="5F8C96E5" w14:textId="77777777" w:rsidR="00A77B3E" w:rsidRPr="00B41017" w:rsidRDefault="002430B9" w:rsidP="00B41017">
      <w:pPr>
        <w:spacing w:line="360" w:lineRule="auto"/>
        <w:jc w:val="both"/>
        <w:rPr>
          <w:rFonts w:ascii="Book Antiqua" w:hAnsi="Book Antiqua"/>
        </w:rPr>
      </w:pPr>
      <w:r w:rsidRPr="00B41017">
        <w:rPr>
          <w:rFonts w:ascii="Book Antiqua" w:eastAsia="Book Antiqua" w:hAnsi="Book Antiqua" w:cs="Book Antiqua"/>
          <w:b/>
          <w:color w:val="000000"/>
        </w:rPr>
        <w:t>REFERENCES</w:t>
      </w:r>
    </w:p>
    <w:p w14:paraId="2F85A85B" w14:textId="547327C3" w:rsidR="00A77B3E" w:rsidRPr="00B41017" w:rsidRDefault="002430B9" w:rsidP="00B41017">
      <w:pPr>
        <w:spacing w:line="360" w:lineRule="auto"/>
        <w:jc w:val="both"/>
        <w:rPr>
          <w:rFonts w:ascii="Book Antiqua" w:hAnsi="Book Antiqua"/>
        </w:rPr>
      </w:pPr>
      <w:r w:rsidRPr="00B41017">
        <w:rPr>
          <w:rFonts w:ascii="Book Antiqua" w:eastAsia="Book Antiqua" w:hAnsi="Book Antiqua" w:cs="Book Antiqua"/>
          <w:color w:val="000000"/>
          <w:highlight w:val="yellow"/>
        </w:rPr>
        <w:t xml:space="preserve">1 </w:t>
      </w:r>
      <w:r w:rsidRPr="00B41017">
        <w:rPr>
          <w:rFonts w:ascii="Book Antiqua" w:eastAsia="Book Antiqua" w:hAnsi="Book Antiqua" w:cs="Book Antiqua"/>
          <w:b/>
          <w:color w:val="000000"/>
          <w:highlight w:val="yellow"/>
        </w:rPr>
        <w:t xml:space="preserve">WHO. </w:t>
      </w:r>
      <w:r w:rsidR="001A1E5A">
        <w:rPr>
          <w:rFonts w:ascii="Book Antiqua" w:eastAsia="Book Antiqua" w:hAnsi="Book Antiqua" w:cs="Book Antiqua"/>
          <w:color w:val="000000"/>
          <w:highlight w:val="yellow"/>
        </w:rPr>
        <w:t>Suicide prevention</w:t>
      </w:r>
      <w:r w:rsidRPr="00B41017">
        <w:rPr>
          <w:rFonts w:ascii="Book Antiqua" w:eastAsia="Book Antiqua" w:hAnsi="Book Antiqua" w:cs="Book Antiqua"/>
          <w:color w:val="000000"/>
          <w:highlight w:val="yellow"/>
        </w:rPr>
        <w:t xml:space="preserve">. [cited </w:t>
      </w:r>
      <w:r w:rsidR="001A1E5A">
        <w:rPr>
          <w:rFonts w:ascii="Book Antiqua" w:eastAsia="Book Antiqua" w:hAnsi="Book Antiqua" w:cs="Book Antiqua"/>
          <w:color w:val="000000"/>
          <w:highlight w:val="yellow"/>
        </w:rPr>
        <w:t>27</w:t>
      </w:r>
      <w:r w:rsidRPr="00B41017">
        <w:rPr>
          <w:rFonts w:ascii="Book Antiqua" w:eastAsia="Book Antiqua" w:hAnsi="Book Antiqua" w:cs="Book Antiqua"/>
          <w:color w:val="000000"/>
          <w:highlight w:val="yellow"/>
        </w:rPr>
        <w:t xml:space="preserve"> </w:t>
      </w:r>
      <w:r w:rsidR="001A1E5A">
        <w:rPr>
          <w:rFonts w:ascii="Book Antiqua" w:eastAsia="Book Antiqua" w:hAnsi="Book Antiqua" w:cs="Book Antiqua"/>
          <w:color w:val="000000"/>
          <w:highlight w:val="yellow"/>
        </w:rPr>
        <w:t>October</w:t>
      </w:r>
      <w:r w:rsidR="001A1E5A" w:rsidRPr="00B41017">
        <w:rPr>
          <w:rFonts w:ascii="Book Antiqua" w:hAnsi="Book Antiqua" w:cs="Book Antiqua"/>
          <w:color w:val="000000"/>
          <w:highlight w:val="yellow"/>
          <w:lang w:eastAsia="zh-CN"/>
        </w:rPr>
        <w:t xml:space="preserve"> </w:t>
      </w:r>
      <w:r w:rsidR="00E52E13" w:rsidRPr="00B41017">
        <w:rPr>
          <w:rFonts w:ascii="Book Antiqua" w:eastAsia="Book Antiqua" w:hAnsi="Book Antiqua" w:cs="Book Antiqua"/>
          <w:color w:val="000000"/>
          <w:highlight w:val="yellow"/>
        </w:rPr>
        <w:t>202</w:t>
      </w:r>
      <w:r w:rsidR="001A1E5A">
        <w:rPr>
          <w:rFonts w:ascii="Book Antiqua" w:eastAsia="Book Antiqua" w:hAnsi="Book Antiqua" w:cs="Book Antiqua"/>
          <w:color w:val="000000"/>
          <w:highlight w:val="yellow"/>
        </w:rPr>
        <w:t>1</w:t>
      </w:r>
      <w:r w:rsidRPr="00B41017">
        <w:rPr>
          <w:rFonts w:ascii="Book Antiqua" w:eastAsia="Book Antiqua" w:hAnsi="Book Antiqua" w:cs="Book Antiqua"/>
          <w:color w:val="000000"/>
          <w:highlight w:val="yellow"/>
        </w:rPr>
        <w:t xml:space="preserve">]. Available from: </w:t>
      </w:r>
      <w:r w:rsidR="001A1E5A" w:rsidRPr="001A1E5A">
        <w:rPr>
          <w:rFonts w:ascii="Book Antiqua" w:eastAsia="Book Antiqua" w:hAnsi="Book Antiqua" w:cs="Book Antiqua"/>
          <w:color w:val="000000"/>
        </w:rPr>
        <w:t>https://www.who.int/health-topics/suicide#tab=tab_1</w:t>
      </w:r>
      <w:r w:rsidR="001A1E5A" w:rsidRPr="001A1E5A" w:rsidDel="001A1E5A">
        <w:rPr>
          <w:rFonts w:ascii="Book Antiqua" w:eastAsia="Book Antiqua" w:hAnsi="Book Antiqua" w:cs="Book Antiqua"/>
          <w:color w:val="000000"/>
          <w:highlight w:val="yellow"/>
        </w:rPr>
        <w:t xml:space="preserve"> </w:t>
      </w:r>
    </w:p>
    <w:p w14:paraId="35988ABE" w14:textId="77777777" w:rsidR="00A77B3E" w:rsidRPr="00B41017" w:rsidRDefault="002430B9" w:rsidP="00B41017">
      <w:pPr>
        <w:spacing w:line="360" w:lineRule="auto"/>
        <w:jc w:val="both"/>
        <w:rPr>
          <w:rFonts w:ascii="Book Antiqua" w:hAnsi="Book Antiqua"/>
        </w:rPr>
      </w:pPr>
      <w:r w:rsidRPr="00B41017">
        <w:rPr>
          <w:rFonts w:ascii="Book Antiqua" w:eastAsia="Book Antiqua" w:hAnsi="Book Antiqua" w:cs="Book Antiqua"/>
          <w:color w:val="000000"/>
        </w:rPr>
        <w:t xml:space="preserve">2 </w:t>
      </w:r>
      <w:r w:rsidRPr="00B41017">
        <w:rPr>
          <w:rFonts w:ascii="Book Antiqua" w:eastAsia="Book Antiqua" w:hAnsi="Book Antiqua" w:cs="Book Antiqua"/>
          <w:b/>
          <w:bCs/>
          <w:color w:val="000000"/>
        </w:rPr>
        <w:t>Nock MK</w:t>
      </w:r>
      <w:r w:rsidRPr="00B41017">
        <w:rPr>
          <w:rFonts w:ascii="Book Antiqua" w:eastAsia="Book Antiqua" w:hAnsi="Book Antiqua" w:cs="Book Antiqua"/>
          <w:color w:val="000000"/>
        </w:rPr>
        <w:t xml:space="preserve">, Borges G, Bromet EJ, Cha CB, Kessler RC, Lee S. Suicide and suicidal behavior. </w:t>
      </w:r>
      <w:r w:rsidRPr="00B41017">
        <w:rPr>
          <w:rFonts w:ascii="Book Antiqua" w:eastAsia="Book Antiqua" w:hAnsi="Book Antiqua" w:cs="Book Antiqua"/>
          <w:i/>
          <w:iCs/>
          <w:color w:val="000000"/>
        </w:rPr>
        <w:t>Epidemiol Rev</w:t>
      </w:r>
      <w:r w:rsidRPr="00B41017">
        <w:rPr>
          <w:rFonts w:ascii="Book Antiqua" w:eastAsia="Book Antiqua" w:hAnsi="Book Antiqua" w:cs="Book Antiqua"/>
          <w:color w:val="000000"/>
        </w:rPr>
        <w:t xml:space="preserve"> 2008; </w:t>
      </w:r>
      <w:r w:rsidRPr="00B41017">
        <w:rPr>
          <w:rFonts w:ascii="Book Antiqua" w:eastAsia="Book Antiqua" w:hAnsi="Book Antiqua" w:cs="Book Antiqua"/>
          <w:b/>
          <w:bCs/>
          <w:color w:val="000000"/>
        </w:rPr>
        <w:t>30</w:t>
      </w:r>
      <w:r w:rsidRPr="00B41017">
        <w:rPr>
          <w:rFonts w:ascii="Book Antiqua" w:eastAsia="Book Antiqua" w:hAnsi="Book Antiqua" w:cs="Book Antiqua"/>
          <w:color w:val="000000"/>
        </w:rPr>
        <w:t>: 133-154 [PMID: 18653727 DOI: 10.1093/epirev/mxn002]</w:t>
      </w:r>
    </w:p>
    <w:p w14:paraId="380F7324" w14:textId="77777777" w:rsidR="00A77B3E" w:rsidRPr="00B41017" w:rsidRDefault="002430B9" w:rsidP="00B41017">
      <w:pPr>
        <w:spacing w:line="360" w:lineRule="auto"/>
        <w:jc w:val="both"/>
        <w:rPr>
          <w:rFonts w:ascii="Book Antiqua" w:hAnsi="Book Antiqua"/>
        </w:rPr>
      </w:pPr>
      <w:r w:rsidRPr="00B41017">
        <w:rPr>
          <w:rFonts w:ascii="Book Antiqua" w:eastAsia="Book Antiqua" w:hAnsi="Book Antiqua" w:cs="Book Antiqua"/>
          <w:color w:val="000000"/>
        </w:rPr>
        <w:t xml:space="preserve">3 </w:t>
      </w:r>
      <w:r w:rsidRPr="00B41017">
        <w:rPr>
          <w:rFonts w:ascii="Book Antiqua" w:eastAsia="Book Antiqua" w:hAnsi="Book Antiqua" w:cs="Book Antiqua"/>
          <w:b/>
          <w:bCs/>
          <w:color w:val="000000"/>
        </w:rPr>
        <w:t>Turecki G</w:t>
      </w:r>
      <w:r w:rsidRPr="00B41017">
        <w:rPr>
          <w:rFonts w:ascii="Book Antiqua" w:eastAsia="Book Antiqua" w:hAnsi="Book Antiqua" w:cs="Book Antiqua"/>
          <w:color w:val="000000"/>
        </w:rPr>
        <w:t xml:space="preserve">, Ernst C, Jollant F, Labonté B, Mechawar N. The neurodevelopmental origins of suicidal behavior. </w:t>
      </w:r>
      <w:r w:rsidRPr="00B41017">
        <w:rPr>
          <w:rFonts w:ascii="Book Antiqua" w:eastAsia="Book Antiqua" w:hAnsi="Book Antiqua" w:cs="Book Antiqua"/>
          <w:i/>
          <w:iCs/>
          <w:color w:val="000000"/>
        </w:rPr>
        <w:t>Trends Neurosci</w:t>
      </w:r>
      <w:r w:rsidRPr="00B41017">
        <w:rPr>
          <w:rFonts w:ascii="Book Antiqua" w:eastAsia="Book Antiqua" w:hAnsi="Book Antiqua" w:cs="Book Antiqua"/>
          <w:color w:val="000000"/>
        </w:rPr>
        <w:t xml:space="preserve"> 2012; </w:t>
      </w:r>
      <w:r w:rsidRPr="00B41017">
        <w:rPr>
          <w:rFonts w:ascii="Book Antiqua" w:eastAsia="Book Antiqua" w:hAnsi="Book Antiqua" w:cs="Book Antiqua"/>
          <w:b/>
          <w:bCs/>
          <w:color w:val="000000"/>
        </w:rPr>
        <w:t>35</w:t>
      </w:r>
      <w:r w:rsidRPr="00B41017">
        <w:rPr>
          <w:rFonts w:ascii="Book Antiqua" w:eastAsia="Book Antiqua" w:hAnsi="Book Antiqua" w:cs="Book Antiqua"/>
          <w:color w:val="000000"/>
        </w:rPr>
        <w:t>: 14-23 [PMID: 22177979 DOI: 10.1016/j.tins.2011.11.008]</w:t>
      </w:r>
    </w:p>
    <w:p w14:paraId="43C0F6EE" w14:textId="77777777" w:rsidR="00A77B3E" w:rsidRPr="00B41017" w:rsidRDefault="002430B9" w:rsidP="00B41017">
      <w:pPr>
        <w:spacing w:line="360" w:lineRule="auto"/>
        <w:jc w:val="both"/>
        <w:rPr>
          <w:rFonts w:ascii="Book Antiqua" w:hAnsi="Book Antiqua"/>
        </w:rPr>
      </w:pPr>
      <w:r w:rsidRPr="00B41017">
        <w:rPr>
          <w:rFonts w:ascii="Book Antiqua" w:eastAsia="Book Antiqua" w:hAnsi="Book Antiqua" w:cs="Book Antiqua"/>
          <w:color w:val="000000"/>
        </w:rPr>
        <w:t xml:space="preserve">4 </w:t>
      </w:r>
      <w:r w:rsidRPr="00B41017">
        <w:rPr>
          <w:rFonts w:ascii="Book Antiqua" w:eastAsia="Book Antiqua" w:hAnsi="Book Antiqua" w:cs="Book Antiqua"/>
          <w:b/>
          <w:bCs/>
          <w:color w:val="000000"/>
        </w:rPr>
        <w:t>Zhang Y</w:t>
      </w:r>
      <w:r w:rsidRPr="00B41017">
        <w:rPr>
          <w:rFonts w:ascii="Book Antiqua" w:eastAsia="Book Antiqua" w:hAnsi="Book Antiqua" w:cs="Book Antiqua"/>
          <w:color w:val="000000"/>
        </w:rPr>
        <w:t xml:space="preserve">, Jeltsch A. The application of next generation sequencing in DNA methylation analysis. </w:t>
      </w:r>
      <w:r w:rsidRPr="00B41017">
        <w:rPr>
          <w:rFonts w:ascii="Book Antiqua" w:eastAsia="Book Antiqua" w:hAnsi="Book Antiqua" w:cs="Book Antiqua"/>
          <w:i/>
          <w:iCs/>
          <w:color w:val="000000"/>
        </w:rPr>
        <w:t>Genes (Basel)</w:t>
      </w:r>
      <w:r w:rsidRPr="00B41017">
        <w:rPr>
          <w:rFonts w:ascii="Book Antiqua" w:eastAsia="Book Antiqua" w:hAnsi="Book Antiqua" w:cs="Book Antiqua"/>
          <w:color w:val="000000"/>
        </w:rPr>
        <w:t xml:space="preserve"> 2010; </w:t>
      </w:r>
      <w:r w:rsidRPr="00B41017">
        <w:rPr>
          <w:rFonts w:ascii="Book Antiqua" w:eastAsia="Book Antiqua" w:hAnsi="Book Antiqua" w:cs="Book Antiqua"/>
          <w:b/>
          <w:bCs/>
          <w:color w:val="000000"/>
        </w:rPr>
        <w:t>1</w:t>
      </w:r>
      <w:r w:rsidRPr="00B41017">
        <w:rPr>
          <w:rFonts w:ascii="Book Antiqua" w:eastAsia="Book Antiqua" w:hAnsi="Book Antiqua" w:cs="Book Antiqua"/>
          <w:color w:val="000000"/>
        </w:rPr>
        <w:t>: 85-101 [PMID: 24710012 DOI: 10.3390/genes1010085]</w:t>
      </w:r>
    </w:p>
    <w:p w14:paraId="5CCDF3E8" w14:textId="77777777" w:rsidR="00A77B3E" w:rsidRPr="00B41017" w:rsidRDefault="002430B9" w:rsidP="00B41017">
      <w:pPr>
        <w:spacing w:line="360" w:lineRule="auto"/>
        <w:jc w:val="both"/>
        <w:rPr>
          <w:rFonts w:ascii="Book Antiqua" w:hAnsi="Book Antiqua"/>
        </w:rPr>
      </w:pPr>
      <w:r w:rsidRPr="00B41017">
        <w:rPr>
          <w:rFonts w:ascii="Book Antiqua" w:eastAsia="Book Antiqua" w:hAnsi="Book Antiqua" w:cs="Book Antiqua"/>
          <w:color w:val="000000"/>
        </w:rPr>
        <w:t xml:space="preserve">5 </w:t>
      </w:r>
      <w:r w:rsidRPr="00B41017">
        <w:rPr>
          <w:rFonts w:ascii="Book Antiqua" w:eastAsia="Book Antiqua" w:hAnsi="Book Antiqua" w:cs="Book Antiqua"/>
          <w:b/>
          <w:bCs/>
          <w:color w:val="000000"/>
        </w:rPr>
        <w:t>Zheleznyakova GY</w:t>
      </w:r>
      <w:r w:rsidRPr="00B41017">
        <w:rPr>
          <w:rFonts w:ascii="Book Antiqua" w:eastAsia="Book Antiqua" w:hAnsi="Book Antiqua" w:cs="Book Antiqua"/>
          <w:color w:val="000000"/>
        </w:rPr>
        <w:t xml:space="preserve">, Cao H, Schiöth HB. BDNF DNA methylation changes as a biomarker of psychiatric disorders: literature review and open access database analysis. </w:t>
      </w:r>
      <w:r w:rsidRPr="00B41017">
        <w:rPr>
          <w:rFonts w:ascii="Book Antiqua" w:eastAsia="Book Antiqua" w:hAnsi="Book Antiqua" w:cs="Book Antiqua"/>
          <w:i/>
          <w:iCs/>
          <w:color w:val="000000"/>
        </w:rPr>
        <w:t>Behav Brain Funct</w:t>
      </w:r>
      <w:r w:rsidRPr="00B41017">
        <w:rPr>
          <w:rFonts w:ascii="Book Antiqua" w:eastAsia="Book Antiqua" w:hAnsi="Book Antiqua" w:cs="Book Antiqua"/>
          <w:color w:val="000000"/>
        </w:rPr>
        <w:t xml:space="preserve"> 2016; </w:t>
      </w:r>
      <w:r w:rsidRPr="00B41017">
        <w:rPr>
          <w:rFonts w:ascii="Book Antiqua" w:eastAsia="Book Antiqua" w:hAnsi="Book Antiqua" w:cs="Book Antiqua"/>
          <w:b/>
          <w:bCs/>
          <w:color w:val="000000"/>
        </w:rPr>
        <w:t>12</w:t>
      </w:r>
      <w:r w:rsidRPr="00B41017">
        <w:rPr>
          <w:rFonts w:ascii="Book Antiqua" w:eastAsia="Book Antiqua" w:hAnsi="Book Antiqua" w:cs="Book Antiqua"/>
          <w:color w:val="000000"/>
        </w:rPr>
        <w:t>: 17 [PMID: 27267954 DOI: 10.1186/s12993-016-0101-4]</w:t>
      </w:r>
    </w:p>
    <w:p w14:paraId="6412F740" w14:textId="77777777" w:rsidR="00A77B3E" w:rsidRPr="00B41017" w:rsidRDefault="002430B9" w:rsidP="00B41017">
      <w:pPr>
        <w:spacing w:line="360" w:lineRule="auto"/>
        <w:jc w:val="both"/>
        <w:rPr>
          <w:rFonts w:ascii="Book Antiqua" w:hAnsi="Book Antiqua"/>
        </w:rPr>
      </w:pPr>
      <w:r w:rsidRPr="00B41017">
        <w:rPr>
          <w:rFonts w:ascii="Book Antiqua" w:eastAsia="Book Antiqua" w:hAnsi="Book Antiqua" w:cs="Book Antiqua"/>
          <w:color w:val="000000"/>
        </w:rPr>
        <w:t xml:space="preserve">6 </w:t>
      </w:r>
      <w:r w:rsidRPr="00B41017">
        <w:rPr>
          <w:rFonts w:ascii="Book Antiqua" w:eastAsia="Book Antiqua" w:hAnsi="Book Antiqua" w:cs="Book Antiqua"/>
          <w:b/>
          <w:bCs/>
          <w:color w:val="000000"/>
        </w:rPr>
        <w:t>Lutz PE</w:t>
      </w:r>
      <w:r w:rsidRPr="00B41017">
        <w:rPr>
          <w:rFonts w:ascii="Book Antiqua" w:eastAsia="Book Antiqua" w:hAnsi="Book Antiqua" w:cs="Book Antiqua"/>
          <w:color w:val="000000"/>
        </w:rPr>
        <w:t xml:space="preserve">, Mechawar N, Turecki G. Neuropathology of suicide: recent findings and future directions. </w:t>
      </w:r>
      <w:r w:rsidRPr="00B41017">
        <w:rPr>
          <w:rFonts w:ascii="Book Antiqua" w:eastAsia="Book Antiqua" w:hAnsi="Book Antiqua" w:cs="Book Antiqua"/>
          <w:i/>
          <w:iCs/>
          <w:color w:val="000000"/>
        </w:rPr>
        <w:t>Mol Psychiatry</w:t>
      </w:r>
      <w:r w:rsidRPr="00B41017">
        <w:rPr>
          <w:rFonts w:ascii="Book Antiqua" w:eastAsia="Book Antiqua" w:hAnsi="Book Antiqua" w:cs="Book Antiqua"/>
          <w:color w:val="000000"/>
        </w:rPr>
        <w:t xml:space="preserve"> 2017; </w:t>
      </w:r>
      <w:r w:rsidRPr="00B41017">
        <w:rPr>
          <w:rFonts w:ascii="Book Antiqua" w:eastAsia="Book Antiqua" w:hAnsi="Book Antiqua" w:cs="Book Antiqua"/>
          <w:b/>
          <w:bCs/>
          <w:color w:val="000000"/>
        </w:rPr>
        <w:t>22</w:t>
      </w:r>
      <w:r w:rsidRPr="00B41017">
        <w:rPr>
          <w:rFonts w:ascii="Book Antiqua" w:eastAsia="Book Antiqua" w:hAnsi="Book Antiqua" w:cs="Book Antiqua"/>
          <w:color w:val="000000"/>
        </w:rPr>
        <w:t>: 1395-1412 [PMID: 28696430 DOI: 10.1038/mp.2017.141]</w:t>
      </w:r>
    </w:p>
    <w:p w14:paraId="46A448A3" w14:textId="77777777" w:rsidR="00A77B3E" w:rsidRPr="00B41017" w:rsidRDefault="002430B9" w:rsidP="00B41017">
      <w:pPr>
        <w:spacing w:line="360" w:lineRule="auto"/>
        <w:jc w:val="both"/>
        <w:rPr>
          <w:rFonts w:ascii="Book Antiqua" w:hAnsi="Book Antiqua"/>
        </w:rPr>
      </w:pPr>
      <w:r w:rsidRPr="00B41017">
        <w:rPr>
          <w:rFonts w:ascii="Book Antiqua" w:eastAsia="Book Antiqua" w:hAnsi="Book Antiqua" w:cs="Book Antiqua"/>
          <w:color w:val="000000"/>
        </w:rPr>
        <w:t xml:space="preserve">7 </w:t>
      </w:r>
      <w:r w:rsidRPr="00B41017">
        <w:rPr>
          <w:rFonts w:ascii="Book Antiqua" w:eastAsia="Book Antiqua" w:hAnsi="Book Antiqua" w:cs="Book Antiqua"/>
          <w:b/>
          <w:bCs/>
          <w:color w:val="000000"/>
        </w:rPr>
        <w:t>Dwivedi Y</w:t>
      </w:r>
      <w:r w:rsidRPr="00B41017">
        <w:rPr>
          <w:rFonts w:ascii="Book Antiqua" w:eastAsia="Book Antiqua" w:hAnsi="Book Antiqua" w:cs="Book Antiqua"/>
          <w:color w:val="000000"/>
        </w:rPr>
        <w:t xml:space="preserve">. Brain-derived neurotrophic factor and suicide pathogenesis. </w:t>
      </w:r>
      <w:r w:rsidRPr="00B41017">
        <w:rPr>
          <w:rFonts w:ascii="Book Antiqua" w:eastAsia="Book Antiqua" w:hAnsi="Book Antiqua" w:cs="Book Antiqua"/>
          <w:i/>
          <w:iCs/>
          <w:color w:val="000000"/>
        </w:rPr>
        <w:t>Ann Med</w:t>
      </w:r>
      <w:r w:rsidRPr="00B41017">
        <w:rPr>
          <w:rFonts w:ascii="Book Antiqua" w:eastAsia="Book Antiqua" w:hAnsi="Book Antiqua" w:cs="Book Antiqua"/>
          <w:color w:val="000000"/>
        </w:rPr>
        <w:t xml:space="preserve"> 2010; </w:t>
      </w:r>
      <w:r w:rsidRPr="00B41017">
        <w:rPr>
          <w:rFonts w:ascii="Book Antiqua" w:eastAsia="Book Antiqua" w:hAnsi="Book Antiqua" w:cs="Book Antiqua"/>
          <w:b/>
          <w:bCs/>
          <w:color w:val="000000"/>
        </w:rPr>
        <w:t>42</w:t>
      </w:r>
      <w:r w:rsidRPr="00B41017">
        <w:rPr>
          <w:rFonts w:ascii="Book Antiqua" w:eastAsia="Book Antiqua" w:hAnsi="Book Antiqua" w:cs="Book Antiqua"/>
          <w:color w:val="000000"/>
        </w:rPr>
        <w:t>: 87-96 [PMID: 20166812 DOI: 10.3109/07853890903485730]</w:t>
      </w:r>
    </w:p>
    <w:p w14:paraId="27836EC2" w14:textId="77777777" w:rsidR="00A77B3E" w:rsidRPr="00B41017" w:rsidRDefault="002430B9" w:rsidP="00B41017">
      <w:pPr>
        <w:spacing w:line="360" w:lineRule="auto"/>
        <w:jc w:val="both"/>
        <w:rPr>
          <w:rFonts w:ascii="Book Antiqua" w:hAnsi="Book Antiqua"/>
        </w:rPr>
      </w:pPr>
      <w:r w:rsidRPr="00B41017">
        <w:rPr>
          <w:rFonts w:ascii="Book Antiqua" w:eastAsia="Book Antiqua" w:hAnsi="Book Antiqua" w:cs="Book Antiqua"/>
          <w:color w:val="000000"/>
        </w:rPr>
        <w:t xml:space="preserve">8 </w:t>
      </w:r>
      <w:r w:rsidRPr="00B41017">
        <w:rPr>
          <w:rFonts w:ascii="Book Antiqua" w:eastAsia="Book Antiqua" w:hAnsi="Book Antiqua" w:cs="Book Antiqua"/>
          <w:b/>
          <w:bCs/>
          <w:color w:val="000000"/>
        </w:rPr>
        <w:t>Martinowich K</w:t>
      </w:r>
      <w:r w:rsidRPr="00B41017">
        <w:rPr>
          <w:rFonts w:ascii="Book Antiqua" w:eastAsia="Book Antiqua" w:hAnsi="Book Antiqua" w:cs="Book Antiqua"/>
          <w:color w:val="000000"/>
        </w:rPr>
        <w:t xml:space="preserve">, Lu B. Interaction between BDNF and serotonin: role in mood disorders. </w:t>
      </w:r>
      <w:r w:rsidRPr="00B41017">
        <w:rPr>
          <w:rFonts w:ascii="Book Antiqua" w:eastAsia="Book Antiqua" w:hAnsi="Book Antiqua" w:cs="Book Antiqua"/>
          <w:i/>
          <w:iCs/>
          <w:color w:val="000000"/>
        </w:rPr>
        <w:t>Neuropsychopharmacology</w:t>
      </w:r>
      <w:r w:rsidRPr="00B41017">
        <w:rPr>
          <w:rFonts w:ascii="Book Antiqua" w:eastAsia="Book Antiqua" w:hAnsi="Book Antiqua" w:cs="Book Antiqua"/>
          <w:color w:val="000000"/>
        </w:rPr>
        <w:t xml:space="preserve"> 2008; </w:t>
      </w:r>
      <w:r w:rsidRPr="00B41017">
        <w:rPr>
          <w:rFonts w:ascii="Book Antiqua" w:eastAsia="Book Antiqua" w:hAnsi="Book Antiqua" w:cs="Book Antiqua"/>
          <w:b/>
          <w:bCs/>
          <w:color w:val="000000"/>
        </w:rPr>
        <w:t>33</w:t>
      </w:r>
      <w:r w:rsidRPr="00B41017">
        <w:rPr>
          <w:rFonts w:ascii="Book Antiqua" w:eastAsia="Book Antiqua" w:hAnsi="Book Antiqua" w:cs="Book Antiqua"/>
          <w:color w:val="000000"/>
        </w:rPr>
        <w:t>: 73-83 [PMID: 17882234 DOI: 10.1038/sj.npp.1301571]</w:t>
      </w:r>
    </w:p>
    <w:p w14:paraId="783CBE46" w14:textId="77777777" w:rsidR="00A77B3E" w:rsidRPr="00B41017" w:rsidRDefault="002430B9" w:rsidP="00B41017">
      <w:pPr>
        <w:spacing w:line="360" w:lineRule="auto"/>
        <w:jc w:val="both"/>
        <w:rPr>
          <w:rFonts w:ascii="Book Antiqua" w:hAnsi="Book Antiqua"/>
        </w:rPr>
      </w:pPr>
      <w:r w:rsidRPr="00B41017">
        <w:rPr>
          <w:rFonts w:ascii="Book Antiqua" w:eastAsia="Book Antiqua" w:hAnsi="Book Antiqua" w:cs="Book Antiqua"/>
          <w:color w:val="000000"/>
        </w:rPr>
        <w:t xml:space="preserve">9 </w:t>
      </w:r>
      <w:r w:rsidRPr="00B41017">
        <w:rPr>
          <w:rFonts w:ascii="Book Antiqua" w:eastAsia="Book Antiqua" w:hAnsi="Book Antiqua" w:cs="Book Antiqua"/>
          <w:b/>
          <w:bCs/>
          <w:color w:val="000000"/>
        </w:rPr>
        <w:t>Lu B</w:t>
      </w:r>
      <w:r w:rsidRPr="00B41017">
        <w:rPr>
          <w:rFonts w:ascii="Book Antiqua" w:eastAsia="Book Antiqua" w:hAnsi="Book Antiqua" w:cs="Book Antiqua"/>
          <w:color w:val="000000"/>
        </w:rPr>
        <w:t xml:space="preserve">, Pang PT, Woo NH. The yin and yang of neurotrophin action. </w:t>
      </w:r>
      <w:r w:rsidRPr="00B41017">
        <w:rPr>
          <w:rFonts w:ascii="Book Antiqua" w:eastAsia="Book Antiqua" w:hAnsi="Book Antiqua" w:cs="Book Antiqua"/>
          <w:i/>
          <w:iCs/>
          <w:color w:val="000000"/>
        </w:rPr>
        <w:t>Nat Rev Neurosci</w:t>
      </w:r>
      <w:r w:rsidRPr="00B41017">
        <w:rPr>
          <w:rFonts w:ascii="Book Antiqua" w:eastAsia="Book Antiqua" w:hAnsi="Book Antiqua" w:cs="Book Antiqua"/>
          <w:color w:val="000000"/>
        </w:rPr>
        <w:t xml:space="preserve"> 2005; </w:t>
      </w:r>
      <w:r w:rsidRPr="00B41017">
        <w:rPr>
          <w:rFonts w:ascii="Book Antiqua" w:eastAsia="Book Antiqua" w:hAnsi="Book Antiqua" w:cs="Book Antiqua"/>
          <w:b/>
          <w:bCs/>
          <w:color w:val="000000"/>
        </w:rPr>
        <w:t>6</w:t>
      </w:r>
      <w:r w:rsidRPr="00B41017">
        <w:rPr>
          <w:rFonts w:ascii="Book Antiqua" w:eastAsia="Book Antiqua" w:hAnsi="Book Antiqua" w:cs="Book Antiqua"/>
          <w:color w:val="000000"/>
        </w:rPr>
        <w:t>: 603-614 [PMID: 16062169 DOI: 10.1038/nrn1726]</w:t>
      </w:r>
    </w:p>
    <w:p w14:paraId="4D5C6D4E" w14:textId="77777777" w:rsidR="00A77B3E" w:rsidRPr="00B41017" w:rsidRDefault="002430B9" w:rsidP="00B41017">
      <w:pPr>
        <w:spacing w:line="360" w:lineRule="auto"/>
        <w:jc w:val="both"/>
        <w:rPr>
          <w:rFonts w:ascii="Book Antiqua" w:hAnsi="Book Antiqua"/>
        </w:rPr>
      </w:pPr>
      <w:r w:rsidRPr="00B41017">
        <w:rPr>
          <w:rFonts w:ascii="Book Antiqua" w:eastAsia="Book Antiqua" w:hAnsi="Book Antiqua" w:cs="Book Antiqua"/>
          <w:color w:val="000000"/>
        </w:rPr>
        <w:t xml:space="preserve">10 </w:t>
      </w:r>
      <w:r w:rsidRPr="00B41017">
        <w:rPr>
          <w:rFonts w:ascii="Book Antiqua" w:eastAsia="Book Antiqua" w:hAnsi="Book Antiqua" w:cs="Book Antiqua"/>
          <w:b/>
          <w:bCs/>
          <w:color w:val="000000"/>
        </w:rPr>
        <w:t>Popova NK</w:t>
      </w:r>
      <w:r w:rsidRPr="00B41017">
        <w:rPr>
          <w:rFonts w:ascii="Book Antiqua" w:eastAsia="Book Antiqua" w:hAnsi="Book Antiqua" w:cs="Book Antiqua"/>
          <w:color w:val="000000"/>
        </w:rPr>
        <w:t xml:space="preserve">, Naumenko VS. Neuronal and behavioral plasticity: the role of serotonin and BDNF systems tandem. </w:t>
      </w:r>
      <w:r w:rsidRPr="00B41017">
        <w:rPr>
          <w:rFonts w:ascii="Book Antiqua" w:eastAsia="Book Antiqua" w:hAnsi="Book Antiqua" w:cs="Book Antiqua"/>
          <w:i/>
          <w:iCs/>
          <w:color w:val="000000"/>
        </w:rPr>
        <w:t>Expert Opin Ther Targets</w:t>
      </w:r>
      <w:r w:rsidRPr="00B41017">
        <w:rPr>
          <w:rFonts w:ascii="Book Antiqua" w:eastAsia="Book Antiqua" w:hAnsi="Book Antiqua" w:cs="Book Antiqua"/>
          <w:color w:val="000000"/>
        </w:rPr>
        <w:t xml:space="preserve"> 2019; </w:t>
      </w:r>
      <w:r w:rsidRPr="00B41017">
        <w:rPr>
          <w:rFonts w:ascii="Book Antiqua" w:eastAsia="Book Antiqua" w:hAnsi="Book Antiqua" w:cs="Book Antiqua"/>
          <w:b/>
          <w:bCs/>
          <w:color w:val="000000"/>
        </w:rPr>
        <w:t>23</w:t>
      </w:r>
      <w:r w:rsidRPr="00B41017">
        <w:rPr>
          <w:rFonts w:ascii="Book Antiqua" w:eastAsia="Book Antiqua" w:hAnsi="Book Antiqua" w:cs="Book Antiqua"/>
          <w:color w:val="000000"/>
        </w:rPr>
        <w:t>: 227-239 [PMID: 30661441 DOI: 10.1080/14728222.2019.1572747]</w:t>
      </w:r>
    </w:p>
    <w:p w14:paraId="6DDA1623" w14:textId="77777777" w:rsidR="00A77B3E" w:rsidRPr="00B41017" w:rsidRDefault="002430B9" w:rsidP="00B41017">
      <w:pPr>
        <w:spacing w:line="360" w:lineRule="auto"/>
        <w:jc w:val="both"/>
        <w:rPr>
          <w:rFonts w:ascii="Book Antiqua" w:hAnsi="Book Antiqua"/>
        </w:rPr>
      </w:pPr>
      <w:r w:rsidRPr="00B41017">
        <w:rPr>
          <w:rFonts w:ascii="Book Antiqua" w:eastAsia="Book Antiqua" w:hAnsi="Book Antiqua" w:cs="Book Antiqua"/>
          <w:color w:val="000000"/>
        </w:rPr>
        <w:t xml:space="preserve">11 </w:t>
      </w:r>
      <w:r w:rsidRPr="00B41017">
        <w:rPr>
          <w:rFonts w:ascii="Book Antiqua" w:eastAsia="Book Antiqua" w:hAnsi="Book Antiqua" w:cs="Book Antiqua"/>
          <w:b/>
          <w:bCs/>
          <w:color w:val="000000"/>
        </w:rPr>
        <w:t>Pruunsild P</w:t>
      </w:r>
      <w:r w:rsidRPr="00B41017">
        <w:rPr>
          <w:rFonts w:ascii="Book Antiqua" w:eastAsia="Book Antiqua" w:hAnsi="Book Antiqua" w:cs="Book Antiqua"/>
          <w:color w:val="000000"/>
        </w:rPr>
        <w:t xml:space="preserve">, Kazantseva A, Aid T, Palm K, Timmusk T. Dissecting the human BDNF locus: bidirectional transcription, complex splicing, and multiple promoters. </w:t>
      </w:r>
      <w:r w:rsidRPr="00B41017">
        <w:rPr>
          <w:rFonts w:ascii="Book Antiqua" w:eastAsia="Book Antiqua" w:hAnsi="Book Antiqua" w:cs="Book Antiqua"/>
          <w:i/>
          <w:iCs/>
          <w:color w:val="000000"/>
        </w:rPr>
        <w:t>Genomics</w:t>
      </w:r>
      <w:r w:rsidRPr="00B41017">
        <w:rPr>
          <w:rFonts w:ascii="Book Antiqua" w:eastAsia="Book Antiqua" w:hAnsi="Book Antiqua" w:cs="Book Antiqua"/>
          <w:color w:val="000000"/>
        </w:rPr>
        <w:t xml:space="preserve"> 2007; </w:t>
      </w:r>
      <w:r w:rsidRPr="00B41017">
        <w:rPr>
          <w:rFonts w:ascii="Book Antiqua" w:eastAsia="Book Antiqua" w:hAnsi="Book Antiqua" w:cs="Book Antiqua"/>
          <w:b/>
          <w:bCs/>
          <w:color w:val="000000"/>
        </w:rPr>
        <w:t>90</w:t>
      </w:r>
      <w:r w:rsidRPr="00B41017">
        <w:rPr>
          <w:rFonts w:ascii="Book Antiqua" w:eastAsia="Book Antiqua" w:hAnsi="Book Antiqua" w:cs="Book Antiqua"/>
          <w:color w:val="000000"/>
        </w:rPr>
        <w:t>: 397-406 [PMID: 17629449 DOI: 10.1016/j.ygeno.2007.05.004]</w:t>
      </w:r>
    </w:p>
    <w:p w14:paraId="62901D85" w14:textId="77777777" w:rsidR="00A77B3E" w:rsidRPr="00B41017" w:rsidRDefault="002430B9" w:rsidP="00B41017">
      <w:pPr>
        <w:spacing w:line="360" w:lineRule="auto"/>
        <w:jc w:val="both"/>
        <w:rPr>
          <w:rFonts w:ascii="Book Antiqua" w:hAnsi="Book Antiqua"/>
        </w:rPr>
      </w:pPr>
      <w:r w:rsidRPr="00B41017">
        <w:rPr>
          <w:rFonts w:ascii="Book Antiqua" w:eastAsia="Book Antiqua" w:hAnsi="Book Antiqua" w:cs="Book Antiqua"/>
          <w:color w:val="000000"/>
        </w:rPr>
        <w:t xml:space="preserve">12 </w:t>
      </w:r>
      <w:r w:rsidRPr="00B41017">
        <w:rPr>
          <w:rFonts w:ascii="Book Antiqua" w:eastAsia="Book Antiqua" w:hAnsi="Book Antiqua" w:cs="Book Antiqua"/>
          <w:b/>
          <w:bCs/>
          <w:color w:val="000000"/>
        </w:rPr>
        <w:t>Boulle F</w:t>
      </w:r>
      <w:r w:rsidRPr="00B41017">
        <w:rPr>
          <w:rFonts w:ascii="Book Antiqua" w:eastAsia="Book Antiqua" w:hAnsi="Book Antiqua" w:cs="Book Antiqua"/>
          <w:color w:val="000000"/>
        </w:rPr>
        <w:t xml:space="preserve">, van den Hove DL, Jakob SB, Rutten BP, Hamon M, van Os J, Lesch KP, Lanfumey L, Steinbusch HW, Kenis G. Epigenetic regulation of the BDNF gene: implications for psychiatric disorders. </w:t>
      </w:r>
      <w:r w:rsidRPr="00B41017">
        <w:rPr>
          <w:rFonts w:ascii="Book Antiqua" w:eastAsia="Book Antiqua" w:hAnsi="Book Antiqua" w:cs="Book Antiqua"/>
          <w:i/>
          <w:iCs/>
          <w:color w:val="000000"/>
        </w:rPr>
        <w:t>Mol Psychiatry</w:t>
      </w:r>
      <w:r w:rsidRPr="00B41017">
        <w:rPr>
          <w:rFonts w:ascii="Book Antiqua" w:eastAsia="Book Antiqua" w:hAnsi="Book Antiqua" w:cs="Book Antiqua"/>
          <w:color w:val="000000"/>
        </w:rPr>
        <w:t xml:space="preserve"> 2012; </w:t>
      </w:r>
      <w:r w:rsidRPr="00B41017">
        <w:rPr>
          <w:rFonts w:ascii="Book Antiqua" w:eastAsia="Book Antiqua" w:hAnsi="Book Antiqua" w:cs="Book Antiqua"/>
          <w:b/>
          <w:bCs/>
          <w:color w:val="000000"/>
        </w:rPr>
        <w:t>17</w:t>
      </w:r>
      <w:r w:rsidRPr="00B41017">
        <w:rPr>
          <w:rFonts w:ascii="Book Antiqua" w:eastAsia="Book Antiqua" w:hAnsi="Book Antiqua" w:cs="Book Antiqua"/>
          <w:color w:val="000000"/>
        </w:rPr>
        <w:t>: 584-596 [PMID: 21894152 DOI: 10.1038/mp.2011.107]</w:t>
      </w:r>
    </w:p>
    <w:p w14:paraId="4DC96B3B" w14:textId="3AFF3F64" w:rsidR="00A77B3E" w:rsidRPr="00B41017" w:rsidRDefault="002430B9" w:rsidP="00B41017">
      <w:pPr>
        <w:spacing w:line="360" w:lineRule="auto"/>
        <w:jc w:val="both"/>
        <w:rPr>
          <w:rFonts w:ascii="Book Antiqua" w:hAnsi="Book Antiqua"/>
        </w:rPr>
      </w:pPr>
      <w:r w:rsidRPr="00B41017">
        <w:rPr>
          <w:rFonts w:ascii="Book Antiqua" w:eastAsia="Book Antiqua" w:hAnsi="Book Antiqua" w:cs="Book Antiqua"/>
          <w:color w:val="000000"/>
        </w:rPr>
        <w:t xml:space="preserve">13 </w:t>
      </w:r>
      <w:r w:rsidRPr="00B41017">
        <w:rPr>
          <w:rFonts w:ascii="Book Antiqua" w:eastAsia="Book Antiqua" w:hAnsi="Book Antiqua" w:cs="Book Antiqua"/>
          <w:b/>
          <w:bCs/>
          <w:color w:val="000000"/>
        </w:rPr>
        <w:t>González-Castro TB,</w:t>
      </w:r>
      <w:r w:rsidRPr="00B41017">
        <w:rPr>
          <w:rFonts w:ascii="Book Antiqua" w:eastAsia="Book Antiqua" w:hAnsi="Book Antiqua" w:cs="Book Antiqua"/>
          <w:color w:val="000000"/>
        </w:rPr>
        <w:t xml:space="preserve"> Salas-Magaña M, Juárez-Rojop IE, López-Narváez ML, Tovilla-Zárate CA, Hernández-Díaz Y. Exploring the association between BDNF Val66Met polymorphism and suicidal behavior: Meta-analysis and systematic review. </w:t>
      </w:r>
      <w:r w:rsidRPr="00B41017">
        <w:rPr>
          <w:rFonts w:ascii="Book Antiqua" w:eastAsia="Book Antiqua" w:hAnsi="Book Antiqua" w:cs="Book Antiqua"/>
          <w:i/>
          <w:color w:val="000000"/>
        </w:rPr>
        <w:t>J Psychiatr Res</w:t>
      </w:r>
      <w:r w:rsidRPr="00B41017">
        <w:rPr>
          <w:rFonts w:ascii="Book Antiqua" w:eastAsia="Book Antiqua" w:hAnsi="Book Antiqua" w:cs="Book Antiqua"/>
          <w:color w:val="000000"/>
        </w:rPr>
        <w:t xml:space="preserve"> 2017; </w:t>
      </w:r>
      <w:r w:rsidRPr="00B41017">
        <w:rPr>
          <w:rFonts w:ascii="Book Antiqua" w:eastAsia="Book Antiqua" w:hAnsi="Book Antiqua" w:cs="Book Antiqua"/>
          <w:b/>
          <w:color w:val="000000"/>
        </w:rPr>
        <w:t>94:</w:t>
      </w:r>
      <w:r w:rsidRPr="00B41017">
        <w:rPr>
          <w:rFonts w:ascii="Book Antiqua" w:eastAsia="Book Antiqua" w:hAnsi="Book Antiqua" w:cs="Book Antiqua"/>
          <w:color w:val="000000"/>
        </w:rPr>
        <w:t xml:space="preserve"> 208–</w:t>
      </w:r>
      <w:r w:rsidR="00370181" w:rsidRPr="00B41017">
        <w:rPr>
          <w:rFonts w:ascii="Book Antiqua" w:hAnsi="Book Antiqua" w:cs="Book Antiqua"/>
          <w:color w:val="000000"/>
          <w:lang w:eastAsia="zh-CN"/>
        </w:rPr>
        <w:t>2</w:t>
      </w:r>
      <w:r w:rsidRPr="00B41017">
        <w:rPr>
          <w:rFonts w:ascii="Book Antiqua" w:eastAsia="Book Antiqua" w:hAnsi="Book Antiqua" w:cs="Book Antiqua"/>
          <w:color w:val="000000"/>
        </w:rPr>
        <w:t>17 [PMID</w:t>
      </w:r>
      <w:r w:rsidR="00A72F1A" w:rsidRPr="00B41017">
        <w:rPr>
          <w:rFonts w:ascii="Book Antiqua" w:hAnsi="Book Antiqua" w:cs="Book Antiqua"/>
          <w:color w:val="000000"/>
          <w:lang w:eastAsia="zh-CN"/>
        </w:rPr>
        <w:t>:</w:t>
      </w:r>
      <w:r w:rsidRPr="00B41017">
        <w:rPr>
          <w:rFonts w:ascii="Book Antiqua" w:eastAsia="Book Antiqua" w:hAnsi="Book Antiqua" w:cs="Book Antiqua"/>
          <w:color w:val="000000"/>
        </w:rPr>
        <w:t xml:space="preserve"> 28756290 DOI: 10.1016/j.jpsychires.2017.07.020]</w:t>
      </w:r>
    </w:p>
    <w:p w14:paraId="43239033" w14:textId="77777777" w:rsidR="00A77B3E" w:rsidRPr="00B41017" w:rsidRDefault="002430B9" w:rsidP="00B41017">
      <w:pPr>
        <w:spacing w:line="360" w:lineRule="auto"/>
        <w:jc w:val="both"/>
        <w:rPr>
          <w:rFonts w:ascii="Book Antiqua" w:hAnsi="Book Antiqua"/>
        </w:rPr>
      </w:pPr>
      <w:r w:rsidRPr="00B41017">
        <w:rPr>
          <w:rFonts w:ascii="Book Antiqua" w:eastAsia="Book Antiqua" w:hAnsi="Book Antiqua" w:cs="Book Antiqua"/>
          <w:color w:val="000000"/>
        </w:rPr>
        <w:t xml:space="preserve">14 </w:t>
      </w:r>
      <w:r w:rsidRPr="00B41017">
        <w:rPr>
          <w:rFonts w:ascii="Book Antiqua" w:eastAsia="Book Antiqua" w:hAnsi="Book Antiqua" w:cs="Book Antiqua"/>
          <w:b/>
          <w:bCs/>
          <w:color w:val="000000"/>
        </w:rPr>
        <w:t>Keller S</w:t>
      </w:r>
      <w:r w:rsidRPr="00B41017">
        <w:rPr>
          <w:rFonts w:ascii="Book Antiqua" w:eastAsia="Book Antiqua" w:hAnsi="Book Antiqua" w:cs="Book Antiqua"/>
          <w:color w:val="000000"/>
        </w:rPr>
        <w:t xml:space="preserve">, Sarchiapone M, Zarrilli F, Videtic A, Ferraro A, Carli V, Sacchetti S, Lembo F, Angiolillo A, Jovanovic N, Pisanti F, Tomaiuolo R, Monticelli A, Balazic J, Roy A, Marusic A, Cocozza S, Fusco A, Bruni CB, Castaldo G, Chiariotti L. Increased BDNF promoter methylation in the Wernicke area of suicide subjects. </w:t>
      </w:r>
      <w:r w:rsidRPr="00B41017">
        <w:rPr>
          <w:rFonts w:ascii="Book Antiqua" w:eastAsia="Book Antiqua" w:hAnsi="Book Antiqua" w:cs="Book Antiqua"/>
          <w:i/>
          <w:iCs/>
          <w:color w:val="000000"/>
        </w:rPr>
        <w:t>Arch Gen Psychiatry</w:t>
      </w:r>
      <w:r w:rsidRPr="00B41017">
        <w:rPr>
          <w:rFonts w:ascii="Book Antiqua" w:eastAsia="Book Antiqua" w:hAnsi="Book Antiqua" w:cs="Book Antiqua"/>
          <w:color w:val="000000"/>
        </w:rPr>
        <w:t xml:space="preserve"> 2010; </w:t>
      </w:r>
      <w:r w:rsidRPr="00B41017">
        <w:rPr>
          <w:rFonts w:ascii="Book Antiqua" w:eastAsia="Book Antiqua" w:hAnsi="Book Antiqua" w:cs="Book Antiqua"/>
          <w:b/>
          <w:bCs/>
          <w:color w:val="000000"/>
        </w:rPr>
        <w:t>67</w:t>
      </w:r>
      <w:r w:rsidRPr="00B41017">
        <w:rPr>
          <w:rFonts w:ascii="Book Antiqua" w:eastAsia="Book Antiqua" w:hAnsi="Book Antiqua" w:cs="Book Antiqua"/>
          <w:color w:val="000000"/>
        </w:rPr>
        <w:t>: 258-267 [PMID: 20194826 DOI: 10.1001/archgenpsychiatry.2010.9]</w:t>
      </w:r>
    </w:p>
    <w:p w14:paraId="465FBF3B" w14:textId="77777777" w:rsidR="00A77B3E" w:rsidRPr="00B41017" w:rsidRDefault="002430B9" w:rsidP="00B41017">
      <w:pPr>
        <w:spacing w:line="360" w:lineRule="auto"/>
        <w:jc w:val="both"/>
        <w:rPr>
          <w:rFonts w:ascii="Book Antiqua" w:hAnsi="Book Antiqua"/>
        </w:rPr>
      </w:pPr>
      <w:r w:rsidRPr="00B41017">
        <w:rPr>
          <w:rFonts w:ascii="Book Antiqua" w:eastAsia="Book Antiqua" w:hAnsi="Book Antiqua" w:cs="Book Antiqua"/>
          <w:color w:val="000000"/>
        </w:rPr>
        <w:t xml:space="preserve">15 </w:t>
      </w:r>
      <w:r w:rsidRPr="00B41017">
        <w:rPr>
          <w:rFonts w:ascii="Book Antiqua" w:eastAsia="Book Antiqua" w:hAnsi="Book Antiqua" w:cs="Book Antiqua"/>
          <w:b/>
          <w:bCs/>
          <w:color w:val="000000"/>
        </w:rPr>
        <w:t>Dwivedi Y</w:t>
      </w:r>
      <w:r w:rsidRPr="00B41017">
        <w:rPr>
          <w:rFonts w:ascii="Book Antiqua" w:eastAsia="Book Antiqua" w:hAnsi="Book Antiqua" w:cs="Book Antiqua"/>
          <w:color w:val="000000"/>
        </w:rPr>
        <w:t xml:space="preserve">, Rizavi HS, Conley RR, Roberts RC, Tamminga CA, Pandey GN. Altered gene expression of brain-derived neurotrophic factor and receptor tyrosine kinase B in postmortem brain of suicide subjects. </w:t>
      </w:r>
      <w:r w:rsidRPr="00B41017">
        <w:rPr>
          <w:rFonts w:ascii="Book Antiqua" w:eastAsia="Book Antiqua" w:hAnsi="Book Antiqua" w:cs="Book Antiqua"/>
          <w:i/>
          <w:iCs/>
          <w:color w:val="000000"/>
        </w:rPr>
        <w:t>Arch Gen Psychiatry</w:t>
      </w:r>
      <w:r w:rsidRPr="00B41017">
        <w:rPr>
          <w:rFonts w:ascii="Book Antiqua" w:eastAsia="Book Antiqua" w:hAnsi="Book Antiqua" w:cs="Book Antiqua"/>
          <w:color w:val="000000"/>
        </w:rPr>
        <w:t xml:space="preserve"> 2003; </w:t>
      </w:r>
      <w:r w:rsidRPr="00B41017">
        <w:rPr>
          <w:rFonts w:ascii="Book Antiqua" w:eastAsia="Book Antiqua" w:hAnsi="Book Antiqua" w:cs="Book Antiqua"/>
          <w:b/>
          <w:bCs/>
          <w:color w:val="000000"/>
        </w:rPr>
        <w:t>60</w:t>
      </w:r>
      <w:r w:rsidRPr="00B41017">
        <w:rPr>
          <w:rFonts w:ascii="Book Antiqua" w:eastAsia="Book Antiqua" w:hAnsi="Book Antiqua" w:cs="Book Antiqua"/>
          <w:color w:val="000000"/>
        </w:rPr>
        <w:t>: 804-815 [PMID: 12912764 DOI: 10.1001/archpsyc.60.8.804]</w:t>
      </w:r>
    </w:p>
    <w:p w14:paraId="623817F1" w14:textId="77777777" w:rsidR="00A77B3E" w:rsidRPr="00B41017" w:rsidRDefault="002430B9" w:rsidP="00B41017">
      <w:pPr>
        <w:spacing w:line="360" w:lineRule="auto"/>
        <w:jc w:val="both"/>
        <w:rPr>
          <w:rFonts w:ascii="Book Antiqua" w:hAnsi="Book Antiqua"/>
        </w:rPr>
      </w:pPr>
      <w:r w:rsidRPr="00B41017">
        <w:rPr>
          <w:rFonts w:ascii="Book Antiqua" w:eastAsia="Book Antiqua" w:hAnsi="Book Antiqua" w:cs="Book Antiqua"/>
          <w:color w:val="000000"/>
        </w:rPr>
        <w:t xml:space="preserve">16 </w:t>
      </w:r>
      <w:r w:rsidRPr="00B41017">
        <w:rPr>
          <w:rFonts w:ascii="Book Antiqua" w:eastAsia="Book Antiqua" w:hAnsi="Book Antiqua" w:cs="Book Antiqua"/>
          <w:b/>
          <w:bCs/>
          <w:color w:val="000000"/>
        </w:rPr>
        <w:t>Karege F</w:t>
      </w:r>
      <w:r w:rsidRPr="00B41017">
        <w:rPr>
          <w:rFonts w:ascii="Book Antiqua" w:eastAsia="Book Antiqua" w:hAnsi="Book Antiqua" w:cs="Book Antiqua"/>
          <w:color w:val="000000"/>
        </w:rPr>
        <w:t xml:space="preserve">, Vaudan G, Schwald M, Perroud N, La Harpe R. Neurotrophin levels in postmortem brains of suicide victims and the effects of antemortem diagnosis and psychotropic drugs. </w:t>
      </w:r>
      <w:r w:rsidRPr="00B41017">
        <w:rPr>
          <w:rFonts w:ascii="Book Antiqua" w:eastAsia="Book Antiqua" w:hAnsi="Book Antiqua" w:cs="Book Antiqua"/>
          <w:i/>
          <w:iCs/>
          <w:color w:val="000000"/>
        </w:rPr>
        <w:t>Brain Res Mol Brain Res</w:t>
      </w:r>
      <w:r w:rsidRPr="00B41017">
        <w:rPr>
          <w:rFonts w:ascii="Book Antiqua" w:eastAsia="Book Antiqua" w:hAnsi="Book Antiqua" w:cs="Book Antiqua"/>
          <w:color w:val="000000"/>
        </w:rPr>
        <w:t xml:space="preserve"> 2005; </w:t>
      </w:r>
      <w:r w:rsidRPr="00B41017">
        <w:rPr>
          <w:rFonts w:ascii="Book Antiqua" w:eastAsia="Book Antiqua" w:hAnsi="Book Antiqua" w:cs="Book Antiqua"/>
          <w:b/>
          <w:bCs/>
          <w:color w:val="000000"/>
        </w:rPr>
        <w:t>136</w:t>
      </w:r>
      <w:r w:rsidRPr="00B41017">
        <w:rPr>
          <w:rFonts w:ascii="Book Antiqua" w:eastAsia="Book Antiqua" w:hAnsi="Book Antiqua" w:cs="Book Antiqua"/>
          <w:color w:val="000000"/>
        </w:rPr>
        <w:t>: 29-37 [PMID: 15893584 DOI: 10.1016/j.molbrainres.2004.12.020]</w:t>
      </w:r>
    </w:p>
    <w:p w14:paraId="1CFB6CC4" w14:textId="77777777" w:rsidR="00A77B3E" w:rsidRPr="00B41017" w:rsidRDefault="002430B9" w:rsidP="00B41017">
      <w:pPr>
        <w:spacing w:line="360" w:lineRule="auto"/>
        <w:jc w:val="both"/>
        <w:rPr>
          <w:rFonts w:ascii="Book Antiqua" w:hAnsi="Book Antiqua"/>
        </w:rPr>
      </w:pPr>
      <w:r w:rsidRPr="00B41017">
        <w:rPr>
          <w:rFonts w:ascii="Book Antiqua" w:eastAsia="Book Antiqua" w:hAnsi="Book Antiqua" w:cs="Book Antiqua"/>
          <w:color w:val="000000"/>
        </w:rPr>
        <w:t xml:space="preserve">17 </w:t>
      </w:r>
      <w:r w:rsidRPr="00B41017">
        <w:rPr>
          <w:rFonts w:ascii="Book Antiqua" w:eastAsia="Book Antiqua" w:hAnsi="Book Antiqua" w:cs="Book Antiqua"/>
          <w:b/>
          <w:bCs/>
          <w:color w:val="000000"/>
        </w:rPr>
        <w:t>Kozicz T</w:t>
      </w:r>
      <w:r w:rsidRPr="00B41017">
        <w:rPr>
          <w:rFonts w:ascii="Book Antiqua" w:eastAsia="Book Antiqua" w:hAnsi="Book Antiqua" w:cs="Book Antiqua"/>
          <w:color w:val="000000"/>
        </w:rPr>
        <w:t xml:space="preserve">, Tilburg-Ouwens D, Faludi G, Palkovits M, Roubos E. Gender-related urocortin 1 and brain-derived neurotrophic factor expression in the adult human midbrain of suicide victims with major depression. </w:t>
      </w:r>
      <w:r w:rsidRPr="00B41017">
        <w:rPr>
          <w:rFonts w:ascii="Book Antiqua" w:eastAsia="Book Antiqua" w:hAnsi="Book Antiqua" w:cs="Book Antiqua"/>
          <w:i/>
          <w:iCs/>
          <w:color w:val="000000"/>
        </w:rPr>
        <w:t>Neuroscience</w:t>
      </w:r>
      <w:r w:rsidRPr="00B41017">
        <w:rPr>
          <w:rFonts w:ascii="Book Antiqua" w:eastAsia="Book Antiqua" w:hAnsi="Book Antiqua" w:cs="Book Antiqua"/>
          <w:color w:val="000000"/>
        </w:rPr>
        <w:t xml:space="preserve"> 2008; </w:t>
      </w:r>
      <w:r w:rsidRPr="00B41017">
        <w:rPr>
          <w:rFonts w:ascii="Book Antiqua" w:eastAsia="Book Antiqua" w:hAnsi="Book Antiqua" w:cs="Book Antiqua"/>
          <w:b/>
          <w:bCs/>
          <w:color w:val="000000"/>
        </w:rPr>
        <w:t>152</w:t>
      </w:r>
      <w:r w:rsidRPr="00B41017">
        <w:rPr>
          <w:rFonts w:ascii="Book Antiqua" w:eastAsia="Book Antiqua" w:hAnsi="Book Antiqua" w:cs="Book Antiqua"/>
          <w:color w:val="000000"/>
        </w:rPr>
        <w:t>: 1015-1023 [PMID: 18329817 DOI: 10.1016/j.neuroscience.2007.12.050]</w:t>
      </w:r>
    </w:p>
    <w:p w14:paraId="74886A79" w14:textId="77777777" w:rsidR="00A77B3E" w:rsidRPr="00B41017" w:rsidRDefault="002430B9" w:rsidP="00B41017">
      <w:pPr>
        <w:spacing w:line="360" w:lineRule="auto"/>
        <w:jc w:val="both"/>
        <w:rPr>
          <w:rFonts w:ascii="Book Antiqua" w:hAnsi="Book Antiqua"/>
        </w:rPr>
      </w:pPr>
      <w:r w:rsidRPr="00B41017">
        <w:rPr>
          <w:rFonts w:ascii="Book Antiqua" w:eastAsia="Book Antiqua" w:hAnsi="Book Antiqua" w:cs="Book Antiqua"/>
          <w:color w:val="000000"/>
        </w:rPr>
        <w:t xml:space="preserve">18 </w:t>
      </w:r>
      <w:r w:rsidRPr="00B41017">
        <w:rPr>
          <w:rFonts w:ascii="Book Antiqua" w:eastAsia="Book Antiqua" w:hAnsi="Book Antiqua" w:cs="Book Antiqua"/>
          <w:b/>
          <w:bCs/>
          <w:color w:val="000000"/>
        </w:rPr>
        <w:t>Pandey GN</w:t>
      </w:r>
      <w:r w:rsidRPr="00B41017">
        <w:rPr>
          <w:rFonts w:ascii="Book Antiqua" w:eastAsia="Book Antiqua" w:hAnsi="Book Antiqua" w:cs="Book Antiqua"/>
          <w:color w:val="000000"/>
        </w:rPr>
        <w:t xml:space="preserve">, Ren X, Rizavi HS, Conley RR, Roberts RC, Dwivedi Y. Brain-derived neurotrophic factor and tyrosine kinase B receptor signalling in post-mortem brain of teenage suicide victims. </w:t>
      </w:r>
      <w:r w:rsidRPr="00B41017">
        <w:rPr>
          <w:rFonts w:ascii="Book Antiqua" w:eastAsia="Book Antiqua" w:hAnsi="Book Antiqua" w:cs="Book Antiqua"/>
          <w:i/>
          <w:iCs/>
          <w:color w:val="000000"/>
        </w:rPr>
        <w:t>Int J Neuropsychopharmacol</w:t>
      </w:r>
      <w:r w:rsidRPr="00B41017">
        <w:rPr>
          <w:rFonts w:ascii="Book Antiqua" w:eastAsia="Book Antiqua" w:hAnsi="Book Antiqua" w:cs="Book Antiqua"/>
          <w:color w:val="000000"/>
        </w:rPr>
        <w:t xml:space="preserve"> 2008; </w:t>
      </w:r>
      <w:r w:rsidRPr="00B41017">
        <w:rPr>
          <w:rFonts w:ascii="Book Antiqua" w:eastAsia="Book Antiqua" w:hAnsi="Book Antiqua" w:cs="Book Antiqua"/>
          <w:b/>
          <w:bCs/>
          <w:color w:val="000000"/>
        </w:rPr>
        <w:t>11</w:t>
      </w:r>
      <w:r w:rsidRPr="00B41017">
        <w:rPr>
          <w:rFonts w:ascii="Book Antiqua" w:eastAsia="Book Antiqua" w:hAnsi="Book Antiqua" w:cs="Book Antiqua"/>
          <w:color w:val="000000"/>
        </w:rPr>
        <w:t>: 1047-1061 [PMID: 18611289 DOI: 10.1017/S1461145708009000]</w:t>
      </w:r>
    </w:p>
    <w:p w14:paraId="3069AAE7" w14:textId="77777777" w:rsidR="00A77B3E" w:rsidRPr="00B41017" w:rsidRDefault="002430B9" w:rsidP="00B41017">
      <w:pPr>
        <w:spacing w:line="360" w:lineRule="auto"/>
        <w:jc w:val="both"/>
        <w:rPr>
          <w:rFonts w:ascii="Book Antiqua" w:hAnsi="Book Antiqua"/>
        </w:rPr>
      </w:pPr>
      <w:r w:rsidRPr="00B41017">
        <w:rPr>
          <w:rFonts w:ascii="Book Antiqua" w:eastAsia="Book Antiqua" w:hAnsi="Book Antiqua" w:cs="Book Antiqua"/>
          <w:color w:val="000000"/>
        </w:rPr>
        <w:t xml:space="preserve">19 </w:t>
      </w:r>
      <w:r w:rsidRPr="00B41017">
        <w:rPr>
          <w:rFonts w:ascii="Book Antiqua" w:eastAsia="Book Antiqua" w:hAnsi="Book Antiqua" w:cs="Book Antiqua"/>
          <w:b/>
          <w:bCs/>
          <w:color w:val="000000"/>
        </w:rPr>
        <w:t>Fuchikami M</w:t>
      </w:r>
      <w:r w:rsidRPr="00B41017">
        <w:rPr>
          <w:rFonts w:ascii="Book Antiqua" w:eastAsia="Book Antiqua" w:hAnsi="Book Antiqua" w:cs="Book Antiqua"/>
          <w:color w:val="000000"/>
        </w:rPr>
        <w:t xml:space="preserve">, Morinobu S, Segawa M, Okamoto Y, Yamawaki S, Ozaki N, Inoue T, Kusumi I, Koyama T, Tsuchiyama K, Terao T. DNA methylation profiles of the brain-derived neurotrophic factor (BDNF) gene as a potent diagnostic biomarker in major depression. </w:t>
      </w:r>
      <w:r w:rsidRPr="00B41017">
        <w:rPr>
          <w:rFonts w:ascii="Book Antiqua" w:eastAsia="Book Antiqua" w:hAnsi="Book Antiqua" w:cs="Book Antiqua"/>
          <w:i/>
          <w:iCs/>
          <w:color w:val="000000"/>
        </w:rPr>
        <w:t>PLoS One</w:t>
      </w:r>
      <w:r w:rsidRPr="00B41017">
        <w:rPr>
          <w:rFonts w:ascii="Book Antiqua" w:eastAsia="Book Antiqua" w:hAnsi="Book Antiqua" w:cs="Book Antiqua"/>
          <w:color w:val="000000"/>
        </w:rPr>
        <w:t xml:space="preserve"> 2011; </w:t>
      </w:r>
      <w:r w:rsidRPr="00B41017">
        <w:rPr>
          <w:rFonts w:ascii="Book Antiqua" w:eastAsia="Book Antiqua" w:hAnsi="Book Antiqua" w:cs="Book Antiqua"/>
          <w:b/>
          <w:bCs/>
          <w:color w:val="000000"/>
        </w:rPr>
        <w:t>6</w:t>
      </w:r>
      <w:r w:rsidRPr="00B41017">
        <w:rPr>
          <w:rFonts w:ascii="Book Antiqua" w:eastAsia="Book Antiqua" w:hAnsi="Book Antiqua" w:cs="Book Antiqua"/>
          <w:color w:val="000000"/>
        </w:rPr>
        <w:t>: e23881 [PMID: 21912609 DOI: 10.1371/journal.pone.0023881]</w:t>
      </w:r>
    </w:p>
    <w:p w14:paraId="60CE3F00" w14:textId="77777777" w:rsidR="00A77B3E" w:rsidRPr="00B41017" w:rsidRDefault="002430B9" w:rsidP="00B41017">
      <w:pPr>
        <w:spacing w:line="360" w:lineRule="auto"/>
        <w:jc w:val="both"/>
        <w:rPr>
          <w:rFonts w:ascii="Book Antiqua" w:hAnsi="Book Antiqua"/>
        </w:rPr>
      </w:pPr>
      <w:r w:rsidRPr="00B41017">
        <w:rPr>
          <w:rFonts w:ascii="Book Antiqua" w:eastAsia="Book Antiqua" w:hAnsi="Book Antiqua" w:cs="Book Antiqua"/>
          <w:color w:val="000000"/>
        </w:rPr>
        <w:t xml:space="preserve">20 </w:t>
      </w:r>
      <w:r w:rsidRPr="00B41017">
        <w:rPr>
          <w:rFonts w:ascii="Book Antiqua" w:eastAsia="Book Antiqua" w:hAnsi="Book Antiqua" w:cs="Book Antiqua"/>
          <w:b/>
          <w:bCs/>
          <w:color w:val="000000"/>
        </w:rPr>
        <w:t>Ikegame T</w:t>
      </w:r>
      <w:r w:rsidRPr="00B41017">
        <w:rPr>
          <w:rFonts w:ascii="Book Antiqua" w:eastAsia="Book Antiqua" w:hAnsi="Book Antiqua" w:cs="Book Antiqua"/>
          <w:color w:val="000000"/>
        </w:rPr>
        <w:t xml:space="preserve">, Bundo M, Sunaga F, Asai T, Nishimura F, Yoshikawa A, Kawamura Y, Hibino H, Tochigi M, Kakiuchi C, Sasaki T, Kato T, Kasai K, Iwamoto K. DNA methylation analysis of BDNF gene promoters in peripheral blood cells of schizophrenia patients. </w:t>
      </w:r>
      <w:r w:rsidRPr="00B41017">
        <w:rPr>
          <w:rFonts w:ascii="Book Antiqua" w:eastAsia="Book Antiqua" w:hAnsi="Book Antiqua" w:cs="Book Antiqua"/>
          <w:i/>
          <w:iCs/>
          <w:color w:val="000000"/>
        </w:rPr>
        <w:t>Neurosci Res</w:t>
      </w:r>
      <w:r w:rsidRPr="00B41017">
        <w:rPr>
          <w:rFonts w:ascii="Book Antiqua" w:eastAsia="Book Antiqua" w:hAnsi="Book Antiqua" w:cs="Book Antiqua"/>
          <w:color w:val="000000"/>
        </w:rPr>
        <w:t xml:space="preserve"> 2013; </w:t>
      </w:r>
      <w:r w:rsidRPr="00B41017">
        <w:rPr>
          <w:rFonts w:ascii="Book Antiqua" w:eastAsia="Book Antiqua" w:hAnsi="Book Antiqua" w:cs="Book Antiqua"/>
          <w:b/>
          <w:bCs/>
          <w:color w:val="000000"/>
        </w:rPr>
        <w:t>77</w:t>
      </w:r>
      <w:r w:rsidRPr="00B41017">
        <w:rPr>
          <w:rFonts w:ascii="Book Antiqua" w:eastAsia="Book Antiqua" w:hAnsi="Book Antiqua" w:cs="Book Antiqua"/>
          <w:color w:val="000000"/>
        </w:rPr>
        <w:t>: 208-214 [PMID: 23973796 DOI: 10.1016/j.neures.2013.08.004]</w:t>
      </w:r>
    </w:p>
    <w:p w14:paraId="6353D018" w14:textId="77777777" w:rsidR="00A77B3E" w:rsidRPr="00B41017" w:rsidRDefault="002430B9" w:rsidP="00B41017">
      <w:pPr>
        <w:spacing w:line="360" w:lineRule="auto"/>
        <w:jc w:val="both"/>
        <w:rPr>
          <w:rFonts w:ascii="Book Antiqua" w:hAnsi="Book Antiqua"/>
        </w:rPr>
      </w:pPr>
      <w:r w:rsidRPr="00B41017">
        <w:rPr>
          <w:rFonts w:ascii="Book Antiqua" w:eastAsia="Book Antiqua" w:hAnsi="Book Antiqua" w:cs="Book Antiqua"/>
          <w:color w:val="000000"/>
        </w:rPr>
        <w:t xml:space="preserve">21 </w:t>
      </w:r>
      <w:r w:rsidRPr="00B41017">
        <w:rPr>
          <w:rFonts w:ascii="Book Antiqua" w:eastAsia="Book Antiqua" w:hAnsi="Book Antiqua" w:cs="Book Antiqua"/>
          <w:b/>
          <w:bCs/>
          <w:color w:val="000000"/>
        </w:rPr>
        <w:t>Kim JM</w:t>
      </w:r>
      <w:r w:rsidRPr="00B41017">
        <w:rPr>
          <w:rFonts w:ascii="Book Antiqua" w:eastAsia="Book Antiqua" w:hAnsi="Book Antiqua" w:cs="Book Antiqua"/>
          <w:color w:val="000000"/>
        </w:rPr>
        <w:t xml:space="preserve">, Kang HJ, Bae KY, Kim SW, Shin IS, Kim HR, Shin MG, Yoon JS. Association of BDNF promoter methylation and genotype with suicidal ideation in elderly Koreans. </w:t>
      </w:r>
      <w:r w:rsidRPr="00B41017">
        <w:rPr>
          <w:rFonts w:ascii="Book Antiqua" w:eastAsia="Book Antiqua" w:hAnsi="Book Antiqua" w:cs="Book Antiqua"/>
          <w:i/>
          <w:iCs/>
          <w:color w:val="000000"/>
        </w:rPr>
        <w:t>Am J Geriatr Psychiatry</w:t>
      </w:r>
      <w:r w:rsidRPr="00B41017">
        <w:rPr>
          <w:rFonts w:ascii="Book Antiqua" w:eastAsia="Book Antiqua" w:hAnsi="Book Antiqua" w:cs="Book Antiqua"/>
          <w:color w:val="000000"/>
        </w:rPr>
        <w:t xml:space="preserve"> 2014; </w:t>
      </w:r>
      <w:r w:rsidRPr="00B41017">
        <w:rPr>
          <w:rFonts w:ascii="Book Antiqua" w:eastAsia="Book Antiqua" w:hAnsi="Book Antiqua" w:cs="Book Antiqua"/>
          <w:b/>
          <w:bCs/>
          <w:color w:val="000000"/>
        </w:rPr>
        <w:t>22</w:t>
      </w:r>
      <w:r w:rsidRPr="00B41017">
        <w:rPr>
          <w:rFonts w:ascii="Book Antiqua" w:eastAsia="Book Antiqua" w:hAnsi="Book Antiqua" w:cs="Book Antiqua"/>
          <w:color w:val="000000"/>
        </w:rPr>
        <w:t>: 989-996 [PMID: 24731781 DOI: 10.1016/j.jagp.2014.02.011]</w:t>
      </w:r>
    </w:p>
    <w:p w14:paraId="2163148B" w14:textId="77777777" w:rsidR="00A77B3E" w:rsidRPr="00B41017" w:rsidRDefault="002430B9" w:rsidP="00B41017">
      <w:pPr>
        <w:spacing w:line="360" w:lineRule="auto"/>
        <w:jc w:val="both"/>
        <w:rPr>
          <w:rFonts w:ascii="Book Antiqua" w:hAnsi="Book Antiqua"/>
        </w:rPr>
      </w:pPr>
      <w:r w:rsidRPr="00B41017">
        <w:rPr>
          <w:rFonts w:ascii="Book Antiqua" w:eastAsia="Book Antiqua" w:hAnsi="Book Antiqua" w:cs="Book Antiqua"/>
          <w:color w:val="000000"/>
        </w:rPr>
        <w:t xml:space="preserve">22 </w:t>
      </w:r>
      <w:r w:rsidRPr="00B41017">
        <w:rPr>
          <w:rFonts w:ascii="Book Antiqua" w:eastAsia="Book Antiqua" w:hAnsi="Book Antiqua" w:cs="Book Antiqua"/>
          <w:b/>
          <w:bCs/>
          <w:color w:val="000000"/>
        </w:rPr>
        <w:t>Kang HJ</w:t>
      </w:r>
      <w:r w:rsidRPr="00B41017">
        <w:rPr>
          <w:rFonts w:ascii="Book Antiqua" w:eastAsia="Book Antiqua" w:hAnsi="Book Antiqua" w:cs="Book Antiqua"/>
          <w:color w:val="000000"/>
        </w:rPr>
        <w:t xml:space="preserve">, Kim JM, Lee JY, Kim SY, Bae KY, Kim SW, Shin IS, Kim HR, Shin MG, Yoon JS. BDNF promoter methylation and suicidal behavior in depressive patients. </w:t>
      </w:r>
      <w:r w:rsidRPr="00B41017">
        <w:rPr>
          <w:rFonts w:ascii="Book Antiqua" w:eastAsia="Book Antiqua" w:hAnsi="Book Antiqua" w:cs="Book Antiqua"/>
          <w:i/>
          <w:iCs/>
          <w:color w:val="000000"/>
        </w:rPr>
        <w:t>J Affect Disord</w:t>
      </w:r>
      <w:r w:rsidRPr="00B41017">
        <w:rPr>
          <w:rFonts w:ascii="Book Antiqua" w:eastAsia="Book Antiqua" w:hAnsi="Book Antiqua" w:cs="Book Antiqua"/>
          <w:color w:val="000000"/>
        </w:rPr>
        <w:t xml:space="preserve"> 2013; </w:t>
      </w:r>
      <w:r w:rsidRPr="00B41017">
        <w:rPr>
          <w:rFonts w:ascii="Book Antiqua" w:eastAsia="Book Antiqua" w:hAnsi="Book Antiqua" w:cs="Book Antiqua"/>
          <w:b/>
          <w:bCs/>
          <w:color w:val="000000"/>
        </w:rPr>
        <w:t>151</w:t>
      </w:r>
      <w:r w:rsidRPr="00B41017">
        <w:rPr>
          <w:rFonts w:ascii="Book Antiqua" w:eastAsia="Book Antiqua" w:hAnsi="Book Antiqua" w:cs="Book Antiqua"/>
          <w:color w:val="000000"/>
        </w:rPr>
        <w:t>: 679-685 [PMID: 23992681 DOI: 10.1016/j.jad.2013.08.001]</w:t>
      </w:r>
    </w:p>
    <w:p w14:paraId="7117DA95" w14:textId="77777777" w:rsidR="00A77B3E" w:rsidRPr="00B41017" w:rsidRDefault="002430B9" w:rsidP="00B41017">
      <w:pPr>
        <w:spacing w:line="360" w:lineRule="auto"/>
        <w:jc w:val="both"/>
        <w:rPr>
          <w:rFonts w:ascii="Book Antiqua" w:hAnsi="Book Antiqua"/>
        </w:rPr>
      </w:pPr>
      <w:r w:rsidRPr="00B41017">
        <w:rPr>
          <w:rFonts w:ascii="Book Antiqua" w:eastAsia="Book Antiqua" w:hAnsi="Book Antiqua" w:cs="Book Antiqua"/>
          <w:color w:val="000000"/>
        </w:rPr>
        <w:t xml:space="preserve">23 </w:t>
      </w:r>
      <w:r w:rsidRPr="00B41017">
        <w:rPr>
          <w:rFonts w:ascii="Book Antiqua" w:eastAsia="Book Antiqua" w:hAnsi="Book Antiqua" w:cs="Book Antiqua"/>
          <w:b/>
          <w:bCs/>
          <w:color w:val="000000"/>
        </w:rPr>
        <w:t>Roy B</w:t>
      </w:r>
      <w:r w:rsidRPr="00B41017">
        <w:rPr>
          <w:rFonts w:ascii="Book Antiqua" w:eastAsia="Book Antiqua" w:hAnsi="Book Antiqua" w:cs="Book Antiqua"/>
          <w:color w:val="000000"/>
        </w:rPr>
        <w:t xml:space="preserve">, Shelton RC, Dwivedi Y. DNA methylation and expression of stress related genes in PBMC of MDD patients with and without serious suicidal ideation. </w:t>
      </w:r>
      <w:r w:rsidRPr="00B41017">
        <w:rPr>
          <w:rFonts w:ascii="Book Antiqua" w:eastAsia="Book Antiqua" w:hAnsi="Book Antiqua" w:cs="Book Antiqua"/>
          <w:i/>
          <w:iCs/>
          <w:color w:val="000000"/>
        </w:rPr>
        <w:t>J Psychiatr Res</w:t>
      </w:r>
      <w:r w:rsidRPr="00B41017">
        <w:rPr>
          <w:rFonts w:ascii="Book Antiqua" w:eastAsia="Book Antiqua" w:hAnsi="Book Antiqua" w:cs="Book Antiqua"/>
          <w:color w:val="000000"/>
        </w:rPr>
        <w:t xml:space="preserve"> 2017; </w:t>
      </w:r>
      <w:r w:rsidRPr="00B41017">
        <w:rPr>
          <w:rFonts w:ascii="Book Antiqua" w:eastAsia="Book Antiqua" w:hAnsi="Book Antiqua" w:cs="Book Antiqua"/>
          <w:b/>
          <w:bCs/>
          <w:color w:val="000000"/>
        </w:rPr>
        <w:t>89</w:t>
      </w:r>
      <w:r w:rsidRPr="00B41017">
        <w:rPr>
          <w:rFonts w:ascii="Book Antiqua" w:eastAsia="Book Antiqua" w:hAnsi="Book Antiqua" w:cs="Book Antiqua"/>
          <w:color w:val="000000"/>
        </w:rPr>
        <w:t>: 115-124 [PMID: 28246044 DOI: 10.1016/j.jpsychires.2017.02.005]</w:t>
      </w:r>
    </w:p>
    <w:p w14:paraId="3B2967E9" w14:textId="77777777" w:rsidR="00A77B3E" w:rsidRPr="00B41017" w:rsidRDefault="002430B9" w:rsidP="00B41017">
      <w:pPr>
        <w:spacing w:line="360" w:lineRule="auto"/>
        <w:jc w:val="both"/>
        <w:rPr>
          <w:rFonts w:ascii="Book Antiqua" w:hAnsi="Book Antiqua"/>
        </w:rPr>
      </w:pPr>
      <w:r w:rsidRPr="00B41017">
        <w:rPr>
          <w:rFonts w:ascii="Book Antiqua" w:eastAsia="Book Antiqua" w:hAnsi="Book Antiqua" w:cs="Book Antiqua"/>
          <w:color w:val="000000"/>
        </w:rPr>
        <w:t xml:space="preserve">24 </w:t>
      </w:r>
      <w:r w:rsidRPr="00B41017">
        <w:rPr>
          <w:rFonts w:ascii="Book Antiqua" w:eastAsia="Book Antiqua" w:hAnsi="Book Antiqua" w:cs="Book Antiqua"/>
          <w:b/>
          <w:bCs/>
          <w:color w:val="000000"/>
        </w:rPr>
        <w:t>Kim JM</w:t>
      </w:r>
      <w:r w:rsidRPr="00B41017">
        <w:rPr>
          <w:rFonts w:ascii="Book Antiqua" w:eastAsia="Book Antiqua" w:hAnsi="Book Antiqua" w:cs="Book Antiqua"/>
          <w:color w:val="000000"/>
        </w:rPr>
        <w:t xml:space="preserve">, Kang HJ, Kim SY, Kim SW, Shin IS, Kim HR, Park MH, Shin MG, Yoon JH, Yoon JS. BDNF promoter methylation associated with suicidal ideation in patients with breast cancer. </w:t>
      </w:r>
      <w:r w:rsidRPr="00B41017">
        <w:rPr>
          <w:rFonts w:ascii="Book Antiqua" w:eastAsia="Book Antiqua" w:hAnsi="Book Antiqua" w:cs="Book Antiqua"/>
          <w:i/>
          <w:iCs/>
          <w:color w:val="000000"/>
        </w:rPr>
        <w:t>Int J Psychiatry Med</w:t>
      </w:r>
      <w:r w:rsidRPr="00B41017">
        <w:rPr>
          <w:rFonts w:ascii="Book Antiqua" w:eastAsia="Book Antiqua" w:hAnsi="Book Antiqua" w:cs="Book Antiqua"/>
          <w:color w:val="000000"/>
        </w:rPr>
        <w:t xml:space="preserve"> 2015; </w:t>
      </w:r>
      <w:r w:rsidRPr="00B41017">
        <w:rPr>
          <w:rFonts w:ascii="Book Antiqua" w:eastAsia="Book Antiqua" w:hAnsi="Book Antiqua" w:cs="Book Antiqua"/>
          <w:b/>
          <w:bCs/>
          <w:color w:val="000000"/>
        </w:rPr>
        <w:t>49</w:t>
      </w:r>
      <w:r w:rsidRPr="00B41017">
        <w:rPr>
          <w:rFonts w:ascii="Book Antiqua" w:eastAsia="Book Antiqua" w:hAnsi="Book Antiqua" w:cs="Book Antiqua"/>
          <w:color w:val="000000"/>
        </w:rPr>
        <w:t>: 75-94 [PMID: 25838322 DOI: 10.1177/0091217415574439]</w:t>
      </w:r>
    </w:p>
    <w:p w14:paraId="3E843122" w14:textId="77777777" w:rsidR="00A77B3E" w:rsidRPr="00B41017" w:rsidRDefault="002430B9" w:rsidP="00B41017">
      <w:pPr>
        <w:spacing w:line="360" w:lineRule="auto"/>
        <w:jc w:val="both"/>
        <w:rPr>
          <w:rFonts w:ascii="Book Antiqua" w:hAnsi="Book Antiqua"/>
        </w:rPr>
      </w:pPr>
      <w:r w:rsidRPr="00B41017">
        <w:rPr>
          <w:rFonts w:ascii="Book Antiqua" w:eastAsia="Book Antiqua" w:hAnsi="Book Antiqua" w:cs="Book Antiqua"/>
          <w:color w:val="000000"/>
        </w:rPr>
        <w:t xml:space="preserve">25 </w:t>
      </w:r>
      <w:r w:rsidRPr="00B41017">
        <w:rPr>
          <w:rFonts w:ascii="Book Antiqua" w:eastAsia="Book Antiqua" w:hAnsi="Book Antiqua" w:cs="Book Antiqua"/>
          <w:b/>
          <w:bCs/>
          <w:color w:val="000000"/>
        </w:rPr>
        <w:t>Kang HJ</w:t>
      </w:r>
      <w:r w:rsidRPr="00B41017">
        <w:rPr>
          <w:rFonts w:ascii="Book Antiqua" w:eastAsia="Book Antiqua" w:hAnsi="Book Antiqua" w:cs="Book Antiqua"/>
          <w:color w:val="000000"/>
        </w:rPr>
        <w:t xml:space="preserve">, Bae KY, Kim SW, Shin IS, Hong YJ, Ahn Y, Jeong MH, Yoon JS, Kim JM. BDNF Methylation and Suicidal Ideation in Patients with Acute Coronary Syndrome. </w:t>
      </w:r>
      <w:r w:rsidRPr="00B41017">
        <w:rPr>
          <w:rFonts w:ascii="Book Antiqua" w:eastAsia="Book Antiqua" w:hAnsi="Book Antiqua" w:cs="Book Antiqua"/>
          <w:i/>
          <w:iCs/>
          <w:color w:val="000000"/>
        </w:rPr>
        <w:t>Psychiatry Investig</w:t>
      </w:r>
      <w:r w:rsidRPr="00B41017">
        <w:rPr>
          <w:rFonts w:ascii="Book Antiqua" w:eastAsia="Book Antiqua" w:hAnsi="Book Antiqua" w:cs="Book Antiqua"/>
          <w:color w:val="000000"/>
        </w:rPr>
        <w:t xml:space="preserve"> 2018; </w:t>
      </w:r>
      <w:r w:rsidRPr="00B41017">
        <w:rPr>
          <w:rFonts w:ascii="Book Antiqua" w:eastAsia="Book Antiqua" w:hAnsi="Book Antiqua" w:cs="Book Antiqua"/>
          <w:b/>
          <w:bCs/>
          <w:color w:val="000000"/>
        </w:rPr>
        <w:t>15</w:t>
      </w:r>
      <w:r w:rsidRPr="00B41017">
        <w:rPr>
          <w:rFonts w:ascii="Book Antiqua" w:eastAsia="Book Antiqua" w:hAnsi="Book Antiqua" w:cs="Book Antiqua"/>
          <w:color w:val="000000"/>
        </w:rPr>
        <w:t>: 1094-1097 [PMID: 30380818 DOI: 10.30773/pi.2018.09.20]</w:t>
      </w:r>
    </w:p>
    <w:p w14:paraId="705DB6DF" w14:textId="77777777" w:rsidR="00A77B3E" w:rsidRPr="00B41017" w:rsidRDefault="002430B9" w:rsidP="00B41017">
      <w:pPr>
        <w:spacing w:line="360" w:lineRule="auto"/>
        <w:jc w:val="both"/>
        <w:rPr>
          <w:rFonts w:ascii="Book Antiqua" w:hAnsi="Book Antiqua"/>
        </w:rPr>
      </w:pPr>
      <w:r w:rsidRPr="00B41017">
        <w:rPr>
          <w:rFonts w:ascii="Book Antiqua" w:eastAsia="Book Antiqua" w:hAnsi="Book Antiqua" w:cs="Book Antiqua"/>
          <w:color w:val="000000"/>
        </w:rPr>
        <w:t xml:space="preserve">26 </w:t>
      </w:r>
      <w:r w:rsidRPr="00B41017">
        <w:rPr>
          <w:rFonts w:ascii="Book Antiqua" w:eastAsia="Book Antiqua" w:hAnsi="Book Antiqua" w:cs="Book Antiqua"/>
          <w:b/>
          <w:bCs/>
          <w:color w:val="000000"/>
        </w:rPr>
        <w:t>Xu X</w:t>
      </w:r>
      <w:r w:rsidRPr="00B41017">
        <w:rPr>
          <w:rFonts w:ascii="Book Antiqua" w:eastAsia="Book Antiqua" w:hAnsi="Book Antiqua" w:cs="Book Antiqua"/>
          <w:color w:val="000000"/>
        </w:rPr>
        <w:t xml:space="preserve">, Ji H, Liu G, Wang Q, Liu H, Shen W, Li L, Xie X, Zhou W, Duan S. A significant association between BDNF promoter methylation and the risk of drug addiction. </w:t>
      </w:r>
      <w:r w:rsidRPr="00B41017">
        <w:rPr>
          <w:rFonts w:ascii="Book Antiqua" w:eastAsia="Book Antiqua" w:hAnsi="Book Antiqua" w:cs="Book Antiqua"/>
          <w:i/>
          <w:iCs/>
          <w:color w:val="000000"/>
        </w:rPr>
        <w:t>Gene</w:t>
      </w:r>
      <w:r w:rsidRPr="00B41017">
        <w:rPr>
          <w:rFonts w:ascii="Book Antiqua" w:eastAsia="Book Antiqua" w:hAnsi="Book Antiqua" w:cs="Book Antiqua"/>
          <w:color w:val="000000"/>
        </w:rPr>
        <w:t xml:space="preserve"> 2016; </w:t>
      </w:r>
      <w:r w:rsidRPr="00B41017">
        <w:rPr>
          <w:rFonts w:ascii="Book Antiqua" w:eastAsia="Book Antiqua" w:hAnsi="Book Antiqua" w:cs="Book Antiqua"/>
          <w:b/>
          <w:bCs/>
          <w:color w:val="000000"/>
        </w:rPr>
        <w:t>584</w:t>
      </w:r>
      <w:r w:rsidRPr="00B41017">
        <w:rPr>
          <w:rFonts w:ascii="Book Antiqua" w:eastAsia="Book Antiqua" w:hAnsi="Book Antiqua" w:cs="Book Antiqua"/>
          <w:color w:val="000000"/>
        </w:rPr>
        <w:t>: 54-59 [PMID: 26976342 DOI: 10.1016/j.gene.2016.03.010]</w:t>
      </w:r>
    </w:p>
    <w:p w14:paraId="563D7AD4" w14:textId="77777777" w:rsidR="00A77B3E" w:rsidRPr="00B41017" w:rsidRDefault="002430B9" w:rsidP="00B41017">
      <w:pPr>
        <w:spacing w:line="360" w:lineRule="auto"/>
        <w:jc w:val="both"/>
        <w:rPr>
          <w:rFonts w:ascii="Book Antiqua" w:hAnsi="Book Antiqua"/>
        </w:rPr>
      </w:pPr>
      <w:r w:rsidRPr="00B41017">
        <w:rPr>
          <w:rFonts w:ascii="Book Antiqua" w:eastAsia="Book Antiqua" w:hAnsi="Book Antiqua" w:cs="Book Antiqua"/>
          <w:color w:val="000000"/>
        </w:rPr>
        <w:t xml:space="preserve">27 </w:t>
      </w:r>
      <w:r w:rsidRPr="00B41017">
        <w:rPr>
          <w:rFonts w:ascii="Book Antiqua" w:eastAsia="Book Antiqua" w:hAnsi="Book Antiqua" w:cs="Book Antiqua"/>
          <w:b/>
          <w:bCs/>
          <w:color w:val="000000"/>
        </w:rPr>
        <w:t>Schneider E</w:t>
      </w:r>
      <w:r w:rsidRPr="00B41017">
        <w:rPr>
          <w:rFonts w:ascii="Book Antiqua" w:eastAsia="Book Antiqua" w:hAnsi="Book Antiqua" w:cs="Book Antiqua"/>
          <w:color w:val="000000"/>
        </w:rPr>
        <w:t xml:space="preserve">, El Hajj N, Müller F, Navarro B, Haaf T. Epigenetic Dysregulation in the Prefrontal Cortex of Suicide Completers. </w:t>
      </w:r>
      <w:r w:rsidRPr="00B41017">
        <w:rPr>
          <w:rFonts w:ascii="Book Antiqua" w:eastAsia="Book Antiqua" w:hAnsi="Book Antiqua" w:cs="Book Antiqua"/>
          <w:i/>
          <w:iCs/>
          <w:color w:val="000000"/>
        </w:rPr>
        <w:t>Cytogenet Genome Res</w:t>
      </w:r>
      <w:r w:rsidRPr="00B41017">
        <w:rPr>
          <w:rFonts w:ascii="Book Antiqua" w:eastAsia="Book Antiqua" w:hAnsi="Book Antiqua" w:cs="Book Antiqua"/>
          <w:color w:val="000000"/>
        </w:rPr>
        <w:t xml:space="preserve"> 2015; </w:t>
      </w:r>
      <w:r w:rsidRPr="00B41017">
        <w:rPr>
          <w:rFonts w:ascii="Book Antiqua" w:eastAsia="Book Antiqua" w:hAnsi="Book Antiqua" w:cs="Book Antiqua"/>
          <w:b/>
          <w:bCs/>
          <w:color w:val="000000"/>
        </w:rPr>
        <w:t>146</w:t>
      </w:r>
      <w:r w:rsidRPr="00B41017">
        <w:rPr>
          <w:rFonts w:ascii="Book Antiqua" w:eastAsia="Book Antiqua" w:hAnsi="Book Antiqua" w:cs="Book Antiqua"/>
          <w:color w:val="000000"/>
        </w:rPr>
        <w:t>: 19-27 [PMID: 26160260 DOI: 10.1159/000435778]</w:t>
      </w:r>
    </w:p>
    <w:p w14:paraId="0F9DED90" w14:textId="77777777" w:rsidR="00A77B3E" w:rsidRPr="00B41017" w:rsidRDefault="002430B9" w:rsidP="00B41017">
      <w:pPr>
        <w:spacing w:line="360" w:lineRule="auto"/>
        <w:jc w:val="both"/>
        <w:rPr>
          <w:rFonts w:ascii="Book Antiqua" w:hAnsi="Book Antiqua"/>
        </w:rPr>
      </w:pPr>
      <w:r w:rsidRPr="00B41017">
        <w:rPr>
          <w:rFonts w:ascii="Book Antiqua" w:eastAsia="Book Antiqua" w:hAnsi="Book Antiqua" w:cs="Book Antiqua"/>
          <w:color w:val="000000"/>
        </w:rPr>
        <w:t xml:space="preserve">28 </w:t>
      </w:r>
      <w:r w:rsidRPr="00B41017">
        <w:rPr>
          <w:rFonts w:ascii="Book Antiqua" w:eastAsia="Book Antiqua" w:hAnsi="Book Antiqua" w:cs="Book Antiqua"/>
          <w:b/>
          <w:bCs/>
          <w:color w:val="000000"/>
        </w:rPr>
        <w:t>Kouter K</w:t>
      </w:r>
      <w:r w:rsidRPr="00B41017">
        <w:rPr>
          <w:rFonts w:ascii="Book Antiqua" w:eastAsia="Book Antiqua" w:hAnsi="Book Antiqua" w:cs="Book Antiqua"/>
          <w:color w:val="000000"/>
        </w:rPr>
        <w:t xml:space="preserve">, Zupanc T, Videtič Paska A. Genome-wide DNA methylation in suicide victims revealing impact on gene expression. </w:t>
      </w:r>
      <w:r w:rsidRPr="00B41017">
        <w:rPr>
          <w:rFonts w:ascii="Book Antiqua" w:eastAsia="Book Antiqua" w:hAnsi="Book Antiqua" w:cs="Book Antiqua"/>
          <w:i/>
          <w:iCs/>
          <w:color w:val="000000"/>
        </w:rPr>
        <w:t>J Affect Disord</w:t>
      </w:r>
      <w:r w:rsidRPr="00B41017">
        <w:rPr>
          <w:rFonts w:ascii="Book Antiqua" w:eastAsia="Book Antiqua" w:hAnsi="Book Antiqua" w:cs="Book Antiqua"/>
          <w:color w:val="000000"/>
        </w:rPr>
        <w:t xml:space="preserve"> 2019; </w:t>
      </w:r>
      <w:r w:rsidRPr="00B41017">
        <w:rPr>
          <w:rFonts w:ascii="Book Antiqua" w:eastAsia="Book Antiqua" w:hAnsi="Book Antiqua" w:cs="Book Antiqua"/>
          <w:b/>
          <w:bCs/>
          <w:color w:val="000000"/>
        </w:rPr>
        <w:t>253</w:t>
      </w:r>
      <w:r w:rsidRPr="00B41017">
        <w:rPr>
          <w:rFonts w:ascii="Book Antiqua" w:eastAsia="Book Antiqua" w:hAnsi="Book Antiqua" w:cs="Book Antiqua"/>
          <w:color w:val="000000"/>
        </w:rPr>
        <w:t>: 419-425 [PMID: 31103807 DOI: 10.1016/j.jad.2019.04.077]</w:t>
      </w:r>
    </w:p>
    <w:p w14:paraId="38AF58EC" w14:textId="77777777" w:rsidR="00A77B3E" w:rsidRPr="00B41017" w:rsidRDefault="002430B9" w:rsidP="00B41017">
      <w:pPr>
        <w:spacing w:line="360" w:lineRule="auto"/>
        <w:jc w:val="both"/>
        <w:rPr>
          <w:rFonts w:ascii="Book Antiqua" w:hAnsi="Book Antiqua"/>
        </w:rPr>
      </w:pPr>
      <w:r w:rsidRPr="00B41017">
        <w:rPr>
          <w:rFonts w:ascii="Book Antiqua" w:eastAsia="Book Antiqua" w:hAnsi="Book Antiqua" w:cs="Book Antiqua"/>
          <w:color w:val="000000"/>
        </w:rPr>
        <w:t xml:space="preserve">29 </w:t>
      </w:r>
      <w:r w:rsidRPr="00B41017">
        <w:rPr>
          <w:rFonts w:ascii="Book Antiqua" w:eastAsia="Book Antiqua" w:hAnsi="Book Antiqua" w:cs="Book Antiqua"/>
          <w:b/>
          <w:bCs/>
          <w:color w:val="000000"/>
        </w:rPr>
        <w:t>Maheu ME</w:t>
      </w:r>
      <w:r w:rsidRPr="00B41017">
        <w:rPr>
          <w:rFonts w:ascii="Book Antiqua" w:eastAsia="Book Antiqua" w:hAnsi="Book Antiqua" w:cs="Book Antiqua"/>
          <w:color w:val="000000"/>
        </w:rPr>
        <w:t xml:space="preserve">, Davoli MA, Turecki G, Mechawar N. Amygdalar expression of proteins associated with neuroplasticity in major depression and suicide. </w:t>
      </w:r>
      <w:r w:rsidRPr="00B41017">
        <w:rPr>
          <w:rFonts w:ascii="Book Antiqua" w:eastAsia="Book Antiqua" w:hAnsi="Book Antiqua" w:cs="Book Antiqua"/>
          <w:i/>
          <w:iCs/>
          <w:color w:val="000000"/>
        </w:rPr>
        <w:t>J Psychiatr Res</w:t>
      </w:r>
      <w:r w:rsidRPr="00B41017">
        <w:rPr>
          <w:rFonts w:ascii="Book Antiqua" w:eastAsia="Book Antiqua" w:hAnsi="Book Antiqua" w:cs="Book Antiqua"/>
          <w:color w:val="000000"/>
        </w:rPr>
        <w:t xml:space="preserve"> 2013; </w:t>
      </w:r>
      <w:r w:rsidRPr="00B41017">
        <w:rPr>
          <w:rFonts w:ascii="Book Antiqua" w:eastAsia="Book Antiqua" w:hAnsi="Book Antiqua" w:cs="Book Antiqua"/>
          <w:b/>
          <w:bCs/>
          <w:color w:val="000000"/>
        </w:rPr>
        <w:t>47</w:t>
      </w:r>
      <w:r w:rsidRPr="00B41017">
        <w:rPr>
          <w:rFonts w:ascii="Book Antiqua" w:eastAsia="Book Antiqua" w:hAnsi="Book Antiqua" w:cs="Book Antiqua"/>
          <w:color w:val="000000"/>
        </w:rPr>
        <w:t>: 384-390 [PMID: 23260340 DOI: 10.1016/j.jpsychires.2012.11.013]</w:t>
      </w:r>
    </w:p>
    <w:p w14:paraId="39F324A2" w14:textId="77777777" w:rsidR="00A77B3E" w:rsidRPr="00B41017" w:rsidRDefault="002430B9" w:rsidP="00B41017">
      <w:pPr>
        <w:spacing w:line="360" w:lineRule="auto"/>
        <w:jc w:val="both"/>
        <w:rPr>
          <w:rFonts w:ascii="Book Antiqua" w:hAnsi="Book Antiqua"/>
        </w:rPr>
      </w:pPr>
      <w:r w:rsidRPr="00B41017">
        <w:rPr>
          <w:rFonts w:ascii="Book Antiqua" w:eastAsia="Book Antiqua" w:hAnsi="Book Antiqua" w:cs="Book Antiqua"/>
          <w:color w:val="000000"/>
        </w:rPr>
        <w:t xml:space="preserve">30 </w:t>
      </w:r>
      <w:r w:rsidRPr="00B41017">
        <w:rPr>
          <w:rFonts w:ascii="Book Antiqua" w:eastAsia="Book Antiqua" w:hAnsi="Book Antiqua" w:cs="Book Antiqua"/>
          <w:b/>
          <w:bCs/>
          <w:color w:val="000000"/>
        </w:rPr>
        <w:t>Wong J</w:t>
      </w:r>
      <w:r w:rsidRPr="00B41017">
        <w:rPr>
          <w:rFonts w:ascii="Book Antiqua" w:eastAsia="Book Antiqua" w:hAnsi="Book Antiqua" w:cs="Book Antiqua"/>
          <w:color w:val="000000"/>
        </w:rPr>
        <w:t xml:space="preserve">, Hyde TM, Cassano HL, Deep-Soboslay A, Kleinman JE, Weickert CS. Promoter specific alterations of brain-derived neurotrophic factor mRNA in schizophrenia. </w:t>
      </w:r>
      <w:r w:rsidRPr="00B41017">
        <w:rPr>
          <w:rFonts w:ascii="Book Antiqua" w:eastAsia="Book Antiqua" w:hAnsi="Book Antiqua" w:cs="Book Antiqua"/>
          <w:i/>
          <w:iCs/>
          <w:color w:val="000000"/>
        </w:rPr>
        <w:t>Neuroscience</w:t>
      </w:r>
      <w:r w:rsidRPr="00B41017">
        <w:rPr>
          <w:rFonts w:ascii="Book Antiqua" w:eastAsia="Book Antiqua" w:hAnsi="Book Antiqua" w:cs="Book Antiqua"/>
          <w:color w:val="000000"/>
        </w:rPr>
        <w:t xml:space="preserve"> 2010; </w:t>
      </w:r>
      <w:r w:rsidRPr="00B41017">
        <w:rPr>
          <w:rFonts w:ascii="Book Antiqua" w:eastAsia="Book Antiqua" w:hAnsi="Book Antiqua" w:cs="Book Antiqua"/>
          <w:b/>
          <w:bCs/>
          <w:color w:val="000000"/>
        </w:rPr>
        <w:t>169</w:t>
      </w:r>
      <w:r w:rsidRPr="00B41017">
        <w:rPr>
          <w:rFonts w:ascii="Book Antiqua" w:eastAsia="Book Antiqua" w:hAnsi="Book Antiqua" w:cs="Book Antiqua"/>
          <w:color w:val="000000"/>
        </w:rPr>
        <w:t>: 1071-1084 [PMID: 20553817 DOI: 10.1016/j.neuroscience.2010.05.037]</w:t>
      </w:r>
    </w:p>
    <w:p w14:paraId="3FD13EF5" w14:textId="77777777" w:rsidR="00A77B3E" w:rsidRPr="00B41017" w:rsidRDefault="002430B9" w:rsidP="00B41017">
      <w:pPr>
        <w:spacing w:line="360" w:lineRule="auto"/>
        <w:jc w:val="both"/>
        <w:rPr>
          <w:rFonts w:ascii="Book Antiqua" w:hAnsi="Book Antiqua"/>
        </w:rPr>
      </w:pPr>
      <w:r w:rsidRPr="00B41017">
        <w:rPr>
          <w:rFonts w:ascii="Book Antiqua" w:eastAsia="Book Antiqua" w:hAnsi="Book Antiqua" w:cs="Book Antiqua"/>
          <w:color w:val="000000"/>
        </w:rPr>
        <w:t xml:space="preserve">31 </w:t>
      </w:r>
      <w:r w:rsidRPr="00B41017">
        <w:rPr>
          <w:rFonts w:ascii="Book Antiqua" w:eastAsia="Book Antiqua" w:hAnsi="Book Antiqua" w:cs="Book Antiqua"/>
          <w:b/>
          <w:bCs/>
          <w:color w:val="000000"/>
        </w:rPr>
        <w:t>Reinhart V</w:t>
      </w:r>
      <w:r w:rsidRPr="00B41017">
        <w:rPr>
          <w:rFonts w:ascii="Book Antiqua" w:eastAsia="Book Antiqua" w:hAnsi="Book Antiqua" w:cs="Book Antiqua"/>
          <w:color w:val="000000"/>
        </w:rPr>
        <w:t xml:space="preserve">, Bove SE, Volfson D, Lewis DA, Kleiman RJ, Lanz TA. Evaluation of TrkB and BDNF transcripts in prefrontal cortex, hippocampus, and striatum from subjects with schizophrenia, bipolar disorder, and major depressive disorder. </w:t>
      </w:r>
      <w:r w:rsidRPr="00B41017">
        <w:rPr>
          <w:rFonts w:ascii="Book Antiqua" w:eastAsia="Book Antiqua" w:hAnsi="Book Antiqua" w:cs="Book Antiqua"/>
          <w:i/>
          <w:iCs/>
          <w:color w:val="000000"/>
        </w:rPr>
        <w:t>Neurobiol Dis</w:t>
      </w:r>
      <w:r w:rsidRPr="00B41017">
        <w:rPr>
          <w:rFonts w:ascii="Book Antiqua" w:eastAsia="Book Antiqua" w:hAnsi="Book Antiqua" w:cs="Book Antiqua"/>
          <w:color w:val="000000"/>
        </w:rPr>
        <w:t xml:space="preserve"> 2015; </w:t>
      </w:r>
      <w:r w:rsidRPr="00B41017">
        <w:rPr>
          <w:rFonts w:ascii="Book Antiqua" w:eastAsia="Book Antiqua" w:hAnsi="Book Antiqua" w:cs="Book Antiqua"/>
          <w:b/>
          <w:bCs/>
          <w:color w:val="000000"/>
        </w:rPr>
        <w:t>77</w:t>
      </w:r>
      <w:r w:rsidRPr="00B41017">
        <w:rPr>
          <w:rFonts w:ascii="Book Antiqua" w:eastAsia="Book Antiqua" w:hAnsi="Book Antiqua" w:cs="Book Antiqua"/>
          <w:color w:val="000000"/>
        </w:rPr>
        <w:t>: 220-227 [PMID: 25796564 DOI: 10.1016/j.nbd.2015.03.011]</w:t>
      </w:r>
    </w:p>
    <w:p w14:paraId="59690A41" w14:textId="10300043" w:rsidR="00A77B3E" w:rsidRPr="00B41017" w:rsidRDefault="002430B9" w:rsidP="00B41017">
      <w:pPr>
        <w:spacing w:line="360" w:lineRule="auto"/>
        <w:jc w:val="both"/>
        <w:rPr>
          <w:rFonts w:ascii="Book Antiqua" w:hAnsi="Book Antiqua"/>
        </w:rPr>
      </w:pPr>
      <w:r w:rsidRPr="00B41017">
        <w:rPr>
          <w:rFonts w:ascii="Book Antiqua" w:eastAsia="Book Antiqua" w:hAnsi="Book Antiqua" w:cs="Book Antiqua"/>
          <w:color w:val="000000"/>
          <w:highlight w:val="yellow"/>
        </w:rPr>
        <w:t xml:space="preserve">32 </w:t>
      </w:r>
      <w:r w:rsidRPr="00B41017">
        <w:rPr>
          <w:rFonts w:ascii="Book Antiqua" w:eastAsia="Book Antiqua" w:hAnsi="Book Antiqua" w:cs="Book Antiqua"/>
          <w:b/>
          <w:color w:val="000000"/>
          <w:highlight w:val="yellow"/>
        </w:rPr>
        <w:t>WHO.</w:t>
      </w:r>
      <w:r w:rsidRPr="00B41017">
        <w:rPr>
          <w:rFonts w:ascii="Book Antiqua" w:eastAsia="Book Antiqua" w:hAnsi="Book Antiqua" w:cs="Book Antiqua"/>
          <w:color w:val="000000"/>
          <w:highlight w:val="yellow"/>
        </w:rPr>
        <w:t xml:space="preserve"> Mental health. </w:t>
      </w:r>
      <w:r w:rsidR="00C32B10" w:rsidRPr="00B41017">
        <w:rPr>
          <w:rFonts w:ascii="Book Antiqua" w:eastAsia="Book Antiqua" w:hAnsi="Book Antiqua" w:cs="Book Antiqua"/>
          <w:color w:val="000000"/>
          <w:highlight w:val="yellow"/>
        </w:rPr>
        <w:t>[cited 5 Dec</w:t>
      </w:r>
      <w:r w:rsidR="00C32B10" w:rsidRPr="00B41017">
        <w:rPr>
          <w:rFonts w:ascii="Book Antiqua" w:hAnsi="Book Antiqua" w:cs="Book Antiqua"/>
          <w:color w:val="000000"/>
          <w:highlight w:val="yellow"/>
          <w:lang w:eastAsia="zh-CN"/>
        </w:rPr>
        <w:t xml:space="preserve">ember </w:t>
      </w:r>
      <w:r w:rsidR="00C32B10" w:rsidRPr="00B41017">
        <w:rPr>
          <w:rFonts w:ascii="Book Antiqua" w:eastAsia="Book Antiqua" w:hAnsi="Book Antiqua" w:cs="Book Antiqua"/>
          <w:color w:val="000000"/>
          <w:highlight w:val="yellow"/>
        </w:rPr>
        <w:t xml:space="preserve">2020]. Available from: </w:t>
      </w:r>
      <w:r w:rsidRPr="00B41017">
        <w:rPr>
          <w:rFonts w:ascii="Book Antiqua" w:eastAsia="Book Antiqua" w:hAnsi="Book Antiqua" w:cs="Book Antiqua"/>
          <w:color w:val="000000"/>
          <w:highlight w:val="yellow"/>
        </w:rPr>
        <w:t>https://www.who.int/data/gho/data/themes/mental-health</w:t>
      </w:r>
    </w:p>
    <w:p w14:paraId="2DBB43DE" w14:textId="357F6131" w:rsidR="00A77B3E" w:rsidRPr="00B41017" w:rsidRDefault="002430B9" w:rsidP="00B41017">
      <w:pPr>
        <w:spacing w:line="360" w:lineRule="auto"/>
        <w:jc w:val="both"/>
        <w:rPr>
          <w:rFonts w:ascii="Book Antiqua" w:hAnsi="Book Antiqua"/>
        </w:rPr>
      </w:pPr>
      <w:r w:rsidRPr="00B41017">
        <w:rPr>
          <w:rFonts w:ascii="Book Antiqua" w:eastAsia="Book Antiqua" w:hAnsi="Book Antiqua" w:cs="Book Antiqua"/>
          <w:color w:val="000000"/>
        </w:rPr>
        <w:t xml:space="preserve">33 </w:t>
      </w:r>
      <w:r w:rsidRPr="00B41017">
        <w:rPr>
          <w:rFonts w:ascii="Book Antiqua" w:eastAsia="Book Antiqua" w:hAnsi="Book Antiqua" w:cs="Book Antiqua"/>
          <w:b/>
          <w:color w:val="000000"/>
        </w:rPr>
        <w:t>Martin M.</w:t>
      </w:r>
      <w:r w:rsidRPr="00B41017">
        <w:rPr>
          <w:rFonts w:ascii="Book Antiqua" w:eastAsia="Book Antiqua" w:hAnsi="Book Antiqua" w:cs="Book Antiqua"/>
          <w:color w:val="000000"/>
        </w:rPr>
        <w:t xml:space="preserve"> Cutadapt removes adapter sequences from high-throughput sequencing reads. </w:t>
      </w:r>
      <w:r w:rsidR="00C32B10" w:rsidRPr="00B41017">
        <w:rPr>
          <w:rFonts w:ascii="Book Antiqua" w:hAnsi="Book Antiqua" w:cs="Book Antiqua"/>
          <w:i/>
          <w:color w:val="000000"/>
          <w:lang w:eastAsia="zh-CN"/>
        </w:rPr>
        <w:t>EMBnet J</w:t>
      </w:r>
      <w:r w:rsidR="00C32B10" w:rsidRPr="00B41017">
        <w:rPr>
          <w:rFonts w:ascii="Book Antiqua" w:hAnsi="Book Antiqua" w:cs="Book Antiqua"/>
          <w:color w:val="000000"/>
          <w:lang w:eastAsia="zh-CN"/>
        </w:rPr>
        <w:t xml:space="preserve"> </w:t>
      </w:r>
      <w:r w:rsidRPr="00B41017">
        <w:rPr>
          <w:rFonts w:ascii="Book Antiqua" w:eastAsia="Book Antiqua" w:hAnsi="Book Antiqua" w:cs="Book Antiqua"/>
          <w:color w:val="000000"/>
        </w:rPr>
        <w:t>2011;</w:t>
      </w:r>
      <w:r w:rsidR="00C32B10" w:rsidRPr="00B41017">
        <w:rPr>
          <w:rFonts w:ascii="Book Antiqua" w:hAnsi="Book Antiqua" w:cs="Book Antiqua"/>
          <w:color w:val="000000"/>
          <w:lang w:eastAsia="zh-CN"/>
        </w:rPr>
        <w:t xml:space="preserve"> 17</w:t>
      </w:r>
      <w:r w:rsidRPr="00B41017">
        <w:rPr>
          <w:rFonts w:ascii="Book Antiqua" w:eastAsia="Book Antiqua" w:hAnsi="Book Antiqua" w:cs="Book Antiqua"/>
          <w:color w:val="000000"/>
        </w:rPr>
        <w:t xml:space="preserve"> [DOI: 10.14806/ej.17.1.200]</w:t>
      </w:r>
    </w:p>
    <w:p w14:paraId="042776D7" w14:textId="77777777" w:rsidR="00A77B3E" w:rsidRPr="00B41017" w:rsidRDefault="002430B9" w:rsidP="00B41017">
      <w:pPr>
        <w:spacing w:line="360" w:lineRule="auto"/>
        <w:jc w:val="both"/>
        <w:rPr>
          <w:rFonts w:ascii="Book Antiqua" w:hAnsi="Book Antiqua"/>
        </w:rPr>
      </w:pPr>
      <w:r w:rsidRPr="00B41017">
        <w:rPr>
          <w:rFonts w:ascii="Book Antiqua" w:eastAsia="Book Antiqua" w:hAnsi="Book Antiqua" w:cs="Book Antiqua"/>
          <w:color w:val="000000"/>
        </w:rPr>
        <w:t xml:space="preserve">34 </w:t>
      </w:r>
      <w:r w:rsidRPr="00B41017">
        <w:rPr>
          <w:rFonts w:ascii="Book Antiqua" w:eastAsia="Book Antiqua" w:hAnsi="Book Antiqua" w:cs="Book Antiqua"/>
          <w:b/>
          <w:bCs/>
          <w:color w:val="000000"/>
        </w:rPr>
        <w:t>Lutsik P</w:t>
      </w:r>
      <w:r w:rsidRPr="00B41017">
        <w:rPr>
          <w:rFonts w:ascii="Book Antiqua" w:eastAsia="Book Antiqua" w:hAnsi="Book Antiqua" w:cs="Book Antiqua"/>
          <w:color w:val="000000"/>
        </w:rPr>
        <w:t xml:space="preserve">, Feuerbach L, Arand J, Lengauer T, Walter J, Bock C. BiQ Analyzer HT: locus-specific analysis of DNA methylation by high-throughput bisulfite sequencing. </w:t>
      </w:r>
      <w:r w:rsidRPr="00B41017">
        <w:rPr>
          <w:rFonts w:ascii="Book Antiqua" w:eastAsia="Book Antiqua" w:hAnsi="Book Antiqua" w:cs="Book Antiqua"/>
          <w:i/>
          <w:iCs/>
          <w:color w:val="000000"/>
        </w:rPr>
        <w:t>Nucleic Acids Res</w:t>
      </w:r>
      <w:r w:rsidRPr="00B41017">
        <w:rPr>
          <w:rFonts w:ascii="Book Antiqua" w:eastAsia="Book Antiqua" w:hAnsi="Book Antiqua" w:cs="Book Antiqua"/>
          <w:color w:val="000000"/>
        </w:rPr>
        <w:t xml:space="preserve"> 2011; </w:t>
      </w:r>
      <w:r w:rsidRPr="00B41017">
        <w:rPr>
          <w:rFonts w:ascii="Book Antiqua" w:eastAsia="Book Antiqua" w:hAnsi="Book Antiqua" w:cs="Book Antiqua"/>
          <w:b/>
          <w:bCs/>
          <w:color w:val="000000"/>
        </w:rPr>
        <w:t>39</w:t>
      </w:r>
      <w:r w:rsidRPr="00B41017">
        <w:rPr>
          <w:rFonts w:ascii="Book Antiqua" w:eastAsia="Book Antiqua" w:hAnsi="Book Antiqua" w:cs="Book Antiqua"/>
          <w:color w:val="000000"/>
        </w:rPr>
        <w:t>: W551-W556 [PMID: 21565797 DOI: 10.1093/nar/gkr312]</w:t>
      </w:r>
    </w:p>
    <w:p w14:paraId="7906CBC0" w14:textId="6DE3F84F" w:rsidR="00A77B3E" w:rsidRPr="00B41017" w:rsidRDefault="002430B9" w:rsidP="00B41017">
      <w:pPr>
        <w:spacing w:line="360" w:lineRule="auto"/>
        <w:jc w:val="both"/>
        <w:rPr>
          <w:rFonts w:ascii="Book Antiqua" w:eastAsia="Book Antiqua" w:hAnsi="Book Antiqua" w:cs="Book Antiqua"/>
          <w:color w:val="000000"/>
        </w:rPr>
      </w:pPr>
      <w:r w:rsidRPr="00B41017">
        <w:rPr>
          <w:rFonts w:ascii="Book Antiqua" w:eastAsia="Book Antiqua" w:hAnsi="Book Antiqua" w:cs="Book Antiqua"/>
          <w:color w:val="000000"/>
        </w:rPr>
        <w:t xml:space="preserve">35 </w:t>
      </w:r>
      <w:r w:rsidRPr="00B41017">
        <w:rPr>
          <w:rFonts w:ascii="Book Antiqua" w:eastAsia="Book Antiqua" w:hAnsi="Book Antiqua" w:cs="Book Antiqua"/>
          <w:b/>
          <w:bCs/>
          <w:color w:val="000000"/>
        </w:rPr>
        <w:t>Benjamini Y,</w:t>
      </w:r>
      <w:r w:rsidRPr="00B41017">
        <w:rPr>
          <w:rFonts w:ascii="Book Antiqua" w:eastAsia="Book Antiqua" w:hAnsi="Book Antiqua" w:cs="Book Antiqua"/>
          <w:color w:val="000000"/>
        </w:rPr>
        <w:t xml:space="preserve"> Hochberg Y. Contr</w:t>
      </w:r>
      <w:r w:rsidR="00FA2AC7" w:rsidRPr="00B41017">
        <w:rPr>
          <w:rFonts w:ascii="Book Antiqua" w:eastAsia="Book Antiqua" w:hAnsi="Book Antiqua" w:cs="Book Antiqua"/>
          <w:color w:val="000000"/>
        </w:rPr>
        <w:t>olling The False Discovery Rate-</w:t>
      </w:r>
      <w:r w:rsidRPr="00B41017">
        <w:rPr>
          <w:rFonts w:ascii="Book Antiqua" w:eastAsia="Book Antiqua" w:hAnsi="Book Antiqua" w:cs="Book Antiqua"/>
          <w:color w:val="000000"/>
        </w:rPr>
        <w:t xml:space="preserve">A Practical And Powerful Approach To Multiple Testing. </w:t>
      </w:r>
      <w:r w:rsidRPr="00B41017">
        <w:rPr>
          <w:rFonts w:ascii="Book Antiqua" w:eastAsia="Book Antiqua" w:hAnsi="Book Antiqua" w:cs="Book Antiqua"/>
          <w:i/>
          <w:color w:val="000000"/>
        </w:rPr>
        <w:t>J R Stat Soc</w:t>
      </w:r>
      <w:r w:rsidRPr="00B41017">
        <w:rPr>
          <w:rFonts w:ascii="Book Antiqua" w:eastAsia="Book Antiqua" w:hAnsi="Book Antiqua" w:cs="Book Antiqua"/>
          <w:color w:val="000000"/>
        </w:rPr>
        <w:t xml:space="preserve"> 1995;</w:t>
      </w:r>
      <w:r w:rsidRPr="00B41017">
        <w:rPr>
          <w:rFonts w:ascii="Book Antiqua" w:eastAsia="Book Antiqua" w:hAnsi="Book Antiqua" w:cs="Book Antiqua"/>
          <w:b/>
          <w:color w:val="000000"/>
        </w:rPr>
        <w:t xml:space="preserve"> 57:</w:t>
      </w:r>
      <w:r w:rsidRPr="00B41017">
        <w:rPr>
          <w:rFonts w:ascii="Book Antiqua" w:eastAsia="Book Antiqua" w:hAnsi="Book Antiqua" w:cs="Book Antiqua"/>
          <w:color w:val="000000"/>
        </w:rPr>
        <w:t xml:space="preserve"> 289–300 [</w:t>
      </w:r>
      <w:r w:rsidR="00FA2AC7" w:rsidRPr="00B41017">
        <w:rPr>
          <w:rFonts w:ascii="Book Antiqua" w:hAnsi="Book Antiqua" w:cs="Book Antiqua"/>
          <w:color w:val="000000"/>
          <w:lang w:eastAsia="zh-CN"/>
        </w:rPr>
        <w:t xml:space="preserve">DOI: </w:t>
      </w:r>
      <w:r w:rsidR="00FA2AC7" w:rsidRPr="00B41017">
        <w:rPr>
          <w:rFonts w:ascii="Book Antiqua" w:eastAsia="Book Antiqua" w:hAnsi="Book Antiqua" w:cs="Book Antiqua"/>
          <w:color w:val="000000"/>
        </w:rPr>
        <w:t>10.1111/j.2517-6161.1995.tb02031.x</w:t>
      </w:r>
      <w:r w:rsidRPr="00B41017">
        <w:rPr>
          <w:rFonts w:ascii="Book Antiqua" w:eastAsia="Book Antiqua" w:hAnsi="Book Antiqua" w:cs="Book Antiqua"/>
          <w:color w:val="000000"/>
        </w:rPr>
        <w:t>]</w:t>
      </w:r>
    </w:p>
    <w:p w14:paraId="14C3870E" w14:textId="77777777" w:rsidR="00A77B3E" w:rsidRPr="00B41017" w:rsidRDefault="002430B9" w:rsidP="00B41017">
      <w:pPr>
        <w:spacing w:line="360" w:lineRule="auto"/>
        <w:jc w:val="both"/>
        <w:rPr>
          <w:rFonts w:ascii="Book Antiqua" w:hAnsi="Book Antiqua"/>
        </w:rPr>
      </w:pPr>
      <w:r w:rsidRPr="00B41017">
        <w:rPr>
          <w:rFonts w:ascii="Book Antiqua" w:eastAsia="Book Antiqua" w:hAnsi="Book Antiqua" w:cs="Book Antiqua"/>
          <w:color w:val="000000"/>
        </w:rPr>
        <w:t xml:space="preserve">36 </w:t>
      </w:r>
      <w:r w:rsidRPr="00B41017">
        <w:rPr>
          <w:rFonts w:ascii="Book Antiqua" w:eastAsia="Book Antiqua" w:hAnsi="Book Antiqua" w:cs="Book Antiqua"/>
          <w:b/>
          <w:bCs/>
          <w:color w:val="000000"/>
        </w:rPr>
        <w:t>Vandesompele J</w:t>
      </w:r>
      <w:r w:rsidRPr="00B41017">
        <w:rPr>
          <w:rFonts w:ascii="Book Antiqua" w:eastAsia="Book Antiqua" w:hAnsi="Book Antiqua" w:cs="Book Antiqua"/>
          <w:color w:val="000000"/>
        </w:rPr>
        <w:t xml:space="preserve">, De Preter K, Pattyn F, Poppe B, Van Roy N, De Paepe A, Speleman F. Accurate normalization of real-time quantitative RT-PCR data by geometric averaging of multiple internal control genes. </w:t>
      </w:r>
      <w:r w:rsidRPr="00B41017">
        <w:rPr>
          <w:rFonts w:ascii="Book Antiqua" w:eastAsia="Book Antiqua" w:hAnsi="Book Antiqua" w:cs="Book Antiqua"/>
          <w:i/>
          <w:iCs/>
          <w:color w:val="000000"/>
        </w:rPr>
        <w:t>Genome Biol</w:t>
      </w:r>
      <w:r w:rsidRPr="00B41017">
        <w:rPr>
          <w:rFonts w:ascii="Book Antiqua" w:eastAsia="Book Antiqua" w:hAnsi="Book Antiqua" w:cs="Book Antiqua"/>
          <w:color w:val="000000"/>
        </w:rPr>
        <w:t xml:space="preserve"> 2002; </w:t>
      </w:r>
      <w:r w:rsidRPr="00B41017">
        <w:rPr>
          <w:rFonts w:ascii="Book Antiqua" w:eastAsia="Book Antiqua" w:hAnsi="Book Antiqua" w:cs="Book Antiqua"/>
          <w:b/>
          <w:bCs/>
          <w:color w:val="000000"/>
        </w:rPr>
        <w:t>3</w:t>
      </w:r>
      <w:r w:rsidRPr="00B41017">
        <w:rPr>
          <w:rFonts w:ascii="Book Antiqua" w:eastAsia="Book Antiqua" w:hAnsi="Book Antiqua" w:cs="Book Antiqua"/>
          <w:color w:val="000000"/>
        </w:rPr>
        <w:t>: RESEARCH0034 [PMID: 12184808 DOI: 10.1186/gb-2002-3-7-research0034]</w:t>
      </w:r>
    </w:p>
    <w:p w14:paraId="2C20D2C5" w14:textId="77777777" w:rsidR="00A77B3E" w:rsidRPr="00B41017" w:rsidRDefault="002430B9" w:rsidP="00B41017">
      <w:pPr>
        <w:spacing w:line="360" w:lineRule="auto"/>
        <w:jc w:val="both"/>
        <w:rPr>
          <w:rFonts w:ascii="Book Antiqua" w:hAnsi="Book Antiqua"/>
        </w:rPr>
      </w:pPr>
      <w:r w:rsidRPr="00B41017">
        <w:rPr>
          <w:rFonts w:ascii="Book Antiqua" w:eastAsia="Book Antiqua" w:hAnsi="Book Antiqua" w:cs="Book Antiqua"/>
          <w:color w:val="000000"/>
        </w:rPr>
        <w:t xml:space="preserve">37 </w:t>
      </w:r>
      <w:r w:rsidRPr="00B41017">
        <w:rPr>
          <w:rFonts w:ascii="Book Antiqua" w:eastAsia="Book Antiqua" w:hAnsi="Book Antiqua" w:cs="Book Antiqua"/>
          <w:b/>
          <w:bCs/>
          <w:color w:val="000000"/>
        </w:rPr>
        <w:t>Roškar S</w:t>
      </w:r>
      <w:r w:rsidRPr="00B41017">
        <w:rPr>
          <w:rFonts w:ascii="Book Antiqua" w:eastAsia="Book Antiqua" w:hAnsi="Book Antiqua" w:cs="Book Antiqua"/>
          <w:color w:val="000000"/>
        </w:rPr>
        <w:t xml:space="preserve">, Zorko M, Podlesek A. Suicide in Slovenia Between 1997 and 2010. </w:t>
      </w:r>
      <w:r w:rsidRPr="00B41017">
        <w:rPr>
          <w:rFonts w:ascii="Book Antiqua" w:eastAsia="Book Antiqua" w:hAnsi="Book Antiqua" w:cs="Book Antiqua"/>
          <w:i/>
          <w:iCs/>
          <w:color w:val="000000"/>
        </w:rPr>
        <w:t>Crisis</w:t>
      </w:r>
      <w:r w:rsidRPr="00B41017">
        <w:rPr>
          <w:rFonts w:ascii="Book Antiqua" w:eastAsia="Book Antiqua" w:hAnsi="Book Antiqua" w:cs="Book Antiqua"/>
          <w:color w:val="000000"/>
        </w:rPr>
        <w:t xml:space="preserve"> 2015; </w:t>
      </w:r>
      <w:r w:rsidRPr="00B41017">
        <w:rPr>
          <w:rFonts w:ascii="Book Antiqua" w:eastAsia="Book Antiqua" w:hAnsi="Book Antiqua" w:cs="Book Antiqua"/>
          <w:b/>
          <w:bCs/>
          <w:color w:val="000000"/>
        </w:rPr>
        <w:t>36</w:t>
      </w:r>
      <w:r w:rsidRPr="00B41017">
        <w:rPr>
          <w:rFonts w:ascii="Book Antiqua" w:eastAsia="Book Antiqua" w:hAnsi="Book Antiqua" w:cs="Book Antiqua"/>
          <w:color w:val="000000"/>
        </w:rPr>
        <w:t>: 126-134 [PMID: 25582831 DOI: 10.1027/0227-5910/a000298]</w:t>
      </w:r>
    </w:p>
    <w:p w14:paraId="02428944" w14:textId="77777777" w:rsidR="00A77B3E" w:rsidRPr="00B41017" w:rsidRDefault="002430B9" w:rsidP="00B41017">
      <w:pPr>
        <w:spacing w:line="360" w:lineRule="auto"/>
        <w:jc w:val="both"/>
        <w:rPr>
          <w:rFonts w:ascii="Book Antiqua" w:hAnsi="Book Antiqua"/>
        </w:rPr>
      </w:pPr>
      <w:r w:rsidRPr="00B41017">
        <w:rPr>
          <w:rFonts w:ascii="Book Antiqua" w:eastAsia="Book Antiqua" w:hAnsi="Book Antiqua" w:cs="Book Antiqua"/>
          <w:color w:val="000000"/>
        </w:rPr>
        <w:t xml:space="preserve">38 </w:t>
      </w:r>
      <w:r w:rsidRPr="00B41017">
        <w:rPr>
          <w:rFonts w:ascii="Book Antiqua" w:eastAsia="Book Antiqua" w:hAnsi="Book Antiqua" w:cs="Book Antiqua"/>
          <w:b/>
          <w:bCs/>
          <w:color w:val="000000"/>
        </w:rPr>
        <w:t>Bauer M</w:t>
      </w:r>
      <w:r w:rsidRPr="00B41017">
        <w:rPr>
          <w:rFonts w:ascii="Book Antiqua" w:eastAsia="Book Antiqua" w:hAnsi="Book Antiqua" w:cs="Book Antiqua"/>
          <w:color w:val="000000"/>
        </w:rPr>
        <w:t xml:space="preserve">, Gramlich I, Polzin S, Patzelt D. Quantification of mRNA degradation as possible indicator of postmortem interval--a pilot study. </w:t>
      </w:r>
      <w:r w:rsidRPr="00B41017">
        <w:rPr>
          <w:rFonts w:ascii="Book Antiqua" w:eastAsia="Book Antiqua" w:hAnsi="Book Antiqua" w:cs="Book Antiqua"/>
          <w:i/>
          <w:iCs/>
          <w:color w:val="000000"/>
        </w:rPr>
        <w:t>Leg Med (Tokyo)</w:t>
      </w:r>
      <w:r w:rsidRPr="00B41017">
        <w:rPr>
          <w:rFonts w:ascii="Book Antiqua" w:eastAsia="Book Antiqua" w:hAnsi="Book Antiqua" w:cs="Book Antiqua"/>
          <w:color w:val="000000"/>
        </w:rPr>
        <w:t xml:space="preserve"> 2003; </w:t>
      </w:r>
      <w:r w:rsidRPr="00B41017">
        <w:rPr>
          <w:rFonts w:ascii="Book Antiqua" w:eastAsia="Book Antiqua" w:hAnsi="Book Antiqua" w:cs="Book Antiqua"/>
          <w:b/>
          <w:bCs/>
          <w:color w:val="000000"/>
        </w:rPr>
        <w:t>5</w:t>
      </w:r>
      <w:r w:rsidRPr="00B41017">
        <w:rPr>
          <w:rFonts w:ascii="Book Antiqua" w:eastAsia="Book Antiqua" w:hAnsi="Book Antiqua" w:cs="Book Antiqua"/>
          <w:color w:val="000000"/>
        </w:rPr>
        <w:t>: 220-227 [PMID: 14602165 DOI: 10.1016/j.legalmed.2003.08.001]</w:t>
      </w:r>
    </w:p>
    <w:p w14:paraId="4D98A3EF" w14:textId="77777777" w:rsidR="00A77B3E" w:rsidRPr="00B41017" w:rsidRDefault="002430B9" w:rsidP="00B41017">
      <w:pPr>
        <w:spacing w:line="360" w:lineRule="auto"/>
        <w:jc w:val="both"/>
        <w:rPr>
          <w:rFonts w:ascii="Book Antiqua" w:hAnsi="Book Antiqua"/>
        </w:rPr>
      </w:pPr>
      <w:r w:rsidRPr="00B41017">
        <w:rPr>
          <w:rFonts w:ascii="Book Antiqua" w:eastAsia="Book Antiqua" w:hAnsi="Book Antiqua" w:cs="Book Antiqua"/>
          <w:color w:val="000000"/>
        </w:rPr>
        <w:t xml:space="preserve">39 </w:t>
      </w:r>
      <w:r w:rsidRPr="00B41017">
        <w:rPr>
          <w:rFonts w:ascii="Book Antiqua" w:eastAsia="Book Antiqua" w:hAnsi="Book Antiqua" w:cs="Book Antiqua"/>
          <w:b/>
          <w:bCs/>
          <w:color w:val="000000"/>
        </w:rPr>
        <w:t>Lee BH</w:t>
      </w:r>
      <w:r w:rsidRPr="00B41017">
        <w:rPr>
          <w:rFonts w:ascii="Book Antiqua" w:eastAsia="Book Antiqua" w:hAnsi="Book Antiqua" w:cs="Book Antiqua"/>
          <w:color w:val="000000"/>
        </w:rPr>
        <w:t xml:space="preserve">, Kim YK. BDNF mRNA expression of peripheral blood mononuclear cells was decreased in depressive patients who had or had not recently attempted suicide. </w:t>
      </w:r>
      <w:r w:rsidRPr="00B41017">
        <w:rPr>
          <w:rFonts w:ascii="Book Antiqua" w:eastAsia="Book Antiqua" w:hAnsi="Book Antiqua" w:cs="Book Antiqua"/>
          <w:i/>
          <w:iCs/>
          <w:color w:val="000000"/>
        </w:rPr>
        <w:t>J Affect Disord</w:t>
      </w:r>
      <w:r w:rsidRPr="00B41017">
        <w:rPr>
          <w:rFonts w:ascii="Book Antiqua" w:eastAsia="Book Antiqua" w:hAnsi="Book Antiqua" w:cs="Book Antiqua"/>
          <w:color w:val="000000"/>
        </w:rPr>
        <w:t xml:space="preserve"> 2010; </w:t>
      </w:r>
      <w:r w:rsidRPr="00B41017">
        <w:rPr>
          <w:rFonts w:ascii="Book Antiqua" w:eastAsia="Book Antiqua" w:hAnsi="Book Antiqua" w:cs="Book Antiqua"/>
          <w:b/>
          <w:bCs/>
          <w:color w:val="000000"/>
        </w:rPr>
        <w:t>125</w:t>
      </w:r>
      <w:r w:rsidRPr="00B41017">
        <w:rPr>
          <w:rFonts w:ascii="Book Antiqua" w:eastAsia="Book Antiqua" w:hAnsi="Book Antiqua" w:cs="Book Antiqua"/>
          <w:color w:val="000000"/>
        </w:rPr>
        <w:t>: 369-373 [PMID: 20207421 DOI: 10.1016/j.jad.2010.01.074]</w:t>
      </w:r>
    </w:p>
    <w:p w14:paraId="73D5E46F" w14:textId="77777777" w:rsidR="00A77B3E" w:rsidRPr="00B41017" w:rsidRDefault="002430B9" w:rsidP="00B41017">
      <w:pPr>
        <w:spacing w:line="360" w:lineRule="auto"/>
        <w:jc w:val="both"/>
        <w:rPr>
          <w:rFonts w:ascii="Book Antiqua" w:hAnsi="Book Antiqua"/>
        </w:rPr>
      </w:pPr>
      <w:r w:rsidRPr="00B41017">
        <w:rPr>
          <w:rFonts w:ascii="Book Antiqua" w:eastAsia="Book Antiqua" w:hAnsi="Book Antiqua" w:cs="Book Antiqua"/>
          <w:color w:val="000000"/>
        </w:rPr>
        <w:t xml:space="preserve">40 </w:t>
      </w:r>
      <w:r w:rsidRPr="00B41017">
        <w:rPr>
          <w:rFonts w:ascii="Book Antiqua" w:eastAsia="Book Antiqua" w:hAnsi="Book Antiqua" w:cs="Book Antiqua"/>
          <w:b/>
          <w:bCs/>
          <w:color w:val="000000"/>
        </w:rPr>
        <w:t>Gross JA</w:t>
      </w:r>
      <w:r w:rsidRPr="00B41017">
        <w:rPr>
          <w:rFonts w:ascii="Book Antiqua" w:eastAsia="Book Antiqua" w:hAnsi="Book Antiqua" w:cs="Book Antiqua"/>
          <w:color w:val="000000"/>
        </w:rPr>
        <w:t xml:space="preserve">, Pacis A, Chen GG, Drupals M, Lutz PE, Barreiro LB, Turecki G. Gene-body 5-hydroxymethylation is associated with gene expression changes in the prefrontal cortex of depressed individuals. </w:t>
      </w:r>
      <w:r w:rsidRPr="00B41017">
        <w:rPr>
          <w:rFonts w:ascii="Book Antiqua" w:eastAsia="Book Antiqua" w:hAnsi="Book Antiqua" w:cs="Book Antiqua"/>
          <w:i/>
          <w:iCs/>
          <w:color w:val="000000"/>
        </w:rPr>
        <w:t>Transl Psychiatry</w:t>
      </w:r>
      <w:r w:rsidRPr="00B41017">
        <w:rPr>
          <w:rFonts w:ascii="Book Antiqua" w:eastAsia="Book Antiqua" w:hAnsi="Book Antiqua" w:cs="Book Antiqua"/>
          <w:color w:val="000000"/>
        </w:rPr>
        <w:t xml:space="preserve"> 2017; </w:t>
      </w:r>
      <w:r w:rsidRPr="00B41017">
        <w:rPr>
          <w:rFonts w:ascii="Book Antiqua" w:eastAsia="Book Antiqua" w:hAnsi="Book Antiqua" w:cs="Book Antiqua"/>
          <w:b/>
          <w:bCs/>
          <w:color w:val="000000"/>
        </w:rPr>
        <w:t>7</w:t>
      </w:r>
      <w:r w:rsidRPr="00B41017">
        <w:rPr>
          <w:rFonts w:ascii="Book Antiqua" w:eastAsia="Book Antiqua" w:hAnsi="Book Antiqua" w:cs="Book Antiqua"/>
          <w:color w:val="000000"/>
        </w:rPr>
        <w:t>: e1119 [PMID: 28485726 DOI: 10.1038/tp.2017.93]</w:t>
      </w:r>
    </w:p>
    <w:p w14:paraId="6FA97AA5" w14:textId="77777777" w:rsidR="00A77B3E" w:rsidRPr="00B41017" w:rsidRDefault="002430B9" w:rsidP="00B41017">
      <w:pPr>
        <w:spacing w:line="360" w:lineRule="auto"/>
        <w:jc w:val="both"/>
        <w:rPr>
          <w:rFonts w:ascii="Book Antiqua" w:hAnsi="Book Antiqua"/>
        </w:rPr>
      </w:pPr>
      <w:r w:rsidRPr="00B41017">
        <w:rPr>
          <w:rFonts w:ascii="Book Antiqua" w:eastAsia="Book Antiqua" w:hAnsi="Book Antiqua" w:cs="Book Antiqua"/>
          <w:color w:val="000000"/>
        </w:rPr>
        <w:t xml:space="preserve">41 </w:t>
      </w:r>
      <w:r w:rsidRPr="00B41017">
        <w:rPr>
          <w:rFonts w:ascii="Book Antiqua" w:eastAsia="Book Antiqua" w:hAnsi="Book Antiqua" w:cs="Book Antiqua"/>
          <w:b/>
          <w:bCs/>
          <w:color w:val="000000"/>
        </w:rPr>
        <w:t>Lutz PE</w:t>
      </w:r>
      <w:r w:rsidRPr="00B41017">
        <w:rPr>
          <w:rFonts w:ascii="Book Antiqua" w:eastAsia="Book Antiqua" w:hAnsi="Book Antiqua" w:cs="Book Antiqua"/>
          <w:color w:val="000000"/>
        </w:rPr>
        <w:t xml:space="preserve">, Gross JA, Dhir SK, Maussion G, Yang J, Bramoulle A, Meaney MJ, Turecki G. Epigenetic Regulation of the Kappa Opioid Receptor by Child Abuse. </w:t>
      </w:r>
      <w:r w:rsidRPr="00B41017">
        <w:rPr>
          <w:rFonts w:ascii="Book Antiqua" w:eastAsia="Book Antiqua" w:hAnsi="Book Antiqua" w:cs="Book Antiqua"/>
          <w:i/>
          <w:iCs/>
          <w:color w:val="000000"/>
        </w:rPr>
        <w:t>Biol Psychiatry</w:t>
      </w:r>
      <w:r w:rsidRPr="00B41017">
        <w:rPr>
          <w:rFonts w:ascii="Book Antiqua" w:eastAsia="Book Antiqua" w:hAnsi="Book Antiqua" w:cs="Book Antiqua"/>
          <w:color w:val="000000"/>
        </w:rPr>
        <w:t xml:space="preserve"> 2018; </w:t>
      </w:r>
      <w:r w:rsidRPr="00B41017">
        <w:rPr>
          <w:rFonts w:ascii="Book Antiqua" w:eastAsia="Book Antiqua" w:hAnsi="Book Antiqua" w:cs="Book Antiqua"/>
          <w:b/>
          <w:bCs/>
          <w:color w:val="000000"/>
        </w:rPr>
        <w:t>84</w:t>
      </w:r>
      <w:r w:rsidRPr="00B41017">
        <w:rPr>
          <w:rFonts w:ascii="Book Antiqua" w:eastAsia="Book Antiqua" w:hAnsi="Book Antiqua" w:cs="Book Antiqua"/>
          <w:color w:val="000000"/>
        </w:rPr>
        <w:t>: 751-761 [PMID: 28886759 DOI: 10.1016/j.biopsych.2017.07.012]</w:t>
      </w:r>
    </w:p>
    <w:p w14:paraId="53D303C0" w14:textId="77777777" w:rsidR="00A77B3E" w:rsidRPr="00B41017" w:rsidRDefault="00A77B3E" w:rsidP="00B41017">
      <w:pPr>
        <w:spacing w:line="360" w:lineRule="auto"/>
        <w:jc w:val="both"/>
        <w:rPr>
          <w:rFonts w:ascii="Book Antiqua" w:hAnsi="Book Antiqua"/>
        </w:rPr>
        <w:sectPr w:rsidR="00A77B3E" w:rsidRPr="00B41017" w:rsidSect="00B41017">
          <w:footerReference w:type="default" r:id="rId7"/>
          <w:pgSz w:w="12240" w:h="15840"/>
          <w:pgMar w:top="1440" w:right="1440" w:bottom="1440" w:left="1440" w:header="720" w:footer="720" w:gutter="0"/>
          <w:cols w:space="720"/>
          <w:docGrid w:linePitch="360"/>
        </w:sectPr>
      </w:pPr>
    </w:p>
    <w:p w14:paraId="6143C7AC" w14:textId="77777777" w:rsidR="00A77B3E" w:rsidRPr="00B41017" w:rsidRDefault="002430B9" w:rsidP="00B41017">
      <w:pPr>
        <w:spacing w:line="360" w:lineRule="auto"/>
        <w:jc w:val="both"/>
        <w:rPr>
          <w:rFonts w:ascii="Book Antiqua" w:hAnsi="Book Antiqua"/>
        </w:rPr>
      </w:pPr>
      <w:r w:rsidRPr="00B41017">
        <w:rPr>
          <w:rFonts w:ascii="Book Antiqua" w:eastAsia="Book Antiqua" w:hAnsi="Book Antiqua" w:cs="Book Antiqua"/>
          <w:b/>
          <w:color w:val="000000"/>
        </w:rPr>
        <w:t>Footnotes</w:t>
      </w:r>
    </w:p>
    <w:p w14:paraId="004FF30C" w14:textId="1FD1C052" w:rsidR="00A77B3E" w:rsidRPr="00B41017" w:rsidRDefault="002430B9" w:rsidP="00B41017">
      <w:pPr>
        <w:spacing w:line="360" w:lineRule="auto"/>
        <w:jc w:val="both"/>
        <w:rPr>
          <w:rFonts w:ascii="Book Antiqua" w:hAnsi="Book Antiqua"/>
        </w:rPr>
      </w:pPr>
      <w:r w:rsidRPr="00B41017">
        <w:rPr>
          <w:rFonts w:ascii="Book Antiqua" w:eastAsia="Book Antiqua" w:hAnsi="Book Antiqua" w:cs="Book Antiqua"/>
          <w:b/>
          <w:bCs/>
          <w:color w:val="000000"/>
        </w:rPr>
        <w:t xml:space="preserve">Institutional review board statement: </w:t>
      </w:r>
      <w:r w:rsidRPr="00B41017">
        <w:rPr>
          <w:rFonts w:ascii="Book Antiqua" w:eastAsia="Book Antiqua" w:hAnsi="Book Antiqua" w:cs="Book Antiqua"/>
          <w:color w:val="000000"/>
          <w:shd w:val="clear" w:color="auto" w:fill="FFFFFF"/>
        </w:rPr>
        <w:t xml:space="preserve">The study was reviewed and approved by the </w:t>
      </w:r>
      <w:r w:rsidRPr="00B41017">
        <w:rPr>
          <w:rFonts w:ascii="Book Antiqua" w:eastAsia="Book Antiqua" w:hAnsi="Book Antiqua" w:cs="Book Antiqua"/>
          <w:color w:val="000000"/>
        </w:rPr>
        <w:t>Medicinal Ethics Committee of the Republic of Slovenia</w:t>
      </w:r>
      <w:r w:rsidR="00180DDA" w:rsidRPr="00B41017">
        <w:rPr>
          <w:rFonts w:ascii="Book Antiqua" w:hAnsi="Book Antiqua" w:cs="Book Antiqua"/>
          <w:color w:val="000000"/>
          <w:shd w:val="clear" w:color="auto" w:fill="FFFFFF"/>
          <w:lang w:eastAsia="zh-CN"/>
        </w:rPr>
        <w:t>,</w:t>
      </w:r>
      <w:r w:rsidR="00180DDA" w:rsidRPr="00B41017">
        <w:rPr>
          <w:rFonts w:ascii="Book Antiqua" w:eastAsia="Book Antiqua" w:hAnsi="Book Antiqua" w:cs="Book Antiqua"/>
          <w:color w:val="000000"/>
          <w:shd w:val="clear" w:color="auto" w:fill="FFFFFF"/>
        </w:rPr>
        <w:t xml:space="preserve"> No. 47/12/12</w:t>
      </w:r>
      <w:r w:rsidRPr="00B41017">
        <w:rPr>
          <w:rFonts w:ascii="Book Antiqua" w:eastAsia="Book Antiqua" w:hAnsi="Book Antiqua" w:cs="Book Antiqua"/>
          <w:color w:val="000000"/>
          <w:shd w:val="clear" w:color="auto" w:fill="FFFFFF"/>
        </w:rPr>
        <w:t>.</w:t>
      </w:r>
    </w:p>
    <w:p w14:paraId="17F738CA" w14:textId="77777777" w:rsidR="00A77B3E" w:rsidRPr="00B41017" w:rsidRDefault="00A77B3E" w:rsidP="00B41017">
      <w:pPr>
        <w:spacing w:line="360" w:lineRule="auto"/>
        <w:jc w:val="both"/>
        <w:rPr>
          <w:rFonts w:ascii="Book Antiqua" w:hAnsi="Book Antiqua"/>
        </w:rPr>
      </w:pPr>
    </w:p>
    <w:p w14:paraId="024A507D" w14:textId="77777777" w:rsidR="00A77B3E" w:rsidRPr="00B41017" w:rsidRDefault="002430B9" w:rsidP="00B41017">
      <w:pPr>
        <w:spacing w:line="360" w:lineRule="auto"/>
        <w:jc w:val="both"/>
        <w:rPr>
          <w:rFonts w:ascii="Book Antiqua" w:hAnsi="Book Antiqua"/>
        </w:rPr>
      </w:pPr>
      <w:r w:rsidRPr="00B41017">
        <w:rPr>
          <w:rFonts w:ascii="Book Antiqua" w:eastAsia="Book Antiqua" w:hAnsi="Book Antiqua" w:cs="Book Antiqua"/>
          <w:b/>
          <w:bCs/>
          <w:color w:val="000000"/>
        </w:rPr>
        <w:t xml:space="preserve">Informed consent statement: </w:t>
      </w:r>
      <w:r w:rsidRPr="00B41017">
        <w:rPr>
          <w:rFonts w:ascii="Book Antiqua" w:eastAsia="Book Antiqua" w:hAnsi="Book Antiqua" w:cs="Book Antiqua"/>
          <w:color w:val="000000"/>
        </w:rPr>
        <w:t>The samples included in the study are post mortem samples collected during the course of autopsy at the Institute of Forensic Medicine, University of Ljubljana. The collected samples were used for routine analyses associated with the autopsy as well as for the molecular-genetic analyses. In Slovenia use of post mortem samples does not include use of informed consent, but the collection and use of the samples has to be approved by the Medicinal Ethics Committee of the Republic of Slovenia. For the collected samples the approval of the Medicinal Ethics Committee is attached.</w:t>
      </w:r>
    </w:p>
    <w:p w14:paraId="77FE7A3D" w14:textId="77777777" w:rsidR="00A77B3E" w:rsidRPr="00B41017" w:rsidRDefault="00A77B3E" w:rsidP="00B41017">
      <w:pPr>
        <w:spacing w:line="360" w:lineRule="auto"/>
        <w:jc w:val="both"/>
        <w:rPr>
          <w:rFonts w:ascii="Book Antiqua" w:hAnsi="Book Antiqua"/>
        </w:rPr>
      </w:pPr>
    </w:p>
    <w:p w14:paraId="78A46427" w14:textId="77777777" w:rsidR="00A77B3E" w:rsidRPr="00B41017" w:rsidRDefault="002430B9" w:rsidP="00B41017">
      <w:pPr>
        <w:spacing w:line="360" w:lineRule="auto"/>
        <w:jc w:val="both"/>
        <w:rPr>
          <w:rFonts w:ascii="Book Antiqua" w:hAnsi="Book Antiqua"/>
        </w:rPr>
      </w:pPr>
      <w:r w:rsidRPr="00B41017">
        <w:rPr>
          <w:rFonts w:ascii="Book Antiqua" w:eastAsia="Book Antiqua" w:hAnsi="Book Antiqua" w:cs="Book Antiqua"/>
          <w:b/>
          <w:bCs/>
          <w:color w:val="000000"/>
        </w:rPr>
        <w:t xml:space="preserve">Conflict-of-interest statement: </w:t>
      </w:r>
      <w:r w:rsidRPr="00B41017">
        <w:rPr>
          <w:rFonts w:ascii="Book Antiqua" w:eastAsia="Book Antiqua" w:hAnsi="Book Antiqua" w:cs="Book Antiqua"/>
          <w:color w:val="000000"/>
        </w:rPr>
        <w:t>None to declare.</w:t>
      </w:r>
    </w:p>
    <w:p w14:paraId="55A335F6" w14:textId="77777777" w:rsidR="00A77B3E" w:rsidRPr="00B41017" w:rsidRDefault="00A77B3E" w:rsidP="00B41017">
      <w:pPr>
        <w:spacing w:line="360" w:lineRule="auto"/>
        <w:jc w:val="both"/>
        <w:rPr>
          <w:rFonts w:ascii="Book Antiqua" w:hAnsi="Book Antiqua"/>
        </w:rPr>
      </w:pPr>
    </w:p>
    <w:p w14:paraId="7159F9B4" w14:textId="77777777" w:rsidR="00A77B3E" w:rsidRPr="00B41017" w:rsidRDefault="002430B9" w:rsidP="00B41017">
      <w:pPr>
        <w:spacing w:line="360" w:lineRule="auto"/>
        <w:jc w:val="both"/>
        <w:rPr>
          <w:rFonts w:ascii="Book Antiqua" w:hAnsi="Book Antiqua"/>
        </w:rPr>
      </w:pPr>
      <w:r w:rsidRPr="00B41017">
        <w:rPr>
          <w:rFonts w:ascii="Book Antiqua" w:eastAsia="Book Antiqua" w:hAnsi="Book Antiqua" w:cs="Book Antiqua"/>
          <w:b/>
          <w:bCs/>
          <w:color w:val="000000"/>
        </w:rPr>
        <w:t xml:space="preserve">Data sharing statement: </w:t>
      </w:r>
      <w:r w:rsidRPr="00B41017">
        <w:rPr>
          <w:rFonts w:ascii="Book Antiqua" w:eastAsia="Book Antiqua" w:hAnsi="Book Antiqua" w:cs="Book Antiqua"/>
          <w:color w:val="000000"/>
          <w:shd w:val="clear" w:color="auto" w:fill="FFFFFF"/>
        </w:rPr>
        <w:t>No additional data are available.</w:t>
      </w:r>
    </w:p>
    <w:p w14:paraId="23CD5857" w14:textId="77777777" w:rsidR="00A77B3E" w:rsidRPr="00B41017" w:rsidRDefault="00A77B3E" w:rsidP="00B41017">
      <w:pPr>
        <w:spacing w:line="360" w:lineRule="auto"/>
        <w:jc w:val="both"/>
        <w:rPr>
          <w:rFonts w:ascii="Book Antiqua" w:hAnsi="Book Antiqua"/>
        </w:rPr>
      </w:pPr>
    </w:p>
    <w:p w14:paraId="17C2D574" w14:textId="77777777" w:rsidR="00A77B3E" w:rsidRPr="00B41017" w:rsidRDefault="002430B9" w:rsidP="00B41017">
      <w:pPr>
        <w:spacing w:line="360" w:lineRule="auto"/>
        <w:jc w:val="both"/>
        <w:rPr>
          <w:rFonts w:ascii="Book Antiqua" w:hAnsi="Book Antiqua"/>
        </w:rPr>
      </w:pPr>
      <w:r w:rsidRPr="00B41017">
        <w:rPr>
          <w:rFonts w:ascii="Book Antiqua" w:eastAsia="Book Antiqua" w:hAnsi="Book Antiqua" w:cs="Book Antiqua"/>
          <w:b/>
          <w:bCs/>
          <w:color w:val="000000"/>
        </w:rPr>
        <w:t xml:space="preserve">STROBE statement: </w:t>
      </w:r>
      <w:r w:rsidRPr="00B41017">
        <w:rPr>
          <w:rFonts w:ascii="Book Antiqua" w:eastAsia="Book Antiqua" w:hAnsi="Book Antiqua" w:cs="Book Antiqua"/>
          <w:color w:val="000000"/>
          <w:shd w:val="clear" w:color="auto" w:fill="FFFFFF"/>
        </w:rPr>
        <w:t>The authors have read the STROBE Statement—checklist of items, and the manuscript was prepared and revised according to the STROBE Statement—checklist of items.</w:t>
      </w:r>
    </w:p>
    <w:p w14:paraId="2883806F" w14:textId="77777777" w:rsidR="00A77B3E" w:rsidRPr="00B41017" w:rsidRDefault="00A77B3E" w:rsidP="00B41017">
      <w:pPr>
        <w:spacing w:line="360" w:lineRule="auto"/>
        <w:jc w:val="both"/>
        <w:rPr>
          <w:rFonts w:ascii="Book Antiqua" w:hAnsi="Book Antiqua"/>
        </w:rPr>
      </w:pPr>
    </w:p>
    <w:p w14:paraId="57E2EC21" w14:textId="77777777" w:rsidR="00A77B3E" w:rsidRPr="00B41017" w:rsidRDefault="002430B9" w:rsidP="00B41017">
      <w:pPr>
        <w:spacing w:line="360" w:lineRule="auto"/>
        <w:jc w:val="both"/>
        <w:rPr>
          <w:rFonts w:ascii="Book Antiqua" w:hAnsi="Book Antiqua"/>
        </w:rPr>
      </w:pPr>
      <w:r w:rsidRPr="00B41017">
        <w:rPr>
          <w:rFonts w:ascii="Book Antiqua" w:eastAsia="Book Antiqua" w:hAnsi="Book Antiqua" w:cs="Book Antiqua"/>
          <w:b/>
          <w:bCs/>
          <w:color w:val="000000"/>
        </w:rPr>
        <w:t xml:space="preserve">Open-Access: </w:t>
      </w:r>
      <w:r w:rsidRPr="00B41017">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789849B" w14:textId="77777777" w:rsidR="00A77B3E" w:rsidRPr="00B41017" w:rsidRDefault="00A77B3E" w:rsidP="00B41017">
      <w:pPr>
        <w:spacing w:line="360" w:lineRule="auto"/>
        <w:jc w:val="both"/>
        <w:rPr>
          <w:rFonts w:ascii="Book Antiqua" w:hAnsi="Book Antiqua"/>
        </w:rPr>
      </w:pPr>
    </w:p>
    <w:p w14:paraId="31B10740" w14:textId="5DDC81F0" w:rsidR="00A77B3E" w:rsidRPr="00B41017" w:rsidRDefault="002430B9" w:rsidP="00B41017">
      <w:pPr>
        <w:spacing w:line="360" w:lineRule="auto"/>
        <w:jc w:val="both"/>
        <w:rPr>
          <w:rFonts w:ascii="Book Antiqua" w:hAnsi="Book Antiqua" w:cs="Book Antiqua"/>
          <w:color w:val="000000"/>
          <w:lang w:eastAsia="zh-CN"/>
        </w:rPr>
      </w:pPr>
      <w:r w:rsidRPr="00B41017">
        <w:rPr>
          <w:rFonts w:ascii="Book Antiqua" w:eastAsia="Book Antiqua" w:hAnsi="Book Antiqua" w:cs="Book Antiqua"/>
          <w:b/>
          <w:color w:val="000000"/>
        </w:rPr>
        <w:t xml:space="preserve">Manuscript source: </w:t>
      </w:r>
      <w:r w:rsidRPr="00B41017">
        <w:rPr>
          <w:rFonts w:ascii="Book Antiqua" w:eastAsia="Book Antiqua" w:hAnsi="Book Antiqua" w:cs="Book Antiqua"/>
          <w:color w:val="000000"/>
        </w:rPr>
        <w:t xml:space="preserve">Invited </w:t>
      </w:r>
      <w:r w:rsidR="00711928" w:rsidRPr="00B41017">
        <w:rPr>
          <w:rFonts w:ascii="Book Antiqua" w:hAnsi="Book Antiqua" w:cs="Book Antiqua"/>
          <w:color w:val="000000"/>
          <w:lang w:eastAsia="zh-CN"/>
        </w:rPr>
        <w:t>m</w:t>
      </w:r>
      <w:r w:rsidRPr="00B41017">
        <w:rPr>
          <w:rFonts w:ascii="Book Antiqua" w:eastAsia="Book Antiqua" w:hAnsi="Book Antiqua" w:cs="Book Antiqua"/>
          <w:color w:val="000000"/>
        </w:rPr>
        <w:t>anuscript</w:t>
      </w:r>
    </w:p>
    <w:p w14:paraId="53A1D39A" w14:textId="77777777" w:rsidR="00711928" w:rsidRPr="00B41017" w:rsidRDefault="00711928" w:rsidP="00B41017">
      <w:pPr>
        <w:spacing w:line="360" w:lineRule="auto"/>
        <w:jc w:val="both"/>
        <w:rPr>
          <w:rFonts w:ascii="Book Antiqua" w:hAnsi="Book Antiqua"/>
          <w:lang w:eastAsia="zh-CN"/>
        </w:rPr>
      </w:pPr>
    </w:p>
    <w:p w14:paraId="6F6FED07" w14:textId="23EB46E7" w:rsidR="00A77B3E" w:rsidRPr="00B41017" w:rsidRDefault="002430B9" w:rsidP="00B41017">
      <w:pPr>
        <w:spacing w:line="360" w:lineRule="auto"/>
        <w:jc w:val="both"/>
        <w:rPr>
          <w:rFonts w:ascii="Book Antiqua" w:hAnsi="Book Antiqua"/>
        </w:rPr>
      </w:pPr>
      <w:r w:rsidRPr="00B41017">
        <w:rPr>
          <w:rFonts w:ascii="Book Antiqua" w:eastAsia="Book Antiqua" w:hAnsi="Book Antiqua" w:cs="Book Antiqua"/>
          <w:b/>
          <w:color w:val="000000"/>
        </w:rPr>
        <w:t>Corresponding Author</w:t>
      </w:r>
      <w:r w:rsidR="00EA4769">
        <w:rPr>
          <w:rFonts w:ascii="Book Antiqua" w:eastAsia="Book Antiqua" w:hAnsi="Book Antiqua" w:cs="Book Antiqua"/>
          <w:b/>
          <w:color w:val="000000"/>
        </w:rPr>
        <w:t>’</w:t>
      </w:r>
      <w:r w:rsidRPr="00B41017">
        <w:rPr>
          <w:rFonts w:ascii="Book Antiqua" w:eastAsia="Book Antiqua" w:hAnsi="Book Antiqua" w:cs="Book Antiqua"/>
          <w:b/>
          <w:color w:val="000000"/>
        </w:rPr>
        <w:t xml:space="preserve">s Membership in Professional Societies: </w:t>
      </w:r>
      <w:r w:rsidR="00711928" w:rsidRPr="00B41017">
        <w:rPr>
          <w:rFonts w:ascii="Book Antiqua" w:eastAsia="Book Antiqua" w:hAnsi="Book Antiqua" w:cs="Book Antiqua"/>
          <w:color w:val="000000"/>
        </w:rPr>
        <w:t>Slovenian Biochemical Society</w:t>
      </w:r>
      <w:r w:rsidRPr="00B41017">
        <w:rPr>
          <w:rFonts w:ascii="Book Antiqua" w:eastAsia="Book Antiqua" w:hAnsi="Book Antiqua" w:cs="Book Antiqua"/>
          <w:color w:val="000000"/>
        </w:rPr>
        <w:t>; Slov</w:t>
      </w:r>
      <w:r w:rsidR="00711928" w:rsidRPr="00B41017">
        <w:rPr>
          <w:rFonts w:ascii="Book Antiqua" w:eastAsia="Book Antiqua" w:hAnsi="Book Antiqua" w:cs="Book Antiqua"/>
          <w:color w:val="000000"/>
        </w:rPr>
        <w:t>enian Neuroscience Association</w:t>
      </w:r>
      <w:r w:rsidRPr="00B41017">
        <w:rPr>
          <w:rFonts w:ascii="Book Antiqua" w:eastAsia="Book Antiqua" w:hAnsi="Book Antiqua" w:cs="Book Antiqua"/>
          <w:color w:val="000000"/>
        </w:rPr>
        <w:t>.</w:t>
      </w:r>
    </w:p>
    <w:p w14:paraId="33E50A06" w14:textId="77777777" w:rsidR="00A77B3E" w:rsidRPr="00B41017" w:rsidRDefault="00A77B3E" w:rsidP="00B41017">
      <w:pPr>
        <w:spacing w:line="360" w:lineRule="auto"/>
        <w:jc w:val="both"/>
        <w:rPr>
          <w:rFonts w:ascii="Book Antiqua" w:hAnsi="Book Antiqua"/>
        </w:rPr>
      </w:pPr>
    </w:p>
    <w:p w14:paraId="74BE51FB" w14:textId="77777777" w:rsidR="00A77B3E" w:rsidRPr="00B41017" w:rsidRDefault="002430B9" w:rsidP="00B41017">
      <w:pPr>
        <w:spacing w:line="360" w:lineRule="auto"/>
        <w:jc w:val="both"/>
        <w:rPr>
          <w:rFonts w:ascii="Book Antiqua" w:hAnsi="Book Antiqua"/>
        </w:rPr>
      </w:pPr>
      <w:r w:rsidRPr="00B41017">
        <w:rPr>
          <w:rFonts w:ascii="Book Antiqua" w:eastAsia="Book Antiqua" w:hAnsi="Book Antiqua" w:cs="Book Antiqua"/>
          <w:b/>
          <w:color w:val="000000"/>
        </w:rPr>
        <w:t xml:space="preserve">Peer-review started: </w:t>
      </w:r>
      <w:r w:rsidRPr="00B41017">
        <w:rPr>
          <w:rFonts w:ascii="Book Antiqua" w:eastAsia="Book Antiqua" w:hAnsi="Book Antiqua" w:cs="Book Antiqua"/>
          <w:color w:val="000000"/>
        </w:rPr>
        <w:t>March 16, 2021</w:t>
      </w:r>
    </w:p>
    <w:p w14:paraId="445C072A" w14:textId="77777777" w:rsidR="00A77B3E" w:rsidRPr="00B41017" w:rsidRDefault="002430B9" w:rsidP="00B41017">
      <w:pPr>
        <w:spacing w:line="360" w:lineRule="auto"/>
        <w:jc w:val="both"/>
        <w:rPr>
          <w:rFonts w:ascii="Book Antiqua" w:hAnsi="Book Antiqua"/>
        </w:rPr>
      </w:pPr>
      <w:r w:rsidRPr="00B41017">
        <w:rPr>
          <w:rFonts w:ascii="Book Antiqua" w:eastAsia="Book Antiqua" w:hAnsi="Book Antiqua" w:cs="Book Antiqua"/>
          <w:b/>
          <w:color w:val="000000"/>
        </w:rPr>
        <w:t xml:space="preserve">First decision: </w:t>
      </w:r>
      <w:r w:rsidRPr="00B41017">
        <w:rPr>
          <w:rFonts w:ascii="Book Antiqua" w:eastAsia="Book Antiqua" w:hAnsi="Book Antiqua" w:cs="Book Antiqua"/>
          <w:color w:val="000000"/>
        </w:rPr>
        <w:t>May 5, 2021</w:t>
      </w:r>
    </w:p>
    <w:p w14:paraId="198BAF33" w14:textId="77777777" w:rsidR="00A77B3E" w:rsidRPr="00B41017" w:rsidRDefault="002430B9" w:rsidP="00B41017">
      <w:pPr>
        <w:spacing w:line="360" w:lineRule="auto"/>
        <w:jc w:val="both"/>
        <w:rPr>
          <w:rFonts w:ascii="Book Antiqua" w:hAnsi="Book Antiqua"/>
        </w:rPr>
      </w:pPr>
      <w:r w:rsidRPr="00B41017">
        <w:rPr>
          <w:rFonts w:ascii="Book Antiqua" w:eastAsia="Book Antiqua" w:hAnsi="Book Antiqua" w:cs="Book Antiqua"/>
          <w:b/>
          <w:color w:val="000000"/>
        </w:rPr>
        <w:t xml:space="preserve">Article in press: </w:t>
      </w:r>
    </w:p>
    <w:p w14:paraId="1ECD024F" w14:textId="77777777" w:rsidR="00A77B3E" w:rsidRPr="00B41017" w:rsidRDefault="00A77B3E" w:rsidP="00B41017">
      <w:pPr>
        <w:spacing w:line="360" w:lineRule="auto"/>
        <w:jc w:val="both"/>
        <w:rPr>
          <w:rFonts w:ascii="Book Antiqua" w:hAnsi="Book Antiqua"/>
        </w:rPr>
      </w:pPr>
    </w:p>
    <w:p w14:paraId="39DE4ED1" w14:textId="63306BBB" w:rsidR="00A77B3E" w:rsidRPr="00B41017" w:rsidRDefault="002430B9" w:rsidP="00B41017">
      <w:pPr>
        <w:spacing w:line="360" w:lineRule="auto"/>
        <w:jc w:val="both"/>
        <w:rPr>
          <w:rFonts w:ascii="Book Antiqua" w:hAnsi="Book Antiqua"/>
        </w:rPr>
      </w:pPr>
      <w:r w:rsidRPr="00B41017">
        <w:rPr>
          <w:rFonts w:ascii="Book Antiqua" w:eastAsia="Book Antiqua" w:hAnsi="Book Antiqua" w:cs="Book Antiqua"/>
          <w:b/>
          <w:color w:val="000000"/>
        </w:rPr>
        <w:t xml:space="preserve">Specialty type: </w:t>
      </w:r>
      <w:bookmarkStart w:id="0" w:name="_Hlk71731143"/>
      <w:r w:rsidR="00711928" w:rsidRPr="00B41017">
        <w:rPr>
          <w:rFonts w:ascii="Book Antiqua" w:eastAsia="Microsoft YaHei" w:hAnsi="Book Antiqua" w:cs="SimSun"/>
        </w:rPr>
        <w:t>Psychiatry</w:t>
      </w:r>
      <w:bookmarkEnd w:id="0"/>
    </w:p>
    <w:p w14:paraId="208271A8" w14:textId="77777777" w:rsidR="00A77B3E" w:rsidRPr="00B41017" w:rsidRDefault="002430B9" w:rsidP="00B41017">
      <w:pPr>
        <w:spacing w:line="360" w:lineRule="auto"/>
        <w:jc w:val="both"/>
        <w:rPr>
          <w:rFonts w:ascii="Book Antiqua" w:hAnsi="Book Antiqua"/>
        </w:rPr>
      </w:pPr>
      <w:r w:rsidRPr="00B41017">
        <w:rPr>
          <w:rFonts w:ascii="Book Antiqua" w:eastAsia="Book Antiqua" w:hAnsi="Book Antiqua" w:cs="Book Antiqua"/>
          <w:b/>
          <w:color w:val="000000"/>
        </w:rPr>
        <w:t xml:space="preserve">Country/Territory of origin: </w:t>
      </w:r>
      <w:r w:rsidRPr="00B41017">
        <w:rPr>
          <w:rFonts w:ascii="Book Antiqua" w:eastAsia="Book Antiqua" w:hAnsi="Book Antiqua" w:cs="Book Antiqua"/>
          <w:color w:val="000000"/>
        </w:rPr>
        <w:t>Slovenia</w:t>
      </w:r>
    </w:p>
    <w:p w14:paraId="474F09AE" w14:textId="77777777" w:rsidR="00A77B3E" w:rsidRPr="00B41017" w:rsidRDefault="002430B9" w:rsidP="00B41017">
      <w:pPr>
        <w:spacing w:line="360" w:lineRule="auto"/>
        <w:jc w:val="both"/>
        <w:rPr>
          <w:rFonts w:ascii="Book Antiqua" w:hAnsi="Book Antiqua"/>
        </w:rPr>
      </w:pPr>
      <w:r w:rsidRPr="00B41017">
        <w:rPr>
          <w:rFonts w:ascii="Book Antiqua" w:eastAsia="Book Antiqua" w:hAnsi="Book Antiqua" w:cs="Book Antiqua"/>
          <w:b/>
          <w:color w:val="000000"/>
        </w:rPr>
        <w:t>Peer-review report’s scientific quality classification</w:t>
      </w:r>
    </w:p>
    <w:p w14:paraId="3E333546" w14:textId="77777777" w:rsidR="00A77B3E" w:rsidRPr="00B41017" w:rsidRDefault="002430B9" w:rsidP="00B41017">
      <w:pPr>
        <w:spacing w:line="360" w:lineRule="auto"/>
        <w:jc w:val="both"/>
        <w:rPr>
          <w:rFonts w:ascii="Book Antiqua" w:hAnsi="Book Antiqua"/>
        </w:rPr>
      </w:pPr>
      <w:r w:rsidRPr="00B41017">
        <w:rPr>
          <w:rFonts w:ascii="Book Antiqua" w:eastAsia="Book Antiqua" w:hAnsi="Book Antiqua" w:cs="Book Antiqua"/>
          <w:color w:val="000000"/>
        </w:rPr>
        <w:t>Grade A (Excellent): 0</w:t>
      </w:r>
    </w:p>
    <w:p w14:paraId="4D8F88D5" w14:textId="77777777" w:rsidR="00A77B3E" w:rsidRPr="00B41017" w:rsidRDefault="002430B9" w:rsidP="00B41017">
      <w:pPr>
        <w:spacing w:line="360" w:lineRule="auto"/>
        <w:jc w:val="both"/>
        <w:rPr>
          <w:rFonts w:ascii="Book Antiqua" w:hAnsi="Book Antiqua"/>
        </w:rPr>
      </w:pPr>
      <w:r w:rsidRPr="00B41017">
        <w:rPr>
          <w:rFonts w:ascii="Book Antiqua" w:eastAsia="Book Antiqua" w:hAnsi="Book Antiqua" w:cs="Book Antiqua"/>
          <w:color w:val="000000"/>
        </w:rPr>
        <w:t>Grade B (Very good): B, B</w:t>
      </w:r>
    </w:p>
    <w:p w14:paraId="16813B62" w14:textId="77777777" w:rsidR="00A77B3E" w:rsidRPr="00B41017" w:rsidRDefault="002430B9" w:rsidP="00B41017">
      <w:pPr>
        <w:spacing w:line="360" w:lineRule="auto"/>
        <w:jc w:val="both"/>
        <w:rPr>
          <w:rFonts w:ascii="Book Antiqua" w:hAnsi="Book Antiqua"/>
        </w:rPr>
      </w:pPr>
      <w:r w:rsidRPr="00B41017">
        <w:rPr>
          <w:rFonts w:ascii="Book Antiqua" w:eastAsia="Book Antiqua" w:hAnsi="Book Antiqua" w:cs="Book Antiqua"/>
          <w:color w:val="000000"/>
        </w:rPr>
        <w:t>Grade C (Good): 0</w:t>
      </w:r>
    </w:p>
    <w:p w14:paraId="76CFD692" w14:textId="77777777" w:rsidR="00A77B3E" w:rsidRPr="00B41017" w:rsidRDefault="002430B9" w:rsidP="00B41017">
      <w:pPr>
        <w:spacing w:line="360" w:lineRule="auto"/>
        <w:jc w:val="both"/>
        <w:rPr>
          <w:rFonts w:ascii="Book Antiqua" w:hAnsi="Book Antiqua"/>
        </w:rPr>
      </w:pPr>
      <w:r w:rsidRPr="00B41017">
        <w:rPr>
          <w:rFonts w:ascii="Book Antiqua" w:eastAsia="Book Antiqua" w:hAnsi="Book Antiqua" w:cs="Book Antiqua"/>
          <w:color w:val="000000"/>
        </w:rPr>
        <w:t>Grade D (Fair): 0</w:t>
      </w:r>
    </w:p>
    <w:p w14:paraId="1E67932E" w14:textId="77777777" w:rsidR="00A77B3E" w:rsidRPr="00B41017" w:rsidRDefault="002430B9" w:rsidP="00B41017">
      <w:pPr>
        <w:spacing w:line="360" w:lineRule="auto"/>
        <w:jc w:val="both"/>
        <w:rPr>
          <w:rFonts w:ascii="Book Antiqua" w:hAnsi="Book Antiqua"/>
        </w:rPr>
      </w:pPr>
      <w:r w:rsidRPr="00B41017">
        <w:rPr>
          <w:rFonts w:ascii="Book Antiqua" w:eastAsia="Book Antiqua" w:hAnsi="Book Antiqua" w:cs="Book Antiqua"/>
          <w:color w:val="000000"/>
        </w:rPr>
        <w:t>Grade E (Poor): 0</w:t>
      </w:r>
    </w:p>
    <w:p w14:paraId="0686142C" w14:textId="77777777" w:rsidR="00A77B3E" w:rsidRPr="00B41017" w:rsidRDefault="00A77B3E" w:rsidP="00B41017">
      <w:pPr>
        <w:spacing w:line="360" w:lineRule="auto"/>
        <w:jc w:val="both"/>
        <w:rPr>
          <w:rFonts w:ascii="Book Antiqua" w:hAnsi="Book Antiqua"/>
        </w:rPr>
      </w:pPr>
    </w:p>
    <w:p w14:paraId="60C081E5" w14:textId="140BC697" w:rsidR="00A77B3E" w:rsidRPr="00B41017" w:rsidRDefault="002430B9" w:rsidP="00B41017">
      <w:pPr>
        <w:spacing w:line="360" w:lineRule="auto"/>
        <w:jc w:val="both"/>
        <w:rPr>
          <w:rFonts w:ascii="Book Antiqua" w:hAnsi="Book Antiqua"/>
        </w:rPr>
        <w:sectPr w:rsidR="00A77B3E" w:rsidRPr="00B41017" w:rsidSect="00B41017">
          <w:pgSz w:w="12240" w:h="15840"/>
          <w:pgMar w:top="1440" w:right="1440" w:bottom="1440" w:left="1440" w:header="720" w:footer="720" w:gutter="0"/>
          <w:cols w:space="720"/>
          <w:docGrid w:linePitch="360"/>
        </w:sectPr>
      </w:pPr>
      <w:r w:rsidRPr="00B41017">
        <w:rPr>
          <w:rFonts w:ascii="Book Antiqua" w:eastAsia="Book Antiqua" w:hAnsi="Book Antiqua" w:cs="Book Antiqua"/>
          <w:b/>
          <w:color w:val="000000"/>
        </w:rPr>
        <w:t xml:space="preserve">P-Reviewer: </w:t>
      </w:r>
      <w:r w:rsidRPr="00B41017">
        <w:rPr>
          <w:rFonts w:ascii="Book Antiqua" w:eastAsia="Book Antiqua" w:hAnsi="Book Antiqua" w:cs="Book Antiqua"/>
          <w:color w:val="000000"/>
        </w:rPr>
        <w:t>Oltra E, Soriano-Ursúa MA</w:t>
      </w:r>
      <w:r w:rsidRPr="00B41017">
        <w:rPr>
          <w:rFonts w:ascii="Book Antiqua" w:eastAsia="Book Antiqua" w:hAnsi="Book Antiqua" w:cs="Book Antiqua"/>
          <w:b/>
          <w:color w:val="000000"/>
        </w:rPr>
        <w:t xml:space="preserve"> S-Editor: </w:t>
      </w:r>
      <w:r w:rsidR="00711928" w:rsidRPr="00B41017">
        <w:rPr>
          <w:rFonts w:ascii="Book Antiqua" w:hAnsi="Book Antiqua" w:cs="Book Antiqua"/>
          <w:color w:val="000000"/>
          <w:lang w:eastAsia="zh-CN"/>
        </w:rPr>
        <w:t>Fan JR</w:t>
      </w:r>
      <w:r w:rsidRPr="00B41017">
        <w:rPr>
          <w:rFonts w:ascii="Book Antiqua" w:eastAsia="Book Antiqua" w:hAnsi="Book Antiqua" w:cs="Book Antiqua"/>
          <w:b/>
          <w:color w:val="000000"/>
        </w:rPr>
        <w:t xml:space="preserve"> L-Editor: </w:t>
      </w:r>
      <w:r w:rsidR="00F3695E" w:rsidRPr="00B41017">
        <w:rPr>
          <w:rFonts w:ascii="Book Antiqua" w:eastAsia="Book Antiqua" w:hAnsi="Book Antiqua" w:cs="Book Antiqua"/>
          <w:bCs/>
          <w:color w:val="000000"/>
        </w:rPr>
        <w:t xml:space="preserve">Filipodia </w:t>
      </w:r>
      <w:r w:rsidRPr="00B41017">
        <w:rPr>
          <w:rFonts w:ascii="Book Antiqua" w:eastAsia="Book Antiqua" w:hAnsi="Book Antiqua" w:cs="Book Antiqua"/>
          <w:b/>
          <w:color w:val="000000"/>
        </w:rPr>
        <w:t xml:space="preserve">P-Editor: </w:t>
      </w:r>
    </w:p>
    <w:p w14:paraId="54442AF2" w14:textId="77777777" w:rsidR="00A77B3E" w:rsidRPr="00B41017" w:rsidRDefault="002430B9" w:rsidP="00B41017">
      <w:pPr>
        <w:spacing w:line="360" w:lineRule="auto"/>
        <w:jc w:val="both"/>
        <w:rPr>
          <w:rFonts w:ascii="Book Antiqua" w:hAnsi="Book Antiqua"/>
        </w:rPr>
      </w:pPr>
      <w:r w:rsidRPr="00B41017">
        <w:rPr>
          <w:rFonts w:ascii="Book Antiqua" w:eastAsia="Book Antiqua" w:hAnsi="Book Antiqua" w:cs="Book Antiqua"/>
          <w:b/>
          <w:color w:val="000000"/>
        </w:rPr>
        <w:t>Figure Legends</w:t>
      </w:r>
    </w:p>
    <w:p w14:paraId="5A7EC734" w14:textId="6460E859" w:rsidR="006D644F" w:rsidRPr="00B41017" w:rsidRDefault="00833019" w:rsidP="00B41017">
      <w:pPr>
        <w:spacing w:line="360" w:lineRule="auto"/>
        <w:jc w:val="both"/>
        <w:rPr>
          <w:rFonts w:ascii="Book Antiqua" w:hAnsi="Book Antiqua" w:cs="Book Antiqua"/>
          <w:b/>
          <w:bCs/>
          <w:color w:val="000000"/>
          <w:lang w:eastAsia="zh-CN"/>
        </w:rPr>
      </w:pPr>
      <w:r w:rsidRPr="00B41017">
        <w:rPr>
          <w:rFonts w:ascii="Book Antiqua" w:hAnsi="Book Antiqua"/>
          <w:noProof/>
          <w:lang w:val="en-GB" w:eastAsia="en-GB"/>
        </w:rPr>
        <w:drawing>
          <wp:inline distT="0" distB="0" distL="0" distR="0" wp14:anchorId="74BE8009" wp14:editId="4B42D414">
            <wp:extent cx="5166808" cy="3177815"/>
            <wp:effectExtent l="0" t="0" r="0" b="381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166808" cy="3177815"/>
                    </a:xfrm>
                    <a:prstGeom prst="rect">
                      <a:avLst/>
                    </a:prstGeom>
                  </pic:spPr>
                </pic:pic>
              </a:graphicData>
            </a:graphic>
          </wp:inline>
        </w:drawing>
      </w:r>
    </w:p>
    <w:p w14:paraId="1B518435" w14:textId="5AE16768" w:rsidR="00A77B3E" w:rsidRPr="00B41017" w:rsidRDefault="002430B9" w:rsidP="00B41017">
      <w:pPr>
        <w:spacing w:line="360" w:lineRule="auto"/>
        <w:jc w:val="both"/>
        <w:rPr>
          <w:rFonts w:ascii="Book Antiqua" w:hAnsi="Book Antiqua"/>
          <w:lang w:eastAsia="zh-CN"/>
        </w:rPr>
      </w:pPr>
      <w:r w:rsidRPr="00B41017">
        <w:rPr>
          <w:rFonts w:ascii="Book Antiqua" w:eastAsia="Book Antiqua" w:hAnsi="Book Antiqua" w:cs="Book Antiqua"/>
          <w:b/>
          <w:bCs/>
          <w:color w:val="000000"/>
        </w:rPr>
        <w:t xml:space="preserve">Figure 1 Methylation levels across the five studied </w:t>
      </w:r>
      <w:r w:rsidR="00707401" w:rsidRPr="00B41017">
        <w:rPr>
          <w:rFonts w:ascii="Book Antiqua" w:eastAsia="Book Antiqua" w:hAnsi="Book Antiqua" w:cs="Book Antiqua"/>
          <w:b/>
          <w:i/>
          <w:color w:val="000000"/>
        </w:rPr>
        <w:t>BDNF</w:t>
      </w:r>
      <w:r w:rsidRPr="00B41017">
        <w:rPr>
          <w:rFonts w:ascii="Book Antiqua" w:eastAsia="Book Antiqua" w:hAnsi="Book Antiqua" w:cs="Book Antiqua"/>
          <w:b/>
          <w:bCs/>
          <w:i/>
          <w:color w:val="000000"/>
        </w:rPr>
        <w:t xml:space="preserve"> </w:t>
      </w:r>
      <w:r w:rsidRPr="00B41017">
        <w:rPr>
          <w:rFonts w:ascii="Book Antiqua" w:eastAsia="Book Antiqua" w:hAnsi="Book Antiqua" w:cs="Book Antiqua"/>
          <w:b/>
          <w:bCs/>
          <w:color w:val="000000"/>
        </w:rPr>
        <w:t xml:space="preserve">regions in the blood from the control subjects and suicide victims. </w:t>
      </w:r>
      <w:r w:rsidRPr="00B41017">
        <w:rPr>
          <w:rFonts w:ascii="Book Antiqua" w:eastAsia="Book Antiqua" w:hAnsi="Book Antiqua" w:cs="Book Antiqua"/>
          <w:color w:val="000000"/>
        </w:rPr>
        <w:t xml:space="preserve">The studied regions are labelled with </w:t>
      </w:r>
      <w:r w:rsidR="00E71B41">
        <w:rPr>
          <w:rFonts w:ascii="Book Antiqua" w:eastAsia="Book Antiqua" w:hAnsi="Book Antiqua" w:cs="Book Antiqua"/>
          <w:color w:val="000000"/>
        </w:rPr>
        <w:t>R</w:t>
      </w:r>
      <w:r w:rsidRPr="00B41017">
        <w:rPr>
          <w:rFonts w:ascii="Book Antiqua" w:eastAsia="Book Antiqua" w:hAnsi="Book Antiqua" w:cs="Book Antiqua"/>
          <w:color w:val="000000"/>
        </w:rPr>
        <w:t>oman numerals (I, II, IV</w:t>
      </w:r>
      <w:r w:rsidR="00E71B41">
        <w:rPr>
          <w:rFonts w:ascii="Book Antiqua" w:eastAsia="Book Antiqua" w:hAnsi="Book Antiqua" w:cs="Book Antiqua"/>
          <w:color w:val="000000"/>
        </w:rPr>
        <w:t>,</w:t>
      </w:r>
      <w:r w:rsidRPr="00B41017">
        <w:rPr>
          <w:rFonts w:ascii="Book Antiqua" w:eastAsia="Book Antiqua" w:hAnsi="Book Antiqua" w:cs="Book Antiqua"/>
          <w:color w:val="000000"/>
        </w:rPr>
        <w:t xml:space="preserve"> and VI) according to the vicinity of the exons 1, 2, 4</w:t>
      </w:r>
      <w:r w:rsidR="00E71B41">
        <w:rPr>
          <w:rFonts w:ascii="Book Antiqua" w:eastAsia="Book Antiqua" w:hAnsi="Book Antiqua" w:cs="Book Antiqua"/>
          <w:color w:val="000000"/>
        </w:rPr>
        <w:t>,</w:t>
      </w:r>
      <w:r w:rsidRPr="00B41017">
        <w:rPr>
          <w:rFonts w:ascii="Book Antiqua" w:eastAsia="Book Antiqua" w:hAnsi="Book Antiqua" w:cs="Book Antiqua"/>
          <w:color w:val="000000"/>
        </w:rPr>
        <w:t xml:space="preserve"> or 6. The region preceding the first exon (I) is divided into two parts, I1 and I2 due to technical reason of maximum amplicon length recommendation for 454 GS Ju</w:t>
      </w:r>
      <w:r w:rsidR="00B803BF" w:rsidRPr="00B41017">
        <w:rPr>
          <w:rFonts w:ascii="Book Antiqua" w:eastAsia="Book Antiqua" w:hAnsi="Book Antiqua" w:cs="Book Antiqua"/>
          <w:color w:val="000000"/>
        </w:rPr>
        <w:t>nior sequencing system (400 bp/</w:t>
      </w:r>
      <w:r w:rsidRPr="00B41017">
        <w:rPr>
          <w:rFonts w:ascii="Book Antiqua" w:eastAsia="Book Antiqua" w:hAnsi="Book Antiqua" w:cs="Book Antiqua"/>
          <w:color w:val="000000"/>
        </w:rPr>
        <w:t xml:space="preserve">region, including 454 GS Junior sequencing primers). Each circle symbol represents an individual study subject. Data are medians (horizontal bars) of the mean methylation levels for the </w:t>
      </w:r>
      <w:r w:rsidR="00707401" w:rsidRPr="00B41017">
        <w:rPr>
          <w:rFonts w:ascii="Book Antiqua" w:eastAsia="Book Antiqua" w:hAnsi="Book Antiqua" w:cs="Book Antiqua"/>
          <w:i/>
          <w:color w:val="000000"/>
        </w:rPr>
        <w:t>BDNF</w:t>
      </w:r>
      <w:r w:rsidRPr="00B41017">
        <w:rPr>
          <w:rFonts w:ascii="Book Antiqua" w:eastAsia="Book Antiqua" w:hAnsi="Book Antiqua" w:cs="Book Antiqua"/>
          <w:i/>
          <w:color w:val="000000"/>
        </w:rPr>
        <w:t xml:space="preserve"> </w:t>
      </w:r>
      <w:r w:rsidRPr="00B41017">
        <w:rPr>
          <w:rFonts w:ascii="Book Antiqua" w:eastAsia="Book Antiqua" w:hAnsi="Book Antiqua" w:cs="Book Antiqua"/>
          <w:color w:val="000000"/>
        </w:rPr>
        <w:t>regions ±</w:t>
      </w:r>
      <w:r w:rsidR="00B803BF" w:rsidRPr="00B41017">
        <w:rPr>
          <w:rFonts w:ascii="Book Antiqua" w:hAnsi="Book Antiqua" w:cs="Book Antiqua"/>
          <w:color w:val="000000"/>
          <w:lang w:eastAsia="zh-CN"/>
        </w:rPr>
        <w:t xml:space="preserve"> </w:t>
      </w:r>
      <w:r w:rsidRPr="00B41017">
        <w:rPr>
          <w:rFonts w:ascii="Book Antiqua" w:eastAsia="Book Antiqua" w:hAnsi="Book Antiqua" w:cs="Book Antiqua"/>
          <w:color w:val="000000"/>
        </w:rPr>
        <w:t xml:space="preserve">95% confidence interval (red, suicide victims). </w:t>
      </w:r>
      <w:r w:rsidR="004A55EE" w:rsidRPr="00B41017">
        <w:rPr>
          <w:rFonts w:ascii="Book Antiqua" w:hAnsi="Book Antiqua" w:cs="Book Antiqua"/>
          <w:color w:val="000000"/>
          <w:vertAlign w:val="superscript"/>
          <w:lang w:eastAsia="zh-CN"/>
        </w:rPr>
        <w:t>a</w:t>
      </w:r>
      <w:r w:rsidR="004A55EE" w:rsidRPr="00B41017">
        <w:rPr>
          <w:rFonts w:ascii="Book Antiqua" w:hAnsi="Book Antiqua" w:cs="Book Antiqua"/>
          <w:i/>
          <w:color w:val="000000"/>
          <w:lang w:eastAsia="zh-CN"/>
        </w:rPr>
        <w:t>P</w:t>
      </w:r>
      <w:r w:rsidRPr="00B41017">
        <w:rPr>
          <w:rFonts w:ascii="Book Antiqua" w:eastAsia="Book Antiqua" w:hAnsi="Book Antiqua" w:cs="Book Antiqua"/>
          <w:color w:val="000000"/>
        </w:rPr>
        <w:t xml:space="preserve"> &lt;</w:t>
      </w:r>
      <w:r w:rsidR="004A55EE" w:rsidRPr="00B41017">
        <w:rPr>
          <w:rFonts w:ascii="Book Antiqua" w:hAnsi="Book Antiqua" w:cs="Book Antiqua"/>
          <w:color w:val="000000"/>
          <w:lang w:eastAsia="zh-CN"/>
        </w:rPr>
        <w:t xml:space="preserve"> </w:t>
      </w:r>
      <w:r w:rsidRPr="00B41017">
        <w:rPr>
          <w:rFonts w:ascii="Book Antiqua" w:eastAsia="Book Antiqua" w:hAnsi="Book Antiqua" w:cs="Book Antiqua"/>
          <w:color w:val="000000"/>
        </w:rPr>
        <w:t>0.05 (two-tailed Student</w:t>
      </w:r>
      <w:r w:rsidR="00135E48">
        <w:rPr>
          <w:rFonts w:ascii="Book Antiqua" w:eastAsia="Book Antiqua" w:hAnsi="Book Antiqua" w:cs="Book Antiqua"/>
          <w:color w:val="000000"/>
        </w:rPr>
        <w:t>’</w:t>
      </w:r>
      <w:r w:rsidRPr="00B41017">
        <w:rPr>
          <w:rFonts w:ascii="Book Antiqua" w:eastAsia="Book Antiqua" w:hAnsi="Book Antiqua" w:cs="Book Antiqua"/>
          <w:color w:val="000000"/>
        </w:rPr>
        <w:t xml:space="preserve">s </w:t>
      </w:r>
      <w:r w:rsidRPr="007129EE">
        <w:rPr>
          <w:rFonts w:ascii="Book Antiqua" w:eastAsia="Book Antiqua" w:hAnsi="Book Antiqua" w:cs="Book Antiqua"/>
          <w:i/>
          <w:iCs/>
          <w:color w:val="000000"/>
        </w:rPr>
        <w:t>t</w:t>
      </w:r>
      <w:r w:rsidR="00135E48">
        <w:rPr>
          <w:rFonts w:ascii="Book Antiqua" w:eastAsia="Book Antiqua" w:hAnsi="Book Antiqua" w:cs="Book Antiqua"/>
          <w:color w:val="000000"/>
        </w:rPr>
        <w:t xml:space="preserve"> </w:t>
      </w:r>
      <w:r w:rsidRPr="00B41017">
        <w:rPr>
          <w:rFonts w:ascii="Book Antiqua" w:eastAsia="Book Antiqua" w:hAnsi="Book Antiqua" w:cs="Book Antiqua"/>
          <w:color w:val="000000"/>
        </w:rPr>
        <w:t>test for two independent samples) between groups.</w:t>
      </w:r>
      <w:r w:rsidR="006E26AE" w:rsidRPr="00B41017">
        <w:rPr>
          <w:rFonts w:ascii="Book Antiqua" w:hAnsi="Book Antiqua" w:cs="Book Antiqua"/>
          <w:color w:val="000000"/>
          <w:lang w:eastAsia="zh-CN"/>
        </w:rPr>
        <w:t xml:space="preserve"> </w:t>
      </w:r>
    </w:p>
    <w:p w14:paraId="2149A23F" w14:textId="1CAB64A8" w:rsidR="00B803BF" w:rsidRPr="00B41017" w:rsidRDefault="00B803BF" w:rsidP="00B41017">
      <w:pPr>
        <w:spacing w:line="360" w:lineRule="auto"/>
        <w:jc w:val="both"/>
        <w:rPr>
          <w:rFonts w:ascii="Book Antiqua" w:hAnsi="Book Antiqua"/>
        </w:rPr>
      </w:pPr>
      <w:r w:rsidRPr="00B41017">
        <w:rPr>
          <w:rFonts w:ascii="Book Antiqua" w:hAnsi="Book Antiqua"/>
        </w:rPr>
        <w:br w:type="page"/>
      </w:r>
    </w:p>
    <w:p w14:paraId="764132B5" w14:textId="00D8EE1D" w:rsidR="00A77B3E" w:rsidRPr="00B41017" w:rsidRDefault="009D50F7" w:rsidP="00B41017">
      <w:pPr>
        <w:spacing w:line="360" w:lineRule="auto"/>
        <w:jc w:val="both"/>
        <w:rPr>
          <w:rFonts w:ascii="Book Antiqua" w:hAnsi="Book Antiqua"/>
        </w:rPr>
      </w:pPr>
      <w:r w:rsidRPr="00B41017">
        <w:rPr>
          <w:rFonts w:ascii="Book Antiqua" w:hAnsi="Book Antiqua"/>
          <w:noProof/>
          <w:lang w:val="en-GB" w:eastAsia="en-GB"/>
        </w:rPr>
        <w:drawing>
          <wp:inline distT="0" distB="0" distL="0" distR="0" wp14:anchorId="1D337BDF" wp14:editId="5B23C95E">
            <wp:extent cx="5486400" cy="311023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486400" cy="3110230"/>
                    </a:xfrm>
                    <a:prstGeom prst="rect">
                      <a:avLst/>
                    </a:prstGeom>
                  </pic:spPr>
                </pic:pic>
              </a:graphicData>
            </a:graphic>
          </wp:inline>
        </w:drawing>
      </w:r>
    </w:p>
    <w:p w14:paraId="36D8FB88" w14:textId="345D01C7" w:rsidR="00025DB3" w:rsidRPr="00B41017" w:rsidRDefault="002430B9" w:rsidP="00B41017">
      <w:pPr>
        <w:spacing w:line="360" w:lineRule="auto"/>
        <w:jc w:val="both"/>
        <w:rPr>
          <w:rFonts w:ascii="Book Antiqua" w:hAnsi="Book Antiqua"/>
          <w:lang w:eastAsia="zh-CN"/>
        </w:rPr>
      </w:pPr>
      <w:r w:rsidRPr="00B41017">
        <w:rPr>
          <w:rFonts w:ascii="Book Antiqua" w:eastAsia="Book Antiqua" w:hAnsi="Book Antiqua" w:cs="Book Antiqua"/>
          <w:b/>
          <w:bCs/>
          <w:color w:val="000000"/>
        </w:rPr>
        <w:t xml:space="preserve">Figure 2 Methylation levels of individual CpGs within the </w:t>
      </w:r>
      <w:r w:rsidR="00707401" w:rsidRPr="00B41017">
        <w:rPr>
          <w:rFonts w:ascii="Book Antiqua" w:eastAsia="Book Antiqua" w:hAnsi="Book Antiqua" w:cs="Book Antiqua"/>
          <w:b/>
          <w:i/>
          <w:color w:val="000000"/>
        </w:rPr>
        <w:t>BDNF</w:t>
      </w:r>
      <w:r w:rsidRPr="00B41017">
        <w:rPr>
          <w:rFonts w:ascii="Book Antiqua" w:eastAsia="Book Antiqua" w:hAnsi="Book Antiqua" w:cs="Book Antiqua"/>
          <w:b/>
          <w:bCs/>
          <w:color w:val="000000"/>
        </w:rPr>
        <w:t xml:space="preserve"> I2 region in the blood from the control subjects and suicide victims.</w:t>
      </w:r>
      <w:r w:rsidR="00B803BF" w:rsidRPr="00B41017">
        <w:rPr>
          <w:rFonts w:ascii="Book Antiqua" w:hAnsi="Book Antiqua"/>
          <w:lang w:eastAsia="zh-CN"/>
        </w:rPr>
        <w:t xml:space="preserve"> </w:t>
      </w:r>
      <w:r w:rsidRPr="00B41017">
        <w:rPr>
          <w:rFonts w:ascii="Book Antiqua" w:eastAsia="Book Antiqua" w:hAnsi="Book Antiqua" w:cs="Book Antiqua"/>
          <w:color w:val="000000"/>
        </w:rPr>
        <w:t>Data are means ±</w:t>
      </w:r>
      <w:r w:rsidR="00B803BF" w:rsidRPr="00B41017">
        <w:rPr>
          <w:rFonts w:ascii="Book Antiqua" w:hAnsi="Book Antiqua" w:cs="Book Antiqua"/>
          <w:color w:val="000000"/>
          <w:lang w:eastAsia="zh-CN"/>
        </w:rPr>
        <w:t xml:space="preserve"> </w:t>
      </w:r>
      <w:r w:rsidRPr="00B41017">
        <w:rPr>
          <w:rFonts w:ascii="Book Antiqua" w:eastAsia="Book Antiqua" w:hAnsi="Book Antiqua" w:cs="Book Antiqua"/>
          <w:color w:val="000000"/>
        </w:rPr>
        <w:t xml:space="preserve">95% confidence interval; </w:t>
      </w:r>
      <w:r w:rsidR="00B803BF" w:rsidRPr="00B41017">
        <w:rPr>
          <w:rFonts w:ascii="Book Antiqua" w:hAnsi="Book Antiqua" w:cs="Book Antiqua"/>
          <w:color w:val="000000"/>
          <w:vertAlign w:val="superscript"/>
          <w:lang w:eastAsia="zh-CN"/>
        </w:rPr>
        <w:t>a</w:t>
      </w:r>
      <w:r w:rsidR="00B803BF" w:rsidRPr="00B41017">
        <w:rPr>
          <w:rFonts w:ascii="Book Antiqua" w:hAnsi="Book Antiqua" w:cs="Book Antiqua"/>
          <w:i/>
          <w:color w:val="000000"/>
          <w:lang w:eastAsia="zh-CN"/>
        </w:rPr>
        <w:t>P</w:t>
      </w:r>
      <w:r w:rsidR="00B803BF" w:rsidRPr="00B41017">
        <w:rPr>
          <w:rFonts w:ascii="Book Antiqua" w:eastAsia="Book Antiqua" w:hAnsi="Book Antiqua" w:cs="Book Antiqua"/>
          <w:color w:val="000000"/>
        </w:rPr>
        <w:t xml:space="preserve"> &lt;</w:t>
      </w:r>
      <w:r w:rsidR="00B803BF" w:rsidRPr="00B41017">
        <w:rPr>
          <w:rFonts w:ascii="Book Antiqua" w:hAnsi="Book Antiqua" w:cs="Book Antiqua"/>
          <w:color w:val="000000"/>
          <w:lang w:eastAsia="zh-CN"/>
        </w:rPr>
        <w:t xml:space="preserve"> </w:t>
      </w:r>
      <w:r w:rsidR="00B803BF" w:rsidRPr="00B41017">
        <w:rPr>
          <w:rFonts w:ascii="Book Antiqua" w:eastAsia="Book Antiqua" w:hAnsi="Book Antiqua" w:cs="Book Antiqua"/>
          <w:color w:val="000000"/>
        </w:rPr>
        <w:t>0.05</w:t>
      </w:r>
      <w:r w:rsidRPr="00B41017">
        <w:rPr>
          <w:rFonts w:ascii="Book Antiqua" w:eastAsia="Book Antiqua" w:hAnsi="Book Antiqua" w:cs="Book Antiqua"/>
          <w:color w:val="000000"/>
        </w:rPr>
        <w:t xml:space="preserve"> (two-tailed Student</w:t>
      </w:r>
      <w:r w:rsidR="00135E48">
        <w:rPr>
          <w:rFonts w:ascii="Book Antiqua" w:eastAsia="Book Antiqua" w:hAnsi="Book Antiqua" w:cs="Book Antiqua"/>
          <w:color w:val="000000"/>
        </w:rPr>
        <w:t>’</w:t>
      </w:r>
      <w:r w:rsidRPr="00B41017">
        <w:rPr>
          <w:rFonts w:ascii="Book Antiqua" w:eastAsia="Book Antiqua" w:hAnsi="Book Antiqua" w:cs="Book Antiqua"/>
          <w:color w:val="000000"/>
        </w:rPr>
        <w:t xml:space="preserve">s </w:t>
      </w:r>
      <w:r w:rsidRPr="007129EE">
        <w:rPr>
          <w:rFonts w:ascii="Book Antiqua" w:eastAsia="Book Antiqua" w:hAnsi="Book Antiqua" w:cs="Book Antiqua"/>
          <w:i/>
          <w:iCs/>
          <w:color w:val="000000"/>
        </w:rPr>
        <w:t>t</w:t>
      </w:r>
      <w:r w:rsidR="00135E48">
        <w:rPr>
          <w:rFonts w:ascii="Book Antiqua" w:eastAsia="Book Antiqua" w:hAnsi="Book Antiqua" w:cs="Book Antiqua"/>
          <w:color w:val="000000"/>
        </w:rPr>
        <w:t xml:space="preserve"> </w:t>
      </w:r>
      <w:r w:rsidRPr="00B41017">
        <w:rPr>
          <w:rFonts w:ascii="Book Antiqua" w:eastAsia="Book Antiqua" w:hAnsi="Book Antiqua" w:cs="Book Antiqua"/>
          <w:color w:val="000000"/>
        </w:rPr>
        <w:t>test for two independent samples) between groups.</w:t>
      </w:r>
      <w:r w:rsidR="00025DB3" w:rsidRPr="00B41017">
        <w:rPr>
          <w:rFonts w:ascii="Book Antiqua" w:hAnsi="Book Antiqua" w:cs="Book Antiqua"/>
          <w:color w:val="000000"/>
          <w:lang w:eastAsia="zh-CN"/>
        </w:rPr>
        <w:t xml:space="preserve"> </w:t>
      </w:r>
    </w:p>
    <w:p w14:paraId="1DD30ED1" w14:textId="1F08FCDA" w:rsidR="00A77B3E" w:rsidRPr="00B41017" w:rsidRDefault="00A77B3E" w:rsidP="00B41017">
      <w:pPr>
        <w:spacing w:line="360" w:lineRule="auto"/>
        <w:jc w:val="both"/>
        <w:rPr>
          <w:rFonts w:ascii="Book Antiqua" w:hAnsi="Book Antiqua"/>
          <w:lang w:eastAsia="zh-CN"/>
        </w:rPr>
      </w:pPr>
    </w:p>
    <w:p w14:paraId="44EC1901" w14:textId="06F0F8B3" w:rsidR="009D50F7" w:rsidRPr="00B41017" w:rsidRDefault="009D50F7" w:rsidP="00B41017">
      <w:pPr>
        <w:spacing w:line="360" w:lineRule="auto"/>
        <w:jc w:val="both"/>
        <w:rPr>
          <w:rFonts w:ascii="Book Antiqua" w:hAnsi="Book Antiqua"/>
        </w:rPr>
      </w:pPr>
      <w:r w:rsidRPr="00B41017">
        <w:rPr>
          <w:rFonts w:ascii="Book Antiqua" w:hAnsi="Book Antiqua"/>
        </w:rPr>
        <w:br w:type="page"/>
      </w:r>
    </w:p>
    <w:p w14:paraId="6581A937" w14:textId="4BE0A8EF" w:rsidR="00A77B3E" w:rsidRPr="00B41017" w:rsidRDefault="009D50F7" w:rsidP="00B41017">
      <w:pPr>
        <w:spacing w:line="360" w:lineRule="auto"/>
        <w:jc w:val="both"/>
        <w:rPr>
          <w:rFonts w:ascii="Book Antiqua" w:hAnsi="Book Antiqua"/>
        </w:rPr>
      </w:pPr>
      <w:r w:rsidRPr="00B41017">
        <w:rPr>
          <w:rFonts w:ascii="Book Antiqua" w:hAnsi="Book Antiqua"/>
          <w:noProof/>
          <w:lang w:val="en-GB" w:eastAsia="en-GB"/>
        </w:rPr>
        <w:drawing>
          <wp:inline distT="0" distB="0" distL="0" distR="0" wp14:anchorId="04BDABEC" wp14:editId="7B794111">
            <wp:extent cx="5418290" cy="409991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418290" cy="4099915"/>
                    </a:xfrm>
                    <a:prstGeom prst="rect">
                      <a:avLst/>
                    </a:prstGeom>
                  </pic:spPr>
                </pic:pic>
              </a:graphicData>
            </a:graphic>
          </wp:inline>
        </w:drawing>
      </w:r>
    </w:p>
    <w:p w14:paraId="699CDB51" w14:textId="313DCCE6" w:rsidR="00025DB3" w:rsidRPr="00B41017" w:rsidRDefault="002430B9" w:rsidP="00B41017">
      <w:pPr>
        <w:spacing w:line="360" w:lineRule="auto"/>
        <w:jc w:val="both"/>
        <w:rPr>
          <w:rFonts w:ascii="Book Antiqua" w:hAnsi="Book Antiqua"/>
          <w:lang w:eastAsia="zh-CN"/>
        </w:rPr>
      </w:pPr>
      <w:r w:rsidRPr="00B41017">
        <w:rPr>
          <w:rFonts w:ascii="Book Antiqua" w:eastAsia="Book Antiqua" w:hAnsi="Book Antiqua" w:cs="Book Antiqua"/>
          <w:b/>
          <w:bCs/>
          <w:color w:val="000000"/>
        </w:rPr>
        <w:t xml:space="preserve">Figure 3 Relative expression levels of alternative </w:t>
      </w:r>
      <w:r w:rsidR="00707401" w:rsidRPr="00B41017">
        <w:rPr>
          <w:rFonts w:ascii="Book Antiqua" w:eastAsia="Book Antiqua" w:hAnsi="Book Antiqua" w:cs="Book Antiqua"/>
          <w:b/>
          <w:i/>
          <w:color w:val="000000"/>
        </w:rPr>
        <w:t>BDNF</w:t>
      </w:r>
      <w:r w:rsidRPr="00B41017">
        <w:rPr>
          <w:rFonts w:ascii="Book Antiqua" w:eastAsia="Book Antiqua" w:hAnsi="Book Antiqua" w:cs="Book Antiqua"/>
          <w:b/>
          <w:bCs/>
          <w:color w:val="000000"/>
        </w:rPr>
        <w:t xml:space="preserve"> transcripts in the Brodmann area 9 brain region of the control subjects and suicide victims. </w:t>
      </w:r>
      <w:r w:rsidRPr="00B41017">
        <w:rPr>
          <w:rFonts w:ascii="Book Antiqua" w:eastAsia="Book Antiqua" w:hAnsi="Book Antiqua" w:cs="Book Antiqua"/>
          <w:color w:val="000000"/>
        </w:rPr>
        <w:t xml:space="preserve">Each circle symbol represents an individual study subject. Data are medians (horizontal bars) of the mean methylation levels for the </w:t>
      </w:r>
      <w:r w:rsidR="00707401" w:rsidRPr="00B41017">
        <w:rPr>
          <w:rFonts w:ascii="Book Antiqua" w:eastAsia="Book Antiqua" w:hAnsi="Book Antiqua" w:cs="Book Antiqua"/>
          <w:i/>
          <w:color w:val="000000"/>
        </w:rPr>
        <w:t>BDNF</w:t>
      </w:r>
      <w:r w:rsidRPr="00B41017">
        <w:rPr>
          <w:rFonts w:ascii="Book Antiqua" w:eastAsia="Book Antiqua" w:hAnsi="Book Antiqua" w:cs="Book Antiqua"/>
          <w:color w:val="000000"/>
        </w:rPr>
        <w:t xml:space="preserve"> regions ±</w:t>
      </w:r>
      <w:r w:rsidR="009D50F7" w:rsidRPr="00B41017">
        <w:rPr>
          <w:rFonts w:ascii="Book Antiqua" w:hAnsi="Book Antiqua" w:cs="Book Antiqua"/>
          <w:color w:val="000000"/>
          <w:lang w:eastAsia="zh-CN"/>
        </w:rPr>
        <w:t xml:space="preserve"> </w:t>
      </w:r>
      <w:r w:rsidRPr="00B41017">
        <w:rPr>
          <w:rFonts w:ascii="Book Antiqua" w:eastAsia="Book Antiqua" w:hAnsi="Book Antiqua" w:cs="Book Antiqua"/>
          <w:color w:val="000000"/>
        </w:rPr>
        <w:t>95% confidence interval (</w:t>
      </w:r>
      <w:r w:rsidR="009D50F7" w:rsidRPr="00B41017">
        <w:rPr>
          <w:rFonts w:ascii="Book Antiqua" w:hAnsi="Book Antiqua" w:cs="Book Antiqua"/>
          <w:color w:val="000000"/>
          <w:lang w:eastAsia="zh-CN"/>
        </w:rPr>
        <w:t xml:space="preserve">black, </w:t>
      </w:r>
      <w:r w:rsidRPr="00B41017">
        <w:rPr>
          <w:rFonts w:ascii="Book Antiqua" w:eastAsia="Book Antiqua" w:hAnsi="Book Antiqua" w:cs="Book Antiqua"/>
          <w:color w:val="000000"/>
        </w:rPr>
        <w:t xml:space="preserve">suicide victims). </w:t>
      </w:r>
      <w:r w:rsidR="00B803BF" w:rsidRPr="00B41017">
        <w:rPr>
          <w:rFonts w:ascii="Book Antiqua" w:hAnsi="Book Antiqua" w:cs="Book Antiqua"/>
          <w:color w:val="000000"/>
          <w:vertAlign w:val="superscript"/>
          <w:lang w:eastAsia="zh-CN"/>
        </w:rPr>
        <w:t>a</w:t>
      </w:r>
      <w:r w:rsidR="00B803BF" w:rsidRPr="00B41017">
        <w:rPr>
          <w:rFonts w:ascii="Book Antiqua" w:hAnsi="Book Antiqua" w:cs="Book Antiqua"/>
          <w:i/>
          <w:color w:val="000000"/>
          <w:lang w:eastAsia="zh-CN"/>
        </w:rPr>
        <w:t>P</w:t>
      </w:r>
      <w:r w:rsidR="00B803BF" w:rsidRPr="00B41017">
        <w:rPr>
          <w:rFonts w:ascii="Book Antiqua" w:eastAsia="Book Antiqua" w:hAnsi="Book Antiqua" w:cs="Book Antiqua"/>
          <w:color w:val="000000"/>
        </w:rPr>
        <w:t xml:space="preserve"> &lt;</w:t>
      </w:r>
      <w:r w:rsidR="00B803BF" w:rsidRPr="00B41017">
        <w:rPr>
          <w:rFonts w:ascii="Book Antiqua" w:hAnsi="Book Antiqua" w:cs="Book Antiqua"/>
          <w:color w:val="000000"/>
          <w:lang w:eastAsia="zh-CN"/>
        </w:rPr>
        <w:t xml:space="preserve"> </w:t>
      </w:r>
      <w:r w:rsidR="00B803BF" w:rsidRPr="00B41017">
        <w:rPr>
          <w:rFonts w:ascii="Book Antiqua" w:eastAsia="Book Antiqua" w:hAnsi="Book Antiqua" w:cs="Book Antiqua"/>
          <w:color w:val="000000"/>
        </w:rPr>
        <w:t>0.05</w:t>
      </w:r>
      <w:r w:rsidRPr="00B41017">
        <w:rPr>
          <w:rFonts w:ascii="Book Antiqua" w:eastAsia="Book Antiqua" w:hAnsi="Book Antiqua" w:cs="Book Antiqua"/>
          <w:color w:val="000000"/>
        </w:rPr>
        <w:t xml:space="preserve"> (two-tailed Student</w:t>
      </w:r>
      <w:r w:rsidR="00776B0A">
        <w:rPr>
          <w:rFonts w:ascii="Book Antiqua" w:eastAsia="Book Antiqua" w:hAnsi="Book Antiqua" w:cs="Book Antiqua"/>
          <w:color w:val="000000"/>
        </w:rPr>
        <w:t>’</w:t>
      </w:r>
      <w:r w:rsidRPr="00B41017">
        <w:rPr>
          <w:rFonts w:ascii="Book Antiqua" w:eastAsia="Book Antiqua" w:hAnsi="Book Antiqua" w:cs="Book Antiqua"/>
          <w:color w:val="000000"/>
        </w:rPr>
        <w:t xml:space="preserve">s </w:t>
      </w:r>
      <w:r w:rsidRPr="007129EE">
        <w:rPr>
          <w:rFonts w:ascii="Book Antiqua" w:eastAsia="Book Antiqua" w:hAnsi="Book Antiqua" w:cs="Book Antiqua"/>
          <w:i/>
          <w:iCs/>
          <w:color w:val="000000"/>
        </w:rPr>
        <w:t>t</w:t>
      </w:r>
      <w:r w:rsidR="00776B0A">
        <w:rPr>
          <w:rFonts w:ascii="Book Antiqua" w:eastAsia="Book Antiqua" w:hAnsi="Book Antiqua" w:cs="Book Antiqua"/>
          <w:color w:val="000000"/>
        </w:rPr>
        <w:t xml:space="preserve"> </w:t>
      </w:r>
      <w:r w:rsidRPr="00B41017">
        <w:rPr>
          <w:rFonts w:ascii="Book Antiqua" w:eastAsia="Book Antiqua" w:hAnsi="Book Antiqua" w:cs="Book Antiqua"/>
          <w:color w:val="000000"/>
        </w:rPr>
        <w:t>test for two independent samples) between groups.</w:t>
      </w:r>
      <w:r w:rsidR="00025DB3" w:rsidRPr="00B41017">
        <w:rPr>
          <w:rFonts w:ascii="Book Antiqua" w:hAnsi="Book Antiqua" w:cs="Book Antiqua"/>
          <w:color w:val="000000"/>
          <w:lang w:eastAsia="zh-CN"/>
        </w:rPr>
        <w:t xml:space="preserve"> </w:t>
      </w:r>
    </w:p>
    <w:p w14:paraId="6F7CDF3E" w14:textId="3D365D0F" w:rsidR="00A77B3E" w:rsidRPr="00B41017" w:rsidRDefault="00A77B3E" w:rsidP="00B41017">
      <w:pPr>
        <w:spacing w:line="360" w:lineRule="auto"/>
        <w:jc w:val="both"/>
        <w:rPr>
          <w:rFonts w:ascii="Book Antiqua" w:hAnsi="Book Antiqua" w:cs="Book Antiqua"/>
          <w:color w:val="000000"/>
          <w:lang w:eastAsia="zh-CN"/>
        </w:rPr>
      </w:pPr>
    </w:p>
    <w:p w14:paraId="0BCE1C49" w14:textId="7D1FD4B6" w:rsidR="007E67CE" w:rsidRPr="00B41017" w:rsidRDefault="007E67CE" w:rsidP="00B41017">
      <w:pPr>
        <w:spacing w:line="360" w:lineRule="auto"/>
        <w:jc w:val="both"/>
        <w:rPr>
          <w:rFonts w:ascii="Book Antiqua" w:hAnsi="Book Antiqua" w:cs="Book Antiqua"/>
          <w:color w:val="000000"/>
          <w:lang w:eastAsia="zh-CN"/>
        </w:rPr>
      </w:pPr>
      <w:r w:rsidRPr="00B41017">
        <w:rPr>
          <w:rFonts w:ascii="Book Antiqua" w:hAnsi="Book Antiqua" w:cs="Book Antiqua"/>
          <w:color w:val="000000"/>
          <w:lang w:eastAsia="zh-CN"/>
        </w:rPr>
        <w:br w:type="page"/>
      </w:r>
    </w:p>
    <w:p w14:paraId="1A203B2D" w14:textId="50C72467" w:rsidR="007E67CE" w:rsidRPr="00B41017" w:rsidRDefault="007E67CE" w:rsidP="00B41017">
      <w:pPr>
        <w:spacing w:line="360" w:lineRule="auto"/>
        <w:jc w:val="both"/>
        <w:rPr>
          <w:rFonts w:ascii="Book Antiqua" w:hAnsi="Book Antiqua"/>
          <w:b/>
          <w:lang w:eastAsia="zh-CN"/>
        </w:rPr>
      </w:pPr>
      <w:r w:rsidRPr="00B41017">
        <w:rPr>
          <w:rFonts w:ascii="Book Antiqua" w:hAnsi="Book Antiqua"/>
          <w:b/>
          <w:lang w:eastAsia="zh-CN"/>
        </w:rPr>
        <w:t>Table 1 Comparisons of the methylation levels across the</w:t>
      </w:r>
      <w:r w:rsidRPr="00B41017">
        <w:rPr>
          <w:rFonts w:ascii="Book Antiqua" w:hAnsi="Book Antiqua"/>
          <w:b/>
          <w:i/>
          <w:lang w:eastAsia="zh-CN"/>
        </w:rPr>
        <w:t xml:space="preserve"> </w:t>
      </w:r>
      <w:r w:rsidR="00707401" w:rsidRPr="00B41017">
        <w:rPr>
          <w:rFonts w:ascii="Book Antiqua" w:eastAsia="Book Antiqua" w:hAnsi="Book Antiqua" w:cs="Book Antiqua"/>
          <w:b/>
          <w:i/>
          <w:color w:val="000000"/>
        </w:rPr>
        <w:t>BDNF</w:t>
      </w:r>
      <w:r w:rsidRPr="00B41017">
        <w:rPr>
          <w:rFonts w:ascii="Book Antiqua" w:hAnsi="Book Antiqua"/>
          <w:b/>
          <w:lang w:eastAsia="zh-CN"/>
        </w:rPr>
        <w:t xml:space="preserve"> regions in the contro</w:t>
      </w:r>
      <w:r w:rsidR="006E26AE" w:rsidRPr="00B41017">
        <w:rPr>
          <w:rFonts w:ascii="Book Antiqua" w:hAnsi="Book Antiqua"/>
          <w:b/>
          <w:lang w:eastAsia="zh-CN"/>
        </w:rPr>
        <w:t>l subjects and suicide victims</w:t>
      </w:r>
    </w:p>
    <w:tbl>
      <w:tblPr>
        <w:tblStyle w:val="TableGrid"/>
        <w:tblW w:w="10882" w:type="dxa"/>
        <w:tblInd w:w="-426"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10"/>
        <w:gridCol w:w="1905"/>
        <w:gridCol w:w="1453"/>
        <w:gridCol w:w="1320"/>
        <w:gridCol w:w="1559"/>
        <w:gridCol w:w="1418"/>
        <w:gridCol w:w="1417"/>
      </w:tblGrid>
      <w:tr w:rsidR="007E67CE" w:rsidRPr="00B41017" w14:paraId="70B1E789" w14:textId="77777777" w:rsidTr="007129EE">
        <w:tc>
          <w:tcPr>
            <w:tcW w:w="1810" w:type="dxa"/>
            <w:tcBorders>
              <w:top w:val="single" w:sz="4" w:space="0" w:color="auto"/>
              <w:bottom w:val="nil"/>
            </w:tcBorders>
            <w:hideMark/>
          </w:tcPr>
          <w:p w14:paraId="618AE6AB" w14:textId="77777777" w:rsidR="007E67CE" w:rsidRPr="00B41017" w:rsidRDefault="007E67CE" w:rsidP="00B41017">
            <w:pPr>
              <w:spacing w:line="360" w:lineRule="auto"/>
              <w:jc w:val="both"/>
              <w:rPr>
                <w:rFonts w:ascii="Book Antiqua" w:eastAsia="SimSun" w:hAnsi="Book Antiqua" w:cs="SimSun"/>
                <w:lang w:eastAsia="zh-CN"/>
              </w:rPr>
            </w:pPr>
            <w:r w:rsidRPr="00B41017">
              <w:rPr>
                <w:rFonts w:ascii="Book Antiqua" w:eastAsia="SimSun" w:hAnsi="Book Antiqua" w:cs="SimSun"/>
                <w:b/>
                <w:bCs/>
                <w:color w:val="000000"/>
                <w:lang w:eastAsia="zh-CN"/>
              </w:rPr>
              <w:t>Tissue</w:t>
            </w:r>
          </w:p>
        </w:tc>
        <w:tc>
          <w:tcPr>
            <w:tcW w:w="1905" w:type="dxa"/>
            <w:tcBorders>
              <w:top w:val="single" w:sz="4" w:space="0" w:color="auto"/>
              <w:bottom w:val="single" w:sz="4" w:space="0" w:color="auto"/>
            </w:tcBorders>
            <w:hideMark/>
          </w:tcPr>
          <w:p w14:paraId="28C0063D" w14:textId="0499DF0A" w:rsidR="007E67CE" w:rsidRPr="00B41017" w:rsidRDefault="007E67CE" w:rsidP="00B41017">
            <w:pPr>
              <w:spacing w:line="360" w:lineRule="auto"/>
              <w:jc w:val="both"/>
              <w:rPr>
                <w:rFonts w:ascii="Book Antiqua" w:eastAsia="SimSun" w:hAnsi="Book Antiqua" w:cs="SimSun"/>
                <w:lang w:eastAsia="zh-CN"/>
              </w:rPr>
            </w:pPr>
            <w:r w:rsidRPr="00B41017">
              <w:rPr>
                <w:rFonts w:ascii="Book Antiqua" w:eastAsia="SimSun" w:hAnsi="Book Antiqua" w:cs="SimSun"/>
                <w:b/>
                <w:bCs/>
                <w:color w:val="000000"/>
                <w:lang w:eastAsia="zh-CN"/>
              </w:rPr>
              <w:t>Study</w:t>
            </w:r>
            <w:r w:rsidR="00E71B41" w:rsidRPr="00B41017">
              <w:rPr>
                <w:rFonts w:ascii="Book Antiqua" w:eastAsia="SimSun" w:hAnsi="Book Antiqua" w:cs="SimSun"/>
                <w:b/>
                <w:bCs/>
                <w:color w:val="000000"/>
                <w:lang w:eastAsia="zh-CN"/>
              </w:rPr>
              <w:t xml:space="preserve"> group</w:t>
            </w:r>
          </w:p>
        </w:tc>
        <w:tc>
          <w:tcPr>
            <w:tcW w:w="7167" w:type="dxa"/>
            <w:gridSpan w:val="5"/>
            <w:tcBorders>
              <w:top w:val="single" w:sz="4" w:space="0" w:color="auto"/>
              <w:bottom w:val="single" w:sz="4" w:space="0" w:color="auto"/>
            </w:tcBorders>
            <w:hideMark/>
          </w:tcPr>
          <w:p w14:paraId="69BC1D03" w14:textId="714D26E2" w:rsidR="007E67CE" w:rsidRPr="00B41017" w:rsidRDefault="007E67CE" w:rsidP="00B41017">
            <w:pPr>
              <w:spacing w:line="360" w:lineRule="auto"/>
              <w:jc w:val="both"/>
              <w:rPr>
                <w:rFonts w:ascii="Book Antiqua" w:eastAsia="SimSun" w:hAnsi="Book Antiqua" w:cs="SimSun"/>
                <w:lang w:eastAsia="zh-CN"/>
              </w:rPr>
            </w:pPr>
            <w:r w:rsidRPr="00B41017">
              <w:rPr>
                <w:rFonts w:ascii="Book Antiqua" w:eastAsia="SimSun" w:hAnsi="Book Antiqua" w:cs="SimSun"/>
                <w:b/>
                <w:bCs/>
                <w:i/>
                <w:iCs/>
                <w:color w:val="000000"/>
                <w:lang w:eastAsia="zh-CN"/>
              </w:rPr>
              <w:t>BDNF</w:t>
            </w:r>
            <w:r w:rsidR="006E26AE" w:rsidRPr="00B41017">
              <w:rPr>
                <w:rFonts w:ascii="Book Antiqua" w:eastAsia="SimSun" w:hAnsi="Book Antiqua" w:cs="SimSun"/>
                <w:b/>
                <w:bCs/>
                <w:color w:val="000000"/>
                <w:lang w:eastAsia="zh-CN"/>
              </w:rPr>
              <w:t xml:space="preserve"> </w:t>
            </w:r>
            <w:r w:rsidRPr="00B41017">
              <w:rPr>
                <w:rFonts w:ascii="Book Antiqua" w:eastAsia="SimSun" w:hAnsi="Book Antiqua" w:cs="SimSun"/>
                <w:b/>
                <w:bCs/>
                <w:color w:val="000000"/>
                <w:lang w:eastAsia="zh-CN"/>
              </w:rPr>
              <w:t>region</w:t>
            </w:r>
            <w:r w:rsidR="006E26AE" w:rsidRPr="00B41017">
              <w:rPr>
                <w:rFonts w:ascii="Book Antiqua" w:eastAsia="SimSun" w:hAnsi="Book Antiqua" w:cs="SimSun"/>
                <w:b/>
                <w:bCs/>
                <w:color w:val="000000"/>
                <w:lang w:eastAsia="zh-CN"/>
              </w:rPr>
              <w:t xml:space="preserve"> (% </w:t>
            </w:r>
            <w:r w:rsidRPr="00B41017">
              <w:rPr>
                <w:rFonts w:ascii="Book Antiqua" w:eastAsia="SimSun" w:hAnsi="Book Antiqua" w:cs="SimSun"/>
                <w:b/>
                <w:bCs/>
                <w:color w:val="000000"/>
                <w:lang w:eastAsia="zh-CN"/>
              </w:rPr>
              <w:t>methylated)</w:t>
            </w:r>
          </w:p>
        </w:tc>
      </w:tr>
      <w:tr w:rsidR="007E67CE" w:rsidRPr="00B41017" w14:paraId="2CE314BB" w14:textId="77777777" w:rsidTr="007129EE">
        <w:tc>
          <w:tcPr>
            <w:tcW w:w="1810" w:type="dxa"/>
            <w:tcBorders>
              <w:top w:val="nil"/>
              <w:bottom w:val="single" w:sz="4" w:space="0" w:color="auto"/>
            </w:tcBorders>
            <w:hideMark/>
          </w:tcPr>
          <w:p w14:paraId="740C5EBD" w14:textId="39A5EB11" w:rsidR="007E67CE" w:rsidRPr="00B41017" w:rsidRDefault="007E67CE" w:rsidP="00B41017">
            <w:pPr>
              <w:spacing w:line="360" w:lineRule="auto"/>
              <w:jc w:val="both"/>
              <w:rPr>
                <w:rFonts w:ascii="Book Antiqua" w:eastAsia="SimSun" w:hAnsi="Book Antiqua" w:cs="SimSun"/>
                <w:lang w:eastAsia="zh-CN"/>
              </w:rPr>
            </w:pPr>
          </w:p>
        </w:tc>
        <w:tc>
          <w:tcPr>
            <w:tcW w:w="1905" w:type="dxa"/>
            <w:tcBorders>
              <w:top w:val="single" w:sz="4" w:space="0" w:color="auto"/>
              <w:bottom w:val="single" w:sz="4" w:space="0" w:color="auto"/>
            </w:tcBorders>
            <w:hideMark/>
          </w:tcPr>
          <w:p w14:paraId="199B6F20" w14:textId="2AEA6D52" w:rsidR="007E67CE" w:rsidRPr="00B41017" w:rsidRDefault="007E67CE" w:rsidP="00B41017">
            <w:pPr>
              <w:spacing w:line="360" w:lineRule="auto"/>
              <w:jc w:val="both"/>
              <w:rPr>
                <w:rFonts w:ascii="Book Antiqua" w:eastAsia="SimSun" w:hAnsi="Book Antiqua" w:cs="SimSun"/>
                <w:lang w:eastAsia="zh-CN"/>
              </w:rPr>
            </w:pPr>
          </w:p>
        </w:tc>
        <w:tc>
          <w:tcPr>
            <w:tcW w:w="1453" w:type="dxa"/>
            <w:tcBorders>
              <w:top w:val="single" w:sz="4" w:space="0" w:color="auto"/>
              <w:bottom w:val="single" w:sz="4" w:space="0" w:color="auto"/>
            </w:tcBorders>
            <w:hideMark/>
          </w:tcPr>
          <w:p w14:paraId="7B02D8D7" w14:textId="77777777" w:rsidR="007E67CE" w:rsidRPr="00B41017" w:rsidRDefault="007E67CE" w:rsidP="00B41017">
            <w:pPr>
              <w:spacing w:line="360" w:lineRule="auto"/>
              <w:jc w:val="both"/>
              <w:rPr>
                <w:rFonts w:ascii="Book Antiqua" w:eastAsia="SimSun" w:hAnsi="Book Antiqua" w:cs="SimSun"/>
                <w:lang w:eastAsia="zh-CN"/>
              </w:rPr>
            </w:pPr>
            <w:r w:rsidRPr="00B41017">
              <w:rPr>
                <w:rFonts w:ascii="Book Antiqua" w:eastAsia="SimSun" w:hAnsi="Book Antiqua" w:cs="SimSun"/>
                <w:b/>
                <w:bCs/>
                <w:color w:val="000000"/>
                <w:lang w:eastAsia="zh-CN"/>
              </w:rPr>
              <w:t>I1</w:t>
            </w:r>
          </w:p>
        </w:tc>
        <w:tc>
          <w:tcPr>
            <w:tcW w:w="1320" w:type="dxa"/>
            <w:tcBorders>
              <w:top w:val="single" w:sz="4" w:space="0" w:color="auto"/>
              <w:bottom w:val="single" w:sz="4" w:space="0" w:color="auto"/>
            </w:tcBorders>
            <w:hideMark/>
          </w:tcPr>
          <w:p w14:paraId="3745B57B" w14:textId="77777777" w:rsidR="007E67CE" w:rsidRPr="00B41017" w:rsidRDefault="007E67CE" w:rsidP="00B41017">
            <w:pPr>
              <w:spacing w:line="360" w:lineRule="auto"/>
              <w:jc w:val="both"/>
              <w:rPr>
                <w:rFonts w:ascii="Book Antiqua" w:eastAsia="SimSun" w:hAnsi="Book Antiqua" w:cs="SimSun"/>
                <w:lang w:eastAsia="zh-CN"/>
              </w:rPr>
            </w:pPr>
            <w:r w:rsidRPr="00B41017">
              <w:rPr>
                <w:rFonts w:ascii="Book Antiqua" w:eastAsia="SimSun" w:hAnsi="Book Antiqua" w:cs="SimSun"/>
                <w:b/>
                <w:bCs/>
                <w:color w:val="000000"/>
                <w:lang w:eastAsia="zh-CN"/>
              </w:rPr>
              <w:t>I2</w:t>
            </w:r>
          </w:p>
        </w:tc>
        <w:tc>
          <w:tcPr>
            <w:tcW w:w="1559" w:type="dxa"/>
            <w:tcBorders>
              <w:top w:val="single" w:sz="4" w:space="0" w:color="auto"/>
              <w:bottom w:val="single" w:sz="4" w:space="0" w:color="auto"/>
            </w:tcBorders>
            <w:hideMark/>
          </w:tcPr>
          <w:p w14:paraId="084FEF74" w14:textId="77777777" w:rsidR="007E67CE" w:rsidRPr="00B41017" w:rsidRDefault="007E67CE" w:rsidP="00B41017">
            <w:pPr>
              <w:spacing w:line="360" w:lineRule="auto"/>
              <w:jc w:val="both"/>
              <w:rPr>
                <w:rFonts w:ascii="Book Antiqua" w:eastAsia="SimSun" w:hAnsi="Book Antiqua" w:cs="SimSun"/>
                <w:lang w:eastAsia="zh-CN"/>
              </w:rPr>
            </w:pPr>
            <w:r w:rsidRPr="00B41017">
              <w:rPr>
                <w:rFonts w:ascii="Book Antiqua" w:eastAsia="SimSun" w:hAnsi="Book Antiqua" w:cs="SimSun"/>
                <w:b/>
                <w:bCs/>
                <w:color w:val="000000"/>
                <w:lang w:eastAsia="zh-CN"/>
              </w:rPr>
              <w:t>II</w:t>
            </w:r>
          </w:p>
        </w:tc>
        <w:tc>
          <w:tcPr>
            <w:tcW w:w="1418" w:type="dxa"/>
            <w:tcBorders>
              <w:top w:val="single" w:sz="4" w:space="0" w:color="auto"/>
              <w:bottom w:val="single" w:sz="4" w:space="0" w:color="auto"/>
            </w:tcBorders>
            <w:hideMark/>
          </w:tcPr>
          <w:p w14:paraId="7DA1D85A" w14:textId="77777777" w:rsidR="007E67CE" w:rsidRPr="00B41017" w:rsidRDefault="007E67CE" w:rsidP="00B41017">
            <w:pPr>
              <w:spacing w:line="360" w:lineRule="auto"/>
              <w:jc w:val="both"/>
              <w:rPr>
                <w:rFonts w:ascii="Book Antiqua" w:eastAsia="SimSun" w:hAnsi="Book Antiqua" w:cs="SimSun"/>
                <w:lang w:eastAsia="zh-CN"/>
              </w:rPr>
            </w:pPr>
            <w:r w:rsidRPr="00B41017">
              <w:rPr>
                <w:rFonts w:ascii="Book Antiqua" w:eastAsia="SimSun" w:hAnsi="Book Antiqua" w:cs="SimSun"/>
                <w:b/>
                <w:bCs/>
                <w:color w:val="000000"/>
                <w:lang w:eastAsia="zh-CN"/>
              </w:rPr>
              <w:t>IV</w:t>
            </w:r>
          </w:p>
        </w:tc>
        <w:tc>
          <w:tcPr>
            <w:tcW w:w="1417" w:type="dxa"/>
            <w:tcBorders>
              <w:top w:val="single" w:sz="4" w:space="0" w:color="auto"/>
              <w:bottom w:val="single" w:sz="4" w:space="0" w:color="auto"/>
            </w:tcBorders>
            <w:hideMark/>
          </w:tcPr>
          <w:p w14:paraId="44F60322" w14:textId="77777777" w:rsidR="007E67CE" w:rsidRPr="00B41017" w:rsidRDefault="007E67CE" w:rsidP="00B41017">
            <w:pPr>
              <w:spacing w:line="360" w:lineRule="auto"/>
              <w:jc w:val="both"/>
              <w:rPr>
                <w:rFonts w:ascii="Book Antiqua" w:eastAsia="SimSun" w:hAnsi="Book Antiqua" w:cs="SimSun"/>
                <w:lang w:eastAsia="zh-CN"/>
              </w:rPr>
            </w:pPr>
            <w:r w:rsidRPr="00B41017">
              <w:rPr>
                <w:rFonts w:ascii="Book Antiqua" w:eastAsia="SimSun" w:hAnsi="Book Antiqua" w:cs="SimSun"/>
                <w:b/>
                <w:bCs/>
                <w:color w:val="000000"/>
                <w:lang w:eastAsia="zh-CN"/>
              </w:rPr>
              <w:t>VI</w:t>
            </w:r>
          </w:p>
        </w:tc>
      </w:tr>
      <w:tr w:rsidR="007E67CE" w:rsidRPr="00B41017" w14:paraId="7312DB32" w14:textId="77777777" w:rsidTr="007129EE">
        <w:tc>
          <w:tcPr>
            <w:tcW w:w="1810" w:type="dxa"/>
            <w:vMerge w:val="restart"/>
            <w:tcBorders>
              <w:top w:val="single" w:sz="4" w:space="0" w:color="auto"/>
            </w:tcBorders>
            <w:hideMark/>
          </w:tcPr>
          <w:p w14:paraId="1E9F1A8F" w14:textId="2BFE06F5" w:rsidR="007E67CE" w:rsidRPr="00B41017" w:rsidRDefault="00CF36AA" w:rsidP="00510923">
            <w:pPr>
              <w:spacing w:line="360" w:lineRule="auto"/>
              <w:jc w:val="both"/>
              <w:rPr>
                <w:rFonts w:ascii="Book Antiqua" w:eastAsia="SimSun" w:hAnsi="Book Antiqua" w:cs="SimSun"/>
                <w:lang w:eastAsia="zh-CN"/>
              </w:rPr>
            </w:pPr>
            <w:r>
              <w:rPr>
                <w:rFonts w:ascii="Book Antiqua" w:eastAsia="SimSun" w:hAnsi="Book Antiqua" w:cs="SimSun"/>
                <w:color w:val="000000"/>
                <w:lang w:eastAsia="zh-CN"/>
              </w:rPr>
              <w:t xml:space="preserve">Brain- </w:t>
            </w:r>
            <w:r w:rsidR="00B65135">
              <w:rPr>
                <w:rFonts w:ascii="Book Antiqua" w:eastAsia="SimSun" w:hAnsi="Book Antiqua" w:cs="SimSun"/>
                <w:color w:val="000000"/>
                <w:lang w:eastAsia="zh-CN"/>
              </w:rPr>
              <w:t>BA</w:t>
            </w:r>
            <w:r w:rsidR="007E67CE" w:rsidRPr="00B41017">
              <w:rPr>
                <w:rFonts w:ascii="Book Antiqua" w:eastAsia="SimSun" w:hAnsi="Book Antiqua" w:cs="SimSun"/>
                <w:color w:val="000000"/>
                <w:lang w:eastAsia="zh-CN"/>
              </w:rPr>
              <w:t>9</w:t>
            </w:r>
          </w:p>
        </w:tc>
        <w:tc>
          <w:tcPr>
            <w:tcW w:w="1905" w:type="dxa"/>
            <w:tcBorders>
              <w:top w:val="single" w:sz="4" w:space="0" w:color="auto"/>
            </w:tcBorders>
            <w:hideMark/>
          </w:tcPr>
          <w:p w14:paraId="58CAA482" w14:textId="77777777" w:rsidR="007E67CE" w:rsidRPr="00B41017" w:rsidRDefault="007E67CE" w:rsidP="00B41017">
            <w:pPr>
              <w:spacing w:line="360" w:lineRule="auto"/>
              <w:jc w:val="both"/>
              <w:rPr>
                <w:rFonts w:ascii="Book Antiqua" w:eastAsia="SimSun" w:hAnsi="Book Antiqua" w:cs="SimSun"/>
                <w:lang w:eastAsia="zh-CN"/>
              </w:rPr>
            </w:pPr>
            <w:r w:rsidRPr="00B41017">
              <w:rPr>
                <w:rFonts w:ascii="Book Antiqua" w:eastAsia="SimSun" w:hAnsi="Book Antiqua" w:cs="SimSun"/>
                <w:color w:val="000000"/>
                <w:lang w:eastAsia="zh-CN"/>
              </w:rPr>
              <w:t>C</w:t>
            </w:r>
          </w:p>
        </w:tc>
        <w:tc>
          <w:tcPr>
            <w:tcW w:w="1453" w:type="dxa"/>
            <w:tcBorders>
              <w:top w:val="single" w:sz="4" w:space="0" w:color="auto"/>
            </w:tcBorders>
            <w:hideMark/>
          </w:tcPr>
          <w:p w14:paraId="7115F0C8" w14:textId="285F6221" w:rsidR="007E67CE" w:rsidRPr="00B41017" w:rsidRDefault="007E67CE" w:rsidP="00B41017">
            <w:pPr>
              <w:spacing w:line="360" w:lineRule="auto"/>
              <w:jc w:val="both"/>
              <w:rPr>
                <w:rFonts w:ascii="Book Antiqua" w:eastAsia="SimSun" w:hAnsi="Book Antiqua" w:cs="SimSun"/>
                <w:lang w:eastAsia="zh-CN"/>
              </w:rPr>
            </w:pPr>
            <w:r w:rsidRPr="00B41017">
              <w:rPr>
                <w:rFonts w:ascii="Book Antiqua" w:eastAsia="SimSun" w:hAnsi="Book Antiqua" w:cs="SimSun"/>
                <w:color w:val="000000"/>
                <w:lang w:eastAsia="zh-CN"/>
              </w:rPr>
              <w:t>4.55</w:t>
            </w:r>
            <w:r w:rsidR="00446C87" w:rsidRPr="00B41017">
              <w:rPr>
                <w:rFonts w:ascii="Book Antiqua" w:eastAsia="SimSun" w:hAnsi="Book Antiqua" w:cs="SimSun"/>
                <w:color w:val="000000"/>
                <w:lang w:eastAsia="zh-CN"/>
              </w:rPr>
              <w:t xml:space="preserve"> </w:t>
            </w:r>
            <w:r w:rsidRPr="00B41017">
              <w:rPr>
                <w:rFonts w:ascii="Book Antiqua" w:eastAsia="SimSun" w:hAnsi="Book Antiqua" w:cs="SimSun"/>
                <w:color w:val="000000"/>
                <w:lang w:eastAsia="zh-CN"/>
              </w:rPr>
              <w:t>±</w:t>
            </w:r>
            <w:r w:rsidR="00446C87" w:rsidRPr="00B41017">
              <w:rPr>
                <w:rFonts w:ascii="Book Antiqua" w:eastAsia="SimSun" w:hAnsi="Book Antiqua" w:cs="SimSun"/>
                <w:color w:val="000000"/>
                <w:lang w:eastAsia="zh-CN"/>
              </w:rPr>
              <w:t xml:space="preserve"> </w:t>
            </w:r>
            <w:r w:rsidRPr="00B41017">
              <w:rPr>
                <w:rFonts w:ascii="Book Antiqua" w:eastAsia="SimSun" w:hAnsi="Book Antiqua" w:cs="SimSun"/>
                <w:color w:val="000000"/>
                <w:lang w:eastAsia="zh-CN"/>
              </w:rPr>
              <w:t>0.45</w:t>
            </w:r>
          </w:p>
        </w:tc>
        <w:tc>
          <w:tcPr>
            <w:tcW w:w="1320" w:type="dxa"/>
            <w:tcBorders>
              <w:top w:val="single" w:sz="4" w:space="0" w:color="auto"/>
            </w:tcBorders>
            <w:hideMark/>
          </w:tcPr>
          <w:p w14:paraId="71C31586" w14:textId="2DBE9AA8" w:rsidR="007E67CE" w:rsidRPr="00B41017" w:rsidRDefault="007E67CE" w:rsidP="00B41017">
            <w:pPr>
              <w:spacing w:line="360" w:lineRule="auto"/>
              <w:jc w:val="both"/>
              <w:rPr>
                <w:rFonts w:ascii="Book Antiqua" w:eastAsia="SimSun" w:hAnsi="Book Antiqua" w:cs="SimSun"/>
                <w:lang w:eastAsia="zh-CN"/>
              </w:rPr>
            </w:pPr>
            <w:r w:rsidRPr="00B41017">
              <w:rPr>
                <w:rFonts w:ascii="Book Antiqua" w:eastAsia="SimSun" w:hAnsi="Book Antiqua" w:cs="SimSun"/>
                <w:color w:val="000000"/>
                <w:lang w:eastAsia="zh-CN"/>
              </w:rPr>
              <w:t>4.43</w:t>
            </w:r>
            <w:r w:rsidR="00446C87" w:rsidRPr="00B41017">
              <w:rPr>
                <w:rFonts w:ascii="Book Antiqua" w:eastAsia="SimSun" w:hAnsi="Book Antiqua" w:cs="SimSun"/>
                <w:color w:val="000000"/>
                <w:lang w:eastAsia="zh-CN"/>
              </w:rPr>
              <w:t xml:space="preserve"> </w:t>
            </w:r>
            <w:r w:rsidRPr="00B41017">
              <w:rPr>
                <w:rFonts w:ascii="Book Antiqua" w:eastAsia="SimSun" w:hAnsi="Book Antiqua" w:cs="SimSun"/>
                <w:color w:val="000000"/>
                <w:lang w:eastAsia="zh-CN"/>
              </w:rPr>
              <w:t>±</w:t>
            </w:r>
            <w:r w:rsidR="00446C87" w:rsidRPr="00B41017">
              <w:rPr>
                <w:rFonts w:ascii="Book Antiqua" w:eastAsia="SimSun" w:hAnsi="Book Antiqua" w:cs="SimSun"/>
                <w:color w:val="000000"/>
                <w:lang w:eastAsia="zh-CN"/>
              </w:rPr>
              <w:t xml:space="preserve"> </w:t>
            </w:r>
            <w:r w:rsidRPr="00B41017">
              <w:rPr>
                <w:rFonts w:ascii="Book Antiqua" w:eastAsia="SimSun" w:hAnsi="Book Antiqua" w:cs="SimSun"/>
                <w:color w:val="000000"/>
                <w:lang w:eastAsia="zh-CN"/>
              </w:rPr>
              <w:t>0.39</w:t>
            </w:r>
          </w:p>
        </w:tc>
        <w:tc>
          <w:tcPr>
            <w:tcW w:w="1559" w:type="dxa"/>
            <w:tcBorders>
              <w:top w:val="single" w:sz="4" w:space="0" w:color="auto"/>
            </w:tcBorders>
            <w:hideMark/>
          </w:tcPr>
          <w:p w14:paraId="641DB308" w14:textId="52EA8B5D" w:rsidR="007E67CE" w:rsidRPr="00B41017" w:rsidRDefault="007E67CE" w:rsidP="00B41017">
            <w:pPr>
              <w:spacing w:line="360" w:lineRule="auto"/>
              <w:jc w:val="both"/>
              <w:rPr>
                <w:rFonts w:ascii="Book Antiqua" w:eastAsia="SimSun" w:hAnsi="Book Antiqua" w:cs="SimSun"/>
                <w:lang w:eastAsia="zh-CN"/>
              </w:rPr>
            </w:pPr>
            <w:r w:rsidRPr="00B41017">
              <w:rPr>
                <w:rFonts w:ascii="Book Antiqua" w:eastAsia="SimSun" w:hAnsi="Book Antiqua" w:cs="SimSun"/>
                <w:color w:val="000000"/>
                <w:lang w:eastAsia="zh-CN"/>
              </w:rPr>
              <w:t>8.48</w:t>
            </w:r>
            <w:r w:rsidR="00446C87" w:rsidRPr="00B41017">
              <w:rPr>
                <w:rFonts w:ascii="Book Antiqua" w:eastAsia="SimSun" w:hAnsi="Book Antiqua" w:cs="SimSun"/>
                <w:color w:val="000000"/>
                <w:lang w:eastAsia="zh-CN"/>
              </w:rPr>
              <w:t xml:space="preserve"> </w:t>
            </w:r>
            <w:r w:rsidRPr="00B41017">
              <w:rPr>
                <w:rFonts w:ascii="Book Antiqua" w:eastAsia="SimSun" w:hAnsi="Book Antiqua" w:cs="SimSun"/>
                <w:color w:val="000000"/>
                <w:lang w:eastAsia="zh-CN"/>
              </w:rPr>
              <w:t>±</w:t>
            </w:r>
            <w:r w:rsidR="00446C87" w:rsidRPr="00B41017">
              <w:rPr>
                <w:rFonts w:ascii="Book Antiqua" w:eastAsia="SimSun" w:hAnsi="Book Antiqua" w:cs="SimSun"/>
                <w:color w:val="000000"/>
                <w:lang w:eastAsia="zh-CN"/>
              </w:rPr>
              <w:t xml:space="preserve"> </w:t>
            </w:r>
            <w:r w:rsidRPr="00B41017">
              <w:rPr>
                <w:rFonts w:ascii="Book Antiqua" w:eastAsia="SimSun" w:hAnsi="Book Antiqua" w:cs="SimSun"/>
                <w:color w:val="000000"/>
                <w:lang w:eastAsia="zh-CN"/>
              </w:rPr>
              <w:t>0.91</w:t>
            </w:r>
          </w:p>
        </w:tc>
        <w:tc>
          <w:tcPr>
            <w:tcW w:w="1418" w:type="dxa"/>
            <w:tcBorders>
              <w:top w:val="single" w:sz="4" w:space="0" w:color="auto"/>
            </w:tcBorders>
            <w:hideMark/>
          </w:tcPr>
          <w:p w14:paraId="626A35C3" w14:textId="096DE462" w:rsidR="007E67CE" w:rsidRPr="00B41017" w:rsidRDefault="007E67CE" w:rsidP="00B41017">
            <w:pPr>
              <w:spacing w:line="360" w:lineRule="auto"/>
              <w:jc w:val="both"/>
              <w:rPr>
                <w:rFonts w:ascii="Book Antiqua" w:eastAsia="SimSun" w:hAnsi="Book Antiqua" w:cs="SimSun"/>
                <w:lang w:eastAsia="zh-CN"/>
              </w:rPr>
            </w:pPr>
            <w:r w:rsidRPr="00B41017">
              <w:rPr>
                <w:rFonts w:ascii="Book Antiqua" w:eastAsia="SimSun" w:hAnsi="Book Antiqua" w:cs="SimSun"/>
                <w:color w:val="000000"/>
                <w:lang w:eastAsia="zh-CN"/>
              </w:rPr>
              <w:t>3.81</w:t>
            </w:r>
            <w:r w:rsidR="00F91C4C" w:rsidRPr="00B41017">
              <w:rPr>
                <w:rFonts w:ascii="Book Antiqua" w:eastAsia="SimSun" w:hAnsi="Book Antiqua" w:cs="SimSun"/>
                <w:color w:val="000000"/>
                <w:lang w:eastAsia="zh-CN"/>
              </w:rPr>
              <w:t xml:space="preserve"> </w:t>
            </w:r>
            <w:r w:rsidRPr="00B41017">
              <w:rPr>
                <w:rFonts w:ascii="Book Antiqua" w:eastAsia="SimSun" w:hAnsi="Book Antiqua" w:cs="SimSun"/>
                <w:color w:val="000000"/>
                <w:lang w:eastAsia="zh-CN"/>
              </w:rPr>
              <w:t>±</w:t>
            </w:r>
            <w:r w:rsidR="00F91C4C" w:rsidRPr="00B41017">
              <w:rPr>
                <w:rFonts w:ascii="Book Antiqua" w:eastAsia="SimSun" w:hAnsi="Book Antiqua" w:cs="SimSun"/>
                <w:color w:val="000000"/>
                <w:lang w:eastAsia="zh-CN"/>
              </w:rPr>
              <w:t xml:space="preserve"> </w:t>
            </w:r>
            <w:r w:rsidRPr="00B41017">
              <w:rPr>
                <w:rFonts w:ascii="Book Antiqua" w:eastAsia="SimSun" w:hAnsi="Book Antiqua" w:cs="SimSun"/>
                <w:color w:val="000000"/>
                <w:lang w:eastAsia="zh-CN"/>
              </w:rPr>
              <w:t>0.32</w:t>
            </w:r>
          </w:p>
        </w:tc>
        <w:tc>
          <w:tcPr>
            <w:tcW w:w="1417" w:type="dxa"/>
            <w:tcBorders>
              <w:top w:val="single" w:sz="4" w:space="0" w:color="auto"/>
            </w:tcBorders>
            <w:hideMark/>
          </w:tcPr>
          <w:p w14:paraId="1F9D5D59" w14:textId="1E9030A6" w:rsidR="007E67CE" w:rsidRPr="00B41017" w:rsidRDefault="007E67CE" w:rsidP="00B41017">
            <w:pPr>
              <w:spacing w:line="360" w:lineRule="auto"/>
              <w:jc w:val="both"/>
              <w:rPr>
                <w:rFonts w:ascii="Book Antiqua" w:eastAsia="SimSun" w:hAnsi="Book Antiqua" w:cs="SimSun"/>
                <w:lang w:eastAsia="zh-CN"/>
              </w:rPr>
            </w:pPr>
            <w:r w:rsidRPr="00B41017">
              <w:rPr>
                <w:rFonts w:ascii="Book Antiqua" w:eastAsia="SimSun" w:hAnsi="Book Antiqua" w:cs="SimSun"/>
                <w:color w:val="000000"/>
                <w:lang w:eastAsia="zh-CN"/>
              </w:rPr>
              <w:t>3.37</w:t>
            </w:r>
            <w:r w:rsidR="00F91C4C" w:rsidRPr="00B41017">
              <w:rPr>
                <w:rFonts w:ascii="Book Antiqua" w:eastAsia="SimSun" w:hAnsi="Book Antiqua" w:cs="SimSun"/>
                <w:color w:val="000000"/>
                <w:lang w:eastAsia="zh-CN"/>
              </w:rPr>
              <w:t xml:space="preserve"> </w:t>
            </w:r>
            <w:r w:rsidRPr="00B41017">
              <w:rPr>
                <w:rFonts w:ascii="Book Antiqua" w:eastAsia="SimSun" w:hAnsi="Book Antiqua" w:cs="SimSun"/>
                <w:color w:val="000000"/>
                <w:lang w:eastAsia="zh-CN"/>
              </w:rPr>
              <w:t>±</w:t>
            </w:r>
            <w:r w:rsidR="00F91C4C" w:rsidRPr="00B41017">
              <w:rPr>
                <w:rFonts w:ascii="Book Antiqua" w:eastAsia="SimSun" w:hAnsi="Book Antiqua" w:cs="SimSun"/>
                <w:color w:val="000000"/>
                <w:lang w:eastAsia="zh-CN"/>
              </w:rPr>
              <w:t xml:space="preserve"> </w:t>
            </w:r>
            <w:r w:rsidRPr="00B41017">
              <w:rPr>
                <w:rFonts w:ascii="Book Antiqua" w:eastAsia="SimSun" w:hAnsi="Book Antiqua" w:cs="SimSun"/>
                <w:color w:val="000000"/>
                <w:lang w:eastAsia="zh-CN"/>
              </w:rPr>
              <w:t>0.30</w:t>
            </w:r>
          </w:p>
        </w:tc>
      </w:tr>
      <w:tr w:rsidR="007E67CE" w:rsidRPr="00B41017" w14:paraId="325B89F7" w14:textId="77777777" w:rsidTr="007129EE">
        <w:tc>
          <w:tcPr>
            <w:tcW w:w="1810" w:type="dxa"/>
            <w:vMerge/>
            <w:hideMark/>
          </w:tcPr>
          <w:p w14:paraId="35701263" w14:textId="77777777" w:rsidR="007E67CE" w:rsidRPr="00B41017" w:rsidRDefault="007E67CE" w:rsidP="00B41017">
            <w:pPr>
              <w:spacing w:line="360" w:lineRule="auto"/>
              <w:jc w:val="both"/>
              <w:rPr>
                <w:rFonts w:ascii="Book Antiqua" w:eastAsia="SimSun" w:hAnsi="Book Antiqua" w:cs="SimSun"/>
                <w:lang w:eastAsia="zh-CN"/>
              </w:rPr>
            </w:pPr>
          </w:p>
        </w:tc>
        <w:tc>
          <w:tcPr>
            <w:tcW w:w="1905" w:type="dxa"/>
            <w:hideMark/>
          </w:tcPr>
          <w:p w14:paraId="277E3828" w14:textId="77777777" w:rsidR="007E67CE" w:rsidRPr="00B41017" w:rsidRDefault="007E67CE" w:rsidP="00B41017">
            <w:pPr>
              <w:spacing w:line="360" w:lineRule="auto"/>
              <w:jc w:val="both"/>
              <w:rPr>
                <w:rFonts w:ascii="Book Antiqua" w:eastAsia="SimSun" w:hAnsi="Book Antiqua" w:cs="SimSun"/>
                <w:lang w:eastAsia="zh-CN"/>
              </w:rPr>
            </w:pPr>
            <w:r w:rsidRPr="00B41017">
              <w:rPr>
                <w:rFonts w:ascii="Book Antiqua" w:eastAsia="SimSun" w:hAnsi="Book Antiqua" w:cs="SimSun"/>
                <w:color w:val="000000"/>
                <w:lang w:eastAsia="zh-CN"/>
              </w:rPr>
              <w:t>SV</w:t>
            </w:r>
          </w:p>
        </w:tc>
        <w:tc>
          <w:tcPr>
            <w:tcW w:w="1453" w:type="dxa"/>
            <w:hideMark/>
          </w:tcPr>
          <w:p w14:paraId="303D285B" w14:textId="29744DBB" w:rsidR="007E67CE" w:rsidRPr="00B41017" w:rsidRDefault="007E67CE" w:rsidP="00B41017">
            <w:pPr>
              <w:spacing w:line="360" w:lineRule="auto"/>
              <w:jc w:val="both"/>
              <w:rPr>
                <w:rFonts w:ascii="Book Antiqua" w:eastAsia="SimSun" w:hAnsi="Book Antiqua" w:cs="SimSun"/>
                <w:lang w:eastAsia="zh-CN"/>
              </w:rPr>
            </w:pPr>
            <w:r w:rsidRPr="00B41017">
              <w:rPr>
                <w:rFonts w:ascii="Book Antiqua" w:eastAsia="SimSun" w:hAnsi="Book Antiqua" w:cs="SimSun"/>
                <w:color w:val="000000"/>
                <w:lang w:eastAsia="zh-CN"/>
              </w:rPr>
              <w:t>4.15</w:t>
            </w:r>
            <w:r w:rsidR="00446C87" w:rsidRPr="00B41017">
              <w:rPr>
                <w:rFonts w:ascii="Book Antiqua" w:eastAsia="SimSun" w:hAnsi="Book Antiqua" w:cs="SimSun"/>
                <w:color w:val="000000"/>
                <w:lang w:eastAsia="zh-CN"/>
              </w:rPr>
              <w:t xml:space="preserve"> </w:t>
            </w:r>
            <w:r w:rsidRPr="00B41017">
              <w:rPr>
                <w:rFonts w:ascii="Book Antiqua" w:eastAsia="SimSun" w:hAnsi="Book Antiqua" w:cs="SimSun"/>
                <w:color w:val="000000"/>
                <w:lang w:eastAsia="zh-CN"/>
              </w:rPr>
              <w:t>±</w:t>
            </w:r>
            <w:r w:rsidR="00446C87" w:rsidRPr="00B41017">
              <w:rPr>
                <w:rFonts w:ascii="Book Antiqua" w:eastAsia="SimSun" w:hAnsi="Book Antiqua" w:cs="SimSun"/>
                <w:color w:val="000000"/>
                <w:lang w:eastAsia="zh-CN"/>
              </w:rPr>
              <w:t xml:space="preserve"> </w:t>
            </w:r>
            <w:r w:rsidRPr="00B41017">
              <w:rPr>
                <w:rFonts w:ascii="Book Antiqua" w:eastAsia="SimSun" w:hAnsi="Book Antiqua" w:cs="SimSun"/>
                <w:color w:val="000000"/>
                <w:lang w:eastAsia="zh-CN"/>
              </w:rPr>
              <w:t>0.56</w:t>
            </w:r>
          </w:p>
        </w:tc>
        <w:tc>
          <w:tcPr>
            <w:tcW w:w="1320" w:type="dxa"/>
            <w:hideMark/>
          </w:tcPr>
          <w:p w14:paraId="3541EC06" w14:textId="4816B7D1" w:rsidR="007E67CE" w:rsidRPr="00B41017" w:rsidRDefault="007E67CE" w:rsidP="00B41017">
            <w:pPr>
              <w:spacing w:line="360" w:lineRule="auto"/>
              <w:jc w:val="both"/>
              <w:rPr>
                <w:rFonts w:ascii="Book Antiqua" w:eastAsia="SimSun" w:hAnsi="Book Antiqua" w:cs="SimSun"/>
                <w:lang w:eastAsia="zh-CN"/>
              </w:rPr>
            </w:pPr>
            <w:r w:rsidRPr="00B41017">
              <w:rPr>
                <w:rFonts w:ascii="Book Antiqua" w:eastAsia="SimSun" w:hAnsi="Book Antiqua" w:cs="SimSun"/>
                <w:color w:val="000000"/>
                <w:lang w:eastAsia="zh-CN"/>
              </w:rPr>
              <w:t>4.28</w:t>
            </w:r>
            <w:r w:rsidR="00446C87" w:rsidRPr="00B41017">
              <w:rPr>
                <w:rFonts w:ascii="Book Antiqua" w:eastAsia="SimSun" w:hAnsi="Book Antiqua" w:cs="SimSun"/>
                <w:color w:val="000000"/>
                <w:lang w:eastAsia="zh-CN"/>
              </w:rPr>
              <w:t xml:space="preserve"> </w:t>
            </w:r>
            <w:r w:rsidRPr="00B41017">
              <w:rPr>
                <w:rFonts w:ascii="Book Antiqua" w:eastAsia="SimSun" w:hAnsi="Book Antiqua" w:cs="SimSun"/>
                <w:color w:val="000000"/>
                <w:lang w:eastAsia="zh-CN"/>
              </w:rPr>
              <w:t>±</w:t>
            </w:r>
            <w:r w:rsidR="00446C87" w:rsidRPr="00B41017">
              <w:rPr>
                <w:rFonts w:ascii="Book Antiqua" w:eastAsia="SimSun" w:hAnsi="Book Antiqua" w:cs="SimSun"/>
                <w:color w:val="000000"/>
                <w:lang w:eastAsia="zh-CN"/>
              </w:rPr>
              <w:t xml:space="preserve"> </w:t>
            </w:r>
            <w:r w:rsidRPr="00B41017">
              <w:rPr>
                <w:rFonts w:ascii="Book Antiqua" w:eastAsia="SimSun" w:hAnsi="Book Antiqua" w:cs="SimSun"/>
                <w:color w:val="000000"/>
                <w:lang w:eastAsia="zh-CN"/>
              </w:rPr>
              <w:t>0.32</w:t>
            </w:r>
          </w:p>
        </w:tc>
        <w:tc>
          <w:tcPr>
            <w:tcW w:w="1559" w:type="dxa"/>
            <w:hideMark/>
          </w:tcPr>
          <w:p w14:paraId="3D08682A" w14:textId="21FFEB7D" w:rsidR="007E67CE" w:rsidRPr="00B41017" w:rsidRDefault="007E67CE" w:rsidP="00B41017">
            <w:pPr>
              <w:spacing w:line="360" w:lineRule="auto"/>
              <w:jc w:val="both"/>
              <w:rPr>
                <w:rFonts w:ascii="Book Antiqua" w:eastAsia="SimSun" w:hAnsi="Book Antiqua" w:cs="SimSun"/>
                <w:lang w:eastAsia="zh-CN"/>
              </w:rPr>
            </w:pPr>
            <w:r w:rsidRPr="00B41017">
              <w:rPr>
                <w:rFonts w:ascii="Book Antiqua" w:eastAsia="SimSun" w:hAnsi="Book Antiqua" w:cs="SimSun"/>
                <w:color w:val="000000"/>
                <w:lang w:eastAsia="zh-CN"/>
              </w:rPr>
              <w:t>8.78</w:t>
            </w:r>
            <w:r w:rsidR="00446C87" w:rsidRPr="00B41017">
              <w:rPr>
                <w:rFonts w:ascii="Book Antiqua" w:eastAsia="SimSun" w:hAnsi="Book Antiqua" w:cs="SimSun"/>
                <w:color w:val="000000"/>
                <w:lang w:eastAsia="zh-CN"/>
              </w:rPr>
              <w:t xml:space="preserve"> </w:t>
            </w:r>
            <w:r w:rsidRPr="00B41017">
              <w:rPr>
                <w:rFonts w:ascii="Book Antiqua" w:eastAsia="SimSun" w:hAnsi="Book Antiqua" w:cs="SimSun"/>
                <w:color w:val="000000"/>
                <w:lang w:eastAsia="zh-CN"/>
              </w:rPr>
              <w:t>±</w:t>
            </w:r>
            <w:r w:rsidR="00446C87" w:rsidRPr="00B41017">
              <w:rPr>
                <w:rFonts w:ascii="Book Antiqua" w:eastAsia="SimSun" w:hAnsi="Book Antiqua" w:cs="SimSun"/>
                <w:color w:val="000000"/>
                <w:lang w:eastAsia="zh-CN"/>
              </w:rPr>
              <w:t xml:space="preserve"> </w:t>
            </w:r>
            <w:r w:rsidRPr="00B41017">
              <w:rPr>
                <w:rFonts w:ascii="Book Antiqua" w:eastAsia="SimSun" w:hAnsi="Book Antiqua" w:cs="SimSun"/>
                <w:color w:val="000000"/>
                <w:lang w:eastAsia="zh-CN"/>
              </w:rPr>
              <w:t>1.09</w:t>
            </w:r>
          </w:p>
        </w:tc>
        <w:tc>
          <w:tcPr>
            <w:tcW w:w="1418" w:type="dxa"/>
            <w:hideMark/>
          </w:tcPr>
          <w:p w14:paraId="0690DFC3" w14:textId="19685432" w:rsidR="007E67CE" w:rsidRPr="00B41017" w:rsidRDefault="007E67CE" w:rsidP="00B41017">
            <w:pPr>
              <w:spacing w:line="360" w:lineRule="auto"/>
              <w:jc w:val="both"/>
              <w:rPr>
                <w:rFonts w:ascii="Book Antiqua" w:eastAsia="SimSun" w:hAnsi="Book Antiqua" w:cs="SimSun"/>
                <w:lang w:eastAsia="zh-CN"/>
              </w:rPr>
            </w:pPr>
            <w:r w:rsidRPr="00B41017">
              <w:rPr>
                <w:rFonts w:ascii="Book Antiqua" w:eastAsia="SimSun" w:hAnsi="Book Antiqua" w:cs="SimSun"/>
                <w:color w:val="000000"/>
                <w:lang w:eastAsia="zh-CN"/>
              </w:rPr>
              <w:t>4.03</w:t>
            </w:r>
            <w:r w:rsidR="00F91C4C" w:rsidRPr="00B41017">
              <w:rPr>
                <w:rFonts w:ascii="Book Antiqua" w:eastAsia="SimSun" w:hAnsi="Book Antiqua" w:cs="SimSun"/>
                <w:color w:val="000000"/>
                <w:lang w:eastAsia="zh-CN"/>
              </w:rPr>
              <w:t xml:space="preserve"> </w:t>
            </w:r>
            <w:r w:rsidRPr="00B41017">
              <w:rPr>
                <w:rFonts w:ascii="Book Antiqua" w:eastAsia="SimSun" w:hAnsi="Book Antiqua" w:cs="SimSun"/>
                <w:color w:val="000000"/>
                <w:lang w:eastAsia="zh-CN"/>
              </w:rPr>
              <w:t>±</w:t>
            </w:r>
            <w:r w:rsidR="00F91C4C" w:rsidRPr="00B41017">
              <w:rPr>
                <w:rFonts w:ascii="Book Antiqua" w:eastAsia="SimSun" w:hAnsi="Book Antiqua" w:cs="SimSun"/>
                <w:color w:val="000000"/>
                <w:lang w:eastAsia="zh-CN"/>
              </w:rPr>
              <w:t xml:space="preserve"> </w:t>
            </w:r>
            <w:r w:rsidRPr="00B41017">
              <w:rPr>
                <w:rFonts w:ascii="Book Antiqua" w:eastAsia="SimSun" w:hAnsi="Book Antiqua" w:cs="SimSun"/>
                <w:color w:val="000000"/>
                <w:lang w:eastAsia="zh-CN"/>
              </w:rPr>
              <w:t>0.46</w:t>
            </w:r>
          </w:p>
        </w:tc>
        <w:tc>
          <w:tcPr>
            <w:tcW w:w="1417" w:type="dxa"/>
            <w:hideMark/>
          </w:tcPr>
          <w:p w14:paraId="7EE500C5" w14:textId="3B8C01DC" w:rsidR="007E67CE" w:rsidRPr="00B41017" w:rsidRDefault="007E67CE" w:rsidP="00B41017">
            <w:pPr>
              <w:spacing w:line="360" w:lineRule="auto"/>
              <w:jc w:val="both"/>
              <w:rPr>
                <w:rFonts w:ascii="Book Antiqua" w:eastAsia="SimSun" w:hAnsi="Book Antiqua" w:cs="SimSun"/>
                <w:lang w:eastAsia="zh-CN"/>
              </w:rPr>
            </w:pPr>
            <w:r w:rsidRPr="00B41017">
              <w:rPr>
                <w:rFonts w:ascii="Book Antiqua" w:eastAsia="SimSun" w:hAnsi="Book Antiqua" w:cs="SimSun"/>
                <w:color w:val="000000"/>
                <w:lang w:eastAsia="zh-CN"/>
              </w:rPr>
              <w:t>3.05</w:t>
            </w:r>
            <w:r w:rsidR="00F91C4C" w:rsidRPr="00B41017">
              <w:rPr>
                <w:rFonts w:ascii="Book Antiqua" w:eastAsia="SimSun" w:hAnsi="Book Antiqua" w:cs="SimSun"/>
                <w:color w:val="000000"/>
                <w:lang w:eastAsia="zh-CN"/>
              </w:rPr>
              <w:t xml:space="preserve"> </w:t>
            </w:r>
            <w:r w:rsidRPr="00B41017">
              <w:rPr>
                <w:rFonts w:ascii="Book Antiqua" w:eastAsia="SimSun" w:hAnsi="Book Antiqua" w:cs="SimSun"/>
                <w:color w:val="000000"/>
                <w:lang w:eastAsia="zh-CN"/>
              </w:rPr>
              <w:t>±</w:t>
            </w:r>
            <w:r w:rsidR="00F91C4C" w:rsidRPr="00B41017">
              <w:rPr>
                <w:rFonts w:ascii="Book Antiqua" w:eastAsia="SimSun" w:hAnsi="Book Antiqua" w:cs="SimSun"/>
                <w:color w:val="000000"/>
                <w:lang w:eastAsia="zh-CN"/>
              </w:rPr>
              <w:t xml:space="preserve"> </w:t>
            </w:r>
            <w:r w:rsidRPr="00B41017">
              <w:rPr>
                <w:rFonts w:ascii="Book Antiqua" w:eastAsia="SimSun" w:hAnsi="Book Antiqua" w:cs="SimSun"/>
                <w:color w:val="000000"/>
                <w:lang w:eastAsia="zh-CN"/>
              </w:rPr>
              <w:t>0.23</w:t>
            </w:r>
          </w:p>
        </w:tc>
      </w:tr>
      <w:tr w:rsidR="007E67CE" w:rsidRPr="00B41017" w14:paraId="4E571D4E" w14:textId="77777777" w:rsidTr="007129EE">
        <w:tc>
          <w:tcPr>
            <w:tcW w:w="1810" w:type="dxa"/>
            <w:hideMark/>
          </w:tcPr>
          <w:p w14:paraId="7CC8A111" w14:textId="2D37B355" w:rsidR="007E67CE" w:rsidRPr="00B41017" w:rsidRDefault="007E67CE" w:rsidP="00B41017">
            <w:pPr>
              <w:spacing w:line="360" w:lineRule="auto"/>
              <w:jc w:val="both"/>
              <w:rPr>
                <w:rFonts w:ascii="Book Antiqua" w:eastAsia="SimSun" w:hAnsi="Book Antiqua" w:cs="SimSun"/>
                <w:lang w:eastAsia="zh-CN"/>
              </w:rPr>
            </w:pPr>
          </w:p>
        </w:tc>
        <w:tc>
          <w:tcPr>
            <w:tcW w:w="1905" w:type="dxa"/>
            <w:hideMark/>
          </w:tcPr>
          <w:p w14:paraId="37D80F4C" w14:textId="4B422626" w:rsidR="007E67CE" w:rsidRPr="002750E1" w:rsidRDefault="00F91C4C" w:rsidP="00B41017">
            <w:pPr>
              <w:spacing w:line="360" w:lineRule="auto"/>
              <w:jc w:val="both"/>
              <w:rPr>
                <w:rFonts w:ascii="Book Antiqua" w:eastAsia="SimSun" w:hAnsi="Book Antiqua" w:cs="SimSun"/>
                <w:lang w:eastAsia="zh-CN"/>
              </w:rPr>
            </w:pPr>
            <w:r w:rsidRPr="007129EE">
              <w:rPr>
                <w:rFonts w:ascii="Book Antiqua" w:eastAsia="SimSun" w:hAnsi="Book Antiqua" w:cs="SimSun"/>
                <w:i/>
                <w:color w:val="000000"/>
                <w:lang w:eastAsia="zh-CN"/>
              </w:rPr>
              <w:t>P</w:t>
            </w:r>
            <w:r w:rsidRPr="007129EE">
              <w:rPr>
                <w:rFonts w:ascii="Book Antiqua" w:eastAsia="SimSun" w:hAnsi="Book Antiqua" w:cs="SimSun"/>
                <w:color w:val="000000"/>
                <w:lang w:eastAsia="zh-CN"/>
              </w:rPr>
              <w:t xml:space="preserve"> value</w:t>
            </w:r>
          </w:p>
        </w:tc>
        <w:tc>
          <w:tcPr>
            <w:tcW w:w="1453" w:type="dxa"/>
            <w:hideMark/>
          </w:tcPr>
          <w:p w14:paraId="76CFB5B1" w14:textId="77777777" w:rsidR="007E67CE" w:rsidRPr="002750E1" w:rsidRDefault="007E67CE" w:rsidP="00B41017">
            <w:pPr>
              <w:spacing w:line="360" w:lineRule="auto"/>
              <w:jc w:val="both"/>
              <w:rPr>
                <w:rFonts w:ascii="Book Antiqua" w:eastAsia="SimSun" w:hAnsi="Book Antiqua" w:cs="SimSun"/>
                <w:lang w:eastAsia="zh-CN"/>
              </w:rPr>
            </w:pPr>
            <w:r w:rsidRPr="007129EE">
              <w:rPr>
                <w:rFonts w:ascii="Book Antiqua" w:eastAsia="SimSun" w:hAnsi="Book Antiqua" w:cs="SimSun"/>
                <w:color w:val="000000"/>
                <w:lang w:eastAsia="zh-CN"/>
              </w:rPr>
              <w:t>0.260</w:t>
            </w:r>
          </w:p>
        </w:tc>
        <w:tc>
          <w:tcPr>
            <w:tcW w:w="1320" w:type="dxa"/>
            <w:hideMark/>
          </w:tcPr>
          <w:p w14:paraId="197A3466" w14:textId="77777777" w:rsidR="007E67CE" w:rsidRPr="002750E1" w:rsidRDefault="007E67CE" w:rsidP="00B41017">
            <w:pPr>
              <w:spacing w:line="360" w:lineRule="auto"/>
              <w:jc w:val="both"/>
              <w:rPr>
                <w:rFonts w:ascii="Book Antiqua" w:eastAsia="SimSun" w:hAnsi="Book Antiqua" w:cs="SimSun"/>
                <w:lang w:eastAsia="zh-CN"/>
              </w:rPr>
            </w:pPr>
            <w:r w:rsidRPr="007129EE">
              <w:rPr>
                <w:rFonts w:ascii="Book Antiqua" w:eastAsia="SimSun" w:hAnsi="Book Antiqua" w:cs="SimSun"/>
                <w:color w:val="000000"/>
                <w:lang w:eastAsia="zh-CN"/>
              </w:rPr>
              <w:t>0.557</w:t>
            </w:r>
          </w:p>
        </w:tc>
        <w:tc>
          <w:tcPr>
            <w:tcW w:w="1559" w:type="dxa"/>
            <w:hideMark/>
          </w:tcPr>
          <w:p w14:paraId="0038F284" w14:textId="77777777" w:rsidR="007E67CE" w:rsidRPr="002750E1" w:rsidRDefault="007E67CE" w:rsidP="00B41017">
            <w:pPr>
              <w:spacing w:line="360" w:lineRule="auto"/>
              <w:jc w:val="both"/>
              <w:rPr>
                <w:rFonts w:ascii="Book Antiqua" w:eastAsia="SimSun" w:hAnsi="Book Antiqua" w:cs="SimSun"/>
                <w:lang w:eastAsia="zh-CN"/>
              </w:rPr>
            </w:pPr>
            <w:r w:rsidRPr="007129EE">
              <w:rPr>
                <w:rFonts w:ascii="Book Antiqua" w:eastAsia="SimSun" w:hAnsi="Book Antiqua" w:cs="SimSun"/>
                <w:color w:val="000000"/>
                <w:lang w:eastAsia="zh-CN"/>
              </w:rPr>
              <w:t>0.667</w:t>
            </w:r>
          </w:p>
        </w:tc>
        <w:tc>
          <w:tcPr>
            <w:tcW w:w="1418" w:type="dxa"/>
            <w:hideMark/>
          </w:tcPr>
          <w:p w14:paraId="23BC740B" w14:textId="77777777" w:rsidR="007E67CE" w:rsidRPr="002750E1" w:rsidRDefault="007E67CE" w:rsidP="00B41017">
            <w:pPr>
              <w:spacing w:line="360" w:lineRule="auto"/>
              <w:jc w:val="both"/>
              <w:rPr>
                <w:rFonts w:ascii="Book Antiqua" w:eastAsia="SimSun" w:hAnsi="Book Antiqua" w:cs="SimSun"/>
                <w:lang w:eastAsia="zh-CN"/>
              </w:rPr>
            </w:pPr>
            <w:r w:rsidRPr="007129EE">
              <w:rPr>
                <w:rFonts w:ascii="Book Antiqua" w:eastAsia="SimSun" w:hAnsi="Book Antiqua" w:cs="SimSun"/>
                <w:color w:val="000000"/>
                <w:lang w:eastAsia="zh-CN"/>
              </w:rPr>
              <w:t>0.418</w:t>
            </w:r>
          </w:p>
        </w:tc>
        <w:tc>
          <w:tcPr>
            <w:tcW w:w="1417" w:type="dxa"/>
            <w:hideMark/>
          </w:tcPr>
          <w:p w14:paraId="0FBC856B" w14:textId="77777777" w:rsidR="007E67CE" w:rsidRPr="002750E1" w:rsidRDefault="007E67CE" w:rsidP="00B41017">
            <w:pPr>
              <w:spacing w:line="360" w:lineRule="auto"/>
              <w:jc w:val="both"/>
              <w:rPr>
                <w:rFonts w:ascii="Book Antiqua" w:eastAsia="SimSun" w:hAnsi="Book Antiqua" w:cs="SimSun"/>
                <w:lang w:eastAsia="zh-CN"/>
              </w:rPr>
            </w:pPr>
            <w:r w:rsidRPr="007129EE">
              <w:rPr>
                <w:rFonts w:ascii="Book Antiqua" w:eastAsia="SimSun" w:hAnsi="Book Antiqua" w:cs="SimSun"/>
                <w:color w:val="000000"/>
                <w:lang w:eastAsia="zh-CN"/>
              </w:rPr>
              <w:t>0.090</w:t>
            </w:r>
          </w:p>
        </w:tc>
      </w:tr>
      <w:tr w:rsidR="007E67CE" w:rsidRPr="00B41017" w14:paraId="56497455" w14:textId="77777777" w:rsidTr="007129EE">
        <w:tc>
          <w:tcPr>
            <w:tcW w:w="1810" w:type="dxa"/>
            <w:vMerge w:val="restart"/>
            <w:hideMark/>
          </w:tcPr>
          <w:p w14:paraId="7F0C2574" w14:textId="3622AFC6" w:rsidR="007E67CE" w:rsidRPr="00B41017" w:rsidRDefault="00CF36AA" w:rsidP="00B41017">
            <w:pPr>
              <w:spacing w:line="360" w:lineRule="auto"/>
              <w:jc w:val="both"/>
              <w:rPr>
                <w:rFonts w:ascii="Book Antiqua" w:eastAsia="SimSun" w:hAnsi="Book Antiqua" w:cs="SimSun"/>
                <w:lang w:eastAsia="zh-CN"/>
              </w:rPr>
            </w:pPr>
            <w:r>
              <w:rPr>
                <w:rFonts w:ascii="Book Antiqua" w:eastAsia="SimSun" w:hAnsi="Book Antiqua" w:cs="SimSun"/>
                <w:color w:val="000000"/>
                <w:lang w:eastAsia="zh-CN"/>
              </w:rPr>
              <w:t>Brain-</w:t>
            </w:r>
            <w:r w:rsidR="007E67CE" w:rsidRPr="00B41017">
              <w:rPr>
                <w:rFonts w:ascii="Book Antiqua" w:eastAsia="SimSun" w:hAnsi="Book Antiqua" w:cs="SimSun"/>
                <w:color w:val="000000"/>
                <w:lang w:eastAsia="zh-CN"/>
              </w:rPr>
              <w:t>Hippocampus</w:t>
            </w:r>
          </w:p>
        </w:tc>
        <w:tc>
          <w:tcPr>
            <w:tcW w:w="1905" w:type="dxa"/>
            <w:hideMark/>
          </w:tcPr>
          <w:p w14:paraId="1005D778" w14:textId="77777777" w:rsidR="007E67CE" w:rsidRPr="002750E1" w:rsidRDefault="007E67CE" w:rsidP="00B41017">
            <w:pPr>
              <w:spacing w:line="360" w:lineRule="auto"/>
              <w:jc w:val="both"/>
              <w:rPr>
                <w:rFonts w:ascii="Book Antiqua" w:eastAsia="SimSun" w:hAnsi="Book Antiqua" w:cs="SimSun"/>
                <w:lang w:eastAsia="zh-CN"/>
              </w:rPr>
            </w:pPr>
            <w:r w:rsidRPr="002750E1">
              <w:rPr>
                <w:rFonts w:ascii="Book Antiqua" w:eastAsia="SimSun" w:hAnsi="Book Antiqua" w:cs="SimSun"/>
                <w:color w:val="000000"/>
                <w:lang w:eastAsia="zh-CN"/>
              </w:rPr>
              <w:t>C</w:t>
            </w:r>
          </w:p>
        </w:tc>
        <w:tc>
          <w:tcPr>
            <w:tcW w:w="1453" w:type="dxa"/>
            <w:hideMark/>
          </w:tcPr>
          <w:p w14:paraId="4B27C187" w14:textId="46238A47" w:rsidR="007E67CE" w:rsidRPr="002750E1" w:rsidRDefault="007E67CE" w:rsidP="00B41017">
            <w:pPr>
              <w:spacing w:line="360" w:lineRule="auto"/>
              <w:jc w:val="both"/>
              <w:rPr>
                <w:rFonts w:ascii="Book Antiqua" w:eastAsia="SimSun" w:hAnsi="Book Antiqua" w:cs="SimSun"/>
                <w:lang w:eastAsia="zh-CN"/>
              </w:rPr>
            </w:pPr>
            <w:r w:rsidRPr="002750E1">
              <w:rPr>
                <w:rFonts w:ascii="Book Antiqua" w:eastAsia="SimSun" w:hAnsi="Book Antiqua" w:cs="SimSun"/>
                <w:color w:val="000000"/>
                <w:lang w:eastAsia="zh-CN"/>
              </w:rPr>
              <w:t>4.76</w:t>
            </w:r>
            <w:r w:rsidR="00F91C4C" w:rsidRPr="002750E1">
              <w:rPr>
                <w:rFonts w:ascii="Book Antiqua" w:eastAsia="SimSun" w:hAnsi="Book Antiqua" w:cs="SimSun"/>
                <w:color w:val="000000"/>
                <w:lang w:eastAsia="zh-CN"/>
              </w:rPr>
              <w:t xml:space="preserve"> </w:t>
            </w:r>
            <w:r w:rsidRPr="002750E1">
              <w:rPr>
                <w:rFonts w:ascii="Book Antiqua" w:eastAsia="SimSun" w:hAnsi="Book Antiqua" w:cs="SimSun"/>
                <w:color w:val="000000"/>
                <w:lang w:eastAsia="zh-CN"/>
              </w:rPr>
              <w:t>±</w:t>
            </w:r>
            <w:r w:rsidR="00F91C4C" w:rsidRPr="002750E1">
              <w:rPr>
                <w:rFonts w:ascii="Book Antiqua" w:eastAsia="SimSun" w:hAnsi="Book Antiqua" w:cs="SimSun"/>
                <w:color w:val="000000"/>
                <w:lang w:eastAsia="zh-CN"/>
              </w:rPr>
              <w:t xml:space="preserve"> </w:t>
            </w:r>
            <w:r w:rsidRPr="002750E1">
              <w:rPr>
                <w:rFonts w:ascii="Book Antiqua" w:eastAsia="SimSun" w:hAnsi="Book Antiqua" w:cs="SimSun"/>
                <w:color w:val="000000"/>
                <w:lang w:eastAsia="zh-CN"/>
              </w:rPr>
              <w:t>0.48</w:t>
            </w:r>
          </w:p>
        </w:tc>
        <w:tc>
          <w:tcPr>
            <w:tcW w:w="1320" w:type="dxa"/>
            <w:hideMark/>
          </w:tcPr>
          <w:p w14:paraId="4F3834F4" w14:textId="235C3F8B" w:rsidR="007E67CE" w:rsidRPr="002750E1" w:rsidRDefault="007E67CE" w:rsidP="00B41017">
            <w:pPr>
              <w:spacing w:line="360" w:lineRule="auto"/>
              <w:jc w:val="both"/>
              <w:rPr>
                <w:rFonts w:ascii="Book Antiqua" w:eastAsia="SimSun" w:hAnsi="Book Antiqua" w:cs="SimSun"/>
                <w:lang w:eastAsia="zh-CN"/>
              </w:rPr>
            </w:pPr>
            <w:r w:rsidRPr="002750E1">
              <w:rPr>
                <w:rFonts w:ascii="Book Antiqua" w:eastAsia="SimSun" w:hAnsi="Book Antiqua" w:cs="SimSun"/>
                <w:color w:val="000000"/>
                <w:lang w:eastAsia="zh-CN"/>
              </w:rPr>
              <w:t>4.16</w:t>
            </w:r>
            <w:r w:rsidR="00F91C4C" w:rsidRPr="002750E1">
              <w:rPr>
                <w:rFonts w:ascii="Book Antiqua" w:eastAsia="SimSun" w:hAnsi="Book Antiqua" w:cs="SimSun"/>
                <w:color w:val="000000"/>
                <w:lang w:eastAsia="zh-CN"/>
              </w:rPr>
              <w:t xml:space="preserve"> </w:t>
            </w:r>
            <w:r w:rsidRPr="002750E1">
              <w:rPr>
                <w:rFonts w:ascii="Book Antiqua" w:eastAsia="SimSun" w:hAnsi="Book Antiqua" w:cs="SimSun"/>
                <w:color w:val="000000"/>
                <w:lang w:eastAsia="zh-CN"/>
              </w:rPr>
              <w:t>±</w:t>
            </w:r>
            <w:r w:rsidR="00F91C4C" w:rsidRPr="002750E1">
              <w:rPr>
                <w:rFonts w:ascii="Book Antiqua" w:eastAsia="SimSun" w:hAnsi="Book Antiqua" w:cs="SimSun"/>
                <w:color w:val="000000"/>
                <w:lang w:eastAsia="zh-CN"/>
              </w:rPr>
              <w:t xml:space="preserve"> </w:t>
            </w:r>
            <w:r w:rsidRPr="002750E1">
              <w:rPr>
                <w:rFonts w:ascii="Book Antiqua" w:eastAsia="SimSun" w:hAnsi="Book Antiqua" w:cs="SimSun"/>
                <w:color w:val="000000"/>
                <w:lang w:eastAsia="zh-CN"/>
              </w:rPr>
              <w:t>0.44</w:t>
            </w:r>
          </w:p>
        </w:tc>
        <w:tc>
          <w:tcPr>
            <w:tcW w:w="1559" w:type="dxa"/>
            <w:hideMark/>
          </w:tcPr>
          <w:p w14:paraId="3A545779" w14:textId="098FD110" w:rsidR="007E67CE" w:rsidRPr="002750E1" w:rsidRDefault="007E67CE" w:rsidP="00B41017">
            <w:pPr>
              <w:spacing w:line="360" w:lineRule="auto"/>
              <w:jc w:val="both"/>
              <w:rPr>
                <w:rFonts w:ascii="Book Antiqua" w:eastAsia="SimSun" w:hAnsi="Book Antiqua" w:cs="SimSun"/>
                <w:lang w:eastAsia="zh-CN"/>
              </w:rPr>
            </w:pPr>
            <w:r w:rsidRPr="002750E1">
              <w:rPr>
                <w:rFonts w:ascii="Book Antiqua" w:eastAsia="SimSun" w:hAnsi="Book Antiqua" w:cs="SimSun"/>
                <w:color w:val="000000"/>
                <w:lang w:eastAsia="zh-CN"/>
              </w:rPr>
              <w:t>10.19</w:t>
            </w:r>
            <w:r w:rsidR="00F91C4C" w:rsidRPr="002750E1">
              <w:rPr>
                <w:rFonts w:ascii="Book Antiqua" w:eastAsia="SimSun" w:hAnsi="Book Antiqua" w:cs="SimSun"/>
                <w:color w:val="000000"/>
                <w:lang w:eastAsia="zh-CN"/>
              </w:rPr>
              <w:t xml:space="preserve"> </w:t>
            </w:r>
            <w:r w:rsidRPr="002750E1">
              <w:rPr>
                <w:rFonts w:ascii="Book Antiqua" w:eastAsia="SimSun" w:hAnsi="Book Antiqua" w:cs="SimSun"/>
                <w:color w:val="000000"/>
                <w:lang w:eastAsia="zh-CN"/>
              </w:rPr>
              <w:t>±</w:t>
            </w:r>
            <w:r w:rsidR="00F91C4C" w:rsidRPr="002750E1">
              <w:rPr>
                <w:rFonts w:ascii="Book Antiqua" w:eastAsia="SimSun" w:hAnsi="Book Antiqua" w:cs="SimSun"/>
                <w:color w:val="000000"/>
                <w:lang w:eastAsia="zh-CN"/>
              </w:rPr>
              <w:t xml:space="preserve"> </w:t>
            </w:r>
            <w:r w:rsidRPr="002750E1">
              <w:rPr>
                <w:rFonts w:ascii="Book Antiqua" w:eastAsia="SimSun" w:hAnsi="Book Antiqua" w:cs="SimSun"/>
                <w:color w:val="000000"/>
                <w:lang w:eastAsia="zh-CN"/>
              </w:rPr>
              <w:t>0.51</w:t>
            </w:r>
          </w:p>
        </w:tc>
        <w:tc>
          <w:tcPr>
            <w:tcW w:w="1418" w:type="dxa"/>
            <w:hideMark/>
          </w:tcPr>
          <w:p w14:paraId="50AC86D6" w14:textId="0F5EAB59" w:rsidR="007E67CE" w:rsidRPr="002750E1" w:rsidRDefault="007E67CE" w:rsidP="00B41017">
            <w:pPr>
              <w:spacing w:line="360" w:lineRule="auto"/>
              <w:jc w:val="both"/>
              <w:rPr>
                <w:rFonts w:ascii="Book Antiqua" w:eastAsia="SimSun" w:hAnsi="Book Antiqua" w:cs="SimSun"/>
                <w:lang w:eastAsia="zh-CN"/>
              </w:rPr>
            </w:pPr>
            <w:r w:rsidRPr="002750E1">
              <w:rPr>
                <w:rFonts w:ascii="Book Antiqua" w:eastAsia="SimSun" w:hAnsi="Book Antiqua" w:cs="SimSun"/>
                <w:color w:val="000000"/>
                <w:lang w:eastAsia="zh-CN"/>
              </w:rPr>
              <w:t>3.74</w:t>
            </w:r>
            <w:r w:rsidR="00F91C4C" w:rsidRPr="002750E1">
              <w:rPr>
                <w:rFonts w:ascii="Book Antiqua" w:eastAsia="SimSun" w:hAnsi="Book Antiqua" w:cs="SimSun"/>
                <w:color w:val="000000"/>
                <w:lang w:eastAsia="zh-CN"/>
              </w:rPr>
              <w:t xml:space="preserve"> </w:t>
            </w:r>
            <w:r w:rsidRPr="002750E1">
              <w:rPr>
                <w:rFonts w:ascii="Book Antiqua" w:eastAsia="SimSun" w:hAnsi="Book Antiqua" w:cs="SimSun"/>
                <w:color w:val="000000"/>
                <w:lang w:eastAsia="zh-CN"/>
              </w:rPr>
              <w:t>±</w:t>
            </w:r>
            <w:r w:rsidR="00F91C4C" w:rsidRPr="002750E1">
              <w:rPr>
                <w:rFonts w:ascii="Book Antiqua" w:eastAsia="SimSun" w:hAnsi="Book Antiqua" w:cs="SimSun"/>
                <w:color w:val="000000"/>
                <w:lang w:eastAsia="zh-CN"/>
              </w:rPr>
              <w:t xml:space="preserve"> </w:t>
            </w:r>
            <w:r w:rsidRPr="002750E1">
              <w:rPr>
                <w:rFonts w:ascii="Book Antiqua" w:eastAsia="SimSun" w:hAnsi="Book Antiqua" w:cs="SimSun"/>
                <w:color w:val="000000"/>
                <w:lang w:eastAsia="zh-CN"/>
              </w:rPr>
              <w:t>0.46</w:t>
            </w:r>
          </w:p>
        </w:tc>
        <w:tc>
          <w:tcPr>
            <w:tcW w:w="1417" w:type="dxa"/>
            <w:hideMark/>
          </w:tcPr>
          <w:p w14:paraId="05BD9D55" w14:textId="41E846B0" w:rsidR="007E67CE" w:rsidRPr="002750E1" w:rsidRDefault="007E67CE" w:rsidP="00B41017">
            <w:pPr>
              <w:spacing w:line="360" w:lineRule="auto"/>
              <w:jc w:val="both"/>
              <w:rPr>
                <w:rFonts w:ascii="Book Antiqua" w:eastAsia="SimSun" w:hAnsi="Book Antiqua" w:cs="SimSun"/>
                <w:lang w:eastAsia="zh-CN"/>
              </w:rPr>
            </w:pPr>
            <w:r w:rsidRPr="002750E1">
              <w:rPr>
                <w:rFonts w:ascii="Book Antiqua" w:eastAsia="SimSun" w:hAnsi="Book Antiqua" w:cs="SimSun"/>
                <w:color w:val="000000"/>
                <w:lang w:eastAsia="zh-CN"/>
              </w:rPr>
              <w:t>3.46</w:t>
            </w:r>
            <w:r w:rsidR="00F91C4C" w:rsidRPr="002750E1">
              <w:rPr>
                <w:rFonts w:ascii="Book Antiqua" w:eastAsia="SimSun" w:hAnsi="Book Antiqua" w:cs="SimSun"/>
                <w:color w:val="000000"/>
                <w:lang w:eastAsia="zh-CN"/>
              </w:rPr>
              <w:t xml:space="preserve"> </w:t>
            </w:r>
            <w:r w:rsidRPr="002750E1">
              <w:rPr>
                <w:rFonts w:ascii="Book Antiqua" w:eastAsia="SimSun" w:hAnsi="Book Antiqua" w:cs="SimSun"/>
                <w:color w:val="000000"/>
                <w:lang w:eastAsia="zh-CN"/>
              </w:rPr>
              <w:t>±</w:t>
            </w:r>
            <w:r w:rsidR="00F91C4C" w:rsidRPr="002750E1">
              <w:rPr>
                <w:rFonts w:ascii="Book Antiqua" w:eastAsia="SimSun" w:hAnsi="Book Antiqua" w:cs="SimSun"/>
                <w:color w:val="000000"/>
                <w:lang w:eastAsia="zh-CN"/>
              </w:rPr>
              <w:t xml:space="preserve"> </w:t>
            </w:r>
            <w:r w:rsidRPr="002750E1">
              <w:rPr>
                <w:rFonts w:ascii="Book Antiqua" w:eastAsia="SimSun" w:hAnsi="Book Antiqua" w:cs="SimSun"/>
                <w:color w:val="000000"/>
                <w:lang w:eastAsia="zh-CN"/>
              </w:rPr>
              <w:t>0.34</w:t>
            </w:r>
          </w:p>
        </w:tc>
      </w:tr>
      <w:tr w:rsidR="007E67CE" w:rsidRPr="00B41017" w14:paraId="05F7BA34" w14:textId="77777777" w:rsidTr="007129EE">
        <w:tc>
          <w:tcPr>
            <w:tcW w:w="1810" w:type="dxa"/>
            <w:vMerge/>
            <w:hideMark/>
          </w:tcPr>
          <w:p w14:paraId="5B00D265" w14:textId="77777777" w:rsidR="007E67CE" w:rsidRPr="00B41017" w:rsidRDefault="007E67CE" w:rsidP="00B41017">
            <w:pPr>
              <w:spacing w:line="360" w:lineRule="auto"/>
              <w:jc w:val="both"/>
              <w:rPr>
                <w:rFonts w:ascii="Book Antiqua" w:eastAsia="SimSun" w:hAnsi="Book Antiqua" w:cs="SimSun"/>
                <w:lang w:eastAsia="zh-CN"/>
              </w:rPr>
            </w:pPr>
          </w:p>
        </w:tc>
        <w:tc>
          <w:tcPr>
            <w:tcW w:w="1905" w:type="dxa"/>
            <w:hideMark/>
          </w:tcPr>
          <w:p w14:paraId="49944DA6" w14:textId="77777777" w:rsidR="007E67CE" w:rsidRPr="002750E1" w:rsidRDefault="007E67CE" w:rsidP="00B41017">
            <w:pPr>
              <w:spacing w:line="360" w:lineRule="auto"/>
              <w:jc w:val="both"/>
              <w:rPr>
                <w:rFonts w:ascii="Book Antiqua" w:eastAsia="SimSun" w:hAnsi="Book Antiqua" w:cs="SimSun"/>
                <w:lang w:eastAsia="zh-CN"/>
              </w:rPr>
            </w:pPr>
            <w:r w:rsidRPr="002750E1">
              <w:rPr>
                <w:rFonts w:ascii="Book Antiqua" w:eastAsia="SimSun" w:hAnsi="Book Antiqua" w:cs="SimSun"/>
                <w:color w:val="000000"/>
                <w:lang w:eastAsia="zh-CN"/>
              </w:rPr>
              <w:t>SV</w:t>
            </w:r>
          </w:p>
        </w:tc>
        <w:tc>
          <w:tcPr>
            <w:tcW w:w="1453" w:type="dxa"/>
            <w:hideMark/>
          </w:tcPr>
          <w:p w14:paraId="5973B4CA" w14:textId="05964581" w:rsidR="007E67CE" w:rsidRPr="002750E1" w:rsidRDefault="007E67CE" w:rsidP="00B41017">
            <w:pPr>
              <w:spacing w:line="360" w:lineRule="auto"/>
              <w:jc w:val="both"/>
              <w:rPr>
                <w:rFonts w:ascii="Book Antiqua" w:eastAsia="SimSun" w:hAnsi="Book Antiqua" w:cs="SimSun"/>
                <w:lang w:eastAsia="zh-CN"/>
              </w:rPr>
            </w:pPr>
            <w:r w:rsidRPr="002750E1">
              <w:rPr>
                <w:rFonts w:ascii="Book Antiqua" w:eastAsia="SimSun" w:hAnsi="Book Antiqua" w:cs="SimSun"/>
                <w:color w:val="000000"/>
                <w:lang w:eastAsia="zh-CN"/>
              </w:rPr>
              <w:t>4.40</w:t>
            </w:r>
            <w:r w:rsidR="00F91C4C" w:rsidRPr="002750E1">
              <w:rPr>
                <w:rFonts w:ascii="Book Antiqua" w:eastAsia="SimSun" w:hAnsi="Book Antiqua" w:cs="SimSun"/>
                <w:color w:val="000000"/>
                <w:lang w:eastAsia="zh-CN"/>
              </w:rPr>
              <w:t xml:space="preserve"> </w:t>
            </w:r>
            <w:r w:rsidRPr="002750E1">
              <w:rPr>
                <w:rFonts w:ascii="Book Antiqua" w:eastAsia="SimSun" w:hAnsi="Book Antiqua" w:cs="SimSun"/>
                <w:color w:val="000000"/>
                <w:lang w:eastAsia="zh-CN"/>
              </w:rPr>
              <w:t>±</w:t>
            </w:r>
            <w:r w:rsidR="00F91C4C" w:rsidRPr="002750E1">
              <w:rPr>
                <w:rFonts w:ascii="Book Antiqua" w:eastAsia="SimSun" w:hAnsi="Book Antiqua" w:cs="SimSun"/>
                <w:color w:val="000000"/>
                <w:lang w:eastAsia="zh-CN"/>
              </w:rPr>
              <w:t xml:space="preserve"> </w:t>
            </w:r>
            <w:r w:rsidRPr="002750E1">
              <w:rPr>
                <w:rFonts w:ascii="Book Antiqua" w:eastAsia="SimSun" w:hAnsi="Book Antiqua" w:cs="SimSun"/>
                <w:color w:val="000000"/>
                <w:lang w:eastAsia="zh-CN"/>
              </w:rPr>
              <w:t>0.39</w:t>
            </w:r>
          </w:p>
        </w:tc>
        <w:tc>
          <w:tcPr>
            <w:tcW w:w="1320" w:type="dxa"/>
            <w:hideMark/>
          </w:tcPr>
          <w:p w14:paraId="46EBA145" w14:textId="1439E527" w:rsidR="007E67CE" w:rsidRPr="002750E1" w:rsidRDefault="007E67CE" w:rsidP="00B41017">
            <w:pPr>
              <w:spacing w:line="360" w:lineRule="auto"/>
              <w:jc w:val="both"/>
              <w:rPr>
                <w:rFonts w:ascii="Book Antiqua" w:eastAsia="SimSun" w:hAnsi="Book Antiqua" w:cs="SimSun"/>
                <w:lang w:eastAsia="zh-CN"/>
              </w:rPr>
            </w:pPr>
            <w:r w:rsidRPr="002750E1">
              <w:rPr>
                <w:rFonts w:ascii="Book Antiqua" w:eastAsia="SimSun" w:hAnsi="Book Antiqua" w:cs="SimSun"/>
                <w:color w:val="000000"/>
                <w:lang w:eastAsia="zh-CN"/>
              </w:rPr>
              <w:t>4.60</w:t>
            </w:r>
            <w:r w:rsidR="00F91C4C" w:rsidRPr="002750E1">
              <w:rPr>
                <w:rFonts w:ascii="Book Antiqua" w:eastAsia="SimSun" w:hAnsi="Book Antiqua" w:cs="SimSun"/>
                <w:color w:val="000000"/>
                <w:lang w:eastAsia="zh-CN"/>
              </w:rPr>
              <w:t xml:space="preserve"> </w:t>
            </w:r>
            <w:r w:rsidRPr="002750E1">
              <w:rPr>
                <w:rFonts w:ascii="Book Antiqua" w:eastAsia="SimSun" w:hAnsi="Book Antiqua" w:cs="SimSun"/>
                <w:color w:val="000000"/>
                <w:lang w:eastAsia="zh-CN"/>
              </w:rPr>
              <w:t>±</w:t>
            </w:r>
            <w:r w:rsidR="00F91C4C" w:rsidRPr="002750E1">
              <w:rPr>
                <w:rFonts w:ascii="Book Antiqua" w:eastAsia="SimSun" w:hAnsi="Book Antiqua" w:cs="SimSun"/>
                <w:color w:val="000000"/>
                <w:lang w:eastAsia="zh-CN"/>
              </w:rPr>
              <w:t xml:space="preserve"> </w:t>
            </w:r>
            <w:r w:rsidRPr="002750E1">
              <w:rPr>
                <w:rFonts w:ascii="Book Antiqua" w:eastAsia="SimSun" w:hAnsi="Book Antiqua" w:cs="SimSun"/>
                <w:color w:val="000000"/>
                <w:lang w:eastAsia="zh-CN"/>
              </w:rPr>
              <w:t>0.43</w:t>
            </w:r>
          </w:p>
        </w:tc>
        <w:tc>
          <w:tcPr>
            <w:tcW w:w="1559" w:type="dxa"/>
            <w:hideMark/>
          </w:tcPr>
          <w:p w14:paraId="58969F85" w14:textId="0D352518" w:rsidR="007E67CE" w:rsidRPr="002750E1" w:rsidRDefault="007E67CE" w:rsidP="00B41017">
            <w:pPr>
              <w:spacing w:line="360" w:lineRule="auto"/>
              <w:jc w:val="both"/>
              <w:rPr>
                <w:rFonts w:ascii="Book Antiqua" w:eastAsia="SimSun" w:hAnsi="Book Antiqua" w:cs="SimSun"/>
                <w:lang w:eastAsia="zh-CN"/>
              </w:rPr>
            </w:pPr>
            <w:r w:rsidRPr="002750E1">
              <w:rPr>
                <w:rFonts w:ascii="Book Antiqua" w:eastAsia="SimSun" w:hAnsi="Book Antiqua" w:cs="SimSun"/>
                <w:color w:val="000000"/>
                <w:lang w:eastAsia="zh-CN"/>
              </w:rPr>
              <w:t>10.30</w:t>
            </w:r>
            <w:r w:rsidR="00F91C4C" w:rsidRPr="002750E1">
              <w:rPr>
                <w:rFonts w:ascii="Book Antiqua" w:eastAsia="SimSun" w:hAnsi="Book Antiqua" w:cs="SimSun"/>
                <w:color w:val="000000"/>
                <w:lang w:eastAsia="zh-CN"/>
              </w:rPr>
              <w:t xml:space="preserve"> </w:t>
            </w:r>
            <w:r w:rsidRPr="002750E1">
              <w:rPr>
                <w:rFonts w:ascii="Book Antiqua" w:eastAsia="SimSun" w:hAnsi="Book Antiqua" w:cs="SimSun"/>
                <w:color w:val="000000"/>
                <w:lang w:eastAsia="zh-CN"/>
              </w:rPr>
              <w:t>±</w:t>
            </w:r>
            <w:r w:rsidR="00F91C4C" w:rsidRPr="002750E1">
              <w:rPr>
                <w:rFonts w:ascii="Book Antiqua" w:eastAsia="SimSun" w:hAnsi="Book Antiqua" w:cs="SimSun"/>
                <w:color w:val="000000"/>
                <w:lang w:eastAsia="zh-CN"/>
              </w:rPr>
              <w:t xml:space="preserve"> </w:t>
            </w:r>
            <w:r w:rsidRPr="002750E1">
              <w:rPr>
                <w:rFonts w:ascii="Book Antiqua" w:eastAsia="SimSun" w:hAnsi="Book Antiqua" w:cs="SimSun"/>
                <w:color w:val="000000"/>
                <w:lang w:eastAsia="zh-CN"/>
              </w:rPr>
              <w:t>1.10</w:t>
            </w:r>
          </w:p>
        </w:tc>
        <w:tc>
          <w:tcPr>
            <w:tcW w:w="1418" w:type="dxa"/>
            <w:hideMark/>
          </w:tcPr>
          <w:p w14:paraId="257287C9" w14:textId="01643A9F" w:rsidR="007E67CE" w:rsidRPr="002750E1" w:rsidRDefault="007E67CE" w:rsidP="00B41017">
            <w:pPr>
              <w:spacing w:line="360" w:lineRule="auto"/>
              <w:jc w:val="both"/>
              <w:rPr>
                <w:rFonts w:ascii="Book Antiqua" w:eastAsia="SimSun" w:hAnsi="Book Antiqua" w:cs="SimSun"/>
                <w:lang w:eastAsia="zh-CN"/>
              </w:rPr>
            </w:pPr>
            <w:r w:rsidRPr="002750E1">
              <w:rPr>
                <w:rFonts w:ascii="Book Antiqua" w:eastAsia="SimSun" w:hAnsi="Book Antiqua" w:cs="SimSun"/>
                <w:color w:val="000000"/>
                <w:lang w:eastAsia="zh-CN"/>
              </w:rPr>
              <w:t>3.66</w:t>
            </w:r>
            <w:r w:rsidR="00F91C4C" w:rsidRPr="002750E1">
              <w:rPr>
                <w:rFonts w:ascii="Book Antiqua" w:eastAsia="SimSun" w:hAnsi="Book Antiqua" w:cs="SimSun"/>
                <w:color w:val="000000"/>
                <w:lang w:eastAsia="zh-CN"/>
              </w:rPr>
              <w:t xml:space="preserve"> </w:t>
            </w:r>
            <w:r w:rsidRPr="002750E1">
              <w:rPr>
                <w:rFonts w:ascii="Book Antiqua" w:eastAsia="SimSun" w:hAnsi="Book Antiqua" w:cs="SimSun"/>
                <w:color w:val="000000"/>
                <w:lang w:eastAsia="zh-CN"/>
              </w:rPr>
              <w:t>±</w:t>
            </w:r>
            <w:r w:rsidR="00F91C4C" w:rsidRPr="002750E1">
              <w:rPr>
                <w:rFonts w:ascii="Book Antiqua" w:eastAsia="SimSun" w:hAnsi="Book Antiqua" w:cs="SimSun"/>
                <w:color w:val="000000"/>
                <w:lang w:eastAsia="zh-CN"/>
              </w:rPr>
              <w:t xml:space="preserve"> </w:t>
            </w:r>
            <w:r w:rsidRPr="002750E1">
              <w:rPr>
                <w:rFonts w:ascii="Book Antiqua" w:eastAsia="SimSun" w:hAnsi="Book Antiqua" w:cs="SimSun"/>
                <w:color w:val="000000"/>
                <w:lang w:eastAsia="zh-CN"/>
              </w:rPr>
              <w:t>0.37</w:t>
            </w:r>
          </w:p>
        </w:tc>
        <w:tc>
          <w:tcPr>
            <w:tcW w:w="1417" w:type="dxa"/>
            <w:hideMark/>
          </w:tcPr>
          <w:p w14:paraId="35CFF506" w14:textId="5500A8AA" w:rsidR="007E67CE" w:rsidRPr="002750E1" w:rsidRDefault="007E67CE" w:rsidP="00B41017">
            <w:pPr>
              <w:spacing w:line="360" w:lineRule="auto"/>
              <w:jc w:val="both"/>
              <w:rPr>
                <w:rFonts w:ascii="Book Antiqua" w:eastAsia="SimSun" w:hAnsi="Book Antiqua" w:cs="SimSun"/>
                <w:lang w:eastAsia="zh-CN"/>
              </w:rPr>
            </w:pPr>
            <w:r w:rsidRPr="002750E1">
              <w:rPr>
                <w:rFonts w:ascii="Book Antiqua" w:eastAsia="SimSun" w:hAnsi="Book Antiqua" w:cs="SimSun"/>
                <w:color w:val="000000"/>
                <w:lang w:eastAsia="zh-CN"/>
              </w:rPr>
              <w:t>3.52</w:t>
            </w:r>
            <w:r w:rsidR="00F91C4C" w:rsidRPr="002750E1">
              <w:rPr>
                <w:rFonts w:ascii="Book Antiqua" w:eastAsia="SimSun" w:hAnsi="Book Antiqua" w:cs="SimSun"/>
                <w:color w:val="000000"/>
                <w:lang w:eastAsia="zh-CN"/>
              </w:rPr>
              <w:t xml:space="preserve"> </w:t>
            </w:r>
            <w:r w:rsidRPr="002750E1">
              <w:rPr>
                <w:rFonts w:ascii="Book Antiqua" w:eastAsia="SimSun" w:hAnsi="Book Antiqua" w:cs="SimSun"/>
                <w:color w:val="000000"/>
                <w:lang w:eastAsia="zh-CN"/>
              </w:rPr>
              <w:t>±</w:t>
            </w:r>
            <w:r w:rsidR="00F91C4C" w:rsidRPr="002750E1">
              <w:rPr>
                <w:rFonts w:ascii="Book Antiqua" w:eastAsia="SimSun" w:hAnsi="Book Antiqua" w:cs="SimSun"/>
                <w:color w:val="000000"/>
                <w:lang w:eastAsia="zh-CN"/>
              </w:rPr>
              <w:t xml:space="preserve"> </w:t>
            </w:r>
            <w:r w:rsidRPr="002750E1">
              <w:rPr>
                <w:rFonts w:ascii="Book Antiqua" w:eastAsia="SimSun" w:hAnsi="Book Antiqua" w:cs="SimSun"/>
                <w:color w:val="000000"/>
                <w:lang w:eastAsia="zh-CN"/>
              </w:rPr>
              <w:t>0.31</w:t>
            </w:r>
          </w:p>
        </w:tc>
      </w:tr>
      <w:tr w:rsidR="007E67CE" w:rsidRPr="00B41017" w14:paraId="34B51ADC" w14:textId="77777777" w:rsidTr="007129EE">
        <w:tc>
          <w:tcPr>
            <w:tcW w:w="1810" w:type="dxa"/>
            <w:hideMark/>
          </w:tcPr>
          <w:p w14:paraId="0BAF1A43" w14:textId="4CE79AA5" w:rsidR="007E67CE" w:rsidRPr="00B41017" w:rsidRDefault="007E67CE" w:rsidP="00B41017">
            <w:pPr>
              <w:spacing w:line="360" w:lineRule="auto"/>
              <w:jc w:val="both"/>
              <w:rPr>
                <w:rFonts w:ascii="Book Antiqua" w:eastAsia="SimSun" w:hAnsi="Book Antiqua" w:cs="SimSun"/>
                <w:lang w:eastAsia="zh-CN"/>
              </w:rPr>
            </w:pPr>
          </w:p>
        </w:tc>
        <w:tc>
          <w:tcPr>
            <w:tcW w:w="1905" w:type="dxa"/>
            <w:hideMark/>
          </w:tcPr>
          <w:p w14:paraId="578F26C0" w14:textId="2DF9EE63" w:rsidR="007E67CE" w:rsidRPr="002750E1" w:rsidRDefault="00F91C4C" w:rsidP="00B41017">
            <w:pPr>
              <w:spacing w:line="360" w:lineRule="auto"/>
              <w:jc w:val="both"/>
              <w:rPr>
                <w:rFonts w:ascii="Book Antiqua" w:eastAsia="SimSun" w:hAnsi="Book Antiqua" w:cs="SimSun"/>
                <w:lang w:eastAsia="zh-CN"/>
              </w:rPr>
            </w:pPr>
            <w:r w:rsidRPr="007129EE">
              <w:rPr>
                <w:rFonts w:ascii="Book Antiqua" w:eastAsia="SimSun" w:hAnsi="Book Antiqua" w:cs="SimSun"/>
                <w:i/>
                <w:color w:val="000000"/>
                <w:lang w:eastAsia="zh-CN"/>
              </w:rPr>
              <w:t>P</w:t>
            </w:r>
            <w:r w:rsidRPr="007129EE">
              <w:rPr>
                <w:rFonts w:ascii="Book Antiqua" w:eastAsia="SimSun" w:hAnsi="Book Antiqua" w:cs="SimSun"/>
                <w:color w:val="000000"/>
                <w:lang w:eastAsia="zh-CN"/>
              </w:rPr>
              <w:t xml:space="preserve"> value</w:t>
            </w:r>
          </w:p>
        </w:tc>
        <w:tc>
          <w:tcPr>
            <w:tcW w:w="1453" w:type="dxa"/>
            <w:hideMark/>
          </w:tcPr>
          <w:p w14:paraId="29CE663F" w14:textId="77777777" w:rsidR="007E67CE" w:rsidRPr="002750E1" w:rsidRDefault="007E67CE" w:rsidP="00B41017">
            <w:pPr>
              <w:spacing w:line="360" w:lineRule="auto"/>
              <w:jc w:val="both"/>
              <w:rPr>
                <w:rFonts w:ascii="Book Antiqua" w:eastAsia="SimSun" w:hAnsi="Book Antiqua" w:cs="SimSun"/>
                <w:lang w:eastAsia="zh-CN"/>
              </w:rPr>
            </w:pPr>
            <w:r w:rsidRPr="007129EE">
              <w:rPr>
                <w:rFonts w:ascii="Book Antiqua" w:eastAsia="SimSun" w:hAnsi="Book Antiqua" w:cs="SimSun"/>
                <w:color w:val="000000"/>
                <w:lang w:eastAsia="zh-CN"/>
              </w:rPr>
              <w:t>0.222</w:t>
            </w:r>
          </w:p>
        </w:tc>
        <w:tc>
          <w:tcPr>
            <w:tcW w:w="1320" w:type="dxa"/>
            <w:hideMark/>
          </w:tcPr>
          <w:p w14:paraId="6E355833" w14:textId="77777777" w:rsidR="007E67CE" w:rsidRPr="002750E1" w:rsidRDefault="007E67CE" w:rsidP="00B41017">
            <w:pPr>
              <w:spacing w:line="360" w:lineRule="auto"/>
              <w:jc w:val="both"/>
              <w:rPr>
                <w:rFonts w:ascii="Book Antiqua" w:eastAsia="SimSun" w:hAnsi="Book Antiqua" w:cs="SimSun"/>
                <w:lang w:eastAsia="zh-CN"/>
              </w:rPr>
            </w:pPr>
            <w:r w:rsidRPr="007129EE">
              <w:rPr>
                <w:rFonts w:ascii="Book Antiqua" w:eastAsia="SimSun" w:hAnsi="Book Antiqua" w:cs="SimSun"/>
                <w:color w:val="000000"/>
                <w:lang w:eastAsia="zh-CN"/>
              </w:rPr>
              <w:t>0.147</w:t>
            </w:r>
          </w:p>
        </w:tc>
        <w:tc>
          <w:tcPr>
            <w:tcW w:w="1559" w:type="dxa"/>
            <w:hideMark/>
          </w:tcPr>
          <w:p w14:paraId="0F858A27" w14:textId="77777777" w:rsidR="007E67CE" w:rsidRPr="002750E1" w:rsidRDefault="007E67CE" w:rsidP="00B41017">
            <w:pPr>
              <w:spacing w:line="360" w:lineRule="auto"/>
              <w:jc w:val="both"/>
              <w:rPr>
                <w:rFonts w:ascii="Book Antiqua" w:eastAsia="SimSun" w:hAnsi="Book Antiqua" w:cs="SimSun"/>
                <w:lang w:eastAsia="zh-CN"/>
              </w:rPr>
            </w:pPr>
            <w:r w:rsidRPr="007129EE">
              <w:rPr>
                <w:rFonts w:ascii="Book Antiqua" w:eastAsia="SimSun" w:hAnsi="Book Antiqua" w:cs="SimSun"/>
                <w:color w:val="000000"/>
                <w:lang w:eastAsia="zh-CN"/>
              </w:rPr>
              <w:t>0.851</w:t>
            </w:r>
          </w:p>
        </w:tc>
        <w:tc>
          <w:tcPr>
            <w:tcW w:w="1418" w:type="dxa"/>
            <w:hideMark/>
          </w:tcPr>
          <w:p w14:paraId="1111A3C2" w14:textId="77777777" w:rsidR="007E67CE" w:rsidRPr="002750E1" w:rsidRDefault="007E67CE" w:rsidP="00B41017">
            <w:pPr>
              <w:spacing w:line="360" w:lineRule="auto"/>
              <w:jc w:val="both"/>
              <w:rPr>
                <w:rFonts w:ascii="Book Antiqua" w:eastAsia="SimSun" w:hAnsi="Book Antiqua" w:cs="SimSun"/>
                <w:lang w:eastAsia="zh-CN"/>
              </w:rPr>
            </w:pPr>
            <w:r w:rsidRPr="007129EE">
              <w:rPr>
                <w:rFonts w:ascii="Book Antiqua" w:eastAsia="SimSun" w:hAnsi="Book Antiqua" w:cs="SimSun"/>
                <w:color w:val="000000"/>
                <w:lang w:eastAsia="zh-CN"/>
              </w:rPr>
              <w:t>0.772</w:t>
            </w:r>
          </w:p>
        </w:tc>
        <w:tc>
          <w:tcPr>
            <w:tcW w:w="1417" w:type="dxa"/>
            <w:hideMark/>
          </w:tcPr>
          <w:p w14:paraId="6CC3F5AF" w14:textId="77777777" w:rsidR="007E67CE" w:rsidRPr="002750E1" w:rsidRDefault="007E67CE" w:rsidP="00B41017">
            <w:pPr>
              <w:spacing w:line="360" w:lineRule="auto"/>
              <w:jc w:val="both"/>
              <w:rPr>
                <w:rFonts w:ascii="Book Antiqua" w:eastAsia="SimSun" w:hAnsi="Book Antiqua" w:cs="SimSun"/>
                <w:lang w:eastAsia="zh-CN"/>
              </w:rPr>
            </w:pPr>
            <w:r w:rsidRPr="007129EE">
              <w:rPr>
                <w:rFonts w:ascii="Book Antiqua" w:eastAsia="SimSun" w:hAnsi="Book Antiqua" w:cs="SimSun"/>
                <w:color w:val="000000"/>
                <w:lang w:eastAsia="zh-CN"/>
              </w:rPr>
              <w:t>0.774</w:t>
            </w:r>
          </w:p>
        </w:tc>
      </w:tr>
      <w:tr w:rsidR="007E67CE" w:rsidRPr="00B41017" w14:paraId="348B5484" w14:textId="77777777" w:rsidTr="007129EE">
        <w:tc>
          <w:tcPr>
            <w:tcW w:w="1810" w:type="dxa"/>
            <w:vMerge w:val="restart"/>
            <w:hideMark/>
          </w:tcPr>
          <w:p w14:paraId="22D42D22" w14:textId="77777777" w:rsidR="007E67CE" w:rsidRPr="00B41017" w:rsidRDefault="007E67CE" w:rsidP="00B41017">
            <w:pPr>
              <w:spacing w:line="360" w:lineRule="auto"/>
              <w:jc w:val="both"/>
              <w:rPr>
                <w:rFonts w:ascii="Book Antiqua" w:eastAsia="SimSun" w:hAnsi="Book Antiqua" w:cs="SimSun"/>
                <w:lang w:eastAsia="zh-CN"/>
              </w:rPr>
            </w:pPr>
            <w:r w:rsidRPr="00B41017">
              <w:rPr>
                <w:rFonts w:ascii="Book Antiqua" w:eastAsia="SimSun" w:hAnsi="Book Antiqua" w:cs="SimSun"/>
                <w:color w:val="000000"/>
                <w:lang w:eastAsia="zh-CN"/>
              </w:rPr>
              <w:t>Blood</w:t>
            </w:r>
          </w:p>
        </w:tc>
        <w:tc>
          <w:tcPr>
            <w:tcW w:w="1905" w:type="dxa"/>
            <w:hideMark/>
          </w:tcPr>
          <w:p w14:paraId="40D44892" w14:textId="77777777" w:rsidR="007E67CE" w:rsidRPr="002750E1" w:rsidRDefault="007E67CE" w:rsidP="00B41017">
            <w:pPr>
              <w:spacing w:line="360" w:lineRule="auto"/>
              <w:jc w:val="both"/>
              <w:rPr>
                <w:rFonts w:ascii="Book Antiqua" w:eastAsia="SimSun" w:hAnsi="Book Antiqua" w:cs="SimSun"/>
                <w:lang w:eastAsia="zh-CN"/>
              </w:rPr>
            </w:pPr>
            <w:r w:rsidRPr="002750E1">
              <w:rPr>
                <w:rFonts w:ascii="Book Antiqua" w:eastAsia="SimSun" w:hAnsi="Book Antiqua" w:cs="SimSun"/>
                <w:color w:val="000000"/>
                <w:lang w:eastAsia="zh-CN"/>
              </w:rPr>
              <w:t>C</w:t>
            </w:r>
          </w:p>
        </w:tc>
        <w:tc>
          <w:tcPr>
            <w:tcW w:w="1453" w:type="dxa"/>
            <w:hideMark/>
          </w:tcPr>
          <w:p w14:paraId="2AF0CD00" w14:textId="7A7FF1A9" w:rsidR="007E67CE" w:rsidRPr="002750E1" w:rsidRDefault="007E67CE" w:rsidP="00B41017">
            <w:pPr>
              <w:spacing w:line="360" w:lineRule="auto"/>
              <w:jc w:val="both"/>
              <w:rPr>
                <w:rFonts w:ascii="Book Antiqua" w:eastAsia="SimSun" w:hAnsi="Book Antiqua" w:cs="SimSun"/>
                <w:lang w:eastAsia="zh-CN"/>
              </w:rPr>
            </w:pPr>
            <w:r w:rsidRPr="002750E1">
              <w:rPr>
                <w:rFonts w:ascii="Book Antiqua" w:eastAsia="SimSun" w:hAnsi="Book Antiqua" w:cs="SimSun"/>
                <w:color w:val="000000"/>
                <w:lang w:eastAsia="zh-CN"/>
              </w:rPr>
              <w:t>7.81</w:t>
            </w:r>
            <w:r w:rsidR="00F91C4C" w:rsidRPr="002750E1">
              <w:rPr>
                <w:rFonts w:ascii="Book Antiqua" w:eastAsia="SimSun" w:hAnsi="Book Antiqua" w:cs="SimSun"/>
                <w:color w:val="000000"/>
                <w:lang w:eastAsia="zh-CN"/>
              </w:rPr>
              <w:t xml:space="preserve"> </w:t>
            </w:r>
            <w:r w:rsidRPr="002750E1">
              <w:rPr>
                <w:rFonts w:ascii="Book Antiqua" w:eastAsia="SimSun" w:hAnsi="Book Antiqua" w:cs="SimSun"/>
                <w:color w:val="000000"/>
                <w:lang w:eastAsia="zh-CN"/>
              </w:rPr>
              <w:t>±</w:t>
            </w:r>
            <w:r w:rsidR="00F91C4C" w:rsidRPr="002750E1">
              <w:rPr>
                <w:rFonts w:ascii="Book Antiqua" w:eastAsia="SimSun" w:hAnsi="Book Antiqua" w:cs="SimSun"/>
                <w:color w:val="000000"/>
                <w:lang w:eastAsia="zh-CN"/>
              </w:rPr>
              <w:t xml:space="preserve"> </w:t>
            </w:r>
            <w:r w:rsidRPr="002750E1">
              <w:rPr>
                <w:rFonts w:ascii="Book Antiqua" w:eastAsia="SimSun" w:hAnsi="Book Antiqua" w:cs="SimSun"/>
                <w:color w:val="000000"/>
                <w:lang w:eastAsia="zh-CN"/>
              </w:rPr>
              <w:t>1.03</w:t>
            </w:r>
          </w:p>
        </w:tc>
        <w:tc>
          <w:tcPr>
            <w:tcW w:w="1320" w:type="dxa"/>
            <w:hideMark/>
          </w:tcPr>
          <w:p w14:paraId="72F5492C" w14:textId="33983337" w:rsidR="007E67CE" w:rsidRPr="002750E1" w:rsidRDefault="007E67CE" w:rsidP="00B41017">
            <w:pPr>
              <w:spacing w:line="360" w:lineRule="auto"/>
              <w:jc w:val="both"/>
              <w:rPr>
                <w:rFonts w:ascii="Book Antiqua" w:eastAsia="SimSun" w:hAnsi="Book Antiqua" w:cs="SimSun"/>
                <w:lang w:eastAsia="zh-CN"/>
              </w:rPr>
            </w:pPr>
            <w:r w:rsidRPr="002750E1">
              <w:rPr>
                <w:rFonts w:ascii="Book Antiqua" w:eastAsia="SimSun" w:hAnsi="Book Antiqua" w:cs="SimSun"/>
                <w:color w:val="000000"/>
                <w:lang w:eastAsia="zh-CN"/>
              </w:rPr>
              <w:t>6.83</w:t>
            </w:r>
            <w:r w:rsidR="00F91C4C" w:rsidRPr="002750E1">
              <w:rPr>
                <w:rFonts w:ascii="Book Antiqua" w:eastAsia="SimSun" w:hAnsi="Book Antiqua" w:cs="SimSun"/>
                <w:color w:val="000000"/>
                <w:lang w:eastAsia="zh-CN"/>
              </w:rPr>
              <w:t xml:space="preserve"> </w:t>
            </w:r>
            <w:r w:rsidRPr="002750E1">
              <w:rPr>
                <w:rFonts w:ascii="Book Antiqua" w:eastAsia="SimSun" w:hAnsi="Book Antiqua" w:cs="SimSun"/>
                <w:color w:val="000000"/>
                <w:lang w:eastAsia="zh-CN"/>
              </w:rPr>
              <w:t>±</w:t>
            </w:r>
            <w:r w:rsidR="00F91C4C" w:rsidRPr="002750E1">
              <w:rPr>
                <w:rFonts w:ascii="Book Antiqua" w:eastAsia="SimSun" w:hAnsi="Book Antiqua" w:cs="SimSun"/>
                <w:color w:val="000000"/>
                <w:lang w:eastAsia="zh-CN"/>
              </w:rPr>
              <w:t xml:space="preserve"> </w:t>
            </w:r>
            <w:r w:rsidRPr="002750E1">
              <w:rPr>
                <w:rFonts w:ascii="Book Antiqua" w:eastAsia="SimSun" w:hAnsi="Book Antiqua" w:cs="SimSun"/>
                <w:color w:val="000000"/>
                <w:lang w:eastAsia="zh-CN"/>
              </w:rPr>
              <w:t>0.64</w:t>
            </w:r>
          </w:p>
        </w:tc>
        <w:tc>
          <w:tcPr>
            <w:tcW w:w="1559" w:type="dxa"/>
            <w:hideMark/>
          </w:tcPr>
          <w:p w14:paraId="47050476" w14:textId="1F73B55E" w:rsidR="007E67CE" w:rsidRPr="002750E1" w:rsidRDefault="007E67CE" w:rsidP="00B41017">
            <w:pPr>
              <w:spacing w:line="360" w:lineRule="auto"/>
              <w:jc w:val="both"/>
              <w:rPr>
                <w:rFonts w:ascii="Book Antiqua" w:eastAsia="SimSun" w:hAnsi="Book Antiqua" w:cs="SimSun"/>
                <w:lang w:eastAsia="zh-CN"/>
              </w:rPr>
            </w:pPr>
            <w:r w:rsidRPr="002750E1">
              <w:rPr>
                <w:rFonts w:ascii="Book Antiqua" w:eastAsia="SimSun" w:hAnsi="Book Antiqua" w:cs="SimSun"/>
                <w:color w:val="000000"/>
                <w:lang w:eastAsia="zh-CN"/>
              </w:rPr>
              <w:t>15.95</w:t>
            </w:r>
            <w:r w:rsidR="00F91C4C" w:rsidRPr="002750E1">
              <w:rPr>
                <w:rFonts w:ascii="Book Antiqua" w:eastAsia="SimSun" w:hAnsi="Book Antiqua" w:cs="SimSun"/>
                <w:color w:val="000000"/>
                <w:lang w:eastAsia="zh-CN"/>
              </w:rPr>
              <w:t xml:space="preserve"> </w:t>
            </w:r>
            <w:r w:rsidRPr="002750E1">
              <w:rPr>
                <w:rFonts w:ascii="Book Antiqua" w:eastAsia="SimSun" w:hAnsi="Book Antiqua" w:cs="SimSun"/>
                <w:color w:val="000000"/>
                <w:lang w:eastAsia="zh-CN"/>
              </w:rPr>
              <w:t>±</w:t>
            </w:r>
            <w:r w:rsidR="00F91C4C" w:rsidRPr="002750E1">
              <w:rPr>
                <w:rFonts w:ascii="Book Antiqua" w:eastAsia="SimSun" w:hAnsi="Book Antiqua" w:cs="SimSun"/>
                <w:color w:val="000000"/>
                <w:lang w:eastAsia="zh-CN"/>
              </w:rPr>
              <w:t xml:space="preserve"> </w:t>
            </w:r>
            <w:r w:rsidRPr="002750E1">
              <w:rPr>
                <w:rFonts w:ascii="Book Antiqua" w:eastAsia="SimSun" w:hAnsi="Book Antiqua" w:cs="SimSun"/>
                <w:color w:val="000000"/>
                <w:lang w:eastAsia="zh-CN"/>
              </w:rPr>
              <w:t>1.36</w:t>
            </w:r>
          </w:p>
        </w:tc>
        <w:tc>
          <w:tcPr>
            <w:tcW w:w="1418" w:type="dxa"/>
            <w:hideMark/>
          </w:tcPr>
          <w:p w14:paraId="2688F6DD" w14:textId="72FA8E45" w:rsidR="007E67CE" w:rsidRPr="002750E1" w:rsidRDefault="007E67CE" w:rsidP="00B41017">
            <w:pPr>
              <w:spacing w:line="360" w:lineRule="auto"/>
              <w:jc w:val="both"/>
              <w:rPr>
                <w:rFonts w:ascii="Book Antiqua" w:eastAsia="SimSun" w:hAnsi="Book Antiqua" w:cs="SimSun"/>
                <w:lang w:eastAsia="zh-CN"/>
              </w:rPr>
            </w:pPr>
            <w:r w:rsidRPr="002750E1">
              <w:rPr>
                <w:rFonts w:ascii="Book Antiqua" w:eastAsia="SimSun" w:hAnsi="Book Antiqua" w:cs="SimSun"/>
                <w:color w:val="000000"/>
                <w:lang w:eastAsia="zh-CN"/>
              </w:rPr>
              <w:t>5.71</w:t>
            </w:r>
            <w:r w:rsidR="00F91C4C" w:rsidRPr="002750E1">
              <w:rPr>
                <w:rFonts w:ascii="Book Antiqua" w:eastAsia="SimSun" w:hAnsi="Book Antiqua" w:cs="SimSun"/>
                <w:color w:val="000000"/>
                <w:lang w:eastAsia="zh-CN"/>
              </w:rPr>
              <w:t xml:space="preserve"> </w:t>
            </w:r>
            <w:r w:rsidRPr="002750E1">
              <w:rPr>
                <w:rFonts w:ascii="Book Antiqua" w:eastAsia="SimSun" w:hAnsi="Book Antiqua" w:cs="SimSun"/>
                <w:color w:val="000000"/>
                <w:lang w:eastAsia="zh-CN"/>
              </w:rPr>
              <w:t>±</w:t>
            </w:r>
            <w:r w:rsidR="00F91C4C" w:rsidRPr="002750E1">
              <w:rPr>
                <w:rFonts w:ascii="Book Antiqua" w:eastAsia="SimSun" w:hAnsi="Book Antiqua" w:cs="SimSun"/>
                <w:color w:val="000000"/>
                <w:lang w:eastAsia="zh-CN"/>
              </w:rPr>
              <w:t xml:space="preserve"> </w:t>
            </w:r>
            <w:r w:rsidRPr="002750E1">
              <w:rPr>
                <w:rFonts w:ascii="Book Antiqua" w:eastAsia="SimSun" w:hAnsi="Book Antiqua" w:cs="SimSun"/>
                <w:color w:val="000000"/>
                <w:lang w:eastAsia="zh-CN"/>
              </w:rPr>
              <w:t>0.39</w:t>
            </w:r>
          </w:p>
        </w:tc>
        <w:tc>
          <w:tcPr>
            <w:tcW w:w="1417" w:type="dxa"/>
            <w:hideMark/>
          </w:tcPr>
          <w:p w14:paraId="6F734783" w14:textId="1E5B63B1" w:rsidR="007E67CE" w:rsidRPr="002750E1" w:rsidRDefault="007E67CE" w:rsidP="00B41017">
            <w:pPr>
              <w:spacing w:line="360" w:lineRule="auto"/>
              <w:jc w:val="both"/>
              <w:rPr>
                <w:rFonts w:ascii="Book Antiqua" w:eastAsia="SimSun" w:hAnsi="Book Antiqua" w:cs="SimSun"/>
                <w:lang w:eastAsia="zh-CN"/>
              </w:rPr>
            </w:pPr>
            <w:r w:rsidRPr="002750E1">
              <w:rPr>
                <w:rFonts w:ascii="Book Antiqua" w:eastAsia="SimSun" w:hAnsi="Book Antiqua" w:cs="SimSun"/>
                <w:color w:val="000000"/>
                <w:lang w:eastAsia="zh-CN"/>
              </w:rPr>
              <w:t>5.38</w:t>
            </w:r>
            <w:r w:rsidR="00F91C4C" w:rsidRPr="002750E1">
              <w:rPr>
                <w:rFonts w:ascii="Book Antiqua" w:eastAsia="SimSun" w:hAnsi="Book Antiqua" w:cs="SimSun"/>
                <w:color w:val="000000"/>
                <w:lang w:eastAsia="zh-CN"/>
              </w:rPr>
              <w:t xml:space="preserve"> </w:t>
            </w:r>
            <w:r w:rsidRPr="002750E1">
              <w:rPr>
                <w:rFonts w:ascii="Book Antiqua" w:eastAsia="SimSun" w:hAnsi="Book Antiqua" w:cs="SimSun"/>
                <w:color w:val="000000"/>
                <w:lang w:eastAsia="zh-CN"/>
              </w:rPr>
              <w:t>±</w:t>
            </w:r>
            <w:r w:rsidR="00F91C4C" w:rsidRPr="002750E1">
              <w:rPr>
                <w:rFonts w:ascii="Book Antiqua" w:eastAsia="SimSun" w:hAnsi="Book Antiqua" w:cs="SimSun"/>
                <w:color w:val="000000"/>
                <w:lang w:eastAsia="zh-CN"/>
              </w:rPr>
              <w:t xml:space="preserve"> </w:t>
            </w:r>
            <w:r w:rsidRPr="002750E1">
              <w:rPr>
                <w:rFonts w:ascii="Book Antiqua" w:eastAsia="SimSun" w:hAnsi="Book Antiqua" w:cs="SimSun"/>
                <w:color w:val="000000"/>
                <w:lang w:eastAsia="zh-CN"/>
              </w:rPr>
              <w:t>0.95</w:t>
            </w:r>
          </w:p>
        </w:tc>
      </w:tr>
      <w:tr w:rsidR="007E67CE" w:rsidRPr="00B41017" w14:paraId="7A954E84" w14:textId="77777777" w:rsidTr="007129EE">
        <w:tc>
          <w:tcPr>
            <w:tcW w:w="1810" w:type="dxa"/>
            <w:vMerge/>
            <w:hideMark/>
          </w:tcPr>
          <w:p w14:paraId="60362365" w14:textId="77777777" w:rsidR="007E67CE" w:rsidRPr="00B41017" w:rsidRDefault="007E67CE" w:rsidP="00B41017">
            <w:pPr>
              <w:spacing w:line="360" w:lineRule="auto"/>
              <w:jc w:val="both"/>
              <w:rPr>
                <w:rFonts w:ascii="Book Antiqua" w:eastAsia="SimSun" w:hAnsi="Book Antiqua" w:cs="SimSun"/>
                <w:lang w:eastAsia="zh-CN"/>
              </w:rPr>
            </w:pPr>
          </w:p>
        </w:tc>
        <w:tc>
          <w:tcPr>
            <w:tcW w:w="1905" w:type="dxa"/>
            <w:hideMark/>
          </w:tcPr>
          <w:p w14:paraId="17F8B28F" w14:textId="77777777" w:rsidR="007E67CE" w:rsidRPr="002750E1" w:rsidRDefault="007E67CE" w:rsidP="00B41017">
            <w:pPr>
              <w:spacing w:line="360" w:lineRule="auto"/>
              <w:jc w:val="both"/>
              <w:rPr>
                <w:rFonts w:ascii="Book Antiqua" w:eastAsia="SimSun" w:hAnsi="Book Antiqua" w:cs="SimSun"/>
                <w:lang w:eastAsia="zh-CN"/>
              </w:rPr>
            </w:pPr>
            <w:r w:rsidRPr="002750E1">
              <w:rPr>
                <w:rFonts w:ascii="Book Antiqua" w:eastAsia="SimSun" w:hAnsi="Book Antiqua" w:cs="SimSun"/>
                <w:color w:val="000000"/>
                <w:lang w:eastAsia="zh-CN"/>
              </w:rPr>
              <w:t>SV</w:t>
            </w:r>
          </w:p>
        </w:tc>
        <w:tc>
          <w:tcPr>
            <w:tcW w:w="1453" w:type="dxa"/>
            <w:hideMark/>
          </w:tcPr>
          <w:p w14:paraId="3AE6DBC3" w14:textId="0BC55474" w:rsidR="007E67CE" w:rsidRPr="002750E1" w:rsidRDefault="007E67CE" w:rsidP="00B41017">
            <w:pPr>
              <w:spacing w:line="360" w:lineRule="auto"/>
              <w:jc w:val="both"/>
              <w:rPr>
                <w:rFonts w:ascii="Book Antiqua" w:eastAsia="SimSun" w:hAnsi="Book Antiqua" w:cs="SimSun"/>
                <w:lang w:eastAsia="zh-CN"/>
              </w:rPr>
            </w:pPr>
            <w:r w:rsidRPr="002750E1">
              <w:rPr>
                <w:rFonts w:ascii="Book Antiqua" w:eastAsia="SimSun" w:hAnsi="Book Antiqua" w:cs="SimSun"/>
                <w:color w:val="000000"/>
                <w:lang w:eastAsia="zh-CN"/>
              </w:rPr>
              <w:t>7.00</w:t>
            </w:r>
            <w:r w:rsidR="00F91C4C" w:rsidRPr="002750E1">
              <w:rPr>
                <w:rFonts w:ascii="Book Antiqua" w:eastAsia="SimSun" w:hAnsi="Book Antiqua" w:cs="SimSun"/>
                <w:color w:val="000000"/>
                <w:lang w:eastAsia="zh-CN"/>
              </w:rPr>
              <w:t xml:space="preserve"> </w:t>
            </w:r>
            <w:r w:rsidRPr="002750E1">
              <w:rPr>
                <w:rFonts w:ascii="Book Antiqua" w:eastAsia="SimSun" w:hAnsi="Book Antiqua" w:cs="SimSun"/>
                <w:color w:val="000000"/>
                <w:lang w:eastAsia="zh-CN"/>
              </w:rPr>
              <w:t>±</w:t>
            </w:r>
            <w:r w:rsidR="00F91C4C" w:rsidRPr="002750E1">
              <w:rPr>
                <w:rFonts w:ascii="Book Antiqua" w:eastAsia="SimSun" w:hAnsi="Book Antiqua" w:cs="SimSun"/>
                <w:color w:val="000000"/>
                <w:lang w:eastAsia="zh-CN"/>
              </w:rPr>
              <w:t xml:space="preserve"> </w:t>
            </w:r>
            <w:r w:rsidRPr="002750E1">
              <w:rPr>
                <w:rFonts w:ascii="Book Antiqua" w:eastAsia="SimSun" w:hAnsi="Book Antiqua" w:cs="SimSun"/>
                <w:color w:val="000000"/>
                <w:lang w:eastAsia="zh-CN"/>
              </w:rPr>
              <w:t>0.80</w:t>
            </w:r>
          </w:p>
        </w:tc>
        <w:tc>
          <w:tcPr>
            <w:tcW w:w="1320" w:type="dxa"/>
            <w:hideMark/>
          </w:tcPr>
          <w:p w14:paraId="45898A14" w14:textId="4F0133B2" w:rsidR="007E67CE" w:rsidRPr="002750E1" w:rsidRDefault="007E67CE" w:rsidP="00B41017">
            <w:pPr>
              <w:spacing w:line="360" w:lineRule="auto"/>
              <w:jc w:val="both"/>
              <w:rPr>
                <w:rFonts w:ascii="Book Antiqua" w:eastAsia="SimSun" w:hAnsi="Book Antiqua" w:cs="SimSun"/>
                <w:lang w:eastAsia="zh-CN"/>
              </w:rPr>
            </w:pPr>
            <w:r w:rsidRPr="002750E1">
              <w:rPr>
                <w:rFonts w:ascii="Book Antiqua" w:eastAsia="SimSun" w:hAnsi="Book Antiqua" w:cs="SimSun"/>
                <w:color w:val="000000"/>
                <w:lang w:eastAsia="zh-CN"/>
              </w:rPr>
              <w:t>5.67</w:t>
            </w:r>
            <w:r w:rsidR="00F91C4C" w:rsidRPr="002750E1">
              <w:rPr>
                <w:rFonts w:ascii="Book Antiqua" w:eastAsia="SimSun" w:hAnsi="Book Antiqua" w:cs="SimSun"/>
                <w:color w:val="000000"/>
                <w:lang w:eastAsia="zh-CN"/>
              </w:rPr>
              <w:t xml:space="preserve"> </w:t>
            </w:r>
            <w:r w:rsidRPr="002750E1">
              <w:rPr>
                <w:rFonts w:ascii="Book Antiqua" w:eastAsia="SimSun" w:hAnsi="Book Antiqua" w:cs="SimSun"/>
                <w:color w:val="000000"/>
                <w:lang w:eastAsia="zh-CN"/>
              </w:rPr>
              <w:t>±</w:t>
            </w:r>
            <w:r w:rsidR="00F91C4C" w:rsidRPr="002750E1">
              <w:rPr>
                <w:rFonts w:ascii="Book Antiqua" w:eastAsia="SimSun" w:hAnsi="Book Antiqua" w:cs="SimSun"/>
                <w:color w:val="000000"/>
                <w:lang w:eastAsia="zh-CN"/>
              </w:rPr>
              <w:t xml:space="preserve"> </w:t>
            </w:r>
            <w:r w:rsidRPr="002750E1">
              <w:rPr>
                <w:rFonts w:ascii="Book Antiqua" w:eastAsia="SimSun" w:hAnsi="Book Antiqua" w:cs="SimSun"/>
                <w:color w:val="000000"/>
                <w:lang w:eastAsia="zh-CN"/>
              </w:rPr>
              <w:t>0.57</w:t>
            </w:r>
          </w:p>
        </w:tc>
        <w:tc>
          <w:tcPr>
            <w:tcW w:w="1559" w:type="dxa"/>
            <w:hideMark/>
          </w:tcPr>
          <w:p w14:paraId="4882EA9F" w14:textId="6B03B17B" w:rsidR="007E67CE" w:rsidRPr="002750E1" w:rsidRDefault="007E67CE" w:rsidP="00B41017">
            <w:pPr>
              <w:spacing w:line="360" w:lineRule="auto"/>
              <w:jc w:val="both"/>
              <w:rPr>
                <w:rFonts w:ascii="Book Antiqua" w:eastAsia="SimSun" w:hAnsi="Book Antiqua" w:cs="SimSun"/>
                <w:lang w:eastAsia="zh-CN"/>
              </w:rPr>
            </w:pPr>
            <w:r w:rsidRPr="002750E1">
              <w:rPr>
                <w:rFonts w:ascii="Book Antiqua" w:eastAsia="SimSun" w:hAnsi="Book Antiqua" w:cs="SimSun"/>
                <w:color w:val="000000"/>
                <w:lang w:eastAsia="zh-CN"/>
              </w:rPr>
              <w:t>14.26</w:t>
            </w:r>
            <w:r w:rsidR="00F91C4C" w:rsidRPr="002750E1">
              <w:rPr>
                <w:rFonts w:ascii="Book Antiqua" w:eastAsia="SimSun" w:hAnsi="Book Antiqua" w:cs="SimSun"/>
                <w:color w:val="000000"/>
                <w:lang w:eastAsia="zh-CN"/>
              </w:rPr>
              <w:t xml:space="preserve"> </w:t>
            </w:r>
            <w:r w:rsidRPr="002750E1">
              <w:rPr>
                <w:rFonts w:ascii="Book Antiqua" w:eastAsia="SimSun" w:hAnsi="Book Antiqua" w:cs="SimSun"/>
                <w:color w:val="000000"/>
                <w:lang w:eastAsia="zh-CN"/>
              </w:rPr>
              <w:t>±</w:t>
            </w:r>
            <w:r w:rsidR="00F91C4C" w:rsidRPr="002750E1">
              <w:rPr>
                <w:rFonts w:ascii="Book Antiqua" w:eastAsia="SimSun" w:hAnsi="Book Antiqua" w:cs="SimSun"/>
                <w:color w:val="000000"/>
                <w:lang w:eastAsia="zh-CN"/>
              </w:rPr>
              <w:t xml:space="preserve"> </w:t>
            </w:r>
            <w:r w:rsidRPr="002750E1">
              <w:rPr>
                <w:rFonts w:ascii="Book Antiqua" w:eastAsia="SimSun" w:hAnsi="Book Antiqua" w:cs="SimSun"/>
                <w:color w:val="000000"/>
                <w:lang w:eastAsia="zh-CN"/>
              </w:rPr>
              <w:t>1.2</w:t>
            </w:r>
          </w:p>
        </w:tc>
        <w:tc>
          <w:tcPr>
            <w:tcW w:w="1418" w:type="dxa"/>
            <w:hideMark/>
          </w:tcPr>
          <w:p w14:paraId="616FA8EE" w14:textId="304C3D39" w:rsidR="007E67CE" w:rsidRPr="002750E1" w:rsidRDefault="007E67CE" w:rsidP="00B41017">
            <w:pPr>
              <w:spacing w:line="360" w:lineRule="auto"/>
              <w:jc w:val="both"/>
              <w:rPr>
                <w:rFonts w:ascii="Book Antiqua" w:eastAsia="SimSun" w:hAnsi="Book Antiqua" w:cs="SimSun"/>
                <w:lang w:eastAsia="zh-CN"/>
              </w:rPr>
            </w:pPr>
            <w:r w:rsidRPr="002750E1">
              <w:rPr>
                <w:rFonts w:ascii="Book Antiqua" w:eastAsia="SimSun" w:hAnsi="Book Antiqua" w:cs="SimSun"/>
                <w:color w:val="000000"/>
                <w:lang w:eastAsia="zh-CN"/>
              </w:rPr>
              <w:t>5.54</w:t>
            </w:r>
            <w:r w:rsidR="00F91C4C" w:rsidRPr="002750E1">
              <w:rPr>
                <w:rFonts w:ascii="Book Antiqua" w:eastAsia="SimSun" w:hAnsi="Book Antiqua" w:cs="SimSun"/>
                <w:color w:val="000000"/>
                <w:lang w:eastAsia="zh-CN"/>
              </w:rPr>
              <w:t xml:space="preserve"> </w:t>
            </w:r>
            <w:r w:rsidRPr="002750E1">
              <w:rPr>
                <w:rFonts w:ascii="Book Antiqua" w:eastAsia="SimSun" w:hAnsi="Book Antiqua" w:cs="SimSun"/>
                <w:color w:val="000000"/>
                <w:lang w:eastAsia="zh-CN"/>
              </w:rPr>
              <w:t>±</w:t>
            </w:r>
            <w:r w:rsidR="00F91C4C" w:rsidRPr="002750E1">
              <w:rPr>
                <w:rFonts w:ascii="Book Antiqua" w:eastAsia="SimSun" w:hAnsi="Book Antiqua" w:cs="SimSun"/>
                <w:color w:val="000000"/>
                <w:lang w:eastAsia="zh-CN"/>
              </w:rPr>
              <w:t xml:space="preserve"> </w:t>
            </w:r>
            <w:r w:rsidRPr="002750E1">
              <w:rPr>
                <w:rFonts w:ascii="Book Antiqua" w:eastAsia="SimSun" w:hAnsi="Book Antiqua" w:cs="SimSun"/>
                <w:color w:val="000000"/>
                <w:lang w:eastAsia="zh-CN"/>
              </w:rPr>
              <w:t>0.38</w:t>
            </w:r>
          </w:p>
        </w:tc>
        <w:tc>
          <w:tcPr>
            <w:tcW w:w="1417" w:type="dxa"/>
            <w:hideMark/>
          </w:tcPr>
          <w:p w14:paraId="13B0A421" w14:textId="52954087" w:rsidR="007E67CE" w:rsidRPr="002750E1" w:rsidRDefault="007E67CE" w:rsidP="00B41017">
            <w:pPr>
              <w:spacing w:line="360" w:lineRule="auto"/>
              <w:jc w:val="both"/>
              <w:rPr>
                <w:rFonts w:ascii="Book Antiqua" w:eastAsia="SimSun" w:hAnsi="Book Antiqua" w:cs="SimSun"/>
                <w:lang w:eastAsia="zh-CN"/>
              </w:rPr>
            </w:pPr>
            <w:r w:rsidRPr="002750E1">
              <w:rPr>
                <w:rFonts w:ascii="Book Antiqua" w:eastAsia="SimSun" w:hAnsi="Book Antiqua" w:cs="SimSun"/>
                <w:color w:val="000000"/>
                <w:lang w:eastAsia="zh-CN"/>
              </w:rPr>
              <w:t>4.80</w:t>
            </w:r>
            <w:r w:rsidR="00F91C4C" w:rsidRPr="002750E1">
              <w:rPr>
                <w:rFonts w:ascii="Book Antiqua" w:eastAsia="SimSun" w:hAnsi="Book Antiqua" w:cs="SimSun"/>
                <w:color w:val="000000"/>
                <w:lang w:eastAsia="zh-CN"/>
              </w:rPr>
              <w:t xml:space="preserve"> </w:t>
            </w:r>
            <w:r w:rsidRPr="002750E1">
              <w:rPr>
                <w:rFonts w:ascii="Book Antiqua" w:eastAsia="SimSun" w:hAnsi="Book Antiqua" w:cs="SimSun"/>
                <w:color w:val="000000"/>
                <w:lang w:eastAsia="zh-CN"/>
              </w:rPr>
              <w:t>±</w:t>
            </w:r>
            <w:r w:rsidR="00F91C4C" w:rsidRPr="002750E1">
              <w:rPr>
                <w:rFonts w:ascii="Book Antiqua" w:eastAsia="SimSun" w:hAnsi="Book Antiqua" w:cs="SimSun"/>
                <w:color w:val="000000"/>
                <w:lang w:eastAsia="zh-CN"/>
              </w:rPr>
              <w:t xml:space="preserve"> </w:t>
            </w:r>
            <w:r w:rsidRPr="002750E1">
              <w:rPr>
                <w:rFonts w:ascii="Book Antiqua" w:eastAsia="SimSun" w:hAnsi="Book Antiqua" w:cs="SimSun"/>
                <w:color w:val="000000"/>
                <w:lang w:eastAsia="zh-CN"/>
              </w:rPr>
              <w:t>0.46</w:t>
            </w:r>
          </w:p>
        </w:tc>
      </w:tr>
      <w:tr w:rsidR="007E67CE" w:rsidRPr="00B41017" w14:paraId="0ACC4D9D" w14:textId="77777777" w:rsidTr="007129EE">
        <w:tc>
          <w:tcPr>
            <w:tcW w:w="1810" w:type="dxa"/>
            <w:hideMark/>
          </w:tcPr>
          <w:p w14:paraId="4CF21790" w14:textId="6C2492D1" w:rsidR="007E67CE" w:rsidRPr="00B41017" w:rsidRDefault="007E67CE" w:rsidP="00B41017">
            <w:pPr>
              <w:spacing w:line="360" w:lineRule="auto"/>
              <w:jc w:val="both"/>
              <w:rPr>
                <w:rFonts w:ascii="Book Antiqua" w:eastAsia="SimSun" w:hAnsi="Book Antiqua" w:cs="SimSun"/>
                <w:lang w:eastAsia="zh-CN"/>
              </w:rPr>
            </w:pPr>
          </w:p>
        </w:tc>
        <w:tc>
          <w:tcPr>
            <w:tcW w:w="1905" w:type="dxa"/>
            <w:hideMark/>
          </w:tcPr>
          <w:p w14:paraId="7E7EC1A8" w14:textId="3DE45B81" w:rsidR="007E67CE" w:rsidRPr="002750E1" w:rsidRDefault="00F91C4C" w:rsidP="00B41017">
            <w:pPr>
              <w:spacing w:line="360" w:lineRule="auto"/>
              <w:jc w:val="both"/>
              <w:rPr>
                <w:rFonts w:ascii="Book Antiqua" w:eastAsia="SimSun" w:hAnsi="Book Antiqua" w:cs="SimSun"/>
                <w:lang w:eastAsia="zh-CN"/>
              </w:rPr>
            </w:pPr>
            <w:r w:rsidRPr="007129EE">
              <w:rPr>
                <w:rFonts w:ascii="Book Antiqua" w:eastAsia="SimSun" w:hAnsi="Book Antiqua" w:cs="SimSun"/>
                <w:i/>
                <w:color w:val="000000"/>
                <w:lang w:eastAsia="zh-CN"/>
              </w:rPr>
              <w:t>P</w:t>
            </w:r>
            <w:r w:rsidRPr="007129EE">
              <w:rPr>
                <w:rFonts w:ascii="Book Antiqua" w:eastAsia="SimSun" w:hAnsi="Book Antiqua" w:cs="SimSun"/>
                <w:color w:val="000000"/>
                <w:lang w:eastAsia="zh-CN"/>
              </w:rPr>
              <w:t xml:space="preserve"> value</w:t>
            </w:r>
          </w:p>
        </w:tc>
        <w:tc>
          <w:tcPr>
            <w:tcW w:w="1453" w:type="dxa"/>
            <w:hideMark/>
          </w:tcPr>
          <w:p w14:paraId="5FD83BC5" w14:textId="77777777" w:rsidR="007E67CE" w:rsidRPr="002750E1" w:rsidRDefault="007E67CE" w:rsidP="00B41017">
            <w:pPr>
              <w:spacing w:line="360" w:lineRule="auto"/>
              <w:jc w:val="both"/>
              <w:rPr>
                <w:rFonts w:ascii="Book Antiqua" w:eastAsia="SimSun" w:hAnsi="Book Antiqua" w:cs="SimSun"/>
                <w:lang w:eastAsia="zh-CN"/>
              </w:rPr>
            </w:pPr>
            <w:r w:rsidRPr="007129EE">
              <w:rPr>
                <w:rFonts w:ascii="Book Antiqua" w:eastAsia="SimSun" w:hAnsi="Book Antiqua" w:cs="SimSun"/>
                <w:color w:val="000000"/>
                <w:lang w:eastAsia="zh-CN"/>
              </w:rPr>
              <w:t>0.198</w:t>
            </w:r>
          </w:p>
        </w:tc>
        <w:tc>
          <w:tcPr>
            <w:tcW w:w="1320" w:type="dxa"/>
            <w:hideMark/>
          </w:tcPr>
          <w:p w14:paraId="0579EA6F" w14:textId="4455837D" w:rsidR="007E67CE" w:rsidRPr="002750E1" w:rsidRDefault="007E67CE" w:rsidP="00B41017">
            <w:pPr>
              <w:spacing w:line="360" w:lineRule="auto"/>
              <w:jc w:val="both"/>
              <w:rPr>
                <w:rFonts w:ascii="Book Antiqua" w:eastAsia="SimSun" w:hAnsi="Book Antiqua" w:cs="SimSun"/>
                <w:lang w:eastAsia="zh-CN"/>
              </w:rPr>
            </w:pPr>
            <w:r w:rsidRPr="007129EE">
              <w:rPr>
                <w:rFonts w:ascii="Book Antiqua" w:eastAsia="SimSun" w:hAnsi="Book Antiqua" w:cs="SimSun"/>
                <w:color w:val="000000"/>
                <w:lang w:eastAsia="zh-CN"/>
              </w:rPr>
              <w:t>0.007</w:t>
            </w:r>
            <w:r w:rsidR="00284E22" w:rsidRPr="007129EE">
              <w:rPr>
                <w:rFonts w:ascii="Book Antiqua" w:eastAsia="SimSun" w:hAnsi="Book Antiqua" w:cs="SimSun"/>
                <w:color w:val="000000"/>
                <w:vertAlign w:val="superscript"/>
                <w:lang w:eastAsia="zh-CN"/>
              </w:rPr>
              <w:t>a</w:t>
            </w:r>
          </w:p>
        </w:tc>
        <w:tc>
          <w:tcPr>
            <w:tcW w:w="1559" w:type="dxa"/>
            <w:hideMark/>
          </w:tcPr>
          <w:p w14:paraId="31234D16" w14:textId="77777777" w:rsidR="007E67CE" w:rsidRPr="002750E1" w:rsidRDefault="007E67CE" w:rsidP="00B41017">
            <w:pPr>
              <w:spacing w:line="360" w:lineRule="auto"/>
              <w:jc w:val="both"/>
              <w:rPr>
                <w:rFonts w:ascii="Book Antiqua" w:eastAsia="SimSun" w:hAnsi="Book Antiqua" w:cs="SimSun"/>
                <w:lang w:eastAsia="zh-CN"/>
              </w:rPr>
            </w:pPr>
            <w:r w:rsidRPr="007129EE">
              <w:rPr>
                <w:rFonts w:ascii="Book Antiqua" w:eastAsia="SimSun" w:hAnsi="Book Antiqua" w:cs="SimSun"/>
                <w:color w:val="000000"/>
                <w:lang w:eastAsia="zh-CN"/>
              </w:rPr>
              <w:t>0.067</w:t>
            </w:r>
          </w:p>
        </w:tc>
        <w:tc>
          <w:tcPr>
            <w:tcW w:w="1418" w:type="dxa"/>
            <w:hideMark/>
          </w:tcPr>
          <w:p w14:paraId="325117A4" w14:textId="77777777" w:rsidR="007E67CE" w:rsidRPr="002750E1" w:rsidRDefault="007E67CE" w:rsidP="00B41017">
            <w:pPr>
              <w:spacing w:line="360" w:lineRule="auto"/>
              <w:jc w:val="both"/>
              <w:rPr>
                <w:rFonts w:ascii="Book Antiqua" w:eastAsia="SimSun" w:hAnsi="Book Antiqua" w:cs="SimSun"/>
                <w:lang w:eastAsia="zh-CN"/>
              </w:rPr>
            </w:pPr>
            <w:r w:rsidRPr="007129EE">
              <w:rPr>
                <w:rFonts w:ascii="Book Antiqua" w:eastAsia="SimSun" w:hAnsi="Book Antiqua" w:cs="SimSun"/>
                <w:color w:val="000000"/>
                <w:lang w:eastAsia="zh-CN"/>
              </w:rPr>
              <w:t>0.521</w:t>
            </w:r>
          </w:p>
        </w:tc>
        <w:tc>
          <w:tcPr>
            <w:tcW w:w="1417" w:type="dxa"/>
            <w:hideMark/>
          </w:tcPr>
          <w:p w14:paraId="6C04AF77" w14:textId="77777777" w:rsidR="007E67CE" w:rsidRPr="002750E1" w:rsidRDefault="007E67CE" w:rsidP="00B41017">
            <w:pPr>
              <w:spacing w:line="360" w:lineRule="auto"/>
              <w:jc w:val="both"/>
              <w:rPr>
                <w:rFonts w:ascii="Book Antiqua" w:eastAsia="SimSun" w:hAnsi="Book Antiqua" w:cs="SimSun"/>
                <w:lang w:eastAsia="zh-CN"/>
              </w:rPr>
            </w:pPr>
            <w:r w:rsidRPr="007129EE">
              <w:rPr>
                <w:rFonts w:ascii="Book Antiqua" w:eastAsia="SimSun" w:hAnsi="Book Antiqua" w:cs="SimSun"/>
                <w:color w:val="000000"/>
                <w:lang w:eastAsia="zh-CN"/>
              </w:rPr>
              <w:t>0.245</w:t>
            </w:r>
          </w:p>
        </w:tc>
      </w:tr>
    </w:tbl>
    <w:p w14:paraId="49305329" w14:textId="640140A1" w:rsidR="007E67CE" w:rsidRPr="00B41017" w:rsidRDefault="007E67CE" w:rsidP="00B41017">
      <w:pPr>
        <w:spacing w:line="360" w:lineRule="auto"/>
        <w:jc w:val="both"/>
        <w:rPr>
          <w:rFonts w:ascii="Book Antiqua" w:hAnsi="Book Antiqua"/>
          <w:lang w:eastAsia="zh-CN"/>
        </w:rPr>
      </w:pPr>
      <w:r w:rsidRPr="00B41017">
        <w:rPr>
          <w:rFonts w:ascii="Book Antiqua" w:hAnsi="Book Antiqua"/>
          <w:lang w:eastAsia="zh-CN"/>
        </w:rPr>
        <w:t xml:space="preserve">The studied regions are labelled with </w:t>
      </w:r>
      <w:r w:rsidR="00E71B41">
        <w:rPr>
          <w:rFonts w:ascii="Book Antiqua" w:hAnsi="Book Antiqua"/>
          <w:lang w:eastAsia="zh-CN"/>
        </w:rPr>
        <w:t>R</w:t>
      </w:r>
      <w:r w:rsidRPr="00B41017">
        <w:rPr>
          <w:rFonts w:ascii="Book Antiqua" w:hAnsi="Book Antiqua"/>
          <w:lang w:eastAsia="zh-CN"/>
        </w:rPr>
        <w:t>oman numerals (I, II, IV</w:t>
      </w:r>
      <w:r w:rsidR="00E71B41">
        <w:rPr>
          <w:rFonts w:ascii="Book Antiqua" w:hAnsi="Book Antiqua"/>
          <w:lang w:eastAsia="zh-CN"/>
        </w:rPr>
        <w:t>,</w:t>
      </w:r>
      <w:r w:rsidRPr="00B41017">
        <w:rPr>
          <w:rFonts w:ascii="Book Antiqua" w:hAnsi="Book Antiqua"/>
          <w:lang w:eastAsia="zh-CN"/>
        </w:rPr>
        <w:t xml:space="preserve"> and VI) according to the vicinity of the exons 1, 2, 4</w:t>
      </w:r>
      <w:r w:rsidR="00E71B41">
        <w:rPr>
          <w:rFonts w:ascii="Book Antiqua" w:hAnsi="Book Antiqua"/>
          <w:lang w:eastAsia="zh-CN"/>
        </w:rPr>
        <w:t>,</w:t>
      </w:r>
      <w:r w:rsidRPr="00B41017">
        <w:rPr>
          <w:rFonts w:ascii="Book Antiqua" w:hAnsi="Book Antiqua"/>
          <w:lang w:eastAsia="zh-CN"/>
        </w:rPr>
        <w:t xml:space="preserve"> or 6. The region preceding the first exon (I) is divided into two parts, I1 and I2 due to technical reason of maximum amplicon length recommendation for 454 </w:t>
      </w:r>
      <w:r w:rsidR="00076EFB" w:rsidRPr="00B41017">
        <w:rPr>
          <w:rFonts w:ascii="Book Antiqua" w:eastAsia="Book Antiqua" w:hAnsi="Book Antiqua" w:cs="Book Antiqua"/>
          <w:color w:val="000000"/>
        </w:rPr>
        <w:t>GS</w:t>
      </w:r>
      <w:r w:rsidRPr="00B41017">
        <w:rPr>
          <w:rFonts w:ascii="Book Antiqua" w:hAnsi="Book Antiqua"/>
          <w:lang w:eastAsia="zh-CN"/>
        </w:rPr>
        <w:t xml:space="preserve"> Ju</w:t>
      </w:r>
      <w:r w:rsidR="00076EFB" w:rsidRPr="00B41017">
        <w:rPr>
          <w:rFonts w:ascii="Book Antiqua" w:hAnsi="Book Antiqua"/>
          <w:lang w:eastAsia="zh-CN"/>
        </w:rPr>
        <w:t>nior sequencing system (400 bp/</w:t>
      </w:r>
      <w:r w:rsidRPr="00B41017">
        <w:rPr>
          <w:rFonts w:ascii="Book Antiqua" w:hAnsi="Book Antiqua"/>
          <w:lang w:eastAsia="zh-CN"/>
        </w:rPr>
        <w:t xml:space="preserve">region, including 454 GS Junior sequencing primers). Data are </w:t>
      </w:r>
      <w:r w:rsidR="006E26AE" w:rsidRPr="00B41017">
        <w:rPr>
          <w:rFonts w:ascii="Book Antiqua" w:hAnsi="Book Antiqua"/>
          <w:lang w:eastAsia="zh-CN"/>
        </w:rPr>
        <w:t>means ±</w:t>
      </w:r>
      <w:r w:rsidR="00076EFB" w:rsidRPr="00B41017">
        <w:rPr>
          <w:rFonts w:ascii="Book Antiqua" w:hAnsi="Book Antiqua"/>
          <w:lang w:eastAsia="zh-CN"/>
        </w:rPr>
        <w:t xml:space="preserve"> </w:t>
      </w:r>
      <w:r w:rsidR="006E26AE" w:rsidRPr="00B41017">
        <w:rPr>
          <w:rFonts w:ascii="Book Antiqua" w:hAnsi="Book Antiqua"/>
          <w:lang w:eastAsia="zh-CN"/>
        </w:rPr>
        <w:t xml:space="preserve">95% confidence interval. </w:t>
      </w:r>
      <w:r w:rsidRPr="00B41017">
        <w:rPr>
          <w:rFonts w:ascii="Book Antiqua" w:hAnsi="Book Antiqua"/>
          <w:lang w:eastAsia="zh-CN"/>
        </w:rPr>
        <w:t>C</w:t>
      </w:r>
      <w:r w:rsidR="00076EFB" w:rsidRPr="00B41017">
        <w:rPr>
          <w:rFonts w:ascii="Book Antiqua" w:hAnsi="Book Antiqua"/>
          <w:lang w:eastAsia="zh-CN"/>
        </w:rPr>
        <w:t>:</w:t>
      </w:r>
      <w:r w:rsidRPr="00B41017">
        <w:rPr>
          <w:rFonts w:ascii="Book Antiqua" w:hAnsi="Book Antiqua"/>
          <w:lang w:eastAsia="zh-CN"/>
        </w:rPr>
        <w:t xml:space="preserve"> </w:t>
      </w:r>
      <w:r w:rsidR="00076EFB" w:rsidRPr="00B41017">
        <w:rPr>
          <w:rFonts w:ascii="Book Antiqua" w:hAnsi="Book Antiqua"/>
          <w:lang w:eastAsia="zh-CN"/>
        </w:rPr>
        <w:t>C</w:t>
      </w:r>
      <w:r w:rsidRPr="00B41017">
        <w:rPr>
          <w:rFonts w:ascii="Book Antiqua" w:hAnsi="Book Antiqua"/>
          <w:lang w:eastAsia="zh-CN"/>
        </w:rPr>
        <w:t>ontrols; SV</w:t>
      </w:r>
      <w:r w:rsidR="00076EFB" w:rsidRPr="00B41017">
        <w:rPr>
          <w:rFonts w:ascii="Book Antiqua" w:hAnsi="Book Antiqua"/>
          <w:lang w:eastAsia="zh-CN"/>
        </w:rPr>
        <w:t>:</w:t>
      </w:r>
      <w:r w:rsidRPr="00B41017">
        <w:rPr>
          <w:rFonts w:ascii="Book Antiqua" w:hAnsi="Book Antiqua"/>
          <w:lang w:eastAsia="zh-CN"/>
        </w:rPr>
        <w:t xml:space="preserve"> </w:t>
      </w:r>
      <w:r w:rsidR="00076EFB" w:rsidRPr="00B41017">
        <w:rPr>
          <w:rFonts w:ascii="Book Antiqua" w:hAnsi="Book Antiqua"/>
          <w:lang w:eastAsia="zh-CN"/>
        </w:rPr>
        <w:t>S</w:t>
      </w:r>
      <w:r w:rsidRPr="00B41017">
        <w:rPr>
          <w:rFonts w:ascii="Book Antiqua" w:hAnsi="Book Antiqua"/>
          <w:lang w:eastAsia="zh-CN"/>
        </w:rPr>
        <w:t xml:space="preserve">uicide victims; </w:t>
      </w:r>
      <w:r w:rsidR="00076EFB" w:rsidRPr="00B41017">
        <w:rPr>
          <w:rFonts w:ascii="Book Antiqua" w:hAnsi="Book Antiqua"/>
          <w:vertAlign w:val="superscript"/>
          <w:lang w:eastAsia="zh-CN"/>
        </w:rPr>
        <w:t>a</w:t>
      </w:r>
      <w:r w:rsidR="00076EFB" w:rsidRPr="00B41017">
        <w:rPr>
          <w:rFonts w:ascii="Book Antiqua" w:hAnsi="Book Antiqua"/>
          <w:i/>
          <w:lang w:eastAsia="zh-CN"/>
        </w:rPr>
        <w:t>P</w:t>
      </w:r>
      <w:r w:rsidRPr="00B41017">
        <w:rPr>
          <w:rFonts w:ascii="Book Antiqua" w:hAnsi="Book Antiqua"/>
          <w:lang w:eastAsia="zh-CN"/>
        </w:rPr>
        <w:t>corr &lt;</w:t>
      </w:r>
      <w:r w:rsidR="00076EFB" w:rsidRPr="00B41017">
        <w:rPr>
          <w:rFonts w:ascii="Book Antiqua" w:hAnsi="Book Antiqua"/>
          <w:lang w:eastAsia="zh-CN"/>
        </w:rPr>
        <w:t xml:space="preserve"> </w:t>
      </w:r>
      <w:r w:rsidRPr="00B41017">
        <w:rPr>
          <w:rFonts w:ascii="Book Antiqua" w:hAnsi="Book Antiqua"/>
          <w:lang w:eastAsia="zh-CN"/>
        </w:rPr>
        <w:t>0.05 (Benjamini–Hochberg method)</w:t>
      </w:r>
      <w:r w:rsidR="0056134A" w:rsidRPr="00B41017">
        <w:rPr>
          <w:rFonts w:ascii="Book Antiqua" w:hAnsi="Book Antiqua"/>
          <w:lang w:eastAsia="zh-CN"/>
        </w:rPr>
        <w:t>.</w:t>
      </w:r>
      <w:r w:rsidR="00B65135">
        <w:rPr>
          <w:rFonts w:ascii="Book Antiqua" w:hAnsi="Book Antiqua"/>
          <w:lang w:eastAsia="zh-CN"/>
        </w:rPr>
        <w:t xml:space="preserve"> BA9: Brodmann area 9.</w:t>
      </w:r>
    </w:p>
    <w:p w14:paraId="2DAFF6B3" w14:textId="77777777" w:rsidR="007E67CE" w:rsidRPr="00B41017" w:rsidRDefault="007E67CE" w:rsidP="00B41017">
      <w:pPr>
        <w:spacing w:line="360" w:lineRule="auto"/>
        <w:jc w:val="both"/>
        <w:rPr>
          <w:rFonts w:ascii="Book Antiqua" w:hAnsi="Book Antiqua"/>
          <w:lang w:eastAsia="zh-CN"/>
        </w:rPr>
      </w:pPr>
      <w:r w:rsidRPr="00B41017">
        <w:rPr>
          <w:rFonts w:ascii="Book Antiqua" w:hAnsi="Book Antiqua"/>
          <w:lang w:eastAsia="zh-CN"/>
        </w:rPr>
        <w:br w:type="page"/>
      </w:r>
    </w:p>
    <w:p w14:paraId="1AF95C6C" w14:textId="001DCFF1" w:rsidR="007E67CE" w:rsidRPr="00B41017" w:rsidRDefault="007E67CE" w:rsidP="00B41017">
      <w:pPr>
        <w:spacing w:line="360" w:lineRule="auto"/>
        <w:jc w:val="both"/>
        <w:rPr>
          <w:rFonts w:ascii="Book Antiqua" w:hAnsi="Book Antiqua"/>
          <w:b/>
          <w:lang w:eastAsia="zh-CN"/>
        </w:rPr>
      </w:pPr>
      <w:r w:rsidRPr="00B41017">
        <w:rPr>
          <w:rFonts w:ascii="Book Antiqua" w:hAnsi="Book Antiqua"/>
          <w:b/>
          <w:lang w:eastAsia="zh-CN"/>
        </w:rPr>
        <w:t xml:space="preserve">Table 2 </w:t>
      </w:r>
      <w:r w:rsidR="00707401" w:rsidRPr="00B41017">
        <w:rPr>
          <w:rFonts w:ascii="Book Antiqua" w:eastAsia="Book Antiqua" w:hAnsi="Book Antiqua" w:cs="Book Antiqua"/>
          <w:b/>
          <w:i/>
          <w:color w:val="000000"/>
        </w:rPr>
        <w:t>BDNF</w:t>
      </w:r>
      <w:r w:rsidRPr="00B41017">
        <w:rPr>
          <w:rFonts w:ascii="Book Antiqua" w:hAnsi="Book Antiqua"/>
          <w:b/>
          <w:lang w:eastAsia="zh-CN"/>
        </w:rPr>
        <w:t xml:space="preserve"> alternative transcript expression in brain Brodmann area 9 and hippocampus in controls and suicide victims</w:t>
      </w:r>
    </w:p>
    <w:tbl>
      <w:tblPr>
        <w:tblStyle w:val="TableGrid"/>
        <w:tblW w:w="5921" w:type="pct"/>
        <w:tblInd w:w="-743"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90"/>
        <w:gridCol w:w="1525"/>
        <w:gridCol w:w="969"/>
        <w:gridCol w:w="709"/>
        <w:gridCol w:w="1647"/>
        <w:gridCol w:w="583"/>
        <w:gridCol w:w="1798"/>
        <w:gridCol w:w="1080"/>
        <w:gridCol w:w="1383"/>
      </w:tblGrid>
      <w:tr w:rsidR="0056134A" w:rsidRPr="00B41017" w14:paraId="7769088C" w14:textId="77777777" w:rsidTr="007129EE">
        <w:trPr>
          <w:trHeight w:val="320"/>
        </w:trPr>
        <w:tc>
          <w:tcPr>
            <w:tcW w:w="627" w:type="pct"/>
            <w:tcBorders>
              <w:top w:val="single" w:sz="4" w:space="0" w:color="auto"/>
              <w:bottom w:val="nil"/>
            </w:tcBorders>
            <w:hideMark/>
          </w:tcPr>
          <w:p w14:paraId="4479077C" w14:textId="77777777" w:rsidR="007E67CE" w:rsidRPr="00B41017" w:rsidRDefault="007E67CE" w:rsidP="00B41017">
            <w:pPr>
              <w:spacing w:line="360" w:lineRule="auto"/>
              <w:jc w:val="both"/>
              <w:rPr>
                <w:rFonts w:ascii="Book Antiqua" w:eastAsia="SimSun" w:hAnsi="Book Antiqua" w:cs="SimSun"/>
                <w:lang w:eastAsia="zh-CN"/>
              </w:rPr>
            </w:pPr>
            <w:r w:rsidRPr="00B41017">
              <w:rPr>
                <w:rFonts w:ascii="Book Antiqua" w:eastAsia="SimSun" w:hAnsi="Book Antiqua" w:cs="SimSun"/>
                <w:b/>
                <w:bCs/>
                <w:color w:val="000000"/>
                <w:lang w:eastAsia="zh-CN"/>
              </w:rPr>
              <w:t>Tissue</w:t>
            </w:r>
          </w:p>
        </w:tc>
        <w:tc>
          <w:tcPr>
            <w:tcW w:w="688" w:type="pct"/>
            <w:tcBorders>
              <w:top w:val="single" w:sz="4" w:space="0" w:color="auto"/>
              <w:bottom w:val="nil"/>
            </w:tcBorders>
            <w:hideMark/>
          </w:tcPr>
          <w:p w14:paraId="722100DA" w14:textId="020BA0D1" w:rsidR="007E67CE" w:rsidRPr="00B41017" w:rsidRDefault="007E67CE" w:rsidP="00B41017">
            <w:pPr>
              <w:spacing w:line="360" w:lineRule="auto"/>
              <w:jc w:val="both"/>
              <w:rPr>
                <w:rFonts w:ascii="Book Antiqua" w:eastAsia="SimSun" w:hAnsi="Book Antiqua" w:cs="SimSun"/>
                <w:lang w:eastAsia="zh-CN"/>
              </w:rPr>
            </w:pPr>
            <w:r w:rsidRPr="00B41017">
              <w:rPr>
                <w:rFonts w:ascii="Book Antiqua" w:eastAsia="SimSun" w:hAnsi="Book Antiqua" w:cs="SimSun"/>
                <w:b/>
                <w:bCs/>
                <w:i/>
                <w:iCs/>
                <w:color w:val="000000"/>
                <w:lang w:eastAsia="zh-CN"/>
              </w:rPr>
              <w:t>BDNF</w:t>
            </w:r>
            <w:r w:rsidR="0056134A" w:rsidRPr="00B41017">
              <w:rPr>
                <w:rFonts w:ascii="Book Antiqua" w:eastAsia="SimSun" w:hAnsi="Book Antiqua" w:cs="SimSun"/>
                <w:b/>
                <w:bCs/>
                <w:color w:val="000000"/>
                <w:lang w:eastAsia="zh-CN"/>
              </w:rPr>
              <w:t xml:space="preserve"> </w:t>
            </w:r>
            <w:r w:rsidRPr="00B41017">
              <w:rPr>
                <w:rFonts w:ascii="Book Antiqua" w:eastAsia="SimSun" w:hAnsi="Book Antiqua" w:cs="SimSun"/>
                <w:b/>
                <w:bCs/>
                <w:color w:val="000000"/>
                <w:lang w:eastAsia="zh-CN"/>
              </w:rPr>
              <w:t>transcript</w:t>
            </w:r>
          </w:p>
        </w:tc>
        <w:tc>
          <w:tcPr>
            <w:tcW w:w="437" w:type="pct"/>
            <w:tcBorders>
              <w:top w:val="single" w:sz="4" w:space="0" w:color="auto"/>
              <w:bottom w:val="nil"/>
            </w:tcBorders>
            <w:hideMark/>
          </w:tcPr>
          <w:p w14:paraId="772A9F1B" w14:textId="77777777" w:rsidR="007E67CE" w:rsidRPr="00B41017" w:rsidRDefault="007E67CE" w:rsidP="00B41017">
            <w:pPr>
              <w:spacing w:line="360" w:lineRule="auto"/>
              <w:jc w:val="both"/>
              <w:rPr>
                <w:rFonts w:ascii="Book Antiqua" w:eastAsia="SimSun" w:hAnsi="Book Antiqua" w:cs="SimSun"/>
                <w:lang w:eastAsia="zh-CN"/>
              </w:rPr>
            </w:pPr>
            <w:r w:rsidRPr="00B41017">
              <w:rPr>
                <w:rFonts w:ascii="Book Antiqua" w:eastAsia="SimSun" w:hAnsi="Book Antiqua" w:cs="SimSun"/>
                <w:b/>
                <w:bCs/>
                <w:color w:val="000000"/>
                <w:lang w:eastAsia="zh-CN"/>
              </w:rPr>
              <w:t>Total</w:t>
            </w:r>
          </w:p>
        </w:tc>
        <w:tc>
          <w:tcPr>
            <w:tcW w:w="2137" w:type="pct"/>
            <w:gridSpan w:val="4"/>
            <w:tcBorders>
              <w:top w:val="single" w:sz="4" w:space="0" w:color="auto"/>
              <w:bottom w:val="nil"/>
            </w:tcBorders>
            <w:hideMark/>
          </w:tcPr>
          <w:p w14:paraId="3926CF03" w14:textId="77777777" w:rsidR="007E67CE" w:rsidRPr="00B41017" w:rsidRDefault="007E67CE" w:rsidP="00B41017">
            <w:pPr>
              <w:spacing w:line="360" w:lineRule="auto"/>
              <w:jc w:val="both"/>
              <w:rPr>
                <w:rFonts w:ascii="Book Antiqua" w:eastAsia="SimSun" w:hAnsi="Book Antiqua" w:cs="SimSun"/>
                <w:lang w:eastAsia="zh-CN"/>
              </w:rPr>
            </w:pPr>
            <w:r w:rsidRPr="00B41017">
              <w:rPr>
                <w:rFonts w:ascii="Book Antiqua" w:eastAsia="SimSun" w:hAnsi="Book Antiqua" w:cs="SimSun"/>
                <w:b/>
                <w:bCs/>
                <w:color w:val="000000"/>
                <w:lang w:eastAsia="zh-CN"/>
              </w:rPr>
              <w:t>Subjects</w:t>
            </w:r>
          </w:p>
        </w:tc>
        <w:tc>
          <w:tcPr>
            <w:tcW w:w="487" w:type="pct"/>
            <w:tcBorders>
              <w:top w:val="single" w:sz="4" w:space="0" w:color="auto"/>
              <w:bottom w:val="nil"/>
            </w:tcBorders>
            <w:hideMark/>
          </w:tcPr>
          <w:p w14:paraId="20E077D7" w14:textId="3602C843" w:rsidR="007E67CE" w:rsidRPr="00B41017" w:rsidRDefault="0056134A" w:rsidP="00B41017">
            <w:pPr>
              <w:spacing w:line="360" w:lineRule="auto"/>
              <w:jc w:val="both"/>
              <w:rPr>
                <w:rFonts w:ascii="Book Antiqua" w:eastAsia="SimSun" w:hAnsi="Book Antiqua" w:cs="SimSun"/>
                <w:lang w:eastAsia="zh-CN"/>
              </w:rPr>
            </w:pPr>
            <w:r w:rsidRPr="00B41017">
              <w:rPr>
                <w:rFonts w:ascii="Book Antiqua" w:eastAsia="SimSun" w:hAnsi="Book Antiqua" w:cs="SimSun"/>
                <w:b/>
                <w:bCs/>
                <w:i/>
                <w:color w:val="000000"/>
                <w:lang w:eastAsia="zh-CN"/>
              </w:rPr>
              <w:t>P</w:t>
            </w:r>
            <w:r w:rsidRPr="00B41017">
              <w:rPr>
                <w:rFonts w:ascii="Book Antiqua" w:eastAsia="SimSun" w:hAnsi="Book Antiqua" w:cs="SimSun"/>
                <w:b/>
                <w:bCs/>
                <w:color w:val="000000"/>
                <w:lang w:eastAsia="zh-CN"/>
              </w:rPr>
              <w:t xml:space="preserve"> value</w:t>
            </w:r>
          </w:p>
        </w:tc>
        <w:tc>
          <w:tcPr>
            <w:tcW w:w="625" w:type="pct"/>
            <w:tcBorders>
              <w:top w:val="single" w:sz="4" w:space="0" w:color="auto"/>
              <w:bottom w:val="nil"/>
            </w:tcBorders>
            <w:hideMark/>
          </w:tcPr>
          <w:p w14:paraId="5E622D19" w14:textId="10866FB6" w:rsidR="007E67CE" w:rsidRPr="00B41017" w:rsidRDefault="0056134A" w:rsidP="00B41017">
            <w:pPr>
              <w:spacing w:line="360" w:lineRule="auto"/>
              <w:jc w:val="both"/>
              <w:rPr>
                <w:rFonts w:ascii="Book Antiqua" w:eastAsia="SimSun" w:hAnsi="Book Antiqua" w:cs="SimSun"/>
                <w:lang w:eastAsia="zh-CN"/>
              </w:rPr>
            </w:pPr>
            <w:r w:rsidRPr="00B41017">
              <w:rPr>
                <w:rFonts w:ascii="Book Antiqua" w:eastAsia="SimSun" w:hAnsi="Book Antiqua" w:cs="SimSun"/>
                <w:b/>
                <w:bCs/>
                <w:color w:val="000000"/>
                <w:lang w:eastAsia="zh-CN"/>
              </w:rPr>
              <w:t>95%</w:t>
            </w:r>
            <w:r w:rsidR="007E67CE" w:rsidRPr="00B41017">
              <w:rPr>
                <w:rFonts w:ascii="Book Antiqua" w:eastAsia="SimSun" w:hAnsi="Book Antiqua" w:cs="SimSun"/>
                <w:b/>
                <w:bCs/>
                <w:color w:val="000000"/>
                <w:lang w:eastAsia="zh-CN"/>
              </w:rPr>
              <w:t>CI</w:t>
            </w:r>
          </w:p>
        </w:tc>
      </w:tr>
      <w:tr w:rsidR="0056134A" w:rsidRPr="00B41017" w14:paraId="4FF7B355" w14:textId="77777777" w:rsidTr="007129EE">
        <w:trPr>
          <w:trHeight w:val="320"/>
        </w:trPr>
        <w:tc>
          <w:tcPr>
            <w:tcW w:w="627" w:type="pct"/>
            <w:tcBorders>
              <w:top w:val="nil"/>
              <w:bottom w:val="nil"/>
            </w:tcBorders>
            <w:hideMark/>
          </w:tcPr>
          <w:p w14:paraId="1379D55A" w14:textId="30E9FEA2" w:rsidR="007E67CE" w:rsidRPr="00B41017" w:rsidRDefault="007E67CE" w:rsidP="00B41017">
            <w:pPr>
              <w:spacing w:line="360" w:lineRule="auto"/>
              <w:jc w:val="both"/>
              <w:rPr>
                <w:rFonts w:ascii="Book Antiqua" w:eastAsia="SimSun" w:hAnsi="Book Antiqua" w:cs="SimSun"/>
                <w:lang w:eastAsia="zh-CN"/>
              </w:rPr>
            </w:pPr>
          </w:p>
        </w:tc>
        <w:tc>
          <w:tcPr>
            <w:tcW w:w="688" w:type="pct"/>
            <w:tcBorders>
              <w:top w:val="nil"/>
              <w:bottom w:val="nil"/>
            </w:tcBorders>
            <w:hideMark/>
          </w:tcPr>
          <w:p w14:paraId="43FAA627" w14:textId="0CA49DBA" w:rsidR="007E67CE" w:rsidRPr="00B41017" w:rsidRDefault="007E67CE" w:rsidP="00B41017">
            <w:pPr>
              <w:spacing w:line="360" w:lineRule="auto"/>
              <w:jc w:val="both"/>
              <w:rPr>
                <w:rFonts w:ascii="Book Antiqua" w:eastAsia="SimSun" w:hAnsi="Book Antiqua" w:cs="SimSun"/>
                <w:lang w:eastAsia="zh-CN"/>
              </w:rPr>
            </w:pPr>
          </w:p>
        </w:tc>
        <w:tc>
          <w:tcPr>
            <w:tcW w:w="437" w:type="pct"/>
            <w:tcBorders>
              <w:top w:val="nil"/>
              <w:bottom w:val="nil"/>
            </w:tcBorders>
            <w:hideMark/>
          </w:tcPr>
          <w:p w14:paraId="01C4F273" w14:textId="73332879" w:rsidR="007E67CE" w:rsidRPr="00B41017" w:rsidRDefault="0056134A" w:rsidP="00B41017">
            <w:pPr>
              <w:spacing w:line="360" w:lineRule="auto"/>
              <w:jc w:val="both"/>
              <w:rPr>
                <w:rFonts w:ascii="Book Antiqua" w:eastAsia="SimSun" w:hAnsi="Book Antiqua" w:cs="SimSun"/>
                <w:lang w:eastAsia="zh-CN"/>
              </w:rPr>
            </w:pPr>
            <w:r w:rsidRPr="00B41017">
              <w:rPr>
                <w:rFonts w:ascii="Book Antiqua" w:eastAsia="SimSun" w:hAnsi="Book Antiqua" w:cs="SimSun"/>
                <w:b/>
                <w:bCs/>
                <w:color w:val="000000"/>
                <w:lang w:eastAsia="zh-CN"/>
              </w:rPr>
              <w:t>A</w:t>
            </w:r>
            <w:r w:rsidR="007E67CE" w:rsidRPr="00B41017">
              <w:rPr>
                <w:rFonts w:ascii="Book Antiqua" w:eastAsia="SimSun" w:hAnsi="Book Antiqua" w:cs="SimSun"/>
                <w:b/>
                <w:bCs/>
                <w:color w:val="000000"/>
                <w:lang w:eastAsia="zh-CN"/>
              </w:rPr>
              <w:t>nalyzed</w:t>
            </w:r>
          </w:p>
        </w:tc>
        <w:tc>
          <w:tcPr>
            <w:tcW w:w="1063" w:type="pct"/>
            <w:gridSpan w:val="2"/>
            <w:tcBorders>
              <w:top w:val="nil"/>
              <w:bottom w:val="nil"/>
            </w:tcBorders>
            <w:hideMark/>
          </w:tcPr>
          <w:p w14:paraId="7B95D5CE" w14:textId="77777777" w:rsidR="007E67CE" w:rsidRPr="00B41017" w:rsidRDefault="007E67CE" w:rsidP="00B41017">
            <w:pPr>
              <w:spacing w:line="360" w:lineRule="auto"/>
              <w:jc w:val="both"/>
              <w:rPr>
                <w:rFonts w:ascii="Book Antiqua" w:eastAsia="SimSun" w:hAnsi="Book Antiqua" w:cs="SimSun"/>
                <w:lang w:eastAsia="zh-CN"/>
              </w:rPr>
            </w:pPr>
            <w:r w:rsidRPr="00B41017">
              <w:rPr>
                <w:rFonts w:ascii="Book Antiqua" w:eastAsia="SimSun" w:hAnsi="Book Antiqua" w:cs="SimSun"/>
                <w:b/>
                <w:bCs/>
                <w:color w:val="000000"/>
                <w:lang w:eastAsia="zh-CN"/>
              </w:rPr>
              <w:t>Controls</w:t>
            </w:r>
          </w:p>
        </w:tc>
        <w:tc>
          <w:tcPr>
            <w:tcW w:w="1074" w:type="pct"/>
            <w:gridSpan w:val="2"/>
            <w:tcBorders>
              <w:top w:val="nil"/>
              <w:bottom w:val="nil"/>
            </w:tcBorders>
            <w:hideMark/>
          </w:tcPr>
          <w:p w14:paraId="3E382A3D" w14:textId="7F5F87D8" w:rsidR="007E67CE" w:rsidRPr="00B41017" w:rsidRDefault="007E67CE" w:rsidP="00B41017">
            <w:pPr>
              <w:spacing w:line="360" w:lineRule="auto"/>
              <w:jc w:val="both"/>
              <w:rPr>
                <w:rFonts w:ascii="Book Antiqua" w:eastAsia="SimSun" w:hAnsi="Book Antiqua" w:cs="SimSun"/>
                <w:lang w:eastAsia="zh-CN"/>
              </w:rPr>
            </w:pPr>
            <w:r w:rsidRPr="00B41017">
              <w:rPr>
                <w:rFonts w:ascii="Book Antiqua" w:eastAsia="SimSun" w:hAnsi="Book Antiqua" w:cs="SimSun"/>
                <w:b/>
                <w:bCs/>
                <w:color w:val="000000"/>
                <w:lang w:eastAsia="zh-CN"/>
              </w:rPr>
              <w:t>Suicide</w:t>
            </w:r>
            <w:r w:rsidR="0056134A" w:rsidRPr="00B41017">
              <w:rPr>
                <w:rFonts w:ascii="Book Antiqua" w:eastAsia="SimSun" w:hAnsi="Book Antiqua" w:cs="SimSun"/>
                <w:b/>
                <w:bCs/>
                <w:color w:val="000000"/>
                <w:lang w:eastAsia="zh-CN"/>
              </w:rPr>
              <w:t xml:space="preserve"> </w:t>
            </w:r>
            <w:r w:rsidRPr="00B41017">
              <w:rPr>
                <w:rFonts w:ascii="Book Antiqua" w:eastAsia="SimSun" w:hAnsi="Book Antiqua" w:cs="SimSun"/>
                <w:b/>
                <w:bCs/>
                <w:color w:val="000000"/>
                <w:lang w:eastAsia="zh-CN"/>
              </w:rPr>
              <w:t>victims</w:t>
            </w:r>
          </w:p>
        </w:tc>
        <w:tc>
          <w:tcPr>
            <w:tcW w:w="487" w:type="pct"/>
            <w:tcBorders>
              <w:top w:val="nil"/>
              <w:bottom w:val="nil"/>
            </w:tcBorders>
            <w:hideMark/>
          </w:tcPr>
          <w:p w14:paraId="0BB92DDF" w14:textId="0EEB5512" w:rsidR="007E67CE" w:rsidRPr="00B41017" w:rsidRDefault="007E67CE" w:rsidP="00B41017">
            <w:pPr>
              <w:spacing w:line="360" w:lineRule="auto"/>
              <w:jc w:val="both"/>
              <w:rPr>
                <w:rFonts w:ascii="Book Antiqua" w:eastAsia="SimSun" w:hAnsi="Book Antiqua" w:cs="SimSun"/>
                <w:lang w:eastAsia="zh-CN"/>
              </w:rPr>
            </w:pPr>
          </w:p>
        </w:tc>
        <w:tc>
          <w:tcPr>
            <w:tcW w:w="625" w:type="pct"/>
            <w:tcBorders>
              <w:top w:val="nil"/>
              <w:bottom w:val="nil"/>
            </w:tcBorders>
            <w:hideMark/>
          </w:tcPr>
          <w:p w14:paraId="5A2170F8" w14:textId="752B40B8" w:rsidR="007E67CE" w:rsidRPr="00B41017" w:rsidRDefault="007E67CE" w:rsidP="00B41017">
            <w:pPr>
              <w:spacing w:line="360" w:lineRule="auto"/>
              <w:jc w:val="both"/>
              <w:rPr>
                <w:rFonts w:ascii="Book Antiqua" w:eastAsia="SimSun" w:hAnsi="Book Antiqua" w:cs="SimSun"/>
                <w:lang w:eastAsia="zh-CN"/>
              </w:rPr>
            </w:pPr>
          </w:p>
        </w:tc>
      </w:tr>
      <w:tr w:rsidR="0056134A" w:rsidRPr="00B41017" w14:paraId="07C5EA19" w14:textId="77777777" w:rsidTr="007129EE">
        <w:trPr>
          <w:trHeight w:val="960"/>
        </w:trPr>
        <w:tc>
          <w:tcPr>
            <w:tcW w:w="627" w:type="pct"/>
            <w:tcBorders>
              <w:top w:val="nil"/>
              <w:bottom w:val="single" w:sz="6" w:space="0" w:color="auto"/>
            </w:tcBorders>
            <w:hideMark/>
          </w:tcPr>
          <w:p w14:paraId="6CA7AA87" w14:textId="14AFA217" w:rsidR="007E67CE" w:rsidRPr="00B41017" w:rsidRDefault="007E67CE" w:rsidP="00B41017">
            <w:pPr>
              <w:spacing w:line="360" w:lineRule="auto"/>
              <w:jc w:val="both"/>
              <w:rPr>
                <w:rFonts w:ascii="Book Antiqua" w:eastAsia="SimSun" w:hAnsi="Book Antiqua" w:cs="SimSun"/>
                <w:lang w:eastAsia="zh-CN"/>
              </w:rPr>
            </w:pPr>
          </w:p>
        </w:tc>
        <w:tc>
          <w:tcPr>
            <w:tcW w:w="688" w:type="pct"/>
            <w:tcBorders>
              <w:top w:val="nil"/>
              <w:bottom w:val="single" w:sz="6" w:space="0" w:color="auto"/>
            </w:tcBorders>
            <w:hideMark/>
          </w:tcPr>
          <w:p w14:paraId="7745F766" w14:textId="22438E1D" w:rsidR="007E67CE" w:rsidRPr="00B41017" w:rsidRDefault="007E67CE" w:rsidP="00B41017">
            <w:pPr>
              <w:spacing w:line="360" w:lineRule="auto"/>
              <w:jc w:val="both"/>
              <w:rPr>
                <w:rFonts w:ascii="Book Antiqua" w:eastAsia="SimSun" w:hAnsi="Book Antiqua" w:cs="SimSun"/>
                <w:lang w:eastAsia="zh-CN"/>
              </w:rPr>
            </w:pPr>
          </w:p>
        </w:tc>
        <w:tc>
          <w:tcPr>
            <w:tcW w:w="437" w:type="pct"/>
            <w:tcBorders>
              <w:top w:val="nil"/>
              <w:bottom w:val="single" w:sz="6" w:space="0" w:color="auto"/>
            </w:tcBorders>
            <w:hideMark/>
          </w:tcPr>
          <w:p w14:paraId="5230F5B8" w14:textId="1FC3C7F2" w:rsidR="007E67CE" w:rsidRPr="00B41017" w:rsidRDefault="0056134A" w:rsidP="00B41017">
            <w:pPr>
              <w:spacing w:line="360" w:lineRule="auto"/>
              <w:jc w:val="both"/>
              <w:rPr>
                <w:rFonts w:ascii="Book Antiqua" w:eastAsia="SimSun" w:hAnsi="Book Antiqua" w:cs="SimSun"/>
                <w:lang w:eastAsia="zh-CN"/>
              </w:rPr>
            </w:pPr>
            <w:r w:rsidRPr="00B41017">
              <w:rPr>
                <w:rFonts w:ascii="Book Antiqua" w:eastAsia="SimSun" w:hAnsi="Book Antiqua" w:cs="SimSun"/>
                <w:b/>
                <w:bCs/>
                <w:i/>
                <w:color w:val="000000"/>
                <w:lang w:eastAsia="zh-CN"/>
              </w:rPr>
              <w:t>n</w:t>
            </w:r>
            <w:r w:rsidRPr="00B41017">
              <w:rPr>
                <w:rFonts w:ascii="Book Antiqua" w:eastAsia="SimSun" w:hAnsi="Book Antiqua" w:cs="SimSun"/>
                <w:b/>
                <w:bCs/>
                <w:color w:val="000000"/>
                <w:lang w:eastAsia="zh-CN"/>
              </w:rPr>
              <w:t xml:space="preserve"> </w:t>
            </w:r>
            <w:r w:rsidR="007E67CE" w:rsidRPr="00B41017">
              <w:rPr>
                <w:rFonts w:ascii="Book Antiqua" w:eastAsia="SimSun" w:hAnsi="Book Antiqua" w:cs="SimSun"/>
                <w:b/>
                <w:bCs/>
                <w:color w:val="000000"/>
                <w:lang w:eastAsia="zh-CN"/>
              </w:rPr>
              <w:t>(</w:t>
            </w:r>
            <w:r w:rsidRPr="00B41017">
              <w:rPr>
                <w:rFonts w:ascii="Book Antiqua" w:eastAsia="SimSun" w:hAnsi="Book Antiqua" w:cs="SimSun"/>
                <w:b/>
                <w:bCs/>
                <w:color w:val="000000"/>
                <w:lang w:eastAsia="zh-CN"/>
              </w:rPr>
              <w:t>%</w:t>
            </w:r>
            <w:r w:rsidR="007E67CE" w:rsidRPr="00B41017">
              <w:rPr>
                <w:rFonts w:ascii="Book Antiqua" w:eastAsia="SimSun" w:hAnsi="Book Antiqua" w:cs="SimSun"/>
                <w:b/>
                <w:bCs/>
                <w:color w:val="000000"/>
                <w:lang w:eastAsia="zh-CN"/>
              </w:rPr>
              <w:t>)</w:t>
            </w:r>
          </w:p>
        </w:tc>
        <w:tc>
          <w:tcPr>
            <w:tcW w:w="320" w:type="pct"/>
            <w:tcBorders>
              <w:top w:val="nil"/>
              <w:bottom w:val="single" w:sz="6" w:space="0" w:color="auto"/>
            </w:tcBorders>
            <w:hideMark/>
          </w:tcPr>
          <w:p w14:paraId="3B4F82D0" w14:textId="665D98FD" w:rsidR="007E67CE" w:rsidRPr="00B41017" w:rsidRDefault="0056134A" w:rsidP="00B41017">
            <w:pPr>
              <w:spacing w:line="360" w:lineRule="auto"/>
              <w:jc w:val="both"/>
              <w:rPr>
                <w:rFonts w:ascii="Book Antiqua" w:eastAsia="SimSun" w:hAnsi="Book Antiqua" w:cs="SimSun"/>
                <w:lang w:eastAsia="zh-CN"/>
              </w:rPr>
            </w:pPr>
            <w:r w:rsidRPr="00B41017">
              <w:rPr>
                <w:rFonts w:ascii="Book Antiqua" w:eastAsia="SimSun" w:hAnsi="Book Antiqua" w:cs="SimSun"/>
                <w:b/>
                <w:bCs/>
                <w:i/>
                <w:color w:val="000000"/>
                <w:lang w:eastAsia="zh-CN"/>
              </w:rPr>
              <w:t>n</w:t>
            </w:r>
            <w:r w:rsidRPr="00B41017">
              <w:rPr>
                <w:rFonts w:ascii="Book Antiqua" w:eastAsia="SimSun" w:hAnsi="Book Antiqua" w:cs="SimSun"/>
                <w:b/>
                <w:bCs/>
                <w:color w:val="000000"/>
                <w:lang w:eastAsia="zh-CN"/>
              </w:rPr>
              <w:t xml:space="preserve"> (%)</w:t>
            </w:r>
          </w:p>
        </w:tc>
        <w:tc>
          <w:tcPr>
            <w:tcW w:w="743" w:type="pct"/>
            <w:tcBorders>
              <w:top w:val="nil"/>
              <w:bottom w:val="single" w:sz="6" w:space="0" w:color="auto"/>
            </w:tcBorders>
            <w:hideMark/>
          </w:tcPr>
          <w:p w14:paraId="745A3FC6" w14:textId="5FADDC44" w:rsidR="007E67CE" w:rsidRPr="00B41017" w:rsidRDefault="007E67CE" w:rsidP="00B41017">
            <w:pPr>
              <w:spacing w:line="360" w:lineRule="auto"/>
              <w:jc w:val="both"/>
              <w:rPr>
                <w:rFonts w:ascii="Book Antiqua" w:eastAsia="SimSun" w:hAnsi="Book Antiqua" w:cs="SimSun"/>
                <w:lang w:eastAsia="zh-CN"/>
              </w:rPr>
            </w:pPr>
            <w:r w:rsidRPr="00B41017">
              <w:rPr>
                <w:rFonts w:ascii="Book Antiqua" w:eastAsia="SimSun" w:hAnsi="Book Antiqua" w:cs="SimSun"/>
                <w:b/>
                <w:bCs/>
                <w:color w:val="000000"/>
                <w:lang w:eastAsia="zh-CN"/>
              </w:rPr>
              <w:t>Relative</w:t>
            </w:r>
            <w:r w:rsidR="0056134A" w:rsidRPr="00B41017">
              <w:rPr>
                <w:rFonts w:ascii="Book Antiqua" w:eastAsia="SimSun" w:hAnsi="Book Antiqua" w:cs="SimSun"/>
                <w:b/>
                <w:bCs/>
                <w:color w:val="000000"/>
                <w:lang w:eastAsia="zh-CN"/>
              </w:rPr>
              <w:t xml:space="preserve"> </w:t>
            </w:r>
            <w:r w:rsidRPr="00B41017">
              <w:rPr>
                <w:rFonts w:ascii="Book Antiqua" w:eastAsia="SimSun" w:hAnsi="Book Antiqua" w:cs="SimSun"/>
                <w:b/>
                <w:bCs/>
                <w:color w:val="000000"/>
                <w:lang w:eastAsia="zh-CN"/>
              </w:rPr>
              <w:t>expression</w:t>
            </w:r>
          </w:p>
        </w:tc>
        <w:tc>
          <w:tcPr>
            <w:tcW w:w="263" w:type="pct"/>
            <w:tcBorders>
              <w:top w:val="nil"/>
              <w:bottom w:val="single" w:sz="6" w:space="0" w:color="auto"/>
            </w:tcBorders>
            <w:hideMark/>
          </w:tcPr>
          <w:p w14:paraId="454D8371" w14:textId="6A7F6100" w:rsidR="007E67CE" w:rsidRPr="00B41017" w:rsidRDefault="0056134A" w:rsidP="00B41017">
            <w:pPr>
              <w:spacing w:line="360" w:lineRule="auto"/>
              <w:jc w:val="both"/>
              <w:rPr>
                <w:rFonts w:ascii="Book Antiqua" w:eastAsia="SimSun" w:hAnsi="Book Antiqua" w:cs="SimSun"/>
                <w:lang w:eastAsia="zh-CN"/>
              </w:rPr>
            </w:pPr>
            <w:r w:rsidRPr="00B41017">
              <w:rPr>
                <w:rFonts w:ascii="Book Antiqua" w:eastAsia="SimSun" w:hAnsi="Book Antiqua" w:cs="SimSun"/>
                <w:b/>
                <w:bCs/>
                <w:i/>
                <w:color w:val="000000"/>
                <w:lang w:eastAsia="zh-CN"/>
              </w:rPr>
              <w:t>n</w:t>
            </w:r>
            <w:r w:rsidRPr="00B41017">
              <w:rPr>
                <w:rFonts w:ascii="Book Antiqua" w:eastAsia="SimSun" w:hAnsi="Book Antiqua" w:cs="SimSun"/>
                <w:b/>
                <w:bCs/>
                <w:color w:val="000000"/>
                <w:lang w:eastAsia="zh-CN"/>
              </w:rPr>
              <w:t xml:space="preserve"> (%)</w:t>
            </w:r>
          </w:p>
        </w:tc>
        <w:tc>
          <w:tcPr>
            <w:tcW w:w="811" w:type="pct"/>
            <w:tcBorders>
              <w:top w:val="nil"/>
              <w:bottom w:val="single" w:sz="6" w:space="0" w:color="auto"/>
            </w:tcBorders>
            <w:hideMark/>
          </w:tcPr>
          <w:p w14:paraId="49B87146" w14:textId="47F539F8" w:rsidR="007E67CE" w:rsidRPr="00B41017" w:rsidRDefault="007E67CE" w:rsidP="00B41017">
            <w:pPr>
              <w:spacing w:line="360" w:lineRule="auto"/>
              <w:jc w:val="both"/>
              <w:rPr>
                <w:rFonts w:ascii="Book Antiqua" w:eastAsia="SimSun" w:hAnsi="Book Antiqua" w:cs="SimSun"/>
                <w:lang w:eastAsia="zh-CN"/>
              </w:rPr>
            </w:pPr>
            <w:r w:rsidRPr="00B41017">
              <w:rPr>
                <w:rFonts w:ascii="Book Antiqua" w:eastAsia="SimSun" w:hAnsi="Book Antiqua" w:cs="SimSun"/>
                <w:b/>
                <w:bCs/>
                <w:color w:val="000000"/>
                <w:lang w:eastAsia="zh-CN"/>
              </w:rPr>
              <w:t>Relative</w:t>
            </w:r>
            <w:r w:rsidR="0056134A" w:rsidRPr="00B41017">
              <w:rPr>
                <w:rFonts w:ascii="Book Antiqua" w:eastAsia="SimSun" w:hAnsi="Book Antiqua" w:cs="SimSun"/>
                <w:b/>
                <w:bCs/>
                <w:color w:val="000000"/>
                <w:lang w:eastAsia="zh-CN"/>
              </w:rPr>
              <w:t xml:space="preserve"> </w:t>
            </w:r>
            <w:r w:rsidRPr="00B41017">
              <w:rPr>
                <w:rFonts w:ascii="Book Antiqua" w:eastAsia="SimSun" w:hAnsi="Book Antiqua" w:cs="SimSun"/>
                <w:b/>
                <w:bCs/>
                <w:color w:val="000000"/>
                <w:lang w:eastAsia="zh-CN"/>
              </w:rPr>
              <w:t>expression</w:t>
            </w:r>
          </w:p>
        </w:tc>
        <w:tc>
          <w:tcPr>
            <w:tcW w:w="487" w:type="pct"/>
            <w:tcBorders>
              <w:top w:val="nil"/>
              <w:bottom w:val="single" w:sz="6" w:space="0" w:color="auto"/>
            </w:tcBorders>
            <w:hideMark/>
          </w:tcPr>
          <w:p w14:paraId="43DE617F" w14:textId="291E8433" w:rsidR="007E67CE" w:rsidRPr="00B41017" w:rsidRDefault="007E67CE" w:rsidP="00B41017">
            <w:pPr>
              <w:spacing w:line="360" w:lineRule="auto"/>
              <w:jc w:val="both"/>
              <w:rPr>
                <w:rFonts w:ascii="Book Antiqua" w:eastAsia="SimSun" w:hAnsi="Book Antiqua" w:cs="SimSun"/>
                <w:lang w:eastAsia="zh-CN"/>
              </w:rPr>
            </w:pPr>
          </w:p>
        </w:tc>
        <w:tc>
          <w:tcPr>
            <w:tcW w:w="625" w:type="pct"/>
            <w:tcBorders>
              <w:top w:val="nil"/>
              <w:bottom w:val="single" w:sz="6" w:space="0" w:color="auto"/>
            </w:tcBorders>
            <w:hideMark/>
          </w:tcPr>
          <w:p w14:paraId="454F2186" w14:textId="175EC0FE" w:rsidR="007E67CE" w:rsidRPr="00B41017" w:rsidRDefault="007E67CE" w:rsidP="00B41017">
            <w:pPr>
              <w:spacing w:line="360" w:lineRule="auto"/>
              <w:jc w:val="both"/>
              <w:rPr>
                <w:rFonts w:ascii="Book Antiqua" w:eastAsia="SimSun" w:hAnsi="Book Antiqua" w:cs="SimSun"/>
                <w:lang w:eastAsia="zh-CN"/>
              </w:rPr>
            </w:pPr>
          </w:p>
        </w:tc>
      </w:tr>
      <w:tr w:rsidR="0056134A" w:rsidRPr="00B41017" w14:paraId="5ACEF229" w14:textId="77777777" w:rsidTr="007129EE">
        <w:trPr>
          <w:trHeight w:val="640"/>
        </w:trPr>
        <w:tc>
          <w:tcPr>
            <w:tcW w:w="627" w:type="pct"/>
            <w:tcBorders>
              <w:top w:val="single" w:sz="6" w:space="0" w:color="auto"/>
            </w:tcBorders>
            <w:hideMark/>
          </w:tcPr>
          <w:p w14:paraId="4EB28172" w14:textId="5321F8D3" w:rsidR="007E67CE" w:rsidRPr="00B41017" w:rsidRDefault="0056134A" w:rsidP="00510923">
            <w:pPr>
              <w:spacing w:line="360" w:lineRule="auto"/>
              <w:jc w:val="both"/>
              <w:rPr>
                <w:rFonts w:ascii="Book Antiqua" w:eastAsia="SimSun" w:hAnsi="Book Antiqua" w:cs="SimSun"/>
                <w:lang w:eastAsia="zh-CN"/>
              </w:rPr>
            </w:pPr>
            <w:r w:rsidRPr="00B41017">
              <w:rPr>
                <w:rFonts w:ascii="Book Antiqua" w:eastAsia="SimSun" w:hAnsi="Book Antiqua" w:cs="SimSun"/>
                <w:color w:val="000000"/>
                <w:lang w:eastAsia="zh-CN"/>
              </w:rPr>
              <w:t>B</w:t>
            </w:r>
            <w:r w:rsidR="00CF36AA">
              <w:rPr>
                <w:rFonts w:ascii="Book Antiqua" w:eastAsia="SimSun" w:hAnsi="Book Antiqua" w:cs="SimSun"/>
                <w:color w:val="000000"/>
                <w:lang w:eastAsia="zh-CN"/>
              </w:rPr>
              <w:t>A</w:t>
            </w:r>
            <w:r w:rsidR="007E67CE" w:rsidRPr="00B41017">
              <w:rPr>
                <w:rFonts w:ascii="Book Antiqua" w:eastAsia="SimSun" w:hAnsi="Book Antiqua" w:cs="SimSun"/>
                <w:color w:val="000000"/>
                <w:lang w:eastAsia="zh-CN"/>
              </w:rPr>
              <w:t>9</w:t>
            </w:r>
          </w:p>
        </w:tc>
        <w:tc>
          <w:tcPr>
            <w:tcW w:w="688" w:type="pct"/>
            <w:tcBorders>
              <w:top w:val="single" w:sz="6" w:space="0" w:color="auto"/>
            </w:tcBorders>
            <w:hideMark/>
          </w:tcPr>
          <w:p w14:paraId="311CCD61" w14:textId="77777777" w:rsidR="007E67CE" w:rsidRPr="00B41017" w:rsidRDefault="007E67CE" w:rsidP="00B41017">
            <w:pPr>
              <w:spacing w:line="360" w:lineRule="auto"/>
              <w:jc w:val="both"/>
              <w:rPr>
                <w:rFonts w:ascii="Book Antiqua" w:eastAsia="SimSun" w:hAnsi="Book Antiqua" w:cs="SimSun"/>
                <w:lang w:eastAsia="zh-CN"/>
              </w:rPr>
            </w:pPr>
            <w:r w:rsidRPr="00B41017">
              <w:rPr>
                <w:rFonts w:ascii="Book Antiqua" w:eastAsia="SimSun" w:hAnsi="Book Antiqua" w:cs="SimSun"/>
                <w:color w:val="000000"/>
                <w:lang w:eastAsia="zh-CN"/>
              </w:rPr>
              <w:t>NM_170731.4</w:t>
            </w:r>
          </w:p>
        </w:tc>
        <w:tc>
          <w:tcPr>
            <w:tcW w:w="437" w:type="pct"/>
            <w:tcBorders>
              <w:top w:val="single" w:sz="6" w:space="0" w:color="auto"/>
            </w:tcBorders>
            <w:hideMark/>
          </w:tcPr>
          <w:p w14:paraId="38FFC959" w14:textId="77777777" w:rsidR="007E67CE" w:rsidRPr="00B41017" w:rsidRDefault="007E67CE" w:rsidP="00B41017">
            <w:pPr>
              <w:spacing w:line="360" w:lineRule="auto"/>
              <w:jc w:val="both"/>
              <w:rPr>
                <w:rFonts w:ascii="Book Antiqua" w:eastAsia="SimSun" w:hAnsi="Book Antiqua" w:cs="SimSun"/>
                <w:lang w:eastAsia="zh-CN"/>
              </w:rPr>
            </w:pPr>
            <w:r w:rsidRPr="00B41017">
              <w:rPr>
                <w:rFonts w:ascii="Book Antiqua" w:eastAsia="SimSun" w:hAnsi="Book Antiqua" w:cs="SimSun"/>
                <w:color w:val="000000"/>
                <w:lang w:eastAsia="zh-CN"/>
              </w:rPr>
              <w:t>30</w:t>
            </w:r>
          </w:p>
        </w:tc>
        <w:tc>
          <w:tcPr>
            <w:tcW w:w="320" w:type="pct"/>
            <w:tcBorders>
              <w:top w:val="single" w:sz="6" w:space="0" w:color="auto"/>
            </w:tcBorders>
            <w:hideMark/>
          </w:tcPr>
          <w:p w14:paraId="47DC1D45" w14:textId="77777777" w:rsidR="007E67CE" w:rsidRPr="00B41017" w:rsidRDefault="007E67CE" w:rsidP="00B41017">
            <w:pPr>
              <w:spacing w:line="360" w:lineRule="auto"/>
              <w:jc w:val="both"/>
              <w:rPr>
                <w:rFonts w:ascii="Book Antiqua" w:eastAsia="SimSun" w:hAnsi="Book Antiqua" w:cs="SimSun"/>
                <w:lang w:eastAsia="zh-CN"/>
              </w:rPr>
            </w:pPr>
            <w:r w:rsidRPr="00B41017">
              <w:rPr>
                <w:rFonts w:ascii="Book Antiqua" w:eastAsia="SimSun" w:hAnsi="Book Antiqua" w:cs="SimSun"/>
                <w:color w:val="000000"/>
                <w:lang w:eastAsia="zh-CN"/>
              </w:rPr>
              <w:t>15</w:t>
            </w:r>
          </w:p>
        </w:tc>
        <w:tc>
          <w:tcPr>
            <w:tcW w:w="743" w:type="pct"/>
            <w:tcBorders>
              <w:top w:val="single" w:sz="6" w:space="0" w:color="auto"/>
            </w:tcBorders>
            <w:hideMark/>
          </w:tcPr>
          <w:p w14:paraId="625BB3E9" w14:textId="067749B3" w:rsidR="007E67CE" w:rsidRPr="00B41017" w:rsidRDefault="007E67CE" w:rsidP="00B41017">
            <w:pPr>
              <w:spacing w:line="360" w:lineRule="auto"/>
              <w:jc w:val="both"/>
              <w:rPr>
                <w:rFonts w:ascii="Book Antiqua" w:eastAsia="SimSun" w:hAnsi="Book Antiqua" w:cs="SimSun"/>
                <w:lang w:eastAsia="zh-CN"/>
              </w:rPr>
            </w:pPr>
            <w:r w:rsidRPr="00B41017">
              <w:rPr>
                <w:rFonts w:ascii="Book Antiqua" w:eastAsia="SimSun" w:hAnsi="Book Antiqua" w:cs="SimSun"/>
                <w:color w:val="000000"/>
                <w:lang w:eastAsia="zh-CN"/>
              </w:rPr>
              <w:t>0.050</w:t>
            </w:r>
            <w:r w:rsidR="0056134A" w:rsidRPr="00B41017">
              <w:rPr>
                <w:rFonts w:ascii="Book Antiqua" w:eastAsia="SimSun" w:hAnsi="Book Antiqua" w:cs="SimSun"/>
                <w:color w:val="000000"/>
                <w:lang w:eastAsia="zh-CN"/>
              </w:rPr>
              <w:t xml:space="preserve"> </w:t>
            </w:r>
            <w:r w:rsidRPr="00B41017">
              <w:rPr>
                <w:rFonts w:ascii="Book Antiqua" w:eastAsia="SimSun" w:hAnsi="Book Antiqua" w:cs="SimSun"/>
                <w:color w:val="000000"/>
                <w:lang w:eastAsia="zh-CN"/>
              </w:rPr>
              <w:t>±</w:t>
            </w:r>
            <w:r w:rsidR="0056134A" w:rsidRPr="00B41017">
              <w:rPr>
                <w:rFonts w:ascii="Book Antiqua" w:eastAsia="SimSun" w:hAnsi="Book Antiqua" w:cs="SimSun"/>
                <w:color w:val="000000"/>
                <w:lang w:eastAsia="zh-CN"/>
              </w:rPr>
              <w:t xml:space="preserve"> </w:t>
            </w:r>
            <w:r w:rsidRPr="00B41017">
              <w:rPr>
                <w:rFonts w:ascii="Book Antiqua" w:eastAsia="SimSun" w:hAnsi="Book Antiqua" w:cs="SimSun"/>
                <w:color w:val="000000"/>
                <w:lang w:eastAsia="zh-CN"/>
              </w:rPr>
              <w:t>0.013</w:t>
            </w:r>
          </w:p>
        </w:tc>
        <w:tc>
          <w:tcPr>
            <w:tcW w:w="263" w:type="pct"/>
            <w:tcBorders>
              <w:top w:val="single" w:sz="6" w:space="0" w:color="auto"/>
            </w:tcBorders>
            <w:hideMark/>
          </w:tcPr>
          <w:p w14:paraId="7311D54C" w14:textId="77777777" w:rsidR="007E67CE" w:rsidRPr="00B41017" w:rsidRDefault="007E67CE" w:rsidP="00B41017">
            <w:pPr>
              <w:spacing w:line="360" w:lineRule="auto"/>
              <w:jc w:val="both"/>
              <w:rPr>
                <w:rFonts w:ascii="Book Antiqua" w:eastAsia="SimSun" w:hAnsi="Book Antiqua" w:cs="SimSun"/>
                <w:lang w:eastAsia="zh-CN"/>
              </w:rPr>
            </w:pPr>
            <w:r w:rsidRPr="00B41017">
              <w:rPr>
                <w:rFonts w:ascii="Book Antiqua" w:eastAsia="SimSun" w:hAnsi="Book Antiqua" w:cs="SimSun"/>
                <w:color w:val="000000"/>
                <w:lang w:eastAsia="zh-CN"/>
              </w:rPr>
              <w:t>15</w:t>
            </w:r>
          </w:p>
        </w:tc>
        <w:tc>
          <w:tcPr>
            <w:tcW w:w="811" w:type="pct"/>
            <w:tcBorders>
              <w:top w:val="single" w:sz="6" w:space="0" w:color="auto"/>
            </w:tcBorders>
            <w:hideMark/>
          </w:tcPr>
          <w:p w14:paraId="0E30B4C8" w14:textId="7EBB7B16" w:rsidR="007E67CE" w:rsidRPr="00B41017" w:rsidRDefault="007E67CE" w:rsidP="00B41017">
            <w:pPr>
              <w:spacing w:line="360" w:lineRule="auto"/>
              <w:jc w:val="both"/>
              <w:rPr>
                <w:rFonts w:ascii="Book Antiqua" w:eastAsia="SimSun" w:hAnsi="Book Antiqua" w:cs="SimSun"/>
                <w:lang w:eastAsia="zh-CN"/>
              </w:rPr>
            </w:pPr>
            <w:r w:rsidRPr="00B41017">
              <w:rPr>
                <w:rFonts w:ascii="Book Antiqua" w:eastAsia="SimSun" w:hAnsi="Book Antiqua" w:cs="SimSun"/>
                <w:color w:val="000000"/>
                <w:lang w:eastAsia="zh-CN"/>
              </w:rPr>
              <w:t>0.077</w:t>
            </w:r>
            <w:r w:rsidR="0056134A" w:rsidRPr="00B41017">
              <w:rPr>
                <w:rFonts w:ascii="Book Antiqua" w:eastAsia="SimSun" w:hAnsi="Book Antiqua" w:cs="SimSun"/>
                <w:color w:val="000000"/>
                <w:lang w:eastAsia="zh-CN"/>
              </w:rPr>
              <w:t xml:space="preserve"> </w:t>
            </w:r>
            <w:r w:rsidRPr="00B41017">
              <w:rPr>
                <w:rFonts w:ascii="Book Antiqua" w:eastAsia="SimSun" w:hAnsi="Book Antiqua" w:cs="SimSun"/>
                <w:color w:val="000000"/>
                <w:lang w:eastAsia="zh-CN"/>
              </w:rPr>
              <w:t>±</w:t>
            </w:r>
            <w:r w:rsidR="0056134A" w:rsidRPr="00B41017">
              <w:rPr>
                <w:rFonts w:ascii="Book Antiqua" w:eastAsia="SimSun" w:hAnsi="Book Antiqua" w:cs="SimSun"/>
                <w:color w:val="000000"/>
                <w:lang w:eastAsia="zh-CN"/>
              </w:rPr>
              <w:t xml:space="preserve"> </w:t>
            </w:r>
            <w:r w:rsidRPr="00B41017">
              <w:rPr>
                <w:rFonts w:ascii="Book Antiqua" w:eastAsia="SimSun" w:hAnsi="Book Antiqua" w:cs="SimSun"/>
                <w:color w:val="000000"/>
                <w:lang w:eastAsia="zh-CN"/>
              </w:rPr>
              <w:t>0.024</w:t>
            </w:r>
          </w:p>
        </w:tc>
        <w:tc>
          <w:tcPr>
            <w:tcW w:w="487" w:type="pct"/>
            <w:tcBorders>
              <w:top w:val="single" w:sz="6" w:space="0" w:color="auto"/>
            </w:tcBorders>
            <w:hideMark/>
          </w:tcPr>
          <w:p w14:paraId="7D940CFB" w14:textId="0D66E69A" w:rsidR="007E67CE" w:rsidRPr="00B41017" w:rsidRDefault="007E67CE" w:rsidP="00B41017">
            <w:pPr>
              <w:spacing w:line="360" w:lineRule="auto"/>
              <w:jc w:val="both"/>
              <w:rPr>
                <w:rFonts w:ascii="Book Antiqua" w:eastAsia="SimSun" w:hAnsi="Book Antiqua" w:cs="SimSun"/>
                <w:lang w:eastAsia="zh-CN"/>
              </w:rPr>
            </w:pPr>
            <w:r w:rsidRPr="00B41017">
              <w:rPr>
                <w:rFonts w:ascii="Book Antiqua" w:eastAsia="SimSun" w:hAnsi="Book Antiqua" w:cs="SimSun"/>
                <w:color w:val="000000"/>
                <w:lang w:eastAsia="zh-CN"/>
              </w:rPr>
              <w:t>0.042</w:t>
            </w:r>
            <w:r w:rsidR="0056134A" w:rsidRPr="00B41017">
              <w:rPr>
                <w:rFonts w:ascii="Book Antiqua" w:eastAsia="SimSun" w:hAnsi="Book Antiqua" w:cs="SimSun"/>
                <w:color w:val="000000"/>
                <w:vertAlign w:val="superscript"/>
                <w:lang w:eastAsia="zh-CN"/>
              </w:rPr>
              <w:t>a</w:t>
            </w:r>
          </w:p>
        </w:tc>
        <w:tc>
          <w:tcPr>
            <w:tcW w:w="625" w:type="pct"/>
            <w:tcBorders>
              <w:top w:val="single" w:sz="6" w:space="0" w:color="auto"/>
            </w:tcBorders>
            <w:hideMark/>
          </w:tcPr>
          <w:p w14:paraId="33C2FF75" w14:textId="77777777" w:rsidR="007E67CE" w:rsidRPr="00B41017" w:rsidRDefault="007E67CE" w:rsidP="00B41017">
            <w:pPr>
              <w:spacing w:line="360" w:lineRule="auto"/>
              <w:jc w:val="both"/>
              <w:rPr>
                <w:rFonts w:ascii="Book Antiqua" w:eastAsia="SimSun" w:hAnsi="Book Antiqua" w:cs="SimSun"/>
                <w:lang w:eastAsia="zh-CN"/>
              </w:rPr>
            </w:pPr>
            <w:r w:rsidRPr="00B41017">
              <w:rPr>
                <w:rFonts w:ascii="Book Antiqua" w:eastAsia="SimSun" w:hAnsi="Book Antiqua" w:cs="SimSun"/>
                <w:color w:val="000000"/>
                <w:lang w:eastAsia="zh-CN"/>
              </w:rPr>
              <w:t>0.001–0.054</w:t>
            </w:r>
          </w:p>
        </w:tc>
      </w:tr>
      <w:tr w:rsidR="0056134A" w:rsidRPr="00B41017" w14:paraId="7E86025B" w14:textId="77777777" w:rsidTr="0056134A">
        <w:trPr>
          <w:trHeight w:val="640"/>
        </w:trPr>
        <w:tc>
          <w:tcPr>
            <w:tcW w:w="627" w:type="pct"/>
            <w:hideMark/>
          </w:tcPr>
          <w:p w14:paraId="502CF3BF" w14:textId="77777777" w:rsidR="007E67CE" w:rsidRPr="00B41017" w:rsidRDefault="007E67CE" w:rsidP="00B41017">
            <w:pPr>
              <w:spacing w:line="360" w:lineRule="auto"/>
              <w:jc w:val="both"/>
              <w:rPr>
                <w:rFonts w:ascii="Book Antiqua" w:eastAsia="SimSun" w:hAnsi="Book Antiqua" w:cs="SimSun"/>
                <w:lang w:eastAsia="zh-CN"/>
              </w:rPr>
            </w:pPr>
          </w:p>
        </w:tc>
        <w:tc>
          <w:tcPr>
            <w:tcW w:w="688" w:type="pct"/>
            <w:hideMark/>
          </w:tcPr>
          <w:p w14:paraId="678FD2F5" w14:textId="77777777" w:rsidR="007E67CE" w:rsidRPr="00B41017" w:rsidRDefault="007E67CE" w:rsidP="00B41017">
            <w:pPr>
              <w:spacing w:line="360" w:lineRule="auto"/>
              <w:jc w:val="both"/>
              <w:rPr>
                <w:rFonts w:ascii="Book Antiqua" w:eastAsia="SimSun" w:hAnsi="Book Antiqua" w:cs="SimSun"/>
                <w:lang w:eastAsia="zh-CN"/>
              </w:rPr>
            </w:pPr>
            <w:r w:rsidRPr="00B41017">
              <w:rPr>
                <w:rFonts w:ascii="Book Antiqua" w:eastAsia="SimSun" w:hAnsi="Book Antiqua" w:cs="SimSun"/>
                <w:color w:val="000000"/>
                <w:lang w:eastAsia="zh-CN"/>
              </w:rPr>
              <w:t>NM_170732.4</w:t>
            </w:r>
          </w:p>
        </w:tc>
        <w:tc>
          <w:tcPr>
            <w:tcW w:w="437" w:type="pct"/>
            <w:hideMark/>
          </w:tcPr>
          <w:p w14:paraId="139CE26A" w14:textId="77777777" w:rsidR="007E67CE" w:rsidRPr="00B41017" w:rsidRDefault="007E67CE" w:rsidP="00B41017">
            <w:pPr>
              <w:spacing w:line="360" w:lineRule="auto"/>
              <w:jc w:val="both"/>
              <w:rPr>
                <w:rFonts w:ascii="Book Antiqua" w:eastAsia="SimSun" w:hAnsi="Book Antiqua" w:cs="SimSun"/>
                <w:lang w:eastAsia="zh-CN"/>
              </w:rPr>
            </w:pPr>
            <w:r w:rsidRPr="00B41017">
              <w:rPr>
                <w:rFonts w:ascii="Book Antiqua" w:eastAsia="SimSun" w:hAnsi="Book Antiqua" w:cs="SimSun"/>
                <w:color w:val="000000"/>
                <w:lang w:eastAsia="zh-CN"/>
              </w:rPr>
              <w:t>35</w:t>
            </w:r>
          </w:p>
        </w:tc>
        <w:tc>
          <w:tcPr>
            <w:tcW w:w="320" w:type="pct"/>
            <w:hideMark/>
          </w:tcPr>
          <w:p w14:paraId="04A6B515" w14:textId="77777777" w:rsidR="007E67CE" w:rsidRPr="00B41017" w:rsidRDefault="007E67CE" w:rsidP="00B41017">
            <w:pPr>
              <w:spacing w:line="360" w:lineRule="auto"/>
              <w:jc w:val="both"/>
              <w:rPr>
                <w:rFonts w:ascii="Book Antiqua" w:eastAsia="SimSun" w:hAnsi="Book Antiqua" w:cs="SimSun"/>
                <w:lang w:eastAsia="zh-CN"/>
              </w:rPr>
            </w:pPr>
            <w:r w:rsidRPr="00B41017">
              <w:rPr>
                <w:rFonts w:ascii="Book Antiqua" w:eastAsia="SimSun" w:hAnsi="Book Antiqua" w:cs="SimSun"/>
                <w:color w:val="000000"/>
                <w:lang w:eastAsia="zh-CN"/>
              </w:rPr>
              <w:t>19</w:t>
            </w:r>
          </w:p>
        </w:tc>
        <w:tc>
          <w:tcPr>
            <w:tcW w:w="743" w:type="pct"/>
            <w:hideMark/>
          </w:tcPr>
          <w:p w14:paraId="0A7D9F6E" w14:textId="166AAAA0" w:rsidR="007E67CE" w:rsidRPr="00B41017" w:rsidRDefault="007E67CE" w:rsidP="00B41017">
            <w:pPr>
              <w:spacing w:line="360" w:lineRule="auto"/>
              <w:jc w:val="both"/>
              <w:rPr>
                <w:rFonts w:ascii="Book Antiqua" w:eastAsia="SimSun" w:hAnsi="Book Antiqua" w:cs="SimSun"/>
                <w:lang w:eastAsia="zh-CN"/>
              </w:rPr>
            </w:pPr>
            <w:r w:rsidRPr="00B41017">
              <w:rPr>
                <w:rFonts w:ascii="Book Antiqua" w:eastAsia="SimSun" w:hAnsi="Book Antiqua" w:cs="SimSun"/>
                <w:color w:val="000000"/>
                <w:lang w:eastAsia="zh-CN"/>
              </w:rPr>
              <w:t>0.139</w:t>
            </w:r>
            <w:r w:rsidR="0056134A" w:rsidRPr="00B41017">
              <w:rPr>
                <w:rFonts w:ascii="Book Antiqua" w:eastAsia="SimSun" w:hAnsi="Book Antiqua" w:cs="SimSun"/>
                <w:color w:val="000000"/>
                <w:lang w:eastAsia="zh-CN"/>
              </w:rPr>
              <w:t xml:space="preserve"> </w:t>
            </w:r>
            <w:r w:rsidRPr="00B41017">
              <w:rPr>
                <w:rFonts w:ascii="Book Antiqua" w:eastAsia="SimSun" w:hAnsi="Book Antiqua" w:cs="SimSun"/>
                <w:color w:val="000000"/>
                <w:lang w:eastAsia="zh-CN"/>
              </w:rPr>
              <w:t>±</w:t>
            </w:r>
            <w:r w:rsidR="0056134A" w:rsidRPr="00B41017">
              <w:rPr>
                <w:rFonts w:ascii="Book Antiqua" w:eastAsia="SimSun" w:hAnsi="Book Antiqua" w:cs="SimSun"/>
                <w:color w:val="000000"/>
                <w:lang w:eastAsia="zh-CN"/>
              </w:rPr>
              <w:t xml:space="preserve"> </w:t>
            </w:r>
            <w:r w:rsidRPr="00B41017">
              <w:rPr>
                <w:rFonts w:ascii="Book Antiqua" w:eastAsia="SimSun" w:hAnsi="Book Antiqua" w:cs="SimSun"/>
                <w:color w:val="000000"/>
                <w:lang w:eastAsia="zh-CN"/>
              </w:rPr>
              <w:t>0.026</w:t>
            </w:r>
          </w:p>
        </w:tc>
        <w:tc>
          <w:tcPr>
            <w:tcW w:w="263" w:type="pct"/>
            <w:hideMark/>
          </w:tcPr>
          <w:p w14:paraId="1059E64D" w14:textId="77777777" w:rsidR="007E67CE" w:rsidRPr="00B41017" w:rsidRDefault="007E67CE" w:rsidP="00B41017">
            <w:pPr>
              <w:spacing w:line="360" w:lineRule="auto"/>
              <w:jc w:val="both"/>
              <w:rPr>
                <w:rFonts w:ascii="Book Antiqua" w:eastAsia="SimSun" w:hAnsi="Book Antiqua" w:cs="SimSun"/>
                <w:lang w:eastAsia="zh-CN"/>
              </w:rPr>
            </w:pPr>
            <w:r w:rsidRPr="00B41017">
              <w:rPr>
                <w:rFonts w:ascii="Book Antiqua" w:eastAsia="SimSun" w:hAnsi="Book Antiqua" w:cs="SimSun"/>
                <w:color w:val="000000"/>
                <w:lang w:eastAsia="zh-CN"/>
              </w:rPr>
              <w:t>16</w:t>
            </w:r>
          </w:p>
        </w:tc>
        <w:tc>
          <w:tcPr>
            <w:tcW w:w="811" w:type="pct"/>
            <w:hideMark/>
          </w:tcPr>
          <w:p w14:paraId="63E4D94F" w14:textId="6C3D1780" w:rsidR="007E67CE" w:rsidRPr="00B41017" w:rsidRDefault="007E67CE" w:rsidP="00B41017">
            <w:pPr>
              <w:spacing w:line="360" w:lineRule="auto"/>
              <w:jc w:val="both"/>
              <w:rPr>
                <w:rFonts w:ascii="Book Antiqua" w:eastAsia="SimSun" w:hAnsi="Book Antiqua" w:cs="SimSun"/>
                <w:lang w:eastAsia="zh-CN"/>
              </w:rPr>
            </w:pPr>
            <w:r w:rsidRPr="00B41017">
              <w:rPr>
                <w:rFonts w:ascii="Book Antiqua" w:eastAsia="SimSun" w:hAnsi="Book Antiqua" w:cs="SimSun"/>
                <w:color w:val="000000"/>
                <w:lang w:eastAsia="zh-CN"/>
              </w:rPr>
              <w:t>0.154</w:t>
            </w:r>
            <w:r w:rsidR="0056134A" w:rsidRPr="00B41017">
              <w:rPr>
                <w:rFonts w:ascii="Book Antiqua" w:eastAsia="SimSun" w:hAnsi="Book Antiqua" w:cs="SimSun"/>
                <w:color w:val="000000"/>
                <w:lang w:eastAsia="zh-CN"/>
              </w:rPr>
              <w:t xml:space="preserve"> </w:t>
            </w:r>
            <w:r w:rsidRPr="00B41017">
              <w:rPr>
                <w:rFonts w:ascii="Book Antiqua" w:eastAsia="SimSun" w:hAnsi="Book Antiqua" w:cs="SimSun"/>
                <w:color w:val="000000"/>
                <w:lang w:eastAsia="zh-CN"/>
              </w:rPr>
              <w:t>±</w:t>
            </w:r>
            <w:r w:rsidR="0056134A" w:rsidRPr="00B41017">
              <w:rPr>
                <w:rFonts w:ascii="Book Antiqua" w:eastAsia="SimSun" w:hAnsi="Book Antiqua" w:cs="SimSun"/>
                <w:color w:val="000000"/>
                <w:lang w:eastAsia="zh-CN"/>
              </w:rPr>
              <w:t xml:space="preserve"> </w:t>
            </w:r>
            <w:r w:rsidRPr="00B41017">
              <w:rPr>
                <w:rFonts w:ascii="Book Antiqua" w:eastAsia="SimSun" w:hAnsi="Book Antiqua" w:cs="SimSun"/>
                <w:color w:val="000000"/>
                <w:lang w:eastAsia="zh-CN"/>
              </w:rPr>
              <w:t>0.036</w:t>
            </w:r>
          </w:p>
        </w:tc>
        <w:tc>
          <w:tcPr>
            <w:tcW w:w="487" w:type="pct"/>
            <w:hideMark/>
          </w:tcPr>
          <w:p w14:paraId="5D719486" w14:textId="77777777" w:rsidR="007E67CE" w:rsidRPr="00B41017" w:rsidRDefault="007E67CE" w:rsidP="00B41017">
            <w:pPr>
              <w:spacing w:line="360" w:lineRule="auto"/>
              <w:jc w:val="both"/>
              <w:rPr>
                <w:rFonts w:ascii="Book Antiqua" w:eastAsia="SimSun" w:hAnsi="Book Antiqua" w:cs="SimSun"/>
                <w:lang w:eastAsia="zh-CN"/>
              </w:rPr>
            </w:pPr>
            <w:r w:rsidRPr="00B41017">
              <w:rPr>
                <w:rFonts w:ascii="Book Antiqua" w:eastAsia="SimSun" w:hAnsi="Book Antiqua" w:cs="SimSun"/>
                <w:color w:val="000000"/>
                <w:lang w:eastAsia="zh-CN"/>
              </w:rPr>
              <w:t>0.451</w:t>
            </w:r>
          </w:p>
        </w:tc>
        <w:tc>
          <w:tcPr>
            <w:tcW w:w="625" w:type="pct"/>
            <w:hideMark/>
          </w:tcPr>
          <w:p w14:paraId="695BB6F0" w14:textId="77777777" w:rsidR="007E67CE" w:rsidRPr="00B41017" w:rsidRDefault="007E67CE" w:rsidP="00B41017">
            <w:pPr>
              <w:spacing w:line="360" w:lineRule="auto"/>
              <w:jc w:val="both"/>
              <w:rPr>
                <w:rFonts w:ascii="Book Antiqua" w:eastAsia="SimSun" w:hAnsi="Book Antiqua" w:cs="SimSun"/>
                <w:lang w:eastAsia="zh-CN"/>
              </w:rPr>
            </w:pPr>
            <w:r w:rsidRPr="00B41017">
              <w:rPr>
                <w:rFonts w:ascii="Book Antiqua" w:eastAsia="SimSun" w:hAnsi="Book Antiqua" w:cs="SimSun"/>
                <w:color w:val="000000"/>
                <w:lang w:eastAsia="zh-CN"/>
              </w:rPr>
              <w:t>-0.026–0.058</w:t>
            </w:r>
          </w:p>
        </w:tc>
      </w:tr>
      <w:tr w:rsidR="0056134A" w:rsidRPr="00B41017" w14:paraId="1D6D5A38" w14:textId="77777777" w:rsidTr="0056134A">
        <w:trPr>
          <w:trHeight w:val="640"/>
        </w:trPr>
        <w:tc>
          <w:tcPr>
            <w:tcW w:w="627" w:type="pct"/>
            <w:hideMark/>
          </w:tcPr>
          <w:p w14:paraId="76154FD9" w14:textId="77777777" w:rsidR="007E67CE" w:rsidRPr="00B41017" w:rsidRDefault="007E67CE" w:rsidP="00B41017">
            <w:pPr>
              <w:spacing w:line="360" w:lineRule="auto"/>
              <w:jc w:val="both"/>
              <w:rPr>
                <w:rFonts w:ascii="Book Antiqua" w:eastAsia="SimSun" w:hAnsi="Book Antiqua" w:cs="SimSun"/>
                <w:lang w:eastAsia="zh-CN"/>
              </w:rPr>
            </w:pPr>
          </w:p>
        </w:tc>
        <w:tc>
          <w:tcPr>
            <w:tcW w:w="688" w:type="pct"/>
            <w:hideMark/>
          </w:tcPr>
          <w:p w14:paraId="2AA51C2A" w14:textId="77777777" w:rsidR="007E67CE" w:rsidRPr="00B41017" w:rsidRDefault="007E67CE" w:rsidP="00B41017">
            <w:pPr>
              <w:spacing w:line="360" w:lineRule="auto"/>
              <w:jc w:val="both"/>
              <w:rPr>
                <w:rFonts w:ascii="Book Antiqua" w:eastAsia="SimSun" w:hAnsi="Book Antiqua" w:cs="SimSun"/>
                <w:lang w:eastAsia="zh-CN"/>
              </w:rPr>
            </w:pPr>
            <w:r w:rsidRPr="00B41017">
              <w:rPr>
                <w:rFonts w:ascii="Book Antiqua" w:eastAsia="SimSun" w:hAnsi="Book Antiqua" w:cs="SimSun"/>
                <w:color w:val="000000"/>
                <w:lang w:eastAsia="zh-CN"/>
              </w:rPr>
              <w:t>NM_170733.3</w:t>
            </w:r>
          </w:p>
        </w:tc>
        <w:tc>
          <w:tcPr>
            <w:tcW w:w="437" w:type="pct"/>
            <w:hideMark/>
          </w:tcPr>
          <w:p w14:paraId="1B363321" w14:textId="77777777" w:rsidR="007E67CE" w:rsidRPr="00B41017" w:rsidRDefault="007E67CE" w:rsidP="00B41017">
            <w:pPr>
              <w:spacing w:line="360" w:lineRule="auto"/>
              <w:jc w:val="both"/>
              <w:rPr>
                <w:rFonts w:ascii="Book Antiqua" w:eastAsia="SimSun" w:hAnsi="Book Antiqua" w:cs="SimSun"/>
                <w:lang w:eastAsia="zh-CN"/>
              </w:rPr>
            </w:pPr>
            <w:r w:rsidRPr="00B41017">
              <w:rPr>
                <w:rFonts w:ascii="Book Antiqua" w:eastAsia="SimSun" w:hAnsi="Book Antiqua" w:cs="SimSun"/>
                <w:color w:val="000000"/>
                <w:lang w:eastAsia="zh-CN"/>
              </w:rPr>
              <w:t>38</w:t>
            </w:r>
          </w:p>
        </w:tc>
        <w:tc>
          <w:tcPr>
            <w:tcW w:w="320" w:type="pct"/>
            <w:hideMark/>
          </w:tcPr>
          <w:p w14:paraId="0954317D" w14:textId="77777777" w:rsidR="007E67CE" w:rsidRPr="00B41017" w:rsidRDefault="007E67CE" w:rsidP="00B41017">
            <w:pPr>
              <w:spacing w:line="360" w:lineRule="auto"/>
              <w:jc w:val="both"/>
              <w:rPr>
                <w:rFonts w:ascii="Book Antiqua" w:eastAsia="SimSun" w:hAnsi="Book Antiqua" w:cs="SimSun"/>
                <w:lang w:eastAsia="zh-CN"/>
              </w:rPr>
            </w:pPr>
            <w:r w:rsidRPr="00B41017">
              <w:rPr>
                <w:rFonts w:ascii="Book Antiqua" w:eastAsia="SimSun" w:hAnsi="Book Antiqua" w:cs="SimSun"/>
                <w:color w:val="000000"/>
                <w:lang w:eastAsia="zh-CN"/>
              </w:rPr>
              <w:t>20</w:t>
            </w:r>
          </w:p>
        </w:tc>
        <w:tc>
          <w:tcPr>
            <w:tcW w:w="743" w:type="pct"/>
            <w:hideMark/>
          </w:tcPr>
          <w:p w14:paraId="7DFB3A3C" w14:textId="5F1AF5FC" w:rsidR="007E67CE" w:rsidRPr="00B41017" w:rsidRDefault="007E67CE" w:rsidP="00B41017">
            <w:pPr>
              <w:spacing w:line="360" w:lineRule="auto"/>
              <w:jc w:val="both"/>
              <w:rPr>
                <w:rFonts w:ascii="Book Antiqua" w:eastAsia="SimSun" w:hAnsi="Book Antiqua" w:cs="SimSun"/>
                <w:lang w:eastAsia="zh-CN"/>
              </w:rPr>
            </w:pPr>
            <w:r w:rsidRPr="00B41017">
              <w:rPr>
                <w:rFonts w:ascii="Book Antiqua" w:eastAsia="SimSun" w:hAnsi="Book Antiqua" w:cs="SimSun"/>
                <w:color w:val="000000"/>
                <w:lang w:eastAsia="zh-CN"/>
              </w:rPr>
              <w:t>0.162</w:t>
            </w:r>
            <w:r w:rsidR="0056134A" w:rsidRPr="00B41017">
              <w:rPr>
                <w:rFonts w:ascii="Book Antiqua" w:eastAsia="SimSun" w:hAnsi="Book Antiqua" w:cs="SimSun"/>
                <w:color w:val="000000"/>
                <w:lang w:eastAsia="zh-CN"/>
              </w:rPr>
              <w:t xml:space="preserve"> </w:t>
            </w:r>
            <w:r w:rsidRPr="00B41017">
              <w:rPr>
                <w:rFonts w:ascii="Book Antiqua" w:eastAsia="SimSun" w:hAnsi="Book Antiqua" w:cs="SimSun"/>
                <w:color w:val="000000"/>
                <w:lang w:eastAsia="zh-CN"/>
              </w:rPr>
              <w:t>±</w:t>
            </w:r>
            <w:r w:rsidR="0056134A" w:rsidRPr="00B41017">
              <w:rPr>
                <w:rFonts w:ascii="Book Antiqua" w:eastAsia="SimSun" w:hAnsi="Book Antiqua" w:cs="SimSun"/>
                <w:color w:val="000000"/>
                <w:lang w:eastAsia="zh-CN"/>
              </w:rPr>
              <w:t xml:space="preserve"> </w:t>
            </w:r>
            <w:r w:rsidRPr="00B41017">
              <w:rPr>
                <w:rFonts w:ascii="Book Antiqua" w:eastAsia="SimSun" w:hAnsi="Book Antiqua" w:cs="SimSun"/>
                <w:color w:val="000000"/>
                <w:lang w:eastAsia="zh-CN"/>
              </w:rPr>
              <w:t>0.027</w:t>
            </w:r>
          </w:p>
        </w:tc>
        <w:tc>
          <w:tcPr>
            <w:tcW w:w="263" w:type="pct"/>
            <w:hideMark/>
          </w:tcPr>
          <w:p w14:paraId="29F607FC" w14:textId="77777777" w:rsidR="007E67CE" w:rsidRPr="00B41017" w:rsidRDefault="007E67CE" w:rsidP="00B41017">
            <w:pPr>
              <w:spacing w:line="360" w:lineRule="auto"/>
              <w:jc w:val="both"/>
              <w:rPr>
                <w:rFonts w:ascii="Book Antiqua" w:eastAsia="SimSun" w:hAnsi="Book Antiqua" w:cs="SimSun"/>
                <w:lang w:eastAsia="zh-CN"/>
              </w:rPr>
            </w:pPr>
            <w:r w:rsidRPr="00B41017">
              <w:rPr>
                <w:rFonts w:ascii="Book Antiqua" w:eastAsia="SimSun" w:hAnsi="Book Antiqua" w:cs="SimSun"/>
                <w:color w:val="000000"/>
                <w:lang w:eastAsia="zh-CN"/>
              </w:rPr>
              <w:t>18</w:t>
            </w:r>
          </w:p>
        </w:tc>
        <w:tc>
          <w:tcPr>
            <w:tcW w:w="811" w:type="pct"/>
            <w:hideMark/>
          </w:tcPr>
          <w:p w14:paraId="5E9D0F82" w14:textId="37340DCA" w:rsidR="007E67CE" w:rsidRPr="00B41017" w:rsidRDefault="007E67CE" w:rsidP="00B41017">
            <w:pPr>
              <w:spacing w:line="360" w:lineRule="auto"/>
              <w:jc w:val="both"/>
              <w:rPr>
                <w:rFonts w:ascii="Book Antiqua" w:eastAsia="SimSun" w:hAnsi="Book Antiqua" w:cs="SimSun"/>
                <w:lang w:eastAsia="zh-CN"/>
              </w:rPr>
            </w:pPr>
            <w:r w:rsidRPr="00B41017">
              <w:rPr>
                <w:rFonts w:ascii="Book Antiqua" w:eastAsia="SimSun" w:hAnsi="Book Antiqua" w:cs="SimSun"/>
                <w:color w:val="000000"/>
                <w:lang w:eastAsia="zh-CN"/>
              </w:rPr>
              <w:t>0.188</w:t>
            </w:r>
            <w:r w:rsidR="0056134A" w:rsidRPr="00B41017">
              <w:rPr>
                <w:rFonts w:ascii="Book Antiqua" w:eastAsia="SimSun" w:hAnsi="Book Antiqua" w:cs="SimSun"/>
                <w:color w:val="000000"/>
                <w:lang w:eastAsia="zh-CN"/>
              </w:rPr>
              <w:t xml:space="preserve"> </w:t>
            </w:r>
            <w:r w:rsidRPr="00B41017">
              <w:rPr>
                <w:rFonts w:ascii="Book Antiqua" w:eastAsia="SimSun" w:hAnsi="Book Antiqua" w:cs="SimSun"/>
                <w:color w:val="000000"/>
                <w:lang w:eastAsia="zh-CN"/>
              </w:rPr>
              <w:t>±</w:t>
            </w:r>
            <w:r w:rsidR="0056134A" w:rsidRPr="00B41017">
              <w:rPr>
                <w:rFonts w:ascii="Book Antiqua" w:eastAsia="SimSun" w:hAnsi="Book Antiqua" w:cs="SimSun"/>
                <w:color w:val="000000"/>
                <w:lang w:eastAsia="zh-CN"/>
              </w:rPr>
              <w:t xml:space="preserve"> </w:t>
            </w:r>
            <w:r w:rsidRPr="00B41017">
              <w:rPr>
                <w:rFonts w:ascii="Book Antiqua" w:eastAsia="SimSun" w:hAnsi="Book Antiqua" w:cs="SimSun"/>
                <w:color w:val="000000"/>
                <w:lang w:eastAsia="zh-CN"/>
              </w:rPr>
              <w:t>0.044</w:t>
            </w:r>
          </w:p>
        </w:tc>
        <w:tc>
          <w:tcPr>
            <w:tcW w:w="487" w:type="pct"/>
            <w:hideMark/>
          </w:tcPr>
          <w:p w14:paraId="4A68DA93" w14:textId="77777777" w:rsidR="007E67CE" w:rsidRPr="00B41017" w:rsidRDefault="007E67CE" w:rsidP="00B41017">
            <w:pPr>
              <w:spacing w:line="360" w:lineRule="auto"/>
              <w:jc w:val="both"/>
              <w:rPr>
                <w:rFonts w:ascii="Book Antiqua" w:eastAsia="SimSun" w:hAnsi="Book Antiqua" w:cs="SimSun"/>
                <w:lang w:eastAsia="zh-CN"/>
              </w:rPr>
            </w:pPr>
            <w:r w:rsidRPr="00B41017">
              <w:rPr>
                <w:rFonts w:ascii="Book Antiqua" w:eastAsia="SimSun" w:hAnsi="Book Antiqua" w:cs="SimSun"/>
                <w:color w:val="000000"/>
                <w:lang w:eastAsia="zh-CN"/>
              </w:rPr>
              <w:t>0.270</w:t>
            </w:r>
          </w:p>
        </w:tc>
        <w:tc>
          <w:tcPr>
            <w:tcW w:w="625" w:type="pct"/>
            <w:hideMark/>
          </w:tcPr>
          <w:p w14:paraId="339605E8" w14:textId="77777777" w:rsidR="007E67CE" w:rsidRPr="00B41017" w:rsidRDefault="007E67CE" w:rsidP="00B41017">
            <w:pPr>
              <w:spacing w:line="360" w:lineRule="auto"/>
              <w:jc w:val="both"/>
              <w:rPr>
                <w:rFonts w:ascii="Book Antiqua" w:eastAsia="SimSun" w:hAnsi="Book Antiqua" w:cs="SimSun"/>
                <w:lang w:eastAsia="zh-CN"/>
              </w:rPr>
            </w:pPr>
            <w:r w:rsidRPr="00B41017">
              <w:rPr>
                <w:rFonts w:ascii="Book Antiqua" w:eastAsia="SimSun" w:hAnsi="Book Antiqua" w:cs="SimSun"/>
                <w:color w:val="000000"/>
                <w:lang w:eastAsia="zh-CN"/>
              </w:rPr>
              <w:t>-0.022–0.075</w:t>
            </w:r>
          </w:p>
        </w:tc>
      </w:tr>
      <w:tr w:rsidR="0056134A" w:rsidRPr="00B41017" w14:paraId="39724AD7" w14:textId="77777777" w:rsidTr="0056134A">
        <w:trPr>
          <w:trHeight w:val="640"/>
        </w:trPr>
        <w:tc>
          <w:tcPr>
            <w:tcW w:w="627" w:type="pct"/>
            <w:hideMark/>
          </w:tcPr>
          <w:p w14:paraId="072ACE05" w14:textId="77777777" w:rsidR="007E67CE" w:rsidRPr="00B41017" w:rsidRDefault="007E67CE" w:rsidP="00B41017">
            <w:pPr>
              <w:spacing w:line="360" w:lineRule="auto"/>
              <w:jc w:val="both"/>
              <w:rPr>
                <w:rFonts w:ascii="Book Antiqua" w:eastAsia="SimSun" w:hAnsi="Book Antiqua" w:cs="SimSun"/>
                <w:lang w:eastAsia="zh-CN"/>
              </w:rPr>
            </w:pPr>
          </w:p>
        </w:tc>
        <w:tc>
          <w:tcPr>
            <w:tcW w:w="688" w:type="pct"/>
            <w:hideMark/>
          </w:tcPr>
          <w:p w14:paraId="102E47B9" w14:textId="77777777" w:rsidR="007E67CE" w:rsidRPr="00B41017" w:rsidRDefault="007E67CE" w:rsidP="00B41017">
            <w:pPr>
              <w:spacing w:line="360" w:lineRule="auto"/>
              <w:jc w:val="both"/>
              <w:rPr>
                <w:rFonts w:ascii="Book Antiqua" w:eastAsia="SimSun" w:hAnsi="Book Antiqua" w:cs="SimSun"/>
                <w:lang w:eastAsia="zh-CN"/>
              </w:rPr>
            </w:pPr>
            <w:r w:rsidRPr="00B41017">
              <w:rPr>
                <w:rFonts w:ascii="Book Antiqua" w:eastAsia="SimSun" w:hAnsi="Book Antiqua" w:cs="SimSun"/>
                <w:color w:val="000000"/>
                <w:lang w:eastAsia="zh-CN"/>
              </w:rPr>
              <w:t>NM_170735</w:t>
            </w:r>
          </w:p>
        </w:tc>
        <w:tc>
          <w:tcPr>
            <w:tcW w:w="437" w:type="pct"/>
            <w:hideMark/>
          </w:tcPr>
          <w:p w14:paraId="5A8236A2" w14:textId="77777777" w:rsidR="007E67CE" w:rsidRPr="00B41017" w:rsidRDefault="007E67CE" w:rsidP="00B41017">
            <w:pPr>
              <w:spacing w:line="360" w:lineRule="auto"/>
              <w:jc w:val="both"/>
              <w:rPr>
                <w:rFonts w:ascii="Book Antiqua" w:eastAsia="SimSun" w:hAnsi="Book Antiqua" w:cs="SimSun"/>
                <w:lang w:eastAsia="zh-CN"/>
              </w:rPr>
            </w:pPr>
            <w:r w:rsidRPr="00B41017">
              <w:rPr>
                <w:rFonts w:ascii="Book Antiqua" w:eastAsia="SimSun" w:hAnsi="Book Antiqua" w:cs="SimSun"/>
                <w:color w:val="000000"/>
                <w:lang w:eastAsia="zh-CN"/>
              </w:rPr>
              <w:t>30</w:t>
            </w:r>
          </w:p>
        </w:tc>
        <w:tc>
          <w:tcPr>
            <w:tcW w:w="320" w:type="pct"/>
            <w:hideMark/>
          </w:tcPr>
          <w:p w14:paraId="5076C80E" w14:textId="77777777" w:rsidR="007E67CE" w:rsidRPr="00B41017" w:rsidRDefault="007E67CE" w:rsidP="00B41017">
            <w:pPr>
              <w:spacing w:line="360" w:lineRule="auto"/>
              <w:jc w:val="both"/>
              <w:rPr>
                <w:rFonts w:ascii="Book Antiqua" w:eastAsia="SimSun" w:hAnsi="Book Antiqua" w:cs="SimSun"/>
                <w:lang w:eastAsia="zh-CN"/>
              </w:rPr>
            </w:pPr>
            <w:r w:rsidRPr="00B41017">
              <w:rPr>
                <w:rFonts w:ascii="Book Antiqua" w:eastAsia="SimSun" w:hAnsi="Book Antiqua" w:cs="SimSun"/>
                <w:color w:val="000000"/>
                <w:lang w:eastAsia="zh-CN"/>
              </w:rPr>
              <w:t>15</w:t>
            </w:r>
          </w:p>
        </w:tc>
        <w:tc>
          <w:tcPr>
            <w:tcW w:w="743" w:type="pct"/>
            <w:hideMark/>
          </w:tcPr>
          <w:p w14:paraId="77E5ADCE" w14:textId="0ADAC683" w:rsidR="007E67CE" w:rsidRPr="00B41017" w:rsidRDefault="007E67CE" w:rsidP="00B41017">
            <w:pPr>
              <w:spacing w:line="360" w:lineRule="auto"/>
              <w:jc w:val="both"/>
              <w:rPr>
                <w:rFonts w:ascii="Book Antiqua" w:eastAsia="SimSun" w:hAnsi="Book Antiqua" w:cs="SimSun"/>
                <w:lang w:eastAsia="zh-CN"/>
              </w:rPr>
            </w:pPr>
            <w:r w:rsidRPr="00B41017">
              <w:rPr>
                <w:rFonts w:ascii="Book Antiqua" w:eastAsia="SimSun" w:hAnsi="Book Antiqua" w:cs="SimSun"/>
                <w:color w:val="000000"/>
                <w:lang w:eastAsia="zh-CN"/>
              </w:rPr>
              <w:t>0.103</w:t>
            </w:r>
            <w:r w:rsidR="0056134A" w:rsidRPr="00B41017">
              <w:rPr>
                <w:rFonts w:ascii="Book Antiqua" w:eastAsia="SimSun" w:hAnsi="Book Antiqua" w:cs="SimSun"/>
                <w:color w:val="000000"/>
                <w:lang w:eastAsia="zh-CN"/>
              </w:rPr>
              <w:t xml:space="preserve"> </w:t>
            </w:r>
            <w:r w:rsidRPr="00B41017">
              <w:rPr>
                <w:rFonts w:ascii="Book Antiqua" w:eastAsia="SimSun" w:hAnsi="Book Antiqua" w:cs="SimSun"/>
                <w:color w:val="000000"/>
                <w:lang w:eastAsia="zh-CN"/>
              </w:rPr>
              <w:t>±</w:t>
            </w:r>
            <w:r w:rsidR="0056134A" w:rsidRPr="00B41017">
              <w:rPr>
                <w:rFonts w:ascii="Book Antiqua" w:eastAsia="SimSun" w:hAnsi="Book Antiqua" w:cs="SimSun"/>
                <w:color w:val="000000"/>
                <w:lang w:eastAsia="zh-CN"/>
              </w:rPr>
              <w:t xml:space="preserve"> </w:t>
            </w:r>
            <w:r w:rsidRPr="00B41017">
              <w:rPr>
                <w:rFonts w:ascii="Book Antiqua" w:eastAsia="SimSun" w:hAnsi="Book Antiqua" w:cs="SimSun"/>
                <w:color w:val="000000"/>
                <w:lang w:eastAsia="zh-CN"/>
              </w:rPr>
              <w:t>0.019</w:t>
            </w:r>
          </w:p>
        </w:tc>
        <w:tc>
          <w:tcPr>
            <w:tcW w:w="263" w:type="pct"/>
            <w:hideMark/>
          </w:tcPr>
          <w:p w14:paraId="4149A72E" w14:textId="77777777" w:rsidR="007E67CE" w:rsidRPr="00B41017" w:rsidRDefault="007E67CE" w:rsidP="00B41017">
            <w:pPr>
              <w:spacing w:line="360" w:lineRule="auto"/>
              <w:jc w:val="both"/>
              <w:rPr>
                <w:rFonts w:ascii="Book Antiqua" w:eastAsia="SimSun" w:hAnsi="Book Antiqua" w:cs="SimSun"/>
                <w:lang w:eastAsia="zh-CN"/>
              </w:rPr>
            </w:pPr>
            <w:r w:rsidRPr="00B41017">
              <w:rPr>
                <w:rFonts w:ascii="Book Antiqua" w:eastAsia="SimSun" w:hAnsi="Book Antiqua" w:cs="SimSun"/>
                <w:color w:val="000000"/>
                <w:lang w:eastAsia="zh-CN"/>
              </w:rPr>
              <w:t>15</w:t>
            </w:r>
          </w:p>
        </w:tc>
        <w:tc>
          <w:tcPr>
            <w:tcW w:w="811" w:type="pct"/>
            <w:hideMark/>
          </w:tcPr>
          <w:p w14:paraId="419F6667" w14:textId="15022FA1" w:rsidR="007E67CE" w:rsidRPr="00B41017" w:rsidRDefault="007E67CE" w:rsidP="00B41017">
            <w:pPr>
              <w:spacing w:line="360" w:lineRule="auto"/>
              <w:jc w:val="both"/>
              <w:rPr>
                <w:rFonts w:ascii="Book Antiqua" w:eastAsia="SimSun" w:hAnsi="Book Antiqua" w:cs="SimSun"/>
                <w:lang w:eastAsia="zh-CN"/>
              </w:rPr>
            </w:pPr>
            <w:r w:rsidRPr="00B41017">
              <w:rPr>
                <w:rFonts w:ascii="Book Antiqua" w:eastAsia="SimSun" w:hAnsi="Book Antiqua" w:cs="SimSun"/>
                <w:color w:val="000000"/>
                <w:lang w:eastAsia="zh-CN"/>
              </w:rPr>
              <w:t>0.095</w:t>
            </w:r>
            <w:r w:rsidR="0056134A" w:rsidRPr="00B41017">
              <w:rPr>
                <w:rFonts w:ascii="Book Antiqua" w:eastAsia="SimSun" w:hAnsi="Book Antiqua" w:cs="SimSun"/>
                <w:color w:val="000000"/>
                <w:lang w:eastAsia="zh-CN"/>
              </w:rPr>
              <w:t xml:space="preserve"> </w:t>
            </w:r>
            <w:r w:rsidRPr="00B41017">
              <w:rPr>
                <w:rFonts w:ascii="Book Antiqua" w:eastAsia="SimSun" w:hAnsi="Book Antiqua" w:cs="SimSun"/>
                <w:color w:val="000000"/>
                <w:lang w:eastAsia="zh-CN"/>
              </w:rPr>
              <w:t>±</w:t>
            </w:r>
            <w:r w:rsidR="0056134A" w:rsidRPr="00B41017">
              <w:rPr>
                <w:rFonts w:ascii="Book Antiqua" w:eastAsia="SimSun" w:hAnsi="Book Antiqua" w:cs="SimSun"/>
                <w:color w:val="000000"/>
                <w:lang w:eastAsia="zh-CN"/>
              </w:rPr>
              <w:t xml:space="preserve"> </w:t>
            </w:r>
            <w:r w:rsidRPr="00B41017">
              <w:rPr>
                <w:rFonts w:ascii="Book Antiqua" w:eastAsia="SimSun" w:hAnsi="Book Antiqua" w:cs="SimSun"/>
                <w:color w:val="000000"/>
                <w:lang w:eastAsia="zh-CN"/>
              </w:rPr>
              <w:t>0.019</w:t>
            </w:r>
          </w:p>
        </w:tc>
        <w:tc>
          <w:tcPr>
            <w:tcW w:w="487" w:type="pct"/>
            <w:hideMark/>
          </w:tcPr>
          <w:p w14:paraId="1B285D54" w14:textId="77777777" w:rsidR="007E67CE" w:rsidRPr="00B41017" w:rsidRDefault="007E67CE" w:rsidP="00B41017">
            <w:pPr>
              <w:spacing w:line="360" w:lineRule="auto"/>
              <w:jc w:val="both"/>
              <w:rPr>
                <w:rFonts w:ascii="Book Antiqua" w:eastAsia="SimSun" w:hAnsi="Book Antiqua" w:cs="SimSun"/>
                <w:lang w:eastAsia="zh-CN"/>
              </w:rPr>
            </w:pPr>
            <w:r w:rsidRPr="00B41017">
              <w:rPr>
                <w:rFonts w:ascii="Book Antiqua" w:eastAsia="SimSun" w:hAnsi="Book Antiqua" w:cs="SimSun"/>
                <w:color w:val="000000"/>
                <w:lang w:eastAsia="zh-CN"/>
              </w:rPr>
              <w:t>0.553</w:t>
            </w:r>
          </w:p>
        </w:tc>
        <w:tc>
          <w:tcPr>
            <w:tcW w:w="625" w:type="pct"/>
            <w:hideMark/>
          </w:tcPr>
          <w:p w14:paraId="7691262C" w14:textId="77777777" w:rsidR="007E67CE" w:rsidRPr="00B41017" w:rsidRDefault="007E67CE" w:rsidP="00B41017">
            <w:pPr>
              <w:spacing w:line="360" w:lineRule="auto"/>
              <w:jc w:val="both"/>
              <w:rPr>
                <w:rFonts w:ascii="Book Antiqua" w:eastAsia="SimSun" w:hAnsi="Book Antiqua" w:cs="SimSun"/>
                <w:lang w:eastAsia="zh-CN"/>
              </w:rPr>
            </w:pPr>
            <w:r w:rsidRPr="00B41017">
              <w:rPr>
                <w:rFonts w:ascii="Book Antiqua" w:eastAsia="SimSun" w:hAnsi="Book Antiqua" w:cs="SimSun"/>
                <w:color w:val="000000"/>
                <w:lang w:eastAsia="zh-CN"/>
              </w:rPr>
              <w:t>-0.033–0.018</w:t>
            </w:r>
          </w:p>
        </w:tc>
      </w:tr>
      <w:tr w:rsidR="0056134A" w:rsidRPr="00B41017" w14:paraId="25C604DB" w14:textId="77777777" w:rsidTr="0056134A">
        <w:trPr>
          <w:trHeight w:val="640"/>
        </w:trPr>
        <w:tc>
          <w:tcPr>
            <w:tcW w:w="627" w:type="pct"/>
            <w:hideMark/>
          </w:tcPr>
          <w:p w14:paraId="70ADE050" w14:textId="77777777" w:rsidR="007E67CE" w:rsidRPr="00B41017" w:rsidRDefault="007E67CE" w:rsidP="00B41017">
            <w:pPr>
              <w:spacing w:line="360" w:lineRule="auto"/>
              <w:jc w:val="both"/>
              <w:rPr>
                <w:rFonts w:ascii="Book Antiqua" w:eastAsia="SimSun" w:hAnsi="Book Antiqua" w:cs="SimSun"/>
                <w:lang w:eastAsia="zh-CN"/>
              </w:rPr>
            </w:pPr>
            <w:r w:rsidRPr="00B41017">
              <w:rPr>
                <w:rFonts w:ascii="Book Antiqua" w:eastAsia="SimSun" w:hAnsi="Book Antiqua" w:cs="SimSun"/>
                <w:color w:val="000000"/>
                <w:lang w:eastAsia="zh-CN"/>
              </w:rPr>
              <w:t>Hippocampus</w:t>
            </w:r>
          </w:p>
        </w:tc>
        <w:tc>
          <w:tcPr>
            <w:tcW w:w="688" w:type="pct"/>
            <w:hideMark/>
          </w:tcPr>
          <w:p w14:paraId="59833E78" w14:textId="77777777" w:rsidR="007E67CE" w:rsidRPr="00B41017" w:rsidRDefault="007E67CE" w:rsidP="00B41017">
            <w:pPr>
              <w:spacing w:line="360" w:lineRule="auto"/>
              <w:jc w:val="both"/>
              <w:rPr>
                <w:rFonts w:ascii="Book Antiqua" w:eastAsia="SimSun" w:hAnsi="Book Antiqua" w:cs="SimSun"/>
                <w:lang w:eastAsia="zh-CN"/>
              </w:rPr>
            </w:pPr>
            <w:r w:rsidRPr="00B41017">
              <w:rPr>
                <w:rFonts w:ascii="Book Antiqua" w:eastAsia="SimSun" w:hAnsi="Book Antiqua" w:cs="SimSun"/>
                <w:color w:val="000000"/>
                <w:lang w:eastAsia="zh-CN"/>
              </w:rPr>
              <w:t>NM_170731.4</w:t>
            </w:r>
          </w:p>
        </w:tc>
        <w:tc>
          <w:tcPr>
            <w:tcW w:w="437" w:type="pct"/>
            <w:hideMark/>
          </w:tcPr>
          <w:p w14:paraId="1B006088" w14:textId="77777777" w:rsidR="007E67CE" w:rsidRPr="00B41017" w:rsidRDefault="007E67CE" w:rsidP="00B41017">
            <w:pPr>
              <w:spacing w:line="360" w:lineRule="auto"/>
              <w:jc w:val="both"/>
              <w:rPr>
                <w:rFonts w:ascii="Book Antiqua" w:eastAsia="SimSun" w:hAnsi="Book Antiqua" w:cs="SimSun"/>
                <w:lang w:eastAsia="zh-CN"/>
              </w:rPr>
            </w:pPr>
            <w:r w:rsidRPr="00B41017">
              <w:rPr>
                <w:rFonts w:ascii="Book Antiqua" w:eastAsia="SimSun" w:hAnsi="Book Antiqua" w:cs="SimSun"/>
                <w:color w:val="000000"/>
                <w:lang w:eastAsia="zh-CN"/>
              </w:rPr>
              <w:t>36</w:t>
            </w:r>
          </w:p>
        </w:tc>
        <w:tc>
          <w:tcPr>
            <w:tcW w:w="320" w:type="pct"/>
            <w:hideMark/>
          </w:tcPr>
          <w:p w14:paraId="7883FA33" w14:textId="77777777" w:rsidR="007E67CE" w:rsidRPr="00B41017" w:rsidRDefault="007E67CE" w:rsidP="00B41017">
            <w:pPr>
              <w:spacing w:line="360" w:lineRule="auto"/>
              <w:jc w:val="both"/>
              <w:rPr>
                <w:rFonts w:ascii="Book Antiqua" w:eastAsia="SimSun" w:hAnsi="Book Antiqua" w:cs="SimSun"/>
                <w:lang w:eastAsia="zh-CN"/>
              </w:rPr>
            </w:pPr>
            <w:r w:rsidRPr="00B41017">
              <w:rPr>
                <w:rFonts w:ascii="Book Antiqua" w:eastAsia="SimSun" w:hAnsi="Book Antiqua" w:cs="SimSun"/>
                <w:color w:val="000000"/>
                <w:lang w:eastAsia="zh-CN"/>
              </w:rPr>
              <w:t>16</w:t>
            </w:r>
          </w:p>
        </w:tc>
        <w:tc>
          <w:tcPr>
            <w:tcW w:w="743" w:type="pct"/>
            <w:hideMark/>
          </w:tcPr>
          <w:p w14:paraId="7A226A97" w14:textId="3E784E1D" w:rsidR="007E67CE" w:rsidRPr="00B41017" w:rsidRDefault="007E67CE" w:rsidP="00B41017">
            <w:pPr>
              <w:spacing w:line="360" w:lineRule="auto"/>
              <w:jc w:val="both"/>
              <w:rPr>
                <w:rFonts w:ascii="Book Antiqua" w:eastAsia="SimSun" w:hAnsi="Book Antiqua" w:cs="SimSun"/>
                <w:lang w:eastAsia="zh-CN"/>
              </w:rPr>
            </w:pPr>
            <w:r w:rsidRPr="00B41017">
              <w:rPr>
                <w:rFonts w:ascii="Book Antiqua" w:eastAsia="SimSun" w:hAnsi="Book Antiqua" w:cs="SimSun"/>
                <w:color w:val="000000"/>
                <w:lang w:eastAsia="zh-CN"/>
              </w:rPr>
              <w:t>0.342</w:t>
            </w:r>
            <w:r w:rsidR="0056134A" w:rsidRPr="00B41017">
              <w:rPr>
                <w:rFonts w:ascii="Book Antiqua" w:eastAsia="SimSun" w:hAnsi="Book Antiqua" w:cs="SimSun"/>
                <w:color w:val="000000"/>
                <w:lang w:eastAsia="zh-CN"/>
              </w:rPr>
              <w:t xml:space="preserve"> </w:t>
            </w:r>
            <w:r w:rsidRPr="00B41017">
              <w:rPr>
                <w:rFonts w:ascii="Book Antiqua" w:eastAsia="SimSun" w:hAnsi="Book Antiqua" w:cs="SimSun"/>
                <w:color w:val="000000"/>
                <w:lang w:eastAsia="zh-CN"/>
              </w:rPr>
              <w:t>±</w:t>
            </w:r>
            <w:r w:rsidR="0056134A" w:rsidRPr="00B41017">
              <w:rPr>
                <w:rFonts w:ascii="Book Antiqua" w:eastAsia="SimSun" w:hAnsi="Book Antiqua" w:cs="SimSun"/>
                <w:color w:val="000000"/>
                <w:lang w:eastAsia="zh-CN"/>
              </w:rPr>
              <w:t xml:space="preserve"> </w:t>
            </w:r>
            <w:r w:rsidRPr="00B41017">
              <w:rPr>
                <w:rFonts w:ascii="Book Antiqua" w:eastAsia="SimSun" w:hAnsi="Book Antiqua" w:cs="SimSun"/>
                <w:color w:val="000000"/>
                <w:lang w:eastAsia="zh-CN"/>
              </w:rPr>
              <w:t>0.117</w:t>
            </w:r>
          </w:p>
        </w:tc>
        <w:tc>
          <w:tcPr>
            <w:tcW w:w="263" w:type="pct"/>
            <w:hideMark/>
          </w:tcPr>
          <w:p w14:paraId="15600AA2" w14:textId="77777777" w:rsidR="007E67CE" w:rsidRPr="00B41017" w:rsidRDefault="007E67CE" w:rsidP="00B41017">
            <w:pPr>
              <w:spacing w:line="360" w:lineRule="auto"/>
              <w:jc w:val="both"/>
              <w:rPr>
                <w:rFonts w:ascii="Book Antiqua" w:eastAsia="SimSun" w:hAnsi="Book Antiqua" w:cs="SimSun"/>
                <w:lang w:eastAsia="zh-CN"/>
              </w:rPr>
            </w:pPr>
            <w:r w:rsidRPr="00B41017">
              <w:rPr>
                <w:rFonts w:ascii="Book Antiqua" w:eastAsia="SimSun" w:hAnsi="Book Antiqua" w:cs="SimSun"/>
                <w:color w:val="000000"/>
                <w:lang w:eastAsia="zh-CN"/>
              </w:rPr>
              <w:t>20</w:t>
            </w:r>
          </w:p>
        </w:tc>
        <w:tc>
          <w:tcPr>
            <w:tcW w:w="811" w:type="pct"/>
            <w:hideMark/>
          </w:tcPr>
          <w:p w14:paraId="2084B25C" w14:textId="022063FD" w:rsidR="007E67CE" w:rsidRPr="00B41017" w:rsidRDefault="007E67CE" w:rsidP="00B41017">
            <w:pPr>
              <w:spacing w:line="360" w:lineRule="auto"/>
              <w:jc w:val="both"/>
              <w:rPr>
                <w:rFonts w:ascii="Book Antiqua" w:eastAsia="SimSun" w:hAnsi="Book Antiqua" w:cs="SimSun"/>
                <w:lang w:eastAsia="zh-CN"/>
              </w:rPr>
            </w:pPr>
            <w:r w:rsidRPr="00B41017">
              <w:rPr>
                <w:rFonts w:ascii="Book Antiqua" w:eastAsia="SimSun" w:hAnsi="Book Antiqua" w:cs="SimSun"/>
                <w:color w:val="000000"/>
                <w:lang w:eastAsia="zh-CN"/>
              </w:rPr>
              <w:t>0.312</w:t>
            </w:r>
            <w:r w:rsidR="0056134A" w:rsidRPr="00B41017">
              <w:rPr>
                <w:rFonts w:ascii="Book Antiqua" w:eastAsia="SimSun" w:hAnsi="Book Antiqua" w:cs="SimSun"/>
                <w:color w:val="000000"/>
                <w:lang w:eastAsia="zh-CN"/>
              </w:rPr>
              <w:t xml:space="preserve"> </w:t>
            </w:r>
            <w:r w:rsidRPr="00B41017">
              <w:rPr>
                <w:rFonts w:ascii="Book Antiqua" w:eastAsia="SimSun" w:hAnsi="Book Antiqua" w:cs="SimSun"/>
                <w:color w:val="000000"/>
                <w:lang w:eastAsia="zh-CN"/>
              </w:rPr>
              <w:t>±</w:t>
            </w:r>
            <w:r w:rsidR="0056134A" w:rsidRPr="00B41017">
              <w:rPr>
                <w:rFonts w:ascii="Book Antiqua" w:eastAsia="SimSun" w:hAnsi="Book Antiqua" w:cs="SimSun"/>
                <w:color w:val="000000"/>
                <w:lang w:eastAsia="zh-CN"/>
              </w:rPr>
              <w:t xml:space="preserve"> </w:t>
            </w:r>
            <w:r w:rsidRPr="00B41017">
              <w:rPr>
                <w:rFonts w:ascii="Book Antiqua" w:eastAsia="SimSun" w:hAnsi="Book Antiqua" w:cs="SimSun"/>
                <w:color w:val="000000"/>
                <w:lang w:eastAsia="zh-CN"/>
              </w:rPr>
              <w:t>0.069</w:t>
            </w:r>
          </w:p>
        </w:tc>
        <w:tc>
          <w:tcPr>
            <w:tcW w:w="487" w:type="pct"/>
            <w:hideMark/>
          </w:tcPr>
          <w:p w14:paraId="1DBB2E2B" w14:textId="77777777" w:rsidR="007E67CE" w:rsidRPr="00B41017" w:rsidRDefault="007E67CE" w:rsidP="00B41017">
            <w:pPr>
              <w:spacing w:line="360" w:lineRule="auto"/>
              <w:jc w:val="both"/>
              <w:rPr>
                <w:rFonts w:ascii="Book Antiqua" w:eastAsia="SimSun" w:hAnsi="Book Antiqua" w:cs="SimSun"/>
                <w:lang w:eastAsia="zh-CN"/>
              </w:rPr>
            </w:pPr>
            <w:r w:rsidRPr="00B41017">
              <w:rPr>
                <w:rFonts w:ascii="Book Antiqua" w:eastAsia="SimSun" w:hAnsi="Book Antiqua" w:cs="SimSun"/>
                <w:color w:val="000000"/>
                <w:lang w:eastAsia="zh-CN"/>
              </w:rPr>
              <w:t>0.630</w:t>
            </w:r>
          </w:p>
        </w:tc>
        <w:tc>
          <w:tcPr>
            <w:tcW w:w="625" w:type="pct"/>
            <w:hideMark/>
          </w:tcPr>
          <w:p w14:paraId="30E6EAAF" w14:textId="77777777" w:rsidR="007E67CE" w:rsidRPr="00B41017" w:rsidRDefault="007E67CE" w:rsidP="00B41017">
            <w:pPr>
              <w:spacing w:line="360" w:lineRule="auto"/>
              <w:jc w:val="both"/>
              <w:rPr>
                <w:rFonts w:ascii="Book Antiqua" w:eastAsia="SimSun" w:hAnsi="Book Antiqua" w:cs="SimSun"/>
                <w:lang w:eastAsia="zh-CN"/>
              </w:rPr>
            </w:pPr>
            <w:r w:rsidRPr="00B41017">
              <w:rPr>
                <w:rFonts w:ascii="Book Antiqua" w:eastAsia="SimSun" w:hAnsi="Book Antiqua" w:cs="SimSun"/>
                <w:color w:val="000000"/>
                <w:lang w:eastAsia="zh-CN"/>
              </w:rPr>
              <w:t>-0.154–0.094</w:t>
            </w:r>
          </w:p>
        </w:tc>
      </w:tr>
      <w:tr w:rsidR="0056134A" w:rsidRPr="00B41017" w14:paraId="06D1DAF6" w14:textId="77777777" w:rsidTr="0056134A">
        <w:trPr>
          <w:trHeight w:val="640"/>
        </w:trPr>
        <w:tc>
          <w:tcPr>
            <w:tcW w:w="627" w:type="pct"/>
            <w:hideMark/>
          </w:tcPr>
          <w:p w14:paraId="38B511C3" w14:textId="77777777" w:rsidR="007E67CE" w:rsidRPr="00B41017" w:rsidRDefault="007E67CE" w:rsidP="00B41017">
            <w:pPr>
              <w:spacing w:line="360" w:lineRule="auto"/>
              <w:jc w:val="both"/>
              <w:rPr>
                <w:rFonts w:ascii="Book Antiqua" w:eastAsia="SimSun" w:hAnsi="Book Antiqua" w:cs="SimSun"/>
                <w:lang w:eastAsia="zh-CN"/>
              </w:rPr>
            </w:pPr>
          </w:p>
        </w:tc>
        <w:tc>
          <w:tcPr>
            <w:tcW w:w="688" w:type="pct"/>
            <w:hideMark/>
          </w:tcPr>
          <w:p w14:paraId="15773544" w14:textId="77777777" w:rsidR="007E67CE" w:rsidRPr="00B41017" w:rsidRDefault="007E67CE" w:rsidP="00B41017">
            <w:pPr>
              <w:spacing w:line="360" w:lineRule="auto"/>
              <w:jc w:val="both"/>
              <w:rPr>
                <w:rFonts w:ascii="Book Antiqua" w:eastAsia="SimSun" w:hAnsi="Book Antiqua" w:cs="SimSun"/>
                <w:lang w:eastAsia="zh-CN"/>
              </w:rPr>
            </w:pPr>
            <w:r w:rsidRPr="00B41017">
              <w:rPr>
                <w:rFonts w:ascii="Book Antiqua" w:eastAsia="SimSun" w:hAnsi="Book Antiqua" w:cs="SimSun"/>
                <w:color w:val="000000"/>
                <w:lang w:eastAsia="zh-CN"/>
              </w:rPr>
              <w:t>NM_170732.4</w:t>
            </w:r>
          </w:p>
        </w:tc>
        <w:tc>
          <w:tcPr>
            <w:tcW w:w="437" w:type="pct"/>
            <w:hideMark/>
          </w:tcPr>
          <w:p w14:paraId="194339DD" w14:textId="77777777" w:rsidR="007E67CE" w:rsidRPr="00B41017" w:rsidRDefault="007E67CE" w:rsidP="00B41017">
            <w:pPr>
              <w:spacing w:line="360" w:lineRule="auto"/>
              <w:jc w:val="both"/>
              <w:rPr>
                <w:rFonts w:ascii="Book Antiqua" w:eastAsia="SimSun" w:hAnsi="Book Antiqua" w:cs="SimSun"/>
                <w:lang w:eastAsia="zh-CN"/>
              </w:rPr>
            </w:pPr>
            <w:r w:rsidRPr="00B41017">
              <w:rPr>
                <w:rFonts w:ascii="Book Antiqua" w:eastAsia="SimSun" w:hAnsi="Book Antiqua" w:cs="SimSun"/>
                <w:color w:val="000000"/>
                <w:lang w:eastAsia="zh-CN"/>
              </w:rPr>
              <w:t>35</w:t>
            </w:r>
          </w:p>
        </w:tc>
        <w:tc>
          <w:tcPr>
            <w:tcW w:w="320" w:type="pct"/>
            <w:hideMark/>
          </w:tcPr>
          <w:p w14:paraId="430F83B0" w14:textId="77777777" w:rsidR="007E67CE" w:rsidRPr="00B41017" w:rsidRDefault="007E67CE" w:rsidP="00B41017">
            <w:pPr>
              <w:spacing w:line="360" w:lineRule="auto"/>
              <w:jc w:val="both"/>
              <w:rPr>
                <w:rFonts w:ascii="Book Antiqua" w:eastAsia="SimSun" w:hAnsi="Book Antiqua" w:cs="SimSun"/>
                <w:lang w:eastAsia="zh-CN"/>
              </w:rPr>
            </w:pPr>
            <w:r w:rsidRPr="00B41017">
              <w:rPr>
                <w:rFonts w:ascii="Book Antiqua" w:eastAsia="SimSun" w:hAnsi="Book Antiqua" w:cs="SimSun"/>
                <w:color w:val="000000"/>
                <w:lang w:eastAsia="zh-CN"/>
              </w:rPr>
              <w:t>17</w:t>
            </w:r>
          </w:p>
        </w:tc>
        <w:tc>
          <w:tcPr>
            <w:tcW w:w="743" w:type="pct"/>
            <w:hideMark/>
          </w:tcPr>
          <w:p w14:paraId="453BDDD0" w14:textId="5C986FE9" w:rsidR="007E67CE" w:rsidRPr="00B41017" w:rsidRDefault="007E67CE" w:rsidP="00B41017">
            <w:pPr>
              <w:spacing w:line="360" w:lineRule="auto"/>
              <w:jc w:val="both"/>
              <w:rPr>
                <w:rFonts w:ascii="Book Antiqua" w:eastAsia="SimSun" w:hAnsi="Book Antiqua" w:cs="SimSun"/>
                <w:lang w:eastAsia="zh-CN"/>
              </w:rPr>
            </w:pPr>
            <w:r w:rsidRPr="00B41017">
              <w:rPr>
                <w:rFonts w:ascii="Book Antiqua" w:eastAsia="SimSun" w:hAnsi="Book Antiqua" w:cs="SimSun"/>
                <w:color w:val="000000"/>
                <w:lang w:eastAsia="zh-CN"/>
              </w:rPr>
              <w:t>0.420</w:t>
            </w:r>
            <w:r w:rsidR="0056134A" w:rsidRPr="00B41017">
              <w:rPr>
                <w:rFonts w:ascii="Book Antiqua" w:eastAsia="SimSun" w:hAnsi="Book Antiqua" w:cs="SimSun"/>
                <w:color w:val="000000"/>
                <w:lang w:eastAsia="zh-CN"/>
              </w:rPr>
              <w:t xml:space="preserve"> </w:t>
            </w:r>
            <w:r w:rsidRPr="00B41017">
              <w:rPr>
                <w:rFonts w:ascii="Book Antiqua" w:eastAsia="SimSun" w:hAnsi="Book Antiqua" w:cs="SimSun"/>
                <w:color w:val="000000"/>
                <w:lang w:eastAsia="zh-CN"/>
              </w:rPr>
              <w:t>±</w:t>
            </w:r>
            <w:r w:rsidR="0056134A" w:rsidRPr="00B41017">
              <w:rPr>
                <w:rFonts w:ascii="Book Antiqua" w:eastAsia="SimSun" w:hAnsi="Book Antiqua" w:cs="SimSun"/>
                <w:color w:val="000000"/>
                <w:lang w:eastAsia="zh-CN"/>
              </w:rPr>
              <w:t xml:space="preserve"> </w:t>
            </w:r>
            <w:r w:rsidRPr="00B41017">
              <w:rPr>
                <w:rFonts w:ascii="Book Antiqua" w:eastAsia="SimSun" w:hAnsi="Book Antiqua" w:cs="SimSun"/>
                <w:color w:val="000000"/>
                <w:lang w:eastAsia="zh-CN"/>
              </w:rPr>
              <w:t>0.120</w:t>
            </w:r>
          </w:p>
        </w:tc>
        <w:tc>
          <w:tcPr>
            <w:tcW w:w="263" w:type="pct"/>
            <w:hideMark/>
          </w:tcPr>
          <w:p w14:paraId="24B95D77" w14:textId="77777777" w:rsidR="007E67CE" w:rsidRPr="00B41017" w:rsidRDefault="007E67CE" w:rsidP="00B41017">
            <w:pPr>
              <w:spacing w:line="360" w:lineRule="auto"/>
              <w:jc w:val="both"/>
              <w:rPr>
                <w:rFonts w:ascii="Book Antiqua" w:eastAsia="SimSun" w:hAnsi="Book Antiqua" w:cs="SimSun"/>
                <w:lang w:eastAsia="zh-CN"/>
              </w:rPr>
            </w:pPr>
            <w:r w:rsidRPr="00B41017">
              <w:rPr>
                <w:rFonts w:ascii="Book Antiqua" w:eastAsia="SimSun" w:hAnsi="Book Antiqua" w:cs="SimSun"/>
                <w:color w:val="000000"/>
                <w:lang w:eastAsia="zh-CN"/>
              </w:rPr>
              <w:t>18</w:t>
            </w:r>
          </w:p>
        </w:tc>
        <w:tc>
          <w:tcPr>
            <w:tcW w:w="811" w:type="pct"/>
            <w:hideMark/>
          </w:tcPr>
          <w:p w14:paraId="76435D18" w14:textId="16497F33" w:rsidR="007E67CE" w:rsidRPr="00B41017" w:rsidRDefault="007E67CE" w:rsidP="00B41017">
            <w:pPr>
              <w:spacing w:line="360" w:lineRule="auto"/>
              <w:jc w:val="both"/>
              <w:rPr>
                <w:rFonts w:ascii="Book Antiqua" w:eastAsia="SimSun" w:hAnsi="Book Antiqua" w:cs="SimSun"/>
                <w:lang w:eastAsia="zh-CN"/>
              </w:rPr>
            </w:pPr>
            <w:r w:rsidRPr="00B41017">
              <w:rPr>
                <w:rFonts w:ascii="Book Antiqua" w:eastAsia="SimSun" w:hAnsi="Book Antiqua" w:cs="SimSun"/>
                <w:color w:val="000000"/>
                <w:lang w:eastAsia="zh-CN"/>
              </w:rPr>
              <w:t>0.369</w:t>
            </w:r>
            <w:r w:rsidR="0056134A" w:rsidRPr="00B41017">
              <w:rPr>
                <w:rFonts w:ascii="Book Antiqua" w:eastAsia="SimSun" w:hAnsi="Book Antiqua" w:cs="SimSun"/>
                <w:color w:val="000000"/>
                <w:lang w:eastAsia="zh-CN"/>
              </w:rPr>
              <w:t xml:space="preserve"> </w:t>
            </w:r>
            <w:r w:rsidRPr="00B41017">
              <w:rPr>
                <w:rFonts w:ascii="Book Antiqua" w:eastAsia="SimSun" w:hAnsi="Book Antiqua" w:cs="SimSun"/>
                <w:color w:val="000000"/>
                <w:lang w:eastAsia="zh-CN"/>
              </w:rPr>
              <w:t>±</w:t>
            </w:r>
            <w:r w:rsidR="0056134A" w:rsidRPr="00B41017">
              <w:rPr>
                <w:rFonts w:ascii="Book Antiqua" w:eastAsia="SimSun" w:hAnsi="Book Antiqua" w:cs="SimSun"/>
                <w:color w:val="000000"/>
                <w:lang w:eastAsia="zh-CN"/>
              </w:rPr>
              <w:t xml:space="preserve"> </w:t>
            </w:r>
            <w:r w:rsidRPr="00B41017">
              <w:rPr>
                <w:rFonts w:ascii="Book Antiqua" w:eastAsia="SimSun" w:hAnsi="Book Antiqua" w:cs="SimSun"/>
                <w:color w:val="000000"/>
                <w:lang w:eastAsia="zh-CN"/>
              </w:rPr>
              <w:t>0.067</w:t>
            </w:r>
          </w:p>
        </w:tc>
        <w:tc>
          <w:tcPr>
            <w:tcW w:w="487" w:type="pct"/>
            <w:hideMark/>
          </w:tcPr>
          <w:p w14:paraId="11574AC5" w14:textId="77777777" w:rsidR="007E67CE" w:rsidRPr="00B41017" w:rsidRDefault="007E67CE" w:rsidP="00B41017">
            <w:pPr>
              <w:spacing w:line="360" w:lineRule="auto"/>
              <w:jc w:val="both"/>
              <w:rPr>
                <w:rFonts w:ascii="Book Antiqua" w:eastAsia="SimSun" w:hAnsi="Book Antiqua" w:cs="SimSun"/>
                <w:lang w:eastAsia="zh-CN"/>
              </w:rPr>
            </w:pPr>
            <w:r w:rsidRPr="00B41017">
              <w:rPr>
                <w:rFonts w:ascii="Book Antiqua" w:eastAsia="SimSun" w:hAnsi="Book Antiqua" w:cs="SimSun"/>
                <w:color w:val="000000"/>
                <w:lang w:eastAsia="zh-CN"/>
              </w:rPr>
              <w:t>0.428</w:t>
            </w:r>
          </w:p>
        </w:tc>
        <w:tc>
          <w:tcPr>
            <w:tcW w:w="625" w:type="pct"/>
            <w:hideMark/>
          </w:tcPr>
          <w:p w14:paraId="5CDC345E" w14:textId="77777777" w:rsidR="007E67CE" w:rsidRPr="00B41017" w:rsidRDefault="007E67CE" w:rsidP="00B41017">
            <w:pPr>
              <w:spacing w:line="360" w:lineRule="auto"/>
              <w:jc w:val="both"/>
              <w:rPr>
                <w:rFonts w:ascii="Book Antiqua" w:eastAsia="SimSun" w:hAnsi="Book Antiqua" w:cs="SimSun"/>
                <w:lang w:eastAsia="zh-CN"/>
              </w:rPr>
            </w:pPr>
            <w:r w:rsidRPr="00B41017">
              <w:rPr>
                <w:rFonts w:ascii="Book Antiqua" w:eastAsia="SimSun" w:hAnsi="Book Antiqua" w:cs="SimSun"/>
                <w:color w:val="000000"/>
                <w:lang w:eastAsia="zh-CN"/>
              </w:rPr>
              <w:t>-0.181–0.079</w:t>
            </w:r>
          </w:p>
        </w:tc>
      </w:tr>
      <w:tr w:rsidR="0056134A" w:rsidRPr="00B41017" w14:paraId="4BCBBA40" w14:textId="77777777" w:rsidTr="0056134A">
        <w:trPr>
          <w:trHeight w:val="640"/>
        </w:trPr>
        <w:tc>
          <w:tcPr>
            <w:tcW w:w="627" w:type="pct"/>
            <w:hideMark/>
          </w:tcPr>
          <w:p w14:paraId="3BC9B68E" w14:textId="77777777" w:rsidR="007E67CE" w:rsidRPr="00B41017" w:rsidRDefault="007E67CE" w:rsidP="00B41017">
            <w:pPr>
              <w:spacing w:line="360" w:lineRule="auto"/>
              <w:jc w:val="both"/>
              <w:rPr>
                <w:rFonts w:ascii="Book Antiqua" w:eastAsia="SimSun" w:hAnsi="Book Antiqua" w:cs="SimSun"/>
                <w:lang w:eastAsia="zh-CN"/>
              </w:rPr>
            </w:pPr>
          </w:p>
        </w:tc>
        <w:tc>
          <w:tcPr>
            <w:tcW w:w="688" w:type="pct"/>
            <w:hideMark/>
          </w:tcPr>
          <w:p w14:paraId="446D3F5A" w14:textId="77777777" w:rsidR="007E67CE" w:rsidRPr="00B41017" w:rsidRDefault="007E67CE" w:rsidP="00B41017">
            <w:pPr>
              <w:spacing w:line="360" w:lineRule="auto"/>
              <w:jc w:val="both"/>
              <w:rPr>
                <w:rFonts w:ascii="Book Antiqua" w:eastAsia="SimSun" w:hAnsi="Book Antiqua" w:cs="SimSun"/>
                <w:lang w:eastAsia="zh-CN"/>
              </w:rPr>
            </w:pPr>
            <w:r w:rsidRPr="00B41017">
              <w:rPr>
                <w:rFonts w:ascii="Book Antiqua" w:eastAsia="SimSun" w:hAnsi="Book Antiqua" w:cs="SimSun"/>
                <w:color w:val="000000"/>
                <w:lang w:eastAsia="zh-CN"/>
              </w:rPr>
              <w:t>NM_170733.3</w:t>
            </w:r>
          </w:p>
        </w:tc>
        <w:tc>
          <w:tcPr>
            <w:tcW w:w="437" w:type="pct"/>
            <w:hideMark/>
          </w:tcPr>
          <w:p w14:paraId="2E242A66" w14:textId="77777777" w:rsidR="007E67CE" w:rsidRPr="00B41017" w:rsidRDefault="007E67CE" w:rsidP="00B41017">
            <w:pPr>
              <w:spacing w:line="360" w:lineRule="auto"/>
              <w:jc w:val="both"/>
              <w:rPr>
                <w:rFonts w:ascii="Book Antiqua" w:eastAsia="SimSun" w:hAnsi="Book Antiqua" w:cs="SimSun"/>
                <w:lang w:eastAsia="zh-CN"/>
              </w:rPr>
            </w:pPr>
            <w:r w:rsidRPr="00B41017">
              <w:rPr>
                <w:rFonts w:ascii="Book Antiqua" w:eastAsia="SimSun" w:hAnsi="Book Antiqua" w:cs="SimSun"/>
                <w:color w:val="000000"/>
                <w:lang w:eastAsia="zh-CN"/>
              </w:rPr>
              <w:t>37</w:t>
            </w:r>
          </w:p>
        </w:tc>
        <w:tc>
          <w:tcPr>
            <w:tcW w:w="320" w:type="pct"/>
            <w:hideMark/>
          </w:tcPr>
          <w:p w14:paraId="3C7B6891" w14:textId="77777777" w:rsidR="007E67CE" w:rsidRPr="00B41017" w:rsidRDefault="007E67CE" w:rsidP="00B41017">
            <w:pPr>
              <w:spacing w:line="360" w:lineRule="auto"/>
              <w:jc w:val="both"/>
              <w:rPr>
                <w:rFonts w:ascii="Book Antiqua" w:eastAsia="SimSun" w:hAnsi="Book Antiqua" w:cs="SimSun"/>
                <w:lang w:eastAsia="zh-CN"/>
              </w:rPr>
            </w:pPr>
            <w:r w:rsidRPr="00B41017">
              <w:rPr>
                <w:rFonts w:ascii="Book Antiqua" w:eastAsia="SimSun" w:hAnsi="Book Antiqua" w:cs="SimSun"/>
                <w:color w:val="000000"/>
                <w:lang w:eastAsia="zh-CN"/>
              </w:rPr>
              <w:t>18</w:t>
            </w:r>
          </w:p>
        </w:tc>
        <w:tc>
          <w:tcPr>
            <w:tcW w:w="743" w:type="pct"/>
            <w:hideMark/>
          </w:tcPr>
          <w:p w14:paraId="65675086" w14:textId="23F2527B" w:rsidR="007E67CE" w:rsidRPr="00B41017" w:rsidRDefault="007E67CE" w:rsidP="00B41017">
            <w:pPr>
              <w:spacing w:line="360" w:lineRule="auto"/>
              <w:jc w:val="both"/>
              <w:rPr>
                <w:rFonts w:ascii="Book Antiqua" w:eastAsia="SimSun" w:hAnsi="Book Antiqua" w:cs="SimSun"/>
                <w:lang w:eastAsia="zh-CN"/>
              </w:rPr>
            </w:pPr>
            <w:r w:rsidRPr="00B41017">
              <w:rPr>
                <w:rFonts w:ascii="Book Antiqua" w:eastAsia="SimSun" w:hAnsi="Book Antiqua" w:cs="SimSun"/>
                <w:color w:val="000000"/>
                <w:lang w:eastAsia="zh-CN"/>
              </w:rPr>
              <w:t>0.466</w:t>
            </w:r>
            <w:r w:rsidR="0056134A" w:rsidRPr="00B41017">
              <w:rPr>
                <w:rFonts w:ascii="Book Antiqua" w:eastAsia="SimSun" w:hAnsi="Book Antiqua" w:cs="SimSun"/>
                <w:color w:val="000000"/>
                <w:lang w:eastAsia="zh-CN"/>
              </w:rPr>
              <w:t xml:space="preserve"> </w:t>
            </w:r>
            <w:r w:rsidRPr="00B41017">
              <w:rPr>
                <w:rFonts w:ascii="Book Antiqua" w:eastAsia="SimSun" w:hAnsi="Book Antiqua" w:cs="SimSun"/>
                <w:color w:val="000000"/>
                <w:lang w:eastAsia="zh-CN"/>
              </w:rPr>
              <w:t>±</w:t>
            </w:r>
            <w:r w:rsidR="0056134A" w:rsidRPr="00B41017">
              <w:rPr>
                <w:rFonts w:ascii="Book Antiqua" w:eastAsia="SimSun" w:hAnsi="Book Antiqua" w:cs="SimSun"/>
                <w:color w:val="000000"/>
                <w:lang w:eastAsia="zh-CN"/>
              </w:rPr>
              <w:t xml:space="preserve"> </w:t>
            </w:r>
            <w:r w:rsidRPr="00B41017">
              <w:rPr>
                <w:rFonts w:ascii="Book Antiqua" w:eastAsia="SimSun" w:hAnsi="Book Antiqua" w:cs="SimSun"/>
                <w:color w:val="000000"/>
                <w:lang w:eastAsia="zh-CN"/>
              </w:rPr>
              <w:t>0.111</w:t>
            </w:r>
          </w:p>
        </w:tc>
        <w:tc>
          <w:tcPr>
            <w:tcW w:w="263" w:type="pct"/>
            <w:hideMark/>
          </w:tcPr>
          <w:p w14:paraId="47891A51" w14:textId="77777777" w:rsidR="007E67CE" w:rsidRPr="00B41017" w:rsidRDefault="007E67CE" w:rsidP="00B41017">
            <w:pPr>
              <w:spacing w:line="360" w:lineRule="auto"/>
              <w:jc w:val="both"/>
              <w:rPr>
                <w:rFonts w:ascii="Book Antiqua" w:eastAsia="SimSun" w:hAnsi="Book Antiqua" w:cs="SimSun"/>
                <w:lang w:eastAsia="zh-CN"/>
              </w:rPr>
            </w:pPr>
            <w:r w:rsidRPr="00B41017">
              <w:rPr>
                <w:rFonts w:ascii="Book Antiqua" w:eastAsia="SimSun" w:hAnsi="Book Antiqua" w:cs="SimSun"/>
                <w:color w:val="000000"/>
                <w:lang w:eastAsia="zh-CN"/>
              </w:rPr>
              <w:t>19</w:t>
            </w:r>
          </w:p>
        </w:tc>
        <w:tc>
          <w:tcPr>
            <w:tcW w:w="811" w:type="pct"/>
            <w:hideMark/>
          </w:tcPr>
          <w:p w14:paraId="71C37601" w14:textId="6CC03E3C" w:rsidR="007E67CE" w:rsidRPr="00B41017" w:rsidRDefault="007E67CE" w:rsidP="00B41017">
            <w:pPr>
              <w:spacing w:line="360" w:lineRule="auto"/>
              <w:jc w:val="both"/>
              <w:rPr>
                <w:rFonts w:ascii="Book Antiqua" w:eastAsia="SimSun" w:hAnsi="Book Antiqua" w:cs="SimSun"/>
                <w:lang w:eastAsia="zh-CN"/>
              </w:rPr>
            </w:pPr>
            <w:r w:rsidRPr="00B41017">
              <w:rPr>
                <w:rFonts w:ascii="Book Antiqua" w:eastAsia="SimSun" w:hAnsi="Book Antiqua" w:cs="SimSun"/>
                <w:color w:val="000000"/>
                <w:lang w:eastAsia="zh-CN"/>
              </w:rPr>
              <w:t>0.475</w:t>
            </w:r>
            <w:r w:rsidR="0056134A" w:rsidRPr="00B41017">
              <w:rPr>
                <w:rFonts w:ascii="Book Antiqua" w:eastAsia="SimSun" w:hAnsi="Book Antiqua" w:cs="SimSun"/>
                <w:color w:val="000000"/>
                <w:lang w:eastAsia="zh-CN"/>
              </w:rPr>
              <w:t xml:space="preserve"> </w:t>
            </w:r>
            <w:r w:rsidRPr="00B41017">
              <w:rPr>
                <w:rFonts w:ascii="Book Antiqua" w:eastAsia="SimSun" w:hAnsi="Book Antiqua" w:cs="SimSun"/>
                <w:color w:val="000000"/>
                <w:lang w:eastAsia="zh-CN"/>
              </w:rPr>
              <w:t>±</w:t>
            </w:r>
            <w:r w:rsidR="0056134A" w:rsidRPr="00B41017">
              <w:rPr>
                <w:rFonts w:ascii="Book Antiqua" w:eastAsia="SimSun" w:hAnsi="Book Antiqua" w:cs="SimSun"/>
                <w:color w:val="000000"/>
                <w:lang w:eastAsia="zh-CN"/>
              </w:rPr>
              <w:t xml:space="preserve"> </w:t>
            </w:r>
            <w:r w:rsidRPr="00B41017">
              <w:rPr>
                <w:rFonts w:ascii="Book Antiqua" w:eastAsia="SimSun" w:hAnsi="Book Antiqua" w:cs="SimSun"/>
                <w:color w:val="000000"/>
                <w:lang w:eastAsia="zh-CN"/>
              </w:rPr>
              <w:t>0.061</w:t>
            </w:r>
          </w:p>
        </w:tc>
        <w:tc>
          <w:tcPr>
            <w:tcW w:w="487" w:type="pct"/>
            <w:hideMark/>
          </w:tcPr>
          <w:p w14:paraId="729309BC" w14:textId="77777777" w:rsidR="007E67CE" w:rsidRPr="00B41017" w:rsidRDefault="007E67CE" w:rsidP="00B41017">
            <w:pPr>
              <w:spacing w:line="360" w:lineRule="auto"/>
              <w:jc w:val="both"/>
              <w:rPr>
                <w:rFonts w:ascii="Book Antiqua" w:eastAsia="SimSun" w:hAnsi="Book Antiqua" w:cs="SimSun"/>
                <w:lang w:eastAsia="zh-CN"/>
              </w:rPr>
            </w:pPr>
            <w:r w:rsidRPr="00B41017">
              <w:rPr>
                <w:rFonts w:ascii="Book Antiqua" w:eastAsia="SimSun" w:hAnsi="Book Antiqua" w:cs="SimSun"/>
                <w:color w:val="000000"/>
                <w:lang w:eastAsia="zh-CN"/>
              </w:rPr>
              <w:t>0.878</w:t>
            </w:r>
          </w:p>
        </w:tc>
        <w:tc>
          <w:tcPr>
            <w:tcW w:w="625" w:type="pct"/>
            <w:hideMark/>
          </w:tcPr>
          <w:p w14:paraId="0DE9576D" w14:textId="77777777" w:rsidR="007E67CE" w:rsidRPr="00B41017" w:rsidRDefault="007E67CE" w:rsidP="00B41017">
            <w:pPr>
              <w:spacing w:line="360" w:lineRule="auto"/>
              <w:jc w:val="both"/>
              <w:rPr>
                <w:rFonts w:ascii="Book Antiqua" w:eastAsia="SimSun" w:hAnsi="Book Antiqua" w:cs="SimSun"/>
                <w:lang w:eastAsia="zh-CN"/>
              </w:rPr>
            </w:pPr>
            <w:r w:rsidRPr="00B41017">
              <w:rPr>
                <w:rFonts w:ascii="Book Antiqua" w:eastAsia="SimSun" w:hAnsi="Book Antiqua" w:cs="SimSun"/>
                <w:color w:val="000000"/>
                <w:lang w:eastAsia="zh-CN"/>
              </w:rPr>
              <w:t>-0.111–0.129</w:t>
            </w:r>
          </w:p>
        </w:tc>
      </w:tr>
      <w:tr w:rsidR="0056134A" w:rsidRPr="00B41017" w14:paraId="138E8973" w14:textId="77777777" w:rsidTr="0056134A">
        <w:trPr>
          <w:trHeight w:val="640"/>
        </w:trPr>
        <w:tc>
          <w:tcPr>
            <w:tcW w:w="627" w:type="pct"/>
            <w:hideMark/>
          </w:tcPr>
          <w:p w14:paraId="61B5184B" w14:textId="77777777" w:rsidR="007E67CE" w:rsidRPr="00B41017" w:rsidRDefault="007E67CE" w:rsidP="00B41017">
            <w:pPr>
              <w:spacing w:line="360" w:lineRule="auto"/>
              <w:jc w:val="both"/>
              <w:rPr>
                <w:rFonts w:ascii="Book Antiqua" w:eastAsia="SimSun" w:hAnsi="Book Antiqua" w:cs="SimSun"/>
                <w:lang w:eastAsia="zh-CN"/>
              </w:rPr>
            </w:pPr>
          </w:p>
        </w:tc>
        <w:tc>
          <w:tcPr>
            <w:tcW w:w="688" w:type="pct"/>
            <w:hideMark/>
          </w:tcPr>
          <w:p w14:paraId="7B71D66D" w14:textId="77777777" w:rsidR="007E67CE" w:rsidRPr="00B41017" w:rsidRDefault="007E67CE" w:rsidP="00B41017">
            <w:pPr>
              <w:spacing w:line="360" w:lineRule="auto"/>
              <w:jc w:val="both"/>
              <w:rPr>
                <w:rFonts w:ascii="Book Antiqua" w:eastAsia="SimSun" w:hAnsi="Book Antiqua" w:cs="SimSun"/>
                <w:lang w:eastAsia="zh-CN"/>
              </w:rPr>
            </w:pPr>
            <w:r w:rsidRPr="00B41017">
              <w:rPr>
                <w:rFonts w:ascii="Book Antiqua" w:eastAsia="SimSun" w:hAnsi="Book Antiqua" w:cs="SimSun"/>
                <w:color w:val="000000"/>
                <w:lang w:eastAsia="zh-CN"/>
              </w:rPr>
              <w:t>NM_170735</w:t>
            </w:r>
          </w:p>
        </w:tc>
        <w:tc>
          <w:tcPr>
            <w:tcW w:w="437" w:type="pct"/>
            <w:hideMark/>
          </w:tcPr>
          <w:p w14:paraId="593C03FD" w14:textId="77777777" w:rsidR="007E67CE" w:rsidRPr="00B41017" w:rsidRDefault="007E67CE" w:rsidP="00B41017">
            <w:pPr>
              <w:spacing w:line="360" w:lineRule="auto"/>
              <w:jc w:val="both"/>
              <w:rPr>
                <w:rFonts w:ascii="Book Antiqua" w:eastAsia="SimSun" w:hAnsi="Book Antiqua" w:cs="SimSun"/>
                <w:lang w:eastAsia="zh-CN"/>
              </w:rPr>
            </w:pPr>
            <w:r w:rsidRPr="00B41017">
              <w:rPr>
                <w:rFonts w:ascii="Book Antiqua" w:eastAsia="SimSun" w:hAnsi="Book Antiqua" w:cs="SimSun"/>
                <w:color w:val="000000"/>
                <w:lang w:eastAsia="zh-CN"/>
              </w:rPr>
              <w:t>36</w:t>
            </w:r>
          </w:p>
        </w:tc>
        <w:tc>
          <w:tcPr>
            <w:tcW w:w="320" w:type="pct"/>
            <w:hideMark/>
          </w:tcPr>
          <w:p w14:paraId="6E71EC6E" w14:textId="77777777" w:rsidR="007E67CE" w:rsidRPr="00B41017" w:rsidRDefault="007E67CE" w:rsidP="00B41017">
            <w:pPr>
              <w:spacing w:line="360" w:lineRule="auto"/>
              <w:jc w:val="both"/>
              <w:rPr>
                <w:rFonts w:ascii="Book Antiqua" w:eastAsia="SimSun" w:hAnsi="Book Antiqua" w:cs="SimSun"/>
                <w:lang w:eastAsia="zh-CN"/>
              </w:rPr>
            </w:pPr>
            <w:r w:rsidRPr="00B41017">
              <w:rPr>
                <w:rFonts w:ascii="Book Antiqua" w:eastAsia="SimSun" w:hAnsi="Book Antiqua" w:cs="SimSun"/>
                <w:color w:val="000000"/>
                <w:lang w:eastAsia="zh-CN"/>
              </w:rPr>
              <w:t>18</w:t>
            </w:r>
          </w:p>
        </w:tc>
        <w:tc>
          <w:tcPr>
            <w:tcW w:w="743" w:type="pct"/>
            <w:hideMark/>
          </w:tcPr>
          <w:p w14:paraId="23882AE7" w14:textId="7E11D695" w:rsidR="007E67CE" w:rsidRPr="00B41017" w:rsidRDefault="007E67CE" w:rsidP="00B41017">
            <w:pPr>
              <w:spacing w:line="360" w:lineRule="auto"/>
              <w:jc w:val="both"/>
              <w:rPr>
                <w:rFonts w:ascii="Book Antiqua" w:eastAsia="SimSun" w:hAnsi="Book Antiqua" w:cs="SimSun"/>
                <w:lang w:eastAsia="zh-CN"/>
              </w:rPr>
            </w:pPr>
            <w:r w:rsidRPr="00B41017">
              <w:rPr>
                <w:rFonts w:ascii="Book Antiqua" w:eastAsia="SimSun" w:hAnsi="Book Antiqua" w:cs="SimSun"/>
                <w:color w:val="000000"/>
                <w:lang w:eastAsia="zh-CN"/>
              </w:rPr>
              <w:t>0.399</w:t>
            </w:r>
            <w:r w:rsidR="0056134A" w:rsidRPr="00B41017">
              <w:rPr>
                <w:rFonts w:ascii="Book Antiqua" w:eastAsia="SimSun" w:hAnsi="Book Antiqua" w:cs="SimSun"/>
                <w:color w:val="000000"/>
                <w:lang w:eastAsia="zh-CN"/>
              </w:rPr>
              <w:t xml:space="preserve"> </w:t>
            </w:r>
            <w:r w:rsidRPr="00B41017">
              <w:rPr>
                <w:rFonts w:ascii="Book Antiqua" w:eastAsia="SimSun" w:hAnsi="Book Antiqua" w:cs="SimSun"/>
                <w:color w:val="000000"/>
                <w:lang w:eastAsia="zh-CN"/>
              </w:rPr>
              <w:t>±</w:t>
            </w:r>
            <w:r w:rsidR="0056134A" w:rsidRPr="00B41017">
              <w:rPr>
                <w:rFonts w:ascii="Book Antiqua" w:eastAsia="SimSun" w:hAnsi="Book Antiqua" w:cs="SimSun"/>
                <w:color w:val="000000"/>
                <w:lang w:eastAsia="zh-CN"/>
              </w:rPr>
              <w:t xml:space="preserve"> </w:t>
            </w:r>
            <w:r w:rsidRPr="00B41017">
              <w:rPr>
                <w:rFonts w:ascii="Book Antiqua" w:eastAsia="SimSun" w:hAnsi="Book Antiqua" w:cs="SimSun"/>
                <w:color w:val="000000"/>
                <w:lang w:eastAsia="zh-CN"/>
              </w:rPr>
              <w:t>0.092</w:t>
            </w:r>
          </w:p>
        </w:tc>
        <w:tc>
          <w:tcPr>
            <w:tcW w:w="263" w:type="pct"/>
            <w:hideMark/>
          </w:tcPr>
          <w:p w14:paraId="39E2ABD2" w14:textId="77777777" w:rsidR="007E67CE" w:rsidRPr="00B41017" w:rsidRDefault="007E67CE" w:rsidP="00B41017">
            <w:pPr>
              <w:spacing w:line="360" w:lineRule="auto"/>
              <w:jc w:val="both"/>
              <w:rPr>
                <w:rFonts w:ascii="Book Antiqua" w:eastAsia="SimSun" w:hAnsi="Book Antiqua" w:cs="SimSun"/>
                <w:lang w:eastAsia="zh-CN"/>
              </w:rPr>
            </w:pPr>
            <w:r w:rsidRPr="00B41017">
              <w:rPr>
                <w:rFonts w:ascii="Book Antiqua" w:eastAsia="SimSun" w:hAnsi="Book Antiqua" w:cs="SimSun"/>
                <w:color w:val="000000"/>
                <w:lang w:eastAsia="zh-CN"/>
              </w:rPr>
              <w:t>18</w:t>
            </w:r>
          </w:p>
        </w:tc>
        <w:tc>
          <w:tcPr>
            <w:tcW w:w="811" w:type="pct"/>
            <w:hideMark/>
          </w:tcPr>
          <w:p w14:paraId="47E67134" w14:textId="55165AAA" w:rsidR="007E67CE" w:rsidRPr="00B41017" w:rsidRDefault="007E67CE" w:rsidP="00B41017">
            <w:pPr>
              <w:spacing w:line="360" w:lineRule="auto"/>
              <w:jc w:val="both"/>
              <w:rPr>
                <w:rFonts w:ascii="Book Antiqua" w:eastAsia="SimSun" w:hAnsi="Book Antiqua" w:cs="SimSun"/>
                <w:lang w:eastAsia="zh-CN"/>
              </w:rPr>
            </w:pPr>
            <w:r w:rsidRPr="00B41017">
              <w:rPr>
                <w:rFonts w:ascii="Book Antiqua" w:eastAsia="SimSun" w:hAnsi="Book Antiqua" w:cs="SimSun"/>
                <w:color w:val="000000"/>
                <w:lang w:eastAsia="zh-CN"/>
              </w:rPr>
              <w:t>0.341</w:t>
            </w:r>
            <w:r w:rsidR="0056134A" w:rsidRPr="00B41017">
              <w:rPr>
                <w:rFonts w:ascii="Book Antiqua" w:eastAsia="SimSun" w:hAnsi="Book Antiqua" w:cs="SimSun"/>
                <w:color w:val="000000"/>
                <w:lang w:eastAsia="zh-CN"/>
              </w:rPr>
              <w:t xml:space="preserve"> </w:t>
            </w:r>
            <w:r w:rsidRPr="00B41017">
              <w:rPr>
                <w:rFonts w:ascii="Book Antiqua" w:eastAsia="SimSun" w:hAnsi="Book Antiqua" w:cs="SimSun"/>
                <w:color w:val="000000"/>
                <w:lang w:eastAsia="zh-CN"/>
              </w:rPr>
              <w:t>±</w:t>
            </w:r>
            <w:r w:rsidR="0056134A" w:rsidRPr="00B41017">
              <w:rPr>
                <w:rFonts w:ascii="Book Antiqua" w:eastAsia="SimSun" w:hAnsi="Book Antiqua" w:cs="SimSun"/>
                <w:color w:val="000000"/>
                <w:lang w:eastAsia="zh-CN"/>
              </w:rPr>
              <w:t xml:space="preserve"> </w:t>
            </w:r>
            <w:r w:rsidRPr="00B41017">
              <w:rPr>
                <w:rFonts w:ascii="Book Antiqua" w:eastAsia="SimSun" w:hAnsi="Book Antiqua" w:cs="SimSun"/>
                <w:color w:val="000000"/>
                <w:lang w:eastAsia="zh-CN"/>
              </w:rPr>
              <w:t>0.073</w:t>
            </w:r>
          </w:p>
        </w:tc>
        <w:tc>
          <w:tcPr>
            <w:tcW w:w="487" w:type="pct"/>
            <w:hideMark/>
          </w:tcPr>
          <w:p w14:paraId="6E91B087" w14:textId="77777777" w:rsidR="007E67CE" w:rsidRPr="00B41017" w:rsidRDefault="007E67CE" w:rsidP="00B41017">
            <w:pPr>
              <w:spacing w:line="360" w:lineRule="auto"/>
              <w:jc w:val="both"/>
              <w:rPr>
                <w:rFonts w:ascii="Book Antiqua" w:eastAsia="SimSun" w:hAnsi="Book Antiqua" w:cs="SimSun"/>
                <w:lang w:eastAsia="zh-CN"/>
              </w:rPr>
            </w:pPr>
            <w:r w:rsidRPr="00B41017">
              <w:rPr>
                <w:rFonts w:ascii="Book Antiqua" w:eastAsia="SimSun" w:hAnsi="Book Antiqua" w:cs="SimSun"/>
                <w:color w:val="000000"/>
                <w:lang w:eastAsia="zh-CN"/>
              </w:rPr>
              <w:t>0.308</w:t>
            </w:r>
          </w:p>
        </w:tc>
        <w:tc>
          <w:tcPr>
            <w:tcW w:w="625" w:type="pct"/>
            <w:hideMark/>
          </w:tcPr>
          <w:p w14:paraId="662E26AC" w14:textId="77777777" w:rsidR="007E67CE" w:rsidRPr="00B41017" w:rsidRDefault="007E67CE" w:rsidP="00B41017">
            <w:pPr>
              <w:spacing w:line="360" w:lineRule="auto"/>
              <w:jc w:val="both"/>
              <w:rPr>
                <w:rFonts w:ascii="Book Antiqua" w:eastAsia="SimSun" w:hAnsi="Book Antiqua" w:cs="SimSun"/>
                <w:lang w:eastAsia="zh-CN"/>
              </w:rPr>
            </w:pPr>
            <w:r w:rsidRPr="00B41017">
              <w:rPr>
                <w:rFonts w:ascii="Book Antiqua" w:eastAsia="SimSun" w:hAnsi="Book Antiqua" w:cs="SimSun"/>
                <w:color w:val="000000"/>
                <w:lang w:eastAsia="zh-CN"/>
              </w:rPr>
              <w:t>-0.171–0.056</w:t>
            </w:r>
          </w:p>
        </w:tc>
      </w:tr>
    </w:tbl>
    <w:p w14:paraId="26B13FA1" w14:textId="7D572650" w:rsidR="007E67CE" w:rsidRPr="00B41017" w:rsidRDefault="0056134A" w:rsidP="00B41017">
      <w:pPr>
        <w:spacing w:line="360" w:lineRule="auto"/>
        <w:jc w:val="both"/>
        <w:rPr>
          <w:rFonts w:ascii="Book Antiqua" w:hAnsi="Book Antiqua"/>
          <w:lang w:eastAsia="zh-CN"/>
        </w:rPr>
      </w:pPr>
      <w:r w:rsidRPr="00B41017">
        <w:rPr>
          <w:rFonts w:ascii="Book Antiqua" w:hAnsi="Book Antiqua"/>
          <w:vertAlign w:val="superscript"/>
          <w:lang w:eastAsia="zh-CN"/>
        </w:rPr>
        <w:t>a</w:t>
      </w:r>
      <w:r w:rsidRPr="00B41017">
        <w:rPr>
          <w:rFonts w:ascii="Book Antiqua" w:hAnsi="Book Antiqua"/>
          <w:lang w:eastAsia="zh-CN"/>
        </w:rPr>
        <w:t>N</w:t>
      </w:r>
      <w:r w:rsidR="007E67CE" w:rsidRPr="00B41017">
        <w:rPr>
          <w:rFonts w:ascii="Book Antiqua" w:hAnsi="Book Antiqua"/>
          <w:lang w:eastAsia="zh-CN"/>
        </w:rPr>
        <w:t>ominal statistically significant difference (</w:t>
      </w:r>
      <w:r w:rsidRPr="00B41017">
        <w:rPr>
          <w:rFonts w:ascii="Book Antiqua" w:hAnsi="Book Antiqua"/>
          <w:i/>
          <w:lang w:eastAsia="zh-CN"/>
        </w:rPr>
        <w:t>P</w:t>
      </w:r>
      <w:r w:rsidR="007E67CE" w:rsidRPr="00B41017">
        <w:rPr>
          <w:rFonts w:ascii="Book Antiqua" w:hAnsi="Book Antiqua"/>
          <w:lang w:eastAsia="zh-CN"/>
        </w:rPr>
        <w:t xml:space="preserve"> &lt;</w:t>
      </w:r>
      <w:r w:rsidRPr="00B41017">
        <w:rPr>
          <w:rFonts w:ascii="Book Antiqua" w:hAnsi="Book Antiqua"/>
          <w:lang w:eastAsia="zh-CN"/>
        </w:rPr>
        <w:t xml:space="preserve"> </w:t>
      </w:r>
      <w:r w:rsidR="007E67CE" w:rsidRPr="00B41017">
        <w:rPr>
          <w:rFonts w:ascii="Book Antiqua" w:hAnsi="Book Antiqua"/>
          <w:lang w:eastAsia="zh-CN"/>
        </w:rPr>
        <w:t>0.05) two-tailed Student</w:t>
      </w:r>
      <w:r w:rsidR="00776B0A">
        <w:rPr>
          <w:rFonts w:ascii="Book Antiqua" w:hAnsi="Book Antiqua"/>
          <w:lang w:eastAsia="zh-CN"/>
        </w:rPr>
        <w:t>’</w:t>
      </w:r>
      <w:r w:rsidR="007E67CE" w:rsidRPr="00B41017">
        <w:rPr>
          <w:rFonts w:ascii="Book Antiqua" w:hAnsi="Book Antiqua"/>
          <w:lang w:eastAsia="zh-CN"/>
        </w:rPr>
        <w:t xml:space="preserve">s </w:t>
      </w:r>
      <w:r w:rsidR="007E67CE" w:rsidRPr="007129EE">
        <w:rPr>
          <w:rFonts w:ascii="Book Antiqua" w:hAnsi="Book Antiqua"/>
          <w:i/>
          <w:iCs/>
          <w:lang w:eastAsia="zh-CN"/>
        </w:rPr>
        <w:t>t</w:t>
      </w:r>
      <w:r w:rsidR="00776B0A">
        <w:rPr>
          <w:rFonts w:ascii="Book Antiqua" w:hAnsi="Book Antiqua"/>
          <w:lang w:eastAsia="zh-CN"/>
        </w:rPr>
        <w:t xml:space="preserve"> </w:t>
      </w:r>
      <w:r w:rsidR="007E67CE" w:rsidRPr="00B41017">
        <w:rPr>
          <w:rFonts w:ascii="Book Antiqua" w:hAnsi="Book Antiqua"/>
          <w:lang w:eastAsia="zh-CN"/>
        </w:rPr>
        <w:t>test for two independent samples.</w:t>
      </w:r>
      <w:r w:rsidRPr="00B41017">
        <w:rPr>
          <w:rFonts w:ascii="Book Antiqua" w:hAnsi="Book Antiqua"/>
          <w:lang w:eastAsia="zh-CN"/>
        </w:rPr>
        <w:t xml:space="preserve"> </w:t>
      </w:r>
      <w:r w:rsidR="00FE2991">
        <w:rPr>
          <w:rFonts w:ascii="Book Antiqua" w:hAnsi="Book Antiqua"/>
          <w:lang w:eastAsia="zh-CN"/>
        </w:rPr>
        <w:t>CI: Confidence interval.</w:t>
      </w:r>
      <w:r w:rsidR="00CF36AA">
        <w:rPr>
          <w:rFonts w:ascii="Book Antiqua" w:hAnsi="Book Antiqua"/>
          <w:lang w:eastAsia="zh-CN"/>
        </w:rPr>
        <w:t xml:space="preserve"> BA9: Brodmann area 9.</w:t>
      </w:r>
    </w:p>
    <w:sectPr w:rsidR="007E67CE" w:rsidRPr="00B41017" w:rsidSect="00B410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41863C" w14:textId="77777777" w:rsidR="00DC60C0" w:rsidRDefault="00DC60C0" w:rsidP="006D644F">
      <w:r>
        <w:separator/>
      </w:r>
    </w:p>
  </w:endnote>
  <w:endnote w:type="continuationSeparator" w:id="0">
    <w:p w14:paraId="2E97B65B" w14:textId="77777777" w:rsidR="00DC60C0" w:rsidRDefault="00DC60C0" w:rsidP="006D64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altName w:val="Sylfaen"/>
    <w:panose1 w:val="020B0604020202020204"/>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icrosoft YaHei">
    <w:panose1 w:val="020B0503020204020204"/>
    <w:charset w:val="86"/>
    <w:family w:val="swiss"/>
    <w:pitch w:val="variable"/>
    <w:sig w:usb0="80000287" w:usb1="28CF3C52"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11789234"/>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11B50B56" w14:textId="01B41251" w:rsidR="00BA600E" w:rsidRPr="005F4C9E" w:rsidRDefault="00BA600E">
            <w:pPr>
              <w:pStyle w:val="Footer"/>
              <w:jc w:val="right"/>
              <w:rPr>
                <w:rFonts w:ascii="Book Antiqua" w:hAnsi="Book Antiqua"/>
                <w:sz w:val="24"/>
                <w:szCs w:val="24"/>
              </w:rPr>
            </w:pPr>
            <w:r w:rsidRPr="005F4C9E">
              <w:rPr>
                <w:rFonts w:ascii="Book Antiqua" w:hAnsi="Book Antiqua"/>
                <w:sz w:val="24"/>
                <w:szCs w:val="24"/>
                <w:lang w:val="zh-CN" w:eastAsia="zh-CN"/>
              </w:rPr>
              <w:t xml:space="preserve"> </w:t>
            </w:r>
            <w:r w:rsidRPr="007129EE">
              <w:rPr>
                <w:rFonts w:ascii="Book Antiqua" w:hAnsi="Book Antiqua"/>
                <w:sz w:val="24"/>
                <w:szCs w:val="24"/>
              </w:rPr>
              <w:fldChar w:fldCharType="begin"/>
            </w:r>
            <w:r w:rsidRPr="007129EE">
              <w:rPr>
                <w:rFonts w:ascii="Book Antiqua" w:hAnsi="Book Antiqua"/>
                <w:sz w:val="24"/>
                <w:szCs w:val="24"/>
              </w:rPr>
              <w:instrText>PAGE</w:instrText>
            </w:r>
            <w:r w:rsidRPr="007129EE">
              <w:rPr>
                <w:rFonts w:ascii="Book Antiqua" w:hAnsi="Book Antiqua"/>
                <w:sz w:val="24"/>
                <w:szCs w:val="24"/>
              </w:rPr>
              <w:fldChar w:fldCharType="separate"/>
            </w:r>
            <w:r w:rsidR="00E21426">
              <w:rPr>
                <w:rFonts w:ascii="Book Antiqua" w:hAnsi="Book Antiqua"/>
                <w:noProof/>
                <w:sz w:val="24"/>
                <w:szCs w:val="24"/>
              </w:rPr>
              <w:t>22</w:t>
            </w:r>
            <w:r w:rsidRPr="007129EE">
              <w:rPr>
                <w:rFonts w:ascii="Book Antiqua" w:hAnsi="Book Antiqua"/>
                <w:sz w:val="24"/>
                <w:szCs w:val="24"/>
              </w:rPr>
              <w:fldChar w:fldCharType="end"/>
            </w:r>
            <w:r w:rsidRPr="005F4C9E">
              <w:rPr>
                <w:rFonts w:ascii="Book Antiqua" w:hAnsi="Book Antiqua"/>
                <w:sz w:val="24"/>
                <w:szCs w:val="24"/>
                <w:lang w:val="zh-CN" w:eastAsia="zh-CN"/>
              </w:rPr>
              <w:t xml:space="preserve"> / </w:t>
            </w:r>
            <w:r w:rsidRPr="007129EE">
              <w:rPr>
                <w:rFonts w:ascii="Book Antiqua" w:hAnsi="Book Antiqua"/>
                <w:sz w:val="24"/>
                <w:szCs w:val="24"/>
              </w:rPr>
              <w:fldChar w:fldCharType="begin"/>
            </w:r>
            <w:r w:rsidRPr="007129EE">
              <w:rPr>
                <w:rFonts w:ascii="Book Antiqua" w:hAnsi="Book Antiqua"/>
                <w:sz w:val="24"/>
                <w:szCs w:val="24"/>
              </w:rPr>
              <w:instrText>NUMPAGES</w:instrText>
            </w:r>
            <w:r w:rsidRPr="007129EE">
              <w:rPr>
                <w:rFonts w:ascii="Book Antiqua" w:hAnsi="Book Antiqua"/>
                <w:sz w:val="24"/>
                <w:szCs w:val="24"/>
              </w:rPr>
              <w:fldChar w:fldCharType="separate"/>
            </w:r>
            <w:r w:rsidR="00E21426">
              <w:rPr>
                <w:rFonts w:ascii="Book Antiqua" w:hAnsi="Book Antiqua"/>
                <w:noProof/>
                <w:sz w:val="24"/>
                <w:szCs w:val="24"/>
              </w:rPr>
              <w:t>32</w:t>
            </w:r>
            <w:r w:rsidRPr="007129EE">
              <w:rPr>
                <w:rFonts w:ascii="Book Antiqua" w:hAnsi="Book Antiqua"/>
                <w:sz w:val="24"/>
                <w:szCs w:val="24"/>
              </w:rPr>
              <w:fldChar w:fldCharType="end"/>
            </w:r>
          </w:p>
        </w:sdtContent>
      </w:sdt>
    </w:sdtContent>
  </w:sdt>
  <w:p w14:paraId="74FB056B" w14:textId="77777777" w:rsidR="00BA600E" w:rsidRDefault="00BA60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49770F" w14:textId="77777777" w:rsidR="00DC60C0" w:rsidRDefault="00DC60C0" w:rsidP="006D644F">
      <w:r>
        <w:separator/>
      </w:r>
    </w:p>
  </w:footnote>
  <w:footnote w:type="continuationSeparator" w:id="0">
    <w:p w14:paraId="3B00BC85" w14:textId="77777777" w:rsidR="00DC60C0" w:rsidRDefault="00DC60C0" w:rsidP="006D64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44"/>
  <w:removePersonalInformation/>
  <w:removeDateAndTime/>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25DB3"/>
    <w:rsid w:val="00027116"/>
    <w:rsid w:val="000535DA"/>
    <w:rsid w:val="000737A8"/>
    <w:rsid w:val="00074CCD"/>
    <w:rsid w:val="00076EFB"/>
    <w:rsid w:val="000B095B"/>
    <w:rsid w:val="00131A40"/>
    <w:rsid w:val="00135E48"/>
    <w:rsid w:val="00141EEF"/>
    <w:rsid w:val="00151178"/>
    <w:rsid w:val="00180DDA"/>
    <w:rsid w:val="001A1E5A"/>
    <w:rsid w:val="001F26F0"/>
    <w:rsid w:val="001F2C32"/>
    <w:rsid w:val="0023210A"/>
    <w:rsid w:val="002430B9"/>
    <w:rsid w:val="002750E1"/>
    <w:rsid w:val="00284E22"/>
    <w:rsid w:val="002D50E8"/>
    <w:rsid w:val="002D785A"/>
    <w:rsid w:val="002F0D14"/>
    <w:rsid w:val="0030126F"/>
    <w:rsid w:val="00313166"/>
    <w:rsid w:val="00332CF2"/>
    <w:rsid w:val="00370181"/>
    <w:rsid w:val="003A53F0"/>
    <w:rsid w:val="003D08E9"/>
    <w:rsid w:val="003E73C0"/>
    <w:rsid w:val="003E7826"/>
    <w:rsid w:val="0041036A"/>
    <w:rsid w:val="004129F3"/>
    <w:rsid w:val="00446C87"/>
    <w:rsid w:val="00454140"/>
    <w:rsid w:val="00494924"/>
    <w:rsid w:val="004A55EE"/>
    <w:rsid w:val="004B2524"/>
    <w:rsid w:val="004C3BE9"/>
    <w:rsid w:val="004D6176"/>
    <w:rsid w:val="004D78A4"/>
    <w:rsid w:val="004F487E"/>
    <w:rsid w:val="00510923"/>
    <w:rsid w:val="00546D3E"/>
    <w:rsid w:val="0055265B"/>
    <w:rsid w:val="0056134A"/>
    <w:rsid w:val="005841C9"/>
    <w:rsid w:val="0059097D"/>
    <w:rsid w:val="005A0DD3"/>
    <w:rsid w:val="005B39CF"/>
    <w:rsid w:val="005E1806"/>
    <w:rsid w:val="005E40C7"/>
    <w:rsid w:val="005F4C9E"/>
    <w:rsid w:val="00606BBE"/>
    <w:rsid w:val="00627018"/>
    <w:rsid w:val="006307AE"/>
    <w:rsid w:val="00630961"/>
    <w:rsid w:val="0069726F"/>
    <w:rsid w:val="006B20DF"/>
    <w:rsid w:val="006B6B48"/>
    <w:rsid w:val="006D644F"/>
    <w:rsid w:val="006E26AE"/>
    <w:rsid w:val="006E5256"/>
    <w:rsid w:val="00707401"/>
    <w:rsid w:val="00711928"/>
    <w:rsid w:val="007129EE"/>
    <w:rsid w:val="00776B0A"/>
    <w:rsid w:val="00793139"/>
    <w:rsid w:val="007A28D2"/>
    <w:rsid w:val="007B143C"/>
    <w:rsid w:val="007D3A9A"/>
    <w:rsid w:val="007E67CE"/>
    <w:rsid w:val="007F76F9"/>
    <w:rsid w:val="00801CC6"/>
    <w:rsid w:val="00833019"/>
    <w:rsid w:val="00833D8B"/>
    <w:rsid w:val="0083710E"/>
    <w:rsid w:val="0084276F"/>
    <w:rsid w:val="00864256"/>
    <w:rsid w:val="008A6797"/>
    <w:rsid w:val="008B0CA3"/>
    <w:rsid w:val="008B66D2"/>
    <w:rsid w:val="00925B4B"/>
    <w:rsid w:val="00945A34"/>
    <w:rsid w:val="00970490"/>
    <w:rsid w:val="009A1988"/>
    <w:rsid w:val="009C38E0"/>
    <w:rsid w:val="009D3251"/>
    <w:rsid w:val="009D50F7"/>
    <w:rsid w:val="009F66D4"/>
    <w:rsid w:val="00A0551E"/>
    <w:rsid w:val="00A20F08"/>
    <w:rsid w:val="00A32DB0"/>
    <w:rsid w:val="00A50BB2"/>
    <w:rsid w:val="00A67AE7"/>
    <w:rsid w:val="00A67E9D"/>
    <w:rsid w:val="00A72F1A"/>
    <w:rsid w:val="00A77B3E"/>
    <w:rsid w:val="00A87FF5"/>
    <w:rsid w:val="00A91363"/>
    <w:rsid w:val="00A96AF2"/>
    <w:rsid w:val="00AB40DB"/>
    <w:rsid w:val="00AB6050"/>
    <w:rsid w:val="00AE63A3"/>
    <w:rsid w:val="00AF2803"/>
    <w:rsid w:val="00B41017"/>
    <w:rsid w:val="00B46EC7"/>
    <w:rsid w:val="00B64DBD"/>
    <w:rsid w:val="00B65135"/>
    <w:rsid w:val="00B6580F"/>
    <w:rsid w:val="00B674BF"/>
    <w:rsid w:val="00B803BF"/>
    <w:rsid w:val="00BA600E"/>
    <w:rsid w:val="00BC1FE0"/>
    <w:rsid w:val="00BE1BA9"/>
    <w:rsid w:val="00BE55C2"/>
    <w:rsid w:val="00C17A78"/>
    <w:rsid w:val="00C32B10"/>
    <w:rsid w:val="00C5161F"/>
    <w:rsid w:val="00C81109"/>
    <w:rsid w:val="00CA2A55"/>
    <w:rsid w:val="00CD70DE"/>
    <w:rsid w:val="00CF36AA"/>
    <w:rsid w:val="00CF7CDF"/>
    <w:rsid w:val="00D2028B"/>
    <w:rsid w:val="00D560B1"/>
    <w:rsid w:val="00D570DE"/>
    <w:rsid w:val="00D62A7E"/>
    <w:rsid w:val="00D638A3"/>
    <w:rsid w:val="00D825EF"/>
    <w:rsid w:val="00DC60C0"/>
    <w:rsid w:val="00DD7CE9"/>
    <w:rsid w:val="00DF1563"/>
    <w:rsid w:val="00DF62E3"/>
    <w:rsid w:val="00E21426"/>
    <w:rsid w:val="00E41312"/>
    <w:rsid w:val="00E52E13"/>
    <w:rsid w:val="00E57399"/>
    <w:rsid w:val="00E71B41"/>
    <w:rsid w:val="00EA4440"/>
    <w:rsid w:val="00EA4769"/>
    <w:rsid w:val="00EE399C"/>
    <w:rsid w:val="00F07680"/>
    <w:rsid w:val="00F14DA7"/>
    <w:rsid w:val="00F225B7"/>
    <w:rsid w:val="00F3695E"/>
    <w:rsid w:val="00F91978"/>
    <w:rsid w:val="00F91C4C"/>
    <w:rsid w:val="00FA2AC7"/>
    <w:rsid w:val="00FD138C"/>
    <w:rsid w:val="00FD1617"/>
    <w:rsid w:val="00FD484F"/>
    <w:rsid w:val="00FE0198"/>
    <w:rsid w:val="00FE2991"/>
    <w:rsid w:val="00FF39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623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gkelc">
    <w:name w:val="hgkelc"/>
    <w:basedOn w:val="DefaultParagraphFont"/>
  </w:style>
  <w:style w:type="character" w:styleId="CommentReference">
    <w:name w:val="annotation reference"/>
    <w:basedOn w:val="DefaultParagraphFont"/>
    <w:semiHidden/>
    <w:unhideWhenUsed/>
    <w:rsid w:val="006E5256"/>
    <w:rPr>
      <w:sz w:val="16"/>
      <w:szCs w:val="16"/>
    </w:rPr>
  </w:style>
  <w:style w:type="paragraph" w:styleId="CommentText">
    <w:name w:val="annotation text"/>
    <w:basedOn w:val="Normal"/>
    <w:link w:val="CommentTextChar"/>
    <w:semiHidden/>
    <w:unhideWhenUsed/>
    <w:rsid w:val="006E5256"/>
    <w:rPr>
      <w:sz w:val="20"/>
      <w:szCs w:val="20"/>
    </w:rPr>
  </w:style>
  <w:style w:type="character" w:customStyle="1" w:styleId="CommentTextChar">
    <w:name w:val="Comment Text Char"/>
    <w:basedOn w:val="DefaultParagraphFont"/>
    <w:link w:val="CommentText"/>
    <w:semiHidden/>
    <w:rsid w:val="006E5256"/>
  </w:style>
  <w:style w:type="paragraph" w:styleId="CommentSubject">
    <w:name w:val="annotation subject"/>
    <w:basedOn w:val="CommentText"/>
    <w:next w:val="CommentText"/>
    <w:link w:val="CommentSubjectChar"/>
    <w:semiHidden/>
    <w:unhideWhenUsed/>
    <w:rsid w:val="006E5256"/>
    <w:rPr>
      <w:b/>
      <w:bCs/>
    </w:rPr>
  </w:style>
  <w:style w:type="character" w:customStyle="1" w:styleId="CommentSubjectChar">
    <w:name w:val="Comment Subject Char"/>
    <w:basedOn w:val="CommentTextChar"/>
    <w:link w:val="CommentSubject"/>
    <w:semiHidden/>
    <w:rsid w:val="006E5256"/>
    <w:rPr>
      <w:b/>
      <w:bCs/>
    </w:rPr>
  </w:style>
  <w:style w:type="paragraph" w:styleId="Revision">
    <w:name w:val="Revision"/>
    <w:hidden/>
    <w:uiPriority w:val="99"/>
    <w:semiHidden/>
    <w:rsid w:val="006E5256"/>
    <w:rPr>
      <w:sz w:val="24"/>
      <w:szCs w:val="24"/>
    </w:rPr>
  </w:style>
  <w:style w:type="paragraph" w:styleId="BalloonText">
    <w:name w:val="Balloon Text"/>
    <w:basedOn w:val="Normal"/>
    <w:link w:val="BalloonTextChar"/>
    <w:semiHidden/>
    <w:unhideWhenUsed/>
    <w:rsid w:val="000535DA"/>
    <w:rPr>
      <w:rFonts w:ascii="Segoe UI" w:hAnsi="Segoe UI" w:cs="Segoe UI"/>
      <w:sz w:val="18"/>
      <w:szCs w:val="18"/>
    </w:rPr>
  </w:style>
  <w:style w:type="character" w:customStyle="1" w:styleId="BalloonTextChar">
    <w:name w:val="Balloon Text Char"/>
    <w:basedOn w:val="DefaultParagraphFont"/>
    <w:link w:val="BalloonText"/>
    <w:semiHidden/>
    <w:rsid w:val="000535DA"/>
    <w:rPr>
      <w:rFonts w:ascii="Segoe UI" w:hAnsi="Segoe UI" w:cs="Segoe UI"/>
      <w:sz w:val="18"/>
      <w:szCs w:val="18"/>
    </w:rPr>
  </w:style>
  <w:style w:type="paragraph" w:styleId="Header">
    <w:name w:val="header"/>
    <w:basedOn w:val="Normal"/>
    <w:link w:val="HeaderChar"/>
    <w:unhideWhenUsed/>
    <w:rsid w:val="006D644F"/>
    <w:pPr>
      <w:pBdr>
        <w:bottom w:val="single" w:sz="6" w:space="1" w:color="auto"/>
      </w:pBdr>
      <w:tabs>
        <w:tab w:val="center" w:pos="4320"/>
        <w:tab w:val="right" w:pos="8640"/>
      </w:tabs>
      <w:snapToGrid w:val="0"/>
      <w:jc w:val="center"/>
    </w:pPr>
    <w:rPr>
      <w:sz w:val="18"/>
      <w:szCs w:val="18"/>
    </w:rPr>
  </w:style>
  <w:style w:type="character" w:customStyle="1" w:styleId="HeaderChar">
    <w:name w:val="Header Char"/>
    <w:basedOn w:val="DefaultParagraphFont"/>
    <w:link w:val="Header"/>
    <w:rsid w:val="006D644F"/>
    <w:rPr>
      <w:sz w:val="18"/>
      <w:szCs w:val="18"/>
    </w:rPr>
  </w:style>
  <w:style w:type="paragraph" w:styleId="Footer">
    <w:name w:val="footer"/>
    <w:basedOn w:val="Normal"/>
    <w:link w:val="FooterChar"/>
    <w:uiPriority w:val="99"/>
    <w:unhideWhenUsed/>
    <w:rsid w:val="006D644F"/>
    <w:pPr>
      <w:tabs>
        <w:tab w:val="center" w:pos="4320"/>
        <w:tab w:val="right" w:pos="8640"/>
      </w:tabs>
      <w:snapToGrid w:val="0"/>
    </w:pPr>
    <w:rPr>
      <w:sz w:val="18"/>
      <w:szCs w:val="18"/>
    </w:rPr>
  </w:style>
  <w:style w:type="character" w:customStyle="1" w:styleId="FooterChar">
    <w:name w:val="Footer Char"/>
    <w:basedOn w:val="DefaultParagraphFont"/>
    <w:link w:val="Footer"/>
    <w:uiPriority w:val="99"/>
    <w:rsid w:val="006D644F"/>
    <w:rPr>
      <w:sz w:val="18"/>
      <w:szCs w:val="18"/>
    </w:rPr>
  </w:style>
  <w:style w:type="paragraph" w:styleId="NormalWeb">
    <w:name w:val="Normal (Web)"/>
    <w:basedOn w:val="Normal"/>
    <w:uiPriority w:val="99"/>
    <w:unhideWhenUsed/>
    <w:rsid w:val="007E67CE"/>
    <w:pPr>
      <w:spacing w:before="100" w:beforeAutospacing="1" w:after="100" w:afterAutospacing="1"/>
    </w:pPr>
    <w:rPr>
      <w:rFonts w:ascii="SimSun" w:eastAsia="SimSun" w:hAnsi="SimSun" w:cs="SimSun"/>
      <w:lang w:eastAsia="zh-CN"/>
    </w:rPr>
  </w:style>
  <w:style w:type="table" w:styleId="TableGrid">
    <w:name w:val="Table Grid"/>
    <w:basedOn w:val="TableNormal"/>
    <w:rsid w:val="007E67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5543892">
      <w:bodyDiv w:val="1"/>
      <w:marLeft w:val="0"/>
      <w:marRight w:val="0"/>
      <w:marTop w:val="0"/>
      <w:marBottom w:val="0"/>
      <w:divBdr>
        <w:top w:val="none" w:sz="0" w:space="0" w:color="auto"/>
        <w:left w:val="none" w:sz="0" w:space="0" w:color="auto"/>
        <w:bottom w:val="none" w:sz="0" w:space="0" w:color="auto"/>
        <w:right w:val="none" w:sz="0" w:space="0" w:color="auto"/>
      </w:divBdr>
    </w:div>
    <w:div w:id="20435068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ithub.com/abbiepopa/DPTB_RTOverallEG"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7922</Words>
  <Characters>45162</Characters>
  <Application>Microsoft Office Word</Application>
  <DocSecurity>0</DocSecurity>
  <Lines>376</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2021-11-06T04:39:00Z</dcterms:created>
  <dcterms:modified xsi:type="dcterms:W3CDTF">2021-11-06T04:39:00Z</dcterms:modified>
</cp:coreProperties>
</file>