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ECBC6"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 xml:space="preserve">Name of Journal: </w:t>
      </w:r>
      <w:r w:rsidRPr="002546B3">
        <w:rPr>
          <w:rFonts w:ascii="Book Antiqua" w:eastAsia="Book Antiqua" w:hAnsi="Book Antiqua" w:cs="Book Antiqua"/>
          <w:i/>
          <w:color w:val="000000"/>
        </w:rPr>
        <w:t>World Journal of Clinical Cases</w:t>
      </w:r>
    </w:p>
    <w:p w14:paraId="301C1EB5"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 xml:space="preserve">Manuscript NO: </w:t>
      </w:r>
      <w:r w:rsidRPr="002546B3">
        <w:rPr>
          <w:rFonts w:ascii="Book Antiqua" w:eastAsia="Book Antiqua" w:hAnsi="Book Antiqua" w:cs="Book Antiqua"/>
          <w:color w:val="000000"/>
        </w:rPr>
        <w:t>65826</w:t>
      </w:r>
    </w:p>
    <w:p w14:paraId="41D2CCF0"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 xml:space="preserve">Manuscript Type: </w:t>
      </w:r>
      <w:r w:rsidRPr="002546B3">
        <w:rPr>
          <w:rFonts w:ascii="Book Antiqua" w:eastAsia="Book Antiqua" w:hAnsi="Book Antiqua" w:cs="Book Antiqua"/>
          <w:color w:val="000000"/>
        </w:rPr>
        <w:t>CASE REPORT</w:t>
      </w:r>
    </w:p>
    <w:p w14:paraId="4F0CDC18" w14:textId="77777777" w:rsidR="00A77B3E" w:rsidRPr="002546B3" w:rsidRDefault="00A77B3E" w:rsidP="002546B3">
      <w:pPr>
        <w:spacing w:line="360" w:lineRule="auto"/>
        <w:jc w:val="both"/>
        <w:rPr>
          <w:rFonts w:ascii="Book Antiqua" w:hAnsi="Book Antiqua"/>
        </w:rPr>
      </w:pPr>
    </w:p>
    <w:p w14:paraId="3B645471"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Malignant peripheral nerve sheath tumor in an elderly patient with superficial spreading melanoma: A case report</w:t>
      </w:r>
    </w:p>
    <w:p w14:paraId="13085715" w14:textId="77777777" w:rsidR="00A77B3E" w:rsidRPr="002546B3" w:rsidRDefault="00A77B3E" w:rsidP="002546B3">
      <w:pPr>
        <w:spacing w:line="360" w:lineRule="auto"/>
        <w:jc w:val="both"/>
        <w:rPr>
          <w:rFonts w:ascii="Book Antiqua" w:hAnsi="Book Antiqua"/>
        </w:rPr>
      </w:pPr>
    </w:p>
    <w:p w14:paraId="420186E9" w14:textId="6412136A" w:rsidR="00A77B3E" w:rsidRPr="002546B3" w:rsidRDefault="00A8108E" w:rsidP="002546B3">
      <w:pPr>
        <w:spacing w:line="360" w:lineRule="auto"/>
        <w:jc w:val="both"/>
        <w:rPr>
          <w:rFonts w:ascii="Book Antiqua" w:hAnsi="Book Antiqua"/>
        </w:rPr>
      </w:pPr>
      <w:r w:rsidRPr="002546B3">
        <w:rPr>
          <w:rFonts w:ascii="Book Antiqua" w:eastAsia="Book Antiqua" w:hAnsi="Book Antiqua" w:cs="Book Antiqua"/>
          <w:color w:val="000000"/>
        </w:rPr>
        <w:t xml:space="preserve">Yang </w:t>
      </w:r>
      <w:r w:rsidRPr="002546B3">
        <w:rPr>
          <w:rFonts w:ascii="Book Antiqua" w:hAnsi="Book Antiqua" w:cs="Book Antiqua"/>
          <w:color w:val="000000"/>
          <w:lang w:eastAsia="zh-CN"/>
        </w:rPr>
        <w:t xml:space="preserve">CM </w:t>
      </w:r>
      <w:r w:rsidRPr="002546B3">
        <w:rPr>
          <w:rFonts w:ascii="Book Antiqua" w:hAnsi="Book Antiqua" w:cs="Book Antiqua"/>
          <w:i/>
          <w:color w:val="000000"/>
          <w:lang w:eastAsia="zh-CN"/>
        </w:rPr>
        <w:t>et al</w:t>
      </w:r>
      <w:r w:rsidRPr="002546B3">
        <w:rPr>
          <w:rFonts w:ascii="Book Antiqua" w:hAnsi="Book Antiqua" w:cs="Book Antiqua"/>
          <w:color w:val="000000"/>
          <w:lang w:eastAsia="zh-CN"/>
        </w:rPr>
        <w:t xml:space="preserve">. </w:t>
      </w:r>
      <w:r w:rsidR="000C34D8" w:rsidRPr="002546B3">
        <w:rPr>
          <w:rFonts w:ascii="Book Antiqua" w:eastAsia="Book Antiqua" w:hAnsi="Book Antiqua" w:cs="Book Antiqua"/>
          <w:color w:val="000000"/>
        </w:rPr>
        <w:t>Malignant peripheral nerve sheath tumor of left knee</w:t>
      </w:r>
    </w:p>
    <w:p w14:paraId="4FA18105" w14:textId="77777777" w:rsidR="00A77B3E" w:rsidRPr="002546B3" w:rsidRDefault="00A77B3E" w:rsidP="002546B3">
      <w:pPr>
        <w:spacing w:line="360" w:lineRule="auto"/>
        <w:jc w:val="both"/>
        <w:rPr>
          <w:rFonts w:ascii="Book Antiqua" w:hAnsi="Book Antiqua"/>
        </w:rPr>
      </w:pPr>
    </w:p>
    <w:p w14:paraId="01DF77A2"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Chong</w:t>
      </w:r>
      <w:r w:rsidR="002B128A" w:rsidRPr="002546B3">
        <w:rPr>
          <w:rFonts w:ascii="Book Antiqua" w:hAnsi="Book Antiqua" w:cs="Book Antiqua"/>
          <w:color w:val="000000"/>
          <w:lang w:eastAsia="zh-CN"/>
        </w:rPr>
        <w:t>-</w:t>
      </w:r>
      <w:r w:rsidR="002B128A" w:rsidRPr="002546B3">
        <w:rPr>
          <w:rFonts w:ascii="Book Antiqua" w:eastAsia="Book Antiqua" w:hAnsi="Book Antiqua" w:cs="Book Antiqua"/>
          <w:color w:val="000000"/>
        </w:rPr>
        <w:t xml:space="preserve">Miao </w:t>
      </w:r>
      <w:r w:rsidRPr="002546B3">
        <w:rPr>
          <w:rFonts w:ascii="Book Antiqua" w:eastAsia="Book Antiqua" w:hAnsi="Book Antiqua" w:cs="Book Antiqua"/>
          <w:color w:val="000000"/>
        </w:rPr>
        <w:t>Yang</w:t>
      </w:r>
      <w:r w:rsidR="002B128A" w:rsidRPr="002546B3">
        <w:rPr>
          <w:rFonts w:ascii="Book Antiqua" w:eastAsia="Book Antiqua" w:hAnsi="Book Antiqua" w:cs="Book Antiqua"/>
          <w:color w:val="000000"/>
        </w:rPr>
        <w:t xml:space="preserve">, </w:t>
      </w:r>
      <w:r w:rsidRPr="002546B3">
        <w:rPr>
          <w:rFonts w:ascii="Book Antiqua" w:eastAsia="Book Antiqua" w:hAnsi="Book Antiqua" w:cs="Book Antiqua"/>
          <w:color w:val="000000"/>
        </w:rPr>
        <w:t>Jia</w:t>
      </w:r>
      <w:r w:rsidR="002B128A" w:rsidRPr="002546B3">
        <w:rPr>
          <w:rFonts w:ascii="Book Antiqua" w:hAnsi="Book Antiqua" w:cs="Book Antiqua"/>
          <w:color w:val="000000"/>
          <w:lang w:eastAsia="zh-CN"/>
        </w:rPr>
        <w:t>-</w:t>
      </w:r>
      <w:r w:rsidR="002B128A" w:rsidRPr="002546B3">
        <w:rPr>
          <w:rFonts w:ascii="Book Antiqua" w:eastAsia="Book Antiqua" w:hAnsi="Book Antiqua" w:cs="Book Antiqua"/>
          <w:color w:val="000000"/>
        </w:rPr>
        <w:t xml:space="preserve">Min </w:t>
      </w:r>
      <w:r w:rsidRPr="002546B3">
        <w:rPr>
          <w:rFonts w:ascii="Book Antiqua" w:eastAsia="Book Antiqua" w:hAnsi="Book Antiqua" w:cs="Book Antiqua"/>
          <w:color w:val="000000"/>
        </w:rPr>
        <w:t>Li</w:t>
      </w:r>
      <w:r w:rsidR="002B128A" w:rsidRPr="002546B3">
        <w:rPr>
          <w:rFonts w:ascii="Book Antiqua" w:eastAsia="Book Antiqua" w:hAnsi="Book Antiqua" w:cs="Book Antiqua"/>
          <w:color w:val="000000"/>
        </w:rPr>
        <w:t xml:space="preserve">, </w:t>
      </w:r>
      <w:r w:rsidRPr="002546B3">
        <w:rPr>
          <w:rFonts w:ascii="Book Antiqua" w:eastAsia="Book Antiqua" w:hAnsi="Book Antiqua" w:cs="Book Antiqua"/>
          <w:color w:val="000000"/>
        </w:rPr>
        <w:t>Rui Wang</w:t>
      </w:r>
      <w:r w:rsidR="002B128A" w:rsidRPr="002546B3">
        <w:rPr>
          <w:rFonts w:ascii="Book Antiqua" w:eastAsia="Book Antiqua" w:hAnsi="Book Antiqua" w:cs="Book Antiqua"/>
          <w:color w:val="000000"/>
        </w:rPr>
        <w:t xml:space="preserve">, </w:t>
      </w:r>
      <w:r w:rsidRPr="002546B3">
        <w:rPr>
          <w:rFonts w:ascii="Book Antiqua" w:eastAsia="Book Antiqua" w:hAnsi="Book Antiqua" w:cs="Book Antiqua"/>
          <w:color w:val="000000"/>
        </w:rPr>
        <w:t>Li</w:t>
      </w:r>
      <w:r w:rsidR="002B128A" w:rsidRPr="002546B3">
        <w:rPr>
          <w:rFonts w:ascii="Book Antiqua" w:hAnsi="Book Antiqua" w:cs="Book Antiqua"/>
          <w:color w:val="000000"/>
          <w:lang w:eastAsia="zh-CN"/>
        </w:rPr>
        <w:t>-</w:t>
      </w:r>
      <w:r w:rsidR="002B128A" w:rsidRPr="002546B3">
        <w:rPr>
          <w:rFonts w:ascii="Book Antiqua" w:eastAsia="Book Antiqua" w:hAnsi="Book Antiqua" w:cs="Book Antiqua"/>
          <w:color w:val="000000"/>
        </w:rPr>
        <w:t xml:space="preserve">Gong </w:t>
      </w:r>
      <w:r w:rsidRPr="002546B3">
        <w:rPr>
          <w:rFonts w:ascii="Book Antiqua" w:eastAsia="Book Antiqua" w:hAnsi="Book Antiqua" w:cs="Book Antiqua"/>
          <w:color w:val="000000"/>
        </w:rPr>
        <w:t>Lu</w:t>
      </w:r>
    </w:p>
    <w:p w14:paraId="74FD3B05" w14:textId="77777777" w:rsidR="00A77B3E" w:rsidRPr="002546B3" w:rsidRDefault="00A77B3E" w:rsidP="002546B3">
      <w:pPr>
        <w:spacing w:line="360" w:lineRule="auto"/>
        <w:jc w:val="both"/>
        <w:rPr>
          <w:rFonts w:ascii="Book Antiqua" w:hAnsi="Book Antiqua"/>
        </w:rPr>
      </w:pPr>
    </w:p>
    <w:p w14:paraId="31CE1F5D" w14:textId="7A837B70"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Chong</w:t>
      </w:r>
      <w:r w:rsidR="00C773C9" w:rsidRPr="002546B3">
        <w:rPr>
          <w:rFonts w:ascii="Book Antiqua" w:hAnsi="Book Antiqua" w:cs="Book Antiqua"/>
          <w:b/>
          <w:bCs/>
          <w:color w:val="000000"/>
          <w:lang w:eastAsia="zh-CN"/>
        </w:rPr>
        <w:t>-</w:t>
      </w:r>
      <w:r w:rsidR="00C773C9" w:rsidRPr="002546B3">
        <w:rPr>
          <w:rFonts w:ascii="Book Antiqua" w:eastAsia="Book Antiqua" w:hAnsi="Book Antiqua" w:cs="Book Antiqua"/>
          <w:b/>
          <w:bCs/>
          <w:color w:val="000000"/>
        </w:rPr>
        <w:t xml:space="preserve">Miao </w:t>
      </w:r>
      <w:r w:rsidRPr="002546B3">
        <w:rPr>
          <w:rFonts w:ascii="Book Antiqua" w:eastAsia="Book Antiqua" w:hAnsi="Book Antiqua" w:cs="Book Antiqua"/>
          <w:b/>
          <w:bCs/>
          <w:color w:val="000000"/>
        </w:rPr>
        <w:t>Yang</w:t>
      </w:r>
      <w:r w:rsidR="00C773C9" w:rsidRPr="002546B3">
        <w:rPr>
          <w:rFonts w:ascii="Book Antiqua" w:eastAsia="Book Antiqua" w:hAnsi="Book Antiqua" w:cs="Book Antiqua"/>
          <w:b/>
          <w:bCs/>
          <w:color w:val="000000"/>
        </w:rPr>
        <w:t xml:space="preserve">, </w:t>
      </w:r>
      <w:r w:rsidRPr="002546B3">
        <w:rPr>
          <w:rFonts w:ascii="Book Antiqua" w:eastAsia="Book Antiqua" w:hAnsi="Book Antiqua" w:cs="Book Antiqua"/>
          <w:b/>
          <w:bCs/>
          <w:color w:val="000000"/>
        </w:rPr>
        <w:t>Jia</w:t>
      </w:r>
      <w:r w:rsidR="00C773C9" w:rsidRPr="002546B3">
        <w:rPr>
          <w:rFonts w:ascii="Book Antiqua" w:hAnsi="Book Antiqua" w:cs="Book Antiqua"/>
          <w:b/>
          <w:bCs/>
          <w:color w:val="000000"/>
          <w:lang w:eastAsia="zh-CN"/>
        </w:rPr>
        <w:t>-</w:t>
      </w:r>
      <w:r w:rsidR="00C773C9" w:rsidRPr="002546B3">
        <w:rPr>
          <w:rFonts w:ascii="Book Antiqua" w:eastAsia="Book Antiqua" w:hAnsi="Book Antiqua" w:cs="Book Antiqua"/>
          <w:b/>
          <w:bCs/>
          <w:color w:val="000000"/>
        </w:rPr>
        <w:t xml:space="preserve">Min </w:t>
      </w:r>
      <w:r w:rsidRPr="002546B3">
        <w:rPr>
          <w:rFonts w:ascii="Book Antiqua" w:eastAsia="Book Antiqua" w:hAnsi="Book Antiqua" w:cs="Book Antiqua"/>
          <w:b/>
          <w:bCs/>
          <w:color w:val="000000"/>
        </w:rPr>
        <w:t>Li</w:t>
      </w:r>
      <w:r w:rsidR="00C773C9" w:rsidRPr="002546B3">
        <w:rPr>
          <w:rFonts w:ascii="Book Antiqua" w:eastAsia="Book Antiqua" w:hAnsi="Book Antiqua" w:cs="Book Antiqua"/>
          <w:b/>
          <w:bCs/>
          <w:color w:val="000000"/>
        </w:rPr>
        <w:t xml:space="preserve">, </w:t>
      </w:r>
      <w:r w:rsidRPr="002546B3">
        <w:rPr>
          <w:rFonts w:ascii="Book Antiqua" w:eastAsia="Book Antiqua" w:hAnsi="Book Antiqua" w:cs="Book Antiqua"/>
          <w:color w:val="000000"/>
        </w:rPr>
        <w:t>Department of Medical Imaging, Zhuhai Hospital Affiliated with Jinan University,</w:t>
      </w:r>
      <w:r w:rsidR="002B128A"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Zhuhai People</w:t>
      </w:r>
      <w:r w:rsidR="002546B3">
        <w:rPr>
          <w:rFonts w:ascii="Book Antiqua" w:eastAsia="Book Antiqua" w:hAnsi="Book Antiqua" w:cs="Book Antiqua"/>
          <w:color w:val="000000"/>
        </w:rPr>
        <w:t>’</w:t>
      </w:r>
      <w:r w:rsidRPr="002546B3">
        <w:rPr>
          <w:rFonts w:ascii="Book Antiqua" w:eastAsia="Book Antiqua" w:hAnsi="Book Antiqua" w:cs="Book Antiqua"/>
          <w:color w:val="000000"/>
        </w:rPr>
        <w:t>s Hospital, Zhuhai 519000, Guangdong Province, China</w:t>
      </w:r>
    </w:p>
    <w:p w14:paraId="4B95F698" w14:textId="77777777" w:rsidR="00A77B3E" w:rsidRPr="002546B3" w:rsidRDefault="00A77B3E" w:rsidP="002546B3">
      <w:pPr>
        <w:spacing w:line="360" w:lineRule="auto"/>
        <w:jc w:val="both"/>
        <w:rPr>
          <w:rFonts w:ascii="Book Antiqua" w:hAnsi="Book Antiqua"/>
        </w:rPr>
      </w:pPr>
    </w:p>
    <w:p w14:paraId="53220DD1"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Chong</w:t>
      </w:r>
      <w:r w:rsidR="00C773C9" w:rsidRPr="002546B3">
        <w:rPr>
          <w:rFonts w:ascii="Book Antiqua" w:hAnsi="Book Antiqua" w:cs="Book Antiqua"/>
          <w:b/>
          <w:bCs/>
          <w:color w:val="000000"/>
          <w:lang w:eastAsia="zh-CN"/>
        </w:rPr>
        <w:t>-</w:t>
      </w:r>
      <w:r w:rsidR="00C773C9" w:rsidRPr="002546B3">
        <w:rPr>
          <w:rFonts w:ascii="Book Antiqua" w:eastAsia="Book Antiqua" w:hAnsi="Book Antiqua" w:cs="Book Antiqua"/>
          <w:b/>
          <w:bCs/>
          <w:color w:val="000000"/>
        </w:rPr>
        <w:t xml:space="preserve">Miao </w:t>
      </w:r>
      <w:r w:rsidRPr="002546B3">
        <w:rPr>
          <w:rFonts w:ascii="Book Antiqua" w:eastAsia="Book Antiqua" w:hAnsi="Book Antiqua" w:cs="Book Antiqua"/>
          <w:b/>
          <w:bCs/>
          <w:color w:val="000000"/>
        </w:rPr>
        <w:t>Yang</w:t>
      </w:r>
      <w:r w:rsidR="00C773C9" w:rsidRPr="002546B3">
        <w:rPr>
          <w:rFonts w:ascii="Book Antiqua" w:eastAsia="Book Antiqua" w:hAnsi="Book Antiqua" w:cs="Book Antiqua"/>
          <w:b/>
          <w:bCs/>
          <w:color w:val="000000"/>
        </w:rPr>
        <w:t xml:space="preserve">, </w:t>
      </w:r>
      <w:r w:rsidRPr="002546B3">
        <w:rPr>
          <w:rFonts w:ascii="Book Antiqua" w:eastAsia="Book Antiqua" w:hAnsi="Book Antiqua" w:cs="Book Antiqua"/>
          <w:b/>
          <w:bCs/>
          <w:color w:val="000000"/>
        </w:rPr>
        <w:t>Jia</w:t>
      </w:r>
      <w:r w:rsidR="00C773C9" w:rsidRPr="002546B3">
        <w:rPr>
          <w:rFonts w:ascii="Book Antiqua" w:hAnsi="Book Antiqua" w:cs="Book Antiqua"/>
          <w:b/>
          <w:bCs/>
          <w:color w:val="000000"/>
          <w:lang w:eastAsia="zh-CN"/>
        </w:rPr>
        <w:t>-</w:t>
      </w:r>
      <w:r w:rsidR="00C773C9" w:rsidRPr="002546B3">
        <w:rPr>
          <w:rFonts w:ascii="Book Antiqua" w:eastAsia="Book Antiqua" w:hAnsi="Book Antiqua" w:cs="Book Antiqua"/>
          <w:b/>
          <w:bCs/>
          <w:color w:val="000000"/>
        </w:rPr>
        <w:t xml:space="preserve">Min </w:t>
      </w:r>
      <w:r w:rsidRPr="002546B3">
        <w:rPr>
          <w:rFonts w:ascii="Book Antiqua" w:eastAsia="Book Antiqua" w:hAnsi="Book Antiqua" w:cs="Book Antiqua"/>
          <w:b/>
          <w:bCs/>
          <w:color w:val="000000"/>
        </w:rPr>
        <w:t>Li</w:t>
      </w:r>
      <w:r w:rsidR="00C773C9" w:rsidRPr="002546B3">
        <w:rPr>
          <w:rFonts w:ascii="Book Antiqua" w:eastAsia="Book Antiqua" w:hAnsi="Book Antiqua" w:cs="Book Antiqua"/>
          <w:b/>
          <w:bCs/>
          <w:color w:val="000000"/>
        </w:rPr>
        <w:t>,</w:t>
      </w:r>
      <w:r w:rsidRPr="002546B3">
        <w:rPr>
          <w:rFonts w:ascii="Book Antiqua" w:eastAsia="Book Antiqua" w:hAnsi="Book Antiqua" w:cs="Book Antiqua"/>
          <w:b/>
          <w:bCs/>
          <w:color w:val="000000"/>
        </w:rPr>
        <w:t xml:space="preserve"> </w:t>
      </w:r>
      <w:r w:rsidRPr="002546B3">
        <w:rPr>
          <w:rFonts w:ascii="Book Antiqua" w:eastAsia="Book Antiqua" w:hAnsi="Book Antiqua" w:cs="Book Antiqua"/>
          <w:color w:val="000000"/>
        </w:rPr>
        <w:t>Zhuhai Hospital Affiliated with Jinan University, Jinan University, Guangzhou 510000, Guangdong Province, China</w:t>
      </w:r>
    </w:p>
    <w:p w14:paraId="5C78FAA4" w14:textId="77777777" w:rsidR="00A77B3E" w:rsidRPr="002546B3" w:rsidRDefault="00A77B3E" w:rsidP="002546B3">
      <w:pPr>
        <w:spacing w:line="360" w:lineRule="auto"/>
        <w:jc w:val="both"/>
        <w:rPr>
          <w:rFonts w:ascii="Book Antiqua" w:hAnsi="Book Antiqua"/>
        </w:rPr>
      </w:pPr>
    </w:p>
    <w:p w14:paraId="28345F1D" w14:textId="21236B9B"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Rui Wang, </w:t>
      </w:r>
      <w:r w:rsidRPr="002546B3">
        <w:rPr>
          <w:rFonts w:ascii="Book Antiqua" w:eastAsia="Book Antiqua" w:hAnsi="Book Antiqua" w:cs="Book Antiqua"/>
          <w:color w:val="000000"/>
        </w:rPr>
        <w:t>Department of Pathology, Zhuhai Hospital Affiliated with Jinan University, Zhuhai People</w:t>
      </w:r>
      <w:r w:rsidR="002546B3">
        <w:rPr>
          <w:rFonts w:ascii="Book Antiqua" w:eastAsia="Book Antiqua" w:hAnsi="Book Antiqua" w:cs="Book Antiqua"/>
          <w:color w:val="000000"/>
        </w:rPr>
        <w:t>’</w:t>
      </w:r>
      <w:r w:rsidRPr="002546B3">
        <w:rPr>
          <w:rFonts w:ascii="Book Antiqua" w:eastAsia="Book Antiqua" w:hAnsi="Book Antiqua" w:cs="Book Antiqua"/>
          <w:color w:val="000000"/>
        </w:rPr>
        <w:t>s Hospital, Zhuhai 519000, Guangdong Province, China</w:t>
      </w:r>
    </w:p>
    <w:p w14:paraId="7C31A6D6" w14:textId="77777777" w:rsidR="00A77B3E" w:rsidRPr="002546B3" w:rsidRDefault="00A77B3E" w:rsidP="002546B3">
      <w:pPr>
        <w:spacing w:line="360" w:lineRule="auto"/>
        <w:jc w:val="both"/>
        <w:rPr>
          <w:rFonts w:ascii="Book Antiqua" w:hAnsi="Book Antiqua"/>
        </w:rPr>
      </w:pPr>
    </w:p>
    <w:p w14:paraId="17DA4EA4" w14:textId="66E3CCC8"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Li</w:t>
      </w:r>
      <w:r w:rsidR="00C773C9" w:rsidRPr="002546B3">
        <w:rPr>
          <w:rFonts w:ascii="Book Antiqua" w:hAnsi="Book Antiqua" w:cs="Book Antiqua"/>
          <w:b/>
          <w:bCs/>
          <w:color w:val="000000"/>
          <w:lang w:eastAsia="zh-CN"/>
        </w:rPr>
        <w:t>-</w:t>
      </w:r>
      <w:r w:rsidR="00C773C9" w:rsidRPr="002546B3">
        <w:rPr>
          <w:rFonts w:ascii="Book Antiqua" w:eastAsia="Book Antiqua" w:hAnsi="Book Antiqua" w:cs="Book Antiqua"/>
          <w:b/>
          <w:bCs/>
          <w:color w:val="000000"/>
        </w:rPr>
        <w:t xml:space="preserve">Gong </w:t>
      </w:r>
      <w:r w:rsidRPr="002546B3">
        <w:rPr>
          <w:rFonts w:ascii="Book Antiqua" w:eastAsia="Book Antiqua" w:hAnsi="Book Antiqua" w:cs="Book Antiqua"/>
          <w:b/>
          <w:bCs/>
          <w:color w:val="000000"/>
        </w:rPr>
        <w:t>Lu</w:t>
      </w:r>
      <w:r w:rsidR="00C773C9" w:rsidRPr="002546B3">
        <w:rPr>
          <w:rFonts w:ascii="Book Antiqua" w:eastAsia="Book Antiqua" w:hAnsi="Book Antiqua" w:cs="Book Antiqua"/>
          <w:b/>
          <w:bCs/>
          <w:color w:val="000000"/>
        </w:rPr>
        <w:t xml:space="preserve">, </w:t>
      </w:r>
      <w:r w:rsidR="0041112D" w:rsidRPr="002546B3">
        <w:rPr>
          <w:rFonts w:ascii="Book Antiqua" w:eastAsia="Book Antiqua" w:hAnsi="Book Antiqua" w:cs="Book Antiqua"/>
          <w:color w:val="000000"/>
        </w:rPr>
        <w:t xml:space="preserve">Zhuhai </w:t>
      </w:r>
      <w:r w:rsidRPr="002546B3">
        <w:rPr>
          <w:rFonts w:ascii="Book Antiqua" w:eastAsia="Book Antiqua" w:hAnsi="Book Antiqua" w:cs="Book Antiqua"/>
          <w:color w:val="000000"/>
        </w:rPr>
        <w:t xml:space="preserve">Interventional </w:t>
      </w:r>
      <w:r w:rsidR="0041112D" w:rsidRPr="002546B3">
        <w:rPr>
          <w:rFonts w:ascii="Book Antiqua" w:eastAsia="Book Antiqua" w:hAnsi="Book Antiqua" w:cs="Book Antiqua"/>
          <w:color w:val="000000"/>
        </w:rPr>
        <w:t>Medical</w:t>
      </w:r>
      <w:r w:rsidRPr="002546B3">
        <w:rPr>
          <w:rFonts w:ascii="Book Antiqua" w:eastAsia="Book Antiqua" w:hAnsi="Book Antiqua" w:cs="Book Antiqua"/>
          <w:color w:val="000000"/>
        </w:rPr>
        <w:t xml:space="preserve"> Center, Zhuhai Precision </w:t>
      </w:r>
      <w:r w:rsidR="008A0B29" w:rsidRPr="002546B3">
        <w:rPr>
          <w:rFonts w:ascii="Book Antiqua" w:eastAsia="Book Antiqua" w:hAnsi="Book Antiqua" w:cs="Book Antiqua"/>
          <w:color w:val="000000"/>
        </w:rPr>
        <w:t xml:space="preserve">Medical </w:t>
      </w:r>
      <w:r w:rsidRPr="002546B3">
        <w:rPr>
          <w:rFonts w:ascii="Book Antiqua" w:eastAsia="Book Antiqua" w:hAnsi="Book Antiqua" w:cs="Book Antiqua"/>
          <w:color w:val="000000"/>
        </w:rPr>
        <w:t xml:space="preserve">Center, </w:t>
      </w:r>
      <w:bookmarkStart w:id="0" w:name="OLE_LINK274"/>
      <w:bookmarkStart w:id="1" w:name="OLE_LINK275"/>
      <w:r w:rsidRPr="002546B3">
        <w:rPr>
          <w:rFonts w:ascii="Book Antiqua" w:eastAsia="Book Antiqua" w:hAnsi="Book Antiqua" w:cs="Book Antiqua"/>
          <w:color w:val="000000"/>
        </w:rPr>
        <w:t>Zhuhai People</w:t>
      </w:r>
      <w:r w:rsidR="002546B3">
        <w:rPr>
          <w:rFonts w:ascii="Book Antiqua" w:eastAsia="Book Antiqua" w:hAnsi="Book Antiqua" w:cs="Book Antiqua"/>
          <w:color w:val="000000"/>
        </w:rPr>
        <w:t>’</w:t>
      </w:r>
      <w:r w:rsidRPr="002546B3">
        <w:rPr>
          <w:rFonts w:ascii="Book Antiqua" w:eastAsia="Book Antiqua" w:hAnsi="Book Antiqua" w:cs="Book Antiqua"/>
          <w:color w:val="000000"/>
        </w:rPr>
        <w:t>s Hospital of Jinan University</w:t>
      </w:r>
      <w:bookmarkEnd w:id="0"/>
      <w:bookmarkEnd w:id="1"/>
      <w:r w:rsidRPr="002546B3">
        <w:rPr>
          <w:rFonts w:ascii="Book Antiqua" w:eastAsia="Book Antiqua" w:hAnsi="Book Antiqua" w:cs="Book Antiqua"/>
          <w:color w:val="000000"/>
        </w:rPr>
        <w:t>, Zhuhai 519000, Guangdong Province, China</w:t>
      </w:r>
    </w:p>
    <w:p w14:paraId="2D079676" w14:textId="77777777" w:rsidR="00A77B3E" w:rsidRPr="002546B3" w:rsidRDefault="00A77B3E" w:rsidP="002546B3">
      <w:pPr>
        <w:spacing w:line="360" w:lineRule="auto"/>
        <w:jc w:val="both"/>
        <w:rPr>
          <w:rFonts w:ascii="Book Antiqua" w:hAnsi="Book Antiqua"/>
        </w:rPr>
      </w:pPr>
    </w:p>
    <w:p w14:paraId="1723FF24" w14:textId="1A841C71"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Author contributions: </w:t>
      </w:r>
      <w:r w:rsidRPr="002546B3">
        <w:rPr>
          <w:rFonts w:ascii="Book Antiqua" w:eastAsia="Book Antiqua" w:hAnsi="Book Antiqua" w:cs="Book Antiqua"/>
          <w:color w:val="000000"/>
        </w:rPr>
        <w:t xml:space="preserve">Yang </w:t>
      </w:r>
      <w:r w:rsidR="002B128A" w:rsidRPr="002546B3">
        <w:rPr>
          <w:rFonts w:ascii="Book Antiqua" w:hAnsi="Book Antiqua" w:cs="Book Antiqua"/>
          <w:color w:val="000000"/>
          <w:lang w:eastAsia="zh-CN"/>
        </w:rPr>
        <w:t xml:space="preserve">CM </w:t>
      </w:r>
      <w:r w:rsidRPr="002546B3">
        <w:rPr>
          <w:rFonts w:ascii="Book Antiqua" w:eastAsia="Book Antiqua" w:hAnsi="Book Antiqua" w:cs="Book Antiqua"/>
          <w:color w:val="000000"/>
        </w:rPr>
        <w:t xml:space="preserve">and Li </w:t>
      </w:r>
      <w:r w:rsidR="002B128A" w:rsidRPr="002546B3">
        <w:rPr>
          <w:rFonts w:ascii="Book Antiqua" w:hAnsi="Book Antiqua" w:cs="Book Antiqua"/>
          <w:color w:val="000000"/>
          <w:lang w:eastAsia="zh-CN"/>
        </w:rPr>
        <w:t>JM</w:t>
      </w:r>
      <w:r w:rsidR="002B128A" w:rsidRPr="002546B3">
        <w:rPr>
          <w:rFonts w:ascii="Book Antiqua" w:hAnsi="Book Antiqua" w:cs="Book Antiqua"/>
          <w:color w:val="000000"/>
          <w:vertAlign w:val="superscript"/>
          <w:lang w:eastAsia="zh-CN"/>
        </w:rPr>
        <w:t xml:space="preserve"> </w:t>
      </w:r>
      <w:r w:rsidRPr="002546B3">
        <w:rPr>
          <w:rFonts w:ascii="Book Antiqua" w:eastAsia="Book Antiqua" w:hAnsi="Book Antiqua" w:cs="Book Antiqua"/>
          <w:color w:val="000000"/>
        </w:rPr>
        <w:t>were the patient’s radiologists, reviewed the literature and contributed to manuscript drafting</w:t>
      </w:r>
      <w:r w:rsidR="002B128A" w:rsidRPr="002546B3">
        <w:rPr>
          <w:rFonts w:ascii="Book Antiqua" w:hAnsi="Book Antiqua" w:cs="Book Antiqua"/>
          <w:color w:val="000000"/>
          <w:lang w:eastAsia="zh-CN"/>
        </w:rPr>
        <w:t>;</w:t>
      </w:r>
      <w:r w:rsidRPr="002546B3">
        <w:rPr>
          <w:rFonts w:ascii="Book Antiqua" w:eastAsia="Book Antiqua" w:hAnsi="Book Antiqua" w:cs="Book Antiqua"/>
          <w:color w:val="000000"/>
        </w:rPr>
        <w:t xml:space="preserve"> Li </w:t>
      </w:r>
      <w:r w:rsidR="002B128A" w:rsidRPr="002546B3">
        <w:rPr>
          <w:rFonts w:ascii="Book Antiqua" w:hAnsi="Book Antiqua" w:cs="Book Antiqua"/>
          <w:color w:val="000000"/>
          <w:lang w:eastAsia="zh-CN"/>
        </w:rPr>
        <w:t xml:space="preserve">JM </w:t>
      </w:r>
      <w:r w:rsidRPr="002546B3">
        <w:rPr>
          <w:rFonts w:ascii="Book Antiqua" w:eastAsia="Book Antiqua" w:hAnsi="Book Antiqua" w:cs="Book Antiqua"/>
          <w:color w:val="000000"/>
        </w:rPr>
        <w:t xml:space="preserve">reviewed the case and followed up </w:t>
      </w:r>
      <w:r w:rsidR="002546B3">
        <w:rPr>
          <w:rFonts w:ascii="Book Antiqua" w:eastAsia="Book Antiqua" w:hAnsi="Book Antiqua" w:cs="Book Antiqua"/>
          <w:color w:val="000000"/>
        </w:rPr>
        <w:t xml:space="preserve">with </w:t>
      </w:r>
      <w:r w:rsidRPr="002546B3">
        <w:rPr>
          <w:rFonts w:ascii="Book Antiqua" w:eastAsia="Book Antiqua" w:hAnsi="Book Antiqua" w:cs="Book Antiqua"/>
          <w:color w:val="000000"/>
        </w:rPr>
        <w:t xml:space="preserve">the patient; Wang </w:t>
      </w:r>
      <w:r w:rsidR="002B128A" w:rsidRPr="002546B3">
        <w:rPr>
          <w:rFonts w:ascii="Book Antiqua" w:hAnsi="Book Antiqua" w:cs="Book Antiqua"/>
          <w:color w:val="000000"/>
          <w:lang w:eastAsia="zh-CN"/>
        </w:rPr>
        <w:t xml:space="preserve">R </w:t>
      </w:r>
      <w:r w:rsidRPr="002546B3">
        <w:rPr>
          <w:rFonts w:ascii="Book Antiqua" w:eastAsia="Book Antiqua" w:hAnsi="Book Antiqua" w:cs="Book Antiqua"/>
          <w:color w:val="000000"/>
        </w:rPr>
        <w:t>was the patient’s pathologist</w:t>
      </w:r>
      <w:r w:rsidR="002B128A"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 xml:space="preserve">Lu </w:t>
      </w:r>
      <w:r w:rsidR="002B128A" w:rsidRPr="002546B3">
        <w:rPr>
          <w:rFonts w:ascii="Book Antiqua" w:hAnsi="Book Antiqua" w:cs="Book Antiqua"/>
          <w:color w:val="000000"/>
          <w:lang w:eastAsia="zh-CN"/>
        </w:rPr>
        <w:t xml:space="preserve">LG </w:t>
      </w:r>
      <w:r w:rsidRPr="002546B3">
        <w:rPr>
          <w:rFonts w:ascii="Book Antiqua" w:eastAsia="Book Antiqua" w:hAnsi="Book Antiqua" w:cs="Book Antiqua"/>
          <w:color w:val="000000"/>
        </w:rPr>
        <w:t xml:space="preserve">was responsible for revision of the manuscript and approval of the manuscript; </w:t>
      </w:r>
      <w:r w:rsidR="002E21DB" w:rsidRPr="002546B3">
        <w:rPr>
          <w:rFonts w:ascii="Book Antiqua" w:eastAsia="Book Antiqua" w:hAnsi="Book Antiqua" w:cs="Book Antiqua"/>
          <w:color w:val="000000"/>
        </w:rPr>
        <w:t>a</w:t>
      </w:r>
      <w:r w:rsidRPr="002546B3">
        <w:rPr>
          <w:rFonts w:ascii="Book Antiqua" w:eastAsia="Book Antiqua" w:hAnsi="Book Antiqua" w:cs="Book Antiqua"/>
          <w:color w:val="000000"/>
        </w:rPr>
        <w:t>ll authors issued final approval for the submission of this article.</w:t>
      </w:r>
    </w:p>
    <w:p w14:paraId="5AFFCC7D" w14:textId="77777777" w:rsidR="00A77B3E" w:rsidRPr="002546B3" w:rsidRDefault="00A77B3E" w:rsidP="002546B3">
      <w:pPr>
        <w:spacing w:line="360" w:lineRule="auto"/>
        <w:jc w:val="both"/>
        <w:rPr>
          <w:rFonts w:ascii="Book Antiqua" w:hAnsi="Book Antiqua"/>
        </w:rPr>
      </w:pPr>
    </w:p>
    <w:p w14:paraId="2254AB08" w14:textId="7198D306"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Corresponding author: Li</w:t>
      </w:r>
      <w:r w:rsidR="00C773C9" w:rsidRPr="002546B3">
        <w:rPr>
          <w:rFonts w:ascii="Book Antiqua" w:hAnsi="Book Antiqua" w:cs="Book Antiqua"/>
          <w:b/>
          <w:bCs/>
          <w:color w:val="000000"/>
          <w:lang w:eastAsia="zh-CN"/>
        </w:rPr>
        <w:t>-</w:t>
      </w:r>
      <w:r w:rsidRPr="002546B3">
        <w:rPr>
          <w:rFonts w:ascii="Book Antiqua" w:eastAsia="Book Antiqua" w:hAnsi="Book Antiqua" w:cs="Book Antiqua"/>
          <w:b/>
          <w:bCs/>
          <w:caps/>
          <w:color w:val="000000"/>
        </w:rPr>
        <w:t>g</w:t>
      </w:r>
      <w:r w:rsidRPr="002546B3">
        <w:rPr>
          <w:rFonts w:ascii="Book Antiqua" w:eastAsia="Book Antiqua" w:hAnsi="Book Antiqua" w:cs="Book Antiqua"/>
          <w:b/>
          <w:bCs/>
          <w:color w:val="000000"/>
        </w:rPr>
        <w:t xml:space="preserve">ong Lu, BMed, MD, PhD, Professor, </w:t>
      </w:r>
      <w:r w:rsidR="0041112D" w:rsidRPr="002546B3">
        <w:rPr>
          <w:rFonts w:ascii="Book Antiqua" w:eastAsia="Book Antiqua" w:hAnsi="Book Antiqua" w:cs="Book Antiqua"/>
          <w:color w:val="000000"/>
        </w:rPr>
        <w:t xml:space="preserve">Zhuhai </w:t>
      </w:r>
      <w:r w:rsidRPr="002546B3">
        <w:rPr>
          <w:rFonts w:ascii="Book Antiqua" w:eastAsia="Book Antiqua" w:hAnsi="Book Antiqua" w:cs="Book Antiqua"/>
          <w:color w:val="000000"/>
        </w:rPr>
        <w:t xml:space="preserve">Interventional </w:t>
      </w:r>
      <w:r w:rsidR="0041112D" w:rsidRPr="002546B3">
        <w:rPr>
          <w:rFonts w:ascii="Book Antiqua" w:eastAsia="Book Antiqua" w:hAnsi="Book Antiqua" w:cs="Book Antiqua"/>
          <w:color w:val="000000"/>
        </w:rPr>
        <w:t>Medical</w:t>
      </w:r>
      <w:r w:rsidRPr="002546B3">
        <w:rPr>
          <w:rFonts w:ascii="Book Antiqua" w:eastAsia="Book Antiqua" w:hAnsi="Book Antiqua" w:cs="Book Antiqua"/>
          <w:color w:val="000000"/>
        </w:rPr>
        <w:t xml:space="preserve"> Center, Zhuhai Precision </w:t>
      </w:r>
      <w:r w:rsidR="008A0B29" w:rsidRPr="002546B3">
        <w:rPr>
          <w:rFonts w:ascii="Book Antiqua" w:eastAsia="Book Antiqua" w:hAnsi="Book Antiqua" w:cs="Book Antiqua"/>
          <w:color w:val="000000"/>
        </w:rPr>
        <w:t xml:space="preserve">Medical </w:t>
      </w:r>
      <w:r w:rsidRPr="002546B3">
        <w:rPr>
          <w:rFonts w:ascii="Book Antiqua" w:eastAsia="Book Antiqua" w:hAnsi="Book Antiqua" w:cs="Book Antiqua"/>
          <w:color w:val="000000"/>
        </w:rPr>
        <w:t xml:space="preserve">Center, Zhuhai People's Hospital of Jinan University, </w:t>
      </w:r>
      <w:bookmarkStart w:id="2" w:name="OLE_LINK276"/>
      <w:bookmarkStart w:id="3" w:name="OLE_LINK277"/>
      <w:r w:rsidRPr="002546B3">
        <w:rPr>
          <w:rFonts w:ascii="Book Antiqua" w:eastAsia="Book Antiqua" w:hAnsi="Book Antiqua" w:cs="Book Antiqua"/>
          <w:color w:val="000000"/>
        </w:rPr>
        <w:t>No.</w:t>
      </w:r>
      <w:r w:rsidR="002B128A"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79 Kangning Road</w:t>
      </w:r>
      <w:bookmarkEnd w:id="2"/>
      <w:bookmarkEnd w:id="3"/>
      <w:r w:rsidRPr="002546B3">
        <w:rPr>
          <w:rFonts w:ascii="Book Antiqua" w:eastAsia="Book Antiqua" w:hAnsi="Book Antiqua" w:cs="Book Antiqua"/>
          <w:color w:val="000000"/>
        </w:rPr>
        <w:t>, Zhuhai 519000, Guangdong Province, China. luligong1969@126.com</w:t>
      </w:r>
    </w:p>
    <w:p w14:paraId="253220A8" w14:textId="77777777" w:rsidR="00A77B3E" w:rsidRPr="002546B3" w:rsidRDefault="00A77B3E" w:rsidP="002546B3">
      <w:pPr>
        <w:spacing w:line="360" w:lineRule="auto"/>
        <w:jc w:val="both"/>
        <w:rPr>
          <w:rFonts w:ascii="Book Antiqua" w:hAnsi="Book Antiqua"/>
        </w:rPr>
      </w:pPr>
    </w:p>
    <w:p w14:paraId="0F1BA334"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Received: </w:t>
      </w:r>
      <w:r w:rsidRPr="002546B3">
        <w:rPr>
          <w:rFonts w:ascii="Book Antiqua" w:eastAsia="Book Antiqua" w:hAnsi="Book Antiqua" w:cs="Book Antiqua"/>
          <w:color w:val="000000"/>
        </w:rPr>
        <w:t>March 29, 2021</w:t>
      </w:r>
    </w:p>
    <w:p w14:paraId="3250B106" w14:textId="4A2E48E6" w:rsidR="00A77B3E" w:rsidRPr="002546B3" w:rsidRDefault="000C34D8" w:rsidP="002546B3">
      <w:pPr>
        <w:spacing w:line="360" w:lineRule="auto"/>
        <w:jc w:val="both"/>
        <w:rPr>
          <w:rFonts w:ascii="Book Antiqua" w:hAnsi="Book Antiqua"/>
          <w:lang w:eastAsia="zh-CN"/>
        </w:rPr>
      </w:pPr>
      <w:r w:rsidRPr="002546B3">
        <w:rPr>
          <w:rFonts w:ascii="Book Antiqua" w:eastAsia="Book Antiqua" w:hAnsi="Book Antiqua" w:cs="Book Antiqua"/>
          <w:b/>
          <w:bCs/>
          <w:color w:val="000000"/>
        </w:rPr>
        <w:t xml:space="preserve">Revised: </w:t>
      </w:r>
      <w:r w:rsidR="002E21DB" w:rsidRPr="002546B3">
        <w:rPr>
          <w:rFonts w:ascii="Book Antiqua" w:eastAsia="Book Antiqua" w:hAnsi="Book Antiqua" w:cs="Book Antiqua"/>
          <w:bCs/>
          <w:color w:val="000000"/>
        </w:rPr>
        <w:t>May 6</w:t>
      </w:r>
      <w:r w:rsidR="002E21DB" w:rsidRPr="002546B3">
        <w:rPr>
          <w:rFonts w:ascii="Book Antiqua" w:hAnsi="Book Antiqua" w:cs="Book Antiqua"/>
          <w:bCs/>
          <w:color w:val="000000"/>
          <w:lang w:eastAsia="zh-CN"/>
        </w:rPr>
        <w:t>, 2021</w:t>
      </w:r>
    </w:p>
    <w:p w14:paraId="5CA3F052" w14:textId="596539E0"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Accepted: </w:t>
      </w:r>
      <w:r w:rsidR="002E21DB" w:rsidRPr="002546B3">
        <w:rPr>
          <w:rFonts w:ascii="Book Antiqua" w:eastAsia="Book Antiqua" w:hAnsi="Book Antiqua" w:cs="Book Antiqua"/>
          <w:bCs/>
          <w:color w:val="000000"/>
        </w:rPr>
        <w:t>May 26, 2021</w:t>
      </w:r>
    </w:p>
    <w:p w14:paraId="18475C06"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Published online: </w:t>
      </w:r>
    </w:p>
    <w:p w14:paraId="04A20AAE" w14:textId="77777777" w:rsidR="00A77B3E" w:rsidRPr="002546B3" w:rsidRDefault="00A77B3E" w:rsidP="002546B3">
      <w:pPr>
        <w:spacing w:line="360" w:lineRule="auto"/>
        <w:jc w:val="both"/>
        <w:rPr>
          <w:rFonts w:ascii="Book Antiqua" w:hAnsi="Book Antiqua"/>
        </w:rPr>
        <w:sectPr w:rsidR="00A77B3E" w:rsidRPr="002546B3" w:rsidSect="002546B3">
          <w:footerReference w:type="default" r:id="rId6"/>
          <w:pgSz w:w="12240" w:h="15840"/>
          <w:pgMar w:top="1440" w:right="1440" w:bottom="1440" w:left="1440" w:header="720" w:footer="720" w:gutter="0"/>
          <w:cols w:space="720"/>
          <w:docGrid w:linePitch="360"/>
        </w:sectPr>
      </w:pPr>
    </w:p>
    <w:p w14:paraId="5780670A"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lastRenderedPageBreak/>
        <w:t>Abstract</w:t>
      </w:r>
    </w:p>
    <w:p w14:paraId="73FDBC74"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BACKGROUND</w:t>
      </w:r>
    </w:p>
    <w:p w14:paraId="68339577"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Malignant peripheral nerve sheath tumor (MPNST) is a type of spindle cell sarcoma originating from the peripheral nerve, which usually results in the corresponding</w:t>
      </w:r>
      <w:r w:rsidRPr="002546B3">
        <w:rPr>
          <w:rFonts w:ascii="Book Antiqua" w:eastAsia="Book Antiqua" w:hAnsi="Book Antiqua" w:cs="Book Antiqua"/>
          <w:color w:val="000000"/>
          <w:shd w:val="clear" w:color="auto" w:fill="FFFFFF"/>
        </w:rPr>
        <w:t xml:space="preserve"> nerve sign o</w:t>
      </w:r>
      <w:r w:rsidRPr="002546B3">
        <w:rPr>
          <w:rFonts w:ascii="Book Antiqua" w:eastAsia="Book Antiqua" w:hAnsi="Book Antiqua" w:cs="Book Antiqua"/>
          <w:color w:val="000000"/>
        </w:rPr>
        <w:t xml:space="preserve">n magnetic resonance imaging (MRI). Patients with MPNST may also have </w:t>
      </w:r>
      <w:r w:rsidRPr="002546B3">
        <w:rPr>
          <w:rFonts w:ascii="Book Antiqua" w:eastAsia="Book Antiqua" w:hAnsi="Book Antiqua" w:cs="Book Antiqua"/>
          <w:color w:val="000000"/>
          <w:shd w:val="clear" w:color="auto" w:fill="FFFFFF"/>
        </w:rPr>
        <w:t>neurofibromatosis</w:t>
      </w:r>
      <w:r w:rsidRPr="002546B3">
        <w:rPr>
          <w:rFonts w:ascii="Book Antiqua" w:eastAsia="Book Antiqua" w:hAnsi="Book Antiqua" w:cs="Book Antiqua"/>
          <w:color w:val="000000"/>
        </w:rPr>
        <w:t xml:space="preserve"> type 1.</w:t>
      </w:r>
    </w:p>
    <w:p w14:paraId="1DF9E2A7" w14:textId="77777777" w:rsidR="00A77B3E" w:rsidRPr="002546B3" w:rsidRDefault="00A77B3E" w:rsidP="002546B3">
      <w:pPr>
        <w:spacing w:line="360" w:lineRule="auto"/>
        <w:jc w:val="both"/>
        <w:rPr>
          <w:rFonts w:ascii="Book Antiqua" w:hAnsi="Book Antiqua"/>
        </w:rPr>
      </w:pPr>
    </w:p>
    <w:p w14:paraId="1678F424"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CASE SUMMARY</w:t>
      </w:r>
    </w:p>
    <w:p w14:paraId="393AC9E4" w14:textId="5EE257DF"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A 78-year-old male was admitted to </w:t>
      </w:r>
      <w:r w:rsidR="00670D4C">
        <w:rPr>
          <w:rFonts w:ascii="Book Antiqua" w:eastAsia="Book Antiqua" w:hAnsi="Book Antiqua" w:cs="Book Antiqua"/>
          <w:color w:val="000000"/>
        </w:rPr>
        <w:t xml:space="preserve">the </w:t>
      </w:r>
      <w:r w:rsidRPr="002546B3">
        <w:rPr>
          <w:rFonts w:ascii="Book Antiqua" w:eastAsia="Book Antiqua" w:hAnsi="Book Antiqua" w:cs="Book Antiqua"/>
          <w:color w:val="000000"/>
        </w:rPr>
        <w:t xml:space="preserve">hospital due to a tumor in his left knee. He had a previous history of superficial spreading melanoma on the left thigh. Color Doppler ultrasonography showed a hypoechoic mass in the subcutaneous soft tissues of the medial left knee with an abundant rich blood flow. Computed tomography scanning did not show obvious signs of bone destruction, but the skin adjacent to the tumor was slightly thickened. MRI examination revealed that the hypervascular lesion was well-circumscribed, lobulated, invaded the surrounding soft tissues and demonstrated heterogeneous enhancement but lacked an entering and exiting nerve sign. The MRI result indicated the invasiveness of the tumor. The patient underwent a left knee joint mass expanded resection and the first histopathological examination showed a MPNST with positive surgical margins. Therefore, the second extended resection was performed, and </w:t>
      </w:r>
      <w:r w:rsidR="00D832C0">
        <w:rPr>
          <w:rFonts w:ascii="Book Antiqua" w:eastAsia="Book Antiqua" w:hAnsi="Book Antiqua" w:cs="Book Antiqua"/>
          <w:color w:val="000000"/>
        </w:rPr>
        <w:t xml:space="preserve">the </w:t>
      </w:r>
      <w:r w:rsidRPr="002546B3">
        <w:rPr>
          <w:rFonts w:ascii="Book Antiqua" w:eastAsia="Book Antiqua" w:hAnsi="Book Antiqua" w:cs="Book Antiqua"/>
          <w:color w:val="000000"/>
        </w:rPr>
        <w:t xml:space="preserve">patient had a good outcome in the short term. </w:t>
      </w:r>
    </w:p>
    <w:p w14:paraId="1F600E3D" w14:textId="77777777" w:rsidR="00A77B3E" w:rsidRPr="002546B3" w:rsidRDefault="00A77B3E" w:rsidP="002546B3">
      <w:pPr>
        <w:spacing w:line="360" w:lineRule="auto"/>
        <w:jc w:val="both"/>
        <w:rPr>
          <w:rFonts w:ascii="Book Antiqua" w:hAnsi="Book Antiqua"/>
        </w:rPr>
      </w:pPr>
    </w:p>
    <w:p w14:paraId="430F0EE7"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CONCLUSION</w:t>
      </w:r>
    </w:p>
    <w:p w14:paraId="33BB9E78"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MRI</w:t>
      </w:r>
      <w:r w:rsidRPr="002546B3">
        <w:rPr>
          <w:rFonts w:ascii="Book Antiqua" w:eastAsia="Book Antiqua" w:hAnsi="Book Antiqua" w:cs="Book Antiqua"/>
          <w:color w:val="000000"/>
          <w:shd w:val="clear" w:color="auto" w:fill="FFFFFF"/>
        </w:rPr>
        <w:t xml:space="preserve"> is a useful technique for revealing the biological characteristics of </w:t>
      </w:r>
      <w:r w:rsidRPr="002546B3">
        <w:rPr>
          <w:rFonts w:ascii="Book Antiqua" w:eastAsia="Book Antiqua" w:hAnsi="Book Antiqua" w:cs="Book Antiqua"/>
          <w:color w:val="000000"/>
        </w:rPr>
        <w:t>MPNST</w:t>
      </w:r>
      <w:r w:rsidRPr="002546B3">
        <w:rPr>
          <w:rFonts w:ascii="Book Antiqua" w:eastAsia="Book Antiqua" w:hAnsi="Book Antiqua" w:cs="Book Antiqua"/>
          <w:color w:val="000000"/>
          <w:shd w:val="clear" w:color="auto" w:fill="FFFFFF"/>
        </w:rPr>
        <w:t xml:space="preserve"> and provides clinical support for evaluation of the surgical area before operation.</w:t>
      </w:r>
      <w:r w:rsidRPr="002546B3">
        <w:rPr>
          <w:rFonts w:ascii="Book Antiqua" w:eastAsia="Book Antiqua" w:hAnsi="Book Antiqua" w:cs="Book Antiqua"/>
          <w:color w:val="000000"/>
        </w:rPr>
        <w:t xml:space="preserve"> </w:t>
      </w:r>
    </w:p>
    <w:p w14:paraId="3FBB204F" w14:textId="77777777" w:rsidR="00A77B3E" w:rsidRPr="002546B3" w:rsidRDefault="00A77B3E" w:rsidP="002546B3">
      <w:pPr>
        <w:spacing w:line="360" w:lineRule="auto"/>
        <w:jc w:val="both"/>
        <w:rPr>
          <w:rFonts w:ascii="Book Antiqua" w:hAnsi="Book Antiqua"/>
        </w:rPr>
      </w:pPr>
    </w:p>
    <w:p w14:paraId="08D351D1"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Key Words: </w:t>
      </w:r>
      <w:r w:rsidRPr="002546B3">
        <w:rPr>
          <w:rFonts w:ascii="Book Antiqua" w:eastAsia="Book Antiqua" w:hAnsi="Book Antiqua" w:cs="Book Antiqua"/>
          <w:color w:val="000000"/>
        </w:rPr>
        <w:t>Malignant peripheral nerve sheath tumor; Superficial spreading melanoma; Case report; Magnetic resonance imaging; Extended resection</w:t>
      </w:r>
    </w:p>
    <w:p w14:paraId="2DF66D9C" w14:textId="77777777" w:rsidR="00A77B3E" w:rsidRPr="002546B3" w:rsidRDefault="00A77B3E" w:rsidP="002546B3">
      <w:pPr>
        <w:spacing w:line="360" w:lineRule="auto"/>
        <w:jc w:val="both"/>
        <w:rPr>
          <w:rFonts w:ascii="Book Antiqua" w:hAnsi="Book Antiqua"/>
        </w:rPr>
      </w:pPr>
    </w:p>
    <w:p w14:paraId="61D7B35D"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Yang C, Li J, Wang R, Lu L. Malignant peripheral nerve sheath tumor in an elderly patient with superficial spreading melanoma: A case report. </w:t>
      </w:r>
      <w:r w:rsidRPr="002546B3">
        <w:rPr>
          <w:rFonts w:ascii="Book Antiqua" w:eastAsia="Book Antiqua" w:hAnsi="Book Antiqua" w:cs="Book Antiqua"/>
          <w:i/>
          <w:iCs/>
          <w:color w:val="000000"/>
        </w:rPr>
        <w:t>World J Clin Cases</w:t>
      </w:r>
      <w:r w:rsidRPr="002546B3">
        <w:rPr>
          <w:rFonts w:ascii="Book Antiqua" w:eastAsia="Book Antiqua" w:hAnsi="Book Antiqua" w:cs="Book Antiqua"/>
          <w:color w:val="000000"/>
        </w:rPr>
        <w:t xml:space="preserve"> 2021; In press</w:t>
      </w:r>
    </w:p>
    <w:p w14:paraId="2B08F1BE" w14:textId="77777777" w:rsidR="00A77B3E" w:rsidRPr="002546B3" w:rsidRDefault="00A77B3E" w:rsidP="002546B3">
      <w:pPr>
        <w:spacing w:line="360" w:lineRule="auto"/>
        <w:jc w:val="both"/>
        <w:rPr>
          <w:rFonts w:ascii="Book Antiqua" w:hAnsi="Book Antiqua"/>
        </w:rPr>
      </w:pPr>
    </w:p>
    <w:p w14:paraId="112EE2A3" w14:textId="08985CF6"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Core Tip: </w:t>
      </w:r>
      <w:r w:rsidRPr="002546B3">
        <w:rPr>
          <w:rFonts w:ascii="Book Antiqua" w:eastAsia="Book Antiqua" w:hAnsi="Book Antiqua" w:cs="Book Antiqua"/>
          <w:color w:val="000000"/>
        </w:rPr>
        <w:t xml:space="preserve">Malignant peripheral nerve sheath tumor is a rare peripheral nerve sarcoma originating from the peripheral nerve. We report the first patient with a </w:t>
      </w:r>
      <w:r w:rsidR="007640F1">
        <w:rPr>
          <w:rFonts w:ascii="Book Antiqua" w:eastAsia="Book Antiqua" w:hAnsi="Book Antiqua" w:cs="Book Antiqua"/>
          <w:color w:val="000000"/>
        </w:rPr>
        <w:t>m</w:t>
      </w:r>
      <w:r w:rsidR="007640F1" w:rsidRPr="002546B3">
        <w:rPr>
          <w:rFonts w:ascii="Book Antiqua" w:eastAsia="Book Antiqua" w:hAnsi="Book Antiqua" w:cs="Book Antiqua"/>
          <w:color w:val="000000"/>
        </w:rPr>
        <w:t>alignant peripheral nerve sheath tumor</w:t>
      </w:r>
      <w:r w:rsidRPr="002546B3">
        <w:rPr>
          <w:rFonts w:ascii="Book Antiqua" w:eastAsia="Book Antiqua" w:hAnsi="Book Antiqua" w:cs="Book Antiqua"/>
          <w:color w:val="000000"/>
        </w:rPr>
        <w:t xml:space="preserve"> and a clinical history of superficial spreading melanoma. Various imaging examinations showed no signs of nerve origin, but </w:t>
      </w:r>
      <w:r w:rsidR="002B128A" w:rsidRPr="002546B3">
        <w:rPr>
          <w:rFonts w:ascii="Book Antiqua" w:eastAsia="Book Antiqua" w:hAnsi="Book Antiqua" w:cs="Book Antiqua"/>
          <w:color w:val="000000"/>
        </w:rPr>
        <w:t xml:space="preserve">magnetic resonance imaging </w:t>
      </w:r>
      <w:r w:rsidRPr="002546B3">
        <w:rPr>
          <w:rFonts w:ascii="Book Antiqua" w:eastAsia="Book Antiqua" w:hAnsi="Book Antiqua" w:cs="Book Antiqua"/>
          <w:color w:val="000000"/>
        </w:rPr>
        <w:t>examination showed invasion of surrounding soft tissues, suggesting the aggressiveness of the tumor</w:t>
      </w:r>
      <w:r w:rsidR="007640F1">
        <w:rPr>
          <w:rFonts w:ascii="Book Antiqua" w:eastAsia="Book Antiqua" w:hAnsi="Book Antiqua" w:cs="Book Antiqua"/>
          <w:color w:val="000000"/>
        </w:rPr>
        <w:t>.</w:t>
      </w:r>
      <w:r w:rsidRPr="002546B3">
        <w:rPr>
          <w:rFonts w:ascii="Book Antiqua" w:eastAsia="Book Antiqua" w:hAnsi="Book Antiqua" w:cs="Book Antiqua"/>
          <w:color w:val="000000"/>
        </w:rPr>
        <w:t xml:space="preserve"> </w:t>
      </w:r>
      <w:r w:rsidR="007640F1">
        <w:rPr>
          <w:rFonts w:ascii="Book Antiqua" w:eastAsia="Book Antiqua" w:hAnsi="Book Antiqua" w:cs="Book Antiqua"/>
          <w:color w:val="000000"/>
        </w:rPr>
        <w:t>A</w:t>
      </w:r>
      <w:r w:rsidRPr="002546B3">
        <w:rPr>
          <w:rFonts w:ascii="Book Antiqua" w:eastAsia="Book Antiqua" w:hAnsi="Book Antiqua" w:cs="Book Antiqua"/>
          <w:color w:val="000000"/>
        </w:rPr>
        <w:t xml:space="preserve">n extended resection was performed. The patient received adjuvant radiotherapy following histopathological confirmation of </w:t>
      </w:r>
      <w:r w:rsidR="007640F1">
        <w:rPr>
          <w:rFonts w:ascii="Book Antiqua" w:eastAsia="Book Antiqua" w:hAnsi="Book Antiqua" w:cs="Book Antiqua"/>
          <w:color w:val="000000"/>
        </w:rPr>
        <w:t>m</w:t>
      </w:r>
      <w:r w:rsidR="007640F1" w:rsidRPr="002546B3">
        <w:rPr>
          <w:rFonts w:ascii="Book Antiqua" w:eastAsia="Book Antiqua" w:hAnsi="Book Antiqua" w:cs="Book Antiqua"/>
          <w:color w:val="000000"/>
        </w:rPr>
        <w:t>alignant peripheral nerve sheath tumor</w:t>
      </w:r>
      <w:r w:rsidRPr="002546B3">
        <w:rPr>
          <w:rFonts w:ascii="Book Antiqua" w:eastAsia="Book Antiqua" w:hAnsi="Book Antiqua" w:cs="Book Antiqua"/>
          <w:color w:val="000000"/>
        </w:rPr>
        <w:t xml:space="preserve">. </w:t>
      </w:r>
      <w:r w:rsidR="007640F1">
        <w:rPr>
          <w:rFonts w:ascii="Book Antiqua" w:eastAsia="Book Antiqua" w:hAnsi="Book Antiqua" w:cs="Book Antiqua"/>
          <w:color w:val="000000"/>
        </w:rPr>
        <w:t>M</w:t>
      </w:r>
      <w:r w:rsidR="007640F1" w:rsidRPr="002546B3">
        <w:rPr>
          <w:rFonts w:ascii="Book Antiqua" w:eastAsia="Book Antiqua" w:hAnsi="Book Antiqua" w:cs="Book Antiqua"/>
          <w:color w:val="000000"/>
        </w:rPr>
        <w:t>agnetic resonance imaging</w:t>
      </w:r>
      <w:r w:rsidRPr="002546B3">
        <w:rPr>
          <w:rFonts w:ascii="Book Antiqua" w:eastAsia="Book Antiqua" w:hAnsi="Book Antiqua" w:cs="Book Antiqua"/>
          <w:color w:val="000000"/>
        </w:rPr>
        <w:t xml:space="preserve"> provided clinical support for evaluation of the surgical area before the operation.</w:t>
      </w:r>
    </w:p>
    <w:p w14:paraId="4EB94E2C" w14:textId="77777777" w:rsidR="00A77B3E" w:rsidRPr="002546B3" w:rsidRDefault="00A77B3E" w:rsidP="002546B3">
      <w:pPr>
        <w:spacing w:line="360" w:lineRule="auto"/>
        <w:jc w:val="both"/>
        <w:rPr>
          <w:rFonts w:ascii="Book Antiqua" w:hAnsi="Book Antiqua"/>
        </w:rPr>
      </w:pPr>
    </w:p>
    <w:p w14:paraId="48A455BA" w14:textId="77777777" w:rsidR="00D832C0" w:rsidRDefault="00D832C0">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5F8C859" w14:textId="2698A2A5"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aps/>
          <w:color w:val="000000"/>
          <w:u w:val="single"/>
        </w:rPr>
        <w:lastRenderedPageBreak/>
        <w:t>INTRODUCTION</w:t>
      </w:r>
    </w:p>
    <w:p w14:paraId="242ADA6C" w14:textId="2CDA9163"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Malignant peripheral nerve sheath tumor (MPNST) is a type of spindle cell sarcoma originating from the peripheral nerve that is secondary to </w:t>
      </w:r>
      <w:r w:rsidRPr="002546B3">
        <w:rPr>
          <w:rFonts w:ascii="Book Antiqua" w:eastAsia="Book Antiqua" w:hAnsi="Book Antiqua" w:cs="Book Antiqua"/>
          <w:color w:val="000000"/>
          <w:shd w:val="clear" w:color="auto" w:fill="FFFFFF"/>
        </w:rPr>
        <w:t>neurofibromatosis</w:t>
      </w:r>
      <w:r w:rsidRPr="002546B3">
        <w:rPr>
          <w:rFonts w:ascii="Book Antiqua" w:eastAsia="Book Antiqua" w:hAnsi="Book Antiqua" w:cs="Book Antiqua"/>
          <w:color w:val="000000"/>
        </w:rPr>
        <w:t>, or heterogeneous differentiation components of the nerve sheath are observed under the microscope</w:t>
      </w:r>
      <w:r w:rsidR="007E4A92">
        <w:rPr>
          <w:rFonts w:ascii="Book Antiqua" w:eastAsia="Book Antiqua" w:hAnsi="Book Antiqua" w:cs="Book Antiqua"/>
          <w:color w:val="000000"/>
        </w:rPr>
        <w:t>.</w:t>
      </w:r>
      <w:r w:rsidRPr="002546B3">
        <w:rPr>
          <w:rFonts w:ascii="Book Antiqua" w:eastAsia="Book Antiqua" w:hAnsi="Book Antiqua" w:cs="Book Antiqua"/>
          <w:color w:val="000000"/>
        </w:rPr>
        <w:t xml:space="preserve"> </w:t>
      </w:r>
      <w:r w:rsidR="007E4A92">
        <w:rPr>
          <w:rFonts w:ascii="Book Antiqua" w:eastAsia="Book Antiqua" w:hAnsi="Book Antiqua" w:cs="Book Antiqua"/>
          <w:color w:val="000000"/>
        </w:rPr>
        <w:t>H</w:t>
      </w:r>
      <w:r w:rsidRPr="002546B3">
        <w:rPr>
          <w:rFonts w:ascii="Book Antiqua" w:eastAsia="Book Antiqua" w:hAnsi="Book Antiqua" w:cs="Book Antiqua"/>
          <w:color w:val="000000"/>
        </w:rPr>
        <w:t>ence</w:t>
      </w:r>
      <w:r w:rsidR="007E4A92">
        <w:rPr>
          <w:rFonts w:ascii="Book Antiqua" w:eastAsia="Book Antiqua" w:hAnsi="Book Antiqua" w:cs="Book Antiqua"/>
          <w:color w:val="000000"/>
        </w:rPr>
        <w:t>,</w:t>
      </w:r>
      <w:r w:rsidRPr="002546B3">
        <w:rPr>
          <w:rFonts w:ascii="Book Antiqua" w:eastAsia="Book Antiqua" w:hAnsi="Book Antiqua" w:cs="Book Antiqua"/>
          <w:color w:val="000000"/>
        </w:rPr>
        <w:t xml:space="preserve"> MPNST was previously called neurogenic sarcoma and neurofibrosarcoma</w:t>
      </w:r>
      <w:r w:rsidRPr="002546B3">
        <w:rPr>
          <w:rFonts w:ascii="Book Antiqua" w:eastAsia="Book Antiqua" w:hAnsi="Book Antiqua" w:cs="Book Antiqua"/>
          <w:color w:val="000000"/>
          <w:vertAlign w:val="superscript"/>
        </w:rPr>
        <w:t>[1]</w:t>
      </w:r>
      <w:r w:rsidRPr="002546B3">
        <w:rPr>
          <w:rFonts w:ascii="Book Antiqua" w:eastAsia="Book Antiqua" w:hAnsi="Book Antiqua" w:cs="Book Antiqua"/>
          <w:color w:val="000000"/>
        </w:rPr>
        <w:t xml:space="preserve">. In some studies, patients who did not have a history of </w:t>
      </w:r>
      <w:r w:rsidRPr="002546B3">
        <w:rPr>
          <w:rFonts w:ascii="Book Antiqua" w:eastAsia="Book Antiqua" w:hAnsi="Book Antiqua" w:cs="Book Antiqua"/>
          <w:color w:val="000000"/>
          <w:shd w:val="clear" w:color="auto" w:fill="FFFFFF"/>
        </w:rPr>
        <w:t>neurofibromatosis type 1 (NF-1) had a better prognosis than those who did have NF-1</w:t>
      </w:r>
      <w:r w:rsidRPr="002546B3">
        <w:rPr>
          <w:rFonts w:ascii="Book Antiqua" w:eastAsia="Book Antiqua" w:hAnsi="Book Antiqua" w:cs="Book Antiqua"/>
          <w:color w:val="000000"/>
          <w:shd w:val="clear" w:color="auto" w:fill="FFFFFF"/>
          <w:vertAlign w:val="superscript"/>
        </w:rPr>
        <w:t>[2,3]</w:t>
      </w:r>
      <w:r w:rsidRPr="002546B3">
        <w:rPr>
          <w:rFonts w:ascii="Book Antiqua" w:eastAsia="Book Antiqua" w:hAnsi="Book Antiqua" w:cs="Book Antiqua"/>
          <w:color w:val="000000"/>
          <w:shd w:val="clear" w:color="auto" w:fill="FFFFFF"/>
        </w:rPr>
        <w:t xml:space="preserve">. </w:t>
      </w:r>
      <w:r w:rsidRPr="002546B3">
        <w:rPr>
          <w:rFonts w:ascii="Book Antiqua" w:eastAsia="Book Antiqua" w:hAnsi="Book Antiqua" w:cs="Book Antiqua"/>
          <w:color w:val="000000"/>
        </w:rPr>
        <w:t>This case report describes an elderly man who had previously undergone resection of a melanoma on his left thigh</w:t>
      </w:r>
      <w:r w:rsidR="007E4A92">
        <w:rPr>
          <w:rFonts w:ascii="Book Antiqua" w:eastAsia="Book Antiqua" w:hAnsi="Book Antiqua" w:cs="Book Antiqua"/>
          <w:color w:val="000000"/>
        </w:rPr>
        <w:t>,</w:t>
      </w:r>
      <w:r w:rsidRPr="002546B3">
        <w:rPr>
          <w:rFonts w:ascii="Book Antiqua" w:eastAsia="Book Antiqua" w:hAnsi="Book Antiqua" w:cs="Book Antiqua"/>
          <w:color w:val="000000"/>
        </w:rPr>
        <w:t xml:space="preserve"> and several years later a</w:t>
      </w:r>
      <w:r w:rsidR="005806CC">
        <w:rPr>
          <w:rFonts w:ascii="Book Antiqua" w:eastAsia="Book Antiqua" w:hAnsi="Book Antiqua" w:cs="Book Antiqua"/>
          <w:color w:val="000000"/>
        </w:rPr>
        <w:t>n</w:t>
      </w:r>
      <w:r w:rsidRPr="002546B3">
        <w:rPr>
          <w:rFonts w:ascii="Book Antiqua" w:eastAsia="Book Antiqua" w:hAnsi="Book Antiqua" w:cs="Book Antiqua"/>
          <w:color w:val="000000"/>
        </w:rPr>
        <w:t xml:space="preserve"> MPNST occurred in his left knee joint without local or systemic metastasis. This report describes the diagnosis and management of this patient and provides a literature review.</w:t>
      </w:r>
    </w:p>
    <w:p w14:paraId="1B0A1DC7" w14:textId="77777777" w:rsidR="00A77B3E" w:rsidRPr="002546B3" w:rsidRDefault="00A77B3E" w:rsidP="002546B3">
      <w:pPr>
        <w:spacing w:line="360" w:lineRule="auto"/>
        <w:jc w:val="both"/>
        <w:rPr>
          <w:rFonts w:ascii="Book Antiqua" w:hAnsi="Book Antiqua"/>
        </w:rPr>
      </w:pPr>
    </w:p>
    <w:p w14:paraId="6E252C23"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aps/>
          <w:color w:val="000000"/>
          <w:u w:val="single"/>
        </w:rPr>
        <w:t>CASE PRESENTATION</w:t>
      </w:r>
    </w:p>
    <w:p w14:paraId="231B3A8B"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i/>
          <w:color w:val="000000"/>
        </w:rPr>
        <w:t>Chief complaints</w:t>
      </w:r>
    </w:p>
    <w:p w14:paraId="66A1BBD6"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A 78-year-old male patient was admitted to our hospital due to a soft mas</w:t>
      </w:r>
      <w:r w:rsidR="007155D3" w:rsidRPr="002546B3">
        <w:rPr>
          <w:rFonts w:ascii="Book Antiqua" w:eastAsia="Book Antiqua" w:hAnsi="Book Antiqua" w:cs="Book Antiqua"/>
          <w:color w:val="000000"/>
        </w:rPr>
        <w:t>s with a rapid growth over 10 d</w:t>
      </w:r>
      <w:r w:rsidRPr="002546B3">
        <w:rPr>
          <w:rFonts w:ascii="Book Antiqua" w:eastAsia="Book Antiqua" w:hAnsi="Book Antiqua" w:cs="Book Antiqua"/>
          <w:color w:val="000000"/>
        </w:rPr>
        <w:t>.</w:t>
      </w:r>
    </w:p>
    <w:p w14:paraId="65AFFCAC" w14:textId="77777777" w:rsidR="00A77B3E" w:rsidRPr="002546B3" w:rsidRDefault="00A77B3E" w:rsidP="002546B3">
      <w:pPr>
        <w:spacing w:line="360" w:lineRule="auto"/>
        <w:jc w:val="both"/>
        <w:rPr>
          <w:rFonts w:ascii="Book Antiqua" w:hAnsi="Book Antiqua"/>
        </w:rPr>
      </w:pPr>
    </w:p>
    <w:p w14:paraId="2B7D3CF6"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i/>
          <w:color w:val="000000"/>
        </w:rPr>
        <w:t>History of present illness</w:t>
      </w:r>
    </w:p>
    <w:p w14:paraId="7E98611C" w14:textId="546F40AB"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In 2020, he accidentally noticed a soft mass the size of a pigeon egg on the inner side of his left knee joint with good mobility</w:t>
      </w:r>
      <w:r w:rsidR="005806CC">
        <w:rPr>
          <w:rFonts w:ascii="Book Antiqua" w:eastAsia="Book Antiqua" w:hAnsi="Book Antiqua" w:cs="Book Antiqua"/>
          <w:color w:val="000000"/>
        </w:rPr>
        <w:t xml:space="preserve"> and</w:t>
      </w:r>
      <w:r w:rsidRPr="002546B3">
        <w:rPr>
          <w:rFonts w:ascii="Book Antiqua" w:eastAsia="Book Antiqua" w:hAnsi="Book Antiqua" w:cs="Book Antiqua"/>
          <w:color w:val="000000"/>
        </w:rPr>
        <w:t xml:space="preserve"> no local redness</w:t>
      </w:r>
      <w:r w:rsidR="005806CC">
        <w:rPr>
          <w:rFonts w:ascii="Book Antiqua" w:eastAsia="Book Antiqua" w:hAnsi="Book Antiqua" w:cs="Book Antiqua"/>
          <w:color w:val="000000"/>
        </w:rPr>
        <w:t>,</w:t>
      </w:r>
      <w:r w:rsidRPr="002546B3">
        <w:rPr>
          <w:rFonts w:ascii="Book Antiqua" w:eastAsia="Book Antiqua" w:hAnsi="Book Antiqua" w:cs="Book Antiqua"/>
          <w:color w:val="000000"/>
        </w:rPr>
        <w:t xml:space="preserve"> swelling or pain. He visited the local clinic</w:t>
      </w:r>
      <w:r w:rsidR="0029747A">
        <w:rPr>
          <w:rFonts w:ascii="Book Antiqua" w:eastAsia="Book Antiqua" w:hAnsi="Book Antiqua" w:cs="Book Antiqua"/>
          <w:color w:val="000000"/>
        </w:rPr>
        <w:t>,</w:t>
      </w:r>
      <w:r w:rsidRPr="002546B3">
        <w:rPr>
          <w:rFonts w:ascii="Book Antiqua" w:eastAsia="Book Antiqua" w:hAnsi="Book Antiqua" w:cs="Book Antiqua"/>
          <w:color w:val="000000"/>
        </w:rPr>
        <w:t xml:space="preserve"> and Color Doppler ultrasound examination suggested that the tumor was a pilomatricoma</w:t>
      </w:r>
      <w:r w:rsidR="0029747A">
        <w:rPr>
          <w:rFonts w:ascii="Book Antiqua" w:eastAsia="Book Antiqua" w:hAnsi="Book Antiqua" w:cs="Book Antiqua"/>
          <w:color w:val="000000"/>
        </w:rPr>
        <w:t>.</w:t>
      </w:r>
      <w:r w:rsidRPr="002546B3">
        <w:rPr>
          <w:rFonts w:ascii="Book Antiqua" w:eastAsia="Book Antiqua" w:hAnsi="Book Antiqua" w:cs="Book Antiqua"/>
          <w:color w:val="000000"/>
        </w:rPr>
        <w:t xml:space="preserve"> </w:t>
      </w:r>
      <w:r w:rsidR="0029747A">
        <w:rPr>
          <w:rFonts w:ascii="Book Antiqua" w:eastAsia="Book Antiqua" w:hAnsi="Book Antiqua" w:cs="Book Antiqua"/>
          <w:color w:val="000000"/>
        </w:rPr>
        <w:t>N</w:t>
      </w:r>
      <w:r w:rsidRPr="002546B3">
        <w:rPr>
          <w:rFonts w:ascii="Book Antiqua" w:eastAsia="Book Antiqua" w:hAnsi="Book Antiqua" w:cs="Book Antiqua"/>
          <w:color w:val="000000"/>
        </w:rPr>
        <w:t xml:space="preserve">o further treatment was performed at that time. However, when </w:t>
      </w:r>
      <w:r w:rsidR="007155D3" w:rsidRPr="002546B3">
        <w:rPr>
          <w:rFonts w:ascii="Book Antiqua" w:eastAsia="Book Antiqua" w:hAnsi="Book Antiqua" w:cs="Book Antiqua"/>
          <w:color w:val="000000"/>
        </w:rPr>
        <w:t>the tumor increased over 10 d</w:t>
      </w:r>
      <w:r w:rsidRPr="002546B3">
        <w:rPr>
          <w:rFonts w:ascii="Book Antiqua" w:eastAsia="Book Antiqua" w:hAnsi="Book Antiqua" w:cs="Book Antiqua"/>
          <w:color w:val="000000"/>
        </w:rPr>
        <w:t>, the patient felt occasional numbness and discomfort in the left lower extremity.</w:t>
      </w:r>
    </w:p>
    <w:p w14:paraId="36D274C5" w14:textId="77777777" w:rsidR="00A77B3E" w:rsidRPr="002546B3" w:rsidRDefault="00A77B3E" w:rsidP="002546B3">
      <w:pPr>
        <w:spacing w:line="360" w:lineRule="auto"/>
        <w:jc w:val="both"/>
        <w:rPr>
          <w:rFonts w:ascii="Book Antiqua" w:hAnsi="Book Antiqua"/>
        </w:rPr>
      </w:pPr>
    </w:p>
    <w:p w14:paraId="42D67E4F"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i/>
          <w:color w:val="000000"/>
        </w:rPr>
        <w:t>History of past illness</w:t>
      </w:r>
    </w:p>
    <w:p w14:paraId="39B8873F" w14:textId="2CC98F2F"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The patient was previously diagnosed with a superficial spreading melanoma on his left thigh, which was excised in our hospital in 2015. The postoperative positron emission tomography-computed technology examination showed no evidence of regional lymph </w:t>
      </w:r>
      <w:r w:rsidRPr="002546B3">
        <w:rPr>
          <w:rFonts w:ascii="Book Antiqua" w:eastAsia="Book Antiqua" w:hAnsi="Book Antiqua" w:cs="Book Antiqua"/>
          <w:color w:val="000000"/>
        </w:rPr>
        <w:lastRenderedPageBreak/>
        <w:t>node metastasis and distant metastasis</w:t>
      </w:r>
      <w:r w:rsidR="0029747A">
        <w:rPr>
          <w:rFonts w:ascii="Book Antiqua" w:eastAsia="Book Antiqua" w:hAnsi="Book Antiqua" w:cs="Book Antiqua"/>
          <w:color w:val="000000"/>
        </w:rPr>
        <w:t>,</w:t>
      </w:r>
      <w:r w:rsidRPr="002546B3">
        <w:rPr>
          <w:rFonts w:ascii="Book Antiqua" w:eastAsia="Book Antiqua" w:hAnsi="Book Antiqua" w:cs="Book Antiqua"/>
          <w:color w:val="000000"/>
        </w:rPr>
        <w:t xml:space="preserve"> so the subsequent radiotherapy or chemotherapy was not performed.</w:t>
      </w:r>
    </w:p>
    <w:p w14:paraId="772960F6" w14:textId="77777777" w:rsidR="00A77B3E" w:rsidRPr="002546B3" w:rsidRDefault="00A77B3E" w:rsidP="002546B3">
      <w:pPr>
        <w:spacing w:line="360" w:lineRule="auto"/>
        <w:jc w:val="both"/>
        <w:rPr>
          <w:rFonts w:ascii="Book Antiqua" w:hAnsi="Book Antiqua"/>
        </w:rPr>
      </w:pPr>
    </w:p>
    <w:p w14:paraId="0979BED9"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i/>
          <w:color w:val="000000"/>
        </w:rPr>
        <w:t>Personal and family history</w:t>
      </w:r>
    </w:p>
    <w:p w14:paraId="1E9B3984"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The patient had no relevant family medical history.</w:t>
      </w:r>
    </w:p>
    <w:p w14:paraId="43FA36A6" w14:textId="77777777" w:rsidR="00A77B3E" w:rsidRPr="002546B3" w:rsidRDefault="00A77B3E" w:rsidP="002546B3">
      <w:pPr>
        <w:spacing w:line="360" w:lineRule="auto"/>
        <w:jc w:val="both"/>
        <w:rPr>
          <w:rFonts w:ascii="Book Antiqua" w:hAnsi="Book Antiqua"/>
        </w:rPr>
      </w:pPr>
    </w:p>
    <w:p w14:paraId="710F52E5"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i/>
          <w:color w:val="000000"/>
        </w:rPr>
        <w:t>Physical examination</w:t>
      </w:r>
    </w:p>
    <w:p w14:paraId="73EC1E2A" w14:textId="4B10CE7D"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A painless, tough tumor 5</w:t>
      </w:r>
      <w:r w:rsidR="007155D3" w:rsidRPr="002546B3">
        <w:rPr>
          <w:rFonts w:ascii="Book Antiqua" w:hAnsi="Book Antiqua" w:cs="Book Antiqua"/>
          <w:color w:val="000000"/>
          <w:lang w:eastAsia="zh-CN"/>
        </w:rPr>
        <w:t xml:space="preserve"> </w:t>
      </w:r>
      <w:r w:rsidR="007155D3" w:rsidRPr="002546B3">
        <w:rPr>
          <w:rFonts w:ascii="Book Antiqua" w:eastAsia="Book Antiqua" w:hAnsi="Book Antiqua" w:cs="Book Antiqua"/>
          <w:color w:val="000000"/>
        </w:rPr>
        <w:t>cm</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5</w:t>
      </w:r>
      <w:r w:rsidR="007155D3" w:rsidRPr="002546B3">
        <w:rPr>
          <w:rFonts w:ascii="Book Antiqua" w:hAnsi="Book Antiqua" w:cs="Book Antiqua"/>
          <w:color w:val="000000"/>
          <w:lang w:eastAsia="zh-CN"/>
        </w:rPr>
        <w:t xml:space="preserve"> </w:t>
      </w:r>
      <w:r w:rsidR="007155D3" w:rsidRPr="002546B3">
        <w:rPr>
          <w:rFonts w:ascii="Book Antiqua" w:eastAsia="Book Antiqua" w:hAnsi="Book Antiqua" w:cs="Book Antiqua"/>
          <w:color w:val="000000"/>
        </w:rPr>
        <w:t>cm</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w:t>
      </w:r>
      <w:r w:rsidR="0029747A">
        <w:rPr>
          <w:rFonts w:ascii="Book Antiqua" w:eastAsia="Book Antiqua" w:hAnsi="Book Antiqua" w:cs="Book Antiqua"/>
          <w:color w:val="000000"/>
        </w:rPr>
        <w:t xml:space="preserve"> </w:t>
      </w:r>
      <w:r w:rsidRPr="002546B3">
        <w:rPr>
          <w:rFonts w:ascii="Book Antiqua" w:eastAsia="Book Antiqua" w:hAnsi="Book Antiqua" w:cs="Book Antiqua"/>
          <w:color w:val="000000"/>
        </w:rPr>
        <w:t xml:space="preserve">4 cm in diameter within his left knee joint with a clear boundary, rough surface and hot flushed skin was noted. There were no obvious abnormalities in sensation, blood supply and movement of the left lower limb. </w:t>
      </w:r>
    </w:p>
    <w:p w14:paraId="444E1E94" w14:textId="77777777" w:rsidR="00A77B3E" w:rsidRPr="002546B3" w:rsidRDefault="00A77B3E" w:rsidP="002546B3">
      <w:pPr>
        <w:spacing w:line="360" w:lineRule="auto"/>
        <w:jc w:val="both"/>
        <w:rPr>
          <w:rFonts w:ascii="Book Antiqua" w:hAnsi="Book Antiqua"/>
        </w:rPr>
      </w:pPr>
    </w:p>
    <w:p w14:paraId="03F7EE35"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i/>
          <w:color w:val="000000"/>
        </w:rPr>
        <w:t>Laboratory examinations</w:t>
      </w:r>
    </w:p>
    <w:p w14:paraId="597A23F2" w14:textId="5ECE809A"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Before operation, the patient’s erythrocyte sedimentation rate increased (30 mm/h, normal range: 0-15</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 xml:space="preserve">mm/h) and C-reactive protein was slightly high (10.3 mg/L, normal range: 0-10 mg/L). Other laboratory examination results were normal, including hematological, coagulation, </w:t>
      </w:r>
      <w:proofErr w:type="gramStart"/>
      <w:r w:rsidRPr="002546B3">
        <w:rPr>
          <w:rFonts w:ascii="Book Antiqua" w:eastAsia="Book Antiqua" w:hAnsi="Book Antiqua" w:cs="Book Antiqua"/>
          <w:color w:val="000000"/>
        </w:rPr>
        <w:t>kidney</w:t>
      </w:r>
      <w:proofErr w:type="gramEnd"/>
      <w:r w:rsidRPr="002546B3">
        <w:rPr>
          <w:rFonts w:ascii="Book Antiqua" w:eastAsia="Book Antiqua" w:hAnsi="Book Antiqua" w:cs="Book Antiqua"/>
          <w:color w:val="000000"/>
        </w:rPr>
        <w:t xml:space="preserve"> and liver functions as well as electrolytes.</w:t>
      </w:r>
    </w:p>
    <w:p w14:paraId="3DC1D9B3" w14:textId="77777777" w:rsidR="00A77B3E" w:rsidRPr="002546B3" w:rsidRDefault="00A77B3E" w:rsidP="002546B3">
      <w:pPr>
        <w:spacing w:line="360" w:lineRule="auto"/>
        <w:jc w:val="both"/>
        <w:rPr>
          <w:rFonts w:ascii="Book Antiqua" w:hAnsi="Book Antiqua"/>
        </w:rPr>
      </w:pPr>
    </w:p>
    <w:p w14:paraId="50C97940"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i/>
          <w:color w:val="000000"/>
        </w:rPr>
        <w:t>Imaging examinations</w:t>
      </w:r>
    </w:p>
    <w:p w14:paraId="5C3D6231" w14:textId="62C3F54C"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Color Doppler ultrasonography (Figure 1) revealed a hypoechoic mass with an unclear boundary in the subcutaneous soft tissues of the medial left knee with abundant dotted and band-shaped blood flow signals in and around the lesion. Computed tomography scanning (Figure 2) showed a subcutaneous lesion in the left medial femoral area with an average </w:t>
      </w:r>
      <w:r w:rsidR="00571A35">
        <w:rPr>
          <w:rFonts w:ascii="Book Antiqua" w:eastAsia="Book Antiqua" w:hAnsi="Book Antiqua" w:cs="Book Antiqua"/>
          <w:color w:val="000000"/>
        </w:rPr>
        <w:t>computed tomography</w:t>
      </w:r>
      <w:r w:rsidRPr="002546B3">
        <w:rPr>
          <w:rFonts w:ascii="Book Antiqua" w:eastAsia="Book Antiqua" w:hAnsi="Book Antiqua" w:cs="Book Antiqua"/>
          <w:color w:val="000000"/>
        </w:rPr>
        <w:t xml:space="preserve"> value of 34 HU, which was significantly lower than the adjacent soft tissue (62 HU). The skin adjacent to the tumor was slightly thickened, and no obvious signs of bone destruction were observed. Magnetic resonance imaging (MRI) examination (Figure 3) revealed a subcutaneous and lobulated tumor, measuring 4.51</w:t>
      </w:r>
      <w:r w:rsidR="007155D3" w:rsidRPr="002546B3">
        <w:rPr>
          <w:rFonts w:ascii="Book Antiqua" w:hAnsi="Book Antiqua" w:cs="Book Antiqua"/>
          <w:color w:val="000000"/>
          <w:lang w:eastAsia="zh-CN"/>
        </w:rPr>
        <w:t xml:space="preserve"> </w:t>
      </w:r>
      <w:r w:rsidR="007155D3" w:rsidRPr="002546B3">
        <w:rPr>
          <w:rFonts w:ascii="Book Antiqua" w:eastAsia="Book Antiqua" w:hAnsi="Book Antiqua" w:cs="Book Antiqua"/>
          <w:color w:val="000000"/>
        </w:rPr>
        <w:t>cm</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2.75</w:t>
      </w:r>
      <w:r w:rsidR="007155D3" w:rsidRPr="002546B3">
        <w:rPr>
          <w:rFonts w:ascii="Book Antiqua" w:hAnsi="Book Antiqua" w:cs="Book Antiqua"/>
          <w:color w:val="000000"/>
          <w:lang w:eastAsia="zh-CN"/>
        </w:rPr>
        <w:t xml:space="preserve"> </w:t>
      </w:r>
      <w:r w:rsidR="007155D3" w:rsidRPr="002546B3">
        <w:rPr>
          <w:rFonts w:ascii="Book Antiqua" w:eastAsia="Book Antiqua" w:hAnsi="Book Antiqua" w:cs="Book Antiqua"/>
          <w:color w:val="000000"/>
        </w:rPr>
        <w:t>cm</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 xml:space="preserve">3.00 cm in maximum size, irregular in shape but well-circumscribed with a rich blood supply and the absence of a visible entering or exiting nerve. The lesion was heterogeneously hypointense on T1-weighted images (T1WI) (Figure 3A) and fat-saturated T2-weighted images (T2WI) (Figure 3B) in the sagittal plane. It also showed </w:t>
      </w:r>
      <w:r w:rsidRPr="002546B3">
        <w:rPr>
          <w:rFonts w:ascii="Book Antiqua" w:eastAsia="Book Antiqua" w:hAnsi="Book Antiqua" w:cs="Book Antiqua"/>
          <w:color w:val="000000"/>
        </w:rPr>
        <w:lastRenderedPageBreak/>
        <w:t xml:space="preserve">heterogeneous enhancement with nonenhanced focal areas on </w:t>
      </w:r>
      <w:proofErr w:type="gramStart"/>
      <w:r w:rsidRPr="002546B3">
        <w:rPr>
          <w:rFonts w:ascii="Book Antiqua" w:eastAsia="Book Antiqua" w:hAnsi="Book Antiqua" w:cs="Book Antiqua"/>
          <w:color w:val="000000"/>
        </w:rPr>
        <w:t>contrast-enhanced</w:t>
      </w:r>
      <w:proofErr w:type="gramEnd"/>
      <w:r w:rsidRPr="002546B3">
        <w:rPr>
          <w:rFonts w:ascii="Book Antiqua" w:eastAsia="Book Antiqua" w:hAnsi="Book Antiqua" w:cs="Book Antiqua"/>
          <w:color w:val="000000"/>
        </w:rPr>
        <w:t xml:space="preserve"> T1WI in the sagittal and coronal plane (Figure 3C and </w:t>
      </w:r>
      <w:r w:rsidR="00441849">
        <w:rPr>
          <w:rFonts w:ascii="Book Antiqua" w:eastAsia="Book Antiqua" w:hAnsi="Book Antiqua" w:cs="Book Antiqua"/>
          <w:color w:val="000000"/>
        </w:rPr>
        <w:t>3</w:t>
      </w:r>
      <w:r w:rsidRPr="002546B3">
        <w:rPr>
          <w:rFonts w:ascii="Book Antiqua" w:eastAsia="Book Antiqua" w:hAnsi="Book Antiqua" w:cs="Book Antiqua"/>
          <w:color w:val="000000"/>
        </w:rPr>
        <w:t xml:space="preserve">D). The hyperintense grid-like fascia on </w:t>
      </w:r>
      <w:r w:rsidR="00441849">
        <w:rPr>
          <w:rFonts w:ascii="Book Antiqua" w:eastAsia="Book Antiqua" w:hAnsi="Book Antiqua" w:cs="Book Antiqua"/>
          <w:color w:val="000000"/>
        </w:rPr>
        <w:t xml:space="preserve">fat-saturated </w:t>
      </w:r>
      <w:r w:rsidRPr="002546B3">
        <w:rPr>
          <w:rFonts w:ascii="Book Antiqua" w:eastAsia="Book Antiqua" w:hAnsi="Book Antiqua" w:cs="Book Antiqua"/>
          <w:color w:val="000000"/>
        </w:rPr>
        <w:t xml:space="preserve">T2WI (Figure 3B) and enhanced thickened skin (Figure 3D) on </w:t>
      </w:r>
      <w:r w:rsidR="00441849" w:rsidRPr="002546B3">
        <w:rPr>
          <w:rFonts w:ascii="Book Antiqua" w:eastAsia="Book Antiqua" w:hAnsi="Book Antiqua" w:cs="Book Antiqua"/>
          <w:color w:val="000000"/>
        </w:rPr>
        <w:t xml:space="preserve">contrast-enhanced </w:t>
      </w:r>
      <w:r w:rsidRPr="002546B3">
        <w:rPr>
          <w:rFonts w:ascii="Book Antiqua" w:eastAsia="Book Antiqua" w:hAnsi="Book Antiqua" w:cs="Book Antiqua"/>
          <w:color w:val="000000"/>
        </w:rPr>
        <w:t xml:space="preserve">T1WI suggested peritumoral edema and the invasion of surrounding soft tissues. </w:t>
      </w:r>
    </w:p>
    <w:p w14:paraId="39ECD8C1" w14:textId="77777777" w:rsidR="00A77B3E" w:rsidRPr="002546B3" w:rsidRDefault="00A77B3E" w:rsidP="002546B3">
      <w:pPr>
        <w:spacing w:line="360" w:lineRule="auto"/>
        <w:jc w:val="both"/>
        <w:rPr>
          <w:rFonts w:ascii="Book Antiqua" w:hAnsi="Book Antiqua"/>
        </w:rPr>
      </w:pPr>
    </w:p>
    <w:p w14:paraId="4E442D9E"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aps/>
          <w:color w:val="000000"/>
          <w:u w:val="single"/>
        </w:rPr>
        <w:t>FINAL DIAGNOSIS</w:t>
      </w:r>
    </w:p>
    <w:p w14:paraId="2896E782"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Clinical features and all imaging results, especially MRI result, suggested the possibility of malignance of the mass of the left knee joint.</w:t>
      </w:r>
    </w:p>
    <w:p w14:paraId="403C294A" w14:textId="77777777" w:rsidR="00A77B3E" w:rsidRPr="002546B3" w:rsidRDefault="00A77B3E" w:rsidP="002546B3">
      <w:pPr>
        <w:spacing w:line="360" w:lineRule="auto"/>
        <w:jc w:val="both"/>
        <w:rPr>
          <w:rFonts w:ascii="Book Antiqua" w:hAnsi="Book Antiqua"/>
        </w:rPr>
      </w:pPr>
    </w:p>
    <w:p w14:paraId="5F08C529"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aps/>
          <w:color w:val="000000"/>
          <w:u w:val="single"/>
        </w:rPr>
        <w:t>TREATMENT</w:t>
      </w:r>
    </w:p>
    <w:p w14:paraId="6E80A875" w14:textId="12A64592"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After careful evaluation of the patient’s symptoms, previous medical history and the MRI finding of peripheral tissue edema, the surgeon decided to perform an extended resection of the left knee joint mass. The first frozen section report showed a spindle cell tumor</w:t>
      </w:r>
      <w:r w:rsidR="003812C0">
        <w:rPr>
          <w:rFonts w:ascii="Book Antiqua" w:eastAsia="Book Antiqua" w:hAnsi="Book Antiqua" w:cs="Book Antiqua"/>
          <w:color w:val="000000"/>
        </w:rPr>
        <w:t>,</w:t>
      </w:r>
      <w:r w:rsidRPr="002546B3">
        <w:rPr>
          <w:rFonts w:ascii="Book Antiqua" w:eastAsia="Book Antiqua" w:hAnsi="Book Antiqua" w:cs="Book Antiqua"/>
          <w:color w:val="000000"/>
        </w:rPr>
        <w:t xml:space="preserve"> which was approximately 10.5</w:t>
      </w:r>
      <w:r w:rsidR="007155D3" w:rsidRPr="002546B3">
        <w:rPr>
          <w:rFonts w:ascii="Book Antiqua" w:hAnsi="Book Antiqua" w:cs="Book Antiqua"/>
          <w:color w:val="000000"/>
          <w:lang w:eastAsia="zh-CN"/>
        </w:rPr>
        <w:t xml:space="preserve"> </w:t>
      </w:r>
      <w:r w:rsidR="007155D3" w:rsidRPr="002546B3">
        <w:rPr>
          <w:rFonts w:ascii="Book Antiqua" w:eastAsia="Book Antiqua" w:hAnsi="Book Antiqua" w:cs="Book Antiqua"/>
          <w:color w:val="000000"/>
        </w:rPr>
        <w:t>cm</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5</w:t>
      </w:r>
      <w:r w:rsidR="003812C0">
        <w:rPr>
          <w:rFonts w:ascii="Book Antiqua" w:eastAsia="Book Antiqua" w:hAnsi="Book Antiqua" w:cs="Book Antiqua"/>
          <w:color w:val="000000"/>
        </w:rPr>
        <w:t>.0</w:t>
      </w:r>
      <w:r w:rsidR="007155D3" w:rsidRPr="002546B3">
        <w:rPr>
          <w:rFonts w:ascii="Book Antiqua" w:hAnsi="Book Antiqua" w:cs="Book Antiqua"/>
          <w:color w:val="000000"/>
          <w:lang w:eastAsia="zh-CN"/>
        </w:rPr>
        <w:t xml:space="preserve"> </w:t>
      </w:r>
      <w:r w:rsidR="007155D3" w:rsidRPr="002546B3">
        <w:rPr>
          <w:rFonts w:ascii="Book Antiqua" w:eastAsia="Book Antiqua" w:hAnsi="Book Antiqua" w:cs="Book Antiqua"/>
          <w:color w:val="000000"/>
        </w:rPr>
        <w:t>cm</w:t>
      </w:r>
      <w:r w:rsidR="007155D3" w:rsidRPr="002546B3">
        <w:rPr>
          <w:rFonts w:ascii="Book Antiqua" w:hAnsi="Book Antiqua" w:cs="Book Antiqua"/>
          <w:color w:val="000000"/>
          <w:lang w:eastAsia="zh-CN"/>
        </w:rPr>
        <w:t xml:space="preserve"> </w:t>
      </w:r>
      <w:r w:rsidRPr="002546B3">
        <w:rPr>
          <w:rFonts w:ascii="Book Antiqua" w:eastAsia="Book Antiqua" w:hAnsi="Book Antiqua" w:cs="Book Antiqua"/>
          <w:color w:val="000000"/>
        </w:rPr>
        <w:t>×2.7 cm in size with positive surgical margins. Hence, the scope of surgical resection was expanded again to the 2 cm of the remaining surrounding tissues</w:t>
      </w:r>
      <w:r w:rsidR="003812C0">
        <w:rPr>
          <w:rFonts w:ascii="Book Antiqua" w:eastAsia="Book Antiqua" w:hAnsi="Book Antiqua" w:cs="Book Antiqua"/>
          <w:color w:val="000000"/>
        </w:rPr>
        <w:t>,</w:t>
      </w:r>
      <w:r w:rsidRPr="002546B3">
        <w:rPr>
          <w:rFonts w:ascii="Book Antiqua" w:eastAsia="Book Antiqua" w:hAnsi="Book Antiqua" w:cs="Book Antiqua"/>
          <w:color w:val="000000"/>
        </w:rPr>
        <w:t xml:space="preserve"> and then the second frozen section report showed negative surgical margins. The postoperative pathological report (Figure 4) suggested MPNST</w:t>
      </w:r>
      <w:r w:rsidR="003812C0">
        <w:rPr>
          <w:rFonts w:ascii="Book Antiqua" w:eastAsia="Book Antiqua" w:hAnsi="Book Antiqua" w:cs="Book Antiqua"/>
          <w:color w:val="000000"/>
        </w:rPr>
        <w:t>,</w:t>
      </w:r>
      <w:r w:rsidRPr="002546B3">
        <w:rPr>
          <w:rFonts w:ascii="Book Antiqua" w:eastAsia="Book Antiqua" w:hAnsi="Book Antiqua" w:cs="Book Antiqua"/>
          <w:color w:val="000000"/>
        </w:rPr>
        <w:t xml:space="preserve"> which was positive for vimentin S100, CD99 (partial positivity) and Ki-67 (approximately 40% positivity in the hot spot area) and negative for HMB 45 and Melan-A.</w:t>
      </w:r>
    </w:p>
    <w:p w14:paraId="58CB864A" w14:textId="77777777" w:rsidR="00A77B3E" w:rsidRPr="002546B3" w:rsidRDefault="00A77B3E" w:rsidP="002546B3">
      <w:pPr>
        <w:spacing w:line="360" w:lineRule="auto"/>
        <w:jc w:val="both"/>
        <w:rPr>
          <w:rFonts w:ascii="Book Antiqua" w:hAnsi="Book Antiqua"/>
        </w:rPr>
      </w:pPr>
    </w:p>
    <w:p w14:paraId="12EBB368"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aps/>
          <w:color w:val="000000"/>
          <w:u w:val="single"/>
        </w:rPr>
        <w:t>OUTCOME AND FOLLOW-UP</w:t>
      </w:r>
    </w:p>
    <w:p w14:paraId="774E4D2F"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The patient was in a stable condition without any related complications after operation. He was discharged from the hospital with recommendation of the adjuvant radiotherapy of the surgical area 2 wk after removal of the stitches. He received radiotherapy in another hospital and recovered well according to telephone follow-up at 3 mo after discharge.</w:t>
      </w:r>
    </w:p>
    <w:p w14:paraId="11F3EAF4" w14:textId="77777777" w:rsidR="00A77B3E" w:rsidRPr="002546B3" w:rsidRDefault="00A77B3E" w:rsidP="002546B3">
      <w:pPr>
        <w:spacing w:line="360" w:lineRule="auto"/>
        <w:jc w:val="both"/>
        <w:rPr>
          <w:rFonts w:ascii="Book Antiqua" w:hAnsi="Book Antiqua"/>
        </w:rPr>
      </w:pPr>
    </w:p>
    <w:p w14:paraId="55895540"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aps/>
          <w:color w:val="000000"/>
          <w:u w:val="single"/>
        </w:rPr>
        <w:t>DISCUSSION</w:t>
      </w:r>
    </w:p>
    <w:p w14:paraId="077F77FE" w14:textId="7964C7C7" w:rsidR="003A22F4" w:rsidRDefault="000C34D8" w:rsidP="002546B3">
      <w:pPr>
        <w:spacing w:line="360" w:lineRule="auto"/>
        <w:jc w:val="both"/>
        <w:rPr>
          <w:rFonts w:ascii="Book Antiqua" w:eastAsia="Book Antiqua" w:hAnsi="Book Antiqua" w:cs="Book Antiqua"/>
          <w:color w:val="000000"/>
          <w:shd w:val="clear" w:color="auto" w:fill="FFFFFF"/>
        </w:rPr>
      </w:pPr>
      <w:r w:rsidRPr="002546B3">
        <w:rPr>
          <w:rFonts w:ascii="Book Antiqua" w:eastAsia="Book Antiqua" w:hAnsi="Book Antiqua" w:cs="Book Antiqua"/>
          <w:color w:val="000000"/>
          <w:shd w:val="clear" w:color="auto" w:fill="FFFFFF"/>
        </w:rPr>
        <w:t xml:space="preserve">MPNST is an uncommon sarcoma and usually demonstrates aggressive biological behavior. In general, appropriate surgery, radiation and chemotherapy are the </w:t>
      </w:r>
      <w:r w:rsidRPr="002546B3">
        <w:rPr>
          <w:rFonts w:ascii="Book Antiqua" w:eastAsia="Book Antiqua" w:hAnsi="Book Antiqua" w:cs="Book Antiqua"/>
          <w:color w:val="000000"/>
          <w:shd w:val="clear" w:color="auto" w:fill="FFFFFF"/>
        </w:rPr>
        <w:lastRenderedPageBreak/>
        <w:t xml:space="preserve">conventional clinical treatments. However, large tumor size (especially &gt; 5 cm), positive excision margins, high-level tumor grade, association with NF-1, local recurrence and metastases are predictive prognostic markers of inferior consequences of this </w:t>
      </w:r>
      <w:proofErr w:type="gramStart"/>
      <w:r w:rsidRPr="002546B3">
        <w:rPr>
          <w:rFonts w:ascii="Book Antiqua" w:eastAsia="Book Antiqua" w:hAnsi="Book Antiqua" w:cs="Book Antiqua"/>
          <w:color w:val="000000"/>
          <w:shd w:val="clear" w:color="auto" w:fill="FFFFFF"/>
        </w:rPr>
        <w:t>disease</w:t>
      </w:r>
      <w:r w:rsidRPr="002546B3">
        <w:rPr>
          <w:rFonts w:ascii="Book Antiqua" w:eastAsia="Book Antiqua" w:hAnsi="Book Antiqua" w:cs="Book Antiqua"/>
          <w:color w:val="000000"/>
          <w:shd w:val="clear" w:color="auto" w:fill="FFFFFF"/>
          <w:vertAlign w:val="superscript"/>
        </w:rPr>
        <w:t>[</w:t>
      </w:r>
      <w:proofErr w:type="gramEnd"/>
      <w:r w:rsidRPr="002546B3">
        <w:rPr>
          <w:rFonts w:ascii="Book Antiqua" w:eastAsia="Book Antiqua" w:hAnsi="Book Antiqua" w:cs="Book Antiqua"/>
          <w:color w:val="000000"/>
          <w:shd w:val="clear" w:color="auto" w:fill="FFFFFF"/>
          <w:vertAlign w:val="superscript"/>
        </w:rPr>
        <w:t>4]</w:t>
      </w:r>
      <w:r w:rsidRPr="002546B3">
        <w:rPr>
          <w:rFonts w:ascii="Book Antiqua" w:eastAsia="Book Antiqua" w:hAnsi="Book Antiqua" w:cs="Book Antiqua"/>
          <w:color w:val="000000"/>
          <w:shd w:val="clear" w:color="auto" w:fill="FFFFFF"/>
        </w:rPr>
        <w:t xml:space="preserve">. A small minority of limb MPNSTs are found in the absence of NF-1. In Jordan, a recurrent MPNST occurred at the same site on the forearm of a 51-year-old man who had no preexisting NF-1 but had a positive family history of </w:t>
      </w:r>
      <w:proofErr w:type="gramStart"/>
      <w:r w:rsidRPr="002546B3">
        <w:rPr>
          <w:rFonts w:ascii="Book Antiqua" w:eastAsia="Book Antiqua" w:hAnsi="Book Antiqua" w:cs="Book Antiqua"/>
          <w:color w:val="000000"/>
          <w:shd w:val="clear" w:color="auto" w:fill="FFFFFF"/>
        </w:rPr>
        <w:t>cancer</w:t>
      </w:r>
      <w:r w:rsidRPr="002546B3">
        <w:rPr>
          <w:rFonts w:ascii="Book Antiqua" w:eastAsia="Book Antiqua" w:hAnsi="Book Antiqua" w:cs="Book Antiqua"/>
          <w:color w:val="000000"/>
          <w:shd w:val="clear" w:color="auto" w:fill="FFFFFF"/>
          <w:vertAlign w:val="superscript"/>
        </w:rPr>
        <w:t>[</w:t>
      </w:r>
      <w:proofErr w:type="gramEnd"/>
      <w:r w:rsidRPr="002546B3">
        <w:rPr>
          <w:rFonts w:ascii="Book Antiqua" w:eastAsia="Book Antiqua" w:hAnsi="Book Antiqua" w:cs="Book Antiqua"/>
          <w:color w:val="000000"/>
          <w:shd w:val="clear" w:color="auto" w:fill="FFFFFF"/>
          <w:vertAlign w:val="superscript"/>
        </w:rPr>
        <w:t>5]</w:t>
      </w:r>
      <w:r w:rsidRPr="002546B3">
        <w:rPr>
          <w:rFonts w:ascii="Book Antiqua" w:eastAsia="Book Antiqua" w:hAnsi="Book Antiqua" w:cs="Book Antiqua"/>
          <w:color w:val="000000"/>
          <w:shd w:val="clear" w:color="auto" w:fill="FFFFFF"/>
        </w:rPr>
        <w:t>. Similarly, an elderly man, without a previous diagnosis of NF-1 or positive family history, presented with a giant MPNST in the left axilla and minute lung metastasis before surgery</w:t>
      </w:r>
      <w:r w:rsidRPr="002546B3">
        <w:rPr>
          <w:rFonts w:ascii="Book Antiqua" w:eastAsia="Book Antiqua" w:hAnsi="Book Antiqua" w:cs="Book Antiqua"/>
          <w:color w:val="000000"/>
          <w:shd w:val="clear" w:color="auto" w:fill="FFFFFF"/>
          <w:vertAlign w:val="superscript"/>
        </w:rPr>
        <w:t>[6]</w:t>
      </w:r>
      <w:r w:rsidRPr="002546B3">
        <w:rPr>
          <w:rFonts w:ascii="Book Antiqua" w:eastAsia="Book Antiqua" w:hAnsi="Book Antiqua" w:cs="Book Antiqua"/>
          <w:color w:val="000000"/>
          <w:shd w:val="clear" w:color="auto" w:fill="FFFFFF"/>
        </w:rPr>
        <w:t xml:space="preserve">. Both patients died several months after surgery due to the invasive behavior and poor prognosis of MPNST. </w:t>
      </w:r>
    </w:p>
    <w:p w14:paraId="10986473" w14:textId="1CE49045" w:rsidR="00A77B3E" w:rsidRPr="002546B3" w:rsidRDefault="000C34D8" w:rsidP="00F369DA">
      <w:pPr>
        <w:spacing w:line="360" w:lineRule="auto"/>
        <w:ind w:firstLine="450"/>
        <w:jc w:val="both"/>
        <w:rPr>
          <w:rFonts w:ascii="Book Antiqua" w:hAnsi="Book Antiqua"/>
        </w:rPr>
      </w:pPr>
      <w:r w:rsidRPr="002546B3">
        <w:rPr>
          <w:rFonts w:ascii="Book Antiqua" w:eastAsia="Book Antiqua" w:hAnsi="Book Antiqua" w:cs="Book Antiqua"/>
          <w:color w:val="000000"/>
          <w:shd w:val="clear" w:color="auto" w:fill="FFFFFF"/>
        </w:rPr>
        <w:t>Compared with these two cases, tumor size in our patient was smaller</w:t>
      </w:r>
      <w:r w:rsidR="003A22F4">
        <w:rPr>
          <w:rFonts w:ascii="Book Antiqua" w:eastAsia="Book Antiqua" w:hAnsi="Book Antiqua" w:cs="Book Antiqua"/>
          <w:color w:val="000000"/>
          <w:shd w:val="clear" w:color="auto" w:fill="FFFFFF"/>
        </w:rPr>
        <w:t>,</w:t>
      </w:r>
      <w:r w:rsidRPr="002546B3">
        <w:rPr>
          <w:rFonts w:ascii="Book Antiqua" w:eastAsia="Book Antiqua" w:hAnsi="Book Antiqua" w:cs="Book Antiqua"/>
          <w:color w:val="000000"/>
          <w:shd w:val="clear" w:color="auto" w:fill="FFFFFF"/>
        </w:rPr>
        <w:t xml:space="preserve"> and he received early surgical intervention before the occurrence of symptoms or metastasis. His positive history of melanoma may have been related to the occurrence of MPNST, which is a good reminder for clinicians. It is noteworthy that the MRI result revealed the invasiveness of the tumor and provided clinical evidence for an extended resection. Moreover, surgical resection is insufficient for the management of MPNSTs. Some researchers have proposed that neoadjuvant radiotherapy could improve disease control and total survival</w:t>
      </w:r>
      <w:r w:rsidRPr="002546B3">
        <w:rPr>
          <w:rFonts w:ascii="Book Antiqua" w:eastAsia="Book Antiqua" w:hAnsi="Book Antiqua" w:cs="Book Antiqua"/>
          <w:color w:val="000000"/>
          <w:shd w:val="clear" w:color="auto" w:fill="FFFFFF"/>
          <w:vertAlign w:val="superscript"/>
        </w:rPr>
        <w:t>[1,7,8]</w:t>
      </w:r>
      <w:r w:rsidRPr="002546B3">
        <w:rPr>
          <w:rFonts w:ascii="Book Antiqua" w:eastAsia="Book Antiqua" w:hAnsi="Book Antiqua" w:cs="Book Antiqua"/>
          <w:color w:val="000000"/>
          <w:shd w:val="clear" w:color="auto" w:fill="FFFFFF"/>
        </w:rPr>
        <w:t>. This may be the reason why this patient had a good postoperative recovery.</w:t>
      </w:r>
    </w:p>
    <w:p w14:paraId="41524E58" w14:textId="41854A0B" w:rsidR="00A77B3E" w:rsidRPr="002546B3" w:rsidRDefault="000C34D8" w:rsidP="002546B3">
      <w:pPr>
        <w:spacing w:line="360" w:lineRule="auto"/>
        <w:ind w:firstLine="480"/>
        <w:jc w:val="both"/>
        <w:rPr>
          <w:rFonts w:ascii="Book Antiqua" w:hAnsi="Book Antiqua"/>
        </w:rPr>
      </w:pPr>
      <w:r w:rsidRPr="002546B3">
        <w:rPr>
          <w:rFonts w:ascii="Book Antiqua" w:eastAsia="Book Antiqua" w:hAnsi="Book Antiqua" w:cs="Book Antiqua"/>
          <w:color w:val="000000"/>
          <w:shd w:val="clear" w:color="auto" w:fill="FFFFFF"/>
        </w:rPr>
        <w:t>In terms of radiological features, it is generally accepted that all peripheral nerve sheath tumors originate from a single nerve branch</w:t>
      </w:r>
      <w:r w:rsidRPr="002546B3">
        <w:rPr>
          <w:rFonts w:ascii="Book Antiqua" w:eastAsia="Book Antiqua" w:hAnsi="Book Antiqua" w:cs="Book Antiqua"/>
          <w:color w:val="000000"/>
          <w:shd w:val="clear" w:color="auto" w:fill="FFFFFF"/>
          <w:vertAlign w:val="superscript"/>
        </w:rPr>
        <w:t>[9</w:t>
      </w:r>
      <w:r w:rsidR="007155D3" w:rsidRPr="002546B3">
        <w:rPr>
          <w:rFonts w:ascii="Book Antiqua" w:hAnsi="Book Antiqua" w:cs="Book Antiqua"/>
          <w:color w:val="000000"/>
          <w:shd w:val="clear" w:color="auto" w:fill="FFFFFF"/>
          <w:vertAlign w:val="superscript"/>
          <w:lang w:eastAsia="zh-CN"/>
        </w:rPr>
        <w:t>-</w:t>
      </w:r>
      <w:r w:rsidRPr="002546B3">
        <w:rPr>
          <w:rFonts w:ascii="Book Antiqua" w:eastAsia="Book Antiqua" w:hAnsi="Book Antiqua" w:cs="Book Antiqua"/>
          <w:color w:val="000000"/>
          <w:shd w:val="clear" w:color="auto" w:fill="FFFFFF"/>
          <w:vertAlign w:val="superscript"/>
        </w:rPr>
        <w:t>11]</w:t>
      </w:r>
      <w:r w:rsidRPr="002546B3">
        <w:rPr>
          <w:rFonts w:ascii="Book Antiqua" w:eastAsia="Book Antiqua" w:hAnsi="Book Antiqua" w:cs="Book Antiqua"/>
          <w:color w:val="000000"/>
          <w:shd w:val="clear" w:color="auto" w:fill="FFFFFF"/>
        </w:rPr>
        <w:t xml:space="preserve">, which leads to corresponding imaging signs. However, in this case, the lesion lacked an entering and exiting nerve sign or a thickened nerve nearby on any of the radiological images. In compliance with our findings, Van Herendael </w:t>
      </w:r>
      <w:r w:rsidRPr="002546B3">
        <w:rPr>
          <w:rFonts w:ascii="Book Antiqua" w:eastAsia="Book Antiqua" w:hAnsi="Book Antiqua" w:cs="Book Antiqua"/>
          <w:i/>
          <w:iCs/>
          <w:color w:val="000000"/>
          <w:shd w:val="clear" w:color="auto" w:fill="FFFFFF"/>
        </w:rPr>
        <w:t>et al</w:t>
      </w:r>
      <w:r w:rsidRPr="002546B3">
        <w:rPr>
          <w:rFonts w:ascii="Book Antiqua" w:eastAsia="Book Antiqua" w:hAnsi="Book Antiqua" w:cs="Book Antiqua"/>
          <w:color w:val="000000"/>
          <w:shd w:val="clear" w:color="auto" w:fill="FFFFFF"/>
          <w:vertAlign w:val="superscript"/>
        </w:rPr>
        <w:t>[11]</w:t>
      </w:r>
      <w:r w:rsidRPr="002546B3">
        <w:rPr>
          <w:rFonts w:ascii="Book Antiqua" w:eastAsia="Book Antiqua" w:hAnsi="Book Antiqua" w:cs="Book Antiqua"/>
          <w:color w:val="000000"/>
          <w:shd w:val="clear" w:color="auto" w:fill="FFFFFF"/>
        </w:rPr>
        <w:t xml:space="preserve"> suggested that the presence of a nerve sign was less frequent in malignant neurogenic tumors on MR images. There are also other MRI characteristics of MPNSTs, for example large size (&gt;</w:t>
      </w:r>
      <w:r w:rsidR="007155D3" w:rsidRPr="002546B3">
        <w:rPr>
          <w:rFonts w:ascii="Book Antiqua" w:hAnsi="Book Antiqua" w:cs="Book Antiqua"/>
          <w:color w:val="000000"/>
          <w:shd w:val="clear" w:color="auto" w:fill="FFFFFF"/>
          <w:lang w:eastAsia="zh-CN"/>
        </w:rPr>
        <w:t xml:space="preserve"> </w:t>
      </w:r>
      <w:r w:rsidRPr="002546B3">
        <w:rPr>
          <w:rFonts w:ascii="Book Antiqua" w:eastAsia="Book Antiqua" w:hAnsi="Book Antiqua" w:cs="Book Antiqua"/>
          <w:color w:val="000000"/>
          <w:shd w:val="clear" w:color="auto" w:fill="FFFFFF"/>
        </w:rPr>
        <w:t xml:space="preserve">5 cm), ill-delineated edges, perilesional edema and internal cystic degeneration/necrosis. Combined with the patient’s history, </w:t>
      </w:r>
      <w:r w:rsidRPr="002546B3">
        <w:rPr>
          <w:rFonts w:ascii="Book Antiqua" w:eastAsia="Book Antiqua" w:hAnsi="Book Antiqua" w:cs="Book Antiqua"/>
          <w:color w:val="000000"/>
        </w:rPr>
        <w:t>our finding of an abundant blood supply in the lesion was indicative of a malignant tumor.</w:t>
      </w:r>
      <w:r w:rsidRPr="002546B3">
        <w:rPr>
          <w:rFonts w:ascii="Book Antiqua" w:eastAsia="Book Antiqua" w:hAnsi="Book Antiqua" w:cs="Book Antiqua"/>
          <w:color w:val="000000"/>
          <w:shd w:val="clear" w:color="auto" w:fill="FFFFFF"/>
        </w:rPr>
        <w:t xml:space="preserve"> Moreover, the presence of unenhanced </w:t>
      </w:r>
      <w:r w:rsidRPr="002546B3">
        <w:rPr>
          <w:rFonts w:ascii="Book Antiqua" w:eastAsia="Book Antiqua" w:hAnsi="Book Antiqua" w:cs="Book Antiqua"/>
          <w:color w:val="000000"/>
        </w:rPr>
        <w:t>focal areas</w:t>
      </w:r>
      <w:r w:rsidRPr="002546B3">
        <w:rPr>
          <w:rFonts w:ascii="Book Antiqua" w:eastAsia="Book Antiqua" w:hAnsi="Book Antiqua" w:cs="Book Antiqua"/>
          <w:color w:val="000000"/>
          <w:shd w:val="clear" w:color="auto" w:fill="FFFFFF"/>
        </w:rPr>
        <w:t xml:space="preserve"> </w:t>
      </w:r>
      <w:r w:rsidRPr="002546B3">
        <w:rPr>
          <w:rFonts w:ascii="Book Antiqua" w:eastAsia="Book Antiqua" w:hAnsi="Book Antiqua" w:cs="Book Antiqua"/>
          <w:color w:val="000000"/>
        </w:rPr>
        <w:t xml:space="preserve">on sagittal </w:t>
      </w:r>
      <w:r w:rsidR="00441849" w:rsidRPr="002546B3">
        <w:rPr>
          <w:rFonts w:ascii="Book Antiqua" w:eastAsia="Book Antiqua" w:hAnsi="Book Antiqua" w:cs="Book Antiqua"/>
          <w:color w:val="000000"/>
        </w:rPr>
        <w:t>contrast-enhanced</w:t>
      </w:r>
      <w:r w:rsidR="00441849">
        <w:rPr>
          <w:rFonts w:ascii="Book Antiqua" w:eastAsia="Book Antiqua" w:hAnsi="Book Antiqua" w:cs="Book Antiqua"/>
          <w:color w:val="000000"/>
        </w:rPr>
        <w:t xml:space="preserve"> </w:t>
      </w:r>
      <w:r w:rsidRPr="002546B3">
        <w:rPr>
          <w:rFonts w:ascii="Book Antiqua" w:eastAsia="Book Antiqua" w:hAnsi="Book Antiqua" w:cs="Book Antiqua"/>
          <w:color w:val="000000"/>
        </w:rPr>
        <w:t xml:space="preserve">T1WI in this case was probably caused by intralesional necrosis and </w:t>
      </w:r>
      <w:proofErr w:type="gramStart"/>
      <w:r w:rsidRPr="002546B3">
        <w:rPr>
          <w:rFonts w:ascii="Book Antiqua" w:eastAsia="Book Antiqua" w:hAnsi="Book Antiqua" w:cs="Book Antiqua"/>
          <w:color w:val="000000"/>
        </w:rPr>
        <w:t>hemorrhage</w:t>
      </w:r>
      <w:r w:rsidRPr="002546B3">
        <w:rPr>
          <w:rFonts w:ascii="Book Antiqua" w:eastAsia="Book Antiqua" w:hAnsi="Book Antiqua" w:cs="Book Antiqua"/>
          <w:color w:val="000000"/>
          <w:vertAlign w:val="superscript"/>
        </w:rPr>
        <w:t>[</w:t>
      </w:r>
      <w:proofErr w:type="gramEnd"/>
      <w:r w:rsidRPr="002546B3">
        <w:rPr>
          <w:rFonts w:ascii="Book Antiqua" w:eastAsia="Book Antiqua" w:hAnsi="Book Antiqua" w:cs="Book Antiqua"/>
          <w:color w:val="000000"/>
          <w:vertAlign w:val="superscript"/>
        </w:rPr>
        <w:t>10,11]</w:t>
      </w:r>
      <w:r w:rsidRPr="002546B3">
        <w:rPr>
          <w:rFonts w:ascii="Book Antiqua" w:eastAsia="Book Antiqua" w:hAnsi="Book Antiqua" w:cs="Book Antiqua"/>
          <w:color w:val="000000"/>
        </w:rPr>
        <w:t>. Due to the rarity and unspecific imaging manifestations of MPNST</w:t>
      </w:r>
      <w:r w:rsidRPr="002546B3">
        <w:rPr>
          <w:rFonts w:ascii="Book Antiqua" w:eastAsia="Book Antiqua" w:hAnsi="Book Antiqua" w:cs="Book Antiqua"/>
          <w:color w:val="000000"/>
          <w:shd w:val="clear" w:color="auto" w:fill="FFFFFF"/>
        </w:rPr>
        <w:t xml:space="preserve">, </w:t>
      </w:r>
      <w:r w:rsidRPr="002546B3">
        <w:rPr>
          <w:rFonts w:ascii="Book Antiqua" w:eastAsia="Book Antiqua" w:hAnsi="Book Antiqua" w:cs="Book Antiqua"/>
          <w:color w:val="000000"/>
          <w:shd w:val="clear" w:color="auto" w:fill="FFFFFF"/>
        </w:rPr>
        <w:lastRenderedPageBreak/>
        <w:t xml:space="preserve">clinical manifestations combined with postoperative pathological results are important for diagnosis of the disease. Specific pathological features, including tightly packed spindle cells with neoplasm necrosis, invasive growth into surrounding tissues and alternating loose and dense cellular areas as well as S100 protein and Ki-67 positive </w:t>
      </w:r>
      <w:proofErr w:type="gramStart"/>
      <w:r w:rsidRPr="002546B3">
        <w:rPr>
          <w:rFonts w:ascii="Book Antiqua" w:eastAsia="Book Antiqua" w:hAnsi="Book Antiqua" w:cs="Book Antiqua"/>
          <w:color w:val="000000"/>
          <w:shd w:val="clear" w:color="auto" w:fill="FFFFFF"/>
        </w:rPr>
        <w:t>staining</w:t>
      </w:r>
      <w:r w:rsidRPr="002546B3">
        <w:rPr>
          <w:rFonts w:ascii="Book Antiqua" w:eastAsia="Book Antiqua" w:hAnsi="Book Antiqua" w:cs="Book Antiqua"/>
          <w:color w:val="000000"/>
          <w:shd w:val="clear" w:color="auto" w:fill="FFFFFF"/>
          <w:vertAlign w:val="superscript"/>
        </w:rPr>
        <w:t>[</w:t>
      </w:r>
      <w:proofErr w:type="gramEnd"/>
      <w:r w:rsidRPr="002546B3">
        <w:rPr>
          <w:rFonts w:ascii="Book Antiqua" w:eastAsia="Book Antiqua" w:hAnsi="Book Antiqua" w:cs="Book Antiqua"/>
          <w:color w:val="000000"/>
          <w:shd w:val="clear" w:color="auto" w:fill="FFFFFF"/>
          <w:vertAlign w:val="superscript"/>
        </w:rPr>
        <w:t>12]</w:t>
      </w:r>
      <w:r w:rsidRPr="002546B3">
        <w:rPr>
          <w:rFonts w:ascii="Book Antiqua" w:eastAsia="Book Antiqua" w:hAnsi="Book Antiqua" w:cs="Book Antiqua"/>
          <w:color w:val="000000"/>
          <w:shd w:val="clear" w:color="auto" w:fill="FFFFFF"/>
        </w:rPr>
        <w:t xml:space="preserve"> were found in our case. </w:t>
      </w:r>
    </w:p>
    <w:p w14:paraId="0D945326" w14:textId="77777777" w:rsidR="00A77B3E" w:rsidRPr="002546B3" w:rsidRDefault="00A77B3E" w:rsidP="002546B3">
      <w:pPr>
        <w:spacing w:line="360" w:lineRule="auto"/>
        <w:ind w:firstLine="480"/>
        <w:jc w:val="both"/>
        <w:rPr>
          <w:rFonts w:ascii="Book Antiqua" w:hAnsi="Book Antiqua"/>
        </w:rPr>
      </w:pPr>
    </w:p>
    <w:p w14:paraId="0E468FBB"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aps/>
          <w:color w:val="000000"/>
          <w:u w:val="single"/>
        </w:rPr>
        <w:t>CONCLUSION</w:t>
      </w:r>
    </w:p>
    <w:p w14:paraId="4404B1E1" w14:textId="73F83B54"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shd w:val="clear" w:color="auto" w:fill="FFFFFF"/>
        </w:rPr>
        <w:t>This report describes a patient with a solitary MPNST and a history of melanoma in the lower extremity, without radiological evidence of genetic origin. Clinicians should be aware of the possibility of MPNST in patients with a history of other epithelioid tumors</w:t>
      </w:r>
      <w:r w:rsidR="000B5BF0">
        <w:rPr>
          <w:rFonts w:ascii="Book Antiqua" w:eastAsia="Book Antiqua" w:hAnsi="Book Antiqua" w:cs="Book Antiqua"/>
          <w:color w:val="000000"/>
          <w:shd w:val="clear" w:color="auto" w:fill="FFFFFF"/>
        </w:rPr>
        <w:t>.</w:t>
      </w:r>
      <w:r w:rsidRPr="002546B3">
        <w:rPr>
          <w:rFonts w:ascii="Book Antiqua" w:eastAsia="Book Antiqua" w:hAnsi="Book Antiqua" w:cs="Book Antiqua"/>
          <w:color w:val="000000"/>
          <w:shd w:val="clear" w:color="auto" w:fill="FFFFFF"/>
        </w:rPr>
        <w:t xml:space="preserve"> MRI results could reveal the biological characteristics of the </w:t>
      </w:r>
      <w:r w:rsidRPr="002546B3">
        <w:rPr>
          <w:rFonts w:ascii="Book Antiqua" w:eastAsia="Book Antiqua" w:hAnsi="Book Antiqua" w:cs="Book Antiqua"/>
          <w:color w:val="000000"/>
        </w:rPr>
        <w:t>MPNST.</w:t>
      </w:r>
      <w:r w:rsidRPr="002546B3">
        <w:rPr>
          <w:rFonts w:ascii="Book Antiqua" w:eastAsia="Book Antiqua" w:hAnsi="Book Antiqua" w:cs="Book Antiqua"/>
          <w:color w:val="000000"/>
          <w:shd w:val="clear" w:color="auto" w:fill="FFFFFF"/>
        </w:rPr>
        <w:t xml:space="preserve"> Prompt intervention such as extended excision plus postoperative radiotherapy could be beneficial to the outcome of this rare tumor.</w:t>
      </w:r>
    </w:p>
    <w:p w14:paraId="0328E061" w14:textId="77777777" w:rsidR="00A77B3E" w:rsidRPr="002546B3" w:rsidRDefault="00A77B3E" w:rsidP="002546B3">
      <w:pPr>
        <w:spacing w:line="360" w:lineRule="auto"/>
        <w:jc w:val="both"/>
        <w:rPr>
          <w:rFonts w:ascii="Book Antiqua" w:hAnsi="Book Antiqua"/>
        </w:rPr>
      </w:pPr>
    </w:p>
    <w:p w14:paraId="5234A255"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aps/>
          <w:color w:val="000000"/>
          <w:u w:val="single"/>
        </w:rPr>
        <w:t>ACKNOWLEDGEMENTS</w:t>
      </w:r>
    </w:p>
    <w:p w14:paraId="48448074" w14:textId="150906FF"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We thank our colleagues at the Department of General Surgery and Department of Pathology, Zhuhai Hospital Affiliated with Jinan University, Zhuhai People</w:t>
      </w:r>
      <w:r w:rsidR="00A8760D">
        <w:rPr>
          <w:rFonts w:ascii="Book Antiqua" w:eastAsia="Book Antiqua" w:hAnsi="Book Antiqua" w:cs="Book Antiqua"/>
          <w:color w:val="000000"/>
        </w:rPr>
        <w:t>’</w:t>
      </w:r>
      <w:r w:rsidRPr="002546B3">
        <w:rPr>
          <w:rFonts w:ascii="Book Antiqua" w:eastAsia="Book Antiqua" w:hAnsi="Book Antiqua" w:cs="Book Antiqua"/>
          <w:color w:val="000000"/>
        </w:rPr>
        <w:t>s Hospital.</w:t>
      </w:r>
    </w:p>
    <w:p w14:paraId="0700D05D" w14:textId="77777777" w:rsidR="00A77B3E" w:rsidRPr="002546B3" w:rsidRDefault="00A77B3E" w:rsidP="002546B3">
      <w:pPr>
        <w:spacing w:line="360" w:lineRule="auto"/>
        <w:jc w:val="both"/>
        <w:rPr>
          <w:rFonts w:ascii="Book Antiqua" w:hAnsi="Book Antiqua"/>
        </w:rPr>
      </w:pPr>
    </w:p>
    <w:p w14:paraId="45463AAE"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REFERENCES</w:t>
      </w:r>
    </w:p>
    <w:p w14:paraId="3245F636"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1 </w:t>
      </w:r>
      <w:r w:rsidRPr="002546B3">
        <w:rPr>
          <w:rFonts w:ascii="Book Antiqua" w:eastAsia="Book Antiqua" w:hAnsi="Book Antiqua" w:cs="Book Antiqua"/>
          <w:b/>
          <w:bCs/>
          <w:color w:val="000000"/>
        </w:rPr>
        <w:t>Stucky CC</w:t>
      </w:r>
      <w:r w:rsidRPr="002546B3">
        <w:rPr>
          <w:rFonts w:ascii="Book Antiqua" w:eastAsia="Book Antiqua" w:hAnsi="Book Antiqua" w:cs="Book Antiqua"/>
          <w:color w:val="000000"/>
        </w:rPr>
        <w:t xml:space="preserve">, Johnson KN, Gray RJ, </w:t>
      </w:r>
      <w:proofErr w:type="spellStart"/>
      <w:r w:rsidRPr="002546B3">
        <w:rPr>
          <w:rFonts w:ascii="Book Antiqua" w:eastAsia="Book Antiqua" w:hAnsi="Book Antiqua" w:cs="Book Antiqua"/>
          <w:color w:val="000000"/>
        </w:rPr>
        <w:t>Pockaj</w:t>
      </w:r>
      <w:proofErr w:type="spellEnd"/>
      <w:r w:rsidRPr="002546B3">
        <w:rPr>
          <w:rFonts w:ascii="Book Antiqua" w:eastAsia="Book Antiqua" w:hAnsi="Book Antiqua" w:cs="Book Antiqua"/>
          <w:color w:val="000000"/>
        </w:rPr>
        <w:t xml:space="preserve"> BA, </w:t>
      </w:r>
      <w:proofErr w:type="spellStart"/>
      <w:r w:rsidRPr="002546B3">
        <w:rPr>
          <w:rFonts w:ascii="Book Antiqua" w:eastAsia="Book Antiqua" w:hAnsi="Book Antiqua" w:cs="Book Antiqua"/>
          <w:color w:val="000000"/>
        </w:rPr>
        <w:t>Ocal</w:t>
      </w:r>
      <w:proofErr w:type="spellEnd"/>
      <w:r w:rsidRPr="002546B3">
        <w:rPr>
          <w:rFonts w:ascii="Book Antiqua" w:eastAsia="Book Antiqua" w:hAnsi="Book Antiqua" w:cs="Book Antiqua"/>
          <w:color w:val="000000"/>
        </w:rPr>
        <w:t xml:space="preserve"> IT, Rose PS, Wasif N. Malignant peripheral nerve sheath tumors (MPNST): the Mayo Clinic experience. </w:t>
      </w:r>
      <w:r w:rsidRPr="002546B3">
        <w:rPr>
          <w:rFonts w:ascii="Book Antiqua" w:eastAsia="Book Antiqua" w:hAnsi="Book Antiqua" w:cs="Book Antiqua"/>
          <w:i/>
          <w:iCs/>
          <w:color w:val="000000"/>
        </w:rPr>
        <w:t>Ann Surg Oncol</w:t>
      </w:r>
      <w:r w:rsidRPr="002546B3">
        <w:rPr>
          <w:rFonts w:ascii="Book Antiqua" w:eastAsia="Book Antiqua" w:hAnsi="Book Antiqua" w:cs="Book Antiqua"/>
          <w:color w:val="000000"/>
        </w:rPr>
        <w:t xml:space="preserve"> 2012; </w:t>
      </w:r>
      <w:r w:rsidRPr="002546B3">
        <w:rPr>
          <w:rFonts w:ascii="Book Antiqua" w:eastAsia="Book Antiqua" w:hAnsi="Book Antiqua" w:cs="Book Antiqua"/>
          <w:b/>
          <w:bCs/>
          <w:color w:val="000000"/>
        </w:rPr>
        <w:t>19</w:t>
      </w:r>
      <w:r w:rsidRPr="002546B3">
        <w:rPr>
          <w:rFonts w:ascii="Book Antiqua" w:eastAsia="Book Antiqua" w:hAnsi="Book Antiqua" w:cs="Book Antiqua"/>
          <w:color w:val="000000"/>
        </w:rPr>
        <w:t>: 878-885 [PMID: 21861229 DOI: 10.1245/s10434-011-1978-7]</w:t>
      </w:r>
    </w:p>
    <w:p w14:paraId="410336A8"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2 </w:t>
      </w:r>
      <w:proofErr w:type="spellStart"/>
      <w:r w:rsidRPr="002546B3">
        <w:rPr>
          <w:rFonts w:ascii="Book Antiqua" w:eastAsia="Book Antiqua" w:hAnsi="Book Antiqua" w:cs="Book Antiqua"/>
          <w:b/>
          <w:bCs/>
          <w:color w:val="000000"/>
        </w:rPr>
        <w:t>Ducatman</w:t>
      </w:r>
      <w:proofErr w:type="spellEnd"/>
      <w:r w:rsidRPr="002546B3">
        <w:rPr>
          <w:rFonts w:ascii="Book Antiqua" w:eastAsia="Book Antiqua" w:hAnsi="Book Antiqua" w:cs="Book Antiqua"/>
          <w:b/>
          <w:bCs/>
          <w:color w:val="000000"/>
        </w:rPr>
        <w:t xml:space="preserve"> BS</w:t>
      </w:r>
      <w:r w:rsidRPr="002546B3">
        <w:rPr>
          <w:rFonts w:ascii="Book Antiqua" w:eastAsia="Book Antiqua" w:hAnsi="Book Antiqua" w:cs="Book Antiqua"/>
          <w:color w:val="000000"/>
        </w:rPr>
        <w:t xml:space="preserve">, </w:t>
      </w:r>
      <w:proofErr w:type="spellStart"/>
      <w:r w:rsidRPr="002546B3">
        <w:rPr>
          <w:rFonts w:ascii="Book Antiqua" w:eastAsia="Book Antiqua" w:hAnsi="Book Antiqua" w:cs="Book Antiqua"/>
          <w:color w:val="000000"/>
        </w:rPr>
        <w:t>Scheithauer</w:t>
      </w:r>
      <w:proofErr w:type="spellEnd"/>
      <w:r w:rsidRPr="002546B3">
        <w:rPr>
          <w:rFonts w:ascii="Book Antiqua" w:eastAsia="Book Antiqua" w:hAnsi="Book Antiqua" w:cs="Book Antiqua"/>
          <w:color w:val="000000"/>
        </w:rPr>
        <w:t xml:space="preserve"> BW, </w:t>
      </w:r>
      <w:proofErr w:type="spellStart"/>
      <w:r w:rsidRPr="002546B3">
        <w:rPr>
          <w:rFonts w:ascii="Book Antiqua" w:eastAsia="Book Antiqua" w:hAnsi="Book Antiqua" w:cs="Book Antiqua"/>
          <w:color w:val="000000"/>
        </w:rPr>
        <w:t>Piepgras</w:t>
      </w:r>
      <w:proofErr w:type="spellEnd"/>
      <w:r w:rsidRPr="002546B3">
        <w:rPr>
          <w:rFonts w:ascii="Book Antiqua" w:eastAsia="Book Antiqua" w:hAnsi="Book Antiqua" w:cs="Book Antiqua"/>
          <w:color w:val="000000"/>
        </w:rPr>
        <w:t xml:space="preserve"> DG, Reiman HM, </w:t>
      </w:r>
      <w:proofErr w:type="spellStart"/>
      <w:r w:rsidRPr="002546B3">
        <w:rPr>
          <w:rFonts w:ascii="Book Antiqua" w:eastAsia="Book Antiqua" w:hAnsi="Book Antiqua" w:cs="Book Antiqua"/>
          <w:color w:val="000000"/>
        </w:rPr>
        <w:t>Ilstrup</w:t>
      </w:r>
      <w:proofErr w:type="spellEnd"/>
      <w:r w:rsidRPr="002546B3">
        <w:rPr>
          <w:rFonts w:ascii="Book Antiqua" w:eastAsia="Book Antiqua" w:hAnsi="Book Antiqua" w:cs="Book Antiqua"/>
          <w:color w:val="000000"/>
        </w:rPr>
        <w:t xml:space="preserve"> DM. Malignant peripheral nerve sheath tumors. A clinicopathologic study of 120 cases. </w:t>
      </w:r>
      <w:r w:rsidRPr="002546B3">
        <w:rPr>
          <w:rFonts w:ascii="Book Antiqua" w:eastAsia="Book Antiqua" w:hAnsi="Book Antiqua" w:cs="Book Antiqua"/>
          <w:i/>
          <w:iCs/>
          <w:color w:val="000000"/>
        </w:rPr>
        <w:t>Cancer</w:t>
      </w:r>
      <w:r w:rsidRPr="002546B3">
        <w:rPr>
          <w:rFonts w:ascii="Book Antiqua" w:eastAsia="Book Antiqua" w:hAnsi="Book Antiqua" w:cs="Book Antiqua"/>
          <w:color w:val="000000"/>
        </w:rPr>
        <w:t xml:space="preserve"> 1986; </w:t>
      </w:r>
      <w:r w:rsidRPr="002546B3">
        <w:rPr>
          <w:rFonts w:ascii="Book Antiqua" w:eastAsia="Book Antiqua" w:hAnsi="Book Antiqua" w:cs="Book Antiqua"/>
          <w:b/>
          <w:bCs/>
          <w:color w:val="000000"/>
        </w:rPr>
        <w:t>57</w:t>
      </w:r>
      <w:r w:rsidRPr="002546B3">
        <w:rPr>
          <w:rFonts w:ascii="Book Antiqua" w:eastAsia="Book Antiqua" w:hAnsi="Book Antiqua" w:cs="Book Antiqua"/>
          <w:color w:val="000000"/>
        </w:rPr>
        <w:t>: 2006-2021 [PMID: 3082508 DOI: 10.1002/1097-0142(19860515)57:10&lt;2006::aid-cncr2820571022&gt;3.0.co;2-6]</w:t>
      </w:r>
    </w:p>
    <w:p w14:paraId="335497FC"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3 </w:t>
      </w:r>
      <w:r w:rsidRPr="002546B3">
        <w:rPr>
          <w:rFonts w:ascii="Book Antiqua" w:eastAsia="Book Antiqua" w:hAnsi="Book Antiqua" w:cs="Book Antiqua"/>
          <w:b/>
          <w:bCs/>
          <w:color w:val="000000"/>
        </w:rPr>
        <w:t>Watson KL</w:t>
      </w:r>
      <w:r w:rsidRPr="002546B3">
        <w:rPr>
          <w:rFonts w:ascii="Book Antiqua" w:eastAsia="Book Antiqua" w:hAnsi="Book Antiqua" w:cs="Book Antiqua"/>
          <w:color w:val="000000"/>
        </w:rPr>
        <w:t xml:space="preserve">, Al </w:t>
      </w:r>
      <w:proofErr w:type="spellStart"/>
      <w:r w:rsidRPr="002546B3">
        <w:rPr>
          <w:rFonts w:ascii="Book Antiqua" w:eastAsia="Book Antiqua" w:hAnsi="Book Antiqua" w:cs="Book Antiqua"/>
          <w:color w:val="000000"/>
        </w:rPr>
        <w:t>Sannaa</w:t>
      </w:r>
      <w:proofErr w:type="spellEnd"/>
      <w:r w:rsidRPr="002546B3">
        <w:rPr>
          <w:rFonts w:ascii="Book Antiqua" w:eastAsia="Book Antiqua" w:hAnsi="Book Antiqua" w:cs="Book Antiqua"/>
          <w:color w:val="000000"/>
        </w:rPr>
        <w:t xml:space="preserve"> GA, </w:t>
      </w:r>
      <w:proofErr w:type="spellStart"/>
      <w:r w:rsidRPr="002546B3">
        <w:rPr>
          <w:rFonts w:ascii="Book Antiqua" w:eastAsia="Book Antiqua" w:hAnsi="Book Antiqua" w:cs="Book Antiqua"/>
          <w:color w:val="000000"/>
        </w:rPr>
        <w:t>Kivlin</w:t>
      </w:r>
      <w:proofErr w:type="spellEnd"/>
      <w:r w:rsidRPr="002546B3">
        <w:rPr>
          <w:rFonts w:ascii="Book Antiqua" w:eastAsia="Book Antiqua" w:hAnsi="Book Antiqua" w:cs="Book Antiqua"/>
          <w:color w:val="000000"/>
        </w:rPr>
        <w:t xml:space="preserve"> CM, Ingram DR, Landers SM, Roland CL, Cormier JN, Hunt KK, Feig BW, Ashleigh </w:t>
      </w:r>
      <w:proofErr w:type="spellStart"/>
      <w:r w:rsidRPr="002546B3">
        <w:rPr>
          <w:rFonts w:ascii="Book Antiqua" w:eastAsia="Book Antiqua" w:hAnsi="Book Antiqua" w:cs="Book Antiqua"/>
          <w:color w:val="000000"/>
        </w:rPr>
        <w:t>Guadagnolo</w:t>
      </w:r>
      <w:proofErr w:type="spellEnd"/>
      <w:r w:rsidRPr="002546B3">
        <w:rPr>
          <w:rFonts w:ascii="Book Antiqua" w:eastAsia="Book Antiqua" w:hAnsi="Book Antiqua" w:cs="Book Antiqua"/>
          <w:color w:val="000000"/>
        </w:rPr>
        <w:t xml:space="preserve"> B, Bishop AJ, Wang WL, </w:t>
      </w:r>
      <w:proofErr w:type="spellStart"/>
      <w:r w:rsidRPr="002546B3">
        <w:rPr>
          <w:rFonts w:ascii="Book Antiqua" w:eastAsia="Book Antiqua" w:hAnsi="Book Antiqua" w:cs="Book Antiqua"/>
          <w:color w:val="000000"/>
        </w:rPr>
        <w:t>Slopis</w:t>
      </w:r>
      <w:proofErr w:type="spellEnd"/>
      <w:r w:rsidRPr="002546B3">
        <w:rPr>
          <w:rFonts w:ascii="Book Antiqua" w:eastAsia="Book Antiqua" w:hAnsi="Book Antiqua" w:cs="Book Antiqua"/>
          <w:color w:val="000000"/>
        </w:rPr>
        <w:t xml:space="preserve"> JM, McCutcheon IE, Lazar AJ, Torres KE. Patterns of recurrence and survival in sporadic, neurofibromatosis Type 1-associated, and radiation-associated malignant peripheral </w:t>
      </w:r>
      <w:r w:rsidRPr="002546B3">
        <w:rPr>
          <w:rFonts w:ascii="Book Antiqua" w:eastAsia="Book Antiqua" w:hAnsi="Book Antiqua" w:cs="Book Antiqua"/>
          <w:color w:val="000000"/>
        </w:rPr>
        <w:lastRenderedPageBreak/>
        <w:t xml:space="preserve">nerve sheath tumors. </w:t>
      </w:r>
      <w:r w:rsidRPr="002546B3">
        <w:rPr>
          <w:rFonts w:ascii="Book Antiqua" w:eastAsia="Book Antiqua" w:hAnsi="Book Antiqua" w:cs="Book Antiqua"/>
          <w:i/>
          <w:iCs/>
          <w:color w:val="000000"/>
        </w:rPr>
        <w:t xml:space="preserve">J </w:t>
      </w:r>
      <w:proofErr w:type="spellStart"/>
      <w:r w:rsidRPr="002546B3">
        <w:rPr>
          <w:rFonts w:ascii="Book Antiqua" w:eastAsia="Book Antiqua" w:hAnsi="Book Antiqua" w:cs="Book Antiqua"/>
          <w:i/>
          <w:iCs/>
          <w:color w:val="000000"/>
        </w:rPr>
        <w:t>Neurosurg</w:t>
      </w:r>
      <w:proofErr w:type="spellEnd"/>
      <w:r w:rsidRPr="002546B3">
        <w:rPr>
          <w:rFonts w:ascii="Book Antiqua" w:eastAsia="Book Antiqua" w:hAnsi="Book Antiqua" w:cs="Book Antiqua"/>
          <w:color w:val="000000"/>
        </w:rPr>
        <w:t xml:space="preserve"> 2017; </w:t>
      </w:r>
      <w:r w:rsidRPr="002546B3">
        <w:rPr>
          <w:rFonts w:ascii="Book Antiqua" w:eastAsia="Book Antiqua" w:hAnsi="Book Antiqua" w:cs="Book Antiqua"/>
          <w:b/>
          <w:bCs/>
          <w:color w:val="000000"/>
        </w:rPr>
        <w:t>126</w:t>
      </w:r>
      <w:r w:rsidRPr="002546B3">
        <w:rPr>
          <w:rFonts w:ascii="Book Antiqua" w:eastAsia="Book Antiqua" w:hAnsi="Book Antiqua" w:cs="Book Antiqua"/>
          <w:color w:val="000000"/>
        </w:rPr>
        <w:t>: 319-329 [PMID: 27035165 DOI: 10.3171/2015.12.JNS152443]</w:t>
      </w:r>
    </w:p>
    <w:p w14:paraId="4F5766ED"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4 </w:t>
      </w:r>
      <w:r w:rsidRPr="002546B3">
        <w:rPr>
          <w:rFonts w:ascii="Book Antiqua" w:eastAsia="Book Antiqua" w:hAnsi="Book Antiqua" w:cs="Book Antiqua"/>
          <w:b/>
          <w:bCs/>
          <w:color w:val="000000"/>
        </w:rPr>
        <w:t>Farid M</w:t>
      </w:r>
      <w:r w:rsidRPr="002546B3">
        <w:rPr>
          <w:rFonts w:ascii="Book Antiqua" w:eastAsia="Book Antiqua" w:hAnsi="Book Antiqua" w:cs="Book Antiqua"/>
          <w:color w:val="000000"/>
        </w:rPr>
        <w:t xml:space="preserve">, </w:t>
      </w:r>
      <w:proofErr w:type="spellStart"/>
      <w:r w:rsidRPr="002546B3">
        <w:rPr>
          <w:rFonts w:ascii="Book Antiqua" w:eastAsia="Book Antiqua" w:hAnsi="Book Antiqua" w:cs="Book Antiqua"/>
          <w:color w:val="000000"/>
        </w:rPr>
        <w:t>Demicco</w:t>
      </w:r>
      <w:proofErr w:type="spellEnd"/>
      <w:r w:rsidRPr="002546B3">
        <w:rPr>
          <w:rFonts w:ascii="Book Antiqua" w:eastAsia="Book Antiqua" w:hAnsi="Book Antiqua" w:cs="Book Antiqua"/>
          <w:color w:val="000000"/>
        </w:rPr>
        <w:t xml:space="preserve"> EG, Garcia R, </w:t>
      </w:r>
      <w:proofErr w:type="spellStart"/>
      <w:r w:rsidRPr="002546B3">
        <w:rPr>
          <w:rFonts w:ascii="Book Antiqua" w:eastAsia="Book Antiqua" w:hAnsi="Book Antiqua" w:cs="Book Antiqua"/>
          <w:color w:val="000000"/>
        </w:rPr>
        <w:t>Ahn</w:t>
      </w:r>
      <w:proofErr w:type="spellEnd"/>
      <w:r w:rsidRPr="002546B3">
        <w:rPr>
          <w:rFonts w:ascii="Book Antiqua" w:eastAsia="Book Antiqua" w:hAnsi="Book Antiqua" w:cs="Book Antiqua"/>
          <w:color w:val="000000"/>
        </w:rPr>
        <w:t xml:space="preserve"> L, Merola PR, Cioffi A, Maki RG. Malignant peripheral nerve sheath tumors. </w:t>
      </w:r>
      <w:r w:rsidRPr="002546B3">
        <w:rPr>
          <w:rFonts w:ascii="Book Antiqua" w:eastAsia="Book Antiqua" w:hAnsi="Book Antiqua" w:cs="Book Antiqua"/>
          <w:i/>
          <w:iCs/>
          <w:color w:val="000000"/>
        </w:rPr>
        <w:t>Oncologist</w:t>
      </w:r>
      <w:r w:rsidRPr="002546B3">
        <w:rPr>
          <w:rFonts w:ascii="Book Antiqua" w:eastAsia="Book Antiqua" w:hAnsi="Book Antiqua" w:cs="Book Antiqua"/>
          <w:color w:val="000000"/>
        </w:rPr>
        <w:t xml:space="preserve"> 2014; </w:t>
      </w:r>
      <w:r w:rsidRPr="002546B3">
        <w:rPr>
          <w:rFonts w:ascii="Book Antiqua" w:eastAsia="Book Antiqua" w:hAnsi="Book Antiqua" w:cs="Book Antiqua"/>
          <w:b/>
          <w:bCs/>
          <w:color w:val="000000"/>
        </w:rPr>
        <w:t>19</w:t>
      </w:r>
      <w:r w:rsidRPr="002546B3">
        <w:rPr>
          <w:rFonts w:ascii="Book Antiqua" w:eastAsia="Book Antiqua" w:hAnsi="Book Antiqua" w:cs="Book Antiqua"/>
          <w:color w:val="000000"/>
        </w:rPr>
        <w:t>: 193-201 [PMID: 24470531 DOI: 10.1634/theoncologist.2013-0328]</w:t>
      </w:r>
    </w:p>
    <w:p w14:paraId="67147DC4"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5 </w:t>
      </w:r>
      <w:r w:rsidRPr="002546B3">
        <w:rPr>
          <w:rFonts w:ascii="Book Antiqua" w:eastAsia="Book Antiqua" w:hAnsi="Book Antiqua" w:cs="Book Antiqua"/>
          <w:b/>
          <w:bCs/>
          <w:color w:val="000000"/>
        </w:rPr>
        <w:t>Abdel Al S</w:t>
      </w:r>
      <w:r w:rsidRPr="002546B3">
        <w:rPr>
          <w:rFonts w:ascii="Book Antiqua" w:eastAsia="Book Antiqua" w:hAnsi="Book Antiqua" w:cs="Book Antiqua"/>
          <w:color w:val="000000"/>
        </w:rPr>
        <w:t xml:space="preserve">, </w:t>
      </w:r>
      <w:proofErr w:type="spellStart"/>
      <w:r w:rsidRPr="002546B3">
        <w:rPr>
          <w:rFonts w:ascii="Book Antiqua" w:eastAsia="Book Antiqua" w:hAnsi="Book Antiqua" w:cs="Book Antiqua"/>
          <w:color w:val="000000"/>
        </w:rPr>
        <w:t>Abou</w:t>
      </w:r>
      <w:proofErr w:type="spellEnd"/>
      <w:r w:rsidRPr="002546B3">
        <w:rPr>
          <w:rFonts w:ascii="Book Antiqua" w:eastAsia="Book Antiqua" w:hAnsi="Book Antiqua" w:cs="Book Antiqua"/>
          <w:color w:val="000000"/>
        </w:rPr>
        <w:t xml:space="preserve"> </w:t>
      </w:r>
      <w:proofErr w:type="spellStart"/>
      <w:r w:rsidRPr="002546B3">
        <w:rPr>
          <w:rFonts w:ascii="Book Antiqua" w:eastAsia="Book Antiqua" w:hAnsi="Book Antiqua" w:cs="Book Antiqua"/>
          <w:color w:val="000000"/>
        </w:rPr>
        <w:t>Chaar</w:t>
      </w:r>
      <w:proofErr w:type="spellEnd"/>
      <w:r w:rsidRPr="002546B3">
        <w:rPr>
          <w:rFonts w:ascii="Book Antiqua" w:eastAsia="Book Antiqua" w:hAnsi="Book Antiqua" w:cs="Book Antiqua"/>
          <w:color w:val="000000"/>
        </w:rPr>
        <w:t xml:space="preserve"> MK, Asha W, Al-Najjar H, Al-</w:t>
      </w:r>
      <w:proofErr w:type="spellStart"/>
      <w:r w:rsidRPr="002546B3">
        <w:rPr>
          <w:rFonts w:ascii="Book Antiqua" w:eastAsia="Book Antiqua" w:hAnsi="Book Antiqua" w:cs="Book Antiqua"/>
          <w:color w:val="000000"/>
        </w:rPr>
        <w:t>Hussaini</w:t>
      </w:r>
      <w:proofErr w:type="spellEnd"/>
      <w:r w:rsidRPr="002546B3">
        <w:rPr>
          <w:rFonts w:ascii="Book Antiqua" w:eastAsia="Book Antiqua" w:hAnsi="Book Antiqua" w:cs="Book Antiqua"/>
          <w:color w:val="000000"/>
        </w:rPr>
        <w:t xml:space="preserve"> M. Fungating malignant peripheral nerve sheath tumor arising from a slow-growing mass in the forearm: a case report and review of the literature. </w:t>
      </w:r>
      <w:r w:rsidRPr="002546B3">
        <w:rPr>
          <w:rFonts w:ascii="Book Antiqua" w:eastAsia="Book Antiqua" w:hAnsi="Book Antiqua" w:cs="Book Antiqua"/>
          <w:i/>
          <w:iCs/>
          <w:color w:val="000000"/>
        </w:rPr>
        <w:t>J Med Case Rep</w:t>
      </w:r>
      <w:r w:rsidRPr="002546B3">
        <w:rPr>
          <w:rFonts w:ascii="Book Antiqua" w:eastAsia="Book Antiqua" w:hAnsi="Book Antiqua" w:cs="Book Antiqua"/>
          <w:color w:val="000000"/>
        </w:rPr>
        <w:t xml:space="preserve"> 2020; </w:t>
      </w:r>
      <w:r w:rsidRPr="002546B3">
        <w:rPr>
          <w:rFonts w:ascii="Book Antiqua" w:eastAsia="Book Antiqua" w:hAnsi="Book Antiqua" w:cs="Book Antiqua"/>
          <w:b/>
          <w:bCs/>
          <w:color w:val="000000"/>
        </w:rPr>
        <w:t>14</w:t>
      </w:r>
      <w:r w:rsidRPr="002546B3">
        <w:rPr>
          <w:rFonts w:ascii="Book Antiqua" w:eastAsia="Book Antiqua" w:hAnsi="Book Antiqua" w:cs="Book Antiqua"/>
          <w:color w:val="000000"/>
        </w:rPr>
        <w:t>: 91 [PMID: 32631436 DOI: 10.1186/s13256-020-02427-4]</w:t>
      </w:r>
    </w:p>
    <w:p w14:paraId="1829C915"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6 </w:t>
      </w:r>
      <w:r w:rsidRPr="002546B3">
        <w:rPr>
          <w:rFonts w:ascii="Book Antiqua" w:eastAsia="Book Antiqua" w:hAnsi="Book Antiqua" w:cs="Book Antiqua"/>
          <w:b/>
          <w:bCs/>
          <w:color w:val="000000"/>
        </w:rPr>
        <w:t>Kusumoto E</w:t>
      </w:r>
      <w:r w:rsidRPr="002546B3">
        <w:rPr>
          <w:rFonts w:ascii="Book Antiqua" w:eastAsia="Book Antiqua" w:hAnsi="Book Antiqua" w:cs="Book Antiqua"/>
          <w:color w:val="000000"/>
        </w:rPr>
        <w:t xml:space="preserve">, Yamaguchi S, Sugiyama M, Ota M, </w:t>
      </w:r>
      <w:proofErr w:type="spellStart"/>
      <w:r w:rsidRPr="002546B3">
        <w:rPr>
          <w:rFonts w:ascii="Book Antiqua" w:eastAsia="Book Antiqua" w:hAnsi="Book Antiqua" w:cs="Book Antiqua"/>
          <w:color w:val="000000"/>
        </w:rPr>
        <w:t>Tsutsumi</w:t>
      </w:r>
      <w:proofErr w:type="spellEnd"/>
      <w:r w:rsidRPr="002546B3">
        <w:rPr>
          <w:rFonts w:ascii="Book Antiqua" w:eastAsia="Book Antiqua" w:hAnsi="Book Antiqua" w:cs="Book Antiqua"/>
          <w:color w:val="000000"/>
        </w:rPr>
        <w:t xml:space="preserve"> N, Kimura Y, </w:t>
      </w:r>
      <w:proofErr w:type="spellStart"/>
      <w:r w:rsidRPr="002546B3">
        <w:rPr>
          <w:rFonts w:ascii="Book Antiqua" w:eastAsia="Book Antiqua" w:hAnsi="Book Antiqua" w:cs="Book Antiqua"/>
          <w:color w:val="000000"/>
        </w:rPr>
        <w:t>Sakaguchi</w:t>
      </w:r>
      <w:proofErr w:type="spellEnd"/>
      <w:r w:rsidRPr="002546B3">
        <w:rPr>
          <w:rFonts w:ascii="Book Antiqua" w:eastAsia="Book Antiqua" w:hAnsi="Book Antiqua" w:cs="Book Antiqua"/>
          <w:color w:val="000000"/>
        </w:rPr>
        <w:t xml:space="preserve"> Y, </w:t>
      </w:r>
      <w:proofErr w:type="spellStart"/>
      <w:r w:rsidRPr="002546B3">
        <w:rPr>
          <w:rFonts w:ascii="Book Antiqua" w:eastAsia="Book Antiqua" w:hAnsi="Book Antiqua" w:cs="Book Antiqua"/>
          <w:color w:val="000000"/>
        </w:rPr>
        <w:t>Kusumoto</w:t>
      </w:r>
      <w:proofErr w:type="spellEnd"/>
      <w:r w:rsidRPr="002546B3">
        <w:rPr>
          <w:rFonts w:ascii="Book Antiqua" w:eastAsia="Book Antiqua" w:hAnsi="Book Antiqua" w:cs="Book Antiqua"/>
          <w:color w:val="000000"/>
        </w:rPr>
        <w:t xml:space="preserve"> T, </w:t>
      </w:r>
      <w:proofErr w:type="spellStart"/>
      <w:r w:rsidRPr="002546B3">
        <w:rPr>
          <w:rFonts w:ascii="Book Antiqua" w:eastAsia="Book Antiqua" w:hAnsi="Book Antiqua" w:cs="Book Antiqua"/>
          <w:color w:val="000000"/>
        </w:rPr>
        <w:t>Ikejiri</w:t>
      </w:r>
      <w:proofErr w:type="spellEnd"/>
      <w:r w:rsidRPr="002546B3">
        <w:rPr>
          <w:rFonts w:ascii="Book Antiqua" w:eastAsia="Book Antiqua" w:hAnsi="Book Antiqua" w:cs="Book Antiqua"/>
          <w:color w:val="000000"/>
        </w:rPr>
        <w:t xml:space="preserve"> K, Nakayama Y, </w:t>
      </w:r>
      <w:proofErr w:type="spellStart"/>
      <w:r w:rsidRPr="002546B3">
        <w:rPr>
          <w:rFonts w:ascii="Book Antiqua" w:eastAsia="Book Antiqua" w:hAnsi="Book Antiqua" w:cs="Book Antiqua"/>
          <w:color w:val="000000"/>
        </w:rPr>
        <w:t>Momosaki</w:t>
      </w:r>
      <w:proofErr w:type="spellEnd"/>
      <w:r w:rsidRPr="002546B3">
        <w:rPr>
          <w:rFonts w:ascii="Book Antiqua" w:eastAsia="Book Antiqua" w:hAnsi="Book Antiqua" w:cs="Book Antiqua"/>
          <w:color w:val="000000"/>
        </w:rPr>
        <w:t xml:space="preserve"> S. Huge epithelioid malignant peripheral nerve sheath tumor in the left axilla: a case report. </w:t>
      </w:r>
      <w:r w:rsidRPr="002546B3">
        <w:rPr>
          <w:rFonts w:ascii="Book Antiqua" w:eastAsia="Book Antiqua" w:hAnsi="Book Antiqua" w:cs="Book Antiqua"/>
          <w:i/>
          <w:iCs/>
          <w:color w:val="000000"/>
        </w:rPr>
        <w:t>Surg Case Rep</w:t>
      </w:r>
      <w:r w:rsidRPr="002546B3">
        <w:rPr>
          <w:rFonts w:ascii="Book Antiqua" w:eastAsia="Book Antiqua" w:hAnsi="Book Antiqua" w:cs="Book Antiqua"/>
          <w:color w:val="000000"/>
        </w:rPr>
        <w:t xml:space="preserve"> 2015; </w:t>
      </w:r>
      <w:r w:rsidRPr="002546B3">
        <w:rPr>
          <w:rFonts w:ascii="Book Antiqua" w:eastAsia="Book Antiqua" w:hAnsi="Book Antiqua" w:cs="Book Antiqua"/>
          <w:b/>
          <w:bCs/>
          <w:color w:val="000000"/>
        </w:rPr>
        <w:t>1</w:t>
      </w:r>
      <w:r w:rsidRPr="002546B3">
        <w:rPr>
          <w:rFonts w:ascii="Book Antiqua" w:eastAsia="Book Antiqua" w:hAnsi="Book Antiqua" w:cs="Book Antiqua"/>
          <w:color w:val="000000"/>
        </w:rPr>
        <w:t>: 64 [PMID: 26366361 DOI: 10.1186/s40792-015-0065-x]</w:t>
      </w:r>
    </w:p>
    <w:p w14:paraId="1613EE4B"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7 </w:t>
      </w:r>
      <w:r w:rsidRPr="002546B3">
        <w:rPr>
          <w:rFonts w:ascii="Book Antiqua" w:eastAsia="Book Antiqua" w:hAnsi="Book Antiqua" w:cs="Book Antiqua"/>
          <w:b/>
          <w:bCs/>
          <w:color w:val="000000"/>
        </w:rPr>
        <w:t>Kahn J</w:t>
      </w:r>
      <w:r w:rsidRPr="002546B3">
        <w:rPr>
          <w:rFonts w:ascii="Book Antiqua" w:eastAsia="Book Antiqua" w:hAnsi="Book Antiqua" w:cs="Book Antiqua"/>
          <w:color w:val="000000"/>
        </w:rPr>
        <w:t xml:space="preserve">, Gillespie A, </w:t>
      </w:r>
      <w:proofErr w:type="spellStart"/>
      <w:r w:rsidRPr="002546B3">
        <w:rPr>
          <w:rFonts w:ascii="Book Antiqua" w:eastAsia="Book Antiqua" w:hAnsi="Book Antiqua" w:cs="Book Antiqua"/>
          <w:color w:val="000000"/>
        </w:rPr>
        <w:t>Tsokos</w:t>
      </w:r>
      <w:proofErr w:type="spellEnd"/>
      <w:r w:rsidRPr="002546B3">
        <w:rPr>
          <w:rFonts w:ascii="Book Antiqua" w:eastAsia="Book Antiqua" w:hAnsi="Book Antiqua" w:cs="Book Antiqua"/>
          <w:color w:val="000000"/>
        </w:rPr>
        <w:t xml:space="preserve"> M, </w:t>
      </w:r>
      <w:proofErr w:type="spellStart"/>
      <w:r w:rsidRPr="002546B3">
        <w:rPr>
          <w:rFonts w:ascii="Book Antiqua" w:eastAsia="Book Antiqua" w:hAnsi="Book Antiqua" w:cs="Book Antiqua"/>
          <w:color w:val="000000"/>
        </w:rPr>
        <w:t>Ondos</w:t>
      </w:r>
      <w:proofErr w:type="spellEnd"/>
      <w:r w:rsidRPr="002546B3">
        <w:rPr>
          <w:rFonts w:ascii="Book Antiqua" w:eastAsia="Book Antiqua" w:hAnsi="Book Antiqua" w:cs="Book Antiqua"/>
          <w:color w:val="000000"/>
        </w:rPr>
        <w:t xml:space="preserve"> J, </w:t>
      </w:r>
      <w:proofErr w:type="spellStart"/>
      <w:r w:rsidRPr="002546B3">
        <w:rPr>
          <w:rFonts w:ascii="Book Antiqua" w:eastAsia="Book Antiqua" w:hAnsi="Book Antiqua" w:cs="Book Antiqua"/>
          <w:color w:val="000000"/>
        </w:rPr>
        <w:t>Dombi</w:t>
      </w:r>
      <w:proofErr w:type="spellEnd"/>
      <w:r w:rsidRPr="002546B3">
        <w:rPr>
          <w:rFonts w:ascii="Book Antiqua" w:eastAsia="Book Antiqua" w:hAnsi="Book Antiqua" w:cs="Book Antiqua"/>
          <w:color w:val="000000"/>
        </w:rPr>
        <w:t xml:space="preserve"> E, </w:t>
      </w:r>
      <w:proofErr w:type="spellStart"/>
      <w:r w:rsidRPr="002546B3">
        <w:rPr>
          <w:rFonts w:ascii="Book Antiqua" w:eastAsia="Book Antiqua" w:hAnsi="Book Antiqua" w:cs="Book Antiqua"/>
          <w:color w:val="000000"/>
        </w:rPr>
        <w:t>Camphausen</w:t>
      </w:r>
      <w:proofErr w:type="spellEnd"/>
      <w:r w:rsidRPr="002546B3">
        <w:rPr>
          <w:rFonts w:ascii="Book Antiqua" w:eastAsia="Book Antiqua" w:hAnsi="Book Antiqua" w:cs="Book Antiqua"/>
          <w:color w:val="000000"/>
        </w:rPr>
        <w:t xml:space="preserve"> K, </w:t>
      </w:r>
      <w:proofErr w:type="spellStart"/>
      <w:r w:rsidRPr="002546B3">
        <w:rPr>
          <w:rFonts w:ascii="Book Antiqua" w:eastAsia="Book Antiqua" w:hAnsi="Book Antiqua" w:cs="Book Antiqua"/>
          <w:color w:val="000000"/>
        </w:rPr>
        <w:t>Widemann</w:t>
      </w:r>
      <w:proofErr w:type="spellEnd"/>
      <w:r w:rsidRPr="002546B3">
        <w:rPr>
          <w:rFonts w:ascii="Book Antiqua" w:eastAsia="Book Antiqua" w:hAnsi="Book Antiqua" w:cs="Book Antiqua"/>
          <w:color w:val="000000"/>
        </w:rPr>
        <w:t xml:space="preserve"> BC, Kaushal A. Radiation therapy in management of sporadic and neurofibromatosis type 1-associated malignant peripheral nerve sheath tumors. </w:t>
      </w:r>
      <w:r w:rsidRPr="002546B3">
        <w:rPr>
          <w:rFonts w:ascii="Book Antiqua" w:eastAsia="Book Antiqua" w:hAnsi="Book Antiqua" w:cs="Book Antiqua"/>
          <w:i/>
          <w:iCs/>
          <w:color w:val="000000"/>
        </w:rPr>
        <w:t>Front Oncol</w:t>
      </w:r>
      <w:r w:rsidRPr="002546B3">
        <w:rPr>
          <w:rFonts w:ascii="Book Antiqua" w:eastAsia="Book Antiqua" w:hAnsi="Book Antiqua" w:cs="Book Antiqua"/>
          <w:color w:val="000000"/>
        </w:rPr>
        <w:t xml:space="preserve"> 2014; </w:t>
      </w:r>
      <w:r w:rsidRPr="002546B3">
        <w:rPr>
          <w:rFonts w:ascii="Book Antiqua" w:eastAsia="Book Antiqua" w:hAnsi="Book Antiqua" w:cs="Book Antiqua"/>
          <w:b/>
          <w:bCs/>
          <w:color w:val="000000"/>
        </w:rPr>
        <w:t>4</w:t>
      </w:r>
      <w:r w:rsidRPr="002546B3">
        <w:rPr>
          <w:rFonts w:ascii="Book Antiqua" w:eastAsia="Book Antiqua" w:hAnsi="Book Antiqua" w:cs="Book Antiqua"/>
          <w:color w:val="000000"/>
        </w:rPr>
        <w:t>: 324 [PMID: 25452937 DOI: 10.3389/fonc.2014.00324]</w:t>
      </w:r>
    </w:p>
    <w:p w14:paraId="15A9678D"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8 </w:t>
      </w:r>
      <w:r w:rsidRPr="002546B3">
        <w:rPr>
          <w:rFonts w:ascii="Book Antiqua" w:eastAsia="Book Antiqua" w:hAnsi="Book Antiqua" w:cs="Book Antiqua"/>
          <w:b/>
          <w:bCs/>
          <w:color w:val="000000"/>
        </w:rPr>
        <w:t>Bernthal NM</w:t>
      </w:r>
      <w:r w:rsidRPr="002546B3">
        <w:rPr>
          <w:rFonts w:ascii="Book Antiqua" w:eastAsia="Book Antiqua" w:hAnsi="Book Antiqua" w:cs="Book Antiqua"/>
          <w:color w:val="000000"/>
        </w:rPr>
        <w:t xml:space="preserve">, Putnam A, Jones KB, </w:t>
      </w:r>
      <w:proofErr w:type="spellStart"/>
      <w:r w:rsidRPr="002546B3">
        <w:rPr>
          <w:rFonts w:ascii="Book Antiqua" w:eastAsia="Book Antiqua" w:hAnsi="Book Antiqua" w:cs="Book Antiqua"/>
          <w:color w:val="000000"/>
        </w:rPr>
        <w:t>Viskochil</w:t>
      </w:r>
      <w:proofErr w:type="spellEnd"/>
      <w:r w:rsidRPr="002546B3">
        <w:rPr>
          <w:rFonts w:ascii="Book Antiqua" w:eastAsia="Book Antiqua" w:hAnsi="Book Antiqua" w:cs="Book Antiqua"/>
          <w:color w:val="000000"/>
        </w:rPr>
        <w:t xml:space="preserve"> D, Randall RL. The effect of surgical margins on outcomes for low grade MPNSTs and atypical neurofibroma. </w:t>
      </w:r>
      <w:r w:rsidRPr="002546B3">
        <w:rPr>
          <w:rFonts w:ascii="Book Antiqua" w:eastAsia="Book Antiqua" w:hAnsi="Book Antiqua" w:cs="Book Antiqua"/>
          <w:i/>
          <w:iCs/>
          <w:color w:val="000000"/>
        </w:rPr>
        <w:t>J Surg Oncol</w:t>
      </w:r>
      <w:r w:rsidRPr="002546B3">
        <w:rPr>
          <w:rFonts w:ascii="Book Antiqua" w:eastAsia="Book Antiqua" w:hAnsi="Book Antiqua" w:cs="Book Antiqua"/>
          <w:color w:val="000000"/>
        </w:rPr>
        <w:t xml:space="preserve"> 2014; </w:t>
      </w:r>
      <w:r w:rsidRPr="002546B3">
        <w:rPr>
          <w:rFonts w:ascii="Book Antiqua" w:eastAsia="Book Antiqua" w:hAnsi="Book Antiqua" w:cs="Book Antiqua"/>
          <w:b/>
          <w:bCs/>
          <w:color w:val="000000"/>
        </w:rPr>
        <w:t>110</w:t>
      </w:r>
      <w:r w:rsidRPr="002546B3">
        <w:rPr>
          <w:rFonts w:ascii="Book Antiqua" w:eastAsia="Book Antiqua" w:hAnsi="Book Antiqua" w:cs="Book Antiqua"/>
          <w:color w:val="000000"/>
        </w:rPr>
        <w:t>: 813-816 [PMID: 25111615 DOI: 10.1002/jso.23736]</w:t>
      </w:r>
    </w:p>
    <w:p w14:paraId="1EF63775"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9 </w:t>
      </w:r>
      <w:r w:rsidRPr="002546B3">
        <w:rPr>
          <w:rFonts w:ascii="Book Antiqua" w:eastAsia="Book Antiqua" w:hAnsi="Book Antiqua" w:cs="Book Antiqua"/>
          <w:b/>
          <w:bCs/>
          <w:color w:val="000000"/>
        </w:rPr>
        <w:t>Murphey MD</w:t>
      </w:r>
      <w:r w:rsidRPr="002546B3">
        <w:rPr>
          <w:rFonts w:ascii="Book Antiqua" w:eastAsia="Book Antiqua" w:hAnsi="Book Antiqua" w:cs="Book Antiqua"/>
          <w:color w:val="000000"/>
        </w:rPr>
        <w:t xml:space="preserve">, Smith WS, Smith SE, </w:t>
      </w:r>
      <w:proofErr w:type="spellStart"/>
      <w:r w:rsidRPr="002546B3">
        <w:rPr>
          <w:rFonts w:ascii="Book Antiqua" w:eastAsia="Book Antiqua" w:hAnsi="Book Antiqua" w:cs="Book Antiqua"/>
          <w:color w:val="000000"/>
        </w:rPr>
        <w:t>Kransdorf</w:t>
      </w:r>
      <w:proofErr w:type="spellEnd"/>
      <w:r w:rsidRPr="002546B3">
        <w:rPr>
          <w:rFonts w:ascii="Book Antiqua" w:eastAsia="Book Antiqua" w:hAnsi="Book Antiqua" w:cs="Book Antiqua"/>
          <w:color w:val="000000"/>
        </w:rPr>
        <w:t xml:space="preserve"> MJ, Temple HT. From the archives of the AFIP. Imaging of musculoskeletal neurogenic tumors: radiologic-pathologic correlation. </w:t>
      </w:r>
      <w:proofErr w:type="spellStart"/>
      <w:r w:rsidRPr="002546B3">
        <w:rPr>
          <w:rFonts w:ascii="Book Antiqua" w:eastAsia="Book Antiqua" w:hAnsi="Book Antiqua" w:cs="Book Antiqua"/>
          <w:i/>
          <w:iCs/>
          <w:color w:val="000000"/>
        </w:rPr>
        <w:t>Radiographics</w:t>
      </w:r>
      <w:proofErr w:type="spellEnd"/>
      <w:r w:rsidRPr="002546B3">
        <w:rPr>
          <w:rFonts w:ascii="Book Antiqua" w:eastAsia="Book Antiqua" w:hAnsi="Book Antiqua" w:cs="Book Antiqua"/>
          <w:color w:val="000000"/>
        </w:rPr>
        <w:t xml:space="preserve"> 1999; </w:t>
      </w:r>
      <w:r w:rsidRPr="002546B3">
        <w:rPr>
          <w:rFonts w:ascii="Book Antiqua" w:eastAsia="Book Antiqua" w:hAnsi="Book Antiqua" w:cs="Book Antiqua"/>
          <w:b/>
          <w:bCs/>
          <w:color w:val="000000"/>
        </w:rPr>
        <w:t>19</w:t>
      </w:r>
      <w:r w:rsidRPr="002546B3">
        <w:rPr>
          <w:rFonts w:ascii="Book Antiqua" w:eastAsia="Book Antiqua" w:hAnsi="Book Antiqua" w:cs="Book Antiqua"/>
          <w:color w:val="000000"/>
        </w:rPr>
        <w:t>: 1253-1280 [PMID: 10489179 DOI: 10.1148/radiographics.19.5.g99se101253]</w:t>
      </w:r>
    </w:p>
    <w:p w14:paraId="66BA55EC"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10 </w:t>
      </w:r>
      <w:proofErr w:type="spellStart"/>
      <w:r w:rsidRPr="002546B3">
        <w:rPr>
          <w:rFonts w:ascii="Book Antiqua" w:eastAsia="Book Antiqua" w:hAnsi="Book Antiqua" w:cs="Book Antiqua"/>
          <w:b/>
          <w:bCs/>
          <w:color w:val="000000"/>
        </w:rPr>
        <w:t>Zhai</w:t>
      </w:r>
      <w:proofErr w:type="spellEnd"/>
      <w:r w:rsidRPr="002546B3">
        <w:rPr>
          <w:rFonts w:ascii="Book Antiqua" w:eastAsia="Book Antiqua" w:hAnsi="Book Antiqua" w:cs="Book Antiqua"/>
          <w:b/>
          <w:bCs/>
          <w:color w:val="000000"/>
        </w:rPr>
        <w:t xml:space="preserve"> H</w:t>
      </w:r>
      <w:r w:rsidRPr="002546B3">
        <w:rPr>
          <w:rFonts w:ascii="Book Antiqua" w:eastAsia="Book Antiqua" w:hAnsi="Book Antiqua" w:cs="Book Antiqua"/>
          <w:color w:val="000000"/>
        </w:rPr>
        <w:t xml:space="preserve">, </w:t>
      </w:r>
      <w:proofErr w:type="spellStart"/>
      <w:r w:rsidRPr="002546B3">
        <w:rPr>
          <w:rFonts w:ascii="Book Antiqua" w:eastAsia="Book Antiqua" w:hAnsi="Book Antiqua" w:cs="Book Antiqua"/>
          <w:color w:val="000000"/>
        </w:rPr>
        <w:t>Lv</w:t>
      </w:r>
      <w:proofErr w:type="spellEnd"/>
      <w:r w:rsidRPr="002546B3">
        <w:rPr>
          <w:rFonts w:ascii="Book Antiqua" w:eastAsia="Book Antiqua" w:hAnsi="Book Antiqua" w:cs="Book Antiqua"/>
          <w:color w:val="000000"/>
        </w:rPr>
        <w:t xml:space="preserve"> Y, Kong X, Liu X, Liu D. Magnetic resonance neurography appearance and diagnostic evaluation of peripheral nerve sheath tumors. </w:t>
      </w:r>
      <w:r w:rsidRPr="002546B3">
        <w:rPr>
          <w:rFonts w:ascii="Book Antiqua" w:eastAsia="Book Antiqua" w:hAnsi="Book Antiqua" w:cs="Book Antiqua"/>
          <w:i/>
          <w:iCs/>
          <w:color w:val="000000"/>
        </w:rPr>
        <w:t>Sci Rep</w:t>
      </w:r>
      <w:r w:rsidRPr="002546B3">
        <w:rPr>
          <w:rFonts w:ascii="Book Antiqua" w:eastAsia="Book Antiqua" w:hAnsi="Book Antiqua" w:cs="Book Antiqua"/>
          <w:color w:val="000000"/>
        </w:rPr>
        <w:t xml:space="preserve"> 2019; </w:t>
      </w:r>
      <w:r w:rsidRPr="002546B3">
        <w:rPr>
          <w:rFonts w:ascii="Book Antiqua" w:eastAsia="Book Antiqua" w:hAnsi="Book Antiqua" w:cs="Book Antiqua"/>
          <w:b/>
          <w:bCs/>
          <w:color w:val="000000"/>
        </w:rPr>
        <w:t>9</w:t>
      </w:r>
      <w:r w:rsidRPr="002546B3">
        <w:rPr>
          <w:rFonts w:ascii="Book Antiqua" w:eastAsia="Book Antiqua" w:hAnsi="Book Antiqua" w:cs="Book Antiqua"/>
          <w:color w:val="000000"/>
        </w:rPr>
        <w:t>: 6939 [PMID: 31061436 DOI: 10.1038/s41598-019-43450-w]</w:t>
      </w:r>
    </w:p>
    <w:p w14:paraId="157F3772"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11 </w:t>
      </w:r>
      <w:r w:rsidRPr="002546B3">
        <w:rPr>
          <w:rFonts w:ascii="Book Antiqua" w:eastAsia="Book Antiqua" w:hAnsi="Book Antiqua" w:cs="Book Antiqua"/>
          <w:b/>
          <w:bCs/>
          <w:color w:val="000000"/>
        </w:rPr>
        <w:t>Van Herendael BH</w:t>
      </w:r>
      <w:r w:rsidRPr="002546B3">
        <w:rPr>
          <w:rFonts w:ascii="Book Antiqua" w:eastAsia="Book Antiqua" w:hAnsi="Book Antiqua" w:cs="Book Antiqua"/>
          <w:color w:val="000000"/>
        </w:rPr>
        <w:t xml:space="preserve">, Heyman SR, Vanhoenacker FM, De Temmerman G, </w:t>
      </w:r>
      <w:proofErr w:type="spellStart"/>
      <w:r w:rsidRPr="002546B3">
        <w:rPr>
          <w:rFonts w:ascii="Book Antiqua" w:eastAsia="Book Antiqua" w:hAnsi="Book Antiqua" w:cs="Book Antiqua"/>
          <w:color w:val="000000"/>
        </w:rPr>
        <w:t>Bloem</w:t>
      </w:r>
      <w:proofErr w:type="spellEnd"/>
      <w:r w:rsidRPr="002546B3">
        <w:rPr>
          <w:rFonts w:ascii="Book Antiqua" w:eastAsia="Book Antiqua" w:hAnsi="Book Antiqua" w:cs="Book Antiqua"/>
          <w:color w:val="000000"/>
        </w:rPr>
        <w:t xml:space="preserve"> JL, </w:t>
      </w:r>
      <w:proofErr w:type="spellStart"/>
      <w:r w:rsidRPr="002546B3">
        <w:rPr>
          <w:rFonts w:ascii="Book Antiqua" w:eastAsia="Book Antiqua" w:hAnsi="Book Antiqua" w:cs="Book Antiqua"/>
          <w:color w:val="000000"/>
        </w:rPr>
        <w:t>Parizel</w:t>
      </w:r>
      <w:proofErr w:type="spellEnd"/>
      <w:r w:rsidRPr="002546B3">
        <w:rPr>
          <w:rFonts w:ascii="Book Antiqua" w:eastAsia="Book Antiqua" w:hAnsi="Book Antiqua" w:cs="Book Antiqua"/>
          <w:color w:val="000000"/>
        </w:rPr>
        <w:t xml:space="preserve"> PM, De </w:t>
      </w:r>
      <w:proofErr w:type="spellStart"/>
      <w:r w:rsidRPr="002546B3">
        <w:rPr>
          <w:rFonts w:ascii="Book Antiqua" w:eastAsia="Book Antiqua" w:hAnsi="Book Antiqua" w:cs="Book Antiqua"/>
          <w:color w:val="000000"/>
        </w:rPr>
        <w:t>Schepper</w:t>
      </w:r>
      <w:proofErr w:type="spellEnd"/>
      <w:r w:rsidRPr="002546B3">
        <w:rPr>
          <w:rFonts w:ascii="Book Antiqua" w:eastAsia="Book Antiqua" w:hAnsi="Book Antiqua" w:cs="Book Antiqua"/>
          <w:color w:val="000000"/>
        </w:rPr>
        <w:t xml:space="preserve"> AM. The value of magnetic resonance imaging in the differentiation between malignant peripheral nerve-sheath tumors and non-neurogenic </w:t>
      </w:r>
      <w:r w:rsidRPr="002546B3">
        <w:rPr>
          <w:rFonts w:ascii="Book Antiqua" w:eastAsia="Book Antiqua" w:hAnsi="Book Antiqua" w:cs="Book Antiqua"/>
          <w:color w:val="000000"/>
        </w:rPr>
        <w:lastRenderedPageBreak/>
        <w:t xml:space="preserve">malignant soft-tissue tumors. </w:t>
      </w:r>
      <w:r w:rsidRPr="002546B3">
        <w:rPr>
          <w:rFonts w:ascii="Book Antiqua" w:eastAsia="Book Antiqua" w:hAnsi="Book Antiqua" w:cs="Book Antiqua"/>
          <w:i/>
          <w:iCs/>
          <w:color w:val="000000"/>
        </w:rPr>
        <w:t xml:space="preserve">Skeletal </w:t>
      </w:r>
      <w:proofErr w:type="spellStart"/>
      <w:r w:rsidRPr="002546B3">
        <w:rPr>
          <w:rFonts w:ascii="Book Antiqua" w:eastAsia="Book Antiqua" w:hAnsi="Book Antiqua" w:cs="Book Antiqua"/>
          <w:i/>
          <w:iCs/>
          <w:color w:val="000000"/>
        </w:rPr>
        <w:t>Radiol</w:t>
      </w:r>
      <w:proofErr w:type="spellEnd"/>
      <w:r w:rsidRPr="002546B3">
        <w:rPr>
          <w:rFonts w:ascii="Book Antiqua" w:eastAsia="Book Antiqua" w:hAnsi="Book Antiqua" w:cs="Book Antiqua"/>
          <w:color w:val="000000"/>
        </w:rPr>
        <w:t xml:space="preserve"> 2006; </w:t>
      </w:r>
      <w:r w:rsidRPr="002546B3">
        <w:rPr>
          <w:rFonts w:ascii="Book Antiqua" w:eastAsia="Book Antiqua" w:hAnsi="Book Antiqua" w:cs="Book Antiqua"/>
          <w:b/>
          <w:bCs/>
          <w:color w:val="000000"/>
        </w:rPr>
        <w:t>35</w:t>
      </w:r>
      <w:r w:rsidRPr="002546B3">
        <w:rPr>
          <w:rFonts w:ascii="Book Antiqua" w:eastAsia="Book Antiqua" w:hAnsi="Book Antiqua" w:cs="Book Antiqua"/>
          <w:color w:val="000000"/>
        </w:rPr>
        <w:t>: 745-753 [PMID: 16775712 DOI: 10.1007/s00256-006-0160-y]</w:t>
      </w:r>
    </w:p>
    <w:p w14:paraId="4C7EDBCB"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 xml:space="preserve">12 </w:t>
      </w:r>
      <w:proofErr w:type="spellStart"/>
      <w:r w:rsidRPr="002546B3">
        <w:rPr>
          <w:rFonts w:ascii="Book Antiqua" w:eastAsia="Book Antiqua" w:hAnsi="Book Antiqua" w:cs="Book Antiqua"/>
          <w:b/>
          <w:bCs/>
          <w:color w:val="000000"/>
        </w:rPr>
        <w:t>Koeller</w:t>
      </w:r>
      <w:proofErr w:type="spellEnd"/>
      <w:r w:rsidRPr="002546B3">
        <w:rPr>
          <w:rFonts w:ascii="Book Antiqua" w:eastAsia="Book Antiqua" w:hAnsi="Book Antiqua" w:cs="Book Antiqua"/>
          <w:b/>
          <w:bCs/>
          <w:color w:val="000000"/>
        </w:rPr>
        <w:t xml:space="preserve"> KK</w:t>
      </w:r>
      <w:r w:rsidRPr="002546B3">
        <w:rPr>
          <w:rFonts w:ascii="Book Antiqua" w:eastAsia="Book Antiqua" w:hAnsi="Book Antiqua" w:cs="Book Antiqua"/>
          <w:color w:val="000000"/>
        </w:rPr>
        <w:t xml:space="preserve">, Shih RY. Intradural Extramedullary Spinal Neoplasms: Radiologic-Pathologic Correlation. </w:t>
      </w:r>
      <w:proofErr w:type="spellStart"/>
      <w:r w:rsidRPr="002546B3">
        <w:rPr>
          <w:rFonts w:ascii="Book Antiqua" w:eastAsia="Book Antiqua" w:hAnsi="Book Antiqua" w:cs="Book Antiqua"/>
          <w:i/>
          <w:iCs/>
          <w:color w:val="000000"/>
        </w:rPr>
        <w:t>Radiographics</w:t>
      </w:r>
      <w:proofErr w:type="spellEnd"/>
      <w:r w:rsidRPr="002546B3">
        <w:rPr>
          <w:rFonts w:ascii="Book Antiqua" w:eastAsia="Book Antiqua" w:hAnsi="Book Antiqua" w:cs="Book Antiqua"/>
          <w:color w:val="000000"/>
        </w:rPr>
        <w:t xml:space="preserve"> 2019; </w:t>
      </w:r>
      <w:r w:rsidRPr="002546B3">
        <w:rPr>
          <w:rFonts w:ascii="Book Antiqua" w:eastAsia="Book Antiqua" w:hAnsi="Book Antiqua" w:cs="Book Antiqua"/>
          <w:b/>
          <w:bCs/>
          <w:color w:val="000000"/>
        </w:rPr>
        <w:t>39</w:t>
      </w:r>
      <w:r w:rsidRPr="002546B3">
        <w:rPr>
          <w:rFonts w:ascii="Book Antiqua" w:eastAsia="Book Antiqua" w:hAnsi="Book Antiqua" w:cs="Book Antiqua"/>
          <w:color w:val="000000"/>
        </w:rPr>
        <w:t>: 468-490 [PMID: 30844353 DOI: 10.1148/rg.2019180200]</w:t>
      </w:r>
    </w:p>
    <w:p w14:paraId="39C2CA3F" w14:textId="77777777" w:rsidR="00A77B3E" w:rsidRPr="002546B3" w:rsidRDefault="00A77B3E" w:rsidP="002546B3">
      <w:pPr>
        <w:spacing w:line="360" w:lineRule="auto"/>
        <w:jc w:val="both"/>
        <w:rPr>
          <w:rFonts w:ascii="Book Antiqua" w:hAnsi="Book Antiqua"/>
        </w:rPr>
        <w:sectPr w:rsidR="00A77B3E" w:rsidRPr="002546B3" w:rsidSect="002546B3">
          <w:pgSz w:w="12240" w:h="15840"/>
          <w:pgMar w:top="1440" w:right="1440" w:bottom="1440" w:left="1440" w:header="720" w:footer="720" w:gutter="0"/>
          <w:cols w:space="720"/>
          <w:docGrid w:linePitch="360"/>
        </w:sectPr>
      </w:pPr>
    </w:p>
    <w:p w14:paraId="00D5A204"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lastRenderedPageBreak/>
        <w:t>Footnotes</w:t>
      </w:r>
    </w:p>
    <w:p w14:paraId="1EB51FBD"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Informed consent statement: </w:t>
      </w:r>
      <w:r w:rsidRPr="002546B3">
        <w:rPr>
          <w:rFonts w:ascii="Book Antiqua" w:eastAsia="Book Antiqua" w:hAnsi="Book Antiqua" w:cs="Book Antiqua"/>
          <w:color w:val="000000"/>
        </w:rPr>
        <w:t>Informed written consent was obtained from the patient for publication of this report and any accompanying images.</w:t>
      </w:r>
    </w:p>
    <w:p w14:paraId="258F568D" w14:textId="77777777" w:rsidR="00A77B3E" w:rsidRPr="002546B3" w:rsidRDefault="00A77B3E" w:rsidP="002546B3">
      <w:pPr>
        <w:spacing w:line="360" w:lineRule="auto"/>
        <w:jc w:val="both"/>
        <w:rPr>
          <w:rFonts w:ascii="Book Antiqua" w:hAnsi="Book Antiqua"/>
        </w:rPr>
      </w:pPr>
    </w:p>
    <w:p w14:paraId="06F829BE"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Conflict-of-interest statement: </w:t>
      </w:r>
      <w:r w:rsidRPr="002546B3">
        <w:rPr>
          <w:rFonts w:ascii="Book Antiqua" w:eastAsia="Book Antiqua" w:hAnsi="Book Antiqua" w:cs="Book Antiqua"/>
          <w:color w:val="000000"/>
        </w:rPr>
        <w:t>All authors declare no conflicts of interest.</w:t>
      </w:r>
    </w:p>
    <w:p w14:paraId="796616EE" w14:textId="77777777" w:rsidR="00A77B3E" w:rsidRPr="002546B3" w:rsidRDefault="00A77B3E" w:rsidP="002546B3">
      <w:pPr>
        <w:spacing w:line="360" w:lineRule="auto"/>
        <w:jc w:val="both"/>
        <w:rPr>
          <w:rFonts w:ascii="Book Antiqua" w:hAnsi="Book Antiqua"/>
        </w:rPr>
      </w:pPr>
    </w:p>
    <w:p w14:paraId="5C8A93CB"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CARE Checklist (2016) statement: </w:t>
      </w:r>
      <w:r w:rsidRPr="002546B3">
        <w:rPr>
          <w:rFonts w:ascii="Book Antiqua" w:eastAsia="Book Antiqua" w:hAnsi="Book Antiqua" w:cs="Book Antiqua"/>
          <w:color w:val="000000"/>
        </w:rPr>
        <w:t>The authors have read the CARE Checklist (2016), and the manuscript was prepared and revised according to the CARE Checklist (2016).</w:t>
      </w:r>
    </w:p>
    <w:p w14:paraId="4B54C78F" w14:textId="77777777" w:rsidR="00A77B3E" w:rsidRPr="002546B3" w:rsidRDefault="00A77B3E" w:rsidP="002546B3">
      <w:pPr>
        <w:spacing w:line="360" w:lineRule="auto"/>
        <w:jc w:val="both"/>
        <w:rPr>
          <w:rFonts w:ascii="Book Antiqua" w:hAnsi="Book Antiqua"/>
        </w:rPr>
      </w:pPr>
    </w:p>
    <w:p w14:paraId="0E78999C"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rPr>
        <w:t xml:space="preserve">Open-Access: </w:t>
      </w:r>
      <w:bookmarkStart w:id="4" w:name="OLE_LINK278"/>
      <w:bookmarkStart w:id="5" w:name="OLE_LINK279"/>
      <w:r w:rsidRPr="002546B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bookmarkEnd w:id="5"/>
    <w:p w14:paraId="43A9B549" w14:textId="77777777" w:rsidR="00A77B3E" w:rsidRPr="002546B3" w:rsidRDefault="00A77B3E" w:rsidP="002546B3">
      <w:pPr>
        <w:spacing w:line="360" w:lineRule="auto"/>
        <w:jc w:val="both"/>
        <w:rPr>
          <w:rFonts w:ascii="Book Antiqua" w:hAnsi="Book Antiqua"/>
        </w:rPr>
      </w:pPr>
    </w:p>
    <w:p w14:paraId="609C9386" w14:textId="16540C3C"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 xml:space="preserve">Manuscript source: </w:t>
      </w:r>
      <w:r w:rsidRPr="002546B3">
        <w:rPr>
          <w:rFonts w:ascii="Book Antiqua" w:eastAsia="Book Antiqua" w:hAnsi="Book Antiqua" w:cs="Book Antiqua"/>
          <w:color w:val="000000"/>
        </w:rPr>
        <w:t xml:space="preserve">Unsolicited </w:t>
      </w:r>
      <w:r w:rsidR="00D30DBE" w:rsidRPr="002546B3">
        <w:rPr>
          <w:rFonts w:ascii="Book Antiqua" w:eastAsia="Book Antiqua" w:hAnsi="Book Antiqua" w:cs="Book Antiqua"/>
          <w:color w:val="000000"/>
        </w:rPr>
        <w:t>m</w:t>
      </w:r>
      <w:r w:rsidRPr="002546B3">
        <w:rPr>
          <w:rFonts w:ascii="Book Antiqua" w:eastAsia="Book Antiqua" w:hAnsi="Book Antiqua" w:cs="Book Antiqua"/>
          <w:color w:val="000000"/>
        </w:rPr>
        <w:t>anuscript</w:t>
      </w:r>
    </w:p>
    <w:p w14:paraId="71D46BFF" w14:textId="77777777" w:rsidR="00A77B3E" w:rsidRPr="002546B3" w:rsidRDefault="00A77B3E" w:rsidP="002546B3">
      <w:pPr>
        <w:spacing w:line="360" w:lineRule="auto"/>
        <w:jc w:val="both"/>
        <w:rPr>
          <w:rFonts w:ascii="Book Antiqua" w:hAnsi="Book Antiqua"/>
        </w:rPr>
      </w:pPr>
    </w:p>
    <w:p w14:paraId="7D3FFA30"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 xml:space="preserve">Peer-review started: </w:t>
      </w:r>
      <w:r w:rsidRPr="002546B3">
        <w:rPr>
          <w:rFonts w:ascii="Book Antiqua" w:eastAsia="Book Antiqua" w:hAnsi="Book Antiqua" w:cs="Book Antiqua"/>
          <w:color w:val="000000"/>
        </w:rPr>
        <w:t>March 29, 2021</w:t>
      </w:r>
    </w:p>
    <w:p w14:paraId="1A6DFAA7"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 xml:space="preserve">First decision: </w:t>
      </w:r>
      <w:r w:rsidRPr="002546B3">
        <w:rPr>
          <w:rFonts w:ascii="Book Antiqua" w:eastAsia="Book Antiqua" w:hAnsi="Book Antiqua" w:cs="Book Antiqua"/>
          <w:color w:val="000000"/>
        </w:rPr>
        <w:t>April 28, 2021</w:t>
      </w:r>
    </w:p>
    <w:p w14:paraId="08358BD9"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 xml:space="preserve">Article in press: </w:t>
      </w:r>
    </w:p>
    <w:p w14:paraId="0942B9A2" w14:textId="77777777" w:rsidR="00A77B3E" w:rsidRPr="002546B3" w:rsidRDefault="00A77B3E" w:rsidP="002546B3">
      <w:pPr>
        <w:spacing w:line="360" w:lineRule="auto"/>
        <w:jc w:val="both"/>
        <w:rPr>
          <w:rFonts w:ascii="Book Antiqua" w:hAnsi="Book Antiqua"/>
        </w:rPr>
      </w:pPr>
    </w:p>
    <w:p w14:paraId="5FD83F5C" w14:textId="693B98E1"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 xml:space="preserve">Specialty type: </w:t>
      </w:r>
      <w:r w:rsidRPr="002546B3">
        <w:rPr>
          <w:rFonts w:ascii="Book Antiqua" w:eastAsia="Book Antiqua" w:hAnsi="Book Antiqua" w:cs="Book Antiqua"/>
          <w:color w:val="000000"/>
        </w:rPr>
        <w:t xml:space="preserve">Radiology, </w:t>
      </w:r>
      <w:r w:rsidR="00D30DBE" w:rsidRPr="002546B3">
        <w:rPr>
          <w:rFonts w:ascii="Book Antiqua" w:eastAsia="Book Antiqua" w:hAnsi="Book Antiqua" w:cs="Book Antiqua"/>
          <w:color w:val="000000"/>
        </w:rPr>
        <w:t>nuclear medicine and medical imaging</w:t>
      </w:r>
    </w:p>
    <w:p w14:paraId="06039F84"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 xml:space="preserve">Country/Territory of origin: </w:t>
      </w:r>
      <w:r w:rsidRPr="002546B3">
        <w:rPr>
          <w:rFonts w:ascii="Book Antiqua" w:eastAsia="Book Antiqua" w:hAnsi="Book Antiqua" w:cs="Book Antiqua"/>
          <w:color w:val="000000"/>
        </w:rPr>
        <w:t>China</w:t>
      </w:r>
    </w:p>
    <w:p w14:paraId="540B3E6E"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color w:val="000000"/>
        </w:rPr>
        <w:t>Peer-review report’s scientific quality classification</w:t>
      </w:r>
    </w:p>
    <w:p w14:paraId="4E66D3A2"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Grade A (Excellent): 0</w:t>
      </w:r>
    </w:p>
    <w:p w14:paraId="59D1C73D"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Grade B (Very good): B</w:t>
      </w:r>
    </w:p>
    <w:p w14:paraId="5FD563BF"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Grade C (Good): 0</w:t>
      </w:r>
    </w:p>
    <w:p w14:paraId="18608881"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Grade D (Fair): 0</w:t>
      </w:r>
    </w:p>
    <w:p w14:paraId="4A6188D7" w14:textId="77777777"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color w:val="000000"/>
        </w:rPr>
        <w:t>Grade E (Poor): 0</w:t>
      </w:r>
    </w:p>
    <w:p w14:paraId="1ACB80FE" w14:textId="77777777" w:rsidR="00A77B3E" w:rsidRPr="002546B3" w:rsidRDefault="00A77B3E" w:rsidP="002546B3">
      <w:pPr>
        <w:spacing w:line="360" w:lineRule="auto"/>
        <w:jc w:val="both"/>
        <w:rPr>
          <w:rFonts w:ascii="Book Antiqua" w:hAnsi="Book Antiqua"/>
        </w:rPr>
      </w:pPr>
    </w:p>
    <w:p w14:paraId="0C203E6F" w14:textId="165E1352" w:rsidR="00A77B3E" w:rsidRPr="002546B3" w:rsidRDefault="000C34D8" w:rsidP="002546B3">
      <w:pPr>
        <w:spacing w:line="360" w:lineRule="auto"/>
        <w:jc w:val="both"/>
        <w:rPr>
          <w:rFonts w:ascii="Book Antiqua" w:eastAsia="Book Antiqua" w:hAnsi="Book Antiqua" w:cs="Book Antiqua"/>
          <w:b/>
          <w:color w:val="000000"/>
        </w:rPr>
      </w:pPr>
      <w:r w:rsidRPr="002546B3">
        <w:rPr>
          <w:rFonts w:ascii="Book Antiqua" w:eastAsia="Book Antiqua" w:hAnsi="Book Antiqua" w:cs="Book Antiqua"/>
          <w:b/>
          <w:color w:val="000000"/>
        </w:rPr>
        <w:t xml:space="preserve">P-Reviewer: </w:t>
      </w:r>
      <w:r w:rsidRPr="002546B3">
        <w:rPr>
          <w:rFonts w:ascii="Book Antiqua" w:eastAsia="Book Antiqua" w:hAnsi="Book Antiqua" w:cs="Book Antiqua"/>
          <w:color w:val="000000"/>
        </w:rPr>
        <w:t>Naswhan AJ</w:t>
      </w:r>
      <w:r w:rsidRPr="002546B3">
        <w:rPr>
          <w:rFonts w:ascii="Book Antiqua" w:eastAsia="Book Antiqua" w:hAnsi="Book Antiqua" w:cs="Book Antiqua"/>
          <w:b/>
          <w:color w:val="000000"/>
        </w:rPr>
        <w:t xml:space="preserve"> S-Editor: </w:t>
      </w:r>
      <w:r w:rsidRPr="002546B3">
        <w:rPr>
          <w:rFonts w:ascii="Book Antiqua" w:eastAsia="Book Antiqua" w:hAnsi="Book Antiqua" w:cs="Book Antiqua"/>
          <w:color w:val="000000"/>
        </w:rPr>
        <w:t>Wang JL</w:t>
      </w:r>
      <w:r w:rsidRPr="002546B3">
        <w:rPr>
          <w:rFonts w:ascii="Book Antiqua" w:eastAsia="Book Antiqua" w:hAnsi="Book Antiqua" w:cs="Book Antiqua"/>
          <w:b/>
          <w:color w:val="000000"/>
        </w:rPr>
        <w:t xml:space="preserve"> L-Editor: </w:t>
      </w:r>
      <w:r w:rsidR="00E12804" w:rsidRPr="002546B3">
        <w:rPr>
          <w:rFonts w:ascii="Book Antiqua" w:eastAsia="Book Antiqua" w:hAnsi="Book Antiqua" w:cs="Book Antiqua"/>
          <w:bCs/>
          <w:color w:val="000000"/>
        </w:rPr>
        <w:t>Filipodia</w:t>
      </w:r>
      <w:r w:rsidRPr="002546B3">
        <w:rPr>
          <w:rFonts w:ascii="Book Antiqua" w:eastAsia="Book Antiqua" w:hAnsi="Book Antiqua" w:cs="Book Antiqua"/>
          <w:b/>
          <w:color w:val="000000"/>
        </w:rPr>
        <w:t xml:space="preserve"> P-Editor: </w:t>
      </w:r>
    </w:p>
    <w:p w14:paraId="2E64D079" w14:textId="77777777" w:rsidR="00D30DBE" w:rsidRPr="002546B3" w:rsidRDefault="00D30DBE" w:rsidP="002546B3">
      <w:pPr>
        <w:spacing w:line="360" w:lineRule="auto"/>
        <w:jc w:val="both"/>
        <w:rPr>
          <w:rFonts w:ascii="Book Antiqua" w:hAnsi="Book Antiqua"/>
        </w:rPr>
        <w:sectPr w:rsidR="00D30DBE" w:rsidRPr="002546B3" w:rsidSect="002546B3">
          <w:pgSz w:w="12240" w:h="15840"/>
          <w:pgMar w:top="1440" w:right="1440" w:bottom="1440" w:left="1440" w:header="720" w:footer="720" w:gutter="0"/>
          <w:cols w:space="720"/>
          <w:docGrid w:linePitch="360"/>
        </w:sectPr>
      </w:pPr>
    </w:p>
    <w:p w14:paraId="4C07D79B" w14:textId="77777777" w:rsidR="00A77B3E" w:rsidRPr="002546B3" w:rsidRDefault="000C34D8" w:rsidP="002546B3">
      <w:pPr>
        <w:spacing w:line="360" w:lineRule="auto"/>
        <w:jc w:val="both"/>
        <w:rPr>
          <w:rFonts w:ascii="Book Antiqua" w:hAnsi="Book Antiqua" w:cs="Book Antiqua"/>
          <w:b/>
          <w:color w:val="000000"/>
          <w:lang w:eastAsia="zh-CN"/>
        </w:rPr>
      </w:pPr>
      <w:r w:rsidRPr="002546B3">
        <w:rPr>
          <w:rFonts w:ascii="Book Antiqua" w:eastAsia="Book Antiqua" w:hAnsi="Book Antiqua" w:cs="Book Antiqua"/>
          <w:b/>
          <w:color w:val="000000"/>
        </w:rPr>
        <w:lastRenderedPageBreak/>
        <w:t>Figure Legends</w:t>
      </w:r>
    </w:p>
    <w:p w14:paraId="63E72063" w14:textId="77777777" w:rsidR="00C773C9" w:rsidRPr="002546B3" w:rsidRDefault="00C773C9" w:rsidP="002546B3">
      <w:pPr>
        <w:spacing w:line="360" w:lineRule="auto"/>
        <w:jc w:val="both"/>
        <w:rPr>
          <w:rFonts w:ascii="Book Antiqua" w:hAnsi="Book Antiqua"/>
          <w:lang w:eastAsia="zh-CN"/>
        </w:rPr>
      </w:pPr>
      <w:r w:rsidRPr="002546B3">
        <w:rPr>
          <w:rFonts w:ascii="Book Antiqua" w:hAnsi="Book Antiqua"/>
          <w:noProof/>
          <w:lang w:eastAsia="zh-CN"/>
        </w:rPr>
        <w:drawing>
          <wp:inline distT="0" distB="0" distL="0" distR="0" wp14:anchorId="4A95D351" wp14:editId="70D8B678">
            <wp:extent cx="5486400" cy="3770630"/>
            <wp:effectExtent l="0" t="0" r="0" b="1270"/>
            <wp:docPr id="5" name="图片 4">
              <a:extLst xmlns:a="http://schemas.openxmlformats.org/drawingml/2006/main">
                <a:ext uri="{FF2B5EF4-FFF2-40B4-BE49-F238E27FC236}">
                  <a16:creationId xmlns:a16="http://schemas.microsoft.com/office/drawing/2014/main" id="{1E46E5B9-F350-484B-B86E-3CD3EE970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E46E5B9-F350-484B-B86E-3CD3EE970DC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86400" cy="3770630"/>
                    </a:xfrm>
                    <a:prstGeom prst="rect">
                      <a:avLst/>
                    </a:prstGeom>
                  </pic:spPr>
                </pic:pic>
              </a:graphicData>
            </a:graphic>
          </wp:inline>
        </w:drawing>
      </w:r>
    </w:p>
    <w:p w14:paraId="34D24FF4" w14:textId="77777777" w:rsidR="00A77B3E" w:rsidRPr="002546B3" w:rsidRDefault="000C34D8" w:rsidP="002546B3">
      <w:pPr>
        <w:spacing w:line="360" w:lineRule="auto"/>
        <w:jc w:val="both"/>
        <w:rPr>
          <w:rFonts w:ascii="Book Antiqua" w:hAnsi="Book Antiqua" w:cs="Book Antiqua"/>
          <w:color w:val="000000"/>
          <w:lang w:eastAsia="zh-CN"/>
        </w:rPr>
      </w:pPr>
      <w:r w:rsidRPr="002546B3">
        <w:rPr>
          <w:rFonts w:ascii="Book Antiqua" w:eastAsia="Book Antiqua" w:hAnsi="Book Antiqua" w:cs="Book Antiqua"/>
          <w:b/>
          <w:bCs/>
          <w:color w:val="000000"/>
        </w:rPr>
        <w:t>Figure 1 Color Doppler ultrasonography findings</w:t>
      </w:r>
      <w:r w:rsidRPr="00F369DA">
        <w:rPr>
          <w:rFonts w:ascii="Book Antiqua" w:eastAsia="Book Antiqua" w:hAnsi="Book Antiqua" w:cs="Book Antiqua"/>
          <w:b/>
          <w:bCs/>
          <w:color w:val="000000"/>
        </w:rPr>
        <w:t>.</w:t>
      </w:r>
      <w:r w:rsidRPr="002546B3">
        <w:rPr>
          <w:rFonts w:ascii="Book Antiqua" w:eastAsia="Book Antiqua" w:hAnsi="Book Antiqua" w:cs="Book Antiqua"/>
          <w:color w:val="000000"/>
        </w:rPr>
        <w:t xml:space="preserve"> Color Doppler ultrasonography revealed an ill-defined hypoechoic mass in the subcutaneous soft tissues of the medial left knee with abundant dotted and band-shaped blood flow signals in and around the lesion.</w:t>
      </w:r>
    </w:p>
    <w:p w14:paraId="03522341" w14:textId="77777777" w:rsidR="00C773C9" w:rsidRPr="002546B3" w:rsidRDefault="00C773C9" w:rsidP="002546B3">
      <w:pPr>
        <w:spacing w:line="360" w:lineRule="auto"/>
        <w:jc w:val="both"/>
        <w:rPr>
          <w:rFonts w:ascii="Book Antiqua" w:hAnsi="Book Antiqua"/>
          <w:lang w:eastAsia="zh-CN"/>
        </w:rPr>
      </w:pPr>
      <w:r w:rsidRPr="002546B3">
        <w:rPr>
          <w:rFonts w:ascii="Book Antiqua" w:hAnsi="Book Antiqua" w:cs="Book Antiqua"/>
          <w:color w:val="000000"/>
          <w:lang w:eastAsia="zh-CN"/>
        </w:rPr>
        <w:br w:type="page"/>
      </w:r>
      <w:r w:rsidRPr="002546B3">
        <w:rPr>
          <w:rFonts w:ascii="Book Antiqua" w:hAnsi="Book Antiqua"/>
          <w:noProof/>
          <w:lang w:eastAsia="zh-CN"/>
        </w:rPr>
        <w:lastRenderedPageBreak/>
        <w:drawing>
          <wp:inline distT="0" distB="0" distL="0" distR="0" wp14:anchorId="44DD16F3" wp14:editId="70C63DC5">
            <wp:extent cx="4807197" cy="3460928"/>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07197" cy="3460928"/>
                    </a:xfrm>
                    <a:prstGeom prst="rect">
                      <a:avLst/>
                    </a:prstGeom>
                  </pic:spPr>
                </pic:pic>
              </a:graphicData>
            </a:graphic>
          </wp:inline>
        </w:drawing>
      </w:r>
    </w:p>
    <w:p w14:paraId="011F1F67" w14:textId="5352D9D7" w:rsidR="00A77B3E" w:rsidRPr="002546B3" w:rsidRDefault="000C34D8" w:rsidP="002546B3">
      <w:pPr>
        <w:spacing w:line="360" w:lineRule="auto"/>
        <w:jc w:val="both"/>
        <w:rPr>
          <w:rFonts w:ascii="Book Antiqua" w:hAnsi="Book Antiqua" w:cs="Book Antiqua"/>
          <w:color w:val="000000"/>
          <w:lang w:eastAsia="zh-CN"/>
        </w:rPr>
      </w:pPr>
      <w:r w:rsidRPr="002546B3">
        <w:rPr>
          <w:rFonts w:ascii="Book Antiqua" w:eastAsia="Book Antiqua" w:hAnsi="Book Antiqua" w:cs="Book Antiqua"/>
          <w:b/>
          <w:bCs/>
          <w:color w:val="000000"/>
        </w:rPr>
        <w:t>Figure 2</w:t>
      </w:r>
      <w:r w:rsidRPr="002546B3">
        <w:rPr>
          <w:rFonts w:ascii="Book Antiqua" w:eastAsia="Book Antiqua" w:hAnsi="Book Antiqua" w:cs="Book Antiqua"/>
          <w:color w:val="000000"/>
        </w:rPr>
        <w:t xml:space="preserve"> </w:t>
      </w:r>
      <w:r w:rsidRPr="002546B3">
        <w:rPr>
          <w:rFonts w:ascii="Book Antiqua" w:eastAsia="Book Antiqua" w:hAnsi="Book Antiqua" w:cs="Book Antiqua"/>
          <w:b/>
          <w:bCs/>
          <w:color w:val="000000"/>
        </w:rPr>
        <w:t xml:space="preserve">Axial </w:t>
      </w:r>
      <w:r w:rsidR="007155D3" w:rsidRPr="002546B3">
        <w:rPr>
          <w:rFonts w:ascii="Book Antiqua" w:eastAsia="Book Antiqua" w:hAnsi="Book Antiqua" w:cs="Book Antiqua"/>
          <w:b/>
          <w:bCs/>
          <w:color w:val="000000"/>
        </w:rPr>
        <w:t>computed tomography</w:t>
      </w:r>
      <w:r w:rsidRPr="002546B3">
        <w:rPr>
          <w:rFonts w:ascii="Book Antiqua" w:eastAsia="Book Antiqua" w:hAnsi="Book Antiqua" w:cs="Book Antiqua"/>
          <w:b/>
          <w:bCs/>
          <w:color w:val="000000"/>
        </w:rPr>
        <w:t xml:space="preserve"> image</w:t>
      </w:r>
      <w:r w:rsidRPr="00F369DA">
        <w:rPr>
          <w:rFonts w:ascii="Book Antiqua" w:eastAsia="Book Antiqua" w:hAnsi="Book Antiqua" w:cs="Book Antiqua"/>
          <w:b/>
          <w:bCs/>
          <w:color w:val="000000"/>
        </w:rPr>
        <w:t>.</w:t>
      </w:r>
      <w:r w:rsidRPr="002546B3">
        <w:rPr>
          <w:rFonts w:ascii="Book Antiqua" w:eastAsia="Book Antiqua" w:hAnsi="Book Antiqua" w:cs="Book Antiqua"/>
          <w:color w:val="000000"/>
        </w:rPr>
        <w:t xml:space="preserve"> The axial</w:t>
      </w:r>
      <w:r w:rsidR="007155D3" w:rsidRPr="002546B3">
        <w:rPr>
          <w:rFonts w:ascii="Book Antiqua" w:eastAsia="Book Antiqua" w:hAnsi="Book Antiqua" w:cs="Book Antiqua"/>
          <w:color w:val="000000"/>
        </w:rPr>
        <w:t xml:space="preserve"> computed tomography </w:t>
      </w:r>
      <w:r w:rsidRPr="002546B3">
        <w:rPr>
          <w:rFonts w:ascii="Book Antiqua" w:eastAsia="Book Antiqua" w:hAnsi="Book Antiqua" w:cs="Book Antiqua"/>
          <w:color w:val="000000"/>
        </w:rPr>
        <w:t xml:space="preserve">image revealed that the oval well-defined lesion (white arrows) on the medial side of the left knee had a lower </w:t>
      </w:r>
      <w:r w:rsidR="00571A35">
        <w:rPr>
          <w:rFonts w:ascii="Book Antiqua" w:eastAsia="Book Antiqua" w:hAnsi="Book Antiqua" w:cs="Book Antiqua"/>
          <w:color w:val="000000"/>
        </w:rPr>
        <w:t>computed tomography</w:t>
      </w:r>
      <w:r w:rsidRPr="002546B3">
        <w:rPr>
          <w:rFonts w:ascii="Book Antiqua" w:eastAsia="Book Antiqua" w:hAnsi="Book Antiqua" w:cs="Book Antiqua"/>
          <w:color w:val="000000"/>
        </w:rPr>
        <w:t xml:space="preserve"> value (34 HU) than adjacent anatomical structures (62 HU)</w:t>
      </w:r>
      <w:r w:rsidR="00571A35">
        <w:rPr>
          <w:rFonts w:ascii="Book Antiqua" w:eastAsia="Book Antiqua" w:hAnsi="Book Antiqua" w:cs="Book Antiqua"/>
          <w:color w:val="000000"/>
        </w:rPr>
        <w:t>,</w:t>
      </w:r>
      <w:r w:rsidRPr="002546B3">
        <w:rPr>
          <w:rFonts w:ascii="Book Antiqua" w:eastAsia="Book Antiqua" w:hAnsi="Book Antiqua" w:cs="Book Antiqua"/>
          <w:color w:val="000000"/>
        </w:rPr>
        <w:t xml:space="preserve"> which were compressed and displaced. </w:t>
      </w:r>
    </w:p>
    <w:p w14:paraId="22045B09" w14:textId="77777777" w:rsidR="00C773C9" w:rsidRPr="002546B3" w:rsidRDefault="00C773C9" w:rsidP="002546B3">
      <w:pPr>
        <w:spacing w:line="360" w:lineRule="auto"/>
        <w:jc w:val="both"/>
        <w:rPr>
          <w:rFonts w:ascii="Book Antiqua" w:hAnsi="Book Antiqua" w:cs="Book Antiqua"/>
          <w:color w:val="000000"/>
          <w:lang w:eastAsia="zh-CN"/>
        </w:rPr>
      </w:pPr>
      <w:r w:rsidRPr="002546B3">
        <w:rPr>
          <w:rFonts w:ascii="Book Antiqua" w:hAnsi="Book Antiqua" w:cs="Book Antiqua"/>
          <w:color w:val="000000"/>
          <w:lang w:eastAsia="zh-CN"/>
        </w:rPr>
        <w:br w:type="page"/>
      </w:r>
      <w:r w:rsidRPr="002546B3">
        <w:rPr>
          <w:rFonts w:ascii="Book Antiqua" w:hAnsi="Book Antiqua"/>
          <w:noProof/>
          <w:lang w:eastAsia="zh-CN"/>
        </w:rPr>
        <w:lastRenderedPageBreak/>
        <w:drawing>
          <wp:inline distT="0" distB="0" distL="0" distR="0" wp14:anchorId="003C9213" wp14:editId="2EBC9EC5">
            <wp:extent cx="2771318" cy="1955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71461" cy="1955901"/>
                    </a:xfrm>
                    <a:prstGeom prst="rect">
                      <a:avLst/>
                    </a:prstGeom>
                  </pic:spPr>
                </pic:pic>
              </a:graphicData>
            </a:graphic>
          </wp:inline>
        </w:drawing>
      </w:r>
      <w:r w:rsidRPr="002546B3">
        <w:rPr>
          <w:rFonts w:ascii="Book Antiqua" w:hAnsi="Book Antiqua" w:cs="Book Antiqua"/>
          <w:color w:val="000000"/>
          <w:lang w:eastAsia="zh-CN"/>
        </w:rPr>
        <w:t xml:space="preserve"> </w:t>
      </w:r>
      <w:r w:rsidRPr="002546B3">
        <w:rPr>
          <w:rFonts w:ascii="Book Antiqua" w:hAnsi="Book Antiqua"/>
          <w:noProof/>
          <w:lang w:eastAsia="zh-CN"/>
        </w:rPr>
        <w:drawing>
          <wp:inline distT="0" distB="0" distL="0" distR="0" wp14:anchorId="1523CA6E" wp14:editId="19199E2D">
            <wp:extent cx="2791193" cy="1981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1337" cy="1981302"/>
                    </a:xfrm>
                    <a:prstGeom prst="rect">
                      <a:avLst/>
                    </a:prstGeom>
                  </pic:spPr>
                </pic:pic>
              </a:graphicData>
            </a:graphic>
          </wp:inline>
        </w:drawing>
      </w:r>
    </w:p>
    <w:p w14:paraId="1C251D9D" w14:textId="77777777" w:rsidR="00C773C9" w:rsidRPr="002546B3" w:rsidRDefault="00C773C9" w:rsidP="002546B3">
      <w:pPr>
        <w:spacing w:line="360" w:lineRule="auto"/>
        <w:jc w:val="both"/>
        <w:rPr>
          <w:rFonts w:ascii="Book Antiqua" w:hAnsi="Book Antiqua"/>
          <w:lang w:eastAsia="zh-CN"/>
        </w:rPr>
      </w:pPr>
      <w:r w:rsidRPr="002546B3">
        <w:rPr>
          <w:rFonts w:ascii="Book Antiqua" w:hAnsi="Book Antiqua"/>
          <w:noProof/>
          <w:lang w:eastAsia="zh-CN"/>
        </w:rPr>
        <w:drawing>
          <wp:inline distT="0" distB="0" distL="0" distR="0" wp14:anchorId="06D5F161" wp14:editId="5899BF39">
            <wp:extent cx="2768600" cy="19870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70301" cy="1988227"/>
                    </a:xfrm>
                    <a:prstGeom prst="rect">
                      <a:avLst/>
                    </a:prstGeom>
                  </pic:spPr>
                </pic:pic>
              </a:graphicData>
            </a:graphic>
          </wp:inline>
        </w:drawing>
      </w:r>
      <w:r w:rsidRPr="002546B3">
        <w:rPr>
          <w:rFonts w:ascii="Book Antiqua" w:hAnsi="Book Antiqua"/>
          <w:lang w:eastAsia="zh-CN"/>
        </w:rPr>
        <w:t xml:space="preserve"> </w:t>
      </w:r>
      <w:r w:rsidRPr="002546B3">
        <w:rPr>
          <w:rFonts w:ascii="Book Antiqua" w:hAnsi="Book Antiqua"/>
          <w:noProof/>
          <w:lang w:eastAsia="zh-CN"/>
        </w:rPr>
        <w:drawing>
          <wp:inline distT="0" distB="0" distL="0" distR="0" wp14:anchorId="1D49D543" wp14:editId="34871FDE">
            <wp:extent cx="2838450" cy="20450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38596" cy="2045129"/>
                    </a:xfrm>
                    <a:prstGeom prst="rect">
                      <a:avLst/>
                    </a:prstGeom>
                  </pic:spPr>
                </pic:pic>
              </a:graphicData>
            </a:graphic>
          </wp:inline>
        </w:drawing>
      </w:r>
    </w:p>
    <w:p w14:paraId="56EDE351" w14:textId="316BF39A" w:rsidR="00A77B3E" w:rsidRPr="002546B3" w:rsidRDefault="000C34D8" w:rsidP="002546B3">
      <w:pPr>
        <w:spacing w:line="360" w:lineRule="auto"/>
        <w:jc w:val="both"/>
        <w:rPr>
          <w:rFonts w:ascii="Book Antiqua" w:hAnsi="Book Antiqua" w:cs="Book Antiqua"/>
          <w:color w:val="000000"/>
          <w:lang w:eastAsia="zh-CN"/>
        </w:rPr>
      </w:pPr>
      <w:r w:rsidRPr="002546B3">
        <w:rPr>
          <w:rFonts w:ascii="Book Antiqua" w:eastAsia="Book Antiqua" w:hAnsi="Book Antiqua" w:cs="Book Antiqua"/>
          <w:b/>
          <w:bCs/>
          <w:color w:val="000000"/>
        </w:rPr>
        <w:t>Figure 3</w:t>
      </w:r>
      <w:r w:rsidRPr="002546B3">
        <w:rPr>
          <w:rFonts w:ascii="Book Antiqua" w:eastAsia="Book Antiqua" w:hAnsi="Book Antiqua" w:cs="Book Antiqua"/>
          <w:b/>
          <w:color w:val="000000"/>
        </w:rPr>
        <w:t xml:space="preserve"> </w:t>
      </w:r>
      <w:r w:rsidR="007155D3" w:rsidRPr="002546B3">
        <w:rPr>
          <w:rFonts w:ascii="Book Antiqua" w:eastAsia="Book Antiqua" w:hAnsi="Book Antiqua" w:cs="Book Antiqua"/>
          <w:b/>
          <w:caps/>
          <w:color w:val="000000"/>
        </w:rPr>
        <w:t>m</w:t>
      </w:r>
      <w:r w:rsidR="007155D3" w:rsidRPr="002546B3">
        <w:rPr>
          <w:rFonts w:ascii="Book Antiqua" w:eastAsia="Book Antiqua" w:hAnsi="Book Antiqua" w:cs="Book Antiqua"/>
          <w:b/>
          <w:color w:val="000000"/>
        </w:rPr>
        <w:t>agnetic resonance</w:t>
      </w:r>
      <w:r w:rsidRPr="002546B3">
        <w:rPr>
          <w:rFonts w:ascii="Book Antiqua" w:eastAsia="Book Antiqua" w:hAnsi="Book Antiqua" w:cs="Book Antiqua"/>
          <w:b/>
          <w:bCs/>
          <w:color w:val="000000"/>
        </w:rPr>
        <w:t xml:space="preserve"> images of the </w:t>
      </w:r>
      <w:r w:rsidR="007155D3" w:rsidRPr="002546B3">
        <w:rPr>
          <w:rFonts w:ascii="Book Antiqua" w:eastAsia="Book Antiqua" w:hAnsi="Book Antiqua" w:cs="Book Antiqua"/>
          <w:b/>
          <w:bCs/>
          <w:color w:val="000000"/>
        </w:rPr>
        <w:t>malignant peripheral nerve sheath tumor</w:t>
      </w:r>
      <w:r w:rsidRPr="00F369DA">
        <w:rPr>
          <w:rFonts w:ascii="Book Antiqua" w:eastAsia="Book Antiqua" w:hAnsi="Book Antiqua" w:cs="Book Antiqua"/>
          <w:b/>
          <w:bCs/>
          <w:color w:val="000000"/>
        </w:rPr>
        <w:t xml:space="preserve">. </w:t>
      </w:r>
      <w:r w:rsidRPr="002546B3">
        <w:rPr>
          <w:rFonts w:ascii="Book Antiqua" w:eastAsia="Book Antiqua" w:hAnsi="Book Antiqua" w:cs="Book Antiqua"/>
          <w:color w:val="000000"/>
          <w:shd w:val="clear" w:color="auto" w:fill="FFFFFF"/>
        </w:rPr>
        <w:t>A:</w:t>
      </w:r>
      <w:r w:rsidRPr="002546B3">
        <w:rPr>
          <w:rFonts w:ascii="Book Antiqua" w:eastAsia="Book Antiqua" w:hAnsi="Book Antiqua" w:cs="Book Antiqua"/>
          <w:color w:val="000000"/>
        </w:rPr>
        <w:t xml:space="preserve"> The sagittal T1-weighted images of the left knee showed a heterogeneously hypointense</w:t>
      </w:r>
      <w:r w:rsidRPr="002546B3">
        <w:rPr>
          <w:rFonts w:ascii="Book Antiqua" w:eastAsia="Book Antiqua" w:hAnsi="Book Antiqua" w:cs="Book Antiqua"/>
          <w:color w:val="000000"/>
          <w:shd w:val="clear" w:color="auto" w:fill="FFFFFF"/>
        </w:rPr>
        <w:t xml:space="preserve"> </w:t>
      </w:r>
      <w:r w:rsidRPr="002546B3">
        <w:rPr>
          <w:rFonts w:ascii="Book Antiqua" w:eastAsia="Book Antiqua" w:hAnsi="Book Antiqua" w:cs="Book Antiqua"/>
          <w:color w:val="000000"/>
        </w:rPr>
        <w:t>mass (black arrows), with an irregular shape, clear boundary, internal lobules and the ab</w:t>
      </w:r>
      <w:r w:rsidRPr="002546B3">
        <w:rPr>
          <w:rFonts w:ascii="Book Antiqua" w:eastAsia="Book Antiqua" w:hAnsi="Book Antiqua" w:cs="Book Antiqua"/>
          <w:color w:val="000000"/>
          <w:shd w:val="clear" w:color="auto" w:fill="FFFFFF"/>
        </w:rPr>
        <w:t xml:space="preserve">sence of a visible entering or exiting nerve; B: The lesion (white arrows) showed </w:t>
      </w:r>
      <w:r w:rsidRPr="002546B3">
        <w:rPr>
          <w:rFonts w:ascii="Book Antiqua" w:eastAsia="Book Antiqua" w:hAnsi="Book Antiqua" w:cs="Book Antiqua"/>
          <w:color w:val="000000"/>
        </w:rPr>
        <w:t>heterogeneous hypointensity on</w:t>
      </w:r>
      <w:r w:rsidRPr="002546B3">
        <w:rPr>
          <w:rFonts w:ascii="Book Antiqua" w:eastAsia="Book Antiqua" w:hAnsi="Book Antiqua" w:cs="Book Antiqua"/>
          <w:color w:val="000000"/>
          <w:shd w:val="clear" w:color="auto" w:fill="FFFFFF"/>
        </w:rPr>
        <w:t xml:space="preserve"> </w:t>
      </w:r>
      <w:r w:rsidRPr="002546B3">
        <w:rPr>
          <w:rFonts w:ascii="Book Antiqua" w:eastAsia="Book Antiqua" w:hAnsi="Book Antiqua" w:cs="Book Antiqua"/>
          <w:color w:val="000000"/>
        </w:rPr>
        <w:t>the fat-saturated T2-weighted images and the hyperintense grid-like fascia (red arrows) suggested peritumoral edema; C and D:</w:t>
      </w:r>
      <w:r w:rsidRPr="002546B3">
        <w:rPr>
          <w:rFonts w:ascii="Book Antiqua" w:eastAsia="Book Antiqua" w:hAnsi="Book Antiqua" w:cs="Book Antiqua"/>
          <w:color w:val="000000"/>
          <w:shd w:val="clear" w:color="auto" w:fill="FFFFFF"/>
        </w:rPr>
        <w:t xml:space="preserve"> The lesion </w:t>
      </w:r>
      <w:r w:rsidRPr="002546B3">
        <w:rPr>
          <w:rFonts w:ascii="Book Antiqua" w:eastAsia="Book Antiqua" w:hAnsi="Book Antiqua" w:cs="Book Antiqua"/>
          <w:color w:val="000000"/>
        </w:rPr>
        <w:t>with thickened skin</w:t>
      </w:r>
      <w:r w:rsidRPr="002546B3">
        <w:rPr>
          <w:rFonts w:ascii="Book Antiqua" w:eastAsia="Book Antiqua" w:hAnsi="Book Antiqua" w:cs="Book Antiqua"/>
          <w:color w:val="000000"/>
          <w:shd w:val="clear" w:color="auto" w:fill="FFFFFF"/>
        </w:rPr>
        <w:t xml:space="preserve"> (white arrows) also </w:t>
      </w:r>
      <w:r w:rsidRPr="002546B3">
        <w:rPr>
          <w:rFonts w:ascii="Book Antiqua" w:eastAsia="Book Antiqua" w:hAnsi="Book Antiqua" w:cs="Book Antiqua"/>
          <w:color w:val="000000"/>
        </w:rPr>
        <w:t>showed heterogeneous enhancement with non-enhanced focal areas (black arrowheads) on contrast-enhanced T1</w:t>
      </w:r>
      <w:r w:rsidR="00C64FEE">
        <w:rPr>
          <w:rFonts w:ascii="Book Antiqua" w:eastAsia="Book Antiqua" w:hAnsi="Book Antiqua" w:cs="Book Antiqua"/>
          <w:color w:val="000000"/>
        </w:rPr>
        <w:t>-weighted images</w:t>
      </w:r>
      <w:r w:rsidRPr="002546B3">
        <w:rPr>
          <w:rFonts w:ascii="Book Antiqua" w:eastAsia="Book Antiqua" w:hAnsi="Book Antiqua" w:cs="Book Antiqua"/>
          <w:color w:val="000000"/>
        </w:rPr>
        <w:t xml:space="preserve"> in the </w:t>
      </w:r>
      <w:r w:rsidRPr="002546B3">
        <w:rPr>
          <w:rFonts w:ascii="Book Antiqua" w:eastAsia="Book Antiqua" w:hAnsi="Book Antiqua" w:cs="Book Antiqua"/>
          <w:color w:val="000000"/>
          <w:shd w:val="clear" w:color="auto" w:fill="FFFFFF"/>
        </w:rPr>
        <w:t xml:space="preserve">sagittal and coronal </w:t>
      </w:r>
      <w:r w:rsidRPr="002546B3">
        <w:rPr>
          <w:rFonts w:ascii="Book Antiqua" w:eastAsia="Book Antiqua" w:hAnsi="Book Antiqua" w:cs="Book Antiqua"/>
          <w:color w:val="000000"/>
        </w:rPr>
        <w:t>plane.</w:t>
      </w:r>
    </w:p>
    <w:p w14:paraId="7F36835C" w14:textId="77777777" w:rsidR="00C773C9" w:rsidRPr="002546B3" w:rsidRDefault="00C773C9" w:rsidP="002546B3">
      <w:pPr>
        <w:spacing w:line="360" w:lineRule="auto"/>
        <w:jc w:val="both"/>
        <w:rPr>
          <w:rFonts w:ascii="Book Antiqua" w:hAnsi="Book Antiqua"/>
          <w:lang w:eastAsia="zh-CN"/>
        </w:rPr>
      </w:pPr>
      <w:r w:rsidRPr="002546B3">
        <w:rPr>
          <w:rFonts w:ascii="Book Antiqua" w:hAnsi="Book Antiqua" w:cs="Book Antiqua"/>
          <w:color w:val="000000"/>
          <w:lang w:eastAsia="zh-CN"/>
        </w:rPr>
        <w:br w:type="page"/>
      </w:r>
      <w:r w:rsidRPr="002546B3">
        <w:rPr>
          <w:rFonts w:ascii="Book Antiqua" w:hAnsi="Book Antiqua"/>
          <w:noProof/>
          <w:lang w:eastAsia="zh-CN"/>
        </w:rPr>
        <w:lastRenderedPageBreak/>
        <w:drawing>
          <wp:inline distT="0" distB="0" distL="0" distR="0" wp14:anchorId="3EDE47CA" wp14:editId="474A4797">
            <wp:extent cx="5954591" cy="201963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5094" cy="2026585"/>
                    </a:xfrm>
                    <a:prstGeom prst="rect">
                      <a:avLst/>
                    </a:prstGeom>
                  </pic:spPr>
                </pic:pic>
              </a:graphicData>
            </a:graphic>
          </wp:inline>
        </w:drawing>
      </w:r>
    </w:p>
    <w:p w14:paraId="695A5C5A" w14:textId="055C1E66" w:rsidR="00A77B3E" w:rsidRPr="002546B3" w:rsidRDefault="000C34D8" w:rsidP="002546B3">
      <w:pPr>
        <w:spacing w:line="360" w:lineRule="auto"/>
        <w:jc w:val="both"/>
        <w:rPr>
          <w:rFonts w:ascii="Book Antiqua" w:hAnsi="Book Antiqua"/>
        </w:rPr>
      </w:pPr>
      <w:r w:rsidRPr="002546B3">
        <w:rPr>
          <w:rFonts w:ascii="Book Antiqua" w:eastAsia="Book Antiqua" w:hAnsi="Book Antiqua" w:cs="Book Antiqua"/>
          <w:b/>
          <w:bCs/>
          <w:color w:val="000000"/>
          <w:shd w:val="clear" w:color="auto" w:fill="FFFFFF"/>
        </w:rPr>
        <w:t>Figure 4</w:t>
      </w:r>
      <w:r w:rsidRPr="002546B3">
        <w:rPr>
          <w:rFonts w:ascii="Book Antiqua" w:eastAsia="Book Antiqua" w:hAnsi="Book Antiqua" w:cs="Book Antiqua"/>
          <w:color w:val="000000"/>
          <w:shd w:val="clear" w:color="auto" w:fill="FFFFFF"/>
        </w:rPr>
        <w:t xml:space="preserve"> </w:t>
      </w:r>
      <w:r w:rsidRPr="002546B3">
        <w:rPr>
          <w:rFonts w:ascii="Book Antiqua" w:eastAsia="Book Antiqua" w:hAnsi="Book Antiqua" w:cs="Book Antiqua"/>
          <w:b/>
          <w:bCs/>
          <w:color w:val="000000"/>
          <w:shd w:val="clear" w:color="auto" w:fill="FFFFFF"/>
        </w:rPr>
        <w:t>Postoperative pathological examination</w:t>
      </w:r>
      <w:r w:rsidRPr="00F369DA">
        <w:rPr>
          <w:rFonts w:ascii="Book Antiqua" w:eastAsia="Book Antiqua" w:hAnsi="Book Antiqua" w:cs="Book Antiqua"/>
          <w:b/>
          <w:bCs/>
          <w:color w:val="000000"/>
          <w:shd w:val="clear" w:color="auto" w:fill="FFFFFF"/>
        </w:rPr>
        <w:t>.</w:t>
      </w:r>
      <w:r w:rsidRPr="002546B3">
        <w:rPr>
          <w:rFonts w:ascii="Book Antiqua" w:eastAsia="Book Antiqua" w:hAnsi="Book Antiqua" w:cs="Book Antiqua"/>
          <w:color w:val="000000"/>
          <w:shd w:val="clear" w:color="auto" w:fill="FFFFFF"/>
        </w:rPr>
        <w:t xml:space="preserve"> A: Hematoxylin-eosin staining photomicrograph (original magnification ×</w:t>
      </w:r>
      <w:r w:rsidR="00D13E06" w:rsidRPr="002546B3">
        <w:rPr>
          <w:rFonts w:ascii="Book Antiqua" w:eastAsia="Book Antiqua" w:hAnsi="Book Antiqua" w:cs="Book Antiqua"/>
          <w:color w:val="000000"/>
          <w:shd w:val="clear" w:color="auto" w:fill="FFFFFF"/>
        </w:rPr>
        <w:t xml:space="preserve"> </w:t>
      </w:r>
      <w:r w:rsidRPr="002546B3">
        <w:rPr>
          <w:rFonts w:ascii="Book Antiqua" w:eastAsia="Book Antiqua" w:hAnsi="Book Antiqua" w:cs="Book Antiqua"/>
          <w:color w:val="000000"/>
          <w:shd w:val="clear" w:color="auto" w:fill="FFFFFF"/>
        </w:rPr>
        <w:t>200) of the mass showed tightly packed spindle cells; B: Immunofluorescence examination (original magnification ×</w:t>
      </w:r>
      <w:r w:rsidR="00D13E06" w:rsidRPr="002546B3">
        <w:rPr>
          <w:rFonts w:ascii="Book Antiqua" w:eastAsia="Book Antiqua" w:hAnsi="Book Antiqua" w:cs="Book Antiqua"/>
          <w:color w:val="000000"/>
          <w:shd w:val="clear" w:color="auto" w:fill="FFFFFF"/>
        </w:rPr>
        <w:t xml:space="preserve"> </w:t>
      </w:r>
      <w:r w:rsidRPr="002546B3">
        <w:rPr>
          <w:rFonts w:ascii="Book Antiqua" w:eastAsia="Book Antiqua" w:hAnsi="Book Antiqua" w:cs="Book Antiqua"/>
          <w:color w:val="000000"/>
          <w:shd w:val="clear" w:color="auto" w:fill="FFFFFF"/>
        </w:rPr>
        <w:t xml:space="preserve">200) demonstrated S100 positivity on immunohistochemical analysis. </w:t>
      </w:r>
    </w:p>
    <w:sectPr w:rsidR="00A77B3E" w:rsidRPr="002546B3" w:rsidSect="002546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B4CE1" w14:textId="77777777" w:rsidR="003F1AB3" w:rsidRDefault="003F1AB3" w:rsidP="002B128A">
      <w:r>
        <w:separator/>
      </w:r>
    </w:p>
  </w:endnote>
  <w:endnote w:type="continuationSeparator" w:id="0">
    <w:p w14:paraId="22D609B2" w14:textId="77777777" w:rsidR="003F1AB3" w:rsidRDefault="003F1AB3" w:rsidP="002B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2190484"/>
      <w:docPartObj>
        <w:docPartGallery w:val="Page Numbers (Bottom of Page)"/>
        <w:docPartUnique/>
      </w:docPartObj>
    </w:sdtPr>
    <w:sdtEndPr/>
    <w:sdtContent>
      <w:sdt>
        <w:sdtPr>
          <w:id w:val="98381352"/>
          <w:docPartObj>
            <w:docPartGallery w:val="Page Numbers (Top of Page)"/>
            <w:docPartUnique/>
          </w:docPartObj>
        </w:sdtPr>
        <w:sdtEndPr/>
        <w:sdtContent>
          <w:p w14:paraId="09EE06D9" w14:textId="77777777" w:rsidR="00C773C9" w:rsidRDefault="00C773C9" w:rsidP="00C773C9">
            <w:pPr>
              <w:pStyle w:val="Footer"/>
              <w:jc w:val="right"/>
            </w:pPr>
            <w:r w:rsidRPr="00C773C9">
              <w:rPr>
                <w:rFonts w:ascii="Book Antiqua" w:hAnsi="Book Antiqua"/>
                <w:sz w:val="24"/>
                <w:szCs w:val="24"/>
                <w:lang w:val="zh-CN" w:eastAsia="zh-CN"/>
              </w:rPr>
              <w:t xml:space="preserve"> </w:t>
            </w:r>
            <w:r w:rsidRPr="00511268">
              <w:rPr>
                <w:rFonts w:ascii="Book Antiqua" w:hAnsi="Book Antiqua"/>
                <w:sz w:val="24"/>
                <w:szCs w:val="24"/>
              </w:rPr>
              <w:fldChar w:fldCharType="begin"/>
            </w:r>
            <w:r w:rsidRPr="00511268">
              <w:rPr>
                <w:rFonts w:ascii="Book Antiqua" w:hAnsi="Book Antiqua"/>
                <w:sz w:val="24"/>
                <w:szCs w:val="24"/>
              </w:rPr>
              <w:instrText>PAGE</w:instrText>
            </w:r>
            <w:r w:rsidRPr="00511268">
              <w:rPr>
                <w:rFonts w:ascii="Book Antiqua" w:hAnsi="Book Antiqua"/>
                <w:sz w:val="24"/>
                <w:szCs w:val="24"/>
              </w:rPr>
              <w:fldChar w:fldCharType="separate"/>
            </w:r>
            <w:r w:rsidR="00D13E06" w:rsidRPr="00511268">
              <w:rPr>
                <w:rFonts w:ascii="Book Antiqua" w:hAnsi="Book Antiqua"/>
                <w:noProof/>
                <w:sz w:val="24"/>
                <w:szCs w:val="24"/>
              </w:rPr>
              <w:t>16</w:t>
            </w:r>
            <w:r w:rsidRPr="00511268">
              <w:rPr>
                <w:rFonts w:ascii="Book Antiqua" w:hAnsi="Book Antiqua"/>
                <w:sz w:val="24"/>
                <w:szCs w:val="24"/>
              </w:rPr>
              <w:fldChar w:fldCharType="end"/>
            </w:r>
            <w:r w:rsidRPr="00511268">
              <w:rPr>
                <w:rFonts w:ascii="Book Antiqua" w:hAnsi="Book Antiqua"/>
                <w:sz w:val="24"/>
                <w:szCs w:val="24"/>
                <w:lang w:val="zh-CN" w:eastAsia="zh-CN"/>
              </w:rPr>
              <w:t xml:space="preserve"> / </w:t>
            </w:r>
            <w:r w:rsidRPr="00511268">
              <w:rPr>
                <w:rFonts w:ascii="Book Antiqua" w:hAnsi="Book Antiqua"/>
                <w:sz w:val="24"/>
                <w:szCs w:val="24"/>
              </w:rPr>
              <w:fldChar w:fldCharType="begin"/>
            </w:r>
            <w:r w:rsidRPr="00511268">
              <w:rPr>
                <w:rFonts w:ascii="Book Antiqua" w:hAnsi="Book Antiqua"/>
                <w:sz w:val="24"/>
                <w:szCs w:val="24"/>
              </w:rPr>
              <w:instrText>NUMPAGES</w:instrText>
            </w:r>
            <w:r w:rsidRPr="00511268">
              <w:rPr>
                <w:rFonts w:ascii="Book Antiqua" w:hAnsi="Book Antiqua"/>
                <w:sz w:val="24"/>
                <w:szCs w:val="24"/>
              </w:rPr>
              <w:fldChar w:fldCharType="separate"/>
            </w:r>
            <w:r w:rsidR="00D13E06" w:rsidRPr="00511268">
              <w:rPr>
                <w:rFonts w:ascii="Book Antiqua" w:hAnsi="Book Antiqua"/>
                <w:noProof/>
                <w:sz w:val="24"/>
                <w:szCs w:val="24"/>
              </w:rPr>
              <w:t>16</w:t>
            </w:r>
            <w:r w:rsidRPr="00511268">
              <w:rPr>
                <w:rFonts w:ascii="Book Antiqua" w:hAnsi="Book Antiqua"/>
                <w:sz w:val="24"/>
                <w:szCs w:val="24"/>
              </w:rPr>
              <w:fldChar w:fldCharType="end"/>
            </w:r>
          </w:p>
        </w:sdtContent>
      </w:sdt>
    </w:sdtContent>
  </w:sdt>
  <w:p w14:paraId="0B897931" w14:textId="77777777" w:rsidR="00C773C9" w:rsidRDefault="00C77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404131" w14:textId="77777777" w:rsidR="003F1AB3" w:rsidRDefault="003F1AB3" w:rsidP="002B128A">
      <w:r>
        <w:separator/>
      </w:r>
    </w:p>
  </w:footnote>
  <w:footnote w:type="continuationSeparator" w:id="0">
    <w:p w14:paraId="1533C441" w14:textId="77777777" w:rsidR="003F1AB3" w:rsidRDefault="003F1AB3" w:rsidP="002B1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5B3"/>
    <w:rsid w:val="00035CFE"/>
    <w:rsid w:val="000B5BF0"/>
    <w:rsid w:val="000C34D8"/>
    <w:rsid w:val="001178E0"/>
    <w:rsid w:val="00127B59"/>
    <w:rsid w:val="0019400B"/>
    <w:rsid w:val="002546B3"/>
    <w:rsid w:val="0029747A"/>
    <w:rsid w:val="002B128A"/>
    <w:rsid w:val="002E21DB"/>
    <w:rsid w:val="00365CD3"/>
    <w:rsid w:val="003812C0"/>
    <w:rsid w:val="003A22F4"/>
    <w:rsid w:val="003E54FD"/>
    <w:rsid w:val="003F1AB3"/>
    <w:rsid w:val="0041112D"/>
    <w:rsid w:val="00441849"/>
    <w:rsid w:val="00473C07"/>
    <w:rsid w:val="00511268"/>
    <w:rsid w:val="00571A35"/>
    <w:rsid w:val="005806CC"/>
    <w:rsid w:val="005961BF"/>
    <w:rsid w:val="00640B56"/>
    <w:rsid w:val="00670D4C"/>
    <w:rsid w:val="0070115C"/>
    <w:rsid w:val="007155D3"/>
    <w:rsid w:val="00727B6A"/>
    <w:rsid w:val="007640F1"/>
    <w:rsid w:val="00786FD3"/>
    <w:rsid w:val="007E4A92"/>
    <w:rsid w:val="008A0B29"/>
    <w:rsid w:val="009756BC"/>
    <w:rsid w:val="00A77B3E"/>
    <w:rsid w:val="00A8108E"/>
    <w:rsid w:val="00A8760D"/>
    <w:rsid w:val="00C64FEE"/>
    <w:rsid w:val="00C773C9"/>
    <w:rsid w:val="00CA2A55"/>
    <w:rsid w:val="00D13E06"/>
    <w:rsid w:val="00D30DBE"/>
    <w:rsid w:val="00D832C0"/>
    <w:rsid w:val="00E12804"/>
    <w:rsid w:val="00E63DE8"/>
    <w:rsid w:val="00F369DA"/>
    <w:rsid w:val="00FB0ED3"/>
    <w:rsid w:val="00FC4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5E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B128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B128A"/>
    <w:rPr>
      <w:sz w:val="18"/>
      <w:szCs w:val="18"/>
    </w:rPr>
  </w:style>
  <w:style w:type="paragraph" w:styleId="Footer">
    <w:name w:val="footer"/>
    <w:basedOn w:val="Normal"/>
    <w:link w:val="FooterChar"/>
    <w:uiPriority w:val="99"/>
    <w:rsid w:val="002B128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B128A"/>
    <w:rPr>
      <w:sz w:val="18"/>
      <w:szCs w:val="18"/>
    </w:rPr>
  </w:style>
  <w:style w:type="paragraph" w:styleId="BalloonText">
    <w:name w:val="Balloon Text"/>
    <w:basedOn w:val="Normal"/>
    <w:link w:val="BalloonTextChar"/>
    <w:rsid w:val="00C773C9"/>
    <w:rPr>
      <w:sz w:val="18"/>
      <w:szCs w:val="18"/>
    </w:rPr>
  </w:style>
  <w:style w:type="character" w:customStyle="1" w:styleId="BalloonTextChar">
    <w:name w:val="Balloon Text Char"/>
    <w:basedOn w:val="DefaultParagraphFont"/>
    <w:link w:val="BalloonText"/>
    <w:rsid w:val="00C773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2894</Words>
  <Characters>16496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2021-06-10T01:10:00Z</dcterms:created>
  <dcterms:modified xsi:type="dcterms:W3CDTF">2021-06-10T01:10:00Z</dcterms:modified>
</cp:coreProperties>
</file>