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F4E9"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color w:val="000000" w:themeColor="text1"/>
        </w:rPr>
        <w:t xml:space="preserve">Name of Journal: </w:t>
      </w:r>
      <w:r w:rsidRPr="00252F3D">
        <w:rPr>
          <w:rFonts w:ascii="Book Antiqua" w:eastAsia="Book Antiqua" w:hAnsi="Book Antiqua" w:cs="Book Antiqua"/>
          <w:i/>
          <w:color w:val="000000" w:themeColor="text1"/>
        </w:rPr>
        <w:t>World Journal of Cardiology</w:t>
      </w:r>
    </w:p>
    <w:p w14:paraId="54355214"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color w:val="000000" w:themeColor="text1"/>
        </w:rPr>
        <w:t xml:space="preserve">Manuscript NO: </w:t>
      </w:r>
      <w:r w:rsidRPr="00252F3D">
        <w:rPr>
          <w:rFonts w:ascii="Book Antiqua" w:eastAsia="Book Antiqua" w:hAnsi="Book Antiqua" w:cs="Book Antiqua"/>
          <w:color w:val="000000" w:themeColor="text1"/>
        </w:rPr>
        <w:t>65949</w:t>
      </w:r>
    </w:p>
    <w:p w14:paraId="1C9AB564"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color w:val="000000" w:themeColor="text1"/>
        </w:rPr>
        <w:t xml:space="preserve">Manuscript Type: </w:t>
      </w:r>
      <w:r w:rsidRPr="00252F3D">
        <w:rPr>
          <w:rFonts w:ascii="Book Antiqua" w:eastAsia="Book Antiqua" w:hAnsi="Book Antiqua" w:cs="Book Antiqua"/>
          <w:color w:val="000000" w:themeColor="text1"/>
        </w:rPr>
        <w:t>MINIREVIEWS</w:t>
      </w:r>
    </w:p>
    <w:p w14:paraId="762D74EC" w14:textId="77777777" w:rsidR="00A77B3E" w:rsidRPr="00252F3D" w:rsidRDefault="00A77B3E">
      <w:pPr>
        <w:spacing w:line="360" w:lineRule="auto"/>
        <w:jc w:val="both"/>
        <w:rPr>
          <w:color w:val="000000" w:themeColor="text1"/>
        </w:rPr>
      </w:pPr>
    </w:p>
    <w:p w14:paraId="48EB7965" w14:textId="588CDEFD" w:rsidR="00A77B3E" w:rsidRPr="00252F3D" w:rsidRDefault="00F21FC9">
      <w:pPr>
        <w:spacing w:line="360" w:lineRule="auto"/>
        <w:jc w:val="both"/>
        <w:rPr>
          <w:color w:val="000000" w:themeColor="text1"/>
        </w:rPr>
      </w:pPr>
      <w:bookmarkStart w:id="0" w:name="OLE_LINK454"/>
      <w:bookmarkStart w:id="1" w:name="OLE_LINK455"/>
      <w:r w:rsidRPr="00252F3D">
        <w:rPr>
          <w:rFonts w:ascii="Book Antiqua" w:eastAsia="Book Antiqua" w:hAnsi="Book Antiqua" w:cs="Book Antiqua"/>
          <w:b/>
          <w:bCs/>
          <w:color w:val="000000" w:themeColor="text1"/>
        </w:rPr>
        <w:t>Sodium glucose cotransporter 2 inhibitors</w:t>
      </w:r>
      <w:r w:rsidR="003D752F">
        <w:rPr>
          <w:rFonts w:ascii="Book Antiqua" w:eastAsia="Book Antiqua" w:hAnsi="Book Antiqua" w:cs="Book Antiqua"/>
          <w:b/>
          <w:bCs/>
          <w:color w:val="000000" w:themeColor="text1"/>
        </w:rPr>
        <w:t>:</w:t>
      </w:r>
      <w:r w:rsidR="00285E98">
        <w:rPr>
          <w:rFonts w:ascii="Book Antiqua" w:eastAsia="Book Antiqua" w:hAnsi="Book Antiqua" w:cs="Book Antiqua"/>
          <w:b/>
          <w:bCs/>
          <w:color w:val="000000" w:themeColor="text1"/>
        </w:rPr>
        <w:t xml:space="preserve"> </w:t>
      </w:r>
      <w:proofErr w:type="gramStart"/>
      <w:r w:rsidR="003D752F">
        <w:rPr>
          <w:rFonts w:ascii="Book Antiqua" w:eastAsia="Book Antiqua" w:hAnsi="Book Antiqua" w:cs="Book Antiqua"/>
          <w:b/>
          <w:bCs/>
          <w:color w:val="000000" w:themeColor="text1"/>
        </w:rPr>
        <w:t>N</w:t>
      </w:r>
      <w:r w:rsidRPr="00252F3D">
        <w:rPr>
          <w:rFonts w:ascii="Book Antiqua" w:eastAsia="Book Antiqua" w:hAnsi="Book Antiqua" w:cs="Book Antiqua"/>
          <w:b/>
          <w:bCs/>
          <w:color w:val="000000" w:themeColor="text1"/>
        </w:rPr>
        <w:t>ew</w:t>
      </w:r>
      <w:proofErr w:type="gramEnd"/>
      <w:r w:rsidRPr="00252F3D">
        <w:rPr>
          <w:rFonts w:ascii="Book Antiqua" w:eastAsia="Book Antiqua" w:hAnsi="Book Antiqua" w:cs="Book Antiqua"/>
          <w:b/>
          <w:bCs/>
          <w:color w:val="000000" w:themeColor="text1"/>
        </w:rPr>
        <w:t xml:space="preserve"> horizon of the heart failure pharmacotherapy</w:t>
      </w:r>
    </w:p>
    <w:bookmarkEnd w:id="0"/>
    <w:bookmarkEnd w:id="1"/>
    <w:p w14:paraId="0C9CF4AE" w14:textId="77777777" w:rsidR="00A77B3E" w:rsidRPr="00252F3D" w:rsidRDefault="00A77B3E">
      <w:pPr>
        <w:spacing w:line="360" w:lineRule="auto"/>
        <w:jc w:val="both"/>
        <w:rPr>
          <w:color w:val="000000" w:themeColor="text1"/>
        </w:rPr>
      </w:pPr>
    </w:p>
    <w:p w14:paraId="7C637AA5" w14:textId="77777777" w:rsidR="00A77B3E" w:rsidRPr="00252F3D" w:rsidRDefault="006249B2">
      <w:pPr>
        <w:spacing w:line="360" w:lineRule="auto"/>
        <w:jc w:val="both"/>
        <w:rPr>
          <w:color w:val="000000" w:themeColor="text1"/>
        </w:rPr>
      </w:pPr>
      <w:r w:rsidRPr="00252F3D">
        <w:rPr>
          <w:rFonts w:ascii="Book Antiqua" w:eastAsia="Book Antiqua" w:hAnsi="Book Antiqua" w:cs="Book Antiqua"/>
          <w:color w:val="000000" w:themeColor="text1"/>
        </w:rPr>
        <w:t xml:space="preserve">Naito </w:t>
      </w:r>
      <w:r w:rsidRPr="00252F3D">
        <w:rPr>
          <w:rFonts w:ascii="Book Antiqua" w:hAnsi="Book Antiqua" w:cs="Book Antiqua" w:hint="eastAsia"/>
          <w:color w:val="000000" w:themeColor="text1"/>
          <w:lang w:eastAsia="zh-CN"/>
        </w:rPr>
        <w:t xml:space="preserve">R </w:t>
      </w:r>
      <w:r w:rsidRPr="00252F3D">
        <w:rPr>
          <w:rFonts w:ascii="Book Antiqua" w:hAnsi="Book Antiqua" w:cs="Book Antiqua" w:hint="eastAsia"/>
          <w:i/>
          <w:color w:val="000000" w:themeColor="text1"/>
          <w:lang w:eastAsia="zh-CN"/>
        </w:rPr>
        <w:t>et al</w:t>
      </w:r>
      <w:r w:rsidRPr="00252F3D">
        <w:rPr>
          <w:rFonts w:ascii="Book Antiqua" w:hAnsi="Book Antiqua" w:cs="Book Antiqua" w:hint="eastAsia"/>
          <w:color w:val="000000" w:themeColor="text1"/>
          <w:lang w:eastAsia="zh-CN"/>
        </w:rPr>
        <w:t xml:space="preserve">. </w:t>
      </w:r>
      <w:r w:rsidR="00F21FC9" w:rsidRPr="00252F3D">
        <w:rPr>
          <w:rFonts w:ascii="Book Antiqua" w:eastAsia="Book Antiqua" w:hAnsi="Book Antiqua" w:cs="Book Antiqua"/>
          <w:color w:val="000000" w:themeColor="text1"/>
        </w:rPr>
        <w:t>SGLT2 inhibitors and heart failure</w:t>
      </w:r>
    </w:p>
    <w:p w14:paraId="0F64F811" w14:textId="77777777" w:rsidR="00A77B3E" w:rsidRPr="00252F3D" w:rsidRDefault="00A77B3E">
      <w:pPr>
        <w:spacing w:line="360" w:lineRule="auto"/>
        <w:jc w:val="both"/>
        <w:rPr>
          <w:color w:val="000000" w:themeColor="text1"/>
        </w:rPr>
      </w:pPr>
    </w:p>
    <w:p w14:paraId="2F8D5BD9"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Ryo </w:t>
      </w:r>
      <w:bookmarkStart w:id="2" w:name="OLE_LINK368"/>
      <w:bookmarkStart w:id="3" w:name="OLE_LINK369"/>
      <w:r w:rsidRPr="00252F3D">
        <w:rPr>
          <w:rFonts w:ascii="Book Antiqua" w:eastAsia="Book Antiqua" w:hAnsi="Book Antiqua" w:cs="Book Antiqua"/>
          <w:color w:val="000000" w:themeColor="text1"/>
        </w:rPr>
        <w:t>Naito</w:t>
      </w:r>
      <w:bookmarkEnd w:id="2"/>
      <w:bookmarkEnd w:id="3"/>
      <w:r w:rsidRPr="00252F3D">
        <w:rPr>
          <w:rFonts w:ascii="Book Antiqua" w:eastAsia="Book Antiqua" w:hAnsi="Book Antiqua" w:cs="Book Antiqua"/>
          <w:color w:val="000000" w:themeColor="text1"/>
        </w:rPr>
        <w:t xml:space="preserve">, </w:t>
      </w:r>
      <w:proofErr w:type="spellStart"/>
      <w:r w:rsidRPr="00252F3D">
        <w:rPr>
          <w:rFonts w:ascii="Book Antiqua" w:eastAsia="Book Antiqua" w:hAnsi="Book Antiqua" w:cs="Book Antiqua"/>
          <w:color w:val="000000" w:themeColor="text1"/>
        </w:rPr>
        <w:t>Takatoshi</w:t>
      </w:r>
      <w:proofErr w:type="spellEnd"/>
      <w:r w:rsidRPr="00252F3D">
        <w:rPr>
          <w:rFonts w:ascii="Book Antiqua" w:eastAsia="Book Antiqua" w:hAnsi="Book Antiqua" w:cs="Book Antiqua"/>
          <w:color w:val="000000" w:themeColor="text1"/>
        </w:rPr>
        <w:t xml:space="preserve"> Kasai</w:t>
      </w:r>
    </w:p>
    <w:p w14:paraId="5D096C19" w14:textId="77777777" w:rsidR="00A77B3E" w:rsidRPr="00252F3D" w:rsidRDefault="00A77B3E">
      <w:pPr>
        <w:spacing w:line="360" w:lineRule="auto"/>
        <w:jc w:val="both"/>
        <w:rPr>
          <w:color w:val="000000" w:themeColor="text1"/>
        </w:rPr>
      </w:pPr>
    </w:p>
    <w:p w14:paraId="4D84D3DF" w14:textId="68CFA67A" w:rsidR="00A77B3E" w:rsidRPr="00252F3D" w:rsidRDefault="00F21FC9">
      <w:pPr>
        <w:spacing w:line="360" w:lineRule="auto"/>
        <w:jc w:val="both"/>
        <w:rPr>
          <w:color w:val="000000" w:themeColor="text1"/>
        </w:rPr>
      </w:pPr>
      <w:r w:rsidRPr="00252F3D">
        <w:rPr>
          <w:rFonts w:ascii="Book Antiqua" w:eastAsia="Book Antiqua" w:hAnsi="Book Antiqua" w:cs="Book Antiqua"/>
          <w:b/>
          <w:bCs/>
          <w:color w:val="000000" w:themeColor="text1"/>
        </w:rPr>
        <w:t xml:space="preserve">Ryo Naito, </w:t>
      </w:r>
      <w:bookmarkStart w:id="4" w:name="OLE_LINK456"/>
      <w:bookmarkStart w:id="5" w:name="OLE_LINK457"/>
      <w:r w:rsidR="001970B4" w:rsidRPr="00252F3D">
        <w:rPr>
          <w:rFonts w:ascii="Book Antiqua" w:eastAsia="Book Antiqua" w:hAnsi="Book Antiqua" w:cs="Book Antiqua"/>
          <w:color w:val="000000" w:themeColor="text1"/>
        </w:rPr>
        <w:t>Department of Cardiovascular Biology and Medicine</w:t>
      </w:r>
      <w:bookmarkEnd w:id="4"/>
      <w:bookmarkEnd w:id="5"/>
      <w:r w:rsidRPr="00252F3D">
        <w:rPr>
          <w:rFonts w:ascii="Book Antiqua" w:eastAsia="Book Antiqua" w:hAnsi="Book Antiqua" w:cs="Book Antiqua"/>
          <w:color w:val="000000" w:themeColor="text1"/>
        </w:rPr>
        <w:t>, Juntendo University Graduate School of Medicine, Tokyo 113-8421, Japan</w:t>
      </w:r>
    </w:p>
    <w:p w14:paraId="7BC0F537" w14:textId="77777777" w:rsidR="00A77B3E" w:rsidRPr="00252F3D" w:rsidRDefault="00A77B3E">
      <w:pPr>
        <w:spacing w:line="360" w:lineRule="auto"/>
        <w:jc w:val="both"/>
        <w:rPr>
          <w:color w:val="000000" w:themeColor="text1"/>
        </w:rPr>
      </w:pPr>
    </w:p>
    <w:p w14:paraId="5E9786A7" w14:textId="57C03B29" w:rsidR="003D752F" w:rsidRDefault="00F21FC9">
      <w:pPr>
        <w:spacing w:line="360" w:lineRule="auto"/>
        <w:jc w:val="both"/>
        <w:rPr>
          <w:rFonts w:ascii="Book Antiqua" w:eastAsia="Book Antiqua" w:hAnsi="Book Antiqua" w:cs="Book Antiqua"/>
          <w:color w:val="000000" w:themeColor="text1"/>
        </w:rPr>
      </w:pPr>
      <w:proofErr w:type="spellStart"/>
      <w:r w:rsidRPr="00252F3D">
        <w:rPr>
          <w:rFonts w:ascii="Book Antiqua" w:eastAsia="Book Antiqua" w:hAnsi="Book Antiqua" w:cs="Book Antiqua"/>
          <w:b/>
          <w:bCs/>
          <w:color w:val="000000" w:themeColor="text1"/>
        </w:rPr>
        <w:t>Takatoshi</w:t>
      </w:r>
      <w:proofErr w:type="spellEnd"/>
      <w:r w:rsidRPr="00252F3D">
        <w:rPr>
          <w:rFonts w:ascii="Book Antiqua" w:eastAsia="Book Antiqua" w:hAnsi="Book Antiqua" w:cs="Book Antiqua"/>
          <w:b/>
          <w:bCs/>
          <w:color w:val="000000" w:themeColor="text1"/>
        </w:rPr>
        <w:t xml:space="preserve"> Kasai, </w:t>
      </w:r>
      <w:bookmarkStart w:id="6" w:name="OLE_LINK458"/>
      <w:bookmarkStart w:id="7" w:name="OLE_LINK459"/>
      <w:r w:rsidR="001970B4" w:rsidRPr="00252F3D">
        <w:rPr>
          <w:rFonts w:ascii="Book Antiqua" w:eastAsia="Book Antiqua" w:hAnsi="Book Antiqua" w:cs="Book Antiqua"/>
          <w:color w:val="000000" w:themeColor="text1"/>
        </w:rPr>
        <w:t>Department of Cardiovascular Biology and Medicine</w:t>
      </w:r>
      <w:r w:rsidRPr="00252F3D">
        <w:rPr>
          <w:rFonts w:ascii="Book Antiqua" w:eastAsia="Book Antiqua" w:hAnsi="Book Antiqua" w:cs="Book Antiqua"/>
          <w:color w:val="000000" w:themeColor="text1"/>
        </w:rPr>
        <w:t>, Cardiovascular Respiratory Sleep Medicine, Juntendo University Graduate School of Medicine</w:t>
      </w:r>
      <w:r w:rsidR="003D752F">
        <w:rPr>
          <w:rFonts w:ascii="Book Antiqua" w:eastAsia="Book Antiqua" w:hAnsi="Book Antiqua" w:cs="Book Antiqua"/>
          <w:color w:val="000000" w:themeColor="text1"/>
        </w:rPr>
        <w:t xml:space="preserve">, </w:t>
      </w:r>
      <w:r w:rsidR="003D752F" w:rsidRPr="00252F3D">
        <w:rPr>
          <w:rFonts w:ascii="Book Antiqua" w:eastAsia="Book Antiqua" w:hAnsi="Book Antiqua" w:cs="Book Antiqua"/>
          <w:color w:val="000000" w:themeColor="text1"/>
        </w:rPr>
        <w:t>Sleep and Sleep Disordered Breathing Center, Juntendo University Hospital</w:t>
      </w:r>
      <w:r w:rsidR="003D752F">
        <w:rPr>
          <w:rFonts w:ascii="Book Antiqua" w:eastAsia="Book Antiqua" w:hAnsi="Book Antiqua" w:cs="Book Antiqua"/>
          <w:color w:val="000000" w:themeColor="text1"/>
        </w:rPr>
        <w:t xml:space="preserve">, </w:t>
      </w:r>
      <w:r w:rsidR="003D752F" w:rsidRPr="00252F3D">
        <w:rPr>
          <w:rFonts w:ascii="Book Antiqua" w:eastAsia="Book Antiqua" w:hAnsi="Book Antiqua" w:cs="Book Antiqua"/>
          <w:color w:val="000000" w:themeColor="text1"/>
        </w:rPr>
        <w:t>Tokyo 113-8421, Japan</w:t>
      </w:r>
    </w:p>
    <w:bookmarkEnd w:id="6"/>
    <w:bookmarkEnd w:id="7"/>
    <w:p w14:paraId="00756173" w14:textId="77777777" w:rsidR="00A77B3E" w:rsidRPr="00252F3D" w:rsidRDefault="00A77B3E">
      <w:pPr>
        <w:spacing w:line="360" w:lineRule="auto"/>
        <w:jc w:val="both"/>
        <w:rPr>
          <w:color w:val="000000" w:themeColor="text1"/>
        </w:rPr>
      </w:pPr>
    </w:p>
    <w:p w14:paraId="32283013" w14:textId="5424A057" w:rsidR="00A77B3E" w:rsidRPr="00252F3D" w:rsidRDefault="00F21FC9">
      <w:pPr>
        <w:spacing w:line="360" w:lineRule="auto"/>
        <w:jc w:val="both"/>
        <w:rPr>
          <w:color w:val="000000" w:themeColor="text1"/>
        </w:rPr>
      </w:pPr>
      <w:r w:rsidRPr="00252F3D">
        <w:rPr>
          <w:rFonts w:ascii="Book Antiqua" w:eastAsia="Book Antiqua" w:hAnsi="Book Antiqua" w:cs="Book Antiqua"/>
          <w:b/>
          <w:bCs/>
          <w:color w:val="000000" w:themeColor="text1"/>
        </w:rPr>
        <w:t xml:space="preserve">Author contributions: </w:t>
      </w:r>
      <w:r w:rsidRPr="00252F3D">
        <w:rPr>
          <w:rFonts w:ascii="Book Antiqua" w:eastAsia="Book Antiqua" w:hAnsi="Book Antiqua" w:cs="Book Antiqua"/>
          <w:color w:val="000000" w:themeColor="text1"/>
          <w:shd w:val="clear" w:color="auto" w:fill="FFFFFF"/>
        </w:rPr>
        <w:t xml:space="preserve">Naito R wrote the manuscript; Kasai T revised the manuscript; </w:t>
      </w:r>
      <w:r w:rsidR="003D752F">
        <w:rPr>
          <w:rFonts w:ascii="Book Antiqua" w:eastAsia="Book Antiqua" w:hAnsi="Book Antiqua" w:cs="Book Antiqua"/>
          <w:color w:val="000000" w:themeColor="text1"/>
          <w:shd w:val="clear" w:color="auto" w:fill="FFFFFF"/>
        </w:rPr>
        <w:t>a</w:t>
      </w:r>
      <w:r w:rsidRPr="00252F3D">
        <w:rPr>
          <w:rFonts w:ascii="Book Antiqua" w:eastAsia="Book Antiqua" w:hAnsi="Book Antiqua" w:cs="Book Antiqua"/>
          <w:color w:val="000000" w:themeColor="text1"/>
          <w:shd w:val="clear" w:color="auto" w:fill="FFFFFF"/>
        </w:rPr>
        <w:t>ll authors have read and approv</w:t>
      </w:r>
      <w:r w:rsidR="001970B4" w:rsidRPr="00252F3D">
        <w:rPr>
          <w:rFonts w:ascii="Book Antiqua" w:eastAsia="Book Antiqua" w:hAnsi="Book Antiqua" w:cs="Book Antiqua"/>
          <w:color w:val="000000" w:themeColor="text1"/>
          <w:shd w:val="clear" w:color="auto" w:fill="FFFFFF"/>
        </w:rPr>
        <w:t>ed</w:t>
      </w:r>
      <w:r w:rsidRPr="00252F3D">
        <w:rPr>
          <w:rFonts w:ascii="Book Antiqua" w:eastAsia="Book Antiqua" w:hAnsi="Book Antiqua" w:cs="Book Antiqua"/>
          <w:color w:val="000000" w:themeColor="text1"/>
          <w:shd w:val="clear" w:color="auto" w:fill="FFFFFF"/>
        </w:rPr>
        <w:t xml:space="preserve"> the final manuscript.</w:t>
      </w:r>
    </w:p>
    <w:p w14:paraId="4AC924B1" w14:textId="77777777" w:rsidR="00A77B3E" w:rsidRPr="00252F3D" w:rsidRDefault="00A77B3E">
      <w:pPr>
        <w:spacing w:line="360" w:lineRule="auto"/>
        <w:jc w:val="both"/>
        <w:rPr>
          <w:color w:val="000000" w:themeColor="text1"/>
        </w:rPr>
      </w:pPr>
    </w:p>
    <w:p w14:paraId="21916CD6" w14:textId="44C00D9B" w:rsidR="00A77B3E" w:rsidRPr="00252F3D" w:rsidRDefault="00F21FC9">
      <w:pPr>
        <w:spacing w:line="360" w:lineRule="auto"/>
        <w:jc w:val="both"/>
        <w:rPr>
          <w:color w:val="000000" w:themeColor="text1"/>
        </w:rPr>
      </w:pPr>
      <w:r w:rsidRPr="00252F3D">
        <w:rPr>
          <w:rFonts w:ascii="Book Antiqua" w:eastAsia="Book Antiqua" w:hAnsi="Book Antiqua" w:cs="Book Antiqua"/>
          <w:b/>
          <w:bCs/>
          <w:color w:val="000000" w:themeColor="text1"/>
        </w:rPr>
        <w:t xml:space="preserve">Corresponding author: </w:t>
      </w:r>
      <w:proofErr w:type="spellStart"/>
      <w:r w:rsidRPr="00252F3D">
        <w:rPr>
          <w:rFonts w:ascii="Book Antiqua" w:eastAsia="Book Antiqua" w:hAnsi="Book Antiqua" w:cs="Book Antiqua"/>
          <w:b/>
          <w:bCs/>
          <w:color w:val="000000" w:themeColor="text1"/>
        </w:rPr>
        <w:t>Takatoshi</w:t>
      </w:r>
      <w:proofErr w:type="spellEnd"/>
      <w:r w:rsidRPr="00252F3D">
        <w:rPr>
          <w:rFonts w:ascii="Book Antiqua" w:eastAsia="Book Antiqua" w:hAnsi="Book Antiqua" w:cs="Book Antiqua"/>
          <w:b/>
          <w:bCs/>
          <w:color w:val="000000" w:themeColor="text1"/>
        </w:rPr>
        <w:t xml:space="preserve"> Kasai, MD, PhD, Associate Professor, </w:t>
      </w:r>
      <w:r w:rsidR="001970B4" w:rsidRPr="00252F3D">
        <w:rPr>
          <w:rFonts w:ascii="Book Antiqua" w:eastAsia="Book Antiqua" w:hAnsi="Book Antiqua" w:cs="Book Antiqua"/>
          <w:color w:val="000000" w:themeColor="text1"/>
        </w:rPr>
        <w:t>Department of Cardiovascular Biology and Medicine</w:t>
      </w:r>
      <w:r w:rsidRPr="00252F3D">
        <w:rPr>
          <w:rFonts w:ascii="Book Antiqua" w:eastAsia="Book Antiqua" w:hAnsi="Book Antiqua" w:cs="Book Antiqua"/>
          <w:color w:val="000000" w:themeColor="text1"/>
        </w:rPr>
        <w:t>, Cardiovascular Respiratory Sleep Medicine, Juntendo University Graduate School of Medicine</w:t>
      </w:r>
      <w:r w:rsidR="003D752F">
        <w:rPr>
          <w:rFonts w:ascii="Book Antiqua" w:eastAsia="Book Antiqua" w:hAnsi="Book Antiqua" w:cs="Book Antiqua"/>
          <w:color w:val="000000" w:themeColor="text1"/>
        </w:rPr>
        <w:t>,</w:t>
      </w:r>
      <w:r w:rsidRPr="00252F3D">
        <w:rPr>
          <w:rFonts w:ascii="Book Antiqua" w:eastAsia="Book Antiqua" w:hAnsi="Book Antiqua" w:cs="Book Antiqua"/>
          <w:color w:val="000000" w:themeColor="text1"/>
        </w:rPr>
        <w:t xml:space="preserve"> Sleep and Sleep Disordered Breathing Center, Juntendo University Hospital, 2-1-1 </w:t>
      </w:r>
      <w:proofErr w:type="spellStart"/>
      <w:r w:rsidRPr="00252F3D">
        <w:rPr>
          <w:rFonts w:ascii="Book Antiqua" w:eastAsia="Book Antiqua" w:hAnsi="Book Antiqua" w:cs="Book Antiqua"/>
          <w:color w:val="000000" w:themeColor="text1"/>
        </w:rPr>
        <w:t>Hongo</w:t>
      </w:r>
      <w:proofErr w:type="spellEnd"/>
      <w:r w:rsidRPr="00252F3D">
        <w:rPr>
          <w:rFonts w:ascii="Book Antiqua" w:eastAsia="Book Antiqua" w:hAnsi="Book Antiqua" w:cs="Book Antiqua"/>
          <w:color w:val="000000" w:themeColor="text1"/>
        </w:rPr>
        <w:t xml:space="preserve"> Bunkyo-</w:t>
      </w:r>
      <w:proofErr w:type="spellStart"/>
      <w:r w:rsidRPr="00252F3D">
        <w:rPr>
          <w:rFonts w:ascii="Book Antiqua" w:eastAsia="Book Antiqua" w:hAnsi="Book Antiqua" w:cs="Book Antiqua"/>
          <w:color w:val="000000" w:themeColor="text1"/>
        </w:rPr>
        <w:t>ku</w:t>
      </w:r>
      <w:proofErr w:type="spellEnd"/>
      <w:r w:rsidRPr="00252F3D">
        <w:rPr>
          <w:rFonts w:ascii="Book Antiqua" w:eastAsia="Book Antiqua" w:hAnsi="Book Antiqua" w:cs="Book Antiqua"/>
          <w:color w:val="000000" w:themeColor="text1"/>
        </w:rPr>
        <w:t xml:space="preserve">, Tokyo 113-8421, </w:t>
      </w:r>
      <w:bookmarkStart w:id="8" w:name="OLE_LINK460"/>
      <w:bookmarkStart w:id="9" w:name="OLE_LINK461"/>
      <w:r w:rsidRPr="00252F3D">
        <w:rPr>
          <w:rFonts w:ascii="Book Antiqua" w:eastAsia="Book Antiqua" w:hAnsi="Book Antiqua" w:cs="Book Antiqua"/>
          <w:color w:val="000000" w:themeColor="text1"/>
        </w:rPr>
        <w:t>Japan</w:t>
      </w:r>
      <w:bookmarkEnd w:id="8"/>
      <w:bookmarkEnd w:id="9"/>
      <w:r w:rsidRPr="00252F3D">
        <w:rPr>
          <w:rFonts w:ascii="Book Antiqua" w:eastAsia="Book Antiqua" w:hAnsi="Book Antiqua" w:cs="Book Antiqua"/>
          <w:color w:val="000000" w:themeColor="text1"/>
        </w:rPr>
        <w:t>. kasai-t@mx6.nisiq.net</w:t>
      </w:r>
    </w:p>
    <w:p w14:paraId="63091752" w14:textId="77777777" w:rsidR="00A77B3E" w:rsidRPr="00252F3D" w:rsidRDefault="00A77B3E">
      <w:pPr>
        <w:spacing w:line="360" w:lineRule="auto"/>
        <w:jc w:val="both"/>
        <w:rPr>
          <w:color w:val="000000" w:themeColor="text1"/>
        </w:rPr>
      </w:pPr>
    </w:p>
    <w:p w14:paraId="6ED08CDD"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bCs/>
          <w:color w:val="000000" w:themeColor="text1"/>
        </w:rPr>
        <w:t xml:space="preserve">Received: </w:t>
      </w:r>
      <w:r w:rsidRPr="00252F3D">
        <w:rPr>
          <w:rFonts w:ascii="Book Antiqua" w:eastAsia="Book Antiqua" w:hAnsi="Book Antiqua" w:cs="Book Antiqua"/>
          <w:color w:val="000000" w:themeColor="text1"/>
        </w:rPr>
        <w:t>March 21, 2021</w:t>
      </w:r>
    </w:p>
    <w:p w14:paraId="51B8DF96"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bCs/>
          <w:color w:val="000000" w:themeColor="text1"/>
        </w:rPr>
        <w:lastRenderedPageBreak/>
        <w:t xml:space="preserve">Revised: </w:t>
      </w:r>
      <w:r w:rsidRPr="00252F3D">
        <w:rPr>
          <w:rFonts w:ascii="Book Antiqua" w:eastAsia="Book Antiqua" w:hAnsi="Book Antiqua" w:cs="Book Antiqua"/>
          <w:color w:val="000000" w:themeColor="text1"/>
        </w:rPr>
        <w:t>May 11, 2021</w:t>
      </w:r>
    </w:p>
    <w:p w14:paraId="3C666D83" w14:textId="3DA8A00A" w:rsidR="00A77B3E" w:rsidRPr="00252F3D" w:rsidRDefault="00F21FC9">
      <w:pPr>
        <w:spacing w:line="360" w:lineRule="auto"/>
        <w:jc w:val="both"/>
        <w:rPr>
          <w:color w:val="000000" w:themeColor="text1"/>
        </w:rPr>
      </w:pPr>
      <w:r w:rsidRPr="00252F3D">
        <w:rPr>
          <w:rFonts w:ascii="Book Antiqua" w:eastAsia="Book Antiqua" w:hAnsi="Book Antiqua" w:cs="Book Antiqua"/>
          <w:b/>
          <w:bCs/>
          <w:color w:val="000000" w:themeColor="text1"/>
        </w:rPr>
        <w:t xml:space="preserve">Accepted: </w:t>
      </w:r>
      <w:bookmarkStart w:id="10" w:name="OLE_LINK15"/>
      <w:bookmarkStart w:id="11" w:name="OLE_LINK33"/>
      <w:bookmarkStart w:id="12" w:name="OLE_LINK48"/>
      <w:r w:rsidR="003D752F">
        <w:rPr>
          <w:rFonts w:ascii="Book Antiqua" w:eastAsia="宋体" w:hAnsi="Book Antiqua"/>
          <w:color w:val="000000" w:themeColor="text1"/>
        </w:rPr>
        <w:t>J</w:t>
      </w:r>
      <w:r w:rsidR="003D752F">
        <w:rPr>
          <w:rFonts w:ascii="Book Antiqua" w:eastAsia="宋体" w:hAnsi="Book Antiqua" w:hint="eastAsia"/>
          <w:color w:val="000000" w:themeColor="text1"/>
        </w:rPr>
        <w:t>u</w:t>
      </w:r>
      <w:r w:rsidR="003D752F">
        <w:rPr>
          <w:rFonts w:ascii="Book Antiqua" w:eastAsia="宋体" w:hAnsi="Book Antiqua"/>
          <w:color w:val="000000" w:themeColor="text1"/>
        </w:rPr>
        <w:t>ly</w:t>
      </w:r>
      <w:r w:rsidR="003D752F" w:rsidRPr="00F06907">
        <w:rPr>
          <w:rFonts w:ascii="Book Antiqua" w:eastAsia="宋体" w:hAnsi="Book Antiqua"/>
          <w:color w:val="000000" w:themeColor="text1"/>
        </w:rPr>
        <w:t xml:space="preserve"> </w:t>
      </w:r>
      <w:r w:rsidR="003D752F">
        <w:rPr>
          <w:rFonts w:ascii="Book Antiqua" w:eastAsia="宋体" w:hAnsi="Book Antiqua"/>
          <w:color w:val="000000" w:themeColor="text1"/>
        </w:rPr>
        <w:t>23</w:t>
      </w:r>
      <w:r w:rsidR="003D752F" w:rsidRPr="00F06907">
        <w:rPr>
          <w:rFonts w:ascii="Book Antiqua" w:eastAsia="宋体" w:hAnsi="Book Antiqua"/>
          <w:color w:val="000000" w:themeColor="text1"/>
        </w:rPr>
        <w:t>, 2021</w:t>
      </w:r>
      <w:bookmarkEnd w:id="10"/>
      <w:bookmarkEnd w:id="11"/>
      <w:bookmarkEnd w:id="12"/>
    </w:p>
    <w:p w14:paraId="40840345"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bCs/>
          <w:color w:val="000000" w:themeColor="text1"/>
        </w:rPr>
        <w:t xml:space="preserve">Published online: </w:t>
      </w:r>
    </w:p>
    <w:p w14:paraId="237E4F40" w14:textId="77777777" w:rsidR="00A77B3E" w:rsidRPr="00252F3D" w:rsidRDefault="00A77B3E">
      <w:pPr>
        <w:spacing w:line="360" w:lineRule="auto"/>
        <w:jc w:val="both"/>
        <w:rPr>
          <w:color w:val="000000" w:themeColor="text1"/>
        </w:rPr>
        <w:sectPr w:rsidR="00A77B3E" w:rsidRPr="00252F3D">
          <w:footerReference w:type="default" r:id="rId6"/>
          <w:pgSz w:w="12240" w:h="15840"/>
          <w:pgMar w:top="1440" w:right="1440" w:bottom="1440" w:left="1440" w:header="720" w:footer="720" w:gutter="0"/>
          <w:cols w:space="720"/>
          <w:docGrid w:linePitch="360"/>
        </w:sectPr>
      </w:pPr>
    </w:p>
    <w:p w14:paraId="3FB31448"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color w:val="000000" w:themeColor="text1"/>
        </w:rPr>
        <w:lastRenderedPageBreak/>
        <w:t>Abstract</w:t>
      </w:r>
    </w:p>
    <w:p w14:paraId="541DD350"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Sodium-glucose cotransporter 2 (SGLT2) inhibitors have gained momentum as the latest class of antidiabetic agents for improving glycemic control. Large-scale clinical trials have reported that SGLT2 inhibitors reduced cardiovascular outcomes, especially hospitalization for heart failure in patients with type 2 diabetes mellitus who have high risks of cardiovascular disease. Accumulating evidence has indicated that beneficial effects can be observed regardless of the presence or absence of type 2 diabetes mellitus. Accordingly, the Food and Drug Administration approved these agents specifically for treating patients with heart failure and a reduced ejection fraction. It has been concluded that canagliflozin, dapagliflozin, empagliflozin, or ertugliflozin can be recommended for preventing hospitalization associated with heart failure in patients with type 2 diabetes and established cardiovascular disease or those at high cardiovascular risk. In the present review, we explore the available evidence on SGLT2 inhibitors in terms of the cardioprotective effects, potential mechanisms, and ongoing clinical trials that may further clarify the cardiovascular effects of the agents.</w:t>
      </w:r>
    </w:p>
    <w:p w14:paraId="17409701" w14:textId="77777777" w:rsidR="00A77B3E" w:rsidRPr="00252F3D" w:rsidRDefault="00A77B3E">
      <w:pPr>
        <w:spacing w:line="360" w:lineRule="auto"/>
        <w:jc w:val="both"/>
        <w:rPr>
          <w:color w:val="000000" w:themeColor="text1"/>
        </w:rPr>
      </w:pPr>
    </w:p>
    <w:p w14:paraId="23EDCD45"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bCs/>
          <w:color w:val="000000" w:themeColor="text1"/>
        </w:rPr>
        <w:t xml:space="preserve">Key Words: </w:t>
      </w:r>
      <w:r w:rsidRPr="00252F3D">
        <w:rPr>
          <w:rFonts w:ascii="Book Antiqua" w:eastAsia="Book Antiqua" w:hAnsi="Book Antiqua" w:cs="Book Antiqua"/>
          <w:color w:val="000000" w:themeColor="text1"/>
        </w:rPr>
        <w:t>Sodium glucose cotransporter 2 inhibitors; Heart failure; Clinical trials; Potential mechanisms; Diuretics</w:t>
      </w:r>
    </w:p>
    <w:p w14:paraId="74E8839D" w14:textId="77777777" w:rsidR="00A77B3E" w:rsidRPr="00252F3D" w:rsidRDefault="00A77B3E">
      <w:pPr>
        <w:spacing w:line="360" w:lineRule="auto"/>
        <w:jc w:val="both"/>
        <w:rPr>
          <w:color w:val="000000" w:themeColor="text1"/>
        </w:rPr>
      </w:pPr>
    </w:p>
    <w:p w14:paraId="170E1D0B" w14:textId="0874D045" w:rsidR="00A77B3E" w:rsidRPr="00252F3D" w:rsidRDefault="00F21FC9">
      <w:pPr>
        <w:spacing w:line="360" w:lineRule="auto"/>
        <w:jc w:val="both"/>
        <w:rPr>
          <w:color w:val="000000" w:themeColor="text1"/>
        </w:rPr>
      </w:pPr>
      <w:bookmarkStart w:id="13" w:name="OLE_LINK88"/>
      <w:r w:rsidRPr="00252F3D">
        <w:rPr>
          <w:rFonts w:ascii="Book Antiqua" w:eastAsia="Book Antiqua" w:hAnsi="Book Antiqua" w:cs="Book Antiqua"/>
          <w:color w:val="000000" w:themeColor="text1"/>
        </w:rPr>
        <w:t xml:space="preserve">Naito R, Kasai T. </w:t>
      </w:r>
      <w:r w:rsidR="003D752F" w:rsidRPr="003D752F">
        <w:rPr>
          <w:rFonts w:ascii="Book Antiqua" w:eastAsia="Book Antiqua" w:hAnsi="Book Antiqua" w:cs="Book Antiqua"/>
          <w:color w:val="000000" w:themeColor="text1"/>
        </w:rPr>
        <w:t xml:space="preserve">Sodium glucose cotransporter 2 inhibitors: </w:t>
      </w:r>
      <w:proofErr w:type="gramStart"/>
      <w:r w:rsidR="003D752F" w:rsidRPr="003D752F">
        <w:rPr>
          <w:rFonts w:ascii="Book Antiqua" w:eastAsia="Book Antiqua" w:hAnsi="Book Antiqua" w:cs="Book Antiqua"/>
          <w:color w:val="000000" w:themeColor="text1"/>
        </w:rPr>
        <w:t>New</w:t>
      </w:r>
      <w:proofErr w:type="gramEnd"/>
      <w:r w:rsidR="003D752F" w:rsidRPr="003D752F">
        <w:rPr>
          <w:rFonts w:ascii="Book Antiqua" w:eastAsia="Book Antiqua" w:hAnsi="Book Antiqua" w:cs="Book Antiqua"/>
          <w:color w:val="000000" w:themeColor="text1"/>
        </w:rPr>
        <w:t xml:space="preserve"> horizon of the heart failure pharmacotherapy</w:t>
      </w:r>
      <w:r w:rsidRPr="00252F3D">
        <w:rPr>
          <w:rFonts w:ascii="Book Antiqua" w:eastAsia="Book Antiqua" w:hAnsi="Book Antiqua" w:cs="Book Antiqua"/>
          <w:color w:val="000000" w:themeColor="text1"/>
        </w:rPr>
        <w:t xml:space="preserve">. </w:t>
      </w:r>
      <w:r w:rsidRPr="00252F3D">
        <w:rPr>
          <w:rFonts w:ascii="Book Antiqua" w:eastAsia="Book Antiqua" w:hAnsi="Book Antiqua" w:cs="Book Antiqua"/>
          <w:i/>
          <w:iCs/>
          <w:color w:val="000000" w:themeColor="text1"/>
        </w:rPr>
        <w:t xml:space="preserve">World J </w:t>
      </w:r>
      <w:proofErr w:type="spellStart"/>
      <w:r w:rsidRPr="00252F3D">
        <w:rPr>
          <w:rFonts w:ascii="Book Antiqua" w:eastAsia="Book Antiqua" w:hAnsi="Book Antiqua" w:cs="Book Antiqua"/>
          <w:i/>
          <w:iCs/>
          <w:color w:val="000000" w:themeColor="text1"/>
        </w:rPr>
        <w:t>Cardiol</w:t>
      </w:r>
      <w:proofErr w:type="spellEnd"/>
      <w:r w:rsidRPr="00252F3D">
        <w:rPr>
          <w:rFonts w:ascii="Book Antiqua" w:eastAsia="Book Antiqua" w:hAnsi="Book Antiqua" w:cs="Book Antiqua"/>
          <w:color w:val="000000" w:themeColor="text1"/>
        </w:rPr>
        <w:t xml:space="preserve"> 2021; In press</w:t>
      </w:r>
    </w:p>
    <w:bookmarkEnd w:id="13"/>
    <w:p w14:paraId="137CDDFB" w14:textId="77777777" w:rsidR="00A77B3E" w:rsidRPr="00252F3D" w:rsidRDefault="00A77B3E">
      <w:pPr>
        <w:spacing w:line="360" w:lineRule="auto"/>
        <w:jc w:val="both"/>
        <w:rPr>
          <w:color w:val="000000" w:themeColor="text1"/>
        </w:rPr>
      </w:pPr>
    </w:p>
    <w:p w14:paraId="385C9564"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bCs/>
          <w:color w:val="000000" w:themeColor="text1"/>
        </w:rPr>
        <w:t xml:space="preserve">Core Tip: </w:t>
      </w:r>
      <w:r w:rsidRPr="00252F3D">
        <w:rPr>
          <w:rFonts w:ascii="Book Antiqua" w:eastAsia="Book Antiqua" w:hAnsi="Book Antiqua" w:cs="Book Antiqua"/>
          <w:color w:val="000000" w:themeColor="text1"/>
        </w:rPr>
        <w:t>Sodium glucose cotransporter 2 inhibitors are newly approved by the Food and Drug Administration as treatment choice for heart failure based on evidence from several large-scale clinical trials demonstrating reduction in cardiovascular outcomes, especially hospitalization for heart failure or cardiovascular death. The background of the approval and potential mechanisms are discussed in this review. As well, summary of available evidence from clinical trials and ongoing trials examining beneficial effects of the agents are written.</w:t>
      </w:r>
    </w:p>
    <w:p w14:paraId="586463CC"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caps/>
          <w:color w:val="000000" w:themeColor="text1"/>
          <w:u w:val="single"/>
        </w:rPr>
        <w:lastRenderedPageBreak/>
        <w:t>INTRODUCTION</w:t>
      </w:r>
    </w:p>
    <w:p w14:paraId="1E556858" w14:textId="5C87F578"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Sodium-glucose cotransporter 2 (SGLT2) inhibitors have emerged as the latest class of antidiabetic agents for improving glycemic control. Interestingly, the EMPA-REG OUTCOME trial, which evaluated empagliflozin in patients with type 2 diabetes and cardiovascular disease, demonstrated a greater-than-expected reduction in cardiovascular death, hospitalization for heart failure, and all-cause </w:t>
      </w:r>
      <w:proofErr w:type="gramStart"/>
      <w:r w:rsidRPr="00252F3D">
        <w:rPr>
          <w:rFonts w:ascii="Book Antiqua" w:eastAsia="Book Antiqua" w:hAnsi="Book Antiqua" w:cs="Book Antiqua"/>
          <w:color w:val="000000" w:themeColor="text1"/>
        </w:rPr>
        <w:t>death</w:t>
      </w:r>
      <w:r w:rsidRPr="00252F3D">
        <w:rPr>
          <w:rFonts w:ascii="Book Antiqua" w:eastAsia="Book Antiqua" w:hAnsi="Book Antiqua" w:cs="Book Antiqua"/>
          <w:color w:val="000000" w:themeColor="text1"/>
          <w:szCs w:val="20"/>
          <w:vertAlign w:val="superscript"/>
        </w:rPr>
        <w:t>[</w:t>
      </w:r>
      <w:proofErr w:type="gramEnd"/>
      <w:r w:rsidRPr="00252F3D">
        <w:rPr>
          <w:rFonts w:ascii="Book Antiqua" w:eastAsia="Book Antiqua" w:hAnsi="Book Antiqua" w:cs="Book Antiqua"/>
          <w:color w:val="000000" w:themeColor="text1"/>
          <w:szCs w:val="20"/>
          <w:vertAlign w:val="superscript"/>
        </w:rPr>
        <w:t>1,2]</w:t>
      </w:r>
      <w:r w:rsidRPr="00252F3D">
        <w:rPr>
          <w:rFonts w:ascii="Book Antiqua" w:eastAsia="Book Antiqua" w:hAnsi="Book Antiqua" w:cs="Book Antiqua"/>
          <w:color w:val="000000" w:themeColor="text1"/>
        </w:rPr>
        <w:t>. Subsequent cardiovascular outcome trials assessing other SGLT2 inhibitors reported similar results; for instance, the Canagliflozin Cardiovascular Assessment Study (CANVAS), involving 10142 type 2 diabetic patients with high cardiovascular risk, demonstrated that canagliflozin decreased the risk of the primary outcome of a composite of cardiovascular death, nonfatal myocardial infarction, or nonfatal stroke by 14</w:t>
      </w:r>
      <w:proofErr w:type="gramStart"/>
      <w:r w:rsidRPr="00252F3D">
        <w:rPr>
          <w:rFonts w:ascii="Book Antiqua" w:eastAsia="Book Antiqua" w:hAnsi="Book Antiqua" w:cs="Book Antiqua"/>
          <w:color w:val="000000" w:themeColor="text1"/>
        </w:rPr>
        <w:t>%</w:t>
      </w:r>
      <w:r w:rsidRPr="00252F3D">
        <w:rPr>
          <w:rFonts w:ascii="Book Antiqua" w:eastAsia="Book Antiqua" w:hAnsi="Book Antiqua" w:cs="Book Antiqua"/>
          <w:color w:val="000000" w:themeColor="text1"/>
          <w:szCs w:val="20"/>
          <w:vertAlign w:val="superscript"/>
        </w:rPr>
        <w:t>[</w:t>
      </w:r>
      <w:proofErr w:type="gramEnd"/>
      <w:r w:rsidRPr="00252F3D">
        <w:rPr>
          <w:rFonts w:ascii="Book Antiqua" w:eastAsia="Book Antiqua" w:hAnsi="Book Antiqua" w:cs="Book Antiqua"/>
          <w:color w:val="000000" w:themeColor="text1"/>
          <w:szCs w:val="20"/>
          <w:vertAlign w:val="superscript"/>
        </w:rPr>
        <w:t>3–5]</w:t>
      </w:r>
      <w:r w:rsidRPr="00252F3D">
        <w:rPr>
          <w:rFonts w:ascii="Book Antiqua" w:eastAsia="Book Antiqua" w:hAnsi="Book Antiqua" w:cs="Book Antiqua"/>
          <w:color w:val="000000" w:themeColor="text1"/>
        </w:rPr>
        <w:t xml:space="preserve">. In the Dapagliflozin Effect on Cardiovascular Events-Thrombolysis in Myocardial Infarction 58 (DECLARE-TIMI 58) trial, dapagliflozin lowered the rate of cardiovascular death or heart failure hospitalization by 17% in patients with type 2 diabetes who had or were at risk for cardiovascular disease. </w:t>
      </w:r>
      <w:r w:rsidR="00463B0C" w:rsidRPr="00252F3D">
        <w:rPr>
          <w:rFonts w:ascii="Book Antiqua" w:eastAsia="Book Antiqua" w:hAnsi="Book Antiqua" w:cs="Book Antiqua"/>
          <w:color w:val="000000" w:themeColor="text1"/>
        </w:rPr>
        <w:t>Those</w:t>
      </w:r>
      <w:r w:rsidRPr="00252F3D">
        <w:rPr>
          <w:rFonts w:ascii="Book Antiqua" w:eastAsia="Book Antiqua" w:hAnsi="Book Antiqua" w:cs="Book Antiqua"/>
          <w:color w:val="000000" w:themeColor="text1"/>
        </w:rPr>
        <w:t xml:space="preserve"> trials are summarized in Table 1. A recent meta-analysis including these clinical trials reported that SGLT2 inhibitors reduced the risk of cardiovascular death or heart failure hospitalization by 23% (HR, 0.77; 95%CI, 0.71–0.84; </w:t>
      </w:r>
      <w:r w:rsidRPr="00252F3D">
        <w:rPr>
          <w:rFonts w:ascii="Book Antiqua" w:eastAsia="Book Antiqua" w:hAnsi="Book Antiqua" w:cs="Book Antiqua"/>
          <w:i/>
          <w:iCs/>
          <w:caps/>
          <w:color w:val="000000" w:themeColor="text1"/>
        </w:rPr>
        <w:t>p</w:t>
      </w:r>
      <w:r w:rsidRPr="00252F3D">
        <w:rPr>
          <w:rFonts w:ascii="Book Antiqua" w:eastAsia="Book Antiqua" w:hAnsi="Book Antiqua" w:cs="Book Antiqua"/>
          <w:color w:val="000000" w:themeColor="text1"/>
        </w:rPr>
        <w:t xml:space="preserve"> &lt; 0.0001), with a similar benefit in patients with and without a history of heart </w:t>
      </w:r>
      <w:proofErr w:type="gramStart"/>
      <w:r w:rsidRPr="00252F3D">
        <w:rPr>
          <w:rFonts w:ascii="Book Antiqua" w:eastAsia="Book Antiqua" w:hAnsi="Book Antiqua" w:cs="Book Antiqua"/>
          <w:color w:val="000000" w:themeColor="text1"/>
        </w:rPr>
        <w:t>failure</w:t>
      </w:r>
      <w:r w:rsidRPr="00252F3D">
        <w:rPr>
          <w:rFonts w:ascii="Book Antiqua" w:eastAsia="Book Antiqua" w:hAnsi="Book Antiqua" w:cs="Book Antiqua"/>
          <w:color w:val="000000" w:themeColor="text1"/>
          <w:szCs w:val="20"/>
          <w:vertAlign w:val="superscript"/>
        </w:rPr>
        <w:t>[</w:t>
      </w:r>
      <w:proofErr w:type="gramEnd"/>
      <w:r w:rsidRPr="00252F3D">
        <w:rPr>
          <w:rFonts w:ascii="Book Antiqua" w:eastAsia="Book Antiqua" w:hAnsi="Book Antiqua" w:cs="Book Antiqua"/>
          <w:color w:val="000000" w:themeColor="text1"/>
          <w:szCs w:val="20"/>
          <w:vertAlign w:val="superscript"/>
        </w:rPr>
        <w:t>6]</w:t>
      </w:r>
      <w:r w:rsidRPr="00252F3D">
        <w:rPr>
          <w:rFonts w:ascii="Book Antiqua" w:eastAsia="Book Antiqua" w:hAnsi="Book Antiqua" w:cs="Book Antiqua"/>
          <w:color w:val="000000" w:themeColor="text1"/>
        </w:rPr>
        <w:t>. The magnitude of benefit associated with SGLT2 inhibitors varied with baseline renal function, with greater reductions in hospitalization for heart failure (</w:t>
      </w:r>
      <w:r w:rsidRPr="00252F3D">
        <w:rPr>
          <w:rFonts w:ascii="Book Antiqua" w:eastAsia="Book Antiqua" w:hAnsi="Book Antiqua" w:cs="Book Antiqua"/>
          <w:i/>
          <w:iCs/>
          <w:caps/>
          <w:color w:val="000000" w:themeColor="text1"/>
        </w:rPr>
        <w:t>p</w:t>
      </w:r>
      <w:r w:rsidRPr="00252F3D">
        <w:rPr>
          <w:rFonts w:ascii="Book Antiqua" w:eastAsia="Book Antiqua" w:hAnsi="Book Antiqua" w:cs="Book Antiqua"/>
          <w:color w:val="000000" w:themeColor="text1"/>
        </w:rPr>
        <w:t xml:space="preserve"> for interaction = 0.0073) observed in patients with more severe renal dysfunction at baseline. Additionally, </w:t>
      </w:r>
      <w:proofErr w:type="spellStart"/>
      <w:r w:rsidRPr="00252F3D">
        <w:rPr>
          <w:rFonts w:ascii="Book Antiqua" w:eastAsia="Book Antiqua" w:hAnsi="Book Antiqua" w:cs="Book Antiqua"/>
          <w:color w:val="000000" w:themeColor="text1"/>
        </w:rPr>
        <w:t>sotagliflozin</w:t>
      </w:r>
      <w:proofErr w:type="spellEnd"/>
      <w:r w:rsidRPr="00252F3D">
        <w:rPr>
          <w:rFonts w:ascii="Book Antiqua" w:eastAsia="Book Antiqua" w:hAnsi="Book Antiqua" w:cs="Book Antiqua"/>
          <w:color w:val="000000" w:themeColor="text1"/>
        </w:rPr>
        <w:t>, a dual inhibitor of SGLT1 and SGLT2, has reduced the risk of cardiovascular death or heart failure events in patients with type 2 diabetes and chronic kidney disease</w:t>
      </w:r>
      <w:r w:rsidRPr="00252F3D">
        <w:rPr>
          <w:rFonts w:ascii="Book Antiqua" w:eastAsia="Book Antiqua" w:hAnsi="Book Antiqua" w:cs="Book Antiqua"/>
          <w:color w:val="000000" w:themeColor="text1"/>
          <w:szCs w:val="20"/>
          <w:vertAlign w:val="superscript"/>
        </w:rPr>
        <w:t>[7]</w:t>
      </w:r>
      <w:r w:rsidRPr="00252F3D">
        <w:rPr>
          <w:rFonts w:ascii="Book Antiqua" w:eastAsia="Book Antiqua" w:hAnsi="Book Antiqua" w:cs="Book Antiqua"/>
          <w:color w:val="000000" w:themeColor="text1"/>
        </w:rPr>
        <w:t xml:space="preserve"> or type 2 diabetes complicated with heart failure</w:t>
      </w:r>
      <w:r w:rsidRPr="00252F3D">
        <w:rPr>
          <w:rFonts w:ascii="Book Antiqua" w:eastAsia="Book Antiqua" w:hAnsi="Book Antiqua" w:cs="Book Antiqua"/>
          <w:color w:val="000000" w:themeColor="text1"/>
          <w:szCs w:val="20"/>
          <w:vertAlign w:val="superscript"/>
        </w:rPr>
        <w:t>[8]</w:t>
      </w:r>
      <w:r w:rsidRPr="00252F3D">
        <w:rPr>
          <w:rFonts w:ascii="Book Antiqua" w:eastAsia="Book Antiqua" w:hAnsi="Book Antiqua" w:cs="Book Antiqua"/>
          <w:color w:val="000000" w:themeColor="text1"/>
        </w:rPr>
        <w:t xml:space="preserve"> (Table 2). Despite these positive findings, the benefit of SGLT2 inhibitors on heart failure events was not primarily investigated in these studies, where study participants were patients with diabetes; accordingly, background medical therapy for heart failure might not be optimized. When investigating new heart failure pharmacotherapies, it is crucial to consider </w:t>
      </w:r>
      <w:r w:rsidRPr="00252F3D">
        <w:rPr>
          <w:rFonts w:ascii="Book Antiqua" w:eastAsia="Book Antiqua" w:hAnsi="Book Antiqua" w:cs="Book Antiqua"/>
          <w:color w:val="000000" w:themeColor="text1"/>
        </w:rPr>
        <w:lastRenderedPageBreak/>
        <w:t xml:space="preserve">whether the therapies provide any additional benefits to established therapies. Therefore, it is uncertain whether these benefits can be generalized. </w:t>
      </w:r>
    </w:p>
    <w:p w14:paraId="4D90CCA3" w14:textId="77777777" w:rsidR="00A77B3E" w:rsidRPr="00252F3D" w:rsidRDefault="00A77B3E">
      <w:pPr>
        <w:spacing w:line="360" w:lineRule="auto"/>
        <w:jc w:val="both"/>
        <w:rPr>
          <w:color w:val="000000" w:themeColor="text1"/>
        </w:rPr>
      </w:pPr>
    </w:p>
    <w:p w14:paraId="47076CCB"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bCs/>
          <w:caps/>
          <w:color w:val="000000" w:themeColor="text1"/>
          <w:u w:val="single"/>
        </w:rPr>
        <w:t>CARDIOPROTECTIVE EFFECTS IN PATIENTS WITH HEART FAILURE WITH REDUCED EJECTION FRACTION, REGARDLESS OF DIABETIC STATUS</w:t>
      </w:r>
    </w:p>
    <w:p w14:paraId="02E590F3" w14:textId="66E0D562"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A meta-analysis incorporating data from EMPA-REG OUTCOME, CANVAS, and DECLARE-TIMI 58 revealed that the decrease in the composite of cardiovascular death or heart failure hospitalization did not statistically differ among patients with (HR, 0.71; 95%CI, 0.61–0.84) or without (HR, 0.79; 95%CI, 0.71–0.88) history of heart failure at baseline (</w:t>
      </w:r>
      <w:r w:rsidRPr="00252F3D">
        <w:rPr>
          <w:rFonts w:ascii="Book Antiqua" w:eastAsia="Book Antiqua" w:hAnsi="Book Antiqua" w:cs="Book Antiqua"/>
          <w:i/>
          <w:iCs/>
          <w:caps/>
          <w:color w:val="000000" w:themeColor="text1"/>
        </w:rPr>
        <w:t>p</w:t>
      </w:r>
      <w:r w:rsidRPr="00252F3D">
        <w:rPr>
          <w:rFonts w:ascii="Book Antiqua" w:eastAsia="Book Antiqua" w:hAnsi="Book Antiqua" w:cs="Book Antiqua"/>
          <w:color w:val="000000" w:themeColor="text1"/>
        </w:rPr>
        <w:t xml:space="preserve"> for interaction = 0.51). However, the cardioprotective effects of SGLT2 </w:t>
      </w:r>
      <w:r w:rsidR="00463B0C" w:rsidRPr="00252F3D">
        <w:rPr>
          <w:rFonts w:ascii="Book Antiqua" w:eastAsia="Book Antiqua" w:hAnsi="Book Antiqua" w:cs="Book Antiqua"/>
          <w:color w:val="000000" w:themeColor="text1"/>
        </w:rPr>
        <w:t xml:space="preserve">inhibitors </w:t>
      </w:r>
      <w:r w:rsidRPr="00252F3D">
        <w:rPr>
          <w:rFonts w:ascii="Book Antiqua" w:eastAsia="Book Antiqua" w:hAnsi="Book Antiqua" w:cs="Book Antiqua"/>
          <w:color w:val="000000" w:themeColor="text1"/>
        </w:rPr>
        <w:t xml:space="preserve">in patients with heart failure, regardless of the presence or absence of diabetes, are uncertain. The question was answered by the Dapagliflozin and Prevention of Adverse Outcomes in Heart Failure (DAPA-HF) trial, wherein 4744 patients with heart failure with reduced left ventricular ejection fraction (LVEF) were randomly assigned to receive either dapagliflozin or placebo, in addition to standard therapy for heart failure. Among the participants, 41.8% had diabetes mellitus. During a median follow-up of 18 months, the incidence of cardiovascular death or worsening heart failure was significantly lower in the dapagliflozin group than in the placebo (16.3% </w:t>
      </w:r>
      <w:r w:rsidRPr="00252F3D">
        <w:rPr>
          <w:rFonts w:ascii="Book Antiqua" w:eastAsia="Book Antiqua" w:hAnsi="Book Antiqua" w:cs="Book Antiqua"/>
          <w:i/>
          <w:iCs/>
          <w:color w:val="000000" w:themeColor="text1"/>
        </w:rPr>
        <w:t>vs</w:t>
      </w:r>
      <w:r w:rsidRPr="00252F3D">
        <w:rPr>
          <w:rFonts w:ascii="Book Antiqua" w:eastAsia="Book Antiqua" w:hAnsi="Book Antiqua" w:cs="Book Antiqua"/>
          <w:color w:val="000000" w:themeColor="text1"/>
        </w:rPr>
        <w:t xml:space="preserve"> 21.2%; HR, 0.74; 95%CI, 0.65–0.85; </w:t>
      </w:r>
      <w:r w:rsidRPr="00252F3D">
        <w:rPr>
          <w:rFonts w:ascii="Book Antiqua" w:eastAsia="Book Antiqua" w:hAnsi="Book Antiqua" w:cs="Book Antiqua"/>
          <w:i/>
          <w:iCs/>
          <w:caps/>
          <w:color w:val="000000" w:themeColor="text1"/>
        </w:rPr>
        <w:t>p</w:t>
      </w:r>
      <w:r w:rsidRPr="00252F3D">
        <w:rPr>
          <w:rFonts w:ascii="Book Antiqua" w:eastAsia="Book Antiqua" w:hAnsi="Book Antiqua" w:cs="Book Antiqua"/>
          <w:color w:val="000000" w:themeColor="text1"/>
        </w:rPr>
        <w:t xml:space="preserve"> &lt; 0.001). Subgroup analysis indicated that the benefit was observed regardless of diabetic status. The empagliflozin outcome trial in patients with chronic heart failure with reduced LVEF (EMPEROR-Reduced) followed the results, examining the potential benefit of empagliflozin in 3730 patients with heart failure and reduced </w:t>
      </w:r>
      <w:proofErr w:type="gramStart"/>
      <w:r w:rsidRPr="00252F3D">
        <w:rPr>
          <w:rFonts w:ascii="Book Antiqua" w:eastAsia="Book Antiqua" w:hAnsi="Book Antiqua" w:cs="Book Antiqua"/>
          <w:color w:val="000000" w:themeColor="text1"/>
        </w:rPr>
        <w:t>LVEF</w:t>
      </w:r>
      <w:r w:rsidRPr="00252F3D">
        <w:rPr>
          <w:rFonts w:ascii="Book Antiqua" w:eastAsia="Book Antiqua" w:hAnsi="Book Antiqua" w:cs="Book Antiqua"/>
          <w:color w:val="000000" w:themeColor="text1"/>
          <w:szCs w:val="20"/>
          <w:vertAlign w:val="superscript"/>
        </w:rPr>
        <w:t>[</w:t>
      </w:r>
      <w:proofErr w:type="gramEnd"/>
      <w:r w:rsidRPr="00252F3D">
        <w:rPr>
          <w:rFonts w:ascii="Book Antiqua" w:eastAsia="Book Antiqua" w:hAnsi="Book Antiqua" w:cs="Book Antiqua"/>
          <w:color w:val="000000" w:themeColor="text1"/>
          <w:szCs w:val="20"/>
          <w:vertAlign w:val="superscript"/>
        </w:rPr>
        <w:t>9]</w:t>
      </w:r>
      <w:r w:rsidRPr="00252F3D">
        <w:rPr>
          <w:rFonts w:ascii="Book Antiqua" w:eastAsia="Book Antiqua" w:hAnsi="Book Antiqua" w:cs="Book Antiqua"/>
          <w:color w:val="000000" w:themeColor="text1"/>
        </w:rPr>
        <w:t xml:space="preserve">. As observed in DAPA-HF, 50.2% of the study participants did not present with diabetes mellitus. The two trials are summarized in Table 3. The study participants in the EMPEROR-Reduced presented greater severity of heart failure than those in the DAPA-HF, with a mean LVEF of 27% </w:t>
      </w:r>
      <w:r w:rsidRPr="00252F3D">
        <w:rPr>
          <w:rFonts w:ascii="Book Antiqua" w:eastAsia="Book Antiqua" w:hAnsi="Book Antiqua" w:cs="Book Antiqua"/>
          <w:i/>
          <w:iCs/>
          <w:color w:val="000000" w:themeColor="text1"/>
        </w:rPr>
        <w:t>vs</w:t>
      </w:r>
      <w:r w:rsidRPr="00252F3D">
        <w:rPr>
          <w:rFonts w:ascii="Book Antiqua" w:eastAsia="Book Antiqua" w:hAnsi="Book Antiqua" w:cs="Book Antiqua"/>
          <w:color w:val="000000" w:themeColor="text1"/>
        </w:rPr>
        <w:t xml:space="preserve"> 31% and a median N-terminal prohormone of brain natriuretic peptide (NT-</w:t>
      </w:r>
      <w:proofErr w:type="spellStart"/>
      <w:r w:rsidRPr="00252F3D">
        <w:rPr>
          <w:rFonts w:ascii="Book Antiqua" w:eastAsia="Book Antiqua" w:hAnsi="Book Antiqua" w:cs="Book Antiqua"/>
          <w:color w:val="000000" w:themeColor="text1"/>
        </w:rPr>
        <w:t>proBNP</w:t>
      </w:r>
      <w:proofErr w:type="spellEnd"/>
      <w:r w:rsidRPr="00252F3D">
        <w:rPr>
          <w:rFonts w:ascii="Book Antiqua" w:eastAsia="Book Antiqua" w:hAnsi="Book Antiqua" w:cs="Book Antiqua"/>
          <w:color w:val="000000" w:themeColor="text1"/>
        </w:rPr>
        <w:t xml:space="preserve">) value of 1907 </w:t>
      </w:r>
      <w:r w:rsidRPr="00252F3D">
        <w:rPr>
          <w:rFonts w:ascii="Book Antiqua" w:eastAsia="Book Antiqua" w:hAnsi="Book Antiqua" w:cs="Book Antiqua"/>
          <w:i/>
          <w:iCs/>
          <w:color w:val="000000" w:themeColor="text1"/>
        </w:rPr>
        <w:t>vs</w:t>
      </w:r>
      <w:r w:rsidRPr="00252F3D">
        <w:rPr>
          <w:rFonts w:ascii="Book Antiqua" w:eastAsia="Book Antiqua" w:hAnsi="Book Antiqua" w:cs="Book Antiqua"/>
          <w:color w:val="000000" w:themeColor="text1"/>
        </w:rPr>
        <w:t xml:space="preserve"> 1437. Furthermore, more than 70% of the patients enrolled in EMPEROR-Reduced had a LVEF less than 30%. As in the DAPA-HF, the </w:t>
      </w:r>
      <w:proofErr w:type="spellStart"/>
      <w:r w:rsidRPr="00252F3D">
        <w:rPr>
          <w:rFonts w:ascii="Book Antiqua" w:eastAsia="Book Antiqua" w:hAnsi="Book Antiqua" w:cs="Book Antiqua"/>
          <w:color w:val="000000" w:themeColor="text1"/>
        </w:rPr>
        <w:t>emapagliflozin</w:t>
      </w:r>
      <w:proofErr w:type="spellEnd"/>
      <w:r w:rsidRPr="00252F3D">
        <w:rPr>
          <w:rFonts w:ascii="Book Antiqua" w:eastAsia="Book Antiqua" w:hAnsi="Book Antiqua" w:cs="Book Antiqua"/>
          <w:color w:val="000000" w:themeColor="text1"/>
        </w:rPr>
        <w:t xml:space="preserve"> group had lower </w:t>
      </w:r>
      <w:r w:rsidRPr="00252F3D">
        <w:rPr>
          <w:rFonts w:ascii="Book Antiqua" w:eastAsia="Book Antiqua" w:hAnsi="Book Antiqua" w:cs="Book Antiqua"/>
          <w:color w:val="000000" w:themeColor="text1"/>
        </w:rPr>
        <w:lastRenderedPageBreak/>
        <w:t xml:space="preserve">incidence of cardiovascular death or hospitalization for heart failure than the placebo (19.4% </w:t>
      </w:r>
      <w:r w:rsidRPr="00252F3D">
        <w:rPr>
          <w:rFonts w:ascii="Book Antiqua" w:eastAsia="Book Antiqua" w:hAnsi="Book Antiqua" w:cs="Book Antiqua"/>
          <w:i/>
          <w:iCs/>
          <w:color w:val="000000" w:themeColor="text1"/>
        </w:rPr>
        <w:t>vs</w:t>
      </w:r>
      <w:r w:rsidRPr="00252F3D">
        <w:rPr>
          <w:rFonts w:ascii="Book Antiqua" w:eastAsia="Book Antiqua" w:hAnsi="Book Antiqua" w:cs="Book Antiqua"/>
          <w:color w:val="000000" w:themeColor="text1"/>
        </w:rPr>
        <w:t xml:space="preserve"> 24.7%; HR, 0.75; 95%CI, 0.65–0.86; </w:t>
      </w:r>
      <w:r w:rsidRPr="00252F3D">
        <w:rPr>
          <w:rFonts w:ascii="Book Antiqua" w:eastAsia="Book Antiqua" w:hAnsi="Book Antiqua" w:cs="Book Antiqua"/>
          <w:i/>
          <w:iCs/>
          <w:caps/>
          <w:color w:val="000000" w:themeColor="text1"/>
        </w:rPr>
        <w:t>p</w:t>
      </w:r>
      <w:r w:rsidRPr="00252F3D">
        <w:rPr>
          <w:rFonts w:ascii="Book Antiqua" w:eastAsia="Book Antiqua" w:hAnsi="Book Antiqua" w:cs="Book Antiqua"/>
          <w:color w:val="000000" w:themeColor="text1"/>
        </w:rPr>
        <w:t xml:space="preserve"> &lt; 0.001) during the median follow-up of 16 mo</w:t>
      </w:r>
      <w:r w:rsidR="00463B0C" w:rsidRPr="00252F3D">
        <w:rPr>
          <w:rFonts w:ascii="Book Antiqua" w:eastAsia="Book Antiqua" w:hAnsi="Book Antiqua" w:cs="Book Antiqua"/>
          <w:color w:val="000000" w:themeColor="text1"/>
        </w:rPr>
        <w:t>nths</w:t>
      </w:r>
      <w:r w:rsidRPr="00252F3D">
        <w:rPr>
          <w:rFonts w:ascii="Book Antiqua" w:eastAsia="Book Antiqua" w:hAnsi="Book Antiqua" w:cs="Book Antiqua"/>
          <w:color w:val="000000" w:themeColor="text1"/>
        </w:rPr>
        <w:t>. Moreover, the benefit was observed regardless of the diabetes status. A meta-analysis that included DAPA-HF and EMPEROR-Reduced reported that SGLT2 inhibitors reduced both cardiovascular (HR, 0.86; 95%CI 0.76–0.98</w:t>
      </w:r>
      <w:r w:rsidR="006249B2" w:rsidRPr="00252F3D">
        <w:rPr>
          <w:rFonts w:ascii="Book Antiqua" w:eastAsia="Book Antiqua" w:hAnsi="Book Antiqua" w:cs="Book Antiqua"/>
          <w:color w:val="000000" w:themeColor="text1"/>
        </w:rPr>
        <w:t>)</w:t>
      </w:r>
      <w:r w:rsidRPr="00252F3D">
        <w:rPr>
          <w:rFonts w:ascii="Book Antiqua" w:eastAsia="Book Antiqua" w:hAnsi="Book Antiqua" w:cs="Book Antiqua"/>
          <w:color w:val="000000" w:themeColor="text1"/>
        </w:rPr>
        <w:t xml:space="preserve"> and all-cause mortality (HR, 0.87; 95%CI, 0.77–0.98), without evident statistical heterogeneity between dapagliflozin and </w:t>
      </w:r>
      <w:proofErr w:type="gramStart"/>
      <w:r w:rsidRPr="00252F3D">
        <w:rPr>
          <w:rFonts w:ascii="Book Antiqua" w:eastAsia="Book Antiqua" w:hAnsi="Book Antiqua" w:cs="Book Antiqua"/>
          <w:color w:val="000000" w:themeColor="text1"/>
        </w:rPr>
        <w:t>empagliflozin</w:t>
      </w:r>
      <w:r w:rsidRPr="00252F3D">
        <w:rPr>
          <w:rFonts w:ascii="Book Antiqua" w:eastAsia="Book Antiqua" w:hAnsi="Book Antiqua" w:cs="Book Antiqua"/>
          <w:color w:val="000000" w:themeColor="text1"/>
          <w:szCs w:val="20"/>
          <w:vertAlign w:val="superscript"/>
        </w:rPr>
        <w:t>[</w:t>
      </w:r>
      <w:proofErr w:type="gramEnd"/>
      <w:r w:rsidRPr="00252F3D">
        <w:rPr>
          <w:rFonts w:ascii="Book Antiqua" w:eastAsia="Book Antiqua" w:hAnsi="Book Antiqua" w:cs="Book Antiqua"/>
          <w:color w:val="000000" w:themeColor="text1"/>
          <w:szCs w:val="20"/>
          <w:vertAlign w:val="superscript"/>
        </w:rPr>
        <w:t>10]</w:t>
      </w:r>
      <w:r w:rsidRPr="00252F3D">
        <w:rPr>
          <w:rFonts w:ascii="Book Antiqua" w:eastAsia="Book Antiqua" w:hAnsi="Book Antiqua" w:cs="Book Antiqua"/>
          <w:color w:val="000000" w:themeColor="text1"/>
        </w:rPr>
        <w:t xml:space="preserve">. Similarly, SGLT2 inhibitors reduced the risk for the first hospitalization for heart failure (HR, 0.69; 95%CI, 0.62–0.78), the total number of heart failure hospitalizations or cardiovascular death (HR, 0.75; 95%CI, 0.68–0.84), and worsening renal function (HR, 0.62; 95%CI, 0.43–0.90). These findings were generally consistent in subgroup analyses (Table 4). Furthermore, both agents showed no excess risk of adverse events when compared with placebo, including renal adverse events, volume depletion, severe hypoglycemia, or bone fractures. Based on this evidence, the Heart Failure Association of the European Society of Cardiology has recently issued a position paper highlighting results of clinical trials on the role of SGLT2 inhibitors in patients with heart </w:t>
      </w:r>
      <w:proofErr w:type="gramStart"/>
      <w:r w:rsidRPr="00252F3D">
        <w:rPr>
          <w:rFonts w:ascii="Book Antiqua" w:eastAsia="Book Antiqua" w:hAnsi="Book Antiqua" w:cs="Book Antiqua"/>
          <w:color w:val="000000" w:themeColor="text1"/>
        </w:rPr>
        <w:t>failure</w:t>
      </w:r>
      <w:r w:rsidRPr="00252F3D">
        <w:rPr>
          <w:rFonts w:ascii="Book Antiqua" w:eastAsia="Book Antiqua" w:hAnsi="Book Antiqua" w:cs="Book Antiqua"/>
          <w:color w:val="000000" w:themeColor="text1"/>
          <w:szCs w:val="20"/>
          <w:vertAlign w:val="superscript"/>
        </w:rPr>
        <w:t>[</w:t>
      </w:r>
      <w:proofErr w:type="gramEnd"/>
      <w:r w:rsidRPr="00252F3D">
        <w:rPr>
          <w:rFonts w:ascii="Book Antiqua" w:eastAsia="Book Antiqua" w:hAnsi="Book Antiqua" w:cs="Book Antiqua"/>
          <w:color w:val="000000" w:themeColor="text1"/>
          <w:szCs w:val="20"/>
          <w:vertAlign w:val="superscript"/>
        </w:rPr>
        <w:t>11]</w:t>
      </w:r>
      <w:r w:rsidRPr="00252F3D">
        <w:rPr>
          <w:rFonts w:ascii="Book Antiqua" w:eastAsia="Book Antiqua" w:hAnsi="Book Antiqua" w:cs="Book Antiqua"/>
          <w:color w:val="000000" w:themeColor="text1"/>
        </w:rPr>
        <w:t xml:space="preserve">. On May 5, 2020, the Food and Drug Administration approved dapagliflozin, specifically, to treat patients with heart failure and reduced ejection fraction. The position paper has concluded that canagliflozin, dapagliflozin, empagliflozin, or ertugliflozin can be recommended to prevent hospitalization for heart failure in type 2 diabetic patients with established cardiovascular disease or high cardiovascular </w:t>
      </w:r>
      <w:proofErr w:type="gramStart"/>
      <w:r w:rsidRPr="00252F3D">
        <w:rPr>
          <w:rFonts w:ascii="Book Antiqua" w:eastAsia="Book Antiqua" w:hAnsi="Book Antiqua" w:cs="Book Antiqua"/>
          <w:color w:val="000000" w:themeColor="text1"/>
        </w:rPr>
        <w:t>risk</w:t>
      </w:r>
      <w:r w:rsidRPr="00252F3D">
        <w:rPr>
          <w:rFonts w:ascii="Book Antiqua" w:eastAsia="Book Antiqua" w:hAnsi="Book Antiqua" w:cs="Book Antiqua"/>
          <w:color w:val="000000" w:themeColor="text1"/>
          <w:szCs w:val="20"/>
          <w:vertAlign w:val="superscript"/>
        </w:rPr>
        <w:t>[</w:t>
      </w:r>
      <w:proofErr w:type="gramEnd"/>
      <w:r w:rsidRPr="00252F3D">
        <w:rPr>
          <w:rFonts w:ascii="Book Antiqua" w:eastAsia="Book Antiqua" w:hAnsi="Book Antiqua" w:cs="Book Antiqua"/>
          <w:color w:val="000000" w:themeColor="text1"/>
          <w:szCs w:val="20"/>
          <w:vertAlign w:val="superscript"/>
        </w:rPr>
        <w:t>11]</w:t>
      </w:r>
      <w:r w:rsidRPr="00252F3D">
        <w:rPr>
          <w:rFonts w:ascii="Book Antiqua" w:eastAsia="Book Antiqua" w:hAnsi="Book Antiqua" w:cs="Book Antiqua"/>
          <w:color w:val="000000" w:themeColor="text1"/>
        </w:rPr>
        <w:t xml:space="preserve">. Dapagliflozin and empagliflozin are recommended to reduce the risk for heart failure hospitalization and cardiovascular death in symptomatic patients with heart failure with reduced LVEF already receiving guideline-directed medical therapy, regardless of diabetic status. The Canadian Cardiovascular Society and the Canadian Heart Failure Society have recommended that SGLT2 inhibitors are to be used in patients with mild or moderate heart failure who have an LVEF of 40% or less to improve symptoms and quality of life and to reduce the risk of hospitalization and cardiovascular </w:t>
      </w:r>
      <w:proofErr w:type="gramStart"/>
      <w:r w:rsidRPr="00252F3D">
        <w:rPr>
          <w:rFonts w:ascii="Book Antiqua" w:eastAsia="Book Antiqua" w:hAnsi="Book Antiqua" w:cs="Book Antiqua"/>
          <w:color w:val="000000" w:themeColor="text1"/>
        </w:rPr>
        <w:t>death</w:t>
      </w:r>
      <w:r w:rsidRPr="00252F3D">
        <w:rPr>
          <w:rFonts w:ascii="Book Antiqua" w:eastAsia="Book Antiqua" w:hAnsi="Book Antiqua" w:cs="Book Antiqua"/>
          <w:color w:val="000000" w:themeColor="text1"/>
          <w:szCs w:val="20"/>
          <w:vertAlign w:val="superscript"/>
        </w:rPr>
        <w:t>[</w:t>
      </w:r>
      <w:proofErr w:type="gramEnd"/>
      <w:r w:rsidRPr="00252F3D">
        <w:rPr>
          <w:rFonts w:ascii="Book Antiqua" w:eastAsia="Book Antiqua" w:hAnsi="Book Antiqua" w:cs="Book Antiqua"/>
          <w:color w:val="000000" w:themeColor="text1"/>
          <w:szCs w:val="20"/>
          <w:vertAlign w:val="superscript"/>
        </w:rPr>
        <w:t>12]</w:t>
      </w:r>
      <w:r w:rsidRPr="00252F3D">
        <w:rPr>
          <w:rFonts w:ascii="Book Antiqua" w:eastAsia="Book Antiqua" w:hAnsi="Book Antiqua" w:cs="Book Antiqua"/>
          <w:color w:val="000000" w:themeColor="text1"/>
        </w:rPr>
        <w:t xml:space="preserve">. </w:t>
      </w:r>
    </w:p>
    <w:p w14:paraId="3BF66EA7" w14:textId="77777777" w:rsidR="00A77B3E" w:rsidRPr="00252F3D" w:rsidRDefault="00A77B3E">
      <w:pPr>
        <w:spacing w:line="360" w:lineRule="auto"/>
        <w:jc w:val="both"/>
        <w:rPr>
          <w:color w:val="000000" w:themeColor="text1"/>
        </w:rPr>
      </w:pPr>
    </w:p>
    <w:p w14:paraId="77FFD53C"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bCs/>
          <w:caps/>
          <w:color w:val="000000" w:themeColor="text1"/>
          <w:u w:val="single"/>
        </w:rPr>
        <w:lastRenderedPageBreak/>
        <w:t>MECHANISMS LINKING SGLT2 INHIBITORS AND REDUCTIONS IN CARDIOVASCULAR EVENTS ARE UNKNOWN</w:t>
      </w:r>
    </w:p>
    <w:p w14:paraId="2CA4441A"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bCs/>
          <w:i/>
          <w:iCs/>
          <w:color w:val="000000" w:themeColor="text1"/>
        </w:rPr>
        <w:t>Potential mechanisms</w:t>
      </w:r>
    </w:p>
    <w:p w14:paraId="34D5631A"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The mechanisms underlying the cardioprotective effects of SGLT2 inhibitors have not been comprehensively elucidated. SGLT2 is predominantly located in the proximal tubule of the kidney and reabsorbs glucose and sodium. Thus, SGLT2 inhibitors reduce not only glucose reabsorption but also sodium reabsorption. These inhibitors behave as diuretics presenting mechanisms such as natriuresis and enhanced diuresis, which can be attributed to an osmotic effect dependent on glycosuria, resulting in a decrease in blood pressure. Research has reported that the drug provides cardiovascular benefits by reducing plasma volume, blood pressure, arterial stiffness, and vascular </w:t>
      </w:r>
      <w:proofErr w:type="gramStart"/>
      <w:r w:rsidRPr="00252F3D">
        <w:rPr>
          <w:rFonts w:ascii="Book Antiqua" w:eastAsia="Book Antiqua" w:hAnsi="Book Antiqua" w:cs="Book Antiqua"/>
          <w:color w:val="000000" w:themeColor="text1"/>
        </w:rPr>
        <w:t>resistance</w:t>
      </w:r>
      <w:r w:rsidRPr="00252F3D">
        <w:rPr>
          <w:rFonts w:ascii="Book Antiqua" w:eastAsia="Book Antiqua" w:hAnsi="Book Antiqua" w:cs="Book Antiqua"/>
          <w:color w:val="000000" w:themeColor="text1"/>
          <w:szCs w:val="20"/>
          <w:vertAlign w:val="superscript"/>
        </w:rPr>
        <w:t>[</w:t>
      </w:r>
      <w:proofErr w:type="gramEnd"/>
      <w:r w:rsidRPr="00252F3D">
        <w:rPr>
          <w:rFonts w:ascii="Book Antiqua" w:eastAsia="Book Antiqua" w:hAnsi="Book Antiqua" w:cs="Book Antiqua"/>
          <w:color w:val="000000" w:themeColor="text1"/>
          <w:szCs w:val="20"/>
          <w:vertAlign w:val="superscript"/>
        </w:rPr>
        <w:t>2,13]</w:t>
      </w:r>
      <w:r w:rsidRPr="00252F3D">
        <w:rPr>
          <w:rFonts w:ascii="Book Antiqua" w:eastAsia="Book Antiqua" w:hAnsi="Book Antiqua" w:cs="Book Antiqua"/>
          <w:color w:val="000000" w:themeColor="text1"/>
        </w:rPr>
        <w:t xml:space="preserve">. Blood pressure reduction and renal protection could be the main mechanisms contributing to favorable outcomes. Recently, basic research has suggested that SGLT2 inhibitors induce sympathetic nervous system </w:t>
      </w:r>
      <w:proofErr w:type="gramStart"/>
      <w:r w:rsidRPr="00252F3D">
        <w:rPr>
          <w:rFonts w:ascii="Book Antiqua" w:eastAsia="Book Antiqua" w:hAnsi="Book Antiqua" w:cs="Book Antiqua"/>
          <w:color w:val="000000" w:themeColor="text1"/>
        </w:rPr>
        <w:t>inhibition</w:t>
      </w:r>
      <w:r w:rsidRPr="00252F3D">
        <w:rPr>
          <w:rFonts w:ascii="Book Antiqua" w:eastAsia="Book Antiqua" w:hAnsi="Book Antiqua" w:cs="Book Antiqua"/>
          <w:color w:val="000000" w:themeColor="text1"/>
          <w:szCs w:val="20"/>
          <w:vertAlign w:val="superscript"/>
        </w:rPr>
        <w:t>[</w:t>
      </w:r>
      <w:proofErr w:type="gramEnd"/>
      <w:r w:rsidRPr="00252F3D">
        <w:rPr>
          <w:rFonts w:ascii="Book Antiqua" w:eastAsia="Book Antiqua" w:hAnsi="Book Antiqua" w:cs="Book Antiqua"/>
          <w:color w:val="000000" w:themeColor="text1"/>
          <w:szCs w:val="20"/>
          <w:vertAlign w:val="superscript"/>
        </w:rPr>
        <w:t>14]</w:t>
      </w:r>
      <w:r w:rsidRPr="00252F3D">
        <w:rPr>
          <w:rFonts w:ascii="Book Antiqua" w:eastAsia="Book Antiqua" w:hAnsi="Book Antiqua" w:cs="Book Antiqua"/>
          <w:color w:val="000000" w:themeColor="text1"/>
        </w:rPr>
        <w:t xml:space="preserve">. Other studies have reported that SGLT2 inhibitors improved the circadian rhythm of sympathetic activity and reduced high fat diet-induced elevation of tyrosine hydroxylase and noradrenaline in animal </w:t>
      </w:r>
      <w:proofErr w:type="gramStart"/>
      <w:r w:rsidRPr="00252F3D">
        <w:rPr>
          <w:rFonts w:ascii="Book Antiqua" w:eastAsia="Book Antiqua" w:hAnsi="Book Antiqua" w:cs="Book Antiqua"/>
          <w:color w:val="000000" w:themeColor="text1"/>
        </w:rPr>
        <w:t>models</w:t>
      </w:r>
      <w:r w:rsidRPr="00252F3D">
        <w:rPr>
          <w:rFonts w:ascii="Book Antiqua" w:eastAsia="Book Antiqua" w:hAnsi="Book Antiqua" w:cs="Book Antiqua"/>
          <w:color w:val="000000" w:themeColor="text1"/>
          <w:szCs w:val="20"/>
          <w:vertAlign w:val="superscript"/>
        </w:rPr>
        <w:t>[</w:t>
      </w:r>
      <w:proofErr w:type="gramEnd"/>
      <w:r w:rsidRPr="00252F3D">
        <w:rPr>
          <w:rFonts w:ascii="Book Antiqua" w:eastAsia="Book Antiqua" w:hAnsi="Book Antiqua" w:cs="Book Antiqua"/>
          <w:color w:val="000000" w:themeColor="text1"/>
          <w:szCs w:val="20"/>
          <w:vertAlign w:val="superscript"/>
        </w:rPr>
        <w:t>15,16]</w:t>
      </w:r>
      <w:r w:rsidRPr="00252F3D">
        <w:rPr>
          <w:rFonts w:ascii="Book Antiqua" w:eastAsia="Book Antiqua" w:hAnsi="Book Antiqua" w:cs="Book Antiqua"/>
          <w:color w:val="000000" w:themeColor="text1"/>
        </w:rPr>
        <w:t xml:space="preserve">. In agreement with this evidence, cardiovascular events that were reduced by SGLT2 inhibitors included sudden cardiac death and hospitalization for heart </w:t>
      </w:r>
      <w:proofErr w:type="gramStart"/>
      <w:r w:rsidRPr="00252F3D">
        <w:rPr>
          <w:rFonts w:ascii="Book Antiqua" w:eastAsia="Book Antiqua" w:hAnsi="Book Antiqua" w:cs="Book Antiqua"/>
          <w:color w:val="000000" w:themeColor="text1"/>
        </w:rPr>
        <w:t>failure</w:t>
      </w:r>
      <w:r w:rsidRPr="00252F3D">
        <w:rPr>
          <w:rFonts w:ascii="Book Antiqua" w:eastAsia="Book Antiqua" w:hAnsi="Book Antiqua" w:cs="Book Antiqua"/>
          <w:color w:val="000000" w:themeColor="text1"/>
          <w:szCs w:val="20"/>
          <w:vertAlign w:val="superscript"/>
        </w:rPr>
        <w:t>[</w:t>
      </w:r>
      <w:proofErr w:type="gramEnd"/>
      <w:r w:rsidRPr="00252F3D">
        <w:rPr>
          <w:rFonts w:ascii="Book Antiqua" w:eastAsia="Book Antiqua" w:hAnsi="Book Antiqua" w:cs="Book Antiqua"/>
          <w:color w:val="000000" w:themeColor="text1"/>
          <w:szCs w:val="20"/>
          <w:vertAlign w:val="superscript"/>
        </w:rPr>
        <w:t>3]</w:t>
      </w:r>
      <w:r w:rsidRPr="00252F3D">
        <w:rPr>
          <w:rFonts w:ascii="Book Antiqua" w:eastAsia="Book Antiqua" w:hAnsi="Book Antiqua" w:cs="Book Antiqua"/>
          <w:color w:val="000000" w:themeColor="text1"/>
        </w:rPr>
        <w:t>. This evidence presents the hypothesis that the inhibition of sympathetic nervous activity could explain the cardiovascular benefits of SGLT2 inhibitors. Several other hypotheses beyond effects on glycemia, blood pressure lowering, and weight loss have been postulated, including improvement in myocardial energetic efficiency</w:t>
      </w:r>
      <w:r w:rsidRPr="00252F3D">
        <w:rPr>
          <w:rFonts w:ascii="Book Antiqua" w:eastAsia="Book Antiqua" w:hAnsi="Book Antiqua" w:cs="Book Antiqua"/>
          <w:color w:val="000000" w:themeColor="text1"/>
          <w:szCs w:val="20"/>
          <w:vertAlign w:val="superscript"/>
        </w:rPr>
        <w:t xml:space="preserve">[17] </w:t>
      </w:r>
      <w:r w:rsidRPr="00252F3D">
        <w:rPr>
          <w:rFonts w:ascii="Book Antiqua" w:eastAsia="Book Antiqua" w:hAnsi="Book Antiqua" w:cs="Book Antiqua"/>
          <w:color w:val="000000" w:themeColor="text1"/>
        </w:rPr>
        <w:t>and inhibition of sodium-hydrogen exchangers in the heart, which could prevent cardiomyocyte injury</w:t>
      </w:r>
      <w:r w:rsidRPr="00252F3D">
        <w:rPr>
          <w:rFonts w:ascii="Book Antiqua" w:eastAsia="Book Antiqua" w:hAnsi="Book Antiqua" w:cs="Book Antiqua"/>
          <w:color w:val="000000" w:themeColor="text1"/>
          <w:szCs w:val="20"/>
          <w:vertAlign w:val="superscript"/>
        </w:rPr>
        <w:t>[18]</w:t>
      </w:r>
      <w:r w:rsidRPr="00252F3D">
        <w:rPr>
          <w:rFonts w:ascii="Book Antiqua" w:eastAsia="Book Antiqua" w:hAnsi="Book Antiqua" w:cs="Book Antiqua"/>
          <w:color w:val="000000" w:themeColor="text1"/>
        </w:rPr>
        <w:t>.</w:t>
      </w:r>
    </w:p>
    <w:p w14:paraId="7947A51F" w14:textId="77777777" w:rsidR="00A77B3E" w:rsidRPr="00252F3D" w:rsidRDefault="00A77B3E">
      <w:pPr>
        <w:spacing w:line="360" w:lineRule="auto"/>
        <w:jc w:val="both"/>
        <w:rPr>
          <w:color w:val="000000" w:themeColor="text1"/>
        </w:rPr>
      </w:pPr>
    </w:p>
    <w:p w14:paraId="4C969DCE"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bCs/>
          <w:i/>
          <w:iCs/>
          <w:color w:val="000000" w:themeColor="text1"/>
        </w:rPr>
        <w:t>Differences between SGLT2 inhibitors and loop diuretics</w:t>
      </w:r>
    </w:p>
    <w:p w14:paraId="4930D84E" w14:textId="068AA6ED"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Loop diuretics that act in the ascending limb of the Henle loop alleviate symptoms related to heart failure by promoting urinary sodium excretion. Despite their clinical usefulness, diuretics have failed to demonstrate prognostic effects, partly due to </w:t>
      </w:r>
      <w:r w:rsidRPr="00252F3D">
        <w:rPr>
          <w:rFonts w:ascii="Book Antiqua" w:eastAsia="Book Antiqua" w:hAnsi="Book Antiqua" w:cs="Book Antiqua"/>
          <w:color w:val="000000" w:themeColor="text1"/>
        </w:rPr>
        <w:lastRenderedPageBreak/>
        <w:t xml:space="preserve">counter-regulatory responses through activation of the renin-angiotensin system, neurohormonal activation, and development of diuretic </w:t>
      </w:r>
      <w:proofErr w:type="gramStart"/>
      <w:r w:rsidRPr="00252F3D">
        <w:rPr>
          <w:rFonts w:ascii="Book Antiqua" w:eastAsia="Book Antiqua" w:hAnsi="Book Antiqua" w:cs="Book Antiqua"/>
          <w:color w:val="000000" w:themeColor="text1"/>
        </w:rPr>
        <w:t>resistance</w:t>
      </w:r>
      <w:r w:rsidRPr="00252F3D">
        <w:rPr>
          <w:rFonts w:ascii="Book Antiqua" w:eastAsia="Book Antiqua" w:hAnsi="Book Antiqua" w:cs="Book Antiqua"/>
          <w:color w:val="000000" w:themeColor="text1"/>
          <w:szCs w:val="20"/>
          <w:vertAlign w:val="superscript"/>
        </w:rPr>
        <w:t>[</w:t>
      </w:r>
      <w:proofErr w:type="gramEnd"/>
      <w:r w:rsidRPr="00252F3D">
        <w:rPr>
          <w:rFonts w:ascii="Book Antiqua" w:eastAsia="Book Antiqua" w:hAnsi="Book Antiqua" w:cs="Book Antiqua"/>
          <w:color w:val="000000" w:themeColor="text1"/>
          <w:szCs w:val="20"/>
          <w:vertAlign w:val="superscript"/>
        </w:rPr>
        <w:t>19]</w:t>
      </w:r>
      <w:r w:rsidRPr="00252F3D">
        <w:rPr>
          <w:rFonts w:ascii="Book Antiqua" w:eastAsia="Book Antiqua" w:hAnsi="Book Antiqua" w:cs="Book Antiqua"/>
          <w:color w:val="000000" w:themeColor="text1"/>
        </w:rPr>
        <w:t xml:space="preserve">. SGLT2 inhibitors lower plasma glucose by blocking glucose reabsorption in the proximal tubule, resulting in glucose excretion into the urine. The diuretic effect of SGLT2 inhibitors was initially assumed to originate from mild osmotic diuresis owing to glycosuria. Griffin </w:t>
      </w:r>
      <w:r w:rsidRPr="00252F3D">
        <w:rPr>
          <w:rFonts w:ascii="Book Antiqua" w:eastAsia="Book Antiqua" w:hAnsi="Book Antiqua" w:cs="Book Antiqua"/>
          <w:i/>
          <w:iCs/>
          <w:color w:val="000000" w:themeColor="text1"/>
        </w:rPr>
        <w:t xml:space="preserve">et </w:t>
      </w:r>
      <w:proofErr w:type="gramStart"/>
      <w:r w:rsidRPr="00252F3D">
        <w:rPr>
          <w:rFonts w:ascii="Book Antiqua" w:eastAsia="Book Antiqua" w:hAnsi="Book Antiqua" w:cs="Book Antiqua"/>
          <w:i/>
          <w:iCs/>
          <w:color w:val="000000" w:themeColor="text1"/>
        </w:rPr>
        <w:t>al</w:t>
      </w:r>
      <w:r w:rsidRPr="00252F3D">
        <w:rPr>
          <w:rFonts w:ascii="Book Antiqua" w:eastAsia="Book Antiqua" w:hAnsi="Book Antiqua" w:cs="Book Antiqua"/>
          <w:color w:val="000000" w:themeColor="text1"/>
          <w:szCs w:val="20"/>
          <w:vertAlign w:val="superscript"/>
        </w:rPr>
        <w:t>[</w:t>
      </w:r>
      <w:proofErr w:type="gramEnd"/>
      <w:r w:rsidRPr="00252F3D">
        <w:rPr>
          <w:rFonts w:ascii="Book Antiqua" w:eastAsia="Book Antiqua" w:hAnsi="Book Antiqua" w:cs="Book Antiqua"/>
          <w:color w:val="000000" w:themeColor="text1"/>
          <w:szCs w:val="20"/>
          <w:vertAlign w:val="superscript"/>
        </w:rPr>
        <w:t>20]</w:t>
      </w:r>
      <w:r w:rsidRPr="00252F3D">
        <w:rPr>
          <w:rFonts w:ascii="Book Antiqua" w:eastAsia="Book Antiqua" w:hAnsi="Book Antiqua" w:cs="Book Antiqua"/>
          <w:color w:val="000000" w:themeColor="text1"/>
        </w:rPr>
        <w:t xml:space="preserve"> recently conducted a double-blind, placebo-controlled, crossover study involving treatment with either empagliflozin of 10 mg or matched placebo for 2 </w:t>
      </w:r>
      <w:proofErr w:type="spellStart"/>
      <w:r w:rsidRPr="00252F3D">
        <w:rPr>
          <w:rFonts w:ascii="Book Antiqua" w:eastAsia="Book Antiqua" w:hAnsi="Book Antiqua" w:cs="Book Antiqua"/>
          <w:color w:val="000000" w:themeColor="text1"/>
        </w:rPr>
        <w:t>wk</w:t>
      </w:r>
      <w:proofErr w:type="spellEnd"/>
      <w:r w:rsidRPr="00252F3D">
        <w:rPr>
          <w:rFonts w:ascii="Book Antiqua" w:eastAsia="Book Antiqua" w:hAnsi="Book Antiqua" w:cs="Book Antiqua"/>
          <w:color w:val="000000" w:themeColor="text1"/>
        </w:rPr>
        <w:t xml:space="preserve">, followed by a 2-wk washout period and crossover at 2 </w:t>
      </w:r>
      <w:proofErr w:type="spellStart"/>
      <w:r w:rsidRPr="00252F3D">
        <w:rPr>
          <w:rFonts w:ascii="Book Antiqua" w:eastAsia="Book Antiqua" w:hAnsi="Book Antiqua" w:cs="Book Antiqua"/>
          <w:color w:val="000000" w:themeColor="text1"/>
        </w:rPr>
        <w:t>wk</w:t>
      </w:r>
      <w:proofErr w:type="spellEnd"/>
      <w:r w:rsidRPr="00252F3D">
        <w:rPr>
          <w:rFonts w:ascii="Book Antiqua" w:eastAsia="Book Antiqua" w:hAnsi="Book Antiqua" w:cs="Book Antiqua"/>
          <w:color w:val="000000" w:themeColor="text1"/>
        </w:rPr>
        <w:t xml:space="preserve"> with the alternative treatment in diabetic patients with heart failure</w:t>
      </w:r>
      <w:r w:rsidRPr="00252F3D">
        <w:rPr>
          <w:rFonts w:ascii="Book Antiqua" w:eastAsia="Book Antiqua" w:hAnsi="Book Antiqua" w:cs="Book Antiqua"/>
          <w:color w:val="000000" w:themeColor="text1"/>
          <w:szCs w:val="20"/>
          <w:vertAlign w:val="superscript"/>
        </w:rPr>
        <w:t>[20]</w:t>
      </w:r>
      <w:r w:rsidRPr="00252F3D">
        <w:rPr>
          <w:rFonts w:ascii="Book Antiqua" w:eastAsia="Book Antiqua" w:hAnsi="Book Antiqua" w:cs="Book Antiqua"/>
          <w:color w:val="000000" w:themeColor="text1"/>
        </w:rPr>
        <w:t>. They reported that the natriuretic effect was synergistic with loop diuretics, resulting in a reduced blood and plasma volume, which did not activate the sympathetic nervous system or renin-angiotensin system. Renal dysfunction did not affect the natriuretic effect.</w:t>
      </w:r>
    </w:p>
    <w:p w14:paraId="71E6F476" w14:textId="77777777" w:rsidR="00A77B3E" w:rsidRPr="00252F3D" w:rsidRDefault="00A77B3E">
      <w:pPr>
        <w:spacing w:line="360" w:lineRule="auto"/>
        <w:jc w:val="both"/>
        <w:rPr>
          <w:color w:val="000000" w:themeColor="text1"/>
        </w:rPr>
      </w:pPr>
    </w:p>
    <w:p w14:paraId="443D41B0"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bCs/>
          <w:caps/>
          <w:color w:val="000000" w:themeColor="text1"/>
          <w:u w:val="single"/>
        </w:rPr>
        <w:t>OPTIMAL TIME FOR ADMINISTERING THE AGENT</w:t>
      </w:r>
    </w:p>
    <w:p w14:paraId="7D0DC949" w14:textId="25DBFD58"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The EMPA-RESPONSE-AHF study is a multicenter pilot study that included 80 patients with acute heart failure receiving standard diuretic therapy, randomized to receive either empagliflozin of 10 mg or matched placebo daily for 30 </w:t>
      </w:r>
      <w:proofErr w:type="gramStart"/>
      <w:r w:rsidRPr="00252F3D">
        <w:rPr>
          <w:rFonts w:ascii="Book Antiqua" w:eastAsia="Book Antiqua" w:hAnsi="Book Antiqua" w:cs="Book Antiqua"/>
          <w:color w:val="000000" w:themeColor="text1"/>
        </w:rPr>
        <w:t>d</w:t>
      </w:r>
      <w:r w:rsidRPr="00252F3D">
        <w:rPr>
          <w:rFonts w:ascii="Book Antiqua" w:eastAsia="Book Antiqua" w:hAnsi="Book Antiqua" w:cs="Book Antiqua"/>
          <w:color w:val="000000" w:themeColor="text1"/>
          <w:szCs w:val="20"/>
          <w:vertAlign w:val="superscript"/>
        </w:rPr>
        <w:t>[</w:t>
      </w:r>
      <w:proofErr w:type="gramEnd"/>
      <w:r w:rsidRPr="00252F3D">
        <w:rPr>
          <w:rFonts w:ascii="Book Antiqua" w:eastAsia="Book Antiqua" w:hAnsi="Book Antiqua" w:cs="Book Antiqua"/>
          <w:color w:val="000000" w:themeColor="text1"/>
          <w:szCs w:val="20"/>
          <w:vertAlign w:val="superscript"/>
        </w:rPr>
        <w:t>21]</w:t>
      </w:r>
      <w:r w:rsidRPr="00252F3D">
        <w:rPr>
          <w:rFonts w:ascii="Book Antiqua" w:eastAsia="Book Antiqua" w:hAnsi="Book Antiqua" w:cs="Book Antiqua"/>
          <w:color w:val="000000" w:themeColor="text1"/>
        </w:rPr>
        <w:t>. Empagliflozin did not demonstrate reduction in the primary outcomes of the visual analog scale of dyspnea, diuretic response, change in NT-</w:t>
      </w:r>
      <w:proofErr w:type="spellStart"/>
      <w:r w:rsidRPr="00252F3D">
        <w:rPr>
          <w:rFonts w:ascii="Book Antiqua" w:eastAsia="Book Antiqua" w:hAnsi="Book Antiqua" w:cs="Book Antiqua"/>
          <w:color w:val="000000" w:themeColor="text1"/>
        </w:rPr>
        <w:t>proBNP</w:t>
      </w:r>
      <w:proofErr w:type="spellEnd"/>
      <w:r w:rsidRPr="00252F3D">
        <w:rPr>
          <w:rFonts w:ascii="Book Antiqua" w:eastAsia="Book Antiqua" w:hAnsi="Book Antiqua" w:cs="Book Antiqua"/>
          <w:color w:val="000000" w:themeColor="text1"/>
        </w:rPr>
        <w:t xml:space="preserve">, or length of hospital stay. A secondary composite outcome of in-hospital exacerbation of heart failure, re-hospitalization for heart failure, or death within 60 d reportedly occurred less frequently in the empagliflozin group (10% </w:t>
      </w:r>
      <w:r w:rsidRPr="00252F3D">
        <w:rPr>
          <w:rFonts w:ascii="Book Antiqua" w:eastAsia="Book Antiqua" w:hAnsi="Book Antiqua" w:cs="Book Antiqua"/>
          <w:i/>
          <w:iCs/>
          <w:color w:val="000000" w:themeColor="text1"/>
        </w:rPr>
        <w:t>vs</w:t>
      </w:r>
      <w:r w:rsidRPr="00252F3D">
        <w:rPr>
          <w:rFonts w:ascii="Book Antiqua" w:eastAsia="Book Antiqua" w:hAnsi="Book Antiqua" w:cs="Book Antiqua"/>
          <w:color w:val="000000" w:themeColor="text1"/>
        </w:rPr>
        <w:t xml:space="preserve"> 13%, </w:t>
      </w:r>
      <w:r w:rsidRPr="00252F3D">
        <w:rPr>
          <w:rFonts w:ascii="Book Antiqua" w:eastAsia="Book Antiqua" w:hAnsi="Book Antiqua" w:cs="Book Antiqua"/>
          <w:i/>
          <w:iCs/>
          <w:color w:val="000000" w:themeColor="text1"/>
        </w:rPr>
        <w:t>P</w:t>
      </w:r>
      <w:r w:rsidRPr="00252F3D">
        <w:rPr>
          <w:rFonts w:ascii="Book Antiqua" w:eastAsia="Book Antiqua" w:hAnsi="Book Antiqua" w:cs="Book Antiqua"/>
          <w:color w:val="000000" w:themeColor="text1"/>
        </w:rPr>
        <w:t xml:space="preserve"> = 0.014). The occurrence of adverse events related to renal function, blood pressure, and heart rate was comparable between the groups. Future trials investigating the benefits of SGLT2 inhibitors in patients with acute heart failure are warranted.</w:t>
      </w:r>
    </w:p>
    <w:p w14:paraId="14EFF93F" w14:textId="77777777" w:rsidR="00A77B3E" w:rsidRPr="00252F3D" w:rsidRDefault="00F21FC9">
      <w:pPr>
        <w:spacing w:line="360" w:lineRule="auto"/>
        <w:ind w:firstLine="360"/>
        <w:jc w:val="both"/>
        <w:rPr>
          <w:color w:val="000000" w:themeColor="text1"/>
        </w:rPr>
      </w:pPr>
      <w:r w:rsidRPr="00252F3D">
        <w:rPr>
          <w:rFonts w:ascii="Book Antiqua" w:eastAsia="Book Antiqua" w:hAnsi="Book Antiqua" w:cs="Book Antiqua"/>
          <w:color w:val="000000" w:themeColor="text1"/>
        </w:rPr>
        <w:t xml:space="preserve">Another clinical question remains whether the effects of SGLT2 inhibitors are affected by the left ventricular ejection fraction. Heart failure treatments in patients with </w:t>
      </w:r>
      <w:proofErr w:type="spellStart"/>
      <w:r w:rsidRPr="00252F3D">
        <w:rPr>
          <w:rFonts w:ascii="Book Antiqua" w:eastAsia="Book Antiqua" w:hAnsi="Book Antiqua" w:cs="Book Antiqua"/>
          <w:color w:val="000000" w:themeColor="text1"/>
        </w:rPr>
        <w:t>HFrEF</w:t>
      </w:r>
      <w:proofErr w:type="spellEnd"/>
      <w:r w:rsidRPr="00252F3D">
        <w:rPr>
          <w:rFonts w:ascii="Book Antiqua" w:eastAsia="Book Antiqua" w:hAnsi="Book Antiqua" w:cs="Book Antiqua"/>
          <w:color w:val="000000" w:themeColor="text1"/>
        </w:rPr>
        <w:t xml:space="preserve"> have long been established, while evidence is scarce in patients with heart failure with preserved ejection fraction (</w:t>
      </w:r>
      <w:proofErr w:type="spellStart"/>
      <w:r w:rsidRPr="00252F3D">
        <w:rPr>
          <w:rFonts w:ascii="Book Antiqua" w:eastAsia="Book Antiqua" w:hAnsi="Book Antiqua" w:cs="Book Antiqua"/>
          <w:color w:val="000000" w:themeColor="text1"/>
        </w:rPr>
        <w:t>HFpEF</w:t>
      </w:r>
      <w:proofErr w:type="spellEnd"/>
      <w:r w:rsidRPr="00252F3D">
        <w:rPr>
          <w:rFonts w:ascii="Book Antiqua" w:eastAsia="Book Antiqua" w:hAnsi="Book Antiqua" w:cs="Book Antiqua"/>
          <w:color w:val="000000" w:themeColor="text1"/>
        </w:rPr>
        <w:t xml:space="preserve">). Similarly, available evidence has </w:t>
      </w:r>
      <w:r w:rsidRPr="00252F3D">
        <w:rPr>
          <w:rFonts w:ascii="Book Antiqua" w:eastAsia="Book Antiqua" w:hAnsi="Book Antiqua" w:cs="Book Antiqua"/>
          <w:color w:val="000000" w:themeColor="text1"/>
        </w:rPr>
        <w:lastRenderedPageBreak/>
        <w:t xml:space="preserve">revealed that the beneficial effects of SGLT2 inhibitors have been observed in </w:t>
      </w:r>
      <w:proofErr w:type="spellStart"/>
      <w:r w:rsidRPr="00252F3D">
        <w:rPr>
          <w:rFonts w:ascii="Book Antiqua" w:eastAsia="Book Antiqua" w:hAnsi="Book Antiqua" w:cs="Book Antiqua"/>
          <w:color w:val="000000" w:themeColor="text1"/>
        </w:rPr>
        <w:t>HFrEF</w:t>
      </w:r>
      <w:proofErr w:type="spellEnd"/>
      <w:r w:rsidRPr="00252F3D">
        <w:rPr>
          <w:rFonts w:ascii="Book Antiqua" w:eastAsia="Book Antiqua" w:hAnsi="Book Antiqua" w:cs="Book Antiqua"/>
          <w:color w:val="000000" w:themeColor="text1"/>
        </w:rPr>
        <w:t xml:space="preserve"> but not necessarily in </w:t>
      </w:r>
      <w:proofErr w:type="spellStart"/>
      <w:r w:rsidRPr="00252F3D">
        <w:rPr>
          <w:rFonts w:ascii="Book Antiqua" w:eastAsia="Book Antiqua" w:hAnsi="Book Antiqua" w:cs="Book Antiqua"/>
          <w:color w:val="000000" w:themeColor="text1"/>
        </w:rPr>
        <w:t>HFpEF</w:t>
      </w:r>
      <w:proofErr w:type="spellEnd"/>
      <w:r w:rsidRPr="00252F3D">
        <w:rPr>
          <w:rFonts w:ascii="Book Antiqua" w:eastAsia="Book Antiqua" w:hAnsi="Book Antiqua" w:cs="Book Antiqua"/>
          <w:color w:val="000000" w:themeColor="text1"/>
        </w:rPr>
        <w:t>. Ongoing studies may provide some data on this issue. The ongoing heart failure outcome trials for SGLT2 inhibitors are summarized in Table 5.</w:t>
      </w:r>
    </w:p>
    <w:p w14:paraId="5539A5F3" w14:textId="77777777" w:rsidR="00A77B3E" w:rsidRPr="00252F3D" w:rsidRDefault="00A77B3E">
      <w:pPr>
        <w:spacing w:line="360" w:lineRule="auto"/>
        <w:ind w:firstLine="360"/>
        <w:jc w:val="both"/>
        <w:rPr>
          <w:color w:val="000000" w:themeColor="text1"/>
        </w:rPr>
      </w:pPr>
    </w:p>
    <w:p w14:paraId="1FA040BC"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caps/>
          <w:color w:val="000000" w:themeColor="text1"/>
          <w:u w:val="single"/>
        </w:rPr>
        <w:t>CONCLUSION</w:t>
      </w:r>
    </w:p>
    <w:p w14:paraId="61E01D86"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Accumulated evidence from large-scale randomized placebo-controlled trials has demonstrated the consistent effect of SGLT2 inhibitors on the clinical course of heart failure, mainly driven by a substantial decrease in hospitalization for heart failure. These benefits were attained regardless of the presence or absence of diabetes, with agents administered once daily and requiring no up-titration; additionally, no serious adverse effects were observed. This evidence supports the role of SGLT2 inhibitors as a new standard of care for </w:t>
      </w:r>
      <w:proofErr w:type="spellStart"/>
      <w:r w:rsidRPr="00252F3D">
        <w:rPr>
          <w:rFonts w:ascii="Book Antiqua" w:eastAsia="Book Antiqua" w:hAnsi="Book Antiqua" w:cs="Book Antiqua"/>
          <w:color w:val="000000" w:themeColor="text1"/>
        </w:rPr>
        <w:t>HFrEF</w:t>
      </w:r>
      <w:proofErr w:type="spellEnd"/>
      <w:r w:rsidRPr="00252F3D">
        <w:rPr>
          <w:rFonts w:ascii="Book Antiqua" w:eastAsia="Book Antiqua" w:hAnsi="Book Antiqua" w:cs="Book Antiqua"/>
          <w:color w:val="000000" w:themeColor="text1"/>
        </w:rPr>
        <w:t>. Further studies are needed to clarify the optimal time for administering these agents, proper candidates who most benefit from these agents, and mechanisms explaining the cardioprotective effects of SGLT2 inhibitors.</w:t>
      </w:r>
    </w:p>
    <w:p w14:paraId="6DD9847B" w14:textId="77777777" w:rsidR="00A77B3E" w:rsidRPr="00252F3D" w:rsidRDefault="00A77B3E">
      <w:pPr>
        <w:spacing w:line="360" w:lineRule="auto"/>
        <w:jc w:val="both"/>
        <w:rPr>
          <w:color w:val="000000" w:themeColor="text1"/>
        </w:rPr>
      </w:pPr>
    </w:p>
    <w:p w14:paraId="4CBC449D"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color w:val="000000" w:themeColor="text1"/>
        </w:rPr>
        <w:t>REFERENCES</w:t>
      </w:r>
    </w:p>
    <w:p w14:paraId="6DA12475"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1 </w:t>
      </w:r>
      <w:proofErr w:type="spellStart"/>
      <w:r w:rsidRPr="00252F3D">
        <w:rPr>
          <w:rFonts w:ascii="Book Antiqua" w:eastAsia="Book Antiqua" w:hAnsi="Book Antiqua" w:cs="Book Antiqua"/>
          <w:b/>
          <w:bCs/>
          <w:color w:val="000000" w:themeColor="text1"/>
        </w:rPr>
        <w:t>Zinman</w:t>
      </w:r>
      <w:proofErr w:type="spellEnd"/>
      <w:r w:rsidRPr="00252F3D">
        <w:rPr>
          <w:rFonts w:ascii="Book Antiqua" w:eastAsia="Book Antiqua" w:hAnsi="Book Antiqua" w:cs="Book Antiqua"/>
          <w:b/>
          <w:bCs/>
          <w:color w:val="000000" w:themeColor="text1"/>
        </w:rPr>
        <w:t xml:space="preserve"> B</w:t>
      </w:r>
      <w:r w:rsidRPr="00252F3D">
        <w:rPr>
          <w:rFonts w:ascii="Book Antiqua" w:eastAsia="Book Antiqua" w:hAnsi="Book Antiqua" w:cs="Book Antiqua"/>
          <w:color w:val="000000" w:themeColor="text1"/>
        </w:rPr>
        <w:t xml:space="preserve">, </w:t>
      </w:r>
      <w:proofErr w:type="spellStart"/>
      <w:r w:rsidRPr="00252F3D">
        <w:rPr>
          <w:rFonts w:ascii="Book Antiqua" w:eastAsia="Book Antiqua" w:hAnsi="Book Antiqua" w:cs="Book Antiqua"/>
          <w:color w:val="000000" w:themeColor="text1"/>
        </w:rPr>
        <w:t>Wanner</w:t>
      </w:r>
      <w:proofErr w:type="spellEnd"/>
      <w:r w:rsidRPr="00252F3D">
        <w:rPr>
          <w:rFonts w:ascii="Book Antiqua" w:eastAsia="Book Antiqua" w:hAnsi="Book Antiqua" w:cs="Book Antiqua"/>
          <w:color w:val="000000" w:themeColor="text1"/>
        </w:rPr>
        <w:t xml:space="preserve"> C, </w:t>
      </w:r>
      <w:proofErr w:type="spellStart"/>
      <w:r w:rsidRPr="00252F3D">
        <w:rPr>
          <w:rFonts w:ascii="Book Antiqua" w:eastAsia="Book Antiqua" w:hAnsi="Book Antiqua" w:cs="Book Antiqua"/>
          <w:color w:val="000000" w:themeColor="text1"/>
        </w:rPr>
        <w:t>Lachin</w:t>
      </w:r>
      <w:proofErr w:type="spellEnd"/>
      <w:r w:rsidRPr="00252F3D">
        <w:rPr>
          <w:rFonts w:ascii="Book Antiqua" w:eastAsia="Book Antiqua" w:hAnsi="Book Antiqua" w:cs="Book Antiqua"/>
          <w:color w:val="000000" w:themeColor="text1"/>
        </w:rPr>
        <w:t xml:space="preserve"> JM, Fitchett D, </w:t>
      </w:r>
      <w:proofErr w:type="spellStart"/>
      <w:r w:rsidRPr="00252F3D">
        <w:rPr>
          <w:rFonts w:ascii="Book Antiqua" w:eastAsia="Book Antiqua" w:hAnsi="Book Antiqua" w:cs="Book Antiqua"/>
          <w:color w:val="000000" w:themeColor="text1"/>
        </w:rPr>
        <w:t>Bluhmki</w:t>
      </w:r>
      <w:proofErr w:type="spellEnd"/>
      <w:r w:rsidRPr="00252F3D">
        <w:rPr>
          <w:rFonts w:ascii="Book Antiqua" w:eastAsia="Book Antiqua" w:hAnsi="Book Antiqua" w:cs="Book Antiqua"/>
          <w:color w:val="000000" w:themeColor="text1"/>
        </w:rPr>
        <w:t xml:space="preserve"> E, </w:t>
      </w:r>
      <w:proofErr w:type="spellStart"/>
      <w:r w:rsidRPr="00252F3D">
        <w:rPr>
          <w:rFonts w:ascii="Book Antiqua" w:eastAsia="Book Antiqua" w:hAnsi="Book Antiqua" w:cs="Book Antiqua"/>
          <w:color w:val="000000" w:themeColor="text1"/>
        </w:rPr>
        <w:t>Hantel</w:t>
      </w:r>
      <w:proofErr w:type="spellEnd"/>
      <w:r w:rsidRPr="00252F3D">
        <w:rPr>
          <w:rFonts w:ascii="Book Antiqua" w:eastAsia="Book Antiqua" w:hAnsi="Book Antiqua" w:cs="Book Antiqua"/>
          <w:color w:val="000000" w:themeColor="text1"/>
        </w:rPr>
        <w:t xml:space="preserve"> S, </w:t>
      </w:r>
      <w:proofErr w:type="spellStart"/>
      <w:r w:rsidRPr="00252F3D">
        <w:rPr>
          <w:rFonts w:ascii="Book Antiqua" w:eastAsia="Book Antiqua" w:hAnsi="Book Antiqua" w:cs="Book Antiqua"/>
          <w:color w:val="000000" w:themeColor="text1"/>
        </w:rPr>
        <w:t>Mattheus</w:t>
      </w:r>
      <w:proofErr w:type="spellEnd"/>
      <w:r w:rsidRPr="00252F3D">
        <w:rPr>
          <w:rFonts w:ascii="Book Antiqua" w:eastAsia="Book Antiqua" w:hAnsi="Book Antiqua" w:cs="Book Antiqua"/>
          <w:color w:val="000000" w:themeColor="text1"/>
        </w:rPr>
        <w:t xml:space="preserve"> M, </w:t>
      </w:r>
      <w:proofErr w:type="spellStart"/>
      <w:r w:rsidRPr="00252F3D">
        <w:rPr>
          <w:rFonts w:ascii="Book Antiqua" w:eastAsia="Book Antiqua" w:hAnsi="Book Antiqua" w:cs="Book Antiqua"/>
          <w:color w:val="000000" w:themeColor="text1"/>
        </w:rPr>
        <w:t>Devins</w:t>
      </w:r>
      <w:proofErr w:type="spellEnd"/>
      <w:r w:rsidRPr="00252F3D">
        <w:rPr>
          <w:rFonts w:ascii="Book Antiqua" w:eastAsia="Book Antiqua" w:hAnsi="Book Antiqua" w:cs="Book Antiqua"/>
          <w:color w:val="000000" w:themeColor="text1"/>
        </w:rPr>
        <w:t xml:space="preserve"> T, Johansen OE, </w:t>
      </w:r>
      <w:proofErr w:type="spellStart"/>
      <w:r w:rsidRPr="00252F3D">
        <w:rPr>
          <w:rFonts w:ascii="Book Antiqua" w:eastAsia="Book Antiqua" w:hAnsi="Book Antiqua" w:cs="Book Antiqua"/>
          <w:color w:val="000000" w:themeColor="text1"/>
        </w:rPr>
        <w:t>Woerle</w:t>
      </w:r>
      <w:proofErr w:type="spellEnd"/>
      <w:r w:rsidRPr="00252F3D">
        <w:rPr>
          <w:rFonts w:ascii="Book Antiqua" w:eastAsia="Book Antiqua" w:hAnsi="Book Antiqua" w:cs="Book Antiqua"/>
          <w:color w:val="000000" w:themeColor="text1"/>
        </w:rPr>
        <w:t xml:space="preserve"> HJ, </w:t>
      </w:r>
      <w:proofErr w:type="spellStart"/>
      <w:r w:rsidRPr="00252F3D">
        <w:rPr>
          <w:rFonts w:ascii="Book Antiqua" w:eastAsia="Book Antiqua" w:hAnsi="Book Antiqua" w:cs="Book Antiqua"/>
          <w:color w:val="000000" w:themeColor="text1"/>
        </w:rPr>
        <w:t>Broedl</w:t>
      </w:r>
      <w:proofErr w:type="spellEnd"/>
      <w:r w:rsidRPr="00252F3D">
        <w:rPr>
          <w:rFonts w:ascii="Book Antiqua" w:eastAsia="Book Antiqua" w:hAnsi="Book Antiqua" w:cs="Book Antiqua"/>
          <w:color w:val="000000" w:themeColor="text1"/>
        </w:rPr>
        <w:t xml:space="preserve"> UC, </w:t>
      </w:r>
      <w:proofErr w:type="spellStart"/>
      <w:r w:rsidRPr="00252F3D">
        <w:rPr>
          <w:rFonts w:ascii="Book Antiqua" w:eastAsia="Book Antiqua" w:hAnsi="Book Antiqua" w:cs="Book Antiqua"/>
          <w:color w:val="000000" w:themeColor="text1"/>
        </w:rPr>
        <w:t>Inzucchi</w:t>
      </w:r>
      <w:proofErr w:type="spellEnd"/>
      <w:r w:rsidRPr="00252F3D">
        <w:rPr>
          <w:rFonts w:ascii="Book Antiqua" w:eastAsia="Book Antiqua" w:hAnsi="Book Antiqua" w:cs="Book Antiqua"/>
          <w:color w:val="000000" w:themeColor="text1"/>
        </w:rPr>
        <w:t xml:space="preserve"> SE; EMPA-REG OUTCOME Investigators. Empagliflozin, Cardiovascular Outcomes, and Mortality in Type 2 Diabetes. </w:t>
      </w:r>
      <w:r w:rsidRPr="00252F3D">
        <w:rPr>
          <w:rFonts w:ascii="Book Antiqua" w:eastAsia="Book Antiqua" w:hAnsi="Book Antiqua" w:cs="Book Antiqua"/>
          <w:i/>
          <w:iCs/>
          <w:color w:val="000000" w:themeColor="text1"/>
        </w:rPr>
        <w:t xml:space="preserve">N </w:t>
      </w:r>
      <w:proofErr w:type="spellStart"/>
      <w:r w:rsidRPr="00252F3D">
        <w:rPr>
          <w:rFonts w:ascii="Book Antiqua" w:eastAsia="Book Antiqua" w:hAnsi="Book Antiqua" w:cs="Book Antiqua"/>
          <w:i/>
          <w:iCs/>
          <w:color w:val="000000" w:themeColor="text1"/>
        </w:rPr>
        <w:t>Engl</w:t>
      </w:r>
      <w:proofErr w:type="spellEnd"/>
      <w:r w:rsidRPr="00252F3D">
        <w:rPr>
          <w:rFonts w:ascii="Book Antiqua" w:eastAsia="Book Antiqua" w:hAnsi="Book Antiqua" w:cs="Book Antiqua"/>
          <w:i/>
          <w:iCs/>
          <w:color w:val="000000" w:themeColor="text1"/>
        </w:rPr>
        <w:t xml:space="preserve"> J Med</w:t>
      </w:r>
      <w:r w:rsidRPr="00252F3D">
        <w:rPr>
          <w:rFonts w:ascii="Book Antiqua" w:eastAsia="Book Antiqua" w:hAnsi="Book Antiqua" w:cs="Book Antiqua"/>
          <w:color w:val="000000" w:themeColor="text1"/>
        </w:rPr>
        <w:t xml:space="preserve"> 2015; </w:t>
      </w:r>
      <w:r w:rsidRPr="00252F3D">
        <w:rPr>
          <w:rFonts w:ascii="Book Antiqua" w:eastAsia="Book Antiqua" w:hAnsi="Book Antiqua" w:cs="Book Antiqua"/>
          <w:b/>
          <w:bCs/>
          <w:color w:val="000000" w:themeColor="text1"/>
        </w:rPr>
        <w:t>373</w:t>
      </w:r>
      <w:r w:rsidRPr="00252F3D">
        <w:rPr>
          <w:rFonts w:ascii="Book Antiqua" w:eastAsia="Book Antiqua" w:hAnsi="Book Antiqua" w:cs="Book Antiqua"/>
          <w:color w:val="000000" w:themeColor="text1"/>
        </w:rPr>
        <w:t>: 2117-2128 [PMID: 26378978 DOI: 10.1056/NEJMoa1504720]</w:t>
      </w:r>
    </w:p>
    <w:p w14:paraId="5A008C25"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2 </w:t>
      </w:r>
      <w:r w:rsidRPr="00252F3D">
        <w:rPr>
          <w:rFonts w:ascii="Book Antiqua" w:eastAsia="Book Antiqua" w:hAnsi="Book Antiqua" w:cs="Book Antiqua"/>
          <w:b/>
          <w:bCs/>
          <w:color w:val="000000" w:themeColor="text1"/>
        </w:rPr>
        <w:t>Fitchett D</w:t>
      </w:r>
      <w:r w:rsidRPr="00252F3D">
        <w:rPr>
          <w:rFonts w:ascii="Book Antiqua" w:eastAsia="Book Antiqua" w:hAnsi="Book Antiqua" w:cs="Book Antiqua"/>
          <w:color w:val="000000" w:themeColor="text1"/>
        </w:rPr>
        <w:t xml:space="preserve">, </w:t>
      </w:r>
      <w:proofErr w:type="spellStart"/>
      <w:r w:rsidRPr="00252F3D">
        <w:rPr>
          <w:rFonts w:ascii="Book Antiqua" w:eastAsia="Book Antiqua" w:hAnsi="Book Antiqua" w:cs="Book Antiqua"/>
          <w:color w:val="000000" w:themeColor="text1"/>
        </w:rPr>
        <w:t>Zinman</w:t>
      </w:r>
      <w:proofErr w:type="spellEnd"/>
      <w:r w:rsidRPr="00252F3D">
        <w:rPr>
          <w:rFonts w:ascii="Book Antiqua" w:eastAsia="Book Antiqua" w:hAnsi="Book Antiqua" w:cs="Book Antiqua"/>
          <w:color w:val="000000" w:themeColor="text1"/>
        </w:rPr>
        <w:t xml:space="preserve"> B, </w:t>
      </w:r>
      <w:proofErr w:type="spellStart"/>
      <w:r w:rsidRPr="00252F3D">
        <w:rPr>
          <w:rFonts w:ascii="Book Antiqua" w:eastAsia="Book Antiqua" w:hAnsi="Book Antiqua" w:cs="Book Antiqua"/>
          <w:color w:val="000000" w:themeColor="text1"/>
        </w:rPr>
        <w:t>Wanner</w:t>
      </w:r>
      <w:proofErr w:type="spellEnd"/>
      <w:r w:rsidRPr="00252F3D">
        <w:rPr>
          <w:rFonts w:ascii="Book Antiqua" w:eastAsia="Book Antiqua" w:hAnsi="Book Antiqua" w:cs="Book Antiqua"/>
          <w:color w:val="000000" w:themeColor="text1"/>
        </w:rPr>
        <w:t xml:space="preserve"> C, </w:t>
      </w:r>
      <w:proofErr w:type="spellStart"/>
      <w:r w:rsidRPr="00252F3D">
        <w:rPr>
          <w:rFonts w:ascii="Book Antiqua" w:eastAsia="Book Antiqua" w:hAnsi="Book Antiqua" w:cs="Book Antiqua"/>
          <w:color w:val="000000" w:themeColor="text1"/>
        </w:rPr>
        <w:t>Lachin</w:t>
      </w:r>
      <w:proofErr w:type="spellEnd"/>
      <w:r w:rsidRPr="00252F3D">
        <w:rPr>
          <w:rFonts w:ascii="Book Antiqua" w:eastAsia="Book Antiqua" w:hAnsi="Book Antiqua" w:cs="Book Antiqua"/>
          <w:color w:val="000000" w:themeColor="text1"/>
        </w:rPr>
        <w:t xml:space="preserve"> JM, </w:t>
      </w:r>
      <w:proofErr w:type="spellStart"/>
      <w:r w:rsidRPr="00252F3D">
        <w:rPr>
          <w:rFonts w:ascii="Book Antiqua" w:eastAsia="Book Antiqua" w:hAnsi="Book Antiqua" w:cs="Book Antiqua"/>
          <w:color w:val="000000" w:themeColor="text1"/>
        </w:rPr>
        <w:t>Hantel</w:t>
      </w:r>
      <w:proofErr w:type="spellEnd"/>
      <w:r w:rsidRPr="00252F3D">
        <w:rPr>
          <w:rFonts w:ascii="Book Antiqua" w:eastAsia="Book Antiqua" w:hAnsi="Book Antiqua" w:cs="Book Antiqua"/>
          <w:color w:val="000000" w:themeColor="text1"/>
        </w:rPr>
        <w:t xml:space="preserve"> S, </w:t>
      </w:r>
      <w:proofErr w:type="spellStart"/>
      <w:r w:rsidRPr="00252F3D">
        <w:rPr>
          <w:rFonts w:ascii="Book Antiqua" w:eastAsia="Book Antiqua" w:hAnsi="Book Antiqua" w:cs="Book Antiqua"/>
          <w:color w:val="000000" w:themeColor="text1"/>
        </w:rPr>
        <w:t>Salsali</w:t>
      </w:r>
      <w:proofErr w:type="spellEnd"/>
      <w:r w:rsidRPr="00252F3D">
        <w:rPr>
          <w:rFonts w:ascii="Book Antiqua" w:eastAsia="Book Antiqua" w:hAnsi="Book Antiqua" w:cs="Book Antiqua"/>
          <w:color w:val="000000" w:themeColor="text1"/>
        </w:rPr>
        <w:t xml:space="preserve"> A, Johansen OE, </w:t>
      </w:r>
      <w:proofErr w:type="spellStart"/>
      <w:r w:rsidRPr="00252F3D">
        <w:rPr>
          <w:rFonts w:ascii="Book Antiqua" w:eastAsia="Book Antiqua" w:hAnsi="Book Antiqua" w:cs="Book Antiqua"/>
          <w:color w:val="000000" w:themeColor="text1"/>
        </w:rPr>
        <w:t>Woerle</w:t>
      </w:r>
      <w:proofErr w:type="spellEnd"/>
      <w:r w:rsidRPr="00252F3D">
        <w:rPr>
          <w:rFonts w:ascii="Book Antiqua" w:eastAsia="Book Antiqua" w:hAnsi="Book Antiqua" w:cs="Book Antiqua"/>
          <w:color w:val="000000" w:themeColor="text1"/>
        </w:rPr>
        <w:t xml:space="preserve"> HJ, </w:t>
      </w:r>
      <w:proofErr w:type="spellStart"/>
      <w:r w:rsidRPr="00252F3D">
        <w:rPr>
          <w:rFonts w:ascii="Book Antiqua" w:eastAsia="Book Antiqua" w:hAnsi="Book Antiqua" w:cs="Book Antiqua"/>
          <w:color w:val="000000" w:themeColor="text1"/>
        </w:rPr>
        <w:t>Broedl</w:t>
      </w:r>
      <w:proofErr w:type="spellEnd"/>
      <w:r w:rsidRPr="00252F3D">
        <w:rPr>
          <w:rFonts w:ascii="Book Antiqua" w:eastAsia="Book Antiqua" w:hAnsi="Book Antiqua" w:cs="Book Antiqua"/>
          <w:color w:val="000000" w:themeColor="text1"/>
        </w:rPr>
        <w:t xml:space="preserve"> UC, </w:t>
      </w:r>
      <w:proofErr w:type="spellStart"/>
      <w:r w:rsidRPr="00252F3D">
        <w:rPr>
          <w:rFonts w:ascii="Book Antiqua" w:eastAsia="Book Antiqua" w:hAnsi="Book Antiqua" w:cs="Book Antiqua"/>
          <w:color w:val="000000" w:themeColor="text1"/>
        </w:rPr>
        <w:t>Inzucchi</w:t>
      </w:r>
      <w:proofErr w:type="spellEnd"/>
      <w:r w:rsidRPr="00252F3D">
        <w:rPr>
          <w:rFonts w:ascii="Book Antiqua" w:eastAsia="Book Antiqua" w:hAnsi="Book Antiqua" w:cs="Book Antiqua"/>
          <w:color w:val="000000" w:themeColor="text1"/>
        </w:rPr>
        <w:t xml:space="preserve"> SE; EMPA-REG OUTCOME® trial investigators. Heart failure outcomes with empagliflozin in patients with type 2 diabetes at high cardiovascular risk: results of the EMPA-REG OUTCOME® trial. </w:t>
      </w:r>
      <w:r w:rsidRPr="00252F3D">
        <w:rPr>
          <w:rFonts w:ascii="Book Antiqua" w:eastAsia="Book Antiqua" w:hAnsi="Book Antiqua" w:cs="Book Antiqua"/>
          <w:i/>
          <w:iCs/>
          <w:color w:val="000000" w:themeColor="text1"/>
        </w:rPr>
        <w:t>Eur Heart J</w:t>
      </w:r>
      <w:r w:rsidRPr="00252F3D">
        <w:rPr>
          <w:rFonts w:ascii="Book Antiqua" w:eastAsia="Book Antiqua" w:hAnsi="Book Antiqua" w:cs="Book Antiqua"/>
          <w:color w:val="000000" w:themeColor="text1"/>
        </w:rPr>
        <w:t xml:space="preserve"> 2016; </w:t>
      </w:r>
      <w:r w:rsidRPr="00252F3D">
        <w:rPr>
          <w:rFonts w:ascii="Book Antiqua" w:eastAsia="Book Antiqua" w:hAnsi="Book Antiqua" w:cs="Book Antiqua"/>
          <w:b/>
          <w:bCs/>
          <w:color w:val="000000" w:themeColor="text1"/>
        </w:rPr>
        <w:t>37</w:t>
      </w:r>
      <w:r w:rsidRPr="00252F3D">
        <w:rPr>
          <w:rFonts w:ascii="Book Antiqua" w:eastAsia="Book Antiqua" w:hAnsi="Book Antiqua" w:cs="Book Antiqua"/>
          <w:color w:val="000000" w:themeColor="text1"/>
        </w:rPr>
        <w:t>: 1526-1534 [PMID: 26819227 DOI: 10.1093/</w:t>
      </w:r>
      <w:proofErr w:type="spellStart"/>
      <w:r w:rsidRPr="00252F3D">
        <w:rPr>
          <w:rFonts w:ascii="Book Antiqua" w:eastAsia="Book Antiqua" w:hAnsi="Book Antiqua" w:cs="Book Antiqua"/>
          <w:color w:val="000000" w:themeColor="text1"/>
        </w:rPr>
        <w:t>eurheartj</w:t>
      </w:r>
      <w:proofErr w:type="spellEnd"/>
      <w:r w:rsidRPr="00252F3D">
        <w:rPr>
          <w:rFonts w:ascii="Book Antiqua" w:eastAsia="Book Antiqua" w:hAnsi="Book Antiqua" w:cs="Book Antiqua"/>
          <w:color w:val="000000" w:themeColor="text1"/>
        </w:rPr>
        <w:t>/ehv728]</w:t>
      </w:r>
    </w:p>
    <w:p w14:paraId="620D5A28"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3 </w:t>
      </w:r>
      <w:r w:rsidRPr="00252F3D">
        <w:rPr>
          <w:rFonts w:ascii="Book Antiqua" w:eastAsia="Book Antiqua" w:hAnsi="Book Antiqua" w:cs="Book Antiqua"/>
          <w:b/>
          <w:bCs/>
          <w:color w:val="000000" w:themeColor="text1"/>
        </w:rPr>
        <w:t>Neal B</w:t>
      </w:r>
      <w:r w:rsidRPr="00252F3D">
        <w:rPr>
          <w:rFonts w:ascii="Book Antiqua" w:eastAsia="Book Antiqua" w:hAnsi="Book Antiqua" w:cs="Book Antiqua"/>
          <w:color w:val="000000" w:themeColor="text1"/>
        </w:rPr>
        <w:t xml:space="preserve">, </w:t>
      </w:r>
      <w:proofErr w:type="spellStart"/>
      <w:r w:rsidRPr="00252F3D">
        <w:rPr>
          <w:rFonts w:ascii="Book Antiqua" w:eastAsia="Book Antiqua" w:hAnsi="Book Antiqua" w:cs="Book Antiqua"/>
          <w:color w:val="000000" w:themeColor="text1"/>
        </w:rPr>
        <w:t>Perkovic</w:t>
      </w:r>
      <w:proofErr w:type="spellEnd"/>
      <w:r w:rsidRPr="00252F3D">
        <w:rPr>
          <w:rFonts w:ascii="Book Antiqua" w:eastAsia="Book Antiqua" w:hAnsi="Book Antiqua" w:cs="Book Antiqua"/>
          <w:color w:val="000000" w:themeColor="text1"/>
        </w:rPr>
        <w:t xml:space="preserve"> V, Mahaffey KW, de </w:t>
      </w:r>
      <w:proofErr w:type="spellStart"/>
      <w:r w:rsidRPr="00252F3D">
        <w:rPr>
          <w:rFonts w:ascii="Book Antiqua" w:eastAsia="Book Antiqua" w:hAnsi="Book Antiqua" w:cs="Book Antiqua"/>
          <w:color w:val="000000" w:themeColor="text1"/>
        </w:rPr>
        <w:t>Zeeuw</w:t>
      </w:r>
      <w:proofErr w:type="spellEnd"/>
      <w:r w:rsidRPr="00252F3D">
        <w:rPr>
          <w:rFonts w:ascii="Book Antiqua" w:eastAsia="Book Antiqua" w:hAnsi="Book Antiqua" w:cs="Book Antiqua"/>
          <w:color w:val="000000" w:themeColor="text1"/>
        </w:rPr>
        <w:t xml:space="preserve"> D, Fulcher G, </w:t>
      </w:r>
      <w:proofErr w:type="spellStart"/>
      <w:r w:rsidRPr="00252F3D">
        <w:rPr>
          <w:rFonts w:ascii="Book Antiqua" w:eastAsia="Book Antiqua" w:hAnsi="Book Antiqua" w:cs="Book Antiqua"/>
          <w:color w:val="000000" w:themeColor="text1"/>
        </w:rPr>
        <w:t>Erondu</w:t>
      </w:r>
      <w:proofErr w:type="spellEnd"/>
      <w:r w:rsidRPr="00252F3D">
        <w:rPr>
          <w:rFonts w:ascii="Book Antiqua" w:eastAsia="Book Antiqua" w:hAnsi="Book Antiqua" w:cs="Book Antiqua"/>
          <w:color w:val="000000" w:themeColor="text1"/>
        </w:rPr>
        <w:t xml:space="preserve"> N, Shaw W, Law G, Desai M, Matthews DR; CANVAS Program Collaborative Group. Canagliflozin and </w:t>
      </w:r>
      <w:r w:rsidRPr="00252F3D">
        <w:rPr>
          <w:rFonts w:ascii="Book Antiqua" w:eastAsia="Book Antiqua" w:hAnsi="Book Antiqua" w:cs="Book Antiqua"/>
          <w:color w:val="000000" w:themeColor="text1"/>
        </w:rPr>
        <w:lastRenderedPageBreak/>
        <w:t xml:space="preserve">Cardiovascular and Renal Events in Type 2 Diabetes. </w:t>
      </w:r>
      <w:r w:rsidRPr="00252F3D">
        <w:rPr>
          <w:rFonts w:ascii="Book Antiqua" w:eastAsia="Book Antiqua" w:hAnsi="Book Antiqua" w:cs="Book Antiqua"/>
          <w:i/>
          <w:iCs/>
          <w:color w:val="000000" w:themeColor="text1"/>
        </w:rPr>
        <w:t xml:space="preserve">N </w:t>
      </w:r>
      <w:proofErr w:type="spellStart"/>
      <w:r w:rsidRPr="00252F3D">
        <w:rPr>
          <w:rFonts w:ascii="Book Antiqua" w:eastAsia="Book Antiqua" w:hAnsi="Book Antiqua" w:cs="Book Antiqua"/>
          <w:i/>
          <w:iCs/>
          <w:color w:val="000000" w:themeColor="text1"/>
        </w:rPr>
        <w:t>Engl</w:t>
      </w:r>
      <w:proofErr w:type="spellEnd"/>
      <w:r w:rsidRPr="00252F3D">
        <w:rPr>
          <w:rFonts w:ascii="Book Antiqua" w:eastAsia="Book Antiqua" w:hAnsi="Book Antiqua" w:cs="Book Antiqua"/>
          <w:i/>
          <w:iCs/>
          <w:color w:val="000000" w:themeColor="text1"/>
        </w:rPr>
        <w:t xml:space="preserve"> J Med</w:t>
      </w:r>
      <w:r w:rsidRPr="00252F3D">
        <w:rPr>
          <w:rFonts w:ascii="Book Antiqua" w:eastAsia="Book Antiqua" w:hAnsi="Book Antiqua" w:cs="Book Antiqua"/>
          <w:color w:val="000000" w:themeColor="text1"/>
        </w:rPr>
        <w:t xml:space="preserve"> 2017; </w:t>
      </w:r>
      <w:r w:rsidRPr="00252F3D">
        <w:rPr>
          <w:rFonts w:ascii="Book Antiqua" w:eastAsia="Book Antiqua" w:hAnsi="Book Antiqua" w:cs="Book Antiqua"/>
          <w:b/>
          <w:bCs/>
          <w:color w:val="000000" w:themeColor="text1"/>
        </w:rPr>
        <w:t>377</w:t>
      </w:r>
      <w:r w:rsidRPr="00252F3D">
        <w:rPr>
          <w:rFonts w:ascii="Book Antiqua" w:eastAsia="Book Antiqua" w:hAnsi="Book Antiqua" w:cs="Book Antiqua"/>
          <w:color w:val="000000" w:themeColor="text1"/>
        </w:rPr>
        <w:t>: 644-657 [PMID: 28605608 DOI: 10.1056/NEJMoa1611925]</w:t>
      </w:r>
    </w:p>
    <w:p w14:paraId="35488DE5"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4 </w:t>
      </w:r>
      <w:proofErr w:type="spellStart"/>
      <w:r w:rsidRPr="00252F3D">
        <w:rPr>
          <w:rFonts w:ascii="Book Antiqua" w:eastAsia="Book Antiqua" w:hAnsi="Book Antiqua" w:cs="Book Antiqua"/>
          <w:b/>
          <w:bCs/>
          <w:color w:val="000000" w:themeColor="text1"/>
        </w:rPr>
        <w:t>Wiviott</w:t>
      </w:r>
      <w:proofErr w:type="spellEnd"/>
      <w:r w:rsidRPr="00252F3D">
        <w:rPr>
          <w:rFonts w:ascii="Book Antiqua" w:eastAsia="Book Antiqua" w:hAnsi="Book Antiqua" w:cs="Book Antiqua"/>
          <w:b/>
          <w:bCs/>
          <w:color w:val="000000" w:themeColor="text1"/>
        </w:rPr>
        <w:t xml:space="preserve"> SD</w:t>
      </w:r>
      <w:r w:rsidRPr="00252F3D">
        <w:rPr>
          <w:rFonts w:ascii="Book Antiqua" w:eastAsia="Book Antiqua" w:hAnsi="Book Antiqua" w:cs="Book Antiqua"/>
          <w:color w:val="000000" w:themeColor="text1"/>
        </w:rPr>
        <w:t xml:space="preserve">, Raz I, </w:t>
      </w:r>
      <w:proofErr w:type="spellStart"/>
      <w:r w:rsidRPr="00252F3D">
        <w:rPr>
          <w:rFonts w:ascii="Book Antiqua" w:eastAsia="Book Antiqua" w:hAnsi="Book Antiqua" w:cs="Book Antiqua"/>
          <w:color w:val="000000" w:themeColor="text1"/>
        </w:rPr>
        <w:t>Bonaca</w:t>
      </w:r>
      <w:proofErr w:type="spellEnd"/>
      <w:r w:rsidRPr="00252F3D">
        <w:rPr>
          <w:rFonts w:ascii="Book Antiqua" w:eastAsia="Book Antiqua" w:hAnsi="Book Antiqua" w:cs="Book Antiqua"/>
          <w:color w:val="000000" w:themeColor="text1"/>
        </w:rPr>
        <w:t xml:space="preserve"> MP, </w:t>
      </w:r>
      <w:proofErr w:type="spellStart"/>
      <w:r w:rsidRPr="00252F3D">
        <w:rPr>
          <w:rFonts w:ascii="Book Antiqua" w:eastAsia="Book Antiqua" w:hAnsi="Book Antiqua" w:cs="Book Antiqua"/>
          <w:color w:val="000000" w:themeColor="text1"/>
        </w:rPr>
        <w:t>Mosenzon</w:t>
      </w:r>
      <w:proofErr w:type="spellEnd"/>
      <w:r w:rsidRPr="00252F3D">
        <w:rPr>
          <w:rFonts w:ascii="Book Antiqua" w:eastAsia="Book Antiqua" w:hAnsi="Book Antiqua" w:cs="Book Antiqua"/>
          <w:color w:val="000000" w:themeColor="text1"/>
        </w:rPr>
        <w:t xml:space="preserve"> O, Kato ET, Cahn A, Silverman MG, </w:t>
      </w:r>
      <w:proofErr w:type="spellStart"/>
      <w:r w:rsidRPr="00252F3D">
        <w:rPr>
          <w:rFonts w:ascii="Book Antiqua" w:eastAsia="Book Antiqua" w:hAnsi="Book Antiqua" w:cs="Book Antiqua"/>
          <w:color w:val="000000" w:themeColor="text1"/>
        </w:rPr>
        <w:t>Zelniker</w:t>
      </w:r>
      <w:proofErr w:type="spellEnd"/>
      <w:r w:rsidRPr="00252F3D">
        <w:rPr>
          <w:rFonts w:ascii="Book Antiqua" w:eastAsia="Book Antiqua" w:hAnsi="Book Antiqua" w:cs="Book Antiqua"/>
          <w:color w:val="000000" w:themeColor="text1"/>
        </w:rPr>
        <w:t xml:space="preserve"> TA, Kuder JF, Murphy SA, Bhatt DL, Leiter LA, McGuire DK, Wilding JPH, Ruff CT, </w:t>
      </w:r>
      <w:proofErr w:type="spellStart"/>
      <w:r w:rsidRPr="00252F3D">
        <w:rPr>
          <w:rFonts w:ascii="Book Antiqua" w:eastAsia="Book Antiqua" w:hAnsi="Book Antiqua" w:cs="Book Antiqua"/>
          <w:color w:val="000000" w:themeColor="text1"/>
        </w:rPr>
        <w:t>Gause</w:t>
      </w:r>
      <w:proofErr w:type="spellEnd"/>
      <w:r w:rsidRPr="00252F3D">
        <w:rPr>
          <w:rFonts w:ascii="Book Antiqua" w:eastAsia="Book Antiqua" w:hAnsi="Book Antiqua" w:cs="Book Antiqua"/>
          <w:color w:val="000000" w:themeColor="text1"/>
        </w:rPr>
        <w:t xml:space="preserve">-Nilsson IAM, Fredriksson M, Johansson PA, </w:t>
      </w:r>
      <w:proofErr w:type="spellStart"/>
      <w:r w:rsidRPr="00252F3D">
        <w:rPr>
          <w:rFonts w:ascii="Book Antiqua" w:eastAsia="Book Antiqua" w:hAnsi="Book Antiqua" w:cs="Book Antiqua"/>
          <w:color w:val="000000" w:themeColor="text1"/>
        </w:rPr>
        <w:t>Langkilde</w:t>
      </w:r>
      <w:proofErr w:type="spellEnd"/>
      <w:r w:rsidRPr="00252F3D">
        <w:rPr>
          <w:rFonts w:ascii="Book Antiqua" w:eastAsia="Book Antiqua" w:hAnsi="Book Antiqua" w:cs="Book Antiqua"/>
          <w:color w:val="000000" w:themeColor="text1"/>
        </w:rPr>
        <w:t xml:space="preserve"> AM, </w:t>
      </w:r>
      <w:proofErr w:type="spellStart"/>
      <w:r w:rsidRPr="00252F3D">
        <w:rPr>
          <w:rFonts w:ascii="Book Antiqua" w:eastAsia="Book Antiqua" w:hAnsi="Book Antiqua" w:cs="Book Antiqua"/>
          <w:color w:val="000000" w:themeColor="text1"/>
        </w:rPr>
        <w:t>Sabatine</w:t>
      </w:r>
      <w:proofErr w:type="spellEnd"/>
      <w:r w:rsidRPr="00252F3D">
        <w:rPr>
          <w:rFonts w:ascii="Book Antiqua" w:eastAsia="Book Antiqua" w:hAnsi="Book Antiqua" w:cs="Book Antiqua"/>
          <w:color w:val="000000" w:themeColor="text1"/>
        </w:rPr>
        <w:t xml:space="preserve"> MS; DECLARE–TIMI 58 Investigators. Dapagliflozin and Cardiovascular Outcomes in Type 2 Diabetes. </w:t>
      </w:r>
      <w:r w:rsidRPr="00252F3D">
        <w:rPr>
          <w:rFonts w:ascii="Book Antiqua" w:eastAsia="Book Antiqua" w:hAnsi="Book Antiqua" w:cs="Book Antiqua"/>
          <w:i/>
          <w:iCs/>
          <w:color w:val="000000" w:themeColor="text1"/>
        </w:rPr>
        <w:t xml:space="preserve">N </w:t>
      </w:r>
      <w:proofErr w:type="spellStart"/>
      <w:r w:rsidRPr="00252F3D">
        <w:rPr>
          <w:rFonts w:ascii="Book Antiqua" w:eastAsia="Book Antiqua" w:hAnsi="Book Antiqua" w:cs="Book Antiqua"/>
          <w:i/>
          <w:iCs/>
          <w:color w:val="000000" w:themeColor="text1"/>
        </w:rPr>
        <w:t>Engl</w:t>
      </w:r>
      <w:proofErr w:type="spellEnd"/>
      <w:r w:rsidRPr="00252F3D">
        <w:rPr>
          <w:rFonts w:ascii="Book Antiqua" w:eastAsia="Book Antiqua" w:hAnsi="Book Antiqua" w:cs="Book Antiqua"/>
          <w:i/>
          <w:iCs/>
          <w:color w:val="000000" w:themeColor="text1"/>
        </w:rPr>
        <w:t xml:space="preserve"> J Med</w:t>
      </w:r>
      <w:r w:rsidRPr="00252F3D">
        <w:rPr>
          <w:rFonts w:ascii="Book Antiqua" w:eastAsia="Book Antiqua" w:hAnsi="Book Antiqua" w:cs="Book Antiqua"/>
          <w:color w:val="000000" w:themeColor="text1"/>
        </w:rPr>
        <w:t xml:space="preserve"> 2019; </w:t>
      </w:r>
      <w:r w:rsidRPr="00252F3D">
        <w:rPr>
          <w:rFonts w:ascii="Book Antiqua" w:eastAsia="Book Antiqua" w:hAnsi="Book Antiqua" w:cs="Book Antiqua"/>
          <w:b/>
          <w:bCs/>
          <w:color w:val="000000" w:themeColor="text1"/>
        </w:rPr>
        <w:t>380</w:t>
      </w:r>
      <w:r w:rsidRPr="00252F3D">
        <w:rPr>
          <w:rFonts w:ascii="Book Antiqua" w:eastAsia="Book Antiqua" w:hAnsi="Book Antiqua" w:cs="Book Antiqua"/>
          <w:color w:val="000000" w:themeColor="text1"/>
        </w:rPr>
        <w:t>: 347-357 [PMID: 30415602 DOI: 10.1056/NEJMoa1812389]</w:t>
      </w:r>
    </w:p>
    <w:p w14:paraId="3B784A1B"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5 </w:t>
      </w:r>
      <w:r w:rsidRPr="00252F3D">
        <w:rPr>
          <w:rFonts w:ascii="Book Antiqua" w:eastAsia="Book Antiqua" w:hAnsi="Book Antiqua" w:cs="Book Antiqua"/>
          <w:b/>
          <w:bCs/>
          <w:color w:val="000000" w:themeColor="text1"/>
        </w:rPr>
        <w:t>Cannon CP</w:t>
      </w:r>
      <w:r w:rsidRPr="00252F3D">
        <w:rPr>
          <w:rFonts w:ascii="Book Antiqua" w:eastAsia="Book Antiqua" w:hAnsi="Book Antiqua" w:cs="Book Antiqua"/>
          <w:color w:val="000000" w:themeColor="text1"/>
        </w:rPr>
        <w:t xml:space="preserve">, Pratley R, </w:t>
      </w:r>
      <w:proofErr w:type="spellStart"/>
      <w:r w:rsidRPr="00252F3D">
        <w:rPr>
          <w:rFonts w:ascii="Book Antiqua" w:eastAsia="Book Antiqua" w:hAnsi="Book Antiqua" w:cs="Book Antiqua"/>
          <w:color w:val="000000" w:themeColor="text1"/>
        </w:rPr>
        <w:t>Dagogo</w:t>
      </w:r>
      <w:proofErr w:type="spellEnd"/>
      <w:r w:rsidRPr="00252F3D">
        <w:rPr>
          <w:rFonts w:ascii="Book Antiqua" w:eastAsia="Book Antiqua" w:hAnsi="Book Antiqua" w:cs="Book Antiqua"/>
          <w:color w:val="000000" w:themeColor="text1"/>
        </w:rPr>
        <w:t xml:space="preserve">-Jack S, Mancuso J, </w:t>
      </w:r>
      <w:proofErr w:type="spellStart"/>
      <w:r w:rsidRPr="00252F3D">
        <w:rPr>
          <w:rFonts w:ascii="Book Antiqua" w:eastAsia="Book Antiqua" w:hAnsi="Book Antiqua" w:cs="Book Antiqua"/>
          <w:color w:val="000000" w:themeColor="text1"/>
        </w:rPr>
        <w:t>Huyck</w:t>
      </w:r>
      <w:proofErr w:type="spellEnd"/>
      <w:r w:rsidRPr="00252F3D">
        <w:rPr>
          <w:rFonts w:ascii="Book Antiqua" w:eastAsia="Book Antiqua" w:hAnsi="Book Antiqua" w:cs="Book Antiqua"/>
          <w:color w:val="000000" w:themeColor="text1"/>
        </w:rPr>
        <w:t xml:space="preserve"> S, </w:t>
      </w:r>
      <w:proofErr w:type="spellStart"/>
      <w:r w:rsidRPr="00252F3D">
        <w:rPr>
          <w:rFonts w:ascii="Book Antiqua" w:eastAsia="Book Antiqua" w:hAnsi="Book Antiqua" w:cs="Book Antiqua"/>
          <w:color w:val="000000" w:themeColor="text1"/>
        </w:rPr>
        <w:t>Masiukiewicz</w:t>
      </w:r>
      <w:proofErr w:type="spellEnd"/>
      <w:r w:rsidRPr="00252F3D">
        <w:rPr>
          <w:rFonts w:ascii="Book Antiqua" w:eastAsia="Book Antiqua" w:hAnsi="Book Antiqua" w:cs="Book Antiqua"/>
          <w:color w:val="000000" w:themeColor="text1"/>
        </w:rPr>
        <w:t xml:space="preserve"> U, </w:t>
      </w:r>
      <w:proofErr w:type="spellStart"/>
      <w:r w:rsidRPr="00252F3D">
        <w:rPr>
          <w:rFonts w:ascii="Book Antiqua" w:eastAsia="Book Antiqua" w:hAnsi="Book Antiqua" w:cs="Book Antiqua"/>
          <w:color w:val="000000" w:themeColor="text1"/>
        </w:rPr>
        <w:t>Charbonnel</w:t>
      </w:r>
      <w:proofErr w:type="spellEnd"/>
      <w:r w:rsidRPr="00252F3D">
        <w:rPr>
          <w:rFonts w:ascii="Book Antiqua" w:eastAsia="Book Antiqua" w:hAnsi="Book Antiqua" w:cs="Book Antiqua"/>
          <w:color w:val="000000" w:themeColor="text1"/>
        </w:rPr>
        <w:t xml:space="preserve"> B, </w:t>
      </w:r>
      <w:proofErr w:type="spellStart"/>
      <w:r w:rsidRPr="00252F3D">
        <w:rPr>
          <w:rFonts w:ascii="Book Antiqua" w:eastAsia="Book Antiqua" w:hAnsi="Book Antiqua" w:cs="Book Antiqua"/>
          <w:color w:val="000000" w:themeColor="text1"/>
        </w:rPr>
        <w:t>Frederich</w:t>
      </w:r>
      <w:proofErr w:type="spellEnd"/>
      <w:r w:rsidRPr="00252F3D">
        <w:rPr>
          <w:rFonts w:ascii="Book Antiqua" w:eastAsia="Book Antiqua" w:hAnsi="Book Antiqua" w:cs="Book Antiqua"/>
          <w:color w:val="000000" w:themeColor="text1"/>
        </w:rPr>
        <w:t xml:space="preserve"> R, Gallo S, </w:t>
      </w:r>
      <w:proofErr w:type="spellStart"/>
      <w:r w:rsidRPr="00252F3D">
        <w:rPr>
          <w:rFonts w:ascii="Book Antiqua" w:eastAsia="Book Antiqua" w:hAnsi="Book Antiqua" w:cs="Book Antiqua"/>
          <w:color w:val="000000" w:themeColor="text1"/>
        </w:rPr>
        <w:t>Cosentino</w:t>
      </w:r>
      <w:proofErr w:type="spellEnd"/>
      <w:r w:rsidRPr="00252F3D">
        <w:rPr>
          <w:rFonts w:ascii="Book Antiqua" w:eastAsia="Book Antiqua" w:hAnsi="Book Antiqua" w:cs="Book Antiqua"/>
          <w:color w:val="000000" w:themeColor="text1"/>
        </w:rPr>
        <w:t xml:space="preserve"> F, Shih WJ, </w:t>
      </w:r>
      <w:proofErr w:type="spellStart"/>
      <w:r w:rsidRPr="00252F3D">
        <w:rPr>
          <w:rFonts w:ascii="Book Antiqua" w:eastAsia="Book Antiqua" w:hAnsi="Book Antiqua" w:cs="Book Antiqua"/>
          <w:color w:val="000000" w:themeColor="text1"/>
        </w:rPr>
        <w:t>Gantz</w:t>
      </w:r>
      <w:proofErr w:type="spellEnd"/>
      <w:r w:rsidRPr="00252F3D">
        <w:rPr>
          <w:rFonts w:ascii="Book Antiqua" w:eastAsia="Book Antiqua" w:hAnsi="Book Antiqua" w:cs="Book Antiqua"/>
          <w:color w:val="000000" w:themeColor="text1"/>
        </w:rPr>
        <w:t xml:space="preserve"> I, Terra SG, Cherney DZI, McGuire DK; VERTIS CV Investigators. Cardiovascular Outcomes with Ertugliflozin in Type 2 Diabetes. </w:t>
      </w:r>
      <w:r w:rsidRPr="00252F3D">
        <w:rPr>
          <w:rFonts w:ascii="Book Antiqua" w:eastAsia="Book Antiqua" w:hAnsi="Book Antiqua" w:cs="Book Antiqua"/>
          <w:i/>
          <w:iCs/>
          <w:color w:val="000000" w:themeColor="text1"/>
        </w:rPr>
        <w:t xml:space="preserve">N </w:t>
      </w:r>
      <w:proofErr w:type="spellStart"/>
      <w:r w:rsidRPr="00252F3D">
        <w:rPr>
          <w:rFonts w:ascii="Book Antiqua" w:eastAsia="Book Antiqua" w:hAnsi="Book Antiqua" w:cs="Book Antiqua"/>
          <w:i/>
          <w:iCs/>
          <w:color w:val="000000" w:themeColor="text1"/>
        </w:rPr>
        <w:t>Engl</w:t>
      </w:r>
      <w:proofErr w:type="spellEnd"/>
      <w:r w:rsidRPr="00252F3D">
        <w:rPr>
          <w:rFonts w:ascii="Book Antiqua" w:eastAsia="Book Antiqua" w:hAnsi="Book Antiqua" w:cs="Book Antiqua"/>
          <w:i/>
          <w:iCs/>
          <w:color w:val="000000" w:themeColor="text1"/>
        </w:rPr>
        <w:t xml:space="preserve"> J Med</w:t>
      </w:r>
      <w:r w:rsidRPr="00252F3D">
        <w:rPr>
          <w:rFonts w:ascii="Book Antiqua" w:eastAsia="Book Antiqua" w:hAnsi="Book Antiqua" w:cs="Book Antiqua"/>
          <w:color w:val="000000" w:themeColor="text1"/>
        </w:rPr>
        <w:t xml:space="preserve"> 2020; </w:t>
      </w:r>
      <w:r w:rsidRPr="00252F3D">
        <w:rPr>
          <w:rFonts w:ascii="Book Antiqua" w:eastAsia="Book Antiqua" w:hAnsi="Book Antiqua" w:cs="Book Antiqua"/>
          <w:b/>
          <w:bCs/>
          <w:color w:val="000000" w:themeColor="text1"/>
        </w:rPr>
        <w:t>383</w:t>
      </w:r>
      <w:r w:rsidRPr="00252F3D">
        <w:rPr>
          <w:rFonts w:ascii="Book Antiqua" w:eastAsia="Book Antiqua" w:hAnsi="Book Antiqua" w:cs="Book Antiqua"/>
          <w:color w:val="000000" w:themeColor="text1"/>
        </w:rPr>
        <w:t>: 1425-1435 [PMID: 32966714 DOI: 10.1056/NEJMoa2004967]</w:t>
      </w:r>
    </w:p>
    <w:p w14:paraId="10BFC554"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6 </w:t>
      </w:r>
      <w:proofErr w:type="spellStart"/>
      <w:r w:rsidRPr="00252F3D">
        <w:rPr>
          <w:rFonts w:ascii="Book Antiqua" w:eastAsia="Book Antiqua" w:hAnsi="Book Antiqua" w:cs="Book Antiqua"/>
          <w:b/>
          <w:bCs/>
          <w:color w:val="000000" w:themeColor="text1"/>
        </w:rPr>
        <w:t>Zelniker</w:t>
      </w:r>
      <w:proofErr w:type="spellEnd"/>
      <w:r w:rsidRPr="00252F3D">
        <w:rPr>
          <w:rFonts w:ascii="Book Antiqua" w:eastAsia="Book Antiqua" w:hAnsi="Book Antiqua" w:cs="Book Antiqua"/>
          <w:b/>
          <w:bCs/>
          <w:color w:val="000000" w:themeColor="text1"/>
        </w:rPr>
        <w:t xml:space="preserve"> TA</w:t>
      </w:r>
      <w:r w:rsidRPr="00252F3D">
        <w:rPr>
          <w:rFonts w:ascii="Book Antiqua" w:eastAsia="Book Antiqua" w:hAnsi="Book Antiqua" w:cs="Book Antiqua"/>
          <w:color w:val="000000" w:themeColor="text1"/>
        </w:rPr>
        <w:t xml:space="preserve">, </w:t>
      </w:r>
      <w:proofErr w:type="spellStart"/>
      <w:r w:rsidRPr="00252F3D">
        <w:rPr>
          <w:rFonts w:ascii="Book Antiqua" w:eastAsia="Book Antiqua" w:hAnsi="Book Antiqua" w:cs="Book Antiqua"/>
          <w:color w:val="000000" w:themeColor="text1"/>
        </w:rPr>
        <w:t>Wiviott</w:t>
      </w:r>
      <w:proofErr w:type="spellEnd"/>
      <w:r w:rsidRPr="00252F3D">
        <w:rPr>
          <w:rFonts w:ascii="Book Antiqua" w:eastAsia="Book Antiqua" w:hAnsi="Book Antiqua" w:cs="Book Antiqua"/>
          <w:color w:val="000000" w:themeColor="text1"/>
        </w:rPr>
        <w:t xml:space="preserve"> SD, Raz I, </w:t>
      </w:r>
      <w:proofErr w:type="spellStart"/>
      <w:r w:rsidRPr="00252F3D">
        <w:rPr>
          <w:rFonts w:ascii="Book Antiqua" w:eastAsia="Book Antiqua" w:hAnsi="Book Antiqua" w:cs="Book Antiqua"/>
          <w:color w:val="000000" w:themeColor="text1"/>
        </w:rPr>
        <w:t>Im</w:t>
      </w:r>
      <w:proofErr w:type="spellEnd"/>
      <w:r w:rsidRPr="00252F3D">
        <w:rPr>
          <w:rFonts w:ascii="Book Antiqua" w:eastAsia="Book Antiqua" w:hAnsi="Book Antiqua" w:cs="Book Antiqua"/>
          <w:color w:val="000000" w:themeColor="text1"/>
        </w:rPr>
        <w:t xml:space="preserve"> K, Goodrich EL, </w:t>
      </w:r>
      <w:proofErr w:type="spellStart"/>
      <w:r w:rsidRPr="00252F3D">
        <w:rPr>
          <w:rFonts w:ascii="Book Antiqua" w:eastAsia="Book Antiqua" w:hAnsi="Book Antiqua" w:cs="Book Antiqua"/>
          <w:color w:val="000000" w:themeColor="text1"/>
        </w:rPr>
        <w:t>Bonaca</w:t>
      </w:r>
      <w:proofErr w:type="spellEnd"/>
      <w:r w:rsidRPr="00252F3D">
        <w:rPr>
          <w:rFonts w:ascii="Book Antiqua" w:eastAsia="Book Antiqua" w:hAnsi="Book Antiqua" w:cs="Book Antiqua"/>
          <w:color w:val="000000" w:themeColor="text1"/>
        </w:rPr>
        <w:t xml:space="preserve"> MP, </w:t>
      </w:r>
      <w:proofErr w:type="spellStart"/>
      <w:r w:rsidRPr="00252F3D">
        <w:rPr>
          <w:rFonts w:ascii="Book Antiqua" w:eastAsia="Book Antiqua" w:hAnsi="Book Antiqua" w:cs="Book Antiqua"/>
          <w:color w:val="000000" w:themeColor="text1"/>
        </w:rPr>
        <w:t>Mosenzon</w:t>
      </w:r>
      <w:proofErr w:type="spellEnd"/>
      <w:r w:rsidRPr="00252F3D">
        <w:rPr>
          <w:rFonts w:ascii="Book Antiqua" w:eastAsia="Book Antiqua" w:hAnsi="Book Antiqua" w:cs="Book Antiqua"/>
          <w:color w:val="000000" w:themeColor="text1"/>
        </w:rPr>
        <w:t xml:space="preserve"> O, Kato ET, Cahn A, Furtado RHM, Bhatt DL, Leiter LA, McGuire DK, Wilding JPH, </w:t>
      </w:r>
      <w:proofErr w:type="spellStart"/>
      <w:r w:rsidRPr="00252F3D">
        <w:rPr>
          <w:rFonts w:ascii="Book Antiqua" w:eastAsia="Book Antiqua" w:hAnsi="Book Antiqua" w:cs="Book Antiqua"/>
          <w:color w:val="000000" w:themeColor="text1"/>
        </w:rPr>
        <w:t>Sabatine</w:t>
      </w:r>
      <w:proofErr w:type="spellEnd"/>
      <w:r w:rsidRPr="00252F3D">
        <w:rPr>
          <w:rFonts w:ascii="Book Antiqua" w:eastAsia="Book Antiqua" w:hAnsi="Book Antiqua" w:cs="Book Antiqua"/>
          <w:color w:val="000000" w:themeColor="text1"/>
        </w:rPr>
        <w:t xml:space="preserve"> MS. SGLT2 inhibitors for primary and secondary prevention of cardiovascular and renal outcomes in type 2 diabetes: a systematic review and meta-analysis of cardiovascular outcome trials. </w:t>
      </w:r>
      <w:r w:rsidRPr="00252F3D">
        <w:rPr>
          <w:rFonts w:ascii="Book Antiqua" w:eastAsia="Book Antiqua" w:hAnsi="Book Antiqua" w:cs="Book Antiqua"/>
          <w:i/>
          <w:iCs/>
          <w:color w:val="000000" w:themeColor="text1"/>
        </w:rPr>
        <w:t>Lancet</w:t>
      </w:r>
      <w:r w:rsidRPr="00252F3D">
        <w:rPr>
          <w:rFonts w:ascii="Book Antiqua" w:eastAsia="Book Antiqua" w:hAnsi="Book Antiqua" w:cs="Book Antiqua"/>
          <w:color w:val="000000" w:themeColor="text1"/>
        </w:rPr>
        <w:t xml:space="preserve"> 2019; </w:t>
      </w:r>
      <w:r w:rsidRPr="00252F3D">
        <w:rPr>
          <w:rFonts w:ascii="Book Antiqua" w:eastAsia="Book Antiqua" w:hAnsi="Book Antiqua" w:cs="Book Antiqua"/>
          <w:b/>
          <w:bCs/>
          <w:color w:val="000000" w:themeColor="text1"/>
        </w:rPr>
        <w:t>393</w:t>
      </w:r>
      <w:r w:rsidRPr="00252F3D">
        <w:rPr>
          <w:rFonts w:ascii="Book Antiqua" w:eastAsia="Book Antiqua" w:hAnsi="Book Antiqua" w:cs="Book Antiqua"/>
          <w:color w:val="000000" w:themeColor="text1"/>
        </w:rPr>
        <w:t>: 31-39 [PMID: 30424892 DOI: 10.1016/S0140-6736(18)32590-X]</w:t>
      </w:r>
    </w:p>
    <w:p w14:paraId="2801E0FD"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7 </w:t>
      </w:r>
      <w:r w:rsidRPr="00252F3D">
        <w:rPr>
          <w:rFonts w:ascii="Book Antiqua" w:eastAsia="Book Antiqua" w:hAnsi="Book Antiqua" w:cs="Book Antiqua"/>
          <w:b/>
          <w:bCs/>
          <w:color w:val="000000" w:themeColor="text1"/>
        </w:rPr>
        <w:t>Bhatt DL</w:t>
      </w:r>
      <w:r w:rsidRPr="00252F3D">
        <w:rPr>
          <w:rFonts w:ascii="Book Antiqua" w:eastAsia="Book Antiqua" w:hAnsi="Book Antiqua" w:cs="Book Antiqua"/>
          <w:color w:val="000000" w:themeColor="text1"/>
        </w:rPr>
        <w:t xml:space="preserve">, </w:t>
      </w:r>
      <w:proofErr w:type="spellStart"/>
      <w:r w:rsidRPr="00252F3D">
        <w:rPr>
          <w:rFonts w:ascii="Book Antiqua" w:eastAsia="Book Antiqua" w:hAnsi="Book Antiqua" w:cs="Book Antiqua"/>
          <w:color w:val="000000" w:themeColor="text1"/>
        </w:rPr>
        <w:t>Szarek</w:t>
      </w:r>
      <w:proofErr w:type="spellEnd"/>
      <w:r w:rsidRPr="00252F3D">
        <w:rPr>
          <w:rFonts w:ascii="Book Antiqua" w:eastAsia="Book Antiqua" w:hAnsi="Book Antiqua" w:cs="Book Antiqua"/>
          <w:color w:val="000000" w:themeColor="text1"/>
        </w:rPr>
        <w:t xml:space="preserve"> M, Pitt B, Cannon CP, Leiter LA, McGuire DK, Lewis JB, Riddle MC, </w:t>
      </w:r>
      <w:proofErr w:type="spellStart"/>
      <w:r w:rsidRPr="00252F3D">
        <w:rPr>
          <w:rFonts w:ascii="Book Antiqua" w:eastAsia="Book Antiqua" w:hAnsi="Book Antiqua" w:cs="Book Antiqua"/>
          <w:color w:val="000000" w:themeColor="text1"/>
        </w:rPr>
        <w:t>Inzucchi</w:t>
      </w:r>
      <w:proofErr w:type="spellEnd"/>
      <w:r w:rsidRPr="00252F3D">
        <w:rPr>
          <w:rFonts w:ascii="Book Antiqua" w:eastAsia="Book Antiqua" w:hAnsi="Book Antiqua" w:cs="Book Antiqua"/>
          <w:color w:val="000000" w:themeColor="text1"/>
        </w:rPr>
        <w:t xml:space="preserve"> SE, </w:t>
      </w:r>
      <w:proofErr w:type="spellStart"/>
      <w:r w:rsidRPr="00252F3D">
        <w:rPr>
          <w:rFonts w:ascii="Book Antiqua" w:eastAsia="Book Antiqua" w:hAnsi="Book Antiqua" w:cs="Book Antiqua"/>
          <w:color w:val="000000" w:themeColor="text1"/>
        </w:rPr>
        <w:t>Kosiborod</w:t>
      </w:r>
      <w:proofErr w:type="spellEnd"/>
      <w:r w:rsidRPr="00252F3D">
        <w:rPr>
          <w:rFonts w:ascii="Book Antiqua" w:eastAsia="Book Antiqua" w:hAnsi="Book Antiqua" w:cs="Book Antiqua"/>
          <w:color w:val="000000" w:themeColor="text1"/>
        </w:rPr>
        <w:t xml:space="preserve"> MN, Cherney DZI, Dwyer JP, </w:t>
      </w:r>
      <w:proofErr w:type="spellStart"/>
      <w:r w:rsidRPr="00252F3D">
        <w:rPr>
          <w:rFonts w:ascii="Book Antiqua" w:eastAsia="Book Antiqua" w:hAnsi="Book Antiqua" w:cs="Book Antiqua"/>
          <w:color w:val="000000" w:themeColor="text1"/>
        </w:rPr>
        <w:t>Scirica</w:t>
      </w:r>
      <w:proofErr w:type="spellEnd"/>
      <w:r w:rsidRPr="00252F3D">
        <w:rPr>
          <w:rFonts w:ascii="Book Antiqua" w:eastAsia="Book Antiqua" w:hAnsi="Book Antiqua" w:cs="Book Antiqua"/>
          <w:color w:val="000000" w:themeColor="text1"/>
        </w:rPr>
        <w:t xml:space="preserve"> BM, Bailey CJ, Díaz R, Ray KK, </w:t>
      </w:r>
      <w:proofErr w:type="spellStart"/>
      <w:r w:rsidRPr="00252F3D">
        <w:rPr>
          <w:rFonts w:ascii="Book Antiqua" w:eastAsia="Book Antiqua" w:hAnsi="Book Antiqua" w:cs="Book Antiqua"/>
          <w:color w:val="000000" w:themeColor="text1"/>
        </w:rPr>
        <w:t>Udell</w:t>
      </w:r>
      <w:proofErr w:type="spellEnd"/>
      <w:r w:rsidRPr="00252F3D">
        <w:rPr>
          <w:rFonts w:ascii="Book Antiqua" w:eastAsia="Book Antiqua" w:hAnsi="Book Antiqua" w:cs="Book Antiqua"/>
          <w:color w:val="000000" w:themeColor="text1"/>
        </w:rPr>
        <w:t xml:space="preserve"> JA, Lopes RD, </w:t>
      </w:r>
      <w:proofErr w:type="spellStart"/>
      <w:r w:rsidRPr="00252F3D">
        <w:rPr>
          <w:rFonts w:ascii="Book Antiqua" w:eastAsia="Book Antiqua" w:hAnsi="Book Antiqua" w:cs="Book Antiqua"/>
          <w:color w:val="000000" w:themeColor="text1"/>
        </w:rPr>
        <w:t>Lapuerta</w:t>
      </w:r>
      <w:proofErr w:type="spellEnd"/>
      <w:r w:rsidRPr="00252F3D">
        <w:rPr>
          <w:rFonts w:ascii="Book Antiqua" w:eastAsia="Book Antiqua" w:hAnsi="Book Antiqua" w:cs="Book Antiqua"/>
          <w:color w:val="000000" w:themeColor="text1"/>
        </w:rPr>
        <w:t xml:space="preserve"> P, Steg PG; SCORED Investigators. </w:t>
      </w:r>
      <w:proofErr w:type="spellStart"/>
      <w:r w:rsidRPr="00252F3D">
        <w:rPr>
          <w:rFonts w:ascii="Book Antiqua" w:eastAsia="Book Antiqua" w:hAnsi="Book Antiqua" w:cs="Book Antiqua"/>
          <w:color w:val="000000" w:themeColor="text1"/>
        </w:rPr>
        <w:t>Sotagliflozin</w:t>
      </w:r>
      <w:proofErr w:type="spellEnd"/>
      <w:r w:rsidRPr="00252F3D">
        <w:rPr>
          <w:rFonts w:ascii="Book Antiqua" w:eastAsia="Book Antiqua" w:hAnsi="Book Antiqua" w:cs="Book Antiqua"/>
          <w:color w:val="000000" w:themeColor="text1"/>
        </w:rPr>
        <w:t xml:space="preserve"> in Patients with Diabetes and Chronic Kidney Disease. </w:t>
      </w:r>
      <w:r w:rsidRPr="00252F3D">
        <w:rPr>
          <w:rFonts w:ascii="Book Antiqua" w:eastAsia="Book Antiqua" w:hAnsi="Book Antiqua" w:cs="Book Antiqua"/>
          <w:i/>
          <w:iCs/>
          <w:color w:val="000000" w:themeColor="text1"/>
        </w:rPr>
        <w:t xml:space="preserve">N </w:t>
      </w:r>
      <w:proofErr w:type="spellStart"/>
      <w:r w:rsidRPr="00252F3D">
        <w:rPr>
          <w:rFonts w:ascii="Book Antiqua" w:eastAsia="Book Antiqua" w:hAnsi="Book Antiqua" w:cs="Book Antiqua"/>
          <w:i/>
          <w:iCs/>
          <w:color w:val="000000" w:themeColor="text1"/>
        </w:rPr>
        <w:t>Engl</w:t>
      </w:r>
      <w:proofErr w:type="spellEnd"/>
      <w:r w:rsidRPr="00252F3D">
        <w:rPr>
          <w:rFonts w:ascii="Book Antiqua" w:eastAsia="Book Antiqua" w:hAnsi="Book Antiqua" w:cs="Book Antiqua"/>
          <w:i/>
          <w:iCs/>
          <w:color w:val="000000" w:themeColor="text1"/>
        </w:rPr>
        <w:t xml:space="preserve"> J Med</w:t>
      </w:r>
      <w:r w:rsidRPr="00252F3D">
        <w:rPr>
          <w:rFonts w:ascii="Book Antiqua" w:eastAsia="Book Antiqua" w:hAnsi="Book Antiqua" w:cs="Book Antiqua"/>
          <w:color w:val="000000" w:themeColor="text1"/>
        </w:rPr>
        <w:t xml:space="preserve"> 2021; </w:t>
      </w:r>
      <w:r w:rsidRPr="00252F3D">
        <w:rPr>
          <w:rFonts w:ascii="Book Antiqua" w:eastAsia="Book Antiqua" w:hAnsi="Book Antiqua" w:cs="Book Antiqua"/>
          <w:b/>
          <w:bCs/>
          <w:color w:val="000000" w:themeColor="text1"/>
        </w:rPr>
        <w:t>384</w:t>
      </w:r>
      <w:r w:rsidRPr="00252F3D">
        <w:rPr>
          <w:rFonts w:ascii="Book Antiqua" w:eastAsia="Book Antiqua" w:hAnsi="Book Antiqua" w:cs="Book Antiqua"/>
          <w:color w:val="000000" w:themeColor="text1"/>
        </w:rPr>
        <w:t>: 129-139 [PMID: 33200891 DOI: 10.1056/NEJMoa2030186]</w:t>
      </w:r>
    </w:p>
    <w:p w14:paraId="6B210999"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8 </w:t>
      </w:r>
      <w:r w:rsidRPr="00252F3D">
        <w:rPr>
          <w:rFonts w:ascii="Book Antiqua" w:eastAsia="Book Antiqua" w:hAnsi="Book Antiqua" w:cs="Book Antiqua"/>
          <w:b/>
          <w:bCs/>
          <w:color w:val="000000" w:themeColor="text1"/>
        </w:rPr>
        <w:t>Bhatt DL</w:t>
      </w:r>
      <w:r w:rsidRPr="00252F3D">
        <w:rPr>
          <w:rFonts w:ascii="Book Antiqua" w:eastAsia="Book Antiqua" w:hAnsi="Book Antiqua" w:cs="Book Antiqua"/>
          <w:color w:val="000000" w:themeColor="text1"/>
        </w:rPr>
        <w:t xml:space="preserve">, </w:t>
      </w:r>
      <w:proofErr w:type="spellStart"/>
      <w:r w:rsidRPr="00252F3D">
        <w:rPr>
          <w:rFonts w:ascii="Book Antiqua" w:eastAsia="Book Antiqua" w:hAnsi="Book Antiqua" w:cs="Book Antiqua"/>
          <w:color w:val="000000" w:themeColor="text1"/>
        </w:rPr>
        <w:t>Szarek</w:t>
      </w:r>
      <w:proofErr w:type="spellEnd"/>
      <w:r w:rsidRPr="00252F3D">
        <w:rPr>
          <w:rFonts w:ascii="Book Antiqua" w:eastAsia="Book Antiqua" w:hAnsi="Book Antiqua" w:cs="Book Antiqua"/>
          <w:color w:val="000000" w:themeColor="text1"/>
        </w:rPr>
        <w:t xml:space="preserve"> M, Steg PG, Cannon CP, Leiter LA, McGuire DK, Lewis JB, Riddle MC, </w:t>
      </w:r>
      <w:proofErr w:type="spellStart"/>
      <w:r w:rsidRPr="00252F3D">
        <w:rPr>
          <w:rFonts w:ascii="Book Antiqua" w:eastAsia="Book Antiqua" w:hAnsi="Book Antiqua" w:cs="Book Antiqua"/>
          <w:color w:val="000000" w:themeColor="text1"/>
        </w:rPr>
        <w:t>Voors</w:t>
      </w:r>
      <w:proofErr w:type="spellEnd"/>
      <w:r w:rsidRPr="00252F3D">
        <w:rPr>
          <w:rFonts w:ascii="Book Antiqua" w:eastAsia="Book Antiqua" w:hAnsi="Book Antiqua" w:cs="Book Antiqua"/>
          <w:color w:val="000000" w:themeColor="text1"/>
        </w:rPr>
        <w:t xml:space="preserve"> AA, Metra M, Lund LH, </w:t>
      </w:r>
      <w:proofErr w:type="spellStart"/>
      <w:r w:rsidRPr="00252F3D">
        <w:rPr>
          <w:rFonts w:ascii="Book Antiqua" w:eastAsia="Book Antiqua" w:hAnsi="Book Antiqua" w:cs="Book Antiqua"/>
          <w:color w:val="000000" w:themeColor="text1"/>
        </w:rPr>
        <w:t>Komajda</w:t>
      </w:r>
      <w:proofErr w:type="spellEnd"/>
      <w:r w:rsidRPr="00252F3D">
        <w:rPr>
          <w:rFonts w:ascii="Book Antiqua" w:eastAsia="Book Antiqua" w:hAnsi="Book Antiqua" w:cs="Book Antiqua"/>
          <w:color w:val="000000" w:themeColor="text1"/>
        </w:rPr>
        <w:t xml:space="preserve"> M, </w:t>
      </w:r>
      <w:proofErr w:type="spellStart"/>
      <w:r w:rsidRPr="00252F3D">
        <w:rPr>
          <w:rFonts w:ascii="Book Antiqua" w:eastAsia="Book Antiqua" w:hAnsi="Book Antiqua" w:cs="Book Antiqua"/>
          <w:color w:val="000000" w:themeColor="text1"/>
        </w:rPr>
        <w:t>Testani</w:t>
      </w:r>
      <w:proofErr w:type="spellEnd"/>
      <w:r w:rsidRPr="00252F3D">
        <w:rPr>
          <w:rFonts w:ascii="Book Antiqua" w:eastAsia="Book Antiqua" w:hAnsi="Book Antiqua" w:cs="Book Antiqua"/>
          <w:color w:val="000000" w:themeColor="text1"/>
        </w:rPr>
        <w:t xml:space="preserve"> JM, Wilcox CS, </w:t>
      </w:r>
      <w:proofErr w:type="spellStart"/>
      <w:r w:rsidRPr="00252F3D">
        <w:rPr>
          <w:rFonts w:ascii="Book Antiqua" w:eastAsia="Book Antiqua" w:hAnsi="Book Antiqua" w:cs="Book Antiqua"/>
          <w:color w:val="000000" w:themeColor="text1"/>
        </w:rPr>
        <w:t>Ponikowski</w:t>
      </w:r>
      <w:proofErr w:type="spellEnd"/>
      <w:r w:rsidRPr="00252F3D">
        <w:rPr>
          <w:rFonts w:ascii="Book Antiqua" w:eastAsia="Book Antiqua" w:hAnsi="Book Antiqua" w:cs="Book Antiqua"/>
          <w:color w:val="000000" w:themeColor="text1"/>
        </w:rPr>
        <w:t xml:space="preserve"> P, Lopes RD, Verma S, </w:t>
      </w:r>
      <w:proofErr w:type="spellStart"/>
      <w:r w:rsidRPr="00252F3D">
        <w:rPr>
          <w:rFonts w:ascii="Book Antiqua" w:eastAsia="Book Antiqua" w:hAnsi="Book Antiqua" w:cs="Book Antiqua"/>
          <w:color w:val="000000" w:themeColor="text1"/>
        </w:rPr>
        <w:t>Lapuerta</w:t>
      </w:r>
      <w:proofErr w:type="spellEnd"/>
      <w:r w:rsidRPr="00252F3D">
        <w:rPr>
          <w:rFonts w:ascii="Book Antiqua" w:eastAsia="Book Antiqua" w:hAnsi="Book Antiqua" w:cs="Book Antiqua"/>
          <w:color w:val="000000" w:themeColor="text1"/>
        </w:rPr>
        <w:t xml:space="preserve"> P, Pitt B; SOLOIST-WHF Trial Investigators. </w:t>
      </w:r>
      <w:proofErr w:type="spellStart"/>
      <w:r w:rsidRPr="00252F3D">
        <w:rPr>
          <w:rFonts w:ascii="Book Antiqua" w:eastAsia="Book Antiqua" w:hAnsi="Book Antiqua" w:cs="Book Antiqua"/>
          <w:color w:val="000000" w:themeColor="text1"/>
        </w:rPr>
        <w:t>Sotagliflozin</w:t>
      </w:r>
      <w:proofErr w:type="spellEnd"/>
      <w:r w:rsidRPr="00252F3D">
        <w:rPr>
          <w:rFonts w:ascii="Book Antiqua" w:eastAsia="Book Antiqua" w:hAnsi="Book Antiqua" w:cs="Book Antiqua"/>
          <w:color w:val="000000" w:themeColor="text1"/>
        </w:rPr>
        <w:t xml:space="preserve"> in Patients with Diabetes and Recent Worsening Heart Failure. </w:t>
      </w:r>
      <w:r w:rsidRPr="00252F3D">
        <w:rPr>
          <w:rFonts w:ascii="Book Antiqua" w:eastAsia="Book Antiqua" w:hAnsi="Book Antiqua" w:cs="Book Antiqua"/>
          <w:i/>
          <w:iCs/>
          <w:color w:val="000000" w:themeColor="text1"/>
        </w:rPr>
        <w:t xml:space="preserve">N </w:t>
      </w:r>
      <w:proofErr w:type="spellStart"/>
      <w:r w:rsidRPr="00252F3D">
        <w:rPr>
          <w:rFonts w:ascii="Book Antiqua" w:eastAsia="Book Antiqua" w:hAnsi="Book Antiqua" w:cs="Book Antiqua"/>
          <w:i/>
          <w:iCs/>
          <w:color w:val="000000" w:themeColor="text1"/>
        </w:rPr>
        <w:t>Engl</w:t>
      </w:r>
      <w:proofErr w:type="spellEnd"/>
      <w:r w:rsidRPr="00252F3D">
        <w:rPr>
          <w:rFonts w:ascii="Book Antiqua" w:eastAsia="Book Antiqua" w:hAnsi="Book Antiqua" w:cs="Book Antiqua"/>
          <w:i/>
          <w:iCs/>
          <w:color w:val="000000" w:themeColor="text1"/>
        </w:rPr>
        <w:t xml:space="preserve"> J Med</w:t>
      </w:r>
      <w:r w:rsidRPr="00252F3D">
        <w:rPr>
          <w:rFonts w:ascii="Book Antiqua" w:eastAsia="Book Antiqua" w:hAnsi="Book Antiqua" w:cs="Book Antiqua"/>
          <w:color w:val="000000" w:themeColor="text1"/>
        </w:rPr>
        <w:t xml:space="preserve"> 2021; </w:t>
      </w:r>
      <w:r w:rsidRPr="00252F3D">
        <w:rPr>
          <w:rFonts w:ascii="Book Antiqua" w:eastAsia="Book Antiqua" w:hAnsi="Book Antiqua" w:cs="Book Antiqua"/>
          <w:b/>
          <w:bCs/>
          <w:color w:val="000000" w:themeColor="text1"/>
        </w:rPr>
        <w:t>384</w:t>
      </w:r>
      <w:r w:rsidRPr="00252F3D">
        <w:rPr>
          <w:rFonts w:ascii="Book Antiqua" w:eastAsia="Book Antiqua" w:hAnsi="Book Antiqua" w:cs="Book Antiqua"/>
          <w:color w:val="000000" w:themeColor="text1"/>
        </w:rPr>
        <w:t>: 117-128 [PMID: 33200892 DOI: 10.1056/NEJMoa2030183]</w:t>
      </w:r>
    </w:p>
    <w:p w14:paraId="6D7A1B8E"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lastRenderedPageBreak/>
        <w:t xml:space="preserve">9 </w:t>
      </w:r>
      <w:r w:rsidRPr="00252F3D">
        <w:rPr>
          <w:rFonts w:ascii="Book Antiqua" w:eastAsia="Book Antiqua" w:hAnsi="Book Antiqua" w:cs="Book Antiqua"/>
          <w:b/>
          <w:bCs/>
          <w:color w:val="000000" w:themeColor="text1"/>
        </w:rPr>
        <w:t>Packer M</w:t>
      </w:r>
      <w:r w:rsidRPr="00252F3D">
        <w:rPr>
          <w:rFonts w:ascii="Book Antiqua" w:eastAsia="Book Antiqua" w:hAnsi="Book Antiqua" w:cs="Book Antiqua"/>
          <w:color w:val="000000" w:themeColor="text1"/>
        </w:rPr>
        <w:t xml:space="preserve">, Anker SD, Butler J, </w:t>
      </w:r>
      <w:proofErr w:type="spellStart"/>
      <w:r w:rsidRPr="00252F3D">
        <w:rPr>
          <w:rFonts w:ascii="Book Antiqua" w:eastAsia="Book Antiqua" w:hAnsi="Book Antiqua" w:cs="Book Antiqua"/>
          <w:color w:val="000000" w:themeColor="text1"/>
        </w:rPr>
        <w:t>Filippatos</w:t>
      </w:r>
      <w:proofErr w:type="spellEnd"/>
      <w:r w:rsidRPr="00252F3D">
        <w:rPr>
          <w:rFonts w:ascii="Book Antiqua" w:eastAsia="Book Antiqua" w:hAnsi="Book Antiqua" w:cs="Book Antiqua"/>
          <w:color w:val="000000" w:themeColor="text1"/>
        </w:rPr>
        <w:t xml:space="preserve"> G, Pocock SJ, Carson P, </w:t>
      </w:r>
      <w:proofErr w:type="spellStart"/>
      <w:r w:rsidRPr="00252F3D">
        <w:rPr>
          <w:rFonts w:ascii="Book Antiqua" w:eastAsia="Book Antiqua" w:hAnsi="Book Antiqua" w:cs="Book Antiqua"/>
          <w:color w:val="000000" w:themeColor="text1"/>
        </w:rPr>
        <w:t>Januzzi</w:t>
      </w:r>
      <w:proofErr w:type="spellEnd"/>
      <w:r w:rsidRPr="00252F3D">
        <w:rPr>
          <w:rFonts w:ascii="Book Antiqua" w:eastAsia="Book Antiqua" w:hAnsi="Book Antiqua" w:cs="Book Antiqua"/>
          <w:color w:val="000000" w:themeColor="text1"/>
        </w:rPr>
        <w:t xml:space="preserve"> J, Verma S, Tsutsui H, </w:t>
      </w:r>
      <w:proofErr w:type="spellStart"/>
      <w:r w:rsidRPr="00252F3D">
        <w:rPr>
          <w:rFonts w:ascii="Book Antiqua" w:eastAsia="Book Antiqua" w:hAnsi="Book Antiqua" w:cs="Book Antiqua"/>
          <w:color w:val="000000" w:themeColor="text1"/>
        </w:rPr>
        <w:t>Brueckmann</w:t>
      </w:r>
      <w:proofErr w:type="spellEnd"/>
      <w:r w:rsidRPr="00252F3D">
        <w:rPr>
          <w:rFonts w:ascii="Book Antiqua" w:eastAsia="Book Antiqua" w:hAnsi="Book Antiqua" w:cs="Book Antiqua"/>
          <w:color w:val="000000" w:themeColor="text1"/>
        </w:rPr>
        <w:t xml:space="preserve"> M, Jamal W, Kimura K, Schnee J, Zeller C, Cotton D, </w:t>
      </w:r>
      <w:proofErr w:type="spellStart"/>
      <w:r w:rsidRPr="00252F3D">
        <w:rPr>
          <w:rFonts w:ascii="Book Antiqua" w:eastAsia="Book Antiqua" w:hAnsi="Book Antiqua" w:cs="Book Antiqua"/>
          <w:color w:val="000000" w:themeColor="text1"/>
        </w:rPr>
        <w:t>Bocchi</w:t>
      </w:r>
      <w:proofErr w:type="spellEnd"/>
      <w:r w:rsidRPr="00252F3D">
        <w:rPr>
          <w:rFonts w:ascii="Book Antiqua" w:eastAsia="Book Antiqua" w:hAnsi="Book Antiqua" w:cs="Book Antiqua"/>
          <w:color w:val="000000" w:themeColor="text1"/>
        </w:rPr>
        <w:t xml:space="preserve"> E, </w:t>
      </w:r>
      <w:proofErr w:type="spellStart"/>
      <w:r w:rsidRPr="00252F3D">
        <w:rPr>
          <w:rFonts w:ascii="Book Antiqua" w:eastAsia="Book Antiqua" w:hAnsi="Book Antiqua" w:cs="Book Antiqua"/>
          <w:color w:val="000000" w:themeColor="text1"/>
        </w:rPr>
        <w:t>Böhm</w:t>
      </w:r>
      <w:proofErr w:type="spellEnd"/>
      <w:r w:rsidRPr="00252F3D">
        <w:rPr>
          <w:rFonts w:ascii="Book Antiqua" w:eastAsia="Book Antiqua" w:hAnsi="Book Antiqua" w:cs="Book Antiqua"/>
          <w:color w:val="000000" w:themeColor="text1"/>
        </w:rPr>
        <w:t xml:space="preserve"> M, Choi DJ, Chopra V, </w:t>
      </w:r>
      <w:proofErr w:type="spellStart"/>
      <w:r w:rsidRPr="00252F3D">
        <w:rPr>
          <w:rFonts w:ascii="Book Antiqua" w:eastAsia="Book Antiqua" w:hAnsi="Book Antiqua" w:cs="Book Antiqua"/>
          <w:color w:val="000000" w:themeColor="text1"/>
        </w:rPr>
        <w:t>Chuquiure</w:t>
      </w:r>
      <w:proofErr w:type="spellEnd"/>
      <w:r w:rsidRPr="00252F3D">
        <w:rPr>
          <w:rFonts w:ascii="Book Antiqua" w:eastAsia="Book Antiqua" w:hAnsi="Book Antiqua" w:cs="Book Antiqua"/>
          <w:color w:val="000000" w:themeColor="text1"/>
        </w:rPr>
        <w:t xml:space="preserve"> E, </w:t>
      </w:r>
      <w:proofErr w:type="spellStart"/>
      <w:r w:rsidRPr="00252F3D">
        <w:rPr>
          <w:rFonts w:ascii="Book Antiqua" w:eastAsia="Book Antiqua" w:hAnsi="Book Antiqua" w:cs="Book Antiqua"/>
          <w:color w:val="000000" w:themeColor="text1"/>
        </w:rPr>
        <w:t>Giannetti</w:t>
      </w:r>
      <w:proofErr w:type="spellEnd"/>
      <w:r w:rsidRPr="00252F3D">
        <w:rPr>
          <w:rFonts w:ascii="Book Antiqua" w:eastAsia="Book Antiqua" w:hAnsi="Book Antiqua" w:cs="Book Antiqua"/>
          <w:color w:val="000000" w:themeColor="text1"/>
        </w:rPr>
        <w:t xml:space="preserve"> N, Janssens S, Zhang J, Gonzalez </w:t>
      </w:r>
      <w:proofErr w:type="spellStart"/>
      <w:r w:rsidRPr="00252F3D">
        <w:rPr>
          <w:rFonts w:ascii="Book Antiqua" w:eastAsia="Book Antiqua" w:hAnsi="Book Antiqua" w:cs="Book Antiqua"/>
          <w:color w:val="000000" w:themeColor="text1"/>
        </w:rPr>
        <w:t>Juanatey</w:t>
      </w:r>
      <w:proofErr w:type="spellEnd"/>
      <w:r w:rsidRPr="00252F3D">
        <w:rPr>
          <w:rFonts w:ascii="Book Antiqua" w:eastAsia="Book Antiqua" w:hAnsi="Book Antiqua" w:cs="Book Antiqua"/>
          <w:color w:val="000000" w:themeColor="text1"/>
        </w:rPr>
        <w:t xml:space="preserve"> JR, Kaul S, Brunner-La Rocca HP, </w:t>
      </w:r>
      <w:proofErr w:type="spellStart"/>
      <w:r w:rsidRPr="00252F3D">
        <w:rPr>
          <w:rFonts w:ascii="Book Antiqua" w:eastAsia="Book Antiqua" w:hAnsi="Book Antiqua" w:cs="Book Antiqua"/>
          <w:color w:val="000000" w:themeColor="text1"/>
        </w:rPr>
        <w:t>Merkely</w:t>
      </w:r>
      <w:proofErr w:type="spellEnd"/>
      <w:r w:rsidRPr="00252F3D">
        <w:rPr>
          <w:rFonts w:ascii="Book Antiqua" w:eastAsia="Book Antiqua" w:hAnsi="Book Antiqua" w:cs="Book Antiqua"/>
          <w:color w:val="000000" w:themeColor="text1"/>
        </w:rPr>
        <w:t xml:space="preserve"> B, Nicholls SJ, Perrone S, Pina I, </w:t>
      </w:r>
      <w:proofErr w:type="spellStart"/>
      <w:r w:rsidRPr="00252F3D">
        <w:rPr>
          <w:rFonts w:ascii="Book Antiqua" w:eastAsia="Book Antiqua" w:hAnsi="Book Antiqua" w:cs="Book Antiqua"/>
          <w:color w:val="000000" w:themeColor="text1"/>
        </w:rPr>
        <w:t>Ponikowski</w:t>
      </w:r>
      <w:proofErr w:type="spellEnd"/>
      <w:r w:rsidRPr="00252F3D">
        <w:rPr>
          <w:rFonts w:ascii="Book Antiqua" w:eastAsia="Book Antiqua" w:hAnsi="Book Antiqua" w:cs="Book Antiqua"/>
          <w:color w:val="000000" w:themeColor="text1"/>
        </w:rPr>
        <w:t xml:space="preserve"> P, Sattar N, </w:t>
      </w:r>
      <w:proofErr w:type="spellStart"/>
      <w:r w:rsidRPr="00252F3D">
        <w:rPr>
          <w:rFonts w:ascii="Book Antiqua" w:eastAsia="Book Antiqua" w:hAnsi="Book Antiqua" w:cs="Book Antiqua"/>
          <w:color w:val="000000" w:themeColor="text1"/>
        </w:rPr>
        <w:t>Senni</w:t>
      </w:r>
      <w:proofErr w:type="spellEnd"/>
      <w:r w:rsidRPr="00252F3D">
        <w:rPr>
          <w:rFonts w:ascii="Book Antiqua" w:eastAsia="Book Antiqua" w:hAnsi="Book Antiqua" w:cs="Book Antiqua"/>
          <w:color w:val="000000" w:themeColor="text1"/>
        </w:rPr>
        <w:t xml:space="preserve"> M, </w:t>
      </w:r>
      <w:proofErr w:type="spellStart"/>
      <w:r w:rsidRPr="00252F3D">
        <w:rPr>
          <w:rFonts w:ascii="Book Antiqua" w:eastAsia="Book Antiqua" w:hAnsi="Book Antiqua" w:cs="Book Antiqua"/>
          <w:color w:val="000000" w:themeColor="text1"/>
        </w:rPr>
        <w:t>Seronde</w:t>
      </w:r>
      <w:proofErr w:type="spellEnd"/>
      <w:r w:rsidRPr="00252F3D">
        <w:rPr>
          <w:rFonts w:ascii="Book Antiqua" w:eastAsia="Book Antiqua" w:hAnsi="Book Antiqua" w:cs="Book Antiqua"/>
          <w:color w:val="000000" w:themeColor="text1"/>
        </w:rPr>
        <w:t xml:space="preserve"> MF, </w:t>
      </w:r>
      <w:proofErr w:type="spellStart"/>
      <w:r w:rsidRPr="00252F3D">
        <w:rPr>
          <w:rFonts w:ascii="Book Antiqua" w:eastAsia="Book Antiqua" w:hAnsi="Book Antiqua" w:cs="Book Antiqua"/>
          <w:color w:val="000000" w:themeColor="text1"/>
        </w:rPr>
        <w:t>Spinar</w:t>
      </w:r>
      <w:proofErr w:type="spellEnd"/>
      <w:r w:rsidRPr="00252F3D">
        <w:rPr>
          <w:rFonts w:ascii="Book Antiqua" w:eastAsia="Book Antiqua" w:hAnsi="Book Antiqua" w:cs="Book Antiqua"/>
          <w:color w:val="000000" w:themeColor="text1"/>
        </w:rPr>
        <w:t xml:space="preserve"> J, Squire I, </w:t>
      </w:r>
      <w:proofErr w:type="spellStart"/>
      <w:r w:rsidRPr="00252F3D">
        <w:rPr>
          <w:rFonts w:ascii="Book Antiqua" w:eastAsia="Book Antiqua" w:hAnsi="Book Antiqua" w:cs="Book Antiqua"/>
          <w:color w:val="000000" w:themeColor="text1"/>
        </w:rPr>
        <w:t>Taddei</w:t>
      </w:r>
      <w:proofErr w:type="spellEnd"/>
      <w:r w:rsidRPr="00252F3D">
        <w:rPr>
          <w:rFonts w:ascii="Book Antiqua" w:eastAsia="Book Antiqua" w:hAnsi="Book Antiqua" w:cs="Book Antiqua"/>
          <w:color w:val="000000" w:themeColor="text1"/>
        </w:rPr>
        <w:t xml:space="preserve"> S, </w:t>
      </w:r>
      <w:proofErr w:type="spellStart"/>
      <w:r w:rsidRPr="00252F3D">
        <w:rPr>
          <w:rFonts w:ascii="Book Antiqua" w:eastAsia="Book Antiqua" w:hAnsi="Book Antiqua" w:cs="Book Antiqua"/>
          <w:color w:val="000000" w:themeColor="text1"/>
        </w:rPr>
        <w:t>Wanner</w:t>
      </w:r>
      <w:proofErr w:type="spellEnd"/>
      <w:r w:rsidRPr="00252F3D">
        <w:rPr>
          <w:rFonts w:ascii="Book Antiqua" w:eastAsia="Book Antiqua" w:hAnsi="Book Antiqua" w:cs="Book Antiqua"/>
          <w:color w:val="000000" w:themeColor="text1"/>
        </w:rPr>
        <w:t xml:space="preserve"> C, </w:t>
      </w:r>
      <w:proofErr w:type="spellStart"/>
      <w:r w:rsidRPr="00252F3D">
        <w:rPr>
          <w:rFonts w:ascii="Book Antiqua" w:eastAsia="Book Antiqua" w:hAnsi="Book Antiqua" w:cs="Book Antiqua"/>
          <w:color w:val="000000" w:themeColor="text1"/>
        </w:rPr>
        <w:t>Zannad</w:t>
      </w:r>
      <w:proofErr w:type="spellEnd"/>
      <w:r w:rsidRPr="00252F3D">
        <w:rPr>
          <w:rFonts w:ascii="Book Antiqua" w:eastAsia="Book Antiqua" w:hAnsi="Book Antiqua" w:cs="Book Antiqua"/>
          <w:color w:val="000000" w:themeColor="text1"/>
        </w:rPr>
        <w:t xml:space="preserve"> F; EMPEROR-Reduced Trial Investigators. Cardiovascular and Renal Outcomes with Empagliflozin in Heart Failure. </w:t>
      </w:r>
      <w:r w:rsidRPr="00252F3D">
        <w:rPr>
          <w:rFonts w:ascii="Book Antiqua" w:eastAsia="Book Antiqua" w:hAnsi="Book Antiqua" w:cs="Book Antiqua"/>
          <w:i/>
          <w:iCs/>
          <w:color w:val="000000" w:themeColor="text1"/>
        </w:rPr>
        <w:t xml:space="preserve">N </w:t>
      </w:r>
      <w:proofErr w:type="spellStart"/>
      <w:r w:rsidRPr="00252F3D">
        <w:rPr>
          <w:rFonts w:ascii="Book Antiqua" w:eastAsia="Book Antiqua" w:hAnsi="Book Antiqua" w:cs="Book Antiqua"/>
          <w:i/>
          <w:iCs/>
          <w:color w:val="000000" w:themeColor="text1"/>
        </w:rPr>
        <w:t>Engl</w:t>
      </w:r>
      <w:proofErr w:type="spellEnd"/>
      <w:r w:rsidRPr="00252F3D">
        <w:rPr>
          <w:rFonts w:ascii="Book Antiqua" w:eastAsia="Book Antiqua" w:hAnsi="Book Antiqua" w:cs="Book Antiqua"/>
          <w:i/>
          <w:iCs/>
          <w:color w:val="000000" w:themeColor="text1"/>
        </w:rPr>
        <w:t xml:space="preserve"> J Med</w:t>
      </w:r>
      <w:r w:rsidRPr="00252F3D">
        <w:rPr>
          <w:rFonts w:ascii="Book Antiqua" w:eastAsia="Book Antiqua" w:hAnsi="Book Antiqua" w:cs="Book Antiqua"/>
          <w:color w:val="000000" w:themeColor="text1"/>
        </w:rPr>
        <w:t xml:space="preserve"> 2020; </w:t>
      </w:r>
      <w:r w:rsidRPr="00252F3D">
        <w:rPr>
          <w:rFonts w:ascii="Book Antiqua" w:eastAsia="Book Antiqua" w:hAnsi="Book Antiqua" w:cs="Book Antiqua"/>
          <w:b/>
          <w:bCs/>
          <w:color w:val="000000" w:themeColor="text1"/>
        </w:rPr>
        <w:t>383</w:t>
      </w:r>
      <w:r w:rsidRPr="00252F3D">
        <w:rPr>
          <w:rFonts w:ascii="Book Antiqua" w:eastAsia="Book Antiqua" w:hAnsi="Book Antiqua" w:cs="Book Antiqua"/>
          <w:color w:val="000000" w:themeColor="text1"/>
        </w:rPr>
        <w:t>: 1413-1424 [PMID: 32865377 DOI: 10.1056/NEJMoa2022190]</w:t>
      </w:r>
    </w:p>
    <w:p w14:paraId="008002DD"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10 </w:t>
      </w:r>
      <w:proofErr w:type="spellStart"/>
      <w:r w:rsidRPr="00252F3D">
        <w:rPr>
          <w:rFonts w:ascii="Book Antiqua" w:eastAsia="Book Antiqua" w:hAnsi="Book Antiqua" w:cs="Book Antiqua"/>
          <w:b/>
          <w:bCs/>
          <w:color w:val="000000" w:themeColor="text1"/>
        </w:rPr>
        <w:t>Zannad</w:t>
      </w:r>
      <w:proofErr w:type="spellEnd"/>
      <w:r w:rsidRPr="00252F3D">
        <w:rPr>
          <w:rFonts w:ascii="Book Antiqua" w:eastAsia="Book Antiqua" w:hAnsi="Book Antiqua" w:cs="Book Antiqua"/>
          <w:b/>
          <w:bCs/>
          <w:color w:val="000000" w:themeColor="text1"/>
        </w:rPr>
        <w:t xml:space="preserve"> F</w:t>
      </w:r>
      <w:r w:rsidRPr="00252F3D">
        <w:rPr>
          <w:rFonts w:ascii="Book Antiqua" w:eastAsia="Book Antiqua" w:hAnsi="Book Antiqua" w:cs="Book Antiqua"/>
          <w:color w:val="000000" w:themeColor="text1"/>
        </w:rPr>
        <w:t xml:space="preserve">, Ferreira JP, Pocock SJ, Anker SD, Butler J, </w:t>
      </w:r>
      <w:proofErr w:type="spellStart"/>
      <w:r w:rsidRPr="00252F3D">
        <w:rPr>
          <w:rFonts w:ascii="Book Antiqua" w:eastAsia="Book Antiqua" w:hAnsi="Book Antiqua" w:cs="Book Antiqua"/>
          <w:color w:val="000000" w:themeColor="text1"/>
        </w:rPr>
        <w:t>Filippatos</w:t>
      </w:r>
      <w:proofErr w:type="spellEnd"/>
      <w:r w:rsidRPr="00252F3D">
        <w:rPr>
          <w:rFonts w:ascii="Book Antiqua" w:eastAsia="Book Antiqua" w:hAnsi="Book Antiqua" w:cs="Book Antiqua"/>
          <w:color w:val="000000" w:themeColor="text1"/>
        </w:rPr>
        <w:t xml:space="preserve"> G, </w:t>
      </w:r>
      <w:proofErr w:type="spellStart"/>
      <w:r w:rsidRPr="00252F3D">
        <w:rPr>
          <w:rFonts w:ascii="Book Antiqua" w:eastAsia="Book Antiqua" w:hAnsi="Book Antiqua" w:cs="Book Antiqua"/>
          <w:color w:val="000000" w:themeColor="text1"/>
        </w:rPr>
        <w:t>Brueckmann</w:t>
      </w:r>
      <w:proofErr w:type="spellEnd"/>
      <w:r w:rsidRPr="00252F3D">
        <w:rPr>
          <w:rFonts w:ascii="Book Antiqua" w:eastAsia="Book Antiqua" w:hAnsi="Book Antiqua" w:cs="Book Antiqua"/>
          <w:color w:val="000000" w:themeColor="text1"/>
        </w:rPr>
        <w:t xml:space="preserve"> M, Ofstad AP, </w:t>
      </w:r>
      <w:proofErr w:type="spellStart"/>
      <w:r w:rsidRPr="00252F3D">
        <w:rPr>
          <w:rFonts w:ascii="Book Antiqua" w:eastAsia="Book Antiqua" w:hAnsi="Book Antiqua" w:cs="Book Antiqua"/>
          <w:color w:val="000000" w:themeColor="text1"/>
        </w:rPr>
        <w:t>Pfarr</w:t>
      </w:r>
      <w:proofErr w:type="spellEnd"/>
      <w:r w:rsidRPr="00252F3D">
        <w:rPr>
          <w:rFonts w:ascii="Book Antiqua" w:eastAsia="Book Antiqua" w:hAnsi="Book Antiqua" w:cs="Book Antiqua"/>
          <w:color w:val="000000" w:themeColor="text1"/>
        </w:rPr>
        <w:t xml:space="preserve"> E, Jamal W, Packer M. SGLT2 inhibitors in patients with heart failure with reduced ejection fraction: a meta-analysis of the EMPEROR-Reduced and DAPA-HF trials. </w:t>
      </w:r>
      <w:r w:rsidRPr="00252F3D">
        <w:rPr>
          <w:rFonts w:ascii="Book Antiqua" w:eastAsia="Book Antiqua" w:hAnsi="Book Antiqua" w:cs="Book Antiqua"/>
          <w:i/>
          <w:iCs/>
          <w:color w:val="000000" w:themeColor="text1"/>
        </w:rPr>
        <w:t>Lancet</w:t>
      </w:r>
      <w:r w:rsidRPr="00252F3D">
        <w:rPr>
          <w:rFonts w:ascii="Book Antiqua" w:eastAsia="Book Antiqua" w:hAnsi="Book Antiqua" w:cs="Book Antiqua"/>
          <w:color w:val="000000" w:themeColor="text1"/>
        </w:rPr>
        <w:t xml:space="preserve"> 2020; </w:t>
      </w:r>
      <w:r w:rsidRPr="00252F3D">
        <w:rPr>
          <w:rFonts w:ascii="Book Antiqua" w:eastAsia="Book Antiqua" w:hAnsi="Book Antiqua" w:cs="Book Antiqua"/>
          <w:b/>
          <w:bCs/>
          <w:color w:val="000000" w:themeColor="text1"/>
        </w:rPr>
        <w:t>396</w:t>
      </w:r>
      <w:r w:rsidRPr="00252F3D">
        <w:rPr>
          <w:rFonts w:ascii="Book Antiqua" w:eastAsia="Book Antiqua" w:hAnsi="Book Antiqua" w:cs="Book Antiqua"/>
          <w:color w:val="000000" w:themeColor="text1"/>
        </w:rPr>
        <w:t>: 819-829 [PMID: 32877652 DOI: 10.1016/S0140-6736(20)31824-9]</w:t>
      </w:r>
    </w:p>
    <w:p w14:paraId="49FA7788"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11 </w:t>
      </w:r>
      <w:r w:rsidRPr="00252F3D">
        <w:rPr>
          <w:rFonts w:ascii="Book Antiqua" w:eastAsia="Book Antiqua" w:hAnsi="Book Antiqua" w:cs="Book Antiqua"/>
          <w:b/>
          <w:bCs/>
          <w:color w:val="000000" w:themeColor="text1"/>
        </w:rPr>
        <w:t>Butler J</w:t>
      </w:r>
      <w:r w:rsidRPr="00252F3D">
        <w:rPr>
          <w:rFonts w:ascii="Book Antiqua" w:eastAsia="Book Antiqua" w:hAnsi="Book Antiqua" w:cs="Book Antiqua"/>
          <w:color w:val="000000" w:themeColor="text1"/>
        </w:rPr>
        <w:t xml:space="preserve">, </w:t>
      </w:r>
      <w:proofErr w:type="spellStart"/>
      <w:r w:rsidRPr="00252F3D">
        <w:rPr>
          <w:rFonts w:ascii="Book Antiqua" w:eastAsia="Book Antiqua" w:hAnsi="Book Antiqua" w:cs="Book Antiqua"/>
          <w:color w:val="000000" w:themeColor="text1"/>
        </w:rPr>
        <w:t>Zannad</w:t>
      </w:r>
      <w:proofErr w:type="spellEnd"/>
      <w:r w:rsidRPr="00252F3D">
        <w:rPr>
          <w:rFonts w:ascii="Book Antiqua" w:eastAsia="Book Antiqua" w:hAnsi="Book Antiqua" w:cs="Book Antiqua"/>
          <w:color w:val="000000" w:themeColor="text1"/>
        </w:rPr>
        <w:t xml:space="preserve"> F, </w:t>
      </w:r>
      <w:proofErr w:type="spellStart"/>
      <w:r w:rsidRPr="00252F3D">
        <w:rPr>
          <w:rFonts w:ascii="Book Antiqua" w:eastAsia="Book Antiqua" w:hAnsi="Book Antiqua" w:cs="Book Antiqua"/>
          <w:color w:val="000000" w:themeColor="text1"/>
        </w:rPr>
        <w:t>Filippatos</w:t>
      </w:r>
      <w:proofErr w:type="spellEnd"/>
      <w:r w:rsidRPr="00252F3D">
        <w:rPr>
          <w:rFonts w:ascii="Book Antiqua" w:eastAsia="Book Antiqua" w:hAnsi="Book Antiqua" w:cs="Book Antiqua"/>
          <w:color w:val="000000" w:themeColor="text1"/>
        </w:rPr>
        <w:t xml:space="preserve"> G, Anker SD, Packer M. Totality of evidence in trials of sodium-glucose co-transporter-2 inhibitors in the patients with heart failure with reduced ejection fraction: implications for clinical practice. </w:t>
      </w:r>
      <w:r w:rsidRPr="00252F3D">
        <w:rPr>
          <w:rFonts w:ascii="Book Antiqua" w:eastAsia="Book Antiqua" w:hAnsi="Book Antiqua" w:cs="Book Antiqua"/>
          <w:i/>
          <w:iCs/>
          <w:color w:val="000000" w:themeColor="text1"/>
        </w:rPr>
        <w:t>Eur Heart J</w:t>
      </w:r>
      <w:r w:rsidRPr="00252F3D">
        <w:rPr>
          <w:rFonts w:ascii="Book Antiqua" w:eastAsia="Book Antiqua" w:hAnsi="Book Antiqua" w:cs="Book Antiqua"/>
          <w:color w:val="000000" w:themeColor="text1"/>
        </w:rPr>
        <w:t xml:space="preserve"> 2020; </w:t>
      </w:r>
      <w:r w:rsidRPr="00252F3D">
        <w:rPr>
          <w:rFonts w:ascii="Book Antiqua" w:eastAsia="Book Antiqua" w:hAnsi="Book Antiqua" w:cs="Book Antiqua"/>
          <w:b/>
          <w:bCs/>
          <w:color w:val="000000" w:themeColor="text1"/>
        </w:rPr>
        <w:t>41</w:t>
      </w:r>
      <w:r w:rsidRPr="00252F3D">
        <w:rPr>
          <w:rFonts w:ascii="Book Antiqua" w:eastAsia="Book Antiqua" w:hAnsi="Book Antiqua" w:cs="Book Antiqua"/>
          <w:color w:val="000000" w:themeColor="text1"/>
        </w:rPr>
        <w:t>: 3398-3401 [PMID: 32935133 DOI: 10.1093/</w:t>
      </w:r>
      <w:proofErr w:type="spellStart"/>
      <w:r w:rsidRPr="00252F3D">
        <w:rPr>
          <w:rFonts w:ascii="Book Antiqua" w:eastAsia="Book Antiqua" w:hAnsi="Book Antiqua" w:cs="Book Antiqua"/>
          <w:color w:val="000000" w:themeColor="text1"/>
        </w:rPr>
        <w:t>eurheartj</w:t>
      </w:r>
      <w:proofErr w:type="spellEnd"/>
      <w:r w:rsidRPr="00252F3D">
        <w:rPr>
          <w:rFonts w:ascii="Book Antiqua" w:eastAsia="Book Antiqua" w:hAnsi="Book Antiqua" w:cs="Book Antiqua"/>
          <w:color w:val="000000" w:themeColor="text1"/>
        </w:rPr>
        <w:t>/ehaa731]</w:t>
      </w:r>
    </w:p>
    <w:p w14:paraId="28C86C6F"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12 </w:t>
      </w:r>
      <w:r w:rsidRPr="00252F3D">
        <w:rPr>
          <w:rFonts w:ascii="Book Antiqua" w:eastAsia="Book Antiqua" w:hAnsi="Book Antiqua" w:cs="Book Antiqua"/>
          <w:b/>
          <w:bCs/>
          <w:color w:val="000000" w:themeColor="text1"/>
        </w:rPr>
        <w:t>O'Meara E</w:t>
      </w:r>
      <w:r w:rsidRPr="00252F3D">
        <w:rPr>
          <w:rFonts w:ascii="Book Antiqua" w:eastAsia="Book Antiqua" w:hAnsi="Book Antiqua" w:cs="Book Antiqua"/>
          <w:color w:val="000000" w:themeColor="text1"/>
        </w:rPr>
        <w:t xml:space="preserve">, McDonald M, Chan M, Ducharme A, </w:t>
      </w:r>
      <w:proofErr w:type="spellStart"/>
      <w:r w:rsidRPr="00252F3D">
        <w:rPr>
          <w:rFonts w:ascii="Book Antiqua" w:eastAsia="Book Antiqua" w:hAnsi="Book Antiqua" w:cs="Book Antiqua"/>
          <w:color w:val="000000" w:themeColor="text1"/>
        </w:rPr>
        <w:t>Ezekowitz</w:t>
      </w:r>
      <w:proofErr w:type="spellEnd"/>
      <w:r w:rsidRPr="00252F3D">
        <w:rPr>
          <w:rFonts w:ascii="Book Antiqua" w:eastAsia="Book Antiqua" w:hAnsi="Book Antiqua" w:cs="Book Antiqua"/>
          <w:color w:val="000000" w:themeColor="text1"/>
        </w:rPr>
        <w:t xml:space="preserve"> JA, </w:t>
      </w:r>
      <w:proofErr w:type="spellStart"/>
      <w:r w:rsidRPr="00252F3D">
        <w:rPr>
          <w:rFonts w:ascii="Book Antiqua" w:eastAsia="Book Antiqua" w:hAnsi="Book Antiqua" w:cs="Book Antiqua"/>
          <w:color w:val="000000" w:themeColor="text1"/>
        </w:rPr>
        <w:t>Giannetti</w:t>
      </w:r>
      <w:proofErr w:type="spellEnd"/>
      <w:r w:rsidRPr="00252F3D">
        <w:rPr>
          <w:rFonts w:ascii="Book Antiqua" w:eastAsia="Book Antiqua" w:hAnsi="Book Antiqua" w:cs="Book Antiqua"/>
          <w:color w:val="000000" w:themeColor="text1"/>
        </w:rPr>
        <w:t xml:space="preserve"> N, </w:t>
      </w:r>
      <w:proofErr w:type="spellStart"/>
      <w:r w:rsidRPr="00252F3D">
        <w:rPr>
          <w:rFonts w:ascii="Book Antiqua" w:eastAsia="Book Antiqua" w:hAnsi="Book Antiqua" w:cs="Book Antiqua"/>
          <w:color w:val="000000" w:themeColor="text1"/>
        </w:rPr>
        <w:t>Grzeslo</w:t>
      </w:r>
      <w:proofErr w:type="spellEnd"/>
      <w:r w:rsidRPr="00252F3D">
        <w:rPr>
          <w:rFonts w:ascii="Book Antiqua" w:eastAsia="Book Antiqua" w:hAnsi="Book Antiqua" w:cs="Book Antiqua"/>
          <w:color w:val="000000" w:themeColor="text1"/>
        </w:rPr>
        <w:t xml:space="preserve"> A, Heckman GA, Howlett JG, </w:t>
      </w:r>
      <w:proofErr w:type="spellStart"/>
      <w:r w:rsidRPr="00252F3D">
        <w:rPr>
          <w:rFonts w:ascii="Book Antiqua" w:eastAsia="Book Antiqua" w:hAnsi="Book Antiqua" w:cs="Book Antiqua"/>
          <w:color w:val="000000" w:themeColor="text1"/>
        </w:rPr>
        <w:t>Koshman</w:t>
      </w:r>
      <w:proofErr w:type="spellEnd"/>
      <w:r w:rsidRPr="00252F3D">
        <w:rPr>
          <w:rFonts w:ascii="Book Antiqua" w:eastAsia="Book Antiqua" w:hAnsi="Book Antiqua" w:cs="Book Antiqua"/>
          <w:color w:val="000000" w:themeColor="text1"/>
        </w:rPr>
        <w:t xml:space="preserve"> SL, Lepage S, </w:t>
      </w:r>
      <w:proofErr w:type="spellStart"/>
      <w:r w:rsidRPr="00252F3D">
        <w:rPr>
          <w:rFonts w:ascii="Book Antiqua" w:eastAsia="Book Antiqua" w:hAnsi="Book Antiqua" w:cs="Book Antiqua"/>
          <w:color w:val="000000" w:themeColor="text1"/>
        </w:rPr>
        <w:t>Mielniczuk</w:t>
      </w:r>
      <w:proofErr w:type="spellEnd"/>
      <w:r w:rsidRPr="00252F3D">
        <w:rPr>
          <w:rFonts w:ascii="Book Antiqua" w:eastAsia="Book Antiqua" w:hAnsi="Book Antiqua" w:cs="Book Antiqua"/>
          <w:color w:val="000000" w:themeColor="text1"/>
        </w:rPr>
        <w:t xml:space="preserve"> LM, Moe GW, Swiggum E, Toma M, Virani SA, </w:t>
      </w:r>
      <w:proofErr w:type="spellStart"/>
      <w:r w:rsidRPr="00252F3D">
        <w:rPr>
          <w:rFonts w:ascii="Book Antiqua" w:eastAsia="Book Antiqua" w:hAnsi="Book Antiqua" w:cs="Book Antiqua"/>
          <w:color w:val="000000" w:themeColor="text1"/>
        </w:rPr>
        <w:t>Zieroth</w:t>
      </w:r>
      <w:proofErr w:type="spellEnd"/>
      <w:r w:rsidRPr="00252F3D">
        <w:rPr>
          <w:rFonts w:ascii="Book Antiqua" w:eastAsia="Book Antiqua" w:hAnsi="Book Antiqua" w:cs="Book Antiqua"/>
          <w:color w:val="000000" w:themeColor="text1"/>
        </w:rPr>
        <w:t xml:space="preserve"> S, De S, Matteau S, Parent MC, </w:t>
      </w:r>
      <w:proofErr w:type="spellStart"/>
      <w:r w:rsidRPr="00252F3D">
        <w:rPr>
          <w:rFonts w:ascii="Book Antiqua" w:eastAsia="Book Antiqua" w:hAnsi="Book Antiqua" w:cs="Book Antiqua"/>
          <w:color w:val="000000" w:themeColor="text1"/>
        </w:rPr>
        <w:t>Asgar</w:t>
      </w:r>
      <w:proofErr w:type="spellEnd"/>
      <w:r w:rsidRPr="00252F3D">
        <w:rPr>
          <w:rFonts w:ascii="Book Antiqua" w:eastAsia="Book Antiqua" w:hAnsi="Book Antiqua" w:cs="Book Antiqua"/>
          <w:color w:val="000000" w:themeColor="text1"/>
        </w:rPr>
        <w:t xml:space="preserve"> AW, Cohen G, Fine N, Davis M, Verma S, Cherney D, Abrams H, Al-</w:t>
      </w:r>
      <w:proofErr w:type="spellStart"/>
      <w:r w:rsidRPr="00252F3D">
        <w:rPr>
          <w:rFonts w:ascii="Book Antiqua" w:eastAsia="Book Antiqua" w:hAnsi="Book Antiqua" w:cs="Book Antiqua"/>
          <w:color w:val="000000" w:themeColor="text1"/>
        </w:rPr>
        <w:t>Hesayen</w:t>
      </w:r>
      <w:proofErr w:type="spellEnd"/>
      <w:r w:rsidRPr="00252F3D">
        <w:rPr>
          <w:rFonts w:ascii="Book Antiqua" w:eastAsia="Book Antiqua" w:hAnsi="Book Antiqua" w:cs="Book Antiqua"/>
          <w:color w:val="000000" w:themeColor="text1"/>
        </w:rPr>
        <w:t xml:space="preserve"> A, Cohen-Solal A, </w:t>
      </w:r>
      <w:proofErr w:type="spellStart"/>
      <w:r w:rsidRPr="00252F3D">
        <w:rPr>
          <w:rFonts w:ascii="Book Antiqua" w:eastAsia="Book Antiqua" w:hAnsi="Book Antiqua" w:cs="Book Antiqua"/>
          <w:color w:val="000000" w:themeColor="text1"/>
        </w:rPr>
        <w:t>D'Astous</w:t>
      </w:r>
      <w:proofErr w:type="spellEnd"/>
      <w:r w:rsidRPr="00252F3D">
        <w:rPr>
          <w:rFonts w:ascii="Book Antiqua" w:eastAsia="Book Antiqua" w:hAnsi="Book Antiqua" w:cs="Book Antiqua"/>
          <w:color w:val="000000" w:themeColor="text1"/>
        </w:rPr>
        <w:t xml:space="preserve"> M, Delgado DH, </w:t>
      </w:r>
      <w:proofErr w:type="spellStart"/>
      <w:r w:rsidRPr="00252F3D">
        <w:rPr>
          <w:rFonts w:ascii="Book Antiqua" w:eastAsia="Book Antiqua" w:hAnsi="Book Antiqua" w:cs="Book Antiqua"/>
          <w:color w:val="000000" w:themeColor="text1"/>
        </w:rPr>
        <w:t>Desplantie</w:t>
      </w:r>
      <w:proofErr w:type="spellEnd"/>
      <w:r w:rsidRPr="00252F3D">
        <w:rPr>
          <w:rFonts w:ascii="Book Antiqua" w:eastAsia="Book Antiqua" w:hAnsi="Book Antiqua" w:cs="Book Antiqua"/>
          <w:color w:val="000000" w:themeColor="text1"/>
        </w:rPr>
        <w:t xml:space="preserve"> O, Estrella-Holder E, Green L, Haddad H, Harkness K, Hernandez AF, </w:t>
      </w:r>
      <w:proofErr w:type="spellStart"/>
      <w:r w:rsidRPr="00252F3D">
        <w:rPr>
          <w:rFonts w:ascii="Book Antiqua" w:eastAsia="Book Antiqua" w:hAnsi="Book Antiqua" w:cs="Book Antiqua"/>
          <w:color w:val="000000" w:themeColor="text1"/>
        </w:rPr>
        <w:t>Kouz</w:t>
      </w:r>
      <w:proofErr w:type="spellEnd"/>
      <w:r w:rsidRPr="00252F3D">
        <w:rPr>
          <w:rFonts w:ascii="Book Antiqua" w:eastAsia="Book Antiqua" w:hAnsi="Book Antiqua" w:cs="Book Antiqua"/>
          <w:color w:val="000000" w:themeColor="text1"/>
        </w:rPr>
        <w:t xml:space="preserve"> S, LeBlanc MH, Lee D, </w:t>
      </w:r>
      <w:proofErr w:type="spellStart"/>
      <w:r w:rsidRPr="00252F3D">
        <w:rPr>
          <w:rFonts w:ascii="Book Antiqua" w:eastAsia="Book Antiqua" w:hAnsi="Book Antiqua" w:cs="Book Antiqua"/>
          <w:color w:val="000000" w:themeColor="text1"/>
        </w:rPr>
        <w:t>Masoudi</w:t>
      </w:r>
      <w:proofErr w:type="spellEnd"/>
      <w:r w:rsidRPr="00252F3D">
        <w:rPr>
          <w:rFonts w:ascii="Book Antiqua" w:eastAsia="Book Antiqua" w:hAnsi="Book Antiqua" w:cs="Book Antiqua"/>
          <w:color w:val="000000" w:themeColor="text1"/>
        </w:rPr>
        <w:t xml:space="preserve"> FA, </w:t>
      </w:r>
      <w:proofErr w:type="spellStart"/>
      <w:r w:rsidRPr="00252F3D">
        <w:rPr>
          <w:rFonts w:ascii="Book Antiqua" w:eastAsia="Book Antiqua" w:hAnsi="Book Antiqua" w:cs="Book Antiqua"/>
          <w:color w:val="000000" w:themeColor="text1"/>
        </w:rPr>
        <w:t>McKelvie</w:t>
      </w:r>
      <w:proofErr w:type="spellEnd"/>
      <w:r w:rsidRPr="00252F3D">
        <w:rPr>
          <w:rFonts w:ascii="Book Antiqua" w:eastAsia="Book Antiqua" w:hAnsi="Book Antiqua" w:cs="Book Antiqua"/>
          <w:color w:val="000000" w:themeColor="text1"/>
        </w:rPr>
        <w:t xml:space="preserve"> RS, </w:t>
      </w:r>
      <w:proofErr w:type="spellStart"/>
      <w:r w:rsidRPr="00252F3D">
        <w:rPr>
          <w:rFonts w:ascii="Book Antiqua" w:eastAsia="Book Antiqua" w:hAnsi="Book Antiqua" w:cs="Book Antiqua"/>
          <w:color w:val="000000" w:themeColor="text1"/>
        </w:rPr>
        <w:t>Rajda</w:t>
      </w:r>
      <w:proofErr w:type="spellEnd"/>
      <w:r w:rsidRPr="00252F3D">
        <w:rPr>
          <w:rFonts w:ascii="Book Antiqua" w:eastAsia="Book Antiqua" w:hAnsi="Book Antiqua" w:cs="Book Antiqua"/>
          <w:color w:val="000000" w:themeColor="text1"/>
        </w:rPr>
        <w:t xml:space="preserve"> M, Ross HJ, Sussex B. CCS/CHFS Heart Failure Guidelines: Clinical Trial Update on Functional Mitral Regurgitation, SGLT2 Inhibitors, ARNI in </w:t>
      </w:r>
      <w:proofErr w:type="spellStart"/>
      <w:r w:rsidRPr="00252F3D">
        <w:rPr>
          <w:rFonts w:ascii="Book Antiqua" w:eastAsia="Book Antiqua" w:hAnsi="Book Antiqua" w:cs="Book Antiqua"/>
          <w:color w:val="000000" w:themeColor="text1"/>
        </w:rPr>
        <w:t>HFpEF</w:t>
      </w:r>
      <w:proofErr w:type="spellEnd"/>
      <w:r w:rsidRPr="00252F3D">
        <w:rPr>
          <w:rFonts w:ascii="Book Antiqua" w:eastAsia="Book Antiqua" w:hAnsi="Book Antiqua" w:cs="Book Antiqua"/>
          <w:color w:val="000000" w:themeColor="text1"/>
        </w:rPr>
        <w:t xml:space="preserve">, and </w:t>
      </w:r>
      <w:proofErr w:type="spellStart"/>
      <w:r w:rsidRPr="00252F3D">
        <w:rPr>
          <w:rFonts w:ascii="Book Antiqua" w:eastAsia="Book Antiqua" w:hAnsi="Book Antiqua" w:cs="Book Antiqua"/>
          <w:color w:val="000000" w:themeColor="text1"/>
        </w:rPr>
        <w:t>Tafamidis</w:t>
      </w:r>
      <w:proofErr w:type="spellEnd"/>
      <w:r w:rsidRPr="00252F3D">
        <w:rPr>
          <w:rFonts w:ascii="Book Antiqua" w:eastAsia="Book Antiqua" w:hAnsi="Book Antiqua" w:cs="Book Antiqua"/>
          <w:color w:val="000000" w:themeColor="text1"/>
        </w:rPr>
        <w:t xml:space="preserve"> in Amyloidosis. </w:t>
      </w:r>
      <w:r w:rsidRPr="00252F3D">
        <w:rPr>
          <w:rFonts w:ascii="Book Antiqua" w:eastAsia="Book Antiqua" w:hAnsi="Book Antiqua" w:cs="Book Antiqua"/>
          <w:i/>
          <w:iCs/>
          <w:color w:val="000000" w:themeColor="text1"/>
        </w:rPr>
        <w:t xml:space="preserve">Can J </w:t>
      </w:r>
      <w:proofErr w:type="spellStart"/>
      <w:r w:rsidRPr="00252F3D">
        <w:rPr>
          <w:rFonts w:ascii="Book Antiqua" w:eastAsia="Book Antiqua" w:hAnsi="Book Antiqua" w:cs="Book Antiqua"/>
          <w:i/>
          <w:iCs/>
          <w:color w:val="000000" w:themeColor="text1"/>
        </w:rPr>
        <w:t>Cardiol</w:t>
      </w:r>
      <w:proofErr w:type="spellEnd"/>
      <w:r w:rsidRPr="00252F3D">
        <w:rPr>
          <w:rFonts w:ascii="Book Antiqua" w:eastAsia="Book Antiqua" w:hAnsi="Book Antiqua" w:cs="Book Antiqua"/>
          <w:color w:val="000000" w:themeColor="text1"/>
        </w:rPr>
        <w:t xml:space="preserve"> 2020; </w:t>
      </w:r>
      <w:r w:rsidRPr="00252F3D">
        <w:rPr>
          <w:rFonts w:ascii="Book Antiqua" w:eastAsia="Book Antiqua" w:hAnsi="Book Antiqua" w:cs="Book Antiqua"/>
          <w:b/>
          <w:bCs/>
          <w:color w:val="000000" w:themeColor="text1"/>
        </w:rPr>
        <w:t>36</w:t>
      </w:r>
      <w:r w:rsidRPr="00252F3D">
        <w:rPr>
          <w:rFonts w:ascii="Book Antiqua" w:eastAsia="Book Antiqua" w:hAnsi="Book Antiqua" w:cs="Book Antiqua"/>
          <w:color w:val="000000" w:themeColor="text1"/>
        </w:rPr>
        <w:t>: 159-169 [PMID: 32036861 DOI: 10.1016/j.cjca.2019.11.036]</w:t>
      </w:r>
    </w:p>
    <w:p w14:paraId="2BF49CF7"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13 </w:t>
      </w:r>
      <w:r w:rsidRPr="00252F3D">
        <w:rPr>
          <w:rFonts w:ascii="Book Antiqua" w:eastAsia="Book Antiqua" w:hAnsi="Book Antiqua" w:cs="Book Antiqua"/>
          <w:b/>
          <w:bCs/>
          <w:color w:val="000000" w:themeColor="text1"/>
        </w:rPr>
        <w:t>Chilton R</w:t>
      </w:r>
      <w:r w:rsidRPr="00252F3D">
        <w:rPr>
          <w:rFonts w:ascii="Book Antiqua" w:eastAsia="Book Antiqua" w:hAnsi="Book Antiqua" w:cs="Book Antiqua"/>
          <w:color w:val="000000" w:themeColor="text1"/>
        </w:rPr>
        <w:t xml:space="preserve">, </w:t>
      </w:r>
      <w:proofErr w:type="spellStart"/>
      <w:r w:rsidRPr="00252F3D">
        <w:rPr>
          <w:rFonts w:ascii="Book Antiqua" w:eastAsia="Book Antiqua" w:hAnsi="Book Antiqua" w:cs="Book Antiqua"/>
          <w:color w:val="000000" w:themeColor="text1"/>
        </w:rPr>
        <w:t>Tikkanen</w:t>
      </w:r>
      <w:proofErr w:type="spellEnd"/>
      <w:r w:rsidRPr="00252F3D">
        <w:rPr>
          <w:rFonts w:ascii="Book Antiqua" w:eastAsia="Book Antiqua" w:hAnsi="Book Antiqua" w:cs="Book Antiqua"/>
          <w:color w:val="000000" w:themeColor="text1"/>
        </w:rPr>
        <w:t xml:space="preserve"> I, Cannon CP, Crowe S, </w:t>
      </w:r>
      <w:proofErr w:type="spellStart"/>
      <w:r w:rsidRPr="00252F3D">
        <w:rPr>
          <w:rFonts w:ascii="Book Antiqua" w:eastAsia="Book Antiqua" w:hAnsi="Book Antiqua" w:cs="Book Antiqua"/>
          <w:color w:val="000000" w:themeColor="text1"/>
        </w:rPr>
        <w:t>Woerle</w:t>
      </w:r>
      <w:proofErr w:type="spellEnd"/>
      <w:r w:rsidRPr="00252F3D">
        <w:rPr>
          <w:rFonts w:ascii="Book Antiqua" w:eastAsia="Book Antiqua" w:hAnsi="Book Antiqua" w:cs="Book Antiqua"/>
          <w:color w:val="000000" w:themeColor="text1"/>
        </w:rPr>
        <w:t xml:space="preserve"> HJ, </w:t>
      </w:r>
      <w:proofErr w:type="spellStart"/>
      <w:r w:rsidRPr="00252F3D">
        <w:rPr>
          <w:rFonts w:ascii="Book Antiqua" w:eastAsia="Book Antiqua" w:hAnsi="Book Antiqua" w:cs="Book Antiqua"/>
          <w:color w:val="000000" w:themeColor="text1"/>
        </w:rPr>
        <w:t>Broedl</w:t>
      </w:r>
      <w:proofErr w:type="spellEnd"/>
      <w:r w:rsidRPr="00252F3D">
        <w:rPr>
          <w:rFonts w:ascii="Book Antiqua" w:eastAsia="Book Antiqua" w:hAnsi="Book Antiqua" w:cs="Book Antiqua"/>
          <w:color w:val="000000" w:themeColor="text1"/>
        </w:rPr>
        <w:t xml:space="preserve"> UC, Johansen OE. Effects of empagliflozin on blood pressure and markers of arterial stiffness and vascular </w:t>
      </w:r>
      <w:r w:rsidRPr="00252F3D">
        <w:rPr>
          <w:rFonts w:ascii="Book Antiqua" w:eastAsia="Book Antiqua" w:hAnsi="Book Antiqua" w:cs="Book Antiqua"/>
          <w:color w:val="000000" w:themeColor="text1"/>
        </w:rPr>
        <w:lastRenderedPageBreak/>
        <w:t xml:space="preserve">resistance in patients with type 2 diabetes. </w:t>
      </w:r>
      <w:r w:rsidRPr="00252F3D">
        <w:rPr>
          <w:rFonts w:ascii="Book Antiqua" w:eastAsia="Book Antiqua" w:hAnsi="Book Antiqua" w:cs="Book Antiqua"/>
          <w:i/>
          <w:iCs/>
          <w:color w:val="000000" w:themeColor="text1"/>
        </w:rPr>
        <w:t xml:space="preserve">Diabetes </w:t>
      </w:r>
      <w:proofErr w:type="spellStart"/>
      <w:r w:rsidRPr="00252F3D">
        <w:rPr>
          <w:rFonts w:ascii="Book Antiqua" w:eastAsia="Book Antiqua" w:hAnsi="Book Antiqua" w:cs="Book Antiqua"/>
          <w:i/>
          <w:iCs/>
          <w:color w:val="000000" w:themeColor="text1"/>
        </w:rPr>
        <w:t>Obes</w:t>
      </w:r>
      <w:proofErr w:type="spellEnd"/>
      <w:r w:rsidRPr="00252F3D">
        <w:rPr>
          <w:rFonts w:ascii="Book Antiqua" w:eastAsia="Book Antiqua" w:hAnsi="Book Antiqua" w:cs="Book Antiqua"/>
          <w:i/>
          <w:iCs/>
          <w:color w:val="000000" w:themeColor="text1"/>
        </w:rPr>
        <w:t xml:space="preserve"> </w:t>
      </w:r>
      <w:proofErr w:type="spellStart"/>
      <w:r w:rsidRPr="00252F3D">
        <w:rPr>
          <w:rFonts w:ascii="Book Antiqua" w:eastAsia="Book Antiqua" w:hAnsi="Book Antiqua" w:cs="Book Antiqua"/>
          <w:i/>
          <w:iCs/>
          <w:color w:val="000000" w:themeColor="text1"/>
        </w:rPr>
        <w:t>Metab</w:t>
      </w:r>
      <w:proofErr w:type="spellEnd"/>
      <w:r w:rsidRPr="00252F3D">
        <w:rPr>
          <w:rFonts w:ascii="Book Antiqua" w:eastAsia="Book Antiqua" w:hAnsi="Book Antiqua" w:cs="Book Antiqua"/>
          <w:color w:val="000000" w:themeColor="text1"/>
        </w:rPr>
        <w:t xml:space="preserve"> 2015; </w:t>
      </w:r>
      <w:r w:rsidRPr="00252F3D">
        <w:rPr>
          <w:rFonts w:ascii="Book Antiqua" w:eastAsia="Book Antiqua" w:hAnsi="Book Antiqua" w:cs="Book Antiqua"/>
          <w:b/>
          <w:bCs/>
          <w:color w:val="000000" w:themeColor="text1"/>
        </w:rPr>
        <w:t>17</w:t>
      </w:r>
      <w:r w:rsidRPr="00252F3D">
        <w:rPr>
          <w:rFonts w:ascii="Book Antiqua" w:eastAsia="Book Antiqua" w:hAnsi="Book Antiqua" w:cs="Book Antiqua"/>
          <w:color w:val="000000" w:themeColor="text1"/>
        </w:rPr>
        <w:t>: 1180-1193 [PMID: 26343814 DOI: 10.1111/dom.12572]</w:t>
      </w:r>
    </w:p>
    <w:p w14:paraId="623683E0"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14 </w:t>
      </w:r>
      <w:proofErr w:type="spellStart"/>
      <w:r w:rsidRPr="00252F3D">
        <w:rPr>
          <w:rFonts w:ascii="Book Antiqua" w:eastAsia="Book Antiqua" w:hAnsi="Book Antiqua" w:cs="Book Antiqua"/>
          <w:b/>
          <w:bCs/>
          <w:color w:val="000000" w:themeColor="text1"/>
        </w:rPr>
        <w:t>Zelniker</w:t>
      </w:r>
      <w:proofErr w:type="spellEnd"/>
      <w:r w:rsidRPr="00252F3D">
        <w:rPr>
          <w:rFonts w:ascii="Book Antiqua" w:eastAsia="Book Antiqua" w:hAnsi="Book Antiqua" w:cs="Book Antiqua"/>
          <w:b/>
          <w:bCs/>
          <w:color w:val="000000" w:themeColor="text1"/>
        </w:rPr>
        <w:t xml:space="preserve"> TA</w:t>
      </w:r>
      <w:r w:rsidRPr="00252F3D">
        <w:rPr>
          <w:rFonts w:ascii="Book Antiqua" w:eastAsia="Book Antiqua" w:hAnsi="Book Antiqua" w:cs="Book Antiqua"/>
          <w:color w:val="000000" w:themeColor="text1"/>
        </w:rPr>
        <w:t xml:space="preserve">, </w:t>
      </w:r>
      <w:proofErr w:type="spellStart"/>
      <w:r w:rsidRPr="00252F3D">
        <w:rPr>
          <w:rFonts w:ascii="Book Antiqua" w:eastAsia="Book Antiqua" w:hAnsi="Book Antiqua" w:cs="Book Antiqua"/>
          <w:color w:val="000000" w:themeColor="text1"/>
        </w:rPr>
        <w:t>Braunwald</w:t>
      </w:r>
      <w:proofErr w:type="spellEnd"/>
      <w:r w:rsidRPr="00252F3D">
        <w:rPr>
          <w:rFonts w:ascii="Book Antiqua" w:eastAsia="Book Antiqua" w:hAnsi="Book Antiqua" w:cs="Book Antiqua"/>
          <w:color w:val="000000" w:themeColor="text1"/>
        </w:rPr>
        <w:t xml:space="preserve"> E. Cardiac and Renal Effects of Sodium-Glucose Co-Transporter 2 Inhibitors in Diabetes: JACC State-of-the-Art Review. </w:t>
      </w:r>
      <w:r w:rsidRPr="00252F3D">
        <w:rPr>
          <w:rFonts w:ascii="Book Antiqua" w:eastAsia="Book Antiqua" w:hAnsi="Book Antiqua" w:cs="Book Antiqua"/>
          <w:i/>
          <w:iCs/>
          <w:color w:val="000000" w:themeColor="text1"/>
        </w:rPr>
        <w:t xml:space="preserve">J Am Coll </w:t>
      </w:r>
      <w:proofErr w:type="spellStart"/>
      <w:r w:rsidRPr="00252F3D">
        <w:rPr>
          <w:rFonts w:ascii="Book Antiqua" w:eastAsia="Book Antiqua" w:hAnsi="Book Antiqua" w:cs="Book Antiqua"/>
          <w:i/>
          <w:iCs/>
          <w:color w:val="000000" w:themeColor="text1"/>
        </w:rPr>
        <w:t>Cardiol</w:t>
      </w:r>
      <w:proofErr w:type="spellEnd"/>
      <w:r w:rsidRPr="00252F3D">
        <w:rPr>
          <w:rFonts w:ascii="Book Antiqua" w:eastAsia="Book Antiqua" w:hAnsi="Book Antiqua" w:cs="Book Antiqua"/>
          <w:color w:val="000000" w:themeColor="text1"/>
        </w:rPr>
        <w:t xml:space="preserve"> 2018; </w:t>
      </w:r>
      <w:r w:rsidRPr="00252F3D">
        <w:rPr>
          <w:rFonts w:ascii="Book Antiqua" w:eastAsia="Book Antiqua" w:hAnsi="Book Antiqua" w:cs="Book Antiqua"/>
          <w:b/>
          <w:bCs/>
          <w:color w:val="000000" w:themeColor="text1"/>
        </w:rPr>
        <w:t>72</w:t>
      </w:r>
      <w:r w:rsidRPr="00252F3D">
        <w:rPr>
          <w:rFonts w:ascii="Book Antiqua" w:eastAsia="Book Antiqua" w:hAnsi="Book Antiqua" w:cs="Book Antiqua"/>
          <w:color w:val="000000" w:themeColor="text1"/>
        </w:rPr>
        <w:t>: 1845-1855 [PMID: 30075873 DOI: 10.1016/j.jacc.2018.06.040]</w:t>
      </w:r>
    </w:p>
    <w:p w14:paraId="606E018A"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15 </w:t>
      </w:r>
      <w:r w:rsidRPr="00252F3D">
        <w:rPr>
          <w:rFonts w:ascii="Book Antiqua" w:eastAsia="Book Antiqua" w:hAnsi="Book Antiqua" w:cs="Book Antiqua"/>
          <w:b/>
          <w:bCs/>
          <w:color w:val="000000" w:themeColor="text1"/>
        </w:rPr>
        <w:t>Rahman A</w:t>
      </w:r>
      <w:r w:rsidRPr="00252F3D">
        <w:rPr>
          <w:rFonts w:ascii="Book Antiqua" w:eastAsia="Book Antiqua" w:hAnsi="Book Antiqua" w:cs="Book Antiqua"/>
          <w:color w:val="000000" w:themeColor="text1"/>
        </w:rPr>
        <w:t xml:space="preserve">, Fujisawa Y, Nakano D, </w:t>
      </w:r>
      <w:proofErr w:type="spellStart"/>
      <w:r w:rsidRPr="00252F3D">
        <w:rPr>
          <w:rFonts w:ascii="Book Antiqua" w:eastAsia="Book Antiqua" w:hAnsi="Book Antiqua" w:cs="Book Antiqua"/>
          <w:color w:val="000000" w:themeColor="text1"/>
        </w:rPr>
        <w:t>Hitomi</w:t>
      </w:r>
      <w:proofErr w:type="spellEnd"/>
      <w:r w:rsidRPr="00252F3D">
        <w:rPr>
          <w:rFonts w:ascii="Book Antiqua" w:eastAsia="Book Antiqua" w:hAnsi="Book Antiqua" w:cs="Book Antiqua"/>
          <w:color w:val="000000" w:themeColor="text1"/>
        </w:rPr>
        <w:t xml:space="preserve"> H, Nishiyama A. Effect of a selective SGLT2 inhibitor, </w:t>
      </w:r>
      <w:proofErr w:type="spellStart"/>
      <w:r w:rsidRPr="00252F3D">
        <w:rPr>
          <w:rFonts w:ascii="Book Antiqua" w:eastAsia="Book Antiqua" w:hAnsi="Book Antiqua" w:cs="Book Antiqua"/>
          <w:color w:val="000000" w:themeColor="text1"/>
        </w:rPr>
        <w:t>luseogliflozin</w:t>
      </w:r>
      <w:proofErr w:type="spellEnd"/>
      <w:r w:rsidRPr="00252F3D">
        <w:rPr>
          <w:rFonts w:ascii="Book Antiqua" w:eastAsia="Book Antiqua" w:hAnsi="Book Antiqua" w:cs="Book Antiqua"/>
          <w:color w:val="000000" w:themeColor="text1"/>
        </w:rPr>
        <w:t xml:space="preserve">, on circadian rhythm of sympathetic nervous function and locomotor activities in metabolic syndrome rats. </w:t>
      </w:r>
      <w:r w:rsidRPr="00252F3D">
        <w:rPr>
          <w:rFonts w:ascii="Book Antiqua" w:eastAsia="Book Antiqua" w:hAnsi="Book Antiqua" w:cs="Book Antiqua"/>
          <w:i/>
          <w:iCs/>
          <w:color w:val="000000" w:themeColor="text1"/>
        </w:rPr>
        <w:t xml:space="preserve">Clin Exp </w:t>
      </w:r>
      <w:proofErr w:type="spellStart"/>
      <w:r w:rsidRPr="00252F3D">
        <w:rPr>
          <w:rFonts w:ascii="Book Antiqua" w:eastAsia="Book Antiqua" w:hAnsi="Book Antiqua" w:cs="Book Antiqua"/>
          <w:i/>
          <w:iCs/>
          <w:color w:val="000000" w:themeColor="text1"/>
        </w:rPr>
        <w:t>Pharmacol</w:t>
      </w:r>
      <w:proofErr w:type="spellEnd"/>
      <w:r w:rsidRPr="00252F3D">
        <w:rPr>
          <w:rFonts w:ascii="Book Antiqua" w:eastAsia="Book Antiqua" w:hAnsi="Book Antiqua" w:cs="Book Antiqua"/>
          <w:i/>
          <w:iCs/>
          <w:color w:val="000000" w:themeColor="text1"/>
        </w:rPr>
        <w:t xml:space="preserve"> </w:t>
      </w:r>
      <w:proofErr w:type="spellStart"/>
      <w:r w:rsidRPr="00252F3D">
        <w:rPr>
          <w:rFonts w:ascii="Book Antiqua" w:eastAsia="Book Antiqua" w:hAnsi="Book Antiqua" w:cs="Book Antiqua"/>
          <w:i/>
          <w:iCs/>
          <w:color w:val="000000" w:themeColor="text1"/>
        </w:rPr>
        <w:t>Physiol</w:t>
      </w:r>
      <w:proofErr w:type="spellEnd"/>
      <w:r w:rsidRPr="00252F3D">
        <w:rPr>
          <w:rFonts w:ascii="Book Antiqua" w:eastAsia="Book Antiqua" w:hAnsi="Book Antiqua" w:cs="Book Antiqua"/>
          <w:color w:val="000000" w:themeColor="text1"/>
        </w:rPr>
        <w:t xml:space="preserve"> 2017; </w:t>
      </w:r>
      <w:r w:rsidRPr="00252F3D">
        <w:rPr>
          <w:rFonts w:ascii="Book Antiqua" w:eastAsia="Book Antiqua" w:hAnsi="Book Antiqua" w:cs="Book Antiqua"/>
          <w:b/>
          <w:bCs/>
          <w:color w:val="000000" w:themeColor="text1"/>
        </w:rPr>
        <w:t>44</w:t>
      </w:r>
      <w:r w:rsidRPr="00252F3D">
        <w:rPr>
          <w:rFonts w:ascii="Book Antiqua" w:eastAsia="Book Antiqua" w:hAnsi="Book Antiqua" w:cs="Book Antiqua"/>
          <w:color w:val="000000" w:themeColor="text1"/>
        </w:rPr>
        <w:t>: 522-525 [PMID: 28063156 DOI: 10.1111/1440-1681.12725]</w:t>
      </w:r>
    </w:p>
    <w:p w14:paraId="773DEAD0"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16 </w:t>
      </w:r>
      <w:r w:rsidRPr="00252F3D">
        <w:rPr>
          <w:rFonts w:ascii="Book Antiqua" w:eastAsia="Book Antiqua" w:hAnsi="Book Antiqua" w:cs="Book Antiqua"/>
          <w:b/>
          <w:bCs/>
          <w:color w:val="000000" w:themeColor="text1"/>
        </w:rPr>
        <w:t>Matthews VB</w:t>
      </w:r>
      <w:r w:rsidRPr="00252F3D">
        <w:rPr>
          <w:rFonts w:ascii="Book Antiqua" w:eastAsia="Book Antiqua" w:hAnsi="Book Antiqua" w:cs="Book Antiqua"/>
          <w:color w:val="000000" w:themeColor="text1"/>
        </w:rPr>
        <w:t xml:space="preserve">, Elliot RH, </w:t>
      </w:r>
      <w:proofErr w:type="spellStart"/>
      <w:r w:rsidRPr="00252F3D">
        <w:rPr>
          <w:rFonts w:ascii="Book Antiqua" w:eastAsia="Book Antiqua" w:hAnsi="Book Antiqua" w:cs="Book Antiqua"/>
          <w:color w:val="000000" w:themeColor="text1"/>
        </w:rPr>
        <w:t>Rudnicka</w:t>
      </w:r>
      <w:proofErr w:type="spellEnd"/>
      <w:r w:rsidRPr="00252F3D">
        <w:rPr>
          <w:rFonts w:ascii="Book Antiqua" w:eastAsia="Book Antiqua" w:hAnsi="Book Antiqua" w:cs="Book Antiqua"/>
          <w:color w:val="000000" w:themeColor="text1"/>
        </w:rPr>
        <w:t xml:space="preserve"> C, </w:t>
      </w:r>
      <w:proofErr w:type="spellStart"/>
      <w:r w:rsidRPr="00252F3D">
        <w:rPr>
          <w:rFonts w:ascii="Book Antiqua" w:eastAsia="Book Antiqua" w:hAnsi="Book Antiqua" w:cs="Book Antiqua"/>
          <w:color w:val="000000" w:themeColor="text1"/>
        </w:rPr>
        <w:t>Hricova</w:t>
      </w:r>
      <w:proofErr w:type="spellEnd"/>
      <w:r w:rsidRPr="00252F3D">
        <w:rPr>
          <w:rFonts w:ascii="Book Antiqua" w:eastAsia="Book Antiqua" w:hAnsi="Book Antiqua" w:cs="Book Antiqua"/>
          <w:color w:val="000000" w:themeColor="text1"/>
        </w:rPr>
        <w:t xml:space="preserve"> J, Herat L, Schlaich MP. Role of the sympathetic nervous system in regulation of the sodium glucose cotransporter 2. </w:t>
      </w:r>
      <w:r w:rsidRPr="00252F3D">
        <w:rPr>
          <w:rFonts w:ascii="Book Antiqua" w:eastAsia="Book Antiqua" w:hAnsi="Book Antiqua" w:cs="Book Antiqua"/>
          <w:i/>
          <w:iCs/>
          <w:color w:val="000000" w:themeColor="text1"/>
        </w:rPr>
        <w:t xml:space="preserve">J </w:t>
      </w:r>
      <w:proofErr w:type="spellStart"/>
      <w:r w:rsidRPr="00252F3D">
        <w:rPr>
          <w:rFonts w:ascii="Book Antiqua" w:eastAsia="Book Antiqua" w:hAnsi="Book Antiqua" w:cs="Book Antiqua"/>
          <w:i/>
          <w:iCs/>
          <w:color w:val="000000" w:themeColor="text1"/>
        </w:rPr>
        <w:t>Hypertens</w:t>
      </w:r>
      <w:proofErr w:type="spellEnd"/>
      <w:r w:rsidRPr="00252F3D">
        <w:rPr>
          <w:rFonts w:ascii="Book Antiqua" w:eastAsia="Book Antiqua" w:hAnsi="Book Antiqua" w:cs="Book Antiqua"/>
          <w:color w:val="000000" w:themeColor="text1"/>
        </w:rPr>
        <w:t xml:space="preserve"> 2017; </w:t>
      </w:r>
      <w:r w:rsidRPr="00252F3D">
        <w:rPr>
          <w:rFonts w:ascii="Book Antiqua" w:eastAsia="Book Antiqua" w:hAnsi="Book Antiqua" w:cs="Book Antiqua"/>
          <w:b/>
          <w:bCs/>
          <w:color w:val="000000" w:themeColor="text1"/>
        </w:rPr>
        <w:t>35</w:t>
      </w:r>
      <w:r w:rsidRPr="00252F3D">
        <w:rPr>
          <w:rFonts w:ascii="Book Antiqua" w:eastAsia="Book Antiqua" w:hAnsi="Book Antiqua" w:cs="Book Antiqua"/>
          <w:color w:val="000000" w:themeColor="text1"/>
        </w:rPr>
        <w:t>: 2059-2068 [PMID: 28598954 DOI: 10.1097/HJH.0000000000001434]</w:t>
      </w:r>
    </w:p>
    <w:p w14:paraId="1D662C0B"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17 </w:t>
      </w:r>
      <w:r w:rsidRPr="00252F3D">
        <w:rPr>
          <w:rFonts w:ascii="Book Antiqua" w:eastAsia="Book Antiqua" w:hAnsi="Book Antiqua" w:cs="Book Antiqua"/>
          <w:b/>
          <w:bCs/>
          <w:color w:val="000000" w:themeColor="text1"/>
        </w:rPr>
        <w:t>Packer M</w:t>
      </w:r>
      <w:r w:rsidRPr="00252F3D">
        <w:rPr>
          <w:rFonts w:ascii="Book Antiqua" w:eastAsia="Book Antiqua" w:hAnsi="Book Antiqua" w:cs="Book Antiqua"/>
          <w:color w:val="000000" w:themeColor="text1"/>
        </w:rPr>
        <w:t xml:space="preserve">. Activation and Inhibition of Sodium-Hydrogen Exchanger Is a Mechanism That Links the Pathophysiology and Treatment of Diabetes Mellitus With That of Heart Failure. </w:t>
      </w:r>
      <w:r w:rsidRPr="00252F3D">
        <w:rPr>
          <w:rFonts w:ascii="Book Antiqua" w:eastAsia="Book Antiqua" w:hAnsi="Book Antiqua" w:cs="Book Antiqua"/>
          <w:i/>
          <w:iCs/>
          <w:color w:val="000000" w:themeColor="text1"/>
        </w:rPr>
        <w:t>Circulation</w:t>
      </w:r>
      <w:r w:rsidRPr="00252F3D">
        <w:rPr>
          <w:rFonts w:ascii="Book Antiqua" w:eastAsia="Book Antiqua" w:hAnsi="Book Antiqua" w:cs="Book Antiqua"/>
          <w:color w:val="000000" w:themeColor="text1"/>
        </w:rPr>
        <w:t xml:space="preserve"> 2017; </w:t>
      </w:r>
      <w:r w:rsidRPr="00252F3D">
        <w:rPr>
          <w:rFonts w:ascii="Book Antiqua" w:eastAsia="Book Antiqua" w:hAnsi="Book Antiqua" w:cs="Book Antiqua"/>
          <w:b/>
          <w:bCs/>
          <w:color w:val="000000" w:themeColor="text1"/>
        </w:rPr>
        <w:t>136</w:t>
      </w:r>
      <w:r w:rsidRPr="00252F3D">
        <w:rPr>
          <w:rFonts w:ascii="Book Antiqua" w:eastAsia="Book Antiqua" w:hAnsi="Book Antiqua" w:cs="Book Antiqua"/>
          <w:color w:val="000000" w:themeColor="text1"/>
        </w:rPr>
        <w:t>: 1548-1559 [PMID: 29038209 DOI: 10.1161/CIRCULATIONAHA.117.030418]</w:t>
      </w:r>
    </w:p>
    <w:p w14:paraId="73B46CD9"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18 </w:t>
      </w:r>
      <w:r w:rsidRPr="00252F3D">
        <w:rPr>
          <w:rFonts w:ascii="Book Antiqua" w:eastAsia="Book Antiqua" w:hAnsi="Book Antiqua" w:cs="Book Antiqua"/>
          <w:b/>
          <w:bCs/>
          <w:color w:val="000000" w:themeColor="text1"/>
        </w:rPr>
        <w:t>Uthman L</w:t>
      </w:r>
      <w:r w:rsidRPr="00252F3D">
        <w:rPr>
          <w:rFonts w:ascii="Book Antiqua" w:eastAsia="Book Antiqua" w:hAnsi="Book Antiqua" w:cs="Book Antiqua"/>
          <w:color w:val="000000" w:themeColor="text1"/>
        </w:rPr>
        <w:t xml:space="preserve">, </w:t>
      </w:r>
      <w:proofErr w:type="spellStart"/>
      <w:r w:rsidRPr="00252F3D">
        <w:rPr>
          <w:rFonts w:ascii="Book Antiqua" w:eastAsia="Book Antiqua" w:hAnsi="Book Antiqua" w:cs="Book Antiqua"/>
          <w:color w:val="000000" w:themeColor="text1"/>
        </w:rPr>
        <w:t>Baartscheer</w:t>
      </w:r>
      <w:proofErr w:type="spellEnd"/>
      <w:r w:rsidRPr="00252F3D">
        <w:rPr>
          <w:rFonts w:ascii="Book Antiqua" w:eastAsia="Book Antiqua" w:hAnsi="Book Antiqua" w:cs="Book Antiqua"/>
          <w:color w:val="000000" w:themeColor="text1"/>
        </w:rPr>
        <w:t xml:space="preserve"> A, </w:t>
      </w:r>
      <w:proofErr w:type="spellStart"/>
      <w:r w:rsidRPr="00252F3D">
        <w:rPr>
          <w:rFonts w:ascii="Book Antiqua" w:eastAsia="Book Antiqua" w:hAnsi="Book Antiqua" w:cs="Book Antiqua"/>
          <w:color w:val="000000" w:themeColor="text1"/>
        </w:rPr>
        <w:t>Bleijlevens</w:t>
      </w:r>
      <w:proofErr w:type="spellEnd"/>
      <w:r w:rsidRPr="00252F3D">
        <w:rPr>
          <w:rFonts w:ascii="Book Antiqua" w:eastAsia="Book Antiqua" w:hAnsi="Book Antiqua" w:cs="Book Antiqua"/>
          <w:color w:val="000000" w:themeColor="text1"/>
        </w:rPr>
        <w:t xml:space="preserve"> B, Schumacher CA, </w:t>
      </w:r>
      <w:proofErr w:type="spellStart"/>
      <w:r w:rsidRPr="00252F3D">
        <w:rPr>
          <w:rFonts w:ascii="Book Antiqua" w:eastAsia="Book Antiqua" w:hAnsi="Book Antiqua" w:cs="Book Antiqua"/>
          <w:color w:val="000000" w:themeColor="text1"/>
        </w:rPr>
        <w:t>Fiolet</w:t>
      </w:r>
      <w:proofErr w:type="spellEnd"/>
      <w:r w:rsidRPr="00252F3D">
        <w:rPr>
          <w:rFonts w:ascii="Book Antiqua" w:eastAsia="Book Antiqua" w:hAnsi="Book Antiqua" w:cs="Book Antiqua"/>
          <w:color w:val="000000" w:themeColor="text1"/>
        </w:rPr>
        <w:t xml:space="preserve"> JWT, Koeman A, </w:t>
      </w:r>
      <w:proofErr w:type="spellStart"/>
      <w:r w:rsidRPr="00252F3D">
        <w:rPr>
          <w:rFonts w:ascii="Book Antiqua" w:eastAsia="Book Antiqua" w:hAnsi="Book Antiqua" w:cs="Book Antiqua"/>
          <w:color w:val="000000" w:themeColor="text1"/>
        </w:rPr>
        <w:t>Jancev</w:t>
      </w:r>
      <w:proofErr w:type="spellEnd"/>
      <w:r w:rsidRPr="00252F3D">
        <w:rPr>
          <w:rFonts w:ascii="Book Antiqua" w:eastAsia="Book Antiqua" w:hAnsi="Book Antiqua" w:cs="Book Antiqua"/>
          <w:color w:val="000000" w:themeColor="text1"/>
        </w:rPr>
        <w:t xml:space="preserve"> M, Hollmann MW, Weber NC, Coronel R, </w:t>
      </w:r>
      <w:proofErr w:type="spellStart"/>
      <w:r w:rsidRPr="00252F3D">
        <w:rPr>
          <w:rFonts w:ascii="Book Antiqua" w:eastAsia="Book Antiqua" w:hAnsi="Book Antiqua" w:cs="Book Antiqua"/>
          <w:color w:val="000000" w:themeColor="text1"/>
        </w:rPr>
        <w:t>Zuurbier</w:t>
      </w:r>
      <w:proofErr w:type="spellEnd"/>
      <w:r w:rsidRPr="00252F3D">
        <w:rPr>
          <w:rFonts w:ascii="Book Antiqua" w:eastAsia="Book Antiqua" w:hAnsi="Book Antiqua" w:cs="Book Antiqua"/>
          <w:color w:val="000000" w:themeColor="text1"/>
        </w:rPr>
        <w:t xml:space="preserve"> CJ. Class effects of SGLT2 inhibitors in mouse cardiomyocytes and hearts: inhibition of Na</w:t>
      </w:r>
      <w:r w:rsidRPr="00252F3D">
        <w:rPr>
          <w:rFonts w:ascii="Book Antiqua" w:eastAsia="Book Antiqua" w:hAnsi="Book Antiqua" w:cs="Book Antiqua"/>
          <w:color w:val="000000" w:themeColor="text1"/>
          <w:szCs w:val="30"/>
          <w:vertAlign w:val="superscript"/>
        </w:rPr>
        <w:t>+</w:t>
      </w:r>
      <w:r w:rsidRPr="00252F3D">
        <w:rPr>
          <w:rFonts w:ascii="Book Antiqua" w:eastAsia="Book Antiqua" w:hAnsi="Book Antiqua" w:cs="Book Antiqua"/>
          <w:color w:val="000000" w:themeColor="text1"/>
        </w:rPr>
        <w:t>/H</w:t>
      </w:r>
      <w:r w:rsidRPr="00252F3D">
        <w:rPr>
          <w:rFonts w:ascii="Book Antiqua" w:eastAsia="Book Antiqua" w:hAnsi="Book Antiqua" w:cs="Book Antiqua"/>
          <w:color w:val="000000" w:themeColor="text1"/>
          <w:szCs w:val="30"/>
          <w:vertAlign w:val="superscript"/>
        </w:rPr>
        <w:t>+</w:t>
      </w:r>
      <w:r w:rsidRPr="00252F3D">
        <w:rPr>
          <w:rFonts w:ascii="Book Antiqua" w:eastAsia="Book Antiqua" w:hAnsi="Book Antiqua" w:cs="Book Antiqua"/>
          <w:color w:val="000000" w:themeColor="text1"/>
        </w:rPr>
        <w:t xml:space="preserve"> exchanger, lowering of cytosolic Na</w:t>
      </w:r>
      <w:r w:rsidRPr="00252F3D">
        <w:rPr>
          <w:rFonts w:ascii="Book Antiqua" w:eastAsia="Book Antiqua" w:hAnsi="Book Antiqua" w:cs="Book Antiqua"/>
          <w:color w:val="000000" w:themeColor="text1"/>
          <w:szCs w:val="30"/>
          <w:vertAlign w:val="superscript"/>
        </w:rPr>
        <w:t>+</w:t>
      </w:r>
      <w:r w:rsidRPr="00252F3D">
        <w:rPr>
          <w:rFonts w:ascii="Book Antiqua" w:eastAsia="Book Antiqua" w:hAnsi="Book Antiqua" w:cs="Book Antiqua"/>
          <w:color w:val="000000" w:themeColor="text1"/>
        </w:rPr>
        <w:t xml:space="preserve"> and vasodilation. </w:t>
      </w:r>
      <w:proofErr w:type="spellStart"/>
      <w:r w:rsidRPr="00252F3D">
        <w:rPr>
          <w:rFonts w:ascii="Book Antiqua" w:eastAsia="Book Antiqua" w:hAnsi="Book Antiqua" w:cs="Book Antiqua"/>
          <w:i/>
          <w:iCs/>
          <w:color w:val="000000" w:themeColor="text1"/>
        </w:rPr>
        <w:t>Diabetologia</w:t>
      </w:r>
      <w:proofErr w:type="spellEnd"/>
      <w:r w:rsidRPr="00252F3D">
        <w:rPr>
          <w:rFonts w:ascii="Book Antiqua" w:eastAsia="Book Antiqua" w:hAnsi="Book Antiqua" w:cs="Book Antiqua"/>
          <w:color w:val="000000" w:themeColor="text1"/>
        </w:rPr>
        <w:t xml:space="preserve"> 2018; </w:t>
      </w:r>
      <w:r w:rsidRPr="00252F3D">
        <w:rPr>
          <w:rFonts w:ascii="Book Antiqua" w:eastAsia="Book Antiqua" w:hAnsi="Book Antiqua" w:cs="Book Antiqua"/>
          <w:b/>
          <w:bCs/>
          <w:color w:val="000000" w:themeColor="text1"/>
        </w:rPr>
        <w:t>61</w:t>
      </w:r>
      <w:r w:rsidRPr="00252F3D">
        <w:rPr>
          <w:rFonts w:ascii="Book Antiqua" w:eastAsia="Book Antiqua" w:hAnsi="Book Antiqua" w:cs="Book Antiqua"/>
          <w:color w:val="000000" w:themeColor="text1"/>
        </w:rPr>
        <w:t>: 722-726 [PMID: 29197997 DOI: 10.1007/s00125-017-4509-7]</w:t>
      </w:r>
    </w:p>
    <w:p w14:paraId="6BC0AC47"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19 </w:t>
      </w:r>
      <w:r w:rsidRPr="00252F3D">
        <w:rPr>
          <w:rFonts w:ascii="Book Antiqua" w:eastAsia="Book Antiqua" w:hAnsi="Book Antiqua" w:cs="Book Antiqua"/>
          <w:b/>
          <w:bCs/>
          <w:color w:val="000000" w:themeColor="text1"/>
        </w:rPr>
        <w:t>Hoorn EJ</w:t>
      </w:r>
      <w:r w:rsidRPr="00252F3D">
        <w:rPr>
          <w:rFonts w:ascii="Book Antiqua" w:eastAsia="Book Antiqua" w:hAnsi="Book Antiqua" w:cs="Book Antiqua"/>
          <w:color w:val="000000" w:themeColor="text1"/>
        </w:rPr>
        <w:t xml:space="preserve">, Ellison DH. Diuretic Resistance. </w:t>
      </w:r>
      <w:r w:rsidRPr="00252F3D">
        <w:rPr>
          <w:rFonts w:ascii="Book Antiqua" w:eastAsia="Book Antiqua" w:hAnsi="Book Antiqua" w:cs="Book Antiqua"/>
          <w:i/>
          <w:iCs/>
          <w:color w:val="000000" w:themeColor="text1"/>
        </w:rPr>
        <w:t>Am J Kidney Dis</w:t>
      </w:r>
      <w:r w:rsidRPr="00252F3D">
        <w:rPr>
          <w:rFonts w:ascii="Book Antiqua" w:eastAsia="Book Antiqua" w:hAnsi="Book Antiqua" w:cs="Book Antiqua"/>
          <w:color w:val="000000" w:themeColor="text1"/>
        </w:rPr>
        <w:t xml:space="preserve"> 2017; </w:t>
      </w:r>
      <w:r w:rsidRPr="00252F3D">
        <w:rPr>
          <w:rFonts w:ascii="Book Antiqua" w:eastAsia="Book Antiqua" w:hAnsi="Book Antiqua" w:cs="Book Antiqua"/>
          <w:b/>
          <w:bCs/>
          <w:color w:val="000000" w:themeColor="text1"/>
        </w:rPr>
        <w:t>69</w:t>
      </w:r>
      <w:r w:rsidRPr="00252F3D">
        <w:rPr>
          <w:rFonts w:ascii="Book Antiqua" w:eastAsia="Book Antiqua" w:hAnsi="Book Antiqua" w:cs="Book Antiqua"/>
          <w:color w:val="000000" w:themeColor="text1"/>
        </w:rPr>
        <w:t>: 136-142 [PMID: 27814935 DOI: 10.1053/j.ajkd.2016.08.027]</w:t>
      </w:r>
    </w:p>
    <w:p w14:paraId="599E0BEA"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20 </w:t>
      </w:r>
      <w:r w:rsidRPr="00252F3D">
        <w:rPr>
          <w:rFonts w:ascii="Book Antiqua" w:eastAsia="Book Antiqua" w:hAnsi="Book Antiqua" w:cs="Book Antiqua"/>
          <w:b/>
          <w:bCs/>
          <w:color w:val="000000" w:themeColor="text1"/>
        </w:rPr>
        <w:t>Griffin M</w:t>
      </w:r>
      <w:r w:rsidRPr="00252F3D">
        <w:rPr>
          <w:rFonts w:ascii="Book Antiqua" w:eastAsia="Book Antiqua" w:hAnsi="Book Antiqua" w:cs="Book Antiqua"/>
          <w:color w:val="000000" w:themeColor="text1"/>
        </w:rPr>
        <w:t xml:space="preserve">, Rao VS, Ivey-Miranda J, Fleming J, Mahoney D, </w:t>
      </w:r>
      <w:proofErr w:type="spellStart"/>
      <w:r w:rsidRPr="00252F3D">
        <w:rPr>
          <w:rFonts w:ascii="Book Antiqua" w:eastAsia="Book Antiqua" w:hAnsi="Book Antiqua" w:cs="Book Antiqua"/>
          <w:color w:val="000000" w:themeColor="text1"/>
        </w:rPr>
        <w:t>Maulion</w:t>
      </w:r>
      <w:proofErr w:type="spellEnd"/>
      <w:r w:rsidRPr="00252F3D">
        <w:rPr>
          <w:rFonts w:ascii="Book Antiqua" w:eastAsia="Book Antiqua" w:hAnsi="Book Antiqua" w:cs="Book Antiqua"/>
          <w:color w:val="000000" w:themeColor="text1"/>
        </w:rPr>
        <w:t xml:space="preserve"> C, </w:t>
      </w:r>
      <w:proofErr w:type="spellStart"/>
      <w:r w:rsidRPr="00252F3D">
        <w:rPr>
          <w:rFonts w:ascii="Book Antiqua" w:eastAsia="Book Antiqua" w:hAnsi="Book Antiqua" w:cs="Book Antiqua"/>
          <w:color w:val="000000" w:themeColor="text1"/>
        </w:rPr>
        <w:t>Suda</w:t>
      </w:r>
      <w:proofErr w:type="spellEnd"/>
      <w:r w:rsidRPr="00252F3D">
        <w:rPr>
          <w:rFonts w:ascii="Book Antiqua" w:eastAsia="Book Antiqua" w:hAnsi="Book Antiqua" w:cs="Book Antiqua"/>
          <w:color w:val="000000" w:themeColor="text1"/>
        </w:rPr>
        <w:t xml:space="preserve"> N, </w:t>
      </w:r>
      <w:proofErr w:type="spellStart"/>
      <w:r w:rsidRPr="00252F3D">
        <w:rPr>
          <w:rFonts w:ascii="Book Antiqua" w:eastAsia="Book Antiqua" w:hAnsi="Book Antiqua" w:cs="Book Antiqua"/>
          <w:color w:val="000000" w:themeColor="text1"/>
        </w:rPr>
        <w:t>Siwakoti</w:t>
      </w:r>
      <w:proofErr w:type="spellEnd"/>
      <w:r w:rsidRPr="00252F3D">
        <w:rPr>
          <w:rFonts w:ascii="Book Antiqua" w:eastAsia="Book Antiqua" w:hAnsi="Book Antiqua" w:cs="Book Antiqua"/>
          <w:color w:val="000000" w:themeColor="text1"/>
        </w:rPr>
        <w:t xml:space="preserve"> K, Ahmad T, Jacoby D, </w:t>
      </w:r>
      <w:proofErr w:type="spellStart"/>
      <w:r w:rsidRPr="00252F3D">
        <w:rPr>
          <w:rFonts w:ascii="Book Antiqua" w:eastAsia="Book Antiqua" w:hAnsi="Book Antiqua" w:cs="Book Antiqua"/>
          <w:color w:val="000000" w:themeColor="text1"/>
        </w:rPr>
        <w:t>Riello</w:t>
      </w:r>
      <w:proofErr w:type="spellEnd"/>
      <w:r w:rsidRPr="00252F3D">
        <w:rPr>
          <w:rFonts w:ascii="Book Antiqua" w:eastAsia="Book Antiqua" w:hAnsi="Book Antiqua" w:cs="Book Antiqua"/>
          <w:color w:val="000000" w:themeColor="text1"/>
        </w:rPr>
        <w:t xml:space="preserve"> R, </w:t>
      </w:r>
      <w:proofErr w:type="spellStart"/>
      <w:r w:rsidRPr="00252F3D">
        <w:rPr>
          <w:rFonts w:ascii="Book Antiqua" w:eastAsia="Book Antiqua" w:hAnsi="Book Antiqua" w:cs="Book Antiqua"/>
          <w:color w:val="000000" w:themeColor="text1"/>
        </w:rPr>
        <w:t>Bellumkonda</w:t>
      </w:r>
      <w:proofErr w:type="spellEnd"/>
      <w:r w:rsidRPr="00252F3D">
        <w:rPr>
          <w:rFonts w:ascii="Book Antiqua" w:eastAsia="Book Antiqua" w:hAnsi="Book Antiqua" w:cs="Book Antiqua"/>
          <w:color w:val="000000" w:themeColor="text1"/>
        </w:rPr>
        <w:t xml:space="preserve"> L, Cox Z, Collins S, Jeon S, Turner JM, Wilson FP, Butler J, </w:t>
      </w:r>
      <w:proofErr w:type="spellStart"/>
      <w:r w:rsidRPr="00252F3D">
        <w:rPr>
          <w:rFonts w:ascii="Book Antiqua" w:eastAsia="Book Antiqua" w:hAnsi="Book Antiqua" w:cs="Book Antiqua"/>
          <w:color w:val="000000" w:themeColor="text1"/>
        </w:rPr>
        <w:t>Inzucchi</w:t>
      </w:r>
      <w:proofErr w:type="spellEnd"/>
      <w:r w:rsidRPr="00252F3D">
        <w:rPr>
          <w:rFonts w:ascii="Book Antiqua" w:eastAsia="Book Antiqua" w:hAnsi="Book Antiqua" w:cs="Book Antiqua"/>
          <w:color w:val="000000" w:themeColor="text1"/>
        </w:rPr>
        <w:t xml:space="preserve"> SE, </w:t>
      </w:r>
      <w:proofErr w:type="spellStart"/>
      <w:r w:rsidRPr="00252F3D">
        <w:rPr>
          <w:rFonts w:ascii="Book Antiqua" w:eastAsia="Book Antiqua" w:hAnsi="Book Antiqua" w:cs="Book Antiqua"/>
          <w:color w:val="000000" w:themeColor="text1"/>
        </w:rPr>
        <w:t>Testani</w:t>
      </w:r>
      <w:proofErr w:type="spellEnd"/>
      <w:r w:rsidRPr="00252F3D">
        <w:rPr>
          <w:rFonts w:ascii="Book Antiqua" w:eastAsia="Book Antiqua" w:hAnsi="Book Antiqua" w:cs="Book Antiqua"/>
          <w:color w:val="000000" w:themeColor="text1"/>
        </w:rPr>
        <w:t xml:space="preserve"> JM. Empagliflozin in Heart Failure: Diuretic and Cardiorenal Effects. </w:t>
      </w:r>
      <w:r w:rsidRPr="00252F3D">
        <w:rPr>
          <w:rFonts w:ascii="Book Antiqua" w:eastAsia="Book Antiqua" w:hAnsi="Book Antiqua" w:cs="Book Antiqua"/>
          <w:i/>
          <w:iCs/>
          <w:color w:val="000000" w:themeColor="text1"/>
        </w:rPr>
        <w:t>Circulation</w:t>
      </w:r>
      <w:r w:rsidRPr="00252F3D">
        <w:rPr>
          <w:rFonts w:ascii="Book Antiqua" w:eastAsia="Book Antiqua" w:hAnsi="Book Antiqua" w:cs="Book Antiqua"/>
          <w:color w:val="000000" w:themeColor="text1"/>
        </w:rPr>
        <w:t xml:space="preserve"> 2020; </w:t>
      </w:r>
      <w:r w:rsidRPr="00252F3D">
        <w:rPr>
          <w:rFonts w:ascii="Book Antiqua" w:eastAsia="Book Antiqua" w:hAnsi="Book Antiqua" w:cs="Book Antiqua"/>
          <w:b/>
          <w:bCs/>
          <w:color w:val="000000" w:themeColor="text1"/>
        </w:rPr>
        <w:t>142</w:t>
      </w:r>
      <w:r w:rsidRPr="00252F3D">
        <w:rPr>
          <w:rFonts w:ascii="Book Antiqua" w:eastAsia="Book Antiqua" w:hAnsi="Book Antiqua" w:cs="Book Antiqua"/>
          <w:color w:val="000000" w:themeColor="text1"/>
        </w:rPr>
        <w:t>: 1028-1039 [PMID: 32410463 DOI: 10.1161/CIRCULATIONAHA.120.045691]</w:t>
      </w:r>
    </w:p>
    <w:p w14:paraId="1F3BEE0C"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lastRenderedPageBreak/>
        <w:t xml:space="preserve">21 </w:t>
      </w:r>
      <w:proofErr w:type="spellStart"/>
      <w:r w:rsidRPr="00252F3D">
        <w:rPr>
          <w:rFonts w:ascii="Book Antiqua" w:eastAsia="Book Antiqua" w:hAnsi="Book Antiqua" w:cs="Book Antiqua"/>
          <w:b/>
          <w:bCs/>
          <w:color w:val="000000" w:themeColor="text1"/>
        </w:rPr>
        <w:t>Damman</w:t>
      </w:r>
      <w:proofErr w:type="spellEnd"/>
      <w:r w:rsidRPr="00252F3D">
        <w:rPr>
          <w:rFonts w:ascii="Book Antiqua" w:eastAsia="Book Antiqua" w:hAnsi="Book Antiqua" w:cs="Book Antiqua"/>
          <w:b/>
          <w:bCs/>
          <w:color w:val="000000" w:themeColor="text1"/>
        </w:rPr>
        <w:t xml:space="preserve"> K</w:t>
      </w:r>
      <w:r w:rsidRPr="00252F3D">
        <w:rPr>
          <w:rFonts w:ascii="Book Antiqua" w:eastAsia="Book Antiqua" w:hAnsi="Book Antiqua" w:cs="Book Antiqua"/>
          <w:color w:val="000000" w:themeColor="text1"/>
        </w:rPr>
        <w:t xml:space="preserve">, </w:t>
      </w:r>
      <w:proofErr w:type="spellStart"/>
      <w:r w:rsidRPr="00252F3D">
        <w:rPr>
          <w:rFonts w:ascii="Book Antiqua" w:eastAsia="Book Antiqua" w:hAnsi="Book Antiqua" w:cs="Book Antiqua"/>
          <w:color w:val="000000" w:themeColor="text1"/>
        </w:rPr>
        <w:t>Beusekamp</w:t>
      </w:r>
      <w:proofErr w:type="spellEnd"/>
      <w:r w:rsidRPr="00252F3D">
        <w:rPr>
          <w:rFonts w:ascii="Book Antiqua" w:eastAsia="Book Antiqua" w:hAnsi="Book Antiqua" w:cs="Book Antiqua"/>
          <w:color w:val="000000" w:themeColor="text1"/>
        </w:rPr>
        <w:t xml:space="preserve"> JC, </w:t>
      </w:r>
      <w:proofErr w:type="spellStart"/>
      <w:r w:rsidRPr="00252F3D">
        <w:rPr>
          <w:rFonts w:ascii="Book Antiqua" w:eastAsia="Book Antiqua" w:hAnsi="Book Antiqua" w:cs="Book Antiqua"/>
          <w:color w:val="000000" w:themeColor="text1"/>
        </w:rPr>
        <w:t>Boorsma</w:t>
      </w:r>
      <w:proofErr w:type="spellEnd"/>
      <w:r w:rsidRPr="00252F3D">
        <w:rPr>
          <w:rFonts w:ascii="Book Antiqua" w:eastAsia="Book Antiqua" w:hAnsi="Book Antiqua" w:cs="Book Antiqua"/>
          <w:color w:val="000000" w:themeColor="text1"/>
        </w:rPr>
        <w:t xml:space="preserve"> EM, Swart HP, </w:t>
      </w:r>
      <w:proofErr w:type="spellStart"/>
      <w:r w:rsidRPr="00252F3D">
        <w:rPr>
          <w:rFonts w:ascii="Book Antiqua" w:eastAsia="Book Antiqua" w:hAnsi="Book Antiqua" w:cs="Book Antiqua"/>
          <w:color w:val="000000" w:themeColor="text1"/>
        </w:rPr>
        <w:t>Smilde</w:t>
      </w:r>
      <w:proofErr w:type="spellEnd"/>
      <w:r w:rsidRPr="00252F3D">
        <w:rPr>
          <w:rFonts w:ascii="Book Antiqua" w:eastAsia="Book Antiqua" w:hAnsi="Book Antiqua" w:cs="Book Antiqua"/>
          <w:color w:val="000000" w:themeColor="text1"/>
        </w:rPr>
        <w:t xml:space="preserve"> TDJ, Elvan A, van Eck JWM, </w:t>
      </w:r>
      <w:proofErr w:type="spellStart"/>
      <w:r w:rsidRPr="00252F3D">
        <w:rPr>
          <w:rFonts w:ascii="Book Antiqua" w:eastAsia="Book Antiqua" w:hAnsi="Book Antiqua" w:cs="Book Antiqua"/>
          <w:color w:val="000000" w:themeColor="text1"/>
        </w:rPr>
        <w:t>Heerspink</w:t>
      </w:r>
      <w:proofErr w:type="spellEnd"/>
      <w:r w:rsidRPr="00252F3D">
        <w:rPr>
          <w:rFonts w:ascii="Book Antiqua" w:eastAsia="Book Antiqua" w:hAnsi="Book Antiqua" w:cs="Book Antiqua"/>
          <w:color w:val="000000" w:themeColor="text1"/>
        </w:rPr>
        <w:t xml:space="preserve"> HJL, </w:t>
      </w:r>
      <w:proofErr w:type="spellStart"/>
      <w:r w:rsidRPr="00252F3D">
        <w:rPr>
          <w:rFonts w:ascii="Book Antiqua" w:eastAsia="Book Antiqua" w:hAnsi="Book Antiqua" w:cs="Book Antiqua"/>
          <w:color w:val="000000" w:themeColor="text1"/>
        </w:rPr>
        <w:t>Voors</w:t>
      </w:r>
      <w:proofErr w:type="spellEnd"/>
      <w:r w:rsidRPr="00252F3D">
        <w:rPr>
          <w:rFonts w:ascii="Book Antiqua" w:eastAsia="Book Antiqua" w:hAnsi="Book Antiqua" w:cs="Book Antiqua"/>
          <w:color w:val="000000" w:themeColor="text1"/>
        </w:rPr>
        <w:t xml:space="preserve"> AA. Randomized, double-blind, placebo-controlled, </w:t>
      </w:r>
      <w:proofErr w:type="spellStart"/>
      <w:r w:rsidRPr="00252F3D">
        <w:rPr>
          <w:rFonts w:ascii="Book Antiqua" w:eastAsia="Book Antiqua" w:hAnsi="Book Antiqua" w:cs="Book Antiqua"/>
          <w:color w:val="000000" w:themeColor="text1"/>
        </w:rPr>
        <w:t>multicentre</w:t>
      </w:r>
      <w:proofErr w:type="spellEnd"/>
      <w:r w:rsidRPr="00252F3D">
        <w:rPr>
          <w:rFonts w:ascii="Book Antiqua" w:eastAsia="Book Antiqua" w:hAnsi="Book Antiqua" w:cs="Book Antiqua"/>
          <w:color w:val="000000" w:themeColor="text1"/>
        </w:rPr>
        <w:t xml:space="preserve"> pilot study on the effects of empagliflozin on clinical outcomes in patients with acute decompensated heart failure (EMPA-RESPONSE-AHF). </w:t>
      </w:r>
      <w:r w:rsidRPr="00252F3D">
        <w:rPr>
          <w:rFonts w:ascii="Book Antiqua" w:eastAsia="Book Antiqua" w:hAnsi="Book Antiqua" w:cs="Book Antiqua"/>
          <w:i/>
          <w:iCs/>
          <w:color w:val="000000" w:themeColor="text1"/>
        </w:rPr>
        <w:t>Eur J Heart Fail</w:t>
      </w:r>
      <w:r w:rsidRPr="00252F3D">
        <w:rPr>
          <w:rFonts w:ascii="Book Antiqua" w:eastAsia="Book Antiqua" w:hAnsi="Book Antiqua" w:cs="Book Antiqua"/>
          <w:color w:val="000000" w:themeColor="text1"/>
        </w:rPr>
        <w:t xml:space="preserve"> 2020; </w:t>
      </w:r>
      <w:r w:rsidRPr="00252F3D">
        <w:rPr>
          <w:rFonts w:ascii="Book Antiqua" w:eastAsia="Book Antiqua" w:hAnsi="Book Antiqua" w:cs="Book Antiqua"/>
          <w:b/>
          <w:bCs/>
          <w:color w:val="000000" w:themeColor="text1"/>
        </w:rPr>
        <w:t>22</w:t>
      </w:r>
      <w:r w:rsidRPr="00252F3D">
        <w:rPr>
          <w:rFonts w:ascii="Book Antiqua" w:eastAsia="Book Antiqua" w:hAnsi="Book Antiqua" w:cs="Book Antiqua"/>
          <w:color w:val="000000" w:themeColor="text1"/>
        </w:rPr>
        <w:t>: 713-722 [PMID: 31912605 DOI: 10.1002/ejhf.1713]</w:t>
      </w:r>
    </w:p>
    <w:p w14:paraId="5927F443"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22 </w:t>
      </w:r>
      <w:r w:rsidRPr="00252F3D">
        <w:rPr>
          <w:rFonts w:ascii="Book Antiqua" w:eastAsia="Book Antiqua" w:hAnsi="Book Antiqua" w:cs="Book Antiqua"/>
          <w:b/>
          <w:bCs/>
          <w:color w:val="000000" w:themeColor="text1"/>
        </w:rPr>
        <w:t>McMurray JJV</w:t>
      </w:r>
      <w:r w:rsidRPr="00252F3D">
        <w:rPr>
          <w:rFonts w:ascii="Book Antiqua" w:eastAsia="Book Antiqua" w:hAnsi="Book Antiqua" w:cs="Book Antiqua"/>
          <w:color w:val="000000" w:themeColor="text1"/>
        </w:rPr>
        <w:t xml:space="preserve">, Solomon SD, </w:t>
      </w:r>
      <w:proofErr w:type="spellStart"/>
      <w:r w:rsidRPr="00252F3D">
        <w:rPr>
          <w:rFonts w:ascii="Book Antiqua" w:eastAsia="Book Antiqua" w:hAnsi="Book Antiqua" w:cs="Book Antiqua"/>
          <w:color w:val="000000" w:themeColor="text1"/>
        </w:rPr>
        <w:t>Inzucchi</w:t>
      </w:r>
      <w:proofErr w:type="spellEnd"/>
      <w:r w:rsidRPr="00252F3D">
        <w:rPr>
          <w:rFonts w:ascii="Book Antiqua" w:eastAsia="Book Antiqua" w:hAnsi="Book Antiqua" w:cs="Book Antiqua"/>
          <w:color w:val="000000" w:themeColor="text1"/>
        </w:rPr>
        <w:t xml:space="preserve"> SE, </w:t>
      </w:r>
      <w:proofErr w:type="spellStart"/>
      <w:r w:rsidRPr="00252F3D">
        <w:rPr>
          <w:rFonts w:ascii="Book Antiqua" w:eastAsia="Book Antiqua" w:hAnsi="Book Antiqua" w:cs="Book Antiqua"/>
          <w:color w:val="000000" w:themeColor="text1"/>
        </w:rPr>
        <w:t>Køber</w:t>
      </w:r>
      <w:proofErr w:type="spellEnd"/>
      <w:r w:rsidRPr="00252F3D">
        <w:rPr>
          <w:rFonts w:ascii="Book Antiqua" w:eastAsia="Book Antiqua" w:hAnsi="Book Antiqua" w:cs="Book Antiqua"/>
          <w:color w:val="000000" w:themeColor="text1"/>
        </w:rPr>
        <w:t xml:space="preserve"> L, </w:t>
      </w:r>
      <w:proofErr w:type="spellStart"/>
      <w:r w:rsidRPr="00252F3D">
        <w:rPr>
          <w:rFonts w:ascii="Book Antiqua" w:eastAsia="Book Antiqua" w:hAnsi="Book Antiqua" w:cs="Book Antiqua"/>
          <w:color w:val="000000" w:themeColor="text1"/>
        </w:rPr>
        <w:t>Kosiborod</w:t>
      </w:r>
      <w:proofErr w:type="spellEnd"/>
      <w:r w:rsidRPr="00252F3D">
        <w:rPr>
          <w:rFonts w:ascii="Book Antiqua" w:eastAsia="Book Antiqua" w:hAnsi="Book Antiqua" w:cs="Book Antiqua"/>
          <w:color w:val="000000" w:themeColor="text1"/>
        </w:rPr>
        <w:t xml:space="preserve"> MN, Martinez FA, </w:t>
      </w:r>
      <w:proofErr w:type="spellStart"/>
      <w:r w:rsidRPr="00252F3D">
        <w:rPr>
          <w:rFonts w:ascii="Book Antiqua" w:eastAsia="Book Antiqua" w:hAnsi="Book Antiqua" w:cs="Book Antiqua"/>
          <w:color w:val="000000" w:themeColor="text1"/>
        </w:rPr>
        <w:t>Ponikowski</w:t>
      </w:r>
      <w:proofErr w:type="spellEnd"/>
      <w:r w:rsidRPr="00252F3D">
        <w:rPr>
          <w:rFonts w:ascii="Book Antiqua" w:eastAsia="Book Antiqua" w:hAnsi="Book Antiqua" w:cs="Book Antiqua"/>
          <w:color w:val="000000" w:themeColor="text1"/>
        </w:rPr>
        <w:t xml:space="preserve"> P, </w:t>
      </w:r>
      <w:proofErr w:type="spellStart"/>
      <w:r w:rsidRPr="00252F3D">
        <w:rPr>
          <w:rFonts w:ascii="Book Antiqua" w:eastAsia="Book Antiqua" w:hAnsi="Book Antiqua" w:cs="Book Antiqua"/>
          <w:color w:val="000000" w:themeColor="text1"/>
        </w:rPr>
        <w:t>Sabatine</w:t>
      </w:r>
      <w:proofErr w:type="spellEnd"/>
      <w:r w:rsidRPr="00252F3D">
        <w:rPr>
          <w:rFonts w:ascii="Book Antiqua" w:eastAsia="Book Antiqua" w:hAnsi="Book Antiqua" w:cs="Book Antiqua"/>
          <w:color w:val="000000" w:themeColor="text1"/>
        </w:rPr>
        <w:t xml:space="preserve"> MS, Anand IS, </w:t>
      </w:r>
      <w:proofErr w:type="spellStart"/>
      <w:r w:rsidRPr="00252F3D">
        <w:rPr>
          <w:rFonts w:ascii="Book Antiqua" w:eastAsia="Book Antiqua" w:hAnsi="Book Antiqua" w:cs="Book Antiqua"/>
          <w:color w:val="000000" w:themeColor="text1"/>
        </w:rPr>
        <w:t>Bělohlávek</w:t>
      </w:r>
      <w:proofErr w:type="spellEnd"/>
      <w:r w:rsidRPr="00252F3D">
        <w:rPr>
          <w:rFonts w:ascii="Book Antiqua" w:eastAsia="Book Antiqua" w:hAnsi="Book Antiqua" w:cs="Book Antiqua"/>
          <w:color w:val="000000" w:themeColor="text1"/>
        </w:rPr>
        <w:t xml:space="preserve"> J, </w:t>
      </w:r>
      <w:proofErr w:type="spellStart"/>
      <w:r w:rsidRPr="00252F3D">
        <w:rPr>
          <w:rFonts w:ascii="Book Antiqua" w:eastAsia="Book Antiqua" w:hAnsi="Book Antiqua" w:cs="Book Antiqua"/>
          <w:color w:val="000000" w:themeColor="text1"/>
        </w:rPr>
        <w:t>Böhm</w:t>
      </w:r>
      <w:proofErr w:type="spellEnd"/>
      <w:r w:rsidRPr="00252F3D">
        <w:rPr>
          <w:rFonts w:ascii="Book Antiqua" w:eastAsia="Book Antiqua" w:hAnsi="Book Antiqua" w:cs="Book Antiqua"/>
          <w:color w:val="000000" w:themeColor="text1"/>
        </w:rPr>
        <w:t xml:space="preserve"> M, Chiang CE, Chopra VK, de Boer RA, Desai AS, Diez M, </w:t>
      </w:r>
      <w:proofErr w:type="spellStart"/>
      <w:r w:rsidRPr="00252F3D">
        <w:rPr>
          <w:rFonts w:ascii="Book Antiqua" w:eastAsia="Book Antiqua" w:hAnsi="Book Antiqua" w:cs="Book Antiqua"/>
          <w:color w:val="000000" w:themeColor="text1"/>
        </w:rPr>
        <w:t>Drozdz</w:t>
      </w:r>
      <w:proofErr w:type="spellEnd"/>
      <w:r w:rsidRPr="00252F3D">
        <w:rPr>
          <w:rFonts w:ascii="Book Antiqua" w:eastAsia="Book Antiqua" w:hAnsi="Book Antiqua" w:cs="Book Antiqua"/>
          <w:color w:val="000000" w:themeColor="text1"/>
        </w:rPr>
        <w:t xml:space="preserve"> J, </w:t>
      </w:r>
      <w:proofErr w:type="spellStart"/>
      <w:r w:rsidRPr="00252F3D">
        <w:rPr>
          <w:rFonts w:ascii="Book Antiqua" w:eastAsia="Book Antiqua" w:hAnsi="Book Antiqua" w:cs="Book Antiqua"/>
          <w:color w:val="000000" w:themeColor="text1"/>
        </w:rPr>
        <w:t>Dukát</w:t>
      </w:r>
      <w:proofErr w:type="spellEnd"/>
      <w:r w:rsidRPr="00252F3D">
        <w:rPr>
          <w:rFonts w:ascii="Book Antiqua" w:eastAsia="Book Antiqua" w:hAnsi="Book Antiqua" w:cs="Book Antiqua"/>
          <w:color w:val="000000" w:themeColor="text1"/>
        </w:rPr>
        <w:t xml:space="preserve"> A, Ge J, Howlett JG, </w:t>
      </w:r>
      <w:proofErr w:type="spellStart"/>
      <w:r w:rsidRPr="00252F3D">
        <w:rPr>
          <w:rFonts w:ascii="Book Antiqua" w:eastAsia="Book Antiqua" w:hAnsi="Book Antiqua" w:cs="Book Antiqua"/>
          <w:color w:val="000000" w:themeColor="text1"/>
        </w:rPr>
        <w:t>Katova</w:t>
      </w:r>
      <w:proofErr w:type="spellEnd"/>
      <w:r w:rsidRPr="00252F3D">
        <w:rPr>
          <w:rFonts w:ascii="Book Antiqua" w:eastAsia="Book Antiqua" w:hAnsi="Book Antiqua" w:cs="Book Antiqua"/>
          <w:color w:val="000000" w:themeColor="text1"/>
        </w:rPr>
        <w:t xml:space="preserve"> T, </w:t>
      </w:r>
      <w:proofErr w:type="spellStart"/>
      <w:r w:rsidRPr="00252F3D">
        <w:rPr>
          <w:rFonts w:ascii="Book Antiqua" w:eastAsia="Book Antiqua" w:hAnsi="Book Antiqua" w:cs="Book Antiqua"/>
          <w:color w:val="000000" w:themeColor="text1"/>
        </w:rPr>
        <w:t>Kitakaze</w:t>
      </w:r>
      <w:proofErr w:type="spellEnd"/>
      <w:r w:rsidRPr="00252F3D">
        <w:rPr>
          <w:rFonts w:ascii="Book Antiqua" w:eastAsia="Book Antiqua" w:hAnsi="Book Antiqua" w:cs="Book Antiqua"/>
          <w:color w:val="000000" w:themeColor="text1"/>
        </w:rPr>
        <w:t xml:space="preserve"> M, </w:t>
      </w:r>
      <w:proofErr w:type="spellStart"/>
      <w:r w:rsidRPr="00252F3D">
        <w:rPr>
          <w:rFonts w:ascii="Book Antiqua" w:eastAsia="Book Antiqua" w:hAnsi="Book Antiqua" w:cs="Book Antiqua"/>
          <w:color w:val="000000" w:themeColor="text1"/>
        </w:rPr>
        <w:t>Ljungman</w:t>
      </w:r>
      <w:proofErr w:type="spellEnd"/>
      <w:r w:rsidRPr="00252F3D">
        <w:rPr>
          <w:rFonts w:ascii="Book Antiqua" w:eastAsia="Book Antiqua" w:hAnsi="Book Antiqua" w:cs="Book Antiqua"/>
          <w:color w:val="000000" w:themeColor="text1"/>
        </w:rPr>
        <w:t xml:space="preserve"> CEA, </w:t>
      </w:r>
      <w:proofErr w:type="spellStart"/>
      <w:r w:rsidRPr="00252F3D">
        <w:rPr>
          <w:rFonts w:ascii="Book Antiqua" w:eastAsia="Book Antiqua" w:hAnsi="Book Antiqua" w:cs="Book Antiqua"/>
          <w:color w:val="000000" w:themeColor="text1"/>
        </w:rPr>
        <w:t>Merkely</w:t>
      </w:r>
      <w:proofErr w:type="spellEnd"/>
      <w:r w:rsidRPr="00252F3D">
        <w:rPr>
          <w:rFonts w:ascii="Book Antiqua" w:eastAsia="Book Antiqua" w:hAnsi="Book Antiqua" w:cs="Book Antiqua"/>
          <w:color w:val="000000" w:themeColor="text1"/>
        </w:rPr>
        <w:t xml:space="preserve"> B, </w:t>
      </w:r>
      <w:proofErr w:type="spellStart"/>
      <w:r w:rsidRPr="00252F3D">
        <w:rPr>
          <w:rFonts w:ascii="Book Antiqua" w:eastAsia="Book Antiqua" w:hAnsi="Book Antiqua" w:cs="Book Antiqua"/>
          <w:color w:val="000000" w:themeColor="text1"/>
        </w:rPr>
        <w:t>Nicolau</w:t>
      </w:r>
      <w:proofErr w:type="spellEnd"/>
      <w:r w:rsidRPr="00252F3D">
        <w:rPr>
          <w:rFonts w:ascii="Book Antiqua" w:eastAsia="Book Antiqua" w:hAnsi="Book Antiqua" w:cs="Book Antiqua"/>
          <w:color w:val="000000" w:themeColor="text1"/>
        </w:rPr>
        <w:t xml:space="preserve"> JC, O'Meara E, Petrie MC, Vinh PN, </w:t>
      </w:r>
      <w:proofErr w:type="spellStart"/>
      <w:r w:rsidRPr="00252F3D">
        <w:rPr>
          <w:rFonts w:ascii="Book Antiqua" w:eastAsia="Book Antiqua" w:hAnsi="Book Antiqua" w:cs="Book Antiqua"/>
          <w:color w:val="000000" w:themeColor="text1"/>
        </w:rPr>
        <w:t>Schou</w:t>
      </w:r>
      <w:proofErr w:type="spellEnd"/>
      <w:r w:rsidRPr="00252F3D">
        <w:rPr>
          <w:rFonts w:ascii="Book Antiqua" w:eastAsia="Book Antiqua" w:hAnsi="Book Antiqua" w:cs="Book Antiqua"/>
          <w:color w:val="000000" w:themeColor="text1"/>
        </w:rPr>
        <w:t xml:space="preserve"> M, Tereshchenko S, Verma S, Held C, </w:t>
      </w:r>
      <w:proofErr w:type="spellStart"/>
      <w:r w:rsidRPr="00252F3D">
        <w:rPr>
          <w:rFonts w:ascii="Book Antiqua" w:eastAsia="Book Antiqua" w:hAnsi="Book Antiqua" w:cs="Book Antiqua"/>
          <w:color w:val="000000" w:themeColor="text1"/>
        </w:rPr>
        <w:t>DeMets</w:t>
      </w:r>
      <w:proofErr w:type="spellEnd"/>
      <w:r w:rsidRPr="00252F3D">
        <w:rPr>
          <w:rFonts w:ascii="Book Antiqua" w:eastAsia="Book Antiqua" w:hAnsi="Book Antiqua" w:cs="Book Antiqua"/>
          <w:color w:val="000000" w:themeColor="text1"/>
        </w:rPr>
        <w:t xml:space="preserve"> DL, Docherty KF, </w:t>
      </w:r>
      <w:proofErr w:type="spellStart"/>
      <w:r w:rsidRPr="00252F3D">
        <w:rPr>
          <w:rFonts w:ascii="Book Antiqua" w:eastAsia="Book Antiqua" w:hAnsi="Book Antiqua" w:cs="Book Antiqua"/>
          <w:color w:val="000000" w:themeColor="text1"/>
        </w:rPr>
        <w:t>Jhund</w:t>
      </w:r>
      <w:proofErr w:type="spellEnd"/>
      <w:r w:rsidRPr="00252F3D">
        <w:rPr>
          <w:rFonts w:ascii="Book Antiqua" w:eastAsia="Book Antiqua" w:hAnsi="Book Antiqua" w:cs="Book Antiqua"/>
          <w:color w:val="000000" w:themeColor="text1"/>
        </w:rPr>
        <w:t xml:space="preserve"> PS, Bengtsson O, </w:t>
      </w:r>
      <w:proofErr w:type="spellStart"/>
      <w:r w:rsidRPr="00252F3D">
        <w:rPr>
          <w:rFonts w:ascii="Book Antiqua" w:eastAsia="Book Antiqua" w:hAnsi="Book Antiqua" w:cs="Book Antiqua"/>
          <w:color w:val="000000" w:themeColor="text1"/>
        </w:rPr>
        <w:t>Sjöstrand</w:t>
      </w:r>
      <w:proofErr w:type="spellEnd"/>
      <w:r w:rsidRPr="00252F3D">
        <w:rPr>
          <w:rFonts w:ascii="Book Antiqua" w:eastAsia="Book Antiqua" w:hAnsi="Book Antiqua" w:cs="Book Antiqua"/>
          <w:color w:val="000000" w:themeColor="text1"/>
        </w:rPr>
        <w:t xml:space="preserve"> M, </w:t>
      </w:r>
      <w:proofErr w:type="spellStart"/>
      <w:r w:rsidRPr="00252F3D">
        <w:rPr>
          <w:rFonts w:ascii="Book Antiqua" w:eastAsia="Book Antiqua" w:hAnsi="Book Antiqua" w:cs="Book Antiqua"/>
          <w:color w:val="000000" w:themeColor="text1"/>
        </w:rPr>
        <w:t>Langkilde</w:t>
      </w:r>
      <w:proofErr w:type="spellEnd"/>
      <w:r w:rsidRPr="00252F3D">
        <w:rPr>
          <w:rFonts w:ascii="Book Antiqua" w:eastAsia="Book Antiqua" w:hAnsi="Book Antiqua" w:cs="Book Antiqua"/>
          <w:color w:val="000000" w:themeColor="text1"/>
        </w:rPr>
        <w:t xml:space="preserve"> AM; DAPA-HF Trial Committees and Investigators. Dapagliflozin in Patients with Heart Failure and Reduced Ejection Fraction. </w:t>
      </w:r>
      <w:r w:rsidRPr="00252F3D">
        <w:rPr>
          <w:rFonts w:ascii="Book Antiqua" w:eastAsia="Book Antiqua" w:hAnsi="Book Antiqua" w:cs="Book Antiqua"/>
          <w:i/>
          <w:iCs/>
          <w:color w:val="000000" w:themeColor="text1"/>
        </w:rPr>
        <w:t xml:space="preserve">N </w:t>
      </w:r>
      <w:proofErr w:type="spellStart"/>
      <w:r w:rsidRPr="00252F3D">
        <w:rPr>
          <w:rFonts w:ascii="Book Antiqua" w:eastAsia="Book Antiqua" w:hAnsi="Book Antiqua" w:cs="Book Antiqua"/>
          <w:i/>
          <w:iCs/>
          <w:color w:val="000000" w:themeColor="text1"/>
        </w:rPr>
        <w:t>Engl</w:t>
      </w:r>
      <w:proofErr w:type="spellEnd"/>
      <w:r w:rsidRPr="00252F3D">
        <w:rPr>
          <w:rFonts w:ascii="Book Antiqua" w:eastAsia="Book Antiqua" w:hAnsi="Book Antiqua" w:cs="Book Antiqua"/>
          <w:i/>
          <w:iCs/>
          <w:color w:val="000000" w:themeColor="text1"/>
        </w:rPr>
        <w:t xml:space="preserve"> J Med</w:t>
      </w:r>
      <w:r w:rsidRPr="00252F3D">
        <w:rPr>
          <w:rFonts w:ascii="Book Antiqua" w:eastAsia="Book Antiqua" w:hAnsi="Book Antiqua" w:cs="Book Antiqua"/>
          <w:color w:val="000000" w:themeColor="text1"/>
        </w:rPr>
        <w:t xml:space="preserve"> 2019; </w:t>
      </w:r>
      <w:r w:rsidRPr="00252F3D">
        <w:rPr>
          <w:rFonts w:ascii="Book Antiqua" w:eastAsia="Book Antiqua" w:hAnsi="Book Antiqua" w:cs="Book Antiqua"/>
          <w:b/>
          <w:bCs/>
          <w:color w:val="000000" w:themeColor="text1"/>
        </w:rPr>
        <w:t>381</w:t>
      </w:r>
      <w:r w:rsidRPr="00252F3D">
        <w:rPr>
          <w:rFonts w:ascii="Book Antiqua" w:eastAsia="Book Antiqua" w:hAnsi="Book Antiqua" w:cs="Book Antiqua"/>
          <w:color w:val="000000" w:themeColor="text1"/>
        </w:rPr>
        <w:t>: 1995-2008 [PMID: 31535829 DOI: 10.1056/NEJMoa1911303]</w:t>
      </w:r>
    </w:p>
    <w:p w14:paraId="6CD28721" w14:textId="77777777" w:rsidR="00FC26B5" w:rsidRPr="00252F3D" w:rsidRDefault="00FC26B5" w:rsidP="00FC26B5">
      <w:pPr>
        <w:spacing w:line="360" w:lineRule="auto"/>
        <w:jc w:val="both"/>
        <w:rPr>
          <w:color w:val="000000" w:themeColor="text1"/>
        </w:rPr>
      </w:pPr>
      <w:r w:rsidRPr="00252F3D">
        <w:rPr>
          <w:color w:val="000000" w:themeColor="text1"/>
          <w:lang w:eastAsia="zh-CN"/>
        </w:rPr>
        <w:br w:type="page"/>
      </w:r>
      <w:r w:rsidRPr="00252F3D">
        <w:rPr>
          <w:rFonts w:ascii="Book Antiqua" w:eastAsia="Book Antiqua" w:hAnsi="Book Antiqua" w:cs="Book Antiqua"/>
          <w:b/>
          <w:color w:val="000000" w:themeColor="text1"/>
        </w:rPr>
        <w:lastRenderedPageBreak/>
        <w:t>Footnotes</w:t>
      </w:r>
    </w:p>
    <w:p w14:paraId="6396E031"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b/>
          <w:bCs/>
          <w:color w:val="000000" w:themeColor="text1"/>
        </w:rPr>
        <w:t xml:space="preserve">Conflict-of-interest statement: </w:t>
      </w:r>
      <w:r w:rsidRPr="00252F3D">
        <w:rPr>
          <w:rFonts w:ascii="Book Antiqua" w:eastAsia="Book Antiqua" w:hAnsi="Book Antiqua" w:cs="Book Antiqua"/>
          <w:color w:val="000000" w:themeColor="text1"/>
        </w:rPr>
        <w:t>Authors have no conflict-of-interest relating to this work.</w:t>
      </w:r>
    </w:p>
    <w:p w14:paraId="2E23A486" w14:textId="77777777" w:rsidR="00FC26B5" w:rsidRPr="00252F3D" w:rsidRDefault="00FC26B5" w:rsidP="00FC26B5">
      <w:pPr>
        <w:spacing w:line="360" w:lineRule="auto"/>
        <w:jc w:val="both"/>
        <w:rPr>
          <w:color w:val="000000" w:themeColor="text1"/>
        </w:rPr>
      </w:pPr>
    </w:p>
    <w:p w14:paraId="286B71A9"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b/>
          <w:bCs/>
          <w:color w:val="000000" w:themeColor="text1"/>
        </w:rPr>
        <w:t xml:space="preserve">Open-Access: </w:t>
      </w:r>
      <w:r w:rsidRPr="00252F3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252F3D">
        <w:rPr>
          <w:rFonts w:ascii="Book Antiqua" w:eastAsia="Book Antiqua" w:hAnsi="Book Antiqua" w:cs="Book Antiqua"/>
          <w:color w:val="000000" w:themeColor="text1"/>
        </w:rPr>
        <w:t>NonCommercial</w:t>
      </w:r>
      <w:proofErr w:type="spellEnd"/>
      <w:r w:rsidRPr="00252F3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F43716" w14:textId="77777777" w:rsidR="00FC26B5" w:rsidRPr="00252F3D" w:rsidRDefault="00FC26B5" w:rsidP="00FC26B5">
      <w:pPr>
        <w:spacing w:line="360" w:lineRule="auto"/>
        <w:jc w:val="both"/>
        <w:rPr>
          <w:color w:val="000000" w:themeColor="text1"/>
        </w:rPr>
      </w:pPr>
    </w:p>
    <w:p w14:paraId="7FF226E6"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b/>
          <w:color w:val="000000" w:themeColor="text1"/>
        </w:rPr>
        <w:t xml:space="preserve">Manuscript source: </w:t>
      </w:r>
      <w:r w:rsidRPr="00252F3D">
        <w:rPr>
          <w:rFonts w:ascii="Book Antiqua" w:eastAsia="Book Antiqua" w:hAnsi="Book Antiqua" w:cs="Book Antiqua"/>
          <w:color w:val="000000" w:themeColor="text1"/>
        </w:rPr>
        <w:t>Invited manuscript</w:t>
      </w:r>
    </w:p>
    <w:p w14:paraId="07CB3294" w14:textId="77777777" w:rsidR="00FC26B5" w:rsidRPr="00252F3D" w:rsidRDefault="00FC26B5" w:rsidP="00FC26B5">
      <w:pPr>
        <w:spacing w:line="360" w:lineRule="auto"/>
        <w:jc w:val="both"/>
        <w:rPr>
          <w:color w:val="000000" w:themeColor="text1"/>
        </w:rPr>
      </w:pPr>
    </w:p>
    <w:p w14:paraId="19601655"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b/>
          <w:color w:val="000000" w:themeColor="text1"/>
        </w:rPr>
        <w:t xml:space="preserve">Peer-review started: </w:t>
      </w:r>
      <w:r w:rsidRPr="00252F3D">
        <w:rPr>
          <w:rFonts w:ascii="Book Antiqua" w:eastAsia="Book Antiqua" w:hAnsi="Book Antiqua" w:cs="Book Antiqua"/>
          <w:color w:val="000000" w:themeColor="text1"/>
        </w:rPr>
        <w:t>March 21, 2021</w:t>
      </w:r>
    </w:p>
    <w:p w14:paraId="1645880F"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b/>
          <w:color w:val="000000" w:themeColor="text1"/>
        </w:rPr>
        <w:t xml:space="preserve">First decision: </w:t>
      </w:r>
      <w:r w:rsidRPr="00252F3D">
        <w:rPr>
          <w:rFonts w:ascii="Book Antiqua" w:eastAsia="Book Antiqua" w:hAnsi="Book Antiqua" w:cs="Book Antiqua"/>
          <w:color w:val="000000" w:themeColor="text1"/>
        </w:rPr>
        <w:t>May 6, 2021</w:t>
      </w:r>
    </w:p>
    <w:p w14:paraId="04815E60"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b/>
          <w:color w:val="000000" w:themeColor="text1"/>
        </w:rPr>
        <w:t xml:space="preserve">Article in press: </w:t>
      </w:r>
    </w:p>
    <w:p w14:paraId="720E41D1" w14:textId="77777777" w:rsidR="00FC26B5" w:rsidRPr="00252F3D" w:rsidRDefault="00FC26B5" w:rsidP="00FC26B5">
      <w:pPr>
        <w:spacing w:line="360" w:lineRule="auto"/>
        <w:jc w:val="both"/>
        <w:rPr>
          <w:color w:val="000000" w:themeColor="text1"/>
        </w:rPr>
      </w:pPr>
    </w:p>
    <w:p w14:paraId="27FFF0EE"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b/>
          <w:color w:val="000000" w:themeColor="text1"/>
        </w:rPr>
        <w:t xml:space="preserve">Specialty type: </w:t>
      </w:r>
      <w:r w:rsidRPr="00252F3D">
        <w:rPr>
          <w:rFonts w:ascii="Book Antiqua" w:eastAsia="Book Antiqua" w:hAnsi="Book Antiqua" w:cs="Book Antiqua"/>
          <w:color w:val="000000" w:themeColor="text1"/>
        </w:rPr>
        <w:t>Cardiac and cardiovascular systems</w:t>
      </w:r>
    </w:p>
    <w:p w14:paraId="20CA93A2"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b/>
          <w:color w:val="000000" w:themeColor="text1"/>
        </w:rPr>
        <w:t xml:space="preserve">Country/Territory of origin: </w:t>
      </w:r>
      <w:r w:rsidRPr="00252F3D">
        <w:rPr>
          <w:rFonts w:ascii="Book Antiqua" w:eastAsia="Book Antiqua" w:hAnsi="Book Antiqua" w:cs="Book Antiqua"/>
          <w:color w:val="000000" w:themeColor="text1"/>
        </w:rPr>
        <w:t>Japan</w:t>
      </w:r>
    </w:p>
    <w:p w14:paraId="168E7809"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b/>
          <w:color w:val="000000" w:themeColor="text1"/>
        </w:rPr>
        <w:t>Peer-review report’s scientific quality classification</w:t>
      </w:r>
    </w:p>
    <w:p w14:paraId="729F9E00"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color w:val="000000" w:themeColor="text1"/>
        </w:rPr>
        <w:t>Grade A (Excellent): 0</w:t>
      </w:r>
    </w:p>
    <w:p w14:paraId="707D50B2"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color w:val="000000" w:themeColor="text1"/>
        </w:rPr>
        <w:t>Grade B (Very good): B</w:t>
      </w:r>
    </w:p>
    <w:p w14:paraId="128DAFAF"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color w:val="000000" w:themeColor="text1"/>
        </w:rPr>
        <w:t>Grade C (Good): 0</w:t>
      </w:r>
    </w:p>
    <w:p w14:paraId="60997928"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color w:val="000000" w:themeColor="text1"/>
        </w:rPr>
        <w:t>Grade D (Fair): 0</w:t>
      </w:r>
    </w:p>
    <w:p w14:paraId="7AC9D04A"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color w:val="000000" w:themeColor="text1"/>
        </w:rPr>
        <w:t>Grade E (Poor): 0</w:t>
      </w:r>
    </w:p>
    <w:p w14:paraId="2B48A224" w14:textId="77777777" w:rsidR="00FC26B5" w:rsidRPr="00252F3D" w:rsidRDefault="00FC26B5" w:rsidP="00FC26B5">
      <w:pPr>
        <w:spacing w:line="360" w:lineRule="auto"/>
        <w:jc w:val="both"/>
        <w:rPr>
          <w:color w:val="000000" w:themeColor="text1"/>
        </w:rPr>
      </w:pPr>
    </w:p>
    <w:p w14:paraId="1C811147" w14:textId="77777777" w:rsidR="00FC26B5" w:rsidRPr="00252F3D" w:rsidRDefault="00FC26B5" w:rsidP="00FC26B5">
      <w:pPr>
        <w:spacing w:line="360" w:lineRule="auto"/>
        <w:jc w:val="both"/>
        <w:rPr>
          <w:rFonts w:ascii="Book Antiqua" w:hAnsi="Book Antiqua" w:cs="Book Antiqua"/>
          <w:b/>
          <w:color w:val="000000" w:themeColor="text1"/>
          <w:lang w:eastAsia="zh-CN"/>
        </w:rPr>
      </w:pPr>
      <w:r w:rsidRPr="00252F3D">
        <w:rPr>
          <w:rFonts w:ascii="Book Antiqua" w:eastAsia="Book Antiqua" w:hAnsi="Book Antiqua" w:cs="Book Antiqua"/>
          <w:b/>
          <w:color w:val="000000" w:themeColor="text1"/>
        </w:rPr>
        <w:t xml:space="preserve">P-Reviewer: </w:t>
      </w:r>
      <w:r w:rsidRPr="00252F3D">
        <w:rPr>
          <w:rFonts w:ascii="Book Antiqua" w:eastAsia="Book Antiqua" w:hAnsi="Book Antiqua" w:cs="Book Antiqua"/>
          <w:color w:val="000000" w:themeColor="text1"/>
        </w:rPr>
        <w:t>Al-Mohammad A</w:t>
      </w:r>
      <w:r w:rsidRPr="00252F3D">
        <w:rPr>
          <w:rFonts w:ascii="Book Antiqua" w:eastAsia="Book Antiqua" w:hAnsi="Book Antiqua" w:cs="Book Antiqua"/>
          <w:b/>
          <w:color w:val="000000" w:themeColor="text1"/>
        </w:rPr>
        <w:t xml:space="preserve"> S-Editor: </w:t>
      </w:r>
      <w:r w:rsidRPr="00252F3D">
        <w:rPr>
          <w:rFonts w:ascii="Book Antiqua" w:eastAsia="Book Antiqua" w:hAnsi="Book Antiqua" w:cs="Book Antiqua"/>
          <w:color w:val="000000" w:themeColor="text1"/>
        </w:rPr>
        <w:t>Ma YJ</w:t>
      </w:r>
      <w:r w:rsidRPr="00252F3D">
        <w:rPr>
          <w:rFonts w:ascii="Book Antiqua" w:eastAsia="Book Antiqua" w:hAnsi="Book Antiqua" w:cs="Book Antiqua"/>
          <w:b/>
          <w:color w:val="000000" w:themeColor="text1"/>
        </w:rPr>
        <w:t xml:space="preserve"> L-Editor:  P-Editor: </w:t>
      </w:r>
    </w:p>
    <w:p w14:paraId="1E808E3D" w14:textId="77777777" w:rsidR="00FC26B5" w:rsidRPr="00252F3D" w:rsidRDefault="00FC26B5">
      <w:pPr>
        <w:spacing w:line="360" w:lineRule="auto"/>
        <w:jc w:val="both"/>
        <w:rPr>
          <w:color w:val="000000" w:themeColor="text1"/>
          <w:lang w:eastAsia="zh-CN"/>
        </w:rPr>
      </w:pPr>
    </w:p>
    <w:p w14:paraId="44DD6B8A" w14:textId="77777777" w:rsidR="00FC26B5" w:rsidRPr="00252F3D" w:rsidRDefault="00FC26B5">
      <w:pPr>
        <w:spacing w:line="360" w:lineRule="auto"/>
        <w:jc w:val="both"/>
        <w:rPr>
          <w:color w:val="000000" w:themeColor="text1"/>
          <w:lang w:eastAsia="zh-CN"/>
        </w:rPr>
        <w:sectPr w:rsidR="00FC26B5" w:rsidRPr="00252F3D">
          <w:pgSz w:w="12240" w:h="15840"/>
          <w:pgMar w:top="1440" w:right="1440" w:bottom="1440" w:left="1440" w:header="720" w:footer="720" w:gutter="0"/>
          <w:cols w:space="720"/>
          <w:docGrid w:linePitch="360"/>
        </w:sectPr>
      </w:pPr>
    </w:p>
    <w:p w14:paraId="7D735B81" w14:textId="77777777" w:rsidR="006249B2" w:rsidRPr="00252F3D" w:rsidRDefault="006249B2" w:rsidP="006249B2">
      <w:pPr>
        <w:spacing w:line="360" w:lineRule="auto"/>
        <w:rPr>
          <w:rFonts w:ascii="Book Antiqua" w:hAnsi="Book Antiqua"/>
          <w:color w:val="000000" w:themeColor="text1"/>
        </w:rPr>
      </w:pPr>
      <w:r w:rsidRPr="00252F3D">
        <w:rPr>
          <w:rFonts w:ascii="Book Antiqua" w:hAnsi="Book Antiqua"/>
          <w:b/>
          <w:bCs/>
          <w:color w:val="000000" w:themeColor="text1"/>
        </w:rPr>
        <w:lastRenderedPageBreak/>
        <w:t>Table 1</w:t>
      </w:r>
      <w:r w:rsidRPr="00252F3D">
        <w:rPr>
          <w:rFonts w:ascii="Book Antiqua" w:hAnsi="Book Antiqua"/>
          <w:color w:val="000000" w:themeColor="text1"/>
        </w:rPr>
        <w:t xml:space="preserve"> </w:t>
      </w:r>
      <w:r w:rsidRPr="00252F3D">
        <w:rPr>
          <w:rFonts w:ascii="Book Antiqua" w:hAnsi="Book Antiqua"/>
          <w:b/>
          <w:bCs/>
          <w:color w:val="000000" w:themeColor="text1"/>
        </w:rPr>
        <w:t>Landmark clinical trials of sodium-glucose cotransporter 2 inhibitors</w:t>
      </w:r>
    </w:p>
    <w:tbl>
      <w:tblPr>
        <w:tblStyle w:val="a3"/>
        <w:tblW w:w="14600" w:type="dxa"/>
        <w:tblInd w:w="13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1168"/>
        <w:gridCol w:w="993"/>
        <w:gridCol w:w="1559"/>
        <w:gridCol w:w="1559"/>
        <w:gridCol w:w="1559"/>
        <w:gridCol w:w="1560"/>
        <w:gridCol w:w="4110"/>
      </w:tblGrid>
      <w:tr w:rsidR="00252F3D" w:rsidRPr="00252F3D" w14:paraId="69C0EC71" w14:textId="77777777" w:rsidTr="006249B2">
        <w:trPr>
          <w:trHeight w:val="870"/>
        </w:trPr>
        <w:tc>
          <w:tcPr>
            <w:tcW w:w="2092" w:type="dxa"/>
            <w:tcBorders>
              <w:top w:val="single" w:sz="4" w:space="0" w:color="auto"/>
              <w:bottom w:val="single" w:sz="4" w:space="0" w:color="auto"/>
            </w:tcBorders>
          </w:tcPr>
          <w:p w14:paraId="4D8A63EA" w14:textId="77777777" w:rsidR="006249B2" w:rsidRPr="00252F3D" w:rsidRDefault="006249B2" w:rsidP="00463E04">
            <w:pPr>
              <w:spacing w:line="360" w:lineRule="auto"/>
              <w:rPr>
                <w:rFonts w:ascii="Book Antiqua" w:hAnsi="Book Antiqua" w:cs="Times New Roman"/>
                <w:b/>
                <w:color w:val="000000" w:themeColor="text1"/>
                <w:lang w:eastAsia="zh-CN"/>
              </w:rPr>
            </w:pPr>
            <w:r w:rsidRPr="00252F3D">
              <w:rPr>
                <w:rFonts w:ascii="Book Antiqua" w:hAnsi="Book Antiqua" w:cs="Times New Roman" w:hint="eastAsia"/>
                <w:b/>
                <w:color w:val="000000" w:themeColor="text1"/>
                <w:lang w:eastAsia="zh-CN"/>
              </w:rPr>
              <w:t>Ref.</w:t>
            </w:r>
          </w:p>
        </w:tc>
        <w:tc>
          <w:tcPr>
            <w:tcW w:w="1168" w:type="dxa"/>
            <w:tcBorders>
              <w:top w:val="single" w:sz="4" w:space="0" w:color="auto"/>
              <w:bottom w:val="single" w:sz="4" w:space="0" w:color="auto"/>
            </w:tcBorders>
          </w:tcPr>
          <w:p w14:paraId="5127F22E" w14:textId="77777777" w:rsidR="006249B2" w:rsidRPr="00252F3D" w:rsidRDefault="006249B2" w:rsidP="00463E04">
            <w:pPr>
              <w:spacing w:line="360" w:lineRule="auto"/>
              <w:rPr>
                <w:rFonts w:ascii="Book Antiqua" w:hAnsi="Book Antiqua" w:cs="Times New Roman"/>
                <w:b/>
                <w:color w:val="000000" w:themeColor="text1"/>
              </w:rPr>
            </w:pPr>
            <w:r w:rsidRPr="00252F3D">
              <w:rPr>
                <w:rFonts w:ascii="Book Antiqua" w:hAnsi="Book Antiqua" w:cs="Times New Roman"/>
                <w:b/>
                <w:color w:val="000000" w:themeColor="text1"/>
              </w:rPr>
              <w:t>Population (</w:t>
            </w:r>
            <w:r w:rsidRPr="00252F3D">
              <w:rPr>
                <w:rFonts w:ascii="Book Antiqua" w:hAnsi="Book Antiqua" w:cs="Times New Roman"/>
                <w:b/>
                <w:i/>
                <w:color w:val="000000" w:themeColor="text1"/>
              </w:rPr>
              <w:t>n</w:t>
            </w:r>
            <w:r w:rsidRPr="00252F3D">
              <w:rPr>
                <w:rFonts w:ascii="Book Antiqua" w:hAnsi="Book Antiqua" w:cs="Times New Roman"/>
                <w:b/>
                <w:color w:val="000000" w:themeColor="text1"/>
              </w:rPr>
              <w:t>)</w:t>
            </w:r>
          </w:p>
        </w:tc>
        <w:tc>
          <w:tcPr>
            <w:tcW w:w="993" w:type="dxa"/>
            <w:tcBorders>
              <w:top w:val="single" w:sz="4" w:space="0" w:color="auto"/>
              <w:bottom w:val="single" w:sz="4" w:space="0" w:color="auto"/>
            </w:tcBorders>
          </w:tcPr>
          <w:p w14:paraId="0482B751" w14:textId="77777777" w:rsidR="006249B2" w:rsidRPr="00252F3D" w:rsidRDefault="006249B2" w:rsidP="00463E04">
            <w:pPr>
              <w:spacing w:line="360" w:lineRule="auto"/>
              <w:rPr>
                <w:rFonts w:ascii="Book Antiqua" w:hAnsi="Book Antiqua" w:cs="Times New Roman"/>
                <w:b/>
                <w:color w:val="000000" w:themeColor="text1"/>
              </w:rPr>
            </w:pPr>
            <w:r w:rsidRPr="00252F3D">
              <w:rPr>
                <w:rFonts w:ascii="Book Antiqua" w:hAnsi="Book Antiqua" w:cs="Times New Roman"/>
                <w:b/>
                <w:color w:val="000000" w:themeColor="text1"/>
              </w:rPr>
              <w:t xml:space="preserve">Age, </w:t>
            </w:r>
            <w:proofErr w:type="spellStart"/>
            <w:r w:rsidRPr="00252F3D">
              <w:rPr>
                <w:rFonts w:ascii="Book Antiqua" w:hAnsi="Book Antiqua" w:cs="Times New Roman"/>
                <w:b/>
                <w:color w:val="000000" w:themeColor="text1"/>
              </w:rPr>
              <w:t>yr</w:t>
            </w:r>
            <w:proofErr w:type="spellEnd"/>
            <w:r w:rsidRPr="00252F3D">
              <w:rPr>
                <w:rFonts w:ascii="Book Antiqua" w:hAnsi="Book Antiqua" w:cs="Times New Roman" w:hint="eastAsia"/>
                <w:b/>
                <w:color w:val="000000" w:themeColor="text1"/>
                <w:lang w:eastAsia="zh-CN"/>
              </w:rPr>
              <w:t xml:space="preserve"> </w:t>
            </w:r>
            <w:r w:rsidRPr="00252F3D">
              <w:rPr>
                <w:rFonts w:ascii="Book Antiqua" w:hAnsi="Book Antiqua" w:cs="Times New Roman"/>
                <w:b/>
                <w:color w:val="000000" w:themeColor="text1"/>
              </w:rPr>
              <w:t>(mean)</w:t>
            </w:r>
          </w:p>
        </w:tc>
        <w:tc>
          <w:tcPr>
            <w:tcW w:w="1559" w:type="dxa"/>
            <w:tcBorders>
              <w:top w:val="single" w:sz="4" w:space="0" w:color="auto"/>
              <w:bottom w:val="single" w:sz="4" w:space="0" w:color="auto"/>
            </w:tcBorders>
          </w:tcPr>
          <w:p w14:paraId="25BF416B" w14:textId="77777777" w:rsidR="006249B2" w:rsidRPr="00252F3D" w:rsidRDefault="006249B2" w:rsidP="00463E04">
            <w:pPr>
              <w:spacing w:line="360" w:lineRule="auto"/>
              <w:rPr>
                <w:rFonts w:ascii="Book Antiqua" w:hAnsi="Book Antiqua" w:cs="Times New Roman"/>
                <w:b/>
                <w:color w:val="000000" w:themeColor="text1"/>
              </w:rPr>
            </w:pPr>
            <w:r w:rsidRPr="00252F3D">
              <w:rPr>
                <w:rFonts w:ascii="Book Antiqua" w:hAnsi="Book Antiqua" w:cs="Times New Roman"/>
                <w:b/>
                <w:color w:val="000000" w:themeColor="text1"/>
              </w:rPr>
              <w:t>Intervention</w:t>
            </w:r>
          </w:p>
        </w:tc>
        <w:tc>
          <w:tcPr>
            <w:tcW w:w="1559" w:type="dxa"/>
            <w:tcBorders>
              <w:top w:val="single" w:sz="4" w:space="0" w:color="auto"/>
              <w:bottom w:val="single" w:sz="4" w:space="0" w:color="auto"/>
            </w:tcBorders>
          </w:tcPr>
          <w:p w14:paraId="353D790B" w14:textId="77777777" w:rsidR="006249B2" w:rsidRPr="00252F3D" w:rsidRDefault="006249B2" w:rsidP="00463E04">
            <w:pPr>
              <w:spacing w:line="360" w:lineRule="auto"/>
              <w:rPr>
                <w:rFonts w:ascii="Book Antiqua" w:hAnsi="Book Antiqua" w:cs="Times New Roman"/>
                <w:b/>
                <w:color w:val="000000" w:themeColor="text1"/>
              </w:rPr>
            </w:pPr>
            <w:r w:rsidRPr="00252F3D">
              <w:rPr>
                <w:rFonts w:ascii="Book Antiqua" w:hAnsi="Book Antiqua" w:cs="Times New Roman"/>
                <w:b/>
                <w:color w:val="000000" w:themeColor="text1"/>
              </w:rPr>
              <w:t>Follow-up period (median)</w:t>
            </w:r>
          </w:p>
        </w:tc>
        <w:tc>
          <w:tcPr>
            <w:tcW w:w="1559" w:type="dxa"/>
            <w:tcBorders>
              <w:top w:val="single" w:sz="4" w:space="0" w:color="auto"/>
              <w:bottom w:val="single" w:sz="4" w:space="0" w:color="auto"/>
            </w:tcBorders>
          </w:tcPr>
          <w:p w14:paraId="1259664D" w14:textId="77777777" w:rsidR="006249B2" w:rsidRPr="00252F3D" w:rsidRDefault="006249B2" w:rsidP="00463E04">
            <w:pPr>
              <w:spacing w:line="360" w:lineRule="auto"/>
              <w:rPr>
                <w:rFonts w:ascii="Book Antiqua" w:hAnsi="Book Antiqua" w:cs="Times New Roman"/>
                <w:b/>
                <w:color w:val="000000" w:themeColor="text1"/>
              </w:rPr>
            </w:pPr>
            <w:r w:rsidRPr="00252F3D">
              <w:rPr>
                <w:rFonts w:ascii="Book Antiqua" w:hAnsi="Book Antiqua" w:cs="Times New Roman"/>
                <w:b/>
                <w:color w:val="000000" w:themeColor="text1"/>
              </w:rPr>
              <w:t>Patients with a history of HF</w:t>
            </w:r>
          </w:p>
        </w:tc>
        <w:tc>
          <w:tcPr>
            <w:tcW w:w="1560" w:type="dxa"/>
            <w:tcBorders>
              <w:top w:val="single" w:sz="4" w:space="0" w:color="auto"/>
              <w:bottom w:val="single" w:sz="4" w:space="0" w:color="auto"/>
            </w:tcBorders>
          </w:tcPr>
          <w:p w14:paraId="0AB66082" w14:textId="77777777" w:rsidR="006249B2" w:rsidRPr="00252F3D" w:rsidRDefault="006249B2" w:rsidP="00463E04">
            <w:pPr>
              <w:spacing w:line="360" w:lineRule="auto"/>
              <w:rPr>
                <w:rFonts w:ascii="Book Antiqua" w:hAnsi="Book Antiqua" w:cs="Times New Roman"/>
                <w:b/>
                <w:color w:val="000000" w:themeColor="text1"/>
              </w:rPr>
            </w:pPr>
            <w:r w:rsidRPr="00252F3D">
              <w:rPr>
                <w:rFonts w:ascii="Book Antiqua" w:hAnsi="Book Antiqua" w:cs="Times New Roman"/>
                <w:b/>
                <w:color w:val="000000" w:themeColor="text1"/>
              </w:rPr>
              <w:t>Patients with a history of CVD</w:t>
            </w:r>
          </w:p>
        </w:tc>
        <w:tc>
          <w:tcPr>
            <w:tcW w:w="4110" w:type="dxa"/>
            <w:tcBorders>
              <w:top w:val="single" w:sz="4" w:space="0" w:color="auto"/>
              <w:bottom w:val="single" w:sz="4" w:space="0" w:color="auto"/>
            </w:tcBorders>
          </w:tcPr>
          <w:p w14:paraId="11A1081D" w14:textId="77777777" w:rsidR="006249B2" w:rsidRPr="00252F3D" w:rsidRDefault="006249B2" w:rsidP="00463E04">
            <w:pPr>
              <w:spacing w:line="360" w:lineRule="auto"/>
              <w:rPr>
                <w:rFonts w:ascii="Book Antiqua" w:hAnsi="Book Antiqua" w:cs="Times New Roman"/>
                <w:b/>
                <w:color w:val="000000" w:themeColor="text1"/>
              </w:rPr>
            </w:pPr>
            <w:r w:rsidRPr="00252F3D">
              <w:rPr>
                <w:rFonts w:ascii="Book Antiqua" w:hAnsi="Book Antiqua" w:cs="Times New Roman"/>
                <w:b/>
                <w:color w:val="000000" w:themeColor="text1"/>
              </w:rPr>
              <w:t>Main results</w:t>
            </w:r>
          </w:p>
        </w:tc>
      </w:tr>
      <w:tr w:rsidR="00252F3D" w:rsidRPr="00252F3D" w14:paraId="6F03BB78" w14:textId="77777777" w:rsidTr="006249B2">
        <w:trPr>
          <w:trHeight w:val="255"/>
        </w:trPr>
        <w:tc>
          <w:tcPr>
            <w:tcW w:w="2092" w:type="dxa"/>
            <w:vMerge w:val="restart"/>
            <w:tcBorders>
              <w:top w:val="single" w:sz="4" w:space="0" w:color="auto"/>
            </w:tcBorders>
          </w:tcPr>
          <w:p w14:paraId="293B95D3" w14:textId="77777777" w:rsidR="006249B2" w:rsidRPr="00252F3D" w:rsidRDefault="006249B2" w:rsidP="006249B2">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EMPA-REG</w:t>
            </w:r>
            <w:r w:rsidRPr="00252F3D">
              <w:rPr>
                <w:rFonts w:ascii="Book Antiqua" w:hAnsi="Book Antiqua"/>
                <w:color w:val="000000" w:themeColor="text1"/>
                <w:vertAlign w:val="superscript"/>
              </w:rPr>
              <w:fldChar w:fldCharType="begin"/>
            </w:r>
            <w:r w:rsidRPr="00252F3D">
              <w:rPr>
                <w:rFonts w:ascii="Book Antiqua" w:hAnsi="Book Antiqua" w:cs="Times New Roman"/>
                <w:color w:val="000000" w:themeColor="text1"/>
                <w:vertAlign w:val="superscript"/>
              </w:rPr>
              <w:instrText xml:space="preserve"> ADDIN ZOTERO_ITEM CSL_CITATION {"citationID":"ezqeXfS1","properties":{"formattedCitation":"(1)","plainCitation":"(1)","noteIndex":0},"citationItems":[{"id":2,"uris":["http://zotero.org/users/5474547/items/SJWRBCK9"],"uri":["http://zotero.org/users/5474547/items/SJWRBCK9"],"itemData":{"id":2,"type":"article-journal","container-title":"New England Journal of Medicine","DOI":"10.1056/NEJMoa1504720","ISSN":"0028-4793, 1533-4406","issue":"22","journalAbbreviation":"N Engl J Med","language":"en","page":"2117-2128","source":"DOI.org (Crossref)","title":"Empagliflozin, Cardiovascular Outcomes, and Mortality in Type 2 Diabetes","volume":"373","author":[{"family":"Zinman","given":"Bernard"},{"family":"Wanner","given":"Christoph"},{"family":"Lachin","given":"John M."},{"family":"Fitchett","given":"David"},{"family":"Bluhmki","given":"Erich"},{"family":"Hantel","given":"Stefan"},{"family":"Mattheus","given":"Michaela"},{"family":"Devins","given":"Theresa"},{"family":"Johansen","given":"Odd Erik"},{"family":"Woerle","given":"Hans J."},{"family":"Broedl","given":"Uli C."},{"family":"Inzucchi","given":"Silvio E."}],"issued":{"date-parts":[["2015",11,26]]}}}],"schema":"https://github.com/citation-style-language/schema/raw/master/csl-citation.json"} </w:instrText>
            </w:r>
            <w:r w:rsidRPr="00252F3D">
              <w:rPr>
                <w:rFonts w:ascii="Book Antiqua" w:hAnsi="Book Antiqua"/>
                <w:color w:val="000000" w:themeColor="text1"/>
                <w:vertAlign w:val="superscript"/>
              </w:rPr>
              <w:fldChar w:fldCharType="separate"/>
            </w:r>
            <w:r w:rsidRPr="00252F3D">
              <w:rPr>
                <w:rFonts w:ascii="Book Antiqua" w:hAnsi="Book Antiqua" w:hint="eastAsia"/>
                <w:color w:val="000000" w:themeColor="text1"/>
                <w:vertAlign w:val="superscript"/>
                <w:lang w:eastAsia="zh-CN"/>
              </w:rPr>
              <w:t>[</w:t>
            </w:r>
            <w:r w:rsidRPr="00252F3D">
              <w:rPr>
                <w:rFonts w:ascii="Book Antiqua" w:hAnsi="Book Antiqua"/>
                <w:color w:val="000000" w:themeColor="text1"/>
                <w:vertAlign w:val="superscript"/>
              </w:rPr>
              <w:t>1</w:t>
            </w:r>
            <w:r w:rsidRPr="00252F3D">
              <w:rPr>
                <w:rFonts w:ascii="Book Antiqua" w:hAnsi="Book Antiqua" w:hint="eastAsia"/>
                <w:color w:val="000000" w:themeColor="text1"/>
                <w:vertAlign w:val="superscript"/>
                <w:lang w:eastAsia="zh-CN"/>
              </w:rPr>
              <w:t>]</w:t>
            </w:r>
            <w:r w:rsidRPr="00252F3D">
              <w:rPr>
                <w:rFonts w:ascii="Book Antiqua" w:hAnsi="Book Antiqua"/>
                <w:color w:val="000000" w:themeColor="text1"/>
                <w:vertAlign w:val="superscript"/>
              </w:rPr>
              <w:fldChar w:fldCharType="end"/>
            </w:r>
          </w:p>
        </w:tc>
        <w:tc>
          <w:tcPr>
            <w:tcW w:w="1168" w:type="dxa"/>
            <w:vMerge w:val="restart"/>
            <w:tcBorders>
              <w:top w:val="single" w:sz="4" w:space="0" w:color="auto"/>
            </w:tcBorders>
          </w:tcPr>
          <w:p w14:paraId="6DEF9345"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 xml:space="preserve">T2DM </w:t>
            </w:r>
          </w:p>
          <w:p w14:paraId="1AF1B32F"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(7028)</w:t>
            </w:r>
          </w:p>
        </w:tc>
        <w:tc>
          <w:tcPr>
            <w:tcW w:w="993" w:type="dxa"/>
            <w:vMerge w:val="restart"/>
            <w:tcBorders>
              <w:top w:val="single" w:sz="4" w:space="0" w:color="auto"/>
            </w:tcBorders>
          </w:tcPr>
          <w:p w14:paraId="4573C1F4"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63.1</w:t>
            </w:r>
          </w:p>
        </w:tc>
        <w:tc>
          <w:tcPr>
            <w:tcW w:w="1559" w:type="dxa"/>
            <w:vMerge w:val="restart"/>
            <w:tcBorders>
              <w:top w:val="single" w:sz="4" w:space="0" w:color="auto"/>
            </w:tcBorders>
          </w:tcPr>
          <w:p w14:paraId="04E48A1B"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Empagliflozin</w:t>
            </w:r>
          </w:p>
        </w:tc>
        <w:tc>
          <w:tcPr>
            <w:tcW w:w="1559" w:type="dxa"/>
            <w:vMerge w:val="restart"/>
            <w:tcBorders>
              <w:top w:val="single" w:sz="4" w:space="0" w:color="auto"/>
            </w:tcBorders>
          </w:tcPr>
          <w:p w14:paraId="4E92E6D4" w14:textId="77777777" w:rsidR="006249B2" w:rsidRPr="00252F3D" w:rsidRDefault="006249B2" w:rsidP="00463E04">
            <w:pPr>
              <w:spacing w:line="360" w:lineRule="auto"/>
              <w:rPr>
                <w:rFonts w:ascii="Book Antiqua" w:hAnsi="Book Antiqua" w:cs="Times New Roman"/>
                <w:color w:val="000000" w:themeColor="text1"/>
                <w:lang w:eastAsia="zh-CN"/>
              </w:rPr>
            </w:pPr>
            <w:r w:rsidRPr="00252F3D">
              <w:rPr>
                <w:rFonts w:ascii="Book Antiqua" w:hAnsi="Book Antiqua" w:cs="Times New Roman"/>
                <w:color w:val="000000" w:themeColor="text1"/>
              </w:rPr>
              <w:t xml:space="preserve">3.1 </w:t>
            </w:r>
            <w:proofErr w:type="spellStart"/>
            <w:r w:rsidRPr="00252F3D">
              <w:rPr>
                <w:rFonts w:ascii="Book Antiqua" w:hAnsi="Book Antiqua" w:cs="Times New Roman"/>
                <w:color w:val="000000" w:themeColor="text1"/>
              </w:rPr>
              <w:t>yr</w:t>
            </w:r>
            <w:proofErr w:type="spellEnd"/>
          </w:p>
        </w:tc>
        <w:tc>
          <w:tcPr>
            <w:tcW w:w="1559" w:type="dxa"/>
            <w:vMerge w:val="restart"/>
            <w:tcBorders>
              <w:top w:val="single" w:sz="4" w:space="0" w:color="auto"/>
            </w:tcBorders>
          </w:tcPr>
          <w:p w14:paraId="74AE359E"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10.1%</w:t>
            </w:r>
          </w:p>
        </w:tc>
        <w:tc>
          <w:tcPr>
            <w:tcW w:w="1560" w:type="dxa"/>
            <w:vMerge w:val="restart"/>
            <w:tcBorders>
              <w:top w:val="single" w:sz="4" w:space="0" w:color="auto"/>
            </w:tcBorders>
          </w:tcPr>
          <w:p w14:paraId="5A4BF019"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100%</w:t>
            </w:r>
          </w:p>
        </w:tc>
        <w:tc>
          <w:tcPr>
            <w:tcW w:w="4110" w:type="dxa"/>
            <w:tcBorders>
              <w:top w:val="single" w:sz="4" w:space="0" w:color="auto"/>
            </w:tcBorders>
          </w:tcPr>
          <w:p w14:paraId="2E46D91B"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or HF (HR, 0.66; 95%CI</w:t>
            </w:r>
            <w:r w:rsidRPr="00252F3D">
              <w:rPr>
                <w:rFonts w:ascii="Book Antiqua" w:hAnsi="Book Antiqua" w:cs="Times New Roman" w:hint="eastAsia"/>
                <w:color w:val="000000" w:themeColor="text1"/>
                <w:lang w:eastAsia="zh-CN"/>
              </w:rPr>
              <w:t>,</w:t>
            </w:r>
            <w:r w:rsidRPr="00252F3D">
              <w:rPr>
                <w:rFonts w:ascii="Book Antiqua" w:hAnsi="Book Antiqua" w:cs="Times New Roman"/>
                <w:color w:val="000000" w:themeColor="text1"/>
              </w:rPr>
              <w:t xml:space="preserve"> 0.55–0.79)</w:t>
            </w:r>
          </w:p>
        </w:tc>
      </w:tr>
      <w:tr w:rsidR="00252F3D" w:rsidRPr="00252F3D" w14:paraId="18A7EAD6" w14:textId="77777777" w:rsidTr="006249B2">
        <w:trPr>
          <w:trHeight w:val="290"/>
        </w:trPr>
        <w:tc>
          <w:tcPr>
            <w:tcW w:w="2092" w:type="dxa"/>
            <w:vMerge/>
          </w:tcPr>
          <w:p w14:paraId="7D3BE28D" w14:textId="77777777" w:rsidR="006249B2" w:rsidRPr="00252F3D" w:rsidRDefault="006249B2" w:rsidP="00463E04">
            <w:pPr>
              <w:spacing w:line="360" w:lineRule="auto"/>
              <w:rPr>
                <w:rFonts w:ascii="Book Antiqua" w:hAnsi="Book Antiqua" w:cs="Times New Roman"/>
                <w:color w:val="000000" w:themeColor="text1"/>
              </w:rPr>
            </w:pPr>
          </w:p>
        </w:tc>
        <w:tc>
          <w:tcPr>
            <w:tcW w:w="1168" w:type="dxa"/>
            <w:vMerge/>
          </w:tcPr>
          <w:p w14:paraId="7D6F3414" w14:textId="77777777" w:rsidR="006249B2" w:rsidRPr="00252F3D" w:rsidRDefault="006249B2" w:rsidP="00463E04">
            <w:pPr>
              <w:spacing w:line="360" w:lineRule="auto"/>
              <w:rPr>
                <w:rFonts w:ascii="Book Antiqua" w:hAnsi="Book Antiqua" w:cs="Times New Roman"/>
                <w:color w:val="000000" w:themeColor="text1"/>
              </w:rPr>
            </w:pPr>
          </w:p>
        </w:tc>
        <w:tc>
          <w:tcPr>
            <w:tcW w:w="993" w:type="dxa"/>
            <w:vMerge/>
          </w:tcPr>
          <w:p w14:paraId="2E2DE305"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316B051E"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71B0229E"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0D2CF59F" w14:textId="77777777" w:rsidR="006249B2" w:rsidRPr="00252F3D" w:rsidRDefault="006249B2" w:rsidP="00463E04">
            <w:pPr>
              <w:spacing w:line="360" w:lineRule="auto"/>
              <w:rPr>
                <w:rFonts w:ascii="Book Antiqua" w:hAnsi="Book Antiqua" w:cs="Times New Roman"/>
                <w:color w:val="000000" w:themeColor="text1"/>
              </w:rPr>
            </w:pPr>
          </w:p>
        </w:tc>
        <w:tc>
          <w:tcPr>
            <w:tcW w:w="1560" w:type="dxa"/>
            <w:vMerge/>
          </w:tcPr>
          <w:p w14:paraId="10D78FBC" w14:textId="77777777" w:rsidR="006249B2" w:rsidRPr="00252F3D" w:rsidRDefault="006249B2" w:rsidP="00463E04">
            <w:pPr>
              <w:spacing w:line="360" w:lineRule="auto"/>
              <w:rPr>
                <w:rFonts w:ascii="Book Antiqua" w:hAnsi="Book Antiqua" w:cs="Times New Roman"/>
                <w:color w:val="000000" w:themeColor="text1"/>
              </w:rPr>
            </w:pPr>
          </w:p>
        </w:tc>
        <w:tc>
          <w:tcPr>
            <w:tcW w:w="4110" w:type="dxa"/>
          </w:tcPr>
          <w:p w14:paraId="38B1D0E6"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HF (HR, 0.65; 95%CI, 0.50–0.85)</w:t>
            </w:r>
          </w:p>
        </w:tc>
      </w:tr>
      <w:tr w:rsidR="00252F3D" w:rsidRPr="00252F3D" w14:paraId="3F45BF0C" w14:textId="77777777" w:rsidTr="006249B2">
        <w:trPr>
          <w:trHeight w:val="229"/>
        </w:trPr>
        <w:tc>
          <w:tcPr>
            <w:tcW w:w="2092" w:type="dxa"/>
            <w:vMerge/>
          </w:tcPr>
          <w:p w14:paraId="7CE8E111" w14:textId="77777777" w:rsidR="006249B2" w:rsidRPr="00252F3D" w:rsidRDefault="006249B2" w:rsidP="00463E04">
            <w:pPr>
              <w:spacing w:line="360" w:lineRule="auto"/>
              <w:rPr>
                <w:rFonts w:ascii="Book Antiqua" w:hAnsi="Book Antiqua" w:cs="Times New Roman"/>
                <w:color w:val="000000" w:themeColor="text1"/>
              </w:rPr>
            </w:pPr>
          </w:p>
        </w:tc>
        <w:tc>
          <w:tcPr>
            <w:tcW w:w="1168" w:type="dxa"/>
            <w:vMerge/>
          </w:tcPr>
          <w:p w14:paraId="0D0F3467" w14:textId="77777777" w:rsidR="006249B2" w:rsidRPr="00252F3D" w:rsidRDefault="006249B2" w:rsidP="00463E04">
            <w:pPr>
              <w:spacing w:line="360" w:lineRule="auto"/>
              <w:rPr>
                <w:rFonts w:ascii="Book Antiqua" w:hAnsi="Book Antiqua" w:cs="Times New Roman"/>
                <w:color w:val="000000" w:themeColor="text1"/>
              </w:rPr>
            </w:pPr>
          </w:p>
        </w:tc>
        <w:tc>
          <w:tcPr>
            <w:tcW w:w="993" w:type="dxa"/>
            <w:vMerge/>
          </w:tcPr>
          <w:p w14:paraId="1B5A0433"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675FD584"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628F239C"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2855FEC6" w14:textId="77777777" w:rsidR="006249B2" w:rsidRPr="00252F3D" w:rsidRDefault="006249B2" w:rsidP="00463E04">
            <w:pPr>
              <w:spacing w:line="360" w:lineRule="auto"/>
              <w:rPr>
                <w:rFonts w:ascii="Book Antiqua" w:hAnsi="Book Antiqua" w:cs="Times New Roman"/>
                <w:color w:val="000000" w:themeColor="text1"/>
              </w:rPr>
            </w:pPr>
          </w:p>
        </w:tc>
        <w:tc>
          <w:tcPr>
            <w:tcW w:w="1560" w:type="dxa"/>
            <w:vMerge/>
          </w:tcPr>
          <w:p w14:paraId="061BC960" w14:textId="77777777" w:rsidR="006249B2" w:rsidRPr="00252F3D" w:rsidRDefault="006249B2" w:rsidP="00463E04">
            <w:pPr>
              <w:spacing w:line="360" w:lineRule="auto"/>
              <w:rPr>
                <w:rFonts w:ascii="Book Antiqua" w:hAnsi="Book Antiqua" w:cs="Times New Roman"/>
                <w:color w:val="000000" w:themeColor="text1"/>
              </w:rPr>
            </w:pPr>
          </w:p>
        </w:tc>
        <w:tc>
          <w:tcPr>
            <w:tcW w:w="4110" w:type="dxa"/>
          </w:tcPr>
          <w:p w14:paraId="73091A60"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(HR, 0.62; 95%CI, 0.49–0.77)</w:t>
            </w:r>
          </w:p>
        </w:tc>
      </w:tr>
      <w:tr w:rsidR="00252F3D" w:rsidRPr="00252F3D" w14:paraId="46BE3D25" w14:textId="77777777" w:rsidTr="006249B2">
        <w:trPr>
          <w:trHeight w:val="229"/>
        </w:trPr>
        <w:tc>
          <w:tcPr>
            <w:tcW w:w="2092" w:type="dxa"/>
            <w:vMerge w:val="restart"/>
          </w:tcPr>
          <w:p w14:paraId="71BF1808" w14:textId="77777777" w:rsidR="006249B2" w:rsidRPr="00252F3D" w:rsidRDefault="006249B2" w:rsidP="006249B2">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CANVAS</w:t>
            </w:r>
            <w:r w:rsidRPr="00252F3D">
              <w:rPr>
                <w:rFonts w:ascii="Book Antiqua" w:hAnsi="Book Antiqua"/>
                <w:color w:val="000000" w:themeColor="text1"/>
                <w:vertAlign w:val="superscript"/>
              </w:rPr>
              <w:fldChar w:fldCharType="begin"/>
            </w:r>
            <w:r w:rsidRPr="00252F3D">
              <w:rPr>
                <w:rFonts w:ascii="Book Antiqua" w:hAnsi="Book Antiqua" w:cs="Times New Roman"/>
                <w:color w:val="000000" w:themeColor="text1"/>
                <w:vertAlign w:val="superscript"/>
              </w:rPr>
              <w:instrText xml:space="preserve"> ADDIN ZOTERO_ITEM CSL_CITATION {"citationID":"dL1lf86K","properties":{"formattedCitation":"(3)","plainCitation":"(3)","noteIndex":0},"citationItems":[{"id":6,"uris":["http://zotero.org/users/5474547/items/32LFTU6C"],"uri":["http://zotero.org/users/5474547/items/32LFTU6C"],"itemData":{"id":6,"type":"article-journal","container-title":"New England Journal of Medicine","DOI":"10.1056/NEJMoa1611925","ISSN":"0028-4793, 1533-4406","issue":"7","journalAbbreviation":"N Engl J Med","language":"en","page":"644-657","source":"DOI.org (Crossref)","title":"Canagliflozin and Cardiovascular and Renal Events in Type 2 Diabetes","volume":"377","author":[{"family":"Neal","given":"Bruce"},{"family":"Perkovic","given":"Vlado"},{"family":"Mahaffey","given":"Kenneth W."},{"family":"Zeeuw","given":"Dick","non-dropping-particle":"de"},{"family":"Fulcher","given":"Greg"},{"family":"Erondu","given":"Ngozi"},{"family":"Shaw","given":"Wayne"},{"family":"Law","given":"Gordon"},{"family":"Desai","given":"Mehul"},{"family":"Matthews","given":"David R."}],"issued":{"date-parts":[["2017",8,17]]}}}],"schema":"https://github.com/citation-style-language/schema/raw/master/csl-citation.json"} </w:instrText>
            </w:r>
            <w:r w:rsidRPr="00252F3D">
              <w:rPr>
                <w:rFonts w:ascii="Book Antiqua" w:hAnsi="Book Antiqua"/>
                <w:color w:val="000000" w:themeColor="text1"/>
                <w:vertAlign w:val="superscript"/>
              </w:rPr>
              <w:fldChar w:fldCharType="separate"/>
            </w:r>
            <w:r w:rsidRPr="00252F3D">
              <w:rPr>
                <w:rFonts w:ascii="Book Antiqua" w:hAnsi="Book Antiqua" w:hint="eastAsia"/>
                <w:color w:val="000000" w:themeColor="text1"/>
                <w:vertAlign w:val="superscript"/>
                <w:lang w:eastAsia="zh-CN"/>
              </w:rPr>
              <w:t>[</w:t>
            </w:r>
            <w:r w:rsidRPr="00252F3D">
              <w:rPr>
                <w:rFonts w:ascii="Book Antiqua" w:hAnsi="Book Antiqua"/>
                <w:color w:val="000000" w:themeColor="text1"/>
                <w:vertAlign w:val="superscript"/>
              </w:rPr>
              <w:t>3</w:t>
            </w:r>
            <w:r w:rsidRPr="00252F3D">
              <w:rPr>
                <w:rFonts w:ascii="Book Antiqua" w:hAnsi="Book Antiqua" w:hint="eastAsia"/>
                <w:color w:val="000000" w:themeColor="text1"/>
                <w:vertAlign w:val="superscript"/>
                <w:lang w:eastAsia="zh-CN"/>
              </w:rPr>
              <w:t>]</w:t>
            </w:r>
            <w:r w:rsidRPr="00252F3D">
              <w:rPr>
                <w:rFonts w:ascii="Book Antiqua" w:hAnsi="Book Antiqua"/>
                <w:color w:val="000000" w:themeColor="text1"/>
                <w:vertAlign w:val="superscript"/>
              </w:rPr>
              <w:fldChar w:fldCharType="end"/>
            </w:r>
          </w:p>
        </w:tc>
        <w:tc>
          <w:tcPr>
            <w:tcW w:w="1168" w:type="dxa"/>
            <w:vMerge w:val="restart"/>
          </w:tcPr>
          <w:p w14:paraId="4B09E198"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 xml:space="preserve">T2DM </w:t>
            </w:r>
          </w:p>
          <w:p w14:paraId="55205344"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(9734)</w:t>
            </w:r>
          </w:p>
        </w:tc>
        <w:tc>
          <w:tcPr>
            <w:tcW w:w="993" w:type="dxa"/>
            <w:vMerge w:val="restart"/>
          </w:tcPr>
          <w:p w14:paraId="542749BE"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63.3</w:t>
            </w:r>
          </w:p>
        </w:tc>
        <w:tc>
          <w:tcPr>
            <w:tcW w:w="1559" w:type="dxa"/>
            <w:vMerge w:val="restart"/>
          </w:tcPr>
          <w:p w14:paraId="0244E966"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Canagliflozin</w:t>
            </w:r>
          </w:p>
        </w:tc>
        <w:tc>
          <w:tcPr>
            <w:tcW w:w="1559" w:type="dxa"/>
            <w:vMerge w:val="restart"/>
          </w:tcPr>
          <w:p w14:paraId="28BAACB2" w14:textId="77777777" w:rsidR="006249B2" w:rsidRPr="00252F3D" w:rsidRDefault="006249B2" w:rsidP="00463E04">
            <w:pPr>
              <w:spacing w:line="360" w:lineRule="auto"/>
              <w:rPr>
                <w:rFonts w:ascii="Book Antiqua" w:hAnsi="Book Antiqua" w:cs="Times New Roman"/>
                <w:color w:val="000000" w:themeColor="text1"/>
                <w:lang w:eastAsia="zh-CN"/>
              </w:rPr>
            </w:pPr>
            <w:r w:rsidRPr="00252F3D">
              <w:rPr>
                <w:rFonts w:ascii="Book Antiqua" w:hAnsi="Book Antiqua" w:cs="Times New Roman"/>
                <w:color w:val="000000" w:themeColor="text1"/>
              </w:rPr>
              <w:t xml:space="preserve">2.4 </w:t>
            </w:r>
            <w:proofErr w:type="spellStart"/>
            <w:r w:rsidRPr="00252F3D">
              <w:rPr>
                <w:rFonts w:ascii="Book Antiqua" w:hAnsi="Book Antiqua" w:cs="Times New Roman"/>
                <w:color w:val="000000" w:themeColor="text1"/>
              </w:rPr>
              <w:t>yr</w:t>
            </w:r>
            <w:proofErr w:type="spellEnd"/>
          </w:p>
        </w:tc>
        <w:tc>
          <w:tcPr>
            <w:tcW w:w="1559" w:type="dxa"/>
            <w:vMerge w:val="restart"/>
          </w:tcPr>
          <w:p w14:paraId="1C7FFCD0"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14.4%</w:t>
            </w:r>
          </w:p>
        </w:tc>
        <w:tc>
          <w:tcPr>
            <w:tcW w:w="1560" w:type="dxa"/>
            <w:vMerge w:val="restart"/>
          </w:tcPr>
          <w:p w14:paraId="7512815D"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65.6%</w:t>
            </w:r>
          </w:p>
        </w:tc>
        <w:tc>
          <w:tcPr>
            <w:tcW w:w="4110" w:type="dxa"/>
          </w:tcPr>
          <w:p w14:paraId="61F9C9C4"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or HF (HR, 0.78; 95%CI, 0.67–0.91)</w:t>
            </w:r>
          </w:p>
        </w:tc>
      </w:tr>
      <w:tr w:rsidR="00252F3D" w:rsidRPr="00252F3D" w14:paraId="2BDD32C0" w14:textId="77777777" w:rsidTr="006249B2">
        <w:trPr>
          <w:trHeight w:val="229"/>
        </w:trPr>
        <w:tc>
          <w:tcPr>
            <w:tcW w:w="2092" w:type="dxa"/>
            <w:vMerge/>
          </w:tcPr>
          <w:p w14:paraId="0B3C7F39" w14:textId="77777777" w:rsidR="006249B2" w:rsidRPr="00252F3D" w:rsidRDefault="006249B2" w:rsidP="00463E04">
            <w:pPr>
              <w:spacing w:line="360" w:lineRule="auto"/>
              <w:rPr>
                <w:rFonts w:ascii="Book Antiqua" w:hAnsi="Book Antiqua" w:cs="Times New Roman"/>
                <w:color w:val="000000" w:themeColor="text1"/>
              </w:rPr>
            </w:pPr>
          </w:p>
        </w:tc>
        <w:tc>
          <w:tcPr>
            <w:tcW w:w="1168" w:type="dxa"/>
            <w:vMerge/>
          </w:tcPr>
          <w:p w14:paraId="2AE96BD3" w14:textId="77777777" w:rsidR="006249B2" w:rsidRPr="00252F3D" w:rsidRDefault="006249B2" w:rsidP="00463E04">
            <w:pPr>
              <w:spacing w:line="360" w:lineRule="auto"/>
              <w:rPr>
                <w:rFonts w:ascii="Book Antiqua" w:hAnsi="Book Antiqua" w:cs="Times New Roman"/>
                <w:color w:val="000000" w:themeColor="text1"/>
              </w:rPr>
            </w:pPr>
          </w:p>
        </w:tc>
        <w:tc>
          <w:tcPr>
            <w:tcW w:w="993" w:type="dxa"/>
            <w:vMerge/>
          </w:tcPr>
          <w:p w14:paraId="57DA4761"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6BF14A3F"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22BA5650"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618E059D" w14:textId="77777777" w:rsidR="006249B2" w:rsidRPr="00252F3D" w:rsidRDefault="006249B2" w:rsidP="00463E04">
            <w:pPr>
              <w:spacing w:line="360" w:lineRule="auto"/>
              <w:rPr>
                <w:rFonts w:ascii="Book Antiqua" w:hAnsi="Book Antiqua" w:cs="Times New Roman"/>
                <w:color w:val="000000" w:themeColor="text1"/>
              </w:rPr>
            </w:pPr>
          </w:p>
        </w:tc>
        <w:tc>
          <w:tcPr>
            <w:tcW w:w="1560" w:type="dxa"/>
            <w:vMerge/>
          </w:tcPr>
          <w:p w14:paraId="207A4DF9" w14:textId="77777777" w:rsidR="006249B2" w:rsidRPr="00252F3D" w:rsidRDefault="006249B2" w:rsidP="00463E04">
            <w:pPr>
              <w:spacing w:line="360" w:lineRule="auto"/>
              <w:rPr>
                <w:rFonts w:ascii="Book Antiqua" w:hAnsi="Book Antiqua" w:cs="Times New Roman"/>
                <w:color w:val="000000" w:themeColor="text1"/>
              </w:rPr>
            </w:pPr>
          </w:p>
        </w:tc>
        <w:tc>
          <w:tcPr>
            <w:tcW w:w="4110" w:type="dxa"/>
          </w:tcPr>
          <w:p w14:paraId="0F0E1F8E"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HF (HR, 0.67; 95%CI, 0.52–0.87)</w:t>
            </w:r>
          </w:p>
        </w:tc>
      </w:tr>
      <w:tr w:rsidR="00252F3D" w:rsidRPr="00252F3D" w14:paraId="72965A7B" w14:textId="77777777" w:rsidTr="006249B2">
        <w:trPr>
          <w:trHeight w:val="229"/>
        </w:trPr>
        <w:tc>
          <w:tcPr>
            <w:tcW w:w="2092" w:type="dxa"/>
            <w:vMerge/>
          </w:tcPr>
          <w:p w14:paraId="5FF0B103" w14:textId="77777777" w:rsidR="006249B2" w:rsidRPr="00252F3D" w:rsidRDefault="006249B2" w:rsidP="00463E04">
            <w:pPr>
              <w:spacing w:line="360" w:lineRule="auto"/>
              <w:rPr>
                <w:rFonts w:ascii="Book Antiqua" w:hAnsi="Book Antiqua" w:cs="Times New Roman"/>
                <w:color w:val="000000" w:themeColor="text1"/>
              </w:rPr>
            </w:pPr>
          </w:p>
        </w:tc>
        <w:tc>
          <w:tcPr>
            <w:tcW w:w="1168" w:type="dxa"/>
            <w:vMerge/>
          </w:tcPr>
          <w:p w14:paraId="2FC3A1F3" w14:textId="77777777" w:rsidR="006249B2" w:rsidRPr="00252F3D" w:rsidRDefault="006249B2" w:rsidP="00463E04">
            <w:pPr>
              <w:spacing w:line="360" w:lineRule="auto"/>
              <w:rPr>
                <w:rFonts w:ascii="Book Antiqua" w:hAnsi="Book Antiqua" w:cs="Times New Roman"/>
                <w:color w:val="000000" w:themeColor="text1"/>
              </w:rPr>
            </w:pPr>
          </w:p>
        </w:tc>
        <w:tc>
          <w:tcPr>
            <w:tcW w:w="993" w:type="dxa"/>
            <w:vMerge/>
          </w:tcPr>
          <w:p w14:paraId="7F28A34B"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550D610A"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7D50B2F1"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1BEDC07D" w14:textId="77777777" w:rsidR="006249B2" w:rsidRPr="00252F3D" w:rsidRDefault="006249B2" w:rsidP="00463E04">
            <w:pPr>
              <w:spacing w:line="360" w:lineRule="auto"/>
              <w:rPr>
                <w:rFonts w:ascii="Book Antiqua" w:hAnsi="Book Antiqua" w:cs="Times New Roman"/>
                <w:color w:val="000000" w:themeColor="text1"/>
              </w:rPr>
            </w:pPr>
          </w:p>
        </w:tc>
        <w:tc>
          <w:tcPr>
            <w:tcW w:w="1560" w:type="dxa"/>
            <w:vMerge/>
          </w:tcPr>
          <w:p w14:paraId="0AFE357C" w14:textId="77777777" w:rsidR="006249B2" w:rsidRPr="00252F3D" w:rsidRDefault="006249B2" w:rsidP="00463E04">
            <w:pPr>
              <w:spacing w:line="360" w:lineRule="auto"/>
              <w:rPr>
                <w:rFonts w:ascii="Book Antiqua" w:hAnsi="Book Antiqua" w:cs="Times New Roman"/>
                <w:color w:val="000000" w:themeColor="text1"/>
              </w:rPr>
            </w:pPr>
          </w:p>
        </w:tc>
        <w:tc>
          <w:tcPr>
            <w:tcW w:w="4110" w:type="dxa"/>
          </w:tcPr>
          <w:p w14:paraId="555680C1"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(HR, 0.87 95%CI, 0.72–1.06)</w:t>
            </w:r>
          </w:p>
        </w:tc>
      </w:tr>
      <w:tr w:rsidR="00252F3D" w:rsidRPr="00252F3D" w14:paraId="470EAF61" w14:textId="77777777" w:rsidTr="006249B2">
        <w:trPr>
          <w:trHeight w:val="229"/>
        </w:trPr>
        <w:tc>
          <w:tcPr>
            <w:tcW w:w="2092" w:type="dxa"/>
            <w:vMerge w:val="restart"/>
          </w:tcPr>
          <w:p w14:paraId="0D1A0FE1" w14:textId="77777777" w:rsidR="006249B2" w:rsidRPr="00252F3D" w:rsidRDefault="006249B2" w:rsidP="006249B2">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DECLARE-TIMI 58</w:t>
            </w:r>
            <w:r w:rsidRPr="00252F3D">
              <w:rPr>
                <w:rFonts w:ascii="Book Antiqua" w:hAnsi="Book Antiqua"/>
                <w:color w:val="000000" w:themeColor="text1"/>
                <w:vertAlign w:val="superscript"/>
              </w:rPr>
              <w:fldChar w:fldCharType="begin"/>
            </w:r>
            <w:r w:rsidRPr="00252F3D">
              <w:rPr>
                <w:rFonts w:ascii="Book Antiqua" w:hAnsi="Book Antiqua" w:cs="Times New Roman"/>
                <w:color w:val="000000" w:themeColor="text1"/>
                <w:vertAlign w:val="superscript"/>
              </w:rPr>
              <w:instrText xml:space="preserve"> ADDIN ZOTERO_ITEM CSL_CITATION {"citationID":"AugtFwAo","properties":{"formattedCitation":"(4)","plainCitation":"(4)","noteIndex":0},"citationItems":[{"id":8,"uris":["http://zotero.org/users/5474547/items/I595GW75"],"uri":["http://zotero.org/users/5474547/items/I595GW75"],"itemData":{"id":8,"type":"article-journal","container-title":"New England Journal of Medicine","DOI":"10.1056/NEJMoa1812389","ISSN":"0028-4793, 1533-4406","issue":"4","journalAbbreviation":"N Engl J Med","language":"en","page":"347-357","source":"DOI.org (Crossref)","title":"Dapagliflozin and Cardiovascular Outcomes in Type 2 Diabetes","volume":"380","author":[{"family":"Wiviott","given":"Stephen D."},{"family":"Raz","given":"Itamar"},{"family":"Bonaca","given":"Marc P."},{"family":"Mosenzon","given":"Ofri"},{"family":"Kato","given":"Eri T."},{"family":"Cahn","given":"Avivit"},{"family":"Silverman","given":"Michael G."},{"family":"Zelniker","given":"Thomas A."},{"family":"Kuder","given":"Julia F."},{"family":"Murphy","given":"Sabina A."},{"family":"Bhatt","given":"Deepak L."},{"family":"Leiter","given":"Lawrence A."},{"family":"McGuire","given":"Darren K."},{"family":"Wilding","given":"John P.H."},{"family":"Ruff","given":"Christian T."},{"family":"Gause-Nilsson","given":"Ingrid A.M."},{"family":"Fredriksson","given":"Martin"},{"family":"Johansson","given":"Peter A."},{"family":"Langkilde","given":"Anna-Maria"},{"family":"Sabatine","given":"Marc S."}],"issued":{"date-parts":[["2019",1,24]]}}}],"schema":"https://github.com/citation-style-language/schema/raw/master/csl-citation.json"} </w:instrText>
            </w:r>
            <w:r w:rsidRPr="00252F3D">
              <w:rPr>
                <w:rFonts w:ascii="Book Antiqua" w:hAnsi="Book Antiqua"/>
                <w:color w:val="000000" w:themeColor="text1"/>
                <w:vertAlign w:val="superscript"/>
              </w:rPr>
              <w:fldChar w:fldCharType="separate"/>
            </w:r>
            <w:r w:rsidRPr="00252F3D">
              <w:rPr>
                <w:rFonts w:ascii="Book Antiqua" w:hAnsi="Book Antiqua" w:hint="eastAsia"/>
                <w:color w:val="000000" w:themeColor="text1"/>
                <w:vertAlign w:val="superscript"/>
                <w:lang w:eastAsia="zh-CN"/>
              </w:rPr>
              <w:t>[</w:t>
            </w:r>
            <w:r w:rsidRPr="00252F3D">
              <w:rPr>
                <w:rFonts w:ascii="Book Antiqua" w:hAnsi="Book Antiqua"/>
                <w:color w:val="000000" w:themeColor="text1"/>
                <w:vertAlign w:val="superscript"/>
              </w:rPr>
              <w:t>4</w:t>
            </w:r>
            <w:r w:rsidRPr="00252F3D">
              <w:rPr>
                <w:rFonts w:ascii="Book Antiqua" w:hAnsi="Book Antiqua" w:hint="eastAsia"/>
                <w:color w:val="000000" w:themeColor="text1"/>
                <w:vertAlign w:val="superscript"/>
                <w:lang w:eastAsia="zh-CN"/>
              </w:rPr>
              <w:t>]</w:t>
            </w:r>
            <w:r w:rsidRPr="00252F3D">
              <w:rPr>
                <w:rFonts w:ascii="Book Antiqua" w:hAnsi="Book Antiqua"/>
                <w:color w:val="000000" w:themeColor="text1"/>
                <w:vertAlign w:val="superscript"/>
              </w:rPr>
              <w:fldChar w:fldCharType="end"/>
            </w:r>
          </w:p>
        </w:tc>
        <w:tc>
          <w:tcPr>
            <w:tcW w:w="1168" w:type="dxa"/>
            <w:vMerge w:val="restart"/>
          </w:tcPr>
          <w:p w14:paraId="3BDFF37F"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 xml:space="preserve">T2DM </w:t>
            </w:r>
          </w:p>
          <w:p w14:paraId="198D10ED"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(17160)</w:t>
            </w:r>
          </w:p>
        </w:tc>
        <w:tc>
          <w:tcPr>
            <w:tcW w:w="993" w:type="dxa"/>
            <w:vMerge w:val="restart"/>
          </w:tcPr>
          <w:p w14:paraId="53CF1A01"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63.9</w:t>
            </w:r>
          </w:p>
        </w:tc>
        <w:tc>
          <w:tcPr>
            <w:tcW w:w="1559" w:type="dxa"/>
            <w:vMerge w:val="restart"/>
          </w:tcPr>
          <w:p w14:paraId="4B258442"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Dapagliflozin</w:t>
            </w:r>
          </w:p>
        </w:tc>
        <w:tc>
          <w:tcPr>
            <w:tcW w:w="1559" w:type="dxa"/>
            <w:vMerge w:val="restart"/>
          </w:tcPr>
          <w:p w14:paraId="794FC764" w14:textId="77777777" w:rsidR="006249B2" w:rsidRPr="00252F3D" w:rsidRDefault="006249B2" w:rsidP="00463E04">
            <w:pPr>
              <w:spacing w:line="360" w:lineRule="auto"/>
              <w:rPr>
                <w:rFonts w:ascii="Book Antiqua" w:hAnsi="Book Antiqua" w:cs="Times New Roman"/>
                <w:color w:val="000000" w:themeColor="text1"/>
                <w:lang w:eastAsia="zh-CN"/>
              </w:rPr>
            </w:pPr>
            <w:r w:rsidRPr="00252F3D">
              <w:rPr>
                <w:rFonts w:ascii="Book Antiqua" w:hAnsi="Book Antiqua" w:cs="Times New Roman"/>
                <w:color w:val="000000" w:themeColor="text1"/>
              </w:rPr>
              <w:t xml:space="preserve">4.2 </w:t>
            </w:r>
            <w:proofErr w:type="spellStart"/>
            <w:r w:rsidRPr="00252F3D">
              <w:rPr>
                <w:rFonts w:ascii="Book Antiqua" w:hAnsi="Book Antiqua" w:cs="Times New Roman"/>
                <w:color w:val="000000" w:themeColor="text1"/>
              </w:rPr>
              <w:t>yr</w:t>
            </w:r>
            <w:proofErr w:type="spellEnd"/>
          </w:p>
        </w:tc>
        <w:tc>
          <w:tcPr>
            <w:tcW w:w="1559" w:type="dxa"/>
            <w:vMerge w:val="restart"/>
          </w:tcPr>
          <w:p w14:paraId="04A14B5B"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10.0%</w:t>
            </w:r>
          </w:p>
        </w:tc>
        <w:tc>
          <w:tcPr>
            <w:tcW w:w="1560" w:type="dxa"/>
            <w:vMerge w:val="restart"/>
          </w:tcPr>
          <w:p w14:paraId="3AD497A2"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40.6%</w:t>
            </w:r>
          </w:p>
        </w:tc>
        <w:tc>
          <w:tcPr>
            <w:tcW w:w="4110" w:type="dxa"/>
          </w:tcPr>
          <w:p w14:paraId="08C9F6D3"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or HF (HR, 0.83; 95%CI, 0.73–0.95)</w:t>
            </w:r>
          </w:p>
        </w:tc>
      </w:tr>
      <w:tr w:rsidR="00252F3D" w:rsidRPr="00252F3D" w14:paraId="3572F009" w14:textId="77777777" w:rsidTr="006249B2">
        <w:trPr>
          <w:trHeight w:val="229"/>
        </w:trPr>
        <w:tc>
          <w:tcPr>
            <w:tcW w:w="2092" w:type="dxa"/>
            <w:vMerge/>
          </w:tcPr>
          <w:p w14:paraId="196AF4F5" w14:textId="77777777" w:rsidR="006249B2" w:rsidRPr="00252F3D" w:rsidRDefault="006249B2" w:rsidP="00463E04">
            <w:pPr>
              <w:spacing w:line="360" w:lineRule="auto"/>
              <w:rPr>
                <w:rFonts w:ascii="Book Antiqua" w:hAnsi="Book Antiqua" w:cs="Times New Roman"/>
                <w:color w:val="000000" w:themeColor="text1"/>
              </w:rPr>
            </w:pPr>
          </w:p>
        </w:tc>
        <w:tc>
          <w:tcPr>
            <w:tcW w:w="1168" w:type="dxa"/>
            <w:vMerge/>
          </w:tcPr>
          <w:p w14:paraId="374410E1" w14:textId="77777777" w:rsidR="006249B2" w:rsidRPr="00252F3D" w:rsidRDefault="006249B2" w:rsidP="00463E04">
            <w:pPr>
              <w:spacing w:line="360" w:lineRule="auto"/>
              <w:rPr>
                <w:rFonts w:ascii="Book Antiqua" w:hAnsi="Book Antiqua" w:cs="Times New Roman"/>
                <w:color w:val="000000" w:themeColor="text1"/>
              </w:rPr>
            </w:pPr>
          </w:p>
        </w:tc>
        <w:tc>
          <w:tcPr>
            <w:tcW w:w="993" w:type="dxa"/>
            <w:vMerge/>
          </w:tcPr>
          <w:p w14:paraId="49485237"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7686F6F2"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32BCA27E"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09B289ED" w14:textId="77777777" w:rsidR="006249B2" w:rsidRPr="00252F3D" w:rsidRDefault="006249B2" w:rsidP="00463E04">
            <w:pPr>
              <w:spacing w:line="360" w:lineRule="auto"/>
              <w:rPr>
                <w:rFonts w:ascii="Book Antiqua" w:hAnsi="Book Antiqua" w:cs="Times New Roman"/>
                <w:color w:val="000000" w:themeColor="text1"/>
              </w:rPr>
            </w:pPr>
          </w:p>
        </w:tc>
        <w:tc>
          <w:tcPr>
            <w:tcW w:w="1560" w:type="dxa"/>
            <w:vMerge/>
          </w:tcPr>
          <w:p w14:paraId="21620DE2" w14:textId="77777777" w:rsidR="006249B2" w:rsidRPr="00252F3D" w:rsidRDefault="006249B2" w:rsidP="00463E04">
            <w:pPr>
              <w:spacing w:line="360" w:lineRule="auto"/>
              <w:rPr>
                <w:rFonts w:ascii="Book Antiqua" w:hAnsi="Book Antiqua" w:cs="Times New Roman"/>
                <w:color w:val="000000" w:themeColor="text1"/>
              </w:rPr>
            </w:pPr>
          </w:p>
        </w:tc>
        <w:tc>
          <w:tcPr>
            <w:tcW w:w="4110" w:type="dxa"/>
          </w:tcPr>
          <w:p w14:paraId="49BB6733"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HF (HR, 0.73; 95%CI, 0.61–0.88)</w:t>
            </w:r>
          </w:p>
        </w:tc>
      </w:tr>
      <w:tr w:rsidR="00252F3D" w:rsidRPr="00252F3D" w14:paraId="3D2470CB" w14:textId="77777777" w:rsidTr="006249B2">
        <w:trPr>
          <w:trHeight w:val="229"/>
        </w:trPr>
        <w:tc>
          <w:tcPr>
            <w:tcW w:w="2092" w:type="dxa"/>
            <w:vMerge/>
          </w:tcPr>
          <w:p w14:paraId="156F6150" w14:textId="77777777" w:rsidR="006249B2" w:rsidRPr="00252F3D" w:rsidRDefault="006249B2" w:rsidP="00463E04">
            <w:pPr>
              <w:spacing w:line="360" w:lineRule="auto"/>
              <w:rPr>
                <w:rFonts w:ascii="Book Antiqua" w:hAnsi="Book Antiqua" w:cs="Times New Roman"/>
                <w:color w:val="000000" w:themeColor="text1"/>
              </w:rPr>
            </w:pPr>
          </w:p>
        </w:tc>
        <w:tc>
          <w:tcPr>
            <w:tcW w:w="1168" w:type="dxa"/>
            <w:vMerge/>
          </w:tcPr>
          <w:p w14:paraId="6CF4FDF2" w14:textId="77777777" w:rsidR="006249B2" w:rsidRPr="00252F3D" w:rsidRDefault="006249B2" w:rsidP="00463E04">
            <w:pPr>
              <w:spacing w:line="360" w:lineRule="auto"/>
              <w:rPr>
                <w:rFonts w:ascii="Book Antiqua" w:hAnsi="Book Antiqua" w:cs="Times New Roman"/>
                <w:color w:val="000000" w:themeColor="text1"/>
              </w:rPr>
            </w:pPr>
          </w:p>
        </w:tc>
        <w:tc>
          <w:tcPr>
            <w:tcW w:w="993" w:type="dxa"/>
            <w:vMerge/>
          </w:tcPr>
          <w:p w14:paraId="0DBF1C7C"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77B4865A"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63932B92"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1FFB6A11" w14:textId="77777777" w:rsidR="006249B2" w:rsidRPr="00252F3D" w:rsidRDefault="006249B2" w:rsidP="00463E04">
            <w:pPr>
              <w:spacing w:line="360" w:lineRule="auto"/>
              <w:rPr>
                <w:rFonts w:ascii="Book Antiqua" w:hAnsi="Book Antiqua" w:cs="Times New Roman"/>
                <w:color w:val="000000" w:themeColor="text1"/>
              </w:rPr>
            </w:pPr>
          </w:p>
        </w:tc>
        <w:tc>
          <w:tcPr>
            <w:tcW w:w="1560" w:type="dxa"/>
            <w:vMerge/>
          </w:tcPr>
          <w:p w14:paraId="0B20C27B" w14:textId="77777777" w:rsidR="006249B2" w:rsidRPr="00252F3D" w:rsidRDefault="006249B2" w:rsidP="00463E04">
            <w:pPr>
              <w:spacing w:line="360" w:lineRule="auto"/>
              <w:rPr>
                <w:rFonts w:ascii="Book Antiqua" w:hAnsi="Book Antiqua" w:cs="Times New Roman"/>
                <w:color w:val="000000" w:themeColor="text1"/>
              </w:rPr>
            </w:pPr>
          </w:p>
        </w:tc>
        <w:tc>
          <w:tcPr>
            <w:tcW w:w="4110" w:type="dxa"/>
          </w:tcPr>
          <w:p w14:paraId="02D193EC"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(HR, 0.98; 95%CI, 0.82–</w:t>
            </w:r>
            <w:r w:rsidRPr="00252F3D">
              <w:rPr>
                <w:rFonts w:ascii="Book Antiqua" w:hAnsi="Book Antiqua" w:cs="Times New Roman"/>
                <w:color w:val="000000" w:themeColor="text1"/>
              </w:rPr>
              <w:lastRenderedPageBreak/>
              <w:t>1.17)</w:t>
            </w:r>
          </w:p>
        </w:tc>
      </w:tr>
      <w:tr w:rsidR="00252F3D" w:rsidRPr="00252F3D" w14:paraId="739BD8B2" w14:textId="77777777" w:rsidTr="006249B2">
        <w:trPr>
          <w:trHeight w:val="236"/>
        </w:trPr>
        <w:tc>
          <w:tcPr>
            <w:tcW w:w="2092" w:type="dxa"/>
            <w:vMerge w:val="restart"/>
          </w:tcPr>
          <w:p w14:paraId="3A07EE18" w14:textId="77777777" w:rsidR="006249B2" w:rsidRPr="00252F3D" w:rsidRDefault="006249B2" w:rsidP="006249B2">
            <w:pPr>
              <w:spacing w:line="360" w:lineRule="auto"/>
              <w:rPr>
                <w:rFonts w:ascii="Book Antiqua" w:hAnsi="Book Antiqua" w:cs="Times New Roman"/>
                <w:color w:val="000000" w:themeColor="text1"/>
                <w:lang w:eastAsia="zh-CN"/>
              </w:rPr>
            </w:pPr>
            <w:r w:rsidRPr="00252F3D">
              <w:rPr>
                <w:rFonts w:ascii="Book Antiqua" w:hAnsi="Book Antiqua" w:cs="Times New Roman"/>
                <w:color w:val="000000" w:themeColor="text1"/>
              </w:rPr>
              <w:lastRenderedPageBreak/>
              <w:t>VERTIS-CV</w:t>
            </w:r>
            <w:r w:rsidRPr="00252F3D">
              <w:rPr>
                <w:rFonts w:ascii="Book Antiqua" w:hAnsi="Book Antiqua" w:cs="Times New Roman" w:hint="eastAsia"/>
                <w:color w:val="000000" w:themeColor="text1"/>
                <w:vertAlign w:val="superscript"/>
                <w:lang w:eastAsia="zh-CN"/>
              </w:rPr>
              <w:t>[5]</w:t>
            </w:r>
          </w:p>
        </w:tc>
        <w:tc>
          <w:tcPr>
            <w:tcW w:w="1168" w:type="dxa"/>
            <w:vMerge w:val="restart"/>
          </w:tcPr>
          <w:p w14:paraId="5D45F119"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 xml:space="preserve">T2DM </w:t>
            </w:r>
          </w:p>
          <w:p w14:paraId="5F3F38E0"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(8246)</w:t>
            </w:r>
          </w:p>
        </w:tc>
        <w:tc>
          <w:tcPr>
            <w:tcW w:w="993" w:type="dxa"/>
            <w:vMerge w:val="restart"/>
          </w:tcPr>
          <w:p w14:paraId="1775DFB1"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64.4</w:t>
            </w:r>
          </w:p>
        </w:tc>
        <w:tc>
          <w:tcPr>
            <w:tcW w:w="1559" w:type="dxa"/>
            <w:vMerge w:val="restart"/>
          </w:tcPr>
          <w:p w14:paraId="20133583"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Ertugliflozin</w:t>
            </w:r>
          </w:p>
        </w:tc>
        <w:tc>
          <w:tcPr>
            <w:tcW w:w="1559" w:type="dxa"/>
            <w:vMerge w:val="restart"/>
          </w:tcPr>
          <w:p w14:paraId="1BF89C83" w14:textId="77777777" w:rsidR="006249B2" w:rsidRPr="00252F3D" w:rsidRDefault="006249B2" w:rsidP="00463E04">
            <w:pPr>
              <w:spacing w:line="360" w:lineRule="auto"/>
              <w:rPr>
                <w:rFonts w:ascii="Book Antiqua" w:hAnsi="Book Antiqua" w:cs="Times New Roman"/>
                <w:color w:val="000000" w:themeColor="text1"/>
                <w:lang w:eastAsia="zh-CN"/>
              </w:rPr>
            </w:pPr>
            <w:r w:rsidRPr="00252F3D">
              <w:rPr>
                <w:rFonts w:ascii="Book Antiqua" w:hAnsi="Book Antiqua" w:cs="Times New Roman"/>
                <w:color w:val="000000" w:themeColor="text1"/>
              </w:rPr>
              <w:t xml:space="preserve">3.5 </w:t>
            </w:r>
            <w:proofErr w:type="spellStart"/>
            <w:r w:rsidRPr="00252F3D">
              <w:rPr>
                <w:rFonts w:ascii="Book Antiqua" w:hAnsi="Book Antiqua" w:cs="Times New Roman"/>
                <w:color w:val="000000" w:themeColor="text1"/>
              </w:rPr>
              <w:t>yr</w:t>
            </w:r>
            <w:proofErr w:type="spellEnd"/>
          </w:p>
          <w:p w14:paraId="2B9910BA"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(mean)</w:t>
            </w:r>
          </w:p>
        </w:tc>
        <w:tc>
          <w:tcPr>
            <w:tcW w:w="1559" w:type="dxa"/>
            <w:vMerge w:val="restart"/>
          </w:tcPr>
          <w:p w14:paraId="2A237FD2"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23.7%</w:t>
            </w:r>
          </w:p>
        </w:tc>
        <w:tc>
          <w:tcPr>
            <w:tcW w:w="1560" w:type="dxa"/>
            <w:vMerge w:val="restart"/>
          </w:tcPr>
          <w:p w14:paraId="2EEB635F" w14:textId="77777777" w:rsidR="006249B2" w:rsidRPr="00252F3D" w:rsidRDefault="006249B2" w:rsidP="006249B2">
            <w:pPr>
              <w:spacing w:line="360" w:lineRule="auto"/>
              <w:rPr>
                <w:rFonts w:ascii="Book Antiqua" w:hAnsi="Book Antiqua" w:cs="Times New Roman"/>
                <w:color w:val="000000" w:themeColor="text1"/>
                <w:lang w:eastAsia="zh-CN"/>
              </w:rPr>
            </w:pPr>
            <w:r w:rsidRPr="00252F3D">
              <w:rPr>
                <w:rFonts w:ascii="Book Antiqua" w:hAnsi="Book Antiqua" w:cs="Times New Roman"/>
                <w:color w:val="000000" w:themeColor="text1"/>
              </w:rPr>
              <w:t>71.4%</w:t>
            </w:r>
            <w:r w:rsidRPr="00252F3D">
              <w:rPr>
                <w:rFonts w:ascii="Book Antiqua" w:hAnsi="Book Antiqua" w:cs="Times New Roman" w:hint="eastAsia"/>
                <w:color w:val="000000" w:themeColor="text1"/>
                <w:vertAlign w:val="superscript"/>
                <w:lang w:eastAsia="zh-CN"/>
              </w:rPr>
              <w:t>1</w:t>
            </w:r>
          </w:p>
        </w:tc>
        <w:tc>
          <w:tcPr>
            <w:tcW w:w="4110" w:type="dxa"/>
          </w:tcPr>
          <w:p w14:paraId="17500350"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or HF (HR, 0.88; 95%CI, 0.75–1.03)</w:t>
            </w:r>
          </w:p>
        </w:tc>
      </w:tr>
      <w:tr w:rsidR="00252F3D" w:rsidRPr="00252F3D" w14:paraId="72C448D9" w14:textId="77777777" w:rsidTr="006249B2">
        <w:trPr>
          <w:trHeight w:val="281"/>
        </w:trPr>
        <w:tc>
          <w:tcPr>
            <w:tcW w:w="2092" w:type="dxa"/>
            <w:vMerge/>
          </w:tcPr>
          <w:p w14:paraId="3CD50D31" w14:textId="77777777" w:rsidR="006249B2" w:rsidRPr="00252F3D" w:rsidRDefault="006249B2" w:rsidP="00463E04">
            <w:pPr>
              <w:spacing w:line="360" w:lineRule="auto"/>
              <w:rPr>
                <w:rFonts w:ascii="Book Antiqua" w:hAnsi="Book Antiqua" w:cs="Times New Roman"/>
                <w:color w:val="000000" w:themeColor="text1"/>
              </w:rPr>
            </w:pPr>
          </w:p>
        </w:tc>
        <w:tc>
          <w:tcPr>
            <w:tcW w:w="1168" w:type="dxa"/>
            <w:vMerge/>
          </w:tcPr>
          <w:p w14:paraId="5467D343" w14:textId="77777777" w:rsidR="006249B2" w:rsidRPr="00252F3D" w:rsidRDefault="006249B2" w:rsidP="00463E04">
            <w:pPr>
              <w:spacing w:line="360" w:lineRule="auto"/>
              <w:rPr>
                <w:rFonts w:ascii="Book Antiqua" w:hAnsi="Book Antiqua" w:cs="Times New Roman"/>
                <w:color w:val="000000" w:themeColor="text1"/>
              </w:rPr>
            </w:pPr>
          </w:p>
        </w:tc>
        <w:tc>
          <w:tcPr>
            <w:tcW w:w="993" w:type="dxa"/>
            <w:vMerge/>
          </w:tcPr>
          <w:p w14:paraId="2E208F9A"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3231CDC1"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3BAF318A"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4B0C5F76" w14:textId="77777777" w:rsidR="006249B2" w:rsidRPr="00252F3D" w:rsidRDefault="006249B2" w:rsidP="00463E04">
            <w:pPr>
              <w:spacing w:line="360" w:lineRule="auto"/>
              <w:rPr>
                <w:rFonts w:ascii="Book Antiqua" w:hAnsi="Book Antiqua" w:cs="Times New Roman"/>
                <w:color w:val="000000" w:themeColor="text1"/>
              </w:rPr>
            </w:pPr>
          </w:p>
        </w:tc>
        <w:tc>
          <w:tcPr>
            <w:tcW w:w="1560" w:type="dxa"/>
            <w:vMerge/>
          </w:tcPr>
          <w:p w14:paraId="34B71406" w14:textId="77777777" w:rsidR="006249B2" w:rsidRPr="00252F3D" w:rsidRDefault="006249B2" w:rsidP="00463E04">
            <w:pPr>
              <w:spacing w:line="360" w:lineRule="auto"/>
              <w:rPr>
                <w:rFonts w:ascii="Book Antiqua" w:hAnsi="Book Antiqua" w:cs="Times New Roman"/>
                <w:color w:val="000000" w:themeColor="text1"/>
              </w:rPr>
            </w:pPr>
          </w:p>
        </w:tc>
        <w:tc>
          <w:tcPr>
            <w:tcW w:w="4110" w:type="dxa"/>
          </w:tcPr>
          <w:p w14:paraId="6E880211"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HF (HR, 0.70; 95%CI, 0.54–0.90)</w:t>
            </w:r>
          </w:p>
        </w:tc>
      </w:tr>
      <w:tr w:rsidR="00252F3D" w:rsidRPr="00252F3D" w14:paraId="45CFBF9A" w14:textId="77777777" w:rsidTr="006249B2">
        <w:trPr>
          <w:trHeight w:val="238"/>
        </w:trPr>
        <w:tc>
          <w:tcPr>
            <w:tcW w:w="2092" w:type="dxa"/>
            <w:vMerge/>
          </w:tcPr>
          <w:p w14:paraId="6F2BA4A4" w14:textId="77777777" w:rsidR="006249B2" w:rsidRPr="00252F3D" w:rsidRDefault="006249B2" w:rsidP="00463E04">
            <w:pPr>
              <w:spacing w:line="360" w:lineRule="auto"/>
              <w:rPr>
                <w:rFonts w:ascii="Book Antiqua" w:hAnsi="Book Antiqua" w:cs="Times New Roman"/>
                <w:color w:val="000000" w:themeColor="text1"/>
              </w:rPr>
            </w:pPr>
          </w:p>
        </w:tc>
        <w:tc>
          <w:tcPr>
            <w:tcW w:w="1168" w:type="dxa"/>
            <w:vMerge/>
          </w:tcPr>
          <w:p w14:paraId="7858127F" w14:textId="77777777" w:rsidR="006249B2" w:rsidRPr="00252F3D" w:rsidRDefault="006249B2" w:rsidP="00463E04">
            <w:pPr>
              <w:spacing w:line="360" w:lineRule="auto"/>
              <w:rPr>
                <w:rFonts w:ascii="Book Antiqua" w:hAnsi="Book Antiqua" w:cs="Times New Roman"/>
                <w:color w:val="000000" w:themeColor="text1"/>
              </w:rPr>
            </w:pPr>
          </w:p>
        </w:tc>
        <w:tc>
          <w:tcPr>
            <w:tcW w:w="993" w:type="dxa"/>
            <w:vMerge/>
          </w:tcPr>
          <w:p w14:paraId="65CA9A21"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2887D7E7"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7E7292AE"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0C720E48" w14:textId="77777777" w:rsidR="006249B2" w:rsidRPr="00252F3D" w:rsidRDefault="006249B2" w:rsidP="00463E04">
            <w:pPr>
              <w:spacing w:line="360" w:lineRule="auto"/>
              <w:rPr>
                <w:rFonts w:ascii="Book Antiqua" w:hAnsi="Book Antiqua" w:cs="Times New Roman"/>
                <w:color w:val="000000" w:themeColor="text1"/>
              </w:rPr>
            </w:pPr>
          </w:p>
        </w:tc>
        <w:tc>
          <w:tcPr>
            <w:tcW w:w="1560" w:type="dxa"/>
            <w:vMerge/>
          </w:tcPr>
          <w:p w14:paraId="0E9A9762" w14:textId="77777777" w:rsidR="006249B2" w:rsidRPr="00252F3D" w:rsidRDefault="006249B2" w:rsidP="00463E04">
            <w:pPr>
              <w:spacing w:line="360" w:lineRule="auto"/>
              <w:rPr>
                <w:rFonts w:ascii="Book Antiqua" w:hAnsi="Book Antiqua" w:cs="Times New Roman"/>
                <w:color w:val="000000" w:themeColor="text1"/>
              </w:rPr>
            </w:pPr>
          </w:p>
        </w:tc>
        <w:tc>
          <w:tcPr>
            <w:tcW w:w="4110" w:type="dxa"/>
          </w:tcPr>
          <w:p w14:paraId="5BAE390E"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(HR, 0.92; 95%CI, 0.77–1.11)</w:t>
            </w:r>
          </w:p>
        </w:tc>
      </w:tr>
    </w:tbl>
    <w:p w14:paraId="4DF657E7" w14:textId="77777777" w:rsidR="006249B2" w:rsidRPr="00252F3D" w:rsidRDefault="006249B2" w:rsidP="006249B2">
      <w:pPr>
        <w:spacing w:line="360" w:lineRule="auto"/>
        <w:rPr>
          <w:rFonts w:ascii="Book Antiqua" w:hAnsi="Book Antiqua"/>
          <w:color w:val="000000" w:themeColor="text1"/>
        </w:rPr>
      </w:pPr>
      <w:r w:rsidRPr="00252F3D">
        <w:rPr>
          <w:rFonts w:ascii="Book Antiqua" w:hAnsi="Book Antiqua" w:hint="eastAsia"/>
          <w:color w:val="000000" w:themeColor="text1"/>
          <w:vertAlign w:val="superscript"/>
          <w:lang w:eastAsia="zh-CN"/>
        </w:rPr>
        <w:t>1</w:t>
      </w:r>
      <w:r w:rsidRPr="00252F3D">
        <w:rPr>
          <w:rFonts w:ascii="Book Antiqua" w:hAnsi="Book Antiqua"/>
          <w:caps/>
          <w:color w:val="000000" w:themeColor="text1"/>
        </w:rPr>
        <w:t>n</w:t>
      </w:r>
      <w:r w:rsidRPr="00252F3D">
        <w:rPr>
          <w:rFonts w:ascii="Book Antiqua" w:hAnsi="Book Antiqua"/>
          <w:color w:val="000000" w:themeColor="text1"/>
        </w:rPr>
        <w:t>umbers are % of patients with coronary artery disease</w:t>
      </w:r>
      <w:r w:rsidRPr="00252F3D">
        <w:rPr>
          <w:rFonts w:ascii="Book Antiqua" w:eastAsia="MS Mincho" w:hAnsi="Book Antiqua"/>
          <w:color w:val="000000" w:themeColor="text1"/>
        </w:rPr>
        <w:t>.</w:t>
      </w:r>
      <w:r w:rsidRPr="00252F3D">
        <w:rPr>
          <w:rFonts w:ascii="Book Antiqua" w:hAnsi="Book Antiqua" w:hint="eastAsia"/>
          <w:color w:val="000000" w:themeColor="text1"/>
          <w:lang w:eastAsia="zh-CN"/>
        </w:rPr>
        <w:t xml:space="preserve"> </w:t>
      </w:r>
      <w:r w:rsidRPr="00252F3D">
        <w:rPr>
          <w:rFonts w:ascii="Book Antiqua" w:hAnsi="Book Antiqua"/>
          <w:color w:val="000000" w:themeColor="text1"/>
        </w:rPr>
        <w:t>T2DM</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Type 2 diabetes mellitus</w:t>
      </w:r>
      <w:r w:rsidRPr="00252F3D">
        <w:rPr>
          <w:rFonts w:ascii="Book Antiqua" w:eastAsia="MS Mincho" w:hAnsi="Book Antiqua"/>
          <w:color w:val="000000" w:themeColor="text1"/>
        </w:rPr>
        <w:t>;</w:t>
      </w:r>
      <w:r w:rsidRPr="00252F3D">
        <w:rPr>
          <w:rFonts w:ascii="Book Antiqua" w:hAnsi="Book Antiqua"/>
          <w:color w:val="000000" w:themeColor="text1"/>
        </w:rPr>
        <w:t xml:space="preserve"> CV</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Cardiovascular; HF</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Heart failure; CVD</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Cardiovascular disease</w:t>
      </w:r>
      <w:r w:rsidRPr="00252F3D">
        <w:rPr>
          <w:rFonts w:ascii="Book Antiqua" w:eastAsia="MS Mincho" w:hAnsi="Book Antiqua"/>
          <w:color w:val="000000" w:themeColor="text1"/>
        </w:rPr>
        <w:t>;</w:t>
      </w:r>
      <w:r w:rsidRPr="00252F3D">
        <w:rPr>
          <w:rFonts w:ascii="Book Antiqua" w:hAnsi="Book Antiqua"/>
          <w:color w:val="000000" w:themeColor="text1"/>
        </w:rPr>
        <w:t xml:space="preserve"> HR</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Hazard ratio; CI</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Confidence interval</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w:t>
      </w:r>
    </w:p>
    <w:p w14:paraId="7E971467" w14:textId="77777777" w:rsidR="006249B2" w:rsidRPr="00252F3D" w:rsidRDefault="006249B2" w:rsidP="006249B2">
      <w:pPr>
        <w:spacing w:line="360" w:lineRule="auto"/>
        <w:rPr>
          <w:rFonts w:ascii="Book Antiqua" w:hAnsi="Book Antiqua"/>
          <w:color w:val="000000" w:themeColor="text1"/>
        </w:rPr>
        <w:sectPr w:rsidR="006249B2" w:rsidRPr="00252F3D" w:rsidSect="00602077">
          <w:pgSz w:w="16838" w:h="11906" w:orient="landscape"/>
          <w:pgMar w:top="1701" w:right="1701" w:bottom="1701" w:left="1985" w:header="851" w:footer="992" w:gutter="0"/>
          <w:cols w:space="425"/>
          <w:docGrid w:linePitch="360"/>
        </w:sectPr>
      </w:pPr>
    </w:p>
    <w:p w14:paraId="04F6AB4F" w14:textId="77777777" w:rsidR="006249B2" w:rsidRPr="00252F3D" w:rsidRDefault="006249B2" w:rsidP="006249B2">
      <w:pPr>
        <w:spacing w:line="360" w:lineRule="auto"/>
        <w:rPr>
          <w:rFonts w:ascii="Book Antiqua" w:hAnsi="Book Antiqua"/>
          <w:color w:val="000000" w:themeColor="text1"/>
        </w:rPr>
      </w:pPr>
      <w:r w:rsidRPr="00252F3D">
        <w:rPr>
          <w:rFonts w:ascii="Book Antiqua" w:hAnsi="Book Antiqua"/>
          <w:b/>
          <w:bCs/>
          <w:color w:val="000000" w:themeColor="text1"/>
        </w:rPr>
        <w:lastRenderedPageBreak/>
        <w:t>Table 2</w:t>
      </w:r>
      <w:r w:rsidRPr="00252F3D">
        <w:rPr>
          <w:rFonts w:ascii="Book Antiqua" w:hAnsi="Book Antiqua"/>
          <w:color w:val="000000" w:themeColor="text1"/>
        </w:rPr>
        <w:t xml:space="preserve"> </w:t>
      </w:r>
      <w:r w:rsidRPr="00252F3D">
        <w:rPr>
          <w:rFonts w:ascii="Book Antiqua" w:hAnsi="Book Antiqua"/>
          <w:b/>
          <w:bCs/>
          <w:color w:val="000000" w:themeColor="text1"/>
        </w:rPr>
        <w:t xml:space="preserve">Summary of clinical trials of </w:t>
      </w:r>
      <w:proofErr w:type="spellStart"/>
      <w:r w:rsidRPr="00252F3D">
        <w:rPr>
          <w:rFonts w:ascii="Book Antiqua" w:hAnsi="Book Antiqua"/>
          <w:b/>
          <w:bCs/>
          <w:color w:val="000000" w:themeColor="text1"/>
        </w:rPr>
        <w:t>sotagliflozin</w:t>
      </w:r>
      <w:proofErr w:type="spellEnd"/>
    </w:p>
    <w:tbl>
      <w:tblPr>
        <w:tblStyle w:val="a3"/>
        <w:tblW w:w="1312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8"/>
        <w:gridCol w:w="1836"/>
        <w:gridCol w:w="1130"/>
        <w:gridCol w:w="1553"/>
        <w:gridCol w:w="1553"/>
        <w:gridCol w:w="1553"/>
        <w:gridCol w:w="4096"/>
      </w:tblGrid>
      <w:tr w:rsidR="00252F3D" w:rsidRPr="00252F3D" w14:paraId="57BF3FDC" w14:textId="77777777" w:rsidTr="006249B2">
        <w:trPr>
          <w:trHeight w:val="379"/>
        </w:trPr>
        <w:tc>
          <w:tcPr>
            <w:tcW w:w="1408" w:type="dxa"/>
            <w:tcBorders>
              <w:top w:val="single" w:sz="4" w:space="0" w:color="auto"/>
              <w:bottom w:val="single" w:sz="4" w:space="0" w:color="auto"/>
            </w:tcBorders>
          </w:tcPr>
          <w:p w14:paraId="06169ACB" w14:textId="77777777" w:rsidR="006249B2" w:rsidRPr="00252F3D" w:rsidRDefault="006249B2" w:rsidP="00463E04">
            <w:pPr>
              <w:spacing w:line="360" w:lineRule="auto"/>
              <w:rPr>
                <w:rFonts w:ascii="Book Antiqua" w:hAnsi="Book Antiqua" w:cs="Times New Roman"/>
                <w:b/>
                <w:color w:val="000000" w:themeColor="text1"/>
                <w:lang w:eastAsia="zh-CN"/>
              </w:rPr>
            </w:pPr>
            <w:r w:rsidRPr="00252F3D">
              <w:rPr>
                <w:rFonts w:ascii="Book Antiqua" w:hAnsi="Book Antiqua" w:cs="Times New Roman" w:hint="eastAsia"/>
                <w:b/>
                <w:color w:val="000000" w:themeColor="text1"/>
                <w:lang w:eastAsia="zh-CN"/>
              </w:rPr>
              <w:t>Ref.</w:t>
            </w:r>
          </w:p>
        </w:tc>
        <w:tc>
          <w:tcPr>
            <w:tcW w:w="1836" w:type="dxa"/>
            <w:tcBorders>
              <w:top w:val="single" w:sz="4" w:space="0" w:color="auto"/>
              <w:bottom w:val="single" w:sz="4" w:space="0" w:color="auto"/>
            </w:tcBorders>
          </w:tcPr>
          <w:p w14:paraId="2C3D0DDA"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Population (</w:t>
            </w:r>
            <w:r w:rsidRPr="00252F3D">
              <w:rPr>
                <w:rFonts w:ascii="Book Antiqua" w:hAnsi="Book Antiqua" w:cs="Times New Roman"/>
                <w:b/>
                <w:bCs/>
                <w:i/>
                <w:color w:val="000000" w:themeColor="text1"/>
              </w:rPr>
              <w:t>n</w:t>
            </w:r>
            <w:r w:rsidRPr="00252F3D">
              <w:rPr>
                <w:rFonts w:ascii="Book Antiqua" w:hAnsi="Book Antiqua" w:cs="Times New Roman"/>
                <w:b/>
                <w:bCs/>
                <w:color w:val="000000" w:themeColor="text1"/>
              </w:rPr>
              <w:t>)</w:t>
            </w:r>
          </w:p>
        </w:tc>
        <w:tc>
          <w:tcPr>
            <w:tcW w:w="1130" w:type="dxa"/>
            <w:tcBorders>
              <w:top w:val="single" w:sz="4" w:space="0" w:color="auto"/>
              <w:bottom w:val="single" w:sz="4" w:space="0" w:color="auto"/>
            </w:tcBorders>
          </w:tcPr>
          <w:p w14:paraId="3D492F33"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 xml:space="preserve">Age, </w:t>
            </w:r>
            <w:proofErr w:type="spellStart"/>
            <w:r w:rsidRPr="00252F3D">
              <w:rPr>
                <w:rFonts w:ascii="Book Antiqua" w:hAnsi="Book Antiqua" w:cs="Times New Roman"/>
                <w:b/>
                <w:bCs/>
                <w:color w:val="000000" w:themeColor="text1"/>
              </w:rPr>
              <w:t>yr</w:t>
            </w:r>
            <w:proofErr w:type="spellEnd"/>
            <w:r w:rsidRPr="00252F3D">
              <w:rPr>
                <w:rFonts w:ascii="Book Antiqua" w:hAnsi="Book Antiqua" w:cs="Times New Roman"/>
                <w:b/>
                <w:bCs/>
                <w:color w:val="000000" w:themeColor="text1"/>
              </w:rPr>
              <w:t xml:space="preserve"> (median)</w:t>
            </w:r>
          </w:p>
        </w:tc>
        <w:tc>
          <w:tcPr>
            <w:tcW w:w="1553" w:type="dxa"/>
            <w:tcBorders>
              <w:top w:val="single" w:sz="4" w:space="0" w:color="auto"/>
              <w:bottom w:val="single" w:sz="4" w:space="0" w:color="auto"/>
            </w:tcBorders>
          </w:tcPr>
          <w:p w14:paraId="3BA48A8C"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Follow-up period (median)</w:t>
            </w:r>
          </w:p>
        </w:tc>
        <w:tc>
          <w:tcPr>
            <w:tcW w:w="1553" w:type="dxa"/>
            <w:tcBorders>
              <w:top w:val="single" w:sz="4" w:space="0" w:color="auto"/>
              <w:bottom w:val="single" w:sz="4" w:space="0" w:color="auto"/>
            </w:tcBorders>
          </w:tcPr>
          <w:p w14:paraId="32640097"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Patients with a history of HF</w:t>
            </w:r>
          </w:p>
        </w:tc>
        <w:tc>
          <w:tcPr>
            <w:tcW w:w="1553" w:type="dxa"/>
            <w:tcBorders>
              <w:top w:val="single" w:sz="4" w:space="0" w:color="auto"/>
              <w:bottom w:val="single" w:sz="4" w:space="0" w:color="auto"/>
            </w:tcBorders>
          </w:tcPr>
          <w:p w14:paraId="417771A1"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Patients with a history of CAD</w:t>
            </w:r>
          </w:p>
        </w:tc>
        <w:tc>
          <w:tcPr>
            <w:tcW w:w="4096" w:type="dxa"/>
            <w:tcBorders>
              <w:top w:val="single" w:sz="4" w:space="0" w:color="auto"/>
              <w:bottom w:val="single" w:sz="4" w:space="0" w:color="auto"/>
            </w:tcBorders>
          </w:tcPr>
          <w:p w14:paraId="1E4EFFFD"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Main results</w:t>
            </w:r>
          </w:p>
        </w:tc>
      </w:tr>
      <w:tr w:rsidR="00252F3D" w:rsidRPr="00252F3D" w14:paraId="0FC6C979" w14:textId="77777777" w:rsidTr="006249B2">
        <w:trPr>
          <w:trHeight w:val="193"/>
        </w:trPr>
        <w:tc>
          <w:tcPr>
            <w:tcW w:w="1408" w:type="dxa"/>
            <w:vMerge w:val="restart"/>
            <w:tcBorders>
              <w:top w:val="single" w:sz="4" w:space="0" w:color="auto"/>
            </w:tcBorders>
          </w:tcPr>
          <w:p w14:paraId="5F01C88A" w14:textId="77777777" w:rsidR="006249B2" w:rsidRPr="00252F3D" w:rsidRDefault="006249B2" w:rsidP="00463E04">
            <w:pPr>
              <w:spacing w:line="360" w:lineRule="auto"/>
              <w:rPr>
                <w:rFonts w:ascii="Book Antiqua" w:hAnsi="Book Antiqua" w:cs="Times New Roman"/>
                <w:color w:val="000000" w:themeColor="text1"/>
                <w:lang w:eastAsia="zh-CN"/>
              </w:rPr>
            </w:pPr>
            <w:r w:rsidRPr="00252F3D">
              <w:rPr>
                <w:rFonts w:ascii="Book Antiqua" w:hAnsi="Book Antiqua" w:cs="Times New Roman"/>
                <w:color w:val="000000" w:themeColor="text1"/>
              </w:rPr>
              <w:t>SCORED</w:t>
            </w:r>
            <w:r w:rsidRPr="00252F3D">
              <w:rPr>
                <w:rFonts w:ascii="Book Antiqua" w:hAnsi="Book Antiqua" w:cs="Times New Roman" w:hint="eastAsia"/>
                <w:color w:val="000000" w:themeColor="text1"/>
                <w:vertAlign w:val="superscript"/>
                <w:lang w:eastAsia="zh-CN"/>
              </w:rPr>
              <w:t>[</w:t>
            </w:r>
            <w:r w:rsidRPr="00252F3D">
              <w:rPr>
                <w:rFonts w:ascii="Book Antiqua" w:hAnsi="Book Antiqua" w:cs="Times New Roman"/>
                <w:color w:val="000000" w:themeColor="text1"/>
                <w:vertAlign w:val="superscript"/>
              </w:rPr>
              <w:t>7</w:t>
            </w:r>
            <w:r w:rsidRPr="00252F3D">
              <w:rPr>
                <w:rFonts w:ascii="Book Antiqua" w:hAnsi="Book Antiqua" w:cs="Times New Roman" w:hint="eastAsia"/>
                <w:color w:val="000000" w:themeColor="text1"/>
                <w:vertAlign w:val="superscript"/>
                <w:lang w:eastAsia="zh-CN"/>
              </w:rPr>
              <w:t>]</w:t>
            </w:r>
          </w:p>
          <w:p w14:paraId="62774C5E" w14:textId="77777777" w:rsidR="006249B2" w:rsidRPr="00252F3D" w:rsidRDefault="006249B2" w:rsidP="00463E04">
            <w:pPr>
              <w:spacing w:line="360" w:lineRule="auto"/>
              <w:rPr>
                <w:rFonts w:ascii="Book Antiqua" w:hAnsi="Book Antiqua" w:cs="Times New Roman"/>
                <w:color w:val="000000" w:themeColor="text1"/>
              </w:rPr>
            </w:pPr>
          </w:p>
        </w:tc>
        <w:tc>
          <w:tcPr>
            <w:tcW w:w="1836" w:type="dxa"/>
            <w:vMerge w:val="restart"/>
            <w:tcBorders>
              <w:top w:val="single" w:sz="4" w:space="0" w:color="auto"/>
            </w:tcBorders>
          </w:tcPr>
          <w:p w14:paraId="15B9A41E"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T2DM and CKD (10584)</w:t>
            </w:r>
          </w:p>
        </w:tc>
        <w:tc>
          <w:tcPr>
            <w:tcW w:w="1130" w:type="dxa"/>
            <w:vMerge w:val="restart"/>
            <w:tcBorders>
              <w:top w:val="single" w:sz="4" w:space="0" w:color="auto"/>
            </w:tcBorders>
          </w:tcPr>
          <w:p w14:paraId="0DD9D0F1"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63</w:t>
            </w:r>
          </w:p>
        </w:tc>
        <w:tc>
          <w:tcPr>
            <w:tcW w:w="1553" w:type="dxa"/>
            <w:vMerge w:val="restart"/>
            <w:tcBorders>
              <w:top w:val="single" w:sz="4" w:space="0" w:color="auto"/>
            </w:tcBorders>
          </w:tcPr>
          <w:p w14:paraId="7831704F" w14:textId="77777777" w:rsidR="006249B2" w:rsidRPr="00252F3D" w:rsidRDefault="006249B2" w:rsidP="006249B2">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 xml:space="preserve">16 </w:t>
            </w:r>
            <w:proofErr w:type="spellStart"/>
            <w:r w:rsidRPr="00252F3D">
              <w:rPr>
                <w:rFonts w:ascii="Book Antiqua" w:hAnsi="Book Antiqua" w:cs="Times New Roman"/>
                <w:color w:val="000000" w:themeColor="text1"/>
              </w:rPr>
              <w:t>mo</w:t>
            </w:r>
            <w:proofErr w:type="spellEnd"/>
          </w:p>
        </w:tc>
        <w:tc>
          <w:tcPr>
            <w:tcW w:w="1553" w:type="dxa"/>
            <w:vMerge w:val="restart"/>
            <w:tcBorders>
              <w:top w:val="single" w:sz="4" w:space="0" w:color="auto"/>
            </w:tcBorders>
          </w:tcPr>
          <w:p w14:paraId="1BAE80D6"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31.0%</w:t>
            </w:r>
          </w:p>
        </w:tc>
        <w:tc>
          <w:tcPr>
            <w:tcW w:w="1553" w:type="dxa"/>
            <w:vMerge w:val="restart"/>
            <w:tcBorders>
              <w:top w:val="single" w:sz="4" w:space="0" w:color="auto"/>
            </w:tcBorders>
          </w:tcPr>
          <w:p w14:paraId="10914838"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22.4%</w:t>
            </w:r>
          </w:p>
        </w:tc>
        <w:tc>
          <w:tcPr>
            <w:tcW w:w="4096" w:type="dxa"/>
            <w:tcBorders>
              <w:top w:val="single" w:sz="4" w:space="0" w:color="auto"/>
            </w:tcBorders>
          </w:tcPr>
          <w:p w14:paraId="308C41D8"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or HF (HR, 0.74; 95%CI, 0.63–0.88)</w:t>
            </w:r>
          </w:p>
        </w:tc>
      </w:tr>
      <w:tr w:rsidR="00252F3D" w:rsidRPr="00252F3D" w14:paraId="517F0F41" w14:textId="77777777" w:rsidTr="006249B2">
        <w:trPr>
          <w:trHeight w:val="387"/>
        </w:trPr>
        <w:tc>
          <w:tcPr>
            <w:tcW w:w="1408" w:type="dxa"/>
            <w:vMerge/>
          </w:tcPr>
          <w:p w14:paraId="582BDDCE" w14:textId="77777777" w:rsidR="006249B2" w:rsidRPr="00252F3D" w:rsidRDefault="006249B2" w:rsidP="00463E04">
            <w:pPr>
              <w:spacing w:line="360" w:lineRule="auto"/>
              <w:rPr>
                <w:rFonts w:ascii="Book Antiqua" w:hAnsi="Book Antiqua" w:cs="Times New Roman"/>
                <w:color w:val="000000" w:themeColor="text1"/>
              </w:rPr>
            </w:pPr>
          </w:p>
        </w:tc>
        <w:tc>
          <w:tcPr>
            <w:tcW w:w="1836" w:type="dxa"/>
            <w:vMerge/>
          </w:tcPr>
          <w:p w14:paraId="25E9002E" w14:textId="77777777" w:rsidR="006249B2" w:rsidRPr="00252F3D" w:rsidRDefault="006249B2" w:rsidP="00463E04">
            <w:pPr>
              <w:spacing w:line="360" w:lineRule="auto"/>
              <w:rPr>
                <w:rFonts w:ascii="Book Antiqua" w:hAnsi="Book Antiqua" w:cs="Times New Roman"/>
                <w:color w:val="000000" w:themeColor="text1"/>
              </w:rPr>
            </w:pPr>
          </w:p>
        </w:tc>
        <w:tc>
          <w:tcPr>
            <w:tcW w:w="1130" w:type="dxa"/>
            <w:vMerge/>
          </w:tcPr>
          <w:p w14:paraId="76B89E1A" w14:textId="77777777" w:rsidR="006249B2" w:rsidRPr="00252F3D" w:rsidRDefault="006249B2" w:rsidP="00463E04">
            <w:pPr>
              <w:spacing w:line="360" w:lineRule="auto"/>
              <w:rPr>
                <w:rFonts w:ascii="Book Antiqua" w:hAnsi="Book Antiqua" w:cs="Times New Roman"/>
                <w:color w:val="000000" w:themeColor="text1"/>
              </w:rPr>
            </w:pPr>
          </w:p>
        </w:tc>
        <w:tc>
          <w:tcPr>
            <w:tcW w:w="1553" w:type="dxa"/>
            <w:vMerge/>
          </w:tcPr>
          <w:p w14:paraId="239650E5" w14:textId="77777777" w:rsidR="006249B2" w:rsidRPr="00252F3D" w:rsidRDefault="006249B2" w:rsidP="00463E04">
            <w:pPr>
              <w:spacing w:line="360" w:lineRule="auto"/>
              <w:rPr>
                <w:rFonts w:ascii="Book Antiqua" w:hAnsi="Book Antiqua" w:cs="Times New Roman"/>
                <w:color w:val="000000" w:themeColor="text1"/>
              </w:rPr>
            </w:pPr>
          </w:p>
        </w:tc>
        <w:tc>
          <w:tcPr>
            <w:tcW w:w="1553" w:type="dxa"/>
            <w:vMerge/>
          </w:tcPr>
          <w:p w14:paraId="58AA27FF" w14:textId="77777777" w:rsidR="006249B2" w:rsidRPr="00252F3D" w:rsidRDefault="006249B2" w:rsidP="00463E04">
            <w:pPr>
              <w:spacing w:line="360" w:lineRule="auto"/>
              <w:rPr>
                <w:rFonts w:ascii="Book Antiqua" w:hAnsi="Book Antiqua" w:cs="Times New Roman"/>
                <w:color w:val="000000" w:themeColor="text1"/>
              </w:rPr>
            </w:pPr>
          </w:p>
        </w:tc>
        <w:tc>
          <w:tcPr>
            <w:tcW w:w="1553" w:type="dxa"/>
            <w:vMerge/>
          </w:tcPr>
          <w:p w14:paraId="12CD546E" w14:textId="77777777" w:rsidR="006249B2" w:rsidRPr="00252F3D" w:rsidRDefault="006249B2" w:rsidP="00463E04">
            <w:pPr>
              <w:spacing w:line="360" w:lineRule="auto"/>
              <w:rPr>
                <w:rFonts w:ascii="Book Antiqua" w:hAnsi="Book Antiqua" w:cs="Times New Roman"/>
                <w:color w:val="000000" w:themeColor="text1"/>
              </w:rPr>
            </w:pPr>
          </w:p>
        </w:tc>
        <w:tc>
          <w:tcPr>
            <w:tcW w:w="4096" w:type="dxa"/>
          </w:tcPr>
          <w:p w14:paraId="6A2CBDED"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(HR, 0.90; 95%CI, 0.73–1.12)</w:t>
            </w:r>
          </w:p>
        </w:tc>
      </w:tr>
      <w:tr w:rsidR="00252F3D" w:rsidRPr="00252F3D" w14:paraId="54C6AECF" w14:textId="77777777" w:rsidTr="006249B2">
        <w:trPr>
          <w:trHeight w:val="517"/>
        </w:trPr>
        <w:tc>
          <w:tcPr>
            <w:tcW w:w="1408" w:type="dxa"/>
            <w:vMerge w:val="restart"/>
          </w:tcPr>
          <w:p w14:paraId="12790882" w14:textId="77777777" w:rsidR="006249B2" w:rsidRPr="00252F3D" w:rsidRDefault="006249B2" w:rsidP="00463E04">
            <w:pPr>
              <w:spacing w:line="360" w:lineRule="auto"/>
              <w:rPr>
                <w:rFonts w:ascii="Book Antiqua" w:hAnsi="Book Antiqua" w:cs="Times New Roman"/>
                <w:color w:val="000000" w:themeColor="text1"/>
                <w:lang w:eastAsia="zh-CN"/>
              </w:rPr>
            </w:pPr>
            <w:r w:rsidRPr="00252F3D">
              <w:rPr>
                <w:rFonts w:ascii="Book Antiqua" w:hAnsi="Book Antiqua" w:cs="Times New Roman"/>
                <w:color w:val="000000" w:themeColor="text1"/>
              </w:rPr>
              <w:t>SOLOIST-WHF</w:t>
            </w:r>
            <w:r w:rsidRPr="00252F3D">
              <w:rPr>
                <w:rFonts w:ascii="Book Antiqua" w:hAnsi="Book Antiqua" w:cs="Times New Roman" w:hint="eastAsia"/>
                <w:color w:val="000000" w:themeColor="text1"/>
                <w:vertAlign w:val="superscript"/>
                <w:lang w:eastAsia="zh-CN"/>
              </w:rPr>
              <w:t>[</w:t>
            </w:r>
            <w:r w:rsidRPr="00252F3D">
              <w:rPr>
                <w:rFonts w:ascii="Book Antiqua" w:hAnsi="Book Antiqua" w:cs="Times New Roman"/>
                <w:color w:val="000000" w:themeColor="text1"/>
                <w:vertAlign w:val="superscript"/>
              </w:rPr>
              <w:t>8</w:t>
            </w:r>
            <w:r w:rsidRPr="00252F3D">
              <w:rPr>
                <w:rFonts w:ascii="Book Antiqua" w:hAnsi="Book Antiqua" w:cs="Times New Roman" w:hint="eastAsia"/>
                <w:color w:val="000000" w:themeColor="text1"/>
                <w:vertAlign w:val="superscript"/>
                <w:lang w:eastAsia="zh-CN"/>
              </w:rPr>
              <w:t>]</w:t>
            </w:r>
          </w:p>
        </w:tc>
        <w:tc>
          <w:tcPr>
            <w:tcW w:w="1836" w:type="dxa"/>
            <w:vMerge w:val="restart"/>
          </w:tcPr>
          <w:p w14:paraId="4848192D"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T2DM and HF (1222)</w:t>
            </w:r>
          </w:p>
        </w:tc>
        <w:tc>
          <w:tcPr>
            <w:tcW w:w="1130" w:type="dxa"/>
            <w:vMerge w:val="restart"/>
          </w:tcPr>
          <w:p w14:paraId="10FAA4CC"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70</w:t>
            </w:r>
          </w:p>
        </w:tc>
        <w:tc>
          <w:tcPr>
            <w:tcW w:w="1553" w:type="dxa"/>
            <w:vMerge w:val="restart"/>
          </w:tcPr>
          <w:p w14:paraId="7A90EA97" w14:textId="77777777" w:rsidR="006249B2" w:rsidRPr="00252F3D" w:rsidRDefault="006249B2" w:rsidP="006249B2">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 xml:space="preserve">9.2 </w:t>
            </w:r>
            <w:proofErr w:type="spellStart"/>
            <w:r w:rsidRPr="00252F3D">
              <w:rPr>
                <w:rFonts w:ascii="Book Antiqua" w:hAnsi="Book Antiqua" w:cs="Times New Roman"/>
                <w:color w:val="000000" w:themeColor="text1"/>
              </w:rPr>
              <w:t>mo</w:t>
            </w:r>
            <w:proofErr w:type="spellEnd"/>
          </w:p>
        </w:tc>
        <w:tc>
          <w:tcPr>
            <w:tcW w:w="1553" w:type="dxa"/>
            <w:vMerge w:val="restart"/>
          </w:tcPr>
          <w:p w14:paraId="2484A3CF"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100%</w:t>
            </w:r>
          </w:p>
        </w:tc>
        <w:tc>
          <w:tcPr>
            <w:tcW w:w="1553" w:type="dxa"/>
            <w:vMerge w:val="restart"/>
          </w:tcPr>
          <w:p w14:paraId="0F8D06E8"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58.3%</w:t>
            </w:r>
          </w:p>
        </w:tc>
        <w:tc>
          <w:tcPr>
            <w:tcW w:w="4096" w:type="dxa"/>
          </w:tcPr>
          <w:p w14:paraId="304EA96E"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or HF (HR, 0.67; 95%CI, 0.52–0.85)</w:t>
            </w:r>
          </w:p>
        </w:tc>
      </w:tr>
      <w:tr w:rsidR="00252F3D" w:rsidRPr="00252F3D" w14:paraId="76D897B2" w14:textId="77777777" w:rsidTr="006249B2">
        <w:trPr>
          <w:trHeight w:val="517"/>
        </w:trPr>
        <w:tc>
          <w:tcPr>
            <w:tcW w:w="1408" w:type="dxa"/>
            <w:vMerge/>
          </w:tcPr>
          <w:p w14:paraId="652D30D6" w14:textId="77777777" w:rsidR="006249B2" w:rsidRPr="00252F3D" w:rsidRDefault="006249B2" w:rsidP="00463E04">
            <w:pPr>
              <w:spacing w:line="360" w:lineRule="auto"/>
              <w:rPr>
                <w:rFonts w:ascii="Book Antiqua" w:hAnsi="Book Antiqua" w:cs="Times New Roman"/>
                <w:color w:val="000000" w:themeColor="text1"/>
              </w:rPr>
            </w:pPr>
          </w:p>
        </w:tc>
        <w:tc>
          <w:tcPr>
            <w:tcW w:w="1836" w:type="dxa"/>
            <w:vMerge/>
          </w:tcPr>
          <w:p w14:paraId="11B76254" w14:textId="77777777" w:rsidR="006249B2" w:rsidRPr="00252F3D" w:rsidRDefault="006249B2" w:rsidP="00463E04">
            <w:pPr>
              <w:spacing w:line="360" w:lineRule="auto"/>
              <w:rPr>
                <w:rFonts w:ascii="Book Antiqua" w:hAnsi="Book Antiqua" w:cs="Times New Roman"/>
                <w:color w:val="000000" w:themeColor="text1"/>
              </w:rPr>
            </w:pPr>
          </w:p>
        </w:tc>
        <w:tc>
          <w:tcPr>
            <w:tcW w:w="1130" w:type="dxa"/>
            <w:vMerge/>
          </w:tcPr>
          <w:p w14:paraId="4343E929" w14:textId="77777777" w:rsidR="006249B2" w:rsidRPr="00252F3D" w:rsidRDefault="006249B2" w:rsidP="00463E04">
            <w:pPr>
              <w:spacing w:line="360" w:lineRule="auto"/>
              <w:rPr>
                <w:rFonts w:ascii="Book Antiqua" w:hAnsi="Book Antiqua" w:cs="Times New Roman"/>
                <w:color w:val="000000" w:themeColor="text1"/>
              </w:rPr>
            </w:pPr>
          </w:p>
        </w:tc>
        <w:tc>
          <w:tcPr>
            <w:tcW w:w="1553" w:type="dxa"/>
            <w:vMerge/>
          </w:tcPr>
          <w:p w14:paraId="1F54B006" w14:textId="77777777" w:rsidR="006249B2" w:rsidRPr="00252F3D" w:rsidRDefault="006249B2" w:rsidP="00463E04">
            <w:pPr>
              <w:spacing w:line="360" w:lineRule="auto"/>
              <w:rPr>
                <w:rFonts w:ascii="Book Antiqua" w:hAnsi="Book Antiqua" w:cs="Times New Roman"/>
                <w:color w:val="000000" w:themeColor="text1"/>
              </w:rPr>
            </w:pPr>
          </w:p>
        </w:tc>
        <w:tc>
          <w:tcPr>
            <w:tcW w:w="1553" w:type="dxa"/>
            <w:vMerge/>
          </w:tcPr>
          <w:p w14:paraId="0EF19FC3" w14:textId="77777777" w:rsidR="006249B2" w:rsidRPr="00252F3D" w:rsidRDefault="006249B2" w:rsidP="00463E04">
            <w:pPr>
              <w:spacing w:line="360" w:lineRule="auto"/>
              <w:rPr>
                <w:rFonts w:ascii="Book Antiqua" w:hAnsi="Book Antiqua" w:cs="Times New Roman"/>
                <w:color w:val="000000" w:themeColor="text1"/>
              </w:rPr>
            </w:pPr>
          </w:p>
        </w:tc>
        <w:tc>
          <w:tcPr>
            <w:tcW w:w="1553" w:type="dxa"/>
            <w:vMerge/>
          </w:tcPr>
          <w:p w14:paraId="668ABD8D" w14:textId="77777777" w:rsidR="006249B2" w:rsidRPr="00252F3D" w:rsidRDefault="006249B2" w:rsidP="00463E04">
            <w:pPr>
              <w:spacing w:line="360" w:lineRule="auto"/>
              <w:rPr>
                <w:rFonts w:ascii="Book Antiqua" w:hAnsi="Book Antiqua" w:cs="Times New Roman"/>
                <w:color w:val="000000" w:themeColor="text1"/>
              </w:rPr>
            </w:pPr>
          </w:p>
        </w:tc>
        <w:tc>
          <w:tcPr>
            <w:tcW w:w="4096" w:type="dxa"/>
          </w:tcPr>
          <w:p w14:paraId="7396AF86"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(HR, 0.84; 95%CI, 0.58–1.22)</w:t>
            </w:r>
          </w:p>
        </w:tc>
      </w:tr>
    </w:tbl>
    <w:p w14:paraId="6E4076C8" w14:textId="77777777" w:rsidR="006249B2" w:rsidRPr="00252F3D" w:rsidRDefault="006249B2" w:rsidP="006249B2">
      <w:pPr>
        <w:spacing w:line="360" w:lineRule="auto"/>
        <w:jc w:val="both"/>
        <w:rPr>
          <w:rFonts w:ascii="Book Antiqua" w:hAnsi="Book Antiqua"/>
          <w:color w:val="000000" w:themeColor="text1"/>
        </w:rPr>
      </w:pPr>
      <w:r w:rsidRPr="00252F3D">
        <w:rPr>
          <w:rFonts w:ascii="Book Antiqua" w:hAnsi="Book Antiqua"/>
          <w:color w:val="000000" w:themeColor="text1"/>
        </w:rPr>
        <w:t>HF</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Heart failure; CAD</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Coronary artery disease (numbers indicate % of patients with coronary revascularization in the SCORED trial and % of those with ischemic heart disease in the SOLOIST-WHF trial); T2DM</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Type 2 diabetes mellitus; CKD</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Chronic kidney disease; CV</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Cardiovascular; HF</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Heart failure; HR</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Hazard ratio; CI</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Confidence interval.</w:t>
      </w:r>
    </w:p>
    <w:p w14:paraId="3A19BEE2" w14:textId="77777777" w:rsidR="006249B2" w:rsidRPr="00252F3D" w:rsidRDefault="006249B2" w:rsidP="006249B2">
      <w:pPr>
        <w:spacing w:line="360" w:lineRule="auto"/>
        <w:rPr>
          <w:rFonts w:ascii="Book Antiqua" w:hAnsi="Book Antiqua"/>
          <w:color w:val="000000" w:themeColor="text1"/>
        </w:rPr>
      </w:pPr>
    </w:p>
    <w:p w14:paraId="08BCB10E" w14:textId="77777777" w:rsidR="006249B2" w:rsidRPr="00252F3D" w:rsidRDefault="006249B2" w:rsidP="006249B2">
      <w:pPr>
        <w:spacing w:line="360" w:lineRule="auto"/>
        <w:rPr>
          <w:rFonts w:ascii="Book Antiqua" w:hAnsi="Book Antiqua"/>
          <w:color w:val="000000" w:themeColor="text1"/>
        </w:rPr>
      </w:pPr>
    </w:p>
    <w:p w14:paraId="49E12E77" w14:textId="35859760" w:rsidR="006249B2" w:rsidRPr="00252F3D" w:rsidRDefault="00FC26B5" w:rsidP="006249B2">
      <w:pPr>
        <w:spacing w:line="360" w:lineRule="auto"/>
        <w:rPr>
          <w:rFonts w:ascii="Book Antiqua" w:hAnsi="Book Antiqua"/>
          <w:b/>
          <w:bCs/>
          <w:color w:val="000000" w:themeColor="text1"/>
        </w:rPr>
      </w:pPr>
      <w:r w:rsidRPr="00252F3D">
        <w:rPr>
          <w:rFonts w:ascii="Book Antiqua" w:hAnsi="Book Antiqua"/>
          <w:b/>
          <w:bCs/>
          <w:color w:val="000000" w:themeColor="text1"/>
        </w:rPr>
        <w:br w:type="page"/>
      </w:r>
      <w:r w:rsidR="006249B2" w:rsidRPr="00252F3D">
        <w:rPr>
          <w:rFonts w:ascii="Book Antiqua" w:hAnsi="Book Antiqua"/>
          <w:b/>
          <w:bCs/>
          <w:color w:val="000000" w:themeColor="text1"/>
        </w:rPr>
        <w:lastRenderedPageBreak/>
        <w:t xml:space="preserve">Table 3 Summary of the </w:t>
      </w:r>
      <w:r w:rsidR="003500CD" w:rsidRPr="00252F3D">
        <w:rPr>
          <w:rFonts w:ascii="Book Antiqua" w:hAnsi="Book Antiqua"/>
          <w:b/>
          <w:bCs/>
          <w:color w:val="000000" w:themeColor="text1"/>
        </w:rPr>
        <w:t>Dapagliflozin and Prevention of Adverse Outcomes in Heart Failure</w:t>
      </w:r>
      <w:r w:rsidR="006249B2" w:rsidRPr="00252F3D">
        <w:rPr>
          <w:rFonts w:ascii="Book Antiqua" w:hAnsi="Book Antiqua"/>
          <w:b/>
          <w:bCs/>
          <w:color w:val="000000" w:themeColor="text1"/>
        </w:rPr>
        <w:t xml:space="preserve"> and the EMPEROR-Reduced trials</w:t>
      </w:r>
    </w:p>
    <w:tbl>
      <w:tblPr>
        <w:tblStyle w:val="a3"/>
        <w:tblW w:w="1388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126"/>
        <w:gridCol w:w="1276"/>
        <w:gridCol w:w="1559"/>
        <w:gridCol w:w="2551"/>
        <w:gridCol w:w="4253"/>
      </w:tblGrid>
      <w:tr w:rsidR="00252F3D" w:rsidRPr="00252F3D" w14:paraId="06602BC5" w14:textId="77777777" w:rsidTr="00FC26B5">
        <w:tc>
          <w:tcPr>
            <w:tcW w:w="2122" w:type="dxa"/>
            <w:tcBorders>
              <w:top w:val="single" w:sz="4" w:space="0" w:color="auto"/>
              <w:bottom w:val="single" w:sz="4" w:space="0" w:color="auto"/>
            </w:tcBorders>
          </w:tcPr>
          <w:p w14:paraId="5EC076E7" w14:textId="77777777" w:rsidR="006249B2" w:rsidRPr="003D752F" w:rsidRDefault="006249B2" w:rsidP="00463E04">
            <w:pPr>
              <w:spacing w:line="360" w:lineRule="auto"/>
              <w:rPr>
                <w:rFonts w:ascii="Book Antiqua" w:hAnsi="Book Antiqua" w:cs="Times New Roman"/>
                <w:b/>
                <w:bCs/>
                <w:color w:val="000000" w:themeColor="text1"/>
                <w:lang w:eastAsia="zh-CN"/>
              </w:rPr>
            </w:pPr>
            <w:r w:rsidRPr="003D752F">
              <w:rPr>
                <w:rFonts w:ascii="Book Antiqua" w:hAnsi="Book Antiqua" w:cs="Times New Roman" w:hint="eastAsia"/>
                <w:b/>
                <w:bCs/>
                <w:color w:val="000000" w:themeColor="text1"/>
                <w:lang w:eastAsia="zh-CN"/>
              </w:rPr>
              <w:t>Ref.</w:t>
            </w:r>
          </w:p>
        </w:tc>
        <w:tc>
          <w:tcPr>
            <w:tcW w:w="2126" w:type="dxa"/>
            <w:tcBorders>
              <w:top w:val="single" w:sz="4" w:space="0" w:color="auto"/>
              <w:bottom w:val="single" w:sz="4" w:space="0" w:color="auto"/>
            </w:tcBorders>
          </w:tcPr>
          <w:p w14:paraId="189E566F"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Population (</w:t>
            </w:r>
            <w:r w:rsidRPr="00252F3D">
              <w:rPr>
                <w:rFonts w:ascii="Book Antiqua" w:hAnsi="Book Antiqua" w:cs="Times New Roman"/>
                <w:b/>
                <w:bCs/>
                <w:i/>
                <w:color w:val="000000" w:themeColor="text1"/>
              </w:rPr>
              <w:t>n</w:t>
            </w:r>
            <w:r w:rsidRPr="00252F3D">
              <w:rPr>
                <w:rFonts w:ascii="Book Antiqua" w:hAnsi="Book Antiqua" w:cs="Times New Roman"/>
                <w:b/>
                <w:bCs/>
                <w:color w:val="000000" w:themeColor="text1"/>
              </w:rPr>
              <w:t>)</w:t>
            </w:r>
          </w:p>
        </w:tc>
        <w:tc>
          <w:tcPr>
            <w:tcW w:w="1276" w:type="dxa"/>
            <w:tcBorders>
              <w:top w:val="single" w:sz="4" w:space="0" w:color="auto"/>
              <w:bottom w:val="single" w:sz="4" w:space="0" w:color="auto"/>
            </w:tcBorders>
          </w:tcPr>
          <w:p w14:paraId="0D66A3FD"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Patients with T2DM</w:t>
            </w:r>
          </w:p>
        </w:tc>
        <w:tc>
          <w:tcPr>
            <w:tcW w:w="1559" w:type="dxa"/>
            <w:tcBorders>
              <w:top w:val="single" w:sz="4" w:space="0" w:color="auto"/>
              <w:bottom w:val="single" w:sz="4" w:space="0" w:color="auto"/>
            </w:tcBorders>
          </w:tcPr>
          <w:p w14:paraId="35ADD536"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Intervention</w:t>
            </w:r>
          </w:p>
        </w:tc>
        <w:tc>
          <w:tcPr>
            <w:tcW w:w="2551" w:type="dxa"/>
            <w:tcBorders>
              <w:top w:val="single" w:sz="4" w:space="0" w:color="auto"/>
              <w:bottom w:val="single" w:sz="4" w:space="0" w:color="auto"/>
            </w:tcBorders>
          </w:tcPr>
          <w:p w14:paraId="68D94A36"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Follow-up period (median)</w:t>
            </w:r>
          </w:p>
        </w:tc>
        <w:tc>
          <w:tcPr>
            <w:tcW w:w="4253" w:type="dxa"/>
            <w:tcBorders>
              <w:top w:val="single" w:sz="4" w:space="0" w:color="auto"/>
              <w:bottom w:val="single" w:sz="4" w:space="0" w:color="auto"/>
            </w:tcBorders>
          </w:tcPr>
          <w:p w14:paraId="7300F266"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Main results</w:t>
            </w:r>
          </w:p>
        </w:tc>
      </w:tr>
      <w:tr w:rsidR="00252F3D" w:rsidRPr="00252F3D" w14:paraId="6B9AF3A9" w14:textId="77777777" w:rsidTr="00FC26B5">
        <w:trPr>
          <w:trHeight w:val="311"/>
        </w:trPr>
        <w:tc>
          <w:tcPr>
            <w:tcW w:w="2122" w:type="dxa"/>
            <w:vMerge w:val="restart"/>
            <w:tcBorders>
              <w:top w:val="single" w:sz="4" w:space="0" w:color="auto"/>
            </w:tcBorders>
          </w:tcPr>
          <w:p w14:paraId="327BC9A8" w14:textId="77777777" w:rsidR="006249B2" w:rsidRPr="00252F3D" w:rsidRDefault="006249B2" w:rsidP="006249B2">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DAPA-HF</w:t>
            </w:r>
            <w:r w:rsidRPr="00252F3D">
              <w:rPr>
                <w:rFonts w:ascii="Book Antiqua" w:hAnsi="Book Antiqua"/>
                <w:color w:val="000000" w:themeColor="text1"/>
                <w:vertAlign w:val="superscript"/>
              </w:rPr>
              <w:fldChar w:fldCharType="begin"/>
            </w:r>
            <w:r w:rsidRPr="00252F3D">
              <w:rPr>
                <w:rFonts w:ascii="Book Antiqua" w:hAnsi="Book Antiqua" w:cs="Times New Roman"/>
                <w:color w:val="000000" w:themeColor="text1"/>
                <w:vertAlign w:val="superscript"/>
              </w:rPr>
              <w:instrText xml:space="preserve"> ADDIN ZOTERO_ITEM CSL_CITATION {"citationID":"VH9tEnpm","properties":{"formattedCitation":"(22)","plainCitation":"(22)","noteIndex":0},"citationItems":[{"id":11,"uris":["http://zotero.org/users/5474547/items/2A4AS6S8"],"uri":["http://zotero.org/users/5474547/items/2A4AS6S8"],"itemData":{"id":11,"type":"article-journal","container-title":"New England Journal of Medicine","DOI":"10.1056/NEJMoa1911303","ISSN":"0028-4793, 1533-4406","issue":"21","journalAbbreviation":"N Engl J Med","language":"en","page":"1995-2008","source":"DOI.org (Crossref)","title":"Dapagliflozin in Patients with Heart Failure and Reduced Ejection Fraction","volume":"381","author":[{"family":"McMurray","given":"John J.V."},{"family":"Solomon","given":"Scott D."},{"family":"Inzucchi","given":"Silvio E."},{"family":"Køber","given":"Lars"},{"family":"Kosiborod","given":"Mikhail N."},{"family":"Martinez","given":"Felipe A."},{"family":"Ponikowski","given":"Piotr"},{"family":"Sabatine","given":"Marc S."},{"family":"Anand","given":"Inder S."},{"family":"Bělohlávek","given":"Jan"},{"family":"Böhm","given":"Michael"},{"family":"Chiang","given":"Chern-En"},{"family":"Chopra","given":"Vijay K."},{"family":"Boer","given":"Rudolf A.","non-dropping-particle":"de"},{"family":"Desai","given":"Akshay S."},{"family":"Diez","given":"Mirta"},{"family":"Drozdz","given":"Jaroslaw"},{"family":"Dukát","given":"Andrej"},{"family":"Ge","given":"Junbo"},{"family":"Howlett","given":"Jonathan G."},{"family":"Katova","given":"Tzvetana"},{"family":"Kitakaze","given":"Masafumi"},{"family":"Ljungman","given":"Charlotta E.A."},{"family":"Merkely","given":"Béla"},{"family":"Nicolau","given":"Jose C."},{"family":"O’Meara","given":"Eileen"},{"family":"Petrie","given":"Mark C."},{"family":"Vinh","given":"Pham N."},{"family":"Schou","given":"Morten"},{"family":"Tereshchenko","given":"Sergey"},{"family":"Verma","given":"Subodh"},{"family":"Held","given":"Claes"},{"family":"DeMets","given":"David L."},{"family":"Docherty","given":"Kieran F."},{"family":"Jhund","given":"Pardeep S."},{"family":"Bengtsson","given":"Olof"},{"family":"Sjöstrand","given":"Mikaela"},{"family":"Langkilde","given":"Anna-Maria"}],"issued":{"date-parts":[["2019",11,21]]}}}],"schema":"https://github.com/citation-style-language/schema/raw/master/csl-citation.json"} </w:instrText>
            </w:r>
            <w:r w:rsidRPr="00252F3D">
              <w:rPr>
                <w:rFonts w:ascii="Book Antiqua" w:hAnsi="Book Antiqua"/>
                <w:color w:val="000000" w:themeColor="text1"/>
                <w:vertAlign w:val="superscript"/>
              </w:rPr>
              <w:fldChar w:fldCharType="separate"/>
            </w:r>
            <w:r w:rsidRPr="00252F3D">
              <w:rPr>
                <w:rFonts w:ascii="Book Antiqua" w:hAnsi="Book Antiqua" w:hint="eastAsia"/>
                <w:color w:val="000000" w:themeColor="text1"/>
                <w:vertAlign w:val="superscript"/>
                <w:lang w:eastAsia="zh-CN"/>
              </w:rPr>
              <w:t>[</w:t>
            </w:r>
            <w:r w:rsidRPr="00252F3D">
              <w:rPr>
                <w:rFonts w:ascii="Book Antiqua" w:hAnsi="Book Antiqua"/>
                <w:color w:val="000000" w:themeColor="text1"/>
                <w:vertAlign w:val="superscript"/>
              </w:rPr>
              <w:t>22</w:t>
            </w:r>
            <w:r w:rsidRPr="00252F3D">
              <w:rPr>
                <w:rFonts w:ascii="Book Antiqua" w:hAnsi="Book Antiqua" w:hint="eastAsia"/>
                <w:color w:val="000000" w:themeColor="text1"/>
                <w:vertAlign w:val="superscript"/>
                <w:lang w:eastAsia="zh-CN"/>
              </w:rPr>
              <w:t>]</w:t>
            </w:r>
            <w:r w:rsidRPr="00252F3D">
              <w:rPr>
                <w:rFonts w:ascii="Book Antiqua" w:hAnsi="Book Antiqua"/>
                <w:color w:val="000000" w:themeColor="text1"/>
                <w:vertAlign w:val="superscript"/>
              </w:rPr>
              <w:fldChar w:fldCharType="end"/>
            </w:r>
          </w:p>
        </w:tc>
        <w:tc>
          <w:tcPr>
            <w:tcW w:w="2126" w:type="dxa"/>
            <w:vMerge w:val="restart"/>
            <w:tcBorders>
              <w:top w:val="single" w:sz="4" w:space="0" w:color="auto"/>
            </w:tcBorders>
          </w:tcPr>
          <w:p w14:paraId="51F4087F" w14:textId="77777777" w:rsidR="006249B2" w:rsidRPr="00252F3D" w:rsidRDefault="006249B2" w:rsidP="00463E04">
            <w:pPr>
              <w:spacing w:line="360" w:lineRule="auto"/>
              <w:rPr>
                <w:rFonts w:ascii="Book Antiqua" w:hAnsi="Book Antiqua" w:cs="Times New Roman"/>
                <w:color w:val="000000" w:themeColor="text1"/>
              </w:rPr>
            </w:pPr>
            <w:proofErr w:type="spellStart"/>
            <w:r w:rsidRPr="00252F3D">
              <w:rPr>
                <w:rFonts w:ascii="Book Antiqua" w:hAnsi="Book Antiqua" w:cs="Times New Roman"/>
                <w:color w:val="000000" w:themeColor="text1"/>
              </w:rPr>
              <w:t>HFrEF</w:t>
            </w:r>
            <w:proofErr w:type="spellEnd"/>
            <w:r w:rsidRPr="00252F3D">
              <w:rPr>
                <w:rFonts w:ascii="Book Antiqua" w:hAnsi="Book Antiqua" w:cs="Times New Roman"/>
                <w:color w:val="000000" w:themeColor="text1"/>
              </w:rPr>
              <w:t xml:space="preserve"> with or without T2DM (4744)</w:t>
            </w:r>
          </w:p>
        </w:tc>
        <w:tc>
          <w:tcPr>
            <w:tcW w:w="1276" w:type="dxa"/>
            <w:vMerge w:val="restart"/>
            <w:tcBorders>
              <w:top w:val="single" w:sz="4" w:space="0" w:color="auto"/>
            </w:tcBorders>
          </w:tcPr>
          <w:p w14:paraId="19F6E182"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42%</w:t>
            </w:r>
          </w:p>
        </w:tc>
        <w:tc>
          <w:tcPr>
            <w:tcW w:w="1559" w:type="dxa"/>
            <w:vMerge w:val="restart"/>
            <w:tcBorders>
              <w:top w:val="single" w:sz="4" w:space="0" w:color="auto"/>
            </w:tcBorders>
          </w:tcPr>
          <w:p w14:paraId="2F35E4E3"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Empagliflozin</w:t>
            </w:r>
          </w:p>
        </w:tc>
        <w:tc>
          <w:tcPr>
            <w:tcW w:w="2551" w:type="dxa"/>
            <w:vMerge w:val="restart"/>
            <w:tcBorders>
              <w:top w:val="single" w:sz="4" w:space="0" w:color="auto"/>
            </w:tcBorders>
          </w:tcPr>
          <w:p w14:paraId="419A95D5"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18 months</w:t>
            </w:r>
          </w:p>
        </w:tc>
        <w:tc>
          <w:tcPr>
            <w:tcW w:w="4253" w:type="dxa"/>
            <w:tcBorders>
              <w:top w:val="single" w:sz="4" w:space="0" w:color="auto"/>
            </w:tcBorders>
          </w:tcPr>
          <w:p w14:paraId="6272DD26"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or HF (HR, 0.71; 95%CI, 0.65–0.85)</w:t>
            </w:r>
          </w:p>
        </w:tc>
      </w:tr>
      <w:tr w:rsidR="00252F3D" w:rsidRPr="00252F3D" w14:paraId="181C301C" w14:textId="77777777" w:rsidTr="00FC26B5">
        <w:trPr>
          <w:trHeight w:val="359"/>
        </w:trPr>
        <w:tc>
          <w:tcPr>
            <w:tcW w:w="2122" w:type="dxa"/>
            <w:vMerge/>
          </w:tcPr>
          <w:p w14:paraId="32829A13" w14:textId="77777777" w:rsidR="006249B2" w:rsidRPr="00252F3D" w:rsidRDefault="006249B2" w:rsidP="00463E04">
            <w:pPr>
              <w:spacing w:line="360" w:lineRule="auto"/>
              <w:rPr>
                <w:rFonts w:ascii="Book Antiqua" w:hAnsi="Book Antiqua" w:cs="Times New Roman"/>
                <w:color w:val="000000" w:themeColor="text1"/>
              </w:rPr>
            </w:pPr>
          </w:p>
        </w:tc>
        <w:tc>
          <w:tcPr>
            <w:tcW w:w="2126" w:type="dxa"/>
            <w:vMerge/>
          </w:tcPr>
          <w:p w14:paraId="575D9228" w14:textId="77777777" w:rsidR="006249B2" w:rsidRPr="00252F3D" w:rsidRDefault="006249B2" w:rsidP="00463E04">
            <w:pPr>
              <w:spacing w:line="360" w:lineRule="auto"/>
              <w:rPr>
                <w:rFonts w:ascii="Book Antiqua" w:hAnsi="Book Antiqua" w:cs="Times New Roman"/>
                <w:color w:val="000000" w:themeColor="text1"/>
              </w:rPr>
            </w:pPr>
          </w:p>
        </w:tc>
        <w:tc>
          <w:tcPr>
            <w:tcW w:w="1276" w:type="dxa"/>
            <w:vMerge/>
          </w:tcPr>
          <w:p w14:paraId="3BBCFEC5"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5C86972B" w14:textId="77777777" w:rsidR="006249B2" w:rsidRPr="00252F3D" w:rsidRDefault="006249B2" w:rsidP="00463E04">
            <w:pPr>
              <w:spacing w:line="360" w:lineRule="auto"/>
              <w:rPr>
                <w:rFonts w:ascii="Book Antiqua" w:hAnsi="Book Antiqua" w:cs="Times New Roman"/>
                <w:color w:val="000000" w:themeColor="text1"/>
              </w:rPr>
            </w:pPr>
          </w:p>
        </w:tc>
        <w:tc>
          <w:tcPr>
            <w:tcW w:w="2551" w:type="dxa"/>
            <w:vMerge/>
          </w:tcPr>
          <w:p w14:paraId="32623107" w14:textId="77777777" w:rsidR="006249B2" w:rsidRPr="00252F3D" w:rsidRDefault="006249B2" w:rsidP="00463E04">
            <w:pPr>
              <w:spacing w:line="360" w:lineRule="auto"/>
              <w:rPr>
                <w:rFonts w:ascii="Book Antiqua" w:hAnsi="Book Antiqua" w:cs="Times New Roman"/>
                <w:color w:val="000000" w:themeColor="text1"/>
              </w:rPr>
            </w:pPr>
          </w:p>
        </w:tc>
        <w:tc>
          <w:tcPr>
            <w:tcW w:w="4253" w:type="dxa"/>
          </w:tcPr>
          <w:p w14:paraId="7BFF9C4D"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HF (HR, 0.70; 95%CI, 0.59–0.83)</w:t>
            </w:r>
          </w:p>
        </w:tc>
      </w:tr>
      <w:tr w:rsidR="00252F3D" w:rsidRPr="00252F3D" w14:paraId="3F7BB6A4" w14:textId="77777777" w:rsidTr="00FC26B5">
        <w:trPr>
          <w:trHeight w:val="309"/>
        </w:trPr>
        <w:tc>
          <w:tcPr>
            <w:tcW w:w="2122" w:type="dxa"/>
            <w:vMerge/>
          </w:tcPr>
          <w:p w14:paraId="0C6E58A6" w14:textId="77777777" w:rsidR="006249B2" w:rsidRPr="00252F3D" w:rsidRDefault="006249B2" w:rsidP="00463E04">
            <w:pPr>
              <w:spacing w:line="360" w:lineRule="auto"/>
              <w:rPr>
                <w:rFonts w:ascii="Book Antiqua" w:hAnsi="Book Antiqua" w:cs="Times New Roman"/>
                <w:color w:val="000000" w:themeColor="text1"/>
              </w:rPr>
            </w:pPr>
          </w:p>
        </w:tc>
        <w:tc>
          <w:tcPr>
            <w:tcW w:w="2126" w:type="dxa"/>
            <w:vMerge/>
          </w:tcPr>
          <w:p w14:paraId="004B8DCF" w14:textId="77777777" w:rsidR="006249B2" w:rsidRPr="00252F3D" w:rsidRDefault="006249B2" w:rsidP="00463E04">
            <w:pPr>
              <w:spacing w:line="360" w:lineRule="auto"/>
              <w:rPr>
                <w:rFonts w:ascii="Book Antiqua" w:hAnsi="Book Antiqua" w:cs="Times New Roman"/>
                <w:color w:val="000000" w:themeColor="text1"/>
              </w:rPr>
            </w:pPr>
          </w:p>
        </w:tc>
        <w:tc>
          <w:tcPr>
            <w:tcW w:w="1276" w:type="dxa"/>
            <w:vMerge/>
          </w:tcPr>
          <w:p w14:paraId="6D8BE5D5"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2AFD1FF5" w14:textId="77777777" w:rsidR="006249B2" w:rsidRPr="00252F3D" w:rsidRDefault="006249B2" w:rsidP="00463E04">
            <w:pPr>
              <w:spacing w:line="360" w:lineRule="auto"/>
              <w:rPr>
                <w:rFonts w:ascii="Book Antiqua" w:hAnsi="Book Antiqua" w:cs="Times New Roman"/>
                <w:color w:val="000000" w:themeColor="text1"/>
              </w:rPr>
            </w:pPr>
          </w:p>
        </w:tc>
        <w:tc>
          <w:tcPr>
            <w:tcW w:w="2551" w:type="dxa"/>
            <w:vMerge/>
          </w:tcPr>
          <w:p w14:paraId="4BBFBA5E" w14:textId="77777777" w:rsidR="006249B2" w:rsidRPr="00252F3D" w:rsidRDefault="006249B2" w:rsidP="00463E04">
            <w:pPr>
              <w:spacing w:line="360" w:lineRule="auto"/>
              <w:rPr>
                <w:rFonts w:ascii="Book Antiqua" w:hAnsi="Book Antiqua" w:cs="Times New Roman"/>
                <w:color w:val="000000" w:themeColor="text1"/>
              </w:rPr>
            </w:pPr>
          </w:p>
        </w:tc>
        <w:tc>
          <w:tcPr>
            <w:tcW w:w="4253" w:type="dxa"/>
          </w:tcPr>
          <w:p w14:paraId="155D831D"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(HR, 0.82; 95%CI, 0.69–0.98)</w:t>
            </w:r>
          </w:p>
        </w:tc>
      </w:tr>
      <w:tr w:rsidR="00252F3D" w:rsidRPr="00252F3D" w14:paraId="0B8613EA" w14:textId="77777777" w:rsidTr="00FC26B5">
        <w:trPr>
          <w:trHeight w:val="341"/>
        </w:trPr>
        <w:tc>
          <w:tcPr>
            <w:tcW w:w="2122" w:type="dxa"/>
            <w:vMerge w:val="restart"/>
          </w:tcPr>
          <w:p w14:paraId="081A99E2" w14:textId="77777777" w:rsidR="006249B2" w:rsidRPr="00252F3D" w:rsidRDefault="006249B2" w:rsidP="006249B2">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EMPEROR-Reduced</w:t>
            </w:r>
            <w:r w:rsidRPr="00252F3D">
              <w:rPr>
                <w:rFonts w:ascii="Book Antiqua" w:hAnsi="Book Antiqua"/>
                <w:color w:val="000000" w:themeColor="text1"/>
                <w:vertAlign w:val="superscript"/>
              </w:rPr>
              <w:fldChar w:fldCharType="begin"/>
            </w:r>
            <w:r w:rsidRPr="00252F3D">
              <w:rPr>
                <w:rFonts w:ascii="Book Antiqua" w:hAnsi="Book Antiqua" w:cs="Times New Roman"/>
                <w:color w:val="000000" w:themeColor="text1"/>
                <w:vertAlign w:val="superscript"/>
              </w:rPr>
              <w:instrText xml:space="preserve"> ADDIN ZOTERO_ITEM CSL_CITATION {"citationID":"Fa5oXciG","properties":{"formattedCitation":"(9)","plainCitation":"(9)","noteIndex":0},"citationItems":[{"id":13,"uris":["http://zotero.org/users/5474547/items/TKTQRR2G"],"uri":["http://zotero.org/users/5474547/items/TKTQRR2G"],"itemData":{"id":13,"type":"article-journal","container-title":"New England Journal of Medicine","DOI":"10.1056/NEJMoa2022190","ISSN":"0028-4793, 1533-4406","issue":"15","journalAbbreviation":"N Engl J Med","language":"en","page":"1413-1424","source":"DOI.org (Crossref)","title":"Cardiovascular and Renal Outcomes with Empagliflozin in Heart Failure","volume":"383","author":[{"family":"Packer","given":"Milton"},{"family":"Anker","given":"Stefan D."},{"family":"Butler","given":"Javed"},{"family":"Filippatos","given":"Gerasimos"},{"family":"Pocock","given":"Stuart J."},{"family":"Carson","given":"Peter"},{"family":"Januzzi","given":"James"},{"family":"Verma","given":"Subodh"},{"family":"Tsutsui","given":"Hiroyuki"},{"family":"Brueckmann","given":"Martina"},{"family":"Jamal","given":"Waheed"},{"family":"Kimura","given":"Karen"},{"family":"Schnee","given":"Janet"},{"family":"Zeller","given":"Cordula"},{"family":"Cotton","given":"Daniel"},{"family":"Bocchi","given":"Edimar"},{"family":"Böhm","given":"Michael"},{"family":"Choi","given":"Dong-Ju"},{"family":"Chopra","given":"Vijay"},{"family":"Chuquiure","given":"Eduardo"},{"family":"Giannetti","given":"Nadia"},{"family":"Janssens","given":"Stefan"},{"family":"Zhang","given":"Jian"},{"family":"Gonzalez Juanatey","given":"Jose R."},{"family":"Kaul","given":"Sanjay"},{"family":"Brunner-La Rocca","given":"Hans-Peter"},{"family":"Merkely","given":"Bela"},{"family":"Nicholls","given":"Stephen J."},{"family":"Perrone","given":"Sergio"},{"family":"Pina","given":"Ileana"},{"family":"Ponikowski","given":"Piotr"},{"family":"Sattar","given":"Naveed"},{"family":"Senni","given":"Michele"},{"family":"Seronde","given":"Marie-France"},{"family":"Spinar","given":"Jindrich"},{"family":"Squire","given":"Iain"},{"family":"Taddei","given":"Stefano"},{"family":"Wanner","given":"Christoph"},{"family":"Zannad","given":"Faiez"}],"issued":{"date-parts":[["2020",10,8]]}}}],"schema":"https://github.com/citation-style-language/schema/raw/master/csl-citation.json"} </w:instrText>
            </w:r>
            <w:r w:rsidRPr="00252F3D">
              <w:rPr>
                <w:rFonts w:ascii="Book Antiqua" w:hAnsi="Book Antiqua"/>
                <w:color w:val="000000" w:themeColor="text1"/>
                <w:vertAlign w:val="superscript"/>
              </w:rPr>
              <w:fldChar w:fldCharType="separate"/>
            </w:r>
            <w:r w:rsidRPr="00252F3D">
              <w:rPr>
                <w:rFonts w:ascii="Book Antiqua" w:hAnsi="Book Antiqua" w:hint="eastAsia"/>
                <w:color w:val="000000" w:themeColor="text1"/>
                <w:vertAlign w:val="superscript"/>
                <w:lang w:eastAsia="zh-CN"/>
              </w:rPr>
              <w:t>[</w:t>
            </w:r>
            <w:r w:rsidRPr="00252F3D">
              <w:rPr>
                <w:rFonts w:ascii="Book Antiqua" w:hAnsi="Book Antiqua"/>
                <w:color w:val="000000" w:themeColor="text1"/>
                <w:vertAlign w:val="superscript"/>
              </w:rPr>
              <w:t>9</w:t>
            </w:r>
            <w:r w:rsidRPr="00252F3D">
              <w:rPr>
                <w:rFonts w:ascii="Book Antiqua" w:hAnsi="Book Antiqua" w:hint="eastAsia"/>
                <w:color w:val="000000" w:themeColor="text1"/>
                <w:vertAlign w:val="superscript"/>
                <w:lang w:eastAsia="zh-CN"/>
              </w:rPr>
              <w:t>]</w:t>
            </w:r>
            <w:r w:rsidRPr="00252F3D">
              <w:rPr>
                <w:rFonts w:ascii="Book Antiqua" w:hAnsi="Book Antiqua"/>
                <w:color w:val="000000" w:themeColor="text1"/>
                <w:vertAlign w:val="superscript"/>
              </w:rPr>
              <w:fldChar w:fldCharType="end"/>
            </w:r>
          </w:p>
        </w:tc>
        <w:tc>
          <w:tcPr>
            <w:tcW w:w="2126" w:type="dxa"/>
            <w:vMerge w:val="restart"/>
          </w:tcPr>
          <w:p w14:paraId="7F8E2094" w14:textId="77777777" w:rsidR="006249B2" w:rsidRPr="00252F3D" w:rsidRDefault="006249B2" w:rsidP="00463E04">
            <w:pPr>
              <w:spacing w:line="360" w:lineRule="auto"/>
              <w:rPr>
                <w:rFonts w:ascii="Book Antiqua" w:hAnsi="Book Antiqua" w:cs="Times New Roman"/>
                <w:color w:val="000000" w:themeColor="text1"/>
              </w:rPr>
            </w:pPr>
            <w:proofErr w:type="spellStart"/>
            <w:r w:rsidRPr="00252F3D">
              <w:rPr>
                <w:rFonts w:ascii="Book Antiqua" w:hAnsi="Book Antiqua" w:cs="Times New Roman"/>
                <w:color w:val="000000" w:themeColor="text1"/>
              </w:rPr>
              <w:t>HFrEF</w:t>
            </w:r>
            <w:proofErr w:type="spellEnd"/>
            <w:r w:rsidRPr="00252F3D">
              <w:rPr>
                <w:rFonts w:ascii="Book Antiqua" w:hAnsi="Book Antiqua" w:cs="Times New Roman"/>
                <w:color w:val="000000" w:themeColor="text1"/>
              </w:rPr>
              <w:t xml:space="preserve"> (3730)</w:t>
            </w:r>
          </w:p>
        </w:tc>
        <w:tc>
          <w:tcPr>
            <w:tcW w:w="1276" w:type="dxa"/>
            <w:vMerge w:val="restart"/>
          </w:tcPr>
          <w:p w14:paraId="0A84D7CA"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49.8%</w:t>
            </w:r>
          </w:p>
        </w:tc>
        <w:tc>
          <w:tcPr>
            <w:tcW w:w="1559" w:type="dxa"/>
            <w:vMerge w:val="restart"/>
          </w:tcPr>
          <w:p w14:paraId="255703FA"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Empagliflozin</w:t>
            </w:r>
          </w:p>
        </w:tc>
        <w:tc>
          <w:tcPr>
            <w:tcW w:w="2551" w:type="dxa"/>
            <w:vMerge w:val="restart"/>
          </w:tcPr>
          <w:p w14:paraId="16404C03"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16 months</w:t>
            </w:r>
          </w:p>
        </w:tc>
        <w:tc>
          <w:tcPr>
            <w:tcW w:w="4253" w:type="dxa"/>
          </w:tcPr>
          <w:p w14:paraId="3BB0DFCA"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or HF (HR, 0.75; 95%CI, 0.65–0.86)</w:t>
            </w:r>
          </w:p>
        </w:tc>
      </w:tr>
      <w:tr w:rsidR="00252F3D" w:rsidRPr="00252F3D" w14:paraId="6D4E8EC4" w14:textId="77777777" w:rsidTr="00FC26B5">
        <w:trPr>
          <w:trHeight w:val="389"/>
        </w:trPr>
        <w:tc>
          <w:tcPr>
            <w:tcW w:w="2122" w:type="dxa"/>
            <w:vMerge/>
          </w:tcPr>
          <w:p w14:paraId="31B6AF15" w14:textId="77777777" w:rsidR="006249B2" w:rsidRPr="00252F3D" w:rsidRDefault="006249B2" w:rsidP="00463E04">
            <w:pPr>
              <w:spacing w:line="360" w:lineRule="auto"/>
              <w:rPr>
                <w:rFonts w:ascii="Book Antiqua" w:hAnsi="Book Antiqua" w:cs="Times New Roman"/>
                <w:color w:val="000000" w:themeColor="text1"/>
              </w:rPr>
            </w:pPr>
          </w:p>
        </w:tc>
        <w:tc>
          <w:tcPr>
            <w:tcW w:w="2126" w:type="dxa"/>
            <w:vMerge/>
          </w:tcPr>
          <w:p w14:paraId="48677F83" w14:textId="77777777" w:rsidR="006249B2" w:rsidRPr="00252F3D" w:rsidRDefault="006249B2" w:rsidP="00463E04">
            <w:pPr>
              <w:spacing w:line="360" w:lineRule="auto"/>
              <w:rPr>
                <w:rFonts w:ascii="Book Antiqua" w:hAnsi="Book Antiqua" w:cs="Times New Roman"/>
                <w:color w:val="000000" w:themeColor="text1"/>
              </w:rPr>
            </w:pPr>
          </w:p>
        </w:tc>
        <w:tc>
          <w:tcPr>
            <w:tcW w:w="1276" w:type="dxa"/>
            <w:vMerge/>
          </w:tcPr>
          <w:p w14:paraId="459397FC"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4A3A7EC1" w14:textId="77777777" w:rsidR="006249B2" w:rsidRPr="00252F3D" w:rsidRDefault="006249B2" w:rsidP="00463E04">
            <w:pPr>
              <w:spacing w:line="360" w:lineRule="auto"/>
              <w:rPr>
                <w:rFonts w:ascii="Book Antiqua" w:hAnsi="Book Antiqua" w:cs="Times New Roman"/>
                <w:color w:val="000000" w:themeColor="text1"/>
              </w:rPr>
            </w:pPr>
          </w:p>
        </w:tc>
        <w:tc>
          <w:tcPr>
            <w:tcW w:w="2551" w:type="dxa"/>
            <w:vMerge/>
          </w:tcPr>
          <w:p w14:paraId="411D94A5" w14:textId="77777777" w:rsidR="006249B2" w:rsidRPr="00252F3D" w:rsidRDefault="006249B2" w:rsidP="00463E04">
            <w:pPr>
              <w:spacing w:line="360" w:lineRule="auto"/>
              <w:rPr>
                <w:rFonts w:ascii="Book Antiqua" w:hAnsi="Book Antiqua" w:cs="Times New Roman"/>
                <w:color w:val="000000" w:themeColor="text1"/>
              </w:rPr>
            </w:pPr>
          </w:p>
        </w:tc>
        <w:tc>
          <w:tcPr>
            <w:tcW w:w="4253" w:type="dxa"/>
          </w:tcPr>
          <w:p w14:paraId="26DC5250"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HF (HR, 0.69; 95%CI, 0.59–0.81)</w:t>
            </w:r>
          </w:p>
        </w:tc>
      </w:tr>
      <w:tr w:rsidR="00252F3D" w:rsidRPr="00252F3D" w14:paraId="195CE935" w14:textId="77777777" w:rsidTr="00FC26B5">
        <w:trPr>
          <w:trHeight w:val="409"/>
        </w:trPr>
        <w:tc>
          <w:tcPr>
            <w:tcW w:w="2122" w:type="dxa"/>
            <w:vMerge/>
          </w:tcPr>
          <w:p w14:paraId="79C7EEE2" w14:textId="77777777" w:rsidR="006249B2" w:rsidRPr="00252F3D" w:rsidRDefault="006249B2" w:rsidP="00463E04">
            <w:pPr>
              <w:spacing w:line="360" w:lineRule="auto"/>
              <w:rPr>
                <w:rFonts w:ascii="Book Antiqua" w:hAnsi="Book Antiqua" w:cs="Times New Roman"/>
                <w:color w:val="000000" w:themeColor="text1"/>
              </w:rPr>
            </w:pPr>
          </w:p>
        </w:tc>
        <w:tc>
          <w:tcPr>
            <w:tcW w:w="2126" w:type="dxa"/>
            <w:vMerge/>
          </w:tcPr>
          <w:p w14:paraId="062453B5" w14:textId="77777777" w:rsidR="006249B2" w:rsidRPr="00252F3D" w:rsidRDefault="006249B2" w:rsidP="00463E04">
            <w:pPr>
              <w:spacing w:line="360" w:lineRule="auto"/>
              <w:rPr>
                <w:rFonts w:ascii="Book Antiqua" w:hAnsi="Book Antiqua" w:cs="Times New Roman"/>
                <w:color w:val="000000" w:themeColor="text1"/>
              </w:rPr>
            </w:pPr>
          </w:p>
        </w:tc>
        <w:tc>
          <w:tcPr>
            <w:tcW w:w="1276" w:type="dxa"/>
            <w:vMerge/>
          </w:tcPr>
          <w:p w14:paraId="3AAC071E"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7499E4DC" w14:textId="77777777" w:rsidR="006249B2" w:rsidRPr="00252F3D" w:rsidRDefault="006249B2" w:rsidP="00463E04">
            <w:pPr>
              <w:spacing w:line="360" w:lineRule="auto"/>
              <w:rPr>
                <w:rFonts w:ascii="Book Antiqua" w:hAnsi="Book Antiqua" w:cs="Times New Roman"/>
                <w:color w:val="000000" w:themeColor="text1"/>
              </w:rPr>
            </w:pPr>
          </w:p>
        </w:tc>
        <w:tc>
          <w:tcPr>
            <w:tcW w:w="2551" w:type="dxa"/>
            <w:vMerge/>
          </w:tcPr>
          <w:p w14:paraId="4EEDB964" w14:textId="77777777" w:rsidR="006249B2" w:rsidRPr="00252F3D" w:rsidRDefault="006249B2" w:rsidP="00463E04">
            <w:pPr>
              <w:spacing w:line="360" w:lineRule="auto"/>
              <w:rPr>
                <w:rFonts w:ascii="Book Antiqua" w:hAnsi="Book Antiqua" w:cs="Times New Roman"/>
                <w:color w:val="000000" w:themeColor="text1"/>
              </w:rPr>
            </w:pPr>
          </w:p>
        </w:tc>
        <w:tc>
          <w:tcPr>
            <w:tcW w:w="4253" w:type="dxa"/>
          </w:tcPr>
          <w:p w14:paraId="10EE19B5"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(HR, 0.92; 95%CI, 0.75–1.12)</w:t>
            </w:r>
          </w:p>
        </w:tc>
      </w:tr>
    </w:tbl>
    <w:p w14:paraId="1C6B4F6D" w14:textId="77777777" w:rsidR="006249B2" w:rsidRPr="00252F3D" w:rsidRDefault="006249B2" w:rsidP="006249B2">
      <w:pPr>
        <w:spacing w:line="360" w:lineRule="auto"/>
        <w:rPr>
          <w:rFonts w:ascii="Book Antiqua" w:hAnsi="Book Antiqua"/>
          <w:color w:val="000000" w:themeColor="text1"/>
        </w:rPr>
      </w:pPr>
      <w:r w:rsidRPr="00252F3D">
        <w:rPr>
          <w:rFonts w:ascii="Book Antiqua" w:hAnsi="Book Antiqua"/>
          <w:color w:val="000000" w:themeColor="text1"/>
        </w:rPr>
        <w:t>T2DM</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w:t>
      </w:r>
      <w:r w:rsidRPr="00252F3D">
        <w:rPr>
          <w:rFonts w:ascii="Book Antiqua" w:hAnsi="Book Antiqua"/>
          <w:caps/>
          <w:color w:val="000000" w:themeColor="text1"/>
        </w:rPr>
        <w:t>t</w:t>
      </w:r>
      <w:r w:rsidRPr="00252F3D">
        <w:rPr>
          <w:rFonts w:ascii="Book Antiqua" w:hAnsi="Book Antiqua"/>
          <w:color w:val="000000" w:themeColor="text1"/>
        </w:rPr>
        <w:t>ype 2 diabetes mellitus; CV</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w:t>
      </w:r>
      <w:r w:rsidRPr="00252F3D">
        <w:rPr>
          <w:rFonts w:ascii="Book Antiqua" w:hAnsi="Book Antiqua"/>
          <w:caps/>
          <w:color w:val="000000" w:themeColor="text1"/>
        </w:rPr>
        <w:t>c</w:t>
      </w:r>
      <w:r w:rsidRPr="00252F3D">
        <w:rPr>
          <w:rFonts w:ascii="Book Antiqua" w:hAnsi="Book Antiqua"/>
          <w:color w:val="000000" w:themeColor="text1"/>
        </w:rPr>
        <w:t xml:space="preserve">ardiovascular </w:t>
      </w:r>
      <w:r w:rsidRPr="00252F3D">
        <w:rPr>
          <w:rFonts w:ascii="Book Antiqua" w:eastAsia="MS Mincho" w:hAnsi="Book Antiqua"/>
          <w:color w:val="000000" w:themeColor="text1"/>
        </w:rPr>
        <w:t>disease; HF</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w:t>
      </w:r>
      <w:r w:rsidRPr="00252F3D">
        <w:rPr>
          <w:rFonts w:ascii="Book Antiqua" w:hAnsi="Book Antiqua"/>
          <w:caps/>
          <w:color w:val="000000" w:themeColor="text1"/>
        </w:rPr>
        <w:t>h</w:t>
      </w:r>
      <w:r w:rsidRPr="00252F3D">
        <w:rPr>
          <w:rFonts w:ascii="Book Antiqua" w:hAnsi="Book Antiqua"/>
          <w:color w:val="000000" w:themeColor="text1"/>
        </w:rPr>
        <w:t>eart failure</w:t>
      </w:r>
      <w:r w:rsidRPr="00252F3D">
        <w:rPr>
          <w:rFonts w:ascii="Book Antiqua" w:eastAsia="MS Mincho" w:hAnsi="Book Antiqua"/>
          <w:color w:val="000000" w:themeColor="text1"/>
        </w:rPr>
        <w:t>;</w:t>
      </w:r>
      <w:r w:rsidRPr="00252F3D">
        <w:rPr>
          <w:rFonts w:ascii="Book Antiqua" w:hAnsi="Book Antiqua"/>
          <w:color w:val="000000" w:themeColor="text1"/>
        </w:rPr>
        <w:t xml:space="preserve"> HR</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w:t>
      </w:r>
      <w:r w:rsidRPr="00252F3D">
        <w:rPr>
          <w:rFonts w:ascii="Book Antiqua" w:hAnsi="Book Antiqua"/>
          <w:caps/>
          <w:color w:val="000000" w:themeColor="text1"/>
        </w:rPr>
        <w:t>h</w:t>
      </w:r>
      <w:r w:rsidRPr="00252F3D">
        <w:rPr>
          <w:rFonts w:ascii="Book Antiqua" w:hAnsi="Book Antiqua"/>
          <w:color w:val="000000" w:themeColor="text1"/>
        </w:rPr>
        <w:t>azard ratio; CI</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w:t>
      </w:r>
      <w:r w:rsidRPr="00252F3D">
        <w:rPr>
          <w:rFonts w:ascii="Book Antiqua" w:hAnsi="Book Antiqua"/>
          <w:caps/>
          <w:color w:val="000000" w:themeColor="text1"/>
        </w:rPr>
        <w:t>c</w:t>
      </w:r>
      <w:r w:rsidRPr="00252F3D">
        <w:rPr>
          <w:rFonts w:ascii="Book Antiqua" w:hAnsi="Book Antiqua"/>
          <w:color w:val="000000" w:themeColor="text1"/>
        </w:rPr>
        <w:t>onfidence interval.</w:t>
      </w:r>
    </w:p>
    <w:p w14:paraId="5BD2D2C6" w14:textId="77777777" w:rsidR="006249B2" w:rsidRPr="00252F3D" w:rsidRDefault="006249B2" w:rsidP="006249B2">
      <w:pPr>
        <w:spacing w:line="360" w:lineRule="auto"/>
        <w:rPr>
          <w:rFonts w:ascii="Book Antiqua" w:hAnsi="Book Antiqua"/>
          <w:color w:val="000000" w:themeColor="text1"/>
        </w:rPr>
      </w:pPr>
      <w:r w:rsidRPr="00252F3D">
        <w:rPr>
          <w:rFonts w:ascii="Book Antiqua" w:hAnsi="Book Antiqua"/>
          <w:color w:val="000000" w:themeColor="text1"/>
        </w:rPr>
        <w:t>.</w:t>
      </w:r>
    </w:p>
    <w:p w14:paraId="41ECEF63" w14:textId="77777777" w:rsidR="006249B2" w:rsidRPr="00252F3D" w:rsidRDefault="006249B2" w:rsidP="006249B2">
      <w:pPr>
        <w:spacing w:line="360" w:lineRule="auto"/>
        <w:rPr>
          <w:rFonts w:ascii="Book Antiqua" w:hAnsi="Book Antiqua"/>
          <w:color w:val="000000" w:themeColor="text1"/>
        </w:rPr>
      </w:pPr>
    </w:p>
    <w:p w14:paraId="39A893AA" w14:textId="610D0B6D" w:rsidR="006249B2" w:rsidRPr="00252F3D" w:rsidRDefault="006249B2" w:rsidP="006249B2">
      <w:pPr>
        <w:spacing w:line="360" w:lineRule="auto"/>
        <w:rPr>
          <w:rFonts w:ascii="Book Antiqua" w:hAnsi="Book Antiqua"/>
          <w:b/>
          <w:bCs/>
          <w:color w:val="000000" w:themeColor="text1"/>
        </w:rPr>
      </w:pPr>
      <w:r w:rsidRPr="00252F3D">
        <w:rPr>
          <w:rFonts w:ascii="Book Antiqua" w:hAnsi="Book Antiqua"/>
          <w:b/>
          <w:bCs/>
          <w:color w:val="000000" w:themeColor="text1"/>
        </w:rPr>
        <w:br w:type="page"/>
      </w:r>
      <w:r w:rsidRPr="00252F3D">
        <w:rPr>
          <w:rFonts w:ascii="Book Antiqua" w:hAnsi="Book Antiqua"/>
          <w:b/>
          <w:bCs/>
          <w:color w:val="000000" w:themeColor="text1"/>
        </w:rPr>
        <w:lastRenderedPageBreak/>
        <w:t>Table 4</w:t>
      </w:r>
      <w:r w:rsidRPr="00252F3D">
        <w:rPr>
          <w:rFonts w:ascii="Book Antiqua" w:hAnsi="Book Antiqua"/>
          <w:color w:val="000000" w:themeColor="text1"/>
        </w:rPr>
        <w:t xml:space="preserve"> </w:t>
      </w:r>
      <w:r w:rsidRPr="00252F3D">
        <w:rPr>
          <w:rFonts w:ascii="Book Antiqua" w:hAnsi="Book Antiqua"/>
          <w:b/>
          <w:bCs/>
          <w:color w:val="000000" w:themeColor="text1"/>
        </w:rPr>
        <w:t>Subgroup analyses for the primary outcomes in the Dapagliflozin and Prevention of Adverse Outcomes in Heart Failure and the EMPEROR-Reduced trial</w:t>
      </w:r>
      <w:r w:rsidR="00463B0C" w:rsidRPr="00252F3D">
        <w:rPr>
          <w:rFonts w:ascii="Book Antiqua" w:hAnsi="Book Antiqua"/>
          <w:b/>
          <w:bCs/>
          <w:color w:val="000000" w:themeColor="text1"/>
        </w:rPr>
        <w:t>s</w:t>
      </w:r>
    </w:p>
    <w:tbl>
      <w:tblPr>
        <w:tblStyle w:val="a3"/>
        <w:tblW w:w="123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4678"/>
        <w:gridCol w:w="4820"/>
      </w:tblGrid>
      <w:tr w:rsidR="00252F3D" w:rsidRPr="00252F3D" w14:paraId="63A544E6" w14:textId="77777777" w:rsidTr="006249B2">
        <w:trPr>
          <w:trHeight w:val="205"/>
        </w:trPr>
        <w:tc>
          <w:tcPr>
            <w:tcW w:w="2830" w:type="dxa"/>
            <w:tcBorders>
              <w:top w:val="single" w:sz="4" w:space="0" w:color="auto"/>
              <w:bottom w:val="single" w:sz="4" w:space="0" w:color="auto"/>
            </w:tcBorders>
          </w:tcPr>
          <w:p w14:paraId="1335AD6A"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Subgroup</w:t>
            </w:r>
          </w:p>
        </w:tc>
        <w:tc>
          <w:tcPr>
            <w:tcW w:w="4678" w:type="dxa"/>
            <w:tcBorders>
              <w:top w:val="single" w:sz="4" w:space="0" w:color="auto"/>
              <w:bottom w:val="single" w:sz="4" w:space="0" w:color="auto"/>
            </w:tcBorders>
          </w:tcPr>
          <w:p w14:paraId="0D4A6805"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HR (95%CI) of dapagliflozin compared to placebo</w:t>
            </w:r>
          </w:p>
        </w:tc>
        <w:tc>
          <w:tcPr>
            <w:tcW w:w="4820" w:type="dxa"/>
            <w:tcBorders>
              <w:top w:val="single" w:sz="4" w:space="0" w:color="auto"/>
              <w:bottom w:val="single" w:sz="4" w:space="0" w:color="auto"/>
            </w:tcBorders>
          </w:tcPr>
          <w:p w14:paraId="7A85373E"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HR (95%CI) of empagliflozin compared to placebo</w:t>
            </w:r>
          </w:p>
        </w:tc>
      </w:tr>
      <w:tr w:rsidR="00252F3D" w:rsidRPr="00252F3D" w14:paraId="6B78BEA5" w14:textId="77777777" w:rsidTr="006249B2">
        <w:trPr>
          <w:trHeight w:val="1100"/>
        </w:trPr>
        <w:tc>
          <w:tcPr>
            <w:tcW w:w="2830" w:type="dxa"/>
            <w:tcBorders>
              <w:top w:val="single" w:sz="4" w:space="0" w:color="auto"/>
            </w:tcBorders>
          </w:tcPr>
          <w:p w14:paraId="565123AA"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Age</w:t>
            </w:r>
          </w:p>
          <w:p w14:paraId="01D2111F" w14:textId="77777777" w:rsidR="006249B2" w:rsidRPr="00252F3D" w:rsidRDefault="006249B2" w:rsidP="00463E04">
            <w:pPr>
              <w:spacing w:line="360" w:lineRule="auto"/>
              <w:rPr>
                <w:rFonts w:ascii="Book Antiqua" w:hAnsi="Book Antiqua" w:cs="Times New Roman"/>
                <w:color w:val="000000" w:themeColor="text1"/>
                <w:lang w:eastAsia="zh-CN"/>
              </w:rPr>
            </w:pPr>
            <w:r w:rsidRPr="00252F3D">
              <w:rPr>
                <w:rFonts w:ascii="Book Antiqua" w:hAnsi="Book Antiqua" w:cs="Times New Roman"/>
                <w:color w:val="000000" w:themeColor="text1"/>
              </w:rPr>
              <w:t xml:space="preserve"> ≤</w:t>
            </w:r>
            <w:r w:rsidRPr="00252F3D">
              <w:rPr>
                <w:rFonts w:ascii="Book Antiqua" w:hAnsi="Book Antiqua" w:cs="Times New Roman" w:hint="eastAsia"/>
                <w:color w:val="000000" w:themeColor="text1"/>
                <w:lang w:eastAsia="zh-CN"/>
              </w:rPr>
              <w:t xml:space="preserve"> </w:t>
            </w:r>
            <w:r w:rsidRPr="00252F3D">
              <w:rPr>
                <w:rFonts w:ascii="Book Antiqua" w:hAnsi="Book Antiqua" w:cs="Times New Roman"/>
                <w:color w:val="000000" w:themeColor="text1"/>
              </w:rPr>
              <w:t xml:space="preserve">65 </w:t>
            </w:r>
            <w:proofErr w:type="spellStart"/>
            <w:r w:rsidRPr="00252F3D">
              <w:rPr>
                <w:rFonts w:ascii="Book Antiqua" w:hAnsi="Book Antiqua" w:cs="Times New Roman"/>
                <w:color w:val="000000" w:themeColor="text1"/>
              </w:rPr>
              <w:t>yr</w:t>
            </w:r>
            <w:proofErr w:type="spellEnd"/>
          </w:p>
          <w:p w14:paraId="72E77600" w14:textId="77777777" w:rsidR="006249B2" w:rsidRPr="00252F3D" w:rsidRDefault="006249B2" w:rsidP="00463E04">
            <w:pPr>
              <w:spacing w:line="360" w:lineRule="auto"/>
              <w:rPr>
                <w:rFonts w:ascii="Book Antiqua" w:hAnsi="Book Antiqua" w:cs="Times New Roman"/>
                <w:color w:val="000000" w:themeColor="text1"/>
                <w:lang w:eastAsia="zh-CN"/>
              </w:rPr>
            </w:pPr>
            <w:r w:rsidRPr="00252F3D">
              <w:rPr>
                <w:rFonts w:ascii="Book Antiqua" w:hAnsi="Book Antiqua" w:cs="Times New Roman"/>
                <w:color w:val="000000" w:themeColor="text1"/>
              </w:rPr>
              <w:t xml:space="preserve"> &gt;</w:t>
            </w:r>
            <w:r w:rsidRPr="00252F3D">
              <w:rPr>
                <w:rFonts w:ascii="Book Antiqua" w:hAnsi="Book Antiqua" w:cs="Times New Roman" w:hint="eastAsia"/>
                <w:color w:val="000000" w:themeColor="text1"/>
                <w:lang w:eastAsia="zh-CN"/>
              </w:rPr>
              <w:t xml:space="preserve"> </w:t>
            </w:r>
            <w:r w:rsidRPr="00252F3D">
              <w:rPr>
                <w:rFonts w:ascii="Book Antiqua" w:hAnsi="Book Antiqua" w:cs="Times New Roman"/>
                <w:color w:val="000000" w:themeColor="text1"/>
              </w:rPr>
              <w:t xml:space="preserve">65 </w:t>
            </w:r>
            <w:proofErr w:type="spellStart"/>
            <w:r w:rsidRPr="00252F3D">
              <w:rPr>
                <w:rFonts w:ascii="Book Antiqua" w:hAnsi="Book Antiqua" w:cs="Times New Roman"/>
                <w:color w:val="000000" w:themeColor="text1"/>
              </w:rPr>
              <w:t>yr</w:t>
            </w:r>
            <w:proofErr w:type="spellEnd"/>
          </w:p>
        </w:tc>
        <w:tc>
          <w:tcPr>
            <w:tcW w:w="4678" w:type="dxa"/>
            <w:tcBorders>
              <w:top w:val="single" w:sz="4" w:space="0" w:color="auto"/>
            </w:tcBorders>
          </w:tcPr>
          <w:p w14:paraId="34A6D07E" w14:textId="77777777" w:rsidR="006249B2" w:rsidRPr="00252F3D" w:rsidRDefault="006249B2" w:rsidP="00463E04">
            <w:pPr>
              <w:spacing w:line="360" w:lineRule="auto"/>
              <w:jc w:val="center"/>
              <w:rPr>
                <w:rFonts w:ascii="Book Antiqua" w:hAnsi="Book Antiqua" w:cs="Times New Roman"/>
                <w:color w:val="000000" w:themeColor="text1"/>
              </w:rPr>
            </w:pPr>
          </w:p>
          <w:p w14:paraId="7E99514E" w14:textId="77777777" w:rsidR="006249B2" w:rsidRPr="00252F3D" w:rsidRDefault="006249B2" w:rsidP="00463E04">
            <w:pPr>
              <w:spacing w:line="360" w:lineRule="auto"/>
              <w:jc w:val="center"/>
              <w:rPr>
                <w:rFonts w:ascii="Book Antiqua" w:hAnsi="Book Antiqua" w:cs="Times New Roman"/>
                <w:color w:val="000000" w:themeColor="text1"/>
              </w:rPr>
            </w:pPr>
            <w:r w:rsidRPr="00252F3D">
              <w:rPr>
                <w:rFonts w:ascii="Book Antiqua" w:hAnsi="Book Antiqua" w:cs="Times New Roman"/>
                <w:color w:val="000000" w:themeColor="text1"/>
              </w:rPr>
              <w:t>0.78 (0.63–0.96)</w:t>
            </w:r>
          </w:p>
          <w:p w14:paraId="5AD10DE0" w14:textId="77777777" w:rsidR="006249B2" w:rsidRPr="00252F3D" w:rsidRDefault="006249B2" w:rsidP="00463E04">
            <w:pPr>
              <w:spacing w:line="360" w:lineRule="auto"/>
              <w:jc w:val="center"/>
              <w:rPr>
                <w:rFonts w:ascii="Book Antiqua" w:hAnsi="Book Antiqua" w:cs="Times New Roman"/>
                <w:color w:val="000000" w:themeColor="text1"/>
              </w:rPr>
            </w:pPr>
            <w:r w:rsidRPr="00252F3D">
              <w:rPr>
                <w:rFonts w:ascii="Book Antiqua" w:hAnsi="Book Antiqua" w:cs="Times New Roman"/>
                <w:color w:val="000000" w:themeColor="text1"/>
              </w:rPr>
              <w:t>0.72 (0.60–0.85)</w:t>
            </w:r>
          </w:p>
        </w:tc>
        <w:tc>
          <w:tcPr>
            <w:tcW w:w="4820" w:type="dxa"/>
            <w:tcBorders>
              <w:top w:val="single" w:sz="4" w:space="0" w:color="auto"/>
            </w:tcBorders>
          </w:tcPr>
          <w:p w14:paraId="210E43FC" w14:textId="77777777" w:rsidR="006249B2" w:rsidRPr="00252F3D" w:rsidRDefault="006249B2" w:rsidP="00463E04">
            <w:pPr>
              <w:spacing w:line="360" w:lineRule="auto"/>
              <w:jc w:val="center"/>
              <w:rPr>
                <w:rFonts w:ascii="Book Antiqua" w:hAnsi="Book Antiqua" w:cs="Times New Roman"/>
                <w:color w:val="000000" w:themeColor="text1"/>
              </w:rPr>
            </w:pPr>
          </w:p>
          <w:p w14:paraId="3B52ECD2" w14:textId="77777777" w:rsidR="006249B2" w:rsidRPr="00252F3D" w:rsidRDefault="006249B2" w:rsidP="00463E04">
            <w:pPr>
              <w:spacing w:line="360" w:lineRule="auto"/>
              <w:jc w:val="center"/>
              <w:rPr>
                <w:rFonts w:ascii="Book Antiqua" w:hAnsi="Book Antiqua" w:cs="Times New Roman"/>
                <w:color w:val="000000" w:themeColor="text1"/>
              </w:rPr>
            </w:pPr>
            <w:r w:rsidRPr="00252F3D">
              <w:rPr>
                <w:rFonts w:ascii="Book Antiqua" w:hAnsi="Book Antiqua" w:cs="Times New Roman"/>
                <w:color w:val="000000" w:themeColor="text1"/>
              </w:rPr>
              <w:t>0.71 (0.57–0.89)</w:t>
            </w:r>
          </w:p>
          <w:p w14:paraId="7753F8B2" w14:textId="77777777" w:rsidR="006249B2" w:rsidRPr="00252F3D" w:rsidRDefault="006249B2" w:rsidP="00463E04">
            <w:pPr>
              <w:spacing w:line="360" w:lineRule="auto"/>
              <w:jc w:val="center"/>
              <w:rPr>
                <w:rFonts w:ascii="Book Antiqua" w:hAnsi="Book Antiqua" w:cs="Times New Roman"/>
                <w:color w:val="000000" w:themeColor="text1"/>
              </w:rPr>
            </w:pPr>
            <w:r w:rsidRPr="00252F3D">
              <w:rPr>
                <w:rFonts w:ascii="Book Antiqua" w:hAnsi="Book Antiqua" w:cs="Times New Roman"/>
                <w:color w:val="000000" w:themeColor="text1"/>
              </w:rPr>
              <w:t>0.78 (0.66–0.93)</w:t>
            </w:r>
          </w:p>
        </w:tc>
      </w:tr>
      <w:tr w:rsidR="00252F3D" w:rsidRPr="00252F3D" w14:paraId="0C91CE2F" w14:textId="77777777" w:rsidTr="006249B2">
        <w:trPr>
          <w:trHeight w:val="1100"/>
        </w:trPr>
        <w:tc>
          <w:tcPr>
            <w:tcW w:w="2830" w:type="dxa"/>
          </w:tcPr>
          <w:p w14:paraId="1236B50F"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Sex</w:t>
            </w:r>
          </w:p>
          <w:p w14:paraId="57CCB054"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 xml:space="preserve"> Male</w:t>
            </w:r>
          </w:p>
          <w:p w14:paraId="629562FA"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 xml:space="preserve"> Female</w:t>
            </w:r>
          </w:p>
        </w:tc>
        <w:tc>
          <w:tcPr>
            <w:tcW w:w="4678" w:type="dxa"/>
          </w:tcPr>
          <w:p w14:paraId="1802F035" w14:textId="77777777" w:rsidR="006249B2" w:rsidRPr="00252F3D" w:rsidRDefault="006249B2" w:rsidP="00463E04">
            <w:pPr>
              <w:spacing w:line="360" w:lineRule="auto"/>
              <w:jc w:val="center"/>
              <w:rPr>
                <w:rFonts w:ascii="Book Antiqua" w:hAnsi="Book Antiqua" w:cs="Times New Roman"/>
                <w:color w:val="000000" w:themeColor="text1"/>
              </w:rPr>
            </w:pPr>
          </w:p>
          <w:p w14:paraId="43C5DD7F" w14:textId="77777777" w:rsidR="006249B2" w:rsidRPr="00252F3D" w:rsidRDefault="006249B2" w:rsidP="00463E04">
            <w:pPr>
              <w:spacing w:line="360" w:lineRule="auto"/>
              <w:jc w:val="center"/>
              <w:rPr>
                <w:rFonts w:ascii="Book Antiqua" w:hAnsi="Book Antiqua" w:cs="Times New Roman"/>
                <w:color w:val="000000" w:themeColor="text1"/>
              </w:rPr>
            </w:pPr>
            <w:r w:rsidRPr="00252F3D">
              <w:rPr>
                <w:rFonts w:ascii="Book Antiqua" w:hAnsi="Book Antiqua" w:cs="Times New Roman"/>
                <w:color w:val="000000" w:themeColor="text1"/>
              </w:rPr>
              <w:t>0.73 (0.63–0.85)</w:t>
            </w:r>
          </w:p>
          <w:p w14:paraId="18CF2C7A" w14:textId="77777777" w:rsidR="006249B2" w:rsidRPr="00252F3D" w:rsidRDefault="006249B2" w:rsidP="00463E04">
            <w:pPr>
              <w:spacing w:line="360" w:lineRule="auto"/>
              <w:jc w:val="center"/>
              <w:rPr>
                <w:rFonts w:ascii="Book Antiqua" w:hAnsi="Book Antiqua" w:cs="Times New Roman"/>
                <w:color w:val="000000" w:themeColor="text1"/>
              </w:rPr>
            </w:pPr>
            <w:r w:rsidRPr="00252F3D">
              <w:rPr>
                <w:rFonts w:ascii="Book Antiqua" w:hAnsi="Book Antiqua" w:cs="Times New Roman"/>
                <w:color w:val="000000" w:themeColor="text1"/>
              </w:rPr>
              <w:t>0.79 (0.59–1.06)</w:t>
            </w:r>
          </w:p>
        </w:tc>
        <w:tc>
          <w:tcPr>
            <w:tcW w:w="4820" w:type="dxa"/>
          </w:tcPr>
          <w:p w14:paraId="5EEA07E7" w14:textId="77777777" w:rsidR="006249B2" w:rsidRPr="00252F3D" w:rsidRDefault="006249B2" w:rsidP="00463E04">
            <w:pPr>
              <w:spacing w:line="360" w:lineRule="auto"/>
              <w:jc w:val="center"/>
              <w:rPr>
                <w:rFonts w:ascii="Book Antiqua" w:hAnsi="Book Antiqua" w:cs="Times New Roman"/>
                <w:color w:val="000000" w:themeColor="text1"/>
              </w:rPr>
            </w:pPr>
          </w:p>
          <w:p w14:paraId="533E22FA" w14:textId="77777777" w:rsidR="006249B2" w:rsidRPr="00252F3D" w:rsidRDefault="006249B2" w:rsidP="00463E04">
            <w:pPr>
              <w:spacing w:line="360" w:lineRule="auto"/>
              <w:jc w:val="center"/>
              <w:rPr>
                <w:rFonts w:ascii="Book Antiqua" w:hAnsi="Book Antiqua" w:cs="Times New Roman"/>
                <w:color w:val="000000" w:themeColor="text1"/>
              </w:rPr>
            </w:pPr>
            <w:r w:rsidRPr="00252F3D">
              <w:rPr>
                <w:rFonts w:ascii="Book Antiqua" w:hAnsi="Book Antiqua" w:cs="Times New Roman"/>
                <w:color w:val="000000" w:themeColor="text1"/>
              </w:rPr>
              <w:t>0.80 (0.68–0.93)</w:t>
            </w:r>
          </w:p>
          <w:p w14:paraId="11D0A68B" w14:textId="77777777" w:rsidR="006249B2" w:rsidRPr="00252F3D" w:rsidRDefault="006249B2" w:rsidP="00463E04">
            <w:pPr>
              <w:spacing w:line="360" w:lineRule="auto"/>
              <w:jc w:val="center"/>
              <w:rPr>
                <w:rFonts w:ascii="Book Antiqua" w:hAnsi="Book Antiqua" w:cs="Times New Roman"/>
                <w:color w:val="000000" w:themeColor="text1"/>
              </w:rPr>
            </w:pPr>
            <w:r w:rsidRPr="00252F3D">
              <w:rPr>
                <w:rFonts w:ascii="Book Antiqua" w:hAnsi="Book Antiqua" w:cs="Times New Roman"/>
                <w:color w:val="000000" w:themeColor="text1"/>
              </w:rPr>
              <w:t>0.59 (0.44–0.80)</w:t>
            </w:r>
          </w:p>
        </w:tc>
      </w:tr>
      <w:tr w:rsidR="00252F3D" w:rsidRPr="00252F3D" w14:paraId="7A59C2D8" w14:textId="77777777" w:rsidTr="006249B2">
        <w:trPr>
          <w:trHeight w:val="1100"/>
        </w:trPr>
        <w:tc>
          <w:tcPr>
            <w:tcW w:w="2830" w:type="dxa"/>
          </w:tcPr>
          <w:p w14:paraId="509F9094"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T2DM</w:t>
            </w:r>
          </w:p>
          <w:p w14:paraId="147A5DC0"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 xml:space="preserve"> Yes</w:t>
            </w:r>
          </w:p>
          <w:p w14:paraId="356B5C60"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 xml:space="preserve"> No</w:t>
            </w:r>
          </w:p>
        </w:tc>
        <w:tc>
          <w:tcPr>
            <w:tcW w:w="4678" w:type="dxa"/>
          </w:tcPr>
          <w:p w14:paraId="72C3AF9B" w14:textId="77777777" w:rsidR="006249B2" w:rsidRPr="00252F3D" w:rsidRDefault="006249B2" w:rsidP="00463E04">
            <w:pPr>
              <w:spacing w:line="360" w:lineRule="auto"/>
              <w:jc w:val="center"/>
              <w:rPr>
                <w:rFonts w:ascii="Book Antiqua" w:hAnsi="Book Antiqua" w:cs="Times New Roman"/>
                <w:color w:val="000000" w:themeColor="text1"/>
              </w:rPr>
            </w:pPr>
          </w:p>
          <w:p w14:paraId="5834BA41" w14:textId="77777777" w:rsidR="006249B2" w:rsidRPr="00252F3D" w:rsidRDefault="006249B2" w:rsidP="00463E04">
            <w:pPr>
              <w:spacing w:line="360" w:lineRule="auto"/>
              <w:jc w:val="center"/>
              <w:rPr>
                <w:rFonts w:ascii="Book Antiqua" w:hAnsi="Book Antiqua" w:cs="Times New Roman"/>
                <w:color w:val="000000" w:themeColor="text1"/>
              </w:rPr>
            </w:pPr>
            <w:r w:rsidRPr="00252F3D">
              <w:rPr>
                <w:rFonts w:ascii="Book Antiqua" w:hAnsi="Book Antiqua" w:cs="Times New Roman"/>
                <w:color w:val="000000" w:themeColor="text1"/>
              </w:rPr>
              <w:t>0.75 (0.63–0.90)</w:t>
            </w:r>
          </w:p>
          <w:p w14:paraId="79DA2DA5" w14:textId="77777777" w:rsidR="006249B2" w:rsidRPr="00252F3D" w:rsidRDefault="006249B2" w:rsidP="00463E04">
            <w:pPr>
              <w:spacing w:line="360" w:lineRule="auto"/>
              <w:jc w:val="center"/>
              <w:rPr>
                <w:rFonts w:ascii="Book Antiqua" w:hAnsi="Book Antiqua" w:cs="Times New Roman"/>
                <w:color w:val="000000" w:themeColor="text1"/>
              </w:rPr>
            </w:pPr>
            <w:r w:rsidRPr="00252F3D">
              <w:rPr>
                <w:rFonts w:ascii="Book Antiqua" w:hAnsi="Book Antiqua" w:cs="Times New Roman"/>
                <w:color w:val="000000" w:themeColor="text1"/>
              </w:rPr>
              <w:t>0.73 (0.60–0.88)</w:t>
            </w:r>
          </w:p>
        </w:tc>
        <w:tc>
          <w:tcPr>
            <w:tcW w:w="4820" w:type="dxa"/>
          </w:tcPr>
          <w:p w14:paraId="42161192" w14:textId="77777777" w:rsidR="006249B2" w:rsidRPr="00252F3D" w:rsidRDefault="006249B2" w:rsidP="00463E04">
            <w:pPr>
              <w:spacing w:line="360" w:lineRule="auto"/>
              <w:jc w:val="center"/>
              <w:rPr>
                <w:rFonts w:ascii="Book Antiqua" w:hAnsi="Book Antiqua" w:cs="Times New Roman"/>
                <w:color w:val="000000" w:themeColor="text1"/>
              </w:rPr>
            </w:pPr>
          </w:p>
          <w:p w14:paraId="63ACE6FA" w14:textId="77777777" w:rsidR="006249B2" w:rsidRPr="00252F3D" w:rsidRDefault="006249B2" w:rsidP="00463E04">
            <w:pPr>
              <w:spacing w:line="360" w:lineRule="auto"/>
              <w:jc w:val="center"/>
              <w:rPr>
                <w:rFonts w:ascii="Book Antiqua" w:hAnsi="Book Antiqua" w:cs="Times New Roman"/>
                <w:color w:val="000000" w:themeColor="text1"/>
              </w:rPr>
            </w:pPr>
            <w:r w:rsidRPr="00252F3D">
              <w:rPr>
                <w:rFonts w:ascii="Book Antiqua" w:hAnsi="Book Antiqua" w:cs="Times New Roman"/>
                <w:color w:val="000000" w:themeColor="text1"/>
              </w:rPr>
              <w:t>0.72 (0.60–0.87)</w:t>
            </w:r>
          </w:p>
          <w:p w14:paraId="7B25F5F5" w14:textId="77777777" w:rsidR="006249B2" w:rsidRPr="00252F3D" w:rsidRDefault="006249B2" w:rsidP="00463E04">
            <w:pPr>
              <w:spacing w:line="360" w:lineRule="auto"/>
              <w:jc w:val="center"/>
              <w:rPr>
                <w:rFonts w:ascii="Book Antiqua" w:hAnsi="Book Antiqua" w:cs="Times New Roman"/>
                <w:color w:val="000000" w:themeColor="text1"/>
              </w:rPr>
            </w:pPr>
            <w:r w:rsidRPr="00252F3D">
              <w:rPr>
                <w:rFonts w:ascii="Book Antiqua" w:hAnsi="Book Antiqua" w:cs="Times New Roman"/>
                <w:color w:val="000000" w:themeColor="text1"/>
              </w:rPr>
              <w:t>0.78 (0.64–0.97)</w:t>
            </w:r>
          </w:p>
        </w:tc>
      </w:tr>
      <w:tr w:rsidR="00252F3D" w:rsidRPr="00252F3D" w14:paraId="727638B8" w14:textId="77777777" w:rsidTr="006249B2">
        <w:trPr>
          <w:trHeight w:val="1100"/>
        </w:trPr>
        <w:tc>
          <w:tcPr>
            <w:tcW w:w="2830" w:type="dxa"/>
          </w:tcPr>
          <w:p w14:paraId="6094C8A2"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eGFR &lt;</w:t>
            </w:r>
            <w:r w:rsidRPr="00252F3D">
              <w:rPr>
                <w:rFonts w:ascii="Book Antiqua" w:hAnsi="Book Antiqua" w:cs="Times New Roman" w:hint="eastAsia"/>
                <w:color w:val="000000" w:themeColor="text1"/>
                <w:lang w:eastAsia="zh-CN"/>
              </w:rPr>
              <w:t xml:space="preserve"> </w:t>
            </w:r>
            <w:r w:rsidRPr="00252F3D">
              <w:rPr>
                <w:rFonts w:ascii="Book Antiqua" w:hAnsi="Book Antiqua" w:cs="Times New Roman"/>
                <w:color w:val="000000" w:themeColor="text1"/>
              </w:rPr>
              <w:t>60 mL/min/1.73 m</w:t>
            </w:r>
            <w:r w:rsidRPr="00252F3D">
              <w:rPr>
                <w:rFonts w:ascii="Book Antiqua" w:hAnsi="Book Antiqua" w:cs="Times New Roman"/>
                <w:color w:val="000000" w:themeColor="text1"/>
                <w:vertAlign w:val="superscript"/>
              </w:rPr>
              <w:t>2</w:t>
            </w:r>
          </w:p>
          <w:p w14:paraId="46E1EBE8"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 xml:space="preserve"> Yes</w:t>
            </w:r>
          </w:p>
          <w:p w14:paraId="64240330"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 xml:space="preserve"> No</w:t>
            </w:r>
          </w:p>
        </w:tc>
        <w:tc>
          <w:tcPr>
            <w:tcW w:w="4678" w:type="dxa"/>
          </w:tcPr>
          <w:p w14:paraId="549B3575" w14:textId="77777777" w:rsidR="006249B2" w:rsidRPr="00252F3D" w:rsidRDefault="006249B2" w:rsidP="00463E04">
            <w:pPr>
              <w:spacing w:line="360" w:lineRule="auto"/>
              <w:jc w:val="center"/>
              <w:rPr>
                <w:rFonts w:ascii="Book Antiqua" w:hAnsi="Book Antiqua" w:cs="Times New Roman"/>
                <w:color w:val="000000" w:themeColor="text1"/>
              </w:rPr>
            </w:pPr>
          </w:p>
          <w:p w14:paraId="615EAE5B" w14:textId="77777777" w:rsidR="006249B2" w:rsidRPr="00252F3D" w:rsidRDefault="006249B2" w:rsidP="00463E04">
            <w:pPr>
              <w:spacing w:line="360" w:lineRule="auto"/>
              <w:jc w:val="center"/>
              <w:rPr>
                <w:rFonts w:ascii="Book Antiqua" w:hAnsi="Book Antiqua" w:cs="Times New Roman"/>
                <w:color w:val="000000" w:themeColor="text1"/>
              </w:rPr>
            </w:pPr>
            <w:r w:rsidRPr="00252F3D">
              <w:rPr>
                <w:rFonts w:ascii="Book Antiqua" w:hAnsi="Book Antiqua" w:cs="Times New Roman"/>
                <w:color w:val="000000" w:themeColor="text1"/>
              </w:rPr>
              <w:t>0.72 (0.59–0.86)</w:t>
            </w:r>
          </w:p>
          <w:p w14:paraId="0853C5A2" w14:textId="77777777" w:rsidR="006249B2" w:rsidRPr="00252F3D" w:rsidRDefault="006249B2" w:rsidP="00463E04">
            <w:pPr>
              <w:spacing w:line="360" w:lineRule="auto"/>
              <w:jc w:val="center"/>
              <w:rPr>
                <w:rFonts w:ascii="Book Antiqua" w:hAnsi="Book Antiqua" w:cs="Times New Roman"/>
                <w:color w:val="000000" w:themeColor="text1"/>
              </w:rPr>
            </w:pPr>
            <w:r w:rsidRPr="00252F3D">
              <w:rPr>
                <w:rFonts w:ascii="Book Antiqua" w:hAnsi="Book Antiqua" w:cs="Times New Roman"/>
                <w:color w:val="000000" w:themeColor="text1"/>
              </w:rPr>
              <w:t>0.76 (0.63–0.92)</w:t>
            </w:r>
          </w:p>
        </w:tc>
        <w:tc>
          <w:tcPr>
            <w:tcW w:w="4820" w:type="dxa"/>
          </w:tcPr>
          <w:p w14:paraId="10D192E6" w14:textId="77777777" w:rsidR="006249B2" w:rsidRPr="00252F3D" w:rsidRDefault="006249B2" w:rsidP="00463E04">
            <w:pPr>
              <w:spacing w:line="360" w:lineRule="auto"/>
              <w:jc w:val="center"/>
              <w:rPr>
                <w:rFonts w:ascii="Book Antiqua" w:hAnsi="Book Antiqua" w:cs="Times New Roman"/>
                <w:color w:val="000000" w:themeColor="text1"/>
              </w:rPr>
            </w:pPr>
          </w:p>
          <w:p w14:paraId="52FD3A20" w14:textId="77777777" w:rsidR="006249B2" w:rsidRPr="00252F3D" w:rsidRDefault="006249B2" w:rsidP="00463E04">
            <w:pPr>
              <w:spacing w:line="360" w:lineRule="auto"/>
              <w:jc w:val="center"/>
              <w:rPr>
                <w:rFonts w:ascii="Book Antiqua" w:hAnsi="Book Antiqua" w:cs="Times New Roman"/>
                <w:color w:val="000000" w:themeColor="text1"/>
              </w:rPr>
            </w:pPr>
            <w:r w:rsidRPr="00252F3D">
              <w:rPr>
                <w:rFonts w:ascii="Book Antiqua" w:hAnsi="Book Antiqua" w:cs="Times New Roman"/>
                <w:color w:val="000000" w:themeColor="text1"/>
              </w:rPr>
              <w:t>0.83 (0.69–1.00)</w:t>
            </w:r>
          </w:p>
          <w:p w14:paraId="57ABBCC8" w14:textId="77777777" w:rsidR="006249B2" w:rsidRPr="00252F3D" w:rsidRDefault="006249B2" w:rsidP="00463E04">
            <w:pPr>
              <w:spacing w:line="360" w:lineRule="auto"/>
              <w:jc w:val="center"/>
              <w:rPr>
                <w:rFonts w:ascii="Book Antiqua" w:hAnsi="Book Antiqua" w:cs="Times New Roman"/>
                <w:color w:val="000000" w:themeColor="text1"/>
              </w:rPr>
            </w:pPr>
            <w:r w:rsidRPr="00252F3D">
              <w:rPr>
                <w:rFonts w:ascii="Book Antiqua" w:hAnsi="Book Antiqua" w:cs="Times New Roman"/>
                <w:color w:val="000000" w:themeColor="text1"/>
              </w:rPr>
              <w:t>0.67 (0.55–0.83)</w:t>
            </w:r>
          </w:p>
        </w:tc>
      </w:tr>
    </w:tbl>
    <w:p w14:paraId="3C6AD28C" w14:textId="77777777" w:rsidR="006249B2" w:rsidRPr="00252F3D" w:rsidRDefault="006249B2" w:rsidP="006249B2">
      <w:pPr>
        <w:spacing w:line="360" w:lineRule="auto"/>
        <w:rPr>
          <w:rFonts w:ascii="Book Antiqua" w:hAnsi="Book Antiqua"/>
          <w:color w:val="000000" w:themeColor="text1"/>
        </w:rPr>
      </w:pPr>
      <w:r w:rsidRPr="00252F3D">
        <w:rPr>
          <w:rFonts w:ascii="Book Antiqua" w:hAnsi="Book Antiqua"/>
          <w:color w:val="000000" w:themeColor="text1"/>
        </w:rPr>
        <w:t>T2DM</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w:t>
      </w:r>
      <w:r w:rsidRPr="00252F3D">
        <w:rPr>
          <w:rFonts w:ascii="Book Antiqua" w:hAnsi="Book Antiqua"/>
          <w:caps/>
          <w:color w:val="000000" w:themeColor="text1"/>
        </w:rPr>
        <w:t>t</w:t>
      </w:r>
      <w:r w:rsidRPr="00252F3D">
        <w:rPr>
          <w:rFonts w:ascii="Book Antiqua" w:hAnsi="Book Antiqua"/>
          <w:color w:val="000000" w:themeColor="text1"/>
        </w:rPr>
        <w:t>ype 2 diabetes mellitus; HR</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w:t>
      </w:r>
      <w:r w:rsidRPr="00252F3D">
        <w:rPr>
          <w:rFonts w:ascii="Book Antiqua" w:hAnsi="Book Antiqua"/>
          <w:caps/>
          <w:color w:val="000000" w:themeColor="text1"/>
        </w:rPr>
        <w:t>h</w:t>
      </w:r>
      <w:r w:rsidRPr="00252F3D">
        <w:rPr>
          <w:rFonts w:ascii="Book Antiqua" w:hAnsi="Book Antiqua"/>
          <w:color w:val="000000" w:themeColor="text1"/>
        </w:rPr>
        <w:t>azard ratio; CI</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w:t>
      </w:r>
      <w:r w:rsidRPr="00252F3D">
        <w:rPr>
          <w:rFonts w:ascii="Book Antiqua" w:hAnsi="Book Antiqua"/>
          <w:caps/>
          <w:color w:val="000000" w:themeColor="text1"/>
        </w:rPr>
        <w:t>c</w:t>
      </w:r>
      <w:r w:rsidRPr="00252F3D">
        <w:rPr>
          <w:rFonts w:ascii="Book Antiqua" w:hAnsi="Book Antiqua"/>
          <w:color w:val="000000" w:themeColor="text1"/>
        </w:rPr>
        <w:t>onfidence interval.</w:t>
      </w:r>
    </w:p>
    <w:p w14:paraId="691C0752" w14:textId="77777777" w:rsidR="006249B2" w:rsidRPr="00252F3D" w:rsidRDefault="006249B2" w:rsidP="006249B2">
      <w:pPr>
        <w:spacing w:line="360" w:lineRule="auto"/>
        <w:rPr>
          <w:rFonts w:ascii="Book Antiqua" w:hAnsi="Book Antiqua"/>
          <w:color w:val="000000" w:themeColor="text1"/>
        </w:rPr>
      </w:pPr>
      <w:r w:rsidRPr="00252F3D">
        <w:rPr>
          <w:rFonts w:ascii="Book Antiqua" w:hAnsi="Book Antiqua"/>
          <w:color w:val="000000" w:themeColor="text1"/>
          <w:lang w:eastAsia="zh-CN"/>
        </w:rPr>
        <w:br w:type="page"/>
      </w:r>
      <w:r w:rsidRPr="00252F3D">
        <w:rPr>
          <w:rFonts w:ascii="Book Antiqua" w:hAnsi="Book Antiqua"/>
          <w:b/>
          <w:bCs/>
          <w:color w:val="000000" w:themeColor="text1"/>
        </w:rPr>
        <w:lastRenderedPageBreak/>
        <w:t>Table 5</w:t>
      </w:r>
      <w:r w:rsidRPr="00252F3D">
        <w:rPr>
          <w:rFonts w:ascii="Book Antiqua" w:hAnsi="Book Antiqua"/>
          <w:color w:val="000000" w:themeColor="text1"/>
        </w:rPr>
        <w:t xml:space="preserve"> </w:t>
      </w:r>
      <w:bookmarkStart w:id="14" w:name="_Hlk66613147"/>
      <w:r w:rsidRPr="00252F3D">
        <w:rPr>
          <w:rFonts w:ascii="Book Antiqua" w:hAnsi="Book Antiqua"/>
          <w:b/>
          <w:bCs/>
          <w:color w:val="000000" w:themeColor="text1"/>
        </w:rPr>
        <w:t>Summary of ongoing heart failure outcome trials of sodium-glucose cotransporter 2</w:t>
      </w:r>
      <w:r w:rsidRPr="00252F3D">
        <w:rPr>
          <w:rFonts w:ascii="Book Antiqua" w:hAnsi="Book Antiqua" w:hint="eastAsia"/>
          <w:b/>
          <w:bCs/>
          <w:color w:val="000000" w:themeColor="text1"/>
          <w:lang w:eastAsia="zh-CN"/>
        </w:rPr>
        <w:t xml:space="preserve"> </w:t>
      </w:r>
      <w:r w:rsidRPr="00252F3D">
        <w:rPr>
          <w:rFonts w:ascii="Book Antiqua" w:hAnsi="Book Antiqua"/>
          <w:b/>
          <w:bCs/>
          <w:color w:val="000000" w:themeColor="text1"/>
        </w:rPr>
        <w:t>inhibitors</w:t>
      </w:r>
      <w:bookmarkEnd w:id="14"/>
    </w:p>
    <w:tbl>
      <w:tblPr>
        <w:tblStyle w:val="a3"/>
        <w:tblW w:w="133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2635"/>
        <w:gridCol w:w="2635"/>
        <w:gridCol w:w="2635"/>
        <w:gridCol w:w="2688"/>
        <w:gridCol w:w="2688"/>
      </w:tblGrid>
      <w:tr w:rsidR="00252F3D" w:rsidRPr="00252F3D" w14:paraId="36BE0673" w14:textId="77777777" w:rsidTr="006249B2">
        <w:trPr>
          <w:trHeight w:val="427"/>
        </w:trPr>
        <w:tc>
          <w:tcPr>
            <w:tcW w:w="1396" w:type="dxa"/>
            <w:tcBorders>
              <w:top w:val="single" w:sz="4" w:space="0" w:color="auto"/>
              <w:bottom w:val="single" w:sz="4" w:space="0" w:color="auto"/>
            </w:tcBorders>
          </w:tcPr>
          <w:p w14:paraId="7351B30C" w14:textId="77777777" w:rsidR="006249B2" w:rsidRPr="00252F3D" w:rsidRDefault="006249B2" w:rsidP="00463E04">
            <w:pPr>
              <w:spacing w:line="360" w:lineRule="auto"/>
              <w:rPr>
                <w:rFonts w:ascii="Book Antiqua" w:hAnsi="Book Antiqua" w:cs="Times New Roman"/>
                <w:color w:val="000000" w:themeColor="text1"/>
              </w:rPr>
            </w:pPr>
          </w:p>
        </w:tc>
        <w:tc>
          <w:tcPr>
            <w:tcW w:w="2381" w:type="dxa"/>
            <w:tcBorders>
              <w:top w:val="single" w:sz="4" w:space="0" w:color="auto"/>
              <w:bottom w:val="single" w:sz="4" w:space="0" w:color="auto"/>
            </w:tcBorders>
          </w:tcPr>
          <w:p w14:paraId="204EC088"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PRESERVED-HF</w:t>
            </w:r>
          </w:p>
        </w:tc>
        <w:tc>
          <w:tcPr>
            <w:tcW w:w="2382" w:type="dxa"/>
            <w:tcBorders>
              <w:top w:val="single" w:sz="4" w:space="0" w:color="auto"/>
              <w:bottom w:val="single" w:sz="4" w:space="0" w:color="auto"/>
            </w:tcBorders>
          </w:tcPr>
          <w:p w14:paraId="083CEDE9"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DELIVER</w:t>
            </w:r>
          </w:p>
        </w:tc>
        <w:tc>
          <w:tcPr>
            <w:tcW w:w="2382" w:type="dxa"/>
            <w:tcBorders>
              <w:top w:val="single" w:sz="4" w:space="0" w:color="auto"/>
              <w:bottom w:val="single" w:sz="4" w:space="0" w:color="auto"/>
            </w:tcBorders>
          </w:tcPr>
          <w:p w14:paraId="247FC895"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DAPA ACT HF-TIMI 68</w:t>
            </w:r>
          </w:p>
        </w:tc>
        <w:tc>
          <w:tcPr>
            <w:tcW w:w="2382" w:type="dxa"/>
            <w:tcBorders>
              <w:top w:val="single" w:sz="4" w:space="0" w:color="auto"/>
              <w:bottom w:val="single" w:sz="4" w:space="0" w:color="auto"/>
            </w:tcBorders>
          </w:tcPr>
          <w:p w14:paraId="553EB3CD"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EMPEROR-Preserved</w:t>
            </w:r>
          </w:p>
        </w:tc>
        <w:tc>
          <w:tcPr>
            <w:tcW w:w="2382" w:type="dxa"/>
            <w:tcBorders>
              <w:top w:val="single" w:sz="4" w:space="0" w:color="auto"/>
              <w:bottom w:val="single" w:sz="4" w:space="0" w:color="auto"/>
            </w:tcBorders>
          </w:tcPr>
          <w:p w14:paraId="618497BD"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EMPULSE</w:t>
            </w:r>
          </w:p>
        </w:tc>
      </w:tr>
      <w:tr w:rsidR="00252F3D" w:rsidRPr="00252F3D" w14:paraId="20FBD5FC" w14:textId="77777777" w:rsidTr="006249B2">
        <w:trPr>
          <w:trHeight w:val="427"/>
        </w:trPr>
        <w:tc>
          <w:tcPr>
            <w:tcW w:w="1396" w:type="dxa"/>
            <w:tcBorders>
              <w:top w:val="single" w:sz="4" w:space="0" w:color="auto"/>
            </w:tcBorders>
          </w:tcPr>
          <w:p w14:paraId="330A4CFC"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NCT number</w:t>
            </w:r>
          </w:p>
        </w:tc>
        <w:tc>
          <w:tcPr>
            <w:tcW w:w="2381" w:type="dxa"/>
            <w:tcBorders>
              <w:top w:val="single" w:sz="4" w:space="0" w:color="auto"/>
            </w:tcBorders>
          </w:tcPr>
          <w:p w14:paraId="2D3825E8"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03030235</w:t>
            </w:r>
          </w:p>
        </w:tc>
        <w:tc>
          <w:tcPr>
            <w:tcW w:w="2382" w:type="dxa"/>
            <w:tcBorders>
              <w:top w:val="single" w:sz="4" w:space="0" w:color="auto"/>
            </w:tcBorders>
          </w:tcPr>
          <w:p w14:paraId="5E12FE43"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03619213</w:t>
            </w:r>
          </w:p>
        </w:tc>
        <w:tc>
          <w:tcPr>
            <w:tcW w:w="2382" w:type="dxa"/>
            <w:tcBorders>
              <w:top w:val="single" w:sz="4" w:space="0" w:color="auto"/>
            </w:tcBorders>
          </w:tcPr>
          <w:p w14:paraId="19B12709"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04363697</w:t>
            </w:r>
          </w:p>
        </w:tc>
        <w:tc>
          <w:tcPr>
            <w:tcW w:w="2382" w:type="dxa"/>
            <w:tcBorders>
              <w:top w:val="single" w:sz="4" w:space="0" w:color="auto"/>
            </w:tcBorders>
          </w:tcPr>
          <w:p w14:paraId="3C333DD1"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03057951</w:t>
            </w:r>
          </w:p>
        </w:tc>
        <w:tc>
          <w:tcPr>
            <w:tcW w:w="2382" w:type="dxa"/>
            <w:tcBorders>
              <w:top w:val="single" w:sz="4" w:space="0" w:color="auto"/>
            </w:tcBorders>
          </w:tcPr>
          <w:p w14:paraId="14D74196"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04157751</w:t>
            </w:r>
          </w:p>
        </w:tc>
      </w:tr>
      <w:tr w:rsidR="00252F3D" w:rsidRPr="00252F3D" w14:paraId="40087F85" w14:textId="77777777" w:rsidTr="006249B2">
        <w:trPr>
          <w:trHeight w:val="1281"/>
        </w:trPr>
        <w:tc>
          <w:tcPr>
            <w:tcW w:w="1396" w:type="dxa"/>
          </w:tcPr>
          <w:p w14:paraId="784CEAC0"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Population</w:t>
            </w:r>
          </w:p>
        </w:tc>
        <w:tc>
          <w:tcPr>
            <w:tcW w:w="2381" w:type="dxa"/>
          </w:tcPr>
          <w:p w14:paraId="39D6CF85" w14:textId="77777777" w:rsidR="006249B2" w:rsidRPr="00252F3D" w:rsidRDefault="006249B2" w:rsidP="00463E04">
            <w:pPr>
              <w:spacing w:line="360" w:lineRule="auto"/>
              <w:rPr>
                <w:rFonts w:ascii="Book Antiqua" w:hAnsi="Book Antiqua" w:cs="Times New Roman"/>
                <w:color w:val="000000" w:themeColor="text1"/>
              </w:rPr>
            </w:pPr>
            <w:proofErr w:type="spellStart"/>
            <w:r w:rsidRPr="00252F3D">
              <w:rPr>
                <w:rFonts w:ascii="Book Antiqua" w:hAnsi="Book Antiqua" w:cs="Times New Roman"/>
                <w:color w:val="000000" w:themeColor="text1"/>
              </w:rPr>
              <w:t>HFpEF</w:t>
            </w:r>
            <w:proofErr w:type="spellEnd"/>
            <w:r w:rsidRPr="00252F3D">
              <w:rPr>
                <w:rFonts w:ascii="Book Antiqua" w:hAnsi="Book Antiqua" w:cs="Times New Roman"/>
                <w:color w:val="000000" w:themeColor="text1"/>
              </w:rPr>
              <w:t xml:space="preserve"> with or without</w:t>
            </w:r>
          </w:p>
          <w:p w14:paraId="00E40041"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T2DM</w:t>
            </w:r>
          </w:p>
        </w:tc>
        <w:tc>
          <w:tcPr>
            <w:tcW w:w="2382" w:type="dxa"/>
          </w:tcPr>
          <w:p w14:paraId="45EA7669" w14:textId="77777777" w:rsidR="006249B2" w:rsidRPr="00252F3D" w:rsidRDefault="006249B2" w:rsidP="00463E04">
            <w:pPr>
              <w:spacing w:line="360" w:lineRule="auto"/>
              <w:rPr>
                <w:rFonts w:ascii="Book Antiqua" w:hAnsi="Book Antiqua" w:cs="Times New Roman"/>
                <w:color w:val="000000" w:themeColor="text1"/>
              </w:rPr>
            </w:pPr>
            <w:proofErr w:type="spellStart"/>
            <w:r w:rsidRPr="00252F3D">
              <w:rPr>
                <w:rFonts w:ascii="Book Antiqua" w:hAnsi="Book Antiqua" w:cs="Times New Roman"/>
                <w:color w:val="000000" w:themeColor="text1"/>
              </w:rPr>
              <w:t>HFpEF</w:t>
            </w:r>
            <w:proofErr w:type="spellEnd"/>
            <w:r w:rsidRPr="00252F3D">
              <w:rPr>
                <w:rFonts w:ascii="Book Antiqua" w:hAnsi="Book Antiqua" w:cs="Times New Roman"/>
                <w:color w:val="000000" w:themeColor="text1"/>
              </w:rPr>
              <w:t xml:space="preserve"> with or without</w:t>
            </w:r>
          </w:p>
          <w:p w14:paraId="4ECD67D9"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T2DM</w:t>
            </w:r>
          </w:p>
        </w:tc>
        <w:tc>
          <w:tcPr>
            <w:tcW w:w="2382" w:type="dxa"/>
          </w:tcPr>
          <w:p w14:paraId="3915BCA2"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Acute heart failure</w:t>
            </w:r>
          </w:p>
          <w:p w14:paraId="11F273A9"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with reduced ejection fraction</w:t>
            </w:r>
          </w:p>
        </w:tc>
        <w:tc>
          <w:tcPr>
            <w:tcW w:w="2382" w:type="dxa"/>
          </w:tcPr>
          <w:p w14:paraId="1D4BE7F3" w14:textId="77777777" w:rsidR="006249B2" w:rsidRPr="00252F3D" w:rsidRDefault="006249B2" w:rsidP="00463E04">
            <w:pPr>
              <w:spacing w:line="360" w:lineRule="auto"/>
              <w:rPr>
                <w:rFonts w:ascii="Book Antiqua" w:hAnsi="Book Antiqua" w:cs="Times New Roman"/>
                <w:color w:val="000000" w:themeColor="text1"/>
              </w:rPr>
            </w:pPr>
            <w:proofErr w:type="spellStart"/>
            <w:r w:rsidRPr="00252F3D">
              <w:rPr>
                <w:rFonts w:ascii="Book Antiqua" w:hAnsi="Book Antiqua" w:cs="Times New Roman"/>
                <w:color w:val="000000" w:themeColor="text1"/>
              </w:rPr>
              <w:t>HFpEF</w:t>
            </w:r>
            <w:proofErr w:type="spellEnd"/>
            <w:r w:rsidRPr="00252F3D">
              <w:rPr>
                <w:rFonts w:ascii="Book Antiqua" w:hAnsi="Book Antiqua" w:cs="Times New Roman"/>
                <w:color w:val="000000" w:themeColor="text1"/>
              </w:rPr>
              <w:t xml:space="preserve"> with or without</w:t>
            </w:r>
          </w:p>
          <w:p w14:paraId="040E08AF"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T2DM</w:t>
            </w:r>
          </w:p>
        </w:tc>
        <w:tc>
          <w:tcPr>
            <w:tcW w:w="2382" w:type="dxa"/>
          </w:tcPr>
          <w:p w14:paraId="296FC5EB"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Acute Heart Failure</w:t>
            </w:r>
          </w:p>
        </w:tc>
      </w:tr>
      <w:tr w:rsidR="00252F3D" w:rsidRPr="00252F3D" w14:paraId="445A6671" w14:textId="77777777" w:rsidTr="006249B2">
        <w:trPr>
          <w:trHeight w:val="412"/>
        </w:trPr>
        <w:tc>
          <w:tcPr>
            <w:tcW w:w="1396" w:type="dxa"/>
          </w:tcPr>
          <w:p w14:paraId="2110DF2B"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Sample size</w:t>
            </w:r>
          </w:p>
        </w:tc>
        <w:tc>
          <w:tcPr>
            <w:tcW w:w="2381" w:type="dxa"/>
          </w:tcPr>
          <w:p w14:paraId="1F4E43E6"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320</w:t>
            </w:r>
          </w:p>
        </w:tc>
        <w:tc>
          <w:tcPr>
            <w:tcW w:w="2382" w:type="dxa"/>
          </w:tcPr>
          <w:p w14:paraId="188F88C7"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4700</w:t>
            </w:r>
          </w:p>
        </w:tc>
        <w:tc>
          <w:tcPr>
            <w:tcW w:w="2382" w:type="dxa"/>
          </w:tcPr>
          <w:p w14:paraId="557EF2F0"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2400</w:t>
            </w:r>
          </w:p>
        </w:tc>
        <w:tc>
          <w:tcPr>
            <w:tcW w:w="2382" w:type="dxa"/>
          </w:tcPr>
          <w:p w14:paraId="023AC752"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5750</w:t>
            </w:r>
          </w:p>
        </w:tc>
        <w:tc>
          <w:tcPr>
            <w:tcW w:w="2382" w:type="dxa"/>
          </w:tcPr>
          <w:p w14:paraId="23FD3802"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500</w:t>
            </w:r>
          </w:p>
        </w:tc>
      </w:tr>
      <w:tr w:rsidR="00252F3D" w:rsidRPr="00252F3D" w14:paraId="14163C7C" w14:textId="77777777" w:rsidTr="006249B2">
        <w:trPr>
          <w:trHeight w:val="427"/>
        </w:trPr>
        <w:tc>
          <w:tcPr>
            <w:tcW w:w="1396" w:type="dxa"/>
          </w:tcPr>
          <w:p w14:paraId="5B18D2FE"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Intervention</w:t>
            </w:r>
          </w:p>
        </w:tc>
        <w:tc>
          <w:tcPr>
            <w:tcW w:w="2381" w:type="dxa"/>
          </w:tcPr>
          <w:p w14:paraId="62634139"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Dapagliflozin/placebo</w:t>
            </w:r>
          </w:p>
        </w:tc>
        <w:tc>
          <w:tcPr>
            <w:tcW w:w="2382" w:type="dxa"/>
          </w:tcPr>
          <w:p w14:paraId="14CA1794"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Dapagliflozin/placebo</w:t>
            </w:r>
          </w:p>
        </w:tc>
        <w:tc>
          <w:tcPr>
            <w:tcW w:w="2382" w:type="dxa"/>
          </w:tcPr>
          <w:p w14:paraId="27F74383"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Dapagliflozin/placebo</w:t>
            </w:r>
          </w:p>
        </w:tc>
        <w:tc>
          <w:tcPr>
            <w:tcW w:w="2382" w:type="dxa"/>
          </w:tcPr>
          <w:p w14:paraId="53E5BBA6"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Empagliflozin/placebo</w:t>
            </w:r>
          </w:p>
        </w:tc>
        <w:tc>
          <w:tcPr>
            <w:tcW w:w="2382" w:type="dxa"/>
          </w:tcPr>
          <w:p w14:paraId="2F5CBEF3"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Empagliflozin/placebo</w:t>
            </w:r>
          </w:p>
        </w:tc>
      </w:tr>
      <w:tr w:rsidR="00252F3D" w:rsidRPr="00252F3D" w14:paraId="2E88F6CD" w14:textId="77777777" w:rsidTr="006249B2">
        <w:trPr>
          <w:trHeight w:val="1708"/>
        </w:trPr>
        <w:tc>
          <w:tcPr>
            <w:tcW w:w="1396" w:type="dxa"/>
          </w:tcPr>
          <w:p w14:paraId="341B0A1C"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Primary endpoint</w:t>
            </w:r>
          </w:p>
        </w:tc>
        <w:tc>
          <w:tcPr>
            <w:tcW w:w="2381" w:type="dxa"/>
          </w:tcPr>
          <w:p w14:paraId="0C5F9C55"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 xml:space="preserve">Change from </w:t>
            </w:r>
          </w:p>
          <w:p w14:paraId="4AFD1948"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 xml:space="preserve">baseline in </w:t>
            </w:r>
          </w:p>
          <w:p w14:paraId="6ABFC608"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NT-</w:t>
            </w:r>
            <w:proofErr w:type="spellStart"/>
            <w:r w:rsidRPr="00252F3D">
              <w:rPr>
                <w:rFonts w:ascii="Book Antiqua" w:hAnsi="Book Antiqua" w:cs="Times New Roman"/>
                <w:color w:val="000000" w:themeColor="text1"/>
              </w:rPr>
              <w:t>proBNP</w:t>
            </w:r>
            <w:proofErr w:type="spellEnd"/>
          </w:p>
        </w:tc>
        <w:tc>
          <w:tcPr>
            <w:tcW w:w="2382" w:type="dxa"/>
          </w:tcPr>
          <w:p w14:paraId="5A1D09CE"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Time-to-first occurrence of CV death, HF hospitalization, or urgent HF visit</w:t>
            </w:r>
          </w:p>
        </w:tc>
        <w:tc>
          <w:tcPr>
            <w:tcW w:w="2382" w:type="dxa"/>
          </w:tcPr>
          <w:p w14:paraId="270E0911"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or worsening HF</w:t>
            </w:r>
          </w:p>
        </w:tc>
        <w:tc>
          <w:tcPr>
            <w:tcW w:w="2382" w:type="dxa"/>
          </w:tcPr>
          <w:p w14:paraId="607E93DC"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Time-to-first event of HF hospitalization</w:t>
            </w:r>
          </w:p>
        </w:tc>
        <w:tc>
          <w:tcPr>
            <w:tcW w:w="2382" w:type="dxa"/>
          </w:tcPr>
          <w:p w14:paraId="72FB5215"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Death, number of HF events</w:t>
            </w:r>
          </w:p>
        </w:tc>
      </w:tr>
      <w:tr w:rsidR="00252F3D" w:rsidRPr="00252F3D" w14:paraId="6A622709" w14:textId="77777777" w:rsidTr="006249B2">
        <w:trPr>
          <w:trHeight w:val="912"/>
        </w:trPr>
        <w:tc>
          <w:tcPr>
            <w:tcW w:w="1396" w:type="dxa"/>
          </w:tcPr>
          <w:p w14:paraId="5770E406"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Status</w:t>
            </w:r>
          </w:p>
        </w:tc>
        <w:tc>
          <w:tcPr>
            <w:tcW w:w="2381" w:type="dxa"/>
          </w:tcPr>
          <w:p w14:paraId="20E893F2"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Estimated completion</w:t>
            </w:r>
          </w:p>
          <w:p w14:paraId="1580759F"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February 2021</w:t>
            </w:r>
          </w:p>
        </w:tc>
        <w:tc>
          <w:tcPr>
            <w:tcW w:w="2382" w:type="dxa"/>
          </w:tcPr>
          <w:p w14:paraId="7C2D0BE8"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Estimated completion</w:t>
            </w:r>
          </w:p>
          <w:p w14:paraId="672EB77E"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June 2021</w:t>
            </w:r>
          </w:p>
        </w:tc>
        <w:tc>
          <w:tcPr>
            <w:tcW w:w="2382" w:type="dxa"/>
          </w:tcPr>
          <w:p w14:paraId="0642527D"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Estimated completion</w:t>
            </w:r>
          </w:p>
          <w:p w14:paraId="39634699"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October 2022</w:t>
            </w:r>
          </w:p>
        </w:tc>
        <w:tc>
          <w:tcPr>
            <w:tcW w:w="2382" w:type="dxa"/>
          </w:tcPr>
          <w:p w14:paraId="30983679"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Estimated completion</w:t>
            </w:r>
          </w:p>
          <w:p w14:paraId="5A6E8018"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April 2021</w:t>
            </w:r>
          </w:p>
        </w:tc>
        <w:tc>
          <w:tcPr>
            <w:tcW w:w="2382" w:type="dxa"/>
          </w:tcPr>
          <w:p w14:paraId="5C350523"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Estimated completion</w:t>
            </w:r>
          </w:p>
          <w:p w14:paraId="7913098C"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June 2021</w:t>
            </w:r>
          </w:p>
        </w:tc>
      </w:tr>
    </w:tbl>
    <w:p w14:paraId="528062C1" w14:textId="77777777" w:rsidR="006249B2" w:rsidRPr="00252F3D" w:rsidRDefault="006249B2" w:rsidP="00FC26B5">
      <w:pPr>
        <w:spacing w:line="360" w:lineRule="auto"/>
        <w:rPr>
          <w:rFonts w:ascii="Book Antiqua" w:hAnsi="Book Antiqua"/>
          <w:color w:val="000000" w:themeColor="text1"/>
          <w:lang w:eastAsia="zh-CN"/>
        </w:rPr>
      </w:pPr>
      <w:proofErr w:type="spellStart"/>
      <w:r w:rsidRPr="00252F3D">
        <w:rPr>
          <w:rFonts w:ascii="Book Antiqua" w:hAnsi="Book Antiqua"/>
          <w:color w:val="000000" w:themeColor="text1"/>
        </w:rPr>
        <w:t>HFpEF</w:t>
      </w:r>
      <w:proofErr w:type="spellEnd"/>
      <w:r w:rsidRPr="00252F3D">
        <w:rPr>
          <w:rFonts w:ascii="Book Antiqua" w:hAnsi="Book Antiqua" w:hint="eastAsia"/>
          <w:color w:val="000000" w:themeColor="text1"/>
          <w:lang w:eastAsia="zh-CN"/>
        </w:rPr>
        <w:t xml:space="preserve">: </w:t>
      </w:r>
      <w:r w:rsidRPr="00252F3D">
        <w:rPr>
          <w:rFonts w:ascii="Book Antiqua" w:hAnsi="Book Antiqua"/>
          <w:caps/>
          <w:color w:val="000000" w:themeColor="text1"/>
        </w:rPr>
        <w:t>h</w:t>
      </w:r>
      <w:r w:rsidRPr="00252F3D">
        <w:rPr>
          <w:rFonts w:ascii="Book Antiqua" w:hAnsi="Book Antiqua"/>
          <w:color w:val="000000" w:themeColor="text1"/>
        </w:rPr>
        <w:t>eart failure with preserved ejection fraction; T2DM</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w:t>
      </w:r>
      <w:r w:rsidRPr="00252F3D">
        <w:rPr>
          <w:rFonts w:ascii="Book Antiqua" w:hAnsi="Book Antiqua"/>
          <w:caps/>
          <w:color w:val="000000" w:themeColor="text1"/>
        </w:rPr>
        <w:t>t</w:t>
      </w:r>
      <w:r w:rsidRPr="00252F3D">
        <w:rPr>
          <w:rFonts w:ascii="Book Antiqua" w:hAnsi="Book Antiqua"/>
          <w:color w:val="000000" w:themeColor="text1"/>
        </w:rPr>
        <w:t>ype 2 diabetes mellitus</w:t>
      </w:r>
      <w:r w:rsidRPr="00252F3D">
        <w:rPr>
          <w:rFonts w:ascii="Book Antiqua" w:eastAsia="MS Mincho" w:hAnsi="Book Antiqua"/>
          <w:color w:val="000000" w:themeColor="text1"/>
        </w:rPr>
        <w:t>;</w:t>
      </w:r>
      <w:r w:rsidRPr="00252F3D">
        <w:rPr>
          <w:rFonts w:ascii="Book Antiqua" w:hAnsi="Book Antiqua"/>
          <w:color w:val="000000" w:themeColor="text1"/>
        </w:rPr>
        <w:t xml:space="preserve"> CV</w:t>
      </w:r>
      <w:r w:rsidRPr="00252F3D">
        <w:rPr>
          <w:rFonts w:ascii="Book Antiqua" w:hAnsi="Book Antiqua" w:hint="eastAsia"/>
          <w:color w:val="000000" w:themeColor="text1"/>
          <w:lang w:eastAsia="zh-CN"/>
        </w:rPr>
        <w:t>:</w:t>
      </w:r>
      <w:r w:rsidRPr="00252F3D">
        <w:rPr>
          <w:rFonts w:ascii="Book Antiqua" w:hAnsi="Book Antiqua"/>
          <w:caps/>
          <w:color w:val="000000" w:themeColor="text1"/>
        </w:rPr>
        <w:t xml:space="preserve"> c</w:t>
      </w:r>
      <w:r w:rsidRPr="00252F3D">
        <w:rPr>
          <w:rFonts w:ascii="Book Antiqua" w:hAnsi="Book Antiqua"/>
          <w:color w:val="000000" w:themeColor="text1"/>
        </w:rPr>
        <w:t>ardiovascular; HF</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w:t>
      </w:r>
      <w:r w:rsidRPr="00252F3D">
        <w:rPr>
          <w:rFonts w:ascii="Book Antiqua" w:hAnsi="Book Antiqua"/>
          <w:caps/>
          <w:color w:val="000000" w:themeColor="text1"/>
        </w:rPr>
        <w:t>h</w:t>
      </w:r>
      <w:r w:rsidRPr="00252F3D">
        <w:rPr>
          <w:rFonts w:ascii="Book Antiqua" w:hAnsi="Book Antiqua"/>
          <w:color w:val="000000" w:themeColor="text1"/>
        </w:rPr>
        <w:t>eart failure; NT-</w:t>
      </w:r>
      <w:proofErr w:type="spellStart"/>
      <w:r w:rsidRPr="00252F3D">
        <w:rPr>
          <w:rFonts w:ascii="Book Antiqua" w:hAnsi="Book Antiqua"/>
          <w:color w:val="000000" w:themeColor="text1"/>
        </w:rPr>
        <w:t>proBNP</w:t>
      </w:r>
      <w:proofErr w:type="spellEnd"/>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N-terminal pro-brain natriuretic peptide.</w:t>
      </w:r>
    </w:p>
    <w:sectPr w:rsidR="006249B2" w:rsidRPr="00252F3D" w:rsidSect="00FC26B5">
      <w:pgSz w:w="17010"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29AD" w14:textId="77777777" w:rsidR="006675D4" w:rsidRDefault="006675D4" w:rsidP="00FC26B5">
      <w:r>
        <w:separator/>
      </w:r>
    </w:p>
  </w:endnote>
  <w:endnote w:type="continuationSeparator" w:id="0">
    <w:p w14:paraId="024D813D" w14:textId="77777777" w:rsidR="006675D4" w:rsidRDefault="006675D4" w:rsidP="00FC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830855"/>
      <w:docPartObj>
        <w:docPartGallery w:val="Page Numbers (Bottom of Page)"/>
        <w:docPartUnique/>
      </w:docPartObj>
    </w:sdtPr>
    <w:sdtEndPr/>
    <w:sdtContent>
      <w:sdt>
        <w:sdtPr>
          <w:id w:val="98381352"/>
          <w:docPartObj>
            <w:docPartGallery w:val="Page Numbers (Top of Page)"/>
            <w:docPartUnique/>
          </w:docPartObj>
        </w:sdtPr>
        <w:sdtEndPr/>
        <w:sdtContent>
          <w:p w14:paraId="3A1C6DE6" w14:textId="77777777" w:rsidR="00FC26B5" w:rsidRDefault="00FC26B5" w:rsidP="00FC26B5">
            <w:pPr>
              <w:pStyle w:val="a6"/>
              <w:jc w:val="right"/>
            </w:pPr>
            <w:r w:rsidRPr="00FC26B5">
              <w:rPr>
                <w:rFonts w:ascii="Book Antiqua" w:hAnsi="Book Antiqua"/>
                <w:sz w:val="24"/>
                <w:szCs w:val="24"/>
                <w:lang w:val="zh-CN" w:eastAsia="zh-CN"/>
              </w:rPr>
              <w:t xml:space="preserve"> </w:t>
            </w:r>
            <w:r w:rsidRPr="00FC26B5">
              <w:rPr>
                <w:rFonts w:ascii="Book Antiqua" w:hAnsi="Book Antiqua"/>
                <w:b/>
                <w:bCs/>
                <w:sz w:val="24"/>
                <w:szCs w:val="24"/>
              </w:rPr>
              <w:fldChar w:fldCharType="begin"/>
            </w:r>
            <w:r w:rsidRPr="00FC26B5">
              <w:rPr>
                <w:rFonts w:ascii="Book Antiqua" w:hAnsi="Book Antiqua"/>
                <w:b/>
                <w:bCs/>
                <w:sz w:val="24"/>
                <w:szCs w:val="24"/>
              </w:rPr>
              <w:instrText>PAGE</w:instrText>
            </w:r>
            <w:r w:rsidRPr="00FC26B5">
              <w:rPr>
                <w:rFonts w:ascii="Book Antiqua" w:hAnsi="Book Antiqua"/>
                <w:b/>
                <w:bCs/>
                <w:sz w:val="24"/>
                <w:szCs w:val="24"/>
              </w:rPr>
              <w:fldChar w:fldCharType="separate"/>
            </w:r>
            <w:r w:rsidR="006D6658">
              <w:rPr>
                <w:rFonts w:ascii="Book Antiqua" w:hAnsi="Book Antiqua"/>
                <w:b/>
                <w:bCs/>
                <w:noProof/>
                <w:sz w:val="24"/>
                <w:szCs w:val="24"/>
              </w:rPr>
              <w:t>1</w:t>
            </w:r>
            <w:r w:rsidRPr="00FC26B5">
              <w:rPr>
                <w:rFonts w:ascii="Book Antiqua" w:hAnsi="Book Antiqua"/>
                <w:b/>
                <w:bCs/>
                <w:sz w:val="24"/>
                <w:szCs w:val="24"/>
              </w:rPr>
              <w:fldChar w:fldCharType="end"/>
            </w:r>
            <w:r w:rsidRPr="00FC26B5">
              <w:rPr>
                <w:rFonts w:ascii="Book Antiqua" w:hAnsi="Book Antiqua"/>
                <w:sz w:val="24"/>
                <w:szCs w:val="24"/>
                <w:lang w:val="zh-CN" w:eastAsia="zh-CN"/>
              </w:rPr>
              <w:t xml:space="preserve"> / </w:t>
            </w:r>
            <w:r w:rsidRPr="00FC26B5">
              <w:rPr>
                <w:rFonts w:ascii="Book Antiqua" w:hAnsi="Book Antiqua"/>
                <w:b/>
                <w:bCs/>
                <w:sz w:val="24"/>
                <w:szCs w:val="24"/>
              </w:rPr>
              <w:fldChar w:fldCharType="begin"/>
            </w:r>
            <w:r w:rsidRPr="00FC26B5">
              <w:rPr>
                <w:rFonts w:ascii="Book Antiqua" w:hAnsi="Book Antiqua"/>
                <w:b/>
                <w:bCs/>
                <w:sz w:val="24"/>
                <w:szCs w:val="24"/>
              </w:rPr>
              <w:instrText>NUMPAGES</w:instrText>
            </w:r>
            <w:r w:rsidRPr="00FC26B5">
              <w:rPr>
                <w:rFonts w:ascii="Book Antiqua" w:hAnsi="Book Antiqua"/>
                <w:b/>
                <w:bCs/>
                <w:sz w:val="24"/>
                <w:szCs w:val="24"/>
              </w:rPr>
              <w:fldChar w:fldCharType="separate"/>
            </w:r>
            <w:r w:rsidR="006D6658">
              <w:rPr>
                <w:rFonts w:ascii="Book Antiqua" w:hAnsi="Book Antiqua"/>
                <w:b/>
                <w:bCs/>
                <w:noProof/>
                <w:sz w:val="24"/>
                <w:szCs w:val="24"/>
              </w:rPr>
              <w:t>20</w:t>
            </w:r>
            <w:r w:rsidRPr="00FC26B5">
              <w:rPr>
                <w:rFonts w:ascii="Book Antiqua" w:hAnsi="Book Antiqua"/>
                <w:b/>
                <w:bCs/>
                <w:sz w:val="24"/>
                <w:szCs w:val="24"/>
              </w:rPr>
              <w:fldChar w:fldCharType="end"/>
            </w:r>
          </w:p>
        </w:sdtContent>
      </w:sdt>
    </w:sdtContent>
  </w:sdt>
  <w:p w14:paraId="6FB0E692" w14:textId="77777777" w:rsidR="00FC26B5" w:rsidRDefault="00FC26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4711" w14:textId="77777777" w:rsidR="006675D4" w:rsidRDefault="006675D4" w:rsidP="00FC26B5">
      <w:r>
        <w:separator/>
      </w:r>
    </w:p>
  </w:footnote>
  <w:footnote w:type="continuationSeparator" w:id="0">
    <w:p w14:paraId="5C8AF9D2" w14:textId="77777777" w:rsidR="006675D4" w:rsidRDefault="006675D4" w:rsidP="00FC2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31A35"/>
    <w:rsid w:val="001970B4"/>
    <w:rsid w:val="00250B56"/>
    <w:rsid w:val="00252F3D"/>
    <w:rsid w:val="00285E98"/>
    <w:rsid w:val="003500CD"/>
    <w:rsid w:val="003D752F"/>
    <w:rsid w:val="00463B0C"/>
    <w:rsid w:val="004B0DDA"/>
    <w:rsid w:val="006249B2"/>
    <w:rsid w:val="006675D4"/>
    <w:rsid w:val="006D6658"/>
    <w:rsid w:val="00A77B3E"/>
    <w:rsid w:val="00B03315"/>
    <w:rsid w:val="00CA2A55"/>
    <w:rsid w:val="00D1305C"/>
    <w:rsid w:val="00D8713E"/>
    <w:rsid w:val="00F07E8C"/>
    <w:rsid w:val="00F21FC9"/>
    <w:rsid w:val="00FC2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70B01A"/>
  <w15:docId w15:val="{F2A5D642-4AA8-49E2-8777-B9705B54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49B2"/>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C26B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C26B5"/>
    <w:rPr>
      <w:sz w:val="18"/>
      <w:szCs w:val="18"/>
    </w:rPr>
  </w:style>
  <w:style w:type="paragraph" w:styleId="a6">
    <w:name w:val="footer"/>
    <w:basedOn w:val="a"/>
    <w:link w:val="a7"/>
    <w:uiPriority w:val="99"/>
    <w:rsid w:val="00FC26B5"/>
    <w:pPr>
      <w:tabs>
        <w:tab w:val="center" w:pos="4153"/>
        <w:tab w:val="right" w:pos="8306"/>
      </w:tabs>
      <w:snapToGrid w:val="0"/>
    </w:pPr>
    <w:rPr>
      <w:sz w:val="18"/>
      <w:szCs w:val="18"/>
    </w:rPr>
  </w:style>
  <w:style w:type="character" w:customStyle="1" w:styleId="a7">
    <w:name w:val="页脚 字符"/>
    <w:basedOn w:val="a0"/>
    <w:link w:val="a6"/>
    <w:uiPriority w:val="99"/>
    <w:rsid w:val="00FC26B5"/>
    <w:rPr>
      <w:sz w:val="18"/>
      <w:szCs w:val="18"/>
    </w:rPr>
  </w:style>
  <w:style w:type="paragraph" w:styleId="a8">
    <w:name w:val="Balloon Text"/>
    <w:basedOn w:val="a"/>
    <w:link w:val="a9"/>
    <w:rsid w:val="003500CD"/>
    <w:rPr>
      <w:sz w:val="18"/>
      <w:szCs w:val="18"/>
    </w:rPr>
  </w:style>
  <w:style w:type="character" w:customStyle="1" w:styleId="a9">
    <w:name w:val="批注框文本 字符"/>
    <w:basedOn w:val="a0"/>
    <w:link w:val="a8"/>
    <w:rsid w:val="003500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1678">
      <w:bodyDiv w:val="1"/>
      <w:marLeft w:val="0"/>
      <w:marRight w:val="0"/>
      <w:marTop w:val="0"/>
      <w:marBottom w:val="0"/>
      <w:divBdr>
        <w:top w:val="none" w:sz="0" w:space="0" w:color="auto"/>
        <w:left w:val="none" w:sz="0" w:space="0" w:color="auto"/>
        <w:bottom w:val="none" w:sz="0" w:space="0" w:color="auto"/>
        <w:right w:val="none" w:sz="0" w:space="0" w:color="auto"/>
      </w:divBdr>
    </w:div>
    <w:div w:id="1645357065">
      <w:bodyDiv w:val="1"/>
      <w:marLeft w:val="0"/>
      <w:marRight w:val="0"/>
      <w:marTop w:val="0"/>
      <w:marBottom w:val="0"/>
      <w:divBdr>
        <w:top w:val="none" w:sz="0" w:space="0" w:color="auto"/>
        <w:left w:val="none" w:sz="0" w:space="0" w:color="auto"/>
        <w:bottom w:val="none" w:sz="0" w:space="0" w:color="auto"/>
        <w:right w:val="none" w:sz="0" w:space="0" w:color="auto"/>
      </w:divBdr>
    </w:div>
    <w:div w:id="2036270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20</Pages>
  <Words>5683</Words>
  <Characters>32395</Characters>
  <Application>Microsoft Office Word</Application>
  <DocSecurity>0</DocSecurity>
  <Lines>269</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10</cp:revision>
  <dcterms:created xsi:type="dcterms:W3CDTF">2021-07-22T01:04:00Z</dcterms:created>
  <dcterms:modified xsi:type="dcterms:W3CDTF">2021-07-23T06:41:00Z</dcterms:modified>
</cp:coreProperties>
</file>