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8C8F1"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color w:val="000000" w:themeColor="text1"/>
        </w:rPr>
        <w:t xml:space="preserve">Name of Journal: </w:t>
      </w:r>
      <w:r w:rsidRPr="00C24ACB">
        <w:rPr>
          <w:rFonts w:ascii="Book Antiqua" w:eastAsia="Book Antiqua" w:hAnsi="Book Antiqua" w:cs="Book Antiqua"/>
          <w:i/>
          <w:color w:val="000000" w:themeColor="text1"/>
        </w:rPr>
        <w:t>World Journal of Clinical Cases</w:t>
      </w:r>
    </w:p>
    <w:p w14:paraId="6921694A"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color w:val="000000" w:themeColor="text1"/>
        </w:rPr>
        <w:t xml:space="preserve">Manuscript NO: </w:t>
      </w:r>
      <w:r w:rsidRPr="00C24ACB">
        <w:rPr>
          <w:rFonts w:ascii="Book Antiqua" w:eastAsia="Book Antiqua" w:hAnsi="Book Antiqua" w:cs="Book Antiqua"/>
          <w:color w:val="000000" w:themeColor="text1"/>
        </w:rPr>
        <w:t>66011</w:t>
      </w:r>
    </w:p>
    <w:p w14:paraId="41D12E60"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color w:val="000000" w:themeColor="text1"/>
        </w:rPr>
        <w:t xml:space="preserve">Manuscript Type: </w:t>
      </w:r>
      <w:r w:rsidRPr="00C24ACB">
        <w:rPr>
          <w:rFonts w:ascii="Book Antiqua" w:eastAsia="Book Antiqua" w:hAnsi="Book Antiqua" w:cs="Book Antiqua"/>
          <w:color w:val="000000" w:themeColor="text1"/>
        </w:rPr>
        <w:t>ORIGINAL ARTICLE</w:t>
      </w:r>
    </w:p>
    <w:p w14:paraId="10ECEFB8"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6CB52D53"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i/>
          <w:color w:val="000000" w:themeColor="text1"/>
        </w:rPr>
        <w:t>Randomized Clinical Trial</w:t>
      </w:r>
    </w:p>
    <w:p w14:paraId="7D98ADED" w14:textId="19E3767D"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color w:val="000000" w:themeColor="text1"/>
        </w:rPr>
        <w:t>Effects of lower body positive pressure treadmill on functional improvement in knee osteoarthritis</w:t>
      </w:r>
      <w:r w:rsidR="00DF4D37" w:rsidRPr="00C24ACB">
        <w:rPr>
          <w:rFonts w:ascii="Book Antiqua" w:hAnsi="Book Antiqua" w:cs="Book Antiqua"/>
          <w:b/>
          <w:color w:val="000000" w:themeColor="text1"/>
          <w:lang w:eastAsia="zh-CN"/>
        </w:rPr>
        <w:t xml:space="preserve">: A </w:t>
      </w:r>
      <w:r w:rsidRPr="00C24ACB">
        <w:rPr>
          <w:rFonts w:ascii="Book Antiqua" w:eastAsia="Book Antiqua" w:hAnsi="Book Antiqua" w:cs="Book Antiqua"/>
          <w:b/>
          <w:color w:val="000000" w:themeColor="text1"/>
        </w:rPr>
        <w:t>randomized clinical trial study</w:t>
      </w:r>
    </w:p>
    <w:p w14:paraId="65556923"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18AF504A" w14:textId="2221A5BF" w:rsidR="00A77B3E" w:rsidRPr="00C24ACB" w:rsidRDefault="00DF4D37"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color w:val="000000" w:themeColor="text1"/>
        </w:rPr>
        <w:t xml:space="preserve">Chen HX </w:t>
      </w:r>
      <w:r w:rsidRPr="00C24ACB">
        <w:rPr>
          <w:rFonts w:ascii="Book Antiqua" w:eastAsia="Book Antiqua" w:hAnsi="Book Antiqua" w:cs="Book Antiqua"/>
          <w:i/>
          <w:iCs/>
          <w:color w:val="000000" w:themeColor="text1"/>
        </w:rPr>
        <w:t>et al</w:t>
      </w:r>
      <w:r w:rsidRPr="00C24ACB">
        <w:rPr>
          <w:rFonts w:ascii="Book Antiqua" w:eastAsia="Book Antiqua" w:hAnsi="Book Antiqua" w:cs="Book Antiqua"/>
          <w:color w:val="000000" w:themeColor="text1"/>
        </w:rPr>
        <w:t xml:space="preserve">. </w:t>
      </w:r>
      <w:r w:rsidR="00C85361" w:rsidRPr="00C24ACB">
        <w:rPr>
          <w:rFonts w:ascii="Book Antiqua" w:eastAsia="Book Antiqua" w:hAnsi="Book Antiqua" w:cs="Book Antiqua"/>
          <w:color w:val="000000" w:themeColor="text1"/>
        </w:rPr>
        <w:t>LBPP treadmill training on knee osteoarthritis</w:t>
      </w:r>
    </w:p>
    <w:p w14:paraId="18A7E1EE"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7B932007" w14:textId="5039AB69"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color w:val="000000" w:themeColor="text1"/>
        </w:rPr>
        <w:t>Hong</w:t>
      </w:r>
      <w:r w:rsidR="00DF4D37" w:rsidRPr="00C24ACB">
        <w:rPr>
          <w:rFonts w:ascii="Book Antiqua" w:eastAsia="Book Antiqua" w:hAnsi="Book Antiqua" w:cs="Book Antiqua"/>
          <w:color w:val="000000" w:themeColor="text1"/>
        </w:rPr>
        <w:t xml:space="preserve">-Xin </w:t>
      </w:r>
      <w:r w:rsidRPr="00C24ACB">
        <w:rPr>
          <w:rFonts w:ascii="Book Antiqua" w:eastAsia="Book Antiqua" w:hAnsi="Book Antiqua" w:cs="Book Antiqua"/>
          <w:color w:val="000000" w:themeColor="text1"/>
        </w:rPr>
        <w:t>Chen, Yao</w:t>
      </w:r>
      <w:r w:rsidR="00DF4D37" w:rsidRPr="00C24ACB">
        <w:rPr>
          <w:rFonts w:ascii="Book Antiqua" w:eastAsia="Book Antiqua" w:hAnsi="Book Antiqua" w:cs="Book Antiqua"/>
          <w:color w:val="000000" w:themeColor="text1"/>
        </w:rPr>
        <w:t xml:space="preserve">-Xuan </w:t>
      </w:r>
      <w:r w:rsidRPr="00C24ACB">
        <w:rPr>
          <w:rFonts w:ascii="Book Antiqua" w:eastAsia="Book Antiqua" w:hAnsi="Book Antiqua" w:cs="Book Antiqua"/>
          <w:color w:val="000000" w:themeColor="text1"/>
        </w:rPr>
        <w:t>Zhan, Hai</w:t>
      </w:r>
      <w:r w:rsidR="00DF4D37" w:rsidRPr="00C24ACB">
        <w:rPr>
          <w:rFonts w:ascii="Book Antiqua" w:eastAsia="Book Antiqua" w:hAnsi="Book Antiqua" w:cs="Book Antiqua"/>
          <w:color w:val="000000" w:themeColor="text1"/>
        </w:rPr>
        <w:t xml:space="preserve">-Ning </w:t>
      </w:r>
      <w:proofErr w:type="spellStart"/>
      <w:r w:rsidRPr="00C24ACB">
        <w:rPr>
          <w:rFonts w:ascii="Book Antiqua" w:eastAsia="Book Antiqua" w:hAnsi="Book Antiqua" w:cs="Book Antiqua"/>
          <w:color w:val="000000" w:themeColor="text1"/>
        </w:rPr>
        <w:t>Ou</w:t>
      </w:r>
      <w:proofErr w:type="spellEnd"/>
      <w:r w:rsidRPr="00C24ACB">
        <w:rPr>
          <w:rFonts w:ascii="Book Antiqua" w:eastAsia="Book Antiqua" w:hAnsi="Book Antiqua" w:cs="Book Antiqua"/>
          <w:color w:val="000000" w:themeColor="text1"/>
        </w:rPr>
        <w:t>, Yao</w:t>
      </w:r>
      <w:r w:rsidR="00DF4D37" w:rsidRPr="00C24ACB">
        <w:rPr>
          <w:rFonts w:ascii="Book Antiqua" w:eastAsia="Book Antiqua" w:hAnsi="Book Antiqua" w:cs="Book Antiqua"/>
          <w:color w:val="000000" w:themeColor="text1"/>
        </w:rPr>
        <w:t xml:space="preserve">-Yao </w:t>
      </w:r>
      <w:r w:rsidRPr="00C24ACB">
        <w:rPr>
          <w:rFonts w:ascii="Book Antiqua" w:eastAsia="Book Antiqua" w:hAnsi="Book Antiqua" w:cs="Book Antiqua"/>
          <w:color w:val="000000" w:themeColor="text1"/>
        </w:rPr>
        <w:t>You, Wan</w:t>
      </w:r>
      <w:r w:rsidR="00DF4D37" w:rsidRPr="00C24ACB">
        <w:rPr>
          <w:rFonts w:ascii="Book Antiqua" w:eastAsia="Book Antiqua" w:hAnsi="Book Antiqua" w:cs="Book Antiqua"/>
          <w:color w:val="000000" w:themeColor="text1"/>
        </w:rPr>
        <w:t xml:space="preserve">-Ying </w:t>
      </w:r>
      <w:r w:rsidRPr="00C24ACB">
        <w:rPr>
          <w:rFonts w:ascii="Book Antiqua" w:eastAsia="Book Antiqua" w:hAnsi="Book Antiqua" w:cs="Book Antiqua"/>
          <w:color w:val="000000" w:themeColor="text1"/>
        </w:rPr>
        <w:t>Li, Shan</w:t>
      </w:r>
      <w:r w:rsidR="00DF4D37" w:rsidRPr="00C24ACB">
        <w:rPr>
          <w:rFonts w:ascii="Book Antiqua" w:eastAsia="Book Antiqua" w:hAnsi="Book Antiqua" w:cs="Book Antiqua"/>
          <w:color w:val="000000" w:themeColor="text1"/>
        </w:rPr>
        <w:t xml:space="preserve">-Shan </w:t>
      </w:r>
      <w:r w:rsidRPr="00C24ACB">
        <w:rPr>
          <w:rFonts w:ascii="Book Antiqua" w:eastAsia="Book Antiqua" w:hAnsi="Book Antiqua" w:cs="Book Antiqua"/>
          <w:color w:val="000000" w:themeColor="text1"/>
        </w:rPr>
        <w:t>Jiang, Mei</w:t>
      </w:r>
      <w:r w:rsidR="00DF4D37" w:rsidRPr="00C24ACB">
        <w:rPr>
          <w:rFonts w:ascii="Book Antiqua" w:eastAsia="Book Antiqua" w:hAnsi="Book Antiqua" w:cs="Book Antiqua"/>
          <w:color w:val="000000" w:themeColor="text1"/>
        </w:rPr>
        <w:t xml:space="preserve">-Feng </w:t>
      </w:r>
      <w:r w:rsidRPr="00C24ACB">
        <w:rPr>
          <w:rFonts w:ascii="Book Antiqua" w:eastAsia="Book Antiqua" w:hAnsi="Book Antiqua" w:cs="Book Antiqua"/>
          <w:color w:val="000000" w:themeColor="text1"/>
        </w:rPr>
        <w:t>Zheng, Lin</w:t>
      </w:r>
      <w:r w:rsidR="00DF4D37" w:rsidRPr="00C24ACB">
        <w:rPr>
          <w:rFonts w:ascii="Book Antiqua" w:eastAsia="Book Antiqua" w:hAnsi="Book Antiqua" w:cs="Book Antiqua"/>
          <w:color w:val="000000" w:themeColor="text1"/>
        </w:rPr>
        <w:t xml:space="preserve">-Zi </w:t>
      </w:r>
      <w:r w:rsidRPr="00C24ACB">
        <w:rPr>
          <w:rFonts w:ascii="Book Antiqua" w:eastAsia="Book Antiqua" w:hAnsi="Book Antiqua" w:cs="Book Antiqua"/>
          <w:color w:val="000000" w:themeColor="text1"/>
        </w:rPr>
        <w:t xml:space="preserve">Zhang, </w:t>
      </w:r>
      <w:proofErr w:type="spellStart"/>
      <w:r w:rsidRPr="00C24ACB">
        <w:rPr>
          <w:rFonts w:ascii="Book Antiqua" w:eastAsia="Book Antiqua" w:hAnsi="Book Antiqua" w:cs="Book Antiqua"/>
          <w:color w:val="000000" w:themeColor="text1"/>
        </w:rPr>
        <w:t>Ke</w:t>
      </w:r>
      <w:proofErr w:type="spellEnd"/>
      <w:r w:rsidRPr="00C24ACB">
        <w:rPr>
          <w:rFonts w:ascii="Book Antiqua" w:eastAsia="Book Antiqua" w:hAnsi="Book Antiqua" w:cs="Book Antiqua"/>
          <w:color w:val="000000" w:themeColor="text1"/>
        </w:rPr>
        <w:t xml:space="preserve"> Chen, </w:t>
      </w:r>
      <w:proofErr w:type="spellStart"/>
      <w:r w:rsidRPr="00C24ACB">
        <w:rPr>
          <w:rFonts w:ascii="Book Antiqua" w:eastAsia="Book Antiqua" w:hAnsi="Book Antiqua" w:cs="Book Antiqua"/>
          <w:color w:val="000000" w:themeColor="text1"/>
        </w:rPr>
        <w:t>Qiu</w:t>
      </w:r>
      <w:proofErr w:type="spellEnd"/>
      <w:r w:rsidR="00DF4D37" w:rsidRPr="00C24ACB">
        <w:rPr>
          <w:rFonts w:ascii="Book Antiqua" w:eastAsia="Book Antiqua" w:hAnsi="Book Antiqua" w:cs="Book Antiqua"/>
          <w:color w:val="000000" w:themeColor="text1"/>
        </w:rPr>
        <w:t>-Xia Chen</w:t>
      </w:r>
    </w:p>
    <w:p w14:paraId="5640B210"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0AFC0408" w14:textId="11093FF5"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bCs/>
          <w:color w:val="000000" w:themeColor="text1"/>
        </w:rPr>
        <w:t>Hong</w:t>
      </w:r>
      <w:r w:rsidR="00F17788" w:rsidRPr="00C24ACB">
        <w:rPr>
          <w:rFonts w:ascii="Book Antiqua" w:eastAsia="Book Antiqua" w:hAnsi="Book Antiqua" w:cs="Book Antiqua"/>
          <w:b/>
          <w:bCs/>
          <w:color w:val="000000" w:themeColor="text1"/>
        </w:rPr>
        <w:t xml:space="preserve">-Xin </w:t>
      </w:r>
      <w:r w:rsidRPr="00C24ACB">
        <w:rPr>
          <w:rFonts w:ascii="Book Antiqua" w:eastAsia="Book Antiqua" w:hAnsi="Book Antiqua" w:cs="Book Antiqua"/>
          <w:b/>
          <w:bCs/>
          <w:color w:val="000000" w:themeColor="text1"/>
        </w:rPr>
        <w:t xml:space="preserve">Chen, </w:t>
      </w:r>
      <w:r w:rsidR="000B41A4" w:rsidRPr="00C24ACB">
        <w:rPr>
          <w:rFonts w:ascii="Book Antiqua" w:eastAsia="Book Antiqua" w:hAnsi="Book Antiqua" w:cs="Book Antiqua"/>
          <w:b/>
          <w:bCs/>
          <w:color w:val="000000" w:themeColor="text1"/>
        </w:rPr>
        <w:t xml:space="preserve">Yao-Yao You, </w:t>
      </w:r>
      <w:r w:rsidRPr="00C24ACB">
        <w:rPr>
          <w:rFonts w:ascii="Book Antiqua" w:eastAsia="Book Antiqua" w:hAnsi="Book Antiqua" w:cs="Book Antiqua"/>
          <w:b/>
          <w:bCs/>
          <w:color w:val="000000" w:themeColor="text1"/>
        </w:rPr>
        <w:t>Wan</w:t>
      </w:r>
      <w:r w:rsidR="00F17788" w:rsidRPr="00C24ACB">
        <w:rPr>
          <w:rFonts w:ascii="Book Antiqua" w:eastAsia="Book Antiqua" w:hAnsi="Book Antiqua" w:cs="Book Antiqua"/>
          <w:b/>
          <w:bCs/>
          <w:color w:val="000000" w:themeColor="text1"/>
        </w:rPr>
        <w:t xml:space="preserve">-Ying </w:t>
      </w:r>
      <w:r w:rsidRPr="00C24ACB">
        <w:rPr>
          <w:rFonts w:ascii="Book Antiqua" w:eastAsia="Book Antiqua" w:hAnsi="Book Antiqua" w:cs="Book Antiqua"/>
          <w:b/>
          <w:bCs/>
          <w:color w:val="000000" w:themeColor="text1"/>
        </w:rPr>
        <w:t>Li, Mei</w:t>
      </w:r>
      <w:r w:rsidR="00F17788" w:rsidRPr="00C24ACB">
        <w:rPr>
          <w:rFonts w:ascii="Book Antiqua" w:eastAsia="Book Antiqua" w:hAnsi="Book Antiqua" w:cs="Book Antiqua"/>
          <w:b/>
          <w:bCs/>
          <w:color w:val="000000" w:themeColor="text1"/>
        </w:rPr>
        <w:t xml:space="preserve">-Feng </w:t>
      </w:r>
      <w:r w:rsidRPr="00C24ACB">
        <w:rPr>
          <w:rFonts w:ascii="Book Antiqua" w:eastAsia="Book Antiqua" w:hAnsi="Book Antiqua" w:cs="Book Antiqua"/>
          <w:b/>
          <w:bCs/>
          <w:color w:val="000000" w:themeColor="text1"/>
        </w:rPr>
        <w:t xml:space="preserve">Zheng, </w:t>
      </w:r>
      <w:r w:rsidRPr="00C24ACB">
        <w:rPr>
          <w:rFonts w:ascii="Book Antiqua" w:eastAsia="Book Antiqua" w:hAnsi="Book Antiqua" w:cs="Book Antiqua"/>
          <w:color w:val="000000" w:themeColor="text1"/>
        </w:rPr>
        <w:t xml:space="preserve">Department of Rehabilitation Medicine, The Fifth Affiliated Hospital of Guangzhou Medical University, Guangzhou </w:t>
      </w:r>
      <w:r w:rsidR="00A91E23" w:rsidRPr="00C24ACB">
        <w:rPr>
          <w:rFonts w:ascii="Book Antiqua" w:eastAsia="Book Antiqua" w:hAnsi="Book Antiqua" w:cs="Book Antiqua"/>
          <w:color w:val="000000" w:themeColor="text1"/>
        </w:rPr>
        <w:t>510700</w:t>
      </w:r>
      <w:r w:rsidRPr="00C24ACB">
        <w:rPr>
          <w:rFonts w:ascii="Book Antiqua" w:eastAsia="Book Antiqua" w:hAnsi="Book Antiqua" w:cs="Book Antiqua"/>
          <w:color w:val="000000" w:themeColor="text1"/>
        </w:rPr>
        <w:t>, Guangdong</w:t>
      </w:r>
      <w:r w:rsidR="003C7075" w:rsidRPr="00C24ACB">
        <w:rPr>
          <w:rFonts w:ascii="Book Antiqua" w:eastAsia="Book Antiqua" w:hAnsi="Book Antiqua" w:cs="Book Antiqua"/>
          <w:color w:val="000000" w:themeColor="text1"/>
        </w:rPr>
        <w:t xml:space="preserve"> Province</w:t>
      </w:r>
      <w:r w:rsidRPr="00C24ACB">
        <w:rPr>
          <w:rFonts w:ascii="Book Antiqua" w:eastAsia="Book Antiqua" w:hAnsi="Book Antiqua" w:cs="Book Antiqua"/>
          <w:color w:val="000000" w:themeColor="text1"/>
        </w:rPr>
        <w:t>, China</w:t>
      </w:r>
    </w:p>
    <w:p w14:paraId="01334FD2"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2889E583" w14:textId="3753B163"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bCs/>
          <w:color w:val="000000" w:themeColor="text1"/>
        </w:rPr>
        <w:t>Yao</w:t>
      </w:r>
      <w:r w:rsidR="00F17788" w:rsidRPr="00C24ACB">
        <w:rPr>
          <w:rFonts w:ascii="Book Antiqua" w:eastAsia="Book Antiqua" w:hAnsi="Book Antiqua" w:cs="Book Antiqua"/>
          <w:b/>
          <w:bCs/>
          <w:color w:val="000000" w:themeColor="text1"/>
        </w:rPr>
        <w:t xml:space="preserve">-Xuan </w:t>
      </w:r>
      <w:r w:rsidRPr="00C24ACB">
        <w:rPr>
          <w:rFonts w:ascii="Book Antiqua" w:eastAsia="Book Antiqua" w:hAnsi="Book Antiqua" w:cs="Book Antiqua"/>
          <w:b/>
          <w:bCs/>
          <w:color w:val="000000" w:themeColor="text1"/>
        </w:rPr>
        <w:t xml:space="preserve">Zhan, </w:t>
      </w:r>
      <w:proofErr w:type="spellStart"/>
      <w:r w:rsidRPr="00C24ACB">
        <w:rPr>
          <w:rFonts w:ascii="Book Antiqua" w:eastAsia="Book Antiqua" w:hAnsi="Book Antiqua" w:cs="Book Antiqua"/>
          <w:b/>
          <w:bCs/>
          <w:color w:val="000000" w:themeColor="text1"/>
        </w:rPr>
        <w:t>Qiu</w:t>
      </w:r>
      <w:proofErr w:type="spellEnd"/>
      <w:r w:rsidR="00F17788" w:rsidRPr="00C24ACB">
        <w:rPr>
          <w:rFonts w:ascii="Book Antiqua" w:eastAsia="Book Antiqua" w:hAnsi="Book Antiqua" w:cs="Book Antiqua"/>
          <w:b/>
          <w:bCs/>
          <w:color w:val="000000" w:themeColor="text1"/>
        </w:rPr>
        <w:t xml:space="preserve">-Xia </w:t>
      </w:r>
      <w:r w:rsidRPr="00C24ACB">
        <w:rPr>
          <w:rFonts w:ascii="Book Antiqua" w:eastAsia="Book Antiqua" w:hAnsi="Book Antiqua" w:cs="Book Antiqua"/>
          <w:b/>
          <w:bCs/>
          <w:color w:val="000000" w:themeColor="text1"/>
        </w:rPr>
        <w:t xml:space="preserve">Chen, </w:t>
      </w:r>
      <w:r w:rsidRPr="00C24ACB">
        <w:rPr>
          <w:rFonts w:ascii="Book Antiqua" w:eastAsia="Book Antiqua" w:hAnsi="Book Antiqua" w:cs="Book Antiqua"/>
          <w:color w:val="000000" w:themeColor="text1"/>
        </w:rPr>
        <w:t xml:space="preserve">Department of General Medicine, The Fifth Affiliated Hospital of Guangzhou Medical University, Guangzhou 510700, </w:t>
      </w:r>
      <w:r w:rsidR="008844B8" w:rsidRPr="00C24ACB">
        <w:rPr>
          <w:rFonts w:ascii="Book Antiqua" w:eastAsia="Book Antiqua" w:hAnsi="Book Antiqua" w:cs="Book Antiqua"/>
          <w:color w:val="000000" w:themeColor="text1"/>
        </w:rPr>
        <w:t xml:space="preserve">Guangdong Province, </w:t>
      </w:r>
      <w:r w:rsidRPr="00C24ACB">
        <w:rPr>
          <w:rFonts w:ascii="Book Antiqua" w:eastAsia="Book Antiqua" w:hAnsi="Book Antiqua" w:cs="Book Antiqua"/>
          <w:color w:val="000000" w:themeColor="text1"/>
        </w:rPr>
        <w:t>China</w:t>
      </w:r>
    </w:p>
    <w:p w14:paraId="4D368B3C"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40886E6D" w14:textId="78413942"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bCs/>
          <w:color w:val="000000" w:themeColor="text1"/>
        </w:rPr>
        <w:t>Hai</w:t>
      </w:r>
      <w:r w:rsidR="00F17788" w:rsidRPr="00C24ACB">
        <w:rPr>
          <w:rFonts w:ascii="Book Antiqua" w:eastAsia="Book Antiqua" w:hAnsi="Book Antiqua" w:cs="Book Antiqua"/>
          <w:b/>
          <w:bCs/>
          <w:color w:val="000000" w:themeColor="text1"/>
        </w:rPr>
        <w:t xml:space="preserve">-Ning </w:t>
      </w:r>
      <w:proofErr w:type="spellStart"/>
      <w:r w:rsidRPr="00C24ACB">
        <w:rPr>
          <w:rFonts w:ascii="Book Antiqua" w:eastAsia="Book Antiqua" w:hAnsi="Book Antiqua" w:cs="Book Antiqua"/>
          <w:b/>
          <w:bCs/>
          <w:color w:val="000000" w:themeColor="text1"/>
        </w:rPr>
        <w:t>Ou</w:t>
      </w:r>
      <w:proofErr w:type="spellEnd"/>
      <w:r w:rsidRPr="00C24ACB">
        <w:rPr>
          <w:rFonts w:ascii="Book Antiqua" w:eastAsia="Book Antiqua" w:hAnsi="Book Antiqua" w:cs="Book Antiqua"/>
          <w:b/>
          <w:bCs/>
          <w:color w:val="000000" w:themeColor="text1"/>
        </w:rPr>
        <w:t xml:space="preserve">, </w:t>
      </w:r>
      <w:r w:rsidRPr="00C24ACB">
        <w:rPr>
          <w:rFonts w:ascii="Book Antiqua" w:eastAsia="Book Antiqua" w:hAnsi="Book Antiqua" w:cs="Book Antiqua"/>
          <w:color w:val="000000" w:themeColor="text1"/>
        </w:rPr>
        <w:t xml:space="preserve">Guangzhou Key Laboratory of Enhanced Recovery </w:t>
      </w:r>
      <w:r w:rsidR="00EC2CC8" w:rsidRPr="00C24ACB">
        <w:rPr>
          <w:rFonts w:ascii="Book Antiqua" w:eastAsia="Book Antiqua" w:hAnsi="Book Antiqua" w:cs="Book Antiqua"/>
          <w:color w:val="000000" w:themeColor="text1"/>
        </w:rPr>
        <w:t xml:space="preserve">After </w:t>
      </w:r>
      <w:r w:rsidRPr="00C24ACB">
        <w:rPr>
          <w:rFonts w:ascii="Book Antiqua" w:eastAsia="Book Antiqua" w:hAnsi="Book Antiqua" w:cs="Book Antiqua"/>
          <w:color w:val="000000" w:themeColor="text1"/>
        </w:rPr>
        <w:t xml:space="preserve">Abdominal Surgery, The Fifth Affiliated Hospital of Guangzhou Medical University, Guangzhou 510700, </w:t>
      </w:r>
      <w:r w:rsidR="00003185" w:rsidRPr="00C24ACB">
        <w:rPr>
          <w:rFonts w:ascii="Book Antiqua" w:eastAsia="Book Antiqua" w:hAnsi="Book Antiqua" w:cs="Book Antiqua"/>
          <w:color w:val="000000" w:themeColor="text1"/>
        </w:rPr>
        <w:t xml:space="preserve">Guangdong Province, </w:t>
      </w:r>
      <w:r w:rsidRPr="00C24ACB">
        <w:rPr>
          <w:rFonts w:ascii="Book Antiqua" w:eastAsia="Book Antiqua" w:hAnsi="Book Antiqua" w:cs="Book Antiqua"/>
          <w:color w:val="000000" w:themeColor="text1"/>
        </w:rPr>
        <w:t>China</w:t>
      </w:r>
    </w:p>
    <w:p w14:paraId="3727F21C"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127FE288" w14:textId="0377DF82"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bCs/>
          <w:color w:val="000000" w:themeColor="text1"/>
        </w:rPr>
        <w:t>Shan</w:t>
      </w:r>
      <w:r w:rsidR="00F17788" w:rsidRPr="00C24ACB">
        <w:rPr>
          <w:rFonts w:ascii="Book Antiqua" w:eastAsia="Book Antiqua" w:hAnsi="Book Antiqua" w:cs="Book Antiqua"/>
          <w:b/>
          <w:bCs/>
          <w:color w:val="000000" w:themeColor="text1"/>
        </w:rPr>
        <w:t xml:space="preserve">-Shan </w:t>
      </w:r>
      <w:r w:rsidRPr="00C24ACB">
        <w:rPr>
          <w:rFonts w:ascii="Book Antiqua" w:eastAsia="Book Antiqua" w:hAnsi="Book Antiqua" w:cs="Book Antiqua"/>
          <w:b/>
          <w:bCs/>
          <w:color w:val="000000" w:themeColor="text1"/>
        </w:rPr>
        <w:t xml:space="preserve">Jiang, </w:t>
      </w:r>
      <w:r w:rsidRPr="00C24ACB">
        <w:rPr>
          <w:rFonts w:ascii="Book Antiqua" w:eastAsia="Book Antiqua" w:hAnsi="Book Antiqua" w:cs="Book Antiqua"/>
          <w:color w:val="000000" w:themeColor="text1"/>
        </w:rPr>
        <w:t xml:space="preserve">Department of Rehabilitation Medicine, Nanjing University of Chinese Medicine, Nanjing 210023, </w:t>
      </w:r>
      <w:r w:rsidR="00A24044" w:rsidRPr="00C24ACB">
        <w:rPr>
          <w:rFonts w:ascii="Book Antiqua" w:eastAsia="Book Antiqua" w:hAnsi="Book Antiqua" w:cs="Book Antiqua"/>
          <w:color w:val="000000" w:themeColor="text1"/>
        </w:rPr>
        <w:t xml:space="preserve">Jiangsu Province, </w:t>
      </w:r>
      <w:r w:rsidRPr="00C24ACB">
        <w:rPr>
          <w:rFonts w:ascii="Book Antiqua" w:eastAsia="Book Antiqua" w:hAnsi="Book Antiqua" w:cs="Book Antiqua"/>
          <w:color w:val="000000" w:themeColor="text1"/>
        </w:rPr>
        <w:t>China</w:t>
      </w:r>
    </w:p>
    <w:p w14:paraId="4F224463"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70A660A7" w14:textId="7510EE69"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bCs/>
          <w:color w:val="000000" w:themeColor="text1"/>
        </w:rPr>
        <w:t>Lin</w:t>
      </w:r>
      <w:r w:rsidR="00F17788" w:rsidRPr="00C24ACB">
        <w:rPr>
          <w:rFonts w:ascii="Book Antiqua" w:eastAsia="Book Antiqua" w:hAnsi="Book Antiqua" w:cs="Book Antiqua"/>
          <w:b/>
          <w:bCs/>
          <w:color w:val="000000" w:themeColor="text1"/>
        </w:rPr>
        <w:t xml:space="preserve">-Zi </w:t>
      </w:r>
      <w:r w:rsidRPr="00C24ACB">
        <w:rPr>
          <w:rFonts w:ascii="Book Antiqua" w:eastAsia="Book Antiqua" w:hAnsi="Book Antiqua" w:cs="Book Antiqua"/>
          <w:b/>
          <w:bCs/>
          <w:color w:val="000000" w:themeColor="text1"/>
        </w:rPr>
        <w:t xml:space="preserve">Zhang, </w:t>
      </w:r>
      <w:r w:rsidRPr="00C24ACB">
        <w:rPr>
          <w:rFonts w:ascii="Book Antiqua" w:eastAsia="Book Antiqua" w:hAnsi="Book Antiqua" w:cs="Book Antiqua"/>
          <w:color w:val="000000" w:themeColor="text1"/>
        </w:rPr>
        <w:t xml:space="preserve">Department of Rehabilitation Medicine, </w:t>
      </w:r>
      <w:r w:rsidR="00DE48FA" w:rsidRPr="00C24ACB">
        <w:rPr>
          <w:rFonts w:ascii="Book Antiqua" w:eastAsia="Book Antiqua" w:hAnsi="Book Antiqua" w:cs="Book Antiqua"/>
          <w:color w:val="000000" w:themeColor="text1"/>
        </w:rPr>
        <w:t xml:space="preserve">Guangdong </w:t>
      </w:r>
      <w:r w:rsidRPr="00C24ACB">
        <w:rPr>
          <w:rFonts w:ascii="Book Antiqua" w:eastAsia="Book Antiqua" w:hAnsi="Book Antiqua" w:cs="Book Antiqua"/>
          <w:color w:val="000000" w:themeColor="text1"/>
        </w:rPr>
        <w:t xml:space="preserve">Pharmaceutical University, Guangzhou 510006, </w:t>
      </w:r>
      <w:r w:rsidR="00DE48FA" w:rsidRPr="00C24ACB">
        <w:rPr>
          <w:rFonts w:ascii="Book Antiqua" w:eastAsia="Book Antiqua" w:hAnsi="Book Antiqua" w:cs="Book Antiqua"/>
          <w:color w:val="000000" w:themeColor="text1"/>
        </w:rPr>
        <w:t xml:space="preserve">Guangdong Province, </w:t>
      </w:r>
      <w:r w:rsidRPr="00C24ACB">
        <w:rPr>
          <w:rFonts w:ascii="Book Antiqua" w:eastAsia="Book Antiqua" w:hAnsi="Book Antiqua" w:cs="Book Antiqua"/>
          <w:color w:val="000000" w:themeColor="text1"/>
        </w:rPr>
        <w:t>China</w:t>
      </w:r>
    </w:p>
    <w:p w14:paraId="39D6ECF1"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054CA036" w14:textId="2BF325A9" w:rsidR="00A77B3E" w:rsidRPr="00C24ACB" w:rsidRDefault="00C85361" w:rsidP="00C24ACB">
      <w:pPr>
        <w:adjustRightInd w:val="0"/>
        <w:snapToGrid w:val="0"/>
        <w:spacing w:line="360" w:lineRule="auto"/>
        <w:jc w:val="both"/>
        <w:rPr>
          <w:rFonts w:ascii="Book Antiqua" w:hAnsi="Book Antiqua"/>
          <w:color w:val="000000" w:themeColor="text1"/>
        </w:rPr>
      </w:pPr>
      <w:proofErr w:type="spellStart"/>
      <w:r w:rsidRPr="00C24ACB">
        <w:rPr>
          <w:rFonts w:ascii="Book Antiqua" w:eastAsia="Book Antiqua" w:hAnsi="Book Antiqua" w:cs="Book Antiqua"/>
          <w:b/>
          <w:bCs/>
          <w:color w:val="000000" w:themeColor="text1"/>
        </w:rPr>
        <w:t>Ke</w:t>
      </w:r>
      <w:proofErr w:type="spellEnd"/>
      <w:r w:rsidRPr="00C24ACB">
        <w:rPr>
          <w:rFonts w:ascii="Book Antiqua" w:eastAsia="Book Antiqua" w:hAnsi="Book Antiqua" w:cs="Book Antiqua"/>
          <w:b/>
          <w:bCs/>
          <w:color w:val="000000" w:themeColor="text1"/>
        </w:rPr>
        <w:t xml:space="preserve"> Chen, </w:t>
      </w:r>
      <w:r w:rsidRPr="00C24ACB">
        <w:rPr>
          <w:rFonts w:ascii="Book Antiqua" w:eastAsia="Book Antiqua" w:hAnsi="Book Antiqua" w:cs="Book Antiqua"/>
          <w:color w:val="000000" w:themeColor="text1"/>
        </w:rPr>
        <w:t xml:space="preserve">Department of Osteology, The Fifth Affiliated Hospital of Guangzhou Medical University, Guangzhou </w:t>
      </w:r>
      <w:r w:rsidR="00B33776" w:rsidRPr="00C24ACB">
        <w:rPr>
          <w:rFonts w:ascii="Book Antiqua" w:eastAsia="Book Antiqua" w:hAnsi="Book Antiqua" w:cs="Book Antiqua"/>
          <w:color w:val="000000" w:themeColor="text1"/>
        </w:rPr>
        <w:t>510700</w:t>
      </w:r>
      <w:r w:rsidRPr="00C24ACB">
        <w:rPr>
          <w:rFonts w:ascii="Book Antiqua" w:eastAsia="Book Antiqua" w:hAnsi="Book Antiqua" w:cs="Book Antiqua"/>
          <w:color w:val="000000" w:themeColor="text1"/>
        </w:rPr>
        <w:t xml:space="preserve">, </w:t>
      </w:r>
      <w:r w:rsidR="0037481F" w:rsidRPr="00C24ACB">
        <w:rPr>
          <w:rFonts w:ascii="Book Antiqua" w:eastAsia="Book Antiqua" w:hAnsi="Book Antiqua" w:cs="Book Antiqua"/>
          <w:color w:val="000000" w:themeColor="text1"/>
        </w:rPr>
        <w:t xml:space="preserve">Guangdong Province, </w:t>
      </w:r>
      <w:r w:rsidRPr="00C24ACB">
        <w:rPr>
          <w:rFonts w:ascii="Book Antiqua" w:eastAsia="Book Antiqua" w:hAnsi="Book Antiqua" w:cs="Book Antiqua"/>
          <w:color w:val="000000" w:themeColor="text1"/>
        </w:rPr>
        <w:t>China</w:t>
      </w:r>
    </w:p>
    <w:p w14:paraId="67AAF61B"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24B05662" w14:textId="53C99E86"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bCs/>
          <w:color w:val="000000" w:themeColor="text1"/>
        </w:rPr>
        <w:t xml:space="preserve">Author contributions: </w:t>
      </w:r>
      <w:r w:rsidR="00952E84" w:rsidRPr="00C24ACB">
        <w:rPr>
          <w:rFonts w:ascii="Book Antiqua" w:eastAsia="Book Antiqua" w:hAnsi="Book Antiqua" w:cs="Book Antiqua"/>
          <w:color w:val="000000" w:themeColor="text1"/>
        </w:rPr>
        <w:t xml:space="preserve">Chen HX and Zhang YX contributed equally as co-first authors; </w:t>
      </w:r>
      <w:r w:rsidR="001419DF" w:rsidRPr="00C24ACB">
        <w:rPr>
          <w:rFonts w:ascii="Book Antiqua" w:eastAsia="Book Antiqua" w:hAnsi="Book Antiqua" w:cs="Book Antiqua"/>
          <w:color w:val="000000" w:themeColor="text1"/>
        </w:rPr>
        <w:t>Chen K and Chen QX contributed equally as</w:t>
      </w:r>
      <w:r w:rsidR="001419DF" w:rsidRPr="00C24ACB">
        <w:rPr>
          <w:rFonts w:ascii="Book Antiqua" w:hAnsi="Book Antiqua"/>
        </w:rPr>
        <w:t xml:space="preserve"> co-</w:t>
      </w:r>
      <w:r w:rsidR="001419DF" w:rsidRPr="00C24ACB">
        <w:rPr>
          <w:rFonts w:ascii="Book Antiqua" w:eastAsia="Book Antiqua" w:hAnsi="Book Antiqua" w:cs="Book Antiqua"/>
          <w:color w:val="000000" w:themeColor="text1"/>
        </w:rPr>
        <w:t xml:space="preserve">correspondence authors; </w:t>
      </w:r>
      <w:r w:rsidRPr="00C24ACB">
        <w:rPr>
          <w:rFonts w:ascii="Book Antiqua" w:eastAsia="Book Antiqua" w:hAnsi="Book Antiqua" w:cs="Book Antiqua"/>
          <w:color w:val="000000" w:themeColor="text1"/>
        </w:rPr>
        <w:t>Chen</w:t>
      </w:r>
      <w:r w:rsidR="004A4B66" w:rsidRPr="00C24ACB">
        <w:rPr>
          <w:rFonts w:ascii="Book Antiqua" w:eastAsia="Book Antiqua" w:hAnsi="Book Antiqua" w:cs="Book Antiqua"/>
          <w:color w:val="000000" w:themeColor="text1"/>
        </w:rPr>
        <w:t xml:space="preserve"> QX</w:t>
      </w:r>
      <w:r w:rsidRPr="00C24ACB">
        <w:rPr>
          <w:rFonts w:ascii="Book Antiqua" w:eastAsia="Book Antiqua" w:hAnsi="Book Antiqua" w:cs="Book Antiqua"/>
          <w:color w:val="000000" w:themeColor="text1"/>
        </w:rPr>
        <w:t>, Chen</w:t>
      </w:r>
      <w:r w:rsidR="004A4B66" w:rsidRPr="00C24ACB">
        <w:rPr>
          <w:rFonts w:ascii="Book Antiqua" w:eastAsia="Book Antiqua" w:hAnsi="Book Antiqua" w:cs="Book Antiqua"/>
          <w:color w:val="000000" w:themeColor="text1"/>
        </w:rPr>
        <w:t xml:space="preserve"> K</w:t>
      </w:r>
      <w:r w:rsidRPr="00C24ACB">
        <w:rPr>
          <w:rFonts w:ascii="Book Antiqua" w:eastAsia="Book Antiqua" w:hAnsi="Book Antiqua" w:cs="Book Antiqua"/>
          <w:color w:val="000000" w:themeColor="text1"/>
        </w:rPr>
        <w:t>, Chen</w:t>
      </w:r>
      <w:r w:rsidRPr="00C24ACB">
        <w:rPr>
          <w:rStyle w:val="15"/>
          <w:rFonts w:ascii="Book Antiqua" w:eastAsia="Book Antiqua" w:hAnsi="Book Antiqua" w:cs="Book Antiqua"/>
          <w:color w:val="000000" w:themeColor="text1"/>
        </w:rPr>
        <w:t> </w:t>
      </w:r>
      <w:r w:rsidR="004A4B66" w:rsidRPr="00C24ACB">
        <w:rPr>
          <w:rStyle w:val="15"/>
          <w:rFonts w:ascii="Book Antiqua" w:eastAsia="Book Antiqua" w:hAnsi="Book Antiqua" w:cs="Book Antiqua"/>
          <w:color w:val="000000" w:themeColor="text1"/>
        </w:rPr>
        <w:t xml:space="preserve">HX </w:t>
      </w:r>
      <w:r w:rsidRPr="00C24ACB">
        <w:rPr>
          <w:rStyle w:val="15"/>
          <w:rFonts w:ascii="Book Antiqua" w:eastAsia="Book Antiqua" w:hAnsi="Book Antiqua" w:cs="Book Antiqua"/>
          <w:color w:val="000000" w:themeColor="text1"/>
        </w:rPr>
        <w:t xml:space="preserve">and </w:t>
      </w:r>
      <w:r w:rsidRPr="00C24ACB">
        <w:rPr>
          <w:rFonts w:ascii="Book Antiqua" w:eastAsia="Book Antiqua" w:hAnsi="Book Antiqua" w:cs="Book Antiqua"/>
          <w:color w:val="000000" w:themeColor="text1"/>
        </w:rPr>
        <w:t>Zhan</w:t>
      </w:r>
      <w:r w:rsidRPr="00C24ACB">
        <w:rPr>
          <w:rStyle w:val="15"/>
          <w:rFonts w:ascii="Book Antiqua" w:eastAsia="Book Antiqua" w:hAnsi="Book Antiqua" w:cs="Book Antiqua"/>
          <w:color w:val="000000" w:themeColor="text1"/>
        </w:rPr>
        <w:t> </w:t>
      </w:r>
      <w:r w:rsidR="004A4B66" w:rsidRPr="00C24ACB">
        <w:rPr>
          <w:rStyle w:val="15"/>
          <w:rFonts w:ascii="Book Antiqua" w:eastAsia="Book Antiqua" w:hAnsi="Book Antiqua" w:cs="Book Antiqua"/>
          <w:color w:val="000000" w:themeColor="text1"/>
        </w:rPr>
        <w:t xml:space="preserve">YX </w:t>
      </w:r>
      <w:r w:rsidRPr="00C24ACB">
        <w:rPr>
          <w:rStyle w:val="15"/>
          <w:rFonts w:ascii="Book Antiqua" w:eastAsia="Book Antiqua" w:hAnsi="Book Antiqua" w:cs="Book Antiqua"/>
          <w:color w:val="000000" w:themeColor="text1"/>
        </w:rPr>
        <w:t>were responsible for the study</w:t>
      </w:r>
      <w:r w:rsidRPr="00C24ACB">
        <w:rPr>
          <w:rFonts w:ascii="Book Antiqua" w:eastAsia="Book Antiqua" w:hAnsi="Book Antiqua" w:cs="Book Antiqua"/>
          <w:color w:val="000000" w:themeColor="text1"/>
        </w:rPr>
        <w:t> </w:t>
      </w:r>
      <w:r w:rsidRPr="00C24ACB">
        <w:rPr>
          <w:rStyle w:val="15"/>
          <w:rFonts w:ascii="Book Antiqua" w:eastAsia="Book Antiqua" w:hAnsi="Book Antiqua" w:cs="Book Antiqua"/>
          <w:color w:val="000000" w:themeColor="text1"/>
        </w:rPr>
        <w:t xml:space="preserve">conception and design, data analysis and interpretation, and manuscript drafting; </w:t>
      </w:r>
      <w:proofErr w:type="spellStart"/>
      <w:r w:rsidRPr="00C24ACB">
        <w:rPr>
          <w:rStyle w:val="15"/>
          <w:rFonts w:ascii="Book Antiqua" w:eastAsia="Book Antiqua" w:hAnsi="Book Antiqua" w:cs="Book Antiqua"/>
          <w:color w:val="000000" w:themeColor="text1"/>
        </w:rPr>
        <w:t>Ou</w:t>
      </w:r>
      <w:proofErr w:type="spellEnd"/>
      <w:r w:rsidR="004A4B66" w:rsidRPr="00C24ACB">
        <w:rPr>
          <w:rStyle w:val="15"/>
          <w:rFonts w:ascii="Book Antiqua" w:eastAsia="Book Antiqua" w:hAnsi="Book Antiqua" w:cs="Book Antiqua"/>
          <w:color w:val="000000" w:themeColor="text1"/>
        </w:rPr>
        <w:t xml:space="preserve"> HN</w:t>
      </w:r>
      <w:r w:rsidRPr="00C24ACB">
        <w:rPr>
          <w:rStyle w:val="15"/>
          <w:rFonts w:ascii="Book Antiqua" w:eastAsia="Book Antiqua" w:hAnsi="Book Antiqua" w:cs="Book Antiqua"/>
          <w:color w:val="000000" w:themeColor="text1"/>
        </w:rPr>
        <w:t>, You</w:t>
      </w:r>
      <w:r w:rsidR="004A4B66" w:rsidRPr="00C24ACB">
        <w:rPr>
          <w:rStyle w:val="15"/>
          <w:rFonts w:ascii="Book Antiqua" w:eastAsia="Book Antiqua" w:hAnsi="Book Antiqua" w:cs="Book Antiqua"/>
          <w:color w:val="000000" w:themeColor="text1"/>
        </w:rPr>
        <w:t xml:space="preserve"> YY</w:t>
      </w:r>
      <w:r w:rsidRPr="00C24ACB">
        <w:rPr>
          <w:rStyle w:val="15"/>
          <w:rFonts w:ascii="Book Antiqua" w:eastAsia="Book Antiqua" w:hAnsi="Book Antiqua" w:cs="Book Antiqua"/>
          <w:color w:val="000000" w:themeColor="text1"/>
        </w:rPr>
        <w:t>, Li</w:t>
      </w:r>
      <w:r w:rsidR="004A4B66" w:rsidRPr="00C24ACB">
        <w:rPr>
          <w:rStyle w:val="15"/>
          <w:rFonts w:ascii="Book Antiqua" w:eastAsia="Book Antiqua" w:hAnsi="Book Antiqua" w:cs="Book Antiqua"/>
          <w:color w:val="000000" w:themeColor="text1"/>
        </w:rPr>
        <w:t xml:space="preserve"> WY</w:t>
      </w:r>
      <w:r w:rsidRPr="00C24ACB">
        <w:rPr>
          <w:rStyle w:val="15"/>
          <w:rFonts w:ascii="Book Antiqua" w:eastAsia="Book Antiqua" w:hAnsi="Book Antiqua" w:cs="Book Antiqua"/>
          <w:color w:val="000000" w:themeColor="text1"/>
        </w:rPr>
        <w:t>, Jiang</w:t>
      </w:r>
      <w:r w:rsidR="00CE5981" w:rsidRPr="00C24ACB">
        <w:rPr>
          <w:rStyle w:val="15"/>
          <w:rFonts w:ascii="Book Antiqua" w:eastAsia="Book Antiqua" w:hAnsi="Book Antiqua" w:cs="Book Antiqua"/>
          <w:color w:val="000000" w:themeColor="text1"/>
        </w:rPr>
        <w:t xml:space="preserve"> SS,</w:t>
      </w:r>
      <w:r w:rsidRPr="00C24ACB">
        <w:rPr>
          <w:rStyle w:val="15"/>
          <w:rFonts w:ascii="Book Antiqua" w:eastAsia="Book Antiqua" w:hAnsi="Book Antiqua" w:cs="Book Antiqua"/>
          <w:color w:val="000000" w:themeColor="text1"/>
        </w:rPr>
        <w:t> Zheng</w:t>
      </w:r>
      <w:r w:rsidR="00CE5981" w:rsidRPr="00C24ACB">
        <w:rPr>
          <w:rStyle w:val="15"/>
          <w:rFonts w:ascii="Book Antiqua" w:eastAsia="Book Antiqua" w:hAnsi="Book Antiqua" w:cs="Book Antiqua"/>
          <w:color w:val="000000" w:themeColor="text1"/>
        </w:rPr>
        <w:t xml:space="preserve"> MF </w:t>
      </w:r>
      <w:r w:rsidRPr="00C24ACB">
        <w:rPr>
          <w:rStyle w:val="15"/>
          <w:rFonts w:ascii="Book Antiqua" w:eastAsia="Book Antiqua" w:hAnsi="Book Antiqua" w:cs="Book Antiqua"/>
          <w:color w:val="000000" w:themeColor="text1"/>
        </w:rPr>
        <w:t xml:space="preserve">and Zhang </w:t>
      </w:r>
      <w:r w:rsidR="00CE5981" w:rsidRPr="00C24ACB">
        <w:rPr>
          <w:rStyle w:val="15"/>
          <w:rFonts w:ascii="Book Antiqua" w:eastAsia="Book Antiqua" w:hAnsi="Book Antiqua" w:cs="Book Antiqua"/>
          <w:color w:val="000000" w:themeColor="text1"/>
        </w:rPr>
        <w:t xml:space="preserve">LZ </w:t>
      </w:r>
      <w:r w:rsidRPr="00C24ACB">
        <w:rPr>
          <w:rStyle w:val="15"/>
          <w:rFonts w:ascii="Book Antiqua" w:eastAsia="Book Antiqua" w:hAnsi="Book Antiqua" w:cs="Book Antiqua"/>
          <w:color w:val="000000" w:themeColor="text1"/>
        </w:rPr>
        <w:t xml:space="preserve">were responsible for the data collection and </w:t>
      </w:r>
      <w:r w:rsidRPr="00C24ACB">
        <w:rPr>
          <w:rFonts w:ascii="Book Antiqua" w:eastAsia="Book Antiqua" w:hAnsi="Book Antiqua" w:cs="Book Antiqua"/>
          <w:color w:val="000000" w:themeColor="text1"/>
        </w:rPr>
        <w:t>data analysis</w:t>
      </w:r>
      <w:r w:rsidRPr="00C24ACB">
        <w:rPr>
          <w:rStyle w:val="15"/>
          <w:rFonts w:ascii="Book Antiqua" w:eastAsia="Book Antiqua" w:hAnsi="Book Antiqua" w:cs="Book Antiqua"/>
          <w:color w:val="000000" w:themeColor="text1"/>
        </w:rPr>
        <w:t xml:space="preserve">; </w:t>
      </w:r>
      <w:r w:rsidR="00781244">
        <w:rPr>
          <w:rStyle w:val="15"/>
          <w:rFonts w:ascii="Book Antiqua" w:eastAsia="Book Antiqua" w:hAnsi="Book Antiqua" w:cs="Book Antiqua"/>
          <w:color w:val="000000" w:themeColor="text1"/>
        </w:rPr>
        <w:t>A</w:t>
      </w:r>
      <w:r w:rsidRPr="00C24ACB">
        <w:rPr>
          <w:rStyle w:val="15"/>
          <w:rFonts w:ascii="Book Antiqua" w:eastAsia="Book Antiqua" w:hAnsi="Book Antiqua" w:cs="Book Antiqua"/>
          <w:color w:val="000000" w:themeColor="text1"/>
        </w:rPr>
        <w:t>ll authors reviewed and approved the final</w:t>
      </w:r>
      <w:r w:rsidRPr="00C24ACB">
        <w:rPr>
          <w:rFonts w:ascii="Book Antiqua" w:eastAsia="Book Antiqua" w:hAnsi="Book Antiqua" w:cs="Book Antiqua"/>
          <w:color w:val="000000" w:themeColor="text1"/>
        </w:rPr>
        <w:t> </w:t>
      </w:r>
      <w:r w:rsidRPr="00C24ACB">
        <w:rPr>
          <w:rStyle w:val="15"/>
          <w:rFonts w:ascii="Book Antiqua" w:eastAsia="Book Antiqua" w:hAnsi="Book Antiqua" w:cs="Book Antiqua"/>
          <w:color w:val="000000" w:themeColor="text1"/>
        </w:rPr>
        <w:t>version to be published.</w:t>
      </w:r>
    </w:p>
    <w:p w14:paraId="1BEEA8A6"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2DC8A0E1" w14:textId="561559C9"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bCs/>
          <w:color w:val="000000" w:themeColor="text1"/>
        </w:rPr>
        <w:t xml:space="preserve">Corresponding author: </w:t>
      </w:r>
      <w:proofErr w:type="spellStart"/>
      <w:r w:rsidRPr="00C24ACB">
        <w:rPr>
          <w:rFonts w:ascii="Book Antiqua" w:eastAsia="Book Antiqua" w:hAnsi="Book Antiqua" w:cs="Book Antiqua"/>
          <w:b/>
          <w:bCs/>
          <w:color w:val="000000" w:themeColor="text1"/>
        </w:rPr>
        <w:t>Qiu</w:t>
      </w:r>
      <w:proofErr w:type="spellEnd"/>
      <w:r w:rsidR="00A33963" w:rsidRPr="00C24ACB">
        <w:rPr>
          <w:rFonts w:ascii="Book Antiqua" w:eastAsia="Book Antiqua" w:hAnsi="Book Antiqua" w:cs="Book Antiqua"/>
          <w:b/>
          <w:bCs/>
          <w:color w:val="000000" w:themeColor="text1"/>
        </w:rPr>
        <w:t>-</w:t>
      </w:r>
      <w:r w:rsidR="002C0530" w:rsidRPr="00C24ACB">
        <w:rPr>
          <w:rFonts w:ascii="Book Antiqua" w:eastAsia="Book Antiqua" w:hAnsi="Book Antiqua" w:cs="Book Antiqua"/>
          <w:b/>
          <w:bCs/>
          <w:color w:val="000000" w:themeColor="text1"/>
        </w:rPr>
        <w:t xml:space="preserve">Xia </w:t>
      </w:r>
      <w:r w:rsidRPr="00C24ACB">
        <w:rPr>
          <w:rFonts w:ascii="Book Antiqua" w:eastAsia="Book Antiqua" w:hAnsi="Book Antiqua" w:cs="Book Antiqua"/>
          <w:b/>
          <w:bCs/>
          <w:color w:val="000000" w:themeColor="text1"/>
        </w:rPr>
        <w:t xml:space="preserve">Chen, MD, Associate Chief Physician, </w:t>
      </w:r>
      <w:r w:rsidRPr="00C24ACB">
        <w:rPr>
          <w:rFonts w:ascii="Book Antiqua" w:eastAsia="Book Antiqua" w:hAnsi="Book Antiqua" w:cs="Book Antiqua"/>
          <w:color w:val="000000" w:themeColor="text1"/>
        </w:rPr>
        <w:t xml:space="preserve">Department of General Medicine, The Fifth Affiliated Hospital of Guangzhou Medical University, No. 621 </w:t>
      </w:r>
      <w:proofErr w:type="spellStart"/>
      <w:r w:rsidRPr="00C24ACB">
        <w:rPr>
          <w:rFonts w:ascii="Book Antiqua" w:eastAsia="Book Antiqua" w:hAnsi="Book Antiqua" w:cs="Book Antiqua"/>
          <w:color w:val="000000" w:themeColor="text1"/>
        </w:rPr>
        <w:t>Gangwan</w:t>
      </w:r>
      <w:proofErr w:type="spellEnd"/>
      <w:r w:rsidRPr="00C24ACB">
        <w:rPr>
          <w:rFonts w:ascii="Book Antiqua" w:eastAsia="Book Antiqua" w:hAnsi="Book Antiqua" w:cs="Book Antiqua"/>
          <w:color w:val="000000" w:themeColor="text1"/>
        </w:rPr>
        <w:t xml:space="preserve"> Road, Huangpu District, Guangzhou 510700,</w:t>
      </w:r>
      <w:r w:rsidR="00A33963" w:rsidRPr="00C24ACB">
        <w:rPr>
          <w:rFonts w:ascii="Book Antiqua" w:eastAsia="Book Antiqua" w:hAnsi="Book Antiqua" w:cs="Book Antiqua"/>
          <w:color w:val="000000" w:themeColor="text1"/>
        </w:rPr>
        <w:t xml:space="preserve"> Guangdong Province, </w:t>
      </w:r>
      <w:r w:rsidRPr="00C24ACB">
        <w:rPr>
          <w:rFonts w:ascii="Book Antiqua" w:eastAsia="Book Antiqua" w:hAnsi="Book Antiqua" w:cs="Book Antiqua"/>
          <w:color w:val="000000" w:themeColor="text1"/>
        </w:rPr>
        <w:t>China. zhh-yy@163.com</w:t>
      </w:r>
    </w:p>
    <w:p w14:paraId="04D0908A"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5045A578"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bCs/>
          <w:color w:val="000000" w:themeColor="text1"/>
        </w:rPr>
        <w:t xml:space="preserve">Received: </w:t>
      </w:r>
      <w:r w:rsidRPr="00C24ACB">
        <w:rPr>
          <w:rFonts w:ascii="Book Antiqua" w:eastAsia="Book Antiqua" w:hAnsi="Book Antiqua" w:cs="Book Antiqua"/>
          <w:color w:val="000000" w:themeColor="text1"/>
        </w:rPr>
        <w:t>March 21, 2021</w:t>
      </w:r>
    </w:p>
    <w:p w14:paraId="1AE9D44C" w14:textId="49398B01"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bCs/>
          <w:color w:val="000000" w:themeColor="text1"/>
        </w:rPr>
        <w:t xml:space="preserve">Revised: </w:t>
      </w:r>
      <w:r w:rsidR="004D1B09" w:rsidRPr="00C24ACB">
        <w:rPr>
          <w:rFonts w:ascii="Book Antiqua" w:eastAsia="Book Antiqua" w:hAnsi="Book Antiqua" w:cs="Book Antiqua"/>
          <w:color w:val="000000" w:themeColor="text1"/>
        </w:rPr>
        <w:t>August</w:t>
      </w:r>
      <w:r w:rsidRPr="00C24ACB">
        <w:rPr>
          <w:rFonts w:ascii="Book Antiqua" w:eastAsia="Book Antiqua" w:hAnsi="Book Antiqua" w:cs="Book Antiqua"/>
          <w:color w:val="000000" w:themeColor="text1"/>
        </w:rPr>
        <w:t xml:space="preserve"> </w:t>
      </w:r>
      <w:r w:rsidR="004D1B09" w:rsidRPr="00C24ACB">
        <w:rPr>
          <w:rFonts w:ascii="Book Antiqua" w:eastAsia="Book Antiqua" w:hAnsi="Book Antiqua" w:cs="Book Antiqua"/>
          <w:color w:val="000000" w:themeColor="text1"/>
        </w:rPr>
        <w:t>20</w:t>
      </w:r>
      <w:r w:rsidRPr="00C24ACB">
        <w:rPr>
          <w:rFonts w:ascii="Book Antiqua" w:eastAsia="Book Antiqua" w:hAnsi="Book Antiqua" w:cs="Book Antiqua"/>
          <w:color w:val="000000" w:themeColor="text1"/>
        </w:rPr>
        <w:t>, 2021</w:t>
      </w:r>
    </w:p>
    <w:p w14:paraId="17822A13" w14:textId="614ADC6E"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bCs/>
          <w:color w:val="000000" w:themeColor="text1"/>
        </w:rPr>
        <w:t xml:space="preserve">Accepted: </w:t>
      </w:r>
      <w:r w:rsidR="00A779AC" w:rsidRPr="00A779AC">
        <w:rPr>
          <w:rFonts w:ascii="Book Antiqua" w:eastAsia="Book Antiqua" w:hAnsi="Book Antiqua" w:cs="Book Antiqua"/>
          <w:color w:val="000000" w:themeColor="text1"/>
        </w:rPr>
        <w:t>September 16, 2021</w:t>
      </w:r>
    </w:p>
    <w:p w14:paraId="7794D2CC"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bCs/>
          <w:color w:val="000000" w:themeColor="text1"/>
        </w:rPr>
        <w:t xml:space="preserve">Published online: </w:t>
      </w:r>
    </w:p>
    <w:p w14:paraId="3845017C" w14:textId="77777777" w:rsidR="000E21D8" w:rsidRPr="00C24ACB" w:rsidRDefault="000E21D8" w:rsidP="00C24ACB">
      <w:pPr>
        <w:adjustRightInd w:val="0"/>
        <w:snapToGrid w:val="0"/>
        <w:spacing w:line="360" w:lineRule="auto"/>
        <w:jc w:val="both"/>
        <w:rPr>
          <w:rFonts w:ascii="Book Antiqua" w:eastAsia="Book Antiqua" w:hAnsi="Book Antiqua" w:cs="Book Antiqua"/>
          <w:b/>
          <w:color w:val="000000" w:themeColor="text1"/>
        </w:rPr>
      </w:pPr>
    </w:p>
    <w:p w14:paraId="7E17FDCC" w14:textId="77777777" w:rsidR="000E21D8" w:rsidRPr="00C24ACB" w:rsidRDefault="000E21D8" w:rsidP="00C24ACB">
      <w:pPr>
        <w:adjustRightInd w:val="0"/>
        <w:snapToGrid w:val="0"/>
        <w:spacing w:line="360" w:lineRule="auto"/>
        <w:jc w:val="both"/>
        <w:rPr>
          <w:rFonts w:ascii="Book Antiqua" w:eastAsia="Book Antiqua" w:hAnsi="Book Antiqua" w:cs="Book Antiqua"/>
          <w:b/>
          <w:color w:val="000000" w:themeColor="text1"/>
        </w:rPr>
      </w:pPr>
    </w:p>
    <w:p w14:paraId="1CBD940C" w14:textId="77777777" w:rsidR="00781244" w:rsidRDefault="00781244">
      <w:pPr>
        <w:rPr>
          <w:rFonts w:ascii="Book Antiqua" w:eastAsia="Book Antiqua" w:hAnsi="Book Antiqua" w:cs="Book Antiqua"/>
          <w:b/>
          <w:color w:val="000000" w:themeColor="text1"/>
        </w:rPr>
      </w:pPr>
      <w:r>
        <w:rPr>
          <w:rFonts w:ascii="Book Antiqua" w:eastAsia="Book Antiqua" w:hAnsi="Book Antiqua" w:cs="Book Antiqua"/>
          <w:b/>
          <w:color w:val="000000" w:themeColor="text1"/>
        </w:rPr>
        <w:br w:type="page"/>
      </w:r>
    </w:p>
    <w:p w14:paraId="5FA19BA8" w14:textId="3C12150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color w:val="000000" w:themeColor="text1"/>
        </w:rPr>
        <w:lastRenderedPageBreak/>
        <w:t>Abstract</w:t>
      </w:r>
    </w:p>
    <w:p w14:paraId="55DD6754"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color w:val="000000" w:themeColor="text1"/>
        </w:rPr>
        <w:t>BACKGROUND</w:t>
      </w:r>
    </w:p>
    <w:p w14:paraId="29D1DF8D" w14:textId="26405ECB"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color w:val="000000" w:themeColor="text1"/>
        </w:rPr>
        <w:t>Knee joint pain and stiffness are the two main symptoms of knee osteoarthritis (OA) and thus restrict a patient’s activities, such as walking and walking up and downstairs. The lower body positive pressure (LBPP) treadmill as one of the emerging body weight support system devices brings new hope for exercise-related rehabilitation for knee OA patients.</w:t>
      </w:r>
      <w:r w:rsidRPr="00C24ACB">
        <w:rPr>
          <w:rFonts w:ascii="Book Antiqua" w:eastAsia="Book Antiqua" w:hAnsi="Book Antiqua" w:cs="Book Antiqua"/>
          <w:b/>
          <w:bCs/>
          <w:color w:val="000000" w:themeColor="text1"/>
        </w:rPr>
        <w:t> </w:t>
      </w:r>
    </w:p>
    <w:p w14:paraId="7379FC7C"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29D82034"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color w:val="000000" w:themeColor="text1"/>
        </w:rPr>
        <w:t>AIM</w:t>
      </w:r>
    </w:p>
    <w:p w14:paraId="635827CE" w14:textId="280756C4" w:rsidR="00A77B3E" w:rsidRPr="00C24ACB" w:rsidRDefault="0032290B"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color w:val="000000" w:themeColor="text1"/>
        </w:rPr>
        <w:t xml:space="preserve">To </w:t>
      </w:r>
      <w:r w:rsidR="00C85361" w:rsidRPr="00C24ACB">
        <w:rPr>
          <w:rFonts w:ascii="Book Antiqua" w:eastAsia="Book Antiqua" w:hAnsi="Book Antiqua" w:cs="Book Antiqua"/>
          <w:color w:val="000000" w:themeColor="text1"/>
        </w:rPr>
        <w:t xml:space="preserve">investigate the biomechanical effects and the subjective clinical assessment of LBPP treadmill walking exercise when compared with conventional therapy in mild to moderate knee OA patients. </w:t>
      </w:r>
    </w:p>
    <w:p w14:paraId="47FBFD86"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2939E8E7"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color w:val="000000" w:themeColor="text1"/>
        </w:rPr>
        <w:t>METHODS</w:t>
      </w:r>
    </w:p>
    <w:p w14:paraId="2DA8BCFC" w14:textId="26D249A5"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color w:val="000000" w:themeColor="text1"/>
        </w:rPr>
        <w:t>Eighteen patients with mild-to-moderate knee OA were recruited in this randomized controlled trial (RCT) study. The eligible knee OA patients were randomly assigned to two groups: LBPP and control groups. The patients in the LBPP group performed an LBPP walking training program for 30 min/session</w:t>
      </w:r>
      <w:r w:rsidR="007D7747" w:rsidRPr="00C24ACB">
        <w:rPr>
          <w:rFonts w:ascii="Book Antiqua" w:eastAsia="Book Antiqua" w:hAnsi="Book Antiqua" w:cs="Book Antiqua"/>
          <w:color w:val="000000" w:themeColor="text1"/>
        </w:rPr>
        <w:t xml:space="preserve"> per </w:t>
      </w:r>
      <w:r w:rsidRPr="00C24ACB">
        <w:rPr>
          <w:rFonts w:ascii="Book Antiqua" w:eastAsia="Book Antiqua" w:hAnsi="Book Antiqua" w:cs="Book Antiqua"/>
          <w:color w:val="000000" w:themeColor="text1"/>
        </w:rPr>
        <w:t xml:space="preserve">day, </w:t>
      </w:r>
      <w:r w:rsidR="00781244">
        <w:rPr>
          <w:rFonts w:ascii="Book Antiqua" w:eastAsia="Book Antiqua" w:hAnsi="Book Antiqua" w:cs="Book Antiqua"/>
          <w:color w:val="000000" w:themeColor="text1"/>
        </w:rPr>
        <w:t>6 d</w:t>
      </w:r>
      <w:r w:rsidR="007D7747" w:rsidRPr="00C24ACB">
        <w:rPr>
          <w:rFonts w:ascii="Book Antiqua" w:eastAsia="Book Antiqua" w:hAnsi="Book Antiqua" w:cs="Book Antiqua"/>
          <w:color w:val="000000" w:themeColor="text1"/>
        </w:rPr>
        <w:t xml:space="preserve"> per </w:t>
      </w:r>
      <w:r w:rsidRPr="00C24ACB">
        <w:rPr>
          <w:rFonts w:ascii="Book Antiqua" w:eastAsia="Book Antiqua" w:hAnsi="Book Antiqua" w:cs="Book Antiqua"/>
          <w:color w:val="000000" w:themeColor="text1"/>
        </w:rPr>
        <w:t xml:space="preserve">week for </w:t>
      </w:r>
      <w:r w:rsidR="00781244">
        <w:rPr>
          <w:rFonts w:ascii="Book Antiqua" w:eastAsia="Book Antiqua" w:hAnsi="Book Antiqua" w:cs="Book Antiqua"/>
          <w:color w:val="000000" w:themeColor="text1"/>
        </w:rPr>
        <w:t>2 wk</w:t>
      </w:r>
      <w:r w:rsidRPr="00C24ACB">
        <w:rPr>
          <w:rFonts w:ascii="Book Antiqua" w:eastAsia="Book Antiqua" w:hAnsi="Book Antiqua" w:cs="Book Antiqua"/>
          <w:color w:val="000000" w:themeColor="text1"/>
        </w:rPr>
        <w:t xml:space="preserve"> whereas the patients in the </w:t>
      </w:r>
      <w:r w:rsidR="007D7747" w:rsidRPr="00C24ACB">
        <w:rPr>
          <w:rFonts w:ascii="Book Antiqua" w:eastAsia="Book Antiqua" w:hAnsi="Book Antiqua" w:cs="Book Antiqua"/>
          <w:color w:val="000000" w:themeColor="text1"/>
        </w:rPr>
        <w:t xml:space="preserve">control </w:t>
      </w:r>
      <w:r w:rsidRPr="00C24ACB">
        <w:rPr>
          <w:rFonts w:ascii="Book Antiqua" w:eastAsia="Book Antiqua" w:hAnsi="Book Antiqua" w:cs="Book Antiqua"/>
          <w:color w:val="000000" w:themeColor="text1"/>
        </w:rPr>
        <w:t xml:space="preserve">group performed walking on the ground for the same amount. All patients underwent clinical assessments and three-dimensional gait analysis at pre- and </w:t>
      </w:r>
      <w:r w:rsidR="00781244">
        <w:rPr>
          <w:rFonts w:ascii="Book Antiqua" w:eastAsia="Book Antiqua" w:hAnsi="Book Antiqua" w:cs="Book Antiqua"/>
          <w:color w:val="000000" w:themeColor="text1"/>
        </w:rPr>
        <w:t>2</w:t>
      </w:r>
      <w:r w:rsidRPr="00C24ACB">
        <w:rPr>
          <w:rFonts w:ascii="Book Antiqua" w:eastAsia="Book Antiqua" w:hAnsi="Book Antiqua" w:cs="Book Antiqua"/>
          <w:color w:val="000000" w:themeColor="text1"/>
        </w:rPr>
        <w:t>-wk post-treatment.</w:t>
      </w:r>
    </w:p>
    <w:p w14:paraId="3D66EBEF"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3076083E"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color w:val="000000" w:themeColor="text1"/>
        </w:rPr>
        <w:t>RESULTS</w:t>
      </w:r>
    </w:p>
    <w:p w14:paraId="3B26F2E3" w14:textId="6C601748"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color w:val="000000" w:themeColor="text1"/>
        </w:rPr>
        <w:t>The Western Ontario and McMaster Universities Arthritis Index and </w:t>
      </w:r>
      <w:r w:rsidR="00BD702C" w:rsidRPr="00C24ACB">
        <w:rPr>
          <w:rFonts w:ascii="Book Antiqua" w:eastAsia="Book Antiqua" w:hAnsi="Book Antiqua" w:cs="Book Antiqua"/>
          <w:color w:val="000000" w:themeColor="text1"/>
        </w:rPr>
        <w:t>visual analog scale</w:t>
      </w:r>
      <w:r w:rsidRPr="00C24ACB">
        <w:rPr>
          <w:rFonts w:ascii="Book Antiqua" w:eastAsia="Book Antiqua" w:hAnsi="Book Antiqua" w:cs="Book Antiqua"/>
          <w:color w:val="000000" w:themeColor="text1"/>
        </w:rPr>
        <w:t xml:space="preserve"> scores in both the LBPP group and control group were found to decrease significantly at the post-treatment point than the pre-treatment point (LBPP:</w:t>
      </w:r>
      <w:r w:rsidR="001F5FC2"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70.25</w:t>
      </w:r>
      <w:r w:rsidR="001F5FC2"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1F5FC2"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13.93</w:t>
      </w:r>
      <w:r w:rsidR="001F5FC2"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i/>
          <w:iCs/>
          <w:color w:val="000000" w:themeColor="text1"/>
        </w:rPr>
        <w:t>vs</w:t>
      </w:r>
      <w:r w:rsidR="001F5FC2"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40.50</w:t>
      </w:r>
      <w:r w:rsidR="001F5FC2"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1F5FC2"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11.86;</w:t>
      </w:r>
      <w:r w:rsidR="001F5FC2"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3.88</w:t>
      </w:r>
      <w:r w:rsidR="001F5FC2"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1F5FC2"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0.99 </w:t>
      </w:r>
      <w:r w:rsidRPr="00C24ACB">
        <w:rPr>
          <w:rFonts w:ascii="Book Antiqua" w:eastAsia="Book Antiqua" w:hAnsi="Book Antiqua" w:cs="Book Antiqua"/>
          <w:i/>
          <w:iCs/>
          <w:color w:val="000000" w:themeColor="text1"/>
        </w:rPr>
        <w:t>vs</w:t>
      </w:r>
      <w:r w:rsidR="001F5FC2"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1.63</w:t>
      </w:r>
      <w:r w:rsidR="001F5FC2"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1F5FC2"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0.52; </w:t>
      </w:r>
      <w:r w:rsidR="00E177A7" w:rsidRPr="00C24ACB">
        <w:rPr>
          <w:rFonts w:ascii="Book Antiqua" w:eastAsia="Book Antiqua" w:hAnsi="Book Antiqua" w:cs="Book Antiqua"/>
          <w:color w:val="000000" w:themeColor="text1"/>
        </w:rPr>
        <w:t>control</w:t>
      </w:r>
      <w:r w:rsidRPr="00C24ACB">
        <w:rPr>
          <w:rFonts w:ascii="Book Antiqua" w:eastAsia="Book Antiqua" w:hAnsi="Book Antiqua" w:cs="Book Antiqua"/>
          <w:color w:val="000000" w:themeColor="text1"/>
        </w:rPr>
        <w:t>: 69.20</w:t>
      </w:r>
      <w:r w:rsidR="001F5FC2"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1F5FC2"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8.88 </w:t>
      </w:r>
      <w:r w:rsidRPr="00C24ACB">
        <w:rPr>
          <w:rFonts w:ascii="Book Antiqua" w:eastAsia="Book Antiqua" w:hAnsi="Book Antiqua" w:cs="Book Antiqua"/>
          <w:i/>
          <w:iCs/>
          <w:color w:val="000000" w:themeColor="text1"/>
        </w:rPr>
        <w:t>vs</w:t>
      </w:r>
      <w:r w:rsidRPr="00C24ACB">
        <w:rPr>
          <w:rFonts w:ascii="Book Antiqua" w:eastAsia="Book Antiqua" w:hAnsi="Book Antiqua" w:cs="Book Antiqua"/>
          <w:color w:val="000000" w:themeColor="text1"/>
        </w:rPr>
        <w:t xml:space="preserve"> 48.10</w:t>
      </w:r>
      <w:r w:rsidR="001F5FC2"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1F5FC2"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8.67;</w:t>
      </w:r>
      <w:r w:rsidR="001F5FC2"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3.80</w:t>
      </w:r>
      <w:r w:rsidR="001F5FC2"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1F5FC2"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0.79 </w:t>
      </w:r>
      <w:r w:rsidRPr="00C24ACB">
        <w:rPr>
          <w:rFonts w:ascii="Book Antiqua" w:eastAsia="Book Antiqua" w:hAnsi="Book Antiqua" w:cs="Book Antiqua"/>
          <w:i/>
          <w:iCs/>
          <w:color w:val="000000" w:themeColor="text1"/>
        </w:rPr>
        <w:t>vs</w:t>
      </w:r>
      <w:r w:rsidRPr="00C24ACB">
        <w:rPr>
          <w:rFonts w:ascii="Book Antiqua" w:eastAsia="Book Antiqua" w:hAnsi="Book Antiqua" w:cs="Book Antiqua"/>
          <w:color w:val="000000" w:themeColor="text1"/>
        </w:rPr>
        <w:t xml:space="preserve"> 2.60</w:t>
      </w:r>
      <w:r w:rsidR="001F5FC2"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1F5FC2"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0.70</w:t>
      </w:r>
      <w:r w:rsidR="00781244">
        <w:rPr>
          <w:rFonts w:ascii="Book Antiqua" w:eastAsia="Book Antiqua" w:hAnsi="Book Antiqua" w:cs="Book Antiqua"/>
          <w:color w:val="000000" w:themeColor="text1"/>
        </w:rPr>
        <w:t>,</w:t>
      </w:r>
      <w:r w:rsidRPr="00C24ACB">
        <w:rPr>
          <w:rFonts w:ascii="Book Antiqua" w:eastAsia="Book Antiqua" w:hAnsi="Book Antiqua" w:cs="Book Antiqua"/>
          <w:color w:val="000000" w:themeColor="text1"/>
        </w:rPr>
        <w:t> </w:t>
      </w:r>
      <w:r w:rsidRPr="00C24ACB">
        <w:rPr>
          <w:rFonts w:ascii="Book Antiqua" w:eastAsia="Book Antiqua" w:hAnsi="Book Antiqua" w:cs="Book Antiqua"/>
          <w:i/>
          <w:iCs/>
          <w:color w:val="000000" w:themeColor="text1"/>
        </w:rPr>
        <w:t>P</w:t>
      </w:r>
      <w:r w:rsidRPr="00C24ACB">
        <w:rPr>
          <w:rFonts w:ascii="Book Antiqua" w:eastAsia="Book Antiqua" w:hAnsi="Book Antiqua" w:cs="Book Antiqua"/>
          <w:color w:val="000000" w:themeColor="text1"/>
        </w:rPr>
        <w:t xml:space="preserve"> &lt; 0.001). Moreover, compared with the control group</w:t>
      </w:r>
      <w:r w:rsidR="001F5FC2" w:rsidRPr="00C24ACB">
        <w:rPr>
          <w:rFonts w:ascii="Book Antiqua" w:eastAsia="SimSun" w:hAnsi="Book Antiqua" w:cs="SimSun"/>
          <w:color w:val="000000" w:themeColor="text1"/>
          <w:lang w:eastAsia="zh-CN"/>
        </w:rPr>
        <w:t xml:space="preserve">, </w:t>
      </w:r>
      <w:r w:rsidRPr="00C24ACB">
        <w:rPr>
          <w:rFonts w:ascii="Book Antiqua" w:eastAsia="Book Antiqua" w:hAnsi="Book Antiqua" w:cs="Book Antiqua"/>
          <w:color w:val="000000" w:themeColor="text1"/>
        </w:rPr>
        <w:t>the LBPP group showed more improvements in walking speed (</w:t>
      </w:r>
      <w:r w:rsidRPr="00C24ACB">
        <w:rPr>
          <w:rFonts w:ascii="Book Antiqua" w:eastAsia="Book Antiqua" w:hAnsi="Book Antiqua" w:cs="Book Antiqua"/>
          <w:i/>
          <w:iCs/>
          <w:color w:val="000000" w:themeColor="text1"/>
        </w:rPr>
        <w:t>P</w:t>
      </w:r>
      <w:r w:rsidR="001C63C0" w:rsidRPr="00C24ACB">
        <w:rPr>
          <w:rFonts w:ascii="Book Antiqua" w:eastAsia="Book Antiqua" w:hAnsi="Book Antiqua" w:cs="Book Antiqua"/>
          <w:i/>
          <w:iCs/>
          <w:color w:val="000000" w:themeColor="text1"/>
        </w:rPr>
        <w:t xml:space="preserve"> </w:t>
      </w:r>
      <w:r w:rsidRPr="00C24ACB">
        <w:rPr>
          <w:rFonts w:ascii="Book Antiqua" w:eastAsia="Book Antiqua" w:hAnsi="Book Antiqua" w:cs="Book Antiqua"/>
          <w:i/>
          <w:iCs/>
          <w:color w:val="000000" w:themeColor="text1"/>
        </w:rPr>
        <w:t>=</w:t>
      </w:r>
      <w:r w:rsidR="001C63C0" w:rsidRPr="00C24ACB">
        <w:rPr>
          <w:rFonts w:ascii="Book Antiqua" w:eastAsia="Book Antiqua" w:hAnsi="Book Antiqua" w:cs="Book Antiqua"/>
          <w:i/>
          <w:iCs/>
          <w:color w:val="000000" w:themeColor="text1"/>
        </w:rPr>
        <w:t xml:space="preserve"> </w:t>
      </w:r>
      <w:r w:rsidRPr="00C24ACB">
        <w:rPr>
          <w:rFonts w:ascii="Book Antiqua" w:eastAsia="Book Antiqua" w:hAnsi="Book Antiqua" w:cs="Book Antiqua"/>
          <w:color w:val="000000" w:themeColor="text1"/>
        </w:rPr>
        <w:t>0.007), stride length</w:t>
      </w:r>
      <w:r w:rsidR="001C63C0"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Pr="00C24ACB">
        <w:rPr>
          <w:rFonts w:ascii="Book Antiqua" w:eastAsia="Book Antiqua" w:hAnsi="Book Antiqua" w:cs="Book Antiqua"/>
          <w:i/>
          <w:iCs/>
          <w:color w:val="000000" w:themeColor="text1"/>
        </w:rPr>
        <w:t>P</w:t>
      </w:r>
      <w:r w:rsidR="001C63C0" w:rsidRPr="00C24ACB">
        <w:rPr>
          <w:rFonts w:ascii="Book Antiqua" w:eastAsia="Book Antiqua" w:hAnsi="Book Antiqua" w:cs="Book Antiqua"/>
          <w:i/>
          <w:iCs/>
          <w:color w:val="000000" w:themeColor="text1"/>
        </w:rPr>
        <w:t xml:space="preserve"> </w:t>
      </w:r>
      <w:r w:rsidRPr="00C24ACB">
        <w:rPr>
          <w:rFonts w:ascii="Book Antiqua" w:eastAsia="Book Antiqua" w:hAnsi="Book Antiqua" w:cs="Book Antiqua"/>
          <w:color w:val="000000" w:themeColor="text1"/>
        </w:rPr>
        <w:t>=</w:t>
      </w:r>
      <w:r w:rsidR="001C63C0"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0.037), and knee </w:t>
      </w:r>
      <w:r w:rsidRPr="00C24ACB">
        <w:rPr>
          <w:rFonts w:ascii="Book Antiqua" w:eastAsia="Book Antiqua" w:hAnsi="Book Antiqua" w:cs="Book Antiqua"/>
          <w:color w:val="000000" w:themeColor="text1"/>
        </w:rPr>
        <w:lastRenderedPageBreak/>
        <w:t>range of motion (</w:t>
      </w:r>
      <w:r w:rsidRPr="00C24ACB">
        <w:rPr>
          <w:rFonts w:ascii="Book Antiqua" w:eastAsia="Book Antiqua" w:hAnsi="Book Antiqua" w:cs="Book Antiqua"/>
          <w:i/>
          <w:iCs/>
          <w:color w:val="000000" w:themeColor="text1"/>
        </w:rPr>
        <w:t>P</w:t>
      </w:r>
      <w:r w:rsidR="001C63C0" w:rsidRPr="00C24ACB">
        <w:rPr>
          <w:rFonts w:ascii="Book Antiqua" w:eastAsia="Book Antiqua" w:hAnsi="Book Antiqua" w:cs="Book Antiqua"/>
          <w:i/>
          <w:iCs/>
          <w:color w:val="000000" w:themeColor="text1"/>
        </w:rPr>
        <w:t xml:space="preserve"> </w:t>
      </w:r>
      <w:r w:rsidRPr="00C24ACB">
        <w:rPr>
          <w:rFonts w:ascii="Book Antiqua" w:eastAsia="Book Antiqua" w:hAnsi="Book Antiqua" w:cs="Book Antiqua"/>
          <w:color w:val="000000" w:themeColor="text1"/>
        </w:rPr>
        <w:t>=</w:t>
      </w:r>
      <w:r w:rsidR="001C63C0"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0.048) during walking, which represented more improvement in walking ability.</w:t>
      </w:r>
    </w:p>
    <w:p w14:paraId="6040C96D"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307C4812"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color w:val="000000" w:themeColor="text1"/>
        </w:rPr>
        <w:t>CONCLUSION</w:t>
      </w:r>
    </w:p>
    <w:p w14:paraId="2AE59C7A"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color w:val="000000" w:themeColor="text1"/>
        </w:rPr>
        <w:t>The results of our RCT study showed that the LBPP group has a greater effect on improving gait parameters than the conventional group, although there was no significant advantage in clinical assessment. This finding indicates that LBPP treadmill walking training might be an effective approach for alleviating pain symptoms and improving lower extremity locomotion in mild to moderate knee OA patients.</w:t>
      </w:r>
    </w:p>
    <w:p w14:paraId="45B0C82A"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29FBD6EA" w14:textId="07453BBA"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bCs/>
          <w:color w:val="000000" w:themeColor="text1"/>
        </w:rPr>
        <w:t xml:space="preserve">Key Words: </w:t>
      </w:r>
      <w:r w:rsidR="008D43B4" w:rsidRPr="00C24ACB">
        <w:rPr>
          <w:rFonts w:ascii="Book Antiqua" w:eastAsia="Book Antiqua" w:hAnsi="Book Antiqua" w:cs="Book Antiqua"/>
          <w:color w:val="000000" w:themeColor="text1"/>
        </w:rPr>
        <w:t xml:space="preserve">Lower </w:t>
      </w:r>
      <w:r w:rsidRPr="00C24ACB">
        <w:rPr>
          <w:rFonts w:ascii="Book Antiqua" w:eastAsia="Book Antiqua" w:hAnsi="Book Antiqua" w:cs="Book Antiqua"/>
          <w:color w:val="000000" w:themeColor="text1"/>
        </w:rPr>
        <w:t xml:space="preserve">body positive pressure; </w:t>
      </w:r>
      <w:r w:rsidR="008D43B4" w:rsidRPr="00C24ACB">
        <w:rPr>
          <w:rFonts w:ascii="Book Antiqua" w:eastAsia="Book Antiqua" w:hAnsi="Book Antiqua" w:cs="Book Antiqua"/>
          <w:color w:val="000000" w:themeColor="text1"/>
        </w:rPr>
        <w:t>Three</w:t>
      </w:r>
      <w:r w:rsidRPr="00C24ACB">
        <w:rPr>
          <w:rFonts w:ascii="Book Antiqua" w:eastAsia="Book Antiqua" w:hAnsi="Book Antiqua" w:cs="Book Antiqua"/>
          <w:color w:val="000000" w:themeColor="text1"/>
        </w:rPr>
        <w:t xml:space="preserve">-dimensional gait analysis; </w:t>
      </w:r>
      <w:r w:rsidR="008D43B4" w:rsidRPr="00C24ACB">
        <w:rPr>
          <w:rFonts w:ascii="Book Antiqua" w:eastAsia="Book Antiqua" w:hAnsi="Book Antiqua" w:cs="Book Antiqua"/>
          <w:color w:val="000000" w:themeColor="text1"/>
        </w:rPr>
        <w:t xml:space="preserve">Walking </w:t>
      </w:r>
      <w:r w:rsidRPr="00C24ACB">
        <w:rPr>
          <w:rFonts w:ascii="Book Antiqua" w:eastAsia="Book Antiqua" w:hAnsi="Book Antiqua" w:cs="Book Antiqua"/>
          <w:color w:val="000000" w:themeColor="text1"/>
        </w:rPr>
        <w:t xml:space="preserve">training; </w:t>
      </w:r>
      <w:r w:rsidR="008D43B4" w:rsidRPr="00C24ACB">
        <w:rPr>
          <w:rFonts w:ascii="Book Antiqua" w:eastAsia="Book Antiqua" w:hAnsi="Book Antiqua" w:cs="Book Antiqua"/>
          <w:color w:val="000000" w:themeColor="text1"/>
        </w:rPr>
        <w:t>Rehabilitation</w:t>
      </w:r>
      <w:r w:rsidRPr="00C24ACB">
        <w:rPr>
          <w:rFonts w:ascii="Book Antiqua" w:eastAsia="Book Antiqua" w:hAnsi="Book Antiqua" w:cs="Book Antiqua"/>
          <w:color w:val="000000" w:themeColor="text1"/>
        </w:rPr>
        <w:t xml:space="preserve">; </w:t>
      </w:r>
      <w:r w:rsidR="008D43B4" w:rsidRPr="00C24ACB">
        <w:rPr>
          <w:rFonts w:ascii="Book Antiqua" w:eastAsia="Book Antiqua" w:hAnsi="Book Antiqua" w:cs="Book Antiqua"/>
          <w:color w:val="000000" w:themeColor="text1"/>
        </w:rPr>
        <w:t xml:space="preserve">Knee </w:t>
      </w:r>
      <w:r w:rsidRPr="00C24ACB">
        <w:rPr>
          <w:rFonts w:ascii="Book Antiqua" w:eastAsia="Book Antiqua" w:hAnsi="Book Antiqua" w:cs="Book Antiqua"/>
          <w:color w:val="000000" w:themeColor="text1"/>
        </w:rPr>
        <w:t>osteoarthritis</w:t>
      </w:r>
    </w:p>
    <w:p w14:paraId="3D7098D0"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23A33A2F" w14:textId="0FF08C4E"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color w:val="000000" w:themeColor="text1"/>
        </w:rPr>
        <w:t>Chen H</w:t>
      </w:r>
      <w:r w:rsidR="008D43B4" w:rsidRPr="00C24ACB">
        <w:rPr>
          <w:rFonts w:ascii="Book Antiqua" w:eastAsia="Book Antiqua" w:hAnsi="Book Antiqua" w:cs="Book Antiqua"/>
          <w:color w:val="000000" w:themeColor="text1"/>
        </w:rPr>
        <w:t>X</w:t>
      </w:r>
      <w:r w:rsidRPr="00C24ACB">
        <w:rPr>
          <w:rFonts w:ascii="Book Antiqua" w:eastAsia="Book Antiqua" w:hAnsi="Book Antiqua" w:cs="Book Antiqua"/>
          <w:color w:val="000000" w:themeColor="text1"/>
        </w:rPr>
        <w:t>, Zhan Y</w:t>
      </w:r>
      <w:r w:rsidR="008D43B4" w:rsidRPr="00C24ACB">
        <w:rPr>
          <w:rFonts w:ascii="Book Antiqua" w:eastAsia="Book Antiqua" w:hAnsi="Book Antiqua" w:cs="Book Antiqua"/>
          <w:color w:val="000000" w:themeColor="text1"/>
        </w:rPr>
        <w:t>X</w:t>
      </w:r>
      <w:r w:rsidRPr="00C24ACB">
        <w:rPr>
          <w:rFonts w:ascii="Book Antiqua" w:eastAsia="Book Antiqua" w:hAnsi="Book Antiqua" w:cs="Book Antiqua"/>
          <w:color w:val="000000" w:themeColor="text1"/>
        </w:rPr>
        <w:t xml:space="preserve">, </w:t>
      </w:r>
      <w:proofErr w:type="spellStart"/>
      <w:r w:rsidRPr="00C24ACB">
        <w:rPr>
          <w:rFonts w:ascii="Book Antiqua" w:eastAsia="Book Antiqua" w:hAnsi="Book Antiqua" w:cs="Book Antiqua"/>
          <w:color w:val="000000" w:themeColor="text1"/>
        </w:rPr>
        <w:t>Ou</w:t>
      </w:r>
      <w:proofErr w:type="spellEnd"/>
      <w:r w:rsidRPr="00C24ACB">
        <w:rPr>
          <w:rFonts w:ascii="Book Antiqua" w:eastAsia="Book Antiqua" w:hAnsi="Book Antiqua" w:cs="Book Antiqua"/>
          <w:color w:val="000000" w:themeColor="text1"/>
        </w:rPr>
        <w:t xml:space="preserve"> H</w:t>
      </w:r>
      <w:r w:rsidR="008D43B4" w:rsidRPr="00C24ACB">
        <w:rPr>
          <w:rFonts w:ascii="Book Antiqua" w:eastAsia="Book Antiqua" w:hAnsi="Book Antiqua" w:cs="Book Antiqua"/>
          <w:color w:val="000000" w:themeColor="text1"/>
        </w:rPr>
        <w:t>N</w:t>
      </w:r>
      <w:r w:rsidRPr="00C24ACB">
        <w:rPr>
          <w:rFonts w:ascii="Book Antiqua" w:eastAsia="Book Antiqua" w:hAnsi="Book Antiqua" w:cs="Book Antiqua"/>
          <w:color w:val="000000" w:themeColor="text1"/>
        </w:rPr>
        <w:t>, You Y</w:t>
      </w:r>
      <w:r w:rsidR="008D43B4" w:rsidRPr="00C24ACB">
        <w:rPr>
          <w:rFonts w:ascii="Book Antiqua" w:eastAsia="Book Antiqua" w:hAnsi="Book Antiqua" w:cs="Book Antiqua"/>
          <w:color w:val="000000" w:themeColor="text1"/>
        </w:rPr>
        <w:t>Y</w:t>
      </w:r>
      <w:r w:rsidRPr="00C24ACB">
        <w:rPr>
          <w:rFonts w:ascii="Book Antiqua" w:eastAsia="Book Antiqua" w:hAnsi="Book Antiqua" w:cs="Book Antiqua"/>
          <w:color w:val="000000" w:themeColor="text1"/>
        </w:rPr>
        <w:t>, Li W</w:t>
      </w:r>
      <w:r w:rsidR="008D43B4" w:rsidRPr="00C24ACB">
        <w:rPr>
          <w:rFonts w:ascii="Book Antiqua" w:eastAsia="Book Antiqua" w:hAnsi="Book Antiqua" w:cs="Book Antiqua"/>
          <w:color w:val="000000" w:themeColor="text1"/>
        </w:rPr>
        <w:t>Y</w:t>
      </w:r>
      <w:r w:rsidRPr="00C24ACB">
        <w:rPr>
          <w:rFonts w:ascii="Book Antiqua" w:eastAsia="Book Antiqua" w:hAnsi="Book Antiqua" w:cs="Book Antiqua"/>
          <w:color w:val="000000" w:themeColor="text1"/>
        </w:rPr>
        <w:t>, Jiang S</w:t>
      </w:r>
      <w:r w:rsidR="008D43B4" w:rsidRPr="00C24ACB">
        <w:rPr>
          <w:rFonts w:ascii="Book Antiqua" w:eastAsia="Book Antiqua" w:hAnsi="Book Antiqua" w:cs="Book Antiqua"/>
          <w:color w:val="000000" w:themeColor="text1"/>
        </w:rPr>
        <w:t>S</w:t>
      </w:r>
      <w:r w:rsidRPr="00C24ACB">
        <w:rPr>
          <w:rFonts w:ascii="Book Antiqua" w:eastAsia="Book Antiqua" w:hAnsi="Book Antiqua" w:cs="Book Antiqua"/>
          <w:color w:val="000000" w:themeColor="text1"/>
        </w:rPr>
        <w:t>, Zheng M</w:t>
      </w:r>
      <w:r w:rsidR="008D43B4" w:rsidRPr="00C24ACB">
        <w:rPr>
          <w:rFonts w:ascii="Book Antiqua" w:eastAsia="Book Antiqua" w:hAnsi="Book Antiqua" w:cs="Book Antiqua"/>
          <w:color w:val="000000" w:themeColor="text1"/>
        </w:rPr>
        <w:t>F</w:t>
      </w:r>
      <w:r w:rsidRPr="00C24ACB">
        <w:rPr>
          <w:rFonts w:ascii="Book Antiqua" w:eastAsia="Book Antiqua" w:hAnsi="Book Antiqua" w:cs="Book Antiqua"/>
          <w:color w:val="000000" w:themeColor="text1"/>
        </w:rPr>
        <w:t>, Zhang L</w:t>
      </w:r>
      <w:r w:rsidR="008D43B4" w:rsidRPr="00C24ACB">
        <w:rPr>
          <w:rFonts w:ascii="Book Antiqua" w:eastAsia="Book Antiqua" w:hAnsi="Book Antiqua" w:cs="Book Antiqua"/>
          <w:color w:val="000000" w:themeColor="text1"/>
        </w:rPr>
        <w:t>Z</w:t>
      </w:r>
      <w:r w:rsidRPr="00C24ACB">
        <w:rPr>
          <w:rFonts w:ascii="Book Antiqua" w:eastAsia="Book Antiqua" w:hAnsi="Book Antiqua" w:cs="Book Antiqua"/>
          <w:color w:val="000000" w:themeColor="text1"/>
        </w:rPr>
        <w:t>, Chen K, Chen Q</w:t>
      </w:r>
      <w:r w:rsidR="008D43B4" w:rsidRPr="00C24ACB">
        <w:rPr>
          <w:rFonts w:ascii="Book Antiqua" w:eastAsia="Book Antiqua" w:hAnsi="Book Antiqua" w:cs="Book Antiqua"/>
          <w:color w:val="000000" w:themeColor="text1"/>
        </w:rPr>
        <w:t>X</w:t>
      </w:r>
      <w:r w:rsidRPr="00C24ACB">
        <w:rPr>
          <w:rFonts w:ascii="Book Antiqua" w:eastAsia="Book Antiqua" w:hAnsi="Book Antiqua" w:cs="Book Antiqua"/>
          <w:color w:val="000000" w:themeColor="text1"/>
        </w:rPr>
        <w:t>. Effects of lower body positive pressure treadmill on functional improvement in knee osteoarthritis</w:t>
      </w:r>
      <w:r w:rsidR="008D43B4" w:rsidRPr="00C24ACB">
        <w:rPr>
          <w:rFonts w:ascii="Book Antiqua" w:eastAsia="SimSun" w:hAnsi="Book Antiqua" w:cs="SimSun"/>
          <w:color w:val="000000" w:themeColor="text1"/>
          <w:lang w:eastAsia="zh-CN"/>
        </w:rPr>
        <w:t xml:space="preserve">: A </w:t>
      </w:r>
      <w:r w:rsidRPr="00C24ACB">
        <w:rPr>
          <w:rFonts w:ascii="Book Antiqua" w:eastAsia="Book Antiqua" w:hAnsi="Book Antiqua" w:cs="Book Antiqua"/>
          <w:color w:val="000000" w:themeColor="text1"/>
        </w:rPr>
        <w:t xml:space="preserve">randomized clinical trial study. </w:t>
      </w:r>
      <w:r w:rsidRPr="00C24ACB">
        <w:rPr>
          <w:rFonts w:ascii="Book Antiqua" w:eastAsia="Book Antiqua" w:hAnsi="Book Antiqua" w:cs="Book Antiqua"/>
          <w:i/>
          <w:iCs/>
          <w:color w:val="000000" w:themeColor="text1"/>
        </w:rPr>
        <w:t>World J Clin Cases</w:t>
      </w:r>
      <w:r w:rsidRPr="00C24ACB">
        <w:rPr>
          <w:rFonts w:ascii="Book Antiqua" w:eastAsia="Book Antiqua" w:hAnsi="Book Antiqua" w:cs="Book Antiqua"/>
          <w:color w:val="000000" w:themeColor="text1"/>
        </w:rPr>
        <w:t xml:space="preserve"> 2021; In press</w:t>
      </w:r>
    </w:p>
    <w:p w14:paraId="47FBCFA7"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225A0473" w14:textId="55828C4B"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bCs/>
          <w:color w:val="000000" w:themeColor="text1"/>
        </w:rPr>
        <w:t xml:space="preserve">Core Tip: </w:t>
      </w:r>
      <w:r w:rsidRPr="00C24ACB">
        <w:rPr>
          <w:rFonts w:ascii="Book Antiqua" w:eastAsia="Book Antiqua" w:hAnsi="Book Antiqua" w:cs="Book Antiqua"/>
          <w:color w:val="000000" w:themeColor="text1"/>
        </w:rPr>
        <w:t xml:space="preserve">To our best knowledge, this is the first randomized controlled trial focusing on </w:t>
      </w:r>
      <w:r w:rsidR="005F6B00" w:rsidRPr="00C24ACB">
        <w:rPr>
          <w:rFonts w:ascii="Book Antiqua" w:eastAsia="Book Antiqua" w:hAnsi="Book Antiqua" w:cs="Book Antiqua"/>
          <w:color w:val="000000" w:themeColor="text1"/>
        </w:rPr>
        <w:t>lower body positive pressure (</w:t>
      </w:r>
      <w:r w:rsidRPr="00C24ACB">
        <w:rPr>
          <w:rFonts w:ascii="Book Antiqua" w:eastAsia="Book Antiqua" w:hAnsi="Book Antiqua" w:cs="Book Antiqua"/>
          <w:color w:val="000000" w:themeColor="text1"/>
        </w:rPr>
        <w:t>LBPP</w:t>
      </w:r>
      <w:r w:rsidR="005F6B00" w:rsidRPr="00C24ACB">
        <w:rPr>
          <w:rFonts w:ascii="Book Antiqua" w:eastAsia="Book Antiqua" w:hAnsi="Book Antiqua" w:cs="Book Antiqua"/>
          <w:color w:val="000000" w:themeColor="text1"/>
        </w:rPr>
        <w:t>)</w:t>
      </w:r>
      <w:r w:rsidRPr="00C24ACB">
        <w:rPr>
          <w:rFonts w:ascii="Book Antiqua" w:eastAsia="Book Antiqua" w:hAnsi="Book Antiqua" w:cs="Book Antiqua"/>
          <w:color w:val="000000" w:themeColor="text1"/>
        </w:rPr>
        <w:t xml:space="preserve"> training in knee osteoarthritis rehabilitation. Both subjective clinical assessment and objective biomechanical assessments were used in this study. The LBPP group showed more improvements in pain relief and gait improvement than the conventional group. LBPP treadmill exercise training could be considered an effective approach for patients with knee osteoarthritis.</w:t>
      </w:r>
    </w:p>
    <w:p w14:paraId="72696DE4" w14:textId="0D54ED13" w:rsidR="00A77B3E" w:rsidRPr="00C24ACB" w:rsidRDefault="00A77B3E" w:rsidP="00C24ACB">
      <w:pPr>
        <w:adjustRightInd w:val="0"/>
        <w:snapToGrid w:val="0"/>
        <w:spacing w:line="360" w:lineRule="auto"/>
        <w:jc w:val="both"/>
        <w:rPr>
          <w:rFonts w:ascii="Book Antiqua" w:hAnsi="Book Antiqua"/>
          <w:color w:val="000000" w:themeColor="text1"/>
        </w:rPr>
      </w:pPr>
    </w:p>
    <w:p w14:paraId="0E17B2A5" w14:textId="2FE5566B" w:rsidR="00781244" w:rsidRDefault="00781244">
      <w:pPr>
        <w:rPr>
          <w:rFonts w:ascii="Book Antiqua" w:hAnsi="Book Antiqua"/>
          <w:color w:val="000000" w:themeColor="text1"/>
        </w:rPr>
      </w:pPr>
      <w:r>
        <w:rPr>
          <w:rFonts w:ascii="Book Antiqua" w:hAnsi="Book Antiqua"/>
          <w:color w:val="000000" w:themeColor="text1"/>
        </w:rPr>
        <w:br w:type="page"/>
      </w:r>
    </w:p>
    <w:p w14:paraId="51A9B3EC"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caps/>
          <w:color w:val="000000" w:themeColor="text1"/>
          <w:u w:val="single"/>
        </w:rPr>
        <w:lastRenderedPageBreak/>
        <w:t>INTRODUCTION</w:t>
      </w:r>
    </w:p>
    <w:p w14:paraId="2C0BA784" w14:textId="116961AF" w:rsidR="00B862E9" w:rsidRPr="00C24ACB" w:rsidRDefault="00B862E9"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color w:val="000000" w:themeColor="text1"/>
        </w:rPr>
        <w:t>Osteoarthritis (OA), the most common rheumatic disease, primarily affects the articular cartilage and the subchondral bone of a synovial joint and eventually results in joint failure</w:t>
      </w:r>
      <w:r w:rsidRPr="00C24ACB">
        <w:rPr>
          <w:rFonts w:ascii="Book Antiqua" w:eastAsia="Book Antiqua" w:hAnsi="Book Antiqua" w:cs="Book Antiqua"/>
          <w:color w:val="000000" w:themeColor="text1"/>
          <w:vertAlign w:val="superscript"/>
        </w:rPr>
        <w:t>[1]</w:t>
      </w:r>
      <w:r w:rsidRPr="00C24ACB">
        <w:rPr>
          <w:rFonts w:ascii="Book Antiqua" w:eastAsia="Book Antiqua" w:hAnsi="Book Antiqua" w:cs="Book Antiqua"/>
          <w:color w:val="000000" w:themeColor="text1"/>
        </w:rPr>
        <w:t>. Knee joint pain and stiffness are the two main symptoms of knee OA and thus restrict a patient’s activities, such as walking and walking up and down</w:t>
      </w:r>
      <w:r w:rsidR="0020153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stairs. Usually, pain limits the patient’s ability to move, and the reduction in lower extremity activity will exacerbate the decline of joint muscle function thus producing a vicious cycle. Ways to help the patient recover lower limb joint activity to the maximum possible level become the key to breaking this vicious cycle</w:t>
      </w:r>
      <w:r w:rsidRPr="00C24ACB">
        <w:rPr>
          <w:rFonts w:ascii="Book Antiqua" w:eastAsia="Book Antiqua" w:hAnsi="Book Antiqua" w:cs="Book Antiqua"/>
          <w:color w:val="000000" w:themeColor="text1"/>
          <w:vertAlign w:val="superscript"/>
        </w:rPr>
        <w:t>[2]</w:t>
      </w:r>
      <w:r w:rsidRPr="00C24ACB">
        <w:rPr>
          <w:rFonts w:ascii="Book Antiqua" w:eastAsia="Book Antiqua" w:hAnsi="Book Antiqua" w:cs="Book Antiqua"/>
          <w:color w:val="000000" w:themeColor="text1"/>
        </w:rPr>
        <w:t>. Numerous international clinical practice guidelines of knee OA provide growing evidence to support exercise as a form of management of non-pharmacological interventions for knee OA patients</w:t>
      </w:r>
      <w:r w:rsidRPr="00C24ACB">
        <w:rPr>
          <w:rFonts w:ascii="Book Antiqua" w:eastAsia="Book Antiqua" w:hAnsi="Book Antiqua" w:cs="Book Antiqua"/>
          <w:color w:val="000000" w:themeColor="text1"/>
          <w:vertAlign w:val="superscript"/>
        </w:rPr>
        <w:t>[2-4]</w:t>
      </w:r>
      <w:r w:rsidRPr="00C24ACB">
        <w:rPr>
          <w:rFonts w:ascii="Book Antiqua" w:eastAsia="Book Antiqua" w:hAnsi="Book Antiqua" w:cs="Book Antiqua"/>
          <w:color w:val="000000" w:themeColor="text1"/>
        </w:rPr>
        <w:t>. Previous studies report exercise has similar management-related effects as seen with analgesics and non-steroidal anti-inflammatory drugs but without contraindications or side effects</w:t>
      </w:r>
      <w:r w:rsidRPr="00C24ACB">
        <w:rPr>
          <w:rFonts w:ascii="Book Antiqua" w:eastAsia="Book Antiqua" w:hAnsi="Book Antiqua" w:cs="Book Antiqua"/>
          <w:color w:val="000000" w:themeColor="text1"/>
          <w:vertAlign w:val="superscript"/>
        </w:rPr>
        <w:t>[5,6]</w:t>
      </w:r>
      <w:r w:rsidRPr="00C24ACB">
        <w:rPr>
          <w:rFonts w:ascii="Book Antiqua" w:eastAsia="Book Antiqua" w:hAnsi="Book Antiqua" w:cs="Book Antiqua"/>
          <w:color w:val="000000" w:themeColor="text1"/>
        </w:rPr>
        <w:t>.</w:t>
      </w:r>
    </w:p>
    <w:p w14:paraId="109F5AA3" w14:textId="3D6A04EA" w:rsidR="00B862E9" w:rsidRPr="00C24ACB" w:rsidRDefault="00B862E9" w:rsidP="00C24ACB">
      <w:pPr>
        <w:adjustRightInd w:val="0"/>
        <w:snapToGrid w:val="0"/>
        <w:spacing w:line="360" w:lineRule="auto"/>
        <w:ind w:firstLineChars="100" w:firstLine="240"/>
        <w:jc w:val="both"/>
        <w:rPr>
          <w:rFonts w:ascii="Book Antiqua" w:hAnsi="Book Antiqua"/>
          <w:color w:val="000000" w:themeColor="text1"/>
        </w:rPr>
      </w:pPr>
      <w:r w:rsidRPr="00C24ACB">
        <w:rPr>
          <w:rFonts w:ascii="Book Antiqua" w:eastAsia="Book Antiqua" w:hAnsi="Book Antiqua" w:cs="Book Antiqua"/>
          <w:color w:val="000000" w:themeColor="text1"/>
        </w:rPr>
        <w:t>As one of the emerging body weight support system devices, a lower body positive pressure (LBPP) treadmill brings new hope for exercise-related rehabilitation for knee OA patients</w:t>
      </w:r>
      <w:r w:rsidRPr="00C24ACB">
        <w:rPr>
          <w:rFonts w:ascii="Book Antiqua" w:eastAsia="Book Antiqua" w:hAnsi="Book Antiqua" w:cs="Book Antiqua"/>
          <w:color w:val="000000" w:themeColor="text1"/>
          <w:vertAlign w:val="superscript"/>
        </w:rPr>
        <w:t>[7]</w:t>
      </w:r>
      <w:r w:rsidRPr="00C24ACB">
        <w:rPr>
          <w:rFonts w:ascii="Book Antiqua" w:eastAsia="Book Antiqua" w:hAnsi="Book Antiqua" w:cs="Book Antiqua"/>
          <w:color w:val="000000" w:themeColor="text1"/>
        </w:rPr>
        <w:t>. The system uses a sealed inflatable positive pressure chamber at a waist-high level to achieve accurate weight support of the lower extremities (20%</w:t>
      </w:r>
      <w:r w:rsidR="00984C7F" w:rsidRPr="00C24ACB">
        <w:rPr>
          <w:rFonts w:ascii="Book Antiqua" w:eastAsia="Book Antiqua" w:hAnsi="Book Antiqua" w:cs="Book Antiqua"/>
          <w:color w:val="000000" w:themeColor="text1"/>
        </w:rPr>
        <w:t>-</w:t>
      </w:r>
      <w:r w:rsidRPr="00C24ACB">
        <w:rPr>
          <w:rFonts w:ascii="Book Antiqua" w:eastAsia="Book Antiqua" w:hAnsi="Book Antiqua" w:cs="Book Antiqua"/>
          <w:color w:val="000000" w:themeColor="text1"/>
        </w:rPr>
        <w:t>100% in 1% increments) to reduce knee pressure and pain related to the pathology of osteophyte formation and joint cavity stenosis</w:t>
      </w:r>
      <w:r w:rsidRPr="00C24ACB">
        <w:rPr>
          <w:rFonts w:ascii="Book Antiqua" w:eastAsia="Book Antiqua" w:hAnsi="Book Antiqua" w:cs="Book Antiqua"/>
          <w:color w:val="000000" w:themeColor="text1"/>
          <w:vertAlign w:val="superscript"/>
        </w:rPr>
        <w:t>[8,9]</w:t>
      </w:r>
      <w:r w:rsidRPr="00C24ACB">
        <w:rPr>
          <w:rFonts w:ascii="Book Antiqua" w:eastAsia="Book Antiqua" w:hAnsi="Book Antiqua" w:cs="Book Antiqua"/>
          <w:color w:val="000000" w:themeColor="text1"/>
        </w:rPr>
        <w:t>. The clinical effect of LBPP in knee OA clinical rehabilitation was affirmed</w:t>
      </w:r>
      <w:r w:rsidRPr="00C24ACB">
        <w:rPr>
          <w:rFonts w:ascii="Book Antiqua" w:eastAsia="Book Antiqua" w:hAnsi="Book Antiqua" w:cs="Book Antiqua"/>
          <w:color w:val="000000" w:themeColor="text1"/>
          <w:vertAlign w:val="superscript"/>
        </w:rPr>
        <w:t>[10-12]</w:t>
      </w:r>
      <w:r w:rsidRPr="00C24ACB">
        <w:rPr>
          <w:rFonts w:ascii="Book Antiqua" w:eastAsia="Book Antiqua" w:hAnsi="Book Antiqua" w:cs="Book Antiqua"/>
          <w:color w:val="000000" w:themeColor="text1"/>
        </w:rPr>
        <w:t>, but the relative mechanism of biomechanical influence on the rehabilitation of lower limb function in knee OA patients is not yet clear. Moreover, to our best knowledge, there are no randomized controlled trials (RCT) focusing on LBPP training effects on knee OA rehabilitation, and only several studies use subjective clinical assessments</w:t>
      </w:r>
      <w:r w:rsidRPr="00C24ACB">
        <w:rPr>
          <w:rFonts w:ascii="Book Antiqua" w:eastAsia="Book Antiqua" w:hAnsi="Book Antiqua" w:cs="Book Antiqua"/>
          <w:color w:val="000000" w:themeColor="text1"/>
          <w:vertAlign w:val="superscript"/>
        </w:rPr>
        <w:t>[13]</w:t>
      </w:r>
      <w:r w:rsidRPr="00C24ACB">
        <w:rPr>
          <w:rFonts w:ascii="Book Antiqua" w:eastAsia="Book Antiqua" w:hAnsi="Book Antiqua" w:cs="Book Antiqua"/>
          <w:color w:val="000000" w:themeColor="text1"/>
        </w:rPr>
        <w:t>. Thus, the purpose of our RCT study was to investigate the biomechanical effects and the subjective clinical assessment of LBPP treadmill walking exercise when compared with conventional therapy in mild to moderate knee OA patients. We hypothesized that both LBPP training and conventional training could improve the clinical symptoms and gait parameters of knee OA, but the LBPP group might have a more significant effect.</w:t>
      </w:r>
    </w:p>
    <w:p w14:paraId="16AE70AA"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3D24F450"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caps/>
          <w:color w:val="000000" w:themeColor="text1"/>
          <w:u w:val="single"/>
        </w:rPr>
        <w:t>MATERIALS AND METHODS</w:t>
      </w:r>
    </w:p>
    <w:p w14:paraId="546C4CBA" w14:textId="77777777" w:rsidR="0029214A" w:rsidRPr="00C24ACB" w:rsidRDefault="0029214A" w:rsidP="00C24ACB">
      <w:pPr>
        <w:adjustRightInd w:val="0"/>
        <w:snapToGrid w:val="0"/>
        <w:spacing w:line="360" w:lineRule="auto"/>
        <w:jc w:val="both"/>
        <w:rPr>
          <w:rFonts w:ascii="Book Antiqua" w:hAnsi="Book Antiqua"/>
          <w:b/>
          <w:bCs/>
          <w:color w:val="000000" w:themeColor="text1"/>
        </w:rPr>
      </w:pPr>
      <w:r w:rsidRPr="00C24ACB">
        <w:rPr>
          <w:rFonts w:ascii="Book Antiqua" w:eastAsia="Book Antiqua" w:hAnsi="Book Antiqua" w:cs="Book Antiqua"/>
          <w:b/>
          <w:bCs/>
          <w:i/>
          <w:color w:val="000000" w:themeColor="text1"/>
        </w:rPr>
        <w:t>Patient recruitment</w:t>
      </w:r>
    </w:p>
    <w:p w14:paraId="59C86571" w14:textId="0FD2A690" w:rsidR="0029214A" w:rsidRPr="00C24ACB" w:rsidRDefault="0029214A" w:rsidP="00C24ACB">
      <w:pPr>
        <w:adjustRightInd w:val="0"/>
        <w:snapToGrid w:val="0"/>
        <w:spacing w:line="360" w:lineRule="auto"/>
        <w:jc w:val="both"/>
        <w:rPr>
          <w:rFonts w:ascii="Book Antiqua" w:eastAsia="Book Antiqua" w:hAnsi="Book Antiqua" w:cs="Book Antiqua"/>
          <w:color w:val="000000" w:themeColor="text1"/>
        </w:rPr>
      </w:pPr>
      <w:r w:rsidRPr="00C24ACB">
        <w:rPr>
          <w:rFonts w:ascii="Book Antiqua" w:eastAsia="Book Antiqua" w:hAnsi="Book Antiqua" w:cs="Book Antiqua"/>
          <w:color w:val="000000" w:themeColor="text1"/>
        </w:rPr>
        <w:t>All the subjects were recruited from the Department of Rehabilitation Medicine at the Fifth Affiliated Hospital of Guangzhou Medical University from July 2017 to July 2019. The inclusion criteria consisted of knee OA diagnosis based on the diagnostic criteria of the American College of Rheumatology in 2001: (1) subjects aged 50</w:t>
      </w:r>
      <w:r w:rsidR="00781244">
        <w:rPr>
          <w:rFonts w:ascii="Book Antiqua" w:eastAsia="Book Antiqua" w:hAnsi="Book Antiqua" w:cs="Book Antiqua"/>
          <w:color w:val="000000" w:themeColor="text1"/>
        </w:rPr>
        <w:t>-years-old</w:t>
      </w:r>
      <w:r w:rsidRPr="00C24ACB">
        <w:rPr>
          <w:rFonts w:ascii="Book Antiqua" w:eastAsia="Book Antiqua" w:hAnsi="Book Antiqua" w:cs="Book Antiqua"/>
          <w:color w:val="000000" w:themeColor="text1"/>
        </w:rPr>
        <w:t xml:space="preserve"> to 75</w:t>
      </w:r>
      <w:r w:rsidR="00781244">
        <w:rPr>
          <w:rFonts w:ascii="Book Antiqua" w:eastAsia="Book Antiqua" w:hAnsi="Book Antiqua" w:cs="Book Antiqua"/>
          <w:color w:val="000000" w:themeColor="text1"/>
        </w:rPr>
        <w:t>-</w:t>
      </w:r>
      <w:r w:rsidRPr="00C24ACB">
        <w:rPr>
          <w:rFonts w:ascii="Book Antiqua" w:eastAsia="Book Antiqua" w:hAnsi="Book Antiqua" w:cs="Book Antiqua"/>
          <w:color w:val="000000" w:themeColor="text1"/>
        </w:rPr>
        <w:t>years</w:t>
      </w:r>
      <w:r w:rsidR="00781244">
        <w:rPr>
          <w:rFonts w:ascii="Book Antiqua" w:eastAsia="Book Antiqua" w:hAnsi="Book Antiqua" w:cs="Book Antiqua"/>
          <w:color w:val="000000" w:themeColor="text1"/>
        </w:rPr>
        <w:t>-</w:t>
      </w:r>
      <w:r w:rsidRPr="00C24ACB">
        <w:rPr>
          <w:rFonts w:ascii="Book Antiqua" w:eastAsia="Book Antiqua" w:hAnsi="Book Antiqua" w:cs="Book Antiqua"/>
          <w:color w:val="000000" w:themeColor="text1"/>
        </w:rPr>
        <w:t>old</w:t>
      </w:r>
      <w:r w:rsidR="00B54680" w:rsidRPr="00C24ACB">
        <w:rPr>
          <w:rFonts w:ascii="Book Antiqua" w:eastAsia="Book Antiqua" w:hAnsi="Book Antiqua" w:cs="Book Antiqua"/>
          <w:color w:val="000000" w:themeColor="text1"/>
        </w:rPr>
        <w:t>;</w:t>
      </w:r>
      <w:r w:rsidRPr="00C24ACB">
        <w:rPr>
          <w:rFonts w:ascii="Book Antiqua" w:eastAsia="Book Antiqua" w:hAnsi="Book Antiqua" w:cs="Book Antiqua"/>
          <w:color w:val="000000" w:themeColor="text1"/>
        </w:rPr>
        <w:t xml:space="preserve"> (2) conformed with </w:t>
      </w:r>
      <w:proofErr w:type="spellStart"/>
      <w:r w:rsidRPr="00C24ACB">
        <w:rPr>
          <w:rFonts w:ascii="Book Antiqua" w:eastAsia="Book Antiqua" w:hAnsi="Book Antiqua" w:cs="Book Antiqua"/>
          <w:color w:val="000000" w:themeColor="text1"/>
        </w:rPr>
        <w:t>Kellgren</w:t>
      </w:r>
      <w:proofErr w:type="spellEnd"/>
      <w:r w:rsidRPr="00C24ACB">
        <w:rPr>
          <w:rFonts w:ascii="Book Antiqua" w:eastAsia="Book Antiqua" w:hAnsi="Book Antiqua" w:cs="Book Antiqua"/>
          <w:color w:val="000000" w:themeColor="text1"/>
        </w:rPr>
        <w:t>-Lawrence Grade II or III</w:t>
      </w:r>
      <w:r w:rsidRPr="00C24ACB">
        <w:rPr>
          <w:rFonts w:ascii="Book Antiqua" w:eastAsia="Book Antiqua" w:hAnsi="Book Antiqua" w:cs="Book Antiqua"/>
          <w:color w:val="000000" w:themeColor="text1"/>
          <w:vertAlign w:val="superscript"/>
        </w:rPr>
        <w:t>[14]</w:t>
      </w:r>
      <w:r w:rsidRPr="00C24ACB">
        <w:rPr>
          <w:rFonts w:ascii="Book Antiqua" w:eastAsia="Book Antiqua" w:hAnsi="Book Antiqua" w:cs="Book Antiqua"/>
          <w:color w:val="000000" w:themeColor="text1"/>
        </w:rPr>
        <w:t xml:space="preserve"> of knee joint</w:t>
      </w:r>
      <w:r w:rsidR="00C908CB">
        <w:rPr>
          <w:rFonts w:ascii="Book Antiqua" w:eastAsia="Book Antiqua" w:hAnsi="Book Antiqua" w:cs="Book Antiqua"/>
          <w:color w:val="000000" w:themeColor="text1"/>
        </w:rPr>
        <w:t xml:space="preserve"> OA</w:t>
      </w:r>
      <w:r w:rsidR="00B54680" w:rsidRPr="00C24ACB">
        <w:rPr>
          <w:rFonts w:ascii="Book Antiqua" w:eastAsia="Book Antiqua" w:hAnsi="Book Antiqua" w:cs="Book Antiqua"/>
          <w:color w:val="000000" w:themeColor="text1"/>
        </w:rPr>
        <w:t>;</w:t>
      </w:r>
      <w:r w:rsidRPr="00C24ACB">
        <w:rPr>
          <w:rFonts w:ascii="Book Antiqua" w:eastAsia="Book Antiqua" w:hAnsi="Book Antiqua" w:cs="Book Antiqua"/>
          <w:color w:val="000000" w:themeColor="text1"/>
        </w:rPr>
        <w:t xml:space="preserve"> (3) without plans to take any pain killers during this inpatient point</w:t>
      </w:r>
      <w:r w:rsidR="00B54680" w:rsidRPr="00C24ACB">
        <w:rPr>
          <w:rFonts w:ascii="Book Antiqua" w:eastAsia="Book Antiqua" w:hAnsi="Book Antiqua" w:cs="Book Antiqua"/>
          <w:color w:val="000000" w:themeColor="text1"/>
        </w:rPr>
        <w:t>;</w:t>
      </w:r>
      <w:r w:rsidRPr="00C24ACB">
        <w:rPr>
          <w:rFonts w:ascii="Book Antiqua" w:eastAsia="Book Antiqua" w:hAnsi="Book Antiqua" w:cs="Book Antiqua"/>
          <w:color w:val="000000" w:themeColor="text1"/>
        </w:rPr>
        <w:t xml:space="preserve"> (4) without cognitive and comprehension impairment </w:t>
      </w:r>
      <w:r w:rsidR="00C908CB">
        <w:rPr>
          <w:rFonts w:ascii="Book Antiqua" w:eastAsia="Book Antiqua" w:hAnsi="Book Antiqua" w:cs="Book Antiqua"/>
          <w:color w:val="000000" w:themeColor="text1"/>
        </w:rPr>
        <w:t>following a</w:t>
      </w:r>
      <w:r w:rsidRPr="00C24ACB">
        <w:rPr>
          <w:rFonts w:ascii="Book Antiqua" w:eastAsia="Book Antiqua" w:hAnsi="Book Antiqua" w:cs="Book Antiqua"/>
          <w:color w:val="000000" w:themeColor="text1"/>
        </w:rPr>
        <w:t> mini-mental state examination &gt; 26 points</w:t>
      </w:r>
      <w:r w:rsidR="00B54680" w:rsidRPr="00C24ACB">
        <w:rPr>
          <w:rFonts w:ascii="Book Antiqua" w:eastAsia="Book Antiqua" w:hAnsi="Book Antiqua" w:cs="Book Antiqua"/>
          <w:color w:val="000000" w:themeColor="text1"/>
        </w:rPr>
        <w:t>;</w:t>
      </w:r>
      <w:r w:rsidRPr="00C24ACB">
        <w:rPr>
          <w:rFonts w:ascii="Book Antiqua" w:eastAsia="Book Antiqua" w:hAnsi="Book Antiqua" w:cs="Book Antiqua"/>
          <w:color w:val="000000" w:themeColor="text1"/>
        </w:rPr>
        <w:t xml:space="preserve"> and (5) signed informed consent. The exclusion criteria consisted of several parameters: (1) unstable vital signs</w:t>
      </w:r>
      <w:r w:rsidR="00B54680"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Pr="00C24ACB">
        <w:rPr>
          <w:rFonts w:ascii="Book Antiqua" w:eastAsia="Book Antiqua" w:hAnsi="Book Antiqua" w:cs="Book Antiqua"/>
          <w:i/>
          <w:iCs/>
          <w:color w:val="000000" w:themeColor="text1"/>
        </w:rPr>
        <w:t>i.e.</w:t>
      </w:r>
      <w:r w:rsidRPr="00C24ACB">
        <w:rPr>
          <w:rFonts w:ascii="Book Antiqua" w:eastAsia="Book Antiqua" w:hAnsi="Book Antiqua" w:cs="Book Antiqua"/>
          <w:color w:val="000000" w:themeColor="text1"/>
        </w:rPr>
        <w:t xml:space="preserve"> high blood pressure and tachycardia), combined with heart, brain, blood vessel, spirit, liver, kidney, and other serious diseases that affect daily activities; (2) combined with knee joint tuberculosis, tumors, and other diseases that affect knee function; (3) combined with rheumatism, gout, severe osteoporosis, and other diseases that affect joint pain and lower limb mobility; (4) cannot tolerate the experiment; and/or (5) refused to sign the informed consent. In the cases of bilateral knee OA, the more symptomatic knee was designated as the affected knee. The participant was instructed to base their responses on only the affected knee for the purpose of pre- and post-assessments</w:t>
      </w:r>
      <w:r w:rsidRPr="00C24ACB">
        <w:rPr>
          <w:rFonts w:ascii="Book Antiqua" w:eastAsia="Book Antiqua" w:hAnsi="Book Antiqua" w:cs="Book Antiqua"/>
          <w:color w:val="000000" w:themeColor="text1"/>
          <w:vertAlign w:val="superscript"/>
        </w:rPr>
        <w:t>[15]</w:t>
      </w:r>
      <w:r w:rsidRPr="00C24ACB">
        <w:rPr>
          <w:rFonts w:ascii="Book Antiqua" w:eastAsia="Book Antiqua" w:hAnsi="Book Antiqua" w:cs="Book Antiqua"/>
          <w:color w:val="000000" w:themeColor="text1"/>
        </w:rPr>
        <w:t>.</w:t>
      </w:r>
    </w:p>
    <w:p w14:paraId="6AC07B70" w14:textId="77777777" w:rsidR="00B54680" w:rsidRPr="00C24ACB" w:rsidRDefault="00B54680" w:rsidP="00C24ACB">
      <w:pPr>
        <w:adjustRightInd w:val="0"/>
        <w:snapToGrid w:val="0"/>
        <w:spacing w:line="360" w:lineRule="auto"/>
        <w:jc w:val="both"/>
        <w:rPr>
          <w:rFonts w:ascii="Book Antiqua" w:hAnsi="Book Antiqua"/>
          <w:color w:val="000000" w:themeColor="text1"/>
        </w:rPr>
      </w:pPr>
    </w:p>
    <w:p w14:paraId="77E89323" w14:textId="77777777" w:rsidR="0029214A" w:rsidRPr="00C24ACB" w:rsidRDefault="0029214A" w:rsidP="00C24ACB">
      <w:pPr>
        <w:adjustRightInd w:val="0"/>
        <w:snapToGrid w:val="0"/>
        <w:spacing w:line="360" w:lineRule="auto"/>
        <w:jc w:val="both"/>
        <w:rPr>
          <w:rFonts w:ascii="Book Antiqua" w:hAnsi="Book Antiqua"/>
          <w:b/>
          <w:bCs/>
          <w:color w:val="000000" w:themeColor="text1"/>
        </w:rPr>
      </w:pPr>
      <w:r w:rsidRPr="00C24ACB">
        <w:rPr>
          <w:rFonts w:ascii="Book Antiqua" w:eastAsia="Book Antiqua" w:hAnsi="Book Antiqua" w:cs="Book Antiqua"/>
          <w:b/>
          <w:bCs/>
          <w:i/>
          <w:color w:val="000000" w:themeColor="text1"/>
        </w:rPr>
        <w:t>Study design</w:t>
      </w:r>
    </w:p>
    <w:p w14:paraId="3061A5EB" w14:textId="16016944" w:rsidR="0029214A" w:rsidRPr="00C24ACB" w:rsidRDefault="0029214A" w:rsidP="00C24ACB">
      <w:pPr>
        <w:adjustRightInd w:val="0"/>
        <w:snapToGrid w:val="0"/>
        <w:spacing w:line="360" w:lineRule="auto"/>
        <w:jc w:val="both"/>
        <w:rPr>
          <w:rFonts w:ascii="Book Antiqua" w:eastAsia="Book Antiqua" w:hAnsi="Book Antiqua" w:cs="Book Antiqua"/>
          <w:color w:val="000000" w:themeColor="text1"/>
        </w:rPr>
      </w:pPr>
      <w:r w:rsidRPr="00C24ACB">
        <w:rPr>
          <w:rFonts w:ascii="Book Antiqua" w:eastAsia="Book Antiqua" w:hAnsi="Book Antiqua" w:cs="Book Antiqua"/>
          <w:color w:val="000000" w:themeColor="text1"/>
        </w:rPr>
        <w:t>This study was designed as a prospective, single-center, randomized pilot study. This study was registered at the China Clinical Trial Registration Centre (No. ChiCTR1800017677) and approved by the Medical Ethics Association of the Fifth Affiliated Hospital of Guangzhou Medical University (No. KY01-2018-10-18).</w:t>
      </w:r>
    </w:p>
    <w:p w14:paraId="4F301BB0" w14:textId="77777777" w:rsidR="00EB3557" w:rsidRPr="00C24ACB" w:rsidRDefault="00EB3557" w:rsidP="00C24ACB">
      <w:pPr>
        <w:adjustRightInd w:val="0"/>
        <w:snapToGrid w:val="0"/>
        <w:spacing w:line="360" w:lineRule="auto"/>
        <w:jc w:val="both"/>
        <w:rPr>
          <w:rFonts w:ascii="Book Antiqua" w:hAnsi="Book Antiqua"/>
          <w:color w:val="000000" w:themeColor="text1"/>
        </w:rPr>
      </w:pPr>
    </w:p>
    <w:p w14:paraId="2D26FA1F" w14:textId="77777777" w:rsidR="0029214A" w:rsidRPr="00C24ACB" w:rsidRDefault="0029214A" w:rsidP="00C24ACB">
      <w:pPr>
        <w:adjustRightInd w:val="0"/>
        <w:snapToGrid w:val="0"/>
        <w:spacing w:line="360" w:lineRule="auto"/>
        <w:jc w:val="both"/>
        <w:rPr>
          <w:rFonts w:ascii="Book Antiqua" w:hAnsi="Book Antiqua"/>
          <w:b/>
          <w:bCs/>
          <w:color w:val="000000" w:themeColor="text1"/>
        </w:rPr>
      </w:pPr>
      <w:r w:rsidRPr="00C24ACB">
        <w:rPr>
          <w:rFonts w:ascii="Book Antiqua" w:eastAsia="Book Antiqua" w:hAnsi="Book Antiqua" w:cs="Book Antiqua"/>
          <w:b/>
          <w:bCs/>
          <w:i/>
          <w:color w:val="000000" w:themeColor="text1"/>
        </w:rPr>
        <w:t>Interventions</w:t>
      </w:r>
    </w:p>
    <w:p w14:paraId="4B563141" w14:textId="2573329D" w:rsidR="0029214A" w:rsidRPr="00C24ACB" w:rsidRDefault="0029214A" w:rsidP="00C24ACB">
      <w:pPr>
        <w:adjustRightInd w:val="0"/>
        <w:snapToGrid w:val="0"/>
        <w:spacing w:line="360" w:lineRule="auto"/>
        <w:jc w:val="both"/>
        <w:rPr>
          <w:rFonts w:ascii="Book Antiqua" w:eastAsia="Book Antiqua" w:hAnsi="Book Antiqua" w:cs="Book Antiqua"/>
          <w:color w:val="000000" w:themeColor="text1"/>
        </w:rPr>
      </w:pPr>
      <w:r w:rsidRPr="00C24ACB">
        <w:rPr>
          <w:rFonts w:ascii="Book Antiqua" w:eastAsia="Book Antiqua" w:hAnsi="Book Antiqua" w:cs="Book Antiqua"/>
          <w:color w:val="000000" w:themeColor="text1"/>
        </w:rPr>
        <w:t xml:space="preserve">The eligible knee OA patients were randomly assigned to two groups based on the computer-generated random numbers list (LBPP </w:t>
      </w:r>
      <w:r w:rsidR="00E177A7" w:rsidRPr="00C24ACB">
        <w:rPr>
          <w:rFonts w:ascii="Book Antiqua" w:eastAsia="Book Antiqua" w:hAnsi="Book Antiqua" w:cs="Book Antiqua"/>
          <w:color w:val="000000" w:themeColor="text1"/>
        </w:rPr>
        <w:t xml:space="preserve">group </w:t>
      </w:r>
      <w:r w:rsidRPr="00C24ACB">
        <w:rPr>
          <w:rFonts w:ascii="Book Antiqua" w:eastAsia="Book Antiqua" w:hAnsi="Book Antiqua" w:cs="Book Antiqua"/>
          <w:color w:val="000000" w:themeColor="text1"/>
        </w:rPr>
        <w:t xml:space="preserve">and </w:t>
      </w:r>
      <w:r w:rsidR="00E177A7" w:rsidRPr="00C24ACB">
        <w:rPr>
          <w:rFonts w:ascii="Book Antiqua" w:eastAsia="Book Antiqua" w:hAnsi="Book Antiqua" w:cs="Book Antiqua"/>
          <w:color w:val="000000" w:themeColor="text1"/>
        </w:rPr>
        <w:t xml:space="preserve">control </w:t>
      </w:r>
      <w:r w:rsidRPr="00C24ACB">
        <w:rPr>
          <w:rFonts w:ascii="Book Antiqua" w:eastAsia="Book Antiqua" w:hAnsi="Book Antiqua" w:cs="Book Antiqua"/>
          <w:color w:val="000000" w:themeColor="text1"/>
        </w:rPr>
        <w:t xml:space="preserve">group). The </w:t>
      </w:r>
      <w:r w:rsidR="00511F70">
        <w:rPr>
          <w:rFonts w:ascii="Book Antiqua" w:eastAsia="Book Antiqua" w:hAnsi="Book Antiqua" w:cs="Book Antiqua"/>
          <w:color w:val="000000" w:themeColor="text1"/>
        </w:rPr>
        <w:lastRenderedPageBreak/>
        <w:t>entire</w:t>
      </w:r>
      <w:r w:rsidRPr="00C24ACB">
        <w:rPr>
          <w:rFonts w:ascii="Book Antiqua" w:eastAsia="Book Antiqua" w:hAnsi="Book Antiqua" w:cs="Book Antiqua"/>
          <w:color w:val="000000" w:themeColor="text1"/>
        </w:rPr>
        <w:t xml:space="preserve"> training session w</w:t>
      </w:r>
      <w:r w:rsidR="00511F70">
        <w:rPr>
          <w:rFonts w:ascii="Book Antiqua" w:eastAsia="Book Antiqua" w:hAnsi="Book Antiqua" w:cs="Book Antiqua"/>
          <w:color w:val="000000" w:themeColor="text1"/>
        </w:rPr>
        <w:t>as</w:t>
      </w:r>
      <w:r w:rsidRPr="00C24ACB">
        <w:rPr>
          <w:rFonts w:ascii="Book Antiqua" w:eastAsia="Book Antiqua" w:hAnsi="Book Antiqua" w:cs="Book Antiqua"/>
          <w:color w:val="000000" w:themeColor="text1"/>
        </w:rPr>
        <w:t xml:space="preserve"> supervised by a trained physiotherapist for guidance and safety. The patients in the LBPP group (experimental treatment group) performed an LBPP walking training program (provided using </w:t>
      </w:r>
      <w:proofErr w:type="spellStart"/>
      <w:r w:rsidRPr="00C24ACB">
        <w:rPr>
          <w:rFonts w:ascii="Book Antiqua" w:eastAsia="Book Antiqua" w:hAnsi="Book Antiqua" w:cs="Book Antiqua"/>
          <w:color w:val="000000" w:themeColor="text1"/>
        </w:rPr>
        <w:t>AlterG</w:t>
      </w:r>
      <w:proofErr w:type="spellEnd"/>
      <w:r w:rsidRPr="00C24ACB">
        <w:rPr>
          <w:rFonts w:ascii="Book Antiqua" w:eastAsia="Book Antiqua" w:hAnsi="Book Antiqua" w:cs="Book Antiqua"/>
          <w:color w:val="000000" w:themeColor="text1"/>
        </w:rPr>
        <w:t xml:space="preserve"> M320 Antigravity Treadmill, California, USA) for 30 min/session/day, </w:t>
      </w:r>
      <w:r w:rsidR="00781244">
        <w:rPr>
          <w:rFonts w:ascii="Book Antiqua" w:eastAsia="Book Antiqua" w:hAnsi="Book Antiqua" w:cs="Book Antiqua"/>
          <w:color w:val="000000" w:themeColor="text1"/>
        </w:rPr>
        <w:t>6 d</w:t>
      </w:r>
      <w:r w:rsidRPr="00C24ACB">
        <w:rPr>
          <w:rFonts w:ascii="Book Antiqua" w:eastAsia="Book Antiqua" w:hAnsi="Book Antiqua" w:cs="Book Antiqua"/>
          <w:color w:val="000000" w:themeColor="text1"/>
        </w:rPr>
        <w:t xml:space="preserve">/week for </w:t>
      </w:r>
      <w:r w:rsidR="00781244">
        <w:rPr>
          <w:rFonts w:ascii="Book Antiqua" w:eastAsia="Book Antiqua" w:hAnsi="Book Antiqua" w:cs="Book Antiqua"/>
          <w:color w:val="000000" w:themeColor="text1"/>
        </w:rPr>
        <w:t>2 wk</w:t>
      </w:r>
      <w:r w:rsidRPr="00C24ACB">
        <w:rPr>
          <w:rFonts w:ascii="Book Antiqua" w:eastAsia="Book Antiqua" w:hAnsi="Book Antiqua" w:cs="Book Antiqua"/>
          <w:color w:val="000000" w:themeColor="text1"/>
        </w:rPr>
        <w:t>, which was based on our previous study</w:t>
      </w:r>
      <w:r w:rsidRPr="00C24ACB">
        <w:rPr>
          <w:rFonts w:ascii="Book Antiqua" w:eastAsia="Book Antiqua" w:hAnsi="Book Antiqua" w:cs="Book Antiqua"/>
          <w:color w:val="000000" w:themeColor="text1"/>
          <w:vertAlign w:val="superscript"/>
        </w:rPr>
        <w:t>[11]</w:t>
      </w:r>
      <w:r w:rsidRPr="00C24ACB">
        <w:rPr>
          <w:rFonts w:ascii="Book Antiqua" w:eastAsia="Book Antiqua" w:hAnsi="Book Antiqua" w:cs="Book Antiqua"/>
          <w:color w:val="000000" w:themeColor="text1"/>
        </w:rPr>
        <w:t>. The LBPP walking protocol included 20 min walking stage (speed = 1.5–2.0 mph, BW = 65%, Incline = 0%) and 10 min warm-up and cooling down stage at the beginning and ending of the session (Figure 1B). The patients were allowed to us</w:t>
      </w:r>
      <w:r w:rsidR="00511F70">
        <w:rPr>
          <w:rFonts w:ascii="Book Antiqua" w:eastAsia="Book Antiqua" w:hAnsi="Book Antiqua" w:cs="Book Antiqua"/>
          <w:color w:val="000000" w:themeColor="text1"/>
        </w:rPr>
        <w:t>e</w:t>
      </w:r>
      <w:r w:rsidRPr="00C24ACB">
        <w:rPr>
          <w:rFonts w:ascii="Book Antiqua" w:eastAsia="Book Antiqua" w:hAnsi="Book Antiqua" w:cs="Book Antiqua"/>
          <w:color w:val="000000" w:themeColor="text1"/>
        </w:rPr>
        <w:t xml:space="preserve"> handrails during LBPP treadmill training to help them keep</w:t>
      </w:r>
      <w:r w:rsidR="00511F70">
        <w:rPr>
          <w:rFonts w:ascii="Book Antiqua" w:eastAsia="Book Antiqua" w:hAnsi="Book Antiqua" w:cs="Book Antiqua"/>
          <w:color w:val="000000" w:themeColor="text1"/>
        </w:rPr>
        <w:t xml:space="preserve"> their</w:t>
      </w:r>
      <w:r w:rsidRPr="00C24ACB">
        <w:rPr>
          <w:rFonts w:ascii="Book Antiqua" w:eastAsia="Book Antiqua" w:hAnsi="Book Antiqua" w:cs="Book Antiqua"/>
          <w:color w:val="000000" w:themeColor="text1"/>
        </w:rPr>
        <w:t xml:space="preserve"> balance. Before the LBPP walking training, the physiotherapist checked the patient’s blood pressure (BP) and heart rate (HR) using an electronic blood pressure monitor (Omron-U10L, Omron Healthcare Co., Ltd., China) to make sure the patient</w:t>
      </w:r>
      <w:r w:rsidR="00511F70">
        <w:rPr>
          <w:rFonts w:ascii="Book Antiqua" w:eastAsia="Book Antiqua" w:hAnsi="Book Antiqua" w:cs="Book Antiqua"/>
          <w:color w:val="000000" w:themeColor="text1"/>
        </w:rPr>
        <w:t xml:space="preserve"> was</w:t>
      </w:r>
      <w:r w:rsidRPr="00C24ACB">
        <w:rPr>
          <w:rFonts w:ascii="Book Antiqua" w:eastAsia="Book Antiqua" w:hAnsi="Book Antiqua" w:cs="Book Antiqua"/>
          <w:color w:val="000000" w:themeColor="text1"/>
        </w:rPr>
        <w:t xml:space="preserve"> in optimum condition for exercise (60 bpm ≤ HR ≤ 120 bpm and 90/60 mmHg ≤ BP ≤ 160/100 mmHg). When the patient stood </w:t>
      </w:r>
      <w:r w:rsidR="00F56164">
        <w:rPr>
          <w:rFonts w:ascii="Book Antiqua" w:eastAsia="Book Antiqua" w:hAnsi="Book Antiqua" w:cs="Book Antiqua"/>
          <w:color w:val="000000" w:themeColor="text1"/>
        </w:rPr>
        <w:t>in</w:t>
      </w:r>
      <w:r w:rsidRPr="00C24ACB">
        <w:rPr>
          <w:rFonts w:ascii="Book Antiqua" w:eastAsia="Book Antiqua" w:hAnsi="Book Antiqua" w:cs="Book Antiqua"/>
          <w:color w:val="000000" w:themeColor="text1"/>
        </w:rPr>
        <w:t xml:space="preserve">to the LBPP treadmill, the calculation would be run automatically before training started. And during the LBPP walking training, the safety lanyard supplied with the LBPP treadmill should be attached to the patient’s clothing for emergency stops during the training process in case the patient falls or does not feel well (Figure 1A). The patients in the </w:t>
      </w:r>
      <w:r w:rsidR="00E177A7" w:rsidRPr="00C24ACB">
        <w:rPr>
          <w:rFonts w:ascii="Book Antiqua" w:eastAsia="Book Antiqua" w:hAnsi="Book Antiqua" w:cs="Book Antiqua"/>
          <w:color w:val="000000" w:themeColor="text1"/>
        </w:rPr>
        <w:t xml:space="preserve">control </w:t>
      </w:r>
      <w:r w:rsidRPr="00C24ACB">
        <w:rPr>
          <w:rFonts w:ascii="Book Antiqua" w:eastAsia="Book Antiqua" w:hAnsi="Book Antiqua" w:cs="Book Antiqua"/>
          <w:color w:val="000000" w:themeColor="text1"/>
        </w:rPr>
        <w:t>group (conventional treatment group) performed walking on the indoor ground at a self-selected speed for 30 min/session</w:t>
      </w:r>
      <w:r w:rsidR="00E65E5D" w:rsidRPr="00C24ACB">
        <w:rPr>
          <w:rFonts w:ascii="Book Antiqua" w:eastAsia="Book Antiqua" w:hAnsi="Book Antiqua" w:cs="Book Antiqua"/>
          <w:color w:val="000000" w:themeColor="text1"/>
        </w:rPr>
        <w:t xml:space="preserve"> per </w:t>
      </w:r>
      <w:r w:rsidRPr="00C24ACB">
        <w:rPr>
          <w:rFonts w:ascii="Book Antiqua" w:eastAsia="Book Antiqua" w:hAnsi="Book Antiqua" w:cs="Book Antiqua"/>
          <w:color w:val="000000" w:themeColor="text1"/>
        </w:rPr>
        <w:t>day</w:t>
      </w:r>
      <w:r w:rsidR="00E65E5D" w:rsidRPr="00C24ACB">
        <w:rPr>
          <w:rFonts w:ascii="Book Antiqua" w:eastAsia="SimSun" w:hAnsi="Book Antiqua" w:cs="SimSun"/>
          <w:color w:val="000000" w:themeColor="text1"/>
          <w:lang w:eastAsia="zh-CN"/>
        </w:rPr>
        <w:t xml:space="preserve">, </w:t>
      </w:r>
      <w:r w:rsidR="00781244">
        <w:rPr>
          <w:rFonts w:ascii="Book Antiqua" w:eastAsia="Book Antiqua" w:hAnsi="Book Antiqua" w:cs="Book Antiqua"/>
          <w:color w:val="000000" w:themeColor="text1"/>
        </w:rPr>
        <w:t>6 d</w:t>
      </w:r>
      <w:r w:rsidR="00E65E5D" w:rsidRPr="00C24ACB">
        <w:rPr>
          <w:rFonts w:ascii="Book Antiqua" w:eastAsia="Book Antiqua" w:hAnsi="Book Antiqua" w:cs="Book Antiqua"/>
          <w:color w:val="000000" w:themeColor="text1"/>
        </w:rPr>
        <w:t xml:space="preserve"> per </w:t>
      </w:r>
      <w:r w:rsidRPr="00C24ACB">
        <w:rPr>
          <w:rFonts w:ascii="Book Antiqua" w:eastAsia="Book Antiqua" w:hAnsi="Book Antiqua" w:cs="Book Antiqua"/>
          <w:color w:val="000000" w:themeColor="text1"/>
        </w:rPr>
        <w:t xml:space="preserve">week for </w:t>
      </w:r>
      <w:r w:rsidR="00781244">
        <w:rPr>
          <w:rFonts w:ascii="Book Antiqua" w:eastAsia="Book Antiqua" w:hAnsi="Book Antiqua" w:cs="Book Antiqua"/>
          <w:color w:val="000000" w:themeColor="text1"/>
        </w:rPr>
        <w:t>2 wk</w:t>
      </w:r>
      <w:r w:rsidRPr="00C24ACB">
        <w:rPr>
          <w:rFonts w:ascii="Book Antiqua" w:eastAsia="Book Antiqua" w:hAnsi="Book Antiqua" w:cs="Book Antiqua"/>
          <w:color w:val="000000" w:themeColor="text1"/>
        </w:rPr>
        <w:t>. The control group (conventional treatment group) performed walking on the indoor ground at a self-selected speed for 30 min/session</w:t>
      </w:r>
      <w:r w:rsidR="00E65E5D" w:rsidRPr="00C24ACB">
        <w:rPr>
          <w:rFonts w:ascii="Book Antiqua" w:eastAsia="Book Antiqua" w:hAnsi="Book Antiqua" w:cs="Book Antiqua"/>
          <w:color w:val="000000" w:themeColor="text1"/>
        </w:rPr>
        <w:t xml:space="preserve"> per </w:t>
      </w:r>
      <w:r w:rsidRPr="00C24ACB">
        <w:rPr>
          <w:rFonts w:ascii="Book Antiqua" w:eastAsia="Book Antiqua" w:hAnsi="Book Antiqua" w:cs="Book Antiqua"/>
          <w:color w:val="000000" w:themeColor="text1"/>
        </w:rPr>
        <w:t>day</w:t>
      </w:r>
      <w:r w:rsidR="00E65E5D" w:rsidRPr="00C24ACB">
        <w:rPr>
          <w:rFonts w:ascii="Book Antiqua" w:eastAsia="SimSun" w:hAnsi="Book Antiqua" w:cs="SimSun"/>
          <w:color w:val="000000" w:themeColor="text1"/>
          <w:lang w:eastAsia="zh-CN"/>
        </w:rPr>
        <w:t xml:space="preserve">, </w:t>
      </w:r>
      <w:r w:rsidR="00781244">
        <w:rPr>
          <w:rFonts w:ascii="Book Antiqua" w:eastAsia="Book Antiqua" w:hAnsi="Book Antiqua" w:cs="Book Antiqua"/>
          <w:color w:val="000000" w:themeColor="text1"/>
        </w:rPr>
        <w:t>6 d</w:t>
      </w:r>
      <w:r w:rsidR="00E65E5D" w:rsidRPr="00C24ACB">
        <w:rPr>
          <w:rFonts w:ascii="Book Antiqua" w:eastAsia="Book Antiqua" w:hAnsi="Book Antiqua" w:cs="Book Antiqua"/>
          <w:color w:val="000000" w:themeColor="text1"/>
        </w:rPr>
        <w:t xml:space="preserve"> per </w:t>
      </w:r>
      <w:r w:rsidRPr="00C24ACB">
        <w:rPr>
          <w:rFonts w:ascii="Book Antiqua" w:eastAsia="Book Antiqua" w:hAnsi="Book Antiqua" w:cs="Book Antiqua"/>
          <w:color w:val="000000" w:themeColor="text1"/>
        </w:rPr>
        <w:t xml:space="preserve">week for </w:t>
      </w:r>
      <w:r w:rsidR="00781244">
        <w:rPr>
          <w:rFonts w:ascii="Book Antiqua" w:eastAsia="Book Antiqua" w:hAnsi="Book Antiqua" w:cs="Book Antiqua"/>
          <w:color w:val="000000" w:themeColor="text1"/>
        </w:rPr>
        <w:t>2 wk</w:t>
      </w:r>
      <w:r w:rsidRPr="00C24ACB">
        <w:rPr>
          <w:rFonts w:ascii="Book Antiqua" w:eastAsia="Book Antiqua" w:hAnsi="Book Antiqua" w:cs="Book Antiqua"/>
          <w:color w:val="000000" w:themeColor="text1"/>
        </w:rPr>
        <w:t>. Each walking session consisted of 5-min walking and 5-min seated rest for 3 cycles. Moreover, during walking, the physical therapist guided the patient to keep the range of motion of the knee joint a</w:t>
      </w:r>
      <w:r w:rsidR="00511F70">
        <w:rPr>
          <w:rFonts w:ascii="Book Antiqua" w:eastAsia="Book Antiqua" w:hAnsi="Book Antiqua" w:cs="Book Antiqua"/>
          <w:color w:val="000000" w:themeColor="text1"/>
        </w:rPr>
        <w:t>t</w:t>
      </w:r>
      <w:r w:rsidRPr="00C24ACB">
        <w:rPr>
          <w:rFonts w:ascii="Book Antiqua" w:eastAsia="Book Antiqua" w:hAnsi="Book Antiqua" w:cs="Book Antiqua"/>
          <w:color w:val="000000" w:themeColor="text1"/>
        </w:rPr>
        <w:t> 0-15° to make the heel fully contact the ground. The patients were allowed to use any assistive device (</w:t>
      </w:r>
      <w:r w:rsidRPr="00C24ACB">
        <w:rPr>
          <w:rFonts w:ascii="Book Antiqua" w:eastAsia="Book Antiqua" w:hAnsi="Book Antiqua" w:cs="Book Antiqua"/>
          <w:i/>
          <w:iCs/>
          <w:color w:val="000000" w:themeColor="text1"/>
        </w:rPr>
        <w:t>i.e.</w:t>
      </w:r>
      <w:r w:rsidRPr="00C24ACB">
        <w:rPr>
          <w:rFonts w:ascii="Book Antiqua" w:eastAsia="Book Antiqua" w:hAnsi="Book Antiqua" w:cs="Book Antiqua"/>
          <w:color w:val="000000" w:themeColor="text1"/>
        </w:rPr>
        <w:t xml:space="preserve"> canes, crutches, and walkers) during walking to help them keep balance. Each group (LBPP </w:t>
      </w:r>
      <w:r w:rsidR="00E177A7" w:rsidRPr="00C24ACB">
        <w:rPr>
          <w:rFonts w:ascii="Book Antiqua" w:eastAsia="Book Antiqua" w:hAnsi="Book Antiqua" w:cs="Book Antiqua"/>
          <w:color w:val="000000" w:themeColor="text1"/>
        </w:rPr>
        <w:t xml:space="preserve">group </w:t>
      </w:r>
      <w:r w:rsidRPr="00C24ACB">
        <w:rPr>
          <w:rFonts w:ascii="Book Antiqua" w:eastAsia="Book Antiqua" w:hAnsi="Book Antiqua" w:cs="Book Antiqua"/>
          <w:color w:val="000000" w:themeColor="text1"/>
        </w:rPr>
        <w:t xml:space="preserve">and </w:t>
      </w:r>
      <w:r w:rsidR="00E177A7" w:rsidRPr="00C24ACB">
        <w:rPr>
          <w:rFonts w:ascii="Book Antiqua" w:eastAsia="Book Antiqua" w:hAnsi="Book Antiqua" w:cs="Book Antiqua"/>
          <w:color w:val="000000" w:themeColor="text1"/>
        </w:rPr>
        <w:t>control group</w:t>
      </w:r>
      <w:r w:rsidRPr="00C24ACB">
        <w:rPr>
          <w:rFonts w:ascii="Book Antiqua" w:eastAsia="Book Antiqua" w:hAnsi="Book Antiqua" w:cs="Book Antiqua"/>
          <w:color w:val="000000" w:themeColor="text1"/>
        </w:rPr>
        <w:t>) understood</w:t>
      </w:r>
      <w:r w:rsidR="00511F70">
        <w:rPr>
          <w:rFonts w:ascii="Book Antiqua" w:eastAsia="Book Antiqua" w:hAnsi="Book Antiqua" w:cs="Book Antiqua"/>
          <w:color w:val="000000" w:themeColor="text1"/>
        </w:rPr>
        <w:t xml:space="preserve"> that they would complete</w:t>
      </w:r>
      <w:r w:rsidRPr="00C24ACB">
        <w:rPr>
          <w:rFonts w:ascii="Book Antiqua" w:eastAsia="Book Antiqua" w:hAnsi="Book Antiqua" w:cs="Book Antiqua"/>
          <w:color w:val="000000" w:themeColor="text1"/>
        </w:rPr>
        <w:t xml:space="preserve"> 12 sessions for the total amount using the same venue. Meanwhile, both groups maintained the same amount of conventional physiotherapy and manual therapy daily based on the clinical guidelines of knee OA</w:t>
      </w:r>
      <w:r w:rsidRPr="00C24ACB">
        <w:rPr>
          <w:rFonts w:ascii="Book Antiqua" w:eastAsia="Book Antiqua" w:hAnsi="Book Antiqua" w:cs="Book Antiqua"/>
          <w:color w:val="000000" w:themeColor="text1"/>
          <w:vertAlign w:val="superscript"/>
        </w:rPr>
        <w:t>[2]</w:t>
      </w:r>
      <w:r w:rsidRPr="00C24ACB">
        <w:rPr>
          <w:rFonts w:ascii="Book Antiqua" w:eastAsia="Book Antiqua" w:hAnsi="Book Antiqua" w:cs="Book Antiqua"/>
          <w:color w:val="000000" w:themeColor="text1"/>
        </w:rPr>
        <w:t>.</w:t>
      </w:r>
    </w:p>
    <w:p w14:paraId="11EA49F8" w14:textId="77777777" w:rsidR="00E75554" w:rsidRPr="00C24ACB" w:rsidRDefault="00E75554" w:rsidP="00C24ACB">
      <w:pPr>
        <w:adjustRightInd w:val="0"/>
        <w:snapToGrid w:val="0"/>
        <w:spacing w:line="360" w:lineRule="auto"/>
        <w:jc w:val="both"/>
        <w:rPr>
          <w:rFonts w:ascii="Book Antiqua" w:hAnsi="Book Antiqua"/>
          <w:color w:val="000000" w:themeColor="text1"/>
        </w:rPr>
      </w:pPr>
    </w:p>
    <w:p w14:paraId="44AC7B15" w14:textId="77777777" w:rsidR="0029214A" w:rsidRPr="00C24ACB" w:rsidRDefault="0029214A" w:rsidP="00C24ACB">
      <w:pPr>
        <w:adjustRightInd w:val="0"/>
        <w:snapToGrid w:val="0"/>
        <w:spacing w:line="360" w:lineRule="auto"/>
        <w:jc w:val="both"/>
        <w:rPr>
          <w:rFonts w:ascii="Book Antiqua" w:hAnsi="Book Antiqua"/>
          <w:b/>
          <w:bCs/>
          <w:color w:val="000000" w:themeColor="text1"/>
        </w:rPr>
      </w:pPr>
      <w:r w:rsidRPr="00C24ACB">
        <w:rPr>
          <w:rFonts w:ascii="Book Antiqua" w:eastAsia="Book Antiqua" w:hAnsi="Book Antiqua" w:cs="Book Antiqua"/>
          <w:b/>
          <w:bCs/>
          <w:i/>
          <w:color w:val="000000" w:themeColor="text1"/>
        </w:rPr>
        <w:t>Assessments</w:t>
      </w:r>
    </w:p>
    <w:p w14:paraId="4A50D250" w14:textId="0E18F3F9" w:rsidR="001D108E" w:rsidRPr="00C24ACB" w:rsidRDefault="0029214A"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color w:val="000000" w:themeColor="text1"/>
        </w:rPr>
        <w:lastRenderedPageBreak/>
        <w:t xml:space="preserve">All patients underwent clinical assessments and gait analysis at pre- and </w:t>
      </w:r>
      <w:r w:rsidR="00781244">
        <w:rPr>
          <w:rFonts w:ascii="Book Antiqua" w:eastAsia="Book Antiqua" w:hAnsi="Book Antiqua" w:cs="Book Antiqua"/>
          <w:color w:val="000000" w:themeColor="text1"/>
        </w:rPr>
        <w:t>2</w:t>
      </w:r>
      <w:r w:rsidRPr="00C24ACB">
        <w:rPr>
          <w:rFonts w:ascii="Book Antiqua" w:eastAsia="Book Antiqua" w:hAnsi="Book Antiqua" w:cs="Book Antiqua"/>
          <w:color w:val="000000" w:themeColor="text1"/>
        </w:rPr>
        <w:t>-w</w:t>
      </w:r>
      <w:r w:rsidR="00781244">
        <w:rPr>
          <w:rFonts w:ascii="Book Antiqua" w:eastAsia="Book Antiqua" w:hAnsi="Book Antiqua" w:cs="Book Antiqua"/>
          <w:color w:val="000000" w:themeColor="text1"/>
        </w:rPr>
        <w:t>k</w:t>
      </w:r>
      <w:r w:rsidRPr="00C24ACB">
        <w:rPr>
          <w:rFonts w:ascii="Book Antiqua" w:eastAsia="Book Antiqua" w:hAnsi="Book Antiqua" w:cs="Book Antiqua"/>
          <w:color w:val="000000" w:themeColor="text1"/>
        </w:rPr>
        <w:t xml:space="preserve"> post-treatment time points. The assessment method was based on our previous study</w:t>
      </w:r>
      <w:r w:rsidRPr="00C24ACB">
        <w:rPr>
          <w:rFonts w:ascii="Book Antiqua" w:eastAsia="Book Antiqua" w:hAnsi="Book Antiqua" w:cs="Book Antiqua"/>
          <w:color w:val="000000" w:themeColor="text1"/>
          <w:vertAlign w:val="superscript"/>
        </w:rPr>
        <w:t>[11]</w:t>
      </w:r>
      <w:r w:rsidRPr="00C24ACB">
        <w:rPr>
          <w:rFonts w:ascii="Book Antiqua" w:eastAsia="Book Antiqua" w:hAnsi="Book Antiqua" w:cs="Book Antiqua"/>
          <w:color w:val="000000" w:themeColor="text1"/>
        </w:rPr>
        <w:t>. Lower limb function and mobility for knee OA patients were measured by the Western Ontario and McMaster Universities Osteoarthritis Index (WOMAC) with five</w:t>
      </w:r>
      <w:r w:rsidR="00F56164">
        <w:rPr>
          <w:rFonts w:ascii="Book Antiqua" w:eastAsia="Book Antiqua" w:hAnsi="Book Antiqua" w:cs="Book Antiqua"/>
          <w:color w:val="000000" w:themeColor="text1"/>
        </w:rPr>
        <w:t xml:space="preserve"> items for</w:t>
      </w:r>
      <w:r w:rsidRPr="00C24ACB">
        <w:rPr>
          <w:rFonts w:ascii="Book Antiqua" w:eastAsia="Book Antiqua" w:hAnsi="Book Antiqua" w:cs="Book Antiqua"/>
          <w:color w:val="000000" w:themeColor="text1"/>
        </w:rPr>
        <w:t xml:space="preserve"> pain, two</w:t>
      </w:r>
      <w:r w:rsidR="00F56164">
        <w:rPr>
          <w:rFonts w:ascii="Book Antiqua" w:eastAsia="Book Antiqua" w:hAnsi="Book Antiqua" w:cs="Book Antiqua"/>
          <w:color w:val="000000" w:themeColor="text1"/>
        </w:rPr>
        <w:t xml:space="preserve"> items for</w:t>
      </w:r>
      <w:r w:rsidRPr="00C24ACB">
        <w:rPr>
          <w:rFonts w:ascii="Book Antiqua" w:eastAsia="Book Antiqua" w:hAnsi="Book Antiqua" w:cs="Book Antiqua"/>
          <w:color w:val="000000" w:themeColor="text1"/>
        </w:rPr>
        <w:t xml:space="preserve"> stiffness, and 17 functional items</w:t>
      </w:r>
      <w:r w:rsidRPr="00C24ACB">
        <w:rPr>
          <w:rFonts w:ascii="Book Antiqua" w:eastAsia="Book Antiqua" w:hAnsi="Book Antiqua" w:cs="Book Antiqua"/>
          <w:color w:val="000000" w:themeColor="text1"/>
          <w:vertAlign w:val="superscript"/>
        </w:rPr>
        <w:t>[16]</w:t>
      </w:r>
      <w:r w:rsidR="00F56164">
        <w:rPr>
          <w:rFonts w:ascii="Book Antiqua" w:eastAsia="Book Antiqua" w:hAnsi="Book Antiqua" w:cs="Book Antiqua"/>
          <w:color w:val="000000" w:themeColor="text1"/>
        </w:rPr>
        <w:t>.</w:t>
      </w:r>
      <w:r w:rsidRPr="00C24ACB">
        <w:rPr>
          <w:rFonts w:ascii="Book Antiqua" w:eastAsia="Book Antiqua" w:hAnsi="Book Antiqua" w:cs="Book Antiqua"/>
          <w:color w:val="000000" w:themeColor="text1"/>
        </w:rPr>
        <w:t xml:space="preserve"> </w:t>
      </w:r>
      <w:r w:rsidR="00F56164">
        <w:rPr>
          <w:rFonts w:ascii="Book Antiqua" w:eastAsia="Book Antiqua" w:hAnsi="Book Antiqua" w:cs="Book Antiqua"/>
          <w:color w:val="000000" w:themeColor="text1"/>
        </w:rPr>
        <w:t>T</w:t>
      </w:r>
      <w:r w:rsidRPr="00C24ACB">
        <w:rPr>
          <w:rFonts w:ascii="Book Antiqua" w:eastAsia="Book Antiqua" w:hAnsi="Book Antiqua" w:cs="Book Antiqua"/>
          <w:color w:val="000000" w:themeColor="text1"/>
        </w:rPr>
        <w:t xml:space="preserve">otal scores range from 0 (complete disability) to 100 (no disability). Subjective pain was evaluated using the </w:t>
      </w:r>
      <w:r w:rsidR="00DC6778" w:rsidRPr="00C24ACB">
        <w:rPr>
          <w:rFonts w:ascii="Book Antiqua" w:eastAsia="Book Antiqua" w:hAnsi="Book Antiqua" w:cs="Book Antiqua"/>
          <w:color w:val="000000" w:themeColor="text1"/>
        </w:rPr>
        <w:t>visual analog scale</w:t>
      </w:r>
      <w:r w:rsidRPr="00C24ACB">
        <w:rPr>
          <w:rFonts w:ascii="Book Antiqua" w:eastAsia="Book Antiqua" w:hAnsi="Book Antiqua" w:cs="Book Antiqua"/>
          <w:color w:val="000000" w:themeColor="text1"/>
        </w:rPr>
        <w:t xml:space="preserve"> (VAS) ranging from 0 (no pain) to 10 (severe pain). The active knee joint range-of-motion (AROM) was measured using a handheld 2-arm goniometer</w:t>
      </w:r>
      <w:r w:rsidRPr="00C24ACB">
        <w:rPr>
          <w:rFonts w:ascii="Book Antiqua" w:eastAsia="Book Antiqua" w:hAnsi="Book Antiqua" w:cs="Book Antiqua"/>
          <w:color w:val="000000" w:themeColor="text1"/>
          <w:vertAlign w:val="superscript"/>
        </w:rPr>
        <w:t>[17]</w:t>
      </w:r>
      <w:r w:rsidRPr="00C24ACB">
        <w:rPr>
          <w:rFonts w:ascii="Book Antiqua" w:eastAsia="Book Antiqua" w:hAnsi="Book Antiqua" w:cs="Book Antiqua"/>
          <w:color w:val="000000" w:themeColor="text1"/>
        </w:rPr>
        <w:t>. Independence in activities of daily living (ADL) was assessed by modified Barthel index</w:t>
      </w:r>
      <w:r w:rsidRPr="00C24ACB">
        <w:rPr>
          <w:rFonts w:ascii="Book Antiqua" w:eastAsia="Book Antiqua" w:hAnsi="Book Antiqua" w:cs="Book Antiqua"/>
          <w:color w:val="000000" w:themeColor="text1"/>
          <w:vertAlign w:val="superscript"/>
        </w:rPr>
        <w:t>[18]</w:t>
      </w:r>
      <w:r w:rsidRPr="00C24ACB">
        <w:rPr>
          <w:rFonts w:ascii="Book Antiqua" w:eastAsia="Book Antiqua" w:hAnsi="Book Antiqua" w:cs="Book Antiqua"/>
          <w:color w:val="000000" w:themeColor="text1"/>
        </w:rPr>
        <w:t> and total scores range from 0 (complete dependent) to 100 (complete independent). Gait analysis was performed using the BTS Smart DX 7000 (Bioengineering Technology System, Milan, Italy). Twenty-two spherical markers were positioned bilaterally on the patient’s anatomical landmarks based on the Davis protocol</w:t>
      </w:r>
      <w:r w:rsidRPr="00C24ACB">
        <w:rPr>
          <w:rFonts w:ascii="Book Antiqua" w:eastAsia="Book Antiqua" w:hAnsi="Book Antiqua" w:cs="Book Antiqua"/>
          <w:color w:val="000000" w:themeColor="text1"/>
          <w:vertAlign w:val="superscript"/>
        </w:rPr>
        <w:t>[19]</w:t>
      </w:r>
      <w:r w:rsidRPr="00C24ACB">
        <w:rPr>
          <w:rFonts w:ascii="Book Antiqua" w:eastAsia="Book Antiqua" w:hAnsi="Book Antiqua" w:cs="Book Antiqua"/>
          <w:color w:val="000000" w:themeColor="text1"/>
        </w:rPr>
        <w:t>. The patients were instructed to stand straight for 30 s</w:t>
      </w:r>
      <w:r w:rsidR="00F56164">
        <w:rPr>
          <w:rFonts w:ascii="Book Antiqua" w:eastAsia="Book Antiqua" w:hAnsi="Book Antiqua" w:cs="Book Antiqua"/>
          <w:color w:val="000000" w:themeColor="text1"/>
        </w:rPr>
        <w:t>ec</w:t>
      </w:r>
      <w:r w:rsidRPr="00C24ACB">
        <w:rPr>
          <w:rFonts w:ascii="Book Antiqua" w:eastAsia="Book Antiqua" w:hAnsi="Book Antiqua" w:cs="Book Antiqua"/>
          <w:color w:val="000000" w:themeColor="text1"/>
        </w:rPr>
        <w:t>, which represented the standing phase, and then walk with a self-selected speed along the walkway five times as the walking phase. Temporo-spatial parameters and knee flexion/extension trajectory in the gait cycle were recorded and included in statistical analysis. Calibration of the gait analysis system was performed by the designated lab member every week to make sure data acquisition</w:t>
      </w:r>
      <w:r w:rsidR="00F56164">
        <w:rPr>
          <w:rFonts w:ascii="Book Antiqua" w:eastAsia="Book Antiqua" w:hAnsi="Book Antiqua" w:cs="Book Antiqua"/>
          <w:color w:val="000000" w:themeColor="text1"/>
        </w:rPr>
        <w:t xml:space="preserve"> was</w:t>
      </w:r>
      <w:r w:rsidRPr="00C24ACB">
        <w:rPr>
          <w:rFonts w:ascii="Book Antiqua" w:eastAsia="Book Antiqua" w:hAnsi="Book Antiqua" w:cs="Book Antiqua"/>
          <w:color w:val="000000" w:themeColor="text1"/>
        </w:rPr>
        <w:t xml:space="preserve"> accurate. The primary outcomes were gait parameters, which were used to evaluate gait performance/walking ability. The second outcomes were clinical assessment scales, which were used to represent symptom improvement.</w:t>
      </w:r>
    </w:p>
    <w:p w14:paraId="54F5FAEE" w14:textId="472C9A51" w:rsidR="0029214A" w:rsidRPr="00C24ACB" w:rsidRDefault="0029214A" w:rsidP="00C24ACB">
      <w:pPr>
        <w:adjustRightInd w:val="0"/>
        <w:snapToGrid w:val="0"/>
        <w:spacing w:line="360" w:lineRule="auto"/>
        <w:ind w:firstLineChars="100" w:firstLine="240"/>
        <w:jc w:val="both"/>
        <w:rPr>
          <w:rFonts w:ascii="Book Antiqua" w:eastAsia="Book Antiqua" w:hAnsi="Book Antiqua" w:cs="Book Antiqua"/>
          <w:color w:val="000000" w:themeColor="text1"/>
        </w:rPr>
      </w:pPr>
      <w:r w:rsidRPr="00C24ACB">
        <w:rPr>
          <w:rFonts w:ascii="Book Antiqua" w:eastAsia="Book Antiqua" w:hAnsi="Book Antiqua" w:cs="Book Antiqua"/>
          <w:color w:val="000000" w:themeColor="text1"/>
        </w:rPr>
        <w:t>To calculate the statistical power, we set the standardized difference of the primary outcome (gait velocity) to be equal to 0.2, and the dropout rate to be equal to 20%</w:t>
      </w:r>
      <w:r w:rsidRPr="00C24ACB">
        <w:rPr>
          <w:rFonts w:ascii="Book Antiqua" w:eastAsia="Book Antiqua" w:hAnsi="Book Antiqua" w:cs="Book Antiqua"/>
          <w:color w:val="000000" w:themeColor="text1"/>
          <w:vertAlign w:val="superscript"/>
        </w:rPr>
        <w:t>[20]</w:t>
      </w:r>
      <w:r w:rsidRPr="00C24ACB">
        <w:rPr>
          <w:rFonts w:ascii="Book Antiqua" w:eastAsia="Book Antiqua" w:hAnsi="Book Antiqua" w:cs="Book Antiqua"/>
          <w:color w:val="000000" w:themeColor="text1"/>
        </w:rPr>
        <w:t>. The sample size for each group should be more than nine.</w:t>
      </w:r>
    </w:p>
    <w:p w14:paraId="6744590F" w14:textId="77777777" w:rsidR="001D108E" w:rsidRPr="00C24ACB" w:rsidRDefault="001D108E" w:rsidP="00C24ACB">
      <w:pPr>
        <w:adjustRightInd w:val="0"/>
        <w:snapToGrid w:val="0"/>
        <w:spacing w:line="360" w:lineRule="auto"/>
        <w:jc w:val="both"/>
        <w:rPr>
          <w:rFonts w:ascii="Book Antiqua" w:hAnsi="Book Antiqua"/>
          <w:color w:val="000000" w:themeColor="text1"/>
        </w:rPr>
      </w:pPr>
    </w:p>
    <w:p w14:paraId="7BA86F19" w14:textId="77777777" w:rsidR="0029214A" w:rsidRPr="00C24ACB" w:rsidRDefault="0029214A" w:rsidP="00C24ACB">
      <w:pPr>
        <w:adjustRightInd w:val="0"/>
        <w:snapToGrid w:val="0"/>
        <w:spacing w:line="360" w:lineRule="auto"/>
        <w:jc w:val="both"/>
        <w:rPr>
          <w:rFonts w:ascii="Book Antiqua" w:hAnsi="Book Antiqua"/>
          <w:b/>
          <w:bCs/>
          <w:color w:val="000000" w:themeColor="text1"/>
        </w:rPr>
      </w:pPr>
      <w:r w:rsidRPr="00C24ACB">
        <w:rPr>
          <w:rFonts w:ascii="Book Antiqua" w:eastAsia="Book Antiqua" w:hAnsi="Book Antiqua" w:cs="Book Antiqua"/>
          <w:b/>
          <w:bCs/>
          <w:i/>
          <w:color w:val="000000" w:themeColor="text1"/>
        </w:rPr>
        <w:t>Statistical analysis</w:t>
      </w:r>
    </w:p>
    <w:p w14:paraId="07BB0ED7" w14:textId="0A64193D" w:rsidR="0029214A" w:rsidRPr="00C24ACB" w:rsidRDefault="0029214A"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color w:val="000000" w:themeColor="text1"/>
        </w:rPr>
        <w:t>All statistical analyses were conducted using IBM SPSS 25.0 software. Parametric data were presented as means</w:t>
      </w:r>
      <w:r w:rsidR="009E1B7F" w:rsidRPr="00C24ACB">
        <w:rPr>
          <w:rFonts w:ascii="Book Antiqua" w:eastAsia="Book Antiqua" w:hAnsi="Book Antiqua" w:cs="Book Antiqua"/>
          <w:color w:val="000000" w:themeColor="text1"/>
        </w:rPr>
        <w:t xml:space="preserve"> </w:t>
      </w:r>
      <w:r w:rsidR="009E1B7F" w:rsidRPr="00C24ACB">
        <w:rPr>
          <w:rFonts w:ascii="Book Antiqua" w:hAnsi="Book Antiqua" w:cs="Book Antiqua"/>
          <w:color w:val="000000" w:themeColor="text1"/>
          <w:lang w:eastAsia="zh-CN"/>
        </w:rPr>
        <w:t xml:space="preserve">± </w:t>
      </w:r>
      <w:r w:rsidR="009E1B7F" w:rsidRPr="00C24ACB">
        <w:rPr>
          <w:rFonts w:ascii="Book Antiqua" w:eastAsia="Book Antiqua" w:hAnsi="Book Antiqua" w:cs="Book Antiqua"/>
          <w:color w:val="000000" w:themeColor="text1"/>
        </w:rPr>
        <w:t>SD</w:t>
      </w:r>
      <w:r w:rsidRPr="00C24ACB">
        <w:rPr>
          <w:rFonts w:ascii="Book Antiqua" w:eastAsia="Book Antiqua" w:hAnsi="Book Antiqua" w:cs="Book Antiqua"/>
          <w:color w:val="000000" w:themeColor="text1"/>
        </w:rPr>
        <w:t xml:space="preserve"> if normally distributed or median if not. Counting and grade data were presented as ratios. Baseline characteristics and post-treatment outcome measures between groups were compared using independent </w:t>
      </w:r>
      <w:r w:rsidRPr="00C24ACB">
        <w:rPr>
          <w:rFonts w:ascii="Book Antiqua" w:eastAsia="Book Antiqua" w:hAnsi="Book Antiqua" w:cs="Book Antiqua"/>
          <w:i/>
          <w:iCs/>
          <w:color w:val="000000" w:themeColor="text1"/>
        </w:rPr>
        <w:t>t</w:t>
      </w:r>
      <w:r w:rsidRPr="00C24ACB">
        <w:rPr>
          <w:rFonts w:ascii="Book Antiqua" w:eastAsia="Book Antiqua" w:hAnsi="Book Antiqua" w:cs="Book Antiqua"/>
          <w:color w:val="000000" w:themeColor="text1"/>
        </w:rPr>
        <w:t>-tests. Pre- and post-</w:t>
      </w:r>
      <w:r w:rsidRPr="00C24ACB">
        <w:rPr>
          <w:rFonts w:ascii="Book Antiqua" w:eastAsia="Book Antiqua" w:hAnsi="Book Antiqua" w:cs="Book Antiqua"/>
          <w:color w:val="000000" w:themeColor="text1"/>
        </w:rPr>
        <w:lastRenderedPageBreak/>
        <w:t>treatment outcome measures within the group were compared using the paired-</w:t>
      </w:r>
      <w:r w:rsidRPr="00C24ACB">
        <w:rPr>
          <w:rFonts w:ascii="Book Antiqua" w:eastAsia="Book Antiqua" w:hAnsi="Book Antiqua" w:cs="Book Antiqua"/>
          <w:i/>
          <w:iCs/>
          <w:color w:val="000000" w:themeColor="text1"/>
        </w:rPr>
        <w:t>t</w:t>
      </w:r>
      <w:r w:rsidRPr="00C24ACB">
        <w:rPr>
          <w:rFonts w:ascii="Book Antiqua" w:eastAsia="Book Antiqua" w:hAnsi="Book Antiqua" w:cs="Book Antiqua"/>
          <w:color w:val="000000" w:themeColor="text1"/>
        </w:rPr>
        <w:t xml:space="preserve">-test. Measurement data that do not conform to the normal distribution and the uniformity of variance were compared using the nonparametric rank-sum Mann-Whitney </w:t>
      </w:r>
      <w:r w:rsidRPr="00C24ACB">
        <w:rPr>
          <w:rFonts w:ascii="Book Antiqua" w:eastAsia="Book Antiqua" w:hAnsi="Book Antiqua" w:cs="Book Antiqua"/>
          <w:i/>
          <w:iCs/>
          <w:color w:val="000000" w:themeColor="text1"/>
        </w:rPr>
        <w:t>U</w:t>
      </w:r>
      <w:r w:rsidRPr="00C24ACB">
        <w:rPr>
          <w:rFonts w:ascii="Book Antiqua" w:eastAsia="Book Antiqua" w:hAnsi="Book Antiqua" w:cs="Book Antiqua"/>
          <w:color w:val="000000" w:themeColor="text1"/>
        </w:rPr>
        <w:t xml:space="preserve"> test. The test level was statistically significant at </w:t>
      </w:r>
      <w:r w:rsidRPr="00C24ACB">
        <w:rPr>
          <w:rFonts w:ascii="Book Antiqua" w:eastAsia="Book Antiqua" w:hAnsi="Book Antiqua" w:cs="Book Antiqua"/>
          <w:i/>
          <w:iCs/>
          <w:color w:val="000000" w:themeColor="text1"/>
        </w:rPr>
        <w:t>P</w:t>
      </w:r>
      <w:r w:rsidR="000E5032" w:rsidRPr="00C24ACB">
        <w:rPr>
          <w:rFonts w:ascii="Book Antiqua" w:eastAsia="Book Antiqua" w:hAnsi="Book Antiqua" w:cs="Book Antiqua"/>
          <w:i/>
          <w:iCs/>
          <w:color w:val="000000" w:themeColor="text1"/>
        </w:rPr>
        <w:t xml:space="preserve"> </w:t>
      </w:r>
      <w:r w:rsidRPr="00C24ACB">
        <w:rPr>
          <w:rFonts w:ascii="Book Antiqua" w:eastAsia="Book Antiqua" w:hAnsi="Book Antiqua" w:cs="Book Antiqua"/>
          <w:color w:val="000000" w:themeColor="text1"/>
        </w:rPr>
        <w:t>&lt;</w:t>
      </w:r>
      <w:r w:rsidR="000E5032"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0.05.</w:t>
      </w:r>
    </w:p>
    <w:p w14:paraId="48C5AEA4" w14:textId="77777777" w:rsidR="0029214A" w:rsidRPr="00C24ACB" w:rsidRDefault="0029214A" w:rsidP="00C24ACB">
      <w:pPr>
        <w:adjustRightInd w:val="0"/>
        <w:snapToGrid w:val="0"/>
        <w:spacing w:line="360" w:lineRule="auto"/>
        <w:jc w:val="both"/>
        <w:rPr>
          <w:rFonts w:ascii="Book Antiqua" w:eastAsia="Book Antiqua" w:hAnsi="Book Antiqua" w:cs="Book Antiqua"/>
          <w:color w:val="000000" w:themeColor="text1"/>
        </w:rPr>
      </w:pPr>
    </w:p>
    <w:p w14:paraId="39126719"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caps/>
          <w:color w:val="000000" w:themeColor="text1"/>
          <w:u w:val="single"/>
        </w:rPr>
        <w:t>RESULTS</w:t>
      </w:r>
    </w:p>
    <w:p w14:paraId="3DEE9213" w14:textId="511932A8" w:rsidR="00142F91"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color w:val="000000" w:themeColor="text1"/>
        </w:rPr>
        <w:t xml:space="preserve">A total of twenty patients, of whom ten were allocated into the LBPP group and ten were allocated into the </w:t>
      </w:r>
      <w:r w:rsidR="00E177A7" w:rsidRPr="00C24ACB">
        <w:rPr>
          <w:rFonts w:ascii="Book Antiqua" w:eastAsia="Book Antiqua" w:hAnsi="Book Antiqua" w:cs="Book Antiqua"/>
          <w:color w:val="000000" w:themeColor="text1"/>
        </w:rPr>
        <w:t xml:space="preserve">control </w:t>
      </w:r>
      <w:r w:rsidRPr="00C24ACB">
        <w:rPr>
          <w:rFonts w:ascii="Book Antiqua" w:eastAsia="Book Antiqua" w:hAnsi="Book Antiqua" w:cs="Book Antiqua"/>
          <w:color w:val="000000" w:themeColor="text1"/>
        </w:rPr>
        <w:t>group, were screened for this study. Two patients in the LBPP group were discharged early for family reasons and nobody was dropped out because of intoleran</w:t>
      </w:r>
      <w:r w:rsidR="00D31C24">
        <w:rPr>
          <w:rFonts w:ascii="Book Antiqua" w:eastAsia="Book Antiqua" w:hAnsi="Book Antiqua" w:cs="Book Antiqua"/>
          <w:color w:val="000000" w:themeColor="text1"/>
        </w:rPr>
        <w:t>ce</w:t>
      </w:r>
      <w:r w:rsidRPr="00C24ACB">
        <w:rPr>
          <w:rFonts w:ascii="Book Antiqua" w:eastAsia="Book Antiqua" w:hAnsi="Book Antiqua" w:cs="Book Antiqua"/>
          <w:color w:val="000000" w:themeColor="text1"/>
        </w:rPr>
        <w:t xml:space="preserve"> for the whole process (Figure 2). The basic characteristics of the patients in each group are displayed in Table 1. The mean age of each group was 59.63 ± 8.40</w:t>
      </w:r>
      <w:r w:rsidR="00781244">
        <w:rPr>
          <w:rFonts w:ascii="Book Antiqua" w:eastAsia="Book Antiqua" w:hAnsi="Book Antiqua" w:cs="Book Antiqua"/>
          <w:color w:val="000000" w:themeColor="text1"/>
        </w:rPr>
        <w:t>-</w:t>
      </w:r>
      <w:r w:rsidRPr="00C24ACB">
        <w:rPr>
          <w:rFonts w:ascii="Book Antiqua" w:eastAsia="Book Antiqua" w:hAnsi="Book Antiqua" w:cs="Book Antiqua"/>
          <w:color w:val="000000" w:themeColor="text1"/>
        </w:rPr>
        <w:t>years</w:t>
      </w:r>
      <w:r w:rsidR="00781244">
        <w:rPr>
          <w:rFonts w:ascii="Book Antiqua" w:eastAsia="Book Antiqua" w:hAnsi="Book Antiqua" w:cs="Book Antiqua"/>
          <w:color w:val="000000" w:themeColor="text1"/>
        </w:rPr>
        <w:t>-</w:t>
      </w:r>
      <w:r w:rsidRPr="00C24ACB">
        <w:rPr>
          <w:rFonts w:ascii="Book Antiqua" w:eastAsia="Book Antiqua" w:hAnsi="Book Antiqua" w:cs="Book Antiqua"/>
          <w:color w:val="000000" w:themeColor="text1"/>
        </w:rPr>
        <w:t xml:space="preserve">old in the LBPP group </w:t>
      </w:r>
      <w:r w:rsidRPr="00C24ACB">
        <w:rPr>
          <w:rFonts w:ascii="Book Antiqua" w:eastAsia="Book Antiqua" w:hAnsi="Book Antiqua" w:cs="Book Antiqua"/>
          <w:i/>
          <w:iCs/>
          <w:color w:val="000000" w:themeColor="text1"/>
        </w:rPr>
        <w:t>vs</w:t>
      </w:r>
      <w:r w:rsidRPr="00C24ACB">
        <w:rPr>
          <w:rFonts w:ascii="Book Antiqua" w:eastAsia="Book Antiqua" w:hAnsi="Book Antiqua" w:cs="Book Antiqua"/>
          <w:color w:val="000000" w:themeColor="text1"/>
        </w:rPr>
        <w:t xml:space="preserve"> 58.30 ± 8.54</w:t>
      </w:r>
      <w:r w:rsidR="00781244">
        <w:rPr>
          <w:rFonts w:ascii="Book Antiqua" w:eastAsia="Book Antiqua" w:hAnsi="Book Antiqua" w:cs="Book Antiqua"/>
          <w:color w:val="000000" w:themeColor="text1"/>
        </w:rPr>
        <w:t>-</w:t>
      </w:r>
      <w:r w:rsidRPr="00C24ACB">
        <w:rPr>
          <w:rFonts w:ascii="Book Antiqua" w:eastAsia="Book Antiqua" w:hAnsi="Book Antiqua" w:cs="Book Antiqua"/>
          <w:color w:val="000000" w:themeColor="text1"/>
        </w:rPr>
        <w:t>years</w:t>
      </w:r>
      <w:r w:rsidR="00781244">
        <w:rPr>
          <w:rFonts w:ascii="Book Antiqua" w:eastAsia="Book Antiqua" w:hAnsi="Book Antiqua" w:cs="Book Antiqua"/>
          <w:color w:val="000000" w:themeColor="text1"/>
        </w:rPr>
        <w:t>-</w:t>
      </w:r>
      <w:r w:rsidRPr="00C24ACB">
        <w:rPr>
          <w:rFonts w:ascii="Book Antiqua" w:eastAsia="Book Antiqua" w:hAnsi="Book Antiqua" w:cs="Book Antiqua"/>
          <w:color w:val="000000" w:themeColor="text1"/>
        </w:rPr>
        <w:t xml:space="preserve">old in the control group. The body mass index (BMI) was 23.24 ± 0.85 in the LBPP group </w:t>
      </w:r>
      <w:r w:rsidRPr="00C24ACB">
        <w:rPr>
          <w:rFonts w:ascii="Book Antiqua" w:eastAsia="Book Antiqua" w:hAnsi="Book Antiqua" w:cs="Book Antiqua"/>
          <w:i/>
          <w:iCs/>
          <w:color w:val="000000" w:themeColor="text1"/>
        </w:rPr>
        <w:t>vs</w:t>
      </w:r>
      <w:r w:rsidRPr="00C24ACB">
        <w:rPr>
          <w:rFonts w:ascii="Book Antiqua" w:eastAsia="Book Antiqua" w:hAnsi="Book Antiqua" w:cs="Book Antiqua"/>
          <w:color w:val="000000" w:themeColor="text1"/>
        </w:rPr>
        <w:t xml:space="preserve"> 23.02 ± 1.37 in the control group. The baseline </w:t>
      </w:r>
      <w:proofErr w:type="spellStart"/>
      <w:r w:rsidRPr="00C24ACB">
        <w:rPr>
          <w:rFonts w:ascii="Book Antiqua" w:eastAsia="Book Antiqua" w:hAnsi="Book Antiqua" w:cs="Book Antiqua"/>
          <w:color w:val="000000" w:themeColor="text1"/>
        </w:rPr>
        <w:t>Kellgren</w:t>
      </w:r>
      <w:proofErr w:type="spellEnd"/>
      <w:r w:rsidRPr="00C24ACB">
        <w:rPr>
          <w:rFonts w:ascii="Book Antiqua" w:eastAsia="Book Antiqua" w:hAnsi="Book Antiqua" w:cs="Book Antiqua"/>
          <w:color w:val="000000" w:themeColor="text1"/>
        </w:rPr>
        <w:t xml:space="preserve">-Lawrence grade was 2.25 ± 0.45 in the LBPP group </w:t>
      </w:r>
      <w:r w:rsidRPr="00C24ACB">
        <w:rPr>
          <w:rFonts w:ascii="Book Antiqua" w:eastAsia="Book Antiqua" w:hAnsi="Book Antiqua" w:cs="Book Antiqua"/>
          <w:i/>
          <w:iCs/>
          <w:color w:val="000000" w:themeColor="text1"/>
        </w:rPr>
        <w:t>vs</w:t>
      </w:r>
      <w:r w:rsidRPr="00C24ACB">
        <w:rPr>
          <w:rFonts w:ascii="Book Antiqua" w:eastAsia="Book Antiqua" w:hAnsi="Book Antiqua" w:cs="Book Antiqua"/>
          <w:color w:val="000000" w:themeColor="text1"/>
        </w:rPr>
        <w:t xml:space="preserve"> 2.30 ± 0.48 in the control group. No significant differences in age, BMI, gender ratio, and </w:t>
      </w:r>
      <w:proofErr w:type="spellStart"/>
      <w:r w:rsidRPr="00C24ACB">
        <w:rPr>
          <w:rFonts w:ascii="Book Antiqua" w:eastAsia="Book Antiqua" w:hAnsi="Book Antiqua" w:cs="Book Antiqua"/>
          <w:color w:val="000000" w:themeColor="text1"/>
        </w:rPr>
        <w:t>Kellgren</w:t>
      </w:r>
      <w:proofErr w:type="spellEnd"/>
      <w:r w:rsidRPr="00C24ACB">
        <w:rPr>
          <w:rFonts w:ascii="Book Antiqua" w:eastAsia="Book Antiqua" w:hAnsi="Book Antiqua" w:cs="Book Antiqua"/>
          <w:color w:val="000000" w:themeColor="text1"/>
        </w:rPr>
        <w:t>-Lawrence grade at baseline between the two groups were noted.</w:t>
      </w:r>
    </w:p>
    <w:p w14:paraId="266A7938" w14:textId="4B25F4CB" w:rsidR="00A77B3E" w:rsidRPr="00C24ACB" w:rsidRDefault="00C85361" w:rsidP="00C24ACB">
      <w:pPr>
        <w:adjustRightInd w:val="0"/>
        <w:snapToGrid w:val="0"/>
        <w:spacing w:line="360" w:lineRule="auto"/>
        <w:ind w:firstLineChars="100" w:firstLine="240"/>
        <w:jc w:val="both"/>
        <w:rPr>
          <w:rFonts w:ascii="Book Antiqua" w:hAnsi="Book Antiqua"/>
          <w:color w:val="000000" w:themeColor="text1"/>
        </w:rPr>
      </w:pPr>
      <w:r w:rsidRPr="00C24ACB">
        <w:rPr>
          <w:rFonts w:ascii="Book Antiqua" w:eastAsia="Book Antiqua" w:hAnsi="Book Antiqua" w:cs="Book Antiqua"/>
          <w:color w:val="000000" w:themeColor="text1"/>
        </w:rPr>
        <w:t xml:space="preserve">The comparison results of clinical assessments are shown within-group (pre-treatment </w:t>
      </w:r>
      <w:r w:rsidRPr="00C24ACB">
        <w:rPr>
          <w:rFonts w:ascii="Book Antiqua" w:eastAsia="Book Antiqua" w:hAnsi="Book Antiqua" w:cs="Book Antiqua"/>
          <w:i/>
          <w:iCs/>
          <w:color w:val="000000" w:themeColor="text1"/>
        </w:rPr>
        <w:t>vs</w:t>
      </w:r>
      <w:r w:rsidRPr="00C24ACB">
        <w:rPr>
          <w:rFonts w:ascii="Book Antiqua" w:eastAsia="Book Antiqua" w:hAnsi="Book Antiqua" w:cs="Book Antiqua"/>
          <w:color w:val="000000" w:themeColor="text1"/>
        </w:rPr>
        <w:t xml:space="preserve"> post-treatment) or between two groups (LBPP group </w:t>
      </w:r>
      <w:r w:rsidRPr="00C24ACB">
        <w:rPr>
          <w:rFonts w:ascii="Book Antiqua" w:eastAsia="Book Antiqua" w:hAnsi="Book Antiqua" w:cs="Book Antiqua"/>
          <w:i/>
          <w:iCs/>
          <w:color w:val="000000" w:themeColor="text1"/>
        </w:rPr>
        <w:t>vs</w:t>
      </w:r>
      <w:r w:rsidRPr="00C24ACB">
        <w:rPr>
          <w:rFonts w:ascii="Book Antiqua" w:eastAsia="Book Antiqua" w:hAnsi="Book Antiqua" w:cs="Book Antiqua"/>
          <w:color w:val="000000" w:themeColor="text1"/>
        </w:rPr>
        <w:t xml:space="preserve"> </w:t>
      </w:r>
      <w:r w:rsidR="00E177A7" w:rsidRPr="00C24ACB">
        <w:rPr>
          <w:rFonts w:ascii="Book Antiqua" w:eastAsia="Book Antiqua" w:hAnsi="Book Antiqua" w:cs="Book Antiqua"/>
          <w:color w:val="000000" w:themeColor="text1"/>
        </w:rPr>
        <w:t xml:space="preserve">control </w:t>
      </w:r>
      <w:r w:rsidRPr="00C24ACB">
        <w:rPr>
          <w:rFonts w:ascii="Book Antiqua" w:eastAsia="Book Antiqua" w:hAnsi="Book Antiqua" w:cs="Book Antiqua"/>
          <w:color w:val="000000" w:themeColor="text1"/>
        </w:rPr>
        <w:t>group) in Table 2 and Figure 3. No significant differences in WOMAC, VAS, Knee AROM flex-extension, or ADL at baseline (pre-treatment timepoint) between the two groups were noted. For comparisons within-group between pre- and post-treatment, WOMAC scores of patients in both groups were found to decrease significantly in the post-treatment timepoint (LBPP group: 70.25</w:t>
      </w:r>
      <w:r w:rsidR="0050756C"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0756C"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13.93 </w:t>
      </w:r>
      <w:r w:rsidRPr="00C24ACB">
        <w:rPr>
          <w:rFonts w:ascii="Book Antiqua" w:eastAsia="Book Antiqua" w:hAnsi="Book Antiqua" w:cs="Book Antiqua"/>
          <w:i/>
          <w:iCs/>
          <w:color w:val="000000" w:themeColor="text1"/>
        </w:rPr>
        <w:t>vs</w:t>
      </w:r>
      <w:r w:rsidRPr="00C24ACB">
        <w:rPr>
          <w:rFonts w:ascii="Book Antiqua" w:eastAsia="Book Antiqua" w:hAnsi="Book Antiqua" w:cs="Book Antiqua"/>
          <w:color w:val="000000" w:themeColor="text1"/>
        </w:rPr>
        <w:t xml:space="preserve"> 40.50</w:t>
      </w:r>
      <w:r w:rsidR="0050756C"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0756C"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11.86, </w:t>
      </w:r>
      <w:r w:rsidRPr="00C24ACB">
        <w:rPr>
          <w:rFonts w:ascii="Book Antiqua" w:eastAsia="Book Antiqua" w:hAnsi="Book Antiqua" w:cs="Book Antiqua"/>
          <w:i/>
          <w:iCs/>
          <w:color w:val="000000" w:themeColor="text1"/>
        </w:rPr>
        <w:t>P</w:t>
      </w:r>
      <w:r w:rsidRPr="00C24ACB">
        <w:rPr>
          <w:rFonts w:ascii="Book Antiqua" w:eastAsia="Book Antiqua" w:hAnsi="Book Antiqua" w:cs="Book Antiqua"/>
          <w:color w:val="000000" w:themeColor="text1"/>
        </w:rPr>
        <w:t xml:space="preserve"> &lt; 0.001; </w:t>
      </w:r>
      <w:r w:rsidR="00E177A7" w:rsidRPr="00C24ACB">
        <w:rPr>
          <w:rFonts w:ascii="Book Antiqua" w:eastAsia="Book Antiqua" w:hAnsi="Book Antiqua" w:cs="Book Antiqua"/>
          <w:color w:val="000000" w:themeColor="text1"/>
        </w:rPr>
        <w:t xml:space="preserve">control </w:t>
      </w:r>
      <w:r w:rsidRPr="00C24ACB">
        <w:rPr>
          <w:rFonts w:ascii="Book Antiqua" w:eastAsia="Book Antiqua" w:hAnsi="Book Antiqua" w:cs="Book Antiqua"/>
          <w:color w:val="000000" w:themeColor="text1"/>
        </w:rPr>
        <w:t>group: 69.20</w:t>
      </w:r>
      <w:r w:rsidR="0050756C"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0756C"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8.88 </w:t>
      </w:r>
      <w:r w:rsidRPr="00C24ACB">
        <w:rPr>
          <w:rFonts w:ascii="Book Antiqua" w:eastAsia="Book Antiqua" w:hAnsi="Book Antiqua" w:cs="Book Antiqua"/>
          <w:i/>
          <w:iCs/>
          <w:color w:val="000000" w:themeColor="text1"/>
        </w:rPr>
        <w:t>vs</w:t>
      </w:r>
      <w:r w:rsidRPr="00C24ACB">
        <w:rPr>
          <w:rFonts w:ascii="Book Antiqua" w:eastAsia="Book Antiqua" w:hAnsi="Book Antiqua" w:cs="Book Antiqua"/>
          <w:color w:val="000000" w:themeColor="text1"/>
        </w:rPr>
        <w:t xml:space="preserve"> 48.10</w:t>
      </w:r>
      <w:r w:rsidR="0050756C"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0756C"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8.67, </w:t>
      </w:r>
      <w:r w:rsidRPr="00C24ACB">
        <w:rPr>
          <w:rFonts w:ascii="Book Antiqua" w:eastAsia="Book Antiqua" w:hAnsi="Book Antiqua" w:cs="Book Antiqua"/>
          <w:i/>
          <w:iCs/>
          <w:color w:val="000000" w:themeColor="text1"/>
        </w:rPr>
        <w:t>P</w:t>
      </w:r>
      <w:r w:rsidRPr="00C24ACB">
        <w:rPr>
          <w:rFonts w:ascii="Book Antiqua" w:eastAsia="Book Antiqua" w:hAnsi="Book Antiqua" w:cs="Book Antiqua"/>
          <w:color w:val="000000" w:themeColor="text1"/>
        </w:rPr>
        <w:t> &lt; 0.001), VAS scores of the patients in both groups were found to have decreased significantly in the post-treatment point (LBPP group: 3.88</w:t>
      </w:r>
      <w:r w:rsidR="0050756C"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0756C"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0.99 </w:t>
      </w:r>
      <w:r w:rsidRPr="00C24ACB">
        <w:rPr>
          <w:rFonts w:ascii="Book Antiqua" w:eastAsia="Book Antiqua" w:hAnsi="Book Antiqua" w:cs="Book Antiqua"/>
          <w:i/>
          <w:iCs/>
          <w:color w:val="000000" w:themeColor="text1"/>
        </w:rPr>
        <w:t>vs</w:t>
      </w:r>
      <w:r w:rsidRPr="00C24ACB">
        <w:rPr>
          <w:rFonts w:ascii="Book Antiqua" w:eastAsia="Book Antiqua" w:hAnsi="Book Antiqua" w:cs="Book Antiqua"/>
          <w:color w:val="000000" w:themeColor="text1"/>
        </w:rPr>
        <w:t xml:space="preserve"> 1.63</w:t>
      </w:r>
      <w:r w:rsidR="0050756C"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0756C"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0.52, </w:t>
      </w:r>
      <w:r w:rsidRPr="00C24ACB">
        <w:rPr>
          <w:rFonts w:ascii="Book Antiqua" w:eastAsia="Book Antiqua" w:hAnsi="Book Antiqua" w:cs="Book Antiqua"/>
          <w:i/>
          <w:iCs/>
          <w:color w:val="000000" w:themeColor="text1"/>
        </w:rPr>
        <w:t>P</w:t>
      </w:r>
      <w:r w:rsidRPr="00C24ACB">
        <w:rPr>
          <w:rFonts w:ascii="Book Antiqua" w:eastAsia="Book Antiqua" w:hAnsi="Book Antiqua" w:cs="Book Antiqua"/>
          <w:color w:val="000000" w:themeColor="text1"/>
        </w:rPr>
        <w:t xml:space="preserve"> &lt; 0.001; </w:t>
      </w:r>
      <w:r w:rsidR="00E177A7" w:rsidRPr="00C24ACB">
        <w:rPr>
          <w:rFonts w:ascii="Book Antiqua" w:eastAsia="Book Antiqua" w:hAnsi="Book Antiqua" w:cs="Book Antiqua"/>
          <w:color w:val="000000" w:themeColor="text1"/>
        </w:rPr>
        <w:t xml:space="preserve">control </w:t>
      </w:r>
      <w:r w:rsidRPr="00C24ACB">
        <w:rPr>
          <w:rFonts w:ascii="Book Antiqua" w:eastAsia="Book Antiqua" w:hAnsi="Book Antiqua" w:cs="Book Antiqua"/>
          <w:color w:val="000000" w:themeColor="text1"/>
        </w:rPr>
        <w:t>group: 3.80</w:t>
      </w:r>
      <w:r w:rsidR="0050756C"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0756C"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0.79 </w:t>
      </w:r>
      <w:r w:rsidRPr="00C24ACB">
        <w:rPr>
          <w:rFonts w:ascii="Book Antiqua" w:eastAsia="Book Antiqua" w:hAnsi="Book Antiqua" w:cs="Book Antiqua"/>
          <w:i/>
          <w:iCs/>
          <w:color w:val="000000" w:themeColor="text1"/>
        </w:rPr>
        <w:t>vs</w:t>
      </w:r>
      <w:r w:rsidRPr="00C24ACB">
        <w:rPr>
          <w:rFonts w:ascii="Book Antiqua" w:eastAsia="Book Antiqua" w:hAnsi="Book Antiqua" w:cs="Book Antiqua"/>
          <w:color w:val="000000" w:themeColor="text1"/>
        </w:rPr>
        <w:t xml:space="preserve"> 2.60</w:t>
      </w:r>
      <w:r w:rsidR="0050756C"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0756C"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0.70, </w:t>
      </w:r>
      <w:r w:rsidRPr="00C24ACB">
        <w:rPr>
          <w:rFonts w:ascii="Book Antiqua" w:eastAsia="Book Antiqua" w:hAnsi="Book Antiqua" w:cs="Book Antiqua"/>
          <w:i/>
          <w:iCs/>
          <w:color w:val="000000" w:themeColor="text1"/>
        </w:rPr>
        <w:t>P</w:t>
      </w:r>
      <w:r w:rsidRPr="00C24ACB">
        <w:rPr>
          <w:rFonts w:ascii="Book Antiqua" w:eastAsia="Book Antiqua" w:hAnsi="Book Antiqua" w:cs="Book Antiqua"/>
          <w:color w:val="000000" w:themeColor="text1"/>
        </w:rPr>
        <w:t xml:space="preserve"> &lt; 0.001), and </w:t>
      </w:r>
      <w:r w:rsidR="000F61A1" w:rsidRPr="00C24ACB">
        <w:rPr>
          <w:rFonts w:ascii="Book Antiqua" w:eastAsia="Book Antiqua" w:hAnsi="Book Antiqua" w:cs="Book Antiqua"/>
          <w:color w:val="000000" w:themeColor="text1"/>
        </w:rPr>
        <w:t xml:space="preserve">knee </w:t>
      </w:r>
      <w:r w:rsidRPr="00C24ACB">
        <w:rPr>
          <w:rFonts w:ascii="Book Antiqua" w:eastAsia="Book Antiqua" w:hAnsi="Book Antiqua" w:cs="Book Antiqua"/>
          <w:color w:val="000000" w:themeColor="text1"/>
        </w:rPr>
        <w:t>AROM flex-extension of the patients in both groups were found to have increased significantly in the post-treatment point (LBPP group: 112.50</w:t>
      </w:r>
      <w:r w:rsidR="0050756C"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0756C"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10.13 </w:t>
      </w:r>
      <w:r w:rsidRPr="00C24ACB">
        <w:rPr>
          <w:rFonts w:ascii="Book Antiqua" w:eastAsia="Book Antiqua" w:hAnsi="Book Antiqua" w:cs="Book Antiqua"/>
          <w:i/>
          <w:iCs/>
          <w:color w:val="000000" w:themeColor="text1"/>
        </w:rPr>
        <w:t>vs</w:t>
      </w:r>
      <w:r w:rsidRPr="00C24ACB">
        <w:rPr>
          <w:rFonts w:ascii="Book Antiqua" w:eastAsia="Book Antiqua" w:hAnsi="Book Antiqua" w:cs="Book Antiqua"/>
          <w:color w:val="000000" w:themeColor="text1"/>
        </w:rPr>
        <w:t xml:space="preserve"> 119.88</w:t>
      </w:r>
      <w:r w:rsidR="0050756C"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0756C"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8.71, </w:t>
      </w:r>
      <w:r w:rsidRPr="00C24ACB">
        <w:rPr>
          <w:rFonts w:ascii="Book Antiqua" w:eastAsia="Book Antiqua" w:hAnsi="Book Antiqua" w:cs="Book Antiqua"/>
          <w:i/>
          <w:iCs/>
          <w:color w:val="000000" w:themeColor="text1"/>
        </w:rPr>
        <w:t>P</w:t>
      </w:r>
      <w:r w:rsidRPr="00C24ACB">
        <w:rPr>
          <w:rFonts w:ascii="Book Antiqua" w:eastAsia="Book Antiqua" w:hAnsi="Book Antiqua" w:cs="Book Antiqua"/>
          <w:color w:val="000000" w:themeColor="text1"/>
        </w:rPr>
        <w:t xml:space="preserve"> &lt; 0.001; </w:t>
      </w:r>
      <w:r w:rsidR="00E177A7" w:rsidRPr="00C24ACB">
        <w:rPr>
          <w:rFonts w:ascii="Book Antiqua" w:eastAsia="Book Antiqua" w:hAnsi="Book Antiqua" w:cs="Book Antiqua"/>
          <w:color w:val="000000" w:themeColor="text1"/>
        </w:rPr>
        <w:t xml:space="preserve">control </w:t>
      </w:r>
      <w:r w:rsidRPr="00C24ACB">
        <w:rPr>
          <w:rFonts w:ascii="Book Antiqua" w:eastAsia="Book Antiqua" w:hAnsi="Book Antiqua" w:cs="Book Antiqua"/>
          <w:color w:val="000000" w:themeColor="text1"/>
        </w:rPr>
        <w:t>group: 110.00</w:t>
      </w:r>
      <w:r w:rsidR="0050756C"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0756C"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7.69 </w:t>
      </w:r>
      <w:r w:rsidRPr="00C24ACB">
        <w:rPr>
          <w:rFonts w:ascii="Book Antiqua" w:eastAsia="Book Antiqua" w:hAnsi="Book Antiqua" w:cs="Book Antiqua"/>
          <w:i/>
          <w:iCs/>
          <w:color w:val="000000" w:themeColor="text1"/>
        </w:rPr>
        <w:t>vs</w:t>
      </w:r>
      <w:r w:rsidRPr="00C24ACB">
        <w:rPr>
          <w:rFonts w:ascii="Book Antiqua" w:eastAsia="Book Antiqua" w:hAnsi="Book Antiqua" w:cs="Book Antiqua"/>
          <w:color w:val="000000" w:themeColor="text1"/>
        </w:rPr>
        <w:t xml:space="preserve"> 115.70</w:t>
      </w:r>
      <w:r w:rsidR="0050756C"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0756C"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7.50, </w:t>
      </w:r>
      <w:r w:rsidRPr="00C24ACB">
        <w:rPr>
          <w:rFonts w:ascii="Book Antiqua" w:eastAsia="Book Antiqua" w:hAnsi="Book Antiqua" w:cs="Book Antiqua"/>
          <w:i/>
          <w:iCs/>
          <w:color w:val="000000" w:themeColor="text1"/>
        </w:rPr>
        <w:t>P</w:t>
      </w:r>
      <w:r w:rsidRPr="00C24ACB">
        <w:rPr>
          <w:rFonts w:ascii="Book Antiqua" w:eastAsia="Book Antiqua" w:hAnsi="Book Antiqua" w:cs="Book Antiqua"/>
          <w:color w:val="000000" w:themeColor="text1"/>
        </w:rPr>
        <w:t xml:space="preserve"> &lt; 0.001). For comparisons of post-treatment parameters among groups between the LBPP group and the </w:t>
      </w:r>
      <w:r w:rsidR="00E177A7" w:rsidRPr="00C24ACB">
        <w:rPr>
          <w:rFonts w:ascii="Book Antiqua" w:eastAsia="Book Antiqua" w:hAnsi="Book Antiqua" w:cs="Book Antiqua"/>
          <w:color w:val="000000" w:themeColor="text1"/>
        </w:rPr>
        <w:t xml:space="preserve">control </w:t>
      </w:r>
      <w:r w:rsidRPr="00C24ACB">
        <w:rPr>
          <w:rFonts w:ascii="Book Antiqua" w:eastAsia="Book Antiqua" w:hAnsi="Book Antiqua" w:cs="Book Antiqua"/>
          <w:color w:val="000000" w:themeColor="text1"/>
        </w:rPr>
        <w:t xml:space="preserve">group, VAS scores were significantly decreased </w:t>
      </w:r>
      <w:r w:rsidRPr="00C24ACB">
        <w:rPr>
          <w:rFonts w:ascii="Book Antiqua" w:eastAsia="Book Antiqua" w:hAnsi="Book Antiqua" w:cs="Book Antiqua"/>
          <w:color w:val="000000" w:themeColor="text1"/>
        </w:rPr>
        <w:lastRenderedPageBreak/>
        <w:t xml:space="preserve">more in the LBPP group than the </w:t>
      </w:r>
      <w:r w:rsidR="0050756C" w:rsidRPr="00C24ACB">
        <w:rPr>
          <w:rFonts w:ascii="Book Antiqua" w:eastAsia="Book Antiqua" w:hAnsi="Book Antiqua" w:cs="Book Antiqua"/>
          <w:color w:val="000000" w:themeColor="text1"/>
        </w:rPr>
        <w:t xml:space="preserve">control </w:t>
      </w:r>
      <w:r w:rsidRPr="00C24ACB">
        <w:rPr>
          <w:rFonts w:ascii="Book Antiqua" w:eastAsia="Book Antiqua" w:hAnsi="Book Antiqua" w:cs="Book Antiqua"/>
          <w:color w:val="000000" w:themeColor="text1"/>
        </w:rPr>
        <w:t>group (1.63</w:t>
      </w:r>
      <w:r w:rsidR="0050756C"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0756C"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0.52 in the LBPP group </w:t>
      </w:r>
      <w:r w:rsidR="0050756C" w:rsidRPr="00C24ACB">
        <w:rPr>
          <w:rFonts w:ascii="Book Antiqua" w:eastAsia="Book Antiqua" w:hAnsi="Book Antiqua" w:cs="Book Antiqua"/>
          <w:i/>
          <w:iCs/>
          <w:color w:val="000000" w:themeColor="text1"/>
        </w:rPr>
        <w:t>vs</w:t>
      </w:r>
      <w:r w:rsidRPr="00C24ACB">
        <w:rPr>
          <w:rFonts w:ascii="Book Antiqua" w:eastAsia="Book Antiqua" w:hAnsi="Book Antiqua" w:cs="Book Antiqua"/>
          <w:color w:val="000000" w:themeColor="text1"/>
        </w:rPr>
        <w:t xml:space="preserve"> 2.60</w:t>
      </w:r>
      <w:r w:rsidR="0050756C"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0756C"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0.70 in the control group, </w:t>
      </w:r>
      <w:r w:rsidRPr="00C24ACB">
        <w:rPr>
          <w:rFonts w:ascii="Book Antiqua" w:eastAsia="Book Antiqua" w:hAnsi="Book Antiqua" w:cs="Book Antiqua"/>
          <w:i/>
          <w:iCs/>
          <w:color w:val="000000" w:themeColor="text1"/>
        </w:rPr>
        <w:t xml:space="preserve">P </w:t>
      </w:r>
      <w:r w:rsidRPr="00C24ACB">
        <w:rPr>
          <w:rFonts w:ascii="Book Antiqua" w:eastAsia="Book Antiqua" w:hAnsi="Book Antiqua" w:cs="Book Antiqua"/>
          <w:color w:val="000000" w:themeColor="text1"/>
        </w:rPr>
        <w:t>&lt; 0.01).</w:t>
      </w:r>
    </w:p>
    <w:p w14:paraId="7FC09545" w14:textId="77777777" w:rsidR="00C85361" w:rsidRPr="00C24ACB" w:rsidRDefault="00C85361" w:rsidP="00C24ACB">
      <w:pPr>
        <w:adjustRightInd w:val="0"/>
        <w:snapToGrid w:val="0"/>
        <w:spacing w:line="360" w:lineRule="auto"/>
        <w:ind w:firstLine="240"/>
        <w:jc w:val="both"/>
        <w:rPr>
          <w:rFonts w:ascii="Book Antiqua" w:hAnsi="Book Antiqua"/>
          <w:color w:val="000000" w:themeColor="text1"/>
        </w:rPr>
      </w:pPr>
      <w:r w:rsidRPr="00C24ACB">
        <w:rPr>
          <w:rFonts w:ascii="Book Antiqua" w:eastAsia="Book Antiqua" w:hAnsi="Book Antiqua" w:cs="Book Antiqua"/>
          <w:color w:val="000000" w:themeColor="text1"/>
        </w:rPr>
        <w:t xml:space="preserve">The comparison results of gait spatial-temporal parameters are shown within-group (pre- </w:t>
      </w:r>
      <w:r w:rsidRPr="00C24ACB">
        <w:rPr>
          <w:rFonts w:ascii="Book Antiqua" w:eastAsia="Book Antiqua" w:hAnsi="Book Antiqua" w:cs="Book Antiqua"/>
          <w:i/>
          <w:iCs/>
          <w:color w:val="000000" w:themeColor="text1"/>
        </w:rPr>
        <w:t>vs</w:t>
      </w:r>
      <w:r w:rsidRPr="00C24ACB">
        <w:rPr>
          <w:rFonts w:ascii="Book Antiqua" w:eastAsia="Book Antiqua" w:hAnsi="Book Antiqua" w:cs="Book Antiqua"/>
          <w:color w:val="000000" w:themeColor="text1"/>
        </w:rPr>
        <w:t xml:space="preserve"> post-treatment) or between two groups (LBPP </w:t>
      </w:r>
      <w:r w:rsidRPr="00C24ACB">
        <w:rPr>
          <w:rFonts w:ascii="Book Antiqua" w:eastAsia="Book Antiqua" w:hAnsi="Book Antiqua" w:cs="Book Antiqua"/>
          <w:i/>
          <w:iCs/>
          <w:color w:val="000000" w:themeColor="text1"/>
        </w:rPr>
        <w:t>vs</w:t>
      </w:r>
      <w:r w:rsidRPr="00C24ACB">
        <w:rPr>
          <w:rFonts w:ascii="Book Antiqua" w:eastAsia="Book Antiqua" w:hAnsi="Book Antiqua" w:cs="Book Antiqua"/>
          <w:color w:val="000000" w:themeColor="text1"/>
        </w:rPr>
        <w:t xml:space="preserve"> </w:t>
      </w:r>
      <w:r w:rsidR="00E177A7" w:rsidRPr="00C24ACB">
        <w:rPr>
          <w:rFonts w:ascii="Book Antiqua" w:eastAsia="Book Antiqua" w:hAnsi="Book Antiqua" w:cs="Book Antiqua"/>
          <w:color w:val="000000" w:themeColor="text1"/>
        </w:rPr>
        <w:t xml:space="preserve">control </w:t>
      </w:r>
      <w:r w:rsidRPr="00C24ACB">
        <w:rPr>
          <w:rFonts w:ascii="Book Antiqua" w:eastAsia="Book Antiqua" w:hAnsi="Book Antiqua" w:cs="Book Antiqua"/>
          <w:color w:val="000000" w:themeColor="text1"/>
        </w:rPr>
        <w:t>group) in Table 3 and Figure 4. No significant differences in stance phase, swing phase, mean velocity, cadence, stride length, step width, and knee flex-extension during walking at baseline (pre-treatment timepoint) between the two groups were noted. For comparisons within group between pre- and post-treatment, stance phase (%) in LBPP group was found increased significantly at the post-treatment timepoint (55.11</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3.13 </w:t>
      </w:r>
      <w:r w:rsidRPr="00C24ACB">
        <w:rPr>
          <w:rFonts w:ascii="Book Antiqua" w:eastAsia="Book Antiqua" w:hAnsi="Book Antiqua" w:cs="Book Antiqua"/>
          <w:i/>
          <w:iCs/>
          <w:color w:val="000000" w:themeColor="text1"/>
        </w:rPr>
        <w:t>vs</w:t>
      </w:r>
      <w:r w:rsidRPr="00C24ACB">
        <w:rPr>
          <w:rFonts w:ascii="Book Antiqua" w:eastAsia="Book Antiqua" w:hAnsi="Book Antiqua" w:cs="Book Antiqua"/>
          <w:color w:val="000000" w:themeColor="text1"/>
        </w:rPr>
        <w:t xml:space="preserve"> 57.31</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2.39, </w:t>
      </w:r>
      <w:r w:rsidRPr="00C24ACB">
        <w:rPr>
          <w:rFonts w:ascii="Book Antiqua" w:eastAsia="Book Antiqua" w:hAnsi="Book Antiqua" w:cs="Book Antiqua"/>
          <w:i/>
          <w:iCs/>
          <w:color w:val="000000" w:themeColor="text1"/>
        </w:rPr>
        <w:t>P</w:t>
      </w:r>
      <w:r w:rsidRPr="00C24ACB">
        <w:rPr>
          <w:rFonts w:ascii="Book Antiqua" w:eastAsia="Book Antiqua" w:hAnsi="Book Antiqua" w:cs="Book Antiqua"/>
          <w:color w:val="000000" w:themeColor="text1"/>
        </w:rPr>
        <w:t> &lt; 0.001), swing phase (%) in both groups were found decreased significantly at the post-treatment timepoint (LBPP group: 44.89</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3.13 </w:t>
      </w:r>
      <w:r w:rsidRPr="00C24ACB">
        <w:rPr>
          <w:rFonts w:ascii="Book Antiqua" w:eastAsia="Book Antiqua" w:hAnsi="Book Antiqua" w:cs="Book Antiqua"/>
          <w:i/>
          <w:iCs/>
          <w:color w:val="000000" w:themeColor="text1"/>
        </w:rPr>
        <w:t>vs</w:t>
      </w:r>
      <w:r w:rsidRPr="00C24ACB">
        <w:rPr>
          <w:rFonts w:ascii="Book Antiqua" w:eastAsia="Book Antiqua" w:hAnsi="Book Antiqua" w:cs="Book Antiqua"/>
          <w:color w:val="000000" w:themeColor="text1"/>
        </w:rPr>
        <w:t xml:space="preserve"> 42.67</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2.39, </w:t>
      </w:r>
      <w:r w:rsidRPr="00C24ACB">
        <w:rPr>
          <w:rFonts w:ascii="Book Antiqua" w:eastAsia="Book Antiqua" w:hAnsi="Book Antiqua" w:cs="Book Antiqua"/>
          <w:i/>
          <w:iCs/>
          <w:color w:val="000000" w:themeColor="text1"/>
        </w:rPr>
        <w:t>P</w:t>
      </w:r>
      <w:r w:rsidRPr="00C24ACB">
        <w:rPr>
          <w:rFonts w:ascii="Book Antiqua" w:eastAsia="Book Antiqua" w:hAnsi="Book Antiqua" w:cs="Book Antiqua"/>
          <w:color w:val="000000" w:themeColor="text1"/>
        </w:rPr>
        <w:t xml:space="preserve"> &lt; 0.001; </w:t>
      </w:r>
      <w:r w:rsidR="00E177A7" w:rsidRPr="00C24ACB">
        <w:rPr>
          <w:rFonts w:ascii="Book Antiqua" w:eastAsia="Book Antiqua" w:hAnsi="Book Antiqua" w:cs="Book Antiqua"/>
          <w:color w:val="000000" w:themeColor="text1"/>
        </w:rPr>
        <w:t xml:space="preserve">control </w:t>
      </w:r>
      <w:r w:rsidRPr="00C24ACB">
        <w:rPr>
          <w:rFonts w:ascii="Book Antiqua" w:eastAsia="Book Antiqua" w:hAnsi="Book Antiqua" w:cs="Book Antiqua"/>
          <w:color w:val="000000" w:themeColor="text1"/>
        </w:rPr>
        <w:t>group: 45.52</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3.35 </w:t>
      </w:r>
      <w:r w:rsidRPr="00C24ACB">
        <w:rPr>
          <w:rFonts w:ascii="Book Antiqua" w:eastAsia="Book Antiqua" w:hAnsi="Book Antiqua" w:cs="Book Antiqua"/>
          <w:i/>
          <w:iCs/>
          <w:color w:val="000000" w:themeColor="text1"/>
        </w:rPr>
        <w:t>vs</w:t>
      </w:r>
      <w:r w:rsidRPr="00C24ACB">
        <w:rPr>
          <w:rFonts w:ascii="Book Antiqua" w:eastAsia="Book Antiqua" w:hAnsi="Book Antiqua" w:cs="Book Antiqua"/>
          <w:color w:val="000000" w:themeColor="text1"/>
        </w:rPr>
        <w:t xml:space="preserve"> 44.28</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2.60, </w:t>
      </w:r>
      <w:r w:rsidRPr="00C24ACB">
        <w:rPr>
          <w:rFonts w:ascii="Book Antiqua" w:eastAsia="Book Antiqua" w:hAnsi="Book Antiqua" w:cs="Book Antiqua"/>
          <w:i/>
          <w:iCs/>
          <w:color w:val="000000" w:themeColor="text1"/>
        </w:rPr>
        <w:t>P</w:t>
      </w:r>
      <w:r w:rsidRPr="00C24ACB">
        <w:rPr>
          <w:rFonts w:ascii="Book Antiqua" w:eastAsia="Book Antiqua" w:hAnsi="Book Antiqua" w:cs="Book Antiqua"/>
          <w:color w:val="000000" w:themeColor="text1"/>
        </w:rPr>
        <w:t> &lt; 0.001), mean velocity</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(%height/s) in both groups were found increased significantly at the post-treatment timepoint (LBPP group: 57.64</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2.10 </w:t>
      </w:r>
      <w:r w:rsidRPr="00C24ACB">
        <w:rPr>
          <w:rFonts w:ascii="Book Antiqua" w:eastAsia="Book Antiqua" w:hAnsi="Book Antiqua" w:cs="Book Antiqua"/>
          <w:i/>
          <w:iCs/>
          <w:color w:val="000000" w:themeColor="text1"/>
        </w:rPr>
        <w:t>vs</w:t>
      </w:r>
      <w:r w:rsidRPr="00C24ACB">
        <w:rPr>
          <w:rFonts w:ascii="Book Antiqua" w:eastAsia="Book Antiqua" w:hAnsi="Book Antiqua" w:cs="Book Antiqua"/>
          <w:color w:val="000000" w:themeColor="text1"/>
        </w:rPr>
        <w:t xml:space="preserve"> 64.28</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3.64, </w:t>
      </w:r>
      <w:r w:rsidRPr="00C24ACB">
        <w:rPr>
          <w:rFonts w:ascii="Book Antiqua" w:eastAsia="Book Antiqua" w:hAnsi="Book Antiqua" w:cs="Book Antiqua"/>
          <w:i/>
          <w:iCs/>
          <w:color w:val="000000" w:themeColor="text1"/>
        </w:rPr>
        <w:t>P</w:t>
      </w:r>
      <w:r w:rsidRPr="00C24ACB">
        <w:rPr>
          <w:rFonts w:ascii="Book Antiqua" w:eastAsia="Book Antiqua" w:hAnsi="Book Antiqua" w:cs="Book Antiqua"/>
          <w:color w:val="000000" w:themeColor="text1"/>
        </w:rPr>
        <w:t xml:space="preserve"> &lt; 0.001; </w:t>
      </w:r>
      <w:r w:rsidR="00E177A7" w:rsidRPr="00C24ACB">
        <w:rPr>
          <w:rFonts w:ascii="Book Antiqua" w:eastAsia="Book Antiqua" w:hAnsi="Book Antiqua" w:cs="Book Antiqua"/>
          <w:color w:val="000000" w:themeColor="text1"/>
        </w:rPr>
        <w:t xml:space="preserve">control </w:t>
      </w:r>
      <w:r w:rsidRPr="00C24ACB">
        <w:rPr>
          <w:rFonts w:ascii="Book Antiqua" w:eastAsia="Book Antiqua" w:hAnsi="Book Antiqua" w:cs="Book Antiqua"/>
          <w:color w:val="000000" w:themeColor="text1"/>
        </w:rPr>
        <w:t>group: 57.72</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3.84 </w:t>
      </w:r>
      <w:r w:rsidRPr="00C24ACB">
        <w:rPr>
          <w:rFonts w:ascii="Book Antiqua" w:eastAsia="Book Antiqua" w:hAnsi="Book Antiqua" w:cs="Book Antiqua"/>
          <w:i/>
          <w:iCs/>
          <w:color w:val="000000" w:themeColor="text1"/>
        </w:rPr>
        <w:t>vs</w:t>
      </w:r>
      <w:r w:rsidRPr="00C24ACB">
        <w:rPr>
          <w:rFonts w:ascii="Book Antiqua" w:eastAsia="Book Antiqua" w:hAnsi="Book Antiqua" w:cs="Book Antiqua"/>
          <w:color w:val="000000" w:themeColor="text1"/>
        </w:rPr>
        <w:t xml:space="preserve"> 59.33</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3.17, </w:t>
      </w:r>
      <w:r w:rsidRPr="00C24ACB">
        <w:rPr>
          <w:rFonts w:ascii="Book Antiqua" w:eastAsia="Book Antiqua" w:hAnsi="Book Antiqua" w:cs="Book Antiqua"/>
          <w:i/>
          <w:iCs/>
          <w:color w:val="000000" w:themeColor="text1"/>
        </w:rPr>
        <w:t>P</w:t>
      </w:r>
      <w:r w:rsidRPr="00C24ACB">
        <w:rPr>
          <w:rFonts w:ascii="Book Antiqua" w:eastAsia="Book Antiqua" w:hAnsi="Book Antiqua" w:cs="Book Antiqua"/>
          <w:color w:val="000000" w:themeColor="text1"/>
        </w:rPr>
        <w:t> &lt; 0.001), cadence (steps/min) in LBPP group was found increased significantly at the post-treatment timepoint (106.76</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3.22 </w:t>
      </w:r>
      <w:r w:rsidRPr="00C24ACB">
        <w:rPr>
          <w:rFonts w:ascii="Book Antiqua" w:eastAsia="Book Antiqua" w:hAnsi="Book Antiqua" w:cs="Book Antiqua"/>
          <w:i/>
          <w:iCs/>
          <w:color w:val="000000" w:themeColor="text1"/>
        </w:rPr>
        <w:t>vs</w:t>
      </w:r>
      <w:r w:rsidRPr="00C24ACB">
        <w:rPr>
          <w:rFonts w:ascii="Book Antiqua" w:eastAsia="Book Antiqua" w:hAnsi="Book Antiqua" w:cs="Book Antiqua"/>
          <w:color w:val="000000" w:themeColor="text1"/>
        </w:rPr>
        <w:t xml:space="preserve"> 110.10</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2.84, </w:t>
      </w:r>
      <w:r w:rsidRPr="00C24ACB">
        <w:rPr>
          <w:rFonts w:ascii="Book Antiqua" w:eastAsia="Book Antiqua" w:hAnsi="Book Antiqua" w:cs="Book Antiqua"/>
          <w:i/>
          <w:iCs/>
          <w:color w:val="000000" w:themeColor="text1"/>
        </w:rPr>
        <w:t>P</w:t>
      </w:r>
      <w:r w:rsidRPr="00C24ACB">
        <w:rPr>
          <w:rFonts w:ascii="Book Antiqua" w:eastAsia="Book Antiqua" w:hAnsi="Book Antiqua" w:cs="Book Antiqua"/>
          <w:color w:val="000000" w:themeColor="text1"/>
        </w:rPr>
        <w:t> = 0.002), stride length (</w:t>
      </w:r>
      <w:r w:rsidR="00521C37" w:rsidRPr="00C24ACB">
        <w:rPr>
          <w:rFonts w:ascii="Book Antiqua" w:eastAsia="Book Antiqua" w:hAnsi="Book Antiqua" w:cs="Book Antiqua"/>
          <w:color w:val="000000" w:themeColor="text1"/>
        </w:rPr>
        <w:t>m</w:t>
      </w:r>
      <w:r w:rsidRPr="00C24ACB">
        <w:rPr>
          <w:rFonts w:ascii="Book Antiqua" w:eastAsia="Book Antiqua" w:hAnsi="Book Antiqua" w:cs="Book Antiqua"/>
          <w:color w:val="000000" w:themeColor="text1"/>
        </w:rPr>
        <w:t>) in both groups were found increased significantly at the post-treatment timepoint (LBPP group: 0.46</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0.03 </w:t>
      </w:r>
      <w:r w:rsidRPr="00C24ACB">
        <w:rPr>
          <w:rFonts w:ascii="Book Antiqua" w:eastAsia="Book Antiqua" w:hAnsi="Book Antiqua" w:cs="Book Antiqua"/>
          <w:i/>
          <w:iCs/>
          <w:color w:val="000000" w:themeColor="text1"/>
        </w:rPr>
        <w:t>vs</w:t>
      </w:r>
      <w:r w:rsidRPr="00C24ACB">
        <w:rPr>
          <w:rFonts w:ascii="Book Antiqua" w:eastAsia="Book Antiqua" w:hAnsi="Book Antiqua" w:cs="Book Antiqua"/>
          <w:color w:val="000000" w:themeColor="text1"/>
        </w:rPr>
        <w:t xml:space="preserve"> 0.50</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0.18, </w:t>
      </w:r>
      <w:r w:rsidRPr="00C24ACB">
        <w:rPr>
          <w:rFonts w:ascii="Book Antiqua" w:eastAsia="Book Antiqua" w:hAnsi="Book Antiqua" w:cs="Book Antiqua"/>
          <w:i/>
          <w:iCs/>
          <w:color w:val="000000" w:themeColor="text1"/>
        </w:rPr>
        <w:t>P</w:t>
      </w:r>
      <w:r w:rsidRPr="00C24ACB">
        <w:rPr>
          <w:rFonts w:ascii="Book Antiqua" w:eastAsia="Book Antiqua" w:hAnsi="Book Antiqua" w:cs="Book Antiqua"/>
          <w:color w:val="000000" w:themeColor="text1"/>
        </w:rPr>
        <w:t xml:space="preserve"> &lt; 0.001; </w:t>
      </w:r>
      <w:r w:rsidR="00E177A7" w:rsidRPr="00C24ACB">
        <w:rPr>
          <w:rFonts w:ascii="Book Antiqua" w:eastAsia="Book Antiqua" w:hAnsi="Book Antiqua" w:cs="Book Antiqua"/>
          <w:color w:val="000000" w:themeColor="text1"/>
        </w:rPr>
        <w:t xml:space="preserve">control </w:t>
      </w:r>
      <w:r w:rsidRPr="00C24ACB">
        <w:rPr>
          <w:rFonts w:ascii="Book Antiqua" w:eastAsia="Book Antiqua" w:hAnsi="Book Antiqua" w:cs="Book Antiqua"/>
          <w:color w:val="000000" w:themeColor="text1"/>
        </w:rPr>
        <w:t>group: 0.47</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0.02 </w:t>
      </w:r>
      <w:r w:rsidRPr="00C24ACB">
        <w:rPr>
          <w:rFonts w:ascii="Book Antiqua" w:eastAsia="Book Antiqua" w:hAnsi="Book Antiqua" w:cs="Book Antiqua"/>
          <w:i/>
          <w:iCs/>
          <w:color w:val="000000" w:themeColor="text1"/>
        </w:rPr>
        <w:t>vs</w:t>
      </w:r>
      <w:r w:rsidRPr="00C24ACB">
        <w:rPr>
          <w:rFonts w:ascii="Book Antiqua" w:eastAsia="Book Antiqua" w:hAnsi="Book Antiqua" w:cs="Book Antiqua"/>
          <w:color w:val="000000" w:themeColor="text1"/>
        </w:rPr>
        <w:t xml:space="preserve"> 0.48</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0.23, </w:t>
      </w:r>
      <w:r w:rsidRPr="00C24ACB">
        <w:rPr>
          <w:rFonts w:ascii="Book Antiqua" w:eastAsia="Book Antiqua" w:hAnsi="Book Antiqua" w:cs="Book Antiqua"/>
          <w:i/>
          <w:iCs/>
          <w:color w:val="000000" w:themeColor="text1"/>
        </w:rPr>
        <w:t>P</w:t>
      </w:r>
      <w:r w:rsidRPr="00C24ACB">
        <w:rPr>
          <w:rFonts w:ascii="Book Antiqua" w:eastAsia="Book Antiqua" w:hAnsi="Book Antiqua" w:cs="Book Antiqua"/>
          <w:color w:val="000000" w:themeColor="text1"/>
        </w:rPr>
        <w:t> = 0.025), and knee flex-extension (degrees) in LBPP group was found increased significantly at the post-treatment timepoint (66.14</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5.43 </w:t>
      </w:r>
      <w:r w:rsidRPr="00C24ACB">
        <w:rPr>
          <w:rFonts w:ascii="Book Antiqua" w:eastAsia="Book Antiqua" w:hAnsi="Book Antiqua" w:cs="Book Antiqua"/>
          <w:i/>
          <w:iCs/>
          <w:color w:val="000000" w:themeColor="text1"/>
        </w:rPr>
        <w:t>vs</w:t>
      </w:r>
      <w:r w:rsidRPr="00C24ACB">
        <w:rPr>
          <w:rFonts w:ascii="Book Antiqua" w:eastAsia="Book Antiqua" w:hAnsi="Book Antiqua" w:cs="Book Antiqua"/>
          <w:color w:val="000000" w:themeColor="text1"/>
        </w:rPr>
        <w:t xml:space="preserve"> 72.34</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5.38, </w:t>
      </w:r>
      <w:r w:rsidRPr="00C24ACB">
        <w:rPr>
          <w:rFonts w:ascii="Book Antiqua" w:eastAsia="Book Antiqua" w:hAnsi="Book Antiqua" w:cs="Book Antiqua"/>
          <w:i/>
          <w:iCs/>
          <w:color w:val="000000" w:themeColor="text1"/>
        </w:rPr>
        <w:t>P</w:t>
      </w:r>
      <w:r w:rsidRPr="00C24ACB">
        <w:rPr>
          <w:rFonts w:ascii="Book Antiqua" w:eastAsia="Book Antiqua" w:hAnsi="Book Antiqua" w:cs="Book Antiqua"/>
          <w:color w:val="000000" w:themeColor="text1"/>
        </w:rPr>
        <w:t> =</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0.004). For comparisons of post-treatment parameters among groups between LBPP group and </w:t>
      </w:r>
      <w:r w:rsidR="00E177A7" w:rsidRPr="00C24ACB">
        <w:rPr>
          <w:rFonts w:ascii="Book Antiqua" w:eastAsia="Book Antiqua" w:hAnsi="Book Antiqua" w:cs="Book Antiqua"/>
          <w:color w:val="000000" w:themeColor="text1"/>
        </w:rPr>
        <w:t xml:space="preserve">control </w:t>
      </w:r>
      <w:r w:rsidRPr="00C24ACB">
        <w:rPr>
          <w:rFonts w:ascii="Book Antiqua" w:eastAsia="Book Antiqua" w:hAnsi="Book Antiqua" w:cs="Book Antiqua"/>
          <w:color w:val="000000" w:themeColor="text1"/>
        </w:rPr>
        <w:t xml:space="preserve">group, mean velocity was significantly increased more in LBPP group than </w:t>
      </w:r>
      <w:r w:rsidR="00E177A7" w:rsidRPr="00C24ACB">
        <w:rPr>
          <w:rFonts w:ascii="Book Antiqua" w:eastAsia="Book Antiqua" w:hAnsi="Book Antiqua" w:cs="Book Antiqua"/>
          <w:color w:val="000000" w:themeColor="text1"/>
        </w:rPr>
        <w:t xml:space="preserve">control </w:t>
      </w:r>
      <w:r w:rsidRPr="00C24ACB">
        <w:rPr>
          <w:rFonts w:ascii="Book Antiqua" w:eastAsia="Book Antiqua" w:hAnsi="Book Antiqua" w:cs="Book Antiqua"/>
          <w:color w:val="000000" w:themeColor="text1"/>
        </w:rPr>
        <w:t>group (64.28</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3.64 in LBPP group </w:t>
      </w:r>
      <w:r w:rsidR="00521C37" w:rsidRPr="00C24ACB">
        <w:rPr>
          <w:rFonts w:ascii="Book Antiqua" w:eastAsia="Book Antiqua" w:hAnsi="Book Antiqua" w:cs="Book Antiqua"/>
          <w:i/>
          <w:iCs/>
          <w:color w:val="000000" w:themeColor="text1"/>
        </w:rPr>
        <w:t>vs</w:t>
      </w:r>
      <w:r w:rsidRPr="00C24ACB">
        <w:rPr>
          <w:rFonts w:ascii="Book Antiqua" w:eastAsia="Book Antiqua" w:hAnsi="Book Antiqua" w:cs="Book Antiqua"/>
          <w:color w:val="000000" w:themeColor="text1"/>
        </w:rPr>
        <w:t> 59.33</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521C3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3.17 in control group, </w:t>
      </w:r>
      <w:r w:rsidRPr="00C24ACB">
        <w:rPr>
          <w:rFonts w:ascii="Book Antiqua" w:eastAsia="Book Antiqua" w:hAnsi="Book Antiqua" w:cs="Book Antiqua"/>
          <w:i/>
          <w:iCs/>
          <w:color w:val="000000" w:themeColor="text1"/>
        </w:rPr>
        <w:t xml:space="preserve">P </w:t>
      </w:r>
      <w:r w:rsidRPr="00C24ACB">
        <w:rPr>
          <w:rFonts w:ascii="Book Antiqua" w:eastAsia="Book Antiqua" w:hAnsi="Book Antiqua" w:cs="Book Antiqua"/>
          <w:color w:val="000000" w:themeColor="text1"/>
        </w:rPr>
        <w:t xml:space="preserve">= 0.007), cadence was significantly increased more in LBPP group than </w:t>
      </w:r>
      <w:r w:rsidR="00E177A7" w:rsidRPr="00C24ACB">
        <w:rPr>
          <w:rFonts w:ascii="Book Antiqua" w:eastAsia="Book Antiqua" w:hAnsi="Book Antiqua" w:cs="Book Antiqua"/>
          <w:color w:val="000000" w:themeColor="text1"/>
        </w:rPr>
        <w:t xml:space="preserve">control </w:t>
      </w:r>
      <w:r w:rsidRPr="00C24ACB">
        <w:rPr>
          <w:rFonts w:ascii="Book Antiqua" w:eastAsia="Book Antiqua" w:hAnsi="Book Antiqua" w:cs="Book Antiqua"/>
          <w:color w:val="000000" w:themeColor="text1"/>
        </w:rPr>
        <w:t xml:space="preserve">group (110.10 ± 2.84 in LBPP group </w:t>
      </w:r>
      <w:r w:rsidRPr="00C24ACB">
        <w:rPr>
          <w:rFonts w:ascii="Book Antiqua" w:eastAsia="Book Antiqua" w:hAnsi="Book Antiqua" w:cs="Book Antiqua"/>
          <w:i/>
          <w:iCs/>
          <w:color w:val="000000" w:themeColor="text1"/>
        </w:rPr>
        <w:t>vs</w:t>
      </w:r>
      <w:r w:rsidRPr="00C24ACB">
        <w:rPr>
          <w:rFonts w:ascii="Book Antiqua" w:eastAsia="Book Antiqua" w:hAnsi="Book Antiqua" w:cs="Book Antiqua"/>
          <w:color w:val="000000" w:themeColor="text1"/>
        </w:rPr>
        <w:t xml:space="preserve"> 105.36 ± 3.58 in the control group, </w:t>
      </w:r>
      <w:r w:rsidRPr="00C24ACB">
        <w:rPr>
          <w:rFonts w:ascii="Book Antiqua" w:eastAsia="Book Antiqua" w:hAnsi="Book Antiqua" w:cs="Book Antiqua"/>
          <w:i/>
          <w:iCs/>
          <w:color w:val="000000" w:themeColor="text1"/>
        </w:rPr>
        <w:t xml:space="preserve">P </w:t>
      </w:r>
      <w:r w:rsidRPr="00C24ACB">
        <w:rPr>
          <w:rFonts w:ascii="Book Antiqua" w:eastAsia="Book Antiqua" w:hAnsi="Book Antiqua" w:cs="Book Antiqua"/>
          <w:color w:val="000000" w:themeColor="text1"/>
        </w:rPr>
        <w:t xml:space="preserve">= 0.008), stride length was significantly increased more in LBPP group than </w:t>
      </w:r>
      <w:r w:rsidR="00E177A7" w:rsidRPr="00C24ACB">
        <w:rPr>
          <w:rFonts w:ascii="Book Antiqua" w:eastAsia="Book Antiqua" w:hAnsi="Book Antiqua" w:cs="Book Antiqua"/>
          <w:color w:val="000000" w:themeColor="text1"/>
        </w:rPr>
        <w:t xml:space="preserve">control </w:t>
      </w:r>
      <w:r w:rsidRPr="00C24ACB">
        <w:rPr>
          <w:rFonts w:ascii="Book Antiqua" w:eastAsia="Book Antiqua" w:hAnsi="Book Antiqua" w:cs="Book Antiqua"/>
          <w:color w:val="000000" w:themeColor="text1"/>
        </w:rPr>
        <w:t xml:space="preserve">group (0.50 ± 0.18 in LBPP group </w:t>
      </w:r>
      <w:r w:rsidRPr="00C24ACB">
        <w:rPr>
          <w:rFonts w:ascii="Book Antiqua" w:eastAsia="Book Antiqua" w:hAnsi="Book Antiqua" w:cs="Book Antiqua"/>
          <w:i/>
          <w:iCs/>
          <w:color w:val="000000" w:themeColor="text1"/>
        </w:rPr>
        <w:t>vs</w:t>
      </w:r>
      <w:r w:rsidRPr="00C24ACB">
        <w:rPr>
          <w:rFonts w:ascii="Book Antiqua" w:eastAsia="Book Antiqua" w:hAnsi="Book Antiqua" w:cs="Book Antiqua"/>
          <w:color w:val="000000" w:themeColor="text1"/>
        </w:rPr>
        <w:t xml:space="preserve"> 0.48 ± 0.23 in </w:t>
      </w:r>
      <w:r w:rsidR="00E177A7" w:rsidRPr="00C24ACB">
        <w:rPr>
          <w:rFonts w:ascii="Book Antiqua" w:eastAsia="Book Antiqua" w:hAnsi="Book Antiqua" w:cs="Book Antiqua"/>
          <w:color w:val="000000" w:themeColor="text1"/>
        </w:rPr>
        <w:t xml:space="preserve">control </w:t>
      </w:r>
      <w:r w:rsidRPr="00C24ACB">
        <w:rPr>
          <w:rFonts w:ascii="Book Antiqua" w:eastAsia="Book Antiqua" w:hAnsi="Book Antiqua" w:cs="Book Antiqua"/>
          <w:color w:val="000000" w:themeColor="text1"/>
        </w:rPr>
        <w:t xml:space="preserve">group, </w:t>
      </w:r>
      <w:r w:rsidRPr="00C24ACB">
        <w:rPr>
          <w:rFonts w:ascii="Book Antiqua" w:eastAsia="Book Antiqua" w:hAnsi="Book Antiqua" w:cs="Book Antiqua"/>
          <w:i/>
          <w:iCs/>
          <w:color w:val="000000" w:themeColor="text1"/>
        </w:rPr>
        <w:t xml:space="preserve">P </w:t>
      </w:r>
      <w:r w:rsidRPr="00C24ACB">
        <w:rPr>
          <w:rFonts w:ascii="Book Antiqua" w:eastAsia="Book Antiqua" w:hAnsi="Book Antiqua" w:cs="Book Antiqua"/>
          <w:color w:val="000000" w:themeColor="text1"/>
        </w:rPr>
        <w:t xml:space="preserve">= 0.037), and knee flex-extension was significantly increased more in LBPP group than </w:t>
      </w:r>
      <w:r w:rsidR="00E177A7" w:rsidRPr="00C24ACB">
        <w:rPr>
          <w:rFonts w:ascii="Book Antiqua" w:eastAsia="Book Antiqua" w:hAnsi="Book Antiqua" w:cs="Book Antiqua"/>
          <w:color w:val="000000" w:themeColor="text1"/>
        </w:rPr>
        <w:t xml:space="preserve">control </w:t>
      </w:r>
      <w:r w:rsidRPr="00C24ACB">
        <w:rPr>
          <w:rFonts w:ascii="Book Antiqua" w:eastAsia="Book Antiqua" w:hAnsi="Book Antiqua" w:cs="Book Antiqua"/>
          <w:color w:val="000000" w:themeColor="text1"/>
        </w:rPr>
        <w:t xml:space="preserve">group (72.34 ± 5.38 in LBPP group </w:t>
      </w:r>
      <w:r w:rsidRPr="00C24ACB">
        <w:rPr>
          <w:rFonts w:ascii="Book Antiqua" w:eastAsia="Book Antiqua" w:hAnsi="Book Antiqua" w:cs="Book Antiqua"/>
          <w:i/>
          <w:iCs/>
          <w:color w:val="000000" w:themeColor="text1"/>
        </w:rPr>
        <w:t>vs</w:t>
      </w:r>
      <w:r w:rsidRPr="00C24ACB">
        <w:rPr>
          <w:rFonts w:ascii="Book Antiqua" w:eastAsia="Book Antiqua" w:hAnsi="Book Antiqua" w:cs="Book Antiqua"/>
          <w:color w:val="000000" w:themeColor="text1"/>
        </w:rPr>
        <w:t xml:space="preserve"> 66.89 ± 5.33 in </w:t>
      </w:r>
      <w:r w:rsidR="00E177A7" w:rsidRPr="00C24ACB">
        <w:rPr>
          <w:rFonts w:ascii="Book Antiqua" w:eastAsia="Book Antiqua" w:hAnsi="Book Antiqua" w:cs="Book Antiqua"/>
          <w:color w:val="000000" w:themeColor="text1"/>
        </w:rPr>
        <w:t xml:space="preserve">control </w:t>
      </w:r>
      <w:r w:rsidRPr="00C24ACB">
        <w:rPr>
          <w:rFonts w:ascii="Book Antiqua" w:eastAsia="Book Antiqua" w:hAnsi="Book Antiqua" w:cs="Book Antiqua"/>
          <w:color w:val="000000" w:themeColor="text1"/>
        </w:rPr>
        <w:t xml:space="preserve">group, </w:t>
      </w:r>
      <w:r w:rsidRPr="00C24ACB">
        <w:rPr>
          <w:rFonts w:ascii="Book Antiqua" w:eastAsia="Book Antiqua" w:hAnsi="Book Antiqua" w:cs="Book Antiqua"/>
          <w:i/>
          <w:iCs/>
          <w:color w:val="000000" w:themeColor="text1"/>
        </w:rPr>
        <w:t xml:space="preserve">P </w:t>
      </w:r>
      <w:r w:rsidRPr="00C24ACB">
        <w:rPr>
          <w:rFonts w:ascii="Book Antiqua" w:eastAsia="Book Antiqua" w:hAnsi="Book Antiqua" w:cs="Book Antiqua"/>
          <w:color w:val="000000" w:themeColor="text1"/>
        </w:rPr>
        <w:t>= 0.048). </w:t>
      </w:r>
    </w:p>
    <w:p w14:paraId="12A02A92" w14:textId="77777777" w:rsidR="00C85361" w:rsidRPr="00C24ACB" w:rsidRDefault="00C85361" w:rsidP="00C24ACB">
      <w:pPr>
        <w:adjustRightInd w:val="0"/>
        <w:snapToGrid w:val="0"/>
        <w:spacing w:line="360" w:lineRule="auto"/>
        <w:jc w:val="both"/>
        <w:rPr>
          <w:rFonts w:ascii="Book Antiqua" w:hAnsi="Book Antiqua"/>
          <w:color w:val="000000" w:themeColor="text1"/>
        </w:rPr>
      </w:pPr>
    </w:p>
    <w:p w14:paraId="53B89EA3" w14:textId="1A2B8529" w:rsidR="0029214A"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caps/>
          <w:color w:val="000000" w:themeColor="text1"/>
          <w:u w:val="single"/>
        </w:rPr>
        <w:t>DISCUSSION</w:t>
      </w:r>
    </w:p>
    <w:p w14:paraId="15B245B4" w14:textId="77777777" w:rsidR="00C85361" w:rsidRPr="00C24ACB" w:rsidRDefault="0029214A"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color w:val="000000" w:themeColor="text1"/>
        </w:rPr>
        <w:lastRenderedPageBreak/>
        <w:t xml:space="preserve">Our study was designed as an RCT with the aim of studying an LBPP treadmill exercising training program for mild to moderate knee OA patients. We found patients in the LBPP group demonstrated more pain alleviation and improved walking ability after the intervention compared with patients in the conventionally treated group although both groups showed some improvement in clinical parameters </w:t>
      </w:r>
      <w:r w:rsidR="00DC6778" w:rsidRPr="00C24ACB">
        <w:rPr>
          <w:rFonts w:ascii="Book Antiqua" w:eastAsia="Book Antiqua" w:hAnsi="Book Antiqua" w:cs="Book Antiqua"/>
          <w:color w:val="000000" w:themeColor="text1"/>
        </w:rPr>
        <w:t>(</w:t>
      </w:r>
      <w:r w:rsidRPr="00C24ACB">
        <w:rPr>
          <w:rFonts w:ascii="Book Antiqua" w:eastAsia="Book Antiqua" w:hAnsi="Book Antiqua" w:cs="Book Antiqua"/>
          <w:color w:val="000000" w:themeColor="text1"/>
        </w:rPr>
        <w:t>WOMAC, VAS, and knee active ROM)</w:t>
      </w:r>
      <w:r w:rsidRPr="00C24ACB">
        <w:rPr>
          <w:rFonts w:ascii="Book Antiqua" w:hAnsi="Book Antiqua" w:cs="Book Antiqua"/>
          <w:color w:val="000000" w:themeColor="text1"/>
          <w:lang w:eastAsia="zh-CN"/>
        </w:rPr>
        <w:t xml:space="preserve"> </w:t>
      </w:r>
      <w:r w:rsidRPr="00C24ACB">
        <w:rPr>
          <w:rFonts w:ascii="Book Antiqua" w:eastAsia="Book Antiqua" w:hAnsi="Book Antiqua" w:cs="Book Antiqua"/>
          <w:color w:val="000000" w:themeColor="text1"/>
        </w:rPr>
        <w:t xml:space="preserve">and gait parameters after their interventions. Moreover, more improvements in the LBPP group when compared with the </w:t>
      </w:r>
      <w:r w:rsidR="00E177A7" w:rsidRPr="00C24ACB">
        <w:rPr>
          <w:rFonts w:ascii="Book Antiqua" w:eastAsia="Book Antiqua" w:hAnsi="Book Antiqua" w:cs="Book Antiqua"/>
          <w:color w:val="000000" w:themeColor="text1"/>
        </w:rPr>
        <w:t>control </w:t>
      </w:r>
      <w:r w:rsidRPr="00C24ACB">
        <w:rPr>
          <w:rFonts w:ascii="Book Antiqua" w:eastAsia="Book Antiqua" w:hAnsi="Book Antiqua" w:cs="Book Antiqua"/>
          <w:color w:val="000000" w:themeColor="text1"/>
        </w:rPr>
        <w:t>group with respect to walking speed, stride length, and knee ROM during walking represented improved walking ability. In addition, aquatic therapy research has proved the short-term benefits for patients with knee OA, but the high requirement of equipment limited the application.</w:t>
      </w:r>
    </w:p>
    <w:p w14:paraId="44FB177E" w14:textId="77777777" w:rsidR="00DE79D6" w:rsidRPr="00C24ACB" w:rsidRDefault="0029214A" w:rsidP="00C24ACB">
      <w:pPr>
        <w:adjustRightInd w:val="0"/>
        <w:snapToGrid w:val="0"/>
        <w:spacing w:line="360" w:lineRule="auto"/>
        <w:ind w:firstLineChars="100" w:firstLine="240"/>
        <w:jc w:val="both"/>
        <w:rPr>
          <w:rFonts w:ascii="Book Antiqua" w:hAnsi="Book Antiqua"/>
          <w:color w:val="000000" w:themeColor="text1"/>
        </w:rPr>
      </w:pPr>
      <w:r w:rsidRPr="00C24ACB">
        <w:rPr>
          <w:rFonts w:ascii="Book Antiqua" w:eastAsia="Book Antiqua" w:hAnsi="Book Antiqua" w:cs="Book Antiqua"/>
          <w:color w:val="000000" w:themeColor="text1"/>
        </w:rPr>
        <w:t>Exercise improves the symptoms of knee OA, a finding which confirmed that pain relief was obtained with exercise</w:t>
      </w:r>
      <w:r w:rsidRPr="00C24ACB">
        <w:rPr>
          <w:rFonts w:ascii="Book Antiqua" w:eastAsia="Book Antiqua" w:hAnsi="Book Antiqua" w:cs="Book Antiqua"/>
          <w:color w:val="000000" w:themeColor="text1"/>
          <w:vertAlign w:val="superscript"/>
        </w:rPr>
        <w:t>[1]</w:t>
      </w:r>
      <w:r w:rsidRPr="00C24ACB">
        <w:rPr>
          <w:rFonts w:ascii="Book Antiqua" w:eastAsia="Book Antiqua" w:hAnsi="Book Antiqua" w:cs="Book Antiqua"/>
          <w:color w:val="000000" w:themeColor="text1"/>
        </w:rPr>
        <w:t>. However, due to the lack of relevant RCT-derived LBPP data in previous studies, it is difficult to determine whether the rehabilitative effects of LBPP for knee OA originate from the exercise effect itself or whether it has its own advantages over conventional exercise training. Thus, our study addresses this gap. In our RCT study, the LBPP group and groups both presented post-treatment improvements in WOMAC, VAS, and knee active ROM scores. Moreover, the LBPP group presented more advantages with respect to VAS relief when compared with the control group, which could be related to biomechanical changes caused by the weight support brought about by the LBPP positive pressure inflation chamber. In addition, the LBPP and control groups did not present improvements in ADL, which may be due to the “ceiling effect” of recruited patients in our study, that is to say, the knee OA patients included in this study had relatively high daily pre-treatment life activities.</w:t>
      </w:r>
    </w:p>
    <w:p w14:paraId="0A4B4FA5" w14:textId="77777777" w:rsidR="00DE79D6" w:rsidRPr="00C24ACB" w:rsidRDefault="0029214A" w:rsidP="00C24ACB">
      <w:pPr>
        <w:adjustRightInd w:val="0"/>
        <w:snapToGrid w:val="0"/>
        <w:spacing w:line="360" w:lineRule="auto"/>
        <w:ind w:firstLineChars="100" w:firstLine="240"/>
        <w:jc w:val="both"/>
        <w:rPr>
          <w:rFonts w:ascii="Book Antiqua" w:hAnsi="Book Antiqua"/>
          <w:color w:val="000000" w:themeColor="text1"/>
        </w:rPr>
      </w:pPr>
      <w:r w:rsidRPr="00C24ACB">
        <w:rPr>
          <w:rFonts w:ascii="Book Antiqua" w:eastAsia="Book Antiqua" w:hAnsi="Book Antiqua" w:cs="Book Antiqua"/>
          <w:color w:val="000000" w:themeColor="text1"/>
        </w:rPr>
        <w:t>The patients in both groups demonstrated improved gait function in mean velocity and stride length, whereas only the patients in the LBPP group demonstrated gait pattern changes after LBPP intervention (stance phase increased, and swing phase decreased). Previous studies presented the standing phase of affected side increased might be related to the pain released. Meanwhile, the LBPP treadmill proved useful for reducing pressure across the entire foot in normal subjects while running</w:t>
      </w:r>
      <w:r w:rsidRPr="00C24ACB">
        <w:rPr>
          <w:rFonts w:ascii="Book Antiqua" w:eastAsia="Book Antiqua" w:hAnsi="Book Antiqua" w:cs="Book Antiqua"/>
          <w:color w:val="000000" w:themeColor="text1"/>
          <w:vertAlign w:val="superscript"/>
        </w:rPr>
        <w:t>[21]</w:t>
      </w:r>
      <w:r w:rsidRPr="00C24ACB">
        <w:rPr>
          <w:rFonts w:ascii="Book Antiqua" w:eastAsia="Book Antiqua" w:hAnsi="Book Antiqua" w:cs="Book Antiqua"/>
          <w:color w:val="000000" w:themeColor="text1"/>
        </w:rPr>
        <w:t xml:space="preserve">. Previous studies have also </w:t>
      </w:r>
      <w:r w:rsidRPr="00C24ACB">
        <w:rPr>
          <w:rFonts w:ascii="Book Antiqua" w:eastAsia="Book Antiqua" w:hAnsi="Book Antiqua" w:cs="Book Antiqua"/>
          <w:color w:val="000000" w:themeColor="text1"/>
        </w:rPr>
        <w:lastRenderedPageBreak/>
        <w:t>indicated that the effects of LBPP cause an increase in the reduction of the peak joint force on the knee joint</w:t>
      </w:r>
      <w:r w:rsidRPr="00C24ACB">
        <w:rPr>
          <w:rFonts w:ascii="Book Antiqua" w:eastAsia="Book Antiqua" w:hAnsi="Book Antiqua" w:cs="Book Antiqua"/>
          <w:color w:val="000000" w:themeColor="text1"/>
          <w:vertAlign w:val="superscript"/>
        </w:rPr>
        <w:t>[11]</w:t>
      </w:r>
      <w:r w:rsidRPr="00C24ACB">
        <w:rPr>
          <w:rFonts w:ascii="Book Antiqua" w:eastAsia="Book Antiqua" w:hAnsi="Book Antiqua" w:cs="Book Antiqua"/>
          <w:color w:val="000000" w:themeColor="text1"/>
        </w:rPr>
        <w:t xml:space="preserve">. Based on this finding, we have reason to infer that the knee pressure on the mechanical chain would be reduced accordingly, which might be crucial for knee OA patients undergoing rehabilitation. </w:t>
      </w:r>
    </w:p>
    <w:p w14:paraId="4AC73145" w14:textId="77777777" w:rsidR="00DE79D6" w:rsidRPr="00C24ACB" w:rsidRDefault="0029214A" w:rsidP="00C24ACB">
      <w:pPr>
        <w:adjustRightInd w:val="0"/>
        <w:snapToGrid w:val="0"/>
        <w:spacing w:line="360" w:lineRule="auto"/>
        <w:ind w:firstLineChars="100" w:firstLine="240"/>
        <w:jc w:val="both"/>
        <w:rPr>
          <w:rFonts w:ascii="Book Antiqua" w:hAnsi="Book Antiqua"/>
          <w:color w:val="000000" w:themeColor="text1"/>
        </w:rPr>
      </w:pPr>
      <w:r w:rsidRPr="00C24ACB">
        <w:rPr>
          <w:rFonts w:ascii="Book Antiqua" w:eastAsia="Book Antiqua" w:hAnsi="Book Antiqua" w:cs="Book Antiqua"/>
          <w:color w:val="000000" w:themeColor="text1"/>
        </w:rPr>
        <w:t>The LBPP group also demonstrated an improvement in knee flex-extension during walking both within-group (pre-and post-treatment comparisons) and among the two groups (compared with the control group). Active knee ROM improvements might be more associated with stiffness and pain alleviation, which is also consistent with the clinical assessment findings in our study. Previous research has suggested that physical activity within a certain range most likely promotes the growth and maintenance of knee cartilage, ligaments, and bones in addition to strengthening muscles in order to appropriately distribute loads across the joint</w:t>
      </w:r>
      <w:r w:rsidRPr="00C24ACB">
        <w:rPr>
          <w:rFonts w:ascii="Book Antiqua" w:eastAsia="Book Antiqua" w:hAnsi="Book Antiqua" w:cs="Book Antiqua"/>
          <w:color w:val="000000" w:themeColor="text1"/>
          <w:vertAlign w:val="superscript"/>
        </w:rPr>
        <w:t>[22,23]</w:t>
      </w:r>
      <w:r w:rsidRPr="00C24ACB">
        <w:rPr>
          <w:rFonts w:ascii="Book Antiqua" w:eastAsia="Book Antiqua" w:hAnsi="Book Antiqua" w:cs="Book Antiqua"/>
          <w:color w:val="000000" w:themeColor="text1"/>
        </w:rPr>
        <w:t>. Meanwhile, the improvement in knee joint mobility might be related to the restoration of lower limb muscle strength after exercise</w:t>
      </w:r>
      <w:r w:rsidRPr="00C24ACB">
        <w:rPr>
          <w:rFonts w:ascii="Book Antiqua" w:eastAsia="Book Antiqua" w:hAnsi="Book Antiqua" w:cs="Book Antiqua"/>
          <w:color w:val="000000" w:themeColor="text1"/>
          <w:vertAlign w:val="superscript"/>
        </w:rPr>
        <w:t>[1]</w:t>
      </w:r>
      <w:r w:rsidRPr="00C24ACB">
        <w:rPr>
          <w:rFonts w:ascii="Book Antiqua" w:eastAsia="Book Antiqua" w:hAnsi="Book Antiqua" w:cs="Book Antiqua"/>
          <w:color w:val="000000" w:themeColor="text1"/>
        </w:rPr>
        <w:t>. Our previous study also found that after LBPP training, lower extremity muscle activity increased</w:t>
      </w:r>
      <w:r w:rsidRPr="00C24ACB">
        <w:rPr>
          <w:rFonts w:ascii="Book Antiqua" w:eastAsia="Book Antiqua" w:hAnsi="Book Antiqua" w:cs="Book Antiqua"/>
          <w:color w:val="000000" w:themeColor="text1"/>
          <w:vertAlign w:val="superscript"/>
        </w:rPr>
        <w:t>[10]</w:t>
      </w:r>
      <w:r w:rsidRPr="00C24ACB">
        <w:rPr>
          <w:rFonts w:ascii="Book Antiqua" w:eastAsia="Book Antiqua" w:hAnsi="Book Antiqua" w:cs="Book Antiqua"/>
          <w:color w:val="000000" w:themeColor="text1"/>
        </w:rPr>
        <w:t>. Increased muscle strength may cause a decrease in joint loading rates or localized stress in the articular cartilage, thereby playing an important role in pain reduction and physical function improvement of knee OA</w:t>
      </w:r>
      <w:r w:rsidRPr="00C24ACB">
        <w:rPr>
          <w:rFonts w:ascii="Book Antiqua" w:eastAsia="Book Antiqua" w:hAnsi="Book Antiqua" w:cs="Book Antiqua"/>
          <w:color w:val="000000" w:themeColor="text1"/>
          <w:vertAlign w:val="superscript"/>
        </w:rPr>
        <w:t>[8]</w:t>
      </w:r>
      <w:r w:rsidRPr="00C24ACB">
        <w:rPr>
          <w:rFonts w:ascii="Book Antiqua" w:eastAsia="Book Antiqua" w:hAnsi="Book Antiqua" w:cs="Book Antiqua"/>
          <w:color w:val="000000" w:themeColor="text1"/>
        </w:rPr>
        <w:t>. Although previous studies on aquatic therapy proved the short-term benefits for patients with knee OA on the similar improved functional aspects, the high requirement of equipment limited the application.</w:t>
      </w:r>
    </w:p>
    <w:p w14:paraId="505761BE" w14:textId="119EDD18" w:rsidR="0029214A" w:rsidRPr="00C24ACB" w:rsidRDefault="0029214A" w:rsidP="00C24ACB">
      <w:pPr>
        <w:adjustRightInd w:val="0"/>
        <w:snapToGrid w:val="0"/>
        <w:spacing w:line="360" w:lineRule="auto"/>
        <w:ind w:firstLineChars="100" w:firstLine="240"/>
        <w:jc w:val="both"/>
        <w:rPr>
          <w:rFonts w:ascii="Book Antiqua" w:eastAsia="Book Antiqua" w:hAnsi="Book Antiqua" w:cs="Book Antiqua"/>
          <w:color w:val="000000" w:themeColor="text1"/>
        </w:rPr>
      </w:pPr>
      <w:r w:rsidRPr="00C24ACB">
        <w:rPr>
          <w:rFonts w:ascii="Book Antiqua" w:eastAsia="Book Antiqua" w:hAnsi="Book Antiqua" w:cs="Book Antiqua"/>
          <w:color w:val="000000" w:themeColor="text1"/>
        </w:rPr>
        <w:t>Finally, we need to point out that all</w:t>
      </w:r>
      <w:r w:rsidR="00DE79D6"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of the recruited patients in both groups were satisfied with the program and showed no side effects associated with the training program, which further supports the application of LBPP training in KOA rehabilitation from a clinical perspective. Our study results from the LBPP assistant intervention for knee OA patients may also reduce the burden of the physical therapist and increase cost-effectiveness than conventional training. </w:t>
      </w:r>
    </w:p>
    <w:p w14:paraId="382C0081" w14:textId="77777777" w:rsidR="00DE79D6" w:rsidRPr="00C24ACB" w:rsidRDefault="00DE79D6" w:rsidP="00C24ACB">
      <w:pPr>
        <w:adjustRightInd w:val="0"/>
        <w:snapToGrid w:val="0"/>
        <w:spacing w:line="360" w:lineRule="auto"/>
        <w:jc w:val="both"/>
        <w:rPr>
          <w:rFonts w:ascii="Book Antiqua" w:hAnsi="Book Antiqua"/>
          <w:color w:val="000000" w:themeColor="text1"/>
        </w:rPr>
      </w:pPr>
    </w:p>
    <w:p w14:paraId="434D9E40" w14:textId="77777777" w:rsidR="0029214A" w:rsidRPr="00C24ACB" w:rsidRDefault="0029214A" w:rsidP="00C24ACB">
      <w:pPr>
        <w:adjustRightInd w:val="0"/>
        <w:snapToGrid w:val="0"/>
        <w:spacing w:line="360" w:lineRule="auto"/>
        <w:jc w:val="both"/>
        <w:rPr>
          <w:rFonts w:ascii="Book Antiqua" w:hAnsi="Book Antiqua"/>
          <w:b/>
          <w:bCs/>
          <w:i/>
          <w:iCs/>
          <w:color w:val="000000" w:themeColor="text1"/>
        </w:rPr>
      </w:pPr>
      <w:r w:rsidRPr="00C24ACB">
        <w:rPr>
          <w:rFonts w:ascii="Book Antiqua" w:eastAsia="Book Antiqua" w:hAnsi="Book Antiqua" w:cs="Book Antiqua"/>
          <w:b/>
          <w:bCs/>
          <w:i/>
          <w:iCs/>
          <w:color w:val="000000" w:themeColor="text1"/>
        </w:rPr>
        <w:t>Limitations</w:t>
      </w:r>
    </w:p>
    <w:p w14:paraId="13BCCA21" w14:textId="4EB93B6F" w:rsidR="0029214A" w:rsidRPr="00C24ACB" w:rsidRDefault="0029214A"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color w:val="000000" w:themeColor="text1"/>
        </w:rPr>
        <w:t xml:space="preserve">There are several limitations to this RCT study. Our LBPP protocol was a </w:t>
      </w:r>
      <w:r w:rsidR="00781244">
        <w:rPr>
          <w:rFonts w:ascii="Book Antiqua" w:eastAsia="Book Antiqua" w:hAnsi="Book Antiqua" w:cs="Book Antiqua"/>
          <w:color w:val="000000" w:themeColor="text1"/>
        </w:rPr>
        <w:t>2-wk</w:t>
      </w:r>
      <w:r w:rsidRPr="00C24ACB">
        <w:rPr>
          <w:rFonts w:ascii="Book Antiqua" w:eastAsia="Book Antiqua" w:hAnsi="Book Antiqua" w:cs="Book Antiqua"/>
          <w:color w:val="000000" w:themeColor="text1"/>
        </w:rPr>
        <w:t xml:space="preserve"> intensive inpatient training program focusing on the small sample size of inpatients due to health </w:t>
      </w:r>
      <w:r w:rsidRPr="00C24ACB">
        <w:rPr>
          <w:rFonts w:ascii="Book Antiqua" w:eastAsia="Book Antiqua" w:hAnsi="Book Antiqua" w:cs="Book Antiqua"/>
          <w:color w:val="000000" w:themeColor="text1"/>
        </w:rPr>
        <w:lastRenderedPageBreak/>
        <w:t xml:space="preserve">care policies in China, restrictions of the inclusion criteria (such as unilateral knee joint symptoms as the chief complaint and without the use of any pain killers during this study) and three-dimensional gait analysis application. Future studies should recruit more patients with the aim of observing the long-term effects of LBPP on knee OA and exploring changes at the anatomical level in addition to a personalized weight-support LBPP program for each patient. </w:t>
      </w:r>
    </w:p>
    <w:p w14:paraId="3EF4E7C5" w14:textId="77777777" w:rsidR="0029214A" w:rsidRPr="00C24ACB" w:rsidRDefault="0029214A" w:rsidP="00C24ACB">
      <w:pPr>
        <w:adjustRightInd w:val="0"/>
        <w:snapToGrid w:val="0"/>
        <w:spacing w:line="360" w:lineRule="auto"/>
        <w:jc w:val="both"/>
        <w:rPr>
          <w:rFonts w:ascii="Book Antiqua" w:hAnsi="Book Antiqua"/>
          <w:color w:val="000000" w:themeColor="text1"/>
        </w:rPr>
      </w:pPr>
    </w:p>
    <w:p w14:paraId="53F41D14"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caps/>
          <w:color w:val="000000" w:themeColor="text1"/>
          <w:u w:val="single"/>
        </w:rPr>
        <w:t>CONCLUSION</w:t>
      </w:r>
    </w:p>
    <w:p w14:paraId="7C2F4C7A" w14:textId="77777777" w:rsidR="00B862E9" w:rsidRPr="00C24ACB" w:rsidRDefault="00B862E9"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color w:val="000000" w:themeColor="text1"/>
        </w:rPr>
        <w:t xml:space="preserve">The result of our RCT study showed that the LBPP group has a greater effect on improving gait parameters than the conventional group, although there was no significant advantage in clinical assessment. This finding indicates that LBPP treadmill exercise training could be considered an effective approach for alleviating pain symptoms and improving lower extremity locomotion in mild to moderate knee OA patients. </w:t>
      </w:r>
    </w:p>
    <w:p w14:paraId="15F53CEF" w14:textId="77777777" w:rsidR="00B862E9" w:rsidRPr="00C24ACB" w:rsidRDefault="00B862E9" w:rsidP="00C24ACB">
      <w:pPr>
        <w:adjustRightInd w:val="0"/>
        <w:snapToGrid w:val="0"/>
        <w:spacing w:line="360" w:lineRule="auto"/>
        <w:ind w:firstLine="240"/>
        <w:jc w:val="both"/>
        <w:rPr>
          <w:rFonts w:ascii="Book Antiqua" w:hAnsi="Book Antiqua"/>
          <w:color w:val="000000" w:themeColor="text1"/>
        </w:rPr>
      </w:pPr>
    </w:p>
    <w:p w14:paraId="7FF0E0F2"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caps/>
          <w:color w:val="000000" w:themeColor="text1"/>
          <w:u w:val="single"/>
        </w:rPr>
        <w:t>ARTICLE HIGHLIGHTS</w:t>
      </w:r>
    </w:p>
    <w:p w14:paraId="56F294C1"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i/>
          <w:color w:val="000000" w:themeColor="text1"/>
        </w:rPr>
        <w:t>Research background</w:t>
      </w:r>
    </w:p>
    <w:p w14:paraId="5DAAE076" w14:textId="77777777" w:rsidR="001D1E07" w:rsidRPr="00C24ACB" w:rsidRDefault="001D1E07"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color w:val="000000" w:themeColor="text1"/>
        </w:rPr>
        <w:t xml:space="preserve">Knee joint pain and stiffness are the two main symptoms of knee osteoarthritis (OA) and thus restrict a patient’s activities, such as walking and walking up and downstairs. </w:t>
      </w:r>
    </w:p>
    <w:p w14:paraId="54B0831C" w14:textId="77777777" w:rsidR="001D1E07" w:rsidRPr="00C24ACB" w:rsidRDefault="001D1E07" w:rsidP="00C24ACB">
      <w:pPr>
        <w:adjustRightInd w:val="0"/>
        <w:snapToGrid w:val="0"/>
        <w:spacing w:line="360" w:lineRule="auto"/>
        <w:jc w:val="both"/>
        <w:rPr>
          <w:rFonts w:ascii="Book Antiqua" w:eastAsia="Book Antiqua" w:hAnsi="Book Antiqua" w:cs="Book Antiqua"/>
          <w:color w:val="000000" w:themeColor="text1"/>
        </w:rPr>
      </w:pPr>
    </w:p>
    <w:p w14:paraId="7E4C7A66" w14:textId="6C2014E3" w:rsidR="00A77B3E" w:rsidRPr="00C24ACB" w:rsidRDefault="00C85361" w:rsidP="00C24ACB">
      <w:pPr>
        <w:adjustRightInd w:val="0"/>
        <w:snapToGrid w:val="0"/>
        <w:spacing w:line="360" w:lineRule="auto"/>
        <w:jc w:val="both"/>
        <w:rPr>
          <w:rFonts w:ascii="Book Antiqua" w:eastAsia="Book Antiqua" w:hAnsi="Book Antiqua" w:cs="Book Antiqua"/>
          <w:b/>
          <w:i/>
          <w:color w:val="000000" w:themeColor="text1"/>
        </w:rPr>
      </w:pPr>
      <w:r w:rsidRPr="00C24ACB">
        <w:rPr>
          <w:rFonts w:ascii="Book Antiqua" w:eastAsia="Book Antiqua" w:hAnsi="Book Antiqua" w:cs="Book Antiqua"/>
          <w:b/>
          <w:i/>
          <w:color w:val="000000" w:themeColor="text1"/>
        </w:rPr>
        <w:t>Research motivation</w:t>
      </w:r>
    </w:p>
    <w:p w14:paraId="039C840B" w14:textId="77777777" w:rsidR="001D1E07" w:rsidRPr="00C24ACB" w:rsidRDefault="001D1E07"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color w:val="000000" w:themeColor="text1"/>
        </w:rPr>
        <w:t>The lower body positive pressure (LBPP) treadmill as one of the emerging body weight support system devices brings new hope for exercise-related rehabilitation for knee OA patients.</w:t>
      </w:r>
      <w:r w:rsidRPr="00C24ACB">
        <w:rPr>
          <w:rFonts w:ascii="Book Antiqua" w:eastAsia="Book Antiqua" w:hAnsi="Book Antiqua" w:cs="Book Antiqua"/>
          <w:b/>
          <w:bCs/>
          <w:color w:val="000000" w:themeColor="text1"/>
        </w:rPr>
        <w:t> </w:t>
      </w:r>
    </w:p>
    <w:p w14:paraId="4A48E7A4"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69EB5F15" w14:textId="0D88CCD1" w:rsidR="00A77B3E" w:rsidRPr="00C24ACB" w:rsidRDefault="00C85361" w:rsidP="00C24ACB">
      <w:pPr>
        <w:adjustRightInd w:val="0"/>
        <w:snapToGrid w:val="0"/>
        <w:spacing w:line="360" w:lineRule="auto"/>
        <w:jc w:val="both"/>
        <w:rPr>
          <w:rFonts w:ascii="Book Antiqua" w:eastAsia="Book Antiqua" w:hAnsi="Book Antiqua" w:cs="Book Antiqua"/>
          <w:b/>
          <w:i/>
          <w:color w:val="000000" w:themeColor="text1"/>
        </w:rPr>
      </w:pPr>
      <w:r w:rsidRPr="00C24ACB">
        <w:rPr>
          <w:rFonts w:ascii="Book Antiqua" w:eastAsia="Book Antiqua" w:hAnsi="Book Antiqua" w:cs="Book Antiqua"/>
          <w:b/>
          <w:i/>
          <w:color w:val="000000" w:themeColor="text1"/>
        </w:rPr>
        <w:t>Research objectives</w:t>
      </w:r>
    </w:p>
    <w:p w14:paraId="1DEC7EB1" w14:textId="772B920D" w:rsidR="001D1E07" w:rsidRPr="00C24ACB" w:rsidRDefault="001D1E07"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color w:val="000000" w:themeColor="text1"/>
        </w:rPr>
        <w:t>The purpose of this study was to investigate the biomechanical effects and the subjective clinical assessment of LBPP tread mill walking exercise when compared with conventional therapy in mild to moderate knee OA patients.</w:t>
      </w:r>
    </w:p>
    <w:p w14:paraId="2533C828"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4E926FBC"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i/>
          <w:color w:val="000000" w:themeColor="text1"/>
        </w:rPr>
        <w:lastRenderedPageBreak/>
        <w:t>Research methods</w:t>
      </w:r>
    </w:p>
    <w:p w14:paraId="62D56AE4" w14:textId="76A4A60F"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color w:val="000000" w:themeColor="text1"/>
        </w:rPr>
        <w:t xml:space="preserve">The eligible </w:t>
      </w:r>
      <w:r w:rsidR="00781244">
        <w:rPr>
          <w:rFonts w:ascii="Book Antiqua" w:eastAsia="Book Antiqua" w:hAnsi="Book Antiqua" w:cs="Book Antiqua"/>
          <w:color w:val="000000" w:themeColor="text1"/>
        </w:rPr>
        <w:t xml:space="preserve">18 </w:t>
      </w:r>
      <w:r w:rsidR="00D31C24">
        <w:rPr>
          <w:rFonts w:ascii="Book Antiqua" w:eastAsia="Book Antiqua" w:hAnsi="Book Antiqua" w:cs="Book Antiqua"/>
          <w:color w:val="000000" w:themeColor="text1"/>
        </w:rPr>
        <w:t>knee</w:t>
      </w:r>
      <w:r w:rsidR="001D1E0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OA patients were randomly assigned to two groups: LBPP and control groups.</w:t>
      </w:r>
      <w:r w:rsidR="001D1E0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 xml:space="preserve">All patients underwent clinical assessments and three-dimensional gait analysis at pre- and </w:t>
      </w:r>
      <w:r w:rsidR="00781244">
        <w:rPr>
          <w:rFonts w:ascii="Book Antiqua" w:eastAsia="Book Antiqua" w:hAnsi="Book Antiqua" w:cs="Book Antiqua"/>
          <w:color w:val="000000" w:themeColor="text1"/>
        </w:rPr>
        <w:t>2</w:t>
      </w:r>
      <w:r w:rsidRPr="00C24ACB">
        <w:rPr>
          <w:rFonts w:ascii="Book Antiqua" w:eastAsia="Book Antiqua" w:hAnsi="Book Antiqua" w:cs="Book Antiqua"/>
          <w:color w:val="000000" w:themeColor="text1"/>
        </w:rPr>
        <w:t>-wk post-treatment.</w:t>
      </w:r>
    </w:p>
    <w:p w14:paraId="3072A6BD"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39736871"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i/>
          <w:color w:val="000000" w:themeColor="text1"/>
        </w:rPr>
        <w:t>Research results</w:t>
      </w:r>
    </w:p>
    <w:p w14:paraId="56791228" w14:textId="7C246732" w:rsidR="001D1E07" w:rsidRPr="00C24ACB" w:rsidRDefault="001D1E07"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color w:val="000000" w:themeColor="text1"/>
        </w:rPr>
        <w:t>The Western Ontario and McMaster Universities Arthritis Index and visual analog scale scores in both the LBPP group and control group were found to decrease significantly at the post-treatment point than the pre-treatment point. Moreover, compared with the control group</w:t>
      </w:r>
      <w:r w:rsidRPr="00C24ACB">
        <w:rPr>
          <w:rFonts w:ascii="Book Antiqua" w:eastAsia="SimSun" w:hAnsi="Book Antiqua" w:cs="SimSun"/>
          <w:color w:val="000000" w:themeColor="text1"/>
          <w:lang w:eastAsia="zh-CN"/>
        </w:rPr>
        <w:t xml:space="preserve">, </w:t>
      </w:r>
      <w:r w:rsidRPr="00C24ACB">
        <w:rPr>
          <w:rFonts w:ascii="Book Antiqua" w:eastAsia="Book Antiqua" w:hAnsi="Book Antiqua" w:cs="Book Antiqua"/>
          <w:color w:val="000000" w:themeColor="text1"/>
        </w:rPr>
        <w:t>the LBPP group showed more improvements in walking speed, stride length, and knee range of motion</w:t>
      </w:r>
      <w:r w:rsidRPr="00C24ACB">
        <w:rPr>
          <w:rFonts w:ascii="Book Antiqua" w:eastAsia="Book Antiqua" w:hAnsi="Book Antiqua" w:cs="Book Antiqua"/>
          <w:b/>
          <w:bCs/>
          <w:color w:val="000000" w:themeColor="text1"/>
        </w:rPr>
        <w:t> </w:t>
      </w:r>
      <w:r w:rsidRPr="00C24ACB">
        <w:rPr>
          <w:rFonts w:ascii="Book Antiqua" w:eastAsia="Book Antiqua" w:hAnsi="Book Antiqua" w:cs="Book Antiqua"/>
          <w:color w:val="000000" w:themeColor="text1"/>
        </w:rPr>
        <w:t>during walking, which represented more improvement in walking ability.</w:t>
      </w:r>
    </w:p>
    <w:p w14:paraId="48268BB9"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09CB1F3D"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i/>
          <w:color w:val="000000" w:themeColor="text1"/>
        </w:rPr>
        <w:t>Research conclusions</w:t>
      </w:r>
    </w:p>
    <w:p w14:paraId="28328678" w14:textId="2BE0E3EB" w:rsidR="001D1E07" w:rsidRPr="00C24ACB" w:rsidRDefault="001D1E07"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color w:val="000000" w:themeColor="text1"/>
        </w:rPr>
        <w:t>The results showed that the LBPP group has a greater effect on improving gait parameters than the conventional group, although there was no significant advantage in clinical assessment.</w:t>
      </w:r>
    </w:p>
    <w:p w14:paraId="75F5610D"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61991985" w14:textId="593FADA9" w:rsidR="00A77B3E" w:rsidRPr="00C24ACB" w:rsidRDefault="00C85361" w:rsidP="00C24ACB">
      <w:pPr>
        <w:adjustRightInd w:val="0"/>
        <w:snapToGrid w:val="0"/>
        <w:spacing w:line="360" w:lineRule="auto"/>
        <w:jc w:val="both"/>
        <w:rPr>
          <w:rFonts w:ascii="Book Antiqua" w:eastAsia="Book Antiqua" w:hAnsi="Book Antiqua" w:cs="Book Antiqua"/>
          <w:b/>
          <w:i/>
          <w:color w:val="000000" w:themeColor="text1"/>
        </w:rPr>
      </w:pPr>
      <w:r w:rsidRPr="00C24ACB">
        <w:rPr>
          <w:rFonts w:ascii="Book Antiqua" w:eastAsia="Book Antiqua" w:hAnsi="Book Antiqua" w:cs="Book Antiqua"/>
          <w:b/>
          <w:i/>
          <w:color w:val="000000" w:themeColor="text1"/>
        </w:rPr>
        <w:t>Research perspectives</w:t>
      </w:r>
    </w:p>
    <w:p w14:paraId="05AC04C4" w14:textId="77777777" w:rsidR="001D1E07" w:rsidRPr="00C24ACB" w:rsidRDefault="001D1E07"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color w:val="000000" w:themeColor="text1"/>
        </w:rPr>
        <w:t>This finding indicates that LBPP treadmill walking training might be an effective approach for alleviating pain symptoms and improving lower extremity locomotion in mild to moderate knee OA patients.</w:t>
      </w:r>
    </w:p>
    <w:p w14:paraId="261279A6"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2DD1A69A"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caps/>
          <w:color w:val="000000" w:themeColor="text1"/>
          <w:u w:val="single"/>
        </w:rPr>
        <w:t>ACKNOWLEDGEMENTS</w:t>
      </w:r>
    </w:p>
    <w:p w14:paraId="5EF13EDB" w14:textId="3007F83B"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color w:val="000000" w:themeColor="text1"/>
        </w:rPr>
        <w:t>The author thanks graduate students Yi</w:t>
      </w:r>
      <w:r w:rsidR="001D1E07" w:rsidRPr="00C24ACB">
        <w:rPr>
          <w:rFonts w:ascii="Book Antiqua" w:eastAsia="Book Antiqua" w:hAnsi="Book Antiqua" w:cs="Book Antiqua"/>
          <w:color w:val="000000" w:themeColor="text1"/>
        </w:rPr>
        <w:t xml:space="preserve">-Sha </w:t>
      </w:r>
      <w:r w:rsidRPr="00C24ACB">
        <w:rPr>
          <w:rFonts w:ascii="Book Antiqua" w:eastAsia="Book Antiqua" w:hAnsi="Book Antiqua" w:cs="Book Antiqua"/>
          <w:color w:val="000000" w:themeColor="text1"/>
        </w:rPr>
        <w:t>Liu, Shao</w:t>
      </w:r>
      <w:r w:rsidR="001D1E07" w:rsidRPr="00C24ACB">
        <w:rPr>
          <w:rFonts w:ascii="Book Antiqua" w:eastAsia="Book Antiqua" w:hAnsi="Book Antiqua" w:cs="Book Antiqua"/>
          <w:color w:val="000000" w:themeColor="text1"/>
        </w:rPr>
        <w:t xml:space="preserve">-Ming </w:t>
      </w:r>
      <w:r w:rsidRPr="00C24ACB">
        <w:rPr>
          <w:rFonts w:ascii="Book Antiqua" w:eastAsia="Book Antiqua" w:hAnsi="Book Antiqua" w:cs="Book Antiqua"/>
          <w:color w:val="000000" w:themeColor="text1"/>
        </w:rPr>
        <w:t>Xu, Dong</w:t>
      </w:r>
      <w:r w:rsidR="001D1E07" w:rsidRPr="00C24ACB">
        <w:rPr>
          <w:rFonts w:ascii="Book Antiqua" w:eastAsia="Book Antiqua" w:hAnsi="Book Antiqua" w:cs="Book Antiqua"/>
          <w:color w:val="000000" w:themeColor="text1"/>
        </w:rPr>
        <w:t xml:space="preserve">-Qin </w:t>
      </w:r>
      <w:r w:rsidRPr="00C24ACB">
        <w:rPr>
          <w:rFonts w:ascii="Book Antiqua" w:eastAsia="Book Antiqua" w:hAnsi="Book Antiqua" w:cs="Book Antiqua"/>
          <w:color w:val="000000" w:themeColor="text1"/>
        </w:rPr>
        <w:t>Huang, Pei</w:t>
      </w:r>
      <w:r w:rsidR="001D1E07" w:rsidRPr="00C24ACB">
        <w:rPr>
          <w:rFonts w:ascii="Book Antiqua" w:eastAsia="Book Antiqua" w:hAnsi="Book Antiqua" w:cs="Book Antiqua"/>
          <w:color w:val="000000" w:themeColor="text1"/>
        </w:rPr>
        <w:t xml:space="preserve">-Xi </w:t>
      </w:r>
      <w:r w:rsidRPr="00C24ACB">
        <w:rPr>
          <w:rFonts w:ascii="Book Antiqua" w:eastAsia="Book Antiqua" w:hAnsi="Book Antiqua" w:cs="Book Antiqua"/>
          <w:color w:val="000000" w:themeColor="text1"/>
        </w:rPr>
        <w:t>Lian, and Yuan</w:t>
      </w:r>
      <w:r w:rsidR="001D1E07" w:rsidRPr="00C24ACB">
        <w:rPr>
          <w:rFonts w:ascii="Book Antiqua" w:eastAsia="Book Antiqua" w:hAnsi="Book Antiqua" w:cs="Book Antiqua"/>
          <w:color w:val="000000" w:themeColor="text1"/>
        </w:rPr>
        <w:t xml:space="preserve">-Lu </w:t>
      </w:r>
      <w:r w:rsidRPr="00C24ACB">
        <w:rPr>
          <w:rFonts w:ascii="Book Antiqua" w:eastAsia="Book Antiqua" w:hAnsi="Book Antiqua" w:cs="Book Antiqua"/>
          <w:color w:val="000000" w:themeColor="text1"/>
        </w:rPr>
        <w:t>Zhang (Guangzhou Medical University) for data collection. The author also thanks Dr. Qiang Lin and Dr. Jun</w:t>
      </w:r>
      <w:r w:rsidR="001D1E07" w:rsidRPr="00C24ACB">
        <w:rPr>
          <w:rFonts w:ascii="Book Antiqua" w:eastAsia="Book Antiqua" w:hAnsi="Book Antiqua" w:cs="Book Antiqua"/>
          <w:color w:val="000000" w:themeColor="text1"/>
        </w:rPr>
        <w:t>-</w:t>
      </w:r>
      <w:proofErr w:type="spellStart"/>
      <w:r w:rsidR="001D1E07" w:rsidRPr="00C24ACB">
        <w:rPr>
          <w:rFonts w:ascii="Book Antiqua" w:eastAsia="Book Antiqua" w:hAnsi="Book Antiqua" w:cs="Book Antiqua"/>
          <w:color w:val="000000" w:themeColor="text1"/>
        </w:rPr>
        <w:t>Jie</w:t>
      </w:r>
      <w:proofErr w:type="spellEnd"/>
      <w:r w:rsidR="001D1E07"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Liang for methodology guidance.</w:t>
      </w:r>
    </w:p>
    <w:p w14:paraId="68053A63"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4163A958" w14:textId="77777777" w:rsidR="001302E7"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color w:val="000000" w:themeColor="text1"/>
        </w:rPr>
        <w:t>REFERENCES</w:t>
      </w:r>
    </w:p>
    <w:p w14:paraId="0AA60313" w14:textId="7D019951" w:rsidR="000F61A1" w:rsidRPr="00C24ACB" w:rsidRDefault="000F61A1" w:rsidP="00C24ACB">
      <w:pPr>
        <w:adjustRightInd w:val="0"/>
        <w:snapToGrid w:val="0"/>
        <w:spacing w:line="360" w:lineRule="auto"/>
        <w:jc w:val="both"/>
        <w:rPr>
          <w:rFonts w:ascii="Book Antiqua" w:hAnsi="Book Antiqua"/>
          <w:color w:val="000000" w:themeColor="text1"/>
        </w:rPr>
      </w:pPr>
      <w:r w:rsidRPr="00C24ACB">
        <w:rPr>
          <w:rFonts w:ascii="Book Antiqua" w:hAnsi="Book Antiqua"/>
          <w:color w:val="000000" w:themeColor="text1"/>
        </w:rPr>
        <w:lastRenderedPageBreak/>
        <w:t xml:space="preserve">1 </w:t>
      </w:r>
      <w:proofErr w:type="spellStart"/>
      <w:r w:rsidRPr="00C24ACB">
        <w:rPr>
          <w:rFonts w:ascii="Book Antiqua" w:hAnsi="Book Antiqua"/>
          <w:b/>
          <w:bCs/>
          <w:color w:val="000000" w:themeColor="text1"/>
        </w:rPr>
        <w:t>Fransen</w:t>
      </w:r>
      <w:proofErr w:type="spellEnd"/>
      <w:r w:rsidRPr="00C24ACB">
        <w:rPr>
          <w:rFonts w:ascii="Book Antiqua" w:hAnsi="Book Antiqua"/>
          <w:b/>
          <w:bCs/>
          <w:color w:val="000000" w:themeColor="text1"/>
        </w:rPr>
        <w:t xml:space="preserve"> M</w:t>
      </w:r>
      <w:r w:rsidRPr="00C24ACB">
        <w:rPr>
          <w:rFonts w:ascii="Book Antiqua" w:hAnsi="Book Antiqua"/>
          <w:color w:val="000000" w:themeColor="text1"/>
        </w:rPr>
        <w:t xml:space="preserve">, McConnell S, Harmer AR, Van der </w:t>
      </w:r>
      <w:proofErr w:type="spellStart"/>
      <w:r w:rsidRPr="00C24ACB">
        <w:rPr>
          <w:rFonts w:ascii="Book Antiqua" w:hAnsi="Book Antiqua"/>
          <w:color w:val="000000" w:themeColor="text1"/>
        </w:rPr>
        <w:t>Esch</w:t>
      </w:r>
      <w:proofErr w:type="spellEnd"/>
      <w:r w:rsidRPr="00C24ACB">
        <w:rPr>
          <w:rFonts w:ascii="Book Antiqua" w:hAnsi="Book Antiqua"/>
          <w:color w:val="000000" w:themeColor="text1"/>
        </w:rPr>
        <w:t xml:space="preserve"> M, </w:t>
      </w:r>
      <w:proofErr w:type="spellStart"/>
      <w:r w:rsidRPr="00C24ACB">
        <w:rPr>
          <w:rFonts w:ascii="Book Antiqua" w:hAnsi="Book Antiqua"/>
          <w:color w:val="000000" w:themeColor="text1"/>
        </w:rPr>
        <w:t>Simic</w:t>
      </w:r>
      <w:proofErr w:type="spellEnd"/>
      <w:r w:rsidRPr="00C24ACB">
        <w:rPr>
          <w:rFonts w:ascii="Book Antiqua" w:hAnsi="Book Antiqua"/>
          <w:color w:val="000000" w:themeColor="text1"/>
        </w:rPr>
        <w:t xml:space="preserve"> M, </w:t>
      </w:r>
      <w:proofErr w:type="spellStart"/>
      <w:r w:rsidRPr="00C24ACB">
        <w:rPr>
          <w:rFonts w:ascii="Book Antiqua" w:hAnsi="Book Antiqua"/>
          <w:color w:val="000000" w:themeColor="text1"/>
        </w:rPr>
        <w:t>Bennell</w:t>
      </w:r>
      <w:proofErr w:type="spellEnd"/>
      <w:r w:rsidRPr="00C24ACB">
        <w:rPr>
          <w:rFonts w:ascii="Book Antiqua" w:hAnsi="Book Antiqua"/>
          <w:color w:val="000000" w:themeColor="text1"/>
        </w:rPr>
        <w:t xml:space="preserve"> KL. Exercise for osteoarthritis of the knee: a Cochrane systematic review. </w:t>
      </w:r>
      <w:r w:rsidRPr="00C24ACB">
        <w:rPr>
          <w:rFonts w:ascii="Book Antiqua" w:hAnsi="Book Antiqua"/>
          <w:i/>
          <w:iCs/>
          <w:color w:val="000000" w:themeColor="text1"/>
        </w:rPr>
        <w:t>Br J Sports Med</w:t>
      </w:r>
      <w:r w:rsidRPr="00C24ACB">
        <w:rPr>
          <w:rFonts w:ascii="Book Antiqua" w:hAnsi="Book Antiqua"/>
          <w:color w:val="000000" w:themeColor="text1"/>
        </w:rPr>
        <w:t xml:space="preserve"> 2015; </w:t>
      </w:r>
      <w:r w:rsidRPr="00C24ACB">
        <w:rPr>
          <w:rFonts w:ascii="Book Antiqua" w:hAnsi="Book Antiqua"/>
          <w:b/>
          <w:bCs/>
          <w:color w:val="000000" w:themeColor="text1"/>
        </w:rPr>
        <w:t>49</w:t>
      </w:r>
      <w:r w:rsidRPr="00C24ACB">
        <w:rPr>
          <w:rFonts w:ascii="Book Antiqua" w:hAnsi="Book Antiqua"/>
          <w:color w:val="000000" w:themeColor="text1"/>
        </w:rPr>
        <w:t>: 1554-1557 [PMID: 26405113 DOI: 10.1136/bjsports-2015-095424]</w:t>
      </w:r>
    </w:p>
    <w:p w14:paraId="1DD0A2DB" w14:textId="77777777" w:rsidR="000F61A1" w:rsidRPr="00C24ACB" w:rsidRDefault="000F61A1" w:rsidP="00C24ACB">
      <w:pPr>
        <w:adjustRightInd w:val="0"/>
        <w:snapToGrid w:val="0"/>
        <w:spacing w:line="360" w:lineRule="auto"/>
        <w:jc w:val="both"/>
        <w:rPr>
          <w:rFonts w:ascii="Book Antiqua" w:hAnsi="Book Antiqua"/>
          <w:color w:val="000000" w:themeColor="text1"/>
        </w:rPr>
      </w:pPr>
      <w:r w:rsidRPr="00C24ACB">
        <w:rPr>
          <w:rFonts w:ascii="Book Antiqua" w:hAnsi="Book Antiqua"/>
          <w:color w:val="000000" w:themeColor="text1"/>
        </w:rPr>
        <w:t xml:space="preserve">2 </w:t>
      </w:r>
      <w:r w:rsidRPr="00C24ACB">
        <w:rPr>
          <w:rFonts w:ascii="Book Antiqua" w:hAnsi="Book Antiqua"/>
          <w:b/>
          <w:bCs/>
          <w:color w:val="000000" w:themeColor="text1"/>
        </w:rPr>
        <w:t>Page CJ</w:t>
      </w:r>
      <w:r w:rsidRPr="00C24ACB">
        <w:rPr>
          <w:rFonts w:ascii="Book Antiqua" w:hAnsi="Book Antiqua"/>
          <w:color w:val="000000" w:themeColor="text1"/>
        </w:rPr>
        <w:t xml:space="preserve">, Hinman RS, </w:t>
      </w:r>
      <w:proofErr w:type="spellStart"/>
      <w:r w:rsidRPr="00C24ACB">
        <w:rPr>
          <w:rFonts w:ascii="Book Antiqua" w:hAnsi="Book Antiqua"/>
          <w:color w:val="000000" w:themeColor="text1"/>
        </w:rPr>
        <w:t>Bennell</w:t>
      </w:r>
      <w:proofErr w:type="spellEnd"/>
      <w:r w:rsidRPr="00C24ACB">
        <w:rPr>
          <w:rFonts w:ascii="Book Antiqua" w:hAnsi="Book Antiqua"/>
          <w:color w:val="000000" w:themeColor="text1"/>
        </w:rPr>
        <w:t xml:space="preserve"> KL. Physiotherapy management of knee osteoarthritis. </w:t>
      </w:r>
      <w:r w:rsidRPr="00C24ACB">
        <w:rPr>
          <w:rFonts w:ascii="Book Antiqua" w:hAnsi="Book Antiqua"/>
          <w:i/>
          <w:iCs/>
          <w:color w:val="000000" w:themeColor="text1"/>
        </w:rPr>
        <w:t>Int J Rheum Dis</w:t>
      </w:r>
      <w:r w:rsidRPr="00C24ACB">
        <w:rPr>
          <w:rFonts w:ascii="Book Antiqua" w:hAnsi="Book Antiqua"/>
          <w:color w:val="000000" w:themeColor="text1"/>
        </w:rPr>
        <w:t xml:space="preserve"> 2011; </w:t>
      </w:r>
      <w:r w:rsidRPr="00C24ACB">
        <w:rPr>
          <w:rFonts w:ascii="Book Antiqua" w:hAnsi="Book Antiqua"/>
          <w:b/>
          <w:bCs/>
          <w:color w:val="000000" w:themeColor="text1"/>
        </w:rPr>
        <w:t>14</w:t>
      </w:r>
      <w:r w:rsidRPr="00C24ACB">
        <w:rPr>
          <w:rFonts w:ascii="Book Antiqua" w:hAnsi="Book Antiqua"/>
          <w:color w:val="000000" w:themeColor="text1"/>
        </w:rPr>
        <w:t>: 145-151 [PMID: 21518313 DOI: 10.1111/j.1756-185X.2011.01612.x]</w:t>
      </w:r>
    </w:p>
    <w:p w14:paraId="680472D0" w14:textId="77777777" w:rsidR="000F61A1" w:rsidRPr="00C24ACB" w:rsidRDefault="000F61A1" w:rsidP="00C24ACB">
      <w:pPr>
        <w:adjustRightInd w:val="0"/>
        <w:snapToGrid w:val="0"/>
        <w:spacing w:line="360" w:lineRule="auto"/>
        <w:jc w:val="both"/>
        <w:rPr>
          <w:rFonts w:ascii="Book Antiqua" w:hAnsi="Book Antiqua"/>
          <w:color w:val="000000" w:themeColor="text1"/>
        </w:rPr>
      </w:pPr>
      <w:r w:rsidRPr="00C24ACB">
        <w:rPr>
          <w:rFonts w:ascii="Book Antiqua" w:hAnsi="Book Antiqua"/>
          <w:color w:val="000000" w:themeColor="text1"/>
        </w:rPr>
        <w:t xml:space="preserve">3 </w:t>
      </w:r>
      <w:proofErr w:type="spellStart"/>
      <w:r w:rsidRPr="00C24ACB">
        <w:rPr>
          <w:rFonts w:ascii="Book Antiqua" w:hAnsi="Book Antiqua"/>
          <w:b/>
          <w:bCs/>
          <w:color w:val="000000" w:themeColor="text1"/>
        </w:rPr>
        <w:t>Basedow</w:t>
      </w:r>
      <w:proofErr w:type="spellEnd"/>
      <w:r w:rsidRPr="00C24ACB">
        <w:rPr>
          <w:rFonts w:ascii="Book Antiqua" w:hAnsi="Book Antiqua"/>
          <w:b/>
          <w:bCs/>
          <w:color w:val="000000" w:themeColor="text1"/>
        </w:rPr>
        <w:t xml:space="preserve"> M</w:t>
      </w:r>
      <w:r w:rsidRPr="00C24ACB">
        <w:rPr>
          <w:rFonts w:ascii="Book Antiqua" w:hAnsi="Book Antiqua"/>
          <w:color w:val="000000" w:themeColor="text1"/>
        </w:rPr>
        <w:t xml:space="preserve">, Williams H, Shanahan EM, Runciman WB, </w:t>
      </w:r>
      <w:proofErr w:type="spellStart"/>
      <w:r w:rsidRPr="00C24ACB">
        <w:rPr>
          <w:rFonts w:ascii="Book Antiqua" w:hAnsi="Book Antiqua"/>
          <w:color w:val="000000" w:themeColor="text1"/>
        </w:rPr>
        <w:t>Esterman</w:t>
      </w:r>
      <w:proofErr w:type="spellEnd"/>
      <w:r w:rsidRPr="00C24ACB">
        <w:rPr>
          <w:rFonts w:ascii="Book Antiqua" w:hAnsi="Book Antiqua"/>
          <w:color w:val="000000" w:themeColor="text1"/>
        </w:rPr>
        <w:t xml:space="preserve"> A. Australian GP management of osteoarthritis following the release of the RACGP guideline for the non-surgical management of hip and knee osteoarthritis. </w:t>
      </w:r>
      <w:r w:rsidRPr="00C24ACB">
        <w:rPr>
          <w:rFonts w:ascii="Book Antiqua" w:hAnsi="Book Antiqua"/>
          <w:i/>
          <w:iCs/>
          <w:color w:val="000000" w:themeColor="text1"/>
        </w:rPr>
        <w:t>BMC Res Notes</w:t>
      </w:r>
      <w:r w:rsidRPr="00C24ACB">
        <w:rPr>
          <w:rFonts w:ascii="Book Antiqua" w:hAnsi="Book Antiqua"/>
          <w:color w:val="000000" w:themeColor="text1"/>
        </w:rPr>
        <w:t xml:space="preserve"> 2015; </w:t>
      </w:r>
      <w:r w:rsidRPr="00C24ACB">
        <w:rPr>
          <w:rFonts w:ascii="Book Antiqua" w:hAnsi="Book Antiqua"/>
          <w:b/>
          <w:bCs/>
          <w:color w:val="000000" w:themeColor="text1"/>
        </w:rPr>
        <w:t>8</w:t>
      </w:r>
      <w:r w:rsidRPr="00C24ACB">
        <w:rPr>
          <w:rFonts w:ascii="Book Antiqua" w:hAnsi="Book Antiqua"/>
          <w:color w:val="000000" w:themeColor="text1"/>
        </w:rPr>
        <w:t>: 536 [PMID: 26438323 DOI: 10.1186/s13104-015-1531-z]</w:t>
      </w:r>
    </w:p>
    <w:p w14:paraId="0DB58BCE" w14:textId="77777777" w:rsidR="000F61A1" w:rsidRPr="00C24ACB" w:rsidRDefault="000F61A1" w:rsidP="00C24ACB">
      <w:pPr>
        <w:adjustRightInd w:val="0"/>
        <w:snapToGrid w:val="0"/>
        <w:spacing w:line="360" w:lineRule="auto"/>
        <w:jc w:val="both"/>
        <w:rPr>
          <w:rFonts w:ascii="Book Antiqua" w:hAnsi="Book Antiqua"/>
          <w:color w:val="000000" w:themeColor="text1"/>
        </w:rPr>
      </w:pPr>
      <w:r w:rsidRPr="00C24ACB">
        <w:rPr>
          <w:rFonts w:ascii="Book Antiqua" w:hAnsi="Book Antiqua"/>
          <w:color w:val="000000" w:themeColor="text1"/>
        </w:rPr>
        <w:t xml:space="preserve">4 </w:t>
      </w:r>
      <w:r w:rsidRPr="00C24ACB">
        <w:rPr>
          <w:rFonts w:ascii="Book Antiqua" w:hAnsi="Book Antiqua"/>
          <w:b/>
          <w:bCs/>
          <w:color w:val="000000" w:themeColor="text1"/>
        </w:rPr>
        <w:t>Fernandes L</w:t>
      </w:r>
      <w:r w:rsidRPr="00C24ACB">
        <w:rPr>
          <w:rFonts w:ascii="Book Antiqua" w:hAnsi="Book Antiqua"/>
          <w:color w:val="000000" w:themeColor="text1"/>
        </w:rPr>
        <w:t xml:space="preserve">, Hagen KB, </w:t>
      </w:r>
      <w:proofErr w:type="spellStart"/>
      <w:r w:rsidRPr="00C24ACB">
        <w:rPr>
          <w:rFonts w:ascii="Book Antiqua" w:hAnsi="Book Antiqua"/>
          <w:color w:val="000000" w:themeColor="text1"/>
        </w:rPr>
        <w:t>Bijlsma</w:t>
      </w:r>
      <w:proofErr w:type="spellEnd"/>
      <w:r w:rsidRPr="00C24ACB">
        <w:rPr>
          <w:rFonts w:ascii="Book Antiqua" w:hAnsi="Book Antiqua"/>
          <w:color w:val="000000" w:themeColor="text1"/>
        </w:rPr>
        <w:t xml:space="preserve"> JW, </w:t>
      </w:r>
      <w:proofErr w:type="spellStart"/>
      <w:r w:rsidRPr="00C24ACB">
        <w:rPr>
          <w:rFonts w:ascii="Book Antiqua" w:hAnsi="Book Antiqua"/>
          <w:color w:val="000000" w:themeColor="text1"/>
        </w:rPr>
        <w:t>Andreassen</w:t>
      </w:r>
      <w:proofErr w:type="spellEnd"/>
      <w:r w:rsidRPr="00C24ACB">
        <w:rPr>
          <w:rFonts w:ascii="Book Antiqua" w:hAnsi="Book Antiqua"/>
          <w:color w:val="000000" w:themeColor="text1"/>
        </w:rPr>
        <w:t xml:space="preserve"> O, Christensen P, </w:t>
      </w:r>
      <w:proofErr w:type="spellStart"/>
      <w:r w:rsidRPr="00C24ACB">
        <w:rPr>
          <w:rFonts w:ascii="Book Antiqua" w:hAnsi="Book Antiqua"/>
          <w:color w:val="000000" w:themeColor="text1"/>
        </w:rPr>
        <w:t>Conaghan</w:t>
      </w:r>
      <w:proofErr w:type="spellEnd"/>
      <w:r w:rsidRPr="00C24ACB">
        <w:rPr>
          <w:rFonts w:ascii="Book Antiqua" w:hAnsi="Book Antiqua"/>
          <w:color w:val="000000" w:themeColor="text1"/>
        </w:rPr>
        <w:t xml:space="preserve"> PG, Doherty M, </w:t>
      </w:r>
      <w:proofErr w:type="spellStart"/>
      <w:r w:rsidRPr="00C24ACB">
        <w:rPr>
          <w:rFonts w:ascii="Book Antiqua" w:hAnsi="Book Antiqua"/>
          <w:color w:val="000000" w:themeColor="text1"/>
        </w:rPr>
        <w:t>Geenen</w:t>
      </w:r>
      <w:proofErr w:type="spellEnd"/>
      <w:r w:rsidRPr="00C24ACB">
        <w:rPr>
          <w:rFonts w:ascii="Book Antiqua" w:hAnsi="Book Antiqua"/>
          <w:color w:val="000000" w:themeColor="text1"/>
        </w:rPr>
        <w:t xml:space="preserve"> R, Hammond A, </w:t>
      </w:r>
      <w:proofErr w:type="spellStart"/>
      <w:r w:rsidRPr="00C24ACB">
        <w:rPr>
          <w:rFonts w:ascii="Book Antiqua" w:hAnsi="Book Antiqua"/>
          <w:color w:val="000000" w:themeColor="text1"/>
        </w:rPr>
        <w:t>Kjeken</w:t>
      </w:r>
      <w:proofErr w:type="spellEnd"/>
      <w:r w:rsidRPr="00C24ACB">
        <w:rPr>
          <w:rFonts w:ascii="Book Antiqua" w:hAnsi="Book Antiqua"/>
          <w:color w:val="000000" w:themeColor="text1"/>
        </w:rPr>
        <w:t xml:space="preserve"> I, </w:t>
      </w:r>
      <w:proofErr w:type="spellStart"/>
      <w:r w:rsidRPr="00C24ACB">
        <w:rPr>
          <w:rFonts w:ascii="Book Antiqua" w:hAnsi="Book Antiqua"/>
          <w:color w:val="000000" w:themeColor="text1"/>
        </w:rPr>
        <w:t>Lohmander</w:t>
      </w:r>
      <w:proofErr w:type="spellEnd"/>
      <w:r w:rsidRPr="00C24ACB">
        <w:rPr>
          <w:rFonts w:ascii="Book Antiqua" w:hAnsi="Book Antiqua"/>
          <w:color w:val="000000" w:themeColor="text1"/>
        </w:rPr>
        <w:t xml:space="preserve"> LS, Lund H, </w:t>
      </w:r>
      <w:proofErr w:type="spellStart"/>
      <w:r w:rsidRPr="00C24ACB">
        <w:rPr>
          <w:rFonts w:ascii="Book Antiqua" w:hAnsi="Book Antiqua"/>
          <w:color w:val="000000" w:themeColor="text1"/>
        </w:rPr>
        <w:t>Mallen</w:t>
      </w:r>
      <w:proofErr w:type="spellEnd"/>
      <w:r w:rsidRPr="00C24ACB">
        <w:rPr>
          <w:rFonts w:ascii="Book Antiqua" w:hAnsi="Book Antiqua"/>
          <w:color w:val="000000" w:themeColor="text1"/>
        </w:rPr>
        <w:t xml:space="preserve"> CD, Nava T, Oliver S, </w:t>
      </w:r>
      <w:proofErr w:type="spellStart"/>
      <w:r w:rsidRPr="00C24ACB">
        <w:rPr>
          <w:rFonts w:ascii="Book Antiqua" w:hAnsi="Book Antiqua"/>
          <w:color w:val="000000" w:themeColor="text1"/>
        </w:rPr>
        <w:t>Pavelka</w:t>
      </w:r>
      <w:proofErr w:type="spellEnd"/>
      <w:r w:rsidRPr="00C24ACB">
        <w:rPr>
          <w:rFonts w:ascii="Book Antiqua" w:hAnsi="Book Antiqua"/>
          <w:color w:val="000000" w:themeColor="text1"/>
        </w:rPr>
        <w:t xml:space="preserve"> K, </w:t>
      </w:r>
      <w:proofErr w:type="spellStart"/>
      <w:r w:rsidRPr="00C24ACB">
        <w:rPr>
          <w:rFonts w:ascii="Book Antiqua" w:hAnsi="Book Antiqua"/>
          <w:color w:val="000000" w:themeColor="text1"/>
        </w:rPr>
        <w:t>Pitsillidou</w:t>
      </w:r>
      <w:proofErr w:type="spellEnd"/>
      <w:r w:rsidRPr="00C24ACB">
        <w:rPr>
          <w:rFonts w:ascii="Book Antiqua" w:hAnsi="Book Antiqua"/>
          <w:color w:val="000000" w:themeColor="text1"/>
        </w:rPr>
        <w:t xml:space="preserve"> I, da Silva JA, de la Torre J, </w:t>
      </w:r>
      <w:proofErr w:type="spellStart"/>
      <w:r w:rsidRPr="00C24ACB">
        <w:rPr>
          <w:rFonts w:ascii="Book Antiqua" w:hAnsi="Book Antiqua"/>
          <w:color w:val="000000" w:themeColor="text1"/>
        </w:rPr>
        <w:t>Zanoli</w:t>
      </w:r>
      <w:proofErr w:type="spellEnd"/>
      <w:r w:rsidRPr="00C24ACB">
        <w:rPr>
          <w:rFonts w:ascii="Book Antiqua" w:hAnsi="Book Antiqua"/>
          <w:color w:val="000000" w:themeColor="text1"/>
        </w:rPr>
        <w:t xml:space="preserve"> G, Vliet </w:t>
      </w:r>
      <w:proofErr w:type="spellStart"/>
      <w:r w:rsidRPr="00C24ACB">
        <w:rPr>
          <w:rFonts w:ascii="Book Antiqua" w:hAnsi="Book Antiqua"/>
          <w:color w:val="000000" w:themeColor="text1"/>
        </w:rPr>
        <w:t>Vlieland</w:t>
      </w:r>
      <w:proofErr w:type="spellEnd"/>
      <w:r w:rsidRPr="00C24ACB">
        <w:rPr>
          <w:rFonts w:ascii="Book Antiqua" w:hAnsi="Book Antiqua"/>
          <w:color w:val="000000" w:themeColor="text1"/>
        </w:rPr>
        <w:t xml:space="preserve"> TP; European League Against Rheumatism (EULAR). EULAR recommendations for the non-pharmacological core management of hip and knee osteoarthritis. </w:t>
      </w:r>
      <w:r w:rsidRPr="00C24ACB">
        <w:rPr>
          <w:rFonts w:ascii="Book Antiqua" w:hAnsi="Book Antiqua"/>
          <w:i/>
          <w:iCs/>
          <w:color w:val="000000" w:themeColor="text1"/>
        </w:rPr>
        <w:t>Ann Rheum Dis</w:t>
      </w:r>
      <w:r w:rsidRPr="00C24ACB">
        <w:rPr>
          <w:rFonts w:ascii="Book Antiqua" w:hAnsi="Book Antiqua"/>
          <w:color w:val="000000" w:themeColor="text1"/>
        </w:rPr>
        <w:t xml:space="preserve"> 2013; </w:t>
      </w:r>
      <w:r w:rsidRPr="00C24ACB">
        <w:rPr>
          <w:rFonts w:ascii="Book Antiqua" w:hAnsi="Book Antiqua"/>
          <w:b/>
          <w:bCs/>
          <w:color w:val="000000" w:themeColor="text1"/>
        </w:rPr>
        <w:t>72</w:t>
      </w:r>
      <w:r w:rsidRPr="00C24ACB">
        <w:rPr>
          <w:rFonts w:ascii="Book Antiqua" w:hAnsi="Book Antiqua"/>
          <w:color w:val="000000" w:themeColor="text1"/>
        </w:rPr>
        <w:t>: 1125-1135 [PMID: 23595142 DOI: 10.1136/annrheumdis-2012-202745]</w:t>
      </w:r>
    </w:p>
    <w:p w14:paraId="08C10314" w14:textId="77777777" w:rsidR="000F61A1" w:rsidRPr="00C24ACB" w:rsidRDefault="000F61A1" w:rsidP="00C24ACB">
      <w:pPr>
        <w:adjustRightInd w:val="0"/>
        <w:snapToGrid w:val="0"/>
        <w:spacing w:line="360" w:lineRule="auto"/>
        <w:jc w:val="both"/>
        <w:rPr>
          <w:rFonts w:ascii="Book Antiqua" w:hAnsi="Book Antiqua"/>
          <w:color w:val="000000" w:themeColor="text1"/>
        </w:rPr>
      </w:pPr>
      <w:r w:rsidRPr="00C24ACB">
        <w:rPr>
          <w:rFonts w:ascii="Book Antiqua" w:hAnsi="Book Antiqua"/>
          <w:color w:val="000000" w:themeColor="text1"/>
        </w:rPr>
        <w:t xml:space="preserve">5 </w:t>
      </w:r>
      <w:r w:rsidRPr="00C24ACB">
        <w:rPr>
          <w:rFonts w:ascii="Book Antiqua" w:hAnsi="Book Antiqua"/>
          <w:b/>
          <w:bCs/>
          <w:color w:val="000000" w:themeColor="text1"/>
        </w:rPr>
        <w:t>Hochberg MC</w:t>
      </w:r>
      <w:r w:rsidRPr="00C24ACB">
        <w:rPr>
          <w:rFonts w:ascii="Book Antiqua" w:hAnsi="Book Antiqua"/>
          <w:color w:val="000000" w:themeColor="text1"/>
        </w:rPr>
        <w:t xml:space="preserve">, Altman RD, April KT, </w:t>
      </w:r>
      <w:proofErr w:type="spellStart"/>
      <w:r w:rsidRPr="00C24ACB">
        <w:rPr>
          <w:rFonts w:ascii="Book Antiqua" w:hAnsi="Book Antiqua"/>
          <w:color w:val="000000" w:themeColor="text1"/>
        </w:rPr>
        <w:t>Benkhalti</w:t>
      </w:r>
      <w:proofErr w:type="spellEnd"/>
      <w:r w:rsidRPr="00C24ACB">
        <w:rPr>
          <w:rFonts w:ascii="Book Antiqua" w:hAnsi="Book Antiqua"/>
          <w:color w:val="000000" w:themeColor="text1"/>
        </w:rPr>
        <w:t xml:space="preserve"> M, </w:t>
      </w:r>
      <w:proofErr w:type="spellStart"/>
      <w:r w:rsidRPr="00C24ACB">
        <w:rPr>
          <w:rFonts w:ascii="Book Antiqua" w:hAnsi="Book Antiqua"/>
          <w:color w:val="000000" w:themeColor="text1"/>
        </w:rPr>
        <w:t>Guyatt</w:t>
      </w:r>
      <w:proofErr w:type="spellEnd"/>
      <w:r w:rsidRPr="00C24ACB">
        <w:rPr>
          <w:rFonts w:ascii="Book Antiqua" w:hAnsi="Book Antiqua"/>
          <w:color w:val="000000" w:themeColor="text1"/>
        </w:rPr>
        <w:t xml:space="preserve"> G, McGowan J, </w:t>
      </w:r>
      <w:proofErr w:type="spellStart"/>
      <w:r w:rsidRPr="00C24ACB">
        <w:rPr>
          <w:rFonts w:ascii="Book Antiqua" w:hAnsi="Book Antiqua"/>
          <w:color w:val="000000" w:themeColor="text1"/>
        </w:rPr>
        <w:t>Towheed</w:t>
      </w:r>
      <w:proofErr w:type="spellEnd"/>
      <w:r w:rsidRPr="00C24ACB">
        <w:rPr>
          <w:rFonts w:ascii="Book Antiqua" w:hAnsi="Book Antiqua"/>
          <w:color w:val="000000" w:themeColor="text1"/>
        </w:rPr>
        <w:t xml:space="preserve"> T, Welch V, Wells G, </w:t>
      </w:r>
      <w:proofErr w:type="spellStart"/>
      <w:r w:rsidRPr="00C24ACB">
        <w:rPr>
          <w:rFonts w:ascii="Book Antiqua" w:hAnsi="Book Antiqua"/>
          <w:color w:val="000000" w:themeColor="text1"/>
        </w:rPr>
        <w:t>Tugwell</w:t>
      </w:r>
      <w:proofErr w:type="spellEnd"/>
      <w:r w:rsidRPr="00C24ACB">
        <w:rPr>
          <w:rFonts w:ascii="Book Antiqua" w:hAnsi="Book Antiqua"/>
          <w:color w:val="000000" w:themeColor="text1"/>
        </w:rPr>
        <w:t xml:space="preserve"> P; American College of Rheumatology. American College of Rheumatology 2012 recommendations for the use of nonpharmacologic and pharmacologic therapies in osteoarthritis of the hand, hip, and knee. </w:t>
      </w:r>
      <w:r w:rsidRPr="00C24ACB">
        <w:rPr>
          <w:rFonts w:ascii="Book Antiqua" w:hAnsi="Book Antiqua"/>
          <w:i/>
          <w:iCs/>
          <w:color w:val="000000" w:themeColor="text1"/>
        </w:rPr>
        <w:t>Arthritis Care Res (Hoboken)</w:t>
      </w:r>
      <w:r w:rsidRPr="00C24ACB">
        <w:rPr>
          <w:rFonts w:ascii="Book Antiqua" w:hAnsi="Book Antiqua"/>
          <w:color w:val="000000" w:themeColor="text1"/>
        </w:rPr>
        <w:t xml:space="preserve"> 2012; </w:t>
      </w:r>
      <w:r w:rsidRPr="00C24ACB">
        <w:rPr>
          <w:rFonts w:ascii="Book Antiqua" w:hAnsi="Book Antiqua"/>
          <w:b/>
          <w:bCs/>
          <w:color w:val="000000" w:themeColor="text1"/>
        </w:rPr>
        <w:t>64</w:t>
      </w:r>
      <w:r w:rsidRPr="00C24ACB">
        <w:rPr>
          <w:rFonts w:ascii="Book Antiqua" w:hAnsi="Book Antiqua"/>
          <w:color w:val="000000" w:themeColor="text1"/>
        </w:rPr>
        <w:t>: 465-474 [PMID: 22563589 DOI: 10.1002/acr.21596]</w:t>
      </w:r>
    </w:p>
    <w:p w14:paraId="6F9FD44E" w14:textId="77777777" w:rsidR="000F61A1" w:rsidRPr="00C24ACB" w:rsidRDefault="000F61A1" w:rsidP="00C24ACB">
      <w:pPr>
        <w:adjustRightInd w:val="0"/>
        <w:snapToGrid w:val="0"/>
        <w:spacing w:line="360" w:lineRule="auto"/>
        <w:jc w:val="both"/>
        <w:rPr>
          <w:rFonts w:ascii="Book Antiqua" w:hAnsi="Book Antiqua"/>
          <w:color w:val="000000" w:themeColor="text1"/>
        </w:rPr>
      </w:pPr>
      <w:r w:rsidRPr="00C24ACB">
        <w:rPr>
          <w:rFonts w:ascii="Book Antiqua" w:hAnsi="Book Antiqua"/>
          <w:color w:val="000000" w:themeColor="text1"/>
        </w:rPr>
        <w:t xml:space="preserve">6 </w:t>
      </w:r>
      <w:r w:rsidRPr="00C24ACB">
        <w:rPr>
          <w:rFonts w:ascii="Book Antiqua" w:hAnsi="Book Antiqua"/>
          <w:b/>
          <w:bCs/>
          <w:color w:val="000000" w:themeColor="text1"/>
        </w:rPr>
        <w:t>Zhang W</w:t>
      </w:r>
      <w:r w:rsidRPr="00C24ACB">
        <w:rPr>
          <w:rFonts w:ascii="Book Antiqua" w:hAnsi="Book Antiqua"/>
          <w:color w:val="000000" w:themeColor="text1"/>
        </w:rPr>
        <w:t xml:space="preserve">, </w:t>
      </w:r>
      <w:proofErr w:type="spellStart"/>
      <w:r w:rsidRPr="00C24ACB">
        <w:rPr>
          <w:rFonts w:ascii="Book Antiqua" w:hAnsi="Book Antiqua"/>
          <w:color w:val="000000" w:themeColor="text1"/>
        </w:rPr>
        <w:t>Nuki</w:t>
      </w:r>
      <w:proofErr w:type="spellEnd"/>
      <w:r w:rsidRPr="00C24ACB">
        <w:rPr>
          <w:rFonts w:ascii="Book Antiqua" w:hAnsi="Book Antiqua"/>
          <w:color w:val="000000" w:themeColor="text1"/>
        </w:rPr>
        <w:t xml:space="preserve"> G, Moskowitz RW, Abramson S, Altman RD, Arden NK, </w:t>
      </w:r>
      <w:proofErr w:type="spellStart"/>
      <w:r w:rsidRPr="00C24ACB">
        <w:rPr>
          <w:rFonts w:ascii="Book Antiqua" w:hAnsi="Book Antiqua"/>
          <w:color w:val="000000" w:themeColor="text1"/>
        </w:rPr>
        <w:t>Bierma</w:t>
      </w:r>
      <w:proofErr w:type="spellEnd"/>
      <w:r w:rsidRPr="00C24ACB">
        <w:rPr>
          <w:rFonts w:ascii="Book Antiqua" w:hAnsi="Book Antiqua"/>
          <w:color w:val="000000" w:themeColor="text1"/>
        </w:rPr>
        <w:t xml:space="preserve">-Zeinstra S, Brandt KD, Croft P, Doherty M, </w:t>
      </w:r>
      <w:proofErr w:type="spellStart"/>
      <w:r w:rsidRPr="00C24ACB">
        <w:rPr>
          <w:rFonts w:ascii="Book Antiqua" w:hAnsi="Book Antiqua"/>
          <w:color w:val="000000" w:themeColor="text1"/>
        </w:rPr>
        <w:t>Dougados</w:t>
      </w:r>
      <w:proofErr w:type="spellEnd"/>
      <w:r w:rsidRPr="00C24ACB">
        <w:rPr>
          <w:rFonts w:ascii="Book Antiqua" w:hAnsi="Book Antiqua"/>
          <w:color w:val="000000" w:themeColor="text1"/>
        </w:rPr>
        <w:t xml:space="preserve"> M, Hochberg M, Hunter DJ, </w:t>
      </w:r>
      <w:proofErr w:type="spellStart"/>
      <w:r w:rsidRPr="00C24ACB">
        <w:rPr>
          <w:rFonts w:ascii="Book Antiqua" w:hAnsi="Book Antiqua"/>
          <w:color w:val="000000" w:themeColor="text1"/>
        </w:rPr>
        <w:t>Kwoh</w:t>
      </w:r>
      <w:proofErr w:type="spellEnd"/>
      <w:r w:rsidRPr="00C24ACB">
        <w:rPr>
          <w:rFonts w:ascii="Book Antiqua" w:hAnsi="Book Antiqua"/>
          <w:color w:val="000000" w:themeColor="text1"/>
        </w:rPr>
        <w:t xml:space="preserve"> K, </w:t>
      </w:r>
      <w:proofErr w:type="spellStart"/>
      <w:r w:rsidRPr="00C24ACB">
        <w:rPr>
          <w:rFonts w:ascii="Book Antiqua" w:hAnsi="Book Antiqua"/>
          <w:color w:val="000000" w:themeColor="text1"/>
        </w:rPr>
        <w:t>Lohmander</w:t>
      </w:r>
      <w:proofErr w:type="spellEnd"/>
      <w:r w:rsidRPr="00C24ACB">
        <w:rPr>
          <w:rFonts w:ascii="Book Antiqua" w:hAnsi="Book Antiqua"/>
          <w:color w:val="000000" w:themeColor="text1"/>
        </w:rPr>
        <w:t xml:space="preserve"> LS, </w:t>
      </w:r>
      <w:proofErr w:type="spellStart"/>
      <w:r w:rsidRPr="00C24ACB">
        <w:rPr>
          <w:rFonts w:ascii="Book Antiqua" w:hAnsi="Book Antiqua"/>
          <w:color w:val="000000" w:themeColor="text1"/>
        </w:rPr>
        <w:t>Tugwell</w:t>
      </w:r>
      <w:proofErr w:type="spellEnd"/>
      <w:r w:rsidRPr="00C24ACB">
        <w:rPr>
          <w:rFonts w:ascii="Book Antiqua" w:hAnsi="Book Antiqua"/>
          <w:color w:val="000000" w:themeColor="text1"/>
        </w:rPr>
        <w:t xml:space="preserve"> P. OARSI recommendations for the management of hip and knee osteoarthritis: part III: Changes in evidence following systematic cumulative update of research published through January 2009. </w:t>
      </w:r>
      <w:r w:rsidRPr="00C24ACB">
        <w:rPr>
          <w:rFonts w:ascii="Book Antiqua" w:hAnsi="Book Antiqua"/>
          <w:i/>
          <w:iCs/>
          <w:color w:val="000000" w:themeColor="text1"/>
        </w:rPr>
        <w:t>Osteoarthritis Cartilage</w:t>
      </w:r>
      <w:r w:rsidRPr="00C24ACB">
        <w:rPr>
          <w:rFonts w:ascii="Book Antiqua" w:hAnsi="Book Antiqua"/>
          <w:color w:val="000000" w:themeColor="text1"/>
        </w:rPr>
        <w:t xml:space="preserve"> 2010; </w:t>
      </w:r>
      <w:r w:rsidRPr="00C24ACB">
        <w:rPr>
          <w:rFonts w:ascii="Book Antiqua" w:hAnsi="Book Antiqua"/>
          <w:b/>
          <w:bCs/>
          <w:color w:val="000000" w:themeColor="text1"/>
        </w:rPr>
        <w:t>18</w:t>
      </w:r>
      <w:r w:rsidRPr="00C24ACB">
        <w:rPr>
          <w:rFonts w:ascii="Book Antiqua" w:hAnsi="Book Antiqua"/>
          <w:color w:val="000000" w:themeColor="text1"/>
        </w:rPr>
        <w:t>: 476-499 [PMID: 20170770 DOI: 10.1016/j.joca.2010.01.013]</w:t>
      </w:r>
    </w:p>
    <w:p w14:paraId="61A09D75" w14:textId="77777777" w:rsidR="000F61A1" w:rsidRPr="00C24ACB" w:rsidRDefault="000F61A1" w:rsidP="00C24ACB">
      <w:pPr>
        <w:adjustRightInd w:val="0"/>
        <w:snapToGrid w:val="0"/>
        <w:spacing w:line="360" w:lineRule="auto"/>
        <w:jc w:val="both"/>
        <w:rPr>
          <w:rFonts w:ascii="Book Antiqua" w:hAnsi="Book Antiqua"/>
          <w:color w:val="000000" w:themeColor="text1"/>
        </w:rPr>
      </w:pPr>
      <w:r w:rsidRPr="00C24ACB">
        <w:rPr>
          <w:rFonts w:ascii="Book Antiqua" w:hAnsi="Book Antiqua"/>
          <w:color w:val="000000" w:themeColor="text1"/>
        </w:rPr>
        <w:t xml:space="preserve">7 </w:t>
      </w:r>
      <w:proofErr w:type="spellStart"/>
      <w:r w:rsidRPr="00C24ACB">
        <w:rPr>
          <w:rFonts w:ascii="Book Antiqua" w:hAnsi="Book Antiqua"/>
          <w:b/>
          <w:bCs/>
          <w:color w:val="000000" w:themeColor="text1"/>
        </w:rPr>
        <w:t>Eastlack</w:t>
      </w:r>
      <w:proofErr w:type="spellEnd"/>
      <w:r w:rsidRPr="00C24ACB">
        <w:rPr>
          <w:rFonts w:ascii="Book Antiqua" w:hAnsi="Book Antiqua"/>
          <w:b/>
          <w:bCs/>
          <w:color w:val="000000" w:themeColor="text1"/>
        </w:rPr>
        <w:t xml:space="preserve"> RK</w:t>
      </w:r>
      <w:r w:rsidRPr="00C24ACB">
        <w:rPr>
          <w:rFonts w:ascii="Book Antiqua" w:hAnsi="Book Antiqua"/>
          <w:color w:val="000000" w:themeColor="text1"/>
        </w:rPr>
        <w:t xml:space="preserve">, </w:t>
      </w:r>
      <w:proofErr w:type="spellStart"/>
      <w:r w:rsidRPr="00C24ACB">
        <w:rPr>
          <w:rFonts w:ascii="Book Antiqua" w:hAnsi="Book Antiqua"/>
          <w:color w:val="000000" w:themeColor="text1"/>
        </w:rPr>
        <w:t>Hargens</w:t>
      </w:r>
      <w:proofErr w:type="spellEnd"/>
      <w:r w:rsidRPr="00C24ACB">
        <w:rPr>
          <w:rFonts w:ascii="Book Antiqua" w:hAnsi="Book Antiqua"/>
          <w:color w:val="000000" w:themeColor="text1"/>
        </w:rPr>
        <w:t xml:space="preserve"> AR, </w:t>
      </w:r>
      <w:proofErr w:type="spellStart"/>
      <w:r w:rsidRPr="00C24ACB">
        <w:rPr>
          <w:rFonts w:ascii="Book Antiqua" w:hAnsi="Book Antiqua"/>
          <w:color w:val="000000" w:themeColor="text1"/>
        </w:rPr>
        <w:t>Groppo</w:t>
      </w:r>
      <w:proofErr w:type="spellEnd"/>
      <w:r w:rsidRPr="00C24ACB">
        <w:rPr>
          <w:rFonts w:ascii="Book Antiqua" w:hAnsi="Book Antiqua"/>
          <w:color w:val="000000" w:themeColor="text1"/>
        </w:rPr>
        <w:t xml:space="preserve"> ER, Steinbach GC, White KK, Pedowitz RA. Lower body positive-pressure exercise after knee surgery. </w:t>
      </w:r>
      <w:r w:rsidRPr="00C24ACB">
        <w:rPr>
          <w:rFonts w:ascii="Book Antiqua" w:hAnsi="Book Antiqua"/>
          <w:i/>
          <w:iCs/>
          <w:color w:val="000000" w:themeColor="text1"/>
        </w:rPr>
        <w:t xml:space="preserve">Clin </w:t>
      </w:r>
      <w:proofErr w:type="spellStart"/>
      <w:r w:rsidRPr="00C24ACB">
        <w:rPr>
          <w:rFonts w:ascii="Book Antiqua" w:hAnsi="Book Antiqua"/>
          <w:i/>
          <w:iCs/>
          <w:color w:val="000000" w:themeColor="text1"/>
        </w:rPr>
        <w:t>Orthop</w:t>
      </w:r>
      <w:proofErr w:type="spellEnd"/>
      <w:r w:rsidRPr="00C24ACB">
        <w:rPr>
          <w:rFonts w:ascii="Book Antiqua" w:hAnsi="Book Antiqua"/>
          <w:i/>
          <w:iCs/>
          <w:color w:val="000000" w:themeColor="text1"/>
        </w:rPr>
        <w:t xml:space="preserve"> </w:t>
      </w:r>
      <w:proofErr w:type="spellStart"/>
      <w:r w:rsidRPr="00C24ACB">
        <w:rPr>
          <w:rFonts w:ascii="Book Antiqua" w:hAnsi="Book Antiqua"/>
          <w:i/>
          <w:iCs/>
          <w:color w:val="000000" w:themeColor="text1"/>
        </w:rPr>
        <w:t>Relat</w:t>
      </w:r>
      <w:proofErr w:type="spellEnd"/>
      <w:r w:rsidRPr="00C24ACB">
        <w:rPr>
          <w:rFonts w:ascii="Book Antiqua" w:hAnsi="Book Antiqua"/>
          <w:i/>
          <w:iCs/>
          <w:color w:val="000000" w:themeColor="text1"/>
        </w:rPr>
        <w:t xml:space="preserve"> Res</w:t>
      </w:r>
      <w:r w:rsidRPr="00C24ACB">
        <w:rPr>
          <w:rFonts w:ascii="Book Antiqua" w:hAnsi="Book Antiqua"/>
          <w:color w:val="000000" w:themeColor="text1"/>
        </w:rPr>
        <w:t xml:space="preserve"> 2005: 213-219 [PMID: 15685078 DOI: 10.1097/01.blo.0000150459.92012.f7]</w:t>
      </w:r>
    </w:p>
    <w:p w14:paraId="69C58BB6" w14:textId="77777777" w:rsidR="000F61A1" w:rsidRPr="00C24ACB" w:rsidRDefault="000F61A1" w:rsidP="00C24ACB">
      <w:pPr>
        <w:adjustRightInd w:val="0"/>
        <w:snapToGrid w:val="0"/>
        <w:spacing w:line="360" w:lineRule="auto"/>
        <w:jc w:val="both"/>
        <w:rPr>
          <w:rFonts w:ascii="Book Antiqua" w:hAnsi="Book Antiqua"/>
          <w:color w:val="000000" w:themeColor="text1"/>
        </w:rPr>
      </w:pPr>
      <w:r w:rsidRPr="00C24ACB">
        <w:rPr>
          <w:rFonts w:ascii="Book Antiqua" w:hAnsi="Book Antiqua"/>
          <w:color w:val="000000" w:themeColor="text1"/>
        </w:rPr>
        <w:lastRenderedPageBreak/>
        <w:t xml:space="preserve">8 </w:t>
      </w:r>
      <w:proofErr w:type="spellStart"/>
      <w:r w:rsidRPr="00C24ACB">
        <w:rPr>
          <w:rFonts w:ascii="Book Antiqua" w:hAnsi="Book Antiqua"/>
          <w:b/>
          <w:bCs/>
          <w:color w:val="000000" w:themeColor="text1"/>
        </w:rPr>
        <w:t>Bennell</w:t>
      </w:r>
      <w:proofErr w:type="spellEnd"/>
      <w:r w:rsidRPr="00C24ACB">
        <w:rPr>
          <w:rFonts w:ascii="Book Antiqua" w:hAnsi="Book Antiqua"/>
          <w:b/>
          <w:bCs/>
          <w:color w:val="000000" w:themeColor="text1"/>
        </w:rPr>
        <w:t xml:space="preserve"> KL</w:t>
      </w:r>
      <w:r w:rsidRPr="00C24ACB">
        <w:rPr>
          <w:rFonts w:ascii="Book Antiqua" w:hAnsi="Book Antiqua"/>
          <w:color w:val="000000" w:themeColor="text1"/>
        </w:rPr>
        <w:t xml:space="preserve">, Wrigley TV, Hunt MA, Lim BW, Hinman RS. Update on the role of muscle in the genesis and management of knee osteoarthritis. </w:t>
      </w:r>
      <w:r w:rsidRPr="00C24ACB">
        <w:rPr>
          <w:rFonts w:ascii="Book Antiqua" w:hAnsi="Book Antiqua"/>
          <w:i/>
          <w:iCs/>
          <w:color w:val="000000" w:themeColor="text1"/>
        </w:rPr>
        <w:t>Rheum Dis Clin North Am</w:t>
      </w:r>
      <w:r w:rsidRPr="00C24ACB">
        <w:rPr>
          <w:rFonts w:ascii="Book Antiqua" w:hAnsi="Book Antiqua"/>
          <w:color w:val="000000" w:themeColor="text1"/>
        </w:rPr>
        <w:t xml:space="preserve"> 2013; </w:t>
      </w:r>
      <w:r w:rsidRPr="00C24ACB">
        <w:rPr>
          <w:rFonts w:ascii="Book Antiqua" w:hAnsi="Book Antiqua"/>
          <w:b/>
          <w:bCs/>
          <w:color w:val="000000" w:themeColor="text1"/>
        </w:rPr>
        <w:t>39</w:t>
      </w:r>
      <w:r w:rsidRPr="00C24ACB">
        <w:rPr>
          <w:rFonts w:ascii="Book Antiqua" w:hAnsi="Book Antiqua"/>
          <w:color w:val="000000" w:themeColor="text1"/>
        </w:rPr>
        <w:t>: 145-176 [PMID: 23312414 DOI: 10.1016/j.rdc.2012.11.003]</w:t>
      </w:r>
    </w:p>
    <w:p w14:paraId="5A8DA8C5" w14:textId="77777777" w:rsidR="000F61A1" w:rsidRPr="00C24ACB" w:rsidRDefault="000F61A1" w:rsidP="00C24ACB">
      <w:pPr>
        <w:adjustRightInd w:val="0"/>
        <w:snapToGrid w:val="0"/>
        <w:spacing w:line="360" w:lineRule="auto"/>
        <w:jc w:val="both"/>
        <w:rPr>
          <w:rFonts w:ascii="Book Antiqua" w:hAnsi="Book Antiqua"/>
          <w:color w:val="000000" w:themeColor="text1"/>
        </w:rPr>
      </w:pPr>
      <w:r w:rsidRPr="00C24ACB">
        <w:rPr>
          <w:rFonts w:ascii="Book Antiqua" w:hAnsi="Book Antiqua"/>
          <w:color w:val="000000" w:themeColor="text1"/>
        </w:rPr>
        <w:t xml:space="preserve">9 </w:t>
      </w:r>
      <w:r w:rsidRPr="00C24ACB">
        <w:rPr>
          <w:rFonts w:ascii="Book Antiqua" w:hAnsi="Book Antiqua"/>
          <w:b/>
          <w:bCs/>
          <w:color w:val="000000" w:themeColor="text1"/>
        </w:rPr>
        <w:t>Dieppe PA</w:t>
      </w:r>
      <w:r w:rsidRPr="00C24ACB">
        <w:rPr>
          <w:rFonts w:ascii="Book Antiqua" w:hAnsi="Book Antiqua"/>
          <w:color w:val="000000" w:themeColor="text1"/>
        </w:rPr>
        <w:t xml:space="preserve">, </w:t>
      </w:r>
      <w:proofErr w:type="spellStart"/>
      <w:r w:rsidRPr="00C24ACB">
        <w:rPr>
          <w:rFonts w:ascii="Book Antiqua" w:hAnsi="Book Antiqua"/>
          <w:color w:val="000000" w:themeColor="text1"/>
        </w:rPr>
        <w:t>Lohmander</w:t>
      </w:r>
      <w:proofErr w:type="spellEnd"/>
      <w:r w:rsidRPr="00C24ACB">
        <w:rPr>
          <w:rFonts w:ascii="Book Antiqua" w:hAnsi="Book Antiqua"/>
          <w:color w:val="000000" w:themeColor="text1"/>
        </w:rPr>
        <w:t xml:space="preserve"> LS. Pathogenesis and management of pain in osteoarthritis. </w:t>
      </w:r>
      <w:r w:rsidRPr="00C24ACB">
        <w:rPr>
          <w:rFonts w:ascii="Book Antiqua" w:hAnsi="Book Antiqua"/>
          <w:i/>
          <w:iCs/>
          <w:color w:val="000000" w:themeColor="text1"/>
        </w:rPr>
        <w:t>Lancet</w:t>
      </w:r>
      <w:r w:rsidRPr="00C24ACB">
        <w:rPr>
          <w:rFonts w:ascii="Book Antiqua" w:hAnsi="Book Antiqua"/>
          <w:color w:val="000000" w:themeColor="text1"/>
        </w:rPr>
        <w:t xml:space="preserve"> 2005; </w:t>
      </w:r>
      <w:r w:rsidRPr="00C24ACB">
        <w:rPr>
          <w:rFonts w:ascii="Book Antiqua" w:hAnsi="Book Antiqua"/>
          <w:b/>
          <w:bCs/>
          <w:color w:val="000000" w:themeColor="text1"/>
        </w:rPr>
        <w:t>365</w:t>
      </w:r>
      <w:r w:rsidRPr="00C24ACB">
        <w:rPr>
          <w:rFonts w:ascii="Book Antiqua" w:hAnsi="Book Antiqua"/>
          <w:color w:val="000000" w:themeColor="text1"/>
        </w:rPr>
        <w:t>: 965-973 [PMID: 15766999 DOI: 10.1016/S0140-6736(05)71086-2]</w:t>
      </w:r>
    </w:p>
    <w:p w14:paraId="07907DBD" w14:textId="77777777" w:rsidR="000F61A1" w:rsidRPr="00C24ACB" w:rsidRDefault="000F61A1" w:rsidP="00C24ACB">
      <w:pPr>
        <w:adjustRightInd w:val="0"/>
        <w:snapToGrid w:val="0"/>
        <w:spacing w:line="360" w:lineRule="auto"/>
        <w:jc w:val="both"/>
        <w:rPr>
          <w:rFonts w:ascii="Book Antiqua" w:hAnsi="Book Antiqua"/>
          <w:color w:val="000000" w:themeColor="text1"/>
        </w:rPr>
      </w:pPr>
      <w:r w:rsidRPr="00C24ACB">
        <w:rPr>
          <w:rFonts w:ascii="Book Antiqua" w:hAnsi="Book Antiqua"/>
          <w:color w:val="000000" w:themeColor="text1"/>
        </w:rPr>
        <w:t xml:space="preserve">10 </w:t>
      </w:r>
      <w:r w:rsidRPr="00C24ACB">
        <w:rPr>
          <w:rFonts w:ascii="Book Antiqua" w:hAnsi="Book Antiqua"/>
          <w:b/>
          <w:bCs/>
          <w:color w:val="000000" w:themeColor="text1"/>
        </w:rPr>
        <w:t>Liang J</w:t>
      </w:r>
      <w:r w:rsidRPr="00C24ACB">
        <w:rPr>
          <w:rFonts w:ascii="Book Antiqua" w:hAnsi="Book Antiqua"/>
          <w:color w:val="000000" w:themeColor="text1"/>
        </w:rPr>
        <w:t xml:space="preserve">, Guo Y, Zheng Y, Lang S, Chen H, You Y, </w:t>
      </w:r>
      <w:proofErr w:type="spellStart"/>
      <w:r w:rsidRPr="00C24ACB">
        <w:rPr>
          <w:rFonts w:ascii="Book Antiqua" w:hAnsi="Book Antiqua"/>
          <w:color w:val="000000" w:themeColor="text1"/>
        </w:rPr>
        <w:t>O'Young</w:t>
      </w:r>
      <w:proofErr w:type="spellEnd"/>
      <w:r w:rsidRPr="00C24ACB">
        <w:rPr>
          <w:rFonts w:ascii="Book Antiqua" w:hAnsi="Book Antiqua"/>
          <w:color w:val="000000" w:themeColor="text1"/>
        </w:rPr>
        <w:t xml:space="preserve"> B, </w:t>
      </w:r>
      <w:proofErr w:type="spellStart"/>
      <w:r w:rsidRPr="00C24ACB">
        <w:rPr>
          <w:rFonts w:ascii="Book Antiqua" w:hAnsi="Book Antiqua"/>
          <w:color w:val="000000" w:themeColor="text1"/>
        </w:rPr>
        <w:t>Ou</w:t>
      </w:r>
      <w:proofErr w:type="spellEnd"/>
      <w:r w:rsidRPr="00C24ACB">
        <w:rPr>
          <w:rFonts w:ascii="Book Antiqua" w:hAnsi="Book Antiqua"/>
          <w:color w:val="000000" w:themeColor="text1"/>
        </w:rPr>
        <w:t xml:space="preserve"> H, Lin Q. The Lower Body Positive Pressure Treadmill for Knee Osteoarthritis Rehabilitation. </w:t>
      </w:r>
      <w:r w:rsidRPr="00C24ACB">
        <w:rPr>
          <w:rFonts w:ascii="Book Antiqua" w:hAnsi="Book Antiqua"/>
          <w:i/>
          <w:iCs/>
          <w:color w:val="000000" w:themeColor="text1"/>
        </w:rPr>
        <w:t>J Vis Exp</w:t>
      </w:r>
      <w:r w:rsidRPr="00C24ACB">
        <w:rPr>
          <w:rFonts w:ascii="Book Antiqua" w:hAnsi="Book Antiqua"/>
          <w:color w:val="000000" w:themeColor="text1"/>
        </w:rPr>
        <w:t xml:space="preserve"> 2019 [PMID: 31380828 DOI: 10.3791/59829]</w:t>
      </w:r>
    </w:p>
    <w:p w14:paraId="4D346BEA" w14:textId="77777777" w:rsidR="000F61A1" w:rsidRPr="00C24ACB" w:rsidRDefault="000F61A1" w:rsidP="00C24ACB">
      <w:pPr>
        <w:adjustRightInd w:val="0"/>
        <w:snapToGrid w:val="0"/>
        <w:spacing w:line="360" w:lineRule="auto"/>
        <w:jc w:val="both"/>
        <w:rPr>
          <w:rFonts w:ascii="Book Antiqua" w:hAnsi="Book Antiqua"/>
          <w:color w:val="000000" w:themeColor="text1"/>
        </w:rPr>
      </w:pPr>
      <w:r w:rsidRPr="00C24ACB">
        <w:rPr>
          <w:rFonts w:ascii="Book Antiqua" w:hAnsi="Book Antiqua"/>
          <w:color w:val="000000" w:themeColor="text1"/>
        </w:rPr>
        <w:t xml:space="preserve">11 </w:t>
      </w:r>
      <w:r w:rsidRPr="00C24ACB">
        <w:rPr>
          <w:rFonts w:ascii="Book Antiqua" w:hAnsi="Book Antiqua"/>
          <w:b/>
          <w:bCs/>
          <w:color w:val="000000" w:themeColor="text1"/>
        </w:rPr>
        <w:t>Liang J</w:t>
      </w:r>
      <w:r w:rsidRPr="00C24ACB">
        <w:rPr>
          <w:rFonts w:ascii="Book Antiqua" w:hAnsi="Book Antiqua"/>
          <w:color w:val="000000" w:themeColor="text1"/>
        </w:rPr>
        <w:t xml:space="preserve">, Lang S, Zheng Y, Wang Y, Chen H, Yang J, Luo Z, Lin Q, </w:t>
      </w:r>
      <w:proofErr w:type="spellStart"/>
      <w:r w:rsidRPr="00C24ACB">
        <w:rPr>
          <w:rFonts w:ascii="Book Antiqua" w:hAnsi="Book Antiqua"/>
          <w:color w:val="000000" w:themeColor="text1"/>
        </w:rPr>
        <w:t>Ou</w:t>
      </w:r>
      <w:proofErr w:type="spellEnd"/>
      <w:r w:rsidRPr="00C24ACB">
        <w:rPr>
          <w:rFonts w:ascii="Book Antiqua" w:hAnsi="Book Antiqua"/>
          <w:color w:val="000000" w:themeColor="text1"/>
        </w:rPr>
        <w:t xml:space="preserve"> H. The effect of anti-gravity treadmill training for knee osteoarthritis rehabilitation on joint pain, gait, and EMG: Case report. </w:t>
      </w:r>
      <w:r w:rsidRPr="00C24ACB">
        <w:rPr>
          <w:rFonts w:ascii="Book Antiqua" w:hAnsi="Book Antiqua"/>
          <w:i/>
          <w:iCs/>
          <w:color w:val="000000" w:themeColor="text1"/>
        </w:rPr>
        <w:t>Medicine (Baltimore)</w:t>
      </w:r>
      <w:r w:rsidRPr="00C24ACB">
        <w:rPr>
          <w:rFonts w:ascii="Book Antiqua" w:hAnsi="Book Antiqua"/>
          <w:color w:val="000000" w:themeColor="text1"/>
        </w:rPr>
        <w:t xml:space="preserve"> 2019; </w:t>
      </w:r>
      <w:r w:rsidRPr="00C24ACB">
        <w:rPr>
          <w:rFonts w:ascii="Book Antiqua" w:hAnsi="Book Antiqua"/>
          <w:b/>
          <w:bCs/>
          <w:color w:val="000000" w:themeColor="text1"/>
        </w:rPr>
        <w:t>98</w:t>
      </w:r>
      <w:r w:rsidRPr="00C24ACB">
        <w:rPr>
          <w:rFonts w:ascii="Book Antiqua" w:hAnsi="Book Antiqua"/>
          <w:color w:val="000000" w:themeColor="text1"/>
        </w:rPr>
        <w:t>: e15386 [PMID: 31045790 DOI: 10.1097/MD.0000000000015386]</w:t>
      </w:r>
    </w:p>
    <w:p w14:paraId="6F1CC8F2" w14:textId="77777777" w:rsidR="000F61A1" w:rsidRPr="00C24ACB" w:rsidRDefault="000F61A1" w:rsidP="00C24ACB">
      <w:pPr>
        <w:adjustRightInd w:val="0"/>
        <w:snapToGrid w:val="0"/>
        <w:spacing w:line="360" w:lineRule="auto"/>
        <w:jc w:val="both"/>
        <w:rPr>
          <w:rFonts w:ascii="Book Antiqua" w:hAnsi="Book Antiqua"/>
          <w:color w:val="000000" w:themeColor="text1"/>
        </w:rPr>
      </w:pPr>
      <w:r w:rsidRPr="00C24ACB">
        <w:rPr>
          <w:rFonts w:ascii="Book Antiqua" w:hAnsi="Book Antiqua"/>
          <w:color w:val="000000" w:themeColor="text1"/>
        </w:rPr>
        <w:t xml:space="preserve">12 </w:t>
      </w:r>
      <w:r w:rsidRPr="00C24ACB">
        <w:rPr>
          <w:rFonts w:ascii="Book Antiqua" w:hAnsi="Book Antiqua"/>
          <w:b/>
          <w:bCs/>
          <w:color w:val="000000" w:themeColor="text1"/>
        </w:rPr>
        <w:t>Peeler J</w:t>
      </w:r>
      <w:r w:rsidRPr="00C24ACB">
        <w:rPr>
          <w:rFonts w:ascii="Book Antiqua" w:hAnsi="Book Antiqua"/>
          <w:color w:val="000000" w:themeColor="text1"/>
        </w:rPr>
        <w:t xml:space="preserve">, Leiter J, MacDonald P. Effect of Body Weight-Supported Exercise on Symptoms of Knee Osteoarthritis: A Follow-up Investigation. </w:t>
      </w:r>
      <w:r w:rsidRPr="00C24ACB">
        <w:rPr>
          <w:rFonts w:ascii="Book Antiqua" w:hAnsi="Book Antiqua"/>
          <w:i/>
          <w:iCs/>
          <w:color w:val="000000" w:themeColor="text1"/>
        </w:rPr>
        <w:t>Clin J Sport Med</w:t>
      </w:r>
      <w:r w:rsidRPr="00C24ACB">
        <w:rPr>
          <w:rFonts w:ascii="Book Antiqua" w:hAnsi="Book Antiqua"/>
          <w:color w:val="000000" w:themeColor="text1"/>
        </w:rPr>
        <w:t xml:space="preserve"> 2020; </w:t>
      </w:r>
      <w:r w:rsidRPr="00C24ACB">
        <w:rPr>
          <w:rFonts w:ascii="Book Antiqua" w:hAnsi="Book Antiqua"/>
          <w:b/>
          <w:bCs/>
          <w:color w:val="000000" w:themeColor="text1"/>
        </w:rPr>
        <w:t>30</w:t>
      </w:r>
      <w:r w:rsidRPr="00C24ACB">
        <w:rPr>
          <w:rFonts w:ascii="Book Antiqua" w:hAnsi="Book Antiqua"/>
          <w:color w:val="000000" w:themeColor="text1"/>
        </w:rPr>
        <w:t>: e178-e185 [PMID: 30277892 DOI: 10.1097/JSM.0000000000000668]</w:t>
      </w:r>
    </w:p>
    <w:p w14:paraId="3E55DD0E" w14:textId="77777777" w:rsidR="000F61A1" w:rsidRPr="00C24ACB" w:rsidRDefault="000F61A1" w:rsidP="00C24ACB">
      <w:pPr>
        <w:adjustRightInd w:val="0"/>
        <w:snapToGrid w:val="0"/>
        <w:spacing w:line="360" w:lineRule="auto"/>
        <w:jc w:val="both"/>
        <w:rPr>
          <w:rFonts w:ascii="Book Antiqua" w:hAnsi="Book Antiqua"/>
          <w:color w:val="000000" w:themeColor="text1"/>
        </w:rPr>
      </w:pPr>
      <w:r w:rsidRPr="00C24ACB">
        <w:rPr>
          <w:rFonts w:ascii="Book Antiqua" w:hAnsi="Book Antiqua"/>
          <w:color w:val="000000" w:themeColor="text1"/>
        </w:rPr>
        <w:t xml:space="preserve">13 </w:t>
      </w:r>
      <w:r w:rsidRPr="00C24ACB">
        <w:rPr>
          <w:rFonts w:ascii="Book Antiqua" w:hAnsi="Book Antiqua"/>
          <w:b/>
          <w:bCs/>
          <w:color w:val="000000" w:themeColor="text1"/>
        </w:rPr>
        <w:t>Takacs J</w:t>
      </w:r>
      <w:r w:rsidRPr="00C24ACB">
        <w:rPr>
          <w:rFonts w:ascii="Book Antiqua" w:hAnsi="Book Antiqua"/>
          <w:color w:val="000000" w:themeColor="text1"/>
        </w:rPr>
        <w:t xml:space="preserve">, Anderson JE, Leiter JR, MacDonald PB, Peeler JD. Lower body positive pressure: an emerging technology in the battle against knee osteoarthritis? </w:t>
      </w:r>
      <w:r w:rsidRPr="00C24ACB">
        <w:rPr>
          <w:rFonts w:ascii="Book Antiqua" w:hAnsi="Book Antiqua"/>
          <w:i/>
          <w:iCs/>
          <w:color w:val="000000" w:themeColor="text1"/>
        </w:rPr>
        <w:t xml:space="preserve">Clin </w:t>
      </w:r>
      <w:proofErr w:type="spellStart"/>
      <w:r w:rsidRPr="00C24ACB">
        <w:rPr>
          <w:rFonts w:ascii="Book Antiqua" w:hAnsi="Book Antiqua"/>
          <w:i/>
          <w:iCs/>
          <w:color w:val="000000" w:themeColor="text1"/>
        </w:rPr>
        <w:t>Interv</w:t>
      </w:r>
      <w:proofErr w:type="spellEnd"/>
      <w:r w:rsidRPr="00C24ACB">
        <w:rPr>
          <w:rFonts w:ascii="Book Antiqua" w:hAnsi="Book Antiqua"/>
          <w:i/>
          <w:iCs/>
          <w:color w:val="000000" w:themeColor="text1"/>
        </w:rPr>
        <w:t xml:space="preserve"> Aging</w:t>
      </w:r>
      <w:r w:rsidRPr="00C24ACB">
        <w:rPr>
          <w:rFonts w:ascii="Book Antiqua" w:hAnsi="Book Antiqua"/>
          <w:color w:val="000000" w:themeColor="text1"/>
        </w:rPr>
        <w:t xml:space="preserve"> 2013; </w:t>
      </w:r>
      <w:r w:rsidRPr="00C24ACB">
        <w:rPr>
          <w:rFonts w:ascii="Book Antiqua" w:hAnsi="Book Antiqua"/>
          <w:b/>
          <w:bCs/>
          <w:color w:val="000000" w:themeColor="text1"/>
        </w:rPr>
        <w:t>8</w:t>
      </w:r>
      <w:r w:rsidRPr="00C24ACB">
        <w:rPr>
          <w:rFonts w:ascii="Book Antiqua" w:hAnsi="Book Antiqua"/>
          <w:color w:val="000000" w:themeColor="text1"/>
        </w:rPr>
        <w:t>: 983-991 [PMID: 23926425 DOI: 10.2147/CIA.S46951]</w:t>
      </w:r>
    </w:p>
    <w:p w14:paraId="7F0E46B6" w14:textId="77777777" w:rsidR="000F61A1" w:rsidRPr="00C24ACB" w:rsidRDefault="000F61A1" w:rsidP="00C24ACB">
      <w:pPr>
        <w:adjustRightInd w:val="0"/>
        <w:snapToGrid w:val="0"/>
        <w:spacing w:line="360" w:lineRule="auto"/>
        <w:jc w:val="both"/>
        <w:rPr>
          <w:rFonts w:ascii="Book Antiqua" w:hAnsi="Book Antiqua"/>
          <w:color w:val="000000" w:themeColor="text1"/>
        </w:rPr>
      </w:pPr>
      <w:r w:rsidRPr="00C24ACB">
        <w:rPr>
          <w:rFonts w:ascii="Book Antiqua" w:hAnsi="Book Antiqua"/>
          <w:color w:val="000000" w:themeColor="text1"/>
        </w:rPr>
        <w:t xml:space="preserve">14 </w:t>
      </w:r>
      <w:r w:rsidRPr="00C24ACB">
        <w:rPr>
          <w:rFonts w:ascii="Book Antiqua" w:hAnsi="Book Antiqua"/>
          <w:b/>
          <w:bCs/>
          <w:color w:val="000000" w:themeColor="text1"/>
        </w:rPr>
        <w:t>Kohn MD</w:t>
      </w:r>
      <w:r w:rsidRPr="00C24ACB">
        <w:rPr>
          <w:rFonts w:ascii="Book Antiqua" w:hAnsi="Book Antiqua"/>
          <w:color w:val="000000" w:themeColor="text1"/>
        </w:rPr>
        <w:t xml:space="preserve">, Sassoon AA, Fernando ND. Classifications in Brief: </w:t>
      </w:r>
      <w:proofErr w:type="spellStart"/>
      <w:r w:rsidRPr="00C24ACB">
        <w:rPr>
          <w:rFonts w:ascii="Book Antiqua" w:hAnsi="Book Antiqua"/>
          <w:color w:val="000000" w:themeColor="text1"/>
        </w:rPr>
        <w:t>Kellgren</w:t>
      </w:r>
      <w:proofErr w:type="spellEnd"/>
      <w:r w:rsidRPr="00C24ACB">
        <w:rPr>
          <w:rFonts w:ascii="Book Antiqua" w:hAnsi="Book Antiqua"/>
          <w:color w:val="000000" w:themeColor="text1"/>
        </w:rPr>
        <w:t xml:space="preserve">-Lawrence Classification of Osteoarthritis. </w:t>
      </w:r>
      <w:r w:rsidRPr="00C24ACB">
        <w:rPr>
          <w:rFonts w:ascii="Book Antiqua" w:hAnsi="Book Antiqua"/>
          <w:i/>
          <w:iCs/>
          <w:color w:val="000000" w:themeColor="text1"/>
        </w:rPr>
        <w:t xml:space="preserve">Clin </w:t>
      </w:r>
      <w:proofErr w:type="spellStart"/>
      <w:r w:rsidRPr="00C24ACB">
        <w:rPr>
          <w:rFonts w:ascii="Book Antiqua" w:hAnsi="Book Antiqua"/>
          <w:i/>
          <w:iCs/>
          <w:color w:val="000000" w:themeColor="text1"/>
        </w:rPr>
        <w:t>Orthop</w:t>
      </w:r>
      <w:proofErr w:type="spellEnd"/>
      <w:r w:rsidRPr="00C24ACB">
        <w:rPr>
          <w:rFonts w:ascii="Book Antiqua" w:hAnsi="Book Antiqua"/>
          <w:i/>
          <w:iCs/>
          <w:color w:val="000000" w:themeColor="text1"/>
        </w:rPr>
        <w:t xml:space="preserve"> </w:t>
      </w:r>
      <w:proofErr w:type="spellStart"/>
      <w:r w:rsidRPr="00C24ACB">
        <w:rPr>
          <w:rFonts w:ascii="Book Antiqua" w:hAnsi="Book Antiqua"/>
          <w:i/>
          <w:iCs/>
          <w:color w:val="000000" w:themeColor="text1"/>
        </w:rPr>
        <w:t>Relat</w:t>
      </w:r>
      <w:proofErr w:type="spellEnd"/>
      <w:r w:rsidRPr="00C24ACB">
        <w:rPr>
          <w:rFonts w:ascii="Book Antiqua" w:hAnsi="Book Antiqua"/>
          <w:i/>
          <w:iCs/>
          <w:color w:val="000000" w:themeColor="text1"/>
        </w:rPr>
        <w:t xml:space="preserve"> Res</w:t>
      </w:r>
      <w:r w:rsidRPr="00C24ACB">
        <w:rPr>
          <w:rFonts w:ascii="Book Antiqua" w:hAnsi="Book Antiqua"/>
          <w:color w:val="000000" w:themeColor="text1"/>
        </w:rPr>
        <w:t xml:space="preserve"> 2016; </w:t>
      </w:r>
      <w:r w:rsidRPr="00C24ACB">
        <w:rPr>
          <w:rFonts w:ascii="Book Antiqua" w:hAnsi="Book Antiqua"/>
          <w:b/>
          <w:bCs/>
          <w:color w:val="000000" w:themeColor="text1"/>
        </w:rPr>
        <w:t>474</w:t>
      </w:r>
      <w:r w:rsidRPr="00C24ACB">
        <w:rPr>
          <w:rFonts w:ascii="Book Antiqua" w:hAnsi="Book Antiqua"/>
          <w:color w:val="000000" w:themeColor="text1"/>
        </w:rPr>
        <w:t>: 1886-1893 [PMID: 26872913 DOI: 10.1007/s11999-016-4732-4]</w:t>
      </w:r>
    </w:p>
    <w:p w14:paraId="61BBB225" w14:textId="77777777" w:rsidR="000F61A1" w:rsidRPr="00C24ACB" w:rsidRDefault="000F61A1" w:rsidP="00C24ACB">
      <w:pPr>
        <w:adjustRightInd w:val="0"/>
        <w:snapToGrid w:val="0"/>
        <w:spacing w:line="360" w:lineRule="auto"/>
        <w:jc w:val="both"/>
        <w:rPr>
          <w:rFonts w:ascii="Book Antiqua" w:hAnsi="Book Antiqua"/>
          <w:color w:val="000000" w:themeColor="text1"/>
        </w:rPr>
      </w:pPr>
      <w:r w:rsidRPr="00C24ACB">
        <w:rPr>
          <w:rFonts w:ascii="Book Antiqua" w:hAnsi="Book Antiqua"/>
          <w:color w:val="000000" w:themeColor="text1"/>
        </w:rPr>
        <w:t xml:space="preserve">15 </w:t>
      </w:r>
      <w:proofErr w:type="spellStart"/>
      <w:r w:rsidRPr="00C24ACB">
        <w:rPr>
          <w:rFonts w:ascii="Book Antiqua" w:hAnsi="Book Antiqua"/>
          <w:b/>
          <w:bCs/>
          <w:color w:val="000000" w:themeColor="text1"/>
        </w:rPr>
        <w:t>Maly</w:t>
      </w:r>
      <w:proofErr w:type="spellEnd"/>
      <w:r w:rsidRPr="00C24ACB">
        <w:rPr>
          <w:rFonts w:ascii="Book Antiqua" w:hAnsi="Book Antiqua"/>
          <w:b/>
          <w:bCs/>
          <w:color w:val="000000" w:themeColor="text1"/>
        </w:rPr>
        <w:t xml:space="preserve"> MR</w:t>
      </w:r>
      <w:r w:rsidRPr="00C24ACB">
        <w:rPr>
          <w:rFonts w:ascii="Book Antiqua" w:hAnsi="Book Antiqua"/>
          <w:color w:val="000000" w:themeColor="text1"/>
        </w:rPr>
        <w:t xml:space="preserve">, Costigan PA, Olney SJ. Determinants of </w:t>
      </w:r>
      <w:proofErr w:type="spellStart"/>
      <w:r w:rsidRPr="00C24ACB">
        <w:rPr>
          <w:rFonts w:ascii="Book Antiqua" w:hAnsi="Book Antiqua"/>
          <w:color w:val="000000" w:themeColor="text1"/>
        </w:rPr>
        <w:t>self efficacy</w:t>
      </w:r>
      <w:proofErr w:type="spellEnd"/>
      <w:r w:rsidRPr="00C24ACB">
        <w:rPr>
          <w:rFonts w:ascii="Book Antiqua" w:hAnsi="Book Antiqua"/>
          <w:color w:val="000000" w:themeColor="text1"/>
        </w:rPr>
        <w:t xml:space="preserve"> for physical tasks in people with knee osteoarthritis. </w:t>
      </w:r>
      <w:r w:rsidRPr="00C24ACB">
        <w:rPr>
          <w:rFonts w:ascii="Book Antiqua" w:hAnsi="Book Antiqua"/>
          <w:i/>
          <w:iCs/>
          <w:color w:val="000000" w:themeColor="text1"/>
        </w:rPr>
        <w:t>Arthritis Rheum</w:t>
      </w:r>
      <w:r w:rsidRPr="00C24ACB">
        <w:rPr>
          <w:rFonts w:ascii="Book Antiqua" w:hAnsi="Book Antiqua"/>
          <w:color w:val="000000" w:themeColor="text1"/>
        </w:rPr>
        <w:t xml:space="preserve"> 2006; </w:t>
      </w:r>
      <w:r w:rsidRPr="00C24ACB">
        <w:rPr>
          <w:rFonts w:ascii="Book Antiqua" w:hAnsi="Book Antiqua"/>
          <w:b/>
          <w:bCs/>
          <w:color w:val="000000" w:themeColor="text1"/>
        </w:rPr>
        <w:t>55</w:t>
      </w:r>
      <w:r w:rsidRPr="00C24ACB">
        <w:rPr>
          <w:rFonts w:ascii="Book Antiqua" w:hAnsi="Book Antiqua"/>
          <w:color w:val="000000" w:themeColor="text1"/>
        </w:rPr>
        <w:t>: 94-101 [PMID: 16463419 DOI: 10.1002/art.21701]</w:t>
      </w:r>
    </w:p>
    <w:p w14:paraId="78AE235C" w14:textId="77777777" w:rsidR="000F61A1" w:rsidRPr="00C24ACB" w:rsidRDefault="000F61A1" w:rsidP="00C24ACB">
      <w:pPr>
        <w:adjustRightInd w:val="0"/>
        <w:snapToGrid w:val="0"/>
        <w:spacing w:line="360" w:lineRule="auto"/>
        <w:jc w:val="both"/>
        <w:rPr>
          <w:rFonts w:ascii="Book Antiqua" w:hAnsi="Book Antiqua"/>
          <w:color w:val="000000" w:themeColor="text1"/>
        </w:rPr>
      </w:pPr>
      <w:r w:rsidRPr="00C24ACB">
        <w:rPr>
          <w:rFonts w:ascii="Book Antiqua" w:hAnsi="Book Antiqua"/>
          <w:color w:val="000000" w:themeColor="text1"/>
        </w:rPr>
        <w:t xml:space="preserve">16 </w:t>
      </w:r>
      <w:r w:rsidRPr="00C24ACB">
        <w:rPr>
          <w:rFonts w:ascii="Book Antiqua" w:hAnsi="Book Antiqua"/>
          <w:b/>
          <w:bCs/>
          <w:color w:val="000000" w:themeColor="text1"/>
        </w:rPr>
        <w:t>Bellamy N</w:t>
      </w:r>
      <w:r w:rsidRPr="00C24ACB">
        <w:rPr>
          <w:rFonts w:ascii="Book Antiqua" w:hAnsi="Book Antiqua"/>
          <w:color w:val="000000" w:themeColor="text1"/>
        </w:rPr>
        <w:t xml:space="preserve">, Buchanan WW, Goldsmith CH, Campbell J, Stitt LW. Validation study of WOMAC: a health status instrument for measuring clinically important patient relevant outcomes to antirheumatic drug therapy in patients with osteoarthritis of the hip or knee. </w:t>
      </w:r>
      <w:r w:rsidRPr="00C24ACB">
        <w:rPr>
          <w:rFonts w:ascii="Book Antiqua" w:hAnsi="Book Antiqua"/>
          <w:i/>
          <w:iCs/>
          <w:color w:val="000000" w:themeColor="text1"/>
        </w:rPr>
        <w:t xml:space="preserve">J </w:t>
      </w:r>
      <w:proofErr w:type="spellStart"/>
      <w:r w:rsidRPr="00C24ACB">
        <w:rPr>
          <w:rFonts w:ascii="Book Antiqua" w:hAnsi="Book Antiqua"/>
          <w:i/>
          <w:iCs/>
          <w:color w:val="000000" w:themeColor="text1"/>
        </w:rPr>
        <w:t>Rheumatol</w:t>
      </w:r>
      <w:proofErr w:type="spellEnd"/>
      <w:r w:rsidRPr="00C24ACB">
        <w:rPr>
          <w:rFonts w:ascii="Book Antiqua" w:hAnsi="Book Antiqua"/>
          <w:color w:val="000000" w:themeColor="text1"/>
        </w:rPr>
        <w:t xml:space="preserve"> 1988; </w:t>
      </w:r>
      <w:r w:rsidRPr="00C24ACB">
        <w:rPr>
          <w:rFonts w:ascii="Book Antiqua" w:hAnsi="Book Antiqua"/>
          <w:b/>
          <w:bCs/>
          <w:color w:val="000000" w:themeColor="text1"/>
        </w:rPr>
        <w:t>15</w:t>
      </w:r>
      <w:r w:rsidRPr="00C24ACB">
        <w:rPr>
          <w:rFonts w:ascii="Book Antiqua" w:hAnsi="Book Antiqua"/>
          <w:color w:val="000000" w:themeColor="text1"/>
        </w:rPr>
        <w:t>: 1833-1840 [PMID: 3068365]</w:t>
      </w:r>
    </w:p>
    <w:p w14:paraId="4B8F6C2B" w14:textId="77777777" w:rsidR="000F61A1" w:rsidRPr="00C24ACB" w:rsidRDefault="000F61A1" w:rsidP="00C24ACB">
      <w:pPr>
        <w:adjustRightInd w:val="0"/>
        <w:snapToGrid w:val="0"/>
        <w:spacing w:line="360" w:lineRule="auto"/>
        <w:jc w:val="both"/>
        <w:rPr>
          <w:rFonts w:ascii="Book Antiqua" w:hAnsi="Book Antiqua"/>
          <w:color w:val="000000" w:themeColor="text1"/>
        </w:rPr>
      </w:pPr>
      <w:r w:rsidRPr="00C24ACB">
        <w:rPr>
          <w:rFonts w:ascii="Book Antiqua" w:hAnsi="Book Antiqua"/>
          <w:color w:val="000000" w:themeColor="text1"/>
        </w:rPr>
        <w:lastRenderedPageBreak/>
        <w:t xml:space="preserve">17 </w:t>
      </w:r>
      <w:proofErr w:type="spellStart"/>
      <w:r w:rsidRPr="00C24ACB">
        <w:rPr>
          <w:rFonts w:ascii="Book Antiqua" w:hAnsi="Book Antiqua"/>
          <w:b/>
          <w:bCs/>
          <w:color w:val="000000" w:themeColor="text1"/>
        </w:rPr>
        <w:t>Lavernia</w:t>
      </w:r>
      <w:proofErr w:type="spellEnd"/>
      <w:r w:rsidRPr="00C24ACB">
        <w:rPr>
          <w:rFonts w:ascii="Book Antiqua" w:hAnsi="Book Antiqua"/>
          <w:b/>
          <w:bCs/>
          <w:color w:val="000000" w:themeColor="text1"/>
        </w:rPr>
        <w:t xml:space="preserve"> C</w:t>
      </w:r>
      <w:r w:rsidRPr="00C24ACB">
        <w:rPr>
          <w:rFonts w:ascii="Book Antiqua" w:hAnsi="Book Antiqua"/>
          <w:color w:val="000000" w:themeColor="text1"/>
        </w:rPr>
        <w:t xml:space="preserve">, </w:t>
      </w:r>
      <w:proofErr w:type="spellStart"/>
      <w:r w:rsidRPr="00C24ACB">
        <w:rPr>
          <w:rFonts w:ascii="Book Antiqua" w:hAnsi="Book Antiqua"/>
          <w:color w:val="000000" w:themeColor="text1"/>
        </w:rPr>
        <w:t>D'Apuzzo</w:t>
      </w:r>
      <w:proofErr w:type="spellEnd"/>
      <w:r w:rsidRPr="00C24ACB">
        <w:rPr>
          <w:rFonts w:ascii="Book Antiqua" w:hAnsi="Book Antiqua"/>
          <w:color w:val="000000" w:themeColor="text1"/>
        </w:rPr>
        <w:t xml:space="preserve"> M, Rossi MD, Lee D. Accuracy of knee range of motion assessment after total knee arthroplasty. </w:t>
      </w:r>
      <w:r w:rsidRPr="00C24ACB">
        <w:rPr>
          <w:rFonts w:ascii="Book Antiqua" w:hAnsi="Book Antiqua"/>
          <w:i/>
          <w:iCs/>
          <w:color w:val="000000" w:themeColor="text1"/>
        </w:rPr>
        <w:t>J Arthroplasty</w:t>
      </w:r>
      <w:r w:rsidRPr="00C24ACB">
        <w:rPr>
          <w:rFonts w:ascii="Book Antiqua" w:hAnsi="Book Antiqua"/>
          <w:color w:val="000000" w:themeColor="text1"/>
        </w:rPr>
        <w:t xml:space="preserve"> 2008; </w:t>
      </w:r>
      <w:r w:rsidRPr="00C24ACB">
        <w:rPr>
          <w:rFonts w:ascii="Book Antiqua" w:hAnsi="Book Antiqua"/>
          <w:b/>
          <w:bCs/>
          <w:color w:val="000000" w:themeColor="text1"/>
        </w:rPr>
        <w:t>23</w:t>
      </w:r>
      <w:r w:rsidRPr="00C24ACB">
        <w:rPr>
          <w:rFonts w:ascii="Book Antiqua" w:hAnsi="Book Antiqua"/>
          <w:color w:val="000000" w:themeColor="text1"/>
        </w:rPr>
        <w:t>: 85-91 [PMID: 18722308 DOI: 10.1016/j.arth.2008.05.019]</w:t>
      </w:r>
    </w:p>
    <w:p w14:paraId="58358F40" w14:textId="77777777" w:rsidR="000F61A1" w:rsidRPr="00C24ACB" w:rsidRDefault="000F61A1" w:rsidP="00C24ACB">
      <w:pPr>
        <w:adjustRightInd w:val="0"/>
        <w:snapToGrid w:val="0"/>
        <w:spacing w:line="360" w:lineRule="auto"/>
        <w:jc w:val="both"/>
        <w:rPr>
          <w:rFonts w:ascii="Book Antiqua" w:hAnsi="Book Antiqua"/>
          <w:color w:val="000000" w:themeColor="text1"/>
        </w:rPr>
      </w:pPr>
      <w:r w:rsidRPr="00C24ACB">
        <w:rPr>
          <w:rFonts w:ascii="Book Antiqua" w:hAnsi="Book Antiqua"/>
          <w:color w:val="000000" w:themeColor="text1"/>
        </w:rPr>
        <w:t xml:space="preserve">18 </w:t>
      </w:r>
      <w:r w:rsidRPr="00C24ACB">
        <w:rPr>
          <w:rFonts w:ascii="Book Antiqua" w:hAnsi="Book Antiqua"/>
          <w:b/>
          <w:bCs/>
          <w:color w:val="000000" w:themeColor="text1"/>
        </w:rPr>
        <w:t>Ohura T</w:t>
      </w:r>
      <w:r w:rsidRPr="00C24ACB">
        <w:rPr>
          <w:rFonts w:ascii="Book Antiqua" w:hAnsi="Book Antiqua"/>
          <w:color w:val="000000" w:themeColor="text1"/>
        </w:rPr>
        <w:t xml:space="preserve">, </w:t>
      </w:r>
      <w:proofErr w:type="spellStart"/>
      <w:r w:rsidRPr="00C24ACB">
        <w:rPr>
          <w:rFonts w:ascii="Book Antiqua" w:hAnsi="Book Antiqua"/>
          <w:color w:val="000000" w:themeColor="text1"/>
        </w:rPr>
        <w:t>Hase</w:t>
      </w:r>
      <w:proofErr w:type="spellEnd"/>
      <w:r w:rsidRPr="00C24ACB">
        <w:rPr>
          <w:rFonts w:ascii="Book Antiqua" w:hAnsi="Book Antiqua"/>
          <w:color w:val="000000" w:themeColor="text1"/>
        </w:rPr>
        <w:t xml:space="preserve"> K, Nakajima Y, Nakayama T. Validity and reliability of a performance evaluation tool based on the modified Barthel Index for stroke patients. </w:t>
      </w:r>
      <w:r w:rsidRPr="00C24ACB">
        <w:rPr>
          <w:rFonts w:ascii="Book Antiqua" w:hAnsi="Book Antiqua"/>
          <w:i/>
          <w:iCs/>
          <w:color w:val="000000" w:themeColor="text1"/>
        </w:rPr>
        <w:t xml:space="preserve">BMC Med Res </w:t>
      </w:r>
      <w:proofErr w:type="spellStart"/>
      <w:r w:rsidRPr="00C24ACB">
        <w:rPr>
          <w:rFonts w:ascii="Book Antiqua" w:hAnsi="Book Antiqua"/>
          <w:i/>
          <w:iCs/>
          <w:color w:val="000000" w:themeColor="text1"/>
        </w:rPr>
        <w:t>Methodol</w:t>
      </w:r>
      <w:proofErr w:type="spellEnd"/>
      <w:r w:rsidRPr="00C24ACB">
        <w:rPr>
          <w:rFonts w:ascii="Book Antiqua" w:hAnsi="Book Antiqua"/>
          <w:color w:val="000000" w:themeColor="text1"/>
        </w:rPr>
        <w:t xml:space="preserve"> 2017; </w:t>
      </w:r>
      <w:r w:rsidRPr="00C24ACB">
        <w:rPr>
          <w:rFonts w:ascii="Book Antiqua" w:hAnsi="Book Antiqua"/>
          <w:b/>
          <w:bCs/>
          <w:color w:val="000000" w:themeColor="text1"/>
        </w:rPr>
        <w:t>17</w:t>
      </w:r>
      <w:r w:rsidRPr="00C24ACB">
        <w:rPr>
          <w:rFonts w:ascii="Book Antiqua" w:hAnsi="Book Antiqua"/>
          <w:color w:val="000000" w:themeColor="text1"/>
        </w:rPr>
        <w:t>: 131 [PMID: 28841846 DOI: 10.1186/s12874-017-0409-2]</w:t>
      </w:r>
    </w:p>
    <w:p w14:paraId="19C57E17" w14:textId="77777777" w:rsidR="000F61A1" w:rsidRPr="00C24ACB" w:rsidRDefault="000F61A1" w:rsidP="00C24ACB">
      <w:pPr>
        <w:adjustRightInd w:val="0"/>
        <w:snapToGrid w:val="0"/>
        <w:spacing w:line="360" w:lineRule="auto"/>
        <w:jc w:val="both"/>
        <w:rPr>
          <w:rFonts w:ascii="Book Antiqua" w:hAnsi="Book Antiqua"/>
          <w:color w:val="000000" w:themeColor="text1"/>
        </w:rPr>
      </w:pPr>
      <w:r w:rsidRPr="00C24ACB">
        <w:rPr>
          <w:rFonts w:ascii="Book Antiqua" w:hAnsi="Book Antiqua"/>
          <w:color w:val="000000" w:themeColor="text1"/>
        </w:rPr>
        <w:t xml:space="preserve">19 </w:t>
      </w:r>
      <w:r w:rsidRPr="00C24ACB">
        <w:rPr>
          <w:rFonts w:ascii="Book Antiqua" w:hAnsi="Book Antiqua"/>
          <w:b/>
          <w:bCs/>
          <w:color w:val="000000" w:themeColor="text1"/>
        </w:rPr>
        <w:t>Davis RB,</w:t>
      </w:r>
      <w:r w:rsidRPr="00C24ACB">
        <w:rPr>
          <w:rFonts w:ascii="Book Antiqua" w:hAnsi="Book Antiqua"/>
          <w:color w:val="000000" w:themeColor="text1"/>
        </w:rPr>
        <w:t xml:space="preserve"> </w:t>
      </w:r>
      <w:proofErr w:type="spellStart"/>
      <w:r w:rsidRPr="00C24ACB">
        <w:rPr>
          <w:rFonts w:ascii="Book Antiqua" w:hAnsi="Book Antiqua"/>
          <w:color w:val="000000" w:themeColor="text1"/>
        </w:rPr>
        <w:t>Õunpuu</w:t>
      </w:r>
      <w:proofErr w:type="spellEnd"/>
      <w:r w:rsidRPr="00C24ACB">
        <w:rPr>
          <w:rFonts w:ascii="Book Antiqua" w:hAnsi="Book Antiqua"/>
          <w:color w:val="000000" w:themeColor="text1"/>
        </w:rPr>
        <w:t xml:space="preserve"> S, </w:t>
      </w:r>
      <w:proofErr w:type="spellStart"/>
      <w:r w:rsidRPr="00C24ACB">
        <w:rPr>
          <w:rFonts w:ascii="Book Antiqua" w:hAnsi="Book Antiqua"/>
          <w:color w:val="000000" w:themeColor="text1"/>
        </w:rPr>
        <w:t>Tyburski</w:t>
      </w:r>
      <w:proofErr w:type="spellEnd"/>
      <w:r w:rsidRPr="00C24ACB">
        <w:rPr>
          <w:rFonts w:ascii="Book Antiqua" w:hAnsi="Book Antiqua"/>
          <w:color w:val="000000" w:themeColor="text1"/>
        </w:rPr>
        <w:t xml:space="preserve"> D, Gage JR. A gait analysis data collection and reduction technique. </w:t>
      </w:r>
      <w:r w:rsidRPr="00C24ACB">
        <w:rPr>
          <w:rFonts w:ascii="Book Antiqua" w:hAnsi="Book Antiqua"/>
          <w:i/>
          <w:iCs/>
          <w:color w:val="000000" w:themeColor="text1"/>
        </w:rPr>
        <w:t xml:space="preserve">Hum Mov Sci </w:t>
      </w:r>
      <w:r w:rsidRPr="00C24ACB">
        <w:rPr>
          <w:rFonts w:ascii="Book Antiqua" w:hAnsi="Book Antiqua"/>
          <w:color w:val="000000" w:themeColor="text1"/>
        </w:rPr>
        <w:t xml:space="preserve">1991; </w:t>
      </w:r>
      <w:r w:rsidRPr="00C24ACB">
        <w:rPr>
          <w:rFonts w:ascii="Book Antiqua" w:hAnsi="Book Antiqua"/>
          <w:b/>
          <w:bCs/>
          <w:color w:val="000000" w:themeColor="text1"/>
        </w:rPr>
        <w:t>10</w:t>
      </w:r>
      <w:r w:rsidRPr="00C24ACB">
        <w:rPr>
          <w:rFonts w:ascii="Book Antiqua" w:hAnsi="Book Antiqua"/>
          <w:color w:val="000000" w:themeColor="text1"/>
        </w:rPr>
        <w:t>: 575-587</w:t>
      </w:r>
    </w:p>
    <w:p w14:paraId="48830B27" w14:textId="77777777" w:rsidR="000F61A1" w:rsidRPr="00C24ACB" w:rsidRDefault="000F61A1" w:rsidP="00C24ACB">
      <w:pPr>
        <w:adjustRightInd w:val="0"/>
        <w:snapToGrid w:val="0"/>
        <w:spacing w:line="360" w:lineRule="auto"/>
        <w:jc w:val="both"/>
        <w:rPr>
          <w:rFonts w:ascii="Book Antiqua" w:hAnsi="Book Antiqua"/>
          <w:color w:val="000000" w:themeColor="text1"/>
        </w:rPr>
      </w:pPr>
      <w:r w:rsidRPr="00C24ACB">
        <w:rPr>
          <w:rFonts w:ascii="Book Antiqua" w:hAnsi="Book Antiqua"/>
          <w:color w:val="000000" w:themeColor="text1"/>
        </w:rPr>
        <w:t xml:space="preserve">20 </w:t>
      </w:r>
      <w:proofErr w:type="spellStart"/>
      <w:r w:rsidRPr="00C24ACB">
        <w:rPr>
          <w:rFonts w:ascii="Book Antiqua" w:hAnsi="Book Antiqua"/>
          <w:b/>
          <w:bCs/>
          <w:color w:val="000000" w:themeColor="text1"/>
        </w:rPr>
        <w:t>Heo</w:t>
      </w:r>
      <w:proofErr w:type="spellEnd"/>
      <w:r w:rsidRPr="00C24ACB">
        <w:rPr>
          <w:rFonts w:ascii="Book Antiqua" w:hAnsi="Book Antiqua"/>
          <w:b/>
          <w:bCs/>
          <w:color w:val="000000" w:themeColor="text1"/>
        </w:rPr>
        <w:t xml:space="preserve"> M</w:t>
      </w:r>
      <w:r w:rsidRPr="00C24ACB">
        <w:rPr>
          <w:rFonts w:ascii="Book Antiqua" w:hAnsi="Book Antiqua"/>
          <w:color w:val="000000" w:themeColor="text1"/>
        </w:rPr>
        <w:t xml:space="preserve">, Leon AC. Sample size requirements to detect an intervention by time interaction in longitudinal cluster randomized clinical trials. </w:t>
      </w:r>
      <w:r w:rsidRPr="00C24ACB">
        <w:rPr>
          <w:rFonts w:ascii="Book Antiqua" w:hAnsi="Book Antiqua"/>
          <w:i/>
          <w:iCs/>
          <w:color w:val="000000" w:themeColor="text1"/>
        </w:rPr>
        <w:t>Stat Med</w:t>
      </w:r>
      <w:r w:rsidRPr="00C24ACB">
        <w:rPr>
          <w:rFonts w:ascii="Book Antiqua" w:hAnsi="Book Antiqua"/>
          <w:color w:val="000000" w:themeColor="text1"/>
        </w:rPr>
        <w:t xml:space="preserve"> 2009; </w:t>
      </w:r>
      <w:r w:rsidRPr="00C24ACB">
        <w:rPr>
          <w:rFonts w:ascii="Book Antiqua" w:hAnsi="Book Antiqua"/>
          <w:b/>
          <w:bCs/>
          <w:color w:val="000000" w:themeColor="text1"/>
        </w:rPr>
        <w:t>28</w:t>
      </w:r>
      <w:r w:rsidRPr="00C24ACB">
        <w:rPr>
          <w:rFonts w:ascii="Book Antiqua" w:hAnsi="Book Antiqua"/>
          <w:color w:val="000000" w:themeColor="text1"/>
        </w:rPr>
        <w:t>: 1017-1027 [PMID: 19153969 DOI: 10.1002/sim.3527]</w:t>
      </w:r>
    </w:p>
    <w:p w14:paraId="664FA5FE" w14:textId="77777777" w:rsidR="000F61A1" w:rsidRPr="00C24ACB" w:rsidRDefault="000F61A1" w:rsidP="00C24ACB">
      <w:pPr>
        <w:adjustRightInd w:val="0"/>
        <w:snapToGrid w:val="0"/>
        <w:spacing w:line="360" w:lineRule="auto"/>
        <w:jc w:val="both"/>
        <w:rPr>
          <w:rFonts w:ascii="Book Antiqua" w:hAnsi="Book Antiqua"/>
          <w:color w:val="000000" w:themeColor="text1"/>
        </w:rPr>
      </w:pPr>
      <w:r w:rsidRPr="00C24ACB">
        <w:rPr>
          <w:rFonts w:ascii="Book Antiqua" w:hAnsi="Book Antiqua"/>
          <w:color w:val="000000" w:themeColor="text1"/>
        </w:rPr>
        <w:t xml:space="preserve">21 </w:t>
      </w:r>
      <w:r w:rsidRPr="00C24ACB">
        <w:rPr>
          <w:rFonts w:ascii="Book Antiqua" w:hAnsi="Book Antiqua"/>
          <w:b/>
          <w:bCs/>
          <w:color w:val="000000" w:themeColor="text1"/>
        </w:rPr>
        <w:t>Hodges-Long L</w:t>
      </w:r>
      <w:r w:rsidRPr="00C24ACB">
        <w:rPr>
          <w:rFonts w:ascii="Book Antiqua" w:hAnsi="Book Antiqua"/>
          <w:color w:val="000000" w:themeColor="text1"/>
        </w:rPr>
        <w:t xml:space="preserve">, Cross K, </w:t>
      </w:r>
      <w:proofErr w:type="spellStart"/>
      <w:r w:rsidRPr="00C24ACB">
        <w:rPr>
          <w:rFonts w:ascii="Book Antiqua" w:hAnsi="Book Antiqua"/>
          <w:color w:val="000000" w:themeColor="text1"/>
        </w:rPr>
        <w:t>Magrum</w:t>
      </w:r>
      <w:proofErr w:type="spellEnd"/>
      <w:r w:rsidRPr="00C24ACB">
        <w:rPr>
          <w:rFonts w:ascii="Book Antiqua" w:hAnsi="Book Antiqua"/>
          <w:color w:val="000000" w:themeColor="text1"/>
        </w:rPr>
        <w:t xml:space="preserve"> E, </w:t>
      </w:r>
      <w:proofErr w:type="spellStart"/>
      <w:r w:rsidRPr="00C24ACB">
        <w:rPr>
          <w:rFonts w:ascii="Book Antiqua" w:hAnsi="Book Antiqua"/>
          <w:color w:val="000000" w:themeColor="text1"/>
        </w:rPr>
        <w:t>Feger</w:t>
      </w:r>
      <w:proofErr w:type="spellEnd"/>
      <w:r w:rsidRPr="00C24ACB">
        <w:rPr>
          <w:rFonts w:ascii="Book Antiqua" w:hAnsi="Book Antiqua"/>
          <w:color w:val="000000" w:themeColor="text1"/>
        </w:rPr>
        <w:t xml:space="preserve"> M, Hertel J. The effect of body weight reduction using a lower body positive pressure treadmill on plantar pressure measures while running. </w:t>
      </w:r>
      <w:r w:rsidRPr="00C24ACB">
        <w:rPr>
          <w:rFonts w:ascii="Book Antiqua" w:hAnsi="Book Antiqua"/>
          <w:i/>
          <w:iCs/>
          <w:color w:val="000000" w:themeColor="text1"/>
        </w:rPr>
        <w:t xml:space="preserve">Phys </w:t>
      </w:r>
      <w:proofErr w:type="spellStart"/>
      <w:r w:rsidRPr="00C24ACB">
        <w:rPr>
          <w:rFonts w:ascii="Book Antiqua" w:hAnsi="Book Antiqua"/>
          <w:i/>
          <w:iCs/>
          <w:color w:val="000000" w:themeColor="text1"/>
        </w:rPr>
        <w:t>Ther</w:t>
      </w:r>
      <w:proofErr w:type="spellEnd"/>
      <w:r w:rsidRPr="00C24ACB">
        <w:rPr>
          <w:rFonts w:ascii="Book Antiqua" w:hAnsi="Book Antiqua"/>
          <w:i/>
          <w:iCs/>
          <w:color w:val="000000" w:themeColor="text1"/>
        </w:rPr>
        <w:t xml:space="preserve"> Sport</w:t>
      </w:r>
      <w:r w:rsidRPr="00C24ACB">
        <w:rPr>
          <w:rFonts w:ascii="Book Antiqua" w:hAnsi="Book Antiqua"/>
          <w:color w:val="000000" w:themeColor="text1"/>
        </w:rPr>
        <w:t xml:space="preserve"> 2020; </w:t>
      </w:r>
      <w:r w:rsidRPr="00C24ACB">
        <w:rPr>
          <w:rFonts w:ascii="Book Antiqua" w:hAnsi="Book Antiqua"/>
          <w:b/>
          <w:bCs/>
          <w:color w:val="000000" w:themeColor="text1"/>
        </w:rPr>
        <w:t>43</w:t>
      </w:r>
      <w:r w:rsidRPr="00C24ACB">
        <w:rPr>
          <w:rFonts w:ascii="Book Antiqua" w:hAnsi="Book Antiqua"/>
          <w:color w:val="000000" w:themeColor="text1"/>
        </w:rPr>
        <w:t>: 100-107 [PMID: 32143084 DOI: 10.1016/j.ptsp.2020.02.011]</w:t>
      </w:r>
    </w:p>
    <w:p w14:paraId="189FDE69" w14:textId="77777777" w:rsidR="000F61A1" w:rsidRPr="00C24ACB" w:rsidRDefault="000F61A1" w:rsidP="00C24ACB">
      <w:pPr>
        <w:adjustRightInd w:val="0"/>
        <w:snapToGrid w:val="0"/>
        <w:spacing w:line="360" w:lineRule="auto"/>
        <w:jc w:val="both"/>
        <w:rPr>
          <w:rFonts w:ascii="Book Antiqua" w:hAnsi="Book Antiqua"/>
          <w:color w:val="000000" w:themeColor="text1"/>
        </w:rPr>
      </w:pPr>
      <w:r w:rsidRPr="00C24ACB">
        <w:rPr>
          <w:rFonts w:ascii="Book Antiqua" w:hAnsi="Book Antiqua"/>
          <w:color w:val="000000" w:themeColor="text1"/>
        </w:rPr>
        <w:t xml:space="preserve">22 </w:t>
      </w:r>
      <w:r w:rsidRPr="00C24ACB">
        <w:rPr>
          <w:rFonts w:ascii="Book Antiqua" w:hAnsi="Book Antiqua"/>
          <w:b/>
          <w:bCs/>
          <w:color w:val="000000" w:themeColor="text1"/>
        </w:rPr>
        <w:t>Abbasi J</w:t>
      </w:r>
      <w:r w:rsidRPr="00C24ACB">
        <w:rPr>
          <w:rFonts w:ascii="Book Antiqua" w:hAnsi="Book Antiqua"/>
          <w:color w:val="000000" w:themeColor="text1"/>
        </w:rPr>
        <w:t xml:space="preserve">. Can Exercise Prevent Knee Osteoarthritis? </w:t>
      </w:r>
      <w:r w:rsidRPr="00C24ACB">
        <w:rPr>
          <w:rFonts w:ascii="Book Antiqua" w:hAnsi="Book Antiqua"/>
          <w:i/>
          <w:iCs/>
          <w:color w:val="000000" w:themeColor="text1"/>
        </w:rPr>
        <w:t>JAMA</w:t>
      </w:r>
      <w:r w:rsidRPr="00C24ACB">
        <w:rPr>
          <w:rFonts w:ascii="Book Antiqua" w:hAnsi="Book Antiqua"/>
          <w:color w:val="000000" w:themeColor="text1"/>
        </w:rPr>
        <w:t xml:space="preserve"> 2017; </w:t>
      </w:r>
      <w:r w:rsidRPr="00C24ACB">
        <w:rPr>
          <w:rFonts w:ascii="Book Antiqua" w:hAnsi="Book Antiqua"/>
          <w:b/>
          <w:bCs/>
          <w:color w:val="000000" w:themeColor="text1"/>
        </w:rPr>
        <w:t>318</w:t>
      </w:r>
      <w:r w:rsidRPr="00C24ACB">
        <w:rPr>
          <w:rFonts w:ascii="Book Antiqua" w:hAnsi="Book Antiqua"/>
          <w:color w:val="000000" w:themeColor="text1"/>
        </w:rPr>
        <w:t>: 2169-2171 [PMID: 29167894 DOI: 10.1001/jama.2017.16144]</w:t>
      </w:r>
    </w:p>
    <w:p w14:paraId="48243384" w14:textId="77777777" w:rsidR="000F61A1" w:rsidRPr="00C24ACB" w:rsidRDefault="000F61A1" w:rsidP="00C24ACB">
      <w:pPr>
        <w:adjustRightInd w:val="0"/>
        <w:snapToGrid w:val="0"/>
        <w:spacing w:line="360" w:lineRule="auto"/>
        <w:jc w:val="both"/>
        <w:rPr>
          <w:rFonts w:ascii="Book Antiqua" w:hAnsi="Book Antiqua"/>
          <w:color w:val="000000" w:themeColor="text1"/>
        </w:rPr>
      </w:pPr>
      <w:r w:rsidRPr="00C24ACB">
        <w:rPr>
          <w:rFonts w:ascii="Book Antiqua" w:hAnsi="Book Antiqua"/>
          <w:color w:val="000000" w:themeColor="text1"/>
        </w:rPr>
        <w:t xml:space="preserve">23 </w:t>
      </w:r>
      <w:proofErr w:type="spellStart"/>
      <w:r w:rsidRPr="00C24ACB">
        <w:rPr>
          <w:rFonts w:ascii="Book Antiqua" w:hAnsi="Book Antiqua"/>
          <w:b/>
          <w:bCs/>
          <w:color w:val="000000" w:themeColor="text1"/>
        </w:rPr>
        <w:t>Roos</w:t>
      </w:r>
      <w:proofErr w:type="spellEnd"/>
      <w:r w:rsidRPr="00C24ACB">
        <w:rPr>
          <w:rFonts w:ascii="Book Antiqua" w:hAnsi="Book Antiqua"/>
          <w:b/>
          <w:bCs/>
          <w:color w:val="000000" w:themeColor="text1"/>
        </w:rPr>
        <w:t xml:space="preserve"> EM</w:t>
      </w:r>
      <w:r w:rsidRPr="00C24ACB">
        <w:rPr>
          <w:rFonts w:ascii="Book Antiqua" w:hAnsi="Book Antiqua"/>
          <w:color w:val="000000" w:themeColor="text1"/>
        </w:rPr>
        <w:t xml:space="preserve">, Arden NK. Strategies for the prevention of knee osteoarthritis. </w:t>
      </w:r>
      <w:r w:rsidRPr="00C24ACB">
        <w:rPr>
          <w:rFonts w:ascii="Book Antiqua" w:hAnsi="Book Antiqua"/>
          <w:i/>
          <w:iCs/>
          <w:color w:val="000000" w:themeColor="text1"/>
        </w:rPr>
        <w:t xml:space="preserve">Nat Rev </w:t>
      </w:r>
      <w:proofErr w:type="spellStart"/>
      <w:r w:rsidRPr="00C24ACB">
        <w:rPr>
          <w:rFonts w:ascii="Book Antiqua" w:hAnsi="Book Antiqua"/>
          <w:i/>
          <w:iCs/>
          <w:color w:val="000000" w:themeColor="text1"/>
        </w:rPr>
        <w:t>Rheumatol</w:t>
      </w:r>
      <w:proofErr w:type="spellEnd"/>
      <w:r w:rsidRPr="00C24ACB">
        <w:rPr>
          <w:rFonts w:ascii="Book Antiqua" w:hAnsi="Book Antiqua"/>
          <w:color w:val="000000" w:themeColor="text1"/>
        </w:rPr>
        <w:t xml:space="preserve"> 2016; </w:t>
      </w:r>
      <w:r w:rsidRPr="00C24ACB">
        <w:rPr>
          <w:rFonts w:ascii="Book Antiqua" w:hAnsi="Book Antiqua"/>
          <w:b/>
          <w:bCs/>
          <w:color w:val="000000" w:themeColor="text1"/>
        </w:rPr>
        <w:t>12</w:t>
      </w:r>
      <w:r w:rsidRPr="00C24ACB">
        <w:rPr>
          <w:rFonts w:ascii="Book Antiqua" w:hAnsi="Book Antiqua"/>
          <w:color w:val="000000" w:themeColor="text1"/>
        </w:rPr>
        <w:t>: 92-101 [PMID: 26439406 DOI: 10.1038/nrrheum.2015.135]</w:t>
      </w:r>
    </w:p>
    <w:p w14:paraId="3FA33581" w14:textId="77777777" w:rsidR="000F61A1" w:rsidRPr="00C24ACB" w:rsidRDefault="000F61A1" w:rsidP="00C24ACB">
      <w:pPr>
        <w:adjustRightInd w:val="0"/>
        <w:snapToGrid w:val="0"/>
        <w:spacing w:line="360" w:lineRule="auto"/>
        <w:jc w:val="both"/>
        <w:rPr>
          <w:rFonts w:ascii="Book Antiqua" w:eastAsia="Book Antiqua" w:hAnsi="Book Antiqua" w:cs="Book Antiqua"/>
          <w:b/>
          <w:color w:val="000000" w:themeColor="text1"/>
        </w:rPr>
      </w:pPr>
    </w:p>
    <w:p w14:paraId="5C3D3797" w14:textId="77777777" w:rsidR="001556C2" w:rsidRPr="00C24ACB" w:rsidRDefault="001556C2" w:rsidP="00C24ACB">
      <w:pPr>
        <w:adjustRightInd w:val="0"/>
        <w:snapToGrid w:val="0"/>
        <w:spacing w:line="360" w:lineRule="auto"/>
        <w:jc w:val="both"/>
        <w:rPr>
          <w:rFonts w:ascii="Book Antiqua" w:eastAsia="Book Antiqua" w:hAnsi="Book Antiqua" w:cs="Book Antiqua"/>
          <w:b/>
          <w:color w:val="000000" w:themeColor="text1"/>
        </w:rPr>
      </w:pPr>
      <w:r w:rsidRPr="00C24ACB">
        <w:rPr>
          <w:rFonts w:ascii="Book Antiqua" w:eastAsia="Book Antiqua" w:hAnsi="Book Antiqua" w:cs="Book Antiqua"/>
          <w:b/>
          <w:color w:val="000000" w:themeColor="text1"/>
        </w:rPr>
        <w:br w:type="page"/>
      </w:r>
    </w:p>
    <w:p w14:paraId="37101896" w14:textId="223166B0"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color w:val="000000" w:themeColor="text1"/>
        </w:rPr>
        <w:lastRenderedPageBreak/>
        <w:t>Footnotes</w:t>
      </w:r>
    </w:p>
    <w:p w14:paraId="7F8BFD58"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bCs/>
          <w:color w:val="000000" w:themeColor="text1"/>
        </w:rPr>
        <w:t xml:space="preserve">Institutional review board statement: </w:t>
      </w:r>
      <w:r w:rsidRPr="00C24ACB">
        <w:rPr>
          <w:rFonts w:ascii="Book Antiqua" w:eastAsia="Book Antiqua" w:hAnsi="Book Antiqua" w:cs="Book Antiqua"/>
          <w:color w:val="000000" w:themeColor="text1"/>
        </w:rPr>
        <w:t>This study was approved by the Medical Ethics Association of the Fifth Affiliated Hospital of Guangzhou Medical University (No. KY01-2018-10-18).</w:t>
      </w:r>
    </w:p>
    <w:p w14:paraId="3883046B"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1E59D896" w14:textId="77777777" w:rsidR="001302E7" w:rsidRPr="00C24ACB" w:rsidRDefault="001302E7"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bCs/>
          <w:color w:val="000000" w:themeColor="text1"/>
        </w:rPr>
        <w:t xml:space="preserve">Clinical trial registration statement: </w:t>
      </w:r>
      <w:r w:rsidRPr="00C24ACB">
        <w:rPr>
          <w:rFonts w:ascii="Book Antiqua" w:eastAsia="Book Antiqua" w:hAnsi="Book Antiqua" w:cs="Book Antiqua"/>
          <w:color w:val="000000" w:themeColor="text1"/>
        </w:rPr>
        <w:t>This study was registered at the China Clinical Trial Registration Centre (No. ChiCTR1800017677).</w:t>
      </w:r>
    </w:p>
    <w:p w14:paraId="04308429" w14:textId="77777777" w:rsidR="001302E7" w:rsidRPr="00C24ACB" w:rsidRDefault="001302E7" w:rsidP="00C24ACB">
      <w:pPr>
        <w:autoSpaceDE w:val="0"/>
        <w:autoSpaceDN w:val="0"/>
        <w:adjustRightInd w:val="0"/>
        <w:snapToGrid w:val="0"/>
        <w:spacing w:line="360" w:lineRule="auto"/>
        <w:jc w:val="both"/>
        <w:rPr>
          <w:rFonts w:ascii="Book Antiqua" w:hAnsi="Book Antiqua"/>
          <w:b/>
          <w:color w:val="000000" w:themeColor="text1"/>
        </w:rPr>
      </w:pPr>
    </w:p>
    <w:p w14:paraId="07A1BF0A" w14:textId="77D6BD7E" w:rsidR="001302E7" w:rsidRPr="00C24ACB" w:rsidRDefault="001302E7" w:rsidP="00C24ACB">
      <w:pPr>
        <w:autoSpaceDE w:val="0"/>
        <w:autoSpaceDN w:val="0"/>
        <w:adjustRightInd w:val="0"/>
        <w:snapToGrid w:val="0"/>
        <w:spacing w:line="360" w:lineRule="auto"/>
        <w:jc w:val="both"/>
        <w:rPr>
          <w:rFonts w:ascii="Book Antiqua" w:hAnsi="Book Antiqua"/>
          <w:b/>
          <w:bCs/>
          <w:iCs/>
        </w:rPr>
      </w:pPr>
      <w:r w:rsidRPr="00C24ACB">
        <w:rPr>
          <w:rFonts w:ascii="Book Antiqua" w:hAnsi="Book Antiqua"/>
          <w:b/>
          <w:color w:val="000000" w:themeColor="text1"/>
        </w:rPr>
        <w:t>Informed consent statement</w:t>
      </w:r>
      <w:r w:rsidRPr="00C24ACB">
        <w:rPr>
          <w:rFonts w:ascii="Book Antiqua" w:hAnsi="Book Antiqua"/>
          <w:b/>
          <w:bCs/>
          <w:iCs/>
        </w:rPr>
        <w:t xml:space="preserve">: </w:t>
      </w:r>
      <w:r w:rsidRPr="00C24ACB">
        <w:rPr>
          <w:rFonts w:ascii="Book Antiqua" w:hAnsi="Book Antiqua" w:cs="TimesNewRomanPS-BoldItalicMT"/>
          <w:bCs/>
          <w:iCs/>
        </w:rPr>
        <w:t>All study participants, or their legal guardian, provided informed written consent prior to study enrollment.</w:t>
      </w:r>
    </w:p>
    <w:p w14:paraId="5001F873"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76A52512"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bCs/>
          <w:color w:val="000000" w:themeColor="text1"/>
        </w:rPr>
        <w:t xml:space="preserve">Conflict-of-interest statement: </w:t>
      </w:r>
      <w:r w:rsidRPr="00C24ACB">
        <w:rPr>
          <w:rFonts w:ascii="Book Antiqua" w:eastAsia="Book Antiqua" w:hAnsi="Book Antiqua" w:cs="Book Antiqua"/>
          <w:color w:val="000000" w:themeColor="text1"/>
        </w:rPr>
        <w:t>The author reports no conflicts of interest in this work.</w:t>
      </w:r>
    </w:p>
    <w:p w14:paraId="388C26D0"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73B9DC64" w14:textId="74995CF3" w:rsidR="00A77B3E" w:rsidRPr="00C24ACB" w:rsidRDefault="00C85361" w:rsidP="00C24ACB">
      <w:pPr>
        <w:adjustRightInd w:val="0"/>
        <w:snapToGrid w:val="0"/>
        <w:spacing w:line="360" w:lineRule="auto"/>
        <w:jc w:val="both"/>
        <w:rPr>
          <w:rFonts w:ascii="Book Antiqua" w:eastAsia="Book Antiqua" w:hAnsi="Book Antiqua" w:cs="Book Antiqua"/>
          <w:color w:val="000000" w:themeColor="text1"/>
        </w:rPr>
      </w:pPr>
      <w:r w:rsidRPr="00C24ACB">
        <w:rPr>
          <w:rFonts w:ascii="Book Antiqua" w:eastAsia="Book Antiqua" w:hAnsi="Book Antiqua" w:cs="Book Antiqua"/>
          <w:b/>
          <w:bCs/>
          <w:color w:val="000000" w:themeColor="text1"/>
        </w:rPr>
        <w:t xml:space="preserve">Data sharing statement: </w:t>
      </w:r>
      <w:r w:rsidRPr="00C24ACB">
        <w:rPr>
          <w:rFonts w:ascii="Book Antiqua" w:eastAsia="Book Antiqua" w:hAnsi="Book Antiqua" w:cs="Book Antiqua"/>
          <w:color w:val="000000" w:themeColor="text1"/>
        </w:rPr>
        <w:t>The data used to support the ﬁndings of this study are available from the corresponding author upon request.</w:t>
      </w:r>
    </w:p>
    <w:p w14:paraId="3A8FCE2A" w14:textId="77777777" w:rsidR="001302E7" w:rsidRPr="00C24ACB" w:rsidRDefault="001302E7" w:rsidP="00C24ACB">
      <w:pPr>
        <w:adjustRightInd w:val="0"/>
        <w:snapToGrid w:val="0"/>
        <w:spacing w:line="360" w:lineRule="auto"/>
        <w:jc w:val="both"/>
        <w:rPr>
          <w:rFonts w:ascii="Book Antiqua" w:hAnsi="Book Antiqua"/>
          <w:color w:val="000000" w:themeColor="text1"/>
        </w:rPr>
      </w:pPr>
    </w:p>
    <w:p w14:paraId="5DD2A1E3" w14:textId="31133EF4" w:rsidR="001302E7" w:rsidRPr="00C24ACB" w:rsidRDefault="001302E7" w:rsidP="00C24ACB">
      <w:pPr>
        <w:pStyle w:val="AmisNormal"/>
        <w:adjustRightInd w:val="0"/>
        <w:rPr>
          <w:b w:val="0"/>
          <w:bCs w:val="0"/>
          <w:lang w:eastAsia="zh-CN"/>
        </w:rPr>
      </w:pPr>
      <w:r w:rsidRPr="00C24ACB">
        <w:t>CONSORT 2010 statement</w:t>
      </w:r>
      <w:r w:rsidRPr="00C24ACB">
        <w:rPr>
          <w:lang w:eastAsia="zh-CN"/>
        </w:rPr>
        <w:t xml:space="preserve">: </w:t>
      </w:r>
      <w:r w:rsidRPr="00C24ACB">
        <w:rPr>
          <w:b w:val="0"/>
          <w:bCs w:val="0"/>
          <w:lang w:eastAsia="zh-CN"/>
        </w:rPr>
        <w:t xml:space="preserve">The manuscript was checked according to the </w:t>
      </w:r>
      <w:r w:rsidRPr="00C24ACB">
        <w:rPr>
          <w:b w:val="0"/>
          <w:bCs w:val="0"/>
        </w:rPr>
        <w:t>CONSORT 2010.</w:t>
      </w:r>
    </w:p>
    <w:p w14:paraId="3C48D892"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51A936C6"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bCs/>
          <w:color w:val="000000" w:themeColor="text1"/>
        </w:rPr>
        <w:t xml:space="preserve">Open-Access: </w:t>
      </w:r>
      <w:r w:rsidRPr="00C24ACB">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3A72CAF"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1F6A1EDA" w14:textId="48CC191E"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color w:val="000000" w:themeColor="text1"/>
        </w:rPr>
        <w:t xml:space="preserve">Manuscript source: </w:t>
      </w:r>
      <w:r w:rsidRPr="00C24ACB">
        <w:rPr>
          <w:rFonts w:ascii="Book Antiqua" w:eastAsia="Book Antiqua" w:hAnsi="Book Antiqua" w:cs="Book Antiqua"/>
          <w:color w:val="000000" w:themeColor="text1"/>
        </w:rPr>
        <w:t xml:space="preserve">Unsolicited </w:t>
      </w:r>
      <w:r w:rsidR="000F61A1" w:rsidRPr="00C24ACB">
        <w:rPr>
          <w:rFonts w:ascii="Book Antiqua" w:eastAsia="Book Antiqua" w:hAnsi="Book Antiqua" w:cs="Book Antiqua"/>
          <w:color w:val="000000" w:themeColor="text1"/>
        </w:rPr>
        <w:t>manuscript</w:t>
      </w:r>
    </w:p>
    <w:p w14:paraId="452E4C8A"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1C3B1E94"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color w:val="000000" w:themeColor="text1"/>
        </w:rPr>
        <w:t xml:space="preserve">Peer-review started: </w:t>
      </w:r>
      <w:r w:rsidRPr="00C24ACB">
        <w:rPr>
          <w:rFonts w:ascii="Book Antiqua" w:eastAsia="Book Antiqua" w:hAnsi="Book Antiqua" w:cs="Book Antiqua"/>
          <w:color w:val="000000" w:themeColor="text1"/>
        </w:rPr>
        <w:t>March 21, 2021</w:t>
      </w:r>
    </w:p>
    <w:p w14:paraId="2310E271"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color w:val="000000" w:themeColor="text1"/>
        </w:rPr>
        <w:t xml:space="preserve">First decision: </w:t>
      </w:r>
      <w:r w:rsidRPr="00C24ACB">
        <w:rPr>
          <w:rFonts w:ascii="Book Antiqua" w:eastAsia="Book Antiqua" w:hAnsi="Book Antiqua" w:cs="Book Antiqua"/>
          <w:color w:val="000000" w:themeColor="text1"/>
        </w:rPr>
        <w:t>April 29, 2021</w:t>
      </w:r>
    </w:p>
    <w:p w14:paraId="59CBD840"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color w:val="000000" w:themeColor="text1"/>
        </w:rPr>
        <w:lastRenderedPageBreak/>
        <w:t xml:space="preserve">Article in press: </w:t>
      </w:r>
    </w:p>
    <w:p w14:paraId="7C33E8DC"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6E79496A"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color w:val="000000" w:themeColor="text1"/>
        </w:rPr>
        <w:t xml:space="preserve">Specialty type: </w:t>
      </w:r>
      <w:r w:rsidRPr="00C24ACB">
        <w:rPr>
          <w:rFonts w:ascii="Book Antiqua" w:eastAsia="Book Antiqua" w:hAnsi="Book Antiqua" w:cs="Book Antiqua"/>
          <w:color w:val="000000" w:themeColor="text1"/>
        </w:rPr>
        <w:t>Rehabilitation</w:t>
      </w:r>
    </w:p>
    <w:p w14:paraId="3E024D56"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color w:val="000000" w:themeColor="text1"/>
        </w:rPr>
        <w:t xml:space="preserve">Country/Territory of origin: </w:t>
      </w:r>
      <w:r w:rsidRPr="00C24ACB">
        <w:rPr>
          <w:rFonts w:ascii="Book Antiqua" w:eastAsia="Book Antiqua" w:hAnsi="Book Antiqua" w:cs="Book Antiqua"/>
          <w:color w:val="000000" w:themeColor="text1"/>
        </w:rPr>
        <w:t>China</w:t>
      </w:r>
    </w:p>
    <w:p w14:paraId="795DB062"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color w:val="000000" w:themeColor="text1"/>
        </w:rPr>
        <w:t>Peer-review report’s scientific quality classification</w:t>
      </w:r>
    </w:p>
    <w:p w14:paraId="1A449F22"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color w:val="000000" w:themeColor="text1"/>
        </w:rPr>
        <w:t>Grade A (Excellent): 0</w:t>
      </w:r>
    </w:p>
    <w:p w14:paraId="559994D2"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color w:val="000000" w:themeColor="text1"/>
        </w:rPr>
        <w:t>Grade B (Very good): 0</w:t>
      </w:r>
    </w:p>
    <w:p w14:paraId="7FEF2256"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color w:val="000000" w:themeColor="text1"/>
        </w:rPr>
        <w:t>Grade C (Good): C</w:t>
      </w:r>
    </w:p>
    <w:p w14:paraId="14054C95"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color w:val="000000" w:themeColor="text1"/>
        </w:rPr>
        <w:t>Grade D (Fair): 0</w:t>
      </w:r>
    </w:p>
    <w:p w14:paraId="2A57B60A" w14:textId="77777777"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color w:val="000000" w:themeColor="text1"/>
        </w:rPr>
        <w:t>Grade E (Poor): 0</w:t>
      </w:r>
    </w:p>
    <w:p w14:paraId="01EF632C"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58331A6C" w14:textId="6444F792" w:rsidR="00A77B3E" w:rsidRPr="00C24ACB" w:rsidRDefault="00C85361" w:rsidP="00C24ACB">
      <w:pPr>
        <w:adjustRightInd w:val="0"/>
        <w:snapToGrid w:val="0"/>
        <w:spacing w:line="360" w:lineRule="auto"/>
        <w:jc w:val="both"/>
        <w:rPr>
          <w:rFonts w:ascii="Book Antiqua" w:eastAsia="Book Antiqua" w:hAnsi="Book Antiqua" w:cs="Book Antiqua"/>
          <w:b/>
          <w:color w:val="000000" w:themeColor="text1"/>
        </w:rPr>
      </w:pPr>
      <w:r w:rsidRPr="00C24ACB">
        <w:rPr>
          <w:rFonts w:ascii="Book Antiqua" w:eastAsia="Book Antiqua" w:hAnsi="Book Antiqua" w:cs="Book Antiqua"/>
          <w:b/>
          <w:color w:val="000000" w:themeColor="text1"/>
        </w:rPr>
        <w:t xml:space="preserve">P-Reviewer: </w:t>
      </w:r>
      <w:proofErr w:type="spellStart"/>
      <w:r w:rsidRPr="00C24ACB">
        <w:rPr>
          <w:rFonts w:ascii="Book Antiqua" w:eastAsia="Book Antiqua" w:hAnsi="Book Antiqua" w:cs="Book Antiqua"/>
          <w:color w:val="000000" w:themeColor="text1"/>
        </w:rPr>
        <w:t>Osailan</w:t>
      </w:r>
      <w:proofErr w:type="spellEnd"/>
      <w:r w:rsidRPr="00C24ACB">
        <w:rPr>
          <w:rFonts w:ascii="Book Antiqua" w:eastAsia="Book Antiqua" w:hAnsi="Book Antiqua" w:cs="Book Antiqua"/>
          <w:color w:val="000000" w:themeColor="text1"/>
        </w:rPr>
        <w:t xml:space="preserve"> A</w:t>
      </w:r>
      <w:r w:rsidRPr="00C24ACB">
        <w:rPr>
          <w:rFonts w:ascii="Book Antiqua" w:eastAsia="Book Antiqua" w:hAnsi="Book Antiqua" w:cs="Book Antiqua"/>
          <w:b/>
          <w:color w:val="000000" w:themeColor="text1"/>
        </w:rPr>
        <w:t xml:space="preserve"> S-Editor: </w:t>
      </w:r>
      <w:r w:rsidRPr="00C24ACB">
        <w:rPr>
          <w:rFonts w:ascii="Book Antiqua" w:eastAsia="Book Antiqua" w:hAnsi="Book Antiqua" w:cs="Book Antiqua"/>
          <w:color w:val="000000" w:themeColor="text1"/>
        </w:rPr>
        <w:t>Wang JL</w:t>
      </w:r>
      <w:r w:rsidRPr="00C24ACB">
        <w:rPr>
          <w:rFonts w:ascii="Book Antiqua" w:eastAsia="Book Antiqua" w:hAnsi="Book Antiqua" w:cs="Book Antiqua"/>
          <w:b/>
          <w:color w:val="000000" w:themeColor="text1"/>
        </w:rPr>
        <w:t xml:space="preserve"> L-Editor:</w:t>
      </w:r>
      <w:r w:rsidR="00397963">
        <w:rPr>
          <w:rFonts w:ascii="Book Antiqua" w:eastAsia="Book Antiqua" w:hAnsi="Book Antiqua" w:cs="Book Antiqua"/>
          <w:b/>
          <w:color w:val="000000" w:themeColor="text1"/>
        </w:rPr>
        <w:t xml:space="preserve"> </w:t>
      </w:r>
      <w:r w:rsidR="00397963">
        <w:rPr>
          <w:rFonts w:ascii="Book Antiqua" w:eastAsia="Book Antiqua" w:hAnsi="Book Antiqua" w:cs="Book Antiqua"/>
          <w:bCs/>
          <w:color w:val="000000" w:themeColor="text1"/>
        </w:rPr>
        <w:t>Filipodia</w:t>
      </w:r>
      <w:r w:rsidR="00781244">
        <w:rPr>
          <w:rFonts w:ascii="Book Antiqua" w:eastAsia="Book Antiqua" w:hAnsi="Book Antiqua" w:cs="Book Antiqua"/>
          <w:bCs/>
          <w:color w:val="000000" w:themeColor="text1"/>
        </w:rPr>
        <w:t xml:space="preserve"> </w:t>
      </w:r>
      <w:r w:rsidRPr="00C24ACB">
        <w:rPr>
          <w:rFonts w:ascii="Book Antiqua" w:eastAsia="Book Antiqua" w:hAnsi="Book Antiqua" w:cs="Book Antiqua"/>
          <w:b/>
          <w:color w:val="000000" w:themeColor="text1"/>
        </w:rPr>
        <w:t xml:space="preserve">P-Editor: </w:t>
      </w:r>
    </w:p>
    <w:p w14:paraId="3226C2A8" w14:textId="77777777" w:rsidR="003613A8" w:rsidRPr="00C24ACB" w:rsidRDefault="003613A8" w:rsidP="00C24ACB">
      <w:pPr>
        <w:adjustRightInd w:val="0"/>
        <w:snapToGrid w:val="0"/>
        <w:spacing w:line="360" w:lineRule="auto"/>
        <w:jc w:val="both"/>
        <w:rPr>
          <w:rFonts w:ascii="Book Antiqua" w:eastAsia="Book Antiqua" w:hAnsi="Book Antiqua" w:cs="Book Antiqua"/>
          <w:b/>
          <w:color w:val="000000" w:themeColor="text1"/>
        </w:rPr>
      </w:pPr>
    </w:p>
    <w:p w14:paraId="595C933E" w14:textId="77777777" w:rsidR="003613A8" w:rsidRPr="00C24ACB" w:rsidRDefault="003613A8" w:rsidP="00C24ACB">
      <w:pPr>
        <w:adjustRightInd w:val="0"/>
        <w:snapToGrid w:val="0"/>
        <w:spacing w:line="360" w:lineRule="auto"/>
        <w:jc w:val="both"/>
        <w:rPr>
          <w:rFonts w:ascii="Book Antiqua" w:eastAsia="Book Antiqua" w:hAnsi="Book Antiqua" w:cs="Book Antiqua"/>
          <w:b/>
          <w:color w:val="000000" w:themeColor="text1"/>
        </w:rPr>
      </w:pPr>
    </w:p>
    <w:p w14:paraId="4517950F" w14:textId="77777777" w:rsidR="007A1D59" w:rsidRDefault="007A1D59">
      <w:pPr>
        <w:rPr>
          <w:rFonts w:ascii="Book Antiqua" w:eastAsia="Book Antiqua" w:hAnsi="Book Antiqua" w:cs="Book Antiqua"/>
          <w:b/>
          <w:color w:val="000000" w:themeColor="text1"/>
        </w:rPr>
      </w:pPr>
      <w:r>
        <w:rPr>
          <w:rFonts w:ascii="Book Antiqua" w:eastAsia="Book Antiqua" w:hAnsi="Book Antiqua" w:cs="Book Antiqua"/>
          <w:b/>
          <w:color w:val="000000" w:themeColor="text1"/>
        </w:rPr>
        <w:br w:type="page"/>
      </w:r>
    </w:p>
    <w:p w14:paraId="69CA9782" w14:textId="02A9BF2B"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color w:val="000000" w:themeColor="text1"/>
        </w:rPr>
        <w:lastRenderedPageBreak/>
        <w:t>Figure Legends</w:t>
      </w:r>
    </w:p>
    <w:p w14:paraId="16F6A4B1" w14:textId="77777777" w:rsidR="006E0F09" w:rsidRDefault="006E0F09" w:rsidP="00C24ACB">
      <w:pPr>
        <w:adjustRightInd w:val="0"/>
        <w:snapToGrid w:val="0"/>
        <w:spacing w:line="360" w:lineRule="auto"/>
        <w:jc w:val="both"/>
        <w:rPr>
          <w:rFonts w:ascii="Book Antiqua" w:eastAsia="Book Antiqua" w:hAnsi="Book Antiqua" w:cs="Book Antiqua"/>
          <w:b/>
          <w:bCs/>
          <w:color w:val="000000" w:themeColor="text1"/>
        </w:rPr>
      </w:pPr>
      <w:r w:rsidRPr="006E0F09">
        <w:rPr>
          <w:rFonts w:ascii="Book Antiqua" w:eastAsia="Book Antiqua" w:hAnsi="Book Antiqua" w:cs="Book Antiqua"/>
          <w:b/>
          <w:bCs/>
          <w:noProof/>
          <w:color w:val="000000" w:themeColor="text1"/>
        </w:rPr>
        <w:drawing>
          <wp:inline distT="0" distB="0" distL="0" distR="0" wp14:anchorId="16293A4E" wp14:editId="14F8C7A4">
            <wp:extent cx="4521200" cy="5108369"/>
            <wp:effectExtent l="0" t="0" r="0" b="0"/>
            <wp:docPr id="1073742851" name="图片 107374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851" name="图片 1073742850"/>
                    <pic:cNvPicPr>
                      <a:picLocks noRot="1" noChangeAspect="1"/>
                    </pic:cNvPicPr>
                  </pic:nvPicPr>
                  <pic:blipFill>
                    <a:blip r:embed="rId6"/>
                    <a:stretch>
                      <a:fillRect/>
                    </a:stretch>
                  </pic:blipFill>
                  <pic:spPr>
                    <a:xfrm>
                      <a:off x="0" y="0"/>
                      <a:ext cx="4523236" cy="5110669"/>
                    </a:xfrm>
                    <a:prstGeom prst="rect">
                      <a:avLst/>
                    </a:prstGeom>
                    <a:noFill/>
                    <a:ln w="9525">
                      <a:noFill/>
                    </a:ln>
                  </pic:spPr>
                </pic:pic>
              </a:graphicData>
            </a:graphic>
          </wp:inline>
        </w:drawing>
      </w:r>
    </w:p>
    <w:p w14:paraId="10B502C9" w14:textId="1C6983EC"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bCs/>
          <w:color w:val="000000" w:themeColor="text1"/>
        </w:rPr>
        <w:t xml:space="preserve">Figure 1 The </w:t>
      </w:r>
      <w:r w:rsidR="00B909C0" w:rsidRPr="00C24ACB">
        <w:rPr>
          <w:rFonts w:ascii="Book Antiqua" w:eastAsia="Book Antiqua" w:hAnsi="Book Antiqua" w:cs="Book Antiqua"/>
          <w:b/>
          <w:bCs/>
          <w:color w:val="000000" w:themeColor="text1"/>
        </w:rPr>
        <w:t xml:space="preserve">lower body positive pressure </w:t>
      </w:r>
      <w:r w:rsidRPr="00C24ACB">
        <w:rPr>
          <w:rFonts w:ascii="Book Antiqua" w:eastAsia="Book Antiqua" w:hAnsi="Book Antiqua" w:cs="Book Antiqua"/>
          <w:b/>
          <w:bCs/>
          <w:color w:val="000000" w:themeColor="text1"/>
        </w:rPr>
        <w:t xml:space="preserve">setting. </w:t>
      </w:r>
      <w:r w:rsidRPr="00C24ACB">
        <w:rPr>
          <w:rFonts w:ascii="Book Antiqua" w:eastAsia="Book Antiqua" w:hAnsi="Book Antiqua" w:cs="Book Antiqua"/>
          <w:color w:val="000000" w:themeColor="text1"/>
        </w:rPr>
        <w:t>A</w:t>
      </w:r>
      <w:r w:rsidR="00B909C0" w:rsidRPr="00C24ACB">
        <w:rPr>
          <w:rFonts w:ascii="Book Antiqua" w:eastAsia="Book Antiqua" w:hAnsi="Book Antiqua" w:cs="Book Antiqua"/>
          <w:color w:val="000000" w:themeColor="text1"/>
        </w:rPr>
        <w:t xml:space="preserve">: The </w:t>
      </w:r>
      <w:r w:rsidRPr="00C24ACB">
        <w:rPr>
          <w:rFonts w:ascii="Book Antiqua" w:eastAsia="Book Antiqua" w:hAnsi="Book Antiqua" w:cs="Book Antiqua"/>
          <w:color w:val="000000" w:themeColor="text1"/>
        </w:rPr>
        <w:t xml:space="preserve">basic </w:t>
      </w:r>
      <w:r w:rsidR="004E0003" w:rsidRPr="00C24ACB">
        <w:rPr>
          <w:rFonts w:ascii="Book Antiqua" w:eastAsia="Book Antiqua" w:hAnsi="Book Antiqua" w:cs="Book Antiqua"/>
          <w:color w:val="000000" w:themeColor="text1"/>
        </w:rPr>
        <w:t xml:space="preserve">lower body positive pressure (LBPP) </w:t>
      </w:r>
      <w:r w:rsidRPr="00C24ACB">
        <w:rPr>
          <w:rFonts w:ascii="Book Antiqua" w:eastAsia="Book Antiqua" w:hAnsi="Book Antiqua" w:cs="Book Antiqua"/>
          <w:color w:val="000000" w:themeColor="text1"/>
        </w:rPr>
        <w:t>treadmill setting for walking training</w:t>
      </w:r>
      <w:r w:rsidR="004E0003"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B</w:t>
      </w:r>
      <w:r w:rsidR="004E0003" w:rsidRPr="00C24ACB">
        <w:rPr>
          <w:rFonts w:ascii="Book Antiqua" w:eastAsia="Book Antiqua" w:hAnsi="Book Antiqua" w:cs="Book Antiqua"/>
          <w:color w:val="000000" w:themeColor="text1"/>
        </w:rPr>
        <w:t>:</w:t>
      </w:r>
      <w:r w:rsidRPr="00C24ACB">
        <w:rPr>
          <w:rFonts w:ascii="Book Antiqua" w:eastAsia="Book Antiqua" w:hAnsi="Book Antiqua" w:cs="Book Antiqua"/>
          <w:color w:val="000000" w:themeColor="text1"/>
        </w:rPr>
        <w:t xml:space="preserve"> </w:t>
      </w:r>
      <w:r w:rsidR="004E0003" w:rsidRPr="00C24ACB">
        <w:rPr>
          <w:rFonts w:ascii="Book Antiqua" w:eastAsia="Book Antiqua" w:hAnsi="Book Antiqua" w:cs="Book Antiqua"/>
          <w:color w:val="000000" w:themeColor="text1"/>
        </w:rPr>
        <w:t xml:space="preserve">The </w:t>
      </w:r>
      <w:r w:rsidRPr="00C24ACB">
        <w:rPr>
          <w:rFonts w:ascii="Book Antiqua" w:eastAsia="Book Antiqua" w:hAnsi="Book Antiqua" w:cs="Book Antiqua"/>
          <w:color w:val="000000" w:themeColor="text1"/>
        </w:rPr>
        <w:t>LBPP training protocol.</w:t>
      </w:r>
      <w:r w:rsidR="004E0003"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LBPP</w:t>
      </w:r>
      <w:r w:rsidR="004E0003" w:rsidRPr="00C24ACB">
        <w:rPr>
          <w:rFonts w:ascii="Book Antiqua" w:eastAsia="Book Antiqua" w:hAnsi="Book Antiqua" w:cs="Book Antiqua"/>
          <w:color w:val="000000" w:themeColor="text1"/>
        </w:rPr>
        <w:t>:</w:t>
      </w:r>
      <w:r w:rsidRPr="00C24ACB">
        <w:rPr>
          <w:rFonts w:ascii="Book Antiqua" w:eastAsia="Book Antiqua" w:hAnsi="Book Antiqua" w:cs="Book Antiqua"/>
          <w:color w:val="000000" w:themeColor="text1"/>
        </w:rPr>
        <w:t xml:space="preserve"> </w:t>
      </w:r>
      <w:r w:rsidR="004E0003" w:rsidRPr="00C24ACB">
        <w:rPr>
          <w:rFonts w:ascii="Book Antiqua" w:eastAsia="Book Antiqua" w:hAnsi="Book Antiqua" w:cs="Book Antiqua"/>
          <w:color w:val="000000" w:themeColor="text1"/>
        </w:rPr>
        <w:t xml:space="preserve">Lower </w:t>
      </w:r>
      <w:r w:rsidRPr="00C24ACB">
        <w:rPr>
          <w:rFonts w:ascii="Book Antiqua" w:eastAsia="Book Antiqua" w:hAnsi="Book Antiqua" w:cs="Book Antiqua"/>
          <w:color w:val="000000" w:themeColor="text1"/>
        </w:rPr>
        <w:t>body positive pressure; BW</w:t>
      </w:r>
      <w:r w:rsidR="004E0003" w:rsidRPr="00C24ACB">
        <w:rPr>
          <w:rFonts w:ascii="Book Antiqua" w:eastAsia="Book Antiqua" w:hAnsi="Book Antiqua" w:cs="Book Antiqua"/>
          <w:color w:val="000000" w:themeColor="text1"/>
        </w:rPr>
        <w:t>:</w:t>
      </w:r>
      <w:r w:rsidRPr="00C24ACB">
        <w:rPr>
          <w:rFonts w:ascii="Book Antiqua" w:eastAsia="Book Antiqua" w:hAnsi="Book Antiqua" w:cs="Book Antiqua"/>
          <w:color w:val="000000" w:themeColor="text1"/>
        </w:rPr>
        <w:t xml:space="preserve"> </w:t>
      </w:r>
      <w:r w:rsidR="004E0003" w:rsidRPr="00C24ACB">
        <w:rPr>
          <w:rFonts w:ascii="Book Antiqua" w:eastAsia="Book Antiqua" w:hAnsi="Book Antiqua" w:cs="Book Antiqua"/>
          <w:color w:val="000000" w:themeColor="text1"/>
        </w:rPr>
        <w:t xml:space="preserve">Body </w:t>
      </w:r>
      <w:r w:rsidRPr="00C24ACB">
        <w:rPr>
          <w:rFonts w:ascii="Book Antiqua" w:eastAsia="Book Antiqua" w:hAnsi="Book Antiqua" w:cs="Book Antiqua"/>
          <w:color w:val="000000" w:themeColor="text1"/>
        </w:rPr>
        <w:t>weight; mph</w:t>
      </w:r>
      <w:r w:rsidR="004E0003" w:rsidRPr="00C24ACB">
        <w:rPr>
          <w:rFonts w:ascii="Book Antiqua" w:eastAsia="Book Antiqua" w:hAnsi="Book Antiqua" w:cs="Book Antiqua"/>
          <w:color w:val="000000" w:themeColor="text1"/>
        </w:rPr>
        <w:t>:</w:t>
      </w:r>
      <w:r w:rsidRPr="00C24ACB">
        <w:rPr>
          <w:rFonts w:ascii="Book Antiqua" w:eastAsia="Book Antiqua" w:hAnsi="Book Antiqua" w:cs="Book Antiqua"/>
          <w:color w:val="000000" w:themeColor="text1"/>
        </w:rPr>
        <w:t xml:space="preserve"> </w:t>
      </w:r>
      <w:r w:rsidR="004E0003" w:rsidRPr="00C24ACB">
        <w:rPr>
          <w:rFonts w:ascii="Book Antiqua" w:eastAsia="Book Antiqua" w:hAnsi="Book Antiqua" w:cs="Book Antiqua"/>
          <w:color w:val="000000" w:themeColor="text1"/>
        </w:rPr>
        <w:t xml:space="preserve">Miles </w:t>
      </w:r>
      <w:r w:rsidRPr="00C24ACB">
        <w:rPr>
          <w:rFonts w:ascii="Book Antiqua" w:eastAsia="Book Antiqua" w:hAnsi="Book Antiqua" w:cs="Book Antiqua"/>
          <w:color w:val="000000" w:themeColor="text1"/>
        </w:rPr>
        <w:t>per hour.</w:t>
      </w:r>
    </w:p>
    <w:p w14:paraId="0B3894D1"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0C4D6933" w14:textId="77777777" w:rsidR="00215813" w:rsidRPr="00C24ACB" w:rsidRDefault="00215813" w:rsidP="00C24ACB">
      <w:pPr>
        <w:adjustRightInd w:val="0"/>
        <w:snapToGrid w:val="0"/>
        <w:spacing w:line="360" w:lineRule="auto"/>
        <w:jc w:val="both"/>
        <w:rPr>
          <w:rFonts w:ascii="Book Antiqua" w:eastAsia="Book Antiqua" w:hAnsi="Book Antiqua" w:cs="Book Antiqua"/>
          <w:b/>
          <w:bCs/>
          <w:color w:val="000000" w:themeColor="text1"/>
        </w:rPr>
      </w:pPr>
    </w:p>
    <w:p w14:paraId="51FD7900" w14:textId="7BC0070C" w:rsidR="00D35333" w:rsidRDefault="00961340" w:rsidP="00C24ACB">
      <w:pPr>
        <w:adjustRightInd w:val="0"/>
        <w:snapToGrid w:val="0"/>
        <w:spacing w:line="360" w:lineRule="auto"/>
        <w:jc w:val="both"/>
        <w:rPr>
          <w:rFonts w:ascii="Book Antiqua" w:eastAsia="Book Antiqua" w:hAnsi="Book Antiqua" w:cs="Book Antiqua"/>
          <w:b/>
          <w:bCs/>
          <w:color w:val="000000" w:themeColor="text1"/>
        </w:rPr>
      </w:pPr>
      <w:r>
        <w:rPr>
          <w:noProof/>
        </w:rPr>
        <w:lastRenderedPageBreak/>
        <w:drawing>
          <wp:inline distT="0" distB="0" distL="0" distR="0" wp14:anchorId="10DB5FE2" wp14:editId="2345D629">
            <wp:extent cx="5943600" cy="32416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241675"/>
                    </a:xfrm>
                    <a:prstGeom prst="rect">
                      <a:avLst/>
                    </a:prstGeom>
                  </pic:spPr>
                </pic:pic>
              </a:graphicData>
            </a:graphic>
          </wp:inline>
        </w:drawing>
      </w:r>
    </w:p>
    <w:p w14:paraId="033D8975" w14:textId="49359732" w:rsidR="00A77B3E" w:rsidRPr="00C24ACB" w:rsidRDefault="00C85361" w:rsidP="00C24ACB">
      <w:pPr>
        <w:adjustRightInd w:val="0"/>
        <w:snapToGrid w:val="0"/>
        <w:spacing w:line="360" w:lineRule="auto"/>
        <w:jc w:val="both"/>
        <w:rPr>
          <w:rFonts w:ascii="Book Antiqua" w:hAnsi="Book Antiqua"/>
          <w:color w:val="000000" w:themeColor="text1"/>
        </w:rPr>
      </w:pPr>
      <w:r w:rsidRPr="00C24ACB">
        <w:rPr>
          <w:rFonts w:ascii="Book Antiqua" w:eastAsia="Book Antiqua" w:hAnsi="Book Antiqua" w:cs="Book Antiqua"/>
          <w:b/>
          <w:bCs/>
          <w:color w:val="000000" w:themeColor="text1"/>
        </w:rPr>
        <w:t>Figure 2 Flow schematic of the study.</w:t>
      </w:r>
      <w:r w:rsidR="0064016E" w:rsidRPr="00C24ACB">
        <w:rPr>
          <w:rFonts w:ascii="Book Antiqua" w:hAnsi="Book Antiqua"/>
          <w:color w:val="000000" w:themeColor="text1"/>
          <w:lang w:eastAsia="zh-CN"/>
        </w:rPr>
        <w:t xml:space="preserve"> </w:t>
      </w:r>
      <w:r w:rsidRPr="00C24ACB">
        <w:rPr>
          <w:rFonts w:ascii="Book Antiqua" w:eastAsia="Book Antiqua" w:hAnsi="Book Antiqua" w:cs="Book Antiqua"/>
          <w:color w:val="000000" w:themeColor="text1"/>
        </w:rPr>
        <w:t>OA</w:t>
      </w:r>
      <w:r w:rsidR="0064016E" w:rsidRPr="00C24ACB">
        <w:rPr>
          <w:rFonts w:ascii="Book Antiqua" w:eastAsia="Book Antiqua" w:hAnsi="Book Antiqua" w:cs="Book Antiqua"/>
          <w:color w:val="000000" w:themeColor="text1"/>
        </w:rPr>
        <w:t>:</w:t>
      </w:r>
      <w:r w:rsidRPr="00C24ACB">
        <w:rPr>
          <w:rFonts w:ascii="Book Antiqua" w:eastAsia="Book Antiqua" w:hAnsi="Book Antiqua" w:cs="Book Antiqua"/>
          <w:color w:val="000000" w:themeColor="text1"/>
        </w:rPr>
        <w:t xml:space="preserve"> </w:t>
      </w:r>
      <w:r w:rsidR="0064016E" w:rsidRPr="00C24ACB">
        <w:rPr>
          <w:rFonts w:ascii="Book Antiqua" w:eastAsia="Book Antiqua" w:hAnsi="Book Antiqua" w:cs="Book Antiqua"/>
          <w:color w:val="000000" w:themeColor="text1"/>
        </w:rPr>
        <w:t>Osteoarthritis</w:t>
      </w:r>
      <w:r w:rsidRPr="00C24ACB">
        <w:rPr>
          <w:rFonts w:ascii="Book Antiqua" w:eastAsia="Book Antiqua" w:hAnsi="Book Antiqua" w:cs="Book Antiqua"/>
          <w:color w:val="000000" w:themeColor="text1"/>
        </w:rPr>
        <w:t>; GZMU</w:t>
      </w:r>
      <w:r w:rsidR="0064016E" w:rsidRPr="00C24ACB">
        <w:rPr>
          <w:rFonts w:ascii="Book Antiqua" w:eastAsia="Book Antiqua" w:hAnsi="Book Antiqua" w:cs="Book Antiqua"/>
          <w:color w:val="000000" w:themeColor="text1"/>
        </w:rPr>
        <w:t>:</w:t>
      </w:r>
      <w:r w:rsidRPr="00C24ACB">
        <w:rPr>
          <w:rFonts w:ascii="Book Antiqua" w:eastAsia="Book Antiqua" w:hAnsi="Book Antiqua" w:cs="Book Antiqua"/>
          <w:color w:val="000000" w:themeColor="text1"/>
        </w:rPr>
        <w:t xml:space="preserve"> Guangzhou Medical University; LBPP</w:t>
      </w:r>
      <w:r w:rsidR="0064016E" w:rsidRPr="00C24ACB">
        <w:rPr>
          <w:rFonts w:ascii="Book Antiqua" w:eastAsia="Book Antiqua" w:hAnsi="Book Antiqua" w:cs="Book Antiqua"/>
          <w:color w:val="000000" w:themeColor="text1"/>
        </w:rPr>
        <w:t>:</w:t>
      </w:r>
      <w:r w:rsidRPr="00C24ACB">
        <w:rPr>
          <w:rFonts w:ascii="Book Antiqua" w:eastAsia="Book Antiqua" w:hAnsi="Book Antiqua" w:cs="Book Antiqua"/>
          <w:color w:val="000000" w:themeColor="text1"/>
        </w:rPr>
        <w:t xml:space="preserve"> </w:t>
      </w:r>
      <w:r w:rsidR="0064016E" w:rsidRPr="00C24ACB">
        <w:rPr>
          <w:rFonts w:ascii="Book Antiqua" w:eastAsia="Book Antiqua" w:hAnsi="Book Antiqua" w:cs="Book Antiqua"/>
          <w:color w:val="000000" w:themeColor="text1"/>
        </w:rPr>
        <w:t xml:space="preserve">Lower </w:t>
      </w:r>
      <w:r w:rsidRPr="00C24ACB">
        <w:rPr>
          <w:rFonts w:ascii="Book Antiqua" w:eastAsia="Book Antiqua" w:hAnsi="Book Antiqua" w:cs="Book Antiqua"/>
          <w:color w:val="000000" w:themeColor="text1"/>
        </w:rPr>
        <w:t>body positive pressure.</w:t>
      </w:r>
    </w:p>
    <w:p w14:paraId="6ACEF896" w14:textId="77777777" w:rsidR="00A77B3E" w:rsidRPr="00C24ACB" w:rsidRDefault="00A77B3E" w:rsidP="00C24ACB">
      <w:pPr>
        <w:adjustRightInd w:val="0"/>
        <w:snapToGrid w:val="0"/>
        <w:spacing w:line="360" w:lineRule="auto"/>
        <w:jc w:val="both"/>
        <w:rPr>
          <w:rFonts w:ascii="Book Antiqua" w:hAnsi="Book Antiqua"/>
          <w:color w:val="000000" w:themeColor="text1"/>
        </w:rPr>
      </w:pPr>
    </w:p>
    <w:p w14:paraId="77485A15" w14:textId="0D1BD552" w:rsidR="00781244" w:rsidRDefault="00781244">
      <w:pPr>
        <w:rPr>
          <w:rFonts w:ascii="Book Antiqua" w:eastAsia="Book Antiqua" w:hAnsi="Book Antiqua" w:cs="Book Antiqua"/>
          <w:b/>
          <w:bCs/>
          <w:color w:val="000000" w:themeColor="text1"/>
        </w:rPr>
      </w:pPr>
      <w:r>
        <w:rPr>
          <w:rFonts w:ascii="Book Antiqua" w:eastAsia="Book Antiqua" w:hAnsi="Book Antiqua" w:cs="Book Antiqua"/>
          <w:b/>
          <w:bCs/>
          <w:color w:val="000000" w:themeColor="text1"/>
        </w:rPr>
        <w:br w:type="page"/>
      </w:r>
    </w:p>
    <w:p w14:paraId="7FD35E7C" w14:textId="77777777" w:rsidR="00215813" w:rsidRPr="00C24ACB" w:rsidRDefault="00215813" w:rsidP="00C24ACB">
      <w:pPr>
        <w:adjustRightInd w:val="0"/>
        <w:snapToGrid w:val="0"/>
        <w:spacing w:line="360" w:lineRule="auto"/>
        <w:jc w:val="both"/>
        <w:rPr>
          <w:rFonts w:ascii="Book Antiqua" w:eastAsia="Book Antiqua" w:hAnsi="Book Antiqua" w:cs="Book Antiqua"/>
          <w:b/>
          <w:bCs/>
          <w:color w:val="000000" w:themeColor="text1"/>
        </w:rPr>
      </w:pPr>
    </w:p>
    <w:p w14:paraId="7DE85A07" w14:textId="31DDE91F" w:rsidR="00DD6E5B" w:rsidRDefault="00AE71B8" w:rsidP="00C24ACB">
      <w:pPr>
        <w:adjustRightInd w:val="0"/>
        <w:snapToGrid w:val="0"/>
        <w:spacing w:line="360" w:lineRule="auto"/>
        <w:jc w:val="both"/>
        <w:rPr>
          <w:rFonts w:ascii="Book Antiqua" w:eastAsia="Book Antiqua" w:hAnsi="Book Antiqua" w:cs="Book Antiqua"/>
          <w:b/>
          <w:bCs/>
          <w:color w:val="000000" w:themeColor="text1"/>
        </w:rPr>
      </w:pPr>
      <w:r>
        <w:rPr>
          <w:noProof/>
        </w:rPr>
        <w:drawing>
          <wp:inline distT="0" distB="0" distL="0" distR="0" wp14:anchorId="29451411" wp14:editId="77120DBA">
            <wp:extent cx="5943600" cy="36976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697605"/>
                    </a:xfrm>
                    <a:prstGeom prst="rect">
                      <a:avLst/>
                    </a:prstGeom>
                  </pic:spPr>
                </pic:pic>
              </a:graphicData>
            </a:graphic>
          </wp:inline>
        </w:drawing>
      </w:r>
    </w:p>
    <w:p w14:paraId="13577C26" w14:textId="1B976422" w:rsidR="00215813" w:rsidRDefault="00C85361" w:rsidP="00C24ACB">
      <w:pPr>
        <w:adjustRightInd w:val="0"/>
        <w:snapToGrid w:val="0"/>
        <w:spacing w:line="360" w:lineRule="auto"/>
        <w:jc w:val="both"/>
        <w:rPr>
          <w:rFonts w:ascii="Book Antiqua" w:eastAsia="Book Antiqua" w:hAnsi="Book Antiqua" w:cs="Book Antiqua"/>
          <w:color w:val="000000" w:themeColor="text1"/>
        </w:rPr>
      </w:pPr>
      <w:r w:rsidRPr="00C24ACB">
        <w:rPr>
          <w:rFonts w:ascii="Book Antiqua" w:eastAsia="Book Antiqua" w:hAnsi="Book Antiqua" w:cs="Book Antiqua"/>
          <w:b/>
          <w:bCs/>
          <w:color w:val="000000" w:themeColor="text1"/>
        </w:rPr>
        <w:t xml:space="preserve">Figure 3 Comparison of clinical assessment parameters within group (between pre- and post-treatment) and among groups (between </w:t>
      </w:r>
      <w:r w:rsidR="00FD5A88" w:rsidRPr="00C24ACB">
        <w:rPr>
          <w:rFonts w:ascii="Book Antiqua" w:eastAsia="Book Antiqua" w:hAnsi="Book Antiqua" w:cs="Book Antiqua"/>
          <w:b/>
          <w:bCs/>
          <w:color w:val="000000" w:themeColor="text1"/>
        </w:rPr>
        <w:t xml:space="preserve">lower body positive pressure </w:t>
      </w:r>
      <w:r w:rsidRPr="00C24ACB">
        <w:rPr>
          <w:rFonts w:ascii="Book Antiqua" w:eastAsia="Book Antiqua" w:hAnsi="Book Antiqua" w:cs="Book Antiqua"/>
          <w:b/>
          <w:bCs/>
          <w:color w:val="000000" w:themeColor="text1"/>
        </w:rPr>
        <w:t xml:space="preserve">group and </w:t>
      </w:r>
      <w:r w:rsidR="00E177A7" w:rsidRPr="00C24ACB">
        <w:rPr>
          <w:rFonts w:ascii="Book Antiqua" w:eastAsia="Book Antiqua" w:hAnsi="Book Antiqua" w:cs="Book Antiqua"/>
          <w:b/>
          <w:bCs/>
          <w:color w:val="000000" w:themeColor="text1"/>
        </w:rPr>
        <w:t xml:space="preserve">control </w:t>
      </w:r>
      <w:r w:rsidRPr="00C24ACB">
        <w:rPr>
          <w:rFonts w:ascii="Book Antiqua" w:eastAsia="Book Antiqua" w:hAnsi="Book Antiqua" w:cs="Book Antiqua"/>
          <w:b/>
          <w:bCs/>
          <w:color w:val="000000" w:themeColor="text1"/>
        </w:rPr>
        <w:t xml:space="preserve">group). </w:t>
      </w:r>
      <w:r w:rsidRPr="00C24ACB">
        <w:rPr>
          <w:rFonts w:ascii="Book Antiqua" w:eastAsia="Book Antiqua" w:hAnsi="Book Antiqua" w:cs="Book Antiqua"/>
          <w:color w:val="000000" w:themeColor="text1"/>
        </w:rPr>
        <w:t>A</w:t>
      </w:r>
      <w:r w:rsidR="00FD5A88" w:rsidRPr="00C24ACB">
        <w:rPr>
          <w:rFonts w:ascii="Book Antiqua" w:eastAsia="Book Antiqua" w:hAnsi="Book Antiqua" w:cs="Book Antiqua"/>
          <w:color w:val="000000" w:themeColor="text1"/>
        </w:rPr>
        <w:t xml:space="preserve">: </w:t>
      </w:r>
      <w:r w:rsidR="00A11C1F" w:rsidRPr="00C24ACB">
        <w:rPr>
          <w:rFonts w:ascii="Book Antiqua" w:eastAsia="Book Antiqua" w:hAnsi="Book Antiqua" w:cs="Book Antiqua"/>
          <w:color w:val="000000" w:themeColor="text1"/>
        </w:rPr>
        <w:t xml:space="preserve">Western Ontario and McMaster Universities Index </w:t>
      </w:r>
      <w:r w:rsidRPr="00C24ACB">
        <w:rPr>
          <w:rFonts w:ascii="Book Antiqua" w:eastAsia="Book Antiqua" w:hAnsi="Book Antiqua" w:cs="Book Antiqua"/>
          <w:color w:val="000000" w:themeColor="text1"/>
        </w:rPr>
        <w:t>(scores); B</w:t>
      </w:r>
      <w:r w:rsidR="00FD5A88" w:rsidRPr="00C24ACB">
        <w:rPr>
          <w:rFonts w:ascii="Book Antiqua" w:eastAsia="Book Antiqua" w:hAnsi="Book Antiqua" w:cs="Book Antiqua"/>
          <w:color w:val="000000" w:themeColor="text1"/>
        </w:rPr>
        <w:t xml:space="preserve">: </w:t>
      </w:r>
      <w:r w:rsidR="00A11C1F" w:rsidRPr="00C24ACB">
        <w:rPr>
          <w:rFonts w:ascii="Book Antiqua" w:eastAsia="Book Antiqua" w:hAnsi="Book Antiqua" w:cs="Book Antiqua"/>
          <w:color w:val="000000" w:themeColor="text1"/>
        </w:rPr>
        <w:t xml:space="preserve">Activity of daily living </w:t>
      </w:r>
      <w:r w:rsidRPr="00C24ACB">
        <w:rPr>
          <w:rFonts w:ascii="Book Antiqua" w:eastAsia="Book Antiqua" w:hAnsi="Book Antiqua" w:cs="Book Antiqua"/>
          <w:color w:val="000000" w:themeColor="text1"/>
        </w:rPr>
        <w:t>(scores); C</w:t>
      </w:r>
      <w:r w:rsidR="00FD5A88" w:rsidRPr="00C24ACB">
        <w:rPr>
          <w:rFonts w:ascii="Book Antiqua" w:eastAsia="Book Antiqua" w:hAnsi="Book Antiqua" w:cs="Book Antiqua"/>
          <w:color w:val="000000" w:themeColor="text1"/>
        </w:rPr>
        <w:t xml:space="preserve">: </w:t>
      </w:r>
      <w:r w:rsidR="00A11C1F" w:rsidRPr="00C24ACB">
        <w:rPr>
          <w:rFonts w:ascii="Book Antiqua" w:eastAsia="Book Antiqua" w:hAnsi="Book Antiqua" w:cs="Book Antiqua"/>
          <w:color w:val="000000" w:themeColor="text1"/>
        </w:rPr>
        <w:t xml:space="preserve">Visual analogue scale </w:t>
      </w:r>
      <w:r w:rsidRPr="00C24ACB">
        <w:rPr>
          <w:rFonts w:ascii="Book Antiqua" w:eastAsia="Book Antiqua" w:hAnsi="Book Antiqua" w:cs="Book Antiqua"/>
          <w:color w:val="000000" w:themeColor="text1"/>
        </w:rPr>
        <w:t>(scores); D</w:t>
      </w:r>
      <w:r w:rsidR="00FD5A88" w:rsidRPr="00C24ACB">
        <w:rPr>
          <w:rFonts w:ascii="Book Antiqua" w:eastAsia="Book Antiqua" w:hAnsi="Book Antiqua" w:cs="Book Antiqua"/>
          <w:color w:val="000000" w:themeColor="text1"/>
        </w:rPr>
        <w:t>:</w:t>
      </w:r>
      <w:r w:rsidRPr="00C24ACB">
        <w:rPr>
          <w:rFonts w:ascii="Book Antiqua" w:eastAsia="Book Antiqua" w:hAnsi="Book Antiqua" w:cs="Book Antiqua"/>
          <w:color w:val="000000" w:themeColor="text1"/>
        </w:rPr>
        <w:t xml:space="preserve"> </w:t>
      </w:r>
      <w:r w:rsidR="00FD5A88" w:rsidRPr="00C24ACB">
        <w:rPr>
          <w:rFonts w:ascii="Book Antiqua" w:eastAsia="Book Antiqua" w:hAnsi="Book Antiqua" w:cs="Book Antiqua"/>
          <w:color w:val="000000" w:themeColor="text1"/>
        </w:rPr>
        <w:t xml:space="preserve">Keen </w:t>
      </w:r>
      <w:r w:rsidR="00A11C1F" w:rsidRPr="00C24ACB">
        <w:rPr>
          <w:rFonts w:ascii="Book Antiqua" w:eastAsia="Book Antiqua" w:hAnsi="Book Antiqua" w:cs="Book Antiqua"/>
          <w:color w:val="000000" w:themeColor="text1"/>
        </w:rPr>
        <w:t xml:space="preserve">active joint range of motion </w:t>
      </w:r>
      <w:r w:rsidRPr="00C24ACB">
        <w:rPr>
          <w:rFonts w:ascii="Book Antiqua" w:eastAsia="Book Antiqua" w:hAnsi="Book Antiqua" w:cs="Book Antiqua"/>
          <w:color w:val="000000" w:themeColor="text1"/>
        </w:rPr>
        <w:t>flex-extension (degrees).</w:t>
      </w:r>
      <w:r w:rsidR="00CF0B62" w:rsidRPr="00C24ACB">
        <w:rPr>
          <w:rFonts w:ascii="Book Antiqua" w:hAnsi="Book Antiqua"/>
          <w:b/>
          <w:bCs/>
          <w:color w:val="000000" w:themeColor="text1"/>
          <w:lang w:eastAsia="zh-CN"/>
        </w:rPr>
        <w:t xml:space="preserve"> </w:t>
      </w:r>
      <w:r w:rsidR="007F05D4" w:rsidRPr="007F05D4">
        <w:rPr>
          <w:rFonts w:ascii="Book Antiqua" w:eastAsia="Book Antiqua" w:hAnsi="Book Antiqua" w:cs="Book Antiqua"/>
          <w:color w:val="000000" w:themeColor="text1"/>
          <w:vertAlign w:val="superscript"/>
        </w:rPr>
        <w:t>b</w:t>
      </w:r>
      <w:r w:rsidRPr="00C24ACB">
        <w:rPr>
          <w:rFonts w:ascii="Book Antiqua" w:eastAsia="Book Antiqua" w:hAnsi="Book Antiqua" w:cs="Book Antiqua"/>
          <w:color w:val="000000" w:themeColor="text1"/>
        </w:rPr>
        <w:t>0.001</w:t>
      </w:r>
      <w:r w:rsidR="00CF0B62"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CF0B62"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i/>
          <w:iCs/>
          <w:color w:val="000000" w:themeColor="text1"/>
        </w:rPr>
        <w:t>P</w:t>
      </w:r>
      <w:r w:rsidR="00CF0B62" w:rsidRPr="00C24ACB">
        <w:rPr>
          <w:rFonts w:ascii="Book Antiqua" w:eastAsia="Book Antiqua" w:hAnsi="Book Antiqua" w:cs="Book Antiqua"/>
          <w:i/>
          <w:iCs/>
          <w:color w:val="000000" w:themeColor="text1"/>
        </w:rPr>
        <w:t xml:space="preserve"> </w:t>
      </w:r>
      <w:r w:rsidR="00CF0B62" w:rsidRPr="00C24ACB">
        <w:rPr>
          <w:rFonts w:ascii="Book Antiqua" w:eastAsia="SimSun" w:hAnsi="Book Antiqua" w:cs="SimSun"/>
          <w:color w:val="000000" w:themeColor="text1"/>
          <w:lang w:eastAsia="zh-CN"/>
        </w:rPr>
        <w:t xml:space="preserve">&lt; </w:t>
      </w:r>
      <w:r w:rsidRPr="00C24ACB">
        <w:rPr>
          <w:rFonts w:ascii="Book Antiqua" w:eastAsia="Book Antiqua" w:hAnsi="Book Antiqua" w:cs="Book Antiqua"/>
          <w:color w:val="000000" w:themeColor="text1"/>
        </w:rPr>
        <w:t>0.01</w:t>
      </w:r>
      <w:r w:rsidR="00664AE4" w:rsidRPr="00C24ACB">
        <w:rPr>
          <w:rFonts w:ascii="Book Antiqua" w:eastAsia="SimSun" w:hAnsi="Book Antiqua" w:cs="SimSun"/>
          <w:color w:val="000000" w:themeColor="text1"/>
          <w:lang w:eastAsia="zh-CN"/>
        </w:rPr>
        <w:t xml:space="preserve">, </w:t>
      </w:r>
      <w:proofErr w:type="spellStart"/>
      <w:r w:rsidR="007F05D4" w:rsidRPr="007F05D4">
        <w:rPr>
          <w:rFonts w:ascii="Book Antiqua" w:eastAsia="Book Antiqua" w:hAnsi="Book Antiqua" w:cs="Book Antiqua"/>
          <w:color w:val="000000" w:themeColor="text1"/>
          <w:vertAlign w:val="superscript"/>
        </w:rPr>
        <w:t>c</w:t>
      </w:r>
      <w:r w:rsidRPr="00C24ACB">
        <w:rPr>
          <w:rFonts w:ascii="Book Antiqua" w:eastAsia="Book Antiqua" w:hAnsi="Book Antiqua" w:cs="Book Antiqua"/>
          <w:i/>
          <w:iCs/>
          <w:color w:val="000000" w:themeColor="text1"/>
        </w:rPr>
        <w:t>P</w:t>
      </w:r>
      <w:proofErr w:type="spellEnd"/>
      <w:r w:rsidR="00CF0B62" w:rsidRPr="00C24ACB">
        <w:rPr>
          <w:rFonts w:ascii="Book Antiqua" w:eastAsia="Book Antiqua" w:hAnsi="Book Antiqua" w:cs="Book Antiqua"/>
          <w:i/>
          <w:iCs/>
          <w:color w:val="000000" w:themeColor="text1"/>
        </w:rPr>
        <w:t xml:space="preserve"> </w:t>
      </w:r>
      <w:r w:rsidR="00CF0B62" w:rsidRPr="00C24ACB">
        <w:rPr>
          <w:rFonts w:ascii="Book Antiqua" w:eastAsia="SimSun" w:hAnsi="Book Antiqua" w:cs="SimSun"/>
          <w:color w:val="000000" w:themeColor="text1"/>
          <w:lang w:eastAsia="zh-CN"/>
        </w:rPr>
        <w:t xml:space="preserve">&lt; </w:t>
      </w:r>
      <w:r w:rsidRPr="00C24ACB">
        <w:rPr>
          <w:rFonts w:ascii="Book Antiqua" w:eastAsia="Book Antiqua" w:hAnsi="Book Antiqua" w:cs="Book Antiqua"/>
          <w:color w:val="000000" w:themeColor="text1"/>
        </w:rPr>
        <w:t>0.001.</w:t>
      </w:r>
      <w:r w:rsidR="00B74F64" w:rsidRPr="00C24ACB">
        <w:rPr>
          <w:rFonts w:ascii="Book Antiqua" w:hAnsi="Book Antiqua"/>
          <w:b/>
          <w:bCs/>
          <w:color w:val="000000" w:themeColor="text1"/>
          <w:lang w:eastAsia="zh-CN"/>
        </w:rPr>
        <w:t xml:space="preserve"> </w:t>
      </w:r>
      <w:r w:rsidRPr="00C24ACB">
        <w:rPr>
          <w:rFonts w:ascii="Book Antiqua" w:eastAsia="Book Antiqua" w:hAnsi="Book Antiqua" w:cs="Book Antiqua"/>
          <w:color w:val="000000" w:themeColor="text1"/>
        </w:rPr>
        <w:t>LBPP</w:t>
      </w:r>
      <w:r w:rsidR="00B74F64" w:rsidRPr="00C24ACB">
        <w:rPr>
          <w:rFonts w:ascii="Book Antiqua" w:eastAsia="Book Antiqua" w:hAnsi="Book Antiqua" w:cs="Book Antiqua"/>
          <w:color w:val="000000" w:themeColor="text1"/>
        </w:rPr>
        <w:t>:</w:t>
      </w:r>
      <w:r w:rsidRPr="00C24ACB">
        <w:rPr>
          <w:rFonts w:ascii="Book Antiqua" w:eastAsia="Book Antiqua" w:hAnsi="Book Antiqua" w:cs="Book Antiqua"/>
          <w:color w:val="000000" w:themeColor="text1"/>
        </w:rPr>
        <w:t xml:space="preserve"> </w:t>
      </w:r>
      <w:r w:rsidR="00B74F64" w:rsidRPr="00C24ACB">
        <w:rPr>
          <w:rFonts w:ascii="Book Antiqua" w:eastAsia="Book Antiqua" w:hAnsi="Book Antiqua" w:cs="Book Antiqua"/>
          <w:color w:val="000000" w:themeColor="text1"/>
        </w:rPr>
        <w:t xml:space="preserve">Lower </w:t>
      </w:r>
      <w:r w:rsidRPr="00C24ACB">
        <w:rPr>
          <w:rFonts w:ascii="Book Antiqua" w:eastAsia="Book Antiqua" w:hAnsi="Book Antiqua" w:cs="Book Antiqua"/>
          <w:color w:val="000000" w:themeColor="text1"/>
        </w:rPr>
        <w:t>body positive pressure; WOMAC</w:t>
      </w:r>
      <w:r w:rsidR="00B74F64" w:rsidRPr="00C24ACB">
        <w:rPr>
          <w:rFonts w:ascii="Book Antiqua" w:eastAsia="Book Antiqua" w:hAnsi="Book Antiqua" w:cs="Book Antiqua"/>
          <w:color w:val="000000" w:themeColor="text1"/>
        </w:rPr>
        <w:t>:</w:t>
      </w:r>
      <w:r w:rsidRPr="00C24ACB">
        <w:rPr>
          <w:rFonts w:ascii="Book Antiqua" w:eastAsia="Book Antiqua" w:hAnsi="Book Antiqua" w:cs="Book Antiqua"/>
          <w:color w:val="000000" w:themeColor="text1"/>
        </w:rPr>
        <w:t xml:space="preserve"> Western Ontario and McMaster Universities Index; VAS</w:t>
      </w:r>
      <w:r w:rsidR="00B74F64" w:rsidRPr="00C24ACB">
        <w:rPr>
          <w:rFonts w:ascii="Book Antiqua" w:eastAsia="Book Antiqua" w:hAnsi="Book Antiqua" w:cs="Book Antiqua"/>
          <w:color w:val="000000" w:themeColor="text1"/>
        </w:rPr>
        <w:t>:</w:t>
      </w:r>
      <w:r w:rsidRPr="00C24ACB">
        <w:rPr>
          <w:rFonts w:ascii="Book Antiqua" w:eastAsia="Book Antiqua" w:hAnsi="Book Antiqua" w:cs="Book Antiqua"/>
          <w:color w:val="000000" w:themeColor="text1"/>
        </w:rPr>
        <w:t xml:space="preserve"> Visual analogue scale; AROM</w:t>
      </w:r>
      <w:r w:rsidR="00B74F64" w:rsidRPr="00C24ACB">
        <w:rPr>
          <w:rFonts w:ascii="Book Antiqua" w:eastAsia="Book Antiqua" w:hAnsi="Book Antiqua" w:cs="Book Antiqua"/>
          <w:color w:val="000000" w:themeColor="text1"/>
        </w:rPr>
        <w:t>:</w:t>
      </w:r>
      <w:r w:rsidRPr="00C24ACB">
        <w:rPr>
          <w:rFonts w:ascii="Book Antiqua" w:eastAsia="Book Antiqua" w:hAnsi="Book Antiqua" w:cs="Book Antiqua"/>
          <w:color w:val="000000" w:themeColor="text1"/>
        </w:rPr>
        <w:t xml:space="preserve"> </w:t>
      </w:r>
      <w:r w:rsidR="00B74F64" w:rsidRPr="00C24ACB">
        <w:rPr>
          <w:rFonts w:ascii="Book Antiqua" w:eastAsia="Book Antiqua" w:hAnsi="Book Antiqua" w:cs="Book Antiqua"/>
          <w:color w:val="000000" w:themeColor="text1"/>
        </w:rPr>
        <w:t xml:space="preserve">Active </w:t>
      </w:r>
      <w:r w:rsidRPr="00C24ACB">
        <w:rPr>
          <w:rFonts w:ascii="Book Antiqua" w:eastAsia="Book Antiqua" w:hAnsi="Book Antiqua" w:cs="Book Antiqua"/>
          <w:color w:val="000000" w:themeColor="text1"/>
        </w:rPr>
        <w:t>joint range of motion; ADL</w:t>
      </w:r>
      <w:r w:rsidR="00B74F64" w:rsidRPr="00C24ACB">
        <w:rPr>
          <w:rFonts w:ascii="Book Antiqua" w:eastAsia="Book Antiqua" w:hAnsi="Book Antiqua" w:cs="Book Antiqua"/>
          <w:color w:val="000000" w:themeColor="text1"/>
        </w:rPr>
        <w:t>:</w:t>
      </w:r>
      <w:r w:rsidRPr="00C24ACB">
        <w:rPr>
          <w:rFonts w:ascii="Book Antiqua" w:eastAsia="Book Antiqua" w:hAnsi="Book Antiqua" w:cs="Book Antiqua"/>
          <w:color w:val="000000" w:themeColor="text1"/>
        </w:rPr>
        <w:t xml:space="preserve"> Activity of </w:t>
      </w:r>
      <w:r w:rsidR="00B74F64" w:rsidRPr="00C24ACB">
        <w:rPr>
          <w:rFonts w:ascii="Book Antiqua" w:eastAsia="Book Antiqua" w:hAnsi="Book Antiqua" w:cs="Book Antiqua"/>
          <w:color w:val="000000" w:themeColor="text1"/>
        </w:rPr>
        <w:t>daily living.  </w:t>
      </w:r>
    </w:p>
    <w:p w14:paraId="19E939AE" w14:textId="77777777" w:rsidR="007A1D59" w:rsidRPr="007A1D59" w:rsidRDefault="007A1D59" w:rsidP="00C24ACB">
      <w:pPr>
        <w:adjustRightInd w:val="0"/>
        <w:snapToGrid w:val="0"/>
        <w:spacing w:line="360" w:lineRule="auto"/>
        <w:jc w:val="both"/>
        <w:rPr>
          <w:rFonts w:ascii="Book Antiqua" w:hAnsi="Book Antiqua"/>
          <w:b/>
          <w:bCs/>
          <w:color w:val="000000" w:themeColor="text1"/>
        </w:rPr>
      </w:pPr>
    </w:p>
    <w:p w14:paraId="17B7BC5F" w14:textId="4E94DE83" w:rsidR="007A1D59" w:rsidRDefault="007A1D59" w:rsidP="00C24ACB">
      <w:pPr>
        <w:adjustRightInd w:val="0"/>
        <w:snapToGrid w:val="0"/>
        <w:spacing w:line="360" w:lineRule="auto"/>
        <w:jc w:val="both"/>
        <w:rPr>
          <w:rFonts w:ascii="Book Antiqua" w:eastAsia="Book Antiqua" w:hAnsi="Book Antiqua" w:cs="Book Antiqua"/>
          <w:b/>
          <w:bCs/>
          <w:color w:val="000000" w:themeColor="text1"/>
        </w:rPr>
      </w:pPr>
      <w:r>
        <w:rPr>
          <w:noProof/>
        </w:rPr>
        <w:lastRenderedPageBreak/>
        <w:drawing>
          <wp:inline distT="0" distB="0" distL="0" distR="0" wp14:anchorId="402922C7" wp14:editId="29316751">
            <wp:extent cx="4744720" cy="5085873"/>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53866" cy="5095676"/>
                    </a:xfrm>
                    <a:prstGeom prst="rect">
                      <a:avLst/>
                    </a:prstGeom>
                  </pic:spPr>
                </pic:pic>
              </a:graphicData>
            </a:graphic>
          </wp:inline>
        </w:drawing>
      </w:r>
    </w:p>
    <w:p w14:paraId="74CBB823" w14:textId="2B754F96" w:rsidR="00A77B3E" w:rsidRPr="00C24ACB" w:rsidRDefault="00C85361" w:rsidP="00C24ACB">
      <w:pPr>
        <w:adjustRightInd w:val="0"/>
        <w:snapToGrid w:val="0"/>
        <w:spacing w:line="360" w:lineRule="auto"/>
        <w:jc w:val="both"/>
        <w:rPr>
          <w:rFonts w:ascii="Book Antiqua" w:eastAsia="Book Antiqua" w:hAnsi="Book Antiqua" w:cs="Book Antiqua"/>
          <w:color w:val="000000" w:themeColor="text1"/>
        </w:rPr>
      </w:pPr>
      <w:r w:rsidRPr="00C24ACB">
        <w:rPr>
          <w:rFonts w:ascii="Book Antiqua" w:eastAsia="Book Antiqua" w:hAnsi="Book Antiqua" w:cs="Book Antiqua"/>
          <w:b/>
          <w:bCs/>
          <w:color w:val="000000" w:themeColor="text1"/>
        </w:rPr>
        <w:t xml:space="preserve">Figure 4 Comparison of spatiotemporal parameters within group (between pre- and post-treatment) and among groups (between </w:t>
      </w:r>
      <w:r w:rsidR="00A11C1F" w:rsidRPr="00C24ACB">
        <w:rPr>
          <w:rFonts w:ascii="Book Antiqua" w:eastAsia="Book Antiqua" w:hAnsi="Book Antiqua" w:cs="Book Antiqua"/>
          <w:b/>
          <w:bCs/>
          <w:color w:val="000000" w:themeColor="text1"/>
        </w:rPr>
        <w:t xml:space="preserve">lower body positive pressure </w:t>
      </w:r>
      <w:r w:rsidRPr="00C24ACB">
        <w:rPr>
          <w:rFonts w:ascii="Book Antiqua" w:eastAsia="Book Antiqua" w:hAnsi="Book Antiqua" w:cs="Book Antiqua"/>
          <w:b/>
          <w:bCs/>
          <w:color w:val="000000" w:themeColor="text1"/>
        </w:rPr>
        <w:t xml:space="preserve">group and </w:t>
      </w:r>
      <w:r w:rsidR="00E177A7" w:rsidRPr="00C24ACB">
        <w:rPr>
          <w:rFonts w:ascii="Book Antiqua" w:eastAsia="Book Antiqua" w:hAnsi="Book Antiqua" w:cs="Book Antiqua"/>
          <w:b/>
          <w:bCs/>
          <w:color w:val="000000" w:themeColor="text1"/>
        </w:rPr>
        <w:t xml:space="preserve">control </w:t>
      </w:r>
      <w:r w:rsidRPr="00C24ACB">
        <w:rPr>
          <w:rFonts w:ascii="Book Antiqua" w:eastAsia="Book Antiqua" w:hAnsi="Book Antiqua" w:cs="Book Antiqua"/>
          <w:b/>
          <w:bCs/>
          <w:color w:val="000000" w:themeColor="text1"/>
        </w:rPr>
        <w:t xml:space="preserve">group). </w:t>
      </w:r>
      <w:r w:rsidRPr="00C24ACB">
        <w:rPr>
          <w:rFonts w:ascii="Book Antiqua" w:eastAsia="Book Antiqua" w:hAnsi="Book Antiqua" w:cs="Book Antiqua"/>
          <w:color w:val="000000" w:themeColor="text1"/>
        </w:rPr>
        <w:t>A</w:t>
      </w:r>
      <w:r w:rsidR="00A11C1F" w:rsidRPr="00C24ACB">
        <w:rPr>
          <w:rFonts w:ascii="Book Antiqua" w:eastAsia="Book Antiqua" w:hAnsi="Book Antiqua" w:cs="Book Antiqua"/>
          <w:color w:val="000000" w:themeColor="text1"/>
        </w:rPr>
        <w:t>:</w:t>
      </w:r>
      <w:r w:rsidRPr="00C24ACB">
        <w:rPr>
          <w:rFonts w:ascii="Book Antiqua" w:eastAsia="Book Antiqua" w:hAnsi="Book Antiqua" w:cs="Book Antiqua"/>
          <w:color w:val="000000" w:themeColor="text1"/>
        </w:rPr>
        <w:t xml:space="preserve"> </w:t>
      </w:r>
      <w:r w:rsidR="00A11C1F" w:rsidRPr="00C24ACB">
        <w:rPr>
          <w:rFonts w:ascii="Book Antiqua" w:eastAsia="Book Antiqua" w:hAnsi="Book Antiqua" w:cs="Book Antiqua"/>
          <w:color w:val="000000" w:themeColor="text1"/>
        </w:rPr>
        <w:t xml:space="preserve">Stance </w:t>
      </w:r>
      <w:r w:rsidRPr="00C24ACB">
        <w:rPr>
          <w:rFonts w:ascii="Book Antiqua" w:eastAsia="Book Antiqua" w:hAnsi="Book Antiqua" w:cs="Book Antiqua"/>
          <w:color w:val="000000" w:themeColor="text1"/>
        </w:rPr>
        <w:t>phase in gait cycle (%); B</w:t>
      </w:r>
      <w:r w:rsidR="00A11C1F" w:rsidRPr="00C24ACB">
        <w:rPr>
          <w:rFonts w:ascii="Book Antiqua" w:eastAsia="Book Antiqua" w:hAnsi="Book Antiqua" w:cs="Book Antiqua"/>
          <w:color w:val="000000" w:themeColor="text1"/>
        </w:rPr>
        <w:t xml:space="preserve">: Swing </w:t>
      </w:r>
      <w:r w:rsidRPr="00C24ACB">
        <w:rPr>
          <w:rFonts w:ascii="Book Antiqua" w:eastAsia="Book Antiqua" w:hAnsi="Book Antiqua" w:cs="Book Antiqua"/>
          <w:color w:val="000000" w:themeColor="text1"/>
        </w:rPr>
        <w:t>phase in gait cycle (%); C</w:t>
      </w:r>
      <w:r w:rsidR="00664AE4" w:rsidRPr="00C24ACB">
        <w:rPr>
          <w:rFonts w:ascii="Book Antiqua" w:eastAsia="Book Antiqua" w:hAnsi="Book Antiqua" w:cs="Book Antiqua"/>
          <w:color w:val="000000" w:themeColor="text1"/>
        </w:rPr>
        <w:t>:</w:t>
      </w:r>
      <w:r w:rsidRPr="00C24ACB">
        <w:rPr>
          <w:rFonts w:ascii="Book Antiqua" w:eastAsia="Book Antiqua" w:hAnsi="Book Antiqua" w:cs="Book Antiqua"/>
          <w:color w:val="000000" w:themeColor="text1"/>
        </w:rPr>
        <w:t xml:space="preserve"> </w:t>
      </w:r>
      <w:r w:rsidR="00664AE4" w:rsidRPr="00C24ACB">
        <w:rPr>
          <w:rFonts w:ascii="Book Antiqua" w:eastAsia="Book Antiqua" w:hAnsi="Book Antiqua" w:cs="Book Antiqua"/>
          <w:color w:val="000000" w:themeColor="text1"/>
        </w:rPr>
        <w:t xml:space="preserve">Mean </w:t>
      </w:r>
      <w:r w:rsidRPr="00C24ACB">
        <w:rPr>
          <w:rFonts w:ascii="Book Antiqua" w:eastAsia="Book Antiqua" w:hAnsi="Book Antiqua" w:cs="Book Antiqua"/>
          <w:color w:val="000000" w:themeColor="text1"/>
        </w:rPr>
        <w:t>velocity (%height/s); D</w:t>
      </w:r>
      <w:r w:rsidR="00664AE4" w:rsidRPr="00C24ACB">
        <w:rPr>
          <w:rFonts w:ascii="Book Antiqua" w:eastAsia="Book Antiqua" w:hAnsi="Book Antiqua" w:cs="Book Antiqua"/>
          <w:color w:val="000000" w:themeColor="text1"/>
        </w:rPr>
        <w:t>:</w:t>
      </w:r>
      <w:r w:rsidRPr="00C24ACB">
        <w:rPr>
          <w:rFonts w:ascii="Book Antiqua" w:eastAsia="Book Antiqua" w:hAnsi="Book Antiqua" w:cs="Book Antiqua"/>
          <w:color w:val="000000" w:themeColor="text1"/>
        </w:rPr>
        <w:t xml:space="preserve"> </w:t>
      </w:r>
      <w:r w:rsidR="00664AE4" w:rsidRPr="00C24ACB">
        <w:rPr>
          <w:rFonts w:ascii="Book Antiqua" w:eastAsia="Book Antiqua" w:hAnsi="Book Antiqua" w:cs="Book Antiqua"/>
          <w:color w:val="000000" w:themeColor="text1"/>
        </w:rPr>
        <w:t xml:space="preserve">Cadence </w:t>
      </w:r>
      <w:r w:rsidRPr="00C24ACB">
        <w:rPr>
          <w:rFonts w:ascii="Book Antiqua" w:eastAsia="Book Antiqua" w:hAnsi="Book Antiqua" w:cs="Book Antiqua"/>
          <w:color w:val="000000" w:themeColor="text1"/>
        </w:rPr>
        <w:t>(steps/min); E</w:t>
      </w:r>
      <w:r w:rsidR="00664AE4" w:rsidRPr="00C24ACB">
        <w:rPr>
          <w:rFonts w:ascii="Book Antiqua" w:eastAsia="Book Antiqua" w:hAnsi="Book Antiqua" w:cs="Book Antiqua"/>
          <w:color w:val="000000" w:themeColor="text1"/>
        </w:rPr>
        <w:t>:</w:t>
      </w:r>
      <w:r w:rsidRPr="00C24ACB">
        <w:rPr>
          <w:rFonts w:ascii="Book Antiqua" w:eastAsia="Book Antiqua" w:hAnsi="Book Antiqua" w:cs="Book Antiqua"/>
          <w:color w:val="000000" w:themeColor="text1"/>
        </w:rPr>
        <w:t xml:space="preserve"> </w:t>
      </w:r>
      <w:r w:rsidR="00664AE4" w:rsidRPr="00C24ACB">
        <w:rPr>
          <w:rFonts w:ascii="Book Antiqua" w:eastAsia="Book Antiqua" w:hAnsi="Book Antiqua" w:cs="Book Antiqua"/>
          <w:color w:val="000000" w:themeColor="text1"/>
        </w:rPr>
        <w:t xml:space="preserve">Stride </w:t>
      </w:r>
      <w:r w:rsidRPr="00C24ACB">
        <w:rPr>
          <w:rFonts w:ascii="Book Antiqua" w:eastAsia="Book Antiqua" w:hAnsi="Book Antiqua" w:cs="Book Antiqua"/>
          <w:color w:val="000000" w:themeColor="text1"/>
        </w:rPr>
        <w:t xml:space="preserve">length (%height); </w:t>
      </w:r>
      <w:r w:rsidR="00664AE4" w:rsidRPr="00C24ACB">
        <w:rPr>
          <w:rFonts w:ascii="Book Antiqua" w:eastAsia="Book Antiqua" w:hAnsi="Book Antiqua" w:cs="Book Antiqua"/>
          <w:color w:val="000000" w:themeColor="text1"/>
        </w:rPr>
        <w:t xml:space="preserve">F: Step </w:t>
      </w:r>
      <w:r w:rsidRPr="00C24ACB">
        <w:rPr>
          <w:rFonts w:ascii="Book Antiqua" w:eastAsia="Book Antiqua" w:hAnsi="Book Antiqua" w:cs="Book Antiqua"/>
          <w:color w:val="000000" w:themeColor="text1"/>
        </w:rPr>
        <w:t xml:space="preserve">width (m). </w:t>
      </w:r>
      <w:r w:rsidR="007A1D59" w:rsidRPr="007A1D59">
        <w:rPr>
          <w:rFonts w:ascii="Book Antiqua" w:eastAsia="Book Antiqua" w:hAnsi="Book Antiqua" w:cs="Book Antiqua"/>
          <w:color w:val="000000" w:themeColor="text1"/>
          <w:vertAlign w:val="superscript"/>
        </w:rPr>
        <w:t>a</w:t>
      </w:r>
      <w:r w:rsidRPr="00C24ACB">
        <w:rPr>
          <w:rFonts w:ascii="Book Antiqua" w:eastAsia="Book Antiqua" w:hAnsi="Book Antiqua" w:cs="Book Antiqua"/>
          <w:color w:val="000000" w:themeColor="text1"/>
        </w:rPr>
        <w:t>0.01</w:t>
      </w:r>
      <w:r w:rsidR="00664AE4"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664AE4"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i/>
          <w:iCs/>
          <w:color w:val="000000" w:themeColor="text1"/>
        </w:rPr>
        <w:t>P</w:t>
      </w:r>
      <w:r w:rsidR="00664AE4" w:rsidRPr="00C24ACB">
        <w:rPr>
          <w:rFonts w:ascii="Book Antiqua" w:eastAsia="Book Antiqua" w:hAnsi="Book Antiqua" w:cs="Book Antiqua"/>
          <w:i/>
          <w:iCs/>
          <w:color w:val="000000" w:themeColor="text1"/>
        </w:rPr>
        <w:t xml:space="preserve"> </w:t>
      </w:r>
      <w:r w:rsidR="00664AE4" w:rsidRPr="00C24ACB">
        <w:rPr>
          <w:rFonts w:ascii="Book Antiqua" w:eastAsia="SimSun" w:hAnsi="Book Antiqua" w:cs="SimSun"/>
          <w:color w:val="000000" w:themeColor="text1"/>
          <w:lang w:eastAsia="zh-CN"/>
        </w:rPr>
        <w:t xml:space="preserve">&lt; </w:t>
      </w:r>
      <w:r w:rsidRPr="00C24ACB">
        <w:rPr>
          <w:rFonts w:ascii="Book Antiqua" w:eastAsia="Book Antiqua" w:hAnsi="Book Antiqua" w:cs="Book Antiqua"/>
          <w:color w:val="000000" w:themeColor="text1"/>
        </w:rPr>
        <w:t>0.05</w:t>
      </w:r>
      <w:r w:rsidR="00664AE4" w:rsidRPr="00C24ACB">
        <w:rPr>
          <w:rFonts w:ascii="Book Antiqua" w:eastAsia="SimSun" w:hAnsi="Book Antiqua" w:cs="SimSun"/>
          <w:color w:val="000000" w:themeColor="text1"/>
          <w:lang w:eastAsia="zh-CN"/>
        </w:rPr>
        <w:t>,</w:t>
      </w:r>
      <w:r w:rsidR="007A1D59">
        <w:rPr>
          <w:rFonts w:ascii="Book Antiqua" w:eastAsia="SimSun" w:hAnsi="Book Antiqua" w:cs="SimSun"/>
          <w:color w:val="000000" w:themeColor="text1"/>
          <w:lang w:eastAsia="zh-CN"/>
        </w:rPr>
        <w:t xml:space="preserve"> </w:t>
      </w:r>
      <w:r w:rsidR="007A1D59" w:rsidRPr="007A1D59">
        <w:rPr>
          <w:rFonts w:ascii="Book Antiqua" w:eastAsia="Book Antiqua" w:hAnsi="Book Antiqua" w:cs="Book Antiqua"/>
          <w:color w:val="000000" w:themeColor="text1"/>
          <w:vertAlign w:val="superscript"/>
        </w:rPr>
        <w:t>b</w:t>
      </w:r>
      <w:r w:rsidRPr="00C24ACB">
        <w:rPr>
          <w:rFonts w:ascii="Book Antiqua" w:eastAsia="Book Antiqua" w:hAnsi="Book Antiqua" w:cs="Book Antiqua"/>
          <w:color w:val="000000" w:themeColor="text1"/>
        </w:rPr>
        <w:t>0.001</w:t>
      </w:r>
      <w:r w:rsidR="00664AE4"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color w:val="000000" w:themeColor="text1"/>
        </w:rPr>
        <w:t>≤</w:t>
      </w:r>
      <w:r w:rsidR="00664AE4" w:rsidRPr="00C24ACB">
        <w:rPr>
          <w:rFonts w:ascii="Book Antiqua" w:eastAsia="Book Antiqua" w:hAnsi="Book Antiqua" w:cs="Book Antiqua"/>
          <w:color w:val="000000" w:themeColor="text1"/>
        </w:rPr>
        <w:t xml:space="preserve"> </w:t>
      </w:r>
      <w:r w:rsidRPr="00C24ACB">
        <w:rPr>
          <w:rFonts w:ascii="Book Antiqua" w:eastAsia="Book Antiqua" w:hAnsi="Book Antiqua" w:cs="Book Antiqua"/>
          <w:i/>
          <w:iCs/>
          <w:color w:val="000000" w:themeColor="text1"/>
        </w:rPr>
        <w:t>P</w:t>
      </w:r>
      <w:r w:rsidR="00664AE4" w:rsidRPr="00C24ACB">
        <w:rPr>
          <w:rFonts w:ascii="Book Antiqua" w:eastAsia="Book Antiqua" w:hAnsi="Book Antiqua" w:cs="Book Antiqua"/>
          <w:i/>
          <w:iCs/>
          <w:color w:val="000000" w:themeColor="text1"/>
        </w:rPr>
        <w:t xml:space="preserve"> </w:t>
      </w:r>
      <w:r w:rsidR="00664AE4" w:rsidRPr="00C24ACB">
        <w:rPr>
          <w:rFonts w:ascii="Book Antiqua" w:eastAsia="SimSun" w:hAnsi="Book Antiqua" w:cs="SimSun"/>
          <w:color w:val="000000" w:themeColor="text1"/>
          <w:lang w:eastAsia="zh-CN"/>
        </w:rPr>
        <w:t xml:space="preserve">&lt; </w:t>
      </w:r>
      <w:r w:rsidRPr="00C24ACB">
        <w:rPr>
          <w:rFonts w:ascii="Book Antiqua" w:eastAsia="Book Antiqua" w:hAnsi="Book Antiqua" w:cs="Book Antiqua"/>
          <w:color w:val="000000" w:themeColor="text1"/>
        </w:rPr>
        <w:t>0.01</w:t>
      </w:r>
      <w:r w:rsidR="00664AE4" w:rsidRPr="00C24ACB">
        <w:rPr>
          <w:rFonts w:ascii="Book Antiqua" w:eastAsia="SimSun" w:hAnsi="Book Antiqua" w:cs="SimSun"/>
          <w:color w:val="000000" w:themeColor="text1"/>
          <w:lang w:eastAsia="zh-CN"/>
        </w:rPr>
        <w:t xml:space="preserve">, </w:t>
      </w:r>
      <w:r w:rsidRPr="00C24ACB">
        <w:rPr>
          <w:rFonts w:ascii="Book Antiqua" w:eastAsia="Book Antiqua" w:hAnsi="Book Antiqua" w:cs="Book Antiqua"/>
          <w:color w:val="000000" w:themeColor="text1"/>
        </w:rPr>
        <w:t xml:space="preserve">and </w:t>
      </w:r>
      <w:proofErr w:type="spellStart"/>
      <w:r w:rsidR="007A1D59" w:rsidRPr="007A1D59">
        <w:rPr>
          <w:rFonts w:ascii="Book Antiqua" w:eastAsia="Book Antiqua" w:hAnsi="Book Antiqua" w:cs="Book Antiqua"/>
          <w:color w:val="000000" w:themeColor="text1"/>
          <w:vertAlign w:val="superscript"/>
        </w:rPr>
        <w:t>c</w:t>
      </w:r>
      <w:r w:rsidRPr="00C24ACB">
        <w:rPr>
          <w:rFonts w:ascii="Book Antiqua" w:eastAsia="Book Antiqua" w:hAnsi="Book Antiqua" w:cs="Book Antiqua"/>
          <w:i/>
          <w:iCs/>
          <w:color w:val="000000" w:themeColor="text1"/>
        </w:rPr>
        <w:t>P</w:t>
      </w:r>
      <w:proofErr w:type="spellEnd"/>
      <w:r w:rsidR="00664AE4" w:rsidRPr="00C24ACB">
        <w:rPr>
          <w:rFonts w:ascii="Book Antiqua" w:eastAsia="Book Antiqua" w:hAnsi="Book Antiqua" w:cs="Book Antiqua"/>
          <w:i/>
          <w:iCs/>
          <w:color w:val="000000" w:themeColor="text1"/>
        </w:rPr>
        <w:t xml:space="preserve"> </w:t>
      </w:r>
      <w:r w:rsidR="00664AE4" w:rsidRPr="00C24ACB">
        <w:rPr>
          <w:rFonts w:ascii="Book Antiqua" w:eastAsia="SimSun" w:hAnsi="Book Antiqua" w:cs="SimSun"/>
          <w:color w:val="000000" w:themeColor="text1"/>
          <w:lang w:eastAsia="zh-CN"/>
        </w:rPr>
        <w:t xml:space="preserve">&lt; </w:t>
      </w:r>
      <w:r w:rsidRPr="00C24ACB">
        <w:rPr>
          <w:rFonts w:ascii="Book Antiqua" w:eastAsia="Book Antiqua" w:hAnsi="Book Antiqua" w:cs="Book Antiqua"/>
          <w:color w:val="000000" w:themeColor="text1"/>
        </w:rPr>
        <w:t>0.001.</w:t>
      </w:r>
      <w:r w:rsidR="00664AE4" w:rsidRPr="00C24ACB">
        <w:rPr>
          <w:rFonts w:ascii="Book Antiqua" w:hAnsi="Book Antiqua"/>
          <w:color w:val="000000" w:themeColor="text1"/>
          <w:lang w:eastAsia="zh-CN"/>
        </w:rPr>
        <w:t xml:space="preserve"> </w:t>
      </w:r>
      <w:r w:rsidRPr="00C24ACB">
        <w:rPr>
          <w:rFonts w:ascii="Book Antiqua" w:eastAsia="Book Antiqua" w:hAnsi="Book Antiqua" w:cs="Book Antiqua"/>
          <w:color w:val="000000" w:themeColor="text1"/>
        </w:rPr>
        <w:t>LBPP</w:t>
      </w:r>
      <w:r w:rsidR="00664AE4" w:rsidRPr="00C24ACB">
        <w:rPr>
          <w:rFonts w:ascii="Book Antiqua" w:eastAsia="Book Antiqua" w:hAnsi="Book Antiqua" w:cs="Book Antiqua"/>
          <w:color w:val="000000" w:themeColor="text1"/>
        </w:rPr>
        <w:t xml:space="preserve">: Lower </w:t>
      </w:r>
      <w:r w:rsidRPr="00C24ACB">
        <w:rPr>
          <w:rFonts w:ascii="Book Antiqua" w:eastAsia="Book Antiqua" w:hAnsi="Book Antiqua" w:cs="Book Antiqua"/>
          <w:color w:val="000000" w:themeColor="text1"/>
        </w:rPr>
        <w:t>body positive pressure</w:t>
      </w:r>
      <w:r w:rsidR="00664AE4" w:rsidRPr="00C24ACB">
        <w:rPr>
          <w:rFonts w:ascii="Book Antiqua" w:eastAsia="Book Antiqua" w:hAnsi="Book Antiqua" w:cs="Book Antiqua"/>
          <w:color w:val="000000" w:themeColor="text1"/>
        </w:rPr>
        <w:t>.</w:t>
      </w:r>
    </w:p>
    <w:p w14:paraId="36E03356" w14:textId="521E28BB" w:rsidR="004C75F3" w:rsidRPr="00C24ACB" w:rsidRDefault="004C75F3" w:rsidP="00C24ACB">
      <w:pPr>
        <w:adjustRightInd w:val="0"/>
        <w:snapToGrid w:val="0"/>
        <w:spacing w:line="360" w:lineRule="auto"/>
        <w:jc w:val="both"/>
        <w:rPr>
          <w:rFonts w:ascii="Book Antiqua" w:eastAsia="Book Antiqua" w:hAnsi="Book Antiqua" w:cs="Book Antiqua"/>
          <w:color w:val="000000" w:themeColor="text1"/>
        </w:rPr>
      </w:pPr>
    </w:p>
    <w:p w14:paraId="32F10203" w14:textId="77777777" w:rsidR="00781244" w:rsidRDefault="00781244">
      <w:pPr>
        <w:rPr>
          <w:rFonts w:ascii="Book Antiqua" w:hAnsi="Book Antiqua"/>
          <w:b/>
          <w:bCs/>
        </w:rPr>
      </w:pPr>
      <w:bookmarkStart w:id="0" w:name="_Hlk45196630"/>
      <w:r>
        <w:rPr>
          <w:rFonts w:ascii="Book Antiqua" w:hAnsi="Book Antiqua"/>
          <w:b/>
          <w:bCs/>
        </w:rPr>
        <w:br w:type="page"/>
      </w:r>
    </w:p>
    <w:p w14:paraId="3A276DCE" w14:textId="22DEBA81" w:rsidR="004C75F3" w:rsidRPr="00C24ACB" w:rsidRDefault="004C75F3" w:rsidP="00C24ACB">
      <w:pPr>
        <w:adjustRightInd w:val="0"/>
        <w:snapToGrid w:val="0"/>
        <w:spacing w:line="360" w:lineRule="auto"/>
        <w:jc w:val="both"/>
        <w:rPr>
          <w:rFonts w:ascii="Book Antiqua" w:hAnsi="Book Antiqua"/>
          <w:b/>
          <w:bCs/>
        </w:rPr>
      </w:pPr>
      <w:r w:rsidRPr="00C24ACB">
        <w:rPr>
          <w:rFonts w:ascii="Book Antiqua" w:hAnsi="Book Antiqua"/>
          <w:b/>
          <w:bCs/>
        </w:rPr>
        <w:lastRenderedPageBreak/>
        <w:t xml:space="preserve">Table 1 </w:t>
      </w:r>
      <w:bookmarkEnd w:id="0"/>
      <w:r w:rsidR="00781244">
        <w:rPr>
          <w:rFonts w:ascii="Book Antiqua" w:hAnsi="Book Antiqua"/>
          <w:b/>
          <w:bCs/>
        </w:rPr>
        <w:t>B</w:t>
      </w:r>
      <w:r w:rsidRPr="00C24ACB">
        <w:rPr>
          <w:rFonts w:ascii="Book Antiqua" w:hAnsi="Book Antiqua"/>
          <w:b/>
          <w:bCs/>
        </w:rPr>
        <w:t>aseline characteristics of recruited patients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2"/>
        <w:gridCol w:w="2445"/>
        <w:gridCol w:w="2447"/>
        <w:gridCol w:w="1166"/>
      </w:tblGrid>
      <w:tr w:rsidR="004C75F3" w:rsidRPr="00C24ACB" w14:paraId="2A3F057A" w14:textId="77777777" w:rsidTr="004C75F3">
        <w:trPr>
          <w:trHeight w:val="495"/>
        </w:trPr>
        <w:tc>
          <w:tcPr>
            <w:tcW w:w="1764" w:type="pct"/>
            <w:tcBorders>
              <w:top w:val="single" w:sz="4" w:space="0" w:color="auto"/>
              <w:bottom w:val="single" w:sz="4" w:space="0" w:color="auto"/>
            </w:tcBorders>
            <w:vAlign w:val="center"/>
          </w:tcPr>
          <w:p w14:paraId="15AC4B89" w14:textId="77777777" w:rsidR="004C75F3" w:rsidRPr="00C24ACB" w:rsidRDefault="004C75F3" w:rsidP="00C24ACB">
            <w:pPr>
              <w:adjustRightInd w:val="0"/>
              <w:snapToGrid w:val="0"/>
              <w:spacing w:line="360" w:lineRule="auto"/>
              <w:jc w:val="both"/>
              <w:rPr>
                <w:rFonts w:ascii="Book Antiqua" w:hAnsi="Book Antiqua" w:cs="Times New Roman"/>
                <w:b/>
                <w:bCs/>
                <w:color w:val="000000" w:themeColor="text1"/>
              </w:rPr>
            </w:pPr>
            <w:r w:rsidRPr="00C24ACB">
              <w:rPr>
                <w:rFonts w:ascii="Book Antiqua" w:hAnsi="Book Antiqua" w:cs="Times New Roman"/>
                <w:b/>
                <w:bCs/>
                <w:color w:val="000000" w:themeColor="text1"/>
              </w:rPr>
              <w:t>Characteristic</w:t>
            </w:r>
          </w:p>
        </w:tc>
        <w:tc>
          <w:tcPr>
            <w:tcW w:w="1306" w:type="pct"/>
            <w:tcBorders>
              <w:top w:val="single" w:sz="4" w:space="0" w:color="auto"/>
              <w:bottom w:val="single" w:sz="4" w:space="0" w:color="auto"/>
            </w:tcBorders>
            <w:vAlign w:val="center"/>
          </w:tcPr>
          <w:p w14:paraId="10F27BAD" w14:textId="49CA8F29" w:rsidR="004C75F3" w:rsidRPr="00C24ACB" w:rsidRDefault="004C75F3" w:rsidP="00C24ACB">
            <w:pPr>
              <w:adjustRightInd w:val="0"/>
              <w:snapToGrid w:val="0"/>
              <w:spacing w:line="360" w:lineRule="auto"/>
              <w:jc w:val="both"/>
              <w:rPr>
                <w:rFonts w:ascii="Book Antiqua" w:hAnsi="Book Antiqua" w:cs="Times New Roman"/>
                <w:b/>
                <w:bCs/>
                <w:color w:val="000000" w:themeColor="text1"/>
              </w:rPr>
            </w:pPr>
            <w:r w:rsidRPr="00C24ACB">
              <w:rPr>
                <w:rFonts w:ascii="Book Antiqua" w:hAnsi="Book Antiqua" w:cs="Times New Roman"/>
                <w:b/>
                <w:bCs/>
                <w:color w:val="000000" w:themeColor="text1"/>
              </w:rPr>
              <w:t>LBPP group (</w:t>
            </w:r>
            <w:r w:rsidRPr="00C24ACB">
              <w:rPr>
                <w:rFonts w:ascii="Book Antiqua" w:hAnsi="Book Antiqua" w:cs="Times New Roman"/>
                <w:b/>
                <w:bCs/>
                <w:i/>
                <w:iCs/>
                <w:color w:val="000000" w:themeColor="text1"/>
              </w:rPr>
              <w:t>n</w:t>
            </w:r>
            <w:r w:rsidRPr="00C24ACB">
              <w:rPr>
                <w:rFonts w:ascii="Book Antiqua" w:hAnsi="Book Antiqua" w:cs="Times New Roman"/>
                <w:b/>
                <w:bCs/>
                <w:color w:val="000000" w:themeColor="text1"/>
              </w:rPr>
              <w:t xml:space="preserve"> = 8)</w:t>
            </w:r>
          </w:p>
        </w:tc>
        <w:tc>
          <w:tcPr>
            <w:tcW w:w="1307" w:type="pct"/>
            <w:tcBorders>
              <w:top w:val="single" w:sz="4" w:space="0" w:color="auto"/>
              <w:bottom w:val="single" w:sz="4" w:space="0" w:color="auto"/>
            </w:tcBorders>
            <w:vAlign w:val="center"/>
          </w:tcPr>
          <w:p w14:paraId="4B7A9BAE" w14:textId="70AB1C18" w:rsidR="004C75F3" w:rsidRPr="00C24ACB" w:rsidRDefault="004C75F3" w:rsidP="00C24ACB">
            <w:pPr>
              <w:adjustRightInd w:val="0"/>
              <w:snapToGrid w:val="0"/>
              <w:spacing w:line="360" w:lineRule="auto"/>
              <w:jc w:val="both"/>
              <w:rPr>
                <w:rFonts w:ascii="Book Antiqua" w:hAnsi="Book Antiqua" w:cs="Times New Roman"/>
                <w:b/>
                <w:bCs/>
                <w:color w:val="000000" w:themeColor="text1"/>
              </w:rPr>
            </w:pPr>
            <w:r w:rsidRPr="00C24ACB">
              <w:rPr>
                <w:rFonts w:ascii="Book Antiqua" w:eastAsia="SimSun" w:hAnsi="Book Antiqua" w:cs="Times New Roman"/>
                <w:b/>
                <w:bCs/>
                <w:color w:val="000000" w:themeColor="text1"/>
              </w:rPr>
              <w:t>Conventional</w:t>
            </w:r>
            <w:r w:rsidRPr="00C24ACB">
              <w:rPr>
                <w:rFonts w:ascii="Book Antiqua" w:hAnsi="Book Antiqua" w:cs="Times New Roman"/>
                <w:b/>
                <w:bCs/>
                <w:color w:val="000000" w:themeColor="text1"/>
              </w:rPr>
              <w:t xml:space="preserve"> group (</w:t>
            </w:r>
            <w:r w:rsidRPr="00C24ACB">
              <w:rPr>
                <w:rFonts w:ascii="Book Antiqua" w:hAnsi="Book Antiqua" w:cs="Times New Roman"/>
                <w:b/>
                <w:bCs/>
                <w:i/>
                <w:iCs/>
                <w:color w:val="000000" w:themeColor="text1"/>
              </w:rPr>
              <w:t>n</w:t>
            </w:r>
            <w:r w:rsidRPr="00C24ACB">
              <w:rPr>
                <w:rFonts w:ascii="Book Antiqua" w:hAnsi="Book Antiqua" w:cs="Times New Roman"/>
                <w:b/>
                <w:bCs/>
                <w:color w:val="000000" w:themeColor="text1"/>
              </w:rPr>
              <w:t xml:space="preserve"> = 10)</w:t>
            </w:r>
          </w:p>
        </w:tc>
        <w:tc>
          <w:tcPr>
            <w:tcW w:w="623" w:type="pct"/>
            <w:tcBorders>
              <w:top w:val="single" w:sz="4" w:space="0" w:color="auto"/>
              <w:bottom w:val="single" w:sz="4" w:space="0" w:color="auto"/>
            </w:tcBorders>
            <w:vAlign w:val="center"/>
          </w:tcPr>
          <w:p w14:paraId="39B32FD6" w14:textId="77777777" w:rsidR="004C75F3" w:rsidRPr="00C24ACB" w:rsidRDefault="004C75F3" w:rsidP="00C24ACB">
            <w:pPr>
              <w:adjustRightInd w:val="0"/>
              <w:snapToGrid w:val="0"/>
              <w:spacing w:line="360" w:lineRule="auto"/>
              <w:jc w:val="both"/>
              <w:rPr>
                <w:rFonts w:ascii="Book Antiqua" w:hAnsi="Book Antiqua" w:cs="Times New Roman"/>
                <w:b/>
                <w:bCs/>
                <w:color w:val="000000" w:themeColor="text1"/>
              </w:rPr>
            </w:pPr>
            <w:r w:rsidRPr="00C24ACB">
              <w:rPr>
                <w:rFonts w:ascii="Book Antiqua" w:hAnsi="Book Antiqua" w:cs="Times New Roman"/>
                <w:b/>
                <w:bCs/>
                <w:i/>
                <w:iCs/>
                <w:color w:val="000000" w:themeColor="text1"/>
              </w:rPr>
              <w:t>P</w:t>
            </w:r>
            <w:r w:rsidRPr="00C24ACB">
              <w:rPr>
                <w:rFonts w:ascii="Book Antiqua" w:hAnsi="Book Antiqua" w:cs="Times New Roman"/>
                <w:b/>
                <w:bCs/>
                <w:color w:val="000000" w:themeColor="text1"/>
              </w:rPr>
              <w:t xml:space="preserve"> value</w:t>
            </w:r>
          </w:p>
        </w:tc>
      </w:tr>
      <w:tr w:rsidR="004C75F3" w:rsidRPr="00C24ACB" w14:paraId="1FA91C57" w14:textId="77777777" w:rsidTr="004C75F3">
        <w:tc>
          <w:tcPr>
            <w:tcW w:w="1764" w:type="pct"/>
            <w:vAlign w:val="center"/>
          </w:tcPr>
          <w:p w14:paraId="4EC1DFE7" w14:textId="308F492C" w:rsidR="004C75F3" w:rsidRPr="00C24ACB" w:rsidRDefault="004C75F3" w:rsidP="00C24ACB">
            <w:pPr>
              <w:adjustRightInd w:val="0"/>
              <w:snapToGrid w:val="0"/>
              <w:spacing w:line="360" w:lineRule="auto"/>
              <w:jc w:val="both"/>
              <w:rPr>
                <w:rFonts w:ascii="Book Antiqua" w:hAnsi="Book Antiqua" w:cs="Times New Roman"/>
                <w:color w:val="000000" w:themeColor="text1"/>
              </w:rPr>
            </w:pPr>
            <w:r w:rsidRPr="00C24ACB">
              <w:rPr>
                <w:rFonts w:ascii="Book Antiqua" w:hAnsi="Book Antiqua" w:cs="Times New Roman"/>
                <w:color w:val="000000" w:themeColor="text1"/>
              </w:rPr>
              <w:t>Age (yr)</w:t>
            </w:r>
          </w:p>
        </w:tc>
        <w:tc>
          <w:tcPr>
            <w:tcW w:w="1306" w:type="pct"/>
            <w:vAlign w:val="center"/>
          </w:tcPr>
          <w:p w14:paraId="7EB77ECD" w14:textId="12B5BB8A" w:rsidR="004C75F3" w:rsidRPr="00C24ACB" w:rsidRDefault="004C75F3" w:rsidP="00C24ACB">
            <w:pPr>
              <w:adjustRightInd w:val="0"/>
              <w:snapToGrid w:val="0"/>
              <w:spacing w:line="360" w:lineRule="auto"/>
              <w:jc w:val="both"/>
              <w:rPr>
                <w:rFonts w:ascii="Book Antiqua" w:hAnsi="Book Antiqua" w:cs="Times New Roman"/>
                <w:color w:val="000000" w:themeColor="text1"/>
              </w:rPr>
            </w:pPr>
            <w:r w:rsidRPr="00C24ACB">
              <w:rPr>
                <w:rFonts w:ascii="Book Antiqua" w:eastAsia="DengXian" w:hAnsi="Book Antiqua" w:cs="Times New Roman"/>
                <w:color w:val="000000" w:themeColor="text1"/>
              </w:rPr>
              <w:t>59.63 ± 8.40</w:t>
            </w:r>
          </w:p>
        </w:tc>
        <w:tc>
          <w:tcPr>
            <w:tcW w:w="1307" w:type="pct"/>
            <w:vAlign w:val="center"/>
          </w:tcPr>
          <w:p w14:paraId="60886F2A" w14:textId="0AB7754D" w:rsidR="004C75F3" w:rsidRPr="00C24ACB" w:rsidRDefault="004C75F3" w:rsidP="00C24ACB">
            <w:pPr>
              <w:adjustRightInd w:val="0"/>
              <w:snapToGrid w:val="0"/>
              <w:spacing w:line="360" w:lineRule="auto"/>
              <w:jc w:val="both"/>
              <w:rPr>
                <w:rFonts w:ascii="Book Antiqua" w:hAnsi="Book Antiqua" w:cs="Times New Roman"/>
                <w:color w:val="000000" w:themeColor="text1"/>
              </w:rPr>
            </w:pPr>
            <w:r w:rsidRPr="00C24ACB">
              <w:rPr>
                <w:rFonts w:ascii="Book Antiqua" w:eastAsia="DengXian" w:hAnsi="Book Antiqua" w:cs="Times New Roman"/>
                <w:color w:val="000000" w:themeColor="text1"/>
              </w:rPr>
              <w:t>58.30 ± 8.54</w:t>
            </w:r>
          </w:p>
        </w:tc>
        <w:tc>
          <w:tcPr>
            <w:tcW w:w="623" w:type="pct"/>
            <w:vAlign w:val="center"/>
          </w:tcPr>
          <w:p w14:paraId="6D1D7F4A" w14:textId="77777777" w:rsidR="004C75F3" w:rsidRPr="00C24ACB" w:rsidRDefault="004C75F3" w:rsidP="00C24ACB">
            <w:pPr>
              <w:adjustRightInd w:val="0"/>
              <w:snapToGrid w:val="0"/>
              <w:spacing w:line="360" w:lineRule="auto"/>
              <w:jc w:val="both"/>
              <w:rPr>
                <w:rFonts w:ascii="Book Antiqua" w:hAnsi="Book Antiqua" w:cs="Times New Roman"/>
                <w:color w:val="000000" w:themeColor="text1"/>
              </w:rPr>
            </w:pPr>
            <w:r w:rsidRPr="00C24ACB">
              <w:rPr>
                <w:rFonts w:ascii="Book Antiqua" w:eastAsia="DengXian" w:hAnsi="Book Antiqua" w:cs="Times New Roman"/>
                <w:color w:val="000000" w:themeColor="text1"/>
              </w:rPr>
              <w:t>0.746</w:t>
            </w:r>
          </w:p>
        </w:tc>
      </w:tr>
      <w:tr w:rsidR="004C75F3" w:rsidRPr="00C24ACB" w14:paraId="4B4ED041" w14:textId="77777777" w:rsidTr="004C75F3">
        <w:tc>
          <w:tcPr>
            <w:tcW w:w="1764" w:type="pct"/>
            <w:vAlign w:val="center"/>
          </w:tcPr>
          <w:p w14:paraId="35B10328" w14:textId="77777777" w:rsidR="004C75F3" w:rsidRPr="00C24ACB" w:rsidRDefault="004C75F3" w:rsidP="00C24ACB">
            <w:pPr>
              <w:adjustRightInd w:val="0"/>
              <w:snapToGrid w:val="0"/>
              <w:spacing w:line="360" w:lineRule="auto"/>
              <w:jc w:val="both"/>
              <w:rPr>
                <w:rFonts w:ascii="Book Antiqua" w:hAnsi="Book Antiqua" w:cs="Times New Roman"/>
                <w:color w:val="000000" w:themeColor="text1"/>
              </w:rPr>
            </w:pPr>
            <w:r w:rsidRPr="00C24ACB">
              <w:rPr>
                <w:rFonts w:ascii="Book Antiqua" w:hAnsi="Book Antiqua" w:cs="Times New Roman"/>
                <w:color w:val="000000" w:themeColor="text1"/>
              </w:rPr>
              <w:t>Sex (male/female)</w:t>
            </w:r>
          </w:p>
        </w:tc>
        <w:tc>
          <w:tcPr>
            <w:tcW w:w="1306" w:type="pct"/>
            <w:vAlign w:val="center"/>
          </w:tcPr>
          <w:p w14:paraId="62D2EF4B" w14:textId="77777777" w:rsidR="004C75F3" w:rsidRPr="00C24ACB" w:rsidRDefault="004C75F3" w:rsidP="00C24ACB">
            <w:pPr>
              <w:adjustRightInd w:val="0"/>
              <w:snapToGrid w:val="0"/>
              <w:spacing w:line="360" w:lineRule="auto"/>
              <w:jc w:val="both"/>
              <w:rPr>
                <w:rFonts w:ascii="Book Antiqua" w:hAnsi="Book Antiqua" w:cs="Times New Roman"/>
                <w:color w:val="000000" w:themeColor="text1"/>
              </w:rPr>
            </w:pPr>
            <w:r w:rsidRPr="00C24ACB">
              <w:rPr>
                <w:rFonts w:ascii="Book Antiqua" w:hAnsi="Book Antiqua" w:cs="Times New Roman"/>
                <w:color w:val="000000" w:themeColor="text1"/>
              </w:rPr>
              <w:t>3/7</w:t>
            </w:r>
          </w:p>
        </w:tc>
        <w:tc>
          <w:tcPr>
            <w:tcW w:w="1307" w:type="pct"/>
            <w:vAlign w:val="center"/>
          </w:tcPr>
          <w:p w14:paraId="51330150" w14:textId="77777777" w:rsidR="004C75F3" w:rsidRPr="00C24ACB" w:rsidRDefault="004C75F3" w:rsidP="00C24ACB">
            <w:pPr>
              <w:adjustRightInd w:val="0"/>
              <w:snapToGrid w:val="0"/>
              <w:spacing w:line="360" w:lineRule="auto"/>
              <w:jc w:val="both"/>
              <w:rPr>
                <w:rFonts w:ascii="Book Antiqua" w:hAnsi="Book Antiqua" w:cs="Times New Roman"/>
                <w:color w:val="000000" w:themeColor="text1"/>
              </w:rPr>
            </w:pPr>
            <w:r w:rsidRPr="00C24ACB">
              <w:rPr>
                <w:rFonts w:ascii="Book Antiqua" w:hAnsi="Book Antiqua" w:cs="Times New Roman"/>
                <w:color w:val="000000" w:themeColor="text1"/>
              </w:rPr>
              <w:t>2/6</w:t>
            </w:r>
          </w:p>
        </w:tc>
        <w:tc>
          <w:tcPr>
            <w:tcW w:w="623" w:type="pct"/>
            <w:vAlign w:val="center"/>
          </w:tcPr>
          <w:p w14:paraId="2CC63793" w14:textId="77777777" w:rsidR="004C75F3" w:rsidRPr="00C24ACB" w:rsidRDefault="004C75F3" w:rsidP="00C24ACB">
            <w:pPr>
              <w:adjustRightInd w:val="0"/>
              <w:snapToGrid w:val="0"/>
              <w:spacing w:line="360" w:lineRule="auto"/>
              <w:jc w:val="both"/>
              <w:rPr>
                <w:rFonts w:ascii="Book Antiqua" w:hAnsi="Book Antiqua" w:cs="Times New Roman"/>
                <w:color w:val="000000" w:themeColor="text1"/>
              </w:rPr>
            </w:pPr>
            <w:r w:rsidRPr="00C24ACB">
              <w:rPr>
                <w:rFonts w:ascii="Book Antiqua" w:eastAsia="DengXian" w:hAnsi="Book Antiqua" w:cs="Times New Roman"/>
                <w:color w:val="000000" w:themeColor="text1"/>
              </w:rPr>
              <w:t>1.000</w:t>
            </w:r>
          </w:p>
        </w:tc>
      </w:tr>
      <w:tr w:rsidR="004C75F3" w:rsidRPr="00C24ACB" w14:paraId="2F559160" w14:textId="77777777" w:rsidTr="004C75F3">
        <w:tc>
          <w:tcPr>
            <w:tcW w:w="1764" w:type="pct"/>
            <w:vAlign w:val="center"/>
          </w:tcPr>
          <w:p w14:paraId="29981CE4" w14:textId="77777777" w:rsidR="004C75F3" w:rsidRPr="00C24ACB" w:rsidRDefault="004C75F3" w:rsidP="00C24ACB">
            <w:pPr>
              <w:adjustRightInd w:val="0"/>
              <w:snapToGrid w:val="0"/>
              <w:spacing w:line="360" w:lineRule="auto"/>
              <w:jc w:val="both"/>
              <w:rPr>
                <w:rFonts w:ascii="Book Antiqua" w:hAnsi="Book Antiqua" w:cs="Times New Roman"/>
                <w:color w:val="000000" w:themeColor="text1"/>
              </w:rPr>
            </w:pPr>
            <w:r w:rsidRPr="00C24ACB">
              <w:rPr>
                <w:rFonts w:ascii="Book Antiqua" w:hAnsi="Book Antiqua" w:cs="Times New Roman"/>
                <w:color w:val="000000" w:themeColor="text1"/>
              </w:rPr>
              <w:t>Height (cm)</w:t>
            </w:r>
          </w:p>
        </w:tc>
        <w:tc>
          <w:tcPr>
            <w:tcW w:w="1306" w:type="pct"/>
            <w:vAlign w:val="center"/>
          </w:tcPr>
          <w:p w14:paraId="4B99110C" w14:textId="4C497842" w:rsidR="004C75F3" w:rsidRPr="00C24ACB" w:rsidRDefault="004C75F3" w:rsidP="00C24ACB">
            <w:pPr>
              <w:adjustRightInd w:val="0"/>
              <w:snapToGrid w:val="0"/>
              <w:spacing w:line="360" w:lineRule="auto"/>
              <w:jc w:val="both"/>
              <w:rPr>
                <w:rFonts w:ascii="Book Antiqua" w:eastAsia="DengXian" w:hAnsi="Book Antiqua" w:cs="Times New Roman"/>
                <w:color w:val="000000" w:themeColor="text1"/>
              </w:rPr>
            </w:pPr>
            <w:r w:rsidRPr="00C24ACB">
              <w:rPr>
                <w:rFonts w:ascii="Book Antiqua" w:hAnsi="Book Antiqua" w:cs="Times New Roman"/>
                <w:color w:val="000000" w:themeColor="text1"/>
              </w:rPr>
              <w:t xml:space="preserve">162.25 </w:t>
            </w:r>
            <w:r w:rsidRPr="00C24ACB">
              <w:rPr>
                <w:rFonts w:ascii="Book Antiqua" w:eastAsia="DengXian" w:hAnsi="Book Antiqua" w:cs="Times New Roman"/>
                <w:color w:val="000000" w:themeColor="text1"/>
              </w:rPr>
              <w:t>± 5.23</w:t>
            </w:r>
          </w:p>
        </w:tc>
        <w:tc>
          <w:tcPr>
            <w:tcW w:w="1307" w:type="pct"/>
            <w:vAlign w:val="center"/>
          </w:tcPr>
          <w:p w14:paraId="4A2FD85E" w14:textId="350F54CD" w:rsidR="004C75F3" w:rsidRPr="00C24ACB" w:rsidRDefault="004C75F3" w:rsidP="00C24ACB">
            <w:pPr>
              <w:adjustRightInd w:val="0"/>
              <w:snapToGrid w:val="0"/>
              <w:spacing w:line="360" w:lineRule="auto"/>
              <w:jc w:val="both"/>
              <w:rPr>
                <w:rFonts w:ascii="Book Antiqua" w:hAnsi="Book Antiqua" w:cs="Times New Roman"/>
                <w:color w:val="000000" w:themeColor="text1"/>
              </w:rPr>
            </w:pPr>
            <w:r w:rsidRPr="00C24ACB">
              <w:rPr>
                <w:rFonts w:ascii="Book Antiqua" w:hAnsi="Book Antiqua" w:cs="Times New Roman"/>
                <w:color w:val="000000" w:themeColor="text1"/>
              </w:rPr>
              <w:t xml:space="preserve">162.80 </w:t>
            </w:r>
            <w:r w:rsidRPr="00C24ACB">
              <w:rPr>
                <w:rFonts w:ascii="Book Antiqua" w:eastAsia="DengXian" w:hAnsi="Book Antiqua" w:cs="Times New Roman"/>
                <w:color w:val="000000" w:themeColor="text1"/>
              </w:rPr>
              <w:t>± 5.12</w:t>
            </w:r>
          </w:p>
        </w:tc>
        <w:tc>
          <w:tcPr>
            <w:tcW w:w="623" w:type="pct"/>
            <w:vAlign w:val="center"/>
          </w:tcPr>
          <w:p w14:paraId="288C7447" w14:textId="77777777" w:rsidR="004C75F3" w:rsidRPr="00C24ACB" w:rsidRDefault="004C75F3" w:rsidP="00C24ACB">
            <w:pPr>
              <w:adjustRightInd w:val="0"/>
              <w:snapToGrid w:val="0"/>
              <w:spacing w:line="360" w:lineRule="auto"/>
              <w:jc w:val="both"/>
              <w:rPr>
                <w:rFonts w:ascii="Book Antiqua" w:hAnsi="Book Antiqua" w:cs="Times New Roman"/>
                <w:color w:val="000000" w:themeColor="text1"/>
              </w:rPr>
            </w:pPr>
            <w:r w:rsidRPr="00C24ACB">
              <w:rPr>
                <w:rFonts w:ascii="Book Antiqua" w:hAnsi="Book Antiqua" w:cs="Times New Roman"/>
                <w:color w:val="000000" w:themeColor="text1"/>
              </w:rPr>
              <w:t>0.825</w:t>
            </w:r>
          </w:p>
        </w:tc>
      </w:tr>
      <w:tr w:rsidR="004C75F3" w:rsidRPr="00C24ACB" w14:paraId="337BFE6E" w14:textId="77777777" w:rsidTr="004C75F3">
        <w:tc>
          <w:tcPr>
            <w:tcW w:w="1764" w:type="pct"/>
            <w:vAlign w:val="center"/>
          </w:tcPr>
          <w:p w14:paraId="00B6D197" w14:textId="77777777" w:rsidR="004C75F3" w:rsidRPr="00C24ACB" w:rsidRDefault="004C75F3" w:rsidP="00C24ACB">
            <w:pPr>
              <w:adjustRightInd w:val="0"/>
              <w:snapToGrid w:val="0"/>
              <w:spacing w:line="360" w:lineRule="auto"/>
              <w:jc w:val="both"/>
              <w:rPr>
                <w:rFonts w:ascii="Book Antiqua" w:hAnsi="Book Antiqua" w:cs="Times New Roman"/>
                <w:color w:val="000000" w:themeColor="text1"/>
              </w:rPr>
            </w:pPr>
            <w:r w:rsidRPr="00C24ACB">
              <w:rPr>
                <w:rFonts w:ascii="Book Antiqua" w:hAnsi="Book Antiqua" w:cs="Times New Roman"/>
                <w:color w:val="000000" w:themeColor="text1"/>
              </w:rPr>
              <w:t>Weight (kg)</w:t>
            </w:r>
          </w:p>
        </w:tc>
        <w:tc>
          <w:tcPr>
            <w:tcW w:w="1306" w:type="pct"/>
            <w:vAlign w:val="center"/>
          </w:tcPr>
          <w:p w14:paraId="00934CCD" w14:textId="7B851E76" w:rsidR="004C75F3" w:rsidRPr="00C24ACB" w:rsidRDefault="004C75F3" w:rsidP="00C24ACB">
            <w:pPr>
              <w:adjustRightInd w:val="0"/>
              <w:snapToGrid w:val="0"/>
              <w:spacing w:line="360" w:lineRule="auto"/>
              <w:jc w:val="both"/>
              <w:rPr>
                <w:rFonts w:ascii="Book Antiqua" w:hAnsi="Book Antiqua" w:cs="Times New Roman"/>
                <w:color w:val="000000" w:themeColor="text1"/>
              </w:rPr>
            </w:pPr>
            <w:r w:rsidRPr="00C24ACB">
              <w:rPr>
                <w:rFonts w:ascii="Book Antiqua" w:hAnsi="Book Antiqua" w:cs="Times New Roman"/>
                <w:color w:val="000000" w:themeColor="text1"/>
              </w:rPr>
              <w:t xml:space="preserve">61.25 </w:t>
            </w:r>
            <w:r w:rsidRPr="00C24ACB">
              <w:rPr>
                <w:rFonts w:ascii="Book Antiqua" w:eastAsia="DengXian" w:hAnsi="Book Antiqua" w:cs="Times New Roman"/>
                <w:color w:val="000000" w:themeColor="text1"/>
              </w:rPr>
              <w:t>± 4.57</w:t>
            </w:r>
          </w:p>
        </w:tc>
        <w:tc>
          <w:tcPr>
            <w:tcW w:w="1307" w:type="pct"/>
            <w:vAlign w:val="center"/>
          </w:tcPr>
          <w:p w14:paraId="2DF5F7C4" w14:textId="14F10BE8" w:rsidR="004C75F3" w:rsidRPr="00C24ACB" w:rsidRDefault="004C75F3" w:rsidP="00C24ACB">
            <w:pPr>
              <w:adjustRightInd w:val="0"/>
              <w:snapToGrid w:val="0"/>
              <w:spacing w:line="360" w:lineRule="auto"/>
              <w:jc w:val="both"/>
              <w:rPr>
                <w:rFonts w:ascii="Book Antiqua" w:eastAsia="DengXian" w:hAnsi="Book Antiqua" w:cs="Times New Roman"/>
                <w:color w:val="000000" w:themeColor="text1"/>
              </w:rPr>
            </w:pPr>
            <w:r w:rsidRPr="00C24ACB">
              <w:rPr>
                <w:rFonts w:ascii="Book Antiqua" w:hAnsi="Book Antiqua" w:cs="Times New Roman"/>
                <w:color w:val="000000" w:themeColor="text1"/>
              </w:rPr>
              <w:t xml:space="preserve">61.11 </w:t>
            </w:r>
            <w:r w:rsidRPr="00C24ACB">
              <w:rPr>
                <w:rFonts w:ascii="Book Antiqua" w:eastAsia="DengXian" w:hAnsi="Book Antiqua" w:cs="Times New Roman"/>
                <w:color w:val="000000" w:themeColor="text1"/>
              </w:rPr>
              <w:t>± 6.07</w:t>
            </w:r>
          </w:p>
        </w:tc>
        <w:tc>
          <w:tcPr>
            <w:tcW w:w="623" w:type="pct"/>
            <w:vAlign w:val="center"/>
          </w:tcPr>
          <w:p w14:paraId="502EEE62" w14:textId="77777777" w:rsidR="004C75F3" w:rsidRPr="00C24ACB" w:rsidRDefault="004C75F3" w:rsidP="00C24ACB">
            <w:pPr>
              <w:adjustRightInd w:val="0"/>
              <w:snapToGrid w:val="0"/>
              <w:spacing w:line="360" w:lineRule="auto"/>
              <w:jc w:val="both"/>
              <w:rPr>
                <w:rFonts w:ascii="Book Antiqua" w:hAnsi="Book Antiqua" w:cs="Times New Roman"/>
                <w:color w:val="000000" w:themeColor="text1"/>
              </w:rPr>
            </w:pPr>
            <w:r w:rsidRPr="00C24ACB">
              <w:rPr>
                <w:rFonts w:ascii="Book Antiqua" w:hAnsi="Book Antiqua" w:cs="Times New Roman"/>
                <w:color w:val="000000" w:themeColor="text1"/>
              </w:rPr>
              <w:t>0.958</w:t>
            </w:r>
          </w:p>
        </w:tc>
      </w:tr>
      <w:tr w:rsidR="004C75F3" w:rsidRPr="00C24ACB" w14:paraId="11D779B3" w14:textId="77777777" w:rsidTr="004C75F3">
        <w:tc>
          <w:tcPr>
            <w:tcW w:w="1764" w:type="pct"/>
            <w:vAlign w:val="center"/>
          </w:tcPr>
          <w:p w14:paraId="36DC956F" w14:textId="77777777" w:rsidR="004C75F3" w:rsidRPr="00C24ACB" w:rsidRDefault="004C75F3" w:rsidP="00C24ACB">
            <w:pPr>
              <w:adjustRightInd w:val="0"/>
              <w:snapToGrid w:val="0"/>
              <w:spacing w:line="360" w:lineRule="auto"/>
              <w:jc w:val="both"/>
              <w:rPr>
                <w:rFonts w:ascii="Book Antiqua" w:hAnsi="Book Antiqua" w:cs="Times New Roman"/>
                <w:color w:val="000000" w:themeColor="text1"/>
              </w:rPr>
            </w:pPr>
            <w:r w:rsidRPr="00C24ACB">
              <w:rPr>
                <w:rFonts w:ascii="Book Antiqua" w:hAnsi="Book Antiqua" w:cs="Times New Roman"/>
                <w:color w:val="000000" w:themeColor="text1"/>
              </w:rPr>
              <w:t>BMI (kg/m</w:t>
            </w:r>
            <w:r w:rsidRPr="00C24ACB">
              <w:rPr>
                <w:rFonts w:ascii="Book Antiqua" w:hAnsi="Book Antiqua" w:cs="Times New Roman"/>
                <w:color w:val="000000" w:themeColor="text1"/>
                <w:vertAlign w:val="superscript"/>
              </w:rPr>
              <w:t>2</w:t>
            </w:r>
            <w:r w:rsidRPr="00C24ACB">
              <w:rPr>
                <w:rFonts w:ascii="Book Antiqua" w:hAnsi="Book Antiqua" w:cs="Times New Roman"/>
                <w:color w:val="000000" w:themeColor="text1"/>
              </w:rPr>
              <w:t>)</w:t>
            </w:r>
          </w:p>
        </w:tc>
        <w:tc>
          <w:tcPr>
            <w:tcW w:w="1306" w:type="pct"/>
            <w:vAlign w:val="center"/>
          </w:tcPr>
          <w:p w14:paraId="475D8423" w14:textId="24D18835" w:rsidR="004C75F3" w:rsidRPr="00C24ACB" w:rsidRDefault="004C75F3" w:rsidP="00C24ACB">
            <w:pPr>
              <w:adjustRightInd w:val="0"/>
              <w:snapToGrid w:val="0"/>
              <w:spacing w:line="360" w:lineRule="auto"/>
              <w:jc w:val="both"/>
              <w:rPr>
                <w:rFonts w:ascii="Book Antiqua" w:hAnsi="Book Antiqua" w:cs="Times New Roman"/>
                <w:color w:val="000000" w:themeColor="text1"/>
              </w:rPr>
            </w:pPr>
            <w:r w:rsidRPr="00C24ACB">
              <w:rPr>
                <w:rFonts w:ascii="Book Antiqua" w:hAnsi="Book Antiqua" w:cs="Times New Roman"/>
                <w:color w:val="000000" w:themeColor="text1"/>
              </w:rPr>
              <w:t xml:space="preserve">23.24 </w:t>
            </w:r>
            <w:r w:rsidRPr="00C24ACB">
              <w:rPr>
                <w:rFonts w:ascii="Book Antiqua" w:eastAsia="DengXian" w:hAnsi="Book Antiqua" w:cs="Times New Roman"/>
                <w:color w:val="000000" w:themeColor="text1"/>
              </w:rPr>
              <w:t>± 0.85</w:t>
            </w:r>
          </w:p>
        </w:tc>
        <w:tc>
          <w:tcPr>
            <w:tcW w:w="1307" w:type="pct"/>
            <w:vAlign w:val="center"/>
          </w:tcPr>
          <w:p w14:paraId="69A3111F" w14:textId="21BDAA4C" w:rsidR="004C75F3" w:rsidRPr="00C24ACB" w:rsidRDefault="004C75F3" w:rsidP="00C24ACB">
            <w:pPr>
              <w:adjustRightInd w:val="0"/>
              <w:snapToGrid w:val="0"/>
              <w:spacing w:line="360" w:lineRule="auto"/>
              <w:jc w:val="both"/>
              <w:rPr>
                <w:rFonts w:ascii="Book Antiqua" w:hAnsi="Book Antiqua" w:cs="Times New Roman"/>
                <w:color w:val="000000" w:themeColor="text1"/>
              </w:rPr>
            </w:pPr>
            <w:r w:rsidRPr="00C24ACB">
              <w:rPr>
                <w:rFonts w:ascii="Book Antiqua" w:hAnsi="Book Antiqua" w:cs="Times New Roman"/>
                <w:color w:val="000000" w:themeColor="text1"/>
              </w:rPr>
              <w:t xml:space="preserve">23.02 </w:t>
            </w:r>
            <w:r w:rsidRPr="00C24ACB">
              <w:rPr>
                <w:rFonts w:ascii="Book Antiqua" w:eastAsia="DengXian" w:hAnsi="Book Antiqua" w:cs="Times New Roman"/>
                <w:color w:val="000000" w:themeColor="text1"/>
              </w:rPr>
              <w:t>± 1.37</w:t>
            </w:r>
          </w:p>
        </w:tc>
        <w:tc>
          <w:tcPr>
            <w:tcW w:w="623" w:type="pct"/>
            <w:vAlign w:val="center"/>
          </w:tcPr>
          <w:p w14:paraId="2FD4CD5F" w14:textId="77777777" w:rsidR="004C75F3" w:rsidRPr="00C24ACB" w:rsidRDefault="004C75F3" w:rsidP="00C24ACB">
            <w:pPr>
              <w:adjustRightInd w:val="0"/>
              <w:snapToGrid w:val="0"/>
              <w:spacing w:line="360" w:lineRule="auto"/>
              <w:jc w:val="both"/>
              <w:rPr>
                <w:rFonts w:ascii="Book Antiqua" w:hAnsi="Book Antiqua" w:cs="Times New Roman"/>
                <w:color w:val="000000" w:themeColor="text1"/>
              </w:rPr>
            </w:pPr>
            <w:r w:rsidRPr="00C24ACB">
              <w:rPr>
                <w:rFonts w:ascii="Book Antiqua" w:hAnsi="Book Antiqua" w:cs="Times New Roman"/>
                <w:color w:val="000000" w:themeColor="text1"/>
              </w:rPr>
              <w:t>0.178</w:t>
            </w:r>
          </w:p>
        </w:tc>
      </w:tr>
      <w:tr w:rsidR="004C75F3" w:rsidRPr="00C24ACB" w14:paraId="3CEC3B5D" w14:textId="77777777" w:rsidTr="004C75F3">
        <w:tc>
          <w:tcPr>
            <w:tcW w:w="1764" w:type="pct"/>
            <w:vAlign w:val="center"/>
          </w:tcPr>
          <w:p w14:paraId="126486BF" w14:textId="42E5938F" w:rsidR="004C75F3" w:rsidRPr="00C24ACB" w:rsidRDefault="004C75F3" w:rsidP="00C24ACB">
            <w:pPr>
              <w:adjustRightInd w:val="0"/>
              <w:snapToGrid w:val="0"/>
              <w:spacing w:line="360" w:lineRule="auto"/>
              <w:jc w:val="both"/>
              <w:rPr>
                <w:rFonts w:ascii="Book Antiqua" w:hAnsi="Book Antiqua" w:cs="Times New Roman"/>
                <w:color w:val="000000" w:themeColor="text1"/>
              </w:rPr>
            </w:pPr>
            <w:r w:rsidRPr="00C24ACB">
              <w:rPr>
                <w:rFonts w:ascii="Book Antiqua" w:hAnsi="Book Antiqua" w:cs="Times New Roman"/>
                <w:color w:val="000000" w:themeColor="text1"/>
              </w:rPr>
              <w:t>Duration of symptoms (</w:t>
            </w:r>
            <w:r w:rsidR="00F26CDC" w:rsidRPr="00C24ACB">
              <w:rPr>
                <w:rFonts w:ascii="Book Antiqua" w:hAnsi="Book Antiqua" w:cs="Times New Roman"/>
                <w:color w:val="000000" w:themeColor="text1"/>
              </w:rPr>
              <w:t>mo</w:t>
            </w:r>
            <w:r w:rsidRPr="00C24ACB">
              <w:rPr>
                <w:rFonts w:ascii="Book Antiqua" w:hAnsi="Book Antiqua" w:cs="Times New Roman"/>
                <w:color w:val="000000" w:themeColor="text1"/>
              </w:rPr>
              <w:t>)</w:t>
            </w:r>
          </w:p>
        </w:tc>
        <w:tc>
          <w:tcPr>
            <w:tcW w:w="1306" w:type="pct"/>
            <w:vAlign w:val="center"/>
          </w:tcPr>
          <w:p w14:paraId="35920223" w14:textId="14EC0819" w:rsidR="004C75F3" w:rsidRPr="00C24ACB" w:rsidRDefault="004C75F3" w:rsidP="00C24ACB">
            <w:pPr>
              <w:adjustRightInd w:val="0"/>
              <w:snapToGrid w:val="0"/>
              <w:spacing w:line="360" w:lineRule="auto"/>
              <w:jc w:val="both"/>
              <w:rPr>
                <w:rFonts w:ascii="Book Antiqua" w:hAnsi="Book Antiqua" w:cs="Times New Roman"/>
                <w:color w:val="000000" w:themeColor="text1"/>
              </w:rPr>
            </w:pPr>
            <w:r w:rsidRPr="00C24ACB">
              <w:rPr>
                <w:rFonts w:ascii="Book Antiqua" w:hAnsi="Book Antiqua" w:cs="Times New Roman"/>
                <w:color w:val="000000" w:themeColor="text1"/>
              </w:rPr>
              <w:t xml:space="preserve">68.13 </w:t>
            </w:r>
            <w:r w:rsidRPr="00C24ACB">
              <w:rPr>
                <w:rFonts w:ascii="Book Antiqua" w:eastAsia="DengXian" w:hAnsi="Book Antiqua" w:cs="Times New Roman"/>
                <w:color w:val="000000" w:themeColor="text1"/>
              </w:rPr>
              <w:t>± 14.60</w:t>
            </w:r>
          </w:p>
        </w:tc>
        <w:tc>
          <w:tcPr>
            <w:tcW w:w="1307" w:type="pct"/>
            <w:vAlign w:val="center"/>
          </w:tcPr>
          <w:p w14:paraId="3D68CDC2" w14:textId="6502407C" w:rsidR="004C75F3" w:rsidRPr="00C24ACB" w:rsidRDefault="004C75F3" w:rsidP="00C24ACB">
            <w:pPr>
              <w:adjustRightInd w:val="0"/>
              <w:snapToGrid w:val="0"/>
              <w:spacing w:line="360" w:lineRule="auto"/>
              <w:jc w:val="both"/>
              <w:rPr>
                <w:rFonts w:ascii="Book Antiqua" w:hAnsi="Book Antiqua" w:cs="Times New Roman"/>
                <w:color w:val="000000" w:themeColor="text1"/>
              </w:rPr>
            </w:pPr>
            <w:r w:rsidRPr="00C24ACB">
              <w:rPr>
                <w:rFonts w:ascii="Book Antiqua" w:hAnsi="Book Antiqua" w:cs="Times New Roman"/>
                <w:color w:val="000000" w:themeColor="text1"/>
              </w:rPr>
              <w:t xml:space="preserve">63.40 </w:t>
            </w:r>
            <w:r w:rsidRPr="00C24ACB">
              <w:rPr>
                <w:rFonts w:ascii="Book Antiqua" w:eastAsia="DengXian" w:hAnsi="Book Antiqua" w:cs="Times New Roman"/>
                <w:color w:val="000000" w:themeColor="text1"/>
              </w:rPr>
              <w:t>± 15.00</w:t>
            </w:r>
          </w:p>
        </w:tc>
        <w:tc>
          <w:tcPr>
            <w:tcW w:w="623" w:type="pct"/>
            <w:vAlign w:val="center"/>
          </w:tcPr>
          <w:p w14:paraId="78AA6B88" w14:textId="77777777" w:rsidR="004C75F3" w:rsidRPr="00C24ACB" w:rsidRDefault="004C75F3" w:rsidP="00C24ACB">
            <w:pPr>
              <w:adjustRightInd w:val="0"/>
              <w:snapToGrid w:val="0"/>
              <w:spacing w:line="360" w:lineRule="auto"/>
              <w:jc w:val="both"/>
              <w:rPr>
                <w:rFonts w:ascii="Book Antiqua" w:hAnsi="Book Antiqua" w:cs="Times New Roman"/>
                <w:color w:val="000000" w:themeColor="text1"/>
              </w:rPr>
            </w:pPr>
            <w:r w:rsidRPr="00C24ACB">
              <w:rPr>
                <w:rFonts w:ascii="Book Antiqua" w:hAnsi="Book Antiqua" w:cs="Times New Roman"/>
                <w:color w:val="000000" w:themeColor="text1"/>
              </w:rPr>
              <w:t>0.983</w:t>
            </w:r>
          </w:p>
        </w:tc>
      </w:tr>
      <w:tr w:rsidR="004C75F3" w:rsidRPr="00C24ACB" w14:paraId="0438E159" w14:textId="77777777" w:rsidTr="004C75F3">
        <w:tc>
          <w:tcPr>
            <w:tcW w:w="1764" w:type="pct"/>
            <w:vAlign w:val="center"/>
          </w:tcPr>
          <w:p w14:paraId="4DAE3B79" w14:textId="77777777" w:rsidR="004C75F3" w:rsidRPr="00C24ACB" w:rsidRDefault="004C75F3" w:rsidP="00C24ACB">
            <w:pPr>
              <w:adjustRightInd w:val="0"/>
              <w:snapToGrid w:val="0"/>
              <w:spacing w:line="360" w:lineRule="auto"/>
              <w:jc w:val="both"/>
              <w:rPr>
                <w:rFonts w:ascii="Book Antiqua" w:hAnsi="Book Antiqua" w:cs="Times New Roman"/>
                <w:color w:val="000000" w:themeColor="text1"/>
              </w:rPr>
            </w:pPr>
            <w:r w:rsidRPr="00C24ACB">
              <w:rPr>
                <w:rFonts w:ascii="Book Antiqua" w:hAnsi="Book Antiqua" w:cs="Times New Roman"/>
                <w:color w:val="000000" w:themeColor="text1"/>
              </w:rPr>
              <w:t>Affected knee (left/right)</w:t>
            </w:r>
          </w:p>
        </w:tc>
        <w:tc>
          <w:tcPr>
            <w:tcW w:w="1306" w:type="pct"/>
            <w:vAlign w:val="center"/>
          </w:tcPr>
          <w:p w14:paraId="302C5EE2" w14:textId="77777777" w:rsidR="004C75F3" w:rsidRPr="00C24ACB" w:rsidRDefault="004C75F3" w:rsidP="00C24ACB">
            <w:pPr>
              <w:adjustRightInd w:val="0"/>
              <w:snapToGrid w:val="0"/>
              <w:spacing w:line="360" w:lineRule="auto"/>
              <w:jc w:val="both"/>
              <w:rPr>
                <w:rFonts w:ascii="Book Antiqua" w:hAnsi="Book Antiqua" w:cs="Times New Roman"/>
                <w:color w:val="000000" w:themeColor="text1"/>
              </w:rPr>
            </w:pPr>
            <w:r w:rsidRPr="00C24ACB">
              <w:rPr>
                <w:rFonts w:ascii="Book Antiqua" w:hAnsi="Book Antiqua" w:cs="Times New Roman"/>
                <w:color w:val="000000" w:themeColor="text1"/>
              </w:rPr>
              <w:t>3/5</w:t>
            </w:r>
          </w:p>
        </w:tc>
        <w:tc>
          <w:tcPr>
            <w:tcW w:w="1307" w:type="pct"/>
            <w:vAlign w:val="center"/>
          </w:tcPr>
          <w:p w14:paraId="3140DA58" w14:textId="77777777" w:rsidR="004C75F3" w:rsidRPr="00C24ACB" w:rsidRDefault="004C75F3" w:rsidP="00C24ACB">
            <w:pPr>
              <w:adjustRightInd w:val="0"/>
              <w:snapToGrid w:val="0"/>
              <w:spacing w:line="360" w:lineRule="auto"/>
              <w:jc w:val="both"/>
              <w:rPr>
                <w:rFonts w:ascii="Book Antiqua" w:hAnsi="Book Antiqua" w:cs="Times New Roman"/>
                <w:color w:val="000000" w:themeColor="text1"/>
              </w:rPr>
            </w:pPr>
            <w:r w:rsidRPr="00C24ACB">
              <w:rPr>
                <w:rFonts w:ascii="Book Antiqua" w:hAnsi="Book Antiqua" w:cs="Times New Roman"/>
                <w:color w:val="000000" w:themeColor="text1"/>
              </w:rPr>
              <w:t>4/6</w:t>
            </w:r>
          </w:p>
        </w:tc>
        <w:tc>
          <w:tcPr>
            <w:tcW w:w="623" w:type="pct"/>
            <w:vAlign w:val="center"/>
          </w:tcPr>
          <w:p w14:paraId="20053E6F" w14:textId="77777777" w:rsidR="004C75F3" w:rsidRPr="00C24ACB" w:rsidRDefault="004C75F3" w:rsidP="00C24ACB">
            <w:pPr>
              <w:adjustRightInd w:val="0"/>
              <w:snapToGrid w:val="0"/>
              <w:spacing w:line="360" w:lineRule="auto"/>
              <w:jc w:val="both"/>
              <w:rPr>
                <w:rFonts w:ascii="Book Antiqua" w:hAnsi="Book Antiqua" w:cs="Times New Roman"/>
                <w:color w:val="000000" w:themeColor="text1"/>
              </w:rPr>
            </w:pPr>
            <w:r w:rsidRPr="00C24ACB">
              <w:rPr>
                <w:rFonts w:ascii="Book Antiqua" w:hAnsi="Book Antiqua" w:cs="Times New Roman"/>
                <w:color w:val="000000" w:themeColor="text1"/>
              </w:rPr>
              <w:t>1.000</w:t>
            </w:r>
          </w:p>
        </w:tc>
      </w:tr>
      <w:tr w:rsidR="004C75F3" w:rsidRPr="00C24ACB" w14:paraId="674F6285" w14:textId="77777777" w:rsidTr="004C75F3">
        <w:tc>
          <w:tcPr>
            <w:tcW w:w="1764" w:type="pct"/>
            <w:vAlign w:val="center"/>
          </w:tcPr>
          <w:p w14:paraId="1529CF94" w14:textId="305CFCE2" w:rsidR="004C75F3" w:rsidRPr="00C24ACB" w:rsidRDefault="004C75F3" w:rsidP="00C24ACB">
            <w:pPr>
              <w:adjustRightInd w:val="0"/>
              <w:snapToGrid w:val="0"/>
              <w:spacing w:line="360" w:lineRule="auto"/>
              <w:jc w:val="both"/>
              <w:rPr>
                <w:rFonts w:ascii="Book Antiqua" w:hAnsi="Book Antiqua" w:cs="Times New Roman"/>
                <w:color w:val="000000" w:themeColor="text1"/>
              </w:rPr>
            </w:pPr>
            <w:proofErr w:type="spellStart"/>
            <w:r w:rsidRPr="00C24ACB">
              <w:rPr>
                <w:rFonts w:ascii="Book Antiqua" w:eastAsia="DengXian" w:hAnsi="Book Antiqua" w:cs="Times New Roman"/>
                <w:color w:val="000000" w:themeColor="text1"/>
              </w:rPr>
              <w:t>Kellgren</w:t>
            </w:r>
            <w:proofErr w:type="spellEnd"/>
            <w:r w:rsidRPr="00C24ACB">
              <w:rPr>
                <w:rFonts w:ascii="Book Antiqua" w:eastAsia="DengXian" w:hAnsi="Book Antiqua" w:cs="Times New Roman"/>
                <w:color w:val="000000" w:themeColor="text1"/>
              </w:rPr>
              <w:t>-Lawrence Grade (Grade 2/Grade 3)</w:t>
            </w:r>
          </w:p>
        </w:tc>
        <w:tc>
          <w:tcPr>
            <w:tcW w:w="1306" w:type="pct"/>
            <w:vAlign w:val="center"/>
          </w:tcPr>
          <w:p w14:paraId="000D15BF" w14:textId="77777777" w:rsidR="004C75F3" w:rsidRPr="00C24ACB" w:rsidRDefault="004C75F3" w:rsidP="00C24ACB">
            <w:pPr>
              <w:adjustRightInd w:val="0"/>
              <w:snapToGrid w:val="0"/>
              <w:spacing w:line="360" w:lineRule="auto"/>
              <w:jc w:val="both"/>
              <w:rPr>
                <w:rFonts w:ascii="Book Antiqua" w:hAnsi="Book Antiqua" w:cs="Times New Roman"/>
                <w:color w:val="000000" w:themeColor="text1"/>
              </w:rPr>
            </w:pPr>
            <w:r w:rsidRPr="00C24ACB">
              <w:rPr>
                <w:rFonts w:ascii="Book Antiqua" w:hAnsi="Book Antiqua" w:cs="Times New Roman"/>
                <w:color w:val="000000" w:themeColor="text1"/>
              </w:rPr>
              <w:t>6/8</w:t>
            </w:r>
          </w:p>
        </w:tc>
        <w:tc>
          <w:tcPr>
            <w:tcW w:w="1307" w:type="pct"/>
            <w:vAlign w:val="center"/>
          </w:tcPr>
          <w:p w14:paraId="1107DD9D" w14:textId="77777777" w:rsidR="004C75F3" w:rsidRPr="00C24ACB" w:rsidRDefault="004C75F3" w:rsidP="00C24ACB">
            <w:pPr>
              <w:adjustRightInd w:val="0"/>
              <w:snapToGrid w:val="0"/>
              <w:spacing w:line="360" w:lineRule="auto"/>
              <w:jc w:val="both"/>
              <w:rPr>
                <w:rFonts w:ascii="Book Antiqua" w:hAnsi="Book Antiqua" w:cs="Times New Roman"/>
                <w:color w:val="000000" w:themeColor="text1"/>
              </w:rPr>
            </w:pPr>
            <w:r w:rsidRPr="00C24ACB">
              <w:rPr>
                <w:rFonts w:ascii="Book Antiqua" w:hAnsi="Book Antiqua" w:cs="Times New Roman"/>
                <w:color w:val="000000" w:themeColor="text1"/>
              </w:rPr>
              <w:t>7/3</w:t>
            </w:r>
          </w:p>
        </w:tc>
        <w:tc>
          <w:tcPr>
            <w:tcW w:w="623" w:type="pct"/>
            <w:vAlign w:val="center"/>
          </w:tcPr>
          <w:p w14:paraId="75CD7D5D" w14:textId="77777777" w:rsidR="004C75F3" w:rsidRPr="00C24ACB" w:rsidRDefault="004C75F3" w:rsidP="00C24ACB">
            <w:pPr>
              <w:adjustRightInd w:val="0"/>
              <w:snapToGrid w:val="0"/>
              <w:spacing w:line="360" w:lineRule="auto"/>
              <w:jc w:val="both"/>
              <w:rPr>
                <w:rFonts w:ascii="Book Antiqua" w:hAnsi="Book Antiqua" w:cs="Times New Roman"/>
                <w:color w:val="000000" w:themeColor="text1"/>
              </w:rPr>
            </w:pPr>
            <w:r w:rsidRPr="00C24ACB">
              <w:rPr>
                <w:rFonts w:ascii="Book Antiqua" w:hAnsi="Book Antiqua" w:cs="Times New Roman"/>
                <w:color w:val="000000" w:themeColor="text1"/>
              </w:rPr>
              <w:t>0.897</w:t>
            </w:r>
          </w:p>
        </w:tc>
      </w:tr>
    </w:tbl>
    <w:p w14:paraId="232A4DC3" w14:textId="10970F0E" w:rsidR="004C75F3" w:rsidRPr="00C24ACB" w:rsidRDefault="004C75F3" w:rsidP="00C24ACB">
      <w:pPr>
        <w:adjustRightInd w:val="0"/>
        <w:snapToGrid w:val="0"/>
        <w:spacing w:line="360" w:lineRule="auto"/>
        <w:jc w:val="both"/>
        <w:rPr>
          <w:rFonts w:ascii="Book Antiqua" w:hAnsi="Book Antiqua"/>
        </w:rPr>
      </w:pPr>
      <w:r w:rsidRPr="00C24ACB">
        <w:rPr>
          <w:rFonts w:ascii="Book Antiqua" w:hAnsi="Book Antiqua"/>
          <w:color w:val="000000" w:themeColor="text1"/>
        </w:rPr>
        <w:t xml:space="preserve">There </w:t>
      </w:r>
      <w:r w:rsidR="00463A4E" w:rsidRPr="00C24ACB">
        <w:rPr>
          <w:rFonts w:ascii="Book Antiqua" w:hAnsi="Book Antiqua"/>
          <w:color w:val="000000" w:themeColor="text1"/>
        </w:rPr>
        <w:t>were</w:t>
      </w:r>
      <w:r w:rsidRPr="00C24ACB">
        <w:rPr>
          <w:rFonts w:ascii="Book Antiqua" w:hAnsi="Book Antiqua"/>
          <w:color w:val="000000" w:themeColor="text1"/>
        </w:rPr>
        <w:t xml:space="preserve"> no significant differences between </w:t>
      </w:r>
      <w:r w:rsidR="00463A4E" w:rsidRPr="00C24ACB">
        <w:rPr>
          <w:rFonts w:ascii="Book Antiqua" w:hAnsi="Book Antiqua"/>
        </w:rPr>
        <w:t>lower body positive pressure</w:t>
      </w:r>
      <w:r w:rsidR="00463A4E" w:rsidRPr="00C24ACB">
        <w:rPr>
          <w:rFonts w:ascii="Book Antiqua" w:hAnsi="Book Antiqua"/>
          <w:color w:val="000000" w:themeColor="text1"/>
        </w:rPr>
        <w:t xml:space="preserve"> </w:t>
      </w:r>
      <w:r w:rsidRPr="00C24ACB">
        <w:rPr>
          <w:rFonts w:ascii="Book Antiqua" w:hAnsi="Book Antiqua"/>
          <w:color w:val="000000" w:themeColor="text1"/>
        </w:rPr>
        <w:t xml:space="preserve">group and </w:t>
      </w:r>
      <w:bookmarkStart w:id="1" w:name="OLE_LINK1"/>
      <w:r w:rsidR="00463A4E" w:rsidRPr="00C24ACB">
        <w:rPr>
          <w:rFonts w:ascii="Book Antiqua" w:hAnsi="Book Antiqua"/>
          <w:color w:val="000000" w:themeColor="text1"/>
          <w:lang w:eastAsia="zh-CN"/>
        </w:rPr>
        <w:t>conventional</w:t>
      </w:r>
      <w:bookmarkEnd w:id="1"/>
      <w:r w:rsidR="00463A4E" w:rsidRPr="00C24ACB">
        <w:rPr>
          <w:rFonts w:ascii="Book Antiqua" w:hAnsi="Book Antiqua"/>
          <w:color w:val="000000" w:themeColor="text1"/>
        </w:rPr>
        <w:t xml:space="preserve"> group</w:t>
      </w:r>
      <w:r w:rsidRPr="00C24ACB">
        <w:rPr>
          <w:rFonts w:ascii="Book Antiqua" w:hAnsi="Book Antiqua"/>
          <w:color w:val="000000" w:themeColor="text1"/>
        </w:rPr>
        <w:t xml:space="preserve">. </w:t>
      </w:r>
      <w:r w:rsidRPr="00C24ACB">
        <w:rPr>
          <w:rFonts w:ascii="Book Antiqua" w:hAnsi="Book Antiqua"/>
        </w:rPr>
        <w:t>BMI</w:t>
      </w:r>
      <w:r w:rsidR="00463A4E" w:rsidRPr="00C24ACB">
        <w:rPr>
          <w:rFonts w:ascii="Book Antiqua" w:hAnsi="Book Antiqua"/>
        </w:rPr>
        <w:t>:</w:t>
      </w:r>
      <w:r w:rsidRPr="00C24ACB">
        <w:rPr>
          <w:rFonts w:ascii="Book Antiqua" w:hAnsi="Book Antiqua"/>
        </w:rPr>
        <w:t xml:space="preserve"> </w:t>
      </w:r>
      <w:r w:rsidR="00463A4E" w:rsidRPr="00C24ACB">
        <w:rPr>
          <w:rFonts w:ascii="Book Antiqua" w:hAnsi="Book Antiqua"/>
        </w:rPr>
        <w:t xml:space="preserve">Body </w:t>
      </w:r>
      <w:r w:rsidRPr="00C24ACB">
        <w:rPr>
          <w:rFonts w:ascii="Book Antiqua" w:hAnsi="Book Antiqua"/>
        </w:rPr>
        <w:t>mass index; LBPP</w:t>
      </w:r>
      <w:r w:rsidR="00463A4E" w:rsidRPr="00C24ACB">
        <w:rPr>
          <w:rFonts w:ascii="Book Antiqua" w:hAnsi="Book Antiqua"/>
        </w:rPr>
        <w:t>:</w:t>
      </w:r>
      <w:r w:rsidRPr="00C24ACB">
        <w:rPr>
          <w:rFonts w:ascii="Book Antiqua" w:hAnsi="Book Antiqua"/>
        </w:rPr>
        <w:t xml:space="preserve"> </w:t>
      </w:r>
      <w:r w:rsidR="00463A4E" w:rsidRPr="00C24ACB">
        <w:rPr>
          <w:rFonts w:ascii="Book Antiqua" w:hAnsi="Book Antiqua"/>
        </w:rPr>
        <w:t xml:space="preserve">Lower </w:t>
      </w:r>
      <w:r w:rsidRPr="00C24ACB">
        <w:rPr>
          <w:rFonts w:ascii="Book Antiqua" w:hAnsi="Book Antiqua"/>
        </w:rPr>
        <w:t>body positive pressure</w:t>
      </w:r>
      <w:r w:rsidR="00463A4E" w:rsidRPr="00C24ACB">
        <w:rPr>
          <w:rFonts w:ascii="Book Antiqua" w:hAnsi="Book Antiqua"/>
        </w:rPr>
        <w:t>.</w:t>
      </w:r>
    </w:p>
    <w:p w14:paraId="5F645988" w14:textId="77777777" w:rsidR="004C75F3" w:rsidRPr="00C24ACB" w:rsidRDefault="004C75F3" w:rsidP="00C24ACB">
      <w:pPr>
        <w:adjustRightInd w:val="0"/>
        <w:snapToGrid w:val="0"/>
        <w:spacing w:line="360" w:lineRule="auto"/>
        <w:jc w:val="both"/>
        <w:rPr>
          <w:rFonts w:ascii="Book Antiqua" w:hAnsi="Book Antiqua"/>
        </w:rPr>
      </w:pPr>
    </w:p>
    <w:p w14:paraId="27CB8EAC" w14:textId="77777777" w:rsidR="004C75F3" w:rsidRPr="00C24ACB" w:rsidRDefault="004C75F3" w:rsidP="00C24ACB">
      <w:pPr>
        <w:adjustRightInd w:val="0"/>
        <w:snapToGrid w:val="0"/>
        <w:spacing w:line="360" w:lineRule="auto"/>
        <w:jc w:val="both"/>
        <w:rPr>
          <w:rFonts w:ascii="Book Antiqua" w:hAnsi="Book Antiqua"/>
        </w:rPr>
      </w:pPr>
    </w:p>
    <w:p w14:paraId="537D7015" w14:textId="77777777" w:rsidR="00781244" w:rsidRDefault="00781244">
      <w:pPr>
        <w:rPr>
          <w:rFonts w:ascii="Book Antiqua" w:eastAsia="SimSun" w:hAnsi="Book Antiqua"/>
          <w:b/>
        </w:rPr>
      </w:pPr>
      <w:r>
        <w:rPr>
          <w:rFonts w:ascii="Book Antiqua" w:eastAsia="SimSun" w:hAnsi="Book Antiqua"/>
          <w:b/>
        </w:rPr>
        <w:br w:type="page"/>
      </w:r>
    </w:p>
    <w:p w14:paraId="551B3C0A" w14:textId="62E7037B" w:rsidR="00D137F1" w:rsidRPr="005E58C6" w:rsidRDefault="00D137F1" w:rsidP="00C24ACB">
      <w:pPr>
        <w:adjustRightInd w:val="0"/>
        <w:snapToGrid w:val="0"/>
        <w:spacing w:line="360" w:lineRule="auto"/>
        <w:jc w:val="both"/>
        <w:rPr>
          <w:rFonts w:ascii="Book Antiqua" w:eastAsia="SimSun" w:hAnsi="Book Antiqua"/>
          <w:b/>
        </w:rPr>
      </w:pPr>
      <w:r w:rsidRPr="005E58C6">
        <w:rPr>
          <w:rFonts w:ascii="Book Antiqua" w:eastAsia="SimSun" w:hAnsi="Book Antiqua"/>
          <w:b/>
        </w:rPr>
        <w:lastRenderedPageBreak/>
        <w:t xml:space="preserve">Table 2 Comparisons of clinical assessment parameters within group (between pre- and post-treatment) and among groups (between </w:t>
      </w:r>
      <w:r w:rsidR="005E58C6" w:rsidRPr="005E58C6">
        <w:rPr>
          <w:rFonts w:ascii="Book Antiqua" w:hAnsi="Book Antiqua"/>
          <w:b/>
        </w:rPr>
        <w:t>lower body positive pressure</w:t>
      </w:r>
      <w:r w:rsidR="005E58C6" w:rsidRPr="005E58C6">
        <w:rPr>
          <w:rFonts w:ascii="Book Antiqua" w:eastAsia="SimSun" w:hAnsi="Book Antiqua"/>
          <w:b/>
        </w:rPr>
        <w:t xml:space="preserve"> </w:t>
      </w:r>
      <w:r w:rsidRPr="005E58C6">
        <w:rPr>
          <w:rFonts w:ascii="Book Antiqua" w:eastAsia="SimSun" w:hAnsi="Book Antiqua"/>
          <w:b/>
        </w:rPr>
        <w:t xml:space="preserve">group and </w:t>
      </w:r>
      <w:r w:rsidR="00563CF3" w:rsidRPr="005E58C6">
        <w:rPr>
          <w:rFonts w:ascii="Book Antiqua" w:eastAsia="SimSun" w:hAnsi="Book Antiqua"/>
          <w:b/>
          <w:lang w:eastAsia="zh-CN"/>
        </w:rPr>
        <w:t>conventional</w:t>
      </w:r>
      <w:r w:rsidR="00563CF3" w:rsidRPr="005E58C6">
        <w:rPr>
          <w:rFonts w:ascii="Book Antiqua" w:eastAsia="SimSun" w:hAnsi="Book Antiqua"/>
          <w:b/>
        </w:rPr>
        <w:t xml:space="preserve"> </w:t>
      </w:r>
      <w:r w:rsidRPr="005E58C6">
        <w:rPr>
          <w:rFonts w:ascii="Book Antiqua" w:eastAsia="SimSun" w:hAnsi="Book Antiqua"/>
          <w:b/>
        </w:rPr>
        <w:t>group)</w:t>
      </w:r>
    </w:p>
    <w:tbl>
      <w:tblPr>
        <w:tblW w:w="5000" w:type="pct"/>
        <w:jc w:val="center"/>
        <w:tblBorders>
          <w:top w:val="single" w:sz="4" w:space="0" w:color="auto"/>
          <w:bottom w:val="single" w:sz="4" w:space="0" w:color="auto"/>
        </w:tblBorders>
        <w:tblLook w:val="04A0" w:firstRow="1" w:lastRow="0" w:firstColumn="1" w:lastColumn="0" w:noHBand="0" w:noVBand="1"/>
      </w:tblPr>
      <w:tblGrid>
        <w:gridCol w:w="1200"/>
        <w:gridCol w:w="1241"/>
        <w:gridCol w:w="1241"/>
        <w:gridCol w:w="1241"/>
        <w:gridCol w:w="1241"/>
        <w:gridCol w:w="799"/>
        <w:gridCol w:w="799"/>
        <w:gridCol w:w="799"/>
        <w:gridCol w:w="799"/>
      </w:tblGrid>
      <w:tr w:rsidR="00D137F1" w:rsidRPr="00C24ACB" w14:paraId="6AFFAF54" w14:textId="77777777" w:rsidTr="003B35C1">
        <w:trPr>
          <w:trHeight w:val="504"/>
          <w:jc w:val="center"/>
        </w:trPr>
        <w:tc>
          <w:tcPr>
            <w:tcW w:w="814" w:type="pct"/>
            <w:vMerge w:val="restart"/>
            <w:tcBorders>
              <w:top w:val="single" w:sz="4" w:space="0" w:color="auto"/>
              <w:bottom w:val="single" w:sz="4" w:space="0" w:color="auto"/>
            </w:tcBorders>
            <w:vAlign w:val="center"/>
          </w:tcPr>
          <w:p w14:paraId="10DB209B" w14:textId="77777777" w:rsidR="00D137F1" w:rsidRPr="00C24ACB" w:rsidRDefault="00D137F1" w:rsidP="00C24ACB">
            <w:pPr>
              <w:adjustRightInd w:val="0"/>
              <w:snapToGrid w:val="0"/>
              <w:spacing w:line="360" w:lineRule="auto"/>
              <w:jc w:val="both"/>
              <w:rPr>
                <w:rFonts w:ascii="Book Antiqua" w:eastAsia="SimSun" w:hAnsi="Book Antiqua"/>
                <w:b/>
              </w:rPr>
            </w:pPr>
            <w:bookmarkStart w:id="2" w:name="_Hlk65072875"/>
          </w:p>
        </w:tc>
        <w:tc>
          <w:tcPr>
            <w:tcW w:w="1333" w:type="pct"/>
            <w:gridSpan w:val="2"/>
            <w:tcBorders>
              <w:top w:val="single" w:sz="4" w:space="0" w:color="auto"/>
              <w:bottom w:val="single" w:sz="4" w:space="0" w:color="auto"/>
            </w:tcBorders>
            <w:vAlign w:val="center"/>
          </w:tcPr>
          <w:p w14:paraId="417E8D09" w14:textId="77777777" w:rsidR="00D137F1" w:rsidRPr="00C24ACB" w:rsidRDefault="00D137F1" w:rsidP="00C24ACB">
            <w:pPr>
              <w:adjustRightInd w:val="0"/>
              <w:snapToGrid w:val="0"/>
              <w:spacing w:line="360" w:lineRule="auto"/>
              <w:jc w:val="both"/>
              <w:rPr>
                <w:rFonts w:ascii="Book Antiqua" w:eastAsia="SimSun" w:hAnsi="Book Antiqua"/>
                <w:b/>
              </w:rPr>
            </w:pPr>
            <w:r w:rsidRPr="00C24ACB">
              <w:rPr>
                <w:rFonts w:ascii="Book Antiqua" w:eastAsia="SimSun" w:hAnsi="Book Antiqua"/>
                <w:b/>
              </w:rPr>
              <w:t>LBPP group</w:t>
            </w:r>
          </w:p>
        </w:tc>
        <w:tc>
          <w:tcPr>
            <w:tcW w:w="1333" w:type="pct"/>
            <w:gridSpan w:val="2"/>
            <w:tcBorders>
              <w:top w:val="single" w:sz="4" w:space="0" w:color="auto"/>
              <w:bottom w:val="single" w:sz="4" w:space="0" w:color="auto"/>
            </w:tcBorders>
            <w:vAlign w:val="center"/>
          </w:tcPr>
          <w:p w14:paraId="2EF56AFC" w14:textId="77777777" w:rsidR="00D137F1" w:rsidRPr="00C24ACB" w:rsidRDefault="00D137F1" w:rsidP="00C24ACB">
            <w:pPr>
              <w:adjustRightInd w:val="0"/>
              <w:snapToGrid w:val="0"/>
              <w:spacing w:line="360" w:lineRule="auto"/>
              <w:jc w:val="both"/>
              <w:rPr>
                <w:rFonts w:ascii="Book Antiqua" w:eastAsia="SimSun" w:hAnsi="Book Antiqua"/>
                <w:b/>
              </w:rPr>
            </w:pPr>
            <w:r w:rsidRPr="00C24ACB">
              <w:rPr>
                <w:rFonts w:ascii="Book Antiqua" w:eastAsia="SimSun" w:hAnsi="Book Antiqua"/>
                <w:b/>
                <w:lang w:eastAsia="zh-CN"/>
              </w:rPr>
              <w:t>Conventional</w:t>
            </w:r>
            <w:r w:rsidRPr="00C24ACB">
              <w:rPr>
                <w:rFonts w:ascii="Book Antiqua" w:eastAsia="SimSun" w:hAnsi="Book Antiqua"/>
                <w:b/>
              </w:rPr>
              <w:t xml:space="preserve"> group</w:t>
            </w:r>
          </w:p>
        </w:tc>
        <w:tc>
          <w:tcPr>
            <w:tcW w:w="380" w:type="pct"/>
            <w:vMerge w:val="restart"/>
            <w:tcBorders>
              <w:top w:val="single" w:sz="4" w:space="0" w:color="auto"/>
              <w:bottom w:val="single" w:sz="4" w:space="0" w:color="auto"/>
            </w:tcBorders>
            <w:vAlign w:val="center"/>
          </w:tcPr>
          <w:p w14:paraId="181621C9" w14:textId="2ECB1A0F" w:rsidR="00D137F1" w:rsidRPr="00C24ACB" w:rsidRDefault="00D137F1" w:rsidP="00C24ACB">
            <w:pPr>
              <w:adjustRightInd w:val="0"/>
              <w:snapToGrid w:val="0"/>
              <w:spacing w:line="360" w:lineRule="auto"/>
              <w:jc w:val="both"/>
              <w:rPr>
                <w:rFonts w:ascii="Book Antiqua" w:eastAsia="SimSun" w:hAnsi="Book Antiqua"/>
                <w:b/>
              </w:rPr>
            </w:pPr>
            <w:r w:rsidRPr="00C24ACB">
              <w:rPr>
                <w:rFonts w:ascii="Book Antiqua" w:eastAsia="SimSun" w:hAnsi="Book Antiqua"/>
                <w:b/>
                <w:i/>
                <w:iCs/>
              </w:rPr>
              <w:t>P</w:t>
            </w:r>
            <w:r w:rsidRPr="00C24ACB">
              <w:rPr>
                <w:rFonts w:ascii="Book Antiqua" w:eastAsia="SimSun" w:hAnsi="Book Antiqua"/>
                <w:b/>
                <w:i/>
                <w:iCs/>
                <w:vertAlign w:val="subscript"/>
              </w:rPr>
              <w:t>1</w:t>
            </w:r>
            <w:r w:rsidR="000B114B">
              <w:rPr>
                <w:rFonts w:ascii="Book Antiqua" w:eastAsia="SimSun" w:hAnsi="Book Antiqua"/>
                <w:b/>
                <w:i/>
                <w:iCs/>
                <w:vertAlign w:val="subscript"/>
              </w:rPr>
              <w:t xml:space="preserve"> </w:t>
            </w:r>
            <w:r w:rsidR="000B114B" w:rsidRPr="000B114B">
              <w:rPr>
                <w:rFonts w:ascii="Book Antiqua" w:eastAsia="SimSun" w:hAnsi="Book Antiqua" w:hint="eastAsia"/>
                <w:b/>
                <w:lang w:eastAsia="zh-CN"/>
              </w:rPr>
              <w:t>value</w:t>
            </w:r>
          </w:p>
        </w:tc>
        <w:tc>
          <w:tcPr>
            <w:tcW w:w="380" w:type="pct"/>
            <w:vMerge w:val="restart"/>
            <w:tcBorders>
              <w:top w:val="single" w:sz="4" w:space="0" w:color="auto"/>
              <w:bottom w:val="single" w:sz="4" w:space="0" w:color="auto"/>
            </w:tcBorders>
            <w:vAlign w:val="center"/>
          </w:tcPr>
          <w:p w14:paraId="241AE680" w14:textId="574AA159" w:rsidR="00D137F1" w:rsidRPr="00C24ACB" w:rsidRDefault="00D137F1" w:rsidP="00C24ACB">
            <w:pPr>
              <w:adjustRightInd w:val="0"/>
              <w:snapToGrid w:val="0"/>
              <w:spacing w:line="360" w:lineRule="auto"/>
              <w:jc w:val="both"/>
              <w:rPr>
                <w:rFonts w:ascii="Book Antiqua" w:eastAsia="SimSun" w:hAnsi="Book Antiqua"/>
                <w:b/>
              </w:rPr>
            </w:pPr>
            <w:r w:rsidRPr="00C24ACB">
              <w:rPr>
                <w:rFonts w:ascii="Book Antiqua" w:eastAsia="SimSun" w:hAnsi="Book Antiqua"/>
                <w:b/>
                <w:i/>
                <w:iCs/>
              </w:rPr>
              <w:t>P</w:t>
            </w:r>
            <w:r w:rsidRPr="00C24ACB">
              <w:rPr>
                <w:rFonts w:ascii="Book Antiqua" w:eastAsia="SimSun" w:hAnsi="Book Antiqua"/>
                <w:b/>
                <w:i/>
                <w:iCs/>
                <w:vertAlign w:val="subscript"/>
              </w:rPr>
              <w:t>2</w:t>
            </w:r>
            <w:r w:rsidR="000B114B" w:rsidRPr="000B114B">
              <w:rPr>
                <w:rFonts w:ascii="Book Antiqua" w:eastAsia="SimSun" w:hAnsi="Book Antiqua" w:hint="eastAsia"/>
                <w:b/>
                <w:lang w:eastAsia="zh-CN"/>
              </w:rPr>
              <w:t xml:space="preserve"> value</w:t>
            </w:r>
          </w:p>
        </w:tc>
        <w:tc>
          <w:tcPr>
            <w:tcW w:w="380" w:type="pct"/>
            <w:vMerge w:val="restart"/>
            <w:tcBorders>
              <w:top w:val="single" w:sz="4" w:space="0" w:color="auto"/>
              <w:bottom w:val="single" w:sz="4" w:space="0" w:color="auto"/>
            </w:tcBorders>
            <w:vAlign w:val="center"/>
          </w:tcPr>
          <w:p w14:paraId="3709851B" w14:textId="18F5799B" w:rsidR="00D137F1" w:rsidRPr="00C24ACB" w:rsidRDefault="00D137F1" w:rsidP="00C24ACB">
            <w:pPr>
              <w:adjustRightInd w:val="0"/>
              <w:snapToGrid w:val="0"/>
              <w:spacing w:line="360" w:lineRule="auto"/>
              <w:jc w:val="both"/>
              <w:rPr>
                <w:rFonts w:ascii="Book Antiqua" w:eastAsia="SimSun" w:hAnsi="Book Antiqua"/>
                <w:b/>
              </w:rPr>
            </w:pPr>
            <w:r w:rsidRPr="00C24ACB">
              <w:rPr>
                <w:rFonts w:ascii="Book Antiqua" w:eastAsia="SimSun" w:hAnsi="Book Antiqua"/>
                <w:b/>
                <w:i/>
                <w:iCs/>
              </w:rPr>
              <w:t>P</w:t>
            </w:r>
            <w:r w:rsidRPr="00C24ACB">
              <w:rPr>
                <w:rFonts w:ascii="Book Antiqua" w:eastAsia="SimSun" w:hAnsi="Book Antiqua"/>
                <w:b/>
                <w:i/>
                <w:iCs/>
                <w:vertAlign w:val="subscript"/>
              </w:rPr>
              <w:t>3</w:t>
            </w:r>
            <w:r w:rsidR="000B114B" w:rsidRPr="000B114B">
              <w:rPr>
                <w:rFonts w:ascii="Book Antiqua" w:eastAsia="SimSun" w:hAnsi="Book Antiqua" w:hint="eastAsia"/>
                <w:b/>
                <w:lang w:eastAsia="zh-CN"/>
              </w:rPr>
              <w:t xml:space="preserve"> value</w:t>
            </w:r>
          </w:p>
        </w:tc>
        <w:tc>
          <w:tcPr>
            <w:tcW w:w="380" w:type="pct"/>
            <w:vMerge w:val="restart"/>
            <w:tcBorders>
              <w:top w:val="single" w:sz="4" w:space="0" w:color="auto"/>
              <w:bottom w:val="single" w:sz="4" w:space="0" w:color="auto"/>
            </w:tcBorders>
            <w:vAlign w:val="center"/>
          </w:tcPr>
          <w:p w14:paraId="03443707" w14:textId="07DC3C5C" w:rsidR="00D137F1" w:rsidRPr="00C24ACB" w:rsidRDefault="00D137F1" w:rsidP="00C24ACB">
            <w:pPr>
              <w:adjustRightInd w:val="0"/>
              <w:snapToGrid w:val="0"/>
              <w:spacing w:line="360" w:lineRule="auto"/>
              <w:jc w:val="both"/>
              <w:rPr>
                <w:rFonts w:ascii="Book Antiqua" w:eastAsia="SimSun" w:hAnsi="Book Antiqua"/>
                <w:b/>
              </w:rPr>
            </w:pPr>
            <w:r w:rsidRPr="00C24ACB">
              <w:rPr>
                <w:rFonts w:ascii="Book Antiqua" w:eastAsia="SimSun" w:hAnsi="Book Antiqua"/>
                <w:b/>
                <w:i/>
                <w:iCs/>
              </w:rPr>
              <w:t>P</w:t>
            </w:r>
            <w:r w:rsidRPr="00C24ACB">
              <w:rPr>
                <w:rFonts w:ascii="Book Antiqua" w:eastAsia="SimSun" w:hAnsi="Book Antiqua"/>
                <w:b/>
                <w:i/>
                <w:iCs/>
                <w:vertAlign w:val="subscript"/>
              </w:rPr>
              <w:t>4</w:t>
            </w:r>
            <w:r w:rsidR="000B114B" w:rsidRPr="000B114B">
              <w:rPr>
                <w:rFonts w:ascii="Book Antiqua" w:eastAsia="SimSun" w:hAnsi="Book Antiqua" w:hint="eastAsia"/>
                <w:b/>
                <w:lang w:eastAsia="zh-CN"/>
              </w:rPr>
              <w:t xml:space="preserve"> value</w:t>
            </w:r>
          </w:p>
        </w:tc>
      </w:tr>
      <w:tr w:rsidR="00D45578" w:rsidRPr="00C24ACB" w14:paraId="538EA895" w14:textId="77777777" w:rsidTr="003B35C1">
        <w:trPr>
          <w:trHeight w:val="504"/>
          <w:jc w:val="center"/>
        </w:trPr>
        <w:tc>
          <w:tcPr>
            <w:tcW w:w="814" w:type="pct"/>
            <w:vMerge/>
            <w:tcBorders>
              <w:top w:val="single" w:sz="4" w:space="0" w:color="auto"/>
              <w:bottom w:val="single" w:sz="4" w:space="0" w:color="auto"/>
            </w:tcBorders>
            <w:vAlign w:val="center"/>
          </w:tcPr>
          <w:p w14:paraId="6DF614AA" w14:textId="77777777" w:rsidR="00D137F1" w:rsidRPr="00C24ACB" w:rsidRDefault="00D137F1" w:rsidP="00C24ACB">
            <w:pPr>
              <w:adjustRightInd w:val="0"/>
              <w:snapToGrid w:val="0"/>
              <w:spacing w:line="360" w:lineRule="auto"/>
              <w:jc w:val="both"/>
              <w:rPr>
                <w:rFonts w:ascii="Book Antiqua" w:eastAsia="SimSun" w:hAnsi="Book Antiqua"/>
                <w:b/>
              </w:rPr>
            </w:pPr>
          </w:p>
        </w:tc>
        <w:tc>
          <w:tcPr>
            <w:tcW w:w="667" w:type="pct"/>
            <w:tcBorders>
              <w:top w:val="single" w:sz="4" w:space="0" w:color="auto"/>
              <w:bottom w:val="single" w:sz="4" w:space="0" w:color="auto"/>
            </w:tcBorders>
            <w:vAlign w:val="center"/>
          </w:tcPr>
          <w:p w14:paraId="1483A4F0" w14:textId="77777777" w:rsidR="00D137F1" w:rsidRPr="00C24ACB" w:rsidRDefault="00D137F1" w:rsidP="00C24ACB">
            <w:pPr>
              <w:adjustRightInd w:val="0"/>
              <w:snapToGrid w:val="0"/>
              <w:spacing w:line="360" w:lineRule="auto"/>
              <w:jc w:val="both"/>
              <w:rPr>
                <w:rFonts w:ascii="Book Antiqua" w:eastAsia="SimSun" w:hAnsi="Book Antiqua"/>
                <w:b/>
              </w:rPr>
            </w:pPr>
            <w:r w:rsidRPr="00C24ACB">
              <w:rPr>
                <w:rFonts w:ascii="Book Antiqua" w:eastAsia="SimSun" w:hAnsi="Book Antiqua"/>
                <w:b/>
              </w:rPr>
              <w:t>Pre-treatment</w:t>
            </w:r>
          </w:p>
        </w:tc>
        <w:tc>
          <w:tcPr>
            <w:tcW w:w="667" w:type="pct"/>
            <w:tcBorders>
              <w:top w:val="single" w:sz="4" w:space="0" w:color="auto"/>
              <w:bottom w:val="single" w:sz="4" w:space="0" w:color="auto"/>
            </w:tcBorders>
            <w:vAlign w:val="center"/>
          </w:tcPr>
          <w:p w14:paraId="195B4350" w14:textId="77777777" w:rsidR="00D137F1" w:rsidRPr="00C24ACB" w:rsidRDefault="00D137F1" w:rsidP="00C24ACB">
            <w:pPr>
              <w:adjustRightInd w:val="0"/>
              <w:snapToGrid w:val="0"/>
              <w:spacing w:line="360" w:lineRule="auto"/>
              <w:jc w:val="both"/>
              <w:rPr>
                <w:rFonts w:ascii="Book Antiqua" w:eastAsia="SimSun" w:hAnsi="Book Antiqua"/>
                <w:b/>
              </w:rPr>
            </w:pPr>
            <w:r w:rsidRPr="00C24ACB">
              <w:rPr>
                <w:rFonts w:ascii="Book Antiqua" w:eastAsia="SimSun" w:hAnsi="Book Antiqua"/>
                <w:b/>
              </w:rPr>
              <w:t>Post-treatment</w:t>
            </w:r>
          </w:p>
        </w:tc>
        <w:tc>
          <w:tcPr>
            <w:tcW w:w="667" w:type="pct"/>
            <w:tcBorders>
              <w:top w:val="single" w:sz="4" w:space="0" w:color="auto"/>
              <w:bottom w:val="single" w:sz="4" w:space="0" w:color="auto"/>
            </w:tcBorders>
            <w:vAlign w:val="center"/>
          </w:tcPr>
          <w:p w14:paraId="5D320969" w14:textId="77777777" w:rsidR="00D137F1" w:rsidRPr="00C24ACB" w:rsidRDefault="00D137F1" w:rsidP="00C24ACB">
            <w:pPr>
              <w:adjustRightInd w:val="0"/>
              <w:snapToGrid w:val="0"/>
              <w:spacing w:line="360" w:lineRule="auto"/>
              <w:jc w:val="both"/>
              <w:rPr>
                <w:rFonts w:ascii="Book Antiqua" w:eastAsia="SimSun" w:hAnsi="Book Antiqua"/>
                <w:b/>
              </w:rPr>
            </w:pPr>
            <w:r w:rsidRPr="00C24ACB">
              <w:rPr>
                <w:rFonts w:ascii="Book Antiqua" w:eastAsia="SimSun" w:hAnsi="Book Antiqua"/>
                <w:b/>
              </w:rPr>
              <w:t>Pre-treatment</w:t>
            </w:r>
          </w:p>
        </w:tc>
        <w:tc>
          <w:tcPr>
            <w:tcW w:w="667" w:type="pct"/>
            <w:tcBorders>
              <w:top w:val="single" w:sz="4" w:space="0" w:color="auto"/>
              <w:bottom w:val="single" w:sz="4" w:space="0" w:color="auto"/>
            </w:tcBorders>
            <w:vAlign w:val="center"/>
          </w:tcPr>
          <w:p w14:paraId="639FE792" w14:textId="77777777" w:rsidR="00D137F1" w:rsidRPr="00C24ACB" w:rsidRDefault="00D137F1" w:rsidP="00C24ACB">
            <w:pPr>
              <w:adjustRightInd w:val="0"/>
              <w:snapToGrid w:val="0"/>
              <w:spacing w:line="360" w:lineRule="auto"/>
              <w:jc w:val="both"/>
              <w:rPr>
                <w:rFonts w:ascii="Book Antiqua" w:eastAsia="SimSun" w:hAnsi="Book Antiqua"/>
                <w:b/>
              </w:rPr>
            </w:pPr>
            <w:r w:rsidRPr="00C24ACB">
              <w:rPr>
                <w:rFonts w:ascii="Book Antiqua" w:eastAsia="SimSun" w:hAnsi="Book Antiqua"/>
                <w:b/>
              </w:rPr>
              <w:t>Post-treatment</w:t>
            </w:r>
          </w:p>
        </w:tc>
        <w:tc>
          <w:tcPr>
            <w:tcW w:w="380" w:type="pct"/>
            <w:vMerge/>
            <w:tcBorders>
              <w:top w:val="single" w:sz="4" w:space="0" w:color="auto"/>
              <w:bottom w:val="single" w:sz="4" w:space="0" w:color="auto"/>
            </w:tcBorders>
          </w:tcPr>
          <w:p w14:paraId="0883B17F" w14:textId="77777777" w:rsidR="00D137F1" w:rsidRPr="00C24ACB" w:rsidRDefault="00D137F1" w:rsidP="00C24ACB">
            <w:pPr>
              <w:adjustRightInd w:val="0"/>
              <w:snapToGrid w:val="0"/>
              <w:spacing w:line="360" w:lineRule="auto"/>
              <w:jc w:val="both"/>
              <w:rPr>
                <w:rFonts w:ascii="Book Antiqua" w:eastAsia="SimSun" w:hAnsi="Book Antiqua"/>
                <w:b/>
                <w:i/>
                <w:iCs/>
              </w:rPr>
            </w:pPr>
          </w:p>
        </w:tc>
        <w:tc>
          <w:tcPr>
            <w:tcW w:w="380" w:type="pct"/>
            <w:vMerge/>
            <w:tcBorders>
              <w:top w:val="single" w:sz="4" w:space="0" w:color="auto"/>
              <w:bottom w:val="single" w:sz="4" w:space="0" w:color="auto"/>
            </w:tcBorders>
          </w:tcPr>
          <w:p w14:paraId="3F3D065D" w14:textId="77777777" w:rsidR="00D137F1" w:rsidRPr="00C24ACB" w:rsidRDefault="00D137F1" w:rsidP="00C24ACB">
            <w:pPr>
              <w:adjustRightInd w:val="0"/>
              <w:snapToGrid w:val="0"/>
              <w:spacing w:line="360" w:lineRule="auto"/>
              <w:jc w:val="both"/>
              <w:rPr>
                <w:rFonts w:ascii="Book Antiqua" w:eastAsia="SimSun" w:hAnsi="Book Antiqua"/>
                <w:b/>
              </w:rPr>
            </w:pPr>
          </w:p>
        </w:tc>
        <w:tc>
          <w:tcPr>
            <w:tcW w:w="380" w:type="pct"/>
            <w:vMerge/>
            <w:tcBorders>
              <w:top w:val="single" w:sz="4" w:space="0" w:color="auto"/>
              <w:bottom w:val="single" w:sz="4" w:space="0" w:color="auto"/>
            </w:tcBorders>
          </w:tcPr>
          <w:p w14:paraId="232A0497" w14:textId="77777777" w:rsidR="00D137F1" w:rsidRPr="00C24ACB" w:rsidRDefault="00D137F1" w:rsidP="00C24ACB">
            <w:pPr>
              <w:adjustRightInd w:val="0"/>
              <w:snapToGrid w:val="0"/>
              <w:spacing w:line="360" w:lineRule="auto"/>
              <w:jc w:val="both"/>
              <w:rPr>
                <w:rFonts w:ascii="Book Antiqua" w:eastAsia="SimSun" w:hAnsi="Book Antiqua"/>
                <w:b/>
              </w:rPr>
            </w:pPr>
          </w:p>
        </w:tc>
        <w:tc>
          <w:tcPr>
            <w:tcW w:w="380" w:type="pct"/>
            <w:vMerge/>
            <w:tcBorders>
              <w:top w:val="single" w:sz="4" w:space="0" w:color="auto"/>
              <w:bottom w:val="single" w:sz="4" w:space="0" w:color="auto"/>
            </w:tcBorders>
          </w:tcPr>
          <w:p w14:paraId="1DFED06D" w14:textId="77777777" w:rsidR="00D137F1" w:rsidRPr="00C24ACB" w:rsidRDefault="00D137F1" w:rsidP="00C24ACB">
            <w:pPr>
              <w:adjustRightInd w:val="0"/>
              <w:snapToGrid w:val="0"/>
              <w:spacing w:line="360" w:lineRule="auto"/>
              <w:jc w:val="both"/>
              <w:rPr>
                <w:rFonts w:ascii="Book Antiqua" w:eastAsia="SimSun" w:hAnsi="Book Antiqua"/>
                <w:b/>
              </w:rPr>
            </w:pPr>
          </w:p>
        </w:tc>
      </w:tr>
      <w:tr w:rsidR="00D45578" w:rsidRPr="00C24ACB" w14:paraId="2351B4EE" w14:textId="77777777" w:rsidTr="003B35C1">
        <w:trPr>
          <w:trHeight w:val="504"/>
          <w:jc w:val="center"/>
        </w:trPr>
        <w:tc>
          <w:tcPr>
            <w:tcW w:w="814" w:type="pct"/>
            <w:tcBorders>
              <w:top w:val="single" w:sz="4" w:space="0" w:color="auto"/>
            </w:tcBorders>
            <w:vAlign w:val="center"/>
          </w:tcPr>
          <w:p w14:paraId="22E644CE" w14:textId="77777777"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WOMAC (scores)</w:t>
            </w:r>
          </w:p>
        </w:tc>
        <w:tc>
          <w:tcPr>
            <w:tcW w:w="667" w:type="pct"/>
            <w:tcBorders>
              <w:top w:val="single" w:sz="4" w:space="0" w:color="auto"/>
            </w:tcBorders>
            <w:vAlign w:val="center"/>
          </w:tcPr>
          <w:p w14:paraId="76EA6328" w14:textId="00B1E804"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70.25</w:t>
            </w:r>
            <w:r w:rsidR="00D45578" w:rsidRPr="00D45578">
              <w:rPr>
                <w:rFonts w:ascii="Book Antiqua" w:eastAsia="SimSun" w:hAnsi="Book Antiqua"/>
              </w:rPr>
              <w:t xml:space="preserve"> </w:t>
            </w:r>
            <w:r w:rsidRPr="00D45578">
              <w:rPr>
                <w:rFonts w:ascii="Book Antiqua" w:eastAsia="SimSun" w:hAnsi="Book Antiqua"/>
              </w:rPr>
              <w:t>±</w:t>
            </w:r>
            <w:r w:rsidR="00D45578" w:rsidRPr="00D45578">
              <w:rPr>
                <w:rFonts w:ascii="Book Antiqua" w:eastAsia="SimSun" w:hAnsi="Book Antiqua"/>
              </w:rPr>
              <w:t xml:space="preserve"> </w:t>
            </w:r>
            <w:r w:rsidRPr="00D45578">
              <w:rPr>
                <w:rFonts w:ascii="Book Antiqua" w:eastAsia="SimSun" w:hAnsi="Book Antiqua"/>
              </w:rPr>
              <w:t>13.93</w:t>
            </w:r>
          </w:p>
        </w:tc>
        <w:tc>
          <w:tcPr>
            <w:tcW w:w="667" w:type="pct"/>
            <w:tcBorders>
              <w:top w:val="single" w:sz="4" w:space="0" w:color="auto"/>
            </w:tcBorders>
            <w:vAlign w:val="center"/>
          </w:tcPr>
          <w:p w14:paraId="18EAEAF2" w14:textId="1AE5AAD3"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40.50</w:t>
            </w:r>
            <w:r w:rsidR="00D45578" w:rsidRPr="00D45578">
              <w:rPr>
                <w:rFonts w:ascii="Book Antiqua" w:eastAsia="SimSun" w:hAnsi="Book Antiqua"/>
              </w:rPr>
              <w:t xml:space="preserve"> </w:t>
            </w:r>
            <w:r w:rsidRPr="00D45578">
              <w:rPr>
                <w:rFonts w:ascii="Book Antiqua" w:eastAsia="SimSun" w:hAnsi="Book Antiqua"/>
              </w:rPr>
              <w:t>±</w:t>
            </w:r>
            <w:r w:rsidR="00D45578" w:rsidRPr="00D45578">
              <w:rPr>
                <w:rFonts w:ascii="Book Antiqua" w:eastAsia="SimSun" w:hAnsi="Book Antiqua"/>
              </w:rPr>
              <w:t xml:space="preserve"> </w:t>
            </w:r>
            <w:r w:rsidRPr="00D45578">
              <w:rPr>
                <w:rFonts w:ascii="Book Antiqua" w:eastAsia="SimSun" w:hAnsi="Book Antiqua"/>
              </w:rPr>
              <w:t>11.86</w:t>
            </w:r>
          </w:p>
        </w:tc>
        <w:tc>
          <w:tcPr>
            <w:tcW w:w="667" w:type="pct"/>
            <w:tcBorders>
              <w:top w:val="single" w:sz="4" w:space="0" w:color="auto"/>
            </w:tcBorders>
            <w:vAlign w:val="center"/>
          </w:tcPr>
          <w:p w14:paraId="074411AC" w14:textId="118523A7"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69.20</w:t>
            </w:r>
            <w:r w:rsidR="00D45578" w:rsidRPr="00D45578">
              <w:rPr>
                <w:rFonts w:ascii="Book Antiqua" w:eastAsia="SimSun" w:hAnsi="Book Antiqua"/>
              </w:rPr>
              <w:t xml:space="preserve"> </w:t>
            </w:r>
            <w:r w:rsidRPr="00D45578">
              <w:rPr>
                <w:rFonts w:ascii="Book Antiqua" w:eastAsia="SimSun" w:hAnsi="Book Antiqua"/>
              </w:rPr>
              <w:t>±</w:t>
            </w:r>
            <w:r w:rsidR="00D45578" w:rsidRPr="00D45578">
              <w:rPr>
                <w:rFonts w:ascii="Book Antiqua" w:eastAsia="SimSun" w:hAnsi="Book Antiqua"/>
              </w:rPr>
              <w:t xml:space="preserve"> </w:t>
            </w:r>
            <w:r w:rsidRPr="00D45578">
              <w:rPr>
                <w:rFonts w:ascii="Book Antiqua" w:eastAsia="SimSun" w:hAnsi="Book Antiqua"/>
              </w:rPr>
              <w:t>8.88</w:t>
            </w:r>
          </w:p>
        </w:tc>
        <w:tc>
          <w:tcPr>
            <w:tcW w:w="667" w:type="pct"/>
            <w:tcBorders>
              <w:top w:val="single" w:sz="4" w:space="0" w:color="auto"/>
            </w:tcBorders>
            <w:vAlign w:val="center"/>
          </w:tcPr>
          <w:p w14:paraId="59669919" w14:textId="30CEF59A"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48.10</w:t>
            </w:r>
            <w:r w:rsidR="00D45578" w:rsidRPr="00D45578">
              <w:rPr>
                <w:rFonts w:ascii="Book Antiqua" w:eastAsia="SimSun" w:hAnsi="Book Antiqua"/>
              </w:rPr>
              <w:t xml:space="preserve"> </w:t>
            </w:r>
            <w:r w:rsidRPr="00D45578">
              <w:rPr>
                <w:rFonts w:ascii="Book Antiqua" w:eastAsia="SimSun" w:hAnsi="Book Antiqua"/>
              </w:rPr>
              <w:t>±</w:t>
            </w:r>
            <w:r w:rsidR="00D45578" w:rsidRPr="00D45578">
              <w:rPr>
                <w:rFonts w:ascii="Book Antiqua" w:eastAsia="SimSun" w:hAnsi="Book Antiqua"/>
              </w:rPr>
              <w:t xml:space="preserve"> </w:t>
            </w:r>
            <w:r w:rsidRPr="00D45578">
              <w:rPr>
                <w:rFonts w:ascii="Book Antiqua" w:eastAsia="SimSun" w:hAnsi="Book Antiqua"/>
              </w:rPr>
              <w:t>8.67</w:t>
            </w:r>
          </w:p>
        </w:tc>
        <w:tc>
          <w:tcPr>
            <w:tcW w:w="380" w:type="pct"/>
            <w:tcBorders>
              <w:top w:val="single" w:sz="4" w:space="0" w:color="auto"/>
            </w:tcBorders>
          </w:tcPr>
          <w:p w14:paraId="500C34F7" w14:textId="0EB0D65C"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&lt;</w:t>
            </w:r>
            <w:r w:rsidR="00D45578">
              <w:rPr>
                <w:rFonts w:ascii="Book Antiqua" w:eastAsia="SimSun" w:hAnsi="Book Antiqua"/>
              </w:rPr>
              <w:t xml:space="preserve"> </w:t>
            </w:r>
            <w:r w:rsidRPr="00D45578">
              <w:rPr>
                <w:rFonts w:ascii="Book Antiqua" w:eastAsia="SimSun" w:hAnsi="Book Antiqua"/>
              </w:rPr>
              <w:t>0.001</w:t>
            </w:r>
          </w:p>
        </w:tc>
        <w:tc>
          <w:tcPr>
            <w:tcW w:w="380" w:type="pct"/>
            <w:tcBorders>
              <w:top w:val="single" w:sz="4" w:space="0" w:color="auto"/>
            </w:tcBorders>
          </w:tcPr>
          <w:p w14:paraId="7F58BC3F" w14:textId="09E96D97"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&lt;</w:t>
            </w:r>
            <w:r w:rsidR="00D45578">
              <w:rPr>
                <w:rFonts w:ascii="Book Antiqua" w:eastAsia="SimSun" w:hAnsi="Book Antiqua"/>
              </w:rPr>
              <w:t xml:space="preserve"> </w:t>
            </w:r>
            <w:r w:rsidRPr="00D45578">
              <w:rPr>
                <w:rFonts w:ascii="Book Antiqua" w:eastAsia="SimSun" w:hAnsi="Book Antiqua"/>
              </w:rPr>
              <w:t>0.001</w:t>
            </w:r>
          </w:p>
        </w:tc>
        <w:tc>
          <w:tcPr>
            <w:tcW w:w="380" w:type="pct"/>
            <w:tcBorders>
              <w:top w:val="single" w:sz="4" w:space="0" w:color="auto"/>
            </w:tcBorders>
          </w:tcPr>
          <w:p w14:paraId="0A3AB8E6" w14:textId="77777777"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0.848</w:t>
            </w:r>
          </w:p>
        </w:tc>
        <w:tc>
          <w:tcPr>
            <w:tcW w:w="380" w:type="pct"/>
            <w:tcBorders>
              <w:top w:val="single" w:sz="4" w:space="0" w:color="auto"/>
            </w:tcBorders>
          </w:tcPr>
          <w:p w14:paraId="09D3F459" w14:textId="77777777"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0.135</w:t>
            </w:r>
          </w:p>
        </w:tc>
      </w:tr>
      <w:tr w:rsidR="00D45578" w:rsidRPr="00C24ACB" w14:paraId="7CBB1040" w14:textId="77777777" w:rsidTr="003B35C1">
        <w:trPr>
          <w:trHeight w:val="504"/>
          <w:jc w:val="center"/>
        </w:trPr>
        <w:tc>
          <w:tcPr>
            <w:tcW w:w="814" w:type="pct"/>
            <w:vAlign w:val="center"/>
          </w:tcPr>
          <w:p w14:paraId="1096C397" w14:textId="77777777"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VAS (scores)</w:t>
            </w:r>
          </w:p>
        </w:tc>
        <w:tc>
          <w:tcPr>
            <w:tcW w:w="667" w:type="pct"/>
            <w:vAlign w:val="center"/>
          </w:tcPr>
          <w:p w14:paraId="02DA2305" w14:textId="62A652C1"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3.88</w:t>
            </w:r>
            <w:r w:rsidR="00D45578" w:rsidRPr="00D45578">
              <w:rPr>
                <w:rFonts w:ascii="Book Antiqua" w:eastAsia="SimSun" w:hAnsi="Book Antiqua"/>
              </w:rPr>
              <w:t xml:space="preserve"> </w:t>
            </w:r>
            <w:r w:rsidRPr="00D45578">
              <w:rPr>
                <w:rFonts w:ascii="Book Antiqua" w:eastAsia="SimSun" w:hAnsi="Book Antiqua"/>
              </w:rPr>
              <w:t>±</w:t>
            </w:r>
            <w:r w:rsidR="00D45578" w:rsidRPr="00D45578">
              <w:rPr>
                <w:rFonts w:ascii="Book Antiqua" w:eastAsia="SimSun" w:hAnsi="Book Antiqua"/>
              </w:rPr>
              <w:t xml:space="preserve"> </w:t>
            </w:r>
            <w:r w:rsidRPr="00D45578">
              <w:rPr>
                <w:rFonts w:ascii="Book Antiqua" w:eastAsia="SimSun" w:hAnsi="Book Antiqua"/>
              </w:rPr>
              <w:t>0.99</w:t>
            </w:r>
          </w:p>
        </w:tc>
        <w:tc>
          <w:tcPr>
            <w:tcW w:w="667" w:type="pct"/>
            <w:vAlign w:val="center"/>
          </w:tcPr>
          <w:p w14:paraId="057E1BE9" w14:textId="4D9B074A"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1.63</w:t>
            </w:r>
            <w:r w:rsidR="00D45578" w:rsidRPr="00D45578">
              <w:rPr>
                <w:rFonts w:ascii="Book Antiqua" w:eastAsia="SimSun" w:hAnsi="Book Antiqua"/>
              </w:rPr>
              <w:t xml:space="preserve"> </w:t>
            </w:r>
            <w:r w:rsidRPr="00D45578">
              <w:rPr>
                <w:rFonts w:ascii="Book Antiqua" w:eastAsia="SimSun" w:hAnsi="Book Antiqua"/>
              </w:rPr>
              <w:t>±</w:t>
            </w:r>
            <w:r w:rsidR="00D45578" w:rsidRPr="00D45578">
              <w:rPr>
                <w:rFonts w:ascii="Book Antiqua" w:eastAsia="SimSun" w:hAnsi="Book Antiqua"/>
              </w:rPr>
              <w:t xml:space="preserve"> </w:t>
            </w:r>
            <w:r w:rsidRPr="00D45578">
              <w:rPr>
                <w:rFonts w:ascii="Book Antiqua" w:eastAsia="SimSun" w:hAnsi="Book Antiqua"/>
              </w:rPr>
              <w:t>0.52</w:t>
            </w:r>
          </w:p>
        </w:tc>
        <w:tc>
          <w:tcPr>
            <w:tcW w:w="667" w:type="pct"/>
            <w:vAlign w:val="center"/>
          </w:tcPr>
          <w:p w14:paraId="520169C0" w14:textId="3E8DFE67"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3.80</w:t>
            </w:r>
            <w:r w:rsidR="00D45578" w:rsidRPr="00D45578">
              <w:rPr>
                <w:rFonts w:ascii="Book Antiqua" w:eastAsia="SimSun" w:hAnsi="Book Antiqua"/>
              </w:rPr>
              <w:t xml:space="preserve"> </w:t>
            </w:r>
            <w:r w:rsidRPr="00D45578">
              <w:rPr>
                <w:rFonts w:ascii="Book Antiqua" w:eastAsia="SimSun" w:hAnsi="Book Antiqua"/>
              </w:rPr>
              <w:t>±</w:t>
            </w:r>
            <w:r w:rsidR="00D45578" w:rsidRPr="00D45578">
              <w:rPr>
                <w:rFonts w:ascii="Book Antiqua" w:eastAsia="SimSun" w:hAnsi="Book Antiqua"/>
              </w:rPr>
              <w:t xml:space="preserve"> </w:t>
            </w:r>
            <w:r w:rsidRPr="00D45578">
              <w:rPr>
                <w:rFonts w:ascii="Book Antiqua" w:eastAsia="SimSun" w:hAnsi="Book Antiqua"/>
              </w:rPr>
              <w:t>0.79</w:t>
            </w:r>
          </w:p>
        </w:tc>
        <w:tc>
          <w:tcPr>
            <w:tcW w:w="667" w:type="pct"/>
            <w:vAlign w:val="center"/>
          </w:tcPr>
          <w:p w14:paraId="1B42CCC0" w14:textId="474B79EF" w:rsidR="00D137F1" w:rsidRPr="00D45578" w:rsidRDefault="00D137F1" w:rsidP="00C24ACB">
            <w:pPr>
              <w:adjustRightInd w:val="0"/>
              <w:snapToGrid w:val="0"/>
              <w:spacing w:line="360" w:lineRule="auto"/>
              <w:jc w:val="both"/>
              <w:rPr>
                <w:rFonts w:ascii="Book Antiqua" w:eastAsia="SimSun" w:hAnsi="Book Antiqua"/>
              </w:rPr>
            </w:pPr>
            <w:bookmarkStart w:id="3" w:name="_Hlk45306402"/>
            <w:r w:rsidRPr="00D45578">
              <w:rPr>
                <w:rFonts w:ascii="Book Antiqua" w:eastAsia="SimSun" w:hAnsi="Book Antiqua"/>
              </w:rPr>
              <w:t>2.60</w:t>
            </w:r>
            <w:r w:rsidR="00D45578" w:rsidRPr="00D45578">
              <w:rPr>
                <w:rFonts w:ascii="Book Antiqua" w:eastAsia="SimSun" w:hAnsi="Book Antiqua"/>
              </w:rPr>
              <w:t xml:space="preserve"> </w:t>
            </w:r>
            <w:r w:rsidRPr="00D45578">
              <w:rPr>
                <w:rFonts w:ascii="Book Antiqua" w:eastAsia="SimSun" w:hAnsi="Book Antiqua"/>
              </w:rPr>
              <w:t>±</w:t>
            </w:r>
            <w:r w:rsidR="00D45578" w:rsidRPr="00D45578">
              <w:rPr>
                <w:rFonts w:ascii="Book Antiqua" w:eastAsia="SimSun" w:hAnsi="Book Antiqua"/>
              </w:rPr>
              <w:t xml:space="preserve"> </w:t>
            </w:r>
            <w:r w:rsidRPr="00D45578">
              <w:rPr>
                <w:rFonts w:ascii="Book Antiqua" w:eastAsia="SimSun" w:hAnsi="Book Antiqua"/>
              </w:rPr>
              <w:t>0.70</w:t>
            </w:r>
            <w:bookmarkEnd w:id="3"/>
          </w:p>
        </w:tc>
        <w:tc>
          <w:tcPr>
            <w:tcW w:w="380" w:type="pct"/>
          </w:tcPr>
          <w:p w14:paraId="6CB59C6B" w14:textId="311C50DA"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&lt;</w:t>
            </w:r>
            <w:r w:rsidR="00D45578">
              <w:rPr>
                <w:rFonts w:ascii="Book Antiqua" w:eastAsia="SimSun" w:hAnsi="Book Antiqua"/>
              </w:rPr>
              <w:t xml:space="preserve"> </w:t>
            </w:r>
            <w:r w:rsidRPr="00D45578">
              <w:rPr>
                <w:rFonts w:ascii="Book Antiqua" w:eastAsia="SimSun" w:hAnsi="Book Antiqua"/>
              </w:rPr>
              <w:t>0.001</w:t>
            </w:r>
          </w:p>
        </w:tc>
        <w:tc>
          <w:tcPr>
            <w:tcW w:w="380" w:type="pct"/>
          </w:tcPr>
          <w:p w14:paraId="0E3E9755" w14:textId="73A7DD80"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&lt;</w:t>
            </w:r>
            <w:r w:rsidR="00D45578">
              <w:rPr>
                <w:rFonts w:ascii="Book Antiqua" w:eastAsia="SimSun" w:hAnsi="Book Antiqua"/>
              </w:rPr>
              <w:t xml:space="preserve"> </w:t>
            </w:r>
            <w:r w:rsidRPr="00D45578">
              <w:rPr>
                <w:rFonts w:ascii="Book Antiqua" w:eastAsia="SimSun" w:hAnsi="Book Antiqua"/>
              </w:rPr>
              <w:t>0.001</w:t>
            </w:r>
          </w:p>
        </w:tc>
        <w:tc>
          <w:tcPr>
            <w:tcW w:w="380" w:type="pct"/>
          </w:tcPr>
          <w:p w14:paraId="12403F12" w14:textId="77777777"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0.860</w:t>
            </w:r>
          </w:p>
        </w:tc>
        <w:tc>
          <w:tcPr>
            <w:tcW w:w="380" w:type="pct"/>
          </w:tcPr>
          <w:p w14:paraId="45C048F1" w14:textId="77777777"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0.005</w:t>
            </w:r>
          </w:p>
        </w:tc>
      </w:tr>
      <w:tr w:rsidR="00D45578" w:rsidRPr="00C24ACB" w14:paraId="11F54CC5" w14:textId="77777777" w:rsidTr="003B35C1">
        <w:trPr>
          <w:trHeight w:val="504"/>
          <w:jc w:val="center"/>
        </w:trPr>
        <w:tc>
          <w:tcPr>
            <w:tcW w:w="814" w:type="pct"/>
            <w:vAlign w:val="center"/>
          </w:tcPr>
          <w:p w14:paraId="2F6B6B20" w14:textId="77777777"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Knee AROM (degree)</w:t>
            </w:r>
          </w:p>
        </w:tc>
        <w:tc>
          <w:tcPr>
            <w:tcW w:w="667" w:type="pct"/>
            <w:vAlign w:val="center"/>
          </w:tcPr>
          <w:p w14:paraId="46F9787A" w14:textId="1E14C344"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112.50</w:t>
            </w:r>
            <w:r w:rsidR="00D45578" w:rsidRPr="00D45578">
              <w:rPr>
                <w:rFonts w:ascii="Book Antiqua" w:eastAsia="SimSun" w:hAnsi="Book Antiqua"/>
              </w:rPr>
              <w:t xml:space="preserve"> </w:t>
            </w:r>
            <w:r w:rsidRPr="00D45578">
              <w:rPr>
                <w:rFonts w:ascii="Book Antiqua" w:eastAsia="SimSun" w:hAnsi="Book Antiqua"/>
              </w:rPr>
              <w:t>±</w:t>
            </w:r>
            <w:r w:rsidR="00D45578" w:rsidRPr="00D45578">
              <w:rPr>
                <w:rFonts w:ascii="Book Antiqua" w:eastAsia="SimSun" w:hAnsi="Book Antiqua"/>
              </w:rPr>
              <w:t xml:space="preserve"> </w:t>
            </w:r>
            <w:r w:rsidRPr="00D45578">
              <w:rPr>
                <w:rFonts w:ascii="Book Antiqua" w:eastAsia="SimSun" w:hAnsi="Book Antiqua"/>
              </w:rPr>
              <w:t>10.13</w:t>
            </w:r>
          </w:p>
        </w:tc>
        <w:tc>
          <w:tcPr>
            <w:tcW w:w="667" w:type="pct"/>
            <w:vAlign w:val="center"/>
          </w:tcPr>
          <w:p w14:paraId="6B8FAF98" w14:textId="60F29189"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119.88</w:t>
            </w:r>
            <w:r w:rsidR="00D45578" w:rsidRPr="00D45578">
              <w:rPr>
                <w:rFonts w:ascii="Book Antiqua" w:eastAsia="SimSun" w:hAnsi="Book Antiqua"/>
              </w:rPr>
              <w:t xml:space="preserve"> </w:t>
            </w:r>
            <w:r w:rsidRPr="00D45578">
              <w:rPr>
                <w:rFonts w:ascii="Book Antiqua" w:eastAsia="SimSun" w:hAnsi="Book Antiqua"/>
              </w:rPr>
              <w:t>±</w:t>
            </w:r>
            <w:r w:rsidR="00D45578" w:rsidRPr="00D45578">
              <w:rPr>
                <w:rFonts w:ascii="Book Antiqua" w:eastAsia="SimSun" w:hAnsi="Book Antiqua"/>
              </w:rPr>
              <w:t xml:space="preserve"> </w:t>
            </w:r>
            <w:r w:rsidRPr="00D45578">
              <w:rPr>
                <w:rFonts w:ascii="Book Antiqua" w:eastAsia="SimSun" w:hAnsi="Book Antiqua"/>
              </w:rPr>
              <w:t>8.71</w:t>
            </w:r>
          </w:p>
        </w:tc>
        <w:tc>
          <w:tcPr>
            <w:tcW w:w="667" w:type="pct"/>
            <w:vAlign w:val="center"/>
          </w:tcPr>
          <w:p w14:paraId="02503ACE" w14:textId="195E3DDC"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110.00</w:t>
            </w:r>
            <w:r w:rsidR="00D45578" w:rsidRPr="00D45578">
              <w:rPr>
                <w:rFonts w:ascii="Book Antiqua" w:eastAsia="SimSun" w:hAnsi="Book Antiqua"/>
              </w:rPr>
              <w:t xml:space="preserve"> </w:t>
            </w:r>
            <w:r w:rsidRPr="00D45578">
              <w:rPr>
                <w:rFonts w:ascii="Book Antiqua" w:eastAsia="SimSun" w:hAnsi="Book Antiqua"/>
              </w:rPr>
              <w:t>±</w:t>
            </w:r>
            <w:r w:rsidR="00D45578" w:rsidRPr="00D45578">
              <w:rPr>
                <w:rFonts w:ascii="Book Antiqua" w:eastAsia="SimSun" w:hAnsi="Book Antiqua"/>
              </w:rPr>
              <w:t xml:space="preserve"> </w:t>
            </w:r>
            <w:r w:rsidRPr="00D45578">
              <w:rPr>
                <w:rFonts w:ascii="Book Antiqua" w:eastAsia="SimSun" w:hAnsi="Book Antiqua"/>
              </w:rPr>
              <w:t>7.69</w:t>
            </w:r>
          </w:p>
        </w:tc>
        <w:tc>
          <w:tcPr>
            <w:tcW w:w="667" w:type="pct"/>
            <w:vAlign w:val="center"/>
          </w:tcPr>
          <w:p w14:paraId="5AECA98E" w14:textId="5E6F846E"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115.70</w:t>
            </w:r>
            <w:r w:rsidR="00D45578" w:rsidRPr="00D45578">
              <w:rPr>
                <w:rFonts w:ascii="Book Antiqua" w:eastAsia="SimSun" w:hAnsi="Book Antiqua"/>
              </w:rPr>
              <w:t xml:space="preserve"> </w:t>
            </w:r>
            <w:r w:rsidRPr="00D45578">
              <w:rPr>
                <w:rFonts w:ascii="Book Antiqua" w:eastAsia="SimSun" w:hAnsi="Book Antiqua"/>
              </w:rPr>
              <w:t>±</w:t>
            </w:r>
            <w:r w:rsidR="00D45578" w:rsidRPr="00D45578">
              <w:rPr>
                <w:rFonts w:ascii="Book Antiqua" w:eastAsia="SimSun" w:hAnsi="Book Antiqua"/>
              </w:rPr>
              <w:t xml:space="preserve"> </w:t>
            </w:r>
            <w:r w:rsidRPr="00D45578">
              <w:rPr>
                <w:rFonts w:ascii="Book Antiqua" w:eastAsia="SimSun" w:hAnsi="Book Antiqua"/>
              </w:rPr>
              <w:t>7.50</w:t>
            </w:r>
          </w:p>
        </w:tc>
        <w:tc>
          <w:tcPr>
            <w:tcW w:w="380" w:type="pct"/>
          </w:tcPr>
          <w:p w14:paraId="443199AF" w14:textId="26569556"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&lt;</w:t>
            </w:r>
            <w:r w:rsidR="00D45578">
              <w:rPr>
                <w:rFonts w:ascii="Book Antiqua" w:eastAsia="SimSun" w:hAnsi="Book Antiqua"/>
              </w:rPr>
              <w:t xml:space="preserve"> </w:t>
            </w:r>
            <w:r w:rsidRPr="00D45578">
              <w:rPr>
                <w:rFonts w:ascii="Book Antiqua" w:eastAsia="SimSun" w:hAnsi="Book Antiqua"/>
              </w:rPr>
              <w:t>0.001</w:t>
            </w:r>
          </w:p>
        </w:tc>
        <w:tc>
          <w:tcPr>
            <w:tcW w:w="380" w:type="pct"/>
          </w:tcPr>
          <w:p w14:paraId="3DE1AB09" w14:textId="62ABCB6C"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&lt;</w:t>
            </w:r>
            <w:r w:rsidR="00D45578">
              <w:rPr>
                <w:rFonts w:ascii="Book Antiqua" w:eastAsia="SimSun" w:hAnsi="Book Antiqua"/>
              </w:rPr>
              <w:t xml:space="preserve"> </w:t>
            </w:r>
            <w:r w:rsidRPr="00D45578">
              <w:rPr>
                <w:rFonts w:ascii="Book Antiqua" w:eastAsia="SimSun" w:hAnsi="Book Antiqua"/>
              </w:rPr>
              <w:t>0.001</w:t>
            </w:r>
          </w:p>
        </w:tc>
        <w:tc>
          <w:tcPr>
            <w:tcW w:w="380" w:type="pct"/>
          </w:tcPr>
          <w:p w14:paraId="156B57A8" w14:textId="77777777"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0.559</w:t>
            </w:r>
          </w:p>
        </w:tc>
        <w:tc>
          <w:tcPr>
            <w:tcW w:w="380" w:type="pct"/>
          </w:tcPr>
          <w:p w14:paraId="520E8446" w14:textId="77777777"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0.290</w:t>
            </w:r>
          </w:p>
        </w:tc>
      </w:tr>
      <w:tr w:rsidR="00D45578" w:rsidRPr="00C24ACB" w14:paraId="07773567" w14:textId="77777777" w:rsidTr="003B35C1">
        <w:trPr>
          <w:trHeight w:val="504"/>
          <w:jc w:val="center"/>
        </w:trPr>
        <w:tc>
          <w:tcPr>
            <w:tcW w:w="814" w:type="pct"/>
            <w:vAlign w:val="center"/>
          </w:tcPr>
          <w:p w14:paraId="0A8EE528" w14:textId="77777777"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ADL (scores)</w:t>
            </w:r>
          </w:p>
        </w:tc>
        <w:tc>
          <w:tcPr>
            <w:tcW w:w="667" w:type="pct"/>
            <w:vAlign w:val="center"/>
          </w:tcPr>
          <w:p w14:paraId="26F9DCDD" w14:textId="49E4E9D6"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92.50</w:t>
            </w:r>
            <w:r w:rsidR="00D45578" w:rsidRPr="00D45578">
              <w:rPr>
                <w:rFonts w:ascii="Book Antiqua" w:eastAsia="SimSun" w:hAnsi="Book Antiqua"/>
              </w:rPr>
              <w:t xml:space="preserve"> </w:t>
            </w:r>
            <w:r w:rsidRPr="00D45578">
              <w:rPr>
                <w:rFonts w:ascii="Book Antiqua" w:eastAsia="SimSun" w:hAnsi="Book Antiqua"/>
              </w:rPr>
              <w:t>±</w:t>
            </w:r>
            <w:r w:rsidR="00D45578" w:rsidRPr="00D45578">
              <w:rPr>
                <w:rFonts w:ascii="Book Antiqua" w:eastAsia="SimSun" w:hAnsi="Book Antiqua"/>
              </w:rPr>
              <w:t xml:space="preserve"> </w:t>
            </w:r>
            <w:r w:rsidRPr="00D45578">
              <w:rPr>
                <w:rFonts w:ascii="Book Antiqua" w:eastAsia="SimSun" w:hAnsi="Book Antiqua"/>
              </w:rPr>
              <w:t>5.98</w:t>
            </w:r>
          </w:p>
        </w:tc>
        <w:tc>
          <w:tcPr>
            <w:tcW w:w="667" w:type="pct"/>
            <w:vAlign w:val="center"/>
          </w:tcPr>
          <w:p w14:paraId="5A9AE000" w14:textId="01B48EB1"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94.38</w:t>
            </w:r>
            <w:r w:rsidR="00D45578" w:rsidRPr="00D45578">
              <w:rPr>
                <w:rFonts w:ascii="Book Antiqua" w:eastAsia="SimSun" w:hAnsi="Book Antiqua"/>
              </w:rPr>
              <w:t xml:space="preserve"> </w:t>
            </w:r>
            <w:r w:rsidRPr="00D45578">
              <w:rPr>
                <w:rFonts w:ascii="Book Antiqua" w:eastAsia="SimSun" w:hAnsi="Book Antiqua"/>
              </w:rPr>
              <w:t>±</w:t>
            </w:r>
            <w:r w:rsidR="00D45578" w:rsidRPr="00D45578">
              <w:rPr>
                <w:rFonts w:ascii="Book Antiqua" w:eastAsia="SimSun" w:hAnsi="Book Antiqua"/>
              </w:rPr>
              <w:t xml:space="preserve"> </w:t>
            </w:r>
            <w:r w:rsidRPr="00D45578">
              <w:rPr>
                <w:rFonts w:ascii="Book Antiqua" w:eastAsia="SimSun" w:hAnsi="Book Antiqua"/>
              </w:rPr>
              <w:t>5.63</w:t>
            </w:r>
          </w:p>
        </w:tc>
        <w:tc>
          <w:tcPr>
            <w:tcW w:w="667" w:type="pct"/>
            <w:vAlign w:val="center"/>
          </w:tcPr>
          <w:p w14:paraId="0290586A" w14:textId="469736A3"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91.50</w:t>
            </w:r>
            <w:r w:rsidR="00D45578" w:rsidRPr="00D45578">
              <w:rPr>
                <w:rFonts w:ascii="Book Antiqua" w:eastAsia="SimSun" w:hAnsi="Book Antiqua"/>
              </w:rPr>
              <w:t xml:space="preserve"> </w:t>
            </w:r>
            <w:r w:rsidRPr="00D45578">
              <w:rPr>
                <w:rFonts w:ascii="Book Antiqua" w:eastAsia="SimSun" w:hAnsi="Book Antiqua"/>
              </w:rPr>
              <w:t>±</w:t>
            </w:r>
            <w:r w:rsidR="00D45578" w:rsidRPr="00D45578">
              <w:rPr>
                <w:rFonts w:ascii="Book Antiqua" w:eastAsia="SimSun" w:hAnsi="Book Antiqua"/>
              </w:rPr>
              <w:t xml:space="preserve"> </w:t>
            </w:r>
            <w:r w:rsidRPr="00D45578">
              <w:rPr>
                <w:rFonts w:ascii="Book Antiqua" w:eastAsia="SimSun" w:hAnsi="Book Antiqua"/>
              </w:rPr>
              <w:t>4.74</w:t>
            </w:r>
          </w:p>
        </w:tc>
        <w:tc>
          <w:tcPr>
            <w:tcW w:w="667" w:type="pct"/>
            <w:vAlign w:val="center"/>
          </w:tcPr>
          <w:p w14:paraId="769C8A02" w14:textId="57EF3073"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93.00</w:t>
            </w:r>
            <w:r w:rsidR="00D45578" w:rsidRPr="00D45578">
              <w:rPr>
                <w:rFonts w:ascii="Book Antiqua" w:eastAsia="SimSun" w:hAnsi="Book Antiqua"/>
              </w:rPr>
              <w:t xml:space="preserve"> </w:t>
            </w:r>
            <w:r w:rsidRPr="00D45578">
              <w:rPr>
                <w:rFonts w:ascii="Book Antiqua" w:eastAsia="SimSun" w:hAnsi="Book Antiqua"/>
              </w:rPr>
              <w:t>±</w:t>
            </w:r>
            <w:r w:rsidR="00D45578" w:rsidRPr="00D45578">
              <w:rPr>
                <w:rFonts w:ascii="Book Antiqua" w:eastAsia="SimSun" w:hAnsi="Book Antiqua"/>
              </w:rPr>
              <w:t xml:space="preserve"> </w:t>
            </w:r>
            <w:r w:rsidRPr="00D45578">
              <w:rPr>
                <w:rFonts w:ascii="Book Antiqua" w:eastAsia="SimSun" w:hAnsi="Book Antiqua"/>
              </w:rPr>
              <w:t>4.22</w:t>
            </w:r>
          </w:p>
        </w:tc>
        <w:tc>
          <w:tcPr>
            <w:tcW w:w="380" w:type="pct"/>
          </w:tcPr>
          <w:p w14:paraId="6E677513" w14:textId="77777777"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0.197</w:t>
            </w:r>
          </w:p>
        </w:tc>
        <w:tc>
          <w:tcPr>
            <w:tcW w:w="380" w:type="pct"/>
          </w:tcPr>
          <w:p w14:paraId="12033E89" w14:textId="77777777"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0.081</w:t>
            </w:r>
          </w:p>
        </w:tc>
        <w:tc>
          <w:tcPr>
            <w:tcW w:w="380" w:type="pct"/>
          </w:tcPr>
          <w:p w14:paraId="2182BF26" w14:textId="77777777"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0.697</w:t>
            </w:r>
          </w:p>
        </w:tc>
        <w:tc>
          <w:tcPr>
            <w:tcW w:w="380" w:type="pct"/>
          </w:tcPr>
          <w:p w14:paraId="2FEBE32E" w14:textId="77777777" w:rsidR="00D137F1" w:rsidRPr="00D45578" w:rsidRDefault="00D137F1" w:rsidP="00C24ACB">
            <w:pPr>
              <w:adjustRightInd w:val="0"/>
              <w:snapToGrid w:val="0"/>
              <w:spacing w:line="360" w:lineRule="auto"/>
              <w:jc w:val="both"/>
              <w:rPr>
                <w:rFonts w:ascii="Book Antiqua" w:eastAsia="SimSun" w:hAnsi="Book Antiqua"/>
              </w:rPr>
            </w:pPr>
            <w:r w:rsidRPr="00D45578">
              <w:rPr>
                <w:rFonts w:ascii="Book Antiqua" w:eastAsia="SimSun" w:hAnsi="Book Antiqua"/>
              </w:rPr>
              <w:t>0.561</w:t>
            </w:r>
          </w:p>
        </w:tc>
      </w:tr>
    </w:tbl>
    <w:p w14:paraId="0D9CDDCE" w14:textId="6389A970" w:rsidR="00D137F1" w:rsidRPr="005E58C6" w:rsidRDefault="00D137F1" w:rsidP="00C24ACB">
      <w:pPr>
        <w:adjustRightInd w:val="0"/>
        <w:snapToGrid w:val="0"/>
        <w:spacing w:line="360" w:lineRule="auto"/>
        <w:jc w:val="both"/>
        <w:rPr>
          <w:rFonts w:ascii="Book Antiqua" w:hAnsi="Book Antiqua"/>
          <w:vertAlign w:val="subscript"/>
        </w:rPr>
      </w:pPr>
      <w:bookmarkStart w:id="4" w:name="_Hlk65069514"/>
      <w:bookmarkEnd w:id="2"/>
      <w:r w:rsidRPr="005E58C6">
        <w:rPr>
          <w:rFonts w:ascii="Book Antiqua" w:hAnsi="Book Antiqua"/>
          <w:i/>
          <w:iCs/>
        </w:rPr>
        <w:t>P</w:t>
      </w:r>
      <w:r w:rsidRPr="005E58C6">
        <w:rPr>
          <w:rFonts w:ascii="Book Antiqua" w:hAnsi="Book Antiqua"/>
          <w:i/>
          <w:iCs/>
          <w:vertAlign w:val="subscript"/>
        </w:rPr>
        <w:t>1</w:t>
      </w:r>
      <w:r w:rsidR="003B35C1" w:rsidRPr="003B35C1">
        <w:rPr>
          <w:rFonts w:ascii="Book Antiqua" w:hAnsi="Book Antiqua"/>
          <w:vertAlign w:val="superscript"/>
        </w:rPr>
        <w:t xml:space="preserve"> </w:t>
      </w:r>
      <w:r w:rsidRPr="005E58C6">
        <w:rPr>
          <w:rFonts w:ascii="Book Antiqua" w:hAnsi="Book Antiqua"/>
        </w:rPr>
        <w:t xml:space="preserve">stands for comparison within </w:t>
      </w:r>
      <w:r w:rsidR="004316FE" w:rsidRPr="00C24ACB">
        <w:rPr>
          <w:rFonts w:ascii="Book Antiqua" w:hAnsi="Book Antiqua"/>
        </w:rPr>
        <w:t xml:space="preserve">lower body positive pressure </w:t>
      </w:r>
      <w:r w:rsidR="004316FE">
        <w:rPr>
          <w:rFonts w:ascii="Book Antiqua" w:hAnsi="Book Antiqua"/>
        </w:rPr>
        <w:t>(</w:t>
      </w:r>
      <w:r w:rsidR="004316FE" w:rsidRPr="00C24ACB">
        <w:rPr>
          <w:rFonts w:ascii="Book Antiqua" w:hAnsi="Book Antiqua"/>
        </w:rPr>
        <w:t>LBPP</w:t>
      </w:r>
      <w:r w:rsidR="004316FE">
        <w:rPr>
          <w:rFonts w:ascii="Book Antiqua" w:hAnsi="Book Antiqua"/>
        </w:rPr>
        <w:t xml:space="preserve">) </w:t>
      </w:r>
      <w:r w:rsidRPr="005E58C6">
        <w:rPr>
          <w:rFonts w:ascii="Book Antiqua" w:hAnsi="Book Antiqua"/>
        </w:rPr>
        <w:t xml:space="preserve">group between pre-treatment and post-treatment; </w:t>
      </w:r>
      <w:r w:rsidRPr="005E58C6">
        <w:rPr>
          <w:rFonts w:ascii="Book Antiqua" w:hAnsi="Book Antiqua"/>
          <w:i/>
          <w:iCs/>
        </w:rPr>
        <w:t>P</w:t>
      </w:r>
      <w:r w:rsidRPr="005E58C6">
        <w:rPr>
          <w:rFonts w:ascii="Book Antiqua" w:hAnsi="Book Antiqua"/>
          <w:i/>
          <w:iCs/>
          <w:vertAlign w:val="subscript"/>
        </w:rPr>
        <w:t xml:space="preserve">2 </w:t>
      </w:r>
      <w:r w:rsidRPr="005E58C6">
        <w:rPr>
          <w:rFonts w:ascii="Book Antiqua" w:hAnsi="Book Antiqua"/>
        </w:rPr>
        <w:t xml:space="preserve">stands for comparison within </w:t>
      </w:r>
      <w:r w:rsidR="004316FE" w:rsidRPr="005E58C6">
        <w:rPr>
          <w:rFonts w:ascii="Book Antiqua" w:eastAsia="SimSun" w:hAnsi="Book Antiqua"/>
          <w:lang w:eastAsia="zh-CN"/>
        </w:rPr>
        <w:t>conventional</w:t>
      </w:r>
      <w:r w:rsidR="004316FE" w:rsidRPr="005E58C6">
        <w:rPr>
          <w:rFonts w:ascii="Book Antiqua" w:hAnsi="Book Antiqua"/>
        </w:rPr>
        <w:t xml:space="preserve"> </w:t>
      </w:r>
      <w:r w:rsidRPr="005E58C6">
        <w:rPr>
          <w:rFonts w:ascii="Book Antiqua" w:hAnsi="Book Antiqua"/>
        </w:rPr>
        <w:t xml:space="preserve">group between pre-treatment and post-treatment; </w:t>
      </w:r>
      <w:r w:rsidRPr="005E58C6">
        <w:rPr>
          <w:rFonts w:ascii="Book Antiqua" w:hAnsi="Book Antiqua"/>
          <w:i/>
          <w:iCs/>
        </w:rPr>
        <w:t>P</w:t>
      </w:r>
      <w:r w:rsidRPr="005E58C6">
        <w:rPr>
          <w:rFonts w:ascii="Book Antiqua" w:hAnsi="Book Antiqua"/>
          <w:i/>
          <w:iCs/>
          <w:vertAlign w:val="subscript"/>
        </w:rPr>
        <w:t xml:space="preserve">3 </w:t>
      </w:r>
      <w:r w:rsidRPr="005E58C6">
        <w:rPr>
          <w:rFonts w:ascii="Book Antiqua" w:hAnsi="Book Antiqua"/>
        </w:rPr>
        <w:t xml:space="preserve">stands for comparison among groups for pre-treatment between LBPP group and </w:t>
      </w:r>
      <w:r w:rsidR="004316FE" w:rsidRPr="005E58C6">
        <w:rPr>
          <w:rFonts w:ascii="Book Antiqua" w:eastAsia="SimSun" w:hAnsi="Book Antiqua"/>
          <w:lang w:eastAsia="zh-CN"/>
        </w:rPr>
        <w:t>conventional</w:t>
      </w:r>
      <w:r w:rsidR="004316FE" w:rsidRPr="005E58C6">
        <w:rPr>
          <w:rFonts w:ascii="Book Antiqua" w:hAnsi="Book Antiqua"/>
        </w:rPr>
        <w:t xml:space="preserve"> </w:t>
      </w:r>
      <w:r w:rsidRPr="005E58C6">
        <w:rPr>
          <w:rFonts w:ascii="Book Antiqua" w:hAnsi="Book Antiqua"/>
        </w:rPr>
        <w:t>group;</w:t>
      </w:r>
      <w:r w:rsidRPr="005E58C6">
        <w:rPr>
          <w:rFonts w:ascii="Book Antiqua" w:hAnsi="Book Antiqua"/>
          <w:vertAlign w:val="subscript"/>
        </w:rPr>
        <w:t xml:space="preserve"> </w:t>
      </w:r>
      <w:r w:rsidRPr="005E58C6">
        <w:rPr>
          <w:rFonts w:ascii="Book Antiqua" w:hAnsi="Book Antiqua"/>
          <w:i/>
          <w:iCs/>
        </w:rPr>
        <w:t>P</w:t>
      </w:r>
      <w:r w:rsidRPr="005E58C6">
        <w:rPr>
          <w:rFonts w:ascii="Book Antiqua" w:hAnsi="Book Antiqua"/>
          <w:i/>
          <w:iCs/>
          <w:vertAlign w:val="subscript"/>
        </w:rPr>
        <w:t xml:space="preserve">4 </w:t>
      </w:r>
      <w:r w:rsidRPr="005E58C6">
        <w:rPr>
          <w:rFonts w:ascii="Book Antiqua" w:hAnsi="Book Antiqua"/>
        </w:rPr>
        <w:t xml:space="preserve">stands for comparison among groups for post-treatment between LBPP group and </w:t>
      </w:r>
      <w:r w:rsidRPr="005E58C6">
        <w:rPr>
          <w:rFonts w:ascii="Book Antiqua" w:eastAsia="SimSun" w:hAnsi="Book Antiqua"/>
          <w:lang w:eastAsia="zh-CN"/>
        </w:rPr>
        <w:t>Conventional</w:t>
      </w:r>
      <w:r w:rsidRPr="005E58C6">
        <w:rPr>
          <w:rFonts w:ascii="Book Antiqua" w:hAnsi="Book Antiqua"/>
        </w:rPr>
        <w:t xml:space="preserve"> group.</w:t>
      </w:r>
      <w:bookmarkEnd w:id="4"/>
      <w:r w:rsidR="005E58C6">
        <w:rPr>
          <w:rFonts w:ascii="Book Antiqua" w:hAnsi="Book Antiqua" w:hint="eastAsia"/>
          <w:lang w:eastAsia="zh-CN"/>
        </w:rPr>
        <w:t xml:space="preserve"> </w:t>
      </w:r>
      <w:r w:rsidRPr="00C24ACB">
        <w:rPr>
          <w:rFonts w:ascii="Book Antiqua" w:hAnsi="Book Antiqua"/>
        </w:rPr>
        <w:t>LBPP</w:t>
      </w:r>
      <w:r w:rsidR="005E58C6">
        <w:rPr>
          <w:rFonts w:ascii="Book Antiqua" w:hAnsi="Book Antiqua"/>
        </w:rPr>
        <w:t>:</w:t>
      </w:r>
      <w:r w:rsidRPr="00C24ACB">
        <w:rPr>
          <w:rFonts w:ascii="Book Antiqua" w:hAnsi="Book Antiqua"/>
        </w:rPr>
        <w:t xml:space="preserve"> </w:t>
      </w:r>
      <w:r w:rsidR="005E58C6" w:rsidRPr="00C24ACB">
        <w:rPr>
          <w:rFonts w:ascii="Book Antiqua" w:hAnsi="Book Antiqua"/>
        </w:rPr>
        <w:t xml:space="preserve">Lower </w:t>
      </w:r>
      <w:r w:rsidRPr="00C24ACB">
        <w:rPr>
          <w:rFonts w:ascii="Book Antiqua" w:hAnsi="Book Antiqua"/>
        </w:rPr>
        <w:t xml:space="preserve">body positive pressure; </w:t>
      </w:r>
      <w:bookmarkStart w:id="5" w:name="_Hlk65145715"/>
      <w:r w:rsidRPr="00C24ACB">
        <w:rPr>
          <w:rFonts w:ascii="Book Antiqua" w:hAnsi="Book Antiqua"/>
        </w:rPr>
        <w:t>WOMAC</w:t>
      </w:r>
      <w:r w:rsidR="005E58C6">
        <w:rPr>
          <w:rFonts w:ascii="Book Antiqua" w:hAnsi="Book Antiqua"/>
        </w:rPr>
        <w:t>:</w:t>
      </w:r>
      <w:r w:rsidRPr="00C24ACB">
        <w:rPr>
          <w:rFonts w:ascii="Book Antiqua" w:hAnsi="Book Antiqua"/>
        </w:rPr>
        <w:t xml:space="preserve"> Western Ontario and McMaster Universities Index; VAS</w:t>
      </w:r>
      <w:r w:rsidR="005E58C6">
        <w:rPr>
          <w:rFonts w:ascii="Book Antiqua" w:hAnsi="Book Antiqua"/>
        </w:rPr>
        <w:t>:</w:t>
      </w:r>
      <w:r w:rsidRPr="00C24ACB">
        <w:rPr>
          <w:rFonts w:ascii="Book Antiqua" w:hAnsi="Book Antiqua"/>
        </w:rPr>
        <w:t xml:space="preserve"> Visual analogue scale; AROM</w:t>
      </w:r>
      <w:r w:rsidR="005E58C6">
        <w:rPr>
          <w:rFonts w:ascii="Book Antiqua" w:hAnsi="Book Antiqua"/>
        </w:rPr>
        <w:t>:</w:t>
      </w:r>
      <w:r w:rsidRPr="00C24ACB">
        <w:rPr>
          <w:rFonts w:ascii="Book Antiqua" w:hAnsi="Book Antiqua"/>
        </w:rPr>
        <w:t xml:space="preserve"> </w:t>
      </w:r>
      <w:r w:rsidR="005E58C6" w:rsidRPr="00C24ACB">
        <w:rPr>
          <w:rFonts w:ascii="Book Antiqua" w:hAnsi="Book Antiqua"/>
        </w:rPr>
        <w:t xml:space="preserve">Active </w:t>
      </w:r>
      <w:r w:rsidRPr="00C24ACB">
        <w:rPr>
          <w:rFonts w:ascii="Book Antiqua" w:hAnsi="Book Antiqua"/>
        </w:rPr>
        <w:t>joint range of motion; ADL</w:t>
      </w:r>
      <w:r w:rsidR="005E58C6">
        <w:rPr>
          <w:rFonts w:ascii="Book Antiqua" w:hAnsi="Book Antiqua"/>
        </w:rPr>
        <w:t>:</w:t>
      </w:r>
      <w:r w:rsidRPr="00C24ACB">
        <w:rPr>
          <w:rFonts w:ascii="Book Antiqua" w:hAnsi="Book Antiqua"/>
        </w:rPr>
        <w:t xml:space="preserve"> Activity of </w:t>
      </w:r>
      <w:r w:rsidR="005E58C6" w:rsidRPr="00C24ACB">
        <w:rPr>
          <w:rFonts w:ascii="Book Antiqua" w:hAnsi="Book Antiqua"/>
        </w:rPr>
        <w:t>daily living</w:t>
      </w:r>
      <w:r w:rsidRPr="00C24ACB">
        <w:rPr>
          <w:rFonts w:ascii="Book Antiqua" w:hAnsi="Book Antiqua"/>
        </w:rPr>
        <w:t xml:space="preserve">. </w:t>
      </w:r>
      <w:bookmarkEnd w:id="5"/>
    </w:p>
    <w:p w14:paraId="70FD436E" w14:textId="49F95434" w:rsidR="00563CF3" w:rsidRDefault="00563CF3">
      <w:pPr>
        <w:rPr>
          <w:rFonts w:ascii="Book Antiqua" w:hAnsi="Book Antiqua"/>
        </w:rPr>
      </w:pPr>
    </w:p>
    <w:p w14:paraId="7D202222" w14:textId="77777777" w:rsidR="006339B9" w:rsidRDefault="006339B9">
      <w:pPr>
        <w:rPr>
          <w:rFonts w:ascii="Book Antiqua" w:hAnsi="Book Antiqua"/>
        </w:rPr>
      </w:pPr>
    </w:p>
    <w:p w14:paraId="088DE4ED" w14:textId="77777777" w:rsidR="00781244" w:rsidRDefault="00781244">
      <w:pPr>
        <w:rPr>
          <w:rFonts w:ascii="Book Antiqua" w:eastAsia="SimSun" w:hAnsi="Book Antiqua"/>
          <w:b/>
        </w:rPr>
      </w:pPr>
      <w:r>
        <w:rPr>
          <w:rFonts w:ascii="Book Antiqua" w:eastAsia="SimSun" w:hAnsi="Book Antiqua"/>
          <w:b/>
        </w:rPr>
        <w:br w:type="page"/>
      </w:r>
    </w:p>
    <w:p w14:paraId="6F4CA6CF" w14:textId="0E41ACC6" w:rsidR="00D137F1" w:rsidRPr="00C24ACB" w:rsidRDefault="00D137F1" w:rsidP="00C24ACB">
      <w:pPr>
        <w:adjustRightInd w:val="0"/>
        <w:snapToGrid w:val="0"/>
        <w:spacing w:line="360" w:lineRule="auto"/>
        <w:jc w:val="both"/>
        <w:rPr>
          <w:rFonts w:ascii="Book Antiqua" w:eastAsia="SimSun" w:hAnsi="Book Antiqua"/>
          <w:b/>
        </w:rPr>
      </w:pPr>
      <w:r w:rsidRPr="00C24ACB">
        <w:rPr>
          <w:rFonts w:ascii="Book Antiqua" w:eastAsia="SimSun" w:hAnsi="Book Antiqua"/>
          <w:b/>
        </w:rPr>
        <w:lastRenderedPageBreak/>
        <w:t>Table 3</w:t>
      </w:r>
      <w:r w:rsidRPr="00C24ACB">
        <w:rPr>
          <w:rFonts w:ascii="Book Antiqua" w:eastAsia="SimSun" w:hAnsi="Book Antiqua"/>
          <w:bCs/>
        </w:rPr>
        <w:t xml:space="preserve"> </w:t>
      </w:r>
      <w:r w:rsidRPr="00C24ACB">
        <w:rPr>
          <w:rFonts w:ascii="Book Antiqua" w:eastAsia="SimSun" w:hAnsi="Book Antiqua"/>
          <w:b/>
        </w:rPr>
        <w:t xml:space="preserve">Comparison of spatiotemporal parameters within group (between pre- and post-treatment) and among groups (between </w:t>
      </w:r>
      <w:r w:rsidR="00563CF3" w:rsidRPr="005E58C6">
        <w:rPr>
          <w:rFonts w:ascii="Book Antiqua" w:hAnsi="Book Antiqua"/>
          <w:b/>
        </w:rPr>
        <w:t>lower body positive pressure</w:t>
      </w:r>
      <w:r w:rsidR="00563CF3" w:rsidRPr="00C24ACB">
        <w:rPr>
          <w:rFonts w:ascii="Book Antiqua" w:eastAsia="SimSun" w:hAnsi="Book Antiqua"/>
          <w:b/>
        </w:rPr>
        <w:t xml:space="preserve"> </w:t>
      </w:r>
      <w:r w:rsidRPr="00C24ACB">
        <w:rPr>
          <w:rFonts w:ascii="Book Antiqua" w:eastAsia="SimSun" w:hAnsi="Book Antiqua"/>
          <w:b/>
        </w:rPr>
        <w:t xml:space="preserve">group and </w:t>
      </w:r>
      <w:r w:rsidR="00563CF3" w:rsidRPr="00C24ACB">
        <w:rPr>
          <w:rFonts w:ascii="Book Antiqua" w:eastAsia="SimSun" w:hAnsi="Book Antiqua"/>
          <w:b/>
        </w:rPr>
        <w:t xml:space="preserve">control </w:t>
      </w:r>
      <w:r w:rsidRPr="00C24ACB">
        <w:rPr>
          <w:rFonts w:ascii="Book Antiqua" w:eastAsia="SimSun" w:hAnsi="Book Antiqua"/>
          <w:b/>
        </w:rPr>
        <w:t>group)</w:t>
      </w:r>
    </w:p>
    <w:tbl>
      <w:tblPr>
        <w:tblW w:w="5000" w:type="pct"/>
        <w:tblBorders>
          <w:top w:val="single" w:sz="4" w:space="0" w:color="auto"/>
          <w:bottom w:val="single" w:sz="4" w:space="0" w:color="auto"/>
        </w:tblBorders>
        <w:tblLook w:val="04A0" w:firstRow="1" w:lastRow="0" w:firstColumn="1" w:lastColumn="0" w:noHBand="0" w:noVBand="1"/>
      </w:tblPr>
      <w:tblGrid>
        <w:gridCol w:w="1421"/>
        <w:gridCol w:w="1203"/>
        <w:gridCol w:w="1200"/>
        <w:gridCol w:w="216"/>
        <w:gridCol w:w="1005"/>
        <w:gridCol w:w="1203"/>
        <w:gridCol w:w="778"/>
        <w:gridCol w:w="778"/>
        <w:gridCol w:w="778"/>
        <w:gridCol w:w="778"/>
      </w:tblGrid>
      <w:tr w:rsidR="00671563" w:rsidRPr="00C24ACB" w14:paraId="7DA7CDB2" w14:textId="77777777" w:rsidTr="00D4683D">
        <w:trPr>
          <w:trHeight w:val="423"/>
        </w:trPr>
        <w:tc>
          <w:tcPr>
            <w:tcW w:w="766" w:type="pct"/>
            <w:vMerge w:val="restart"/>
            <w:tcBorders>
              <w:top w:val="single" w:sz="4" w:space="0" w:color="auto"/>
              <w:bottom w:val="single" w:sz="4" w:space="0" w:color="auto"/>
            </w:tcBorders>
            <w:vAlign w:val="center"/>
          </w:tcPr>
          <w:p w14:paraId="6AA84F21" w14:textId="77777777" w:rsidR="00D137F1" w:rsidRPr="00C24ACB" w:rsidRDefault="00D137F1" w:rsidP="00C24ACB">
            <w:pPr>
              <w:adjustRightInd w:val="0"/>
              <w:snapToGrid w:val="0"/>
              <w:spacing w:line="360" w:lineRule="auto"/>
              <w:jc w:val="both"/>
              <w:rPr>
                <w:rFonts w:ascii="Book Antiqua" w:eastAsia="SimSun" w:hAnsi="Book Antiqua"/>
                <w:b/>
              </w:rPr>
            </w:pPr>
          </w:p>
        </w:tc>
        <w:tc>
          <w:tcPr>
            <w:tcW w:w="1446" w:type="pct"/>
            <w:gridSpan w:val="2"/>
            <w:tcBorders>
              <w:top w:val="single" w:sz="4" w:space="0" w:color="auto"/>
              <w:bottom w:val="single" w:sz="4" w:space="0" w:color="auto"/>
            </w:tcBorders>
            <w:vAlign w:val="center"/>
          </w:tcPr>
          <w:p w14:paraId="55F08F9C" w14:textId="77777777" w:rsidR="00D137F1" w:rsidRPr="00C24ACB" w:rsidRDefault="00D137F1" w:rsidP="00C24ACB">
            <w:pPr>
              <w:adjustRightInd w:val="0"/>
              <w:snapToGrid w:val="0"/>
              <w:spacing w:line="360" w:lineRule="auto"/>
              <w:jc w:val="both"/>
              <w:rPr>
                <w:rFonts w:ascii="Book Antiqua" w:eastAsia="SimSun" w:hAnsi="Book Antiqua"/>
                <w:b/>
              </w:rPr>
            </w:pPr>
            <w:r w:rsidRPr="00C24ACB">
              <w:rPr>
                <w:rFonts w:ascii="Book Antiqua" w:eastAsia="SimSun" w:hAnsi="Book Antiqua"/>
                <w:b/>
              </w:rPr>
              <w:t>LBPP group</w:t>
            </w:r>
          </w:p>
        </w:tc>
        <w:tc>
          <w:tcPr>
            <w:tcW w:w="1450" w:type="pct"/>
            <w:gridSpan w:val="3"/>
            <w:tcBorders>
              <w:top w:val="single" w:sz="4" w:space="0" w:color="auto"/>
              <w:bottom w:val="single" w:sz="4" w:space="0" w:color="auto"/>
            </w:tcBorders>
            <w:vAlign w:val="center"/>
          </w:tcPr>
          <w:p w14:paraId="08C23FB9" w14:textId="77777777" w:rsidR="00D137F1" w:rsidRPr="00C24ACB" w:rsidRDefault="00D137F1" w:rsidP="00C24ACB">
            <w:pPr>
              <w:adjustRightInd w:val="0"/>
              <w:snapToGrid w:val="0"/>
              <w:spacing w:line="360" w:lineRule="auto"/>
              <w:jc w:val="both"/>
              <w:rPr>
                <w:rFonts w:ascii="Book Antiqua" w:eastAsia="SimSun" w:hAnsi="Book Antiqua"/>
                <w:b/>
              </w:rPr>
            </w:pPr>
            <w:r w:rsidRPr="00C24ACB">
              <w:rPr>
                <w:rFonts w:ascii="Book Antiqua" w:eastAsia="SimSun" w:hAnsi="Book Antiqua"/>
                <w:b/>
              </w:rPr>
              <w:t>Control group</w:t>
            </w:r>
          </w:p>
        </w:tc>
        <w:tc>
          <w:tcPr>
            <w:tcW w:w="334" w:type="pct"/>
            <w:vMerge w:val="restart"/>
            <w:tcBorders>
              <w:top w:val="single" w:sz="4" w:space="0" w:color="auto"/>
              <w:bottom w:val="single" w:sz="4" w:space="0" w:color="auto"/>
            </w:tcBorders>
            <w:vAlign w:val="center"/>
          </w:tcPr>
          <w:p w14:paraId="1F134CD6" w14:textId="78D4FA0B" w:rsidR="00D137F1" w:rsidRPr="00C24ACB" w:rsidRDefault="00D137F1" w:rsidP="00C24ACB">
            <w:pPr>
              <w:adjustRightInd w:val="0"/>
              <w:snapToGrid w:val="0"/>
              <w:spacing w:line="360" w:lineRule="auto"/>
              <w:jc w:val="both"/>
              <w:rPr>
                <w:rFonts w:ascii="Book Antiqua" w:eastAsia="SimSun" w:hAnsi="Book Antiqua"/>
                <w:b/>
              </w:rPr>
            </w:pPr>
            <w:r w:rsidRPr="00C24ACB">
              <w:rPr>
                <w:rFonts w:ascii="Book Antiqua" w:eastAsia="SimSun" w:hAnsi="Book Antiqua"/>
                <w:b/>
                <w:i/>
                <w:iCs/>
              </w:rPr>
              <w:t>P</w:t>
            </w:r>
            <w:r w:rsidRPr="00C24ACB">
              <w:rPr>
                <w:rFonts w:ascii="Book Antiqua" w:eastAsia="SimSun" w:hAnsi="Book Antiqua"/>
                <w:b/>
                <w:i/>
                <w:iCs/>
                <w:vertAlign w:val="subscript"/>
              </w:rPr>
              <w:t>1</w:t>
            </w:r>
            <w:r w:rsidR="00671563">
              <w:rPr>
                <w:rFonts w:ascii="Book Antiqua" w:eastAsia="SimSun" w:hAnsi="Book Antiqua"/>
                <w:b/>
                <w:i/>
                <w:iCs/>
                <w:vertAlign w:val="subscript"/>
              </w:rPr>
              <w:t xml:space="preserve"> </w:t>
            </w:r>
            <w:r w:rsidR="00671563" w:rsidRPr="00671563">
              <w:rPr>
                <w:rFonts w:ascii="Book Antiqua" w:eastAsia="SimSun" w:hAnsi="Book Antiqua" w:hint="eastAsia"/>
                <w:b/>
                <w:lang w:eastAsia="zh-CN"/>
              </w:rPr>
              <w:t>v</w:t>
            </w:r>
            <w:r w:rsidR="00671563" w:rsidRPr="00671563">
              <w:rPr>
                <w:rFonts w:ascii="Book Antiqua" w:eastAsia="SimSun" w:hAnsi="Book Antiqua"/>
                <w:b/>
              </w:rPr>
              <w:t>alue</w:t>
            </w:r>
          </w:p>
        </w:tc>
        <w:tc>
          <w:tcPr>
            <w:tcW w:w="335" w:type="pct"/>
            <w:vMerge w:val="restart"/>
            <w:tcBorders>
              <w:top w:val="single" w:sz="4" w:space="0" w:color="auto"/>
              <w:bottom w:val="single" w:sz="4" w:space="0" w:color="auto"/>
            </w:tcBorders>
            <w:vAlign w:val="center"/>
          </w:tcPr>
          <w:p w14:paraId="42778329" w14:textId="2823057E" w:rsidR="00D137F1" w:rsidRPr="00C24ACB" w:rsidRDefault="00D137F1" w:rsidP="00C24ACB">
            <w:pPr>
              <w:adjustRightInd w:val="0"/>
              <w:snapToGrid w:val="0"/>
              <w:spacing w:line="360" w:lineRule="auto"/>
              <w:jc w:val="both"/>
              <w:rPr>
                <w:rFonts w:ascii="Book Antiqua" w:eastAsia="SimSun" w:hAnsi="Book Antiqua"/>
                <w:b/>
              </w:rPr>
            </w:pPr>
            <w:r w:rsidRPr="00C24ACB">
              <w:rPr>
                <w:rFonts w:ascii="Book Antiqua" w:eastAsia="SimSun" w:hAnsi="Book Antiqua"/>
                <w:b/>
                <w:i/>
                <w:iCs/>
              </w:rPr>
              <w:t>P</w:t>
            </w:r>
            <w:r w:rsidRPr="00C24ACB">
              <w:rPr>
                <w:rFonts w:ascii="Book Antiqua" w:eastAsia="SimSun" w:hAnsi="Book Antiqua"/>
                <w:b/>
                <w:i/>
                <w:iCs/>
                <w:vertAlign w:val="subscript"/>
              </w:rPr>
              <w:t>2</w:t>
            </w:r>
            <w:r w:rsidR="00671563" w:rsidRPr="00671563">
              <w:rPr>
                <w:rFonts w:ascii="Book Antiqua" w:eastAsia="SimSun" w:hAnsi="Book Antiqua" w:hint="eastAsia"/>
                <w:b/>
                <w:lang w:eastAsia="zh-CN"/>
              </w:rPr>
              <w:t xml:space="preserve"> v</w:t>
            </w:r>
            <w:r w:rsidR="00671563" w:rsidRPr="00671563">
              <w:rPr>
                <w:rFonts w:ascii="Book Antiqua" w:eastAsia="SimSun" w:hAnsi="Book Antiqua"/>
                <w:b/>
              </w:rPr>
              <w:t>alue</w:t>
            </w:r>
          </w:p>
        </w:tc>
        <w:tc>
          <w:tcPr>
            <w:tcW w:w="334" w:type="pct"/>
            <w:vMerge w:val="restart"/>
            <w:tcBorders>
              <w:top w:val="single" w:sz="4" w:space="0" w:color="auto"/>
              <w:bottom w:val="single" w:sz="4" w:space="0" w:color="auto"/>
            </w:tcBorders>
            <w:vAlign w:val="center"/>
          </w:tcPr>
          <w:p w14:paraId="7DEF986D" w14:textId="43BFDEAA" w:rsidR="00D137F1" w:rsidRPr="00C24ACB" w:rsidRDefault="00D137F1" w:rsidP="00C24ACB">
            <w:pPr>
              <w:adjustRightInd w:val="0"/>
              <w:snapToGrid w:val="0"/>
              <w:spacing w:line="360" w:lineRule="auto"/>
              <w:jc w:val="both"/>
              <w:rPr>
                <w:rFonts w:ascii="Book Antiqua" w:eastAsia="SimSun" w:hAnsi="Book Antiqua"/>
                <w:b/>
              </w:rPr>
            </w:pPr>
            <w:r w:rsidRPr="00C24ACB">
              <w:rPr>
                <w:rFonts w:ascii="Book Antiqua" w:eastAsia="SimSun" w:hAnsi="Book Antiqua"/>
                <w:b/>
                <w:i/>
                <w:iCs/>
              </w:rPr>
              <w:t>P</w:t>
            </w:r>
            <w:r w:rsidRPr="00C24ACB">
              <w:rPr>
                <w:rFonts w:ascii="Book Antiqua" w:eastAsia="SimSun" w:hAnsi="Book Antiqua"/>
                <w:b/>
                <w:i/>
                <w:iCs/>
                <w:vertAlign w:val="subscript"/>
              </w:rPr>
              <w:t>3</w:t>
            </w:r>
            <w:r w:rsidR="00671563" w:rsidRPr="00671563">
              <w:rPr>
                <w:rFonts w:ascii="Book Antiqua" w:eastAsia="SimSun" w:hAnsi="Book Antiqua" w:hint="eastAsia"/>
                <w:b/>
                <w:lang w:eastAsia="zh-CN"/>
              </w:rPr>
              <w:t xml:space="preserve"> v</w:t>
            </w:r>
            <w:r w:rsidR="00671563" w:rsidRPr="00671563">
              <w:rPr>
                <w:rFonts w:ascii="Book Antiqua" w:eastAsia="SimSun" w:hAnsi="Book Antiqua"/>
                <w:b/>
              </w:rPr>
              <w:t>alue</w:t>
            </w:r>
          </w:p>
        </w:tc>
        <w:tc>
          <w:tcPr>
            <w:tcW w:w="335" w:type="pct"/>
            <w:vMerge w:val="restart"/>
            <w:tcBorders>
              <w:top w:val="single" w:sz="4" w:space="0" w:color="auto"/>
              <w:bottom w:val="single" w:sz="4" w:space="0" w:color="auto"/>
            </w:tcBorders>
            <w:vAlign w:val="center"/>
          </w:tcPr>
          <w:p w14:paraId="6BB79A50" w14:textId="246B830E" w:rsidR="00D137F1" w:rsidRPr="00C24ACB" w:rsidRDefault="00D137F1" w:rsidP="00C24ACB">
            <w:pPr>
              <w:adjustRightInd w:val="0"/>
              <w:snapToGrid w:val="0"/>
              <w:spacing w:line="360" w:lineRule="auto"/>
              <w:jc w:val="both"/>
              <w:rPr>
                <w:rFonts w:ascii="Book Antiqua" w:eastAsia="SimSun" w:hAnsi="Book Antiqua"/>
                <w:b/>
              </w:rPr>
            </w:pPr>
            <w:r w:rsidRPr="00C24ACB">
              <w:rPr>
                <w:rFonts w:ascii="Book Antiqua" w:eastAsia="SimSun" w:hAnsi="Book Antiqua"/>
                <w:b/>
                <w:i/>
                <w:iCs/>
              </w:rPr>
              <w:t>P</w:t>
            </w:r>
            <w:r w:rsidRPr="00C24ACB">
              <w:rPr>
                <w:rFonts w:ascii="Book Antiqua" w:eastAsia="SimSun" w:hAnsi="Book Antiqua"/>
                <w:b/>
                <w:i/>
                <w:iCs/>
                <w:vertAlign w:val="subscript"/>
              </w:rPr>
              <w:t>4</w:t>
            </w:r>
            <w:r w:rsidR="00671563" w:rsidRPr="00671563">
              <w:rPr>
                <w:rFonts w:ascii="Book Antiqua" w:eastAsia="SimSun" w:hAnsi="Book Antiqua" w:hint="eastAsia"/>
                <w:b/>
                <w:lang w:eastAsia="zh-CN"/>
              </w:rPr>
              <w:t xml:space="preserve"> v</w:t>
            </w:r>
            <w:r w:rsidR="00671563" w:rsidRPr="00671563">
              <w:rPr>
                <w:rFonts w:ascii="Book Antiqua" w:eastAsia="SimSun" w:hAnsi="Book Antiqua"/>
                <w:b/>
              </w:rPr>
              <w:t>alue</w:t>
            </w:r>
          </w:p>
        </w:tc>
      </w:tr>
      <w:tr w:rsidR="00671563" w:rsidRPr="00C24ACB" w14:paraId="1D5EE940" w14:textId="77777777" w:rsidTr="00D4683D">
        <w:trPr>
          <w:trHeight w:val="570"/>
        </w:trPr>
        <w:tc>
          <w:tcPr>
            <w:tcW w:w="766" w:type="pct"/>
            <w:vMerge/>
            <w:tcBorders>
              <w:top w:val="single" w:sz="4" w:space="0" w:color="auto"/>
              <w:bottom w:val="single" w:sz="4" w:space="0" w:color="auto"/>
            </w:tcBorders>
            <w:vAlign w:val="center"/>
          </w:tcPr>
          <w:p w14:paraId="298B0F64" w14:textId="77777777" w:rsidR="00D137F1" w:rsidRPr="00C24ACB" w:rsidRDefault="00D137F1" w:rsidP="00C24ACB">
            <w:pPr>
              <w:adjustRightInd w:val="0"/>
              <w:snapToGrid w:val="0"/>
              <w:spacing w:line="360" w:lineRule="auto"/>
              <w:jc w:val="both"/>
              <w:rPr>
                <w:rFonts w:ascii="Book Antiqua" w:eastAsia="SimSun" w:hAnsi="Book Antiqua"/>
                <w:b/>
              </w:rPr>
            </w:pPr>
          </w:p>
        </w:tc>
        <w:tc>
          <w:tcPr>
            <w:tcW w:w="724" w:type="pct"/>
            <w:tcBorders>
              <w:top w:val="single" w:sz="4" w:space="0" w:color="auto"/>
              <w:bottom w:val="single" w:sz="4" w:space="0" w:color="auto"/>
            </w:tcBorders>
            <w:vAlign w:val="center"/>
          </w:tcPr>
          <w:p w14:paraId="56DA2E31" w14:textId="77777777" w:rsidR="00D137F1" w:rsidRPr="00C24ACB" w:rsidRDefault="00D137F1" w:rsidP="00C24ACB">
            <w:pPr>
              <w:adjustRightInd w:val="0"/>
              <w:snapToGrid w:val="0"/>
              <w:spacing w:line="360" w:lineRule="auto"/>
              <w:jc w:val="both"/>
              <w:rPr>
                <w:rFonts w:ascii="Book Antiqua" w:eastAsia="SimSun" w:hAnsi="Book Antiqua"/>
                <w:b/>
              </w:rPr>
            </w:pPr>
            <w:r w:rsidRPr="00C24ACB">
              <w:rPr>
                <w:rFonts w:ascii="Book Antiqua" w:eastAsia="SimSun" w:hAnsi="Book Antiqua"/>
                <w:b/>
              </w:rPr>
              <w:t>Pre-treatment</w:t>
            </w:r>
          </w:p>
        </w:tc>
        <w:tc>
          <w:tcPr>
            <w:tcW w:w="724" w:type="pct"/>
            <w:gridSpan w:val="2"/>
            <w:tcBorders>
              <w:top w:val="single" w:sz="4" w:space="0" w:color="auto"/>
              <w:bottom w:val="single" w:sz="4" w:space="0" w:color="auto"/>
            </w:tcBorders>
            <w:vAlign w:val="center"/>
          </w:tcPr>
          <w:p w14:paraId="0B2AF6DB" w14:textId="77777777" w:rsidR="00D137F1" w:rsidRPr="00C24ACB" w:rsidRDefault="00D137F1" w:rsidP="00C24ACB">
            <w:pPr>
              <w:adjustRightInd w:val="0"/>
              <w:snapToGrid w:val="0"/>
              <w:spacing w:line="360" w:lineRule="auto"/>
              <w:jc w:val="both"/>
              <w:rPr>
                <w:rFonts w:ascii="Book Antiqua" w:eastAsia="SimSun" w:hAnsi="Book Antiqua"/>
                <w:b/>
              </w:rPr>
            </w:pPr>
            <w:r w:rsidRPr="00C24ACB">
              <w:rPr>
                <w:rFonts w:ascii="Book Antiqua" w:eastAsia="SimSun" w:hAnsi="Book Antiqua"/>
                <w:b/>
              </w:rPr>
              <w:t>Post-treatment</w:t>
            </w:r>
          </w:p>
        </w:tc>
        <w:tc>
          <w:tcPr>
            <w:tcW w:w="724" w:type="pct"/>
            <w:tcBorders>
              <w:top w:val="single" w:sz="4" w:space="0" w:color="auto"/>
              <w:bottom w:val="single" w:sz="4" w:space="0" w:color="auto"/>
            </w:tcBorders>
            <w:vAlign w:val="center"/>
          </w:tcPr>
          <w:p w14:paraId="0A4CD600" w14:textId="77777777" w:rsidR="00D137F1" w:rsidRPr="00C24ACB" w:rsidRDefault="00D137F1" w:rsidP="00C24ACB">
            <w:pPr>
              <w:adjustRightInd w:val="0"/>
              <w:snapToGrid w:val="0"/>
              <w:spacing w:line="360" w:lineRule="auto"/>
              <w:jc w:val="both"/>
              <w:rPr>
                <w:rFonts w:ascii="Book Antiqua" w:eastAsia="SimSun" w:hAnsi="Book Antiqua"/>
                <w:b/>
              </w:rPr>
            </w:pPr>
            <w:r w:rsidRPr="00C24ACB">
              <w:rPr>
                <w:rFonts w:ascii="Book Antiqua" w:eastAsia="SimSun" w:hAnsi="Book Antiqua"/>
                <w:b/>
              </w:rPr>
              <w:t>Pre-treatment</w:t>
            </w:r>
          </w:p>
        </w:tc>
        <w:tc>
          <w:tcPr>
            <w:tcW w:w="724" w:type="pct"/>
            <w:tcBorders>
              <w:top w:val="single" w:sz="4" w:space="0" w:color="auto"/>
              <w:bottom w:val="single" w:sz="4" w:space="0" w:color="auto"/>
            </w:tcBorders>
            <w:vAlign w:val="center"/>
          </w:tcPr>
          <w:p w14:paraId="40BA7872" w14:textId="77777777" w:rsidR="00D137F1" w:rsidRPr="00C24ACB" w:rsidRDefault="00D137F1" w:rsidP="00C24ACB">
            <w:pPr>
              <w:adjustRightInd w:val="0"/>
              <w:snapToGrid w:val="0"/>
              <w:spacing w:line="360" w:lineRule="auto"/>
              <w:jc w:val="both"/>
              <w:rPr>
                <w:rFonts w:ascii="Book Antiqua" w:eastAsia="SimSun" w:hAnsi="Book Antiqua"/>
                <w:b/>
              </w:rPr>
            </w:pPr>
            <w:r w:rsidRPr="00C24ACB">
              <w:rPr>
                <w:rFonts w:ascii="Book Antiqua" w:eastAsia="SimSun" w:hAnsi="Book Antiqua"/>
                <w:b/>
              </w:rPr>
              <w:t>Post-treatment</w:t>
            </w:r>
          </w:p>
        </w:tc>
        <w:tc>
          <w:tcPr>
            <w:tcW w:w="334" w:type="pct"/>
            <w:vMerge/>
            <w:tcBorders>
              <w:top w:val="single" w:sz="4" w:space="0" w:color="auto"/>
              <w:bottom w:val="single" w:sz="4" w:space="0" w:color="auto"/>
            </w:tcBorders>
            <w:vAlign w:val="center"/>
          </w:tcPr>
          <w:p w14:paraId="4CAB7AF7" w14:textId="77777777" w:rsidR="00D137F1" w:rsidRPr="00C24ACB" w:rsidRDefault="00D137F1" w:rsidP="00C24ACB">
            <w:pPr>
              <w:adjustRightInd w:val="0"/>
              <w:snapToGrid w:val="0"/>
              <w:spacing w:line="360" w:lineRule="auto"/>
              <w:jc w:val="both"/>
              <w:rPr>
                <w:rFonts w:ascii="Book Antiqua" w:eastAsia="SimSun" w:hAnsi="Book Antiqua"/>
                <w:b/>
              </w:rPr>
            </w:pPr>
          </w:p>
        </w:tc>
        <w:tc>
          <w:tcPr>
            <w:tcW w:w="335" w:type="pct"/>
            <w:vMerge/>
            <w:tcBorders>
              <w:top w:val="single" w:sz="4" w:space="0" w:color="auto"/>
              <w:bottom w:val="single" w:sz="4" w:space="0" w:color="auto"/>
            </w:tcBorders>
            <w:vAlign w:val="center"/>
          </w:tcPr>
          <w:p w14:paraId="69992F7E" w14:textId="77777777" w:rsidR="00D137F1" w:rsidRPr="00C24ACB" w:rsidRDefault="00D137F1" w:rsidP="00C24ACB">
            <w:pPr>
              <w:adjustRightInd w:val="0"/>
              <w:snapToGrid w:val="0"/>
              <w:spacing w:line="360" w:lineRule="auto"/>
              <w:jc w:val="both"/>
              <w:rPr>
                <w:rFonts w:ascii="Book Antiqua" w:eastAsia="SimSun" w:hAnsi="Book Antiqua"/>
                <w:b/>
              </w:rPr>
            </w:pPr>
          </w:p>
        </w:tc>
        <w:tc>
          <w:tcPr>
            <w:tcW w:w="334" w:type="pct"/>
            <w:vMerge/>
            <w:tcBorders>
              <w:top w:val="single" w:sz="4" w:space="0" w:color="auto"/>
              <w:bottom w:val="single" w:sz="4" w:space="0" w:color="auto"/>
            </w:tcBorders>
            <w:vAlign w:val="center"/>
          </w:tcPr>
          <w:p w14:paraId="34BFE5D7" w14:textId="77777777" w:rsidR="00D137F1" w:rsidRPr="00C24ACB" w:rsidRDefault="00D137F1" w:rsidP="00C24ACB">
            <w:pPr>
              <w:adjustRightInd w:val="0"/>
              <w:snapToGrid w:val="0"/>
              <w:spacing w:line="360" w:lineRule="auto"/>
              <w:jc w:val="both"/>
              <w:rPr>
                <w:rFonts w:ascii="Book Antiqua" w:eastAsia="SimSun" w:hAnsi="Book Antiqua"/>
                <w:b/>
              </w:rPr>
            </w:pPr>
          </w:p>
        </w:tc>
        <w:tc>
          <w:tcPr>
            <w:tcW w:w="335" w:type="pct"/>
            <w:vMerge/>
            <w:tcBorders>
              <w:top w:val="single" w:sz="4" w:space="0" w:color="auto"/>
              <w:bottom w:val="single" w:sz="4" w:space="0" w:color="auto"/>
            </w:tcBorders>
            <w:vAlign w:val="center"/>
          </w:tcPr>
          <w:p w14:paraId="40E1469E" w14:textId="77777777" w:rsidR="00D137F1" w:rsidRPr="00C24ACB" w:rsidRDefault="00D137F1" w:rsidP="00C24ACB">
            <w:pPr>
              <w:adjustRightInd w:val="0"/>
              <w:snapToGrid w:val="0"/>
              <w:spacing w:line="360" w:lineRule="auto"/>
              <w:jc w:val="both"/>
              <w:rPr>
                <w:rFonts w:ascii="Book Antiqua" w:eastAsia="SimSun" w:hAnsi="Book Antiqua"/>
                <w:b/>
              </w:rPr>
            </w:pPr>
          </w:p>
        </w:tc>
      </w:tr>
      <w:tr w:rsidR="00671563" w:rsidRPr="00C24ACB" w14:paraId="427F2706" w14:textId="77777777" w:rsidTr="00D4683D">
        <w:trPr>
          <w:trHeight w:val="503"/>
        </w:trPr>
        <w:tc>
          <w:tcPr>
            <w:tcW w:w="766" w:type="pct"/>
            <w:tcBorders>
              <w:top w:val="single" w:sz="4" w:space="0" w:color="auto"/>
            </w:tcBorders>
            <w:vAlign w:val="center"/>
          </w:tcPr>
          <w:p w14:paraId="5D270B86" w14:textId="77777777" w:rsidR="00D137F1" w:rsidRPr="00C24ACB" w:rsidRDefault="00D137F1" w:rsidP="00C24ACB">
            <w:pPr>
              <w:adjustRightInd w:val="0"/>
              <w:snapToGrid w:val="0"/>
              <w:spacing w:line="360" w:lineRule="auto"/>
              <w:jc w:val="both"/>
              <w:rPr>
                <w:rFonts w:ascii="Book Antiqua" w:eastAsia="SimSun" w:hAnsi="Book Antiqua"/>
                <w:b/>
              </w:rPr>
            </w:pPr>
            <w:bookmarkStart w:id="6" w:name="_Hlk45132828"/>
            <w:r w:rsidRPr="00C24ACB">
              <w:rPr>
                <w:rFonts w:ascii="Book Antiqua" w:eastAsia="SimSun" w:hAnsi="Book Antiqua"/>
                <w:b/>
              </w:rPr>
              <w:t xml:space="preserve">Stance phase </w:t>
            </w:r>
            <w:r w:rsidRPr="00C24ACB">
              <w:rPr>
                <w:rFonts w:ascii="Book Antiqua" w:eastAsia="SimSun" w:hAnsi="Book Antiqua"/>
                <w:bCs/>
              </w:rPr>
              <w:t>(%)</w:t>
            </w:r>
          </w:p>
        </w:tc>
        <w:tc>
          <w:tcPr>
            <w:tcW w:w="724" w:type="pct"/>
            <w:tcBorders>
              <w:top w:val="single" w:sz="4" w:space="0" w:color="auto"/>
            </w:tcBorders>
            <w:vAlign w:val="center"/>
          </w:tcPr>
          <w:p w14:paraId="3DF1F443" w14:textId="26902369" w:rsidR="00D137F1" w:rsidRPr="00C24ACB" w:rsidRDefault="00D137F1" w:rsidP="00C24ACB">
            <w:pPr>
              <w:adjustRightInd w:val="0"/>
              <w:snapToGrid w:val="0"/>
              <w:spacing w:line="360" w:lineRule="auto"/>
              <w:jc w:val="both"/>
              <w:rPr>
                <w:rFonts w:ascii="Book Antiqua" w:eastAsia="SimSun" w:hAnsi="Book Antiqua"/>
              </w:rPr>
            </w:pPr>
            <w:r w:rsidRPr="00C24ACB">
              <w:rPr>
                <w:rFonts w:ascii="Book Antiqua" w:eastAsia="SimSun" w:hAnsi="Book Antiqua"/>
              </w:rPr>
              <w:t>55.11</w:t>
            </w:r>
            <w:r w:rsidR="00671563">
              <w:rPr>
                <w:rFonts w:ascii="Book Antiqua" w:eastAsia="SimSun" w:hAnsi="Book Antiqua"/>
              </w:rPr>
              <w:t xml:space="preserve"> </w:t>
            </w:r>
            <w:r w:rsidRPr="00C24ACB">
              <w:rPr>
                <w:rFonts w:ascii="Book Antiqua" w:eastAsia="SimSun" w:hAnsi="Book Antiqua"/>
              </w:rPr>
              <w:t>±</w:t>
            </w:r>
            <w:r w:rsidR="00671563">
              <w:rPr>
                <w:rFonts w:ascii="Book Antiqua" w:eastAsia="SimSun" w:hAnsi="Book Antiqua"/>
              </w:rPr>
              <w:t xml:space="preserve"> </w:t>
            </w:r>
            <w:r w:rsidRPr="00C24ACB">
              <w:rPr>
                <w:rFonts w:ascii="Book Antiqua" w:eastAsia="SimSun" w:hAnsi="Book Antiqua"/>
              </w:rPr>
              <w:t>3.13</w:t>
            </w:r>
          </w:p>
        </w:tc>
        <w:tc>
          <w:tcPr>
            <w:tcW w:w="724" w:type="pct"/>
            <w:gridSpan w:val="2"/>
            <w:tcBorders>
              <w:top w:val="single" w:sz="4" w:space="0" w:color="auto"/>
            </w:tcBorders>
            <w:vAlign w:val="center"/>
          </w:tcPr>
          <w:p w14:paraId="06348D5A" w14:textId="1988C07C" w:rsidR="00D137F1" w:rsidRPr="00C24ACB" w:rsidRDefault="00D137F1" w:rsidP="00C24ACB">
            <w:pPr>
              <w:adjustRightInd w:val="0"/>
              <w:snapToGrid w:val="0"/>
              <w:spacing w:line="360" w:lineRule="auto"/>
              <w:jc w:val="both"/>
              <w:rPr>
                <w:rFonts w:ascii="Book Antiqua" w:eastAsia="SimSun" w:hAnsi="Book Antiqua"/>
              </w:rPr>
            </w:pPr>
            <w:r w:rsidRPr="00C24ACB">
              <w:rPr>
                <w:rFonts w:ascii="Book Antiqua" w:eastAsia="SimSun" w:hAnsi="Book Antiqua"/>
              </w:rPr>
              <w:t>57.31</w:t>
            </w:r>
            <w:r w:rsidR="00671563">
              <w:rPr>
                <w:rFonts w:ascii="Book Antiqua" w:eastAsia="SimSun" w:hAnsi="Book Antiqua"/>
              </w:rPr>
              <w:t xml:space="preserve"> </w:t>
            </w:r>
            <w:r w:rsidRPr="00C24ACB">
              <w:rPr>
                <w:rFonts w:ascii="Book Antiqua" w:eastAsia="SimSun" w:hAnsi="Book Antiqua"/>
              </w:rPr>
              <w:t>±</w:t>
            </w:r>
            <w:r w:rsidR="00671563">
              <w:rPr>
                <w:rFonts w:ascii="Book Antiqua" w:eastAsia="SimSun" w:hAnsi="Book Antiqua"/>
              </w:rPr>
              <w:t xml:space="preserve"> </w:t>
            </w:r>
            <w:r w:rsidRPr="00C24ACB">
              <w:rPr>
                <w:rFonts w:ascii="Book Antiqua" w:eastAsia="SimSun" w:hAnsi="Book Antiqua"/>
              </w:rPr>
              <w:t>2.39</w:t>
            </w:r>
          </w:p>
        </w:tc>
        <w:tc>
          <w:tcPr>
            <w:tcW w:w="724" w:type="pct"/>
            <w:tcBorders>
              <w:top w:val="single" w:sz="4" w:space="0" w:color="auto"/>
            </w:tcBorders>
            <w:vAlign w:val="center"/>
          </w:tcPr>
          <w:p w14:paraId="291F7576" w14:textId="5E2CD8C1" w:rsidR="00D137F1" w:rsidRPr="00C24ACB" w:rsidRDefault="00D137F1" w:rsidP="00C24ACB">
            <w:pPr>
              <w:adjustRightInd w:val="0"/>
              <w:snapToGrid w:val="0"/>
              <w:spacing w:line="360" w:lineRule="auto"/>
              <w:jc w:val="both"/>
              <w:rPr>
                <w:rFonts w:ascii="Book Antiqua" w:eastAsia="SimSun" w:hAnsi="Book Antiqua"/>
              </w:rPr>
            </w:pPr>
            <w:r w:rsidRPr="00C24ACB">
              <w:rPr>
                <w:rFonts w:ascii="Book Antiqua" w:eastAsia="SimSun" w:hAnsi="Book Antiqua"/>
              </w:rPr>
              <w:t>54.49</w:t>
            </w:r>
            <w:r w:rsidR="00671563">
              <w:rPr>
                <w:rFonts w:ascii="Book Antiqua" w:eastAsia="SimSun" w:hAnsi="Book Antiqua"/>
              </w:rPr>
              <w:t xml:space="preserve"> </w:t>
            </w:r>
            <w:r w:rsidRPr="00C24ACB">
              <w:rPr>
                <w:rFonts w:ascii="Book Antiqua" w:eastAsia="SimSun" w:hAnsi="Book Antiqua"/>
              </w:rPr>
              <w:t>±</w:t>
            </w:r>
            <w:r w:rsidR="00671563">
              <w:rPr>
                <w:rFonts w:ascii="Book Antiqua" w:eastAsia="SimSun" w:hAnsi="Book Antiqua"/>
              </w:rPr>
              <w:t xml:space="preserve"> </w:t>
            </w:r>
            <w:r w:rsidRPr="00C24ACB">
              <w:rPr>
                <w:rFonts w:ascii="Book Antiqua" w:eastAsia="SimSun" w:hAnsi="Book Antiqua"/>
              </w:rPr>
              <w:t>3.35</w:t>
            </w:r>
          </w:p>
        </w:tc>
        <w:tc>
          <w:tcPr>
            <w:tcW w:w="724" w:type="pct"/>
            <w:tcBorders>
              <w:top w:val="single" w:sz="4" w:space="0" w:color="auto"/>
            </w:tcBorders>
            <w:vAlign w:val="center"/>
          </w:tcPr>
          <w:p w14:paraId="36E9F973" w14:textId="53E769BB" w:rsidR="00D137F1" w:rsidRPr="00C24ACB" w:rsidRDefault="00D137F1" w:rsidP="00C24ACB">
            <w:pPr>
              <w:adjustRightInd w:val="0"/>
              <w:snapToGrid w:val="0"/>
              <w:spacing w:line="360" w:lineRule="auto"/>
              <w:jc w:val="both"/>
              <w:rPr>
                <w:rFonts w:ascii="Book Antiqua" w:eastAsia="SimSun" w:hAnsi="Book Antiqua"/>
              </w:rPr>
            </w:pPr>
            <w:r w:rsidRPr="00C24ACB">
              <w:rPr>
                <w:rFonts w:ascii="Book Antiqua" w:eastAsia="SimSun" w:hAnsi="Book Antiqua"/>
              </w:rPr>
              <w:t>55.72</w:t>
            </w:r>
            <w:r w:rsidR="00671563">
              <w:rPr>
                <w:rFonts w:ascii="Book Antiqua" w:eastAsia="SimSun" w:hAnsi="Book Antiqua"/>
              </w:rPr>
              <w:t xml:space="preserve"> </w:t>
            </w:r>
            <w:r w:rsidRPr="00C24ACB">
              <w:rPr>
                <w:rFonts w:ascii="Book Antiqua" w:eastAsia="SimSun" w:hAnsi="Book Antiqua"/>
              </w:rPr>
              <w:t>±</w:t>
            </w:r>
            <w:r w:rsidR="00671563">
              <w:rPr>
                <w:rFonts w:ascii="Book Antiqua" w:eastAsia="SimSun" w:hAnsi="Book Antiqua"/>
              </w:rPr>
              <w:t xml:space="preserve"> </w:t>
            </w:r>
            <w:r w:rsidRPr="00C24ACB">
              <w:rPr>
                <w:rFonts w:ascii="Book Antiqua" w:eastAsia="SimSun" w:hAnsi="Book Antiqua"/>
              </w:rPr>
              <w:t>2.60</w:t>
            </w:r>
          </w:p>
        </w:tc>
        <w:tc>
          <w:tcPr>
            <w:tcW w:w="334" w:type="pct"/>
            <w:tcBorders>
              <w:top w:val="single" w:sz="4" w:space="0" w:color="auto"/>
            </w:tcBorders>
            <w:vAlign w:val="center"/>
          </w:tcPr>
          <w:p w14:paraId="4913727D" w14:textId="77777777" w:rsidR="00D137F1" w:rsidRPr="00671563" w:rsidRDefault="00D137F1" w:rsidP="00C24ACB">
            <w:pPr>
              <w:adjustRightInd w:val="0"/>
              <w:snapToGrid w:val="0"/>
              <w:spacing w:line="360" w:lineRule="auto"/>
              <w:jc w:val="both"/>
              <w:rPr>
                <w:rFonts w:ascii="Book Antiqua" w:eastAsia="SimSun" w:hAnsi="Book Antiqua"/>
              </w:rPr>
            </w:pPr>
            <w:r w:rsidRPr="00671563">
              <w:rPr>
                <w:rFonts w:ascii="Book Antiqua" w:eastAsia="SimSun" w:hAnsi="Book Antiqua"/>
              </w:rPr>
              <w:t>0.001</w:t>
            </w:r>
          </w:p>
        </w:tc>
        <w:tc>
          <w:tcPr>
            <w:tcW w:w="335" w:type="pct"/>
            <w:tcBorders>
              <w:top w:val="single" w:sz="4" w:space="0" w:color="auto"/>
            </w:tcBorders>
            <w:vAlign w:val="center"/>
          </w:tcPr>
          <w:p w14:paraId="0A1C0AB8" w14:textId="77777777" w:rsidR="00D137F1" w:rsidRPr="00671563" w:rsidRDefault="00D137F1" w:rsidP="00C24ACB">
            <w:pPr>
              <w:adjustRightInd w:val="0"/>
              <w:snapToGrid w:val="0"/>
              <w:spacing w:line="360" w:lineRule="auto"/>
              <w:jc w:val="both"/>
              <w:rPr>
                <w:rFonts w:ascii="Book Antiqua" w:eastAsia="SimSun" w:hAnsi="Book Antiqua"/>
              </w:rPr>
            </w:pPr>
            <w:r w:rsidRPr="00671563">
              <w:rPr>
                <w:rFonts w:ascii="Book Antiqua" w:eastAsia="SimSun" w:hAnsi="Book Antiqua"/>
              </w:rPr>
              <w:t>0.096</w:t>
            </w:r>
          </w:p>
        </w:tc>
        <w:tc>
          <w:tcPr>
            <w:tcW w:w="334" w:type="pct"/>
            <w:tcBorders>
              <w:top w:val="single" w:sz="4" w:space="0" w:color="auto"/>
            </w:tcBorders>
            <w:vAlign w:val="center"/>
          </w:tcPr>
          <w:p w14:paraId="70D3D822" w14:textId="77777777" w:rsidR="00D137F1" w:rsidRPr="00671563" w:rsidRDefault="00D137F1" w:rsidP="00C24ACB">
            <w:pPr>
              <w:adjustRightInd w:val="0"/>
              <w:snapToGrid w:val="0"/>
              <w:spacing w:line="360" w:lineRule="auto"/>
              <w:jc w:val="both"/>
              <w:rPr>
                <w:rFonts w:ascii="Book Antiqua" w:eastAsia="SimSun" w:hAnsi="Book Antiqua"/>
              </w:rPr>
            </w:pPr>
            <w:r w:rsidRPr="00671563">
              <w:rPr>
                <w:rFonts w:ascii="Book Antiqua" w:eastAsia="SimSun" w:hAnsi="Book Antiqua"/>
              </w:rPr>
              <w:t>0.690</w:t>
            </w:r>
          </w:p>
        </w:tc>
        <w:tc>
          <w:tcPr>
            <w:tcW w:w="335" w:type="pct"/>
            <w:tcBorders>
              <w:top w:val="single" w:sz="4" w:space="0" w:color="auto"/>
            </w:tcBorders>
            <w:vAlign w:val="center"/>
          </w:tcPr>
          <w:p w14:paraId="0A177F66" w14:textId="77777777" w:rsidR="00D137F1" w:rsidRPr="00671563" w:rsidRDefault="00D137F1" w:rsidP="00C24ACB">
            <w:pPr>
              <w:adjustRightInd w:val="0"/>
              <w:snapToGrid w:val="0"/>
              <w:spacing w:line="360" w:lineRule="auto"/>
              <w:jc w:val="both"/>
              <w:rPr>
                <w:rFonts w:ascii="Book Antiqua" w:eastAsia="SimSun" w:hAnsi="Book Antiqua"/>
              </w:rPr>
            </w:pPr>
            <w:r w:rsidRPr="00671563">
              <w:rPr>
                <w:rFonts w:ascii="Book Antiqua" w:eastAsia="SimSun" w:hAnsi="Book Antiqua"/>
              </w:rPr>
              <w:t>0.201</w:t>
            </w:r>
          </w:p>
        </w:tc>
      </w:tr>
      <w:tr w:rsidR="00671563" w:rsidRPr="00C24ACB" w14:paraId="0E841663" w14:textId="77777777" w:rsidTr="00D4683D">
        <w:trPr>
          <w:trHeight w:val="503"/>
        </w:trPr>
        <w:tc>
          <w:tcPr>
            <w:tcW w:w="766" w:type="pct"/>
            <w:vAlign w:val="center"/>
          </w:tcPr>
          <w:p w14:paraId="2308E926" w14:textId="77777777" w:rsidR="00D137F1" w:rsidRPr="00C24ACB" w:rsidRDefault="00D137F1" w:rsidP="00C24ACB">
            <w:pPr>
              <w:adjustRightInd w:val="0"/>
              <w:snapToGrid w:val="0"/>
              <w:spacing w:line="360" w:lineRule="auto"/>
              <w:jc w:val="both"/>
              <w:rPr>
                <w:rFonts w:ascii="Book Antiqua" w:eastAsia="SimSun" w:hAnsi="Book Antiqua"/>
                <w:b/>
              </w:rPr>
            </w:pPr>
            <w:r w:rsidRPr="00C24ACB">
              <w:rPr>
                <w:rFonts w:ascii="Book Antiqua" w:eastAsia="SimSun" w:hAnsi="Book Antiqua"/>
                <w:b/>
              </w:rPr>
              <w:t xml:space="preserve">Swing phase </w:t>
            </w:r>
            <w:r w:rsidRPr="00C24ACB">
              <w:rPr>
                <w:rFonts w:ascii="Book Antiqua" w:eastAsia="SimSun" w:hAnsi="Book Antiqua"/>
                <w:bCs/>
              </w:rPr>
              <w:t>(%)</w:t>
            </w:r>
          </w:p>
        </w:tc>
        <w:tc>
          <w:tcPr>
            <w:tcW w:w="724" w:type="pct"/>
            <w:vAlign w:val="center"/>
          </w:tcPr>
          <w:p w14:paraId="27E513B9" w14:textId="7C76A21A" w:rsidR="00D137F1" w:rsidRPr="00C24ACB" w:rsidRDefault="00D137F1" w:rsidP="00C24ACB">
            <w:pPr>
              <w:adjustRightInd w:val="0"/>
              <w:snapToGrid w:val="0"/>
              <w:spacing w:line="360" w:lineRule="auto"/>
              <w:jc w:val="both"/>
              <w:rPr>
                <w:rFonts w:ascii="Book Antiqua" w:eastAsia="SimSun" w:hAnsi="Book Antiqua"/>
              </w:rPr>
            </w:pPr>
            <w:r w:rsidRPr="00C24ACB">
              <w:rPr>
                <w:rFonts w:ascii="Book Antiqua" w:eastAsia="SimSun" w:hAnsi="Book Antiqua"/>
              </w:rPr>
              <w:t>44.89</w:t>
            </w:r>
            <w:r w:rsidR="00671563">
              <w:rPr>
                <w:rFonts w:ascii="Book Antiqua" w:eastAsia="SimSun" w:hAnsi="Book Antiqua"/>
              </w:rPr>
              <w:t xml:space="preserve"> </w:t>
            </w:r>
            <w:r w:rsidRPr="00C24ACB">
              <w:rPr>
                <w:rFonts w:ascii="Book Antiqua" w:eastAsia="SimSun" w:hAnsi="Book Antiqua"/>
              </w:rPr>
              <w:t>±</w:t>
            </w:r>
            <w:r w:rsidR="00671563">
              <w:rPr>
                <w:rFonts w:ascii="Book Antiqua" w:eastAsia="SimSun" w:hAnsi="Book Antiqua"/>
              </w:rPr>
              <w:t xml:space="preserve"> </w:t>
            </w:r>
            <w:r w:rsidRPr="00C24ACB">
              <w:rPr>
                <w:rFonts w:ascii="Book Antiqua" w:eastAsia="SimSun" w:hAnsi="Book Antiqua"/>
              </w:rPr>
              <w:t>3.13</w:t>
            </w:r>
          </w:p>
        </w:tc>
        <w:tc>
          <w:tcPr>
            <w:tcW w:w="724" w:type="pct"/>
            <w:gridSpan w:val="2"/>
            <w:vAlign w:val="center"/>
          </w:tcPr>
          <w:p w14:paraId="1A326D89" w14:textId="07B536FC" w:rsidR="00D137F1" w:rsidRPr="00C24ACB" w:rsidRDefault="00D137F1" w:rsidP="00C24ACB">
            <w:pPr>
              <w:adjustRightInd w:val="0"/>
              <w:snapToGrid w:val="0"/>
              <w:spacing w:line="360" w:lineRule="auto"/>
              <w:jc w:val="both"/>
              <w:rPr>
                <w:rFonts w:ascii="Book Antiqua" w:eastAsia="SimSun" w:hAnsi="Book Antiqua"/>
              </w:rPr>
            </w:pPr>
            <w:r w:rsidRPr="00C24ACB">
              <w:rPr>
                <w:rFonts w:ascii="Book Antiqua" w:eastAsia="SimSun" w:hAnsi="Book Antiqua"/>
              </w:rPr>
              <w:t>42.69</w:t>
            </w:r>
            <w:r w:rsidR="00671563">
              <w:rPr>
                <w:rFonts w:ascii="Book Antiqua" w:eastAsia="SimSun" w:hAnsi="Book Antiqua"/>
              </w:rPr>
              <w:t xml:space="preserve"> </w:t>
            </w:r>
            <w:r w:rsidRPr="00C24ACB">
              <w:rPr>
                <w:rFonts w:ascii="Book Antiqua" w:eastAsia="SimSun" w:hAnsi="Book Antiqua"/>
              </w:rPr>
              <w:t>±</w:t>
            </w:r>
            <w:r w:rsidR="00671563">
              <w:rPr>
                <w:rFonts w:ascii="Book Antiqua" w:eastAsia="SimSun" w:hAnsi="Book Antiqua"/>
              </w:rPr>
              <w:t xml:space="preserve"> </w:t>
            </w:r>
            <w:r w:rsidRPr="00C24ACB">
              <w:rPr>
                <w:rFonts w:ascii="Book Antiqua" w:eastAsia="SimSun" w:hAnsi="Book Antiqua"/>
              </w:rPr>
              <w:t>2.39</w:t>
            </w:r>
          </w:p>
        </w:tc>
        <w:tc>
          <w:tcPr>
            <w:tcW w:w="724" w:type="pct"/>
            <w:vAlign w:val="center"/>
          </w:tcPr>
          <w:p w14:paraId="1BA0E5A2" w14:textId="61916814" w:rsidR="00D137F1" w:rsidRPr="00C24ACB" w:rsidRDefault="00D137F1" w:rsidP="00C24ACB">
            <w:pPr>
              <w:adjustRightInd w:val="0"/>
              <w:snapToGrid w:val="0"/>
              <w:spacing w:line="360" w:lineRule="auto"/>
              <w:jc w:val="both"/>
              <w:rPr>
                <w:rFonts w:ascii="Book Antiqua" w:eastAsia="SimSun" w:hAnsi="Book Antiqua"/>
              </w:rPr>
            </w:pPr>
            <w:r w:rsidRPr="00C24ACB">
              <w:rPr>
                <w:rFonts w:ascii="Book Antiqua" w:eastAsia="SimSun" w:hAnsi="Book Antiqua"/>
              </w:rPr>
              <w:t>45.52</w:t>
            </w:r>
            <w:r w:rsidR="00671563">
              <w:rPr>
                <w:rFonts w:ascii="Book Antiqua" w:eastAsia="SimSun" w:hAnsi="Book Antiqua"/>
              </w:rPr>
              <w:t xml:space="preserve"> </w:t>
            </w:r>
            <w:r w:rsidRPr="00C24ACB">
              <w:rPr>
                <w:rFonts w:ascii="Book Antiqua" w:eastAsia="SimSun" w:hAnsi="Book Antiqua"/>
              </w:rPr>
              <w:t>±</w:t>
            </w:r>
            <w:r w:rsidR="00671563">
              <w:rPr>
                <w:rFonts w:ascii="Book Antiqua" w:eastAsia="SimSun" w:hAnsi="Book Antiqua"/>
              </w:rPr>
              <w:t xml:space="preserve"> </w:t>
            </w:r>
            <w:r w:rsidRPr="00C24ACB">
              <w:rPr>
                <w:rFonts w:ascii="Book Antiqua" w:eastAsia="SimSun" w:hAnsi="Book Antiqua"/>
              </w:rPr>
              <w:t>3.35</w:t>
            </w:r>
          </w:p>
        </w:tc>
        <w:tc>
          <w:tcPr>
            <w:tcW w:w="724" w:type="pct"/>
            <w:vAlign w:val="center"/>
          </w:tcPr>
          <w:p w14:paraId="0696288F" w14:textId="13979171" w:rsidR="00D137F1" w:rsidRPr="00C24ACB" w:rsidRDefault="00D137F1" w:rsidP="00C24ACB">
            <w:pPr>
              <w:adjustRightInd w:val="0"/>
              <w:snapToGrid w:val="0"/>
              <w:spacing w:line="360" w:lineRule="auto"/>
              <w:jc w:val="both"/>
              <w:rPr>
                <w:rFonts w:ascii="Book Antiqua" w:eastAsia="SimSun" w:hAnsi="Book Antiqua"/>
              </w:rPr>
            </w:pPr>
            <w:r w:rsidRPr="00C24ACB">
              <w:rPr>
                <w:rFonts w:ascii="Book Antiqua" w:eastAsia="SimSun" w:hAnsi="Book Antiqua"/>
              </w:rPr>
              <w:t>44.28</w:t>
            </w:r>
            <w:r w:rsidR="00671563">
              <w:rPr>
                <w:rFonts w:ascii="Book Antiqua" w:eastAsia="SimSun" w:hAnsi="Book Antiqua"/>
              </w:rPr>
              <w:t xml:space="preserve"> </w:t>
            </w:r>
            <w:r w:rsidRPr="00C24ACB">
              <w:rPr>
                <w:rFonts w:ascii="Book Antiqua" w:eastAsia="SimSun" w:hAnsi="Book Antiqua"/>
              </w:rPr>
              <w:t>±</w:t>
            </w:r>
            <w:r w:rsidR="00671563">
              <w:rPr>
                <w:rFonts w:ascii="Book Antiqua" w:eastAsia="SimSun" w:hAnsi="Book Antiqua"/>
              </w:rPr>
              <w:t xml:space="preserve"> </w:t>
            </w:r>
            <w:r w:rsidRPr="00C24ACB">
              <w:rPr>
                <w:rFonts w:ascii="Book Antiqua" w:eastAsia="SimSun" w:hAnsi="Book Antiqua"/>
              </w:rPr>
              <w:t>2.60</w:t>
            </w:r>
          </w:p>
        </w:tc>
        <w:tc>
          <w:tcPr>
            <w:tcW w:w="334" w:type="pct"/>
            <w:vAlign w:val="center"/>
          </w:tcPr>
          <w:p w14:paraId="499EABF9" w14:textId="17B1D1E4" w:rsidR="00D137F1" w:rsidRPr="00671563" w:rsidRDefault="00D137F1" w:rsidP="00C24ACB">
            <w:pPr>
              <w:adjustRightInd w:val="0"/>
              <w:snapToGrid w:val="0"/>
              <w:spacing w:line="360" w:lineRule="auto"/>
              <w:jc w:val="both"/>
              <w:rPr>
                <w:rFonts w:ascii="Book Antiqua" w:eastAsia="SimSun" w:hAnsi="Book Antiqua"/>
              </w:rPr>
            </w:pPr>
            <w:r w:rsidRPr="00671563">
              <w:rPr>
                <w:rFonts w:ascii="Book Antiqua" w:eastAsia="SimSun" w:hAnsi="Book Antiqua"/>
              </w:rPr>
              <w:t>&lt;</w:t>
            </w:r>
            <w:r w:rsidR="00671563" w:rsidRPr="00671563">
              <w:rPr>
                <w:rFonts w:ascii="Book Antiqua" w:eastAsia="SimSun" w:hAnsi="Book Antiqua"/>
              </w:rPr>
              <w:t xml:space="preserve"> </w:t>
            </w:r>
            <w:r w:rsidRPr="00671563">
              <w:rPr>
                <w:rFonts w:ascii="Book Antiqua" w:eastAsia="SimSun" w:hAnsi="Book Antiqua"/>
              </w:rPr>
              <w:t>0.001</w:t>
            </w:r>
          </w:p>
        </w:tc>
        <w:tc>
          <w:tcPr>
            <w:tcW w:w="335" w:type="pct"/>
            <w:vAlign w:val="center"/>
          </w:tcPr>
          <w:p w14:paraId="673847DF" w14:textId="0D62F9C4" w:rsidR="00D137F1" w:rsidRPr="00671563" w:rsidRDefault="00D137F1" w:rsidP="00C24ACB">
            <w:pPr>
              <w:adjustRightInd w:val="0"/>
              <w:snapToGrid w:val="0"/>
              <w:spacing w:line="360" w:lineRule="auto"/>
              <w:jc w:val="both"/>
              <w:rPr>
                <w:rFonts w:ascii="Book Antiqua" w:eastAsia="SimSun" w:hAnsi="Book Antiqua"/>
              </w:rPr>
            </w:pPr>
            <w:r w:rsidRPr="00671563">
              <w:rPr>
                <w:rFonts w:ascii="Book Antiqua" w:eastAsia="SimSun" w:hAnsi="Book Antiqua"/>
              </w:rPr>
              <w:t>&lt;</w:t>
            </w:r>
            <w:r w:rsidR="00671563" w:rsidRPr="00671563">
              <w:rPr>
                <w:rFonts w:ascii="Book Antiqua" w:eastAsia="SimSun" w:hAnsi="Book Antiqua"/>
              </w:rPr>
              <w:t xml:space="preserve"> </w:t>
            </w:r>
            <w:r w:rsidRPr="00671563">
              <w:rPr>
                <w:rFonts w:ascii="Book Antiqua" w:eastAsia="SimSun" w:hAnsi="Book Antiqua"/>
              </w:rPr>
              <w:t>0.001</w:t>
            </w:r>
          </w:p>
        </w:tc>
        <w:tc>
          <w:tcPr>
            <w:tcW w:w="334" w:type="pct"/>
            <w:vAlign w:val="center"/>
          </w:tcPr>
          <w:p w14:paraId="752A1CBC" w14:textId="77777777" w:rsidR="00D137F1" w:rsidRPr="00671563" w:rsidRDefault="00D137F1" w:rsidP="00C24ACB">
            <w:pPr>
              <w:adjustRightInd w:val="0"/>
              <w:snapToGrid w:val="0"/>
              <w:spacing w:line="360" w:lineRule="auto"/>
              <w:jc w:val="both"/>
              <w:rPr>
                <w:rFonts w:ascii="Book Antiqua" w:eastAsia="SimSun" w:hAnsi="Book Antiqua"/>
              </w:rPr>
            </w:pPr>
            <w:r w:rsidRPr="00671563">
              <w:rPr>
                <w:rFonts w:ascii="Book Antiqua" w:eastAsia="SimSun" w:hAnsi="Book Antiqua"/>
              </w:rPr>
              <w:t>0.690</w:t>
            </w:r>
          </w:p>
        </w:tc>
        <w:tc>
          <w:tcPr>
            <w:tcW w:w="335" w:type="pct"/>
            <w:vAlign w:val="center"/>
          </w:tcPr>
          <w:p w14:paraId="6B9D599F" w14:textId="77777777" w:rsidR="00D137F1" w:rsidRPr="00671563" w:rsidRDefault="00D137F1" w:rsidP="00C24ACB">
            <w:pPr>
              <w:adjustRightInd w:val="0"/>
              <w:snapToGrid w:val="0"/>
              <w:spacing w:line="360" w:lineRule="auto"/>
              <w:jc w:val="both"/>
              <w:rPr>
                <w:rFonts w:ascii="Book Antiqua" w:eastAsia="SimSun" w:hAnsi="Book Antiqua"/>
              </w:rPr>
            </w:pPr>
            <w:r w:rsidRPr="00671563">
              <w:rPr>
                <w:rFonts w:ascii="Book Antiqua" w:eastAsia="SimSun" w:hAnsi="Book Antiqua"/>
              </w:rPr>
              <w:t>0.197</w:t>
            </w:r>
          </w:p>
        </w:tc>
      </w:tr>
      <w:tr w:rsidR="00671563" w:rsidRPr="00C24ACB" w14:paraId="5BB0BC62" w14:textId="77777777" w:rsidTr="00D4683D">
        <w:trPr>
          <w:trHeight w:val="650"/>
        </w:trPr>
        <w:tc>
          <w:tcPr>
            <w:tcW w:w="766" w:type="pct"/>
            <w:vAlign w:val="center"/>
          </w:tcPr>
          <w:p w14:paraId="7C5B7D8C" w14:textId="77777777" w:rsidR="00D137F1" w:rsidRPr="00C24ACB" w:rsidRDefault="00D137F1" w:rsidP="00C24ACB">
            <w:pPr>
              <w:adjustRightInd w:val="0"/>
              <w:snapToGrid w:val="0"/>
              <w:spacing w:line="360" w:lineRule="auto"/>
              <w:jc w:val="both"/>
              <w:rPr>
                <w:rFonts w:ascii="Book Antiqua" w:eastAsia="SimSun" w:hAnsi="Book Antiqua"/>
                <w:b/>
              </w:rPr>
            </w:pPr>
            <w:r w:rsidRPr="00C24ACB">
              <w:rPr>
                <w:rFonts w:ascii="Book Antiqua" w:eastAsia="SimSun" w:hAnsi="Book Antiqua"/>
                <w:b/>
              </w:rPr>
              <w:t>Mean velocity</w:t>
            </w:r>
          </w:p>
          <w:p w14:paraId="5CEC5CCB" w14:textId="77777777" w:rsidR="00D137F1" w:rsidRPr="00C24ACB" w:rsidRDefault="00D137F1" w:rsidP="00C24ACB">
            <w:pPr>
              <w:adjustRightInd w:val="0"/>
              <w:snapToGrid w:val="0"/>
              <w:spacing w:line="360" w:lineRule="auto"/>
              <w:jc w:val="both"/>
              <w:rPr>
                <w:rFonts w:ascii="Book Antiqua" w:eastAsia="SimSun" w:hAnsi="Book Antiqua"/>
                <w:bCs/>
              </w:rPr>
            </w:pPr>
            <w:r w:rsidRPr="00C24ACB">
              <w:rPr>
                <w:rFonts w:ascii="Book Antiqua" w:eastAsia="SimSun" w:hAnsi="Book Antiqua"/>
                <w:bCs/>
              </w:rPr>
              <w:t>(%height/s)</w:t>
            </w:r>
          </w:p>
        </w:tc>
        <w:tc>
          <w:tcPr>
            <w:tcW w:w="724" w:type="pct"/>
            <w:vAlign w:val="center"/>
          </w:tcPr>
          <w:p w14:paraId="72B0B82D" w14:textId="1CB046E2" w:rsidR="00D137F1" w:rsidRPr="00C24ACB" w:rsidRDefault="00D137F1" w:rsidP="00C24ACB">
            <w:pPr>
              <w:adjustRightInd w:val="0"/>
              <w:snapToGrid w:val="0"/>
              <w:spacing w:line="360" w:lineRule="auto"/>
              <w:jc w:val="both"/>
              <w:rPr>
                <w:rFonts w:ascii="Book Antiqua" w:eastAsia="SimSun" w:hAnsi="Book Antiqua"/>
              </w:rPr>
            </w:pPr>
            <w:r w:rsidRPr="00C24ACB">
              <w:rPr>
                <w:rFonts w:ascii="Book Antiqua" w:eastAsia="SimSun" w:hAnsi="Book Antiqua"/>
              </w:rPr>
              <w:t>57.64</w:t>
            </w:r>
            <w:r w:rsidR="00671563">
              <w:rPr>
                <w:rFonts w:ascii="Book Antiqua" w:eastAsia="SimSun" w:hAnsi="Book Antiqua"/>
              </w:rPr>
              <w:t xml:space="preserve"> </w:t>
            </w:r>
            <w:r w:rsidRPr="00C24ACB">
              <w:rPr>
                <w:rFonts w:ascii="Book Antiqua" w:eastAsia="SimSun" w:hAnsi="Book Antiqua"/>
              </w:rPr>
              <w:t>±</w:t>
            </w:r>
            <w:r w:rsidR="00671563">
              <w:rPr>
                <w:rFonts w:ascii="Book Antiqua" w:eastAsia="SimSun" w:hAnsi="Book Antiqua"/>
              </w:rPr>
              <w:t xml:space="preserve"> </w:t>
            </w:r>
            <w:r w:rsidRPr="00C24ACB">
              <w:rPr>
                <w:rFonts w:ascii="Book Antiqua" w:eastAsia="SimSun" w:hAnsi="Book Antiqua"/>
              </w:rPr>
              <w:t>2.10</w:t>
            </w:r>
          </w:p>
        </w:tc>
        <w:tc>
          <w:tcPr>
            <w:tcW w:w="724" w:type="pct"/>
            <w:gridSpan w:val="2"/>
            <w:vAlign w:val="center"/>
          </w:tcPr>
          <w:p w14:paraId="00968DCA" w14:textId="75EA662A" w:rsidR="00D137F1" w:rsidRPr="00C24ACB" w:rsidRDefault="00D137F1" w:rsidP="00C24ACB">
            <w:pPr>
              <w:adjustRightInd w:val="0"/>
              <w:snapToGrid w:val="0"/>
              <w:spacing w:line="360" w:lineRule="auto"/>
              <w:jc w:val="both"/>
              <w:rPr>
                <w:rFonts w:ascii="Book Antiqua" w:eastAsia="SimSun" w:hAnsi="Book Antiqua"/>
              </w:rPr>
            </w:pPr>
            <w:r w:rsidRPr="00C24ACB">
              <w:rPr>
                <w:rFonts w:ascii="Book Antiqua" w:eastAsia="SimSun" w:hAnsi="Book Antiqua"/>
              </w:rPr>
              <w:t>64.28</w:t>
            </w:r>
            <w:r w:rsidR="00671563">
              <w:rPr>
                <w:rFonts w:ascii="Book Antiqua" w:eastAsia="SimSun" w:hAnsi="Book Antiqua"/>
              </w:rPr>
              <w:t xml:space="preserve"> </w:t>
            </w:r>
            <w:r w:rsidRPr="00C24ACB">
              <w:rPr>
                <w:rFonts w:ascii="Book Antiqua" w:eastAsia="SimSun" w:hAnsi="Book Antiqua"/>
              </w:rPr>
              <w:t>±</w:t>
            </w:r>
            <w:r w:rsidR="00671563">
              <w:rPr>
                <w:rFonts w:ascii="Book Antiqua" w:eastAsia="SimSun" w:hAnsi="Book Antiqua"/>
              </w:rPr>
              <w:t xml:space="preserve"> </w:t>
            </w:r>
            <w:r w:rsidRPr="00C24ACB">
              <w:rPr>
                <w:rFonts w:ascii="Book Antiqua" w:eastAsia="SimSun" w:hAnsi="Book Antiqua"/>
              </w:rPr>
              <w:t>3.64</w:t>
            </w:r>
          </w:p>
        </w:tc>
        <w:tc>
          <w:tcPr>
            <w:tcW w:w="724" w:type="pct"/>
            <w:vAlign w:val="center"/>
          </w:tcPr>
          <w:p w14:paraId="2ACA202D" w14:textId="58BBC64E" w:rsidR="00D137F1" w:rsidRPr="00C24ACB" w:rsidRDefault="00D137F1" w:rsidP="00C24ACB">
            <w:pPr>
              <w:adjustRightInd w:val="0"/>
              <w:snapToGrid w:val="0"/>
              <w:spacing w:line="360" w:lineRule="auto"/>
              <w:jc w:val="both"/>
              <w:rPr>
                <w:rFonts w:ascii="Book Antiqua" w:eastAsia="SimSun" w:hAnsi="Book Antiqua"/>
              </w:rPr>
            </w:pPr>
            <w:r w:rsidRPr="00C24ACB">
              <w:rPr>
                <w:rFonts w:ascii="Book Antiqua" w:eastAsia="SimSun" w:hAnsi="Book Antiqua"/>
              </w:rPr>
              <w:t>57.72</w:t>
            </w:r>
            <w:r w:rsidR="00671563">
              <w:rPr>
                <w:rFonts w:ascii="Book Antiqua" w:eastAsia="SimSun" w:hAnsi="Book Antiqua"/>
              </w:rPr>
              <w:t xml:space="preserve"> </w:t>
            </w:r>
            <w:r w:rsidRPr="00C24ACB">
              <w:rPr>
                <w:rFonts w:ascii="Book Antiqua" w:eastAsia="SimSun" w:hAnsi="Book Antiqua"/>
              </w:rPr>
              <w:t>±</w:t>
            </w:r>
            <w:r w:rsidR="00671563">
              <w:rPr>
                <w:rFonts w:ascii="Book Antiqua" w:eastAsia="SimSun" w:hAnsi="Book Antiqua"/>
              </w:rPr>
              <w:t xml:space="preserve"> </w:t>
            </w:r>
            <w:r w:rsidRPr="00C24ACB">
              <w:rPr>
                <w:rFonts w:ascii="Book Antiqua" w:eastAsia="SimSun" w:hAnsi="Book Antiqua"/>
              </w:rPr>
              <w:t>3.84</w:t>
            </w:r>
          </w:p>
        </w:tc>
        <w:tc>
          <w:tcPr>
            <w:tcW w:w="724" w:type="pct"/>
            <w:vAlign w:val="center"/>
          </w:tcPr>
          <w:p w14:paraId="2741351E" w14:textId="56647F2A" w:rsidR="00D137F1" w:rsidRPr="00C24ACB" w:rsidRDefault="00D137F1" w:rsidP="00C24ACB">
            <w:pPr>
              <w:adjustRightInd w:val="0"/>
              <w:snapToGrid w:val="0"/>
              <w:spacing w:line="360" w:lineRule="auto"/>
              <w:jc w:val="both"/>
              <w:rPr>
                <w:rFonts w:ascii="Book Antiqua" w:eastAsia="SimSun" w:hAnsi="Book Antiqua"/>
              </w:rPr>
            </w:pPr>
            <w:r w:rsidRPr="00C24ACB">
              <w:rPr>
                <w:rFonts w:ascii="Book Antiqua" w:eastAsia="SimSun" w:hAnsi="Book Antiqua"/>
              </w:rPr>
              <w:t>59.33</w:t>
            </w:r>
            <w:r w:rsidR="00671563">
              <w:rPr>
                <w:rFonts w:ascii="Book Antiqua" w:eastAsia="SimSun" w:hAnsi="Book Antiqua"/>
              </w:rPr>
              <w:t xml:space="preserve"> </w:t>
            </w:r>
            <w:r w:rsidRPr="00C24ACB">
              <w:rPr>
                <w:rFonts w:ascii="Book Antiqua" w:eastAsia="SimSun" w:hAnsi="Book Antiqua"/>
              </w:rPr>
              <w:t>±</w:t>
            </w:r>
            <w:r w:rsidR="00671563">
              <w:rPr>
                <w:rFonts w:ascii="Book Antiqua" w:eastAsia="SimSun" w:hAnsi="Book Antiqua"/>
              </w:rPr>
              <w:t xml:space="preserve"> </w:t>
            </w:r>
            <w:r w:rsidRPr="00C24ACB">
              <w:rPr>
                <w:rFonts w:ascii="Book Antiqua" w:eastAsia="SimSun" w:hAnsi="Book Antiqua"/>
              </w:rPr>
              <w:t>3.17</w:t>
            </w:r>
          </w:p>
        </w:tc>
        <w:tc>
          <w:tcPr>
            <w:tcW w:w="334" w:type="pct"/>
            <w:vAlign w:val="center"/>
          </w:tcPr>
          <w:p w14:paraId="0B9F8BEB" w14:textId="1BCDD892" w:rsidR="00D137F1" w:rsidRPr="00671563" w:rsidRDefault="00D137F1" w:rsidP="00C24ACB">
            <w:pPr>
              <w:adjustRightInd w:val="0"/>
              <w:snapToGrid w:val="0"/>
              <w:spacing w:line="360" w:lineRule="auto"/>
              <w:jc w:val="both"/>
              <w:rPr>
                <w:rFonts w:ascii="Book Antiqua" w:eastAsia="SimSun" w:hAnsi="Book Antiqua"/>
              </w:rPr>
            </w:pPr>
            <w:r w:rsidRPr="00671563">
              <w:rPr>
                <w:rFonts w:ascii="Book Antiqua" w:eastAsia="SimSun" w:hAnsi="Book Antiqua"/>
              </w:rPr>
              <w:t>&lt;</w:t>
            </w:r>
            <w:r w:rsidR="00671563" w:rsidRPr="00671563">
              <w:rPr>
                <w:rFonts w:ascii="Book Antiqua" w:eastAsia="SimSun" w:hAnsi="Book Antiqua"/>
              </w:rPr>
              <w:t xml:space="preserve"> </w:t>
            </w:r>
            <w:r w:rsidRPr="00671563">
              <w:rPr>
                <w:rFonts w:ascii="Book Antiqua" w:eastAsia="SimSun" w:hAnsi="Book Antiqua"/>
              </w:rPr>
              <w:t>0.001</w:t>
            </w:r>
          </w:p>
        </w:tc>
        <w:tc>
          <w:tcPr>
            <w:tcW w:w="335" w:type="pct"/>
            <w:vAlign w:val="center"/>
          </w:tcPr>
          <w:p w14:paraId="02C76132" w14:textId="42FA0A1E" w:rsidR="00D137F1" w:rsidRPr="00671563" w:rsidRDefault="00D137F1" w:rsidP="00C24ACB">
            <w:pPr>
              <w:adjustRightInd w:val="0"/>
              <w:snapToGrid w:val="0"/>
              <w:spacing w:line="360" w:lineRule="auto"/>
              <w:jc w:val="both"/>
              <w:rPr>
                <w:rFonts w:ascii="Book Antiqua" w:eastAsia="SimSun" w:hAnsi="Book Antiqua"/>
              </w:rPr>
            </w:pPr>
            <w:r w:rsidRPr="00671563">
              <w:rPr>
                <w:rFonts w:ascii="Book Antiqua" w:eastAsia="SimSun" w:hAnsi="Book Antiqua"/>
              </w:rPr>
              <w:t>&lt;</w:t>
            </w:r>
            <w:r w:rsidR="00671563" w:rsidRPr="00671563">
              <w:rPr>
                <w:rFonts w:ascii="Book Antiqua" w:eastAsia="SimSun" w:hAnsi="Book Antiqua"/>
              </w:rPr>
              <w:t xml:space="preserve"> </w:t>
            </w:r>
            <w:r w:rsidRPr="00671563">
              <w:rPr>
                <w:rFonts w:ascii="Book Antiqua" w:eastAsia="SimSun" w:hAnsi="Book Antiqua"/>
              </w:rPr>
              <w:t>0.001</w:t>
            </w:r>
          </w:p>
        </w:tc>
        <w:tc>
          <w:tcPr>
            <w:tcW w:w="334" w:type="pct"/>
            <w:vAlign w:val="center"/>
          </w:tcPr>
          <w:p w14:paraId="35E87A71" w14:textId="77777777" w:rsidR="00D137F1" w:rsidRPr="00671563" w:rsidRDefault="00D137F1" w:rsidP="00C24ACB">
            <w:pPr>
              <w:adjustRightInd w:val="0"/>
              <w:snapToGrid w:val="0"/>
              <w:spacing w:line="360" w:lineRule="auto"/>
              <w:jc w:val="both"/>
              <w:rPr>
                <w:rFonts w:ascii="Book Antiqua" w:eastAsia="SimSun" w:hAnsi="Book Antiqua"/>
              </w:rPr>
            </w:pPr>
            <w:r w:rsidRPr="00671563">
              <w:rPr>
                <w:rFonts w:ascii="Book Antiqua" w:eastAsia="SimSun" w:hAnsi="Book Antiqua"/>
              </w:rPr>
              <w:t>0.958</w:t>
            </w:r>
          </w:p>
        </w:tc>
        <w:tc>
          <w:tcPr>
            <w:tcW w:w="335" w:type="pct"/>
            <w:vAlign w:val="center"/>
          </w:tcPr>
          <w:p w14:paraId="32AE16E2" w14:textId="77777777" w:rsidR="00D137F1" w:rsidRPr="00671563" w:rsidRDefault="00D137F1" w:rsidP="00C24ACB">
            <w:pPr>
              <w:adjustRightInd w:val="0"/>
              <w:snapToGrid w:val="0"/>
              <w:spacing w:line="360" w:lineRule="auto"/>
              <w:jc w:val="both"/>
              <w:rPr>
                <w:rFonts w:ascii="Book Antiqua" w:eastAsia="SimSun" w:hAnsi="Book Antiqua"/>
              </w:rPr>
            </w:pPr>
            <w:r w:rsidRPr="00671563">
              <w:rPr>
                <w:rFonts w:ascii="Book Antiqua" w:eastAsia="SimSun" w:hAnsi="Book Antiqua"/>
              </w:rPr>
              <w:t>0.007</w:t>
            </w:r>
          </w:p>
        </w:tc>
      </w:tr>
      <w:tr w:rsidR="00671563" w:rsidRPr="00C24ACB" w14:paraId="0C27C379" w14:textId="77777777" w:rsidTr="00D4683D">
        <w:trPr>
          <w:trHeight w:val="702"/>
        </w:trPr>
        <w:tc>
          <w:tcPr>
            <w:tcW w:w="766" w:type="pct"/>
            <w:vAlign w:val="center"/>
          </w:tcPr>
          <w:p w14:paraId="2637E51A" w14:textId="77777777" w:rsidR="00D137F1" w:rsidRPr="00C24ACB" w:rsidRDefault="00D137F1" w:rsidP="00C24ACB">
            <w:pPr>
              <w:adjustRightInd w:val="0"/>
              <w:snapToGrid w:val="0"/>
              <w:spacing w:line="360" w:lineRule="auto"/>
              <w:jc w:val="both"/>
              <w:rPr>
                <w:rFonts w:ascii="Book Antiqua" w:eastAsia="SimSun" w:hAnsi="Book Antiqua"/>
                <w:b/>
              </w:rPr>
            </w:pPr>
            <w:r w:rsidRPr="00C24ACB">
              <w:rPr>
                <w:rFonts w:ascii="Book Antiqua" w:eastAsia="SimSun" w:hAnsi="Book Antiqua"/>
                <w:b/>
              </w:rPr>
              <w:t>Cadence</w:t>
            </w:r>
          </w:p>
          <w:p w14:paraId="495CE6B1" w14:textId="77777777" w:rsidR="00D137F1" w:rsidRPr="00C24ACB" w:rsidRDefault="00D137F1" w:rsidP="00C24ACB">
            <w:pPr>
              <w:adjustRightInd w:val="0"/>
              <w:snapToGrid w:val="0"/>
              <w:spacing w:line="360" w:lineRule="auto"/>
              <w:jc w:val="both"/>
              <w:rPr>
                <w:rFonts w:ascii="Book Antiqua" w:eastAsia="SimSun" w:hAnsi="Book Antiqua"/>
                <w:bCs/>
              </w:rPr>
            </w:pPr>
            <w:r w:rsidRPr="00C24ACB">
              <w:rPr>
                <w:rFonts w:ascii="Book Antiqua" w:eastAsia="SimSun" w:hAnsi="Book Antiqua"/>
                <w:bCs/>
              </w:rPr>
              <w:t>(steps/min)</w:t>
            </w:r>
          </w:p>
        </w:tc>
        <w:tc>
          <w:tcPr>
            <w:tcW w:w="724" w:type="pct"/>
            <w:vAlign w:val="center"/>
          </w:tcPr>
          <w:p w14:paraId="0C0B02C0" w14:textId="49385BF9" w:rsidR="00D137F1" w:rsidRPr="00C24ACB" w:rsidRDefault="00D137F1" w:rsidP="00C24ACB">
            <w:pPr>
              <w:adjustRightInd w:val="0"/>
              <w:snapToGrid w:val="0"/>
              <w:spacing w:line="360" w:lineRule="auto"/>
              <w:jc w:val="both"/>
              <w:rPr>
                <w:rFonts w:ascii="Book Antiqua" w:eastAsia="SimSun" w:hAnsi="Book Antiqua"/>
              </w:rPr>
            </w:pPr>
            <w:r w:rsidRPr="00C24ACB">
              <w:rPr>
                <w:rFonts w:ascii="Book Antiqua" w:eastAsia="SimSun" w:hAnsi="Book Antiqua"/>
              </w:rPr>
              <w:t>106.76</w:t>
            </w:r>
            <w:r w:rsidR="00671563">
              <w:rPr>
                <w:rFonts w:ascii="Book Antiqua" w:eastAsia="SimSun" w:hAnsi="Book Antiqua"/>
              </w:rPr>
              <w:t xml:space="preserve"> </w:t>
            </w:r>
            <w:r w:rsidRPr="00C24ACB">
              <w:rPr>
                <w:rFonts w:ascii="Book Antiqua" w:eastAsia="SimSun" w:hAnsi="Book Antiqua"/>
              </w:rPr>
              <w:t>±</w:t>
            </w:r>
            <w:r w:rsidR="00671563">
              <w:rPr>
                <w:rFonts w:ascii="Book Antiqua" w:eastAsia="SimSun" w:hAnsi="Book Antiqua"/>
              </w:rPr>
              <w:t xml:space="preserve"> </w:t>
            </w:r>
            <w:r w:rsidRPr="00C24ACB">
              <w:rPr>
                <w:rFonts w:ascii="Book Antiqua" w:eastAsia="SimSun" w:hAnsi="Book Antiqua"/>
              </w:rPr>
              <w:t>3.22</w:t>
            </w:r>
          </w:p>
        </w:tc>
        <w:tc>
          <w:tcPr>
            <w:tcW w:w="724" w:type="pct"/>
            <w:gridSpan w:val="2"/>
            <w:vAlign w:val="center"/>
          </w:tcPr>
          <w:p w14:paraId="1D752930" w14:textId="5D34EDE0" w:rsidR="00D137F1" w:rsidRPr="00C24ACB" w:rsidRDefault="00D137F1" w:rsidP="00C24ACB">
            <w:pPr>
              <w:adjustRightInd w:val="0"/>
              <w:snapToGrid w:val="0"/>
              <w:spacing w:line="360" w:lineRule="auto"/>
              <w:jc w:val="both"/>
              <w:rPr>
                <w:rFonts w:ascii="Book Antiqua" w:eastAsia="SimSun" w:hAnsi="Book Antiqua"/>
              </w:rPr>
            </w:pPr>
            <w:r w:rsidRPr="00C24ACB">
              <w:rPr>
                <w:rFonts w:ascii="Book Antiqua" w:eastAsia="SimSun" w:hAnsi="Book Antiqua"/>
              </w:rPr>
              <w:t>110.10</w:t>
            </w:r>
            <w:r w:rsidR="00671563">
              <w:rPr>
                <w:rFonts w:ascii="Book Antiqua" w:eastAsia="SimSun" w:hAnsi="Book Antiqua"/>
              </w:rPr>
              <w:t xml:space="preserve"> </w:t>
            </w:r>
            <w:r w:rsidRPr="00C24ACB">
              <w:rPr>
                <w:rFonts w:ascii="Book Antiqua" w:eastAsia="SimSun" w:hAnsi="Book Antiqua"/>
              </w:rPr>
              <w:t>±</w:t>
            </w:r>
            <w:r w:rsidR="00671563">
              <w:rPr>
                <w:rFonts w:ascii="Book Antiqua" w:eastAsia="SimSun" w:hAnsi="Book Antiqua"/>
              </w:rPr>
              <w:t xml:space="preserve"> </w:t>
            </w:r>
            <w:r w:rsidRPr="00C24ACB">
              <w:rPr>
                <w:rFonts w:ascii="Book Antiqua" w:eastAsia="SimSun" w:hAnsi="Book Antiqua"/>
              </w:rPr>
              <w:t>2.84</w:t>
            </w:r>
          </w:p>
        </w:tc>
        <w:tc>
          <w:tcPr>
            <w:tcW w:w="724" w:type="pct"/>
            <w:vAlign w:val="center"/>
          </w:tcPr>
          <w:p w14:paraId="32B9DB13" w14:textId="1F6958C3" w:rsidR="00D137F1" w:rsidRPr="00C24ACB" w:rsidRDefault="00D137F1" w:rsidP="00C24ACB">
            <w:pPr>
              <w:adjustRightInd w:val="0"/>
              <w:snapToGrid w:val="0"/>
              <w:spacing w:line="360" w:lineRule="auto"/>
              <w:jc w:val="both"/>
              <w:rPr>
                <w:rFonts w:ascii="Book Antiqua" w:eastAsia="SimSun" w:hAnsi="Book Antiqua"/>
              </w:rPr>
            </w:pPr>
            <w:r w:rsidRPr="00C24ACB">
              <w:rPr>
                <w:rFonts w:ascii="Book Antiqua" w:eastAsia="SimSun" w:hAnsi="Book Antiqua"/>
              </w:rPr>
              <w:t>104.46</w:t>
            </w:r>
            <w:r w:rsidR="00671563">
              <w:rPr>
                <w:rFonts w:ascii="Book Antiqua" w:eastAsia="SimSun" w:hAnsi="Book Antiqua"/>
              </w:rPr>
              <w:t xml:space="preserve"> </w:t>
            </w:r>
            <w:r w:rsidRPr="00C24ACB">
              <w:rPr>
                <w:rFonts w:ascii="Book Antiqua" w:eastAsia="SimSun" w:hAnsi="Book Antiqua"/>
              </w:rPr>
              <w:t>±</w:t>
            </w:r>
            <w:r w:rsidR="00671563">
              <w:rPr>
                <w:rFonts w:ascii="Book Antiqua" w:eastAsia="SimSun" w:hAnsi="Book Antiqua"/>
              </w:rPr>
              <w:t xml:space="preserve"> </w:t>
            </w:r>
            <w:r w:rsidRPr="00C24ACB">
              <w:rPr>
                <w:rFonts w:ascii="Book Antiqua" w:eastAsia="SimSun" w:hAnsi="Book Antiqua"/>
              </w:rPr>
              <w:t>4.35</w:t>
            </w:r>
          </w:p>
        </w:tc>
        <w:tc>
          <w:tcPr>
            <w:tcW w:w="724" w:type="pct"/>
            <w:vAlign w:val="center"/>
          </w:tcPr>
          <w:p w14:paraId="1F162A11" w14:textId="53685FF8" w:rsidR="00D137F1" w:rsidRPr="00C24ACB" w:rsidRDefault="00D137F1" w:rsidP="00C24ACB">
            <w:pPr>
              <w:adjustRightInd w:val="0"/>
              <w:snapToGrid w:val="0"/>
              <w:spacing w:line="360" w:lineRule="auto"/>
              <w:jc w:val="both"/>
              <w:rPr>
                <w:rFonts w:ascii="Book Antiqua" w:eastAsia="SimSun" w:hAnsi="Book Antiqua"/>
              </w:rPr>
            </w:pPr>
            <w:r w:rsidRPr="00C24ACB">
              <w:rPr>
                <w:rFonts w:ascii="Book Antiqua" w:eastAsia="SimSun" w:hAnsi="Book Antiqua"/>
              </w:rPr>
              <w:t>105.36</w:t>
            </w:r>
            <w:r w:rsidR="00671563">
              <w:rPr>
                <w:rFonts w:ascii="Book Antiqua" w:eastAsia="SimSun" w:hAnsi="Book Antiqua"/>
              </w:rPr>
              <w:t xml:space="preserve"> </w:t>
            </w:r>
            <w:r w:rsidRPr="00C24ACB">
              <w:rPr>
                <w:rFonts w:ascii="Book Antiqua" w:eastAsia="SimSun" w:hAnsi="Book Antiqua"/>
              </w:rPr>
              <w:t>±</w:t>
            </w:r>
            <w:r w:rsidR="00671563">
              <w:rPr>
                <w:rFonts w:ascii="Book Antiqua" w:eastAsia="SimSun" w:hAnsi="Book Antiqua"/>
              </w:rPr>
              <w:t xml:space="preserve"> </w:t>
            </w:r>
            <w:r w:rsidRPr="00C24ACB">
              <w:rPr>
                <w:rFonts w:ascii="Book Antiqua" w:eastAsia="SimSun" w:hAnsi="Book Antiqua"/>
              </w:rPr>
              <w:t>3.58</w:t>
            </w:r>
          </w:p>
        </w:tc>
        <w:tc>
          <w:tcPr>
            <w:tcW w:w="334" w:type="pct"/>
            <w:vAlign w:val="center"/>
          </w:tcPr>
          <w:p w14:paraId="30589090" w14:textId="77777777" w:rsidR="00D137F1" w:rsidRPr="00671563" w:rsidRDefault="00D137F1" w:rsidP="00C24ACB">
            <w:pPr>
              <w:adjustRightInd w:val="0"/>
              <w:snapToGrid w:val="0"/>
              <w:spacing w:line="360" w:lineRule="auto"/>
              <w:jc w:val="both"/>
              <w:rPr>
                <w:rFonts w:ascii="Book Antiqua" w:eastAsia="SimSun" w:hAnsi="Book Antiqua"/>
              </w:rPr>
            </w:pPr>
            <w:r w:rsidRPr="00671563">
              <w:rPr>
                <w:rFonts w:ascii="Book Antiqua" w:eastAsia="SimSun" w:hAnsi="Book Antiqua"/>
              </w:rPr>
              <w:t>0.002</w:t>
            </w:r>
          </w:p>
        </w:tc>
        <w:tc>
          <w:tcPr>
            <w:tcW w:w="335" w:type="pct"/>
            <w:vAlign w:val="center"/>
          </w:tcPr>
          <w:p w14:paraId="50AEBB9A" w14:textId="77777777" w:rsidR="00D137F1" w:rsidRPr="00671563" w:rsidRDefault="00D137F1" w:rsidP="00C24ACB">
            <w:pPr>
              <w:adjustRightInd w:val="0"/>
              <w:snapToGrid w:val="0"/>
              <w:spacing w:line="360" w:lineRule="auto"/>
              <w:jc w:val="both"/>
              <w:rPr>
                <w:rFonts w:ascii="Book Antiqua" w:eastAsia="SimSun" w:hAnsi="Book Antiqua"/>
              </w:rPr>
            </w:pPr>
            <w:r w:rsidRPr="00671563">
              <w:rPr>
                <w:rFonts w:ascii="Book Antiqua" w:eastAsia="SimSun" w:hAnsi="Book Antiqua"/>
              </w:rPr>
              <w:t>0.141</w:t>
            </w:r>
          </w:p>
        </w:tc>
        <w:tc>
          <w:tcPr>
            <w:tcW w:w="334" w:type="pct"/>
            <w:vAlign w:val="center"/>
          </w:tcPr>
          <w:p w14:paraId="5A5FF43C" w14:textId="77777777" w:rsidR="00D137F1" w:rsidRPr="00671563" w:rsidRDefault="00D137F1" w:rsidP="00C24ACB">
            <w:pPr>
              <w:adjustRightInd w:val="0"/>
              <w:snapToGrid w:val="0"/>
              <w:spacing w:line="360" w:lineRule="auto"/>
              <w:jc w:val="both"/>
              <w:rPr>
                <w:rFonts w:ascii="Book Antiqua" w:eastAsia="SimSun" w:hAnsi="Book Antiqua"/>
              </w:rPr>
            </w:pPr>
            <w:r w:rsidRPr="00671563">
              <w:rPr>
                <w:rFonts w:ascii="Book Antiqua" w:eastAsia="SimSun" w:hAnsi="Book Antiqua"/>
              </w:rPr>
              <w:t>0.233</w:t>
            </w:r>
          </w:p>
        </w:tc>
        <w:tc>
          <w:tcPr>
            <w:tcW w:w="335" w:type="pct"/>
            <w:vAlign w:val="center"/>
          </w:tcPr>
          <w:p w14:paraId="2E299437" w14:textId="77777777" w:rsidR="00D137F1" w:rsidRPr="00671563" w:rsidRDefault="00D137F1" w:rsidP="00C24ACB">
            <w:pPr>
              <w:adjustRightInd w:val="0"/>
              <w:snapToGrid w:val="0"/>
              <w:spacing w:line="360" w:lineRule="auto"/>
              <w:jc w:val="both"/>
              <w:rPr>
                <w:rFonts w:ascii="Book Antiqua" w:eastAsia="SimSun" w:hAnsi="Book Antiqua"/>
              </w:rPr>
            </w:pPr>
            <w:r w:rsidRPr="00671563">
              <w:rPr>
                <w:rFonts w:ascii="Book Antiqua" w:eastAsia="SimSun" w:hAnsi="Book Antiqua"/>
              </w:rPr>
              <w:t>0.008</w:t>
            </w:r>
          </w:p>
        </w:tc>
      </w:tr>
      <w:tr w:rsidR="00671563" w:rsidRPr="00C24ACB" w14:paraId="0D24CAFA" w14:textId="77777777" w:rsidTr="00D4683D">
        <w:trPr>
          <w:trHeight w:val="503"/>
        </w:trPr>
        <w:tc>
          <w:tcPr>
            <w:tcW w:w="766" w:type="pct"/>
            <w:vAlign w:val="center"/>
          </w:tcPr>
          <w:p w14:paraId="6C82A2FD" w14:textId="77777777" w:rsidR="00D137F1" w:rsidRPr="00671563" w:rsidRDefault="00D137F1" w:rsidP="00C24ACB">
            <w:pPr>
              <w:adjustRightInd w:val="0"/>
              <w:snapToGrid w:val="0"/>
              <w:spacing w:line="360" w:lineRule="auto"/>
              <w:jc w:val="both"/>
              <w:rPr>
                <w:rFonts w:ascii="Book Antiqua" w:eastAsia="SimSun" w:hAnsi="Book Antiqua"/>
                <w:bCs/>
              </w:rPr>
            </w:pPr>
            <w:r w:rsidRPr="00671563">
              <w:rPr>
                <w:rFonts w:ascii="Book Antiqua" w:eastAsia="SimSun" w:hAnsi="Book Antiqua"/>
                <w:bCs/>
              </w:rPr>
              <w:t>Stride length (m)</w:t>
            </w:r>
          </w:p>
        </w:tc>
        <w:tc>
          <w:tcPr>
            <w:tcW w:w="724" w:type="pct"/>
            <w:vAlign w:val="center"/>
          </w:tcPr>
          <w:p w14:paraId="6AB3C04A" w14:textId="69C883A0" w:rsidR="00D137F1" w:rsidRPr="00671563" w:rsidRDefault="00D137F1" w:rsidP="00C24ACB">
            <w:pPr>
              <w:adjustRightInd w:val="0"/>
              <w:snapToGrid w:val="0"/>
              <w:spacing w:line="360" w:lineRule="auto"/>
              <w:jc w:val="both"/>
              <w:rPr>
                <w:rFonts w:ascii="Book Antiqua" w:eastAsia="SimSun" w:hAnsi="Book Antiqua"/>
                <w:bCs/>
              </w:rPr>
            </w:pPr>
            <w:r w:rsidRPr="00671563">
              <w:rPr>
                <w:rFonts w:ascii="Book Antiqua" w:eastAsia="SimSun" w:hAnsi="Book Antiqua"/>
                <w:bCs/>
              </w:rPr>
              <w:t>0.46</w:t>
            </w:r>
            <w:r w:rsidR="00671563">
              <w:rPr>
                <w:rFonts w:ascii="Book Antiqua" w:eastAsia="SimSun" w:hAnsi="Book Antiqua"/>
                <w:bCs/>
              </w:rPr>
              <w:t xml:space="preserve"> </w:t>
            </w:r>
            <w:r w:rsidRPr="00671563">
              <w:rPr>
                <w:rFonts w:ascii="Book Antiqua" w:eastAsia="SimSun" w:hAnsi="Book Antiqua"/>
                <w:bCs/>
              </w:rPr>
              <w:t>±</w:t>
            </w:r>
            <w:r w:rsidR="00671563">
              <w:rPr>
                <w:rFonts w:ascii="Book Antiqua" w:eastAsia="SimSun" w:hAnsi="Book Antiqua"/>
                <w:bCs/>
              </w:rPr>
              <w:t xml:space="preserve"> </w:t>
            </w:r>
            <w:r w:rsidRPr="00671563">
              <w:rPr>
                <w:rFonts w:ascii="Book Antiqua" w:eastAsia="SimSun" w:hAnsi="Book Antiqua"/>
                <w:bCs/>
              </w:rPr>
              <w:t>0.03</w:t>
            </w:r>
          </w:p>
        </w:tc>
        <w:tc>
          <w:tcPr>
            <w:tcW w:w="724" w:type="pct"/>
            <w:gridSpan w:val="2"/>
            <w:vAlign w:val="center"/>
          </w:tcPr>
          <w:p w14:paraId="0CE4C4CE" w14:textId="2CEA7CE5" w:rsidR="00D137F1" w:rsidRPr="00671563" w:rsidRDefault="00D137F1" w:rsidP="00C24ACB">
            <w:pPr>
              <w:adjustRightInd w:val="0"/>
              <w:snapToGrid w:val="0"/>
              <w:spacing w:line="360" w:lineRule="auto"/>
              <w:jc w:val="both"/>
              <w:rPr>
                <w:rFonts w:ascii="Book Antiqua" w:eastAsia="SimSun" w:hAnsi="Book Antiqua"/>
                <w:bCs/>
              </w:rPr>
            </w:pPr>
            <w:r w:rsidRPr="00671563">
              <w:rPr>
                <w:rFonts w:ascii="Book Antiqua" w:eastAsia="SimSun" w:hAnsi="Book Antiqua"/>
                <w:bCs/>
              </w:rPr>
              <w:t>0.50</w:t>
            </w:r>
            <w:r w:rsidR="00671563">
              <w:rPr>
                <w:rFonts w:ascii="Book Antiqua" w:eastAsia="SimSun" w:hAnsi="Book Antiqua"/>
                <w:bCs/>
              </w:rPr>
              <w:t xml:space="preserve"> </w:t>
            </w:r>
            <w:r w:rsidRPr="00671563">
              <w:rPr>
                <w:rFonts w:ascii="Book Antiqua" w:eastAsia="SimSun" w:hAnsi="Book Antiqua"/>
                <w:bCs/>
              </w:rPr>
              <w:t>±</w:t>
            </w:r>
            <w:r w:rsidR="00671563">
              <w:rPr>
                <w:rFonts w:ascii="Book Antiqua" w:eastAsia="SimSun" w:hAnsi="Book Antiqua"/>
                <w:bCs/>
              </w:rPr>
              <w:t xml:space="preserve"> </w:t>
            </w:r>
            <w:r w:rsidRPr="00671563">
              <w:rPr>
                <w:rFonts w:ascii="Book Antiqua" w:eastAsia="SimSun" w:hAnsi="Book Antiqua"/>
                <w:bCs/>
              </w:rPr>
              <w:t>0.18</w:t>
            </w:r>
          </w:p>
        </w:tc>
        <w:tc>
          <w:tcPr>
            <w:tcW w:w="724" w:type="pct"/>
            <w:vAlign w:val="center"/>
          </w:tcPr>
          <w:p w14:paraId="3F5ED838" w14:textId="4BD5B468" w:rsidR="00D137F1" w:rsidRPr="00671563" w:rsidRDefault="00D137F1" w:rsidP="00C24ACB">
            <w:pPr>
              <w:adjustRightInd w:val="0"/>
              <w:snapToGrid w:val="0"/>
              <w:spacing w:line="360" w:lineRule="auto"/>
              <w:jc w:val="both"/>
              <w:rPr>
                <w:rFonts w:ascii="Book Antiqua" w:eastAsia="SimSun" w:hAnsi="Book Antiqua"/>
                <w:bCs/>
              </w:rPr>
            </w:pPr>
            <w:r w:rsidRPr="00671563">
              <w:rPr>
                <w:rFonts w:ascii="Book Antiqua" w:eastAsia="SimSun" w:hAnsi="Book Antiqua"/>
                <w:bCs/>
              </w:rPr>
              <w:t>0.47</w:t>
            </w:r>
            <w:r w:rsidR="00671563">
              <w:rPr>
                <w:rFonts w:ascii="Book Antiqua" w:eastAsia="SimSun" w:hAnsi="Book Antiqua"/>
                <w:bCs/>
              </w:rPr>
              <w:t xml:space="preserve"> </w:t>
            </w:r>
            <w:r w:rsidRPr="00671563">
              <w:rPr>
                <w:rFonts w:ascii="Book Antiqua" w:eastAsia="SimSun" w:hAnsi="Book Antiqua"/>
                <w:bCs/>
              </w:rPr>
              <w:t>±</w:t>
            </w:r>
            <w:r w:rsidR="00671563">
              <w:rPr>
                <w:rFonts w:ascii="Book Antiqua" w:eastAsia="SimSun" w:hAnsi="Book Antiqua"/>
                <w:bCs/>
              </w:rPr>
              <w:t xml:space="preserve"> </w:t>
            </w:r>
            <w:r w:rsidRPr="00671563">
              <w:rPr>
                <w:rFonts w:ascii="Book Antiqua" w:eastAsia="SimSun" w:hAnsi="Book Antiqua"/>
                <w:bCs/>
              </w:rPr>
              <w:t>0.02</w:t>
            </w:r>
          </w:p>
        </w:tc>
        <w:tc>
          <w:tcPr>
            <w:tcW w:w="724" w:type="pct"/>
            <w:vAlign w:val="center"/>
          </w:tcPr>
          <w:p w14:paraId="3499BDD4" w14:textId="424B98D2" w:rsidR="00D137F1" w:rsidRPr="00671563" w:rsidRDefault="00D137F1" w:rsidP="00C24ACB">
            <w:pPr>
              <w:adjustRightInd w:val="0"/>
              <w:snapToGrid w:val="0"/>
              <w:spacing w:line="360" w:lineRule="auto"/>
              <w:jc w:val="both"/>
              <w:rPr>
                <w:rFonts w:ascii="Book Antiqua" w:eastAsia="SimSun" w:hAnsi="Book Antiqua"/>
                <w:bCs/>
              </w:rPr>
            </w:pPr>
            <w:r w:rsidRPr="00671563">
              <w:rPr>
                <w:rFonts w:ascii="Book Antiqua" w:eastAsia="SimSun" w:hAnsi="Book Antiqua"/>
                <w:bCs/>
              </w:rPr>
              <w:t>0.48</w:t>
            </w:r>
            <w:r w:rsidR="00671563">
              <w:rPr>
                <w:rFonts w:ascii="Book Antiqua" w:eastAsia="SimSun" w:hAnsi="Book Antiqua"/>
                <w:bCs/>
              </w:rPr>
              <w:t xml:space="preserve"> </w:t>
            </w:r>
            <w:r w:rsidRPr="00671563">
              <w:rPr>
                <w:rFonts w:ascii="Book Antiqua" w:eastAsia="SimSun" w:hAnsi="Book Antiqua"/>
                <w:bCs/>
              </w:rPr>
              <w:t>±</w:t>
            </w:r>
            <w:r w:rsidR="00671563">
              <w:rPr>
                <w:rFonts w:ascii="Book Antiqua" w:eastAsia="SimSun" w:hAnsi="Book Antiqua"/>
                <w:bCs/>
              </w:rPr>
              <w:t xml:space="preserve"> </w:t>
            </w:r>
            <w:r w:rsidRPr="00671563">
              <w:rPr>
                <w:rFonts w:ascii="Book Antiqua" w:eastAsia="SimSun" w:hAnsi="Book Antiqua"/>
                <w:bCs/>
              </w:rPr>
              <w:t>0.23</w:t>
            </w:r>
          </w:p>
        </w:tc>
        <w:tc>
          <w:tcPr>
            <w:tcW w:w="334" w:type="pct"/>
            <w:vAlign w:val="center"/>
          </w:tcPr>
          <w:p w14:paraId="09142D8F" w14:textId="77777777" w:rsidR="00D137F1" w:rsidRPr="00671563" w:rsidRDefault="00D137F1" w:rsidP="00C24ACB">
            <w:pPr>
              <w:adjustRightInd w:val="0"/>
              <w:snapToGrid w:val="0"/>
              <w:spacing w:line="360" w:lineRule="auto"/>
              <w:jc w:val="both"/>
              <w:rPr>
                <w:rFonts w:ascii="Book Antiqua" w:eastAsia="SimSun" w:hAnsi="Book Antiqua"/>
              </w:rPr>
            </w:pPr>
            <w:r w:rsidRPr="00671563">
              <w:rPr>
                <w:rFonts w:ascii="Book Antiqua" w:eastAsia="SimSun" w:hAnsi="Book Antiqua"/>
              </w:rPr>
              <w:t>0.001</w:t>
            </w:r>
          </w:p>
        </w:tc>
        <w:tc>
          <w:tcPr>
            <w:tcW w:w="335" w:type="pct"/>
            <w:vAlign w:val="center"/>
          </w:tcPr>
          <w:p w14:paraId="66247B9F" w14:textId="77777777" w:rsidR="00D137F1" w:rsidRPr="00671563" w:rsidRDefault="00D137F1" w:rsidP="00C24ACB">
            <w:pPr>
              <w:adjustRightInd w:val="0"/>
              <w:snapToGrid w:val="0"/>
              <w:spacing w:line="360" w:lineRule="auto"/>
              <w:jc w:val="both"/>
              <w:rPr>
                <w:rFonts w:ascii="Book Antiqua" w:eastAsia="SimSun" w:hAnsi="Book Antiqua"/>
              </w:rPr>
            </w:pPr>
            <w:r w:rsidRPr="00671563">
              <w:rPr>
                <w:rFonts w:ascii="Book Antiqua" w:eastAsia="SimSun" w:hAnsi="Book Antiqua"/>
              </w:rPr>
              <w:t>0.025</w:t>
            </w:r>
          </w:p>
        </w:tc>
        <w:tc>
          <w:tcPr>
            <w:tcW w:w="334" w:type="pct"/>
            <w:vAlign w:val="center"/>
          </w:tcPr>
          <w:p w14:paraId="20A77734" w14:textId="77777777" w:rsidR="00D137F1" w:rsidRPr="00671563" w:rsidRDefault="00D137F1" w:rsidP="00C24ACB">
            <w:pPr>
              <w:adjustRightInd w:val="0"/>
              <w:snapToGrid w:val="0"/>
              <w:spacing w:line="360" w:lineRule="auto"/>
              <w:jc w:val="both"/>
              <w:rPr>
                <w:rFonts w:ascii="Book Antiqua" w:eastAsia="SimSun" w:hAnsi="Book Antiqua"/>
              </w:rPr>
            </w:pPr>
            <w:r w:rsidRPr="00671563">
              <w:rPr>
                <w:rFonts w:ascii="Book Antiqua" w:eastAsia="SimSun" w:hAnsi="Book Antiqua"/>
              </w:rPr>
              <w:t>0.399</w:t>
            </w:r>
          </w:p>
        </w:tc>
        <w:tc>
          <w:tcPr>
            <w:tcW w:w="335" w:type="pct"/>
            <w:vAlign w:val="center"/>
          </w:tcPr>
          <w:p w14:paraId="5394C3B5" w14:textId="77777777" w:rsidR="00D137F1" w:rsidRPr="00671563" w:rsidRDefault="00D137F1" w:rsidP="00C24ACB">
            <w:pPr>
              <w:adjustRightInd w:val="0"/>
              <w:snapToGrid w:val="0"/>
              <w:spacing w:line="360" w:lineRule="auto"/>
              <w:jc w:val="both"/>
              <w:rPr>
                <w:rFonts w:ascii="Book Antiqua" w:eastAsia="SimSun" w:hAnsi="Book Antiqua"/>
              </w:rPr>
            </w:pPr>
            <w:r w:rsidRPr="00671563">
              <w:rPr>
                <w:rFonts w:ascii="Book Antiqua" w:eastAsia="SimSun" w:hAnsi="Book Antiqua"/>
              </w:rPr>
              <w:t>0.037</w:t>
            </w:r>
          </w:p>
        </w:tc>
      </w:tr>
      <w:tr w:rsidR="00671563" w:rsidRPr="00C24ACB" w14:paraId="38F20DB8" w14:textId="77777777" w:rsidTr="00D4683D">
        <w:trPr>
          <w:trHeight w:val="503"/>
        </w:trPr>
        <w:tc>
          <w:tcPr>
            <w:tcW w:w="766" w:type="pct"/>
            <w:vAlign w:val="center"/>
          </w:tcPr>
          <w:p w14:paraId="578B9297" w14:textId="77777777" w:rsidR="00D137F1" w:rsidRPr="00671563" w:rsidRDefault="00D137F1" w:rsidP="00C24ACB">
            <w:pPr>
              <w:adjustRightInd w:val="0"/>
              <w:snapToGrid w:val="0"/>
              <w:spacing w:line="360" w:lineRule="auto"/>
              <w:jc w:val="both"/>
              <w:rPr>
                <w:rFonts w:ascii="Book Antiqua" w:eastAsia="SimSun" w:hAnsi="Book Antiqua"/>
                <w:bCs/>
              </w:rPr>
            </w:pPr>
            <w:r w:rsidRPr="00671563">
              <w:rPr>
                <w:rFonts w:ascii="Book Antiqua" w:eastAsia="SimSun" w:hAnsi="Book Antiqua"/>
                <w:bCs/>
              </w:rPr>
              <w:t>Step width (m)</w:t>
            </w:r>
          </w:p>
        </w:tc>
        <w:tc>
          <w:tcPr>
            <w:tcW w:w="724" w:type="pct"/>
            <w:vAlign w:val="center"/>
          </w:tcPr>
          <w:p w14:paraId="2083866C" w14:textId="49095258" w:rsidR="00D137F1" w:rsidRPr="00671563" w:rsidRDefault="00D137F1" w:rsidP="00C24ACB">
            <w:pPr>
              <w:adjustRightInd w:val="0"/>
              <w:snapToGrid w:val="0"/>
              <w:spacing w:line="360" w:lineRule="auto"/>
              <w:jc w:val="both"/>
              <w:rPr>
                <w:rFonts w:ascii="Book Antiqua" w:eastAsia="SimSun" w:hAnsi="Book Antiqua"/>
                <w:bCs/>
              </w:rPr>
            </w:pPr>
            <w:r w:rsidRPr="00671563">
              <w:rPr>
                <w:rFonts w:ascii="Book Antiqua" w:eastAsia="SimSun" w:hAnsi="Book Antiqua"/>
                <w:bCs/>
              </w:rPr>
              <w:t>0.15</w:t>
            </w:r>
            <w:r w:rsidR="00671563">
              <w:rPr>
                <w:rFonts w:ascii="Book Antiqua" w:eastAsia="SimSun" w:hAnsi="Book Antiqua"/>
                <w:bCs/>
              </w:rPr>
              <w:t xml:space="preserve"> </w:t>
            </w:r>
            <w:r w:rsidRPr="00671563">
              <w:rPr>
                <w:rFonts w:ascii="Book Antiqua" w:eastAsia="SimSun" w:hAnsi="Book Antiqua"/>
                <w:bCs/>
              </w:rPr>
              <w:t>±</w:t>
            </w:r>
            <w:r w:rsidR="00671563">
              <w:rPr>
                <w:rFonts w:ascii="Book Antiqua" w:eastAsia="SimSun" w:hAnsi="Book Antiqua"/>
                <w:bCs/>
              </w:rPr>
              <w:t xml:space="preserve"> </w:t>
            </w:r>
            <w:r w:rsidRPr="00671563">
              <w:rPr>
                <w:rFonts w:ascii="Book Antiqua" w:eastAsia="SimSun" w:hAnsi="Book Antiqua"/>
                <w:bCs/>
              </w:rPr>
              <w:t>0.01</w:t>
            </w:r>
          </w:p>
        </w:tc>
        <w:tc>
          <w:tcPr>
            <w:tcW w:w="724" w:type="pct"/>
            <w:gridSpan w:val="2"/>
            <w:vAlign w:val="center"/>
          </w:tcPr>
          <w:p w14:paraId="70C88F5C" w14:textId="4F33E19B" w:rsidR="00D137F1" w:rsidRPr="00671563" w:rsidRDefault="00D137F1" w:rsidP="00C24ACB">
            <w:pPr>
              <w:adjustRightInd w:val="0"/>
              <w:snapToGrid w:val="0"/>
              <w:spacing w:line="360" w:lineRule="auto"/>
              <w:jc w:val="both"/>
              <w:rPr>
                <w:rFonts w:ascii="Book Antiqua" w:eastAsia="SimSun" w:hAnsi="Book Antiqua"/>
                <w:bCs/>
              </w:rPr>
            </w:pPr>
            <w:r w:rsidRPr="00671563">
              <w:rPr>
                <w:rFonts w:ascii="Book Antiqua" w:eastAsia="SimSun" w:hAnsi="Book Antiqua"/>
                <w:bCs/>
              </w:rPr>
              <w:t>0.15</w:t>
            </w:r>
            <w:r w:rsidR="00671563">
              <w:rPr>
                <w:rFonts w:ascii="Book Antiqua" w:eastAsia="SimSun" w:hAnsi="Book Antiqua"/>
                <w:bCs/>
              </w:rPr>
              <w:t xml:space="preserve"> </w:t>
            </w:r>
            <w:r w:rsidRPr="00671563">
              <w:rPr>
                <w:rFonts w:ascii="Book Antiqua" w:eastAsia="SimSun" w:hAnsi="Book Antiqua"/>
                <w:bCs/>
              </w:rPr>
              <w:t>±</w:t>
            </w:r>
            <w:r w:rsidR="00671563">
              <w:rPr>
                <w:rFonts w:ascii="Book Antiqua" w:eastAsia="SimSun" w:hAnsi="Book Antiqua"/>
                <w:bCs/>
              </w:rPr>
              <w:t xml:space="preserve"> </w:t>
            </w:r>
            <w:r w:rsidRPr="00671563">
              <w:rPr>
                <w:rFonts w:ascii="Book Antiqua" w:eastAsia="SimSun" w:hAnsi="Book Antiqua"/>
                <w:bCs/>
              </w:rPr>
              <w:t>0.01</w:t>
            </w:r>
          </w:p>
        </w:tc>
        <w:tc>
          <w:tcPr>
            <w:tcW w:w="724" w:type="pct"/>
            <w:vAlign w:val="center"/>
          </w:tcPr>
          <w:p w14:paraId="5930AA1E" w14:textId="487C19A0" w:rsidR="00D137F1" w:rsidRPr="00671563" w:rsidRDefault="00D137F1" w:rsidP="00C24ACB">
            <w:pPr>
              <w:adjustRightInd w:val="0"/>
              <w:snapToGrid w:val="0"/>
              <w:spacing w:line="360" w:lineRule="auto"/>
              <w:jc w:val="both"/>
              <w:rPr>
                <w:rFonts w:ascii="Book Antiqua" w:eastAsia="SimSun" w:hAnsi="Book Antiqua"/>
                <w:bCs/>
              </w:rPr>
            </w:pPr>
            <w:r w:rsidRPr="00671563">
              <w:rPr>
                <w:rFonts w:ascii="Book Antiqua" w:eastAsia="SimSun" w:hAnsi="Book Antiqua"/>
                <w:bCs/>
              </w:rPr>
              <w:t>0.15</w:t>
            </w:r>
            <w:r w:rsidR="00671563">
              <w:rPr>
                <w:rFonts w:ascii="Book Antiqua" w:eastAsia="SimSun" w:hAnsi="Book Antiqua"/>
                <w:bCs/>
              </w:rPr>
              <w:t xml:space="preserve"> </w:t>
            </w:r>
            <w:r w:rsidRPr="00671563">
              <w:rPr>
                <w:rFonts w:ascii="Book Antiqua" w:eastAsia="SimSun" w:hAnsi="Book Antiqua"/>
                <w:bCs/>
              </w:rPr>
              <w:t>±</w:t>
            </w:r>
            <w:r w:rsidR="00671563">
              <w:rPr>
                <w:rFonts w:ascii="Book Antiqua" w:eastAsia="SimSun" w:hAnsi="Book Antiqua"/>
                <w:bCs/>
              </w:rPr>
              <w:t xml:space="preserve"> </w:t>
            </w:r>
            <w:r w:rsidRPr="00671563">
              <w:rPr>
                <w:rFonts w:ascii="Book Antiqua" w:eastAsia="SimSun" w:hAnsi="Book Antiqua"/>
                <w:bCs/>
              </w:rPr>
              <w:t>0.01</w:t>
            </w:r>
          </w:p>
        </w:tc>
        <w:tc>
          <w:tcPr>
            <w:tcW w:w="724" w:type="pct"/>
            <w:vAlign w:val="center"/>
          </w:tcPr>
          <w:p w14:paraId="3AFB17BE" w14:textId="4D3EB44B" w:rsidR="00D137F1" w:rsidRPr="00671563" w:rsidRDefault="00D137F1" w:rsidP="00C24ACB">
            <w:pPr>
              <w:adjustRightInd w:val="0"/>
              <w:snapToGrid w:val="0"/>
              <w:spacing w:line="360" w:lineRule="auto"/>
              <w:jc w:val="both"/>
              <w:rPr>
                <w:rFonts w:ascii="Book Antiqua" w:eastAsia="SimSun" w:hAnsi="Book Antiqua"/>
                <w:bCs/>
              </w:rPr>
            </w:pPr>
            <w:r w:rsidRPr="00671563">
              <w:rPr>
                <w:rFonts w:ascii="Book Antiqua" w:eastAsia="SimSun" w:hAnsi="Book Antiqua"/>
                <w:bCs/>
              </w:rPr>
              <w:t>0.15</w:t>
            </w:r>
            <w:r w:rsidR="00671563">
              <w:rPr>
                <w:rFonts w:ascii="Book Antiqua" w:eastAsia="SimSun" w:hAnsi="Book Antiqua"/>
                <w:bCs/>
              </w:rPr>
              <w:t xml:space="preserve"> </w:t>
            </w:r>
            <w:r w:rsidRPr="00671563">
              <w:rPr>
                <w:rFonts w:ascii="Book Antiqua" w:eastAsia="SimSun" w:hAnsi="Book Antiqua"/>
                <w:bCs/>
              </w:rPr>
              <w:t>±</w:t>
            </w:r>
            <w:r w:rsidR="00671563">
              <w:rPr>
                <w:rFonts w:ascii="Book Antiqua" w:eastAsia="SimSun" w:hAnsi="Book Antiqua"/>
                <w:bCs/>
              </w:rPr>
              <w:t xml:space="preserve"> </w:t>
            </w:r>
            <w:r w:rsidRPr="00671563">
              <w:rPr>
                <w:rFonts w:ascii="Book Antiqua" w:eastAsia="SimSun" w:hAnsi="Book Antiqua"/>
                <w:bCs/>
              </w:rPr>
              <w:t>0.00</w:t>
            </w:r>
          </w:p>
        </w:tc>
        <w:tc>
          <w:tcPr>
            <w:tcW w:w="334" w:type="pct"/>
            <w:vAlign w:val="center"/>
          </w:tcPr>
          <w:p w14:paraId="4DCA9B81" w14:textId="77777777" w:rsidR="00D137F1" w:rsidRPr="00671563" w:rsidRDefault="00D137F1" w:rsidP="00C24ACB">
            <w:pPr>
              <w:adjustRightInd w:val="0"/>
              <w:snapToGrid w:val="0"/>
              <w:spacing w:line="360" w:lineRule="auto"/>
              <w:jc w:val="both"/>
              <w:rPr>
                <w:rFonts w:ascii="Book Antiqua" w:eastAsia="SimSun" w:hAnsi="Book Antiqua"/>
                <w:bCs/>
              </w:rPr>
            </w:pPr>
            <w:r w:rsidRPr="00671563">
              <w:rPr>
                <w:rFonts w:ascii="Book Antiqua" w:eastAsia="SimSun" w:hAnsi="Book Antiqua"/>
                <w:bCs/>
              </w:rPr>
              <w:t>0.080</w:t>
            </w:r>
          </w:p>
        </w:tc>
        <w:tc>
          <w:tcPr>
            <w:tcW w:w="335" w:type="pct"/>
            <w:vAlign w:val="center"/>
          </w:tcPr>
          <w:p w14:paraId="70BC88A4" w14:textId="77777777" w:rsidR="00D137F1" w:rsidRPr="00671563" w:rsidRDefault="00D137F1" w:rsidP="00C24ACB">
            <w:pPr>
              <w:adjustRightInd w:val="0"/>
              <w:snapToGrid w:val="0"/>
              <w:spacing w:line="360" w:lineRule="auto"/>
              <w:jc w:val="both"/>
              <w:rPr>
                <w:rFonts w:ascii="Book Antiqua" w:eastAsia="SimSun" w:hAnsi="Book Antiqua"/>
                <w:bCs/>
              </w:rPr>
            </w:pPr>
            <w:r w:rsidRPr="00671563">
              <w:rPr>
                <w:rFonts w:ascii="Book Antiqua" w:eastAsia="SimSun" w:hAnsi="Book Antiqua"/>
                <w:bCs/>
              </w:rPr>
              <w:t>0.343</w:t>
            </w:r>
          </w:p>
        </w:tc>
        <w:tc>
          <w:tcPr>
            <w:tcW w:w="334" w:type="pct"/>
            <w:vAlign w:val="center"/>
          </w:tcPr>
          <w:p w14:paraId="0BD2E12F" w14:textId="77777777" w:rsidR="00D137F1" w:rsidRPr="00671563" w:rsidRDefault="00D137F1" w:rsidP="00C24ACB">
            <w:pPr>
              <w:adjustRightInd w:val="0"/>
              <w:snapToGrid w:val="0"/>
              <w:spacing w:line="360" w:lineRule="auto"/>
              <w:jc w:val="both"/>
              <w:rPr>
                <w:rFonts w:ascii="Book Antiqua" w:eastAsia="SimSun" w:hAnsi="Book Antiqua"/>
                <w:bCs/>
              </w:rPr>
            </w:pPr>
            <w:r w:rsidRPr="00671563">
              <w:rPr>
                <w:rFonts w:ascii="Book Antiqua" w:eastAsia="SimSun" w:hAnsi="Book Antiqua"/>
                <w:bCs/>
              </w:rPr>
              <w:t>0.753</w:t>
            </w:r>
          </w:p>
        </w:tc>
        <w:tc>
          <w:tcPr>
            <w:tcW w:w="335" w:type="pct"/>
            <w:vAlign w:val="center"/>
          </w:tcPr>
          <w:p w14:paraId="3415873D" w14:textId="77777777" w:rsidR="00D137F1" w:rsidRPr="00671563" w:rsidRDefault="00D137F1" w:rsidP="00C24ACB">
            <w:pPr>
              <w:adjustRightInd w:val="0"/>
              <w:snapToGrid w:val="0"/>
              <w:spacing w:line="360" w:lineRule="auto"/>
              <w:jc w:val="both"/>
              <w:rPr>
                <w:rFonts w:ascii="Book Antiqua" w:eastAsia="SimSun" w:hAnsi="Book Antiqua"/>
                <w:bCs/>
              </w:rPr>
            </w:pPr>
            <w:r w:rsidRPr="00671563">
              <w:rPr>
                <w:rFonts w:ascii="Book Antiqua" w:eastAsia="SimSun" w:hAnsi="Book Antiqua"/>
                <w:bCs/>
              </w:rPr>
              <w:t>0.854</w:t>
            </w:r>
          </w:p>
        </w:tc>
      </w:tr>
      <w:tr w:rsidR="00671563" w:rsidRPr="00C24ACB" w14:paraId="7416E338" w14:textId="77777777" w:rsidTr="00D4683D">
        <w:trPr>
          <w:trHeight w:val="503"/>
        </w:trPr>
        <w:tc>
          <w:tcPr>
            <w:tcW w:w="766" w:type="pct"/>
            <w:vAlign w:val="center"/>
          </w:tcPr>
          <w:p w14:paraId="39052E86" w14:textId="6180B4BA" w:rsidR="00D137F1" w:rsidRPr="00671563" w:rsidRDefault="00D137F1" w:rsidP="00C24ACB">
            <w:pPr>
              <w:adjustRightInd w:val="0"/>
              <w:snapToGrid w:val="0"/>
              <w:spacing w:line="360" w:lineRule="auto"/>
              <w:jc w:val="both"/>
              <w:rPr>
                <w:rFonts w:ascii="Book Antiqua" w:eastAsia="SimSun" w:hAnsi="Book Antiqua"/>
                <w:bCs/>
              </w:rPr>
            </w:pPr>
            <w:bookmarkStart w:id="7" w:name="_Hlk45354259"/>
            <w:r w:rsidRPr="00671563">
              <w:rPr>
                <w:rFonts w:ascii="Book Antiqua" w:eastAsia="SimSun" w:hAnsi="Book Antiqua"/>
                <w:bCs/>
              </w:rPr>
              <w:t>Knee flex-extension</w:t>
            </w:r>
            <w:bookmarkEnd w:id="7"/>
            <w:r w:rsidRPr="00671563">
              <w:rPr>
                <w:rFonts w:ascii="Book Antiqua" w:eastAsia="SimSun" w:hAnsi="Book Antiqua"/>
                <w:bCs/>
              </w:rPr>
              <w:t xml:space="preserve"> (</w:t>
            </w:r>
            <w:r w:rsidR="00671563" w:rsidRPr="00671563">
              <w:rPr>
                <w:rFonts w:ascii="Book Antiqua" w:eastAsia="SimSun" w:hAnsi="Book Antiqua"/>
                <w:bCs/>
              </w:rPr>
              <w:t>Degree</w:t>
            </w:r>
            <w:r w:rsidRPr="00671563">
              <w:rPr>
                <w:rFonts w:ascii="Book Antiqua" w:eastAsia="SimSun" w:hAnsi="Book Antiqua"/>
                <w:bCs/>
              </w:rPr>
              <w:t>)</w:t>
            </w:r>
          </w:p>
        </w:tc>
        <w:tc>
          <w:tcPr>
            <w:tcW w:w="724" w:type="pct"/>
            <w:vAlign w:val="center"/>
          </w:tcPr>
          <w:p w14:paraId="16D6ACFD" w14:textId="36AA96B4" w:rsidR="00D137F1" w:rsidRPr="00671563" w:rsidRDefault="00D137F1" w:rsidP="00C24ACB">
            <w:pPr>
              <w:adjustRightInd w:val="0"/>
              <w:snapToGrid w:val="0"/>
              <w:spacing w:line="360" w:lineRule="auto"/>
              <w:jc w:val="both"/>
              <w:rPr>
                <w:rFonts w:ascii="Book Antiqua" w:eastAsia="SimSun" w:hAnsi="Book Antiqua"/>
                <w:bCs/>
              </w:rPr>
            </w:pPr>
            <w:r w:rsidRPr="00671563">
              <w:rPr>
                <w:rFonts w:ascii="Book Antiqua" w:eastAsia="SimSun" w:hAnsi="Book Antiqua"/>
                <w:bCs/>
              </w:rPr>
              <w:t>66.14</w:t>
            </w:r>
            <w:r w:rsidR="00671563">
              <w:rPr>
                <w:rFonts w:ascii="Book Antiqua" w:eastAsia="SimSun" w:hAnsi="Book Antiqua"/>
                <w:bCs/>
              </w:rPr>
              <w:t xml:space="preserve"> </w:t>
            </w:r>
            <w:r w:rsidRPr="00671563">
              <w:rPr>
                <w:rFonts w:ascii="Book Antiqua" w:eastAsia="SimSun" w:hAnsi="Book Antiqua"/>
                <w:bCs/>
              </w:rPr>
              <w:t>±</w:t>
            </w:r>
            <w:r w:rsidR="00671563">
              <w:rPr>
                <w:rFonts w:ascii="Book Antiqua" w:eastAsia="SimSun" w:hAnsi="Book Antiqua"/>
                <w:bCs/>
              </w:rPr>
              <w:t xml:space="preserve"> </w:t>
            </w:r>
            <w:r w:rsidRPr="00671563">
              <w:rPr>
                <w:rFonts w:ascii="Book Antiqua" w:eastAsia="SimSun" w:hAnsi="Book Antiqua"/>
                <w:bCs/>
              </w:rPr>
              <w:t>5.43</w:t>
            </w:r>
          </w:p>
        </w:tc>
        <w:tc>
          <w:tcPr>
            <w:tcW w:w="724" w:type="pct"/>
            <w:gridSpan w:val="2"/>
            <w:vAlign w:val="center"/>
          </w:tcPr>
          <w:p w14:paraId="44B72560" w14:textId="2653EFB7" w:rsidR="00D137F1" w:rsidRPr="00671563" w:rsidRDefault="00D137F1" w:rsidP="00C24ACB">
            <w:pPr>
              <w:adjustRightInd w:val="0"/>
              <w:snapToGrid w:val="0"/>
              <w:spacing w:line="360" w:lineRule="auto"/>
              <w:jc w:val="both"/>
              <w:rPr>
                <w:rFonts w:ascii="Book Antiqua" w:eastAsia="SimSun" w:hAnsi="Book Antiqua"/>
                <w:bCs/>
              </w:rPr>
            </w:pPr>
            <w:r w:rsidRPr="00671563">
              <w:rPr>
                <w:rFonts w:ascii="Book Antiqua" w:eastAsia="SimSun" w:hAnsi="Book Antiqua"/>
                <w:bCs/>
              </w:rPr>
              <w:t>72.34</w:t>
            </w:r>
            <w:r w:rsidR="00671563">
              <w:rPr>
                <w:rFonts w:ascii="Book Antiqua" w:eastAsia="SimSun" w:hAnsi="Book Antiqua"/>
                <w:bCs/>
              </w:rPr>
              <w:t xml:space="preserve"> </w:t>
            </w:r>
            <w:r w:rsidRPr="00671563">
              <w:rPr>
                <w:rFonts w:ascii="Book Antiqua" w:eastAsia="SimSun" w:hAnsi="Book Antiqua"/>
                <w:bCs/>
              </w:rPr>
              <w:t>±</w:t>
            </w:r>
            <w:r w:rsidR="00671563">
              <w:rPr>
                <w:rFonts w:ascii="Book Antiqua" w:eastAsia="SimSun" w:hAnsi="Book Antiqua"/>
                <w:bCs/>
              </w:rPr>
              <w:t xml:space="preserve"> </w:t>
            </w:r>
            <w:r w:rsidRPr="00671563">
              <w:rPr>
                <w:rFonts w:ascii="Book Antiqua" w:eastAsia="SimSun" w:hAnsi="Book Antiqua"/>
                <w:bCs/>
              </w:rPr>
              <w:t>5.38</w:t>
            </w:r>
          </w:p>
        </w:tc>
        <w:tc>
          <w:tcPr>
            <w:tcW w:w="724" w:type="pct"/>
            <w:vAlign w:val="center"/>
          </w:tcPr>
          <w:p w14:paraId="4121A7F2" w14:textId="1D78A107" w:rsidR="00D137F1" w:rsidRPr="00671563" w:rsidRDefault="00D137F1" w:rsidP="00C24ACB">
            <w:pPr>
              <w:adjustRightInd w:val="0"/>
              <w:snapToGrid w:val="0"/>
              <w:spacing w:line="360" w:lineRule="auto"/>
              <w:jc w:val="both"/>
              <w:rPr>
                <w:rFonts w:ascii="Book Antiqua" w:eastAsia="SimSun" w:hAnsi="Book Antiqua"/>
                <w:bCs/>
              </w:rPr>
            </w:pPr>
            <w:r w:rsidRPr="00671563">
              <w:rPr>
                <w:rFonts w:ascii="Book Antiqua" w:eastAsia="SimSun" w:hAnsi="Book Antiqua"/>
                <w:bCs/>
              </w:rPr>
              <w:t>66.40</w:t>
            </w:r>
            <w:r w:rsidR="00671563">
              <w:rPr>
                <w:rFonts w:ascii="Book Antiqua" w:eastAsia="SimSun" w:hAnsi="Book Antiqua"/>
                <w:bCs/>
              </w:rPr>
              <w:t xml:space="preserve"> </w:t>
            </w:r>
            <w:r w:rsidRPr="00671563">
              <w:rPr>
                <w:rFonts w:ascii="Book Antiqua" w:eastAsia="SimSun" w:hAnsi="Book Antiqua"/>
                <w:bCs/>
              </w:rPr>
              <w:t>±</w:t>
            </w:r>
            <w:r w:rsidR="00671563">
              <w:rPr>
                <w:rFonts w:ascii="Book Antiqua" w:eastAsia="SimSun" w:hAnsi="Book Antiqua"/>
                <w:bCs/>
              </w:rPr>
              <w:t xml:space="preserve"> </w:t>
            </w:r>
            <w:r w:rsidRPr="00671563">
              <w:rPr>
                <w:rFonts w:ascii="Book Antiqua" w:eastAsia="SimSun" w:hAnsi="Book Antiqua"/>
                <w:bCs/>
              </w:rPr>
              <w:t>5.26</w:t>
            </w:r>
          </w:p>
        </w:tc>
        <w:tc>
          <w:tcPr>
            <w:tcW w:w="724" w:type="pct"/>
            <w:vAlign w:val="center"/>
          </w:tcPr>
          <w:p w14:paraId="4334C11C" w14:textId="4B19FABF" w:rsidR="00D137F1" w:rsidRPr="00671563" w:rsidRDefault="00D137F1" w:rsidP="00C24ACB">
            <w:pPr>
              <w:adjustRightInd w:val="0"/>
              <w:snapToGrid w:val="0"/>
              <w:spacing w:line="360" w:lineRule="auto"/>
              <w:jc w:val="both"/>
              <w:rPr>
                <w:rFonts w:ascii="Book Antiqua" w:eastAsia="SimSun" w:hAnsi="Book Antiqua"/>
                <w:bCs/>
              </w:rPr>
            </w:pPr>
            <w:r w:rsidRPr="00671563">
              <w:rPr>
                <w:rFonts w:ascii="Book Antiqua" w:eastAsia="SimSun" w:hAnsi="Book Antiqua"/>
                <w:bCs/>
              </w:rPr>
              <w:t>66.89</w:t>
            </w:r>
            <w:r w:rsidR="00671563">
              <w:rPr>
                <w:rFonts w:ascii="Book Antiqua" w:eastAsia="SimSun" w:hAnsi="Book Antiqua"/>
                <w:bCs/>
              </w:rPr>
              <w:t xml:space="preserve"> </w:t>
            </w:r>
            <w:r w:rsidRPr="00671563">
              <w:rPr>
                <w:rFonts w:ascii="Book Antiqua" w:eastAsia="SimSun" w:hAnsi="Book Antiqua"/>
                <w:bCs/>
              </w:rPr>
              <w:t>±</w:t>
            </w:r>
            <w:r w:rsidR="00671563">
              <w:rPr>
                <w:rFonts w:ascii="Book Antiqua" w:eastAsia="SimSun" w:hAnsi="Book Antiqua"/>
                <w:bCs/>
              </w:rPr>
              <w:t xml:space="preserve"> </w:t>
            </w:r>
            <w:r w:rsidRPr="00671563">
              <w:rPr>
                <w:rFonts w:ascii="Book Antiqua" w:eastAsia="SimSun" w:hAnsi="Book Antiqua"/>
                <w:bCs/>
              </w:rPr>
              <w:t>5.33</w:t>
            </w:r>
          </w:p>
        </w:tc>
        <w:tc>
          <w:tcPr>
            <w:tcW w:w="334" w:type="pct"/>
            <w:vAlign w:val="center"/>
          </w:tcPr>
          <w:p w14:paraId="59E132FA" w14:textId="77777777" w:rsidR="00D137F1" w:rsidRPr="00671563" w:rsidRDefault="00D137F1" w:rsidP="00C24ACB">
            <w:pPr>
              <w:adjustRightInd w:val="0"/>
              <w:snapToGrid w:val="0"/>
              <w:spacing w:line="360" w:lineRule="auto"/>
              <w:jc w:val="both"/>
              <w:rPr>
                <w:rFonts w:ascii="Book Antiqua" w:eastAsia="SimSun" w:hAnsi="Book Antiqua"/>
                <w:bCs/>
              </w:rPr>
            </w:pPr>
            <w:r w:rsidRPr="00671563">
              <w:rPr>
                <w:rFonts w:ascii="Book Antiqua" w:eastAsia="SimSun" w:hAnsi="Book Antiqua"/>
                <w:bCs/>
              </w:rPr>
              <w:t>0.004</w:t>
            </w:r>
          </w:p>
        </w:tc>
        <w:tc>
          <w:tcPr>
            <w:tcW w:w="335" w:type="pct"/>
            <w:vAlign w:val="center"/>
          </w:tcPr>
          <w:p w14:paraId="2F6D7890" w14:textId="77777777" w:rsidR="00D137F1" w:rsidRPr="00671563" w:rsidRDefault="00D137F1" w:rsidP="00C24ACB">
            <w:pPr>
              <w:adjustRightInd w:val="0"/>
              <w:snapToGrid w:val="0"/>
              <w:spacing w:line="360" w:lineRule="auto"/>
              <w:jc w:val="both"/>
              <w:rPr>
                <w:rFonts w:ascii="Book Antiqua" w:eastAsia="SimSun" w:hAnsi="Book Antiqua"/>
                <w:bCs/>
              </w:rPr>
            </w:pPr>
            <w:r w:rsidRPr="00671563">
              <w:rPr>
                <w:rFonts w:ascii="Book Antiqua" w:eastAsia="SimSun" w:hAnsi="Book Antiqua"/>
                <w:bCs/>
              </w:rPr>
              <w:t>0.400</w:t>
            </w:r>
          </w:p>
        </w:tc>
        <w:tc>
          <w:tcPr>
            <w:tcW w:w="334" w:type="pct"/>
            <w:vAlign w:val="center"/>
          </w:tcPr>
          <w:p w14:paraId="15B6FAB1" w14:textId="77777777" w:rsidR="00D137F1" w:rsidRPr="00671563" w:rsidRDefault="00D137F1" w:rsidP="00C24ACB">
            <w:pPr>
              <w:adjustRightInd w:val="0"/>
              <w:snapToGrid w:val="0"/>
              <w:spacing w:line="360" w:lineRule="auto"/>
              <w:jc w:val="both"/>
              <w:rPr>
                <w:rFonts w:ascii="Book Antiqua" w:eastAsia="SimSun" w:hAnsi="Book Antiqua"/>
                <w:bCs/>
              </w:rPr>
            </w:pPr>
            <w:r w:rsidRPr="00671563">
              <w:rPr>
                <w:rFonts w:ascii="Book Antiqua" w:eastAsia="SimSun" w:hAnsi="Book Antiqua"/>
                <w:bCs/>
              </w:rPr>
              <w:t>0.919</w:t>
            </w:r>
          </w:p>
        </w:tc>
        <w:tc>
          <w:tcPr>
            <w:tcW w:w="335" w:type="pct"/>
            <w:vAlign w:val="center"/>
          </w:tcPr>
          <w:p w14:paraId="27BC0BA1" w14:textId="77777777" w:rsidR="00D137F1" w:rsidRPr="00671563" w:rsidRDefault="00D137F1" w:rsidP="00C24ACB">
            <w:pPr>
              <w:adjustRightInd w:val="0"/>
              <w:snapToGrid w:val="0"/>
              <w:spacing w:line="360" w:lineRule="auto"/>
              <w:jc w:val="both"/>
              <w:rPr>
                <w:rFonts w:ascii="Book Antiqua" w:eastAsia="SimSun" w:hAnsi="Book Antiqua"/>
                <w:bCs/>
              </w:rPr>
            </w:pPr>
            <w:r w:rsidRPr="00671563">
              <w:rPr>
                <w:rFonts w:ascii="Book Antiqua" w:eastAsia="SimSun" w:hAnsi="Book Antiqua"/>
                <w:bCs/>
              </w:rPr>
              <w:t>0.048</w:t>
            </w:r>
          </w:p>
        </w:tc>
      </w:tr>
    </w:tbl>
    <w:bookmarkEnd w:id="6"/>
    <w:p w14:paraId="6A0D7A81" w14:textId="0097B4F6" w:rsidR="004C75F3" w:rsidRPr="006E0F09" w:rsidRDefault="00D137F1" w:rsidP="00C24ACB">
      <w:pPr>
        <w:adjustRightInd w:val="0"/>
        <w:snapToGrid w:val="0"/>
        <w:spacing w:line="360" w:lineRule="auto"/>
        <w:jc w:val="both"/>
        <w:rPr>
          <w:rFonts w:ascii="Book Antiqua" w:hAnsi="Book Antiqua"/>
          <w:vertAlign w:val="subscript"/>
        </w:rPr>
      </w:pPr>
      <w:r w:rsidRPr="00C24ACB">
        <w:rPr>
          <w:rFonts w:ascii="Book Antiqua" w:hAnsi="Book Antiqua"/>
          <w:i/>
          <w:iCs/>
        </w:rPr>
        <w:t>P</w:t>
      </w:r>
      <w:r w:rsidRPr="00C24ACB">
        <w:rPr>
          <w:rFonts w:ascii="Book Antiqua" w:hAnsi="Book Antiqua"/>
          <w:i/>
          <w:iCs/>
          <w:vertAlign w:val="subscript"/>
        </w:rPr>
        <w:t xml:space="preserve">1 </w:t>
      </w:r>
      <w:r w:rsidRPr="00C24ACB">
        <w:rPr>
          <w:rFonts w:ascii="Book Antiqua" w:hAnsi="Book Antiqua"/>
        </w:rPr>
        <w:t xml:space="preserve">stands for comparison within </w:t>
      </w:r>
      <w:r w:rsidR="008B22A2" w:rsidRPr="00C24ACB">
        <w:rPr>
          <w:rFonts w:ascii="Book Antiqua" w:hAnsi="Book Antiqua"/>
        </w:rPr>
        <w:t xml:space="preserve">lower body positive pressure </w:t>
      </w:r>
      <w:r w:rsidR="008B22A2">
        <w:rPr>
          <w:rFonts w:ascii="Book Antiqua" w:hAnsi="Book Antiqua"/>
        </w:rPr>
        <w:t>(</w:t>
      </w:r>
      <w:r w:rsidRPr="00C24ACB">
        <w:rPr>
          <w:rFonts w:ascii="Book Antiqua" w:hAnsi="Book Antiqua"/>
        </w:rPr>
        <w:t>LBPP</w:t>
      </w:r>
      <w:r w:rsidR="008B22A2">
        <w:rPr>
          <w:rFonts w:ascii="Book Antiqua" w:hAnsi="Book Antiqua"/>
        </w:rPr>
        <w:t>)</w:t>
      </w:r>
      <w:r w:rsidRPr="00C24ACB">
        <w:rPr>
          <w:rFonts w:ascii="Book Antiqua" w:hAnsi="Book Antiqua"/>
        </w:rPr>
        <w:t xml:space="preserve"> group between pre-treatment and post-treatment; </w:t>
      </w:r>
      <w:r w:rsidRPr="00C24ACB">
        <w:rPr>
          <w:rFonts w:ascii="Book Antiqua" w:hAnsi="Book Antiqua"/>
          <w:i/>
          <w:iCs/>
        </w:rPr>
        <w:t>P</w:t>
      </w:r>
      <w:r w:rsidRPr="00C24ACB">
        <w:rPr>
          <w:rFonts w:ascii="Book Antiqua" w:hAnsi="Book Antiqua"/>
          <w:i/>
          <w:iCs/>
          <w:vertAlign w:val="subscript"/>
        </w:rPr>
        <w:t xml:space="preserve">2 </w:t>
      </w:r>
      <w:r w:rsidRPr="00C24ACB">
        <w:rPr>
          <w:rFonts w:ascii="Book Antiqua" w:hAnsi="Book Antiqua"/>
        </w:rPr>
        <w:t xml:space="preserve">stands for comparison within </w:t>
      </w:r>
      <w:r w:rsidR="008B22A2" w:rsidRPr="00C24ACB">
        <w:rPr>
          <w:rFonts w:ascii="Book Antiqua" w:hAnsi="Book Antiqua"/>
        </w:rPr>
        <w:t xml:space="preserve">control </w:t>
      </w:r>
      <w:r w:rsidRPr="00C24ACB">
        <w:rPr>
          <w:rFonts w:ascii="Book Antiqua" w:hAnsi="Book Antiqua"/>
        </w:rPr>
        <w:t xml:space="preserve">group between pre-treatment and post-treatment; </w:t>
      </w:r>
      <w:r w:rsidRPr="00C24ACB">
        <w:rPr>
          <w:rFonts w:ascii="Book Antiqua" w:hAnsi="Book Antiqua"/>
          <w:i/>
          <w:iCs/>
        </w:rPr>
        <w:t>P</w:t>
      </w:r>
      <w:r w:rsidRPr="00C24ACB">
        <w:rPr>
          <w:rFonts w:ascii="Book Antiqua" w:hAnsi="Book Antiqua"/>
          <w:i/>
          <w:iCs/>
          <w:vertAlign w:val="subscript"/>
        </w:rPr>
        <w:t xml:space="preserve">3 </w:t>
      </w:r>
      <w:r w:rsidRPr="00C24ACB">
        <w:rPr>
          <w:rFonts w:ascii="Book Antiqua" w:hAnsi="Book Antiqua"/>
        </w:rPr>
        <w:t xml:space="preserve">stands for comparison among groups for pre-treatment between LBPP group and </w:t>
      </w:r>
      <w:r w:rsidR="008B22A2" w:rsidRPr="00C24ACB">
        <w:rPr>
          <w:rFonts w:ascii="Book Antiqua" w:hAnsi="Book Antiqua"/>
        </w:rPr>
        <w:t xml:space="preserve">control </w:t>
      </w:r>
      <w:r w:rsidRPr="00C24ACB">
        <w:rPr>
          <w:rFonts w:ascii="Book Antiqua" w:hAnsi="Book Antiqua"/>
        </w:rPr>
        <w:t>group;</w:t>
      </w:r>
      <w:r w:rsidRPr="00C24ACB">
        <w:rPr>
          <w:rFonts w:ascii="Book Antiqua" w:hAnsi="Book Antiqua"/>
          <w:vertAlign w:val="subscript"/>
        </w:rPr>
        <w:t xml:space="preserve"> </w:t>
      </w:r>
      <w:r w:rsidRPr="00C24ACB">
        <w:rPr>
          <w:rFonts w:ascii="Book Antiqua" w:hAnsi="Book Antiqua"/>
          <w:i/>
          <w:iCs/>
        </w:rPr>
        <w:t>P</w:t>
      </w:r>
      <w:r w:rsidRPr="00C24ACB">
        <w:rPr>
          <w:rFonts w:ascii="Book Antiqua" w:hAnsi="Book Antiqua"/>
          <w:i/>
          <w:iCs/>
          <w:vertAlign w:val="subscript"/>
        </w:rPr>
        <w:t xml:space="preserve">4 </w:t>
      </w:r>
      <w:r w:rsidRPr="00C24ACB">
        <w:rPr>
          <w:rFonts w:ascii="Book Antiqua" w:hAnsi="Book Antiqua"/>
        </w:rPr>
        <w:t xml:space="preserve">stands for comparison among </w:t>
      </w:r>
      <w:r w:rsidRPr="00C24ACB">
        <w:rPr>
          <w:rFonts w:ascii="Book Antiqua" w:hAnsi="Book Antiqua"/>
        </w:rPr>
        <w:lastRenderedPageBreak/>
        <w:t xml:space="preserve">groups for post-treatment between LBPP group and </w:t>
      </w:r>
      <w:r w:rsidR="008B22A2" w:rsidRPr="00C24ACB">
        <w:rPr>
          <w:rFonts w:ascii="Book Antiqua" w:hAnsi="Book Antiqua"/>
        </w:rPr>
        <w:t xml:space="preserve">control </w:t>
      </w:r>
      <w:r w:rsidRPr="00C24ACB">
        <w:rPr>
          <w:rFonts w:ascii="Book Antiqua" w:hAnsi="Book Antiqua"/>
        </w:rPr>
        <w:t>group.</w:t>
      </w:r>
      <w:r w:rsidR="008B22A2">
        <w:rPr>
          <w:rFonts w:ascii="Book Antiqua" w:hAnsi="Book Antiqua" w:hint="eastAsia"/>
          <w:lang w:eastAsia="zh-CN"/>
        </w:rPr>
        <w:t xml:space="preserve"> </w:t>
      </w:r>
      <w:r w:rsidRPr="00C24ACB">
        <w:rPr>
          <w:rFonts w:ascii="Book Antiqua" w:hAnsi="Book Antiqua"/>
        </w:rPr>
        <w:t>LBPP</w:t>
      </w:r>
      <w:r w:rsidR="008B22A2">
        <w:rPr>
          <w:rFonts w:ascii="Book Antiqua" w:hAnsi="Book Antiqua"/>
        </w:rPr>
        <w:t xml:space="preserve">: </w:t>
      </w:r>
      <w:r w:rsidR="008B22A2" w:rsidRPr="00C24ACB">
        <w:rPr>
          <w:rFonts w:ascii="Book Antiqua" w:hAnsi="Book Antiqua"/>
        </w:rPr>
        <w:t xml:space="preserve">Lower </w:t>
      </w:r>
      <w:r w:rsidRPr="00C24ACB">
        <w:rPr>
          <w:rFonts w:ascii="Book Antiqua" w:hAnsi="Book Antiqua"/>
        </w:rPr>
        <w:t>body positive pressure</w:t>
      </w:r>
      <w:r w:rsidR="008B22A2">
        <w:rPr>
          <w:rFonts w:ascii="Book Antiqua" w:hAnsi="Book Antiqua"/>
        </w:rPr>
        <w:t>.</w:t>
      </w:r>
    </w:p>
    <w:sectPr w:rsidR="004C75F3" w:rsidRPr="006E0F0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6A2CA" w14:textId="77777777" w:rsidR="00A4389A" w:rsidRDefault="00A4389A" w:rsidP="003F23F8">
      <w:r>
        <w:separator/>
      </w:r>
    </w:p>
  </w:endnote>
  <w:endnote w:type="continuationSeparator" w:id="0">
    <w:p w14:paraId="5F338E04" w14:textId="77777777" w:rsidR="00A4389A" w:rsidRDefault="00A4389A" w:rsidP="003F2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TimesNewRomanPS-BoldItalicMT">
    <w:panose1 w:val="020B0604020202020204"/>
    <w:charset w:val="00"/>
    <w:family w:val="auto"/>
    <w:pitch w:val="variable"/>
    <w:sig w:usb0="E0000AFF" w:usb1="00007843" w:usb2="00000001"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323322130"/>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180FB963" w14:textId="12087F3A" w:rsidR="003F23F8" w:rsidRPr="00084E91" w:rsidRDefault="003F23F8">
            <w:pPr>
              <w:pStyle w:val="Footer"/>
              <w:jc w:val="right"/>
              <w:rPr>
                <w:rFonts w:ascii="Book Antiqua" w:hAnsi="Book Antiqua"/>
                <w:sz w:val="24"/>
                <w:szCs w:val="24"/>
              </w:rPr>
            </w:pPr>
            <w:r w:rsidRPr="00084E91">
              <w:rPr>
                <w:rFonts w:ascii="Book Antiqua" w:hAnsi="Book Antiqua"/>
                <w:sz w:val="24"/>
                <w:szCs w:val="24"/>
                <w:lang w:val="zh-CN" w:eastAsia="zh-CN"/>
              </w:rPr>
              <w:t xml:space="preserve"> </w:t>
            </w:r>
            <w:r w:rsidRPr="00084E91">
              <w:rPr>
                <w:rFonts w:ascii="Book Antiqua" w:hAnsi="Book Antiqua"/>
                <w:sz w:val="24"/>
                <w:szCs w:val="24"/>
              </w:rPr>
              <w:fldChar w:fldCharType="begin"/>
            </w:r>
            <w:r w:rsidRPr="00084E91">
              <w:rPr>
                <w:rFonts w:ascii="Book Antiqua" w:hAnsi="Book Antiqua"/>
                <w:sz w:val="24"/>
                <w:szCs w:val="24"/>
              </w:rPr>
              <w:instrText>PAGE</w:instrText>
            </w:r>
            <w:r w:rsidRPr="00084E91">
              <w:rPr>
                <w:rFonts w:ascii="Book Antiqua" w:hAnsi="Book Antiqua"/>
                <w:sz w:val="24"/>
                <w:szCs w:val="24"/>
              </w:rPr>
              <w:fldChar w:fldCharType="separate"/>
            </w:r>
            <w:r w:rsidRPr="00084E91">
              <w:rPr>
                <w:rFonts w:ascii="Book Antiqua" w:hAnsi="Book Antiqua"/>
                <w:sz w:val="24"/>
                <w:szCs w:val="24"/>
                <w:lang w:val="zh-CN" w:eastAsia="zh-CN"/>
              </w:rPr>
              <w:t>2</w:t>
            </w:r>
            <w:r w:rsidRPr="00084E91">
              <w:rPr>
                <w:rFonts w:ascii="Book Antiqua" w:hAnsi="Book Antiqua"/>
                <w:sz w:val="24"/>
                <w:szCs w:val="24"/>
              </w:rPr>
              <w:fldChar w:fldCharType="end"/>
            </w:r>
            <w:r w:rsidRPr="00084E91">
              <w:rPr>
                <w:rFonts w:ascii="Book Antiqua" w:hAnsi="Book Antiqua"/>
                <w:sz w:val="24"/>
                <w:szCs w:val="24"/>
                <w:lang w:val="zh-CN" w:eastAsia="zh-CN"/>
              </w:rPr>
              <w:t xml:space="preserve"> / </w:t>
            </w:r>
            <w:r w:rsidRPr="00084E91">
              <w:rPr>
                <w:rFonts w:ascii="Book Antiqua" w:hAnsi="Book Antiqua"/>
                <w:sz w:val="24"/>
                <w:szCs w:val="24"/>
              </w:rPr>
              <w:fldChar w:fldCharType="begin"/>
            </w:r>
            <w:r w:rsidRPr="00084E91">
              <w:rPr>
                <w:rFonts w:ascii="Book Antiqua" w:hAnsi="Book Antiqua"/>
                <w:sz w:val="24"/>
                <w:szCs w:val="24"/>
              </w:rPr>
              <w:instrText>NUMPAGES</w:instrText>
            </w:r>
            <w:r w:rsidRPr="00084E91">
              <w:rPr>
                <w:rFonts w:ascii="Book Antiqua" w:hAnsi="Book Antiqua"/>
                <w:sz w:val="24"/>
                <w:szCs w:val="24"/>
              </w:rPr>
              <w:fldChar w:fldCharType="separate"/>
            </w:r>
            <w:r w:rsidRPr="00084E91">
              <w:rPr>
                <w:rFonts w:ascii="Book Antiqua" w:hAnsi="Book Antiqua"/>
                <w:sz w:val="24"/>
                <w:szCs w:val="24"/>
                <w:lang w:val="zh-CN" w:eastAsia="zh-CN"/>
              </w:rPr>
              <w:t>2</w:t>
            </w:r>
            <w:r w:rsidRPr="00084E91">
              <w:rPr>
                <w:rFonts w:ascii="Book Antiqua" w:hAnsi="Book Antiqua"/>
                <w:sz w:val="24"/>
                <w:szCs w:val="24"/>
              </w:rPr>
              <w:fldChar w:fldCharType="end"/>
            </w:r>
          </w:p>
        </w:sdtContent>
      </w:sdt>
    </w:sdtContent>
  </w:sdt>
  <w:p w14:paraId="528B048B" w14:textId="77777777" w:rsidR="003F23F8" w:rsidRDefault="003F23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62270" w14:textId="77777777" w:rsidR="00A4389A" w:rsidRDefault="00A4389A" w:rsidP="003F23F8">
      <w:r>
        <w:separator/>
      </w:r>
    </w:p>
  </w:footnote>
  <w:footnote w:type="continuationSeparator" w:id="0">
    <w:p w14:paraId="05C71834" w14:textId="77777777" w:rsidR="00A4389A" w:rsidRDefault="00A4389A" w:rsidP="003F23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185"/>
    <w:rsid w:val="00084E91"/>
    <w:rsid w:val="000B114B"/>
    <w:rsid w:val="000B41A4"/>
    <w:rsid w:val="000E21D8"/>
    <w:rsid w:val="000E5032"/>
    <w:rsid w:val="000F61A1"/>
    <w:rsid w:val="001302E7"/>
    <w:rsid w:val="001419DF"/>
    <w:rsid w:val="00142F91"/>
    <w:rsid w:val="00143F59"/>
    <w:rsid w:val="001556C2"/>
    <w:rsid w:val="0017653A"/>
    <w:rsid w:val="001B7354"/>
    <w:rsid w:val="001C63C0"/>
    <w:rsid w:val="001D108E"/>
    <w:rsid w:val="001D1E07"/>
    <w:rsid w:val="001F5FC2"/>
    <w:rsid w:val="0020153B"/>
    <w:rsid w:val="00212216"/>
    <w:rsid w:val="00215813"/>
    <w:rsid w:val="0029214A"/>
    <w:rsid w:val="002A26D1"/>
    <w:rsid w:val="002C0530"/>
    <w:rsid w:val="002D497A"/>
    <w:rsid w:val="002F1A5D"/>
    <w:rsid w:val="0032290B"/>
    <w:rsid w:val="00331EF1"/>
    <w:rsid w:val="003613A8"/>
    <w:rsid w:val="0037481F"/>
    <w:rsid w:val="00397963"/>
    <w:rsid w:val="003B35C1"/>
    <w:rsid w:val="003C7075"/>
    <w:rsid w:val="003F23F8"/>
    <w:rsid w:val="004316FE"/>
    <w:rsid w:val="00463A4E"/>
    <w:rsid w:val="004A3ACB"/>
    <w:rsid w:val="004A4B66"/>
    <w:rsid w:val="004C75F3"/>
    <w:rsid w:val="004D1B09"/>
    <w:rsid w:val="004E0003"/>
    <w:rsid w:val="004F2902"/>
    <w:rsid w:val="00502F82"/>
    <w:rsid w:val="0050756C"/>
    <w:rsid w:val="00511F70"/>
    <w:rsid w:val="00521C37"/>
    <w:rsid w:val="00541667"/>
    <w:rsid w:val="00563CF3"/>
    <w:rsid w:val="005E58C6"/>
    <w:rsid w:val="005F6B00"/>
    <w:rsid w:val="00604998"/>
    <w:rsid w:val="00620488"/>
    <w:rsid w:val="006339B9"/>
    <w:rsid w:val="0064016E"/>
    <w:rsid w:val="00664AE4"/>
    <w:rsid w:val="00671563"/>
    <w:rsid w:val="006B7152"/>
    <w:rsid w:val="006E0F09"/>
    <w:rsid w:val="00781244"/>
    <w:rsid w:val="007A1D59"/>
    <w:rsid w:val="007D7747"/>
    <w:rsid w:val="007F043E"/>
    <w:rsid w:val="007F05D4"/>
    <w:rsid w:val="00830653"/>
    <w:rsid w:val="00847288"/>
    <w:rsid w:val="008844B8"/>
    <w:rsid w:val="008B22A2"/>
    <w:rsid w:val="008C4D62"/>
    <w:rsid w:val="008D43B4"/>
    <w:rsid w:val="008F1D18"/>
    <w:rsid w:val="00952E84"/>
    <w:rsid w:val="00961340"/>
    <w:rsid w:val="00984C7F"/>
    <w:rsid w:val="0099032B"/>
    <w:rsid w:val="009C4A8F"/>
    <w:rsid w:val="009D4ADB"/>
    <w:rsid w:val="009E1B7F"/>
    <w:rsid w:val="00A11C1F"/>
    <w:rsid w:val="00A24044"/>
    <w:rsid w:val="00A33963"/>
    <w:rsid w:val="00A4389A"/>
    <w:rsid w:val="00A779AC"/>
    <w:rsid w:val="00A77B3E"/>
    <w:rsid w:val="00A82387"/>
    <w:rsid w:val="00A91E23"/>
    <w:rsid w:val="00AA168C"/>
    <w:rsid w:val="00AE71B8"/>
    <w:rsid w:val="00B2465A"/>
    <w:rsid w:val="00B33776"/>
    <w:rsid w:val="00B54680"/>
    <w:rsid w:val="00B74F64"/>
    <w:rsid w:val="00B862E9"/>
    <w:rsid w:val="00B909C0"/>
    <w:rsid w:val="00BD702C"/>
    <w:rsid w:val="00BE6337"/>
    <w:rsid w:val="00C24ACB"/>
    <w:rsid w:val="00C444D7"/>
    <w:rsid w:val="00C85361"/>
    <w:rsid w:val="00C908CB"/>
    <w:rsid w:val="00CA2A55"/>
    <w:rsid w:val="00CA438F"/>
    <w:rsid w:val="00CE5981"/>
    <w:rsid w:val="00CF0B62"/>
    <w:rsid w:val="00D11D13"/>
    <w:rsid w:val="00D137F1"/>
    <w:rsid w:val="00D31C24"/>
    <w:rsid w:val="00D35333"/>
    <w:rsid w:val="00D40C2D"/>
    <w:rsid w:val="00D45578"/>
    <w:rsid w:val="00D4683D"/>
    <w:rsid w:val="00D61164"/>
    <w:rsid w:val="00D86249"/>
    <w:rsid w:val="00DC6778"/>
    <w:rsid w:val="00DD6E5B"/>
    <w:rsid w:val="00DE48FA"/>
    <w:rsid w:val="00DE79D6"/>
    <w:rsid w:val="00DF4D37"/>
    <w:rsid w:val="00E177A7"/>
    <w:rsid w:val="00E65E5D"/>
    <w:rsid w:val="00E75554"/>
    <w:rsid w:val="00EA3E5D"/>
    <w:rsid w:val="00EB3557"/>
    <w:rsid w:val="00EC2CC8"/>
    <w:rsid w:val="00F17788"/>
    <w:rsid w:val="00F26CDC"/>
    <w:rsid w:val="00F56164"/>
    <w:rsid w:val="00FA5C63"/>
    <w:rsid w:val="00FD5A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A7C8EF"/>
  <w15:docId w15:val="{4104526B-8BFB-4A73-A453-6EB40A938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5">
    <w:name w:val="15"/>
    <w:basedOn w:val="DefaultParagraphFont"/>
  </w:style>
  <w:style w:type="paragraph" w:styleId="Header">
    <w:name w:val="header"/>
    <w:basedOn w:val="Normal"/>
    <w:link w:val="HeaderChar"/>
    <w:unhideWhenUsed/>
    <w:rsid w:val="003F23F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F23F8"/>
    <w:rPr>
      <w:sz w:val="18"/>
      <w:szCs w:val="18"/>
    </w:rPr>
  </w:style>
  <w:style w:type="paragraph" w:styleId="Footer">
    <w:name w:val="footer"/>
    <w:basedOn w:val="Normal"/>
    <w:link w:val="FooterChar"/>
    <w:uiPriority w:val="99"/>
    <w:unhideWhenUsed/>
    <w:rsid w:val="003F23F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F23F8"/>
    <w:rPr>
      <w:sz w:val="18"/>
      <w:szCs w:val="18"/>
    </w:rPr>
  </w:style>
  <w:style w:type="paragraph" w:customStyle="1" w:styleId="AmisNormal">
    <w:name w:val="Ami's Normal"/>
    <w:basedOn w:val="Normal"/>
    <w:autoRedefine/>
    <w:uiPriority w:val="99"/>
    <w:rsid w:val="001302E7"/>
    <w:pPr>
      <w:widowControl w:val="0"/>
      <w:suppressAutoHyphens/>
      <w:snapToGrid w:val="0"/>
      <w:spacing w:line="360" w:lineRule="auto"/>
      <w:jc w:val="both"/>
    </w:pPr>
    <w:rPr>
      <w:rFonts w:ascii="Book Antiqua" w:eastAsia="Malgun Gothic" w:hAnsi="Book Antiqua" w:cs="Gulim"/>
      <w:b/>
      <w:bCs/>
      <w:lang w:eastAsia="ko-KR" w:bidi="he-IL"/>
    </w:rPr>
  </w:style>
  <w:style w:type="table" w:styleId="TableGrid">
    <w:name w:val="Table Grid"/>
    <w:basedOn w:val="TableNormal"/>
    <w:uiPriority w:val="39"/>
    <w:qFormat/>
    <w:rsid w:val="004C75F3"/>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511F70"/>
    <w:rPr>
      <w:sz w:val="16"/>
      <w:szCs w:val="16"/>
    </w:rPr>
  </w:style>
  <w:style w:type="paragraph" w:styleId="CommentText">
    <w:name w:val="annotation text"/>
    <w:basedOn w:val="Normal"/>
    <w:link w:val="CommentTextChar"/>
    <w:semiHidden/>
    <w:unhideWhenUsed/>
    <w:rsid w:val="00511F70"/>
    <w:rPr>
      <w:sz w:val="20"/>
      <w:szCs w:val="20"/>
    </w:rPr>
  </w:style>
  <w:style w:type="character" w:customStyle="1" w:styleId="CommentTextChar">
    <w:name w:val="Comment Text Char"/>
    <w:basedOn w:val="DefaultParagraphFont"/>
    <w:link w:val="CommentText"/>
    <w:semiHidden/>
    <w:rsid w:val="00511F70"/>
  </w:style>
  <w:style w:type="paragraph" w:styleId="CommentSubject">
    <w:name w:val="annotation subject"/>
    <w:basedOn w:val="CommentText"/>
    <w:next w:val="CommentText"/>
    <w:link w:val="CommentSubjectChar"/>
    <w:semiHidden/>
    <w:unhideWhenUsed/>
    <w:rsid w:val="00511F70"/>
    <w:rPr>
      <w:b/>
      <w:bCs/>
    </w:rPr>
  </w:style>
  <w:style w:type="character" w:customStyle="1" w:styleId="CommentSubjectChar">
    <w:name w:val="Comment Subject Char"/>
    <w:basedOn w:val="CommentTextChar"/>
    <w:link w:val="CommentSubject"/>
    <w:semiHidden/>
    <w:rsid w:val="00511F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5831</Words>
  <Characters>33240</Characters>
  <Application>Microsoft Office Word</Application>
  <DocSecurity>0</DocSecurity>
  <Lines>277</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Wang,Jin-Lei BPG</dc:creator>
  <cp:lastModifiedBy>Filipodia</cp:lastModifiedBy>
  <cp:revision>3</cp:revision>
  <dcterms:created xsi:type="dcterms:W3CDTF">2021-10-18T00:50:00Z</dcterms:created>
  <dcterms:modified xsi:type="dcterms:W3CDTF">2021-10-19T01:49:00Z</dcterms:modified>
</cp:coreProperties>
</file>