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7DE" w:rsidRPr="00B827DE" w:rsidRDefault="00B827DE" w:rsidP="00B827DE">
      <w:pPr>
        <w:spacing w:line="360" w:lineRule="auto"/>
        <w:jc w:val="both"/>
        <w:rPr>
          <w:rFonts w:ascii="Book Antiqua" w:hAnsi="Book Antiqua" w:cs="Times New Roman"/>
          <w:b/>
        </w:rPr>
      </w:pPr>
      <w:bookmarkStart w:id="0" w:name="_GoBack"/>
      <w:bookmarkEnd w:id="0"/>
      <w:r w:rsidRPr="00B827DE">
        <w:rPr>
          <w:rFonts w:ascii="Book Antiqua" w:hAnsi="Book Antiqua" w:cs="Times New Roman"/>
          <w:b/>
        </w:rPr>
        <w:t>Name of journal: World Journal of Immunology</w:t>
      </w:r>
    </w:p>
    <w:p w:rsidR="00B827DE" w:rsidRPr="00B827DE" w:rsidRDefault="00B827DE" w:rsidP="00B827DE">
      <w:pPr>
        <w:spacing w:line="360" w:lineRule="auto"/>
        <w:jc w:val="both"/>
        <w:rPr>
          <w:rFonts w:ascii="Book Antiqua" w:hAnsi="Book Antiqua" w:cs="Times New Roman"/>
          <w:b/>
          <w:lang w:eastAsia="zh-CN"/>
        </w:rPr>
      </w:pPr>
      <w:r w:rsidRPr="00B827DE">
        <w:rPr>
          <w:rFonts w:ascii="Book Antiqua" w:hAnsi="Book Antiqua" w:cs="Times New Roman"/>
          <w:b/>
        </w:rPr>
        <w:t xml:space="preserve">ESPS Manuscript NO: </w:t>
      </w:r>
      <w:r>
        <w:rPr>
          <w:rFonts w:ascii="Book Antiqua" w:hAnsi="Book Antiqua" w:cs="Times New Roman" w:hint="eastAsia"/>
          <w:b/>
          <w:lang w:eastAsia="zh-CN"/>
        </w:rPr>
        <w:t>6618</w:t>
      </w:r>
    </w:p>
    <w:p w:rsidR="00E62F6F" w:rsidRPr="00B827DE" w:rsidRDefault="00B827DE" w:rsidP="00B827DE">
      <w:pPr>
        <w:spacing w:line="360" w:lineRule="auto"/>
        <w:jc w:val="both"/>
        <w:rPr>
          <w:rFonts w:ascii="Book Antiqua" w:hAnsi="Book Antiqua" w:cs="Times New Roman"/>
          <w:b/>
          <w:lang w:eastAsia="zh-CN"/>
        </w:rPr>
      </w:pPr>
      <w:r w:rsidRPr="00B827DE">
        <w:rPr>
          <w:rFonts w:ascii="Book Antiqua" w:hAnsi="Book Antiqua" w:cs="Times New Roman"/>
          <w:b/>
        </w:rPr>
        <w:t>Columns:</w:t>
      </w:r>
      <w:r>
        <w:rPr>
          <w:rFonts w:ascii="Book Antiqua" w:hAnsi="Book Antiqua" w:cs="Times New Roman" w:hint="eastAsia"/>
          <w:b/>
          <w:lang w:eastAsia="zh-CN"/>
        </w:rPr>
        <w:t xml:space="preserve"> Minireviews</w:t>
      </w:r>
    </w:p>
    <w:p w:rsidR="00B827DE" w:rsidRPr="00B827DE" w:rsidRDefault="00B827DE" w:rsidP="00B827DE">
      <w:pPr>
        <w:spacing w:line="360" w:lineRule="auto"/>
        <w:jc w:val="both"/>
        <w:rPr>
          <w:rFonts w:ascii="Book Antiqua" w:eastAsia="宋体" w:hAnsi="Book Antiqua" w:cs="Times New Roman"/>
          <w:color w:val="000000"/>
          <w:lang w:eastAsia="zh-CN"/>
        </w:rPr>
      </w:pPr>
    </w:p>
    <w:p w:rsidR="00E62F6F" w:rsidRPr="00B827DE" w:rsidRDefault="00E62F6F" w:rsidP="00B827DE">
      <w:pPr>
        <w:spacing w:line="360" w:lineRule="auto"/>
        <w:jc w:val="both"/>
        <w:rPr>
          <w:rFonts w:ascii="Book Antiqua" w:hAnsi="Book Antiqua" w:cs="Times New Roman"/>
          <w:b/>
        </w:rPr>
      </w:pPr>
      <w:r w:rsidRPr="00B827DE">
        <w:rPr>
          <w:rFonts w:ascii="Book Antiqua" w:eastAsia="宋体" w:hAnsi="Book Antiqua" w:cs="Times New Roman"/>
          <w:b/>
          <w:color w:val="000000"/>
        </w:rPr>
        <w:t xml:space="preserve">Role of </w:t>
      </w:r>
      <w:r w:rsidR="00B827DE" w:rsidRPr="00B827DE">
        <w:rPr>
          <w:rFonts w:ascii="Book Antiqua" w:eastAsia="宋体" w:hAnsi="Book Antiqua" w:cs="Times New Roman"/>
          <w:b/>
          <w:color w:val="000000"/>
        </w:rPr>
        <w:t>myeloid-derived suppressor cells in autoimmune d</w:t>
      </w:r>
      <w:r w:rsidRPr="00B827DE">
        <w:rPr>
          <w:rFonts w:ascii="Book Antiqua" w:eastAsia="宋体" w:hAnsi="Book Antiqua" w:cs="Times New Roman"/>
          <w:b/>
          <w:color w:val="000000"/>
        </w:rPr>
        <w:t>isease</w:t>
      </w:r>
    </w:p>
    <w:p w:rsidR="00E62F6F" w:rsidRPr="00B827DE" w:rsidRDefault="00E62F6F" w:rsidP="00B827DE">
      <w:pPr>
        <w:spacing w:line="360" w:lineRule="auto"/>
        <w:jc w:val="both"/>
        <w:rPr>
          <w:rFonts w:ascii="Book Antiqua" w:hAnsi="Book Antiqua" w:cs="Times New Roman"/>
        </w:rPr>
      </w:pPr>
    </w:p>
    <w:p w:rsidR="00E62F6F" w:rsidRPr="00B827DE" w:rsidRDefault="00B827DE" w:rsidP="00B827DE">
      <w:pPr>
        <w:spacing w:line="360" w:lineRule="auto"/>
        <w:jc w:val="both"/>
        <w:rPr>
          <w:rFonts w:ascii="Book Antiqua" w:hAnsi="Book Antiqua" w:cs="Times New Roman"/>
        </w:rPr>
      </w:pPr>
      <w:r>
        <w:rPr>
          <w:rFonts w:ascii="Book Antiqua" w:hAnsi="Book Antiqua" w:cs="Times New Roman"/>
        </w:rPr>
        <w:t>Crook</w:t>
      </w:r>
      <w:r>
        <w:rPr>
          <w:rFonts w:ascii="Book Antiqua" w:hAnsi="Book Antiqua" w:cs="Times New Roman" w:hint="eastAsia"/>
          <w:lang w:eastAsia="zh-CN"/>
        </w:rPr>
        <w:t xml:space="preserve"> KR</w:t>
      </w:r>
      <w:r w:rsidR="00E62F6F" w:rsidRPr="00B827DE">
        <w:rPr>
          <w:rFonts w:ascii="Book Antiqua" w:hAnsi="Book Antiqua" w:cs="Times New Roman"/>
        </w:rPr>
        <w:t xml:space="preserve"> </w:t>
      </w:r>
      <w:r w:rsidR="00E62F6F" w:rsidRPr="00B827DE">
        <w:rPr>
          <w:rFonts w:ascii="Book Antiqua" w:hAnsi="Book Antiqua" w:cs="Times New Roman"/>
          <w:i/>
        </w:rPr>
        <w:t>et al</w:t>
      </w:r>
      <w:r w:rsidR="00E62F6F" w:rsidRPr="00B827DE">
        <w:rPr>
          <w:rFonts w:ascii="Book Antiqua" w:hAnsi="Book Antiqua" w:cs="Times New Roman"/>
        </w:rPr>
        <w:t xml:space="preserve">. </w:t>
      </w:r>
      <w:r w:rsidR="00DF0778" w:rsidRPr="00B827DE">
        <w:rPr>
          <w:rFonts w:ascii="Book Antiqua" w:hAnsi="Book Antiqua" w:cs="Times New Roman"/>
        </w:rPr>
        <w:t>Role of MDSCs in autoimmune disease</w:t>
      </w:r>
    </w:p>
    <w:p w:rsidR="00B827DE" w:rsidRDefault="00B827DE" w:rsidP="00B827DE">
      <w:pPr>
        <w:spacing w:line="360" w:lineRule="auto"/>
        <w:jc w:val="both"/>
        <w:rPr>
          <w:rFonts w:ascii="Book Antiqua" w:hAnsi="Book Antiqua" w:cs="Times New Roman"/>
          <w:b/>
          <w:lang w:eastAsia="zh-CN"/>
        </w:rPr>
      </w:pPr>
    </w:p>
    <w:p w:rsidR="00E62F6F" w:rsidRDefault="00B827DE" w:rsidP="00B827DE">
      <w:pPr>
        <w:spacing w:line="360" w:lineRule="auto"/>
        <w:jc w:val="both"/>
        <w:rPr>
          <w:rFonts w:ascii="Book Antiqua" w:hAnsi="Book Antiqua" w:cs="Times New Roman"/>
          <w:b/>
          <w:lang w:eastAsia="zh-CN"/>
        </w:rPr>
      </w:pPr>
      <w:r>
        <w:rPr>
          <w:rFonts w:ascii="Book Antiqua" w:hAnsi="Book Antiqua" w:cs="Times New Roman"/>
          <w:b/>
        </w:rPr>
        <w:t>Kristen R Crook, Peng Liu</w:t>
      </w:r>
    </w:p>
    <w:p w:rsidR="00B827DE" w:rsidRPr="00B827DE" w:rsidRDefault="00B827DE" w:rsidP="00B827DE">
      <w:pPr>
        <w:spacing w:line="360" w:lineRule="auto"/>
        <w:jc w:val="both"/>
        <w:rPr>
          <w:rFonts w:ascii="Book Antiqua" w:hAnsi="Book Antiqua" w:cs="Times New Roman"/>
          <w:lang w:eastAsia="zh-CN"/>
        </w:rPr>
      </w:pPr>
    </w:p>
    <w:p w:rsidR="00E62F6F" w:rsidRPr="00B827DE" w:rsidRDefault="00E62F6F" w:rsidP="00B827DE">
      <w:pPr>
        <w:spacing w:line="360" w:lineRule="auto"/>
        <w:jc w:val="both"/>
        <w:rPr>
          <w:rFonts w:ascii="Book Antiqua" w:hAnsi="Book Antiqua" w:cs="Times New Roman"/>
          <w:lang w:eastAsia="zh-CN"/>
        </w:rPr>
      </w:pPr>
      <w:r w:rsidRPr="00B827DE">
        <w:rPr>
          <w:rFonts w:ascii="Book Antiqua" w:hAnsi="Book Antiqua" w:cs="Times New Roman"/>
          <w:b/>
        </w:rPr>
        <w:t>Kristen R Crook, Peng Liu,</w:t>
      </w:r>
      <w:r w:rsidRPr="00B827DE">
        <w:rPr>
          <w:rFonts w:ascii="Book Antiqua" w:hAnsi="Book Antiqua" w:cs="Times New Roman"/>
        </w:rPr>
        <w:t xml:space="preserve"> Thurston Arthritis Research Center, Department of Medicine, University of North Carolina at Chapel Hill, Chapel Hill, NC 27599, U</w:t>
      </w:r>
      <w:r w:rsidR="00B827DE">
        <w:rPr>
          <w:rFonts w:ascii="Book Antiqua" w:hAnsi="Book Antiqua" w:cs="Times New Roman" w:hint="eastAsia"/>
          <w:lang w:eastAsia="zh-CN"/>
        </w:rPr>
        <w:t>nited States</w:t>
      </w:r>
    </w:p>
    <w:p w:rsidR="00E62F6F" w:rsidRPr="00B827DE" w:rsidRDefault="00E62F6F" w:rsidP="00B827DE">
      <w:pPr>
        <w:spacing w:line="360" w:lineRule="auto"/>
        <w:jc w:val="both"/>
        <w:rPr>
          <w:rFonts w:ascii="Book Antiqua" w:hAnsi="Book Antiqua" w:cs="Times New Roman"/>
        </w:rPr>
      </w:pPr>
    </w:p>
    <w:p w:rsidR="00E62F6F" w:rsidRPr="00B827DE" w:rsidRDefault="00B827DE" w:rsidP="00B827DE">
      <w:pPr>
        <w:spacing w:line="360" w:lineRule="auto"/>
        <w:jc w:val="both"/>
        <w:rPr>
          <w:rFonts w:ascii="Book Antiqua" w:hAnsi="Book Antiqua" w:cs="Times New Roman"/>
          <w:lang w:eastAsia="zh-CN"/>
        </w:rPr>
      </w:pPr>
      <w:r w:rsidRPr="0077673F">
        <w:rPr>
          <w:rFonts w:ascii="Book Antiqua" w:hAnsi="Book Antiqua"/>
          <w:b/>
        </w:rPr>
        <w:t>Author contributions:</w:t>
      </w:r>
      <w:r w:rsidR="00E62F6F" w:rsidRPr="00B827DE">
        <w:rPr>
          <w:rFonts w:ascii="Book Antiqua" w:hAnsi="Book Antiqua" w:cs="Times New Roman"/>
        </w:rPr>
        <w:t xml:space="preserve"> Crook KR and Liu P designed the review, wrote the paper, and approved for publication</w:t>
      </w:r>
      <w:r>
        <w:rPr>
          <w:rFonts w:ascii="Book Antiqua" w:hAnsi="Book Antiqua" w:cs="Times New Roman" w:hint="eastAsia"/>
          <w:lang w:eastAsia="zh-CN"/>
        </w:rPr>
        <w:t>.</w:t>
      </w:r>
    </w:p>
    <w:p w:rsidR="00E62F6F" w:rsidRPr="00B827DE" w:rsidRDefault="00E62F6F" w:rsidP="00B827DE">
      <w:pPr>
        <w:spacing w:line="360" w:lineRule="auto"/>
        <w:jc w:val="both"/>
        <w:rPr>
          <w:rFonts w:ascii="Book Antiqua" w:hAnsi="Book Antiqua" w:cs="Times New Roman"/>
        </w:rPr>
      </w:pPr>
    </w:p>
    <w:p w:rsidR="00E62F6F" w:rsidRPr="00B827DE" w:rsidRDefault="00B827DE" w:rsidP="00B827DE">
      <w:pPr>
        <w:spacing w:line="360" w:lineRule="auto"/>
        <w:jc w:val="both"/>
        <w:rPr>
          <w:rFonts w:ascii="Book Antiqua" w:hAnsi="Book Antiqua" w:cs="Times New Roman"/>
          <w:lang w:eastAsia="zh-CN"/>
        </w:rPr>
      </w:pPr>
      <w:r w:rsidRPr="001A7A03">
        <w:rPr>
          <w:rFonts w:ascii="Book Antiqua" w:hAnsi="Book Antiqua"/>
          <w:b/>
        </w:rPr>
        <w:t>Correspondence to:</w:t>
      </w:r>
      <w:r w:rsidR="00E62F6F" w:rsidRPr="00B827DE">
        <w:rPr>
          <w:rFonts w:ascii="Book Antiqua" w:hAnsi="Book Antiqua" w:cs="Times New Roman"/>
          <w:b/>
        </w:rPr>
        <w:t xml:space="preserve"> Peng Liu, MD, PhD, Associate Professor, </w:t>
      </w:r>
      <w:r w:rsidR="00E62F6F" w:rsidRPr="00B827DE">
        <w:rPr>
          <w:rFonts w:ascii="Book Antiqua" w:hAnsi="Book Antiqua" w:cs="Times New Roman"/>
        </w:rPr>
        <w:t xml:space="preserve">Department of Medicine, Thurston Arthritis Research Center, School of Medicine, University of North Carolina at Chapel Hill, 3300 Thurston Building, CB# 7280, 104 Manning Drive, Chapel Hill, NC 27599-7280, </w:t>
      </w:r>
      <w:r w:rsidRPr="00B827DE">
        <w:rPr>
          <w:rFonts w:ascii="Book Antiqua" w:hAnsi="Book Antiqua" w:cs="Times New Roman"/>
        </w:rPr>
        <w:t>U</w:t>
      </w:r>
      <w:r>
        <w:rPr>
          <w:rFonts w:ascii="Book Antiqua" w:hAnsi="Book Antiqua" w:cs="Times New Roman" w:hint="eastAsia"/>
          <w:lang w:eastAsia="zh-CN"/>
        </w:rPr>
        <w:t>nited States</w:t>
      </w:r>
      <w:r w:rsidR="00E62F6F" w:rsidRPr="00B827DE">
        <w:rPr>
          <w:rFonts w:ascii="Book Antiqua" w:hAnsi="Book Antiqua" w:cs="Times New Roman"/>
        </w:rPr>
        <w:t>.  liupz@med.unc.edu</w:t>
      </w:r>
    </w:p>
    <w:p w:rsidR="00E62F6F" w:rsidRPr="00B827DE" w:rsidRDefault="00E62F6F" w:rsidP="00B827DE">
      <w:pPr>
        <w:spacing w:line="360" w:lineRule="auto"/>
        <w:jc w:val="both"/>
        <w:rPr>
          <w:rFonts w:ascii="Book Antiqua" w:hAnsi="Book Antiqua" w:cs="Times New Roman"/>
        </w:rPr>
      </w:pPr>
    </w:p>
    <w:p w:rsidR="00E62F6F" w:rsidRPr="00B827DE" w:rsidRDefault="00E62F6F" w:rsidP="00B827DE">
      <w:pPr>
        <w:spacing w:line="360" w:lineRule="auto"/>
        <w:jc w:val="both"/>
        <w:rPr>
          <w:rFonts w:ascii="Book Antiqua" w:hAnsi="Book Antiqua" w:cs="Times New Roman"/>
        </w:rPr>
      </w:pPr>
      <w:r w:rsidRPr="00B827DE">
        <w:rPr>
          <w:rFonts w:ascii="Book Antiqua" w:hAnsi="Book Antiqua" w:cs="Times New Roman"/>
          <w:b/>
        </w:rPr>
        <w:t xml:space="preserve">Telephone: </w:t>
      </w:r>
      <w:r w:rsidR="00B827DE">
        <w:rPr>
          <w:rFonts w:ascii="Book Antiqua" w:hAnsi="Book Antiqua" w:cs="Times New Roman"/>
        </w:rPr>
        <w:t xml:space="preserve"> +</w:t>
      </w:r>
      <w:r w:rsidRPr="00B827DE">
        <w:rPr>
          <w:rFonts w:ascii="Book Antiqua" w:hAnsi="Book Antiqua" w:cs="Times New Roman"/>
        </w:rPr>
        <w:t xml:space="preserve">1-919-9660570 </w:t>
      </w:r>
      <w:r w:rsidRPr="00B827DE">
        <w:rPr>
          <w:rFonts w:ascii="Book Antiqua" w:hAnsi="Book Antiqua" w:cs="Times New Roman"/>
        </w:rPr>
        <w:tab/>
      </w:r>
      <w:r w:rsidRPr="00B827DE">
        <w:rPr>
          <w:rFonts w:ascii="Book Antiqua" w:hAnsi="Book Antiqua" w:cs="Times New Roman"/>
          <w:b/>
        </w:rPr>
        <w:t xml:space="preserve">Fax: </w:t>
      </w:r>
      <w:r w:rsidR="00B827DE">
        <w:rPr>
          <w:rFonts w:ascii="Book Antiqua" w:hAnsi="Book Antiqua" w:cs="Times New Roman"/>
        </w:rPr>
        <w:t xml:space="preserve"> +</w:t>
      </w:r>
      <w:r w:rsidRPr="00B827DE">
        <w:rPr>
          <w:rFonts w:ascii="Book Antiqua" w:hAnsi="Book Antiqua" w:cs="Times New Roman"/>
        </w:rPr>
        <w:t>1-919-9669269</w:t>
      </w:r>
    </w:p>
    <w:p w:rsidR="00E62F6F" w:rsidRPr="00B827DE" w:rsidRDefault="00E62F6F" w:rsidP="00B827DE">
      <w:pPr>
        <w:spacing w:line="360" w:lineRule="auto"/>
        <w:jc w:val="both"/>
        <w:rPr>
          <w:rFonts w:ascii="Book Antiqua" w:hAnsi="Book Antiqua" w:cs="Times New Roman"/>
        </w:rPr>
      </w:pPr>
    </w:p>
    <w:p w:rsidR="00B827DE" w:rsidRPr="00B827DE" w:rsidRDefault="00B827DE" w:rsidP="00B827DE">
      <w:pPr>
        <w:spacing w:line="360" w:lineRule="auto"/>
        <w:rPr>
          <w:rFonts w:ascii="Book Antiqua" w:hAnsi="Book Antiqua"/>
          <w:lang w:eastAsia="zh-CN"/>
        </w:rPr>
      </w:pPr>
      <w:r w:rsidRPr="008150D2">
        <w:rPr>
          <w:rFonts w:ascii="Book Antiqua" w:hAnsi="Book Antiqua"/>
          <w:b/>
        </w:rPr>
        <w:t xml:space="preserve">Received: </w:t>
      </w:r>
      <w:r>
        <w:rPr>
          <w:rFonts w:ascii="Book Antiqua" w:hAnsi="Book Antiqua" w:hint="eastAsia"/>
          <w:b/>
        </w:rPr>
        <w:t xml:space="preserve"> </w:t>
      </w:r>
      <w:r w:rsidRPr="00B827DE">
        <w:rPr>
          <w:rFonts w:ascii="Book Antiqua" w:hAnsi="Book Antiqua" w:hint="eastAsia"/>
          <w:lang w:eastAsia="zh-CN"/>
        </w:rPr>
        <w:t>October 25, 2013</w:t>
      </w:r>
      <w:r>
        <w:rPr>
          <w:rFonts w:ascii="Book Antiqua" w:hAnsi="Book Antiqua" w:hint="eastAsia"/>
          <w:b/>
        </w:rPr>
        <w:t xml:space="preserve"> </w:t>
      </w:r>
      <w:r w:rsidRPr="008150D2">
        <w:rPr>
          <w:rFonts w:ascii="Book Antiqua" w:hAnsi="Book Antiqua"/>
          <w:b/>
        </w:rPr>
        <w:t>Revised:</w:t>
      </w:r>
      <w:r>
        <w:rPr>
          <w:rFonts w:ascii="Book Antiqua" w:hAnsi="Book Antiqua" w:hint="eastAsia"/>
          <w:b/>
        </w:rPr>
        <w:t xml:space="preserve"> </w:t>
      </w:r>
      <w:r w:rsidRPr="008150D2">
        <w:rPr>
          <w:rFonts w:ascii="Book Antiqua" w:hAnsi="Book Antiqua" w:hint="eastAsia"/>
          <w:b/>
        </w:rPr>
        <w:t xml:space="preserve"> </w:t>
      </w:r>
      <w:r w:rsidRPr="00B827DE">
        <w:rPr>
          <w:rFonts w:ascii="Book Antiqua" w:hAnsi="Book Antiqua" w:hint="eastAsia"/>
          <w:lang w:eastAsia="zh-CN"/>
        </w:rPr>
        <w:t>December 12, 2013</w:t>
      </w:r>
    </w:p>
    <w:p w:rsidR="00B827DE" w:rsidRDefault="00B827DE" w:rsidP="00B827DE">
      <w:pPr>
        <w:spacing w:line="360" w:lineRule="auto"/>
        <w:rPr>
          <w:rFonts w:ascii="Book Antiqua" w:hAnsi="Book Antiqua"/>
          <w:b/>
          <w:lang w:eastAsia="zh-CN"/>
        </w:rPr>
      </w:pPr>
      <w:r w:rsidRPr="008150D2">
        <w:rPr>
          <w:rFonts w:ascii="Book Antiqua" w:hAnsi="Book Antiqua"/>
          <w:b/>
        </w:rPr>
        <w:t xml:space="preserve">Accepted: </w:t>
      </w:r>
      <w:r>
        <w:rPr>
          <w:rFonts w:ascii="Book Antiqua" w:hAnsi="Book Antiqua" w:hint="eastAsia"/>
          <w:b/>
        </w:rPr>
        <w:t xml:space="preserve"> </w:t>
      </w:r>
      <w:r w:rsidR="00032DD0">
        <w:rPr>
          <w:rFonts w:ascii="Book Antiqua" w:hAnsi="Book Antiqua" w:hint="eastAsia"/>
          <w:b/>
          <w:lang w:eastAsia="zh-CN"/>
        </w:rPr>
        <w:t>January 17, 2014</w:t>
      </w:r>
    </w:p>
    <w:p w:rsidR="00032DD0" w:rsidRDefault="00032DD0" w:rsidP="00B827DE">
      <w:pPr>
        <w:spacing w:line="360" w:lineRule="auto"/>
        <w:rPr>
          <w:rFonts w:ascii="Book Antiqua" w:hAnsi="Book Antiqua"/>
          <w:b/>
          <w:lang w:eastAsia="zh-CN"/>
        </w:rPr>
      </w:pPr>
    </w:p>
    <w:p w:rsidR="00B827DE" w:rsidRPr="008150D2" w:rsidRDefault="00B827DE" w:rsidP="00B827DE">
      <w:pPr>
        <w:spacing w:line="360" w:lineRule="auto"/>
        <w:rPr>
          <w:rFonts w:ascii="Book Antiqua" w:hAnsi="Book Antiqua" w:cs="宋体"/>
          <w:bCs/>
          <w:color w:val="000000"/>
        </w:rPr>
      </w:pPr>
      <w:r w:rsidRPr="008150D2">
        <w:rPr>
          <w:rFonts w:ascii="Book Antiqua" w:hAnsi="Book Antiqua"/>
          <w:b/>
        </w:rPr>
        <w:t>Published online:</w:t>
      </w:r>
    </w:p>
    <w:p w:rsidR="00E62F6F" w:rsidRPr="00B827DE" w:rsidRDefault="00E62F6F" w:rsidP="00B827DE">
      <w:pPr>
        <w:spacing w:line="360" w:lineRule="auto"/>
        <w:jc w:val="both"/>
        <w:rPr>
          <w:rFonts w:ascii="Book Antiqua" w:hAnsi="Book Antiqua" w:cs="Times New Roman"/>
        </w:rPr>
      </w:pPr>
    </w:p>
    <w:p w:rsidR="00E62F6F" w:rsidRPr="00B827DE" w:rsidRDefault="00E62F6F" w:rsidP="00B827DE">
      <w:pPr>
        <w:spacing w:line="360" w:lineRule="auto"/>
        <w:jc w:val="both"/>
        <w:rPr>
          <w:rFonts w:ascii="Book Antiqua" w:hAnsi="Book Antiqua" w:cs="Times New Roman"/>
        </w:rPr>
      </w:pPr>
    </w:p>
    <w:p w:rsidR="00E62F6F" w:rsidRPr="00B827DE" w:rsidRDefault="00E62F6F" w:rsidP="00B827DE">
      <w:pPr>
        <w:spacing w:line="360" w:lineRule="auto"/>
        <w:jc w:val="both"/>
        <w:rPr>
          <w:rFonts w:ascii="Book Antiqua" w:hAnsi="Book Antiqua" w:cs="Times New Roman"/>
          <w:b/>
        </w:rPr>
      </w:pPr>
      <w:r w:rsidRPr="00B827DE">
        <w:rPr>
          <w:rFonts w:ascii="Book Antiqua" w:hAnsi="Book Antiqua" w:cs="Times New Roman"/>
          <w:b/>
        </w:rPr>
        <w:t>Abstract</w:t>
      </w:r>
    </w:p>
    <w:p w:rsidR="00E62F6F" w:rsidRPr="00B827DE" w:rsidRDefault="00E62F6F" w:rsidP="00B827DE">
      <w:pPr>
        <w:spacing w:line="360" w:lineRule="auto"/>
        <w:jc w:val="both"/>
        <w:rPr>
          <w:rFonts w:ascii="Book Antiqua" w:hAnsi="Book Antiqua" w:cs="Times New Roman"/>
        </w:rPr>
      </w:pPr>
      <w:r w:rsidRPr="00B827DE">
        <w:rPr>
          <w:rFonts w:ascii="Book Antiqua" w:hAnsi="Book Antiqua" w:cs="Times New Roman"/>
        </w:rPr>
        <w:t>Myeloid-derived suppressor cells (MDSCs) represent an important class of immunoregulatory cells that can be activated to suppress T cell functions. These MDSCs can inhibit T cell functions through cell surface interactions and through the release of soluble mediators. MDSCs accumulate in the inflamed tissues and lymphoid organs of patients with autoimmune disease. Much of our knowledge of MDSC function has come from studies involving cancer models, however many r</w:t>
      </w:r>
      <w:r w:rsidR="00DF0778" w:rsidRPr="00B827DE">
        <w:rPr>
          <w:rFonts w:ascii="Book Antiqua" w:hAnsi="Book Antiqua" w:cs="Times New Roman"/>
        </w:rPr>
        <w:t>ecent studies have helped to</w:t>
      </w:r>
      <w:r w:rsidRPr="00B827DE">
        <w:rPr>
          <w:rFonts w:ascii="Book Antiqua" w:hAnsi="Book Antiqua" w:cs="Times New Roman"/>
        </w:rPr>
        <w:t xml:space="preserve"> characterize </w:t>
      </w:r>
      <w:r w:rsidR="00DF0778" w:rsidRPr="00B827DE">
        <w:rPr>
          <w:rFonts w:ascii="Book Antiqua" w:hAnsi="Book Antiqua" w:cs="Times New Roman"/>
        </w:rPr>
        <w:t xml:space="preserve">the </w:t>
      </w:r>
      <w:r w:rsidRPr="00B827DE">
        <w:rPr>
          <w:rFonts w:ascii="Book Antiqua" w:hAnsi="Book Antiqua" w:cs="Times New Roman"/>
        </w:rPr>
        <w:t>MDSC involvement in autoimmune disease. MDSCs are a heterogeneous group of immature myeloid cells with a number of different functions for the suppression of T cells responses. However, w</w:t>
      </w:r>
      <w:r w:rsidR="00DF0778" w:rsidRPr="00B827DE">
        <w:rPr>
          <w:rFonts w:ascii="Book Antiqua" w:hAnsi="Book Antiqua" w:cs="Times New Roman"/>
        </w:rPr>
        <w:t>e have yet to fully understand</w:t>
      </w:r>
      <w:r w:rsidRPr="00B827DE">
        <w:rPr>
          <w:rFonts w:ascii="Book Antiqua" w:hAnsi="Book Antiqua" w:cs="Times New Roman"/>
        </w:rPr>
        <w:t xml:space="preserve"> their contributions to the development and regulation of autoimmune disease. A number of studies have described beneficial functions of MDSCs during autoimmune disease and thus there appears to be a potential role for MDSC</w:t>
      </w:r>
      <w:r w:rsidR="00DF0778" w:rsidRPr="00B827DE">
        <w:rPr>
          <w:rFonts w:ascii="Book Antiqua" w:hAnsi="Book Antiqua" w:cs="Times New Roman"/>
        </w:rPr>
        <w:t>s in the treatment of this</w:t>
      </w:r>
      <w:r w:rsidRPr="00B827DE">
        <w:rPr>
          <w:rFonts w:ascii="Book Antiqua" w:hAnsi="Book Antiqua" w:cs="Times New Roman"/>
        </w:rPr>
        <w:t xml:space="preserve"> </w:t>
      </w:r>
      <w:r w:rsidR="00DF0778" w:rsidRPr="00B827DE">
        <w:rPr>
          <w:rFonts w:ascii="Book Antiqua" w:hAnsi="Book Antiqua" w:cs="Times New Roman"/>
        </w:rPr>
        <w:t>disease. Nevertheless</w:t>
      </w:r>
      <w:r w:rsidRPr="00B827DE">
        <w:rPr>
          <w:rFonts w:ascii="Book Antiqua" w:hAnsi="Book Antiqua" w:cs="Times New Roman"/>
        </w:rPr>
        <w:t xml:space="preserve"> many questions remain as to the activation, differentiation, and inh</w:t>
      </w:r>
      <w:r w:rsidR="00DF0778" w:rsidRPr="00B827DE">
        <w:rPr>
          <w:rFonts w:ascii="Book Antiqua" w:hAnsi="Book Antiqua" w:cs="Times New Roman"/>
        </w:rPr>
        <w:t>ibitory functions of MDSCs</w:t>
      </w:r>
      <w:r w:rsidRPr="00B827DE">
        <w:rPr>
          <w:rFonts w:ascii="Book Antiqua" w:hAnsi="Book Antiqua" w:cs="Times New Roman"/>
        </w:rPr>
        <w:t xml:space="preserve">. This review aims to summarize our current knowledge of MDSC subsets and suppressive functions in </w:t>
      </w:r>
      <w:r w:rsidR="00DF0778" w:rsidRPr="00B827DE">
        <w:rPr>
          <w:rFonts w:ascii="Book Antiqua" w:hAnsi="Book Antiqua" w:cs="Times New Roman"/>
        </w:rPr>
        <w:t>tissue-specific autoimmune disorders</w:t>
      </w:r>
      <w:r w:rsidRPr="00B827DE">
        <w:rPr>
          <w:rFonts w:ascii="Book Antiqua" w:hAnsi="Book Antiqua" w:cs="Times New Roman"/>
        </w:rPr>
        <w:t>. We also describe the potential of MDSC-based cell therapy for the treatment of autoimmune disease and note some of hurdles facing the implementation of this therapy.</w:t>
      </w:r>
    </w:p>
    <w:p w:rsidR="00E62F6F" w:rsidRDefault="00E62F6F" w:rsidP="00B827DE">
      <w:pPr>
        <w:spacing w:line="360" w:lineRule="auto"/>
        <w:jc w:val="both"/>
        <w:rPr>
          <w:rFonts w:ascii="Book Antiqua" w:hAnsi="Book Antiqua" w:cs="Times New Roman"/>
          <w:b/>
          <w:lang w:eastAsia="zh-CN"/>
        </w:rPr>
      </w:pPr>
    </w:p>
    <w:p w:rsidR="00B827DE" w:rsidRDefault="00B827DE" w:rsidP="00B827DE">
      <w:pPr>
        <w:autoSpaceDE w:val="0"/>
        <w:autoSpaceDN w:val="0"/>
        <w:adjustRightInd w:val="0"/>
        <w:rPr>
          <w:rFonts w:ascii="Book Antiqua" w:hAnsi="Book Antiqua" w:cs="Tahoma"/>
        </w:rPr>
      </w:pPr>
      <w:r>
        <w:rPr>
          <w:rFonts w:ascii="Book Antiqua" w:hAnsi="Book Antiqua" w:cs="Tahoma"/>
          <w:lang w:eastAsia="ja-JP"/>
        </w:rPr>
        <w:t>© 201</w:t>
      </w:r>
      <w:r>
        <w:rPr>
          <w:rFonts w:ascii="Book Antiqua" w:hAnsi="Book Antiqua" w:cs="Tahoma" w:hint="eastAsia"/>
        </w:rPr>
        <w:t>4</w:t>
      </w:r>
      <w:r>
        <w:rPr>
          <w:rFonts w:ascii="Book Antiqua" w:hAnsi="Book Antiqua" w:cs="Tahoma"/>
          <w:lang w:eastAsia="ja-JP"/>
        </w:rPr>
        <w:t xml:space="preserve"> Baishideng Publishing Group Co., Limited. All rights</w:t>
      </w:r>
      <w:r>
        <w:rPr>
          <w:rFonts w:ascii="Book Antiqua" w:hAnsi="Book Antiqua" w:cs="Tahoma"/>
        </w:rPr>
        <w:t xml:space="preserve"> </w:t>
      </w:r>
      <w:r>
        <w:rPr>
          <w:rFonts w:ascii="Book Antiqua" w:hAnsi="Book Antiqua" w:cs="Tahoma"/>
          <w:lang w:eastAsia="ja-JP"/>
        </w:rPr>
        <w:t>reserved.</w:t>
      </w:r>
    </w:p>
    <w:p w:rsidR="00B827DE" w:rsidRPr="00B827DE" w:rsidRDefault="00B827DE" w:rsidP="00B827DE">
      <w:pPr>
        <w:spacing w:line="360" w:lineRule="auto"/>
        <w:jc w:val="both"/>
        <w:rPr>
          <w:rFonts w:ascii="Book Antiqua" w:hAnsi="Book Antiqua" w:cs="Times New Roman"/>
          <w:b/>
          <w:lang w:eastAsia="zh-CN"/>
        </w:rPr>
      </w:pPr>
    </w:p>
    <w:p w:rsidR="00E62F6F" w:rsidRPr="00B827DE" w:rsidRDefault="00E62F6F" w:rsidP="00B827DE">
      <w:pPr>
        <w:spacing w:line="360" w:lineRule="auto"/>
        <w:jc w:val="both"/>
        <w:rPr>
          <w:rFonts w:ascii="Book Antiqua" w:hAnsi="Book Antiqua" w:cs="Times New Roman"/>
          <w:color w:val="0000FF" w:themeColor="hyperlink"/>
          <w:u w:val="single"/>
        </w:rPr>
      </w:pPr>
      <w:r w:rsidRPr="00B827DE">
        <w:rPr>
          <w:rFonts w:ascii="Book Antiqua" w:hAnsi="Book Antiqua" w:cs="Times New Roman"/>
          <w:b/>
        </w:rPr>
        <w:t>Keywords:</w:t>
      </w:r>
      <w:r w:rsidRPr="00B827DE">
        <w:rPr>
          <w:rFonts w:ascii="Book Antiqua" w:hAnsi="Book Antiqua" w:cs="Times New Roman"/>
        </w:rPr>
        <w:t xml:space="preserve">  Myeloid-derived suppressor cells; Autoimmune disease; Autoimmunity; T cells; Chronic inflammation; Immune regulation</w:t>
      </w:r>
    </w:p>
    <w:p w:rsidR="00E62F6F" w:rsidRPr="00B827DE" w:rsidRDefault="00E62F6F" w:rsidP="00B827DE">
      <w:pPr>
        <w:spacing w:line="360" w:lineRule="auto"/>
        <w:jc w:val="both"/>
        <w:rPr>
          <w:rFonts w:ascii="Book Antiqua" w:hAnsi="Book Antiqua" w:cs="Times New Roman"/>
          <w:b/>
        </w:rPr>
      </w:pPr>
    </w:p>
    <w:p w:rsidR="00B827DE" w:rsidRDefault="00E62F6F" w:rsidP="00B827DE">
      <w:pPr>
        <w:spacing w:line="360" w:lineRule="auto"/>
        <w:jc w:val="both"/>
        <w:rPr>
          <w:rFonts w:ascii="Book Antiqua" w:hAnsi="Book Antiqua" w:cs="Times New Roman"/>
          <w:lang w:eastAsia="zh-CN"/>
        </w:rPr>
      </w:pPr>
      <w:r w:rsidRPr="00B827DE">
        <w:rPr>
          <w:rFonts w:ascii="Book Antiqua" w:hAnsi="Book Antiqua" w:cs="Times New Roman"/>
          <w:b/>
        </w:rPr>
        <w:t xml:space="preserve">Core tip:  </w:t>
      </w:r>
      <w:r w:rsidRPr="00B827DE">
        <w:rPr>
          <w:rStyle w:val="hui1218"/>
          <w:rFonts w:ascii="Book Antiqua" w:hAnsi="Book Antiqua" w:cs="Times New Roman"/>
        </w:rPr>
        <w:t xml:space="preserve">Myeloid-derived suppressor cells (MDSCs) are a heterogeneous group of cells with immunosuppressive abilities. MDSCs inhibit T cell function and regulate immune responses in cancer and autoimmune diseases. Administration of MDSCs in the mouse models of multiple sclerosis, rheumatoid arthritis, and diabetes has shown promising </w:t>
      </w:r>
      <w:r w:rsidRPr="00B827DE">
        <w:rPr>
          <w:rStyle w:val="hui1218"/>
          <w:rFonts w:ascii="Book Antiqua" w:hAnsi="Book Antiqua" w:cs="Times New Roman"/>
        </w:rPr>
        <w:lastRenderedPageBreak/>
        <w:t xml:space="preserve">results. Thus, MDSCs have therapeutic potential in cell-based treatment of autoimmune disorders. However the full role of MDSCs in autoimmunity is complex and not fully understood. Further studies are needed before new therapy can be implemented. </w:t>
      </w:r>
      <w:r w:rsidRPr="00B827DE">
        <w:rPr>
          <w:rFonts w:ascii="Book Antiqua" w:hAnsi="Book Antiqua" w:cs="Times New Roman"/>
        </w:rPr>
        <w:t xml:space="preserve">        </w:t>
      </w:r>
    </w:p>
    <w:p w:rsidR="00B827DE" w:rsidRDefault="00B827DE" w:rsidP="00B827DE">
      <w:pPr>
        <w:spacing w:line="360" w:lineRule="auto"/>
        <w:jc w:val="both"/>
        <w:rPr>
          <w:rFonts w:ascii="Book Antiqua" w:hAnsi="Book Antiqua" w:cs="Times New Roman"/>
          <w:lang w:eastAsia="zh-CN"/>
        </w:rPr>
      </w:pPr>
    </w:p>
    <w:p w:rsidR="00B827DE" w:rsidRPr="00B827DE" w:rsidRDefault="00B827DE" w:rsidP="00B827DE">
      <w:pPr>
        <w:spacing w:line="360" w:lineRule="auto"/>
        <w:jc w:val="both"/>
        <w:rPr>
          <w:rFonts w:ascii="Book Antiqua" w:hAnsi="Book Antiqua" w:cs="Times New Roman"/>
          <w:lang w:eastAsia="zh-CN"/>
        </w:rPr>
      </w:pPr>
      <w:r>
        <w:rPr>
          <w:rFonts w:ascii="Book Antiqua" w:hAnsi="Book Antiqua" w:cs="Times New Roman"/>
        </w:rPr>
        <w:t>Crook</w:t>
      </w:r>
      <w:r>
        <w:rPr>
          <w:rFonts w:ascii="Book Antiqua" w:hAnsi="Book Antiqua" w:cs="Times New Roman" w:hint="eastAsia"/>
          <w:lang w:eastAsia="zh-CN"/>
        </w:rPr>
        <w:t xml:space="preserve"> KR, Liu P. </w:t>
      </w:r>
      <w:r w:rsidRPr="00B827DE">
        <w:rPr>
          <w:rFonts w:ascii="Book Antiqua" w:eastAsia="宋体" w:hAnsi="Book Antiqua" w:cs="Times New Roman"/>
          <w:color w:val="000000"/>
        </w:rPr>
        <w:t>Role of myeloid-derived suppressor cells in autoimmune disease</w:t>
      </w:r>
    </w:p>
    <w:p w:rsidR="00B827DE" w:rsidRPr="00B827DE" w:rsidRDefault="00B827DE" w:rsidP="00B827DE">
      <w:pPr>
        <w:spacing w:line="360" w:lineRule="auto"/>
        <w:jc w:val="both"/>
        <w:rPr>
          <w:rFonts w:ascii="Book Antiqua" w:hAnsi="Book Antiqua" w:cs="Times New Roman"/>
        </w:rPr>
      </w:pPr>
    </w:p>
    <w:p w:rsidR="00B827DE" w:rsidRPr="008150D2" w:rsidRDefault="00B827DE" w:rsidP="00B827DE">
      <w:pPr>
        <w:spacing w:line="360" w:lineRule="auto"/>
        <w:rPr>
          <w:rFonts w:ascii="Book Antiqua" w:hAnsi="Book Antiqua"/>
        </w:rPr>
      </w:pPr>
      <w:r w:rsidRPr="008150D2">
        <w:rPr>
          <w:rFonts w:ascii="Book Antiqua" w:hAnsi="Book Antiqua"/>
          <w:b/>
        </w:rPr>
        <w:t>Available from:</w:t>
      </w:r>
      <w:r w:rsidRPr="008150D2">
        <w:rPr>
          <w:rFonts w:ascii="Book Antiqua" w:hAnsi="Book Antiqua"/>
        </w:rPr>
        <w:t xml:space="preserve">  </w:t>
      </w:r>
    </w:p>
    <w:p w:rsidR="00B827DE" w:rsidRPr="00B827DE" w:rsidRDefault="00B827DE" w:rsidP="00B827DE">
      <w:pPr>
        <w:spacing w:line="360" w:lineRule="auto"/>
        <w:rPr>
          <w:rFonts w:ascii="Book Antiqua" w:hAnsi="Book Antiqua"/>
          <w:b/>
          <w:lang w:eastAsia="zh-CN"/>
        </w:rPr>
      </w:pPr>
      <w:r w:rsidRPr="008150D2">
        <w:rPr>
          <w:rFonts w:ascii="Book Antiqua" w:hAnsi="Book Antiqua"/>
          <w:b/>
        </w:rPr>
        <w:t>DOI:</w:t>
      </w:r>
    </w:p>
    <w:p w:rsidR="00B827DE" w:rsidRDefault="00B827DE" w:rsidP="00B827DE">
      <w:pPr>
        <w:spacing w:line="360" w:lineRule="auto"/>
        <w:jc w:val="both"/>
        <w:rPr>
          <w:rFonts w:ascii="Book Antiqua" w:hAnsi="Book Antiqua" w:cs="Times New Roman"/>
          <w:lang w:eastAsia="zh-CN"/>
        </w:rPr>
      </w:pPr>
    </w:p>
    <w:p w:rsidR="00E62F6F" w:rsidRPr="00B827DE" w:rsidRDefault="00E62F6F" w:rsidP="00B827DE">
      <w:pPr>
        <w:spacing w:line="360" w:lineRule="auto"/>
        <w:jc w:val="both"/>
        <w:rPr>
          <w:rFonts w:ascii="Book Antiqua" w:hAnsi="Book Antiqua" w:cs="Times New Roman"/>
        </w:rPr>
      </w:pPr>
      <w:r w:rsidRPr="00B827DE">
        <w:rPr>
          <w:rFonts w:ascii="Book Antiqua" w:hAnsi="Book Antiqua" w:cs="Times New Roman"/>
          <w:b/>
        </w:rPr>
        <w:t>INTRODUCTION</w:t>
      </w:r>
    </w:p>
    <w:p w:rsidR="00E62F6F" w:rsidRPr="00B827DE" w:rsidRDefault="00E62F6F" w:rsidP="00B827DE">
      <w:pPr>
        <w:spacing w:line="360" w:lineRule="auto"/>
        <w:jc w:val="both"/>
        <w:rPr>
          <w:rFonts w:ascii="Book Antiqua" w:hAnsi="Book Antiqua" w:cs="Times New Roman"/>
        </w:rPr>
      </w:pPr>
      <w:r w:rsidRPr="00B827DE">
        <w:rPr>
          <w:rFonts w:ascii="Book Antiqua" w:hAnsi="Book Antiqua" w:cs="Times New Roman"/>
        </w:rPr>
        <w:t>Myeloid derived suppressor cells (MDSCs) are a heterogeneous group of immature myeloid cells that have a strong ability to suppress T cell functions</w:t>
      </w:r>
      <w:r w:rsidRPr="00B827DE">
        <w:rPr>
          <w:rFonts w:ascii="Book Antiqua" w:hAnsi="Book Antiqua" w:cs="Times New Roman"/>
          <w:noProof/>
          <w:vertAlign w:val="superscript"/>
        </w:rPr>
        <w:t>[1]</w:t>
      </w:r>
      <w:r w:rsidRPr="00B827DE">
        <w:rPr>
          <w:rFonts w:ascii="Book Antiqua" w:hAnsi="Book Antiqua" w:cs="Times New Roman"/>
        </w:rPr>
        <w:t>. MDSCs are derived from the bone marrow and arise from a delay in maturation occurring during pathologic conditions, such as tumor suppression, chronic inflammation, infection, and traumatic stress</w:t>
      </w:r>
      <w:r w:rsidRPr="00B827DE">
        <w:rPr>
          <w:rFonts w:ascii="Book Antiqua" w:hAnsi="Book Antiqua" w:cs="Times New Roman"/>
          <w:noProof/>
          <w:vertAlign w:val="superscript"/>
        </w:rPr>
        <w:t>[2]</w:t>
      </w:r>
      <w:r w:rsidRPr="00B827DE">
        <w:rPr>
          <w:rFonts w:ascii="Book Antiqua" w:hAnsi="Book Antiqua" w:cs="Times New Roman"/>
        </w:rPr>
        <w:t>. Most studies focus on the pathogenic nature of MDSCs in cancer, where suppression of T cell-mediated immune responses prevents immune surveillance and clearance of developing tumors</w:t>
      </w:r>
      <w:r w:rsidRPr="00B827DE">
        <w:rPr>
          <w:rFonts w:ascii="Book Antiqua" w:hAnsi="Book Antiqua" w:cs="Times New Roman"/>
          <w:noProof/>
          <w:vertAlign w:val="superscript"/>
        </w:rPr>
        <w:t>[3-5]</w:t>
      </w:r>
      <w:r w:rsidRPr="00B827DE">
        <w:rPr>
          <w:rFonts w:ascii="Book Antiqua" w:hAnsi="Book Antiqua" w:cs="Times New Roman"/>
        </w:rPr>
        <w:t>. Recently, MDSCs have been reported to regulate autoimmunity and control the generation and perpetuation of autoimmune diseases</w:t>
      </w:r>
      <w:r w:rsidRPr="00B827DE">
        <w:rPr>
          <w:rFonts w:ascii="Book Antiqua" w:hAnsi="Book Antiqua" w:cs="Times New Roman"/>
          <w:noProof/>
          <w:vertAlign w:val="superscript"/>
        </w:rPr>
        <w:t>[6]</w:t>
      </w:r>
      <w:r w:rsidRPr="00B827DE">
        <w:rPr>
          <w:rFonts w:ascii="Book Antiqua" w:hAnsi="Book Antiqua" w:cs="Times New Roman"/>
        </w:rPr>
        <w:t>.</w:t>
      </w:r>
      <w:r w:rsidR="00CC3FDA" w:rsidRPr="00B827DE">
        <w:rPr>
          <w:rFonts w:ascii="Book Antiqua" w:hAnsi="Book Antiqua" w:cs="Times New Roman"/>
        </w:rPr>
        <w:t xml:space="preserve"> In this review, we will</w:t>
      </w:r>
      <w:r w:rsidRPr="00B827DE">
        <w:rPr>
          <w:rFonts w:ascii="Book Antiqua" w:hAnsi="Book Antiqua" w:cs="Times New Roman"/>
        </w:rPr>
        <w:t xml:space="preserve"> summarize our current knowledge of MDSC subsets and suppressive functions in tissue-specific autoimmune disorders. We also describe the potential of MDSC-based cell therapy for the treatment of these diseases and note some of hurdles facing the implementation of this therapy.</w:t>
      </w:r>
    </w:p>
    <w:p w:rsidR="00E62F6F" w:rsidRPr="00B827DE" w:rsidRDefault="00E62F6F" w:rsidP="00B827DE">
      <w:pPr>
        <w:spacing w:line="360" w:lineRule="auto"/>
        <w:jc w:val="both"/>
        <w:rPr>
          <w:rFonts w:ascii="Book Antiqua" w:hAnsi="Book Antiqua" w:cs="Times New Roman"/>
          <w:b/>
        </w:rPr>
      </w:pPr>
    </w:p>
    <w:p w:rsidR="00E62F6F" w:rsidRPr="00B827DE" w:rsidRDefault="00E62F6F" w:rsidP="00B827DE">
      <w:pPr>
        <w:spacing w:line="360" w:lineRule="auto"/>
        <w:jc w:val="both"/>
        <w:rPr>
          <w:rFonts w:ascii="Book Antiqua" w:hAnsi="Book Antiqua" w:cs="Times New Roman"/>
          <w:b/>
          <w:lang w:eastAsia="zh-CN"/>
        </w:rPr>
      </w:pPr>
      <w:r w:rsidRPr="00B827DE">
        <w:rPr>
          <w:rFonts w:ascii="Book Antiqua" w:hAnsi="Book Antiqua" w:cs="Times New Roman"/>
          <w:b/>
        </w:rPr>
        <w:t xml:space="preserve">MDSCs ARE INVOLVED IN AUTOIMMUNE DISEASE </w:t>
      </w:r>
    </w:p>
    <w:p w:rsidR="00E62F6F" w:rsidRPr="00B827DE" w:rsidRDefault="00E62F6F" w:rsidP="00B827DE">
      <w:pPr>
        <w:spacing w:line="360" w:lineRule="auto"/>
        <w:jc w:val="both"/>
        <w:rPr>
          <w:rFonts w:ascii="Book Antiqua" w:hAnsi="Book Antiqua" w:cs="Times New Roman"/>
        </w:rPr>
      </w:pPr>
      <w:r w:rsidRPr="00B827DE">
        <w:rPr>
          <w:rFonts w:ascii="Book Antiqua" w:hAnsi="Book Antiqua" w:cs="Times New Roman"/>
        </w:rPr>
        <w:t>Our knowledge of the origination and functions of MDSCs has come mainly from studies in tumor models and from cancer patients</w:t>
      </w:r>
      <w:r w:rsidR="00B827DE">
        <w:rPr>
          <w:rFonts w:ascii="Book Antiqua" w:hAnsi="Book Antiqua" w:cs="Times New Roman"/>
          <w:noProof/>
          <w:vertAlign w:val="superscript"/>
        </w:rPr>
        <w:t>[1,5,</w:t>
      </w:r>
      <w:r w:rsidRPr="00B827DE">
        <w:rPr>
          <w:rFonts w:ascii="Book Antiqua" w:hAnsi="Book Antiqua" w:cs="Times New Roman"/>
          <w:noProof/>
          <w:vertAlign w:val="superscript"/>
        </w:rPr>
        <w:t>7]</w:t>
      </w:r>
      <w:r w:rsidRPr="00B827DE">
        <w:rPr>
          <w:rFonts w:ascii="Book Antiqua" w:hAnsi="Book Antiqua" w:cs="Times New Roman"/>
        </w:rPr>
        <w:t xml:space="preserve">. The role of MDSCs in autoimmune disease is only beginning to be elucidated. We now know that MDSCs are involved in a number of different autoimmune disorders including multiple sclerosis (MS), type 1 diabetes (T1D), rheumatoid arthritis (RA), inflammatory bowel disease </w:t>
      </w:r>
      <w:r w:rsidRPr="00B827DE">
        <w:rPr>
          <w:rFonts w:ascii="Book Antiqua" w:hAnsi="Book Antiqua" w:cs="Times New Roman"/>
        </w:rPr>
        <w:lastRenderedPageBreak/>
        <w:t xml:space="preserve">(IBD) and autoimmune hepatitis (AIH). In steady state conditions MDSCs reside primarily in the bone marrow. Under pathological conditions they are expanded and can be detected in the spleen, lymph nodes, cancerous tumors, and the bloodstream. An early study using a mouse model of autoimmune uveoretinitis showed accumulation of nitric oxide-producing monocytes in the choroid and retina of the eye </w:t>
      </w:r>
      <w:r w:rsidR="003D2DDD" w:rsidRPr="00B827DE">
        <w:rPr>
          <w:rFonts w:ascii="Book Antiqua" w:hAnsi="Book Antiqua" w:cs="Times New Roman"/>
        </w:rPr>
        <w:t xml:space="preserve">which </w:t>
      </w:r>
      <w:r w:rsidRPr="00B827DE">
        <w:rPr>
          <w:rFonts w:ascii="Book Antiqua" w:hAnsi="Book Antiqua" w:cs="Times New Roman"/>
        </w:rPr>
        <w:t>correlated with disease severity</w:t>
      </w:r>
      <w:r w:rsidRPr="00B827DE">
        <w:rPr>
          <w:rFonts w:ascii="Book Antiqua" w:hAnsi="Book Antiqua" w:cs="Times New Roman"/>
          <w:noProof/>
          <w:vertAlign w:val="superscript"/>
        </w:rPr>
        <w:t>[8]</w:t>
      </w:r>
      <w:r w:rsidRPr="00B827DE">
        <w:rPr>
          <w:rFonts w:ascii="Book Antiqua" w:hAnsi="Book Antiqua" w:cs="Times New Roman"/>
        </w:rPr>
        <w:t>. A later study showed similar results and confirmed the identity of these cells to be MDSCs</w:t>
      </w:r>
      <w:r w:rsidRPr="00B827DE">
        <w:rPr>
          <w:rFonts w:ascii="Book Antiqua" w:hAnsi="Book Antiqua" w:cs="Times New Roman"/>
          <w:noProof/>
          <w:vertAlign w:val="superscript"/>
        </w:rPr>
        <w:t>[9]</w:t>
      </w:r>
      <w:r w:rsidRPr="00B827DE">
        <w:rPr>
          <w:rFonts w:ascii="Book Antiqua" w:hAnsi="Book Antiqua" w:cs="Times New Roman"/>
        </w:rPr>
        <w:t>. Use of the mouse model of MS, called experimental autoimmune encephalomyelitis (EAE) showed MDSCs were present in the demyelinated areas of the spinal cord tissue of mice. Another EAE model showed MDSC accumulation in the spleen correlated with disease progression</w:t>
      </w:r>
      <w:r w:rsidRPr="00B827DE">
        <w:rPr>
          <w:rFonts w:ascii="Book Antiqua" w:hAnsi="Book Antiqua" w:cs="Times New Roman"/>
          <w:noProof/>
          <w:vertAlign w:val="superscript"/>
        </w:rPr>
        <w:t>[10]</w:t>
      </w:r>
      <w:r w:rsidR="00CC3FDA" w:rsidRPr="00B827DE">
        <w:rPr>
          <w:rFonts w:ascii="Book Antiqua" w:hAnsi="Book Antiqua" w:cs="Times New Roman"/>
        </w:rPr>
        <w:t>. Here they</w:t>
      </w:r>
      <w:r w:rsidRPr="00B827DE">
        <w:rPr>
          <w:rFonts w:ascii="Book Antiqua" w:hAnsi="Book Antiqua" w:cs="Times New Roman"/>
        </w:rPr>
        <w:t xml:space="preserve"> show</w:t>
      </w:r>
      <w:r w:rsidR="003D2DDD" w:rsidRPr="00B827DE">
        <w:rPr>
          <w:rFonts w:ascii="Book Antiqua" w:hAnsi="Book Antiqua" w:cs="Times New Roman"/>
        </w:rPr>
        <w:t>ed</w:t>
      </w:r>
      <w:r w:rsidRPr="00B827DE">
        <w:rPr>
          <w:rFonts w:ascii="Book Antiqua" w:hAnsi="Book Antiqua" w:cs="Times New Roman"/>
        </w:rPr>
        <w:t xml:space="preserve"> the start of MDSC accumulation occurred during the asymptomatic phase and increased during the onset phase. At the peak of the disease MDSC accumulation reached its highest level then began to decrease during the recovery phase and had returned to steady state levels by disease resolution. Similar results were found using the collagen-induced arthritis (CIA), a mouse model of RA, where MDSC accumulation in the spleen correlated with the course of disease</w:t>
      </w:r>
      <w:r w:rsidRPr="00B827DE">
        <w:rPr>
          <w:rFonts w:ascii="Book Antiqua" w:hAnsi="Book Antiqua" w:cs="Times New Roman"/>
          <w:noProof/>
          <w:vertAlign w:val="superscript"/>
        </w:rPr>
        <w:t>[11]</w:t>
      </w:r>
      <w:r w:rsidRPr="00B827DE">
        <w:rPr>
          <w:rFonts w:ascii="Book Antiqua" w:hAnsi="Book Antiqua" w:cs="Times New Roman"/>
        </w:rPr>
        <w:t xml:space="preserve">. </w:t>
      </w:r>
      <w:r w:rsidR="00CC3FDA" w:rsidRPr="00B827DE">
        <w:rPr>
          <w:rFonts w:ascii="Book Antiqua" w:hAnsi="Book Antiqua" w:cs="Times New Roman"/>
        </w:rPr>
        <w:t xml:space="preserve">In human </w:t>
      </w:r>
      <w:r w:rsidRPr="00B827DE">
        <w:rPr>
          <w:rFonts w:ascii="Book Antiqua" w:hAnsi="Book Antiqua" w:cs="Times New Roman"/>
        </w:rPr>
        <w:t>MDSCs were found to be enriched in the bloodstream of patients with active MS, but were only slightly elevated in the blood of patients in recovery</w:t>
      </w:r>
      <w:r w:rsidRPr="00B827DE">
        <w:rPr>
          <w:rFonts w:ascii="Book Antiqua" w:hAnsi="Book Antiqua" w:cs="Times New Roman"/>
          <w:noProof/>
          <w:vertAlign w:val="superscript"/>
        </w:rPr>
        <w:t>[12]</w:t>
      </w:r>
      <w:r w:rsidRPr="00B827DE">
        <w:rPr>
          <w:rFonts w:ascii="Book Antiqua" w:hAnsi="Book Antiqua" w:cs="Times New Roman"/>
        </w:rPr>
        <w:t>.</w:t>
      </w:r>
    </w:p>
    <w:p w:rsidR="00E62F6F" w:rsidRPr="00B827DE" w:rsidRDefault="00E62F6F" w:rsidP="00B827DE">
      <w:pPr>
        <w:spacing w:line="360" w:lineRule="auto"/>
        <w:ind w:firstLineChars="50" w:firstLine="120"/>
        <w:jc w:val="both"/>
        <w:rPr>
          <w:rFonts w:ascii="Book Antiqua" w:hAnsi="Book Antiqua" w:cs="Times New Roman"/>
        </w:rPr>
      </w:pPr>
      <w:r w:rsidRPr="00B827DE">
        <w:rPr>
          <w:rFonts w:ascii="Book Antiqua" w:hAnsi="Book Antiqua" w:cs="Times New Roman"/>
        </w:rPr>
        <w:t xml:space="preserve"> MDSCs require certain signals for their expansion and activation. The factors responsible for driving the expansion of MDSCs include cyclooxygenase-2, prostaglandins, IL-6, M-CSF, and GM-CSF</w:t>
      </w:r>
      <w:r w:rsidR="00B827DE">
        <w:rPr>
          <w:rFonts w:ascii="Book Antiqua" w:hAnsi="Book Antiqua" w:cs="Times New Roman"/>
          <w:noProof/>
          <w:vertAlign w:val="superscript"/>
        </w:rPr>
        <w:t>[9,</w:t>
      </w:r>
      <w:r w:rsidRPr="00B827DE">
        <w:rPr>
          <w:rFonts w:ascii="Book Antiqua" w:hAnsi="Book Antiqua" w:cs="Times New Roman"/>
          <w:noProof/>
          <w:vertAlign w:val="superscript"/>
        </w:rPr>
        <w:t>13-18]</w:t>
      </w:r>
      <w:r w:rsidRPr="00B827DE">
        <w:rPr>
          <w:rFonts w:ascii="Book Antiqua" w:hAnsi="Book Antiqua" w:cs="Times New Roman"/>
        </w:rPr>
        <w:t>. Most of these facto</w:t>
      </w:r>
      <w:r w:rsidR="00CC3FDA" w:rsidRPr="00B827DE">
        <w:rPr>
          <w:rFonts w:ascii="Book Antiqua" w:hAnsi="Book Antiqua" w:cs="Times New Roman"/>
        </w:rPr>
        <w:t>rs trigger signaling pathways that</w:t>
      </w:r>
      <w:r w:rsidRPr="00B827DE">
        <w:rPr>
          <w:rFonts w:ascii="Book Antiqua" w:hAnsi="Book Antiqua" w:cs="Times New Roman"/>
        </w:rPr>
        <w:t xml:space="preserve"> stimulate the proliferation of myeloid cells in the bone marrow and inhibit their differentiating into mature cells</w:t>
      </w:r>
      <w:r w:rsidRPr="00B827DE">
        <w:rPr>
          <w:rFonts w:ascii="Book Antiqua" w:hAnsi="Book Antiqua" w:cs="Times New Roman"/>
          <w:noProof/>
          <w:vertAlign w:val="superscript"/>
        </w:rPr>
        <w:t>[3]</w:t>
      </w:r>
      <w:r w:rsidRPr="00B827DE">
        <w:rPr>
          <w:rFonts w:ascii="Book Antiqua" w:hAnsi="Book Antiqua" w:cs="Times New Roman"/>
        </w:rPr>
        <w:t>.</w:t>
      </w:r>
      <w:r w:rsidRPr="00B827DE">
        <w:rPr>
          <w:rFonts w:ascii="Book Antiqua" w:hAnsi="Book Antiqua"/>
        </w:rPr>
        <w:t xml:space="preserve"> </w:t>
      </w:r>
      <w:r w:rsidRPr="00B827DE">
        <w:rPr>
          <w:rFonts w:ascii="Book Antiqua" w:hAnsi="Book Antiqua" w:cs="Times New Roman"/>
        </w:rPr>
        <w:t xml:space="preserve">MDSCs can be activated to suppress T cell functions </w:t>
      </w:r>
      <w:r w:rsidRPr="00B827DE">
        <w:rPr>
          <w:rFonts w:ascii="Book Antiqua" w:hAnsi="Book Antiqua" w:cs="Times New Roman"/>
          <w:i/>
        </w:rPr>
        <w:t>via</w:t>
      </w:r>
      <w:r w:rsidRPr="00B827DE">
        <w:rPr>
          <w:rFonts w:ascii="Book Antiqua" w:hAnsi="Book Antiqua" w:cs="Times New Roman"/>
        </w:rPr>
        <w:t xml:space="preserve"> IFNγ and TGFβ</w:t>
      </w:r>
      <w:r w:rsidRPr="00B827DE">
        <w:rPr>
          <w:rFonts w:ascii="Book Antiqua" w:hAnsi="Book Antiqua" w:cs="Times New Roman"/>
          <w:noProof/>
          <w:vertAlign w:val="superscript"/>
        </w:rPr>
        <w:t>[13]</w:t>
      </w:r>
      <w:r w:rsidRPr="00B827DE">
        <w:rPr>
          <w:rFonts w:ascii="Book Antiqua" w:hAnsi="Book Antiqua" w:cs="Times New Roman"/>
        </w:rPr>
        <w:t>. Blocking IFNγ production by activated T cells abolishes MDSC-mediated T cell suppression</w:t>
      </w:r>
      <w:r w:rsidR="00B827DE">
        <w:rPr>
          <w:rFonts w:ascii="Book Antiqua" w:hAnsi="Book Antiqua" w:cs="Times New Roman"/>
          <w:noProof/>
          <w:vertAlign w:val="superscript"/>
        </w:rPr>
        <w:t>[1,11,</w:t>
      </w:r>
      <w:r w:rsidRPr="00B827DE">
        <w:rPr>
          <w:rFonts w:ascii="Book Antiqua" w:hAnsi="Book Antiqua" w:cs="Times New Roman"/>
          <w:noProof/>
          <w:vertAlign w:val="superscript"/>
        </w:rPr>
        <w:t>19]</w:t>
      </w:r>
      <w:r w:rsidRPr="00B827DE">
        <w:rPr>
          <w:rFonts w:ascii="Book Antiqua" w:hAnsi="Book Antiqua" w:cs="Times New Roman"/>
        </w:rPr>
        <w:t>.  Cancer models have identified IL-6, IL-1β, PGE</w:t>
      </w:r>
      <w:r w:rsidRPr="00B827DE">
        <w:rPr>
          <w:rFonts w:ascii="Book Antiqua" w:hAnsi="Book Antiqua" w:cs="Times New Roman"/>
          <w:vertAlign w:val="subscript"/>
        </w:rPr>
        <w:t>2</w:t>
      </w:r>
      <w:r w:rsidRPr="00B827DE">
        <w:rPr>
          <w:rFonts w:ascii="Book Antiqua" w:hAnsi="Book Antiqua" w:cs="Times New Roman"/>
        </w:rPr>
        <w:t>, and the calcium binding proteins S100A8 and S100A9 as factors important for the accumulation of MDSCs at sites of inflammation</w:t>
      </w:r>
      <w:r w:rsidR="00B827DE">
        <w:rPr>
          <w:rFonts w:ascii="Book Antiqua" w:hAnsi="Book Antiqua" w:cs="Times New Roman"/>
          <w:noProof/>
          <w:vertAlign w:val="superscript"/>
        </w:rPr>
        <w:t>[17,20,</w:t>
      </w:r>
      <w:r w:rsidRPr="00B827DE">
        <w:rPr>
          <w:rFonts w:ascii="Book Antiqua" w:hAnsi="Book Antiqua" w:cs="Times New Roman"/>
          <w:noProof/>
          <w:vertAlign w:val="superscript"/>
        </w:rPr>
        <w:t>21]</w:t>
      </w:r>
      <w:r w:rsidRPr="00B827DE">
        <w:rPr>
          <w:rFonts w:ascii="Book Antiqua" w:hAnsi="Book Antiqua" w:cs="Times New Roman"/>
        </w:rPr>
        <w:t xml:space="preserve">. TNF signaling drives MDSC accumulation in the periphery by promoting MDSC survival and inhibiting </w:t>
      </w:r>
      <w:r w:rsidRPr="00B827DE">
        <w:rPr>
          <w:rFonts w:ascii="Book Antiqua" w:hAnsi="Book Antiqua" w:cs="Times New Roman"/>
        </w:rPr>
        <w:lastRenderedPageBreak/>
        <w:t>apoptosis</w:t>
      </w:r>
      <w:r w:rsidRPr="00B827DE">
        <w:rPr>
          <w:rFonts w:ascii="Book Antiqua" w:hAnsi="Book Antiqua" w:cs="Times New Roman"/>
          <w:noProof/>
          <w:vertAlign w:val="superscript"/>
        </w:rPr>
        <w:t>[22]</w:t>
      </w:r>
      <w:r w:rsidR="00B827DE">
        <w:rPr>
          <w:rFonts w:ascii="Book Antiqua" w:hAnsi="Book Antiqua" w:cs="Times New Roman"/>
        </w:rPr>
        <w:t>.</w:t>
      </w:r>
      <w:r w:rsidR="00B827DE">
        <w:rPr>
          <w:rFonts w:ascii="Book Antiqua" w:hAnsi="Book Antiqua" w:cs="Times New Roman" w:hint="eastAsia"/>
          <w:lang w:eastAsia="zh-CN"/>
        </w:rPr>
        <w:t xml:space="preserve"> </w:t>
      </w:r>
      <w:r w:rsidRPr="00B827DE">
        <w:rPr>
          <w:rFonts w:ascii="Book Antiqua" w:hAnsi="Book Antiqua" w:cs="Times New Roman"/>
        </w:rPr>
        <w:t xml:space="preserve">Treatment with a TNFα antagonist showed decreased MDSC accumulation in the </w:t>
      </w:r>
      <w:r w:rsidR="002D7310" w:rsidRPr="00B827DE">
        <w:rPr>
          <w:rFonts w:ascii="Book Antiqua" w:hAnsi="Book Antiqua" w:cs="Times New Roman"/>
        </w:rPr>
        <w:t>spleen</w:t>
      </w:r>
      <w:r w:rsidRPr="00B827DE">
        <w:rPr>
          <w:rFonts w:ascii="Book Antiqua" w:hAnsi="Book Antiqua" w:cs="Times New Roman"/>
        </w:rPr>
        <w:t xml:space="preserve"> in response to chronic inflammation</w:t>
      </w:r>
      <w:r w:rsidRPr="00B827DE">
        <w:rPr>
          <w:rFonts w:ascii="Book Antiqua" w:hAnsi="Book Antiqua" w:cs="Times New Roman"/>
          <w:noProof/>
          <w:vertAlign w:val="superscript"/>
        </w:rPr>
        <w:t>[23]</w:t>
      </w:r>
      <w:r w:rsidRPr="00B827DE">
        <w:rPr>
          <w:rFonts w:ascii="Book Antiqua" w:hAnsi="Book Antiqua" w:cs="Times New Roman"/>
        </w:rPr>
        <w:t xml:space="preserve">. </w:t>
      </w:r>
    </w:p>
    <w:p w:rsidR="00E62F6F" w:rsidRPr="00B827DE" w:rsidRDefault="00E62F6F" w:rsidP="00B827DE">
      <w:pPr>
        <w:spacing w:line="360" w:lineRule="auto"/>
        <w:jc w:val="both"/>
        <w:rPr>
          <w:rFonts w:ascii="Book Antiqua" w:hAnsi="Book Antiqua" w:cs="Times New Roman"/>
        </w:rPr>
      </w:pPr>
    </w:p>
    <w:p w:rsidR="00E62F6F" w:rsidRPr="00B827DE" w:rsidRDefault="00E62F6F" w:rsidP="00B827DE">
      <w:pPr>
        <w:spacing w:line="360" w:lineRule="auto"/>
        <w:jc w:val="both"/>
        <w:rPr>
          <w:rFonts w:ascii="Book Antiqua" w:hAnsi="Book Antiqua" w:cs="Times New Roman"/>
          <w:b/>
        </w:rPr>
      </w:pPr>
      <w:r w:rsidRPr="00B827DE">
        <w:rPr>
          <w:rFonts w:ascii="Book Antiqua" w:hAnsi="Book Antiqua" w:cs="Times New Roman"/>
          <w:b/>
        </w:rPr>
        <w:t>MDSC SUBSETS IN AUTOIMMUNITY</w:t>
      </w:r>
    </w:p>
    <w:p w:rsidR="00E62F6F" w:rsidRPr="00B827DE" w:rsidRDefault="00E62F6F" w:rsidP="00B827DE">
      <w:pPr>
        <w:spacing w:line="360" w:lineRule="auto"/>
        <w:jc w:val="both"/>
        <w:rPr>
          <w:rFonts w:ascii="Book Antiqua" w:hAnsi="Book Antiqua" w:cs="Times New Roman"/>
        </w:rPr>
      </w:pPr>
      <w:r w:rsidRPr="00B827DE">
        <w:rPr>
          <w:rFonts w:ascii="Book Antiqua" w:hAnsi="Book Antiqua" w:cs="Times New Roman"/>
        </w:rPr>
        <w:t>Early classification of MDSCs was based on cell surface expression of CD11b and Gr-1. The CD11b+Gr-1+ subgroup is now divided into two separate groups exhibiting either a monocytic morphology or a granulocytic morphology</w:t>
      </w:r>
      <w:r w:rsidRPr="00B827DE">
        <w:rPr>
          <w:rFonts w:ascii="Book Antiqua" w:hAnsi="Book Antiqua" w:cs="Times New Roman"/>
          <w:noProof/>
          <w:vertAlign w:val="superscript"/>
        </w:rPr>
        <w:t>[24]</w:t>
      </w:r>
      <w:r w:rsidRPr="00B827DE">
        <w:rPr>
          <w:rFonts w:ascii="Book Antiqua" w:hAnsi="Book Antiqua" w:cs="Times New Roman"/>
        </w:rPr>
        <w:t>. Granulocytic MDSCs (G-MDSCs</w:t>
      </w:r>
      <w:r w:rsidR="00E076FE" w:rsidRPr="00B827DE">
        <w:rPr>
          <w:rFonts w:ascii="Book Antiqua" w:hAnsi="Book Antiqua" w:cs="Times New Roman"/>
        </w:rPr>
        <w:t>) display a CD11b+</w:t>
      </w:r>
      <w:r w:rsidRPr="00B827DE">
        <w:rPr>
          <w:rFonts w:ascii="Book Antiqua" w:hAnsi="Book Antiqua" w:cs="Times New Roman"/>
        </w:rPr>
        <w:t>Ly6C</w:t>
      </w:r>
      <w:r w:rsidRPr="00B827DE">
        <w:rPr>
          <w:rFonts w:ascii="Book Antiqua" w:hAnsi="Book Antiqua" w:cs="Times New Roman"/>
          <w:vertAlign w:val="superscript"/>
        </w:rPr>
        <w:t>low</w:t>
      </w:r>
      <w:r w:rsidRPr="00B827DE">
        <w:rPr>
          <w:rFonts w:ascii="Book Antiqua" w:hAnsi="Book Antiqua" w:cs="Times New Roman"/>
        </w:rPr>
        <w:t>Ly6G+ phenotype, whereas monocytic MDSCs (M-MDSCs) are CD11b+Ly6C+Ly6G-</w:t>
      </w:r>
      <w:r w:rsidR="009D2265">
        <w:rPr>
          <w:rFonts w:ascii="Book Antiqua" w:hAnsi="Book Antiqua" w:cs="Times New Roman"/>
          <w:noProof/>
          <w:vertAlign w:val="superscript"/>
        </w:rPr>
        <w:t>[18,</w:t>
      </w:r>
      <w:r w:rsidRPr="00B827DE">
        <w:rPr>
          <w:rFonts w:ascii="Book Antiqua" w:hAnsi="Book Antiqua" w:cs="Times New Roman"/>
          <w:noProof/>
          <w:vertAlign w:val="superscript"/>
        </w:rPr>
        <w:t>24-26]</w:t>
      </w:r>
      <w:r w:rsidRPr="00B827DE">
        <w:rPr>
          <w:rFonts w:ascii="Book Antiqua" w:hAnsi="Book Antiqua" w:cs="Times New Roman"/>
        </w:rPr>
        <w:t>. The two groups also differ in functionality</w:t>
      </w:r>
      <w:r w:rsidR="009D2265">
        <w:rPr>
          <w:rFonts w:ascii="Book Antiqua" w:hAnsi="Book Antiqua" w:cs="Times New Roman"/>
          <w:noProof/>
          <w:vertAlign w:val="superscript"/>
        </w:rPr>
        <w:t>[18, 25,</w:t>
      </w:r>
      <w:r w:rsidRPr="00B827DE">
        <w:rPr>
          <w:rFonts w:ascii="Book Antiqua" w:hAnsi="Book Antiqua" w:cs="Times New Roman"/>
          <w:noProof/>
          <w:vertAlign w:val="superscript"/>
        </w:rPr>
        <w:t>27]</w:t>
      </w:r>
      <w:r w:rsidRPr="00B827DE">
        <w:rPr>
          <w:rFonts w:ascii="Book Antiqua" w:hAnsi="Book Antiqua" w:cs="Times New Roman"/>
        </w:rPr>
        <w:t xml:space="preserve">. MDSCs can suppress T cell functions </w:t>
      </w:r>
      <w:r w:rsidRPr="009D2265">
        <w:rPr>
          <w:rFonts w:ascii="Book Antiqua" w:hAnsi="Book Antiqua" w:cs="Times New Roman"/>
          <w:i/>
        </w:rPr>
        <w:t>via</w:t>
      </w:r>
      <w:r w:rsidRPr="00B827DE">
        <w:rPr>
          <w:rFonts w:ascii="Book Antiqua" w:hAnsi="Book Antiqua" w:cs="Times New Roman"/>
        </w:rPr>
        <w:t xml:space="preserve"> a number of different mechanisms involving the production of soluble mediators or through cell-cell contact</w:t>
      </w:r>
      <w:r w:rsidRPr="00B827DE">
        <w:rPr>
          <w:rFonts w:ascii="Book Antiqua" w:hAnsi="Book Antiqua" w:cs="Times New Roman"/>
          <w:noProof/>
          <w:vertAlign w:val="superscript"/>
        </w:rPr>
        <w:t>[28-31]</w:t>
      </w:r>
      <w:r w:rsidRPr="00B827DE">
        <w:rPr>
          <w:rFonts w:ascii="Book Antiqua" w:hAnsi="Book Antiqua" w:cs="Times New Roman"/>
        </w:rPr>
        <w:t xml:space="preserve">. G-MDSCs frequently inhibit T cell function through arginase-1 enzyme activity. M-MDSCs more commonly inhibit T cell functions </w:t>
      </w:r>
      <w:r w:rsidRPr="009D2265">
        <w:rPr>
          <w:rFonts w:ascii="Book Antiqua" w:hAnsi="Book Antiqua" w:cs="Times New Roman"/>
          <w:i/>
        </w:rPr>
        <w:t>via</w:t>
      </w:r>
      <w:r w:rsidRPr="00B827DE">
        <w:rPr>
          <w:rFonts w:ascii="Book Antiqua" w:hAnsi="Book Antiqua" w:cs="Times New Roman"/>
        </w:rPr>
        <w:t xml:space="preserve"> nitric oxide production. IFNγ-mediated activation of MDSCs will result in the upregulation of arginase-1 and nitric oxide production. </w:t>
      </w:r>
      <w:r w:rsidR="00E076FE" w:rsidRPr="00B827DE">
        <w:rPr>
          <w:rFonts w:ascii="Book Antiqua" w:hAnsi="Book Antiqua" w:cs="Times New Roman"/>
        </w:rPr>
        <w:t xml:space="preserve">In the CIA model </w:t>
      </w:r>
      <w:r w:rsidRPr="00B827DE">
        <w:rPr>
          <w:rFonts w:ascii="Book Antiqua" w:hAnsi="Book Antiqua" w:cs="Times New Roman"/>
        </w:rPr>
        <w:t>MDSCs were found to inhibit both T cell proliferation and CD4+ T cell differentiation into Th17 cells</w:t>
      </w:r>
      <w:r w:rsidRPr="00B827DE">
        <w:rPr>
          <w:rFonts w:ascii="Book Antiqua" w:hAnsi="Book Antiqua" w:cs="Times New Roman"/>
          <w:noProof/>
          <w:vertAlign w:val="superscript"/>
        </w:rPr>
        <w:t>[11]</w:t>
      </w:r>
      <w:r w:rsidRPr="00B827DE">
        <w:rPr>
          <w:rFonts w:ascii="Book Antiqua" w:hAnsi="Book Antiqua" w:cs="Times New Roman"/>
        </w:rPr>
        <w:t>. Here the researchers used the total Gr-1+ population from the spleen and found both arginase-1 and nitric oxide to be mechanisms of inhibition. The Gr</w:t>
      </w:r>
      <w:r w:rsidR="00E076FE" w:rsidRPr="00B827DE">
        <w:rPr>
          <w:rFonts w:ascii="Book Antiqua" w:hAnsi="Book Antiqua" w:cs="Times New Roman"/>
        </w:rPr>
        <w:t>-1 antibody will recognize both</w:t>
      </w:r>
      <w:r w:rsidRPr="00B827DE">
        <w:rPr>
          <w:rFonts w:ascii="Book Antiqua" w:hAnsi="Book Antiqua" w:cs="Times New Roman"/>
        </w:rPr>
        <w:t xml:space="preserve"> Ly6G and Ly6C </w:t>
      </w:r>
      <w:r w:rsidR="00E076FE" w:rsidRPr="00B827DE">
        <w:rPr>
          <w:rFonts w:ascii="Book Antiqua" w:hAnsi="Book Antiqua" w:cs="Times New Roman"/>
        </w:rPr>
        <w:t xml:space="preserve">surface antigens </w:t>
      </w:r>
      <w:r w:rsidRPr="00B827DE">
        <w:rPr>
          <w:rFonts w:ascii="Book Antiqua" w:hAnsi="Book Antiqua" w:cs="Times New Roman"/>
        </w:rPr>
        <w:t>therefore the population of cells used for their studies would contain both G-MDSCs and M-MDSCs. In</w:t>
      </w:r>
      <w:r w:rsidR="00E076FE" w:rsidRPr="00B827DE">
        <w:rPr>
          <w:rFonts w:ascii="Book Antiqua" w:hAnsi="Book Antiqua" w:cs="Times New Roman"/>
        </w:rPr>
        <w:t xml:space="preserve"> a mouse model of diabetes </w:t>
      </w:r>
      <w:r w:rsidRPr="00B827DE">
        <w:rPr>
          <w:rFonts w:ascii="Book Antiqua" w:hAnsi="Book Antiqua" w:cs="Times New Roman"/>
        </w:rPr>
        <w:t>CD11b+</w:t>
      </w:r>
      <w:r w:rsidR="00E076FE" w:rsidRPr="00B827DE">
        <w:rPr>
          <w:rFonts w:ascii="Book Antiqua" w:hAnsi="Book Antiqua" w:cs="Times New Roman"/>
        </w:rPr>
        <w:t>Gr-1+</w:t>
      </w:r>
      <w:r w:rsidRPr="00B827DE">
        <w:rPr>
          <w:rFonts w:ascii="Book Antiqua" w:hAnsi="Book Antiqua" w:cs="Times New Roman"/>
        </w:rPr>
        <w:t xml:space="preserve"> cells were found to inhibit CD8+ and CD4+ T cell responses </w:t>
      </w:r>
      <w:r w:rsidRPr="009D2265">
        <w:rPr>
          <w:rFonts w:ascii="Book Antiqua" w:hAnsi="Book Antiqua" w:cs="Times New Roman"/>
          <w:i/>
        </w:rPr>
        <w:t>via</w:t>
      </w:r>
      <w:r w:rsidRPr="00B827DE">
        <w:rPr>
          <w:rFonts w:ascii="Book Antiqua" w:hAnsi="Book Antiqua" w:cs="Times New Roman"/>
        </w:rPr>
        <w:t xml:space="preserve"> nitric oxide- and IL-10-dependent mechanisms</w:t>
      </w:r>
      <w:r w:rsidRPr="00B827DE">
        <w:rPr>
          <w:rFonts w:ascii="Book Antiqua" w:hAnsi="Book Antiqua" w:cs="Times New Roman"/>
          <w:noProof/>
          <w:vertAlign w:val="superscript"/>
        </w:rPr>
        <w:t>[32]</w:t>
      </w:r>
      <w:r w:rsidRPr="00B827DE">
        <w:rPr>
          <w:rFonts w:ascii="Book Antiqua" w:hAnsi="Book Antiqua" w:cs="Times New Roman"/>
        </w:rPr>
        <w:t xml:space="preserve">. In the EAE model G-MDSCs from </w:t>
      </w:r>
      <w:r w:rsidR="00E076FE" w:rsidRPr="00B827DE">
        <w:rPr>
          <w:rFonts w:ascii="Book Antiqua" w:hAnsi="Book Antiqua" w:cs="Times New Roman"/>
        </w:rPr>
        <w:t>myelin oligodendrocyte glycoprotein (</w:t>
      </w:r>
      <w:r w:rsidRPr="00B827DE">
        <w:rPr>
          <w:rFonts w:ascii="Book Antiqua" w:hAnsi="Book Antiqua" w:cs="Times New Roman"/>
        </w:rPr>
        <w:t>MOG</w:t>
      </w:r>
      <w:r w:rsidR="00E076FE" w:rsidRPr="00B827DE">
        <w:rPr>
          <w:rFonts w:ascii="Book Antiqua" w:hAnsi="Book Antiqua" w:cs="Times New Roman"/>
        </w:rPr>
        <w:t>)</w:t>
      </w:r>
      <w:r w:rsidRPr="00B827DE">
        <w:rPr>
          <w:rFonts w:ascii="Book Antiqua" w:hAnsi="Book Antiqua" w:cs="Times New Roman"/>
        </w:rPr>
        <w:t>-immunized mice were found to express high levels of PD-L1, a costimulatory molecule that negatively regulates T cell proliferation. G-MDSCs were found to inhibit autoantigen-priming of Th1 and Th17 cells in a PD-L1-dependent manner</w:t>
      </w:r>
      <w:r w:rsidRPr="00B827DE">
        <w:rPr>
          <w:rFonts w:ascii="Book Antiqua" w:hAnsi="Book Antiqua" w:cs="Times New Roman"/>
          <w:noProof/>
          <w:vertAlign w:val="superscript"/>
        </w:rPr>
        <w:t>[12]</w:t>
      </w:r>
      <w:r w:rsidRPr="00B827DE">
        <w:rPr>
          <w:rFonts w:ascii="Book Antiqua" w:hAnsi="Book Antiqua" w:cs="Times New Roman"/>
        </w:rPr>
        <w:t>. Interesting</w:t>
      </w:r>
      <w:r w:rsidR="00E076FE" w:rsidRPr="00B827DE">
        <w:rPr>
          <w:rFonts w:ascii="Book Antiqua" w:hAnsi="Book Antiqua" w:cs="Times New Roman"/>
        </w:rPr>
        <w:t xml:space="preserve">ly, one report showed that </w:t>
      </w:r>
      <w:r w:rsidRPr="00B827DE">
        <w:rPr>
          <w:rFonts w:ascii="Book Antiqua" w:hAnsi="Book Antiqua" w:cs="Times New Roman"/>
        </w:rPr>
        <w:t>CD11b+</w:t>
      </w:r>
      <w:r w:rsidR="00E076FE" w:rsidRPr="00B827DE">
        <w:rPr>
          <w:rFonts w:ascii="Book Antiqua" w:hAnsi="Book Antiqua" w:cs="Times New Roman"/>
        </w:rPr>
        <w:t>Gr-1+</w:t>
      </w:r>
      <w:r w:rsidRPr="00B827DE">
        <w:rPr>
          <w:rFonts w:ascii="Book Antiqua" w:hAnsi="Book Antiqua" w:cs="Times New Roman"/>
        </w:rPr>
        <w:t xml:space="preserve"> cells isolated from mice with EAE inhibited T cell proliferation in T cell co-culture but promoted Th17 cells under Th17-polarizing conditions</w:t>
      </w:r>
      <w:r w:rsidRPr="00B827DE">
        <w:rPr>
          <w:rFonts w:ascii="Book Antiqua" w:hAnsi="Book Antiqua" w:cs="Times New Roman"/>
          <w:noProof/>
          <w:vertAlign w:val="superscript"/>
        </w:rPr>
        <w:t>[33]</w:t>
      </w:r>
      <w:r w:rsidRPr="00B827DE">
        <w:rPr>
          <w:rFonts w:ascii="Book Antiqua" w:hAnsi="Book Antiqua" w:cs="Times New Roman"/>
        </w:rPr>
        <w:t>.</w:t>
      </w:r>
    </w:p>
    <w:p w:rsidR="00E62F6F" w:rsidRPr="00B827DE" w:rsidRDefault="00E62F6F" w:rsidP="009D2265">
      <w:pPr>
        <w:spacing w:line="360" w:lineRule="auto"/>
        <w:ind w:firstLineChars="100" w:firstLine="240"/>
        <w:jc w:val="both"/>
        <w:rPr>
          <w:rFonts w:ascii="Book Antiqua" w:hAnsi="Book Antiqua" w:cs="Times New Roman"/>
        </w:rPr>
      </w:pPr>
      <w:r w:rsidRPr="00B827DE">
        <w:rPr>
          <w:rFonts w:ascii="Book Antiqua" w:hAnsi="Book Antiqua" w:cs="Times New Roman"/>
        </w:rPr>
        <w:lastRenderedPageBreak/>
        <w:t>M-MDSCs also display immunosuppressive effects during autoimmune disease. Recent data showed M-MDSCs induced during the priming phase of EAE were potent suppressors of activated T cells and mediated T cell inhibition through the production of nitric oxide</w:t>
      </w:r>
      <w:r w:rsidRPr="00B827DE">
        <w:rPr>
          <w:rFonts w:ascii="Book Antiqua" w:hAnsi="Book Antiqua" w:cs="Times New Roman"/>
          <w:noProof/>
          <w:vertAlign w:val="superscript"/>
        </w:rPr>
        <w:t>[18]</w:t>
      </w:r>
      <w:r w:rsidRPr="00B827DE">
        <w:rPr>
          <w:rFonts w:ascii="Book Antiqua" w:hAnsi="Book Antiqua" w:cs="Times New Roman"/>
        </w:rPr>
        <w:t xml:space="preserve">. Nitric oxide production by MDSCs will result in the nitrosylation of cysteine residues leading to a significant decrease in mRNA stability </w:t>
      </w:r>
      <w:r w:rsidR="00351C64" w:rsidRPr="00B827DE">
        <w:rPr>
          <w:rFonts w:ascii="Book Antiqua" w:hAnsi="Book Antiqua" w:cs="Times New Roman"/>
        </w:rPr>
        <w:t xml:space="preserve">and </w:t>
      </w:r>
      <w:r w:rsidRPr="00B827DE">
        <w:rPr>
          <w:rFonts w:ascii="Book Antiqua" w:hAnsi="Book Antiqua" w:cs="Times New Roman"/>
        </w:rPr>
        <w:t xml:space="preserve">thereby preventing </w:t>
      </w:r>
      <w:r w:rsidR="00351C64" w:rsidRPr="00B827DE">
        <w:rPr>
          <w:rFonts w:ascii="Book Antiqua" w:hAnsi="Book Antiqua" w:cs="Times New Roman"/>
        </w:rPr>
        <w:t xml:space="preserve">the </w:t>
      </w:r>
      <w:r w:rsidRPr="00B827DE">
        <w:rPr>
          <w:rFonts w:ascii="Book Antiqua" w:hAnsi="Book Antiqua" w:cs="Times New Roman"/>
        </w:rPr>
        <w:t>production of cytokines required for T cell proliferation</w:t>
      </w:r>
      <w:r w:rsidRPr="00B827DE">
        <w:rPr>
          <w:rFonts w:ascii="Book Antiqua" w:hAnsi="Book Antiqua" w:cs="Times New Roman"/>
          <w:noProof/>
          <w:vertAlign w:val="superscript"/>
        </w:rPr>
        <w:t>[28]</w:t>
      </w:r>
      <w:r w:rsidRPr="00B827DE">
        <w:rPr>
          <w:rFonts w:ascii="Book Antiqua" w:hAnsi="Book Antiqua" w:cs="Times New Roman"/>
        </w:rPr>
        <w:t>. Another study demonstrated that activation of M-MDSC suppressive function occurred at the peak of EAE disease</w:t>
      </w:r>
      <w:r w:rsidRPr="00B827DE">
        <w:rPr>
          <w:rFonts w:ascii="Book Antiqua" w:hAnsi="Book Antiqua" w:cs="Times New Roman"/>
          <w:noProof/>
          <w:vertAlign w:val="superscript"/>
        </w:rPr>
        <w:t>[34]</w:t>
      </w:r>
      <w:r w:rsidRPr="00B827DE">
        <w:rPr>
          <w:rFonts w:ascii="Book Antiqua" w:hAnsi="Book Antiqua" w:cs="Times New Roman"/>
        </w:rPr>
        <w:t>. This study determined suppression of T cell responses was due to M-MDSC-mediated nitric oxide production. Furthermore, transfer of activated M-MDSCs led to apoptosis of T cells in the CNS and decreased EAE severity. In autoimmune arthritis, clinical trials against CCR2, the major chemokine receptor mediating monocyte recruitment, were surprisingly unsuccessful as monocytes/macrophages were thought to be pathogenic in rheumatoid arthritis</w:t>
      </w:r>
      <w:r w:rsidRPr="00B827DE">
        <w:rPr>
          <w:rFonts w:ascii="Book Antiqua" w:hAnsi="Book Antiqua" w:cs="Times New Roman"/>
          <w:noProof/>
          <w:vertAlign w:val="superscript"/>
        </w:rPr>
        <w:t>[35-37]</w:t>
      </w:r>
      <w:r w:rsidRPr="00B827DE">
        <w:rPr>
          <w:rFonts w:ascii="Book Antiqua" w:hAnsi="Book Antiqua" w:cs="Times New Roman"/>
        </w:rPr>
        <w:t>. Interestingly, CCR2-deficient mice are now known to develop exacerbated collagen-induced arthritis (CIA)</w:t>
      </w:r>
      <w:r w:rsidR="009D2265">
        <w:rPr>
          <w:rFonts w:ascii="Book Antiqua" w:hAnsi="Book Antiqua" w:cs="Times New Roman"/>
          <w:noProof/>
          <w:vertAlign w:val="superscript"/>
        </w:rPr>
        <w:t>[38,</w:t>
      </w:r>
      <w:r w:rsidRPr="00B827DE">
        <w:rPr>
          <w:rFonts w:ascii="Book Antiqua" w:hAnsi="Book Antiqua" w:cs="Times New Roman"/>
          <w:noProof/>
          <w:vertAlign w:val="superscript"/>
        </w:rPr>
        <w:t>39]</w:t>
      </w:r>
      <w:r w:rsidRPr="00B827DE">
        <w:rPr>
          <w:rFonts w:ascii="Book Antiqua" w:hAnsi="Book Antiqua" w:cs="Times New Roman"/>
        </w:rPr>
        <w:t>. The underlying mechanisms contributing to the aggravated disease are not clear. However our data show M-MDSCs to be absent from the periphery of collagen-immunized CCR2-deficient mice as CCR2 is required for the emigration of M-MDSCs from the bone marrow</w:t>
      </w:r>
      <w:r w:rsidR="009D2265">
        <w:rPr>
          <w:rFonts w:ascii="Book Antiqua" w:hAnsi="Book Antiqua" w:cs="Times New Roman"/>
          <w:noProof/>
          <w:vertAlign w:val="superscript"/>
        </w:rPr>
        <w:t>[38,</w:t>
      </w:r>
      <w:r w:rsidRPr="00B827DE">
        <w:rPr>
          <w:rFonts w:ascii="Book Antiqua" w:hAnsi="Book Antiqua" w:cs="Times New Roman"/>
          <w:noProof/>
          <w:vertAlign w:val="superscript"/>
        </w:rPr>
        <w:t>40]</w:t>
      </w:r>
      <w:r w:rsidRPr="00B827DE">
        <w:rPr>
          <w:rFonts w:ascii="Book Antiqua" w:hAnsi="Book Antiqua" w:cs="Times New Roman"/>
        </w:rPr>
        <w:t xml:space="preserve">. Further, M-MDSCs isolated from the bone marrow of CCR2-deficient mice with CIA inhibited CD4+ T cell proliferation and mitigated CIA severity, suggesting M-MDSCs </w:t>
      </w:r>
      <w:r w:rsidR="00351C64" w:rsidRPr="00B827DE">
        <w:rPr>
          <w:rFonts w:ascii="Book Antiqua" w:hAnsi="Book Antiqua" w:cs="Times New Roman"/>
        </w:rPr>
        <w:t xml:space="preserve">are required for the regulation of </w:t>
      </w:r>
      <w:r w:rsidRPr="00B827DE">
        <w:rPr>
          <w:rFonts w:ascii="Book Antiqua" w:hAnsi="Book Antiqua" w:cs="Times New Roman"/>
        </w:rPr>
        <w:t>autoimmune arthritis</w:t>
      </w:r>
      <w:r w:rsidRPr="00B827DE">
        <w:rPr>
          <w:rFonts w:ascii="Book Antiqua" w:hAnsi="Book Antiqua" w:cs="Times New Roman"/>
          <w:noProof/>
          <w:vertAlign w:val="superscript"/>
        </w:rPr>
        <w:t>[41]</w:t>
      </w:r>
      <w:r w:rsidRPr="00B827DE">
        <w:rPr>
          <w:rFonts w:ascii="Book Antiqua" w:hAnsi="Book Antiqua" w:cs="Times New Roman"/>
        </w:rPr>
        <w:t xml:space="preserve">. </w:t>
      </w:r>
    </w:p>
    <w:p w:rsidR="00E62F6F" w:rsidRPr="00B827DE" w:rsidRDefault="00E62F6F" w:rsidP="009D2265">
      <w:pPr>
        <w:spacing w:line="360" w:lineRule="auto"/>
        <w:ind w:firstLineChars="100" w:firstLine="240"/>
        <w:jc w:val="both"/>
        <w:rPr>
          <w:rFonts w:ascii="Book Antiqua" w:hAnsi="Book Antiqua" w:cs="Times New Roman"/>
        </w:rPr>
      </w:pPr>
      <w:r w:rsidRPr="00B827DE">
        <w:rPr>
          <w:rFonts w:ascii="Book Antiqua" w:hAnsi="Book Antiqua" w:cs="Times New Roman"/>
        </w:rPr>
        <w:t>Human MDSCs are identified as CD14+CD16+ and CD14+CD16- cells. These CD14+ cells were found to be abundant in the blood and synovial fluid of RA patients</w:t>
      </w:r>
      <w:r w:rsidR="009D2265">
        <w:rPr>
          <w:rFonts w:ascii="Book Antiqua" w:hAnsi="Book Antiqua" w:cs="Times New Roman"/>
          <w:noProof/>
          <w:vertAlign w:val="superscript"/>
        </w:rPr>
        <w:t>[42,</w:t>
      </w:r>
      <w:r w:rsidRPr="00B827DE">
        <w:rPr>
          <w:rFonts w:ascii="Book Antiqua" w:hAnsi="Book Antiqua" w:cs="Times New Roman"/>
          <w:noProof/>
          <w:vertAlign w:val="superscript"/>
        </w:rPr>
        <w:t>43]</w:t>
      </w:r>
      <w:r w:rsidRPr="00B827DE">
        <w:rPr>
          <w:rFonts w:ascii="Book Antiqua" w:hAnsi="Book Antiqua" w:cs="Times New Roman"/>
        </w:rPr>
        <w:t>. Recently MDSCs were shown to mediate enhancement of regulatory T cell (Treg) suppressive functions</w:t>
      </w:r>
      <w:r w:rsidRPr="00B827DE">
        <w:rPr>
          <w:rFonts w:ascii="Book Antiqua" w:hAnsi="Book Antiqua" w:cs="Times New Roman"/>
          <w:noProof/>
          <w:vertAlign w:val="superscript"/>
        </w:rPr>
        <w:t>[43]</w:t>
      </w:r>
      <w:r w:rsidRPr="00B827DE">
        <w:rPr>
          <w:rFonts w:ascii="Book Antiqua" w:hAnsi="Book Antiqua" w:cs="Times New Roman"/>
        </w:rPr>
        <w:t>. Here Tregs were isolated from healthy subjects and their suppressive activity and cytokine expression were analyzed after co-culture with CD14+ cells. Results showed an increase in Treg expression o</w:t>
      </w:r>
      <w:r w:rsidR="006D31BF" w:rsidRPr="00B827DE">
        <w:rPr>
          <w:rFonts w:ascii="Book Antiqua" w:hAnsi="Book Antiqua" w:cs="Times New Roman"/>
        </w:rPr>
        <w:t xml:space="preserve">f IFNγ, TNFα, IL-17, and IL-10 </w:t>
      </w:r>
      <w:r w:rsidR="00351C64" w:rsidRPr="00B827DE">
        <w:rPr>
          <w:rFonts w:ascii="Book Antiqua" w:hAnsi="Book Antiqua" w:cs="Times New Roman"/>
        </w:rPr>
        <w:t>as well as a sustained Treg phenotype</w:t>
      </w:r>
      <w:r w:rsidRPr="00B827DE">
        <w:rPr>
          <w:rFonts w:ascii="Book Antiqua" w:hAnsi="Book Antiqua" w:cs="Times New Roman"/>
        </w:rPr>
        <w:t xml:space="preserve"> and </w:t>
      </w:r>
      <w:r w:rsidR="006D31BF" w:rsidRPr="00B827DE">
        <w:rPr>
          <w:rFonts w:ascii="Book Antiqua" w:hAnsi="Book Antiqua" w:cs="Times New Roman"/>
        </w:rPr>
        <w:t xml:space="preserve">an </w:t>
      </w:r>
      <w:r w:rsidRPr="00B827DE">
        <w:rPr>
          <w:rFonts w:ascii="Book Antiqua" w:hAnsi="Book Antiqua" w:cs="Times New Roman"/>
        </w:rPr>
        <w:t>enhanced capacity to suppress proinflammatory cytokine production and proliferation by T cells.</w:t>
      </w:r>
    </w:p>
    <w:p w:rsidR="00E62F6F" w:rsidRPr="00B827DE" w:rsidRDefault="00E62F6F" w:rsidP="009D2265">
      <w:pPr>
        <w:spacing w:line="360" w:lineRule="auto"/>
        <w:ind w:firstLineChars="100" w:firstLine="240"/>
        <w:jc w:val="both"/>
        <w:rPr>
          <w:rFonts w:ascii="Book Antiqua" w:hAnsi="Book Antiqua" w:cs="Times New Roman"/>
        </w:rPr>
      </w:pPr>
      <w:r w:rsidRPr="00B827DE">
        <w:rPr>
          <w:rFonts w:ascii="Book Antiqua" w:hAnsi="Book Antiqua" w:cs="Times New Roman"/>
        </w:rPr>
        <w:lastRenderedPageBreak/>
        <w:t xml:space="preserve">Taken together these studies demonstrate that MDSCs can use various functions to suppress T cell responses and suggest that MDSC differentiation and function may be influenced by the distinctive environment associated with each type of disease. Although both G-MDSCs and M-MDSCs can suppress T cell functions, further research is needed to confirm whether the two subsets have different endpoint effect in different diseases (Table 1). </w:t>
      </w:r>
    </w:p>
    <w:p w:rsidR="00E62F6F" w:rsidRPr="00B827DE" w:rsidRDefault="00E62F6F" w:rsidP="00B827DE">
      <w:pPr>
        <w:spacing w:line="360" w:lineRule="auto"/>
        <w:jc w:val="both"/>
        <w:rPr>
          <w:rFonts w:ascii="Book Antiqua" w:hAnsi="Book Antiqua" w:cs="Times New Roman"/>
          <w:b/>
        </w:rPr>
      </w:pPr>
    </w:p>
    <w:p w:rsidR="00E62F6F" w:rsidRPr="00B827DE" w:rsidRDefault="00E62F6F" w:rsidP="00B827DE">
      <w:pPr>
        <w:spacing w:line="360" w:lineRule="auto"/>
        <w:jc w:val="both"/>
        <w:rPr>
          <w:rFonts w:ascii="Book Antiqua" w:hAnsi="Book Antiqua" w:cs="Times New Roman"/>
          <w:b/>
        </w:rPr>
      </w:pPr>
      <w:r w:rsidRPr="00B827DE">
        <w:rPr>
          <w:rFonts w:ascii="Book Antiqua" w:hAnsi="Book Antiqua" w:cs="Times New Roman"/>
          <w:b/>
        </w:rPr>
        <w:t>MDSC-MEDIATED SUPPRESSI</w:t>
      </w:r>
      <w:r w:rsidR="006D31BF" w:rsidRPr="00B827DE">
        <w:rPr>
          <w:rFonts w:ascii="Book Antiqua" w:hAnsi="Book Antiqua" w:cs="Times New Roman"/>
          <w:b/>
        </w:rPr>
        <w:t>O</w:t>
      </w:r>
      <w:r w:rsidRPr="00B827DE">
        <w:rPr>
          <w:rFonts w:ascii="Book Antiqua" w:hAnsi="Book Antiqua" w:cs="Times New Roman"/>
          <w:b/>
        </w:rPr>
        <w:t>N OF ANTIGEN-SPECIFIC IMMUNE RESPONSES</w:t>
      </w:r>
    </w:p>
    <w:p w:rsidR="00E62F6F" w:rsidRPr="00B827DE" w:rsidRDefault="00E62F6F" w:rsidP="00B827DE">
      <w:pPr>
        <w:spacing w:line="360" w:lineRule="auto"/>
        <w:jc w:val="both"/>
        <w:rPr>
          <w:rFonts w:ascii="Book Antiqua" w:hAnsi="Book Antiqua" w:cs="Times New Roman"/>
        </w:rPr>
      </w:pPr>
      <w:r w:rsidRPr="00B827DE">
        <w:rPr>
          <w:rFonts w:ascii="Book Antiqua" w:hAnsi="Book Antiqua" w:cs="Times New Roman"/>
        </w:rPr>
        <w:t xml:space="preserve">Loss of immunological tolerance is the basis for the development of autoimmune disease. Recognition of self-antigens will lead to autoimmune-driven tissue inflammation. </w:t>
      </w:r>
      <w:r w:rsidR="003D2DDD" w:rsidRPr="00B827DE">
        <w:rPr>
          <w:rFonts w:ascii="Book Antiqua" w:hAnsi="Book Antiqua" w:cs="Times New Roman"/>
        </w:rPr>
        <w:t xml:space="preserve">However, </w:t>
      </w:r>
      <w:r w:rsidRPr="00B827DE">
        <w:rPr>
          <w:rFonts w:ascii="Book Antiqua" w:hAnsi="Book Antiqua" w:cs="Times New Roman"/>
        </w:rPr>
        <w:t>regulation of the re</w:t>
      </w:r>
      <w:r w:rsidR="006D31BF" w:rsidRPr="00B827DE">
        <w:rPr>
          <w:rFonts w:ascii="Book Antiqua" w:hAnsi="Book Antiqua" w:cs="Times New Roman"/>
        </w:rPr>
        <w:t xml:space="preserve">sponse to self-antigens must be highly specific in order for the host </w:t>
      </w:r>
      <w:r w:rsidRPr="00B827DE">
        <w:rPr>
          <w:rFonts w:ascii="Book Antiqua" w:hAnsi="Book Antiqua" w:cs="Times New Roman"/>
        </w:rPr>
        <w:t xml:space="preserve">immune recognition of pathogens </w:t>
      </w:r>
      <w:r w:rsidR="006D31BF" w:rsidRPr="00B827DE">
        <w:rPr>
          <w:rFonts w:ascii="Book Antiqua" w:hAnsi="Book Antiqua" w:cs="Times New Roman"/>
        </w:rPr>
        <w:t>to remain intact</w:t>
      </w:r>
      <w:r w:rsidRPr="00B827DE">
        <w:rPr>
          <w:rFonts w:ascii="Book Antiqua" w:hAnsi="Book Antiqua" w:cs="Times New Roman"/>
        </w:rPr>
        <w:t xml:space="preserve">. MDSCs </w:t>
      </w:r>
      <w:r w:rsidR="006D31BF" w:rsidRPr="00B827DE">
        <w:rPr>
          <w:rFonts w:ascii="Book Antiqua" w:hAnsi="Book Antiqua" w:cs="Times New Roman"/>
        </w:rPr>
        <w:t xml:space="preserve">may play a crucial role in maintaining this balance as they </w:t>
      </w:r>
      <w:r w:rsidRPr="00B827DE">
        <w:rPr>
          <w:rFonts w:ascii="Book Antiqua" w:hAnsi="Book Antiqua" w:cs="Times New Roman"/>
        </w:rPr>
        <w:t xml:space="preserve">are capable of </w:t>
      </w:r>
      <w:r w:rsidR="006D31BF" w:rsidRPr="00B827DE">
        <w:rPr>
          <w:rFonts w:ascii="Book Antiqua" w:hAnsi="Book Antiqua" w:cs="Times New Roman"/>
        </w:rPr>
        <w:t>suppressing antigen-specific immune response</w:t>
      </w:r>
      <w:r w:rsidRPr="00B827DE">
        <w:rPr>
          <w:rFonts w:ascii="Book Antiqua" w:hAnsi="Book Antiqua" w:cs="Times New Roman"/>
        </w:rPr>
        <w:t xml:space="preserve">. MDSCs are believed to take up antigens and present them to T cells, bringing the two cells into close contact. Peroxynitrite will cause nitration of tyrosine residues on the </w:t>
      </w:r>
      <w:r w:rsidR="00D82304" w:rsidRPr="00B827DE">
        <w:rPr>
          <w:rFonts w:ascii="Book Antiqua" w:hAnsi="Book Antiqua" w:cs="Times New Roman"/>
        </w:rPr>
        <w:t>T cell receptor (</w:t>
      </w:r>
      <w:r w:rsidRPr="00B827DE">
        <w:rPr>
          <w:rFonts w:ascii="Book Antiqua" w:hAnsi="Book Antiqua" w:cs="Times New Roman"/>
        </w:rPr>
        <w:t>TCR</w:t>
      </w:r>
      <w:r w:rsidR="00D82304" w:rsidRPr="00B827DE">
        <w:rPr>
          <w:rFonts w:ascii="Book Antiqua" w:hAnsi="Book Antiqua" w:cs="Times New Roman"/>
        </w:rPr>
        <w:t>)</w:t>
      </w:r>
      <w:r w:rsidRPr="00B827DE">
        <w:rPr>
          <w:rFonts w:ascii="Book Antiqua" w:hAnsi="Book Antiqua" w:cs="Times New Roman"/>
        </w:rPr>
        <w:t xml:space="preserve"> thereby preventing binding between MHC and peptide</w:t>
      </w:r>
      <w:r w:rsidRPr="00B827DE">
        <w:rPr>
          <w:rFonts w:ascii="Book Antiqua" w:hAnsi="Book Antiqua" w:cs="Times New Roman"/>
          <w:noProof/>
          <w:vertAlign w:val="superscript"/>
        </w:rPr>
        <w:t>[44]</w:t>
      </w:r>
      <w:r w:rsidR="006D31BF" w:rsidRPr="00B827DE">
        <w:rPr>
          <w:rFonts w:ascii="Book Antiqua" w:hAnsi="Book Antiqua" w:cs="Times New Roman"/>
        </w:rPr>
        <w:t>. An increase in the l</w:t>
      </w:r>
      <w:r w:rsidRPr="00B827DE">
        <w:rPr>
          <w:rFonts w:ascii="Book Antiqua" w:hAnsi="Book Antiqua" w:cs="Times New Roman"/>
        </w:rPr>
        <w:t>evels of nitrosylated tyrosine has been documented for patients suffering from MS, RA, autoimmune myocarditis, and diabetes</w:t>
      </w:r>
      <w:r w:rsidRPr="00B827DE">
        <w:rPr>
          <w:rFonts w:ascii="Book Antiqua" w:hAnsi="Book Antiqua" w:cs="Times New Roman"/>
          <w:noProof/>
          <w:vertAlign w:val="superscript"/>
        </w:rPr>
        <w:t>[45-48]</w:t>
      </w:r>
      <w:r w:rsidR="006D31BF" w:rsidRPr="00B827DE">
        <w:rPr>
          <w:rFonts w:ascii="Book Antiqua" w:hAnsi="Book Antiqua" w:cs="Times New Roman"/>
        </w:rPr>
        <w:t>. In a cancer model</w:t>
      </w:r>
      <w:r w:rsidRPr="00B827DE">
        <w:rPr>
          <w:rFonts w:ascii="Book Antiqua" w:hAnsi="Book Antiqua" w:cs="Times New Roman"/>
        </w:rPr>
        <w:t xml:space="preserve"> interaction</w:t>
      </w:r>
      <w:r w:rsidR="006D31BF" w:rsidRPr="00B827DE">
        <w:rPr>
          <w:rFonts w:ascii="Book Antiqua" w:hAnsi="Book Antiqua" w:cs="Times New Roman"/>
        </w:rPr>
        <w:t>s</w:t>
      </w:r>
      <w:r w:rsidRPr="00B827DE">
        <w:rPr>
          <w:rFonts w:ascii="Book Antiqua" w:hAnsi="Book Antiqua" w:cs="Times New Roman"/>
        </w:rPr>
        <w:t xml:space="preserve"> between immature myeloid cells and antigen-specific CD8+ T cells </w:t>
      </w:r>
      <w:r w:rsidR="006D31BF" w:rsidRPr="00B827DE">
        <w:rPr>
          <w:rFonts w:ascii="Book Antiqua" w:hAnsi="Book Antiqua" w:cs="Times New Roman"/>
        </w:rPr>
        <w:t xml:space="preserve">resulted in increased production of </w:t>
      </w:r>
      <w:r w:rsidR="00D82304" w:rsidRPr="00B827DE">
        <w:rPr>
          <w:rFonts w:ascii="Book Antiqua" w:hAnsi="Book Antiqua" w:cs="Times New Roman"/>
        </w:rPr>
        <w:t xml:space="preserve">peroxynitrite and hydrogen peroxide </w:t>
      </w:r>
      <w:r w:rsidRPr="00B827DE">
        <w:rPr>
          <w:rFonts w:ascii="Book Antiqua" w:hAnsi="Book Antiqua" w:cs="Times New Roman"/>
        </w:rPr>
        <w:t xml:space="preserve">in the presence </w:t>
      </w:r>
      <w:r w:rsidR="00D82304" w:rsidRPr="00B827DE">
        <w:rPr>
          <w:rFonts w:ascii="Book Antiqua" w:hAnsi="Book Antiqua" w:cs="Times New Roman"/>
        </w:rPr>
        <w:t xml:space="preserve">of the specific antigen but not in the presence of </w:t>
      </w:r>
      <w:r w:rsidR="003B6070" w:rsidRPr="00B827DE">
        <w:rPr>
          <w:rFonts w:ascii="Book Antiqua" w:hAnsi="Book Antiqua" w:cs="Times New Roman"/>
        </w:rPr>
        <w:t xml:space="preserve">the </w:t>
      </w:r>
      <w:r w:rsidR="00D82304" w:rsidRPr="00B827DE">
        <w:rPr>
          <w:rFonts w:ascii="Book Antiqua" w:hAnsi="Book Antiqua" w:cs="Times New Roman"/>
        </w:rPr>
        <w:t xml:space="preserve">control </w:t>
      </w:r>
      <w:r w:rsidR="003B6070" w:rsidRPr="00B827DE">
        <w:rPr>
          <w:rFonts w:ascii="Book Antiqua" w:hAnsi="Book Antiqua" w:cs="Times New Roman"/>
        </w:rPr>
        <w:t>antigen</w:t>
      </w:r>
      <w:r w:rsidR="003B6070" w:rsidRPr="00B827DE">
        <w:rPr>
          <w:rFonts w:ascii="Book Antiqua" w:hAnsi="Book Antiqua" w:cs="Times New Roman"/>
          <w:noProof/>
          <w:vertAlign w:val="superscript"/>
        </w:rPr>
        <w:t>[</w:t>
      </w:r>
      <w:r w:rsidRPr="00B827DE">
        <w:rPr>
          <w:rFonts w:ascii="Book Antiqua" w:hAnsi="Book Antiqua" w:cs="Times New Roman"/>
          <w:noProof/>
          <w:vertAlign w:val="superscript"/>
        </w:rPr>
        <w:t>29]</w:t>
      </w:r>
      <w:r w:rsidRPr="00B827DE">
        <w:rPr>
          <w:rFonts w:ascii="Book Antiqua" w:hAnsi="Book Antiqua" w:cs="Times New Roman"/>
        </w:rPr>
        <w:t>. In some cancer models arginase-1 production is the mechanism of MDSC-mediated suppression</w:t>
      </w:r>
      <w:r w:rsidR="009D2265">
        <w:rPr>
          <w:rFonts w:ascii="Book Antiqua" w:hAnsi="Book Antiqua" w:cs="Times New Roman"/>
          <w:noProof/>
          <w:vertAlign w:val="superscript"/>
        </w:rPr>
        <w:t>[31,</w:t>
      </w:r>
      <w:r w:rsidRPr="00B827DE">
        <w:rPr>
          <w:rFonts w:ascii="Book Antiqua" w:hAnsi="Book Antiqua" w:cs="Times New Roman"/>
          <w:noProof/>
          <w:vertAlign w:val="superscript"/>
        </w:rPr>
        <w:t>49]</w:t>
      </w:r>
      <w:r w:rsidRPr="00B827DE">
        <w:rPr>
          <w:rFonts w:ascii="Book Antiqua" w:hAnsi="Book Antiqua" w:cs="Times New Roman"/>
        </w:rPr>
        <w:t>. The arginase-1 enzyme hydrolyzes arginine, depleting the pool of arginine available to the cell</w:t>
      </w:r>
      <w:r w:rsidRPr="00B827DE">
        <w:rPr>
          <w:rFonts w:ascii="Book Antiqua" w:hAnsi="Book Antiqua" w:cs="Times New Roman"/>
          <w:noProof/>
          <w:vertAlign w:val="superscript"/>
        </w:rPr>
        <w:t>[50-52]</w:t>
      </w:r>
      <w:r w:rsidRPr="00B827DE">
        <w:rPr>
          <w:rFonts w:ascii="Book Antiqua" w:hAnsi="Book Antiqua" w:cs="Times New Roman"/>
        </w:rPr>
        <w:t>. A deficiency in arginine prevents the formation of CD3 molecules</w:t>
      </w:r>
      <w:r w:rsidRPr="00B827DE">
        <w:rPr>
          <w:rFonts w:ascii="Book Antiqua" w:hAnsi="Book Antiqua" w:cs="Times New Roman"/>
          <w:noProof/>
          <w:vertAlign w:val="superscript"/>
        </w:rPr>
        <w:t>[53]</w:t>
      </w:r>
      <w:r w:rsidRPr="00B827DE">
        <w:rPr>
          <w:rFonts w:ascii="Book Antiqua" w:hAnsi="Book Antiqua" w:cs="Times New Roman"/>
        </w:rPr>
        <w:t>. The absence of CD3 prevents signaling through the TCR upon recognition of a specific antigen-MHC complex.</w:t>
      </w:r>
    </w:p>
    <w:p w:rsidR="00E62F6F" w:rsidRPr="00B827DE" w:rsidRDefault="00E62F6F" w:rsidP="009D2265">
      <w:pPr>
        <w:spacing w:line="360" w:lineRule="auto"/>
        <w:ind w:firstLineChars="100" w:firstLine="240"/>
        <w:jc w:val="both"/>
        <w:rPr>
          <w:rFonts w:ascii="Book Antiqua" w:hAnsi="Book Antiqua" w:cs="Times New Roman"/>
        </w:rPr>
      </w:pPr>
      <w:r w:rsidRPr="00B827DE">
        <w:rPr>
          <w:rFonts w:ascii="Book Antiqua" w:hAnsi="Book Antiqua" w:cs="Times New Roman"/>
        </w:rPr>
        <w:t xml:space="preserve">In one study of autoimmune diabetes MDSCs induced </w:t>
      </w:r>
      <w:r w:rsidR="00D82304" w:rsidRPr="00B827DE">
        <w:rPr>
          <w:rFonts w:ascii="Book Antiqua" w:hAnsi="Book Antiqua" w:cs="Times New Roman"/>
        </w:rPr>
        <w:t xml:space="preserve">the </w:t>
      </w:r>
      <w:r w:rsidRPr="00B827DE">
        <w:rPr>
          <w:rFonts w:ascii="Book Antiqua" w:hAnsi="Book Antiqua" w:cs="Times New Roman"/>
        </w:rPr>
        <w:t xml:space="preserve">antigen-specific expansion of Tregs </w:t>
      </w:r>
      <w:r w:rsidR="003B6070" w:rsidRPr="00B827DE">
        <w:rPr>
          <w:rFonts w:ascii="Book Antiqua" w:hAnsi="Book Antiqua" w:cs="Times New Roman"/>
        </w:rPr>
        <w:t>which</w:t>
      </w:r>
      <w:r w:rsidR="00D82304" w:rsidRPr="00B827DE">
        <w:rPr>
          <w:rFonts w:ascii="Book Antiqua" w:hAnsi="Book Antiqua" w:cs="Times New Roman"/>
        </w:rPr>
        <w:t xml:space="preserve"> resulted</w:t>
      </w:r>
      <w:r w:rsidRPr="00B827DE">
        <w:rPr>
          <w:rFonts w:ascii="Book Antiqua" w:hAnsi="Book Antiqua" w:cs="Times New Roman"/>
        </w:rPr>
        <w:t xml:space="preserve"> in the suppression</w:t>
      </w:r>
      <w:r w:rsidR="003B6070" w:rsidRPr="00B827DE">
        <w:rPr>
          <w:rFonts w:ascii="Book Antiqua" w:hAnsi="Book Antiqua" w:cs="Times New Roman"/>
        </w:rPr>
        <w:t xml:space="preserve"> of</w:t>
      </w:r>
      <w:r w:rsidRPr="00B827DE">
        <w:rPr>
          <w:rFonts w:ascii="Book Antiqua" w:hAnsi="Book Antiqua" w:cs="Times New Roman"/>
        </w:rPr>
        <w:t xml:space="preserve"> T cell proliferation and prevented the </w:t>
      </w:r>
      <w:r w:rsidRPr="00B827DE">
        <w:rPr>
          <w:rFonts w:ascii="Book Antiqua" w:hAnsi="Book Antiqua" w:cs="Times New Roman"/>
        </w:rPr>
        <w:lastRenderedPageBreak/>
        <w:t>onset of disease</w:t>
      </w:r>
      <w:r w:rsidRPr="00B827DE">
        <w:rPr>
          <w:rFonts w:ascii="Book Antiqua" w:hAnsi="Book Antiqua" w:cs="Times New Roman"/>
          <w:noProof/>
          <w:vertAlign w:val="superscript"/>
        </w:rPr>
        <w:t>[54]</w:t>
      </w:r>
      <w:r w:rsidRPr="00B827DE">
        <w:rPr>
          <w:rFonts w:ascii="Book Antiqua" w:hAnsi="Book Antiqua" w:cs="Times New Roman"/>
        </w:rPr>
        <w:t>. Here the authors describe MDSC</w:t>
      </w:r>
      <w:r w:rsidR="00D82304" w:rsidRPr="00B827DE">
        <w:rPr>
          <w:rFonts w:ascii="Book Antiqua" w:hAnsi="Book Antiqua" w:cs="Times New Roman"/>
        </w:rPr>
        <w:t>-mediated expansion of Tregs to be</w:t>
      </w:r>
      <w:r w:rsidRPr="00B827DE">
        <w:rPr>
          <w:rFonts w:ascii="Book Antiqua" w:hAnsi="Book Antiqua" w:cs="Times New Roman"/>
        </w:rPr>
        <w:t xml:space="preserve"> dependent on antigen presentation by MHC</w:t>
      </w:r>
      <w:r w:rsidR="00D143E6" w:rsidRPr="00B827DE">
        <w:rPr>
          <w:rFonts w:ascii="Book Antiqua" w:hAnsi="Book Antiqua" w:cs="Times New Roman"/>
        </w:rPr>
        <w:t xml:space="preserve"> class </w:t>
      </w:r>
      <w:r w:rsidRPr="00B827DE">
        <w:rPr>
          <w:rFonts w:ascii="Book Antiqua" w:hAnsi="Book Antiqua" w:cs="Times New Roman"/>
        </w:rPr>
        <w:t xml:space="preserve">II. For these experiments HA-specific CD4+ T cells were adoptively transferred to mice followed by the administration of MDSCs and HA antigen. The results showed a significant reduction in disease upon administration of MDSCs and HA, but no decrease in disease when MDSCs were administered with OVA peptide confirming the MDSC-mediated suppression was antigen-specific. </w:t>
      </w:r>
    </w:p>
    <w:p w:rsidR="00E62F6F" w:rsidRPr="00B827DE" w:rsidRDefault="00E62F6F" w:rsidP="009D2265">
      <w:pPr>
        <w:spacing w:line="360" w:lineRule="auto"/>
        <w:ind w:firstLineChars="100" w:firstLine="240"/>
        <w:jc w:val="both"/>
        <w:rPr>
          <w:rFonts w:ascii="Book Antiqua" w:hAnsi="Book Antiqua" w:cs="Times New Roman"/>
        </w:rPr>
      </w:pPr>
      <w:r w:rsidRPr="00B827DE">
        <w:rPr>
          <w:rFonts w:ascii="Book Antiqua" w:hAnsi="Book Antiqua" w:cs="Times New Roman"/>
        </w:rPr>
        <w:t xml:space="preserve">MDSCs also mediated suppression of non-specific, </w:t>
      </w:r>
      <w:r w:rsidRPr="008C3C1A">
        <w:rPr>
          <w:rFonts w:ascii="Book Antiqua" w:hAnsi="Book Antiqua" w:cs="Times New Roman"/>
          <w:i/>
        </w:rPr>
        <w:t>i.e.</w:t>
      </w:r>
      <w:r w:rsidRPr="00B827DE">
        <w:rPr>
          <w:rFonts w:ascii="Book Antiqua" w:hAnsi="Book Antiqua" w:cs="Times New Roman"/>
        </w:rPr>
        <w:t xml:space="preserve"> mitogen-activated T cell responses suggesting MDSCs may be involved in the late phase of tissue inflammation during autoimmune disease. Others have hypothesized that MDSCs will function in both an antigen-specific and non-specific manner depending on the signals they are exposed to in a particular microenvironment</w:t>
      </w:r>
      <w:r w:rsidRPr="00B827DE">
        <w:rPr>
          <w:rFonts w:ascii="Book Antiqua" w:hAnsi="Book Antiqua" w:cs="Times New Roman"/>
          <w:noProof/>
          <w:vertAlign w:val="superscript"/>
        </w:rPr>
        <w:t>[55]</w:t>
      </w:r>
      <w:r w:rsidRPr="00B827DE">
        <w:rPr>
          <w:rFonts w:ascii="Book Antiqua" w:hAnsi="Book Antiqua" w:cs="Times New Roman"/>
        </w:rPr>
        <w:t xml:space="preserve">. Indeed a comparison of MDSCs isolated from the spleen to those isolated from a tumor </w:t>
      </w:r>
      <w:r w:rsidR="00D82304" w:rsidRPr="00B827DE">
        <w:rPr>
          <w:rFonts w:ascii="Book Antiqua" w:hAnsi="Book Antiqua" w:cs="Times New Roman"/>
        </w:rPr>
        <w:t xml:space="preserve">showed </w:t>
      </w:r>
      <w:r w:rsidRPr="00B827DE">
        <w:rPr>
          <w:rFonts w:ascii="Book Antiqua" w:hAnsi="Book Antiqua" w:cs="Times New Roman"/>
        </w:rPr>
        <w:t xml:space="preserve">splenic MDSCs were able to inhibit antigen-specific T cell responses </w:t>
      </w:r>
      <w:r w:rsidRPr="009D2265">
        <w:rPr>
          <w:rFonts w:ascii="Book Antiqua" w:hAnsi="Book Antiqua" w:cs="Times New Roman"/>
          <w:i/>
        </w:rPr>
        <w:t>via</w:t>
      </w:r>
      <w:r w:rsidRPr="00B827DE">
        <w:rPr>
          <w:rFonts w:ascii="Book Antiqua" w:hAnsi="Book Antiqua" w:cs="Times New Roman"/>
        </w:rPr>
        <w:t xml:space="preserve"> production of reactive ox</w:t>
      </w:r>
      <w:r w:rsidR="00D82304" w:rsidRPr="00B827DE">
        <w:rPr>
          <w:rFonts w:ascii="Book Antiqua" w:hAnsi="Book Antiqua" w:cs="Times New Roman"/>
        </w:rPr>
        <w:t>ygen species (ROS) whereas</w:t>
      </w:r>
      <w:r w:rsidRPr="00B827DE">
        <w:rPr>
          <w:rFonts w:ascii="Book Antiqua" w:hAnsi="Book Antiqua" w:cs="Times New Roman"/>
        </w:rPr>
        <w:t xml:space="preserve"> MDSCs isola</w:t>
      </w:r>
      <w:r w:rsidR="00D143E6" w:rsidRPr="00B827DE">
        <w:rPr>
          <w:rFonts w:ascii="Book Antiqua" w:hAnsi="Book Antiqua" w:cs="Times New Roman"/>
        </w:rPr>
        <w:t xml:space="preserve">ted from the tumor </w:t>
      </w:r>
      <w:r w:rsidRPr="00B827DE">
        <w:rPr>
          <w:rFonts w:ascii="Book Antiqua" w:hAnsi="Book Antiqua" w:cs="Times New Roman"/>
        </w:rPr>
        <w:t>inhibit</w:t>
      </w:r>
      <w:r w:rsidR="00D143E6" w:rsidRPr="00B827DE">
        <w:rPr>
          <w:rFonts w:ascii="Book Antiqua" w:hAnsi="Book Antiqua" w:cs="Times New Roman"/>
        </w:rPr>
        <w:t>ed</w:t>
      </w:r>
      <w:r w:rsidRPr="00B827DE">
        <w:rPr>
          <w:rFonts w:ascii="Book Antiqua" w:hAnsi="Book Antiqua" w:cs="Times New Roman"/>
        </w:rPr>
        <w:t xml:space="preserve"> T cells nonspecifically and more potently than those from the spleen</w:t>
      </w:r>
      <w:r w:rsidRPr="00B827DE">
        <w:rPr>
          <w:rFonts w:ascii="Book Antiqua" w:hAnsi="Book Antiqua" w:cs="Times New Roman"/>
          <w:noProof/>
          <w:vertAlign w:val="superscript"/>
        </w:rPr>
        <w:t>[56]</w:t>
      </w:r>
      <w:r w:rsidR="00D143E6" w:rsidRPr="00B827DE">
        <w:rPr>
          <w:rFonts w:ascii="Book Antiqua" w:hAnsi="Book Antiqua" w:cs="Times New Roman"/>
        </w:rPr>
        <w:t>. T cells isolated from the peripheral lymphoid organs of human cancer patients or from a mouse tumor model are still responsive to non-cancer related stimuli including viruses, IL-2, and anti-CD3/CD28 antibodies</w:t>
      </w:r>
      <w:r w:rsidRPr="00B827DE">
        <w:rPr>
          <w:rFonts w:ascii="Book Antiqua" w:hAnsi="Book Antiqua" w:cs="Times New Roman"/>
          <w:noProof/>
          <w:vertAlign w:val="superscript"/>
        </w:rPr>
        <w:t>[1,57]</w:t>
      </w:r>
      <w:r w:rsidRPr="00B827DE">
        <w:rPr>
          <w:rFonts w:ascii="Book Antiqua" w:hAnsi="Book Antiqua" w:cs="Times New Roman"/>
        </w:rPr>
        <w:t xml:space="preserve">. </w:t>
      </w:r>
      <w:r w:rsidR="00D143E6" w:rsidRPr="00B827DE">
        <w:rPr>
          <w:rFonts w:ascii="Book Antiqua" w:hAnsi="Book Antiqua" w:cs="Times New Roman"/>
        </w:rPr>
        <w:t xml:space="preserve">This suggests that the expansion of MDSCs does not induce systemic immune suppression. Taken together </w:t>
      </w:r>
      <w:r w:rsidRPr="00B827DE">
        <w:rPr>
          <w:rFonts w:ascii="Book Antiqua" w:hAnsi="Book Antiqua" w:cs="Times New Roman"/>
        </w:rPr>
        <w:t>these dat</w:t>
      </w:r>
      <w:r w:rsidR="00D143E6" w:rsidRPr="00B827DE">
        <w:rPr>
          <w:rFonts w:ascii="Book Antiqua" w:hAnsi="Book Antiqua" w:cs="Times New Roman"/>
        </w:rPr>
        <w:t>a suggest that MDSCs from</w:t>
      </w:r>
      <w:r w:rsidRPr="00B827DE">
        <w:rPr>
          <w:rFonts w:ascii="Book Antiqua" w:hAnsi="Book Antiqua" w:cs="Times New Roman"/>
        </w:rPr>
        <w:t xml:space="preserve"> the site of inflammation may be more potent and far-reaching in their suppressive effects than those MDSCs in the peripheral organs. The MDSCs in circulation may function to prevent the spread of inflammation to other areas of the body, without compromising immune recognition of pathogens.</w:t>
      </w:r>
    </w:p>
    <w:p w:rsidR="00E62F6F" w:rsidRPr="00B827DE" w:rsidRDefault="00E62F6F" w:rsidP="00B827DE">
      <w:pPr>
        <w:spacing w:line="360" w:lineRule="auto"/>
        <w:jc w:val="both"/>
        <w:rPr>
          <w:rFonts w:ascii="Book Antiqua" w:hAnsi="Book Antiqua" w:cs="Times New Roman"/>
        </w:rPr>
      </w:pPr>
    </w:p>
    <w:p w:rsidR="00E62F6F" w:rsidRPr="00B827DE" w:rsidRDefault="00861C37" w:rsidP="00B827DE">
      <w:pPr>
        <w:spacing w:line="360" w:lineRule="auto"/>
        <w:jc w:val="both"/>
        <w:rPr>
          <w:rFonts w:ascii="Book Antiqua" w:hAnsi="Book Antiqua" w:cs="Times New Roman"/>
          <w:b/>
        </w:rPr>
      </w:pPr>
      <w:r w:rsidRPr="00B827DE">
        <w:rPr>
          <w:rFonts w:ascii="Book Antiqua" w:hAnsi="Book Antiqua" w:cs="Times New Roman"/>
          <w:b/>
        </w:rPr>
        <w:t>THERAPEUT</w:t>
      </w:r>
      <w:r w:rsidR="00E62F6F" w:rsidRPr="00B827DE">
        <w:rPr>
          <w:rFonts w:ascii="Book Antiqua" w:hAnsi="Book Antiqua" w:cs="Times New Roman"/>
          <w:b/>
        </w:rPr>
        <w:t>IC POTENTIAL OF MDSC-BASED TREATMENTS</w:t>
      </w:r>
    </w:p>
    <w:p w:rsidR="00E62F6F" w:rsidRPr="00B827DE" w:rsidRDefault="00E62F6F" w:rsidP="00B827DE">
      <w:pPr>
        <w:spacing w:line="360" w:lineRule="auto"/>
        <w:jc w:val="both"/>
        <w:rPr>
          <w:rFonts w:ascii="Book Antiqua" w:hAnsi="Book Antiqua" w:cs="Times New Roman"/>
        </w:rPr>
      </w:pPr>
      <w:r w:rsidRPr="00B827DE">
        <w:rPr>
          <w:rFonts w:ascii="Book Antiqua" w:hAnsi="Book Antiqua" w:cs="Times New Roman"/>
        </w:rPr>
        <w:t>Therapeutic approaches involving MDSCs would require their purification and/or proliferation</w:t>
      </w:r>
      <w:r w:rsidRPr="00B827DE">
        <w:rPr>
          <w:rFonts w:ascii="Book Antiqua" w:hAnsi="Book Antiqua" w:cs="Times New Roman"/>
          <w:i/>
        </w:rPr>
        <w:t xml:space="preserve"> in vitro</w:t>
      </w:r>
      <w:r w:rsidRPr="00B827DE">
        <w:rPr>
          <w:rFonts w:ascii="Book Antiqua" w:hAnsi="Book Antiqua" w:cs="Times New Roman"/>
        </w:rPr>
        <w:t xml:space="preserve">. It is known that MDSCs will migrate to peripheral lymphoid organs where they differentiate into granulocytes, monocytes/macrophages, and </w:t>
      </w:r>
      <w:r w:rsidRPr="00B827DE">
        <w:rPr>
          <w:rFonts w:ascii="Book Antiqua" w:hAnsi="Book Antiqua" w:cs="Times New Roman"/>
        </w:rPr>
        <w:lastRenderedPageBreak/>
        <w:t>dendritic cells. GM-CSF has been shown to drive MDSC accumulation at sites of inflammation</w:t>
      </w:r>
      <w:r w:rsidR="009D2265">
        <w:rPr>
          <w:rFonts w:ascii="Book Antiqua" w:hAnsi="Book Antiqua" w:cs="Times New Roman"/>
          <w:noProof/>
          <w:vertAlign w:val="superscript"/>
        </w:rPr>
        <w:t>[58,</w:t>
      </w:r>
      <w:r w:rsidRPr="00B827DE">
        <w:rPr>
          <w:rFonts w:ascii="Book Antiqua" w:hAnsi="Book Antiqua" w:cs="Times New Roman"/>
          <w:noProof/>
          <w:vertAlign w:val="superscript"/>
        </w:rPr>
        <w:t>59]</w:t>
      </w:r>
      <w:r w:rsidRPr="00B827DE">
        <w:rPr>
          <w:rFonts w:ascii="Book Antiqua" w:hAnsi="Book Antiqua" w:cs="Times New Roman"/>
        </w:rPr>
        <w:t xml:space="preserve"> and has been used to generate MDSCs from bone marrow cells </w:t>
      </w:r>
      <w:r w:rsidRPr="00B827DE">
        <w:rPr>
          <w:rFonts w:ascii="Book Antiqua" w:hAnsi="Book Antiqua" w:cs="Times New Roman"/>
          <w:i/>
        </w:rPr>
        <w:t>in vitro</w:t>
      </w:r>
      <w:r w:rsidRPr="00B827DE">
        <w:rPr>
          <w:rFonts w:ascii="Book Antiqua" w:hAnsi="Book Antiqua" w:cs="Times New Roman"/>
          <w:noProof/>
          <w:vertAlign w:val="superscript"/>
        </w:rPr>
        <w:t>[60]</w:t>
      </w:r>
      <w:r w:rsidR="00D143E6" w:rsidRPr="00B827DE">
        <w:rPr>
          <w:rFonts w:ascii="Book Antiqua" w:hAnsi="Book Antiqua" w:cs="Times New Roman"/>
        </w:rPr>
        <w:t>. However, the concentration</w:t>
      </w:r>
      <w:r w:rsidRPr="00B827DE">
        <w:rPr>
          <w:rFonts w:ascii="Book Antiqua" w:hAnsi="Book Antiqua" w:cs="Times New Roman"/>
        </w:rPr>
        <w:t xml:space="preserve"> of GM-CSF </w:t>
      </w:r>
      <w:r w:rsidR="00D143E6" w:rsidRPr="00B827DE">
        <w:rPr>
          <w:rFonts w:ascii="Book Antiqua" w:hAnsi="Book Antiqua" w:cs="Times New Roman"/>
        </w:rPr>
        <w:t>in the media must be tightly regulated as different concent</w:t>
      </w:r>
      <w:r w:rsidR="0010122E" w:rsidRPr="00B827DE">
        <w:rPr>
          <w:rFonts w:ascii="Book Antiqua" w:hAnsi="Book Antiqua" w:cs="Times New Roman"/>
        </w:rPr>
        <w:t>rations of GM-CSF may lead to the</w:t>
      </w:r>
      <w:r w:rsidR="00D143E6" w:rsidRPr="00B827DE">
        <w:rPr>
          <w:rFonts w:ascii="Book Antiqua" w:hAnsi="Book Antiqua" w:cs="Times New Roman"/>
        </w:rPr>
        <w:t xml:space="preserve"> generation of </w:t>
      </w:r>
      <w:r w:rsidRPr="00B827DE">
        <w:rPr>
          <w:rFonts w:ascii="Book Antiqua" w:hAnsi="Book Antiqua" w:cs="Times New Roman"/>
        </w:rPr>
        <w:t>neutrophils or dendritic cells</w:t>
      </w:r>
      <w:r w:rsidR="009D2265">
        <w:rPr>
          <w:rFonts w:ascii="Book Antiqua" w:hAnsi="Book Antiqua" w:cs="Times New Roman"/>
          <w:noProof/>
          <w:vertAlign w:val="superscript"/>
        </w:rPr>
        <w:t>[60,</w:t>
      </w:r>
      <w:r w:rsidRPr="00B827DE">
        <w:rPr>
          <w:rFonts w:ascii="Book Antiqua" w:hAnsi="Book Antiqua" w:cs="Times New Roman"/>
          <w:noProof/>
          <w:vertAlign w:val="superscript"/>
        </w:rPr>
        <w:t>61]</w:t>
      </w:r>
      <w:r w:rsidRPr="00B827DE">
        <w:rPr>
          <w:rFonts w:ascii="Book Antiqua" w:hAnsi="Book Antiqua" w:cs="Times New Roman"/>
        </w:rPr>
        <w:t>. VEGF is also known to be important in the differentiation of hematopoietic progenitor cells</w:t>
      </w:r>
      <w:r w:rsidRPr="00B827DE">
        <w:rPr>
          <w:rFonts w:ascii="Book Antiqua" w:hAnsi="Book Antiqua" w:cs="Times New Roman"/>
          <w:noProof/>
          <w:vertAlign w:val="superscript"/>
        </w:rPr>
        <w:t>[62]</w:t>
      </w:r>
      <w:r w:rsidRPr="00B827DE">
        <w:rPr>
          <w:rFonts w:ascii="Book Antiqua" w:hAnsi="Book Antiqua" w:cs="Times New Roman"/>
        </w:rPr>
        <w:t xml:space="preserve"> and studies have shown blocking VEGF binding will lead to increased differentiation of MDSCs into DCs</w:t>
      </w:r>
      <w:r w:rsidRPr="00B827DE">
        <w:rPr>
          <w:rFonts w:ascii="Book Antiqua" w:hAnsi="Book Antiqua" w:cs="Times New Roman"/>
          <w:noProof/>
          <w:vertAlign w:val="superscript"/>
        </w:rPr>
        <w:t>[63]</w:t>
      </w:r>
      <w:r w:rsidRPr="00B827DE">
        <w:rPr>
          <w:rFonts w:ascii="Book Antiqua" w:hAnsi="Book Antiqua" w:cs="Times New Roman"/>
        </w:rPr>
        <w:t>. Similar results were shown for stem cell factor where</w:t>
      </w:r>
      <w:r w:rsidR="00861C37" w:rsidRPr="00B827DE">
        <w:rPr>
          <w:rFonts w:ascii="Book Antiqua" w:hAnsi="Book Antiqua" w:cs="Times New Roman"/>
        </w:rPr>
        <w:t xml:space="preserve"> blocking its function led</w:t>
      </w:r>
      <w:r w:rsidRPr="00B827DE">
        <w:rPr>
          <w:rFonts w:ascii="Book Antiqua" w:hAnsi="Book Antiqua" w:cs="Times New Roman"/>
        </w:rPr>
        <w:t xml:space="preserve"> to reduced MDSC expansion</w:t>
      </w:r>
      <w:r w:rsidRPr="00B827DE">
        <w:rPr>
          <w:rFonts w:ascii="Book Antiqua" w:hAnsi="Book Antiqua" w:cs="Times New Roman"/>
          <w:noProof/>
          <w:vertAlign w:val="superscript"/>
        </w:rPr>
        <w:t>[64]</w:t>
      </w:r>
      <w:r w:rsidRPr="00B827DE">
        <w:rPr>
          <w:rFonts w:ascii="Book Antiqua" w:hAnsi="Book Antiqua" w:cs="Times New Roman"/>
        </w:rPr>
        <w:t xml:space="preserve">. Factors such as G-CSF and M-CSF are also known to induce MDSC expansion. G-CSF will induce the proliferation of G-MDSCs </w:t>
      </w:r>
      <w:r w:rsidRPr="009D2265">
        <w:rPr>
          <w:rFonts w:ascii="Book Antiqua" w:hAnsi="Book Antiqua" w:cs="Times New Roman"/>
          <w:i/>
        </w:rPr>
        <w:t>via</w:t>
      </w:r>
      <w:r w:rsidRPr="00B827DE">
        <w:rPr>
          <w:rFonts w:ascii="Book Antiqua" w:hAnsi="Book Antiqua" w:cs="Times New Roman"/>
        </w:rPr>
        <w:t xml:space="preserve"> JAK/STAT signaling</w:t>
      </w:r>
      <w:r w:rsidRPr="00B827DE">
        <w:rPr>
          <w:rFonts w:ascii="Book Antiqua" w:hAnsi="Book Antiqua" w:cs="Times New Roman"/>
          <w:noProof/>
          <w:vertAlign w:val="superscript"/>
        </w:rPr>
        <w:t>[65]</w:t>
      </w:r>
      <w:r w:rsidRPr="00B827DE">
        <w:rPr>
          <w:rFonts w:ascii="Book Antiqua" w:hAnsi="Book Antiqua" w:cs="Times New Roman"/>
        </w:rPr>
        <w:t>. M-CSF has been shown to inhibit DC generation from hematopoietic stem cells (HSC</w:t>
      </w:r>
      <w:r w:rsidR="00861C37" w:rsidRPr="00B827DE">
        <w:rPr>
          <w:rFonts w:ascii="Book Antiqua" w:hAnsi="Book Antiqua" w:cs="Times New Roman"/>
        </w:rPr>
        <w:t>s</w:t>
      </w:r>
      <w:r w:rsidRPr="00B827DE">
        <w:rPr>
          <w:rFonts w:ascii="Book Antiqua" w:hAnsi="Book Antiqua" w:cs="Times New Roman"/>
        </w:rPr>
        <w:t>) when IL-6 is also present thereby redirecting HSC differentiation towards MDSCs</w:t>
      </w:r>
      <w:r w:rsidRPr="00B827DE">
        <w:rPr>
          <w:rFonts w:ascii="Book Antiqua" w:hAnsi="Book Antiqua" w:cs="Times New Roman"/>
          <w:noProof/>
          <w:vertAlign w:val="superscript"/>
        </w:rPr>
        <w:t>[66]</w:t>
      </w:r>
      <w:r w:rsidRPr="00B827DE">
        <w:rPr>
          <w:rFonts w:ascii="Book Antiqua" w:hAnsi="Book Antiqua" w:cs="Times New Roman"/>
        </w:rPr>
        <w:t>. The calcium binding proteins S100A8 and S100A9 are upregulated in some autoimmune conditions including RA, MS, and IBD</w:t>
      </w:r>
      <w:r w:rsidRPr="00B827DE">
        <w:rPr>
          <w:rFonts w:ascii="Book Antiqua" w:hAnsi="Book Antiqua" w:cs="Times New Roman"/>
          <w:noProof/>
          <w:vertAlign w:val="superscript"/>
        </w:rPr>
        <w:t>[66-68]</w:t>
      </w:r>
      <w:r w:rsidRPr="00B827DE">
        <w:rPr>
          <w:rFonts w:ascii="Book Antiqua" w:hAnsi="Book Antiqua" w:cs="Times New Roman"/>
        </w:rPr>
        <w:t>. These proteins are secreted by MDSCs</w:t>
      </w:r>
      <w:r w:rsidRPr="00B827DE">
        <w:rPr>
          <w:rFonts w:ascii="Book Antiqua" w:hAnsi="Book Antiqua" w:cs="Times New Roman"/>
          <w:noProof/>
          <w:vertAlign w:val="superscript"/>
        </w:rPr>
        <w:t>[69]</w:t>
      </w:r>
      <w:r w:rsidRPr="00B827DE">
        <w:rPr>
          <w:rFonts w:ascii="Book Antiqua" w:hAnsi="Book Antiqua" w:cs="Times New Roman"/>
        </w:rPr>
        <w:t xml:space="preserve"> and may work in an autocrine fashion to promote the accumulation of MDSCs while simultaneously preventing their differentiation into DCs</w:t>
      </w:r>
      <w:r w:rsidRPr="00B827DE">
        <w:rPr>
          <w:rFonts w:ascii="Book Antiqua" w:hAnsi="Book Antiqua" w:cs="Times New Roman"/>
          <w:noProof/>
          <w:vertAlign w:val="superscript"/>
        </w:rPr>
        <w:t>[70]</w:t>
      </w:r>
      <w:r w:rsidRPr="00B827DE">
        <w:rPr>
          <w:rFonts w:ascii="Book Antiqua" w:hAnsi="Book Antiqua" w:cs="Times New Roman"/>
        </w:rPr>
        <w:t>. MDSC generation, expansion, and gain of specific suppressive abilities occur</w:t>
      </w:r>
      <w:r w:rsidR="00861C37" w:rsidRPr="00B827DE">
        <w:rPr>
          <w:rFonts w:ascii="Book Antiqua" w:hAnsi="Book Antiqua" w:cs="Times New Roman"/>
        </w:rPr>
        <w:t xml:space="preserve"> primarily under</w:t>
      </w:r>
      <w:r w:rsidRPr="00B827DE">
        <w:rPr>
          <w:rFonts w:ascii="Book Antiqua" w:hAnsi="Book Antiqua" w:cs="Times New Roman"/>
        </w:rPr>
        <w:t xml:space="preserve"> inflammatory conditions such as infection, cancer, trauma, and autoimmune diseases. It is important to note that MDSCs are not terminally differentiated and thus may mature into antigen presenting cells such as macrophages or dendritic cells</w:t>
      </w:r>
      <w:r w:rsidR="00861C37" w:rsidRPr="00B827DE">
        <w:rPr>
          <w:rFonts w:ascii="Book Antiqua" w:hAnsi="Book Antiqua" w:cs="Times New Roman"/>
        </w:rPr>
        <w:t xml:space="preserve"> highlighting</w:t>
      </w:r>
      <w:r w:rsidRPr="00B827DE">
        <w:rPr>
          <w:rFonts w:ascii="Book Antiqua" w:hAnsi="Book Antiqua" w:cs="Times New Roman"/>
        </w:rPr>
        <w:t xml:space="preserve"> a potential complication for therapeutic attempts. Therefore</w:t>
      </w:r>
      <w:r w:rsidR="00861C37" w:rsidRPr="00B827DE">
        <w:rPr>
          <w:rFonts w:ascii="Book Antiqua" w:hAnsi="Book Antiqua" w:cs="Times New Roman"/>
        </w:rPr>
        <w:t>,</w:t>
      </w:r>
      <w:r w:rsidRPr="00B827DE">
        <w:rPr>
          <w:rFonts w:ascii="Book Antiqua" w:hAnsi="Book Antiqua" w:cs="Times New Roman"/>
        </w:rPr>
        <w:t xml:space="preserve"> </w:t>
      </w:r>
      <w:r w:rsidR="00861C37" w:rsidRPr="00B827DE">
        <w:rPr>
          <w:rFonts w:ascii="Book Antiqua" w:hAnsi="Book Antiqua" w:cs="Times New Roman"/>
        </w:rPr>
        <w:t xml:space="preserve">in order to develop effective MDSC-based therapies we must first understand how different cell types respond to different inflammatory mediators and determine how these inflammatory mediators affect the potency and/or suppressive mechanisms of MDSCs. </w:t>
      </w:r>
    </w:p>
    <w:p w:rsidR="00E62F6F" w:rsidRPr="00B827DE" w:rsidRDefault="00E62F6F" w:rsidP="009D2265">
      <w:pPr>
        <w:spacing w:line="360" w:lineRule="auto"/>
        <w:ind w:firstLineChars="100" w:firstLine="240"/>
        <w:jc w:val="both"/>
        <w:rPr>
          <w:rFonts w:ascii="Book Antiqua" w:hAnsi="Book Antiqua" w:cs="Times New Roman"/>
        </w:rPr>
      </w:pPr>
      <w:r w:rsidRPr="00B827DE">
        <w:rPr>
          <w:rFonts w:ascii="Book Antiqua" w:hAnsi="Book Antiqua" w:cs="Times New Roman"/>
        </w:rPr>
        <w:t>A number of studies have provid</w:t>
      </w:r>
      <w:r w:rsidR="00861C37" w:rsidRPr="00B827DE">
        <w:rPr>
          <w:rFonts w:ascii="Book Antiqua" w:hAnsi="Book Antiqua" w:cs="Times New Roman"/>
        </w:rPr>
        <w:t>ed insight into the use of MDSCs</w:t>
      </w:r>
      <w:r w:rsidRPr="00B827DE">
        <w:rPr>
          <w:rFonts w:ascii="Book Antiqua" w:hAnsi="Book Antiqua" w:cs="Times New Roman"/>
        </w:rPr>
        <w:t xml:space="preserve"> for treatment of autoimmune disease. In a murine model of diabetes MDSCs were generated </w:t>
      </w:r>
      <w:r w:rsidRPr="00B827DE">
        <w:rPr>
          <w:rFonts w:ascii="Book Antiqua" w:hAnsi="Book Antiqua" w:cs="Times New Roman"/>
          <w:i/>
        </w:rPr>
        <w:t>in vitro</w:t>
      </w:r>
      <w:r w:rsidRPr="00B827DE">
        <w:rPr>
          <w:rFonts w:ascii="Book Antiqua" w:hAnsi="Book Antiqua" w:cs="Times New Roman"/>
        </w:rPr>
        <w:t xml:space="preserve"> by culturing hepatic stellate cells with dendritic cells</w:t>
      </w:r>
      <w:r w:rsidRPr="00B827DE">
        <w:rPr>
          <w:rFonts w:ascii="Book Antiqua" w:hAnsi="Book Antiqua" w:cs="Times New Roman"/>
          <w:noProof/>
          <w:vertAlign w:val="superscript"/>
        </w:rPr>
        <w:t>[71]</w:t>
      </w:r>
      <w:r w:rsidRPr="00B827DE">
        <w:rPr>
          <w:rFonts w:ascii="Book Antiqua" w:hAnsi="Book Antiqua" w:cs="Times New Roman"/>
        </w:rPr>
        <w:t>. This method of MDSC generation was previously shown to produce highly suppressive cells in an IFNγ-dependent manner</w:t>
      </w:r>
      <w:r w:rsidRPr="00B827DE">
        <w:rPr>
          <w:rFonts w:ascii="Book Antiqua" w:hAnsi="Book Antiqua" w:cs="Times New Roman"/>
          <w:noProof/>
          <w:vertAlign w:val="superscript"/>
        </w:rPr>
        <w:t>[72]</w:t>
      </w:r>
      <w:r w:rsidRPr="00B827DE">
        <w:rPr>
          <w:rFonts w:ascii="Book Antiqua" w:hAnsi="Book Antiqua" w:cs="Times New Roman"/>
        </w:rPr>
        <w:t xml:space="preserve">. In the diabetes study these </w:t>
      </w:r>
      <w:r w:rsidRPr="00B827DE">
        <w:rPr>
          <w:rFonts w:ascii="Book Antiqua" w:hAnsi="Book Antiqua" w:cs="Times New Roman"/>
          <w:i/>
        </w:rPr>
        <w:t>in vitro</w:t>
      </w:r>
      <w:r w:rsidRPr="00B827DE">
        <w:rPr>
          <w:rFonts w:ascii="Book Antiqua" w:hAnsi="Book Antiqua" w:cs="Times New Roman"/>
        </w:rPr>
        <w:t xml:space="preserve"> generated MDSCs were mixed with </w:t>
      </w:r>
      <w:r w:rsidRPr="00B827DE">
        <w:rPr>
          <w:rFonts w:ascii="Book Antiqua" w:hAnsi="Book Antiqua" w:cs="Times New Roman"/>
        </w:rPr>
        <w:lastRenderedPageBreak/>
        <w:t>pancreatic islet cells and transplanted into diabetic mice. The MDSC</w:t>
      </w:r>
      <w:r w:rsidR="0010122E" w:rsidRPr="00B827DE">
        <w:rPr>
          <w:rFonts w:ascii="Book Antiqua" w:hAnsi="Book Antiqua" w:cs="Times New Roman"/>
        </w:rPr>
        <w:t>s</w:t>
      </w:r>
      <w:r w:rsidRPr="00B827DE">
        <w:rPr>
          <w:rFonts w:ascii="Book Antiqua" w:hAnsi="Book Antiqua" w:cs="Times New Roman"/>
        </w:rPr>
        <w:t xml:space="preserve"> induced Treg expansion in the allograft site resulting in the prevention of CD8+ T cell responses</w:t>
      </w:r>
      <w:r w:rsidRPr="00B827DE">
        <w:rPr>
          <w:rFonts w:ascii="Book Antiqua" w:hAnsi="Book Antiqua" w:cs="Times New Roman"/>
          <w:noProof/>
          <w:vertAlign w:val="superscript"/>
        </w:rPr>
        <w:t>[71]</w:t>
      </w:r>
      <w:r w:rsidRPr="00B827DE">
        <w:rPr>
          <w:rFonts w:ascii="Book Antiqua" w:hAnsi="Book Antiqua" w:cs="Times New Roman"/>
        </w:rPr>
        <w:t>. In a mouse model of IBD MDSCs were found to be upregulated in the spleen and intestine of IBD mice</w:t>
      </w:r>
      <w:r w:rsidRPr="00B827DE">
        <w:rPr>
          <w:rFonts w:ascii="Book Antiqua" w:hAnsi="Book Antiqua" w:cs="Times New Roman"/>
          <w:noProof/>
          <w:vertAlign w:val="superscript"/>
        </w:rPr>
        <w:t>[14]</w:t>
      </w:r>
      <w:r w:rsidRPr="00B827DE">
        <w:rPr>
          <w:rFonts w:ascii="Book Antiqua" w:hAnsi="Book Antiqua" w:cs="Times New Roman"/>
        </w:rPr>
        <w:t>. Further data showed these MDSC effectively prevented T cell proliferation and induced T cell apoptosis after transfer of CD8+ T cells</w:t>
      </w:r>
      <w:r w:rsidRPr="00B827DE">
        <w:rPr>
          <w:rFonts w:ascii="Book Antiqua" w:hAnsi="Book Antiqua" w:cs="Times New Roman"/>
          <w:noProof/>
          <w:vertAlign w:val="superscript"/>
        </w:rPr>
        <w:t>[14]</w:t>
      </w:r>
      <w:r w:rsidRPr="00B827DE">
        <w:rPr>
          <w:rFonts w:ascii="Book Antiqua" w:hAnsi="Book Antiqua" w:cs="Times New Roman"/>
        </w:rPr>
        <w:t xml:space="preserve">. </w:t>
      </w:r>
      <w:r w:rsidR="002077B7" w:rsidRPr="00B827DE">
        <w:rPr>
          <w:rFonts w:ascii="Book Antiqua" w:hAnsi="Book Antiqua" w:cs="Times New Roman"/>
        </w:rPr>
        <w:t>One report</w:t>
      </w:r>
      <w:r w:rsidR="00D32920" w:rsidRPr="00B827DE">
        <w:rPr>
          <w:rFonts w:ascii="Book Antiqua" w:hAnsi="Book Antiqua" w:cs="Times New Roman"/>
        </w:rPr>
        <w:t xml:space="preserve"> has shown the </w:t>
      </w:r>
      <w:r w:rsidRPr="00B827DE">
        <w:rPr>
          <w:rFonts w:ascii="Book Antiqua" w:hAnsi="Book Antiqua" w:cs="Times New Roman"/>
          <w:i/>
        </w:rPr>
        <w:t>in vivo</w:t>
      </w:r>
      <w:r w:rsidRPr="00B827DE">
        <w:rPr>
          <w:rFonts w:ascii="Book Antiqua" w:hAnsi="Book Antiqua" w:cs="Times New Roman"/>
        </w:rPr>
        <w:t xml:space="preserve"> transfe</w:t>
      </w:r>
      <w:r w:rsidR="00D32920" w:rsidRPr="00B827DE">
        <w:rPr>
          <w:rFonts w:ascii="Book Antiqua" w:hAnsi="Book Antiqua" w:cs="Times New Roman"/>
        </w:rPr>
        <w:t>r of G-MDSCs</w:t>
      </w:r>
      <w:r w:rsidR="002077B7" w:rsidRPr="00B827DE">
        <w:rPr>
          <w:rFonts w:ascii="Book Antiqua" w:hAnsi="Book Antiqua" w:cs="Times New Roman"/>
        </w:rPr>
        <w:t xml:space="preserve"> in the EAE model</w:t>
      </w:r>
      <w:r w:rsidR="00D32920" w:rsidRPr="00B827DE">
        <w:rPr>
          <w:rFonts w:ascii="Book Antiqua" w:hAnsi="Book Antiqua" w:cs="Times New Roman"/>
        </w:rPr>
        <w:t xml:space="preserve"> resulted in</w:t>
      </w:r>
      <w:r w:rsidRPr="00B827DE">
        <w:rPr>
          <w:rFonts w:ascii="Book Antiqua" w:hAnsi="Book Antiqua" w:cs="Times New Roman"/>
        </w:rPr>
        <w:t xml:space="preserve"> </w:t>
      </w:r>
      <w:r w:rsidR="00D32920" w:rsidRPr="00B827DE">
        <w:rPr>
          <w:rFonts w:ascii="Book Antiqua" w:hAnsi="Book Antiqua" w:cs="Times New Roman"/>
        </w:rPr>
        <w:t xml:space="preserve">the </w:t>
      </w:r>
      <w:r w:rsidRPr="00B827DE">
        <w:rPr>
          <w:rFonts w:ascii="Book Antiqua" w:hAnsi="Book Antiqua" w:cs="Times New Roman"/>
        </w:rPr>
        <w:t xml:space="preserve">delayed onset of disease and </w:t>
      </w:r>
      <w:r w:rsidR="00D32920" w:rsidRPr="00B827DE">
        <w:rPr>
          <w:rFonts w:ascii="Book Antiqua" w:hAnsi="Book Antiqua" w:cs="Times New Roman"/>
        </w:rPr>
        <w:t>a significant reduction in</w:t>
      </w:r>
      <w:r w:rsidRPr="00B827DE">
        <w:rPr>
          <w:rFonts w:ascii="Book Antiqua" w:hAnsi="Book Antiqua" w:cs="Times New Roman"/>
        </w:rPr>
        <w:t xml:space="preserve"> demyelination</w:t>
      </w:r>
      <w:r w:rsidRPr="00B827DE">
        <w:rPr>
          <w:rFonts w:ascii="Book Antiqua" w:hAnsi="Book Antiqua" w:cs="Times New Roman"/>
          <w:noProof/>
          <w:vertAlign w:val="superscript"/>
        </w:rPr>
        <w:t>[12]</w:t>
      </w:r>
      <w:r w:rsidRPr="00B827DE">
        <w:rPr>
          <w:rFonts w:ascii="Book Antiqua" w:hAnsi="Book Antiqua" w:cs="Times New Roman"/>
        </w:rPr>
        <w:t xml:space="preserve"> </w:t>
      </w:r>
      <w:r w:rsidR="00D32920" w:rsidRPr="00B827DE">
        <w:rPr>
          <w:rFonts w:ascii="Book Antiqua" w:hAnsi="Book Antiqua" w:cs="Times New Roman"/>
        </w:rPr>
        <w:t>however</w:t>
      </w:r>
      <w:r w:rsidRPr="00B827DE">
        <w:rPr>
          <w:rFonts w:ascii="Book Antiqua" w:hAnsi="Book Antiqua" w:cs="Times New Roman"/>
        </w:rPr>
        <w:t xml:space="preserve"> other</w:t>
      </w:r>
      <w:r w:rsidR="002077B7" w:rsidRPr="00B827DE">
        <w:rPr>
          <w:rFonts w:ascii="Book Antiqua" w:hAnsi="Book Antiqua" w:cs="Times New Roman"/>
        </w:rPr>
        <w:t xml:space="preserve"> studies</w:t>
      </w:r>
      <w:r w:rsidRPr="00B827DE">
        <w:rPr>
          <w:rFonts w:ascii="Book Antiqua" w:hAnsi="Book Antiqua" w:cs="Times New Roman"/>
        </w:rPr>
        <w:t xml:space="preserve"> were not as successful</w:t>
      </w:r>
      <w:r w:rsidRPr="00B827DE">
        <w:rPr>
          <w:rFonts w:ascii="Book Antiqua" w:hAnsi="Book Antiqua" w:cs="Times New Roman"/>
          <w:noProof/>
          <w:vertAlign w:val="superscript"/>
        </w:rPr>
        <w:t>[33,73]</w:t>
      </w:r>
      <w:r w:rsidRPr="00B827DE">
        <w:rPr>
          <w:rFonts w:ascii="Book Antiqua" w:hAnsi="Book Antiqua" w:cs="Times New Roman"/>
        </w:rPr>
        <w:t xml:space="preserve">. Adoptive transfer </w:t>
      </w:r>
      <w:r w:rsidR="002077B7" w:rsidRPr="00B827DE">
        <w:rPr>
          <w:rFonts w:ascii="Book Antiqua" w:hAnsi="Book Antiqua" w:cs="Times New Roman"/>
        </w:rPr>
        <w:t xml:space="preserve">of MDSCs </w:t>
      </w:r>
      <w:r w:rsidR="00D32920" w:rsidRPr="00B827DE">
        <w:rPr>
          <w:rFonts w:ascii="Book Antiqua" w:hAnsi="Book Antiqua" w:cs="Times New Roman"/>
        </w:rPr>
        <w:t>also led to reduced</w:t>
      </w:r>
      <w:r w:rsidRPr="00B827DE">
        <w:rPr>
          <w:rFonts w:ascii="Book Antiqua" w:hAnsi="Book Antiqua" w:cs="Times New Roman"/>
        </w:rPr>
        <w:t xml:space="preserve"> disease severity in models of RA</w:t>
      </w:r>
      <w:r w:rsidRPr="00B827DE">
        <w:rPr>
          <w:rFonts w:ascii="Book Antiqua" w:hAnsi="Book Antiqua" w:cs="Times New Roman"/>
          <w:noProof/>
          <w:vertAlign w:val="superscript"/>
        </w:rPr>
        <w:t>[11</w:t>
      </w:r>
      <w:r w:rsidR="00DE4B9A" w:rsidRPr="00B827DE">
        <w:rPr>
          <w:rFonts w:ascii="Book Antiqua" w:hAnsi="Book Antiqua" w:cs="Times New Roman"/>
          <w:noProof/>
          <w:vertAlign w:val="superscript"/>
        </w:rPr>
        <w:t>, 41</w:t>
      </w:r>
      <w:r w:rsidRPr="00B827DE">
        <w:rPr>
          <w:rFonts w:ascii="Book Antiqua" w:hAnsi="Book Antiqua" w:cs="Times New Roman"/>
          <w:noProof/>
          <w:vertAlign w:val="superscript"/>
        </w:rPr>
        <w:t>]</w:t>
      </w:r>
      <w:r w:rsidRPr="00B827DE">
        <w:rPr>
          <w:rFonts w:ascii="Book Antiqua" w:hAnsi="Book Antiqua" w:cs="Times New Roman"/>
        </w:rPr>
        <w:t>, IBD</w:t>
      </w:r>
      <w:r w:rsidRPr="00B827DE">
        <w:rPr>
          <w:rFonts w:ascii="Book Antiqua" w:hAnsi="Book Antiqua" w:cs="Times New Roman"/>
          <w:noProof/>
          <w:vertAlign w:val="superscript"/>
        </w:rPr>
        <w:t>[74, 75]</w:t>
      </w:r>
      <w:r w:rsidRPr="00B827DE">
        <w:rPr>
          <w:rFonts w:ascii="Book Antiqua" w:hAnsi="Book Antiqua" w:cs="Times New Roman"/>
        </w:rPr>
        <w:t>, and inflammatory eye disease</w:t>
      </w:r>
      <w:r w:rsidRPr="00B827DE">
        <w:rPr>
          <w:rFonts w:ascii="Book Antiqua" w:hAnsi="Book Antiqua" w:cs="Times New Roman"/>
          <w:noProof/>
          <w:vertAlign w:val="superscript"/>
        </w:rPr>
        <w:t>[76]</w:t>
      </w:r>
      <w:r w:rsidRPr="00B827DE">
        <w:rPr>
          <w:rFonts w:ascii="Book Antiqua" w:hAnsi="Book Antiqua" w:cs="Times New Roman"/>
        </w:rPr>
        <w:t xml:space="preserve">. </w:t>
      </w:r>
    </w:p>
    <w:p w:rsidR="00E62F6F" w:rsidRPr="00B827DE" w:rsidRDefault="00E62F6F" w:rsidP="00B827DE">
      <w:pPr>
        <w:spacing w:line="360" w:lineRule="auto"/>
        <w:jc w:val="both"/>
        <w:rPr>
          <w:rFonts w:ascii="Book Antiqua" w:hAnsi="Book Antiqua" w:cs="Times New Roman"/>
          <w:b/>
        </w:rPr>
      </w:pPr>
    </w:p>
    <w:p w:rsidR="009D2265" w:rsidRPr="009D2265" w:rsidRDefault="009D2265" w:rsidP="00B827DE">
      <w:pPr>
        <w:spacing w:line="360" w:lineRule="auto"/>
        <w:jc w:val="both"/>
        <w:rPr>
          <w:rFonts w:ascii="Book Antiqua" w:hAnsi="Book Antiqua" w:cs="Times New Roman"/>
          <w:b/>
          <w:lang w:eastAsia="zh-CN"/>
        </w:rPr>
      </w:pPr>
      <w:r w:rsidRPr="009D2265">
        <w:rPr>
          <w:rFonts w:ascii="Book Antiqua" w:hAnsi="Book Antiqua"/>
          <w:b/>
        </w:rPr>
        <w:t>CONCLUSION</w:t>
      </w:r>
      <w:r w:rsidRPr="009D2265">
        <w:rPr>
          <w:rFonts w:ascii="Book Antiqua" w:hAnsi="Book Antiqua" w:cs="Times New Roman"/>
          <w:b/>
        </w:rPr>
        <w:t xml:space="preserve"> </w:t>
      </w:r>
    </w:p>
    <w:p w:rsidR="00E62F6F" w:rsidRPr="00B827DE" w:rsidRDefault="00E62F6F" w:rsidP="00B827DE">
      <w:pPr>
        <w:spacing w:line="360" w:lineRule="auto"/>
        <w:jc w:val="both"/>
        <w:rPr>
          <w:rFonts w:ascii="Book Antiqua" w:hAnsi="Book Antiqua" w:cs="Times New Roman"/>
        </w:rPr>
      </w:pPr>
      <w:r w:rsidRPr="00B827DE">
        <w:rPr>
          <w:rFonts w:ascii="Book Antiqua" w:hAnsi="Book Antiqua" w:cs="Times New Roman"/>
        </w:rPr>
        <w:t xml:space="preserve">MDSCs represent an important class of immunoregulatory cells. MDSCs display particular heterogeneity and plasticity and for these reasons they have become an attractive </w:t>
      </w:r>
      <w:r w:rsidR="002077B7" w:rsidRPr="00B827DE">
        <w:rPr>
          <w:rFonts w:ascii="Book Antiqua" w:hAnsi="Book Antiqua" w:cs="Times New Roman"/>
        </w:rPr>
        <w:t>candidate for</w:t>
      </w:r>
      <w:r w:rsidRPr="00B827DE">
        <w:rPr>
          <w:rFonts w:ascii="Book Antiqua" w:hAnsi="Book Antiqua" w:cs="Times New Roman"/>
        </w:rPr>
        <w:t xml:space="preserve"> the treatment</w:t>
      </w:r>
      <w:r w:rsidR="002077B7" w:rsidRPr="00B827DE">
        <w:rPr>
          <w:rFonts w:ascii="Book Antiqua" w:hAnsi="Book Antiqua" w:cs="Times New Roman"/>
        </w:rPr>
        <w:t xml:space="preserve"> of autoimmune disease. On the other hand, the</w:t>
      </w:r>
      <w:r w:rsidRPr="00B827DE">
        <w:rPr>
          <w:rFonts w:ascii="Book Antiqua" w:hAnsi="Book Antiqua" w:cs="Times New Roman"/>
        </w:rPr>
        <w:t xml:space="preserve"> diverse nature </w:t>
      </w:r>
      <w:r w:rsidR="002077B7" w:rsidRPr="00B827DE">
        <w:rPr>
          <w:rFonts w:ascii="Book Antiqua" w:hAnsi="Book Antiqua" w:cs="Times New Roman"/>
        </w:rPr>
        <w:t xml:space="preserve">of MDSCs makes them a </w:t>
      </w:r>
      <w:r w:rsidRPr="00B827DE">
        <w:rPr>
          <w:rFonts w:ascii="Book Antiqua" w:hAnsi="Book Antiqua" w:cs="Times New Roman"/>
        </w:rPr>
        <w:t xml:space="preserve">particularly difficult class of cells to work with. MDSCs have multiple phenotypes which inhibit T cell responses by multiple mechanisms and their environment dictates their development of suppressive properties and method of activation. </w:t>
      </w:r>
      <w:r w:rsidR="002077B7" w:rsidRPr="00B827DE">
        <w:rPr>
          <w:rFonts w:ascii="Book Antiqua" w:hAnsi="Book Antiqua" w:cs="Times New Roman"/>
        </w:rPr>
        <w:t xml:space="preserve">Additionally, </w:t>
      </w:r>
      <w:r w:rsidRPr="00B827DE">
        <w:rPr>
          <w:rFonts w:ascii="Book Antiqua" w:hAnsi="Book Antiqua" w:cs="Times New Roman"/>
        </w:rPr>
        <w:t>the maturation</w:t>
      </w:r>
      <w:r w:rsidR="002077B7" w:rsidRPr="00B827DE">
        <w:rPr>
          <w:rFonts w:ascii="Book Antiqua" w:hAnsi="Book Antiqua" w:cs="Times New Roman"/>
        </w:rPr>
        <w:t>/differentiation of these cells will depend on the particular inflammatory</w:t>
      </w:r>
      <w:r w:rsidRPr="00B827DE">
        <w:rPr>
          <w:rFonts w:ascii="Book Antiqua" w:hAnsi="Book Antiqua" w:cs="Times New Roman"/>
        </w:rPr>
        <w:t xml:space="preserve"> signals received from the</w:t>
      </w:r>
      <w:r w:rsidR="002077B7" w:rsidRPr="00B827DE">
        <w:rPr>
          <w:rFonts w:ascii="Book Antiqua" w:hAnsi="Book Antiqua" w:cs="Times New Roman"/>
        </w:rPr>
        <w:t>ir</w:t>
      </w:r>
      <w:r w:rsidRPr="00B827DE">
        <w:rPr>
          <w:rFonts w:ascii="Book Antiqua" w:hAnsi="Book Antiqua" w:cs="Times New Roman"/>
        </w:rPr>
        <w:t xml:space="preserve"> microenvironment. Though MDSCs hold promise in the treatment of autoimmune diseases their full utilization is stalled by our limited understanding of their phenotype, differentiation</w:t>
      </w:r>
      <w:r w:rsidR="002077B7" w:rsidRPr="00B827DE">
        <w:rPr>
          <w:rFonts w:ascii="Book Antiqua" w:hAnsi="Book Antiqua" w:cs="Times New Roman"/>
        </w:rPr>
        <w:t xml:space="preserve">, cellular functions, and </w:t>
      </w:r>
      <w:r w:rsidRPr="00B827DE">
        <w:rPr>
          <w:rFonts w:ascii="Book Antiqua" w:hAnsi="Book Antiqua" w:cs="Times New Roman"/>
        </w:rPr>
        <w:t xml:space="preserve">influence on the microenvironment. </w:t>
      </w:r>
    </w:p>
    <w:p w:rsidR="00E62F6F" w:rsidRPr="00B827DE" w:rsidRDefault="00E62F6F" w:rsidP="00B827DE">
      <w:pPr>
        <w:spacing w:line="360" w:lineRule="auto"/>
        <w:jc w:val="both"/>
        <w:rPr>
          <w:rFonts w:ascii="Book Antiqua" w:hAnsi="Book Antiqua" w:cs="Times New Roman"/>
        </w:rPr>
      </w:pPr>
    </w:p>
    <w:p w:rsidR="00E62F6F" w:rsidRPr="009D2265" w:rsidRDefault="00E62F6F" w:rsidP="009D2265">
      <w:pPr>
        <w:spacing w:line="360" w:lineRule="auto"/>
        <w:jc w:val="both"/>
        <w:rPr>
          <w:rFonts w:ascii="Book Antiqua" w:hAnsi="Book Antiqua" w:cs="Times New Roman"/>
          <w:b/>
        </w:rPr>
      </w:pPr>
      <w:r w:rsidRPr="009D2265">
        <w:rPr>
          <w:rFonts w:ascii="Book Antiqua" w:hAnsi="Book Antiqua" w:cs="Times New Roman"/>
          <w:b/>
        </w:rPr>
        <w:t>REFERENCES</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1 </w:t>
      </w:r>
      <w:r w:rsidRPr="009D2265">
        <w:rPr>
          <w:rFonts w:ascii="Book Antiqua" w:eastAsia="宋体" w:hAnsi="Book Antiqua" w:cs="宋体"/>
          <w:b/>
          <w:bCs/>
          <w:color w:val="000000"/>
          <w:lang w:eastAsia="zh-CN"/>
        </w:rPr>
        <w:t>Gabrilovich DI</w:t>
      </w:r>
      <w:r w:rsidRPr="009D2265">
        <w:rPr>
          <w:rFonts w:ascii="Book Antiqua" w:eastAsia="宋体" w:hAnsi="Book Antiqua" w:cs="宋体"/>
          <w:color w:val="000000"/>
          <w:lang w:eastAsia="zh-CN"/>
        </w:rPr>
        <w:t>, Nagaraj S. Myeloid-derived suppressor cells as regulators of the immune system. </w:t>
      </w:r>
      <w:r w:rsidRPr="009D2265">
        <w:rPr>
          <w:rFonts w:ascii="Book Antiqua" w:eastAsia="宋体" w:hAnsi="Book Antiqua" w:cs="宋体"/>
          <w:i/>
          <w:iCs/>
          <w:color w:val="000000"/>
          <w:lang w:eastAsia="zh-CN"/>
        </w:rPr>
        <w:t>Nat Rev Immunol</w:t>
      </w:r>
      <w:r w:rsidRPr="009D2265">
        <w:rPr>
          <w:rFonts w:ascii="Book Antiqua" w:eastAsia="宋体" w:hAnsi="Book Antiqua" w:cs="宋体"/>
          <w:color w:val="000000"/>
          <w:lang w:eastAsia="zh-CN"/>
        </w:rPr>
        <w:t> 2009; </w:t>
      </w:r>
      <w:r w:rsidRPr="009D2265">
        <w:rPr>
          <w:rFonts w:ascii="Book Antiqua" w:eastAsia="宋体" w:hAnsi="Book Antiqua" w:cs="宋体"/>
          <w:b/>
          <w:bCs/>
          <w:color w:val="000000"/>
          <w:lang w:eastAsia="zh-CN"/>
        </w:rPr>
        <w:t>9</w:t>
      </w:r>
      <w:r w:rsidRPr="009D2265">
        <w:rPr>
          <w:rFonts w:ascii="Book Antiqua" w:eastAsia="宋体" w:hAnsi="Book Antiqua" w:cs="宋体"/>
          <w:color w:val="000000"/>
          <w:lang w:eastAsia="zh-CN"/>
        </w:rPr>
        <w:t>: 162-174 [PMID: 19197294]</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2 </w:t>
      </w:r>
      <w:r w:rsidRPr="009D2265">
        <w:rPr>
          <w:rFonts w:ascii="Book Antiqua" w:eastAsia="宋体" w:hAnsi="Book Antiqua" w:cs="宋体"/>
          <w:b/>
          <w:bCs/>
          <w:color w:val="000000"/>
          <w:lang w:eastAsia="zh-CN"/>
        </w:rPr>
        <w:t>Nagaraj S</w:t>
      </w:r>
      <w:r w:rsidRPr="009D2265">
        <w:rPr>
          <w:rFonts w:ascii="Book Antiqua" w:eastAsia="宋体" w:hAnsi="Book Antiqua" w:cs="宋体"/>
          <w:color w:val="000000"/>
          <w:lang w:eastAsia="zh-CN"/>
        </w:rPr>
        <w:t>, Collazo M, Corzo CA, Youn JI, Ortiz M, Quiceno D, Gabrilovich DI. Regulatory myeloid suppressor cells in health and disease. </w:t>
      </w:r>
      <w:r w:rsidRPr="009D2265">
        <w:rPr>
          <w:rFonts w:ascii="Book Antiqua" w:eastAsia="宋体" w:hAnsi="Book Antiqua" w:cs="宋体"/>
          <w:i/>
          <w:iCs/>
          <w:color w:val="000000"/>
          <w:lang w:eastAsia="zh-CN"/>
        </w:rPr>
        <w:t>Cancer Res</w:t>
      </w:r>
      <w:r w:rsidRPr="009D2265">
        <w:rPr>
          <w:rFonts w:ascii="Book Antiqua" w:eastAsia="宋体" w:hAnsi="Book Antiqua" w:cs="宋体"/>
          <w:color w:val="000000"/>
          <w:lang w:eastAsia="zh-CN"/>
        </w:rPr>
        <w:t> 2009; </w:t>
      </w:r>
      <w:r w:rsidRPr="009D2265">
        <w:rPr>
          <w:rFonts w:ascii="Book Antiqua" w:eastAsia="宋体" w:hAnsi="Book Antiqua" w:cs="宋体"/>
          <w:b/>
          <w:bCs/>
          <w:color w:val="000000"/>
          <w:lang w:eastAsia="zh-CN"/>
        </w:rPr>
        <w:t>69</w:t>
      </w:r>
      <w:r w:rsidRPr="009D2265">
        <w:rPr>
          <w:rFonts w:ascii="Book Antiqua" w:eastAsia="宋体" w:hAnsi="Book Antiqua" w:cs="宋体"/>
          <w:color w:val="000000"/>
          <w:lang w:eastAsia="zh-CN"/>
        </w:rPr>
        <w:t>: 7503-7506 [PMID: 19752086]</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lastRenderedPageBreak/>
        <w:t>3 </w:t>
      </w:r>
      <w:r w:rsidRPr="009D2265">
        <w:rPr>
          <w:rFonts w:ascii="Book Antiqua" w:eastAsia="宋体" w:hAnsi="Book Antiqua" w:cs="宋体"/>
          <w:b/>
          <w:bCs/>
          <w:color w:val="000000"/>
          <w:lang w:eastAsia="zh-CN"/>
        </w:rPr>
        <w:t>Condamine T</w:t>
      </w:r>
      <w:r w:rsidRPr="009D2265">
        <w:rPr>
          <w:rFonts w:ascii="Book Antiqua" w:eastAsia="宋体" w:hAnsi="Book Antiqua" w:cs="宋体"/>
          <w:color w:val="000000"/>
          <w:lang w:eastAsia="zh-CN"/>
        </w:rPr>
        <w:t>, Gabrilovich DI. Molecular mechanisms regulating myeloid-derived suppressor cell differentiation and function. </w:t>
      </w:r>
      <w:r w:rsidRPr="009D2265">
        <w:rPr>
          <w:rFonts w:ascii="Book Antiqua" w:eastAsia="宋体" w:hAnsi="Book Antiqua" w:cs="宋体"/>
          <w:i/>
          <w:iCs/>
          <w:color w:val="000000"/>
          <w:lang w:eastAsia="zh-CN"/>
        </w:rPr>
        <w:t>Trends Immunol</w:t>
      </w:r>
      <w:r w:rsidRPr="009D2265">
        <w:rPr>
          <w:rFonts w:ascii="Book Antiqua" w:eastAsia="宋体" w:hAnsi="Book Antiqua" w:cs="宋体"/>
          <w:color w:val="000000"/>
          <w:lang w:eastAsia="zh-CN"/>
        </w:rPr>
        <w:t> 2011; </w:t>
      </w:r>
      <w:r w:rsidRPr="009D2265">
        <w:rPr>
          <w:rFonts w:ascii="Book Antiqua" w:eastAsia="宋体" w:hAnsi="Book Antiqua" w:cs="宋体"/>
          <w:b/>
          <w:bCs/>
          <w:color w:val="000000"/>
          <w:lang w:eastAsia="zh-CN"/>
        </w:rPr>
        <w:t>32</w:t>
      </w:r>
      <w:r w:rsidRPr="009D2265">
        <w:rPr>
          <w:rFonts w:ascii="Book Antiqua" w:eastAsia="宋体" w:hAnsi="Book Antiqua" w:cs="宋体"/>
          <w:color w:val="000000"/>
          <w:lang w:eastAsia="zh-CN"/>
        </w:rPr>
        <w:t>: 19-25 [PMID: 21067974 DOI: 10.1016/j.it.2010.10.002]</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4 </w:t>
      </w:r>
      <w:r w:rsidRPr="009D2265">
        <w:rPr>
          <w:rFonts w:ascii="Book Antiqua" w:eastAsia="宋体" w:hAnsi="Book Antiqua" w:cs="宋体"/>
          <w:b/>
          <w:bCs/>
          <w:color w:val="000000"/>
          <w:lang w:eastAsia="zh-CN"/>
        </w:rPr>
        <w:t>Gabrilovich DI</w:t>
      </w:r>
      <w:r w:rsidRPr="009D2265">
        <w:rPr>
          <w:rFonts w:ascii="Book Antiqua" w:eastAsia="宋体" w:hAnsi="Book Antiqua" w:cs="宋体"/>
          <w:color w:val="000000"/>
          <w:lang w:eastAsia="zh-CN"/>
        </w:rPr>
        <w:t>, Ostrand-Rosenberg S, Bronte V. Coordinated regulation of myeloid cells by tumours. </w:t>
      </w:r>
      <w:r w:rsidRPr="009D2265">
        <w:rPr>
          <w:rFonts w:ascii="Book Antiqua" w:eastAsia="宋体" w:hAnsi="Book Antiqua" w:cs="宋体"/>
          <w:i/>
          <w:iCs/>
          <w:color w:val="000000"/>
          <w:lang w:eastAsia="zh-CN"/>
        </w:rPr>
        <w:t>Nat Rev Immunol</w:t>
      </w:r>
      <w:r w:rsidRPr="009D2265">
        <w:rPr>
          <w:rFonts w:ascii="Book Antiqua" w:eastAsia="宋体" w:hAnsi="Book Antiqua" w:cs="宋体"/>
          <w:color w:val="000000"/>
          <w:lang w:eastAsia="zh-CN"/>
        </w:rPr>
        <w:t> 2012; </w:t>
      </w:r>
      <w:r w:rsidRPr="009D2265">
        <w:rPr>
          <w:rFonts w:ascii="Book Antiqua" w:eastAsia="宋体" w:hAnsi="Book Antiqua" w:cs="宋体"/>
          <w:b/>
          <w:bCs/>
          <w:color w:val="000000"/>
          <w:lang w:eastAsia="zh-CN"/>
        </w:rPr>
        <w:t>12</w:t>
      </w:r>
      <w:r w:rsidRPr="009D2265">
        <w:rPr>
          <w:rFonts w:ascii="Book Antiqua" w:eastAsia="宋体" w:hAnsi="Book Antiqua" w:cs="宋体"/>
          <w:color w:val="000000"/>
          <w:lang w:eastAsia="zh-CN"/>
        </w:rPr>
        <w:t>: 253-268 [PMID: 22437938 DOI: 10.1038/nri3175]</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5 </w:t>
      </w:r>
      <w:r w:rsidRPr="009D2265">
        <w:rPr>
          <w:rFonts w:ascii="Book Antiqua" w:eastAsia="宋体" w:hAnsi="Book Antiqua" w:cs="宋体"/>
          <w:b/>
          <w:bCs/>
          <w:color w:val="000000"/>
          <w:lang w:eastAsia="zh-CN"/>
        </w:rPr>
        <w:t>Khaled YS</w:t>
      </w:r>
      <w:r w:rsidRPr="009D2265">
        <w:rPr>
          <w:rFonts w:ascii="Book Antiqua" w:eastAsia="宋体" w:hAnsi="Book Antiqua" w:cs="宋体"/>
          <w:color w:val="000000"/>
          <w:lang w:eastAsia="zh-CN"/>
        </w:rPr>
        <w:t>, Ammori BJ, Elkord E. Myeloid-derived suppressor cells in cancer: recent progress and prospects. </w:t>
      </w:r>
      <w:r w:rsidRPr="009D2265">
        <w:rPr>
          <w:rFonts w:ascii="Book Antiqua" w:eastAsia="宋体" w:hAnsi="Book Antiqua" w:cs="宋体"/>
          <w:i/>
          <w:iCs/>
          <w:color w:val="000000"/>
          <w:lang w:eastAsia="zh-CN"/>
        </w:rPr>
        <w:t>Immunol Cell Biol</w:t>
      </w:r>
      <w:r w:rsidRPr="009D2265">
        <w:rPr>
          <w:rFonts w:ascii="Book Antiqua" w:eastAsia="宋体" w:hAnsi="Book Antiqua" w:cs="宋体"/>
          <w:color w:val="000000"/>
          <w:lang w:eastAsia="zh-CN"/>
        </w:rPr>
        <w:t> 2013; </w:t>
      </w:r>
      <w:r w:rsidRPr="009D2265">
        <w:rPr>
          <w:rFonts w:ascii="Book Antiqua" w:eastAsia="宋体" w:hAnsi="Book Antiqua" w:cs="宋体"/>
          <w:b/>
          <w:bCs/>
          <w:color w:val="000000"/>
          <w:lang w:eastAsia="zh-CN"/>
        </w:rPr>
        <w:t>91</w:t>
      </w:r>
      <w:r w:rsidRPr="009D2265">
        <w:rPr>
          <w:rFonts w:ascii="Book Antiqua" w:eastAsia="宋体" w:hAnsi="Book Antiqua" w:cs="宋体"/>
          <w:color w:val="000000"/>
          <w:lang w:eastAsia="zh-CN"/>
        </w:rPr>
        <w:t>: 493-502 [PMID: 23797066 DOI: 10.1038/icb.2013.29]</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6 </w:t>
      </w:r>
      <w:r w:rsidRPr="009D2265">
        <w:rPr>
          <w:rFonts w:ascii="Book Antiqua" w:eastAsia="宋体" w:hAnsi="Book Antiqua" w:cs="宋体"/>
          <w:b/>
          <w:bCs/>
          <w:color w:val="000000"/>
          <w:lang w:eastAsia="zh-CN"/>
        </w:rPr>
        <w:t>Cripps JG</w:t>
      </w:r>
      <w:r w:rsidRPr="009D2265">
        <w:rPr>
          <w:rFonts w:ascii="Book Antiqua" w:eastAsia="宋体" w:hAnsi="Book Antiqua" w:cs="宋体"/>
          <w:color w:val="000000"/>
          <w:lang w:eastAsia="zh-CN"/>
        </w:rPr>
        <w:t>, Gorham JD. MDSC in autoimmunity. </w:t>
      </w:r>
      <w:r w:rsidRPr="009D2265">
        <w:rPr>
          <w:rFonts w:ascii="Book Antiqua" w:eastAsia="宋体" w:hAnsi="Book Antiqua" w:cs="宋体"/>
          <w:i/>
          <w:iCs/>
          <w:color w:val="000000"/>
          <w:lang w:eastAsia="zh-CN"/>
        </w:rPr>
        <w:t>Int Immunopharmacol</w:t>
      </w:r>
      <w:r w:rsidRPr="009D2265">
        <w:rPr>
          <w:rFonts w:ascii="Book Antiqua" w:eastAsia="宋体" w:hAnsi="Book Antiqua" w:cs="宋体"/>
          <w:color w:val="000000"/>
          <w:lang w:eastAsia="zh-CN"/>
        </w:rPr>
        <w:t> 2011; </w:t>
      </w:r>
      <w:r w:rsidRPr="009D2265">
        <w:rPr>
          <w:rFonts w:ascii="Book Antiqua" w:eastAsia="宋体" w:hAnsi="Book Antiqua" w:cs="宋体"/>
          <w:b/>
          <w:bCs/>
          <w:color w:val="000000"/>
          <w:lang w:eastAsia="zh-CN"/>
        </w:rPr>
        <w:t>11</w:t>
      </w:r>
      <w:r w:rsidRPr="009D2265">
        <w:rPr>
          <w:rFonts w:ascii="Book Antiqua" w:eastAsia="宋体" w:hAnsi="Book Antiqua" w:cs="宋体"/>
          <w:color w:val="000000"/>
          <w:lang w:eastAsia="zh-CN"/>
        </w:rPr>
        <w:t>: 789-793 [PMID: 21310255 DOI: 10.1016/j.intimp.2011.01.026]</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7 </w:t>
      </w:r>
      <w:r w:rsidRPr="009D2265">
        <w:rPr>
          <w:rFonts w:ascii="Book Antiqua" w:eastAsia="宋体" w:hAnsi="Book Antiqua" w:cs="宋体"/>
          <w:b/>
          <w:bCs/>
          <w:color w:val="000000"/>
          <w:lang w:eastAsia="zh-CN"/>
        </w:rPr>
        <w:t>Greten TF</w:t>
      </w:r>
      <w:r w:rsidRPr="009D2265">
        <w:rPr>
          <w:rFonts w:ascii="Book Antiqua" w:eastAsia="宋体" w:hAnsi="Book Antiqua" w:cs="宋体"/>
          <w:color w:val="000000"/>
          <w:lang w:eastAsia="zh-CN"/>
        </w:rPr>
        <w:t>, Manns MP, Korangy F. Myeloid derived suppressor cells in human diseases. </w:t>
      </w:r>
      <w:r w:rsidRPr="009D2265">
        <w:rPr>
          <w:rFonts w:ascii="Book Antiqua" w:eastAsia="宋体" w:hAnsi="Book Antiqua" w:cs="宋体"/>
          <w:i/>
          <w:iCs/>
          <w:color w:val="000000"/>
          <w:lang w:eastAsia="zh-CN"/>
        </w:rPr>
        <w:t>Int Immunopharmacol</w:t>
      </w:r>
      <w:r w:rsidRPr="009D2265">
        <w:rPr>
          <w:rFonts w:ascii="Book Antiqua" w:eastAsia="宋体" w:hAnsi="Book Antiqua" w:cs="宋体"/>
          <w:color w:val="000000"/>
          <w:lang w:eastAsia="zh-CN"/>
        </w:rPr>
        <w:t> 2011; </w:t>
      </w:r>
      <w:r w:rsidRPr="009D2265">
        <w:rPr>
          <w:rFonts w:ascii="Book Antiqua" w:eastAsia="宋体" w:hAnsi="Book Antiqua" w:cs="宋体"/>
          <w:b/>
          <w:bCs/>
          <w:color w:val="000000"/>
          <w:lang w:eastAsia="zh-CN"/>
        </w:rPr>
        <w:t>11</w:t>
      </w:r>
      <w:r w:rsidRPr="009D2265">
        <w:rPr>
          <w:rFonts w:ascii="Book Antiqua" w:eastAsia="宋体" w:hAnsi="Book Antiqua" w:cs="宋体"/>
          <w:color w:val="000000"/>
          <w:lang w:eastAsia="zh-CN"/>
        </w:rPr>
        <w:t>: 802-807 [PMID: 21237299 DOI: 10.1016/j.intimp.2011.01.003]</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8 </w:t>
      </w:r>
      <w:r w:rsidRPr="009D2265">
        <w:rPr>
          <w:rFonts w:ascii="Book Antiqua" w:eastAsia="宋体" w:hAnsi="Book Antiqua" w:cs="宋体"/>
          <w:b/>
          <w:bCs/>
          <w:color w:val="000000"/>
          <w:lang w:eastAsia="zh-CN"/>
        </w:rPr>
        <w:t>Liversidge J</w:t>
      </w:r>
      <w:r w:rsidRPr="009D2265">
        <w:rPr>
          <w:rFonts w:ascii="Book Antiqua" w:eastAsia="宋体" w:hAnsi="Book Antiqua" w:cs="宋体"/>
          <w:color w:val="000000"/>
          <w:lang w:eastAsia="zh-CN"/>
        </w:rPr>
        <w:t>, Dick A, Gordon S. Nitric oxide mediates apoptosis through formation of peroxynitrite and Fas/Fas-ligand interactions in experimental autoimmune uveitis. </w:t>
      </w:r>
      <w:r w:rsidRPr="009D2265">
        <w:rPr>
          <w:rFonts w:ascii="Book Antiqua" w:eastAsia="宋体" w:hAnsi="Book Antiqua" w:cs="宋体"/>
          <w:i/>
          <w:iCs/>
          <w:color w:val="000000"/>
          <w:lang w:eastAsia="zh-CN"/>
        </w:rPr>
        <w:t>Am J Pathol</w:t>
      </w:r>
      <w:r w:rsidRPr="009D2265">
        <w:rPr>
          <w:rFonts w:ascii="Book Antiqua" w:eastAsia="宋体" w:hAnsi="Book Antiqua" w:cs="宋体"/>
          <w:color w:val="000000"/>
          <w:lang w:eastAsia="zh-CN"/>
        </w:rPr>
        <w:t> 2002; </w:t>
      </w:r>
      <w:r w:rsidRPr="009D2265">
        <w:rPr>
          <w:rFonts w:ascii="Book Antiqua" w:eastAsia="宋体" w:hAnsi="Book Antiqua" w:cs="宋体"/>
          <w:b/>
          <w:bCs/>
          <w:color w:val="000000"/>
          <w:lang w:eastAsia="zh-CN"/>
        </w:rPr>
        <w:t>160</w:t>
      </w:r>
      <w:r w:rsidRPr="009D2265">
        <w:rPr>
          <w:rFonts w:ascii="Book Antiqua" w:eastAsia="宋体" w:hAnsi="Book Antiqua" w:cs="宋体"/>
          <w:color w:val="000000"/>
          <w:lang w:eastAsia="zh-CN"/>
        </w:rPr>
        <w:t>: 905-916 [PMID: 11891189 DOI: 10.1016/S0002-9440(10)64913-9]</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9 </w:t>
      </w:r>
      <w:r w:rsidRPr="009D2265">
        <w:rPr>
          <w:rFonts w:ascii="Book Antiqua" w:eastAsia="宋体" w:hAnsi="Book Antiqua" w:cs="宋体"/>
          <w:b/>
          <w:bCs/>
          <w:color w:val="000000"/>
          <w:lang w:eastAsia="zh-CN"/>
        </w:rPr>
        <w:t>Kerr EC</w:t>
      </w:r>
      <w:r w:rsidRPr="009D2265">
        <w:rPr>
          <w:rFonts w:ascii="Book Antiqua" w:eastAsia="宋体" w:hAnsi="Book Antiqua" w:cs="宋体"/>
          <w:color w:val="000000"/>
          <w:lang w:eastAsia="zh-CN"/>
        </w:rPr>
        <w:t>, Raveney BJ, Copland DA, Dick AD, Nicholson LB. Analysis of retinal cellular infiltrate in experimental autoimmune uveoretinitis reveals multiple regulatory cell populations. </w:t>
      </w:r>
      <w:r w:rsidRPr="009D2265">
        <w:rPr>
          <w:rFonts w:ascii="Book Antiqua" w:eastAsia="宋体" w:hAnsi="Book Antiqua" w:cs="宋体"/>
          <w:i/>
          <w:iCs/>
          <w:color w:val="000000"/>
          <w:lang w:eastAsia="zh-CN"/>
        </w:rPr>
        <w:t>J Autoimmun</w:t>
      </w:r>
      <w:r w:rsidRPr="009D2265">
        <w:rPr>
          <w:rFonts w:ascii="Book Antiqua" w:eastAsia="宋体" w:hAnsi="Book Antiqua" w:cs="宋体"/>
          <w:color w:val="000000"/>
          <w:lang w:eastAsia="zh-CN"/>
        </w:rPr>
        <w:t> 2008; </w:t>
      </w:r>
      <w:r w:rsidRPr="009D2265">
        <w:rPr>
          <w:rFonts w:ascii="Book Antiqua" w:eastAsia="宋体" w:hAnsi="Book Antiqua" w:cs="宋体"/>
          <w:b/>
          <w:bCs/>
          <w:color w:val="000000"/>
          <w:lang w:eastAsia="zh-CN"/>
        </w:rPr>
        <w:t>31</w:t>
      </w:r>
      <w:r w:rsidRPr="009D2265">
        <w:rPr>
          <w:rFonts w:ascii="Book Antiqua" w:eastAsia="宋体" w:hAnsi="Book Antiqua" w:cs="宋体"/>
          <w:color w:val="000000"/>
          <w:lang w:eastAsia="zh-CN"/>
        </w:rPr>
        <w:t>: 354-361 [PMID: 18838247 DOI: 10.1016/j.jaut.2008.08.006]</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10 </w:t>
      </w:r>
      <w:r w:rsidRPr="009D2265">
        <w:rPr>
          <w:rFonts w:ascii="Book Antiqua" w:eastAsia="宋体" w:hAnsi="Book Antiqua" w:cs="宋体"/>
          <w:b/>
          <w:bCs/>
          <w:color w:val="000000"/>
          <w:lang w:eastAsia="zh-CN"/>
        </w:rPr>
        <w:t>Moliné-Velázquez V</w:t>
      </w:r>
      <w:r w:rsidRPr="009D2265">
        <w:rPr>
          <w:rFonts w:ascii="Book Antiqua" w:eastAsia="宋体" w:hAnsi="Book Antiqua" w:cs="宋体"/>
          <w:color w:val="000000"/>
          <w:lang w:eastAsia="zh-CN"/>
        </w:rPr>
        <w:t>, Cuervo H, Vila-Del Sol V, Ortega MC, Clemente D, de Castro F. Myeloid-derived suppressor cells limit the inflammation by promoting T lymphocyte apoptosis in the spinal cord of a murine model of multiple sclerosis. </w:t>
      </w:r>
      <w:r w:rsidRPr="009D2265">
        <w:rPr>
          <w:rFonts w:ascii="Book Antiqua" w:eastAsia="宋体" w:hAnsi="Book Antiqua" w:cs="宋体"/>
          <w:i/>
          <w:iCs/>
          <w:color w:val="000000"/>
          <w:lang w:eastAsia="zh-CN"/>
        </w:rPr>
        <w:t>Brain Pathol</w:t>
      </w:r>
      <w:r w:rsidRPr="009D2265">
        <w:rPr>
          <w:rFonts w:ascii="Book Antiqua" w:eastAsia="宋体" w:hAnsi="Book Antiqua" w:cs="宋体"/>
          <w:color w:val="000000"/>
          <w:lang w:eastAsia="zh-CN"/>
        </w:rPr>
        <w:t> 2011; </w:t>
      </w:r>
      <w:r w:rsidRPr="009D2265">
        <w:rPr>
          <w:rFonts w:ascii="Book Antiqua" w:eastAsia="宋体" w:hAnsi="Book Antiqua" w:cs="宋体"/>
          <w:b/>
          <w:bCs/>
          <w:color w:val="000000"/>
          <w:lang w:eastAsia="zh-CN"/>
        </w:rPr>
        <w:t>21</w:t>
      </w:r>
      <w:r w:rsidRPr="009D2265">
        <w:rPr>
          <w:rFonts w:ascii="Book Antiqua" w:eastAsia="宋体" w:hAnsi="Book Antiqua" w:cs="宋体"/>
          <w:color w:val="000000"/>
          <w:lang w:eastAsia="zh-CN"/>
        </w:rPr>
        <w:t>: 678-691 [PMID: 21507122 DOI: 10.1111/j.1750-3639.2011.00495.x]</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11 </w:t>
      </w:r>
      <w:r w:rsidRPr="009D2265">
        <w:rPr>
          <w:rFonts w:ascii="Book Antiqua" w:eastAsia="宋体" w:hAnsi="Book Antiqua" w:cs="宋体"/>
          <w:b/>
          <w:bCs/>
          <w:color w:val="000000"/>
          <w:lang w:eastAsia="zh-CN"/>
        </w:rPr>
        <w:t>Fujii W</w:t>
      </w:r>
      <w:r w:rsidRPr="009D2265">
        <w:rPr>
          <w:rFonts w:ascii="Book Antiqua" w:eastAsia="宋体" w:hAnsi="Book Antiqua" w:cs="宋体"/>
          <w:color w:val="000000"/>
          <w:lang w:eastAsia="zh-CN"/>
        </w:rPr>
        <w:t xml:space="preserve">, Ashihara E, Hirai H, Nagahara H, Kajitani N, Fujioka K, Murakami K, Seno T, Yamamoto A, Ishino H, Kohno M, Maekawa T, Kawahito Y. Myeloid-derived suppressor cells play crucial roles in the regulation of mouse collagen-induced </w:t>
      </w:r>
      <w:r w:rsidRPr="009D2265">
        <w:rPr>
          <w:rFonts w:ascii="Book Antiqua" w:eastAsia="宋体" w:hAnsi="Book Antiqua" w:cs="宋体"/>
          <w:color w:val="000000"/>
          <w:lang w:eastAsia="zh-CN"/>
        </w:rPr>
        <w:lastRenderedPageBreak/>
        <w:t>arthritis. </w:t>
      </w:r>
      <w:r w:rsidRPr="009D2265">
        <w:rPr>
          <w:rFonts w:ascii="Book Antiqua" w:eastAsia="宋体" w:hAnsi="Book Antiqua" w:cs="宋体"/>
          <w:i/>
          <w:iCs/>
          <w:color w:val="000000"/>
          <w:lang w:eastAsia="zh-CN"/>
        </w:rPr>
        <w:t>J Immunol</w:t>
      </w:r>
      <w:r w:rsidRPr="009D2265">
        <w:rPr>
          <w:rFonts w:ascii="Book Antiqua" w:eastAsia="宋体" w:hAnsi="Book Antiqua" w:cs="宋体"/>
          <w:color w:val="000000"/>
          <w:lang w:eastAsia="zh-CN"/>
        </w:rPr>
        <w:t> 2013; </w:t>
      </w:r>
      <w:r w:rsidRPr="009D2265">
        <w:rPr>
          <w:rFonts w:ascii="Book Antiqua" w:eastAsia="宋体" w:hAnsi="Book Antiqua" w:cs="宋体"/>
          <w:b/>
          <w:bCs/>
          <w:color w:val="000000"/>
          <w:lang w:eastAsia="zh-CN"/>
        </w:rPr>
        <w:t>191</w:t>
      </w:r>
      <w:r w:rsidRPr="009D2265">
        <w:rPr>
          <w:rFonts w:ascii="Book Antiqua" w:eastAsia="宋体" w:hAnsi="Book Antiqua" w:cs="宋体"/>
          <w:color w:val="000000"/>
          <w:lang w:eastAsia="zh-CN"/>
        </w:rPr>
        <w:t>: 1073-1081 [PMID: 23804709 DOI: 10.4049/jimmunol.1203535]</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12 </w:t>
      </w:r>
      <w:r w:rsidRPr="009D2265">
        <w:rPr>
          <w:rFonts w:ascii="Book Antiqua" w:eastAsia="宋体" w:hAnsi="Book Antiqua" w:cs="宋体"/>
          <w:b/>
          <w:bCs/>
          <w:color w:val="000000"/>
          <w:lang w:eastAsia="zh-CN"/>
        </w:rPr>
        <w:t>Ioannou M</w:t>
      </w:r>
      <w:r w:rsidRPr="009D2265">
        <w:rPr>
          <w:rFonts w:ascii="Book Antiqua" w:eastAsia="宋体" w:hAnsi="Book Antiqua" w:cs="宋体"/>
          <w:color w:val="000000"/>
          <w:lang w:eastAsia="zh-CN"/>
        </w:rPr>
        <w:t>, Alissafi T, Lazaridis I, Deraos G, Matsoukas J, Gravanis A, Mastorodemos V, Plaitakis A, Sharpe A, Boumpas D, Verginis P. Crucial role of granulocytic myeloid-derived suppressor cells in the regulation of central nervous system autoimmune disease. </w:t>
      </w:r>
      <w:r w:rsidRPr="009D2265">
        <w:rPr>
          <w:rFonts w:ascii="Book Antiqua" w:eastAsia="宋体" w:hAnsi="Book Antiqua" w:cs="宋体"/>
          <w:i/>
          <w:iCs/>
          <w:color w:val="000000"/>
          <w:lang w:eastAsia="zh-CN"/>
        </w:rPr>
        <w:t>J Immunol</w:t>
      </w:r>
      <w:r w:rsidRPr="009D2265">
        <w:rPr>
          <w:rFonts w:ascii="Book Antiqua" w:eastAsia="宋体" w:hAnsi="Book Antiqua" w:cs="宋体"/>
          <w:color w:val="000000"/>
          <w:lang w:eastAsia="zh-CN"/>
        </w:rPr>
        <w:t> 2012; </w:t>
      </w:r>
      <w:r w:rsidRPr="009D2265">
        <w:rPr>
          <w:rFonts w:ascii="Book Antiqua" w:eastAsia="宋体" w:hAnsi="Book Antiqua" w:cs="宋体"/>
          <w:b/>
          <w:bCs/>
          <w:color w:val="000000"/>
          <w:lang w:eastAsia="zh-CN"/>
        </w:rPr>
        <w:t>188</w:t>
      </w:r>
      <w:r w:rsidRPr="009D2265">
        <w:rPr>
          <w:rFonts w:ascii="Book Antiqua" w:eastAsia="宋体" w:hAnsi="Book Antiqua" w:cs="宋体"/>
          <w:color w:val="000000"/>
          <w:lang w:eastAsia="zh-CN"/>
        </w:rPr>
        <w:t>: 1136-1146 [PMID: 22210912 DOI: 10.4049/jimmunol.1101816]</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13 </w:t>
      </w:r>
      <w:r w:rsidRPr="009D2265">
        <w:rPr>
          <w:rFonts w:ascii="Book Antiqua" w:eastAsia="宋体" w:hAnsi="Book Antiqua" w:cs="宋体"/>
          <w:b/>
          <w:bCs/>
          <w:color w:val="000000"/>
          <w:lang w:eastAsia="zh-CN"/>
        </w:rPr>
        <w:t>Fujio K</w:t>
      </w:r>
      <w:r w:rsidRPr="009D2265">
        <w:rPr>
          <w:rFonts w:ascii="Book Antiqua" w:eastAsia="宋体" w:hAnsi="Book Antiqua" w:cs="宋体"/>
          <w:color w:val="000000"/>
          <w:lang w:eastAsia="zh-CN"/>
        </w:rPr>
        <w:t>, Okamura T, Sumitomo S, Yamamoto K. Regulatory T cell-mediated control of autoantibody-induced inflammation. </w:t>
      </w:r>
      <w:r w:rsidRPr="009D2265">
        <w:rPr>
          <w:rFonts w:ascii="Book Antiqua" w:eastAsia="宋体" w:hAnsi="Book Antiqua" w:cs="宋体"/>
          <w:i/>
          <w:iCs/>
          <w:color w:val="000000"/>
          <w:lang w:eastAsia="zh-CN"/>
        </w:rPr>
        <w:t>Front Immunol</w:t>
      </w:r>
      <w:r w:rsidRPr="009D2265">
        <w:rPr>
          <w:rFonts w:ascii="Book Antiqua" w:eastAsia="宋体" w:hAnsi="Book Antiqua" w:cs="宋体"/>
          <w:color w:val="000000"/>
          <w:lang w:eastAsia="zh-CN"/>
        </w:rPr>
        <w:t> 2012; </w:t>
      </w:r>
      <w:r w:rsidRPr="009D2265">
        <w:rPr>
          <w:rFonts w:ascii="Book Antiqua" w:eastAsia="宋体" w:hAnsi="Book Antiqua" w:cs="宋体"/>
          <w:b/>
          <w:bCs/>
          <w:color w:val="000000"/>
          <w:lang w:eastAsia="zh-CN"/>
        </w:rPr>
        <w:t>3</w:t>
      </w:r>
      <w:r w:rsidRPr="009D2265">
        <w:rPr>
          <w:rFonts w:ascii="Book Antiqua" w:eastAsia="宋体" w:hAnsi="Book Antiqua" w:cs="宋体"/>
          <w:color w:val="000000"/>
          <w:lang w:eastAsia="zh-CN"/>
        </w:rPr>
        <w:t>: 28 [PMID: 22566912 DOI: 10.3389/fimmu.2012.00028]</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14 </w:t>
      </w:r>
      <w:r w:rsidRPr="009D2265">
        <w:rPr>
          <w:rFonts w:ascii="Book Antiqua" w:eastAsia="宋体" w:hAnsi="Book Antiqua" w:cs="宋体"/>
          <w:b/>
          <w:bCs/>
          <w:color w:val="000000"/>
          <w:lang w:eastAsia="zh-CN"/>
        </w:rPr>
        <w:t>Haile LA</w:t>
      </w:r>
      <w:r w:rsidRPr="009D2265">
        <w:rPr>
          <w:rFonts w:ascii="Book Antiqua" w:eastAsia="宋体" w:hAnsi="Book Antiqua" w:cs="宋体"/>
          <w:color w:val="000000"/>
          <w:lang w:eastAsia="zh-CN"/>
        </w:rPr>
        <w:t>, von Wasielewski R, Gamrekelashvili J, Krüger C, Bachmann O, Westendorf AM, Buer J, Liblau R, Manns MP, Korangy F, Greten TF. Myeloid-derived suppressor cells in inflammatory bowel disease: a new immunoregulatory pathway. </w:t>
      </w:r>
      <w:r w:rsidRPr="009D2265">
        <w:rPr>
          <w:rFonts w:ascii="Book Antiqua" w:eastAsia="宋体" w:hAnsi="Book Antiqua" w:cs="宋体"/>
          <w:i/>
          <w:iCs/>
          <w:color w:val="000000"/>
          <w:lang w:eastAsia="zh-CN"/>
        </w:rPr>
        <w:t>Gastroenterology</w:t>
      </w:r>
      <w:r w:rsidRPr="009D2265">
        <w:rPr>
          <w:rFonts w:ascii="Book Antiqua" w:eastAsia="宋体" w:hAnsi="Book Antiqua" w:cs="宋体"/>
          <w:color w:val="000000"/>
          <w:lang w:eastAsia="zh-CN"/>
        </w:rPr>
        <w:t> 2008; </w:t>
      </w:r>
      <w:r w:rsidRPr="009D2265">
        <w:rPr>
          <w:rFonts w:ascii="Book Antiqua" w:eastAsia="宋体" w:hAnsi="Book Antiqua" w:cs="宋体"/>
          <w:b/>
          <w:bCs/>
          <w:color w:val="000000"/>
          <w:lang w:eastAsia="zh-CN"/>
        </w:rPr>
        <w:t>135</w:t>
      </w:r>
      <w:r w:rsidRPr="009D2265">
        <w:rPr>
          <w:rFonts w:ascii="Book Antiqua" w:eastAsia="宋体" w:hAnsi="Book Antiqua" w:cs="宋体"/>
          <w:color w:val="000000"/>
          <w:lang w:eastAsia="zh-CN"/>
        </w:rPr>
        <w:t>: 871-81, 881.e1-5 [PMID: 18674538 DOI: 10.1053/j.gastro.2008.06.032]</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15 </w:t>
      </w:r>
      <w:r w:rsidRPr="009D2265">
        <w:rPr>
          <w:rFonts w:ascii="Book Antiqua" w:eastAsia="宋体" w:hAnsi="Book Antiqua" w:cs="宋体"/>
          <w:b/>
          <w:bCs/>
          <w:color w:val="000000"/>
          <w:lang w:eastAsia="zh-CN"/>
        </w:rPr>
        <w:t>Makarenkova VP</w:t>
      </w:r>
      <w:r w:rsidRPr="009D2265">
        <w:rPr>
          <w:rFonts w:ascii="Book Antiqua" w:eastAsia="宋体" w:hAnsi="Book Antiqua" w:cs="宋体"/>
          <w:color w:val="000000"/>
          <w:lang w:eastAsia="zh-CN"/>
        </w:rPr>
        <w:t>, Bansal V, Matta BM, Perez LA, Ochoa JB. CD11b+/Gr-1+ myeloid suppressor cells cause T cell dysfunction after traumatic stress. </w:t>
      </w:r>
      <w:r w:rsidRPr="009D2265">
        <w:rPr>
          <w:rFonts w:ascii="Book Antiqua" w:eastAsia="宋体" w:hAnsi="Book Antiqua" w:cs="宋体"/>
          <w:i/>
          <w:iCs/>
          <w:color w:val="000000"/>
          <w:lang w:eastAsia="zh-CN"/>
        </w:rPr>
        <w:t>J Immunol</w:t>
      </w:r>
      <w:r w:rsidRPr="009D2265">
        <w:rPr>
          <w:rFonts w:ascii="Book Antiqua" w:eastAsia="宋体" w:hAnsi="Book Antiqua" w:cs="宋体"/>
          <w:color w:val="000000"/>
          <w:lang w:eastAsia="zh-CN"/>
        </w:rPr>
        <w:t> 2006; </w:t>
      </w:r>
      <w:r w:rsidRPr="009D2265">
        <w:rPr>
          <w:rFonts w:ascii="Book Antiqua" w:eastAsia="宋体" w:hAnsi="Book Antiqua" w:cs="宋体"/>
          <w:b/>
          <w:bCs/>
          <w:color w:val="000000"/>
          <w:lang w:eastAsia="zh-CN"/>
        </w:rPr>
        <w:t>176</w:t>
      </w:r>
      <w:r w:rsidRPr="009D2265">
        <w:rPr>
          <w:rFonts w:ascii="Book Antiqua" w:eastAsia="宋体" w:hAnsi="Book Antiqua" w:cs="宋体"/>
          <w:color w:val="000000"/>
          <w:lang w:eastAsia="zh-CN"/>
        </w:rPr>
        <w:t>: 2085-2094 [PMID: 16455964]</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16 </w:t>
      </w:r>
      <w:r w:rsidRPr="009D2265">
        <w:rPr>
          <w:rFonts w:ascii="Book Antiqua" w:eastAsia="宋体" w:hAnsi="Book Antiqua" w:cs="宋体"/>
          <w:b/>
          <w:bCs/>
          <w:color w:val="000000"/>
          <w:lang w:eastAsia="zh-CN"/>
        </w:rPr>
        <w:t>Serafini P</w:t>
      </w:r>
      <w:r w:rsidRPr="009D2265">
        <w:rPr>
          <w:rFonts w:ascii="Book Antiqua" w:eastAsia="宋体" w:hAnsi="Book Antiqua" w:cs="宋体"/>
          <w:color w:val="000000"/>
          <w:lang w:eastAsia="zh-CN"/>
        </w:rPr>
        <w:t>, Carbley R, Noonan KA, Tan G, Bronte V, Borrello I. High-dose granulocyte-macrophage colony-stimulating factor-producing vaccines impair the immune response through the recruitment of myeloid suppressor cells. </w:t>
      </w:r>
      <w:r w:rsidRPr="009D2265">
        <w:rPr>
          <w:rFonts w:ascii="Book Antiqua" w:eastAsia="宋体" w:hAnsi="Book Antiqua" w:cs="宋体"/>
          <w:i/>
          <w:iCs/>
          <w:color w:val="000000"/>
          <w:lang w:eastAsia="zh-CN"/>
        </w:rPr>
        <w:t>Cancer Res</w:t>
      </w:r>
      <w:r w:rsidRPr="009D2265">
        <w:rPr>
          <w:rFonts w:ascii="Book Antiqua" w:eastAsia="宋体" w:hAnsi="Book Antiqua" w:cs="宋体"/>
          <w:color w:val="000000"/>
          <w:lang w:eastAsia="zh-CN"/>
        </w:rPr>
        <w:t> 2004; </w:t>
      </w:r>
      <w:r w:rsidRPr="009D2265">
        <w:rPr>
          <w:rFonts w:ascii="Book Antiqua" w:eastAsia="宋体" w:hAnsi="Book Antiqua" w:cs="宋体"/>
          <w:b/>
          <w:bCs/>
          <w:color w:val="000000"/>
          <w:lang w:eastAsia="zh-CN"/>
        </w:rPr>
        <w:t>64</w:t>
      </w:r>
      <w:r w:rsidRPr="009D2265">
        <w:rPr>
          <w:rFonts w:ascii="Book Antiqua" w:eastAsia="宋体" w:hAnsi="Book Antiqua" w:cs="宋体"/>
          <w:color w:val="000000"/>
          <w:lang w:eastAsia="zh-CN"/>
        </w:rPr>
        <w:t>: 6337-6343 [PMID: 15342423 DOI: 10.1158/0008-5472.CAN-04-0757]</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17 </w:t>
      </w:r>
      <w:r w:rsidRPr="009D2265">
        <w:rPr>
          <w:rFonts w:ascii="Book Antiqua" w:eastAsia="宋体" w:hAnsi="Book Antiqua" w:cs="宋体"/>
          <w:b/>
          <w:bCs/>
          <w:color w:val="000000"/>
          <w:lang w:eastAsia="zh-CN"/>
        </w:rPr>
        <w:t>Sinha P</w:t>
      </w:r>
      <w:r w:rsidRPr="009D2265">
        <w:rPr>
          <w:rFonts w:ascii="Book Antiqua" w:eastAsia="宋体" w:hAnsi="Book Antiqua" w:cs="宋体"/>
          <w:color w:val="000000"/>
          <w:lang w:eastAsia="zh-CN"/>
        </w:rPr>
        <w:t>, Clements VK, Fulton AM, Ostrand-Rosenberg S. Prostaglandin E2 promotes tumor progression by inducing myeloid-derived suppressor cells. </w:t>
      </w:r>
      <w:r w:rsidRPr="009D2265">
        <w:rPr>
          <w:rFonts w:ascii="Book Antiqua" w:eastAsia="宋体" w:hAnsi="Book Antiqua" w:cs="宋体"/>
          <w:i/>
          <w:iCs/>
          <w:color w:val="000000"/>
          <w:lang w:eastAsia="zh-CN"/>
        </w:rPr>
        <w:t>Cancer Res</w:t>
      </w:r>
      <w:r w:rsidRPr="009D2265">
        <w:rPr>
          <w:rFonts w:ascii="Book Antiqua" w:eastAsia="宋体" w:hAnsi="Book Antiqua" w:cs="宋体"/>
          <w:color w:val="000000"/>
          <w:lang w:eastAsia="zh-CN"/>
        </w:rPr>
        <w:t> 2007; </w:t>
      </w:r>
      <w:r w:rsidRPr="009D2265">
        <w:rPr>
          <w:rFonts w:ascii="Book Antiqua" w:eastAsia="宋体" w:hAnsi="Book Antiqua" w:cs="宋体"/>
          <w:b/>
          <w:bCs/>
          <w:color w:val="000000"/>
          <w:lang w:eastAsia="zh-CN"/>
        </w:rPr>
        <w:t>67</w:t>
      </w:r>
      <w:r w:rsidRPr="009D2265">
        <w:rPr>
          <w:rFonts w:ascii="Book Antiqua" w:eastAsia="宋体" w:hAnsi="Book Antiqua" w:cs="宋体"/>
          <w:color w:val="000000"/>
          <w:lang w:eastAsia="zh-CN"/>
        </w:rPr>
        <w:t>: 4507-4513 [PMID: 17483367 DOI: 10.1158/0008-5472.CAN-06-4174]</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18 </w:t>
      </w:r>
      <w:r w:rsidRPr="009D2265">
        <w:rPr>
          <w:rFonts w:ascii="Book Antiqua" w:eastAsia="宋体" w:hAnsi="Book Antiqua" w:cs="宋体"/>
          <w:b/>
          <w:bCs/>
          <w:color w:val="000000"/>
          <w:lang w:eastAsia="zh-CN"/>
        </w:rPr>
        <w:t>Zhu B</w:t>
      </w:r>
      <w:r w:rsidRPr="009D2265">
        <w:rPr>
          <w:rFonts w:ascii="Book Antiqua" w:eastAsia="宋体" w:hAnsi="Book Antiqua" w:cs="宋体"/>
          <w:color w:val="000000"/>
          <w:lang w:eastAsia="zh-CN"/>
        </w:rPr>
        <w:t>, Bando Y, Xiao S, Yang K, Anderson AC, Kuchroo VK, Khoury SJ. CD11b+Ly-6C(hi) suppressive monocytes in experimental autoimmune encephalomyelitis. </w:t>
      </w:r>
      <w:r w:rsidRPr="009D2265">
        <w:rPr>
          <w:rFonts w:ascii="Book Antiqua" w:eastAsia="宋体" w:hAnsi="Book Antiqua" w:cs="宋体"/>
          <w:i/>
          <w:iCs/>
          <w:color w:val="000000"/>
          <w:lang w:eastAsia="zh-CN"/>
        </w:rPr>
        <w:t>J Immunol</w:t>
      </w:r>
      <w:r w:rsidRPr="009D2265">
        <w:rPr>
          <w:rFonts w:ascii="Book Antiqua" w:eastAsia="宋体" w:hAnsi="Book Antiqua" w:cs="宋体"/>
          <w:color w:val="000000"/>
          <w:lang w:eastAsia="zh-CN"/>
        </w:rPr>
        <w:t> 2007; </w:t>
      </w:r>
      <w:r w:rsidRPr="009D2265">
        <w:rPr>
          <w:rFonts w:ascii="Book Antiqua" w:eastAsia="宋体" w:hAnsi="Book Antiqua" w:cs="宋体"/>
          <w:b/>
          <w:bCs/>
          <w:color w:val="000000"/>
          <w:lang w:eastAsia="zh-CN"/>
        </w:rPr>
        <w:t>179</w:t>
      </w:r>
      <w:r w:rsidRPr="009D2265">
        <w:rPr>
          <w:rFonts w:ascii="Book Antiqua" w:eastAsia="宋体" w:hAnsi="Book Antiqua" w:cs="宋体"/>
          <w:color w:val="000000"/>
          <w:lang w:eastAsia="zh-CN"/>
        </w:rPr>
        <w:t>: 5228-5237 [PMID: 17911608]</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lastRenderedPageBreak/>
        <w:t>19 </w:t>
      </w:r>
      <w:r w:rsidRPr="009D2265">
        <w:rPr>
          <w:rFonts w:ascii="Book Antiqua" w:eastAsia="宋体" w:hAnsi="Book Antiqua" w:cs="宋体"/>
          <w:b/>
          <w:bCs/>
          <w:color w:val="000000"/>
          <w:lang w:eastAsia="zh-CN"/>
        </w:rPr>
        <w:t>Corzo CA</w:t>
      </w:r>
      <w:r w:rsidRPr="009D2265">
        <w:rPr>
          <w:rFonts w:ascii="Book Antiqua" w:eastAsia="宋体" w:hAnsi="Book Antiqua" w:cs="宋体"/>
          <w:color w:val="000000"/>
          <w:lang w:eastAsia="zh-CN"/>
        </w:rPr>
        <w:t>, Cotter MJ, Cheng P, Cheng F, Kusmartsev S, Sotomayor E, Padhya T, McCaffrey TV, McCaffrey JC, Gabrilovich DI. Mechanism regulating reactive oxygen species in tumor-induced myeloid-derived suppressor cells. </w:t>
      </w:r>
      <w:r w:rsidRPr="009D2265">
        <w:rPr>
          <w:rFonts w:ascii="Book Antiqua" w:eastAsia="宋体" w:hAnsi="Book Antiqua" w:cs="宋体"/>
          <w:i/>
          <w:iCs/>
          <w:color w:val="000000"/>
          <w:lang w:eastAsia="zh-CN"/>
        </w:rPr>
        <w:t>J Immunol</w:t>
      </w:r>
      <w:r w:rsidRPr="009D2265">
        <w:rPr>
          <w:rFonts w:ascii="Book Antiqua" w:eastAsia="宋体" w:hAnsi="Book Antiqua" w:cs="宋体"/>
          <w:color w:val="000000"/>
          <w:lang w:eastAsia="zh-CN"/>
        </w:rPr>
        <w:t> 2009; </w:t>
      </w:r>
      <w:r w:rsidRPr="009D2265">
        <w:rPr>
          <w:rFonts w:ascii="Book Antiqua" w:eastAsia="宋体" w:hAnsi="Book Antiqua" w:cs="宋体"/>
          <w:b/>
          <w:bCs/>
          <w:color w:val="000000"/>
          <w:lang w:eastAsia="zh-CN"/>
        </w:rPr>
        <w:t>182</w:t>
      </w:r>
      <w:r w:rsidRPr="009D2265">
        <w:rPr>
          <w:rFonts w:ascii="Book Antiqua" w:eastAsia="宋体" w:hAnsi="Book Antiqua" w:cs="宋体"/>
          <w:color w:val="000000"/>
          <w:lang w:eastAsia="zh-CN"/>
        </w:rPr>
        <w:t>: 5693-5701 [PMID: 19380816 DOI: 10.4049/jimmunol.0900092]</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20 </w:t>
      </w:r>
      <w:r w:rsidRPr="009D2265">
        <w:rPr>
          <w:rFonts w:ascii="Book Antiqua" w:eastAsia="宋体" w:hAnsi="Book Antiqua" w:cs="宋体"/>
          <w:b/>
          <w:bCs/>
          <w:color w:val="000000"/>
          <w:lang w:eastAsia="zh-CN"/>
        </w:rPr>
        <w:t>Bunt SK</w:t>
      </w:r>
      <w:r w:rsidRPr="009D2265">
        <w:rPr>
          <w:rFonts w:ascii="Book Antiqua" w:eastAsia="宋体" w:hAnsi="Book Antiqua" w:cs="宋体"/>
          <w:color w:val="000000"/>
          <w:lang w:eastAsia="zh-CN"/>
        </w:rPr>
        <w:t>, Sinha P, Clements VK, Leips J, Ostrand-Rosenberg S. Inflammation induces myeloid-derived suppressor cells that facilitate tumor progression. </w:t>
      </w:r>
      <w:r w:rsidRPr="009D2265">
        <w:rPr>
          <w:rFonts w:ascii="Book Antiqua" w:eastAsia="宋体" w:hAnsi="Book Antiqua" w:cs="宋体"/>
          <w:i/>
          <w:iCs/>
          <w:color w:val="000000"/>
          <w:lang w:eastAsia="zh-CN"/>
        </w:rPr>
        <w:t>J Immunol</w:t>
      </w:r>
      <w:r w:rsidRPr="009D2265">
        <w:rPr>
          <w:rFonts w:ascii="Book Antiqua" w:eastAsia="宋体" w:hAnsi="Book Antiqua" w:cs="宋体"/>
          <w:color w:val="000000"/>
          <w:lang w:eastAsia="zh-CN"/>
        </w:rPr>
        <w:t> 2006; </w:t>
      </w:r>
      <w:r w:rsidRPr="009D2265">
        <w:rPr>
          <w:rFonts w:ascii="Book Antiqua" w:eastAsia="宋体" w:hAnsi="Book Antiqua" w:cs="宋体"/>
          <w:b/>
          <w:bCs/>
          <w:color w:val="000000"/>
          <w:lang w:eastAsia="zh-CN"/>
        </w:rPr>
        <w:t>176</w:t>
      </w:r>
      <w:r w:rsidRPr="009D2265">
        <w:rPr>
          <w:rFonts w:ascii="Book Antiqua" w:eastAsia="宋体" w:hAnsi="Book Antiqua" w:cs="宋体"/>
          <w:color w:val="000000"/>
          <w:lang w:eastAsia="zh-CN"/>
        </w:rPr>
        <w:t>: 284-290 [PMID: 16365420]</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21 </w:t>
      </w:r>
      <w:r w:rsidRPr="009D2265">
        <w:rPr>
          <w:rFonts w:ascii="Book Antiqua" w:eastAsia="宋体" w:hAnsi="Book Antiqua" w:cs="宋体"/>
          <w:b/>
          <w:bCs/>
          <w:color w:val="000000"/>
          <w:lang w:eastAsia="zh-CN"/>
        </w:rPr>
        <w:t>Sinha P</w:t>
      </w:r>
      <w:r w:rsidRPr="009D2265">
        <w:rPr>
          <w:rFonts w:ascii="Book Antiqua" w:eastAsia="宋体" w:hAnsi="Book Antiqua" w:cs="宋体"/>
          <w:color w:val="000000"/>
          <w:lang w:eastAsia="zh-CN"/>
        </w:rPr>
        <w:t>, Okoro C, Foell D, Freeze HH, Ostrand-Rosenberg S, Srikrishna G. Proinflammatory S100 proteins regulate the accumulation of myeloid-derived suppressor cells. </w:t>
      </w:r>
      <w:r w:rsidRPr="009D2265">
        <w:rPr>
          <w:rFonts w:ascii="Book Antiqua" w:eastAsia="宋体" w:hAnsi="Book Antiqua" w:cs="宋体"/>
          <w:i/>
          <w:iCs/>
          <w:color w:val="000000"/>
          <w:lang w:eastAsia="zh-CN"/>
        </w:rPr>
        <w:t>J Immunol</w:t>
      </w:r>
      <w:r w:rsidRPr="009D2265">
        <w:rPr>
          <w:rFonts w:ascii="Book Antiqua" w:eastAsia="宋体" w:hAnsi="Book Antiqua" w:cs="宋体"/>
          <w:color w:val="000000"/>
          <w:lang w:eastAsia="zh-CN"/>
        </w:rPr>
        <w:t> 2008; </w:t>
      </w:r>
      <w:r w:rsidRPr="009D2265">
        <w:rPr>
          <w:rFonts w:ascii="Book Antiqua" w:eastAsia="宋体" w:hAnsi="Book Antiqua" w:cs="宋体"/>
          <w:b/>
          <w:bCs/>
          <w:color w:val="000000"/>
          <w:lang w:eastAsia="zh-CN"/>
        </w:rPr>
        <w:t>181</w:t>
      </w:r>
      <w:r w:rsidRPr="009D2265">
        <w:rPr>
          <w:rFonts w:ascii="Book Antiqua" w:eastAsia="宋体" w:hAnsi="Book Antiqua" w:cs="宋体"/>
          <w:color w:val="000000"/>
          <w:lang w:eastAsia="zh-CN"/>
        </w:rPr>
        <w:t>: 4666-4675 [PMID: 18802069]</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22 </w:t>
      </w:r>
      <w:r w:rsidRPr="009D2265">
        <w:rPr>
          <w:rFonts w:ascii="Book Antiqua" w:eastAsia="宋体" w:hAnsi="Book Antiqua" w:cs="宋体"/>
          <w:b/>
          <w:bCs/>
          <w:color w:val="000000"/>
          <w:lang w:eastAsia="zh-CN"/>
        </w:rPr>
        <w:t>Zhao X</w:t>
      </w:r>
      <w:r w:rsidRPr="009D2265">
        <w:rPr>
          <w:rFonts w:ascii="Book Antiqua" w:eastAsia="宋体" w:hAnsi="Book Antiqua" w:cs="宋体"/>
          <w:color w:val="000000"/>
          <w:lang w:eastAsia="zh-CN"/>
        </w:rPr>
        <w:t>, Rong L, Zhao X, Li X, Liu X, Deng J, Wu H, Xu X, Erben U, Wu P, Syrbe U, Sieper J, Qin Z. TNF signaling drives myeloid-derived suppressor cell accumulation. </w:t>
      </w:r>
      <w:r w:rsidRPr="009D2265">
        <w:rPr>
          <w:rFonts w:ascii="Book Antiqua" w:eastAsia="宋体" w:hAnsi="Book Antiqua" w:cs="宋体"/>
          <w:i/>
          <w:iCs/>
          <w:color w:val="000000"/>
          <w:lang w:eastAsia="zh-CN"/>
        </w:rPr>
        <w:t>J Clin Invest</w:t>
      </w:r>
      <w:r w:rsidRPr="009D2265">
        <w:rPr>
          <w:rFonts w:ascii="Book Antiqua" w:eastAsia="宋体" w:hAnsi="Book Antiqua" w:cs="宋体"/>
          <w:color w:val="000000"/>
          <w:lang w:eastAsia="zh-CN"/>
        </w:rPr>
        <w:t> 2012; </w:t>
      </w:r>
      <w:r w:rsidRPr="009D2265">
        <w:rPr>
          <w:rFonts w:ascii="Book Antiqua" w:eastAsia="宋体" w:hAnsi="Book Antiqua" w:cs="宋体"/>
          <w:b/>
          <w:bCs/>
          <w:color w:val="000000"/>
          <w:lang w:eastAsia="zh-CN"/>
        </w:rPr>
        <w:t>122</w:t>
      </w:r>
      <w:r w:rsidRPr="009D2265">
        <w:rPr>
          <w:rFonts w:ascii="Book Antiqua" w:eastAsia="宋体" w:hAnsi="Book Antiqua" w:cs="宋体"/>
          <w:color w:val="000000"/>
          <w:lang w:eastAsia="zh-CN"/>
        </w:rPr>
        <w:t>: 4094-4104 [PMID: 23064360 DOI: 10.1172/JCI64115]</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23 </w:t>
      </w:r>
      <w:r w:rsidRPr="009D2265">
        <w:rPr>
          <w:rFonts w:ascii="Book Antiqua" w:eastAsia="宋体" w:hAnsi="Book Antiqua" w:cs="宋体"/>
          <w:b/>
          <w:bCs/>
          <w:color w:val="000000"/>
          <w:lang w:eastAsia="zh-CN"/>
        </w:rPr>
        <w:t>Sade-Feldman M</w:t>
      </w:r>
      <w:r w:rsidRPr="009D2265">
        <w:rPr>
          <w:rFonts w:ascii="Book Antiqua" w:eastAsia="宋体" w:hAnsi="Book Antiqua" w:cs="宋体"/>
          <w:color w:val="000000"/>
          <w:lang w:eastAsia="zh-CN"/>
        </w:rPr>
        <w:t>, Kanterman J, Ish-Shalom E, Elnekave M, Horwitz E, Baniyash M. Tumor necrosis factor-α blocks differentiation and enhances suppressive activity of immature myeloid cells during chronic inflammation. </w:t>
      </w:r>
      <w:r w:rsidRPr="009D2265">
        <w:rPr>
          <w:rFonts w:ascii="Book Antiqua" w:eastAsia="宋体" w:hAnsi="Book Antiqua" w:cs="宋体"/>
          <w:i/>
          <w:iCs/>
          <w:color w:val="000000"/>
          <w:lang w:eastAsia="zh-CN"/>
        </w:rPr>
        <w:t>Immunity</w:t>
      </w:r>
      <w:r w:rsidRPr="009D2265">
        <w:rPr>
          <w:rFonts w:ascii="Book Antiqua" w:eastAsia="宋体" w:hAnsi="Book Antiqua" w:cs="宋体"/>
          <w:color w:val="000000"/>
          <w:lang w:eastAsia="zh-CN"/>
        </w:rPr>
        <w:t> 2013; </w:t>
      </w:r>
      <w:r w:rsidRPr="009D2265">
        <w:rPr>
          <w:rFonts w:ascii="Book Antiqua" w:eastAsia="宋体" w:hAnsi="Book Antiqua" w:cs="宋体"/>
          <w:b/>
          <w:bCs/>
          <w:color w:val="000000"/>
          <w:lang w:eastAsia="zh-CN"/>
        </w:rPr>
        <w:t>38</w:t>
      </w:r>
      <w:r w:rsidRPr="009D2265">
        <w:rPr>
          <w:rFonts w:ascii="Book Antiqua" w:eastAsia="宋体" w:hAnsi="Book Antiqua" w:cs="宋体"/>
          <w:color w:val="000000"/>
          <w:lang w:eastAsia="zh-CN"/>
        </w:rPr>
        <w:t>: 541-554 [PMID: 23477736 DOI: 10.1016/j.immuni.2013.02.007]</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24 </w:t>
      </w:r>
      <w:r w:rsidRPr="009D2265">
        <w:rPr>
          <w:rFonts w:ascii="Book Antiqua" w:eastAsia="宋体" w:hAnsi="Book Antiqua" w:cs="宋体"/>
          <w:b/>
          <w:bCs/>
          <w:color w:val="000000"/>
          <w:lang w:eastAsia="zh-CN"/>
        </w:rPr>
        <w:t>Youn JI</w:t>
      </w:r>
      <w:r w:rsidRPr="009D2265">
        <w:rPr>
          <w:rFonts w:ascii="Book Antiqua" w:eastAsia="宋体" w:hAnsi="Book Antiqua" w:cs="宋体"/>
          <w:color w:val="000000"/>
          <w:lang w:eastAsia="zh-CN"/>
        </w:rPr>
        <w:t>, Nagaraj S, Collazo M, Gabrilovich DI. Subsets of myeloid-derived suppressor cells in tumor-bearing mice. </w:t>
      </w:r>
      <w:r w:rsidRPr="009D2265">
        <w:rPr>
          <w:rFonts w:ascii="Book Antiqua" w:eastAsia="宋体" w:hAnsi="Book Antiqua" w:cs="宋体"/>
          <w:i/>
          <w:iCs/>
          <w:color w:val="000000"/>
          <w:lang w:eastAsia="zh-CN"/>
        </w:rPr>
        <w:t>J Immunol</w:t>
      </w:r>
      <w:r w:rsidRPr="009D2265">
        <w:rPr>
          <w:rFonts w:ascii="Book Antiqua" w:eastAsia="宋体" w:hAnsi="Book Antiqua" w:cs="宋体"/>
          <w:color w:val="000000"/>
          <w:lang w:eastAsia="zh-CN"/>
        </w:rPr>
        <w:t> 2008; </w:t>
      </w:r>
      <w:r w:rsidRPr="009D2265">
        <w:rPr>
          <w:rFonts w:ascii="Book Antiqua" w:eastAsia="宋体" w:hAnsi="Book Antiqua" w:cs="宋体"/>
          <w:b/>
          <w:bCs/>
          <w:color w:val="000000"/>
          <w:lang w:eastAsia="zh-CN"/>
        </w:rPr>
        <w:t>181</w:t>
      </w:r>
      <w:r w:rsidRPr="009D2265">
        <w:rPr>
          <w:rFonts w:ascii="Book Antiqua" w:eastAsia="宋体" w:hAnsi="Book Antiqua" w:cs="宋体"/>
          <w:color w:val="000000"/>
          <w:lang w:eastAsia="zh-CN"/>
        </w:rPr>
        <w:t>: 5791-5802 [PMID: 18832739]</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25 </w:t>
      </w:r>
      <w:r w:rsidRPr="009D2265">
        <w:rPr>
          <w:rFonts w:ascii="Book Antiqua" w:eastAsia="宋体" w:hAnsi="Book Antiqua" w:cs="宋体"/>
          <w:b/>
          <w:bCs/>
          <w:color w:val="000000"/>
          <w:lang w:eastAsia="zh-CN"/>
        </w:rPr>
        <w:t>Dietlin TA</w:t>
      </w:r>
      <w:r w:rsidRPr="009D2265">
        <w:rPr>
          <w:rFonts w:ascii="Book Antiqua" w:eastAsia="宋体" w:hAnsi="Book Antiqua" w:cs="宋体"/>
          <w:color w:val="000000"/>
          <w:lang w:eastAsia="zh-CN"/>
        </w:rPr>
        <w:t>, Hofman FM, Lund BT, Gilmore W, Stohlman SA, van der Veen RC. Mycobacteria-induced Gr-1+ subsets from distinct myeloid lineages have opposite effects on T cell expansion. </w:t>
      </w:r>
      <w:r w:rsidRPr="009D2265">
        <w:rPr>
          <w:rFonts w:ascii="Book Antiqua" w:eastAsia="宋体" w:hAnsi="Book Antiqua" w:cs="宋体"/>
          <w:i/>
          <w:iCs/>
          <w:color w:val="000000"/>
          <w:lang w:eastAsia="zh-CN"/>
        </w:rPr>
        <w:t>J Leukoc Biol</w:t>
      </w:r>
      <w:r w:rsidRPr="009D2265">
        <w:rPr>
          <w:rFonts w:ascii="Book Antiqua" w:eastAsia="宋体" w:hAnsi="Book Antiqua" w:cs="宋体"/>
          <w:color w:val="000000"/>
          <w:lang w:eastAsia="zh-CN"/>
        </w:rPr>
        <w:t> 2007; </w:t>
      </w:r>
      <w:r w:rsidRPr="009D2265">
        <w:rPr>
          <w:rFonts w:ascii="Book Antiqua" w:eastAsia="宋体" w:hAnsi="Book Antiqua" w:cs="宋体"/>
          <w:b/>
          <w:bCs/>
          <w:color w:val="000000"/>
          <w:lang w:eastAsia="zh-CN"/>
        </w:rPr>
        <w:t>81</w:t>
      </w:r>
      <w:r w:rsidRPr="009D2265">
        <w:rPr>
          <w:rFonts w:ascii="Book Antiqua" w:eastAsia="宋体" w:hAnsi="Book Antiqua" w:cs="宋体"/>
          <w:color w:val="000000"/>
          <w:lang w:eastAsia="zh-CN"/>
        </w:rPr>
        <w:t>: 1205-1212 [PMID: 17307863 DOI: 10.1189/jlb.1006640]</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26 </w:t>
      </w:r>
      <w:r w:rsidRPr="009D2265">
        <w:rPr>
          <w:rFonts w:ascii="Book Antiqua" w:eastAsia="宋体" w:hAnsi="Book Antiqua" w:cs="宋体"/>
          <w:b/>
          <w:bCs/>
          <w:color w:val="000000"/>
          <w:lang w:eastAsia="zh-CN"/>
        </w:rPr>
        <w:t>Hettinger J</w:t>
      </w:r>
      <w:r w:rsidRPr="009D2265">
        <w:rPr>
          <w:rFonts w:ascii="Book Antiqua" w:eastAsia="宋体" w:hAnsi="Book Antiqua" w:cs="宋体"/>
          <w:color w:val="000000"/>
          <w:lang w:eastAsia="zh-CN"/>
        </w:rPr>
        <w:t>, Richards DM, Hansson J, Barra MM, Joschko AC, Krijgsveld J, Feuerer M. Origin of monocytes and macrophages in a committed progenitor. </w:t>
      </w:r>
      <w:r w:rsidRPr="009D2265">
        <w:rPr>
          <w:rFonts w:ascii="Book Antiqua" w:eastAsia="宋体" w:hAnsi="Book Antiqua" w:cs="宋体"/>
          <w:i/>
          <w:iCs/>
          <w:color w:val="000000"/>
          <w:lang w:eastAsia="zh-CN"/>
        </w:rPr>
        <w:t>Nat Immunol</w:t>
      </w:r>
      <w:r w:rsidRPr="009D2265">
        <w:rPr>
          <w:rFonts w:ascii="Book Antiqua" w:eastAsia="宋体" w:hAnsi="Book Antiqua" w:cs="宋体"/>
          <w:color w:val="000000"/>
          <w:lang w:eastAsia="zh-CN"/>
        </w:rPr>
        <w:t> 2013; </w:t>
      </w:r>
      <w:r w:rsidRPr="009D2265">
        <w:rPr>
          <w:rFonts w:ascii="Book Antiqua" w:eastAsia="宋体" w:hAnsi="Book Antiqua" w:cs="宋体"/>
          <w:b/>
          <w:bCs/>
          <w:color w:val="000000"/>
          <w:lang w:eastAsia="zh-CN"/>
        </w:rPr>
        <w:t>14</w:t>
      </w:r>
      <w:r w:rsidRPr="009D2265">
        <w:rPr>
          <w:rFonts w:ascii="Book Antiqua" w:eastAsia="宋体" w:hAnsi="Book Antiqua" w:cs="宋体"/>
          <w:color w:val="000000"/>
          <w:lang w:eastAsia="zh-CN"/>
        </w:rPr>
        <w:t>: 821-830 [PMID: 23812096 DOI: 10.1038/ni.2638]</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27 </w:t>
      </w:r>
      <w:r w:rsidRPr="009D2265">
        <w:rPr>
          <w:rFonts w:ascii="Book Antiqua" w:eastAsia="宋体" w:hAnsi="Book Antiqua" w:cs="宋体"/>
          <w:b/>
          <w:bCs/>
          <w:color w:val="000000"/>
          <w:lang w:eastAsia="zh-CN"/>
        </w:rPr>
        <w:t>Movahedi K</w:t>
      </w:r>
      <w:r w:rsidRPr="009D2265">
        <w:rPr>
          <w:rFonts w:ascii="Book Antiqua" w:eastAsia="宋体" w:hAnsi="Book Antiqua" w:cs="宋体"/>
          <w:color w:val="000000"/>
          <w:lang w:eastAsia="zh-CN"/>
        </w:rPr>
        <w:t>, Guilliams M, Van den Bossche J, Van den Bergh R, Gysemans C, Beschin A, De Baetselier P, Van Ginderachter JA. Identification of discrete tumor-induced myeloid-derived suppressor cell subpopulations with distinct T cell-</w:t>
      </w:r>
      <w:r w:rsidRPr="009D2265">
        <w:rPr>
          <w:rFonts w:ascii="Book Antiqua" w:eastAsia="宋体" w:hAnsi="Book Antiqua" w:cs="宋体"/>
          <w:color w:val="000000"/>
          <w:lang w:eastAsia="zh-CN"/>
        </w:rPr>
        <w:lastRenderedPageBreak/>
        <w:t>suppressive activity. </w:t>
      </w:r>
      <w:r w:rsidRPr="009D2265">
        <w:rPr>
          <w:rFonts w:ascii="Book Antiqua" w:eastAsia="宋体" w:hAnsi="Book Antiqua" w:cs="宋体"/>
          <w:i/>
          <w:iCs/>
          <w:color w:val="000000"/>
          <w:lang w:eastAsia="zh-CN"/>
        </w:rPr>
        <w:t>Blood</w:t>
      </w:r>
      <w:r w:rsidRPr="009D2265">
        <w:rPr>
          <w:rFonts w:ascii="Book Antiqua" w:eastAsia="宋体" w:hAnsi="Book Antiqua" w:cs="宋体"/>
          <w:color w:val="000000"/>
          <w:lang w:eastAsia="zh-CN"/>
        </w:rPr>
        <w:t> 2008; </w:t>
      </w:r>
      <w:r w:rsidRPr="009D2265">
        <w:rPr>
          <w:rFonts w:ascii="Book Antiqua" w:eastAsia="宋体" w:hAnsi="Book Antiqua" w:cs="宋体"/>
          <w:b/>
          <w:bCs/>
          <w:color w:val="000000"/>
          <w:lang w:eastAsia="zh-CN"/>
        </w:rPr>
        <w:t>111</w:t>
      </w:r>
      <w:r w:rsidRPr="009D2265">
        <w:rPr>
          <w:rFonts w:ascii="Book Antiqua" w:eastAsia="宋体" w:hAnsi="Book Antiqua" w:cs="宋体"/>
          <w:color w:val="000000"/>
          <w:lang w:eastAsia="zh-CN"/>
        </w:rPr>
        <w:t>: 4233-4244 [PMID: 18272812 DOI: 10.1182/blood-2007-07-099226]</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28 </w:t>
      </w:r>
      <w:r w:rsidRPr="009D2265">
        <w:rPr>
          <w:rFonts w:ascii="Book Antiqua" w:eastAsia="宋体" w:hAnsi="Book Antiqua" w:cs="宋体"/>
          <w:b/>
          <w:bCs/>
          <w:color w:val="000000"/>
          <w:lang w:eastAsia="zh-CN"/>
        </w:rPr>
        <w:t>Bronte V</w:t>
      </w:r>
      <w:r w:rsidRPr="009D2265">
        <w:rPr>
          <w:rFonts w:ascii="Book Antiqua" w:eastAsia="宋体" w:hAnsi="Book Antiqua" w:cs="宋体"/>
          <w:color w:val="000000"/>
          <w:lang w:eastAsia="zh-CN"/>
        </w:rPr>
        <w:t>, Zanovello P. Regulation of immune responses by L-arginine metabolism. </w:t>
      </w:r>
      <w:r w:rsidRPr="009D2265">
        <w:rPr>
          <w:rFonts w:ascii="Book Antiqua" w:eastAsia="宋体" w:hAnsi="Book Antiqua" w:cs="宋体"/>
          <w:i/>
          <w:iCs/>
          <w:color w:val="000000"/>
          <w:lang w:eastAsia="zh-CN"/>
        </w:rPr>
        <w:t>Nat Rev Immunol</w:t>
      </w:r>
      <w:r w:rsidRPr="009D2265">
        <w:rPr>
          <w:rFonts w:ascii="Book Antiqua" w:eastAsia="宋体" w:hAnsi="Book Antiqua" w:cs="宋体"/>
          <w:color w:val="000000"/>
          <w:lang w:eastAsia="zh-CN"/>
        </w:rPr>
        <w:t> 2005; </w:t>
      </w:r>
      <w:r w:rsidRPr="009D2265">
        <w:rPr>
          <w:rFonts w:ascii="Book Antiqua" w:eastAsia="宋体" w:hAnsi="Book Antiqua" w:cs="宋体"/>
          <w:b/>
          <w:bCs/>
          <w:color w:val="000000"/>
          <w:lang w:eastAsia="zh-CN"/>
        </w:rPr>
        <w:t>5</w:t>
      </w:r>
      <w:r w:rsidRPr="009D2265">
        <w:rPr>
          <w:rFonts w:ascii="Book Antiqua" w:eastAsia="宋体" w:hAnsi="Book Antiqua" w:cs="宋体"/>
          <w:color w:val="000000"/>
          <w:lang w:eastAsia="zh-CN"/>
        </w:rPr>
        <w:t>: 641-654 [PMID: 16056256 DOI: 10.1038/nri1668]</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29 </w:t>
      </w:r>
      <w:r w:rsidRPr="009D2265">
        <w:rPr>
          <w:rFonts w:ascii="Book Antiqua" w:eastAsia="宋体" w:hAnsi="Book Antiqua" w:cs="宋体"/>
          <w:b/>
          <w:bCs/>
          <w:color w:val="000000"/>
          <w:lang w:eastAsia="zh-CN"/>
        </w:rPr>
        <w:t>Kusmartsev S</w:t>
      </w:r>
      <w:r w:rsidRPr="009D2265">
        <w:rPr>
          <w:rFonts w:ascii="Book Antiqua" w:eastAsia="宋体" w:hAnsi="Book Antiqua" w:cs="宋体"/>
          <w:color w:val="000000"/>
          <w:lang w:eastAsia="zh-CN"/>
        </w:rPr>
        <w:t>, Nefedova Y, Yoder D, Gabrilovich DI. Antigen-specific inhibition of CD8+ T cell response by immature myeloid cells in cancer is mediated by reactive oxygen species. </w:t>
      </w:r>
      <w:r w:rsidRPr="009D2265">
        <w:rPr>
          <w:rFonts w:ascii="Book Antiqua" w:eastAsia="宋体" w:hAnsi="Book Antiqua" w:cs="宋体"/>
          <w:i/>
          <w:iCs/>
          <w:color w:val="000000"/>
          <w:lang w:eastAsia="zh-CN"/>
        </w:rPr>
        <w:t>J Immunol</w:t>
      </w:r>
      <w:r w:rsidRPr="009D2265">
        <w:rPr>
          <w:rFonts w:ascii="Book Antiqua" w:eastAsia="宋体" w:hAnsi="Book Antiqua" w:cs="宋体"/>
          <w:color w:val="000000"/>
          <w:lang w:eastAsia="zh-CN"/>
        </w:rPr>
        <w:t> 2004; </w:t>
      </w:r>
      <w:r w:rsidRPr="009D2265">
        <w:rPr>
          <w:rFonts w:ascii="Book Antiqua" w:eastAsia="宋体" w:hAnsi="Book Antiqua" w:cs="宋体"/>
          <w:b/>
          <w:bCs/>
          <w:color w:val="000000"/>
          <w:lang w:eastAsia="zh-CN"/>
        </w:rPr>
        <w:t>172</w:t>
      </w:r>
      <w:r w:rsidRPr="009D2265">
        <w:rPr>
          <w:rFonts w:ascii="Book Antiqua" w:eastAsia="宋体" w:hAnsi="Book Antiqua" w:cs="宋体"/>
          <w:color w:val="000000"/>
          <w:lang w:eastAsia="zh-CN"/>
        </w:rPr>
        <w:t>: 989-999 [PMID: 14707072]</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30 </w:t>
      </w:r>
      <w:r w:rsidRPr="009D2265">
        <w:rPr>
          <w:rFonts w:ascii="Book Antiqua" w:eastAsia="宋体" w:hAnsi="Book Antiqua" w:cs="宋体"/>
          <w:b/>
          <w:bCs/>
          <w:color w:val="000000"/>
          <w:lang w:eastAsia="zh-CN"/>
        </w:rPr>
        <w:t>Nagaraj S</w:t>
      </w:r>
      <w:r w:rsidRPr="009D2265">
        <w:rPr>
          <w:rFonts w:ascii="Book Antiqua" w:eastAsia="宋体" w:hAnsi="Book Antiqua" w:cs="宋体"/>
          <w:color w:val="000000"/>
          <w:lang w:eastAsia="zh-CN"/>
        </w:rPr>
        <w:t>, Gupta K, Pisarev V, Kinarsky L, Sherman S, Kang L, Herber DL, Schneck J, Gabrilovich DI. Altered recognition of antigen is a mechanism of CD8+ T cell tolerance in cancer. </w:t>
      </w:r>
      <w:r w:rsidRPr="009D2265">
        <w:rPr>
          <w:rFonts w:ascii="Book Antiqua" w:eastAsia="宋体" w:hAnsi="Book Antiqua" w:cs="宋体"/>
          <w:i/>
          <w:iCs/>
          <w:color w:val="000000"/>
          <w:lang w:eastAsia="zh-CN"/>
        </w:rPr>
        <w:t>Nat Med</w:t>
      </w:r>
      <w:r w:rsidRPr="009D2265">
        <w:rPr>
          <w:rFonts w:ascii="Book Antiqua" w:eastAsia="宋体" w:hAnsi="Book Antiqua" w:cs="宋体"/>
          <w:color w:val="000000"/>
          <w:lang w:eastAsia="zh-CN"/>
        </w:rPr>
        <w:t> 2007; </w:t>
      </w:r>
      <w:r w:rsidRPr="009D2265">
        <w:rPr>
          <w:rFonts w:ascii="Book Antiqua" w:eastAsia="宋体" w:hAnsi="Book Antiqua" w:cs="宋体"/>
          <w:b/>
          <w:bCs/>
          <w:color w:val="000000"/>
          <w:lang w:eastAsia="zh-CN"/>
        </w:rPr>
        <w:t>13</w:t>
      </w:r>
      <w:r w:rsidRPr="009D2265">
        <w:rPr>
          <w:rFonts w:ascii="Book Antiqua" w:eastAsia="宋体" w:hAnsi="Book Antiqua" w:cs="宋体"/>
          <w:color w:val="000000"/>
          <w:lang w:eastAsia="zh-CN"/>
        </w:rPr>
        <w:t>: 828-835 [PMID: 17603493 DOI: 10.1038/nm1609]</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31 </w:t>
      </w:r>
      <w:r w:rsidRPr="009D2265">
        <w:rPr>
          <w:rFonts w:ascii="Book Antiqua" w:eastAsia="宋体" w:hAnsi="Book Antiqua" w:cs="宋体"/>
          <w:b/>
          <w:bCs/>
          <w:color w:val="000000"/>
          <w:lang w:eastAsia="zh-CN"/>
        </w:rPr>
        <w:t>Rodríguez PC</w:t>
      </w:r>
      <w:r w:rsidRPr="009D2265">
        <w:rPr>
          <w:rFonts w:ascii="Book Antiqua" w:eastAsia="宋体" w:hAnsi="Book Antiqua" w:cs="宋体"/>
          <w:color w:val="000000"/>
          <w:lang w:eastAsia="zh-CN"/>
        </w:rPr>
        <w:t>, Ochoa AC. Arginine regulation by myeloid derived suppressor cells and tolerance in cancer: mechanisms and therapeutic perspectives. </w:t>
      </w:r>
      <w:r w:rsidRPr="009D2265">
        <w:rPr>
          <w:rFonts w:ascii="Book Antiqua" w:eastAsia="宋体" w:hAnsi="Book Antiqua" w:cs="宋体"/>
          <w:i/>
          <w:iCs/>
          <w:color w:val="000000"/>
          <w:lang w:eastAsia="zh-CN"/>
        </w:rPr>
        <w:t>Immunol Rev</w:t>
      </w:r>
      <w:r w:rsidRPr="009D2265">
        <w:rPr>
          <w:rFonts w:ascii="Book Antiqua" w:eastAsia="宋体" w:hAnsi="Book Antiqua" w:cs="宋体"/>
          <w:color w:val="000000"/>
          <w:lang w:eastAsia="zh-CN"/>
        </w:rPr>
        <w:t> 2008; </w:t>
      </w:r>
      <w:r w:rsidRPr="009D2265">
        <w:rPr>
          <w:rFonts w:ascii="Book Antiqua" w:eastAsia="宋体" w:hAnsi="Book Antiqua" w:cs="宋体"/>
          <w:b/>
          <w:bCs/>
          <w:color w:val="000000"/>
          <w:lang w:eastAsia="zh-CN"/>
        </w:rPr>
        <w:t>222</w:t>
      </w:r>
      <w:r w:rsidRPr="009D2265">
        <w:rPr>
          <w:rFonts w:ascii="Book Antiqua" w:eastAsia="宋体" w:hAnsi="Book Antiqua" w:cs="宋体"/>
          <w:color w:val="000000"/>
          <w:lang w:eastAsia="zh-CN"/>
        </w:rPr>
        <w:t>: 180-191 [PMID: 18364002 DOI: 10.1111/j.1600-065X.2008.00608.x]</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32 </w:t>
      </w:r>
      <w:r w:rsidRPr="009D2265">
        <w:rPr>
          <w:rFonts w:ascii="Book Antiqua" w:eastAsia="宋体" w:hAnsi="Book Antiqua" w:cs="宋体"/>
          <w:b/>
          <w:bCs/>
          <w:color w:val="000000"/>
          <w:lang w:eastAsia="zh-CN"/>
        </w:rPr>
        <w:t>Hu C</w:t>
      </w:r>
      <w:r w:rsidRPr="009D2265">
        <w:rPr>
          <w:rFonts w:ascii="Book Antiqua" w:eastAsia="宋体" w:hAnsi="Book Antiqua" w:cs="宋体"/>
          <w:color w:val="000000"/>
          <w:lang w:eastAsia="zh-CN"/>
        </w:rPr>
        <w:t>, Du W, Zhang X, Wong FS, Wen L. The role of Gr1+ cells after anti-CD20 treatment in type 1 diabetes in nonobese diabetic mice. </w:t>
      </w:r>
      <w:r w:rsidRPr="009D2265">
        <w:rPr>
          <w:rFonts w:ascii="Book Antiqua" w:eastAsia="宋体" w:hAnsi="Book Antiqua" w:cs="宋体"/>
          <w:i/>
          <w:iCs/>
          <w:color w:val="000000"/>
          <w:lang w:eastAsia="zh-CN"/>
        </w:rPr>
        <w:t>J Immunol</w:t>
      </w:r>
      <w:r w:rsidRPr="009D2265">
        <w:rPr>
          <w:rFonts w:ascii="Book Antiqua" w:eastAsia="宋体" w:hAnsi="Book Antiqua" w:cs="宋体"/>
          <w:color w:val="000000"/>
          <w:lang w:eastAsia="zh-CN"/>
        </w:rPr>
        <w:t> 2012; </w:t>
      </w:r>
      <w:r w:rsidRPr="009D2265">
        <w:rPr>
          <w:rFonts w:ascii="Book Antiqua" w:eastAsia="宋体" w:hAnsi="Book Antiqua" w:cs="宋体"/>
          <w:b/>
          <w:bCs/>
          <w:color w:val="000000"/>
          <w:lang w:eastAsia="zh-CN"/>
        </w:rPr>
        <w:t>188</w:t>
      </w:r>
      <w:r w:rsidRPr="009D2265">
        <w:rPr>
          <w:rFonts w:ascii="Book Antiqua" w:eastAsia="宋体" w:hAnsi="Book Antiqua" w:cs="宋体"/>
          <w:color w:val="000000"/>
          <w:lang w:eastAsia="zh-CN"/>
        </w:rPr>
        <w:t>: 294-301 [PMID: 22140261 DOI: 10.4049/jimmunol.1101590]</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33 </w:t>
      </w:r>
      <w:r w:rsidRPr="009D2265">
        <w:rPr>
          <w:rFonts w:ascii="Book Antiqua" w:eastAsia="宋体" w:hAnsi="Book Antiqua" w:cs="宋体"/>
          <w:b/>
          <w:bCs/>
          <w:color w:val="000000"/>
          <w:lang w:eastAsia="zh-CN"/>
        </w:rPr>
        <w:t>Yi H</w:t>
      </w:r>
      <w:r w:rsidRPr="009D2265">
        <w:rPr>
          <w:rFonts w:ascii="Book Antiqua" w:eastAsia="宋体" w:hAnsi="Book Antiqua" w:cs="宋体"/>
          <w:color w:val="000000"/>
          <w:lang w:eastAsia="zh-CN"/>
        </w:rPr>
        <w:t>, Guo C, Yu X, Zuo D, Wang XY. Mouse CD11b+Gr-1+ myeloid cells can promote Th17 cell differentiation and experimental autoimmune encephalomyelitis. </w:t>
      </w:r>
      <w:r w:rsidRPr="009D2265">
        <w:rPr>
          <w:rFonts w:ascii="Book Antiqua" w:eastAsia="宋体" w:hAnsi="Book Antiqua" w:cs="宋体"/>
          <w:i/>
          <w:iCs/>
          <w:color w:val="000000"/>
          <w:lang w:eastAsia="zh-CN"/>
        </w:rPr>
        <w:t>J Immunol</w:t>
      </w:r>
      <w:r w:rsidRPr="009D2265">
        <w:rPr>
          <w:rFonts w:ascii="Book Antiqua" w:eastAsia="宋体" w:hAnsi="Book Antiqua" w:cs="宋体"/>
          <w:color w:val="000000"/>
          <w:lang w:eastAsia="zh-CN"/>
        </w:rPr>
        <w:t> 2012; </w:t>
      </w:r>
      <w:r w:rsidRPr="009D2265">
        <w:rPr>
          <w:rFonts w:ascii="Book Antiqua" w:eastAsia="宋体" w:hAnsi="Book Antiqua" w:cs="宋体"/>
          <w:b/>
          <w:bCs/>
          <w:color w:val="000000"/>
          <w:lang w:eastAsia="zh-CN"/>
        </w:rPr>
        <w:t>189</w:t>
      </w:r>
      <w:r w:rsidRPr="009D2265">
        <w:rPr>
          <w:rFonts w:ascii="Book Antiqua" w:eastAsia="宋体" w:hAnsi="Book Antiqua" w:cs="宋体"/>
          <w:color w:val="000000"/>
          <w:lang w:eastAsia="zh-CN"/>
        </w:rPr>
        <w:t>: 4295-4304 [PMID: 23034169 DOI: 10.4049/jimmunol.1200086]</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34 </w:t>
      </w:r>
      <w:r w:rsidRPr="009D2265">
        <w:rPr>
          <w:rFonts w:ascii="Book Antiqua" w:eastAsia="宋体" w:hAnsi="Book Antiqua" w:cs="宋体"/>
          <w:b/>
          <w:bCs/>
          <w:color w:val="000000"/>
          <w:lang w:eastAsia="zh-CN"/>
        </w:rPr>
        <w:t>Zhu B</w:t>
      </w:r>
      <w:r w:rsidRPr="009D2265">
        <w:rPr>
          <w:rFonts w:ascii="Book Antiqua" w:eastAsia="宋体" w:hAnsi="Book Antiqua" w:cs="宋体"/>
          <w:color w:val="000000"/>
          <w:lang w:eastAsia="zh-CN"/>
        </w:rPr>
        <w:t>, Kennedy JK, Wang Y, Sandoval-Garcia C, Cao L, Xiao S, Wu C, Elyaman W, Khoury SJ. Plasticity of Ly-6C(hi) myeloid cells in T cell regulation. </w:t>
      </w:r>
      <w:r w:rsidRPr="009D2265">
        <w:rPr>
          <w:rFonts w:ascii="Book Antiqua" w:eastAsia="宋体" w:hAnsi="Book Antiqua" w:cs="宋体"/>
          <w:i/>
          <w:iCs/>
          <w:color w:val="000000"/>
          <w:lang w:eastAsia="zh-CN"/>
        </w:rPr>
        <w:t>J Immunol</w:t>
      </w:r>
      <w:r w:rsidRPr="009D2265">
        <w:rPr>
          <w:rFonts w:ascii="Book Antiqua" w:eastAsia="宋体" w:hAnsi="Book Antiqua" w:cs="宋体"/>
          <w:color w:val="000000"/>
          <w:lang w:eastAsia="zh-CN"/>
        </w:rPr>
        <w:t> 2011; </w:t>
      </w:r>
      <w:r w:rsidRPr="009D2265">
        <w:rPr>
          <w:rFonts w:ascii="Book Antiqua" w:eastAsia="宋体" w:hAnsi="Book Antiqua" w:cs="宋体"/>
          <w:b/>
          <w:bCs/>
          <w:color w:val="000000"/>
          <w:lang w:eastAsia="zh-CN"/>
        </w:rPr>
        <w:t>187</w:t>
      </w:r>
      <w:r w:rsidRPr="009D2265">
        <w:rPr>
          <w:rFonts w:ascii="Book Antiqua" w:eastAsia="宋体" w:hAnsi="Book Antiqua" w:cs="宋体"/>
          <w:color w:val="000000"/>
          <w:lang w:eastAsia="zh-CN"/>
        </w:rPr>
        <w:t>: 2418-2432 [PMID: 21824867 DOI: 10.4049/jimmunol.1100403]</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35 </w:t>
      </w:r>
      <w:r w:rsidRPr="009D2265">
        <w:rPr>
          <w:rFonts w:ascii="Book Antiqua" w:eastAsia="宋体" w:hAnsi="Book Antiqua" w:cs="宋体"/>
          <w:b/>
          <w:bCs/>
          <w:color w:val="000000"/>
          <w:lang w:eastAsia="zh-CN"/>
        </w:rPr>
        <w:t>Horuk R</w:t>
      </w:r>
      <w:r w:rsidRPr="009D2265">
        <w:rPr>
          <w:rFonts w:ascii="Book Antiqua" w:eastAsia="宋体" w:hAnsi="Book Antiqua" w:cs="宋体"/>
          <w:color w:val="000000"/>
          <w:lang w:eastAsia="zh-CN"/>
        </w:rPr>
        <w:t>. Chemokine receptor antagonists: overcoming developmental hurdles. </w:t>
      </w:r>
      <w:r w:rsidRPr="009D2265">
        <w:rPr>
          <w:rFonts w:ascii="Book Antiqua" w:eastAsia="宋体" w:hAnsi="Book Antiqua" w:cs="宋体"/>
          <w:i/>
          <w:iCs/>
          <w:color w:val="000000"/>
          <w:lang w:eastAsia="zh-CN"/>
        </w:rPr>
        <w:t>Nat Rev Drug Discov</w:t>
      </w:r>
      <w:r w:rsidRPr="009D2265">
        <w:rPr>
          <w:rFonts w:ascii="Book Antiqua" w:eastAsia="宋体" w:hAnsi="Book Antiqua" w:cs="宋体"/>
          <w:color w:val="000000"/>
          <w:lang w:eastAsia="zh-CN"/>
        </w:rPr>
        <w:t> 2009; </w:t>
      </w:r>
      <w:r w:rsidRPr="009D2265">
        <w:rPr>
          <w:rFonts w:ascii="Book Antiqua" w:eastAsia="宋体" w:hAnsi="Book Antiqua" w:cs="宋体"/>
          <w:b/>
          <w:bCs/>
          <w:color w:val="000000"/>
          <w:lang w:eastAsia="zh-CN"/>
        </w:rPr>
        <w:t>8</w:t>
      </w:r>
      <w:r w:rsidRPr="009D2265">
        <w:rPr>
          <w:rFonts w:ascii="Book Antiqua" w:eastAsia="宋体" w:hAnsi="Book Antiqua" w:cs="宋体"/>
          <w:color w:val="000000"/>
          <w:lang w:eastAsia="zh-CN"/>
        </w:rPr>
        <w:t>: 23-33 [PMID: 19079127 DOI: 10.1038/nrd2734]</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36 </w:t>
      </w:r>
      <w:r w:rsidRPr="009D2265">
        <w:rPr>
          <w:rFonts w:ascii="Book Antiqua" w:eastAsia="宋体" w:hAnsi="Book Antiqua" w:cs="宋体"/>
          <w:b/>
          <w:bCs/>
          <w:color w:val="000000"/>
          <w:lang w:eastAsia="zh-CN"/>
        </w:rPr>
        <w:t>Vergunst CE</w:t>
      </w:r>
      <w:r w:rsidRPr="009D2265">
        <w:rPr>
          <w:rFonts w:ascii="Book Antiqua" w:eastAsia="宋体" w:hAnsi="Book Antiqua" w:cs="宋体"/>
          <w:color w:val="000000"/>
          <w:lang w:eastAsia="zh-CN"/>
        </w:rPr>
        <w:t>, Gerlag DM, Lopatinskaya L, Klareskog L, Smith MD, van den Bosch F, Dinant HJ, Lee Y, Wyant T, Jacobson EW, Baeten D, Tak PP. Modulation of CCR2 in rheumatoid arthritis: a double-blind, randomized, placebo-controlled clinical trial. </w:t>
      </w:r>
      <w:r w:rsidRPr="009D2265">
        <w:rPr>
          <w:rFonts w:ascii="Book Antiqua" w:eastAsia="宋体" w:hAnsi="Book Antiqua" w:cs="宋体"/>
          <w:i/>
          <w:iCs/>
          <w:color w:val="000000"/>
          <w:lang w:eastAsia="zh-CN"/>
        </w:rPr>
        <w:t>Arthritis Rheum</w:t>
      </w:r>
      <w:r w:rsidRPr="009D2265">
        <w:rPr>
          <w:rFonts w:ascii="Book Antiqua" w:eastAsia="宋体" w:hAnsi="Book Antiqua" w:cs="宋体"/>
          <w:color w:val="000000"/>
          <w:lang w:eastAsia="zh-CN"/>
        </w:rPr>
        <w:t> 2008; </w:t>
      </w:r>
      <w:r w:rsidRPr="009D2265">
        <w:rPr>
          <w:rFonts w:ascii="Book Antiqua" w:eastAsia="宋体" w:hAnsi="Book Antiqua" w:cs="宋体"/>
          <w:b/>
          <w:bCs/>
          <w:color w:val="000000"/>
          <w:lang w:eastAsia="zh-CN"/>
        </w:rPr>
        <w:t>58</w:t>
      </w:r>
      <w:r w:rsidRPr="009D2265">
        <w:rPr>
          <w:rFonts w:ascii="Book Antiqua" w:eastAsia="宋体" w:hAnsi="Book Antiqua" w:cs="宋体"/>
          <w:color w:val="000000"/>
          <w:lang w:eastAsia="zh-CN"/>
        </w:rPr>
        <w:t>: 1931-1939 [PMID: 18576354]</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lastRenderedPageBreak/>
        <w:t>37 </w:t>
      </w:r>
      <w:r w:rsidRPr="009D2265">
        <w:rPr>
          <w:rFonts w:ascii="Book Antiqua" w:eastAsia="宋体" w:hAnsi="Book Antiqua" w:cs="宋体"/>
          <w:b/>
          <w:bCs/>
          <w:color w:val="000000"/>
          <w:lang w:eastAsia="zh-CN"/>
        </w:rPr>
        <w:t>Kalinowska A</w:t>
      </w:r>
      <w:r w:rsidRPr="009D2265">
        <w:rPr>
          <w:rFonts w:ascii="Book Antiqua" w:eastAsia="宋体" w:hAnsi="Book Antiqua" w:cs="宋体"/>
          <w:color w:val="000000"/>
          <w:lang w:eastAsia="zh-CN"/>
        </w:rPr>
        <w:t>, Losy J. Investigational C-C chemokine receptor 2 antagonists for the treatment of autoimmune diseases. </w:t>
      </w:r>
      <w:r w:rsidRPr="009D2265">
        <w:rPr>
          <w:rFonts w:ascii="Book Antiqua" w:eastAsia="宋体" w:hAnsi="Book Antiqua" w:cs="宋体"/>
          <w:i/>
          <w:iCs/>
          <w:color w:val="000000"/>
          <w:lang w:eastAsia="zh-CN"/>
        </w:rPr>
        <w:t>Expert Opin Investig Drugs</w:t>
      </w:r>
      <w:r w:rsidRPr="009D2265">
        <w:rPr>
          <w:rFonts w:ascii="Book Antiqua" w:eastAsia="宋体" w:hAnsi="Book Antiqua" w:cs="宋体"/>
          <w:color w:val="000000"/>
          <w:lang w:eastAsia="zh-CN"/>
        </w:rPr>
        <w:t> 2008; </w:t>
      </w:r>
      <w:r w:rsidRPr="009D2265">
        <w:rPr>
          <w:rFonts w:ascii="Book Antiqua" w:eastAsia="宋体" w:hAnsi="Book Antiqua" w:cs="宋体"/>
          <w:b/>
          <w:bCs/>
          <w:color w:val="000000"/>
          <w:lang w:eastAsia="zh-CN"/>
        </w:rPr>
        <w:t>17</w:t>
      </w:r>
      <w:r w:rsidRPr="009D2265">
        <w:rPr>
          <w:rFonts w:ascii="Book Antiqua" w:eastAsia="宋体" w:hAnsi="Book Antiqua" w:cs="宋体"/>
          <w:color w:val="000000"/>
          <w:lang w:eastAsia="zh-CN"/>
        </w:rPr>
        <w:t>: 1267-1279 [PMID: 18694362]</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38 </w:t>
      </w:r>
      <w:r w:rsidRPr="009D2265">
        <w:rPr>
          <w:rFonts w:ascii="Book Antiqua" w:eastAsia="宋体" w:hAnsi="Book Antiqua" w:cs="宋体"/>
          <w:b/>
          <w:bCs/>
          <w:color w:val="000000"/>
          <w:lang w:eastAsia="zh-CN"/>
        </w:rPr>
        <w:t>Rampersad RR</w:t>
      </w:r>
      <w:r w:rsidRPr="009D2265">
        <w:rPr>
          <w:rFonts w:ascii="Book Antiqua" w:eastAsia="宋体" w:hAnsi="Book Antiqua" w:cs="宋体"/>
          <w:color w:val="000000"/>
          <w:lang w:eastAsia="zh-CN"/>
        </w:rPr>
        <w:t>, Tarrant TK, Vallanat CT, Quintero-Matthews T, Weeks MF, Esserman DA, Clark J, Di Padova F, Patel DD, Fong AM, Liu P. Enhanced Th17-cell responses render CCR2-deficient mice more susceptible for autoimmune arthritis. </w:t>
      </w:r>
      <w:r w:rsidRPr="009D2265">
        <w:rPr>
          <w:rFonts w:ascii="Book Antiqua" w:eastAsia="宋体" w:hAnsi="Book Antiqua" w:cs="宋体"/>
          <w:i/>
          <w:iCs/>
          <w:color w:val="000000"/>
          <w:lang w:eastAsia="zh-CN"/>
        </w:rPr>
        <w:t>PLoS One</w:t>
      </w:r>
      <w:r w:rsidRPr="009D2265">
        <w:rPr>
          <w:rFonts w:ascii="Book Antiqua" w:eastAsia="宋体" w:hAnsi="Book Antiqua" w:cs="宋体"/>
          <w:color w:val="000000"/>
          <w:lang w:eastAsia="zh-CN"/>
        </w:rPr>
        <w:t> 2011; </w:t>
      </w:r>
      <w:r w:rsidRPr="009D2265">
        <w:rPr>
          <w:rFonts w:ascii="Book Antiqua" w:eastAsia="宋体" w:hAnsi="Book Antiqua" w:cs="宋体"/>
          <w:b/>
          <w:bCs/>
          <w:color w:val="000000"/>
          <w:lang w:eastAsia="zh-CN"/>
        </w:rPr>
        <w:t>6</w:t>
      </w:r>
      <w:r w:rsidRPr="009D2265">
        <w:rPr>
          <w:rFonts w:ascii="Book Antiqua" w:eastAsia="宋体" w:hAnsi="Book Antiqua" w:cs="宋体"/>
          <w:color w:val="000000"/>
          <w:lang w:eastAsia="zh-CN"/>
        </w:rPr>
        <w:t>: e25833 [PMID: 21991368 DOI: 10.1371/journal.pone.0025833]</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39 </w:t>
      </w:r>
      <w:r w:rsidRPr="009D2265">
        <w:rPr>
          <w:rFonts w:ascii="Book Antiqua" w:eastAsia="宋体" w:hAnsi="Book Antiqua" w:cs="宋体"/>
          <w:b/>
          <w:bCs/>
          <w:color w:val="000000"/>
          <w:lang w:eastAsia="zh-CN"/>
        </w:rPr>
        <w:t>Quinones MP</w:t>
      </w:r>
      <w:r w:rsidRPr="009D2265">
        <w:rPr>
          <w:rFonts w:ascii="Book Antiqua" w:eastAsia="宋体" w:hAnsi="Book Antiqua" w:cs="宋体"/>
          <w:color w:val="000000"/>
          <w:lang w:eastAsia="zh-CN"/>
        </w:rPr>
        <w:t>, Estrada CA, Kalkonde Y, Ahuja SK, Kuziel WA, Mack M, Ahuja SS. The complex role of the chemokine receptor CCR2 in collagen-induced arthritis: implications for therapeutic targeting of CCR2 in rheumatoid arthritis. </w:t>
      </w:r>
      <w:r w:rsidRPr="009D2265">
        <w:rPr>
          <w:rFonts w:ascii="Book Antiqua" w:eastAsia="宋体" w:hAnsi="Book Antiqua" w:cs="宋体"/>
          <w:i/>
          <w:iCs/>
          <w:color w:val="000000"/>
          <w:lang w:eastAsia="zh-CN"/>
        </w:rPr>
        <w:t>J Mol Med (Berl)</w:t>
      </w:r>
      <w:r w:rsidRPr="009D2265">
        <w:rPr>
          <w:rFonts w:ascii="Book Antiqua" w:eastAsia="宋体" w:hAnsi="Book Antiqua" w:cs="宋体"/>
          <w:color w:val="000000"/>
          <w:lang w:eastAsia="zh-CN"/>
        </w:rPr>
        <w:t> 2005; </w:t>
      </w:r>
      <w:r w:rsidRPr="009D2265">
        <w:rPr>
          <w:rFonts w:ascii="Book Antiqua" w:eastAsia="宋体" w:hAnsi="Book Antiqua" w:cs="宋体"/>
          <w:b/>
          <w:bCs/>
          <w:color w:val="000000"/>
          <w:lang w:eastAsia="zh-CN"/>
        </w:rPr>
        <w:t>83</w:t>
      </w:r>
      <w:r w:rsidRPr="009D2265">
        <w:rPr>
          <w:rFonts w:ascii="Book Antiqua" w:eastAsia="宋体" w:hAnsi="Book Antiqua" w:cs="宋体"/>
          <w:color w:val="000000"/>
          <w:lang w:eastAsia="zh-CN"/>
        </w:rPr>
        <w:t>: 672-681 [PMID: 15827759]</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40 </w:t>
      </w:r>
      <w:r w:rsidRPr="009D2265">
        <w:rPr>
          <w:rFonts w:ascii="Book Antiqua" w:eastAsia="宋体" w:hAnsi="Book Antiqua" w:cs="宋体"/>
          <w:b/>
          <w:bCs/>
          <w:color w:val="000000"/>
          <w:lang w:eastAsia="zh-CN"/>
        </w:rPr>
        <w:t>Serbina NV</w:t>
      </w:r>
      <w:r w:rsidRPr="009D2265">
        <w:rPr>
          <w:rFonts w:ascii="Book Antiqua" w:eastAsia="宋体" w:hAnsi="Book Antiqua" w:cs="宋体"/>
          <w:color w:val="000000"/>
          <w:lang w:eastAsia="zh-CN"/>
        </w:rPr>
        <w:t>, Pamer EG. Monocyte emigration from bone marrow during bacterial infection requires signals mediated by chemokine receptor CCR2. </w:t>
      </w:r>
      <w:r w:rsidRPr="009D2265">
        <w:rPr>
          <w:rFonts w:ascii="Book Antiqua" w:eastAsia="宋体" w:hAnsi="Book Antiqua" w:cs="宋体"/>
          <w:i/>
          <w:iCs/>
          <w:color w:val="000000"/>
          <w:lang w:eastAsia="zh-CN"/>
        </w:rPr>
        <w:t>Nat Immunol</w:t>
      </w:r>
      <w:r w:rsidRPr="009D2265">
        <w:rPr>
          <w:rFonts w:ascii="Book Antiqua" w:eastAsia="宋体" w:hAnsi="Book Antiqua" w:cs="宋体"/>
          <w:color w:val="000000"/>
          <w:lang w:eastAsia="zh-CN"/>
        </w:rPr>
        <w:t> 2006; </w:t>
      </w:r>
      <w:r w:rsidRPr="009D2265">
        <w:rPr>
          <w:rFonts w:ascii="Book Antiqua" w:eastAsia="宋体" w:hAnsi="Book Antiqua" w:cs="宋体"/>
          <w:b/>
          <w:bCs/>
          <w:color w:val="000000"/>
          <w:lang w:eastAsia="zh-CN"/>
        </w:rPr>
        <w:t>7</w:t>
      </w:r>
      <w:r w:rsidRPr="009D2265">
        <w:rPr>
          <w:rFonts w:ascii="Book Antiqua" w:eastAsia="宋体" w:hAnsi="Book Antiqua" w:cs="宋体"/>
          <w:color w:val="000000"/>
          <w:lang w:eastAsia="zh-CN"/>
        </w:rPr>
        <w:t>: 311-317 [PMID: 16462739]</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 xml:space="preserve">41 </w:t>
      </w:r>
      <w:r w:rsidRPr="009D2265">
        <w:rPr>
          <w:rFonts w:ascii="Book Antiqua" w:eastAsia="宋体" w:hAnsi="Book Antiqua" w:cs="宋体"/>
          <w:b/>
          <w:color w:val="000000"/>
          <w:lang w:eastAsia="zh-CN"/>
        </w:rPr>
        <w:t xml:space="preserve">Crook K, </w:t>
      </w:r>
      <w:r w:rsidRPr="009D2265">
        <w:rPr>
          <w:rFonts w:ascii="Book Antiqua" w:eastAsia="宋体" w:hAnsi="Book Antiqua" w:cs="宋体"/>
          <w:color w:val="000000"/>
          <w:lang w:eastAsia="zh-CN"/>
        </w:rPr>
        <w:t xml:space="preserve">Weeks M, Rampersad R, Baldi R, Liu P. Myeloid-derived suppressor cells ameliorate the pathogenesis of autoimmune arthritis (P1058). </w:t>
      </w:r>
      <w:r w:rsidRPr="009D2265">
        <w:rPr>
          <w:rFonts w:ascii="Book Antiqua" w:eastAsia="宋体" w:hAnsi="Book Antiqua" w:cs="宋体"/>
          <w:i/>
          <w:color w:val="000000"/>
          <w:lang w:eastAsia="zh-CN"/>
        </w:rPr>
        <w:t xml:space="preserve">The JI </w:t>
      </w:r>
      <w:r w:rsidRPr="009D2265">
        <w:rPr>
          <w:rFonts w:ascii="Book Antiqua" w:eastAsia="宋体" w:hAnsi="Book Antiqua" w:cs="宋体"/>
          <w:color w:val="000000"/>
          <w:lang w:eastAsia="zh-CN"/>
        </w:rPr>
        <w:t>2013; 190: 185.3</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42 </w:t>
      </w:r>
      <w:r w:rsidRPr="009D2265">
        <w:rPr>
          <w:rFonts w:ascii="Book Antiqua" w:eastAsia="宋体" w:hAnsi="Book Antiqua" w:cs="宋体"/>
          <w:b/>
          <w:bCs/>
          <w:color w:val="000000"/>
          <w:lang w:eastAsia="zh-CN"/>
        </w:rPr>
        <w:t>Evans HG</w:t>
      </w:r>
      <w:r w:rsidRPr="009D2265">
        <w:rPr>
          <w:rFonts w:ascii="Book Antiqua" w:eastAsia="宋体" w:hAnsi="Book Antiqua" w:cs="宋体"/>
          <w:color w:val="000000"/>
          <w:lang w:eastAsia="zh-CN"/>
        </w:rPr>
        <w:t>, Gullick NJ, Kelly S, Pitzalis C, Lord GM, Kirkham BW, Taams LS. In vivo activated monocytes from the site of inflammation in humans specifically promote Th17 responses. </w:t>
      </w:r>
      <w:r w:rsidRPr="009D2265">
        <w:rPr>
          <w:rFonts w:ascii="Book Antiqua" w:eastAsia="宋体" w:hAnsi="Book Antiqua" w:cs="宋体"/>
          <w:i/>
          <w:iCs/>
          <w:color w:val="000000"/>
          <w:lang w:eastAsia="zh-CN"/>
        </w:rPr>
        <w:t>Proc Natl Acad Sci U S A</w:t>
      </w:r>
      <w:r w:rsidRPr="009D2265">
        <w:rPr>
          <w:rFonts w:ascii="Book Antiqua" w:eastAsia="宋体" w:hAnsi="Book Antiqua" w:cs="宋体"/>
          <w:color w:val="000000"/>
          <w:lang w:eastAsia="zh-CN"/>
        </w:rPr>
        <w:t> 2009; </w:t>
      </w:r>
      <w:r w:rsidRPr="009D2265">
        <w:rPr>
          <w:rFonts w:ascii="Book Antiqua" w:eastAsia="宋体" w:hAnsi="Book Antiqua" w:cs="宋体"/>
          <w:b/>
          <w:bCs/>
          <w:color w:val="000000"/>
          <w:lang w:eastAsia="zh-CN"/>
        </w:rPr>
        <w:t>106</w:t>
      </w:r>
      <w:r w:rsidRPr="009D2265">
        <w:rPr>
          <w:rFonts w:ascii="Book Antiqua" w:eastAsia="宋体" w:hAnsi="Book Antiqua" w:cs="宋体"/>
          <w:color w:val="000000"/>
          <w:lang w:eastAsia="zh-CN"/>
        </w:rPr>
        <w:t>: 6232-6237 [PMID: 19325128 DOI: 10.1073/pnas.0808144106]</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43 </w:t>
      </w:r>
      <w:r w:rsidRPr="009D2265">
        <w:rPr>
          <w:rFonts w:ascii="Book Antiqua" w:eastAsia="宋体" w:hAnsi="Book Antiqua" w:cs="宋体"/>
          <w:b/>
          <w:bCs/>
          <w:color w:val="000000"/>
          <w:lang w:eastAsia="zh-CN"/>
        </w:rPr>
        <w:t>Walter GJ</w:t>
      </w:r>
      <w:r w:rsidRPr="009D2265">
        <w:rPr>
          <w:rFonts w:ascii="Book Antiqua" w:eastAsia="宋体" w:hAnsi="Book Antiqua" w:cs="宋体"/>
          <w:color w:val="000000"/>
          <w:lang w:eastAsia="zh-CN"/>
        </w:rPr>
        <w:t>, Evans HG, Menon B, Gullick NJ, Kirkham BW, Cope AP, Geissmann F, Taams LS. Interaction with activated monocytes enhances cytokine expression and suppressive activity of human CD4+CD45ro+CD25+CD127(low) regulatory T cells. </w:t>
      </w:r>
      <w:r w:rsidRPr="009D2265">
        <w:rPr>
          <w:rFonts w:ascii="Book Antiqua" w:eastAsia="宋体" w:hAnsi="Book Antiqua" w:cs="宋体"/>
          <w:i/>
          <w:iCs/>
          <w:color w:val="000000"/>
          <w:lang w:eastAsia="zh-CN"/>
        </w:rPr>
        <w:t>Arthritis Rheum</w:t>
      </w:r>
      <w:r w:rsidRPr="009D2265">
        <w:rPr>
          <w:rFonts w:ascii="Book Antiqua" w:eastAsia="宋体" w:hAnsi="Book Antiqua" w:cs="宋体"/>
          <w:color w:val="000000"/>
          <w:lang w:eastAsia="zh-CN"/>
        </w:rPr>
        <w:t> 2013; </w:t>
      </w:r>
      <w:r w:rsidRPr="009D2265">
        <w:rPr>
          <w:rFonts w:ascii="Book Antiqua" w:eastAsia="宋体" w:hAnsi="Book Antiqua" w:cs="宋体"/>
          <w:b/>
          <w:bCs/>
          <w:color w:val="000000"/>
          <w:lang w:eastAsia="zh-CN"/>
        </w:rPr>
        <w:t>65</w:t>
      </w:r>
      <w:r w:rsidRPr="009D2265">
        <w:rPr>
          <w:rFonts w:ascii="Book Antiqua" w:eastAsia="宋体" w:hAnsi="Book Antiqua" w:cs="宋体"/>
          <w:color w:val="000000"/>
          <w:lang w:eastAsia="zh-CN"/>
        </w:rPr>
        <w:t>: 627-638 [PMID: 23280063 DOI: 10.1002/art.37832]</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44 </w:t>
      </w:r>
      <w:r w:rsidRPr="009D2265">
        <w:rPr>
          <w:rFonts w:ascii="Book Antiqua" w:eastAsia="宋体" w:hAnsi="Book Antiqua" w:cs="宋体"/>
          <w:b/>
          <w:bCs/>
          <w:color w:val="000000"/>
          <w:lang w:eastAsia="zh-CN"/>
        </w:rPr>
        <w:t>Birnboim HC</w:t>
      </w:r>
      <w:r w:rsidRPr="009D2265">
        <w:rPr>
          <w:rFonts w:ascii="Book Antiqua" w:eastAsia="宋体" w:hAnsi="Book Antiqua" w:cs="宋体"/>
          <w:color w:val="000000"/>
          <w:lang w:eastAsia="zh-CN"/>
        </w:rPr>
        <w:t>, Lemay AM, Lam DK, Goldstein R, Webb JR. Cutting edge: MHC class II-restricted peptides containing the inflammation-associated marker 3-nitrotyrosine evade central tolerance and elicit a robust cell-mediated immune response. </w:t>
      </w:r>
      <w:r w:rsidRPr="009D2265">
        <w:rPr>
          <w:rFonts w:ascii="Book Antiqua" w:eastAsia="宋体" w:hAnsi="Book Antiqua" w:cs="宋体"/>
          <w:i/>
          <w:iCs/>
          <w:color w:val="000000"/>
          <w:lang w:eastAsia="zh-CN"/>
        </w:rPr>
        <w:t>J Immunol</w:t>
      </w:r>
      <w:r w:rsidRPr="009D2265">
        <w:rPr>
          <w:rFonts w:ascii="Book Antiqua" w:eastAsia="宋体" w:hAnsi="Book Antiqua" w:cs="宋体"/>
          <w:color w:val="000000"/>
          <w:lang w:eastAsia="zh-CN"/>
        </w:rPr>
        <w:t> 2003; </w:t>
      </w:r>
      <w:r w:rsidRPr="009D2265">
        <w:rPr>
          <w:rFonts w:ascii="Book Antiqua" w:eastAsia="宋体" w:hAnsi="Book Antiqua" w:cs="宋体"/>
          <w:b/>
          <w:bCs/>
          <w:color w:val="000000"/>
          <w:lang w:eastAsia="zh-CN"/>
        </w:rPr>
        <w:t>171</w:t>
      </w:r>
      <w:r w:rsidRPr="009D2265">
        <w:rPr>
          <w:rFonts w:ascii="Book Antiqua" w:eastAsia="宋体" w:hAnsi="Book Antiqua" w:cs="宋体"/>
          <w:color w:val="000000"/>
          <w:lang w:eastAsia="zh-CN"/>
        </w:rPr>
        <w:t>: 528-532 [PMID: 12847213]</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lastRenderedPageBreak/>
        <w:t>45 </w:t>
      </w:r>
      <w:r w:rsidRPr="009D2265">
        <w:rPr>
          <w:rFonts w:ascii="Book Antiqua" w:eastAsia="宋体" w:hAnsi="Book Antiqua" w:cs="宋体"/>
          <w:b/>
          <w:bCs/>
          <w:color w:val="000000"/>
          <w:lang w:eastAsia="zh-CN"/>
        </w:rPr>
        <w:t>Bachmaier K</w:t>
      </w:r>
      <w:r w:rsidRPr="009D2265">
        <w:rPr>
          <w:rFonts w:ascii="Book Antiqua" w:eastAsia="宋体" w:hAnsi="Book Antiqua" w:cs="宋体"/>
          <w:color w:val="000000"/>
          <w:lang w:eastAsia="zh-CN"/>
        </w:rPr>
        <w:t>, Neu N, Pummerer C, Duncan GS, Mak TW, Matsuyama T, Penninger JM. iNOS expression and nitrotyrosine formation in the myocardium in response to inflammation is controlled by the interferon regulatory transcription factor 1. </w:t>
      </w:r>
      <w:r w:rsidRPr="009D2265">
        <w:rPr>
          <w:rFonts w:ascii="Book Antiqua" w:eastAsia="宋体" w:hAnsi="Book Antiqua" w:cs="宋体"/>
          <w:i/>
          <w:iCs/>
          <w:color w:val="000000"/>
          <w:lang w:eastAsia="zh-CN"/>
        </w:rPr>
        <w:t>Circulation</w:t>
      </w:r>
      <w:r w:rsidRPr="009D2265">
        <w:rPr>
          <w:rFonts w:ascii="Book Antiqua" w:eastAsia="宋体" w:hAnsi="Book Antiqua" w:cs="宋体"/>
          <w:color w:val="000000"/>
          <w:lang w:eastAsia="zh-CN"/>
        </w:rPr>
        <w:t> 1997; </w:t>
      </w:r>
      <w:r w:rsidRPr="009D2265">
        <w:rPr>
          <w:rFonts w:ascii="Book Antiqua" w:eastAsia="宋体" w:hAnsi="Book Antiqua" w:cs="宋体"/>
          <w:b/>
          <w:bCs/>
          <w:color w:val="000000"/>
          <w:lang w:eastAsia="zh-CN"/>
        </w:rPr>
        <w:t>96</w:t>
      </w:r>
      <w:r w:rsidRPr="009D2265">
        <w:rPr>
          <w:rFonts w:ascii="Book Antiqua" w:eastAsia="宋体" w:hAnsi="Book Antiqua" w:cs="宋体"/>
          <w:color w:val="000000"/>
          <w:lang w:eastAsia="zh-CN"/>
        </w:rPr>
        <w:t>: 585-591 [PMID: 9244230]</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46 </w:t>
      </w:r>
      <w:r w:rsidRPr="009D2265">
        <w:rPr>
          <w:rFonts w:ascii="Book Antiqua" w:eastAsia="宋体" w:hAnsi="Book Antiqua" w:cs="宋体"/>
          <w:b/>
          <w:bCs/>
          <w:color w:val="000000"/>
          <w:lang w:eastAsia="zh-CN"/>
        </w:rPr>
        <w:t>Bagasra O</w:t>
      </w:r>
      <w:r w:rsidRPr="009D2265">
        <w:rPr>
          <w:rFonts w:ascii="Book Antiqua" w:eastAsia="宋体" w:hAnsi="Book Antiqua" w:cs="宋体"/>
          <w:color w:val="000000"/>
          <w:lang w:eastAsia="zh-CN"/>
        </w:rPr>
        <w:t>, Michaels FH, Zheng YM, Bobroski LE, Spitsin SV, Fu ZF, Tawadros R, Koprowski H. Activation of the inducible form of nitric oxide synthase in the brains of patients with multiple sclerosis. </w:t>
      </w:r>
      <w:r w:rsidRPr="009D2265">
        <w:rPr>
          <w:rFonts w:ascii="Book Antiqua" w:eastAsia="宋体" w:hAnsi="Book Antiqua" w:cs="宋体"/>
          <w:i/>
          <w:iCs/>
          <w:color w:val="000000"/>
          <w:lang w:eastAsia="zh-CN"/>
        </w:rPr>
        <w:t>Proc Natl Acad Sci U S A</w:t>
      </w:r>
      <w:r w:rsidRPr="009D2265">
        <w:rPr>
          <w:rFonts w:ascii="Book Antiqua" w:eastAsia="宋体" w:hAnsi="Book Antiqua" w:cs="宋体"/>
          <w:color w:val="000000"/>
          <w:lang w:eastAsia="zh-CN"/>
        </w:rPr>
        <w:t> 1995; </w:t>
      </w:r>
      <w:r w:rsidRPr="009D2265">
        <w:rPr>
          <w:rFonts w:ascii="Book Antiqua" w:eastAsia="宋体" w:hAnsi="Book Antiqua" w:cs="宋体"/>
          <w:b/>
          <w:bCs/>
          <w:color w:val="000000"/>
          <w:lang w:eastAsia="zh-CN"/>
        </w:rPr>
        <w:t>92</w:t>
      </w:r>
      <w:r w:rsidRPr="009D2265">
        <w:rPr>
          <w:rFonts w:ascii="Book Antiqua" w:eastAsia="宋体" w:hAnsi="Book Antiqua" w:cs="宋体"/>
          <w:color w:val="000000"/>
          <w:lang w:eastAsia="zh-CN"/>
        </w:rPr>
        <w:t>: 12041-12045 [PMID: 8618840]</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47 </w:t>
      </w:r>
      <w:r w:rsidRPr="009D2265">
        <w:rPr>
          <w:rFonts w:ascii="Book Antiqua" w:eastAsia="宋体" w:hAnsi="Book Antiqua" w:cs="宋体"/>
          <w:b/>
          <w:bCs/>
          <w:color w:val="000000"/>
          <w:lang w:eastAsia="zh-CN"/>
        </w:rPr>
        <w:t>Ceriello A</w:t>
      </w:r>
      <w:r w:rsidRPr="009D2265">
        <w:rPr>
          <w:rFonts w:ascii="Book Antiqua" w:eastAsia="宋体" w:hAnsi="Book Antiqua" w:cs="宋体"/>
          <w:color w:val="000000"/>
          <w:lang w:eastAsia="zh-CN"/>
        </w:rPr>
        <w:t>, Mercuri F, Quagliaro L, Assaloni R, Motz E, Tonutti L, Taboga C. Detection of nitrotyrosine in the diabetic plasma: evidence of oxidative stress. </w:t>
      </w:r>
      <w:r w:rsidRPr="009D2265">
        <w:rPr>
          <w:rFonts w:ascii="Book Antiqua" w:eastAsia="宋体" w:hAnsi="Book Antiqua" w:cs="宋体"/>
          <w:i/>
          <w:iCs/>
          <w:color w:val="000000"/>
          <w:lang w:eastAsia="zh-CN"/>
        </w:rPr>
        <w:t>Diabetologia</w:t>
      </w:r>
      <w:r w:rsidRPr="009D2265">
        <w:rPr>
          <w:rFonts w:ascii="Book Antiqua" w:eastAsia="宋体" w:hAnsi="Book Antiqua" w:cs="宋体"/>
          <w:color w:val="000000"/>
          <w:lang w:eastAsia="zh-CN"/>
        </w:rPr>
        <w:t> 2001; </w:t>
      </w:r>
      <w:r w:rsidRPr="009D2265">
        <w:rPr>
          <w:rFonts w:ascii="Book Antiqua" w:eastAsia="宋体" w:hAnsi="Book Antiqua" w:cs="宋体"/>
          <w:b/>
          <w:bCs/>
          <w:color w:val="000000"/>
          <w:lang w:eastAsia="zh-CN"/>
        </w:rPr>
        <w:t>44</w:t>
      </w:r>
      <w:r w:rsidRPr="009D2265">
        <w:rPr>
          <w:rFonts w:ascii="Book Antiqua" w:eastAsia="宋体" w:hAnsi="Book Antiqua" w:cs="宋体"/>
          <w:color w:val="000000"/>
          <w:lang w:eastAsia="zh-CN"/>
        </w:rPr>
        <w:t>: 834-838 [PMID: 11508267 DOI: 10.1007/s001250100529]</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48 </w:t>
      </w:r>
      <w:r w:rsidRPr="009D2265">
        <w:rPr>
          <w:rFonts w:ascii="Book Antiqua" w:eastAsia="宋体" w:hAnsi="Book Antiqua" w:cs="宋体"/>
          <w:b/>
          <w:bCs/>
          <w:color w:val="000000"/>
          <w:lang w:eastAsia="zh-CN"/>
        </w:rPr>
        <w:t>Kaur H</w:t>
      </w:r>
      <w:r w:rsidRPr="009D2265">
        <w:rPr>
          <w:rFonts w:ascii="Book Antiqua" w:eastAsia="宋体" w:hAnsi="Book Antiqua" w:cs="宋体"/>
          <w:color w:val="000000"/>
          <w:lang w:eastAsia="zh-CN"/>
        </w:rPr>
        <w:t>, Halliwell B. Evidence for nitric oxide-mediated oxidative damage in chronic inflammation. Nitrotyrosine in serum and synovial fluid from rheumatoid patients. </w:t>
      </w:r>
      <w:r w:rsidRPr="009D2265">
        <w:rPr>
          <w:rFonts w:ascii="Book Antiqua" w:eastAsia="宋体" w:hAnsi="Book Antiqua" w:cs="宋体"/>
          <w:i/>
          <w:iCs/>
          <w:color w:val="000000"/>
          <w:lang w:eastAsia="zh-CN"/>
        </w:rPr>
        <w:t>FEBS Lett</w:t>
      </w:r>
      <w:r w:rsidRPr="009D2265">
        <w:rPr>
          <w:rFonts w:ascii="Book Antiqua" w:eastAsia="宋体" w:hAnsi="Book Antiqua" w:cs="宋体"/>
          <w:color w:val="000000"/>
          <w:lang w:eastAsia="zh-CN"/>
        </w:rPr>
        <w:t> 1994; </w:t>
      </w:r>
      <w:r w:rsidRPr="009D2265">
        <w:rPr>
          <w:rFonts w:ascii="Book Antiqua" w:eastAsia="宋体" w:hAnsi="Book Antiqua" w:cs="宋体"/>
          <w:b/>
          <w:bCs/>
          <w:color w:val="000000"/>
          <w:lang w:eastAsia="zh-CN"/>
        </w:rPr>
        <w:t>350</w:t>
      </w:r>
      <w:r w:rsidRPr="009D2265">
        <w:rPr>
          <w:rFonts w:ascii="Book Antiqua" w:eastAsia="宋体" w:hAnsi="Book Antiqua" w:cs="宋体"/>
          <w:color w:val="000000"/>
          <w:lang w:eastAsia="zh-CN"/>
        </w:rPr>
        <w:t>: 9-12 [PMID: 8062931]</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49 </w:t>
      </w:r>
      <w:r w:rsidRPr="009D2265">
        <w:rPr>
          <w:rFonts w:ascii="Book Antiqua" w:eastAsia="宋体" w:hAnsi="Book Antiqua" w:cs="宋体"/>
          <w:b/>
          <w:bCs/>
          <w:color w:val="000000"/>
          <w:lang w:eastAsia="zh-CN"/>
        </w:rPr>
        <w:t>Bronte V</w:t>
      </w:r>
      <w:r w:rsidRPr="009D2265">
        <w:rPr>
          <w:rFonts w:ascii="Book Antiqua" w:eastAsia="宋体" w:hAnsi="Book Antiqua" w:cs="宋体"/>
          <w:color w:val="000000"/>
          <w:lang w:eastAsia="zh-CN"/>
        </w:rPr>
        <w:t>, Serafini P, De Santo C, Marigo I, Tosello V, Mazzoni A, Segal DM, Staib C, Lowel M, Sutter G, Colombo MP, Zanovello P. IL-4-induced arginase 1 suppresses alloreactive T cells in tumor-bearing mice. </w:t>
      </w:r>
      <w:r w:rsidRPr="009D2265">
        <w:rPr>
          <w:rFonts w:ascii="Book Antiqua" w:eastAsia="宋体" w:hAnsi="Book Antiqua" w:cs="宋体"/>
          <w:i/>
          <w:iCs/>
          <w:color w:val="000000"/>
          <w:lang w:eastAsia="zh-CN"/>
        </w:rPr>
        <w:t>J Immunol</w:t>
      </w:r>
      <w:r w:rsidRPr="009D2265">
        <w:rPr>
          <w:rFonts w:ascii="Book Antiqua" w:eastAsia="宋体" w:hAnsi="Book Antiqua" w:cs="宋体"/>
          <w:color w:val="000000"/>
          <w:lang w:eastAsia="zh-CN"/>
        </w:rPr>
        <w:t> 2003; </w:t>
      </w:r>
      <w:r w:rsidRPr="009D2265">
        <w:rPr>
          <w:rFonts w:ascii="Book Antiqua" w:eastAsia="宋体" w:hAnsi="Book Antiqua" w:cs="宋体"/>
          <w:b/>
          <w:bCs/>
          <w:color w:val="000000"/>
          <w:lang w:eastAsia="zh-CN"/>
        </w:rPr>
        <w:t>170</w:t>
      </w:r>
      <w:r w:rsidRPr="009D2265">
        <w:rPr>
          <w:rFonts w:ascii="Book Antiqua" w:eastAsia="宋体" w:hAnsi="Book Antiqua" w:cs="宋体"/>
          <w:color w:val="000000"/>
          <w:lang w:eastAsia="zh-CN"/>
        </w:rPr>
        <w:t>: 270-278 [PMID: 12496409]</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50 </w:t>
      </w:r>
      <w:r w:rsidRPr="009D2265">
        <w:rPr>
          <w:rFonts w:ascii="Book Antiqua" w:eastAsia="宋体" w:hAnsi="Book Antiqua" w:cs="宋体"/>
          <w:b/>
          <w:bCs/>
          <w:color w:val="000000"/>
          <w:lang w:eastAsia="zh-CN"/>
        </w:rPr>
        <w:t>Cederbaum SD</w:t>
      </w:r>
      <w:r w:rsidRPr="009D2265">
        <w:rPr>
          <w:rFonts w:ascii="Book Antiqua" w:eastAsia="宋体" w:hAnsi="Book Antiqua" w:cs="宋体"/>
          <w:color w:val="000000"/>
          <w:lang w:eastAsia="zh-CN"/>
        </w:rPr>
        <w:t>, Yu H, Grody WW, Kern RM, Yoo P, Iyer RK. Arginases I and II: do their functions overlap? </w:t>
      </w:r>
      <w:r w:rsidRPr="009D2265">
        <w:rPr>
          <w:rFonts w:ascii="Book Antiqua" w:eastAsia="宋体" w:hAnsi="Book Antiqua" w:cs="宋体"/>
          <w:i/>
          <w:iCs/>
          <w:color w:val="000000"/>
          <w:lang w:eastAsia="zh-CN"/>
        </w:rPr>
        <w:t>Mol Genet Metab</w:t>
      </w:r>
      <w:r w:rsidRPr="009D2265">
        <w:rPr>
          <w:rFonts w:ascii="Book Antiqua" w:eastAsia="宋体" w:hAnsi="Book Antiqua" w:cs="宋体"/>
          <w:color w:val="000000"/>
          <w:lang w:eastAsia="zh-CN"/>
        </w:rPr>
        <w:t> 2004; </w:t>
      </w:r>
      <w:r w:rsidRPr="009D2265">
        <w:rPr>
          <w:rFonts w:ascii="Book Antiqua" w:eastAsia="宋体" w:hAnsi="Book Antiqua" w:cs="宋体"/>
          <w:b/>
          <w:bCs/>
          <w:color w:val="000000"/>
          <w:lang w:eastAsia="zh-CN"/>
        </w:rPr>
        <w:t>81 Suppl 1</w:t>
      </w:r>
      <w:r w:rsidRPr="009D2265">
        <w:rPr>
          <w:rFonts w:ascii="Book Antiqua" w:eastAsia="宋体" w:hAnsi="Book Antiqua" w:cs="宋体"/>
          <w:color w:val="000000"/>
          <w:lang w:eastAsia="zh-CN"/>
        </w:rPr>
        <w:t>: S38-S44 [PMID: 15050972 DOI: 10.1016/j.ymgme.2003.10.012]</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51 </w:t>
      </w:r>
      <w:r w:rsidRPr="009D2265">
        <w:rPr>
          <w:rFonts w:ascii="Book Antiqua" w:eastAsia="宋体" w:hAnsi="Book Antiqua" w:cs="宋体"/>
          <w:b/>
          <w:bCs/>
          <w:color w:val="000000"/>
          <w:lang w:eastAsia="zh-CN"/>
        </w:rPr>
        <w:t>Hesse M</w:t>
      </w:r>
      <w:r w:rsidRPr="009D2265">
        <w:rPr>
          <w:rFonts w:ascii="Book Antiqua" w:eastAsia="宋体" w:hAnsi="Book Antiqua" w:cs="宋体"/>
          <w:color w:val="000000"/>
          <w:lang w:eastAsia="zh-CN"/>
        </w:rPr>
        <w:t>, Modolell M, La Flamme AC, Schito M, Fuentes JM, Cheever AW, Pearce EJ, Wynn TA. Differential regulation of nitric oxide synthase-2 and arginase-1 by type 1/type 2 cytokines in vivo: granulomatous pathology is shaped by the pattern of L-arginine metabolism. </w:t>
      </w:r>
      <w:r w:rsidRPr="009D2265">
        <w:rPr>
          <w:rFonts w:ascii="Book Antiqua" w:eastAsia="宋体" w:hAnsi="Book Antiqua" w:cs="宋体"/>
          <w:i/>
          <w:iCs/>
          <w:color w:val="000000"/>
          <w:lang w:eastAsia="zh-CN"/>
        </w:rPr>
        <w:t>J Immunol</w:t>
      </w:r>
      <w:r w:rsidRPr="009D2265">
        <w:rPr>
          <w:rFonts w:ascii="Book Antiqua" w:eastAsia="宋体" w:hAnsi="Book Antiqua" w:cs="宋体"/>
          <w:color w:val="000000"/>
          <w:lang w:eastAsia="zh-CN"/>
        </w:rPr>
        <w:t> 2001; </w:t>
      </w:r>
      <w:r w:rsidRPr="009D2265">
        <w:rPr>
          <w:rFonts w:ascii="Book Antiqua" w:eastAsia="宋体" w:hAnsi="Book Antiqua" w:cs="宋体"/>
          <w:b/>
          <w:bCs/>
          <w:color w:val="000000"/>
          <w:lang w:eastAsia="zh-CN"/>
        </w:rPr>
        <w:t>167</w:t>
      </w:r>
      <w:r w:rsidRPr="009D2265">
        <w:rPr>
          <w:rFonts w:ascii="Book Antiqua" w:eastAsia="宋体" w:hAnsi="Book Antiqua" w:cs="宋体"/>
          <w:color w:val="000000"/>
          <w:lang w:eastAsia="zh-CN"/>
        </w:rPr>
        <w:t>: 6533-6544 [PMID: 11714822]</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52 </w:t>
      </w:r>
      <w:r w:rsidRPr="009D2265">
        <w:rPr>
          <w:rFonts w:ascii="Book Antiqua" w:eastAsia="宋体" w:hAnsi="Book Antiqua" w:cs="宋体"/>
          <w:b/>
          <w:bCs/>
          <w:color w:val="000000"/>
          <w:lang w:eastAsia="zh-CN"/>
        </w:rPr>
        <w:t>Jenkinson CP</w:t>
      </w:r>
      <w:r w:rsidRPr="009D2265">
        <w:rPr>
          <w:rFonts w:ascii="Book Antiqua" w:eastAsia="宋体" w:hAnsi="Book Antiqua" w:cs="宋体"/>
          <w:color w:val="000000"/>
          <w:lang w:eastAsia="zh-CN"/>
        </w:rPr>
        <w:t>, Grody WW, Cederbaum SD. Comparative properties of arginases. </w:t>
      </w:r>
      <w:r w:rsidRPr="009D2265">
        <w:rPr>
          <w:rFonts w:ascii="Book Antiqua" w:eastAsia="宋体" w:hAnsi="Book Antiqua" w:cs="宋体"/>
          <w:i/>
          <w:iCs/>
          <w:color w:val="000000"/>
          <w:lang w:eastAsia="zh-CN"/>
        </w:rPr>
        <w:t>Comp Biochem Physiol B Biochem Mol Biol</w:t>
      </w:r>
      <w:r w:rsidRPr="009D2265">
        <w:rPr>
          <w:rFonts w:ascii="Book Antiqua" w:eastAsia="宋体" w:hAnsi="Book Antiqua" w:cs="宋体"/>
          <w:color w:val="000000"/>
          <w:lang w:eastAsia="zh-CN"/>
        </w:rPr>
        <w:t> 1996; </w:t>
      </w:r>
      <w:r w:rsidRPr="009D2265">
        <w:rPr>
          <w:rFonts w:ascii="Book Antiqua" w:eastAsia="宋体" w:hAnsi="Book Antiqua" w:cs="宋体"/>
          <w:b/>
          <w:bCs/>
          <w:color w:val="000000"/>
          <w:lang w:eastAsia="zh-CN"/>
        </w:rPr>
        <w:t>114</w:t>
      </w:r>
      <w:r w:rsidRPr="009D2265">
        <w:rPr>
          <w:rFonts w:ascii="Book Antiqua" w:eastAsia="宋体" w:hAnsi="Book Antiqua" w:cs="宋体"/>
          <w:color w:val="000000"/>
          <w:lang w:eastAsia="zh-CN"/>
        </w:rPr>
        <w:t>: 107-132 [PMID: 8759304]</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53 </w:t>
      </w:r>
      <w:r w:rsidRPr="009D2265">
        <w:rPr>
          <w:rFonts w:ascii="Book Antiqua" w:eastAsia="宋体" w:hAnsi="Book Antiqua" w:cs="宋体"/>
          <w:b/>
          <w:bCs/>
          <w:color w:val="000000"/>
          <w:lang w:eastAsia="zh-CN"/>
        </w:rPr>
        <w:t>Rodriguez PC</w:t>
      </w:r>
      <w:r w:rsidRPr="009D2265">
        <w:rPr>
          <w:rFonts w:ascii="Book Antiqua" w:eastAsia="宋体" w:hAnsi="Book Antiqua" w:cs="宋体"/>
          <w:color w:val="000000"/>
          <w:lang w:eastAsia="zh-CN"/>
        </w:rPr>
        <w:t>, Zea AH, Culotta KS, Zabaleta J, Ochoa JB, Ochoa AC. Regulation of T cell receptor CD3zeta chain expression by L-arginine. </w:t>
      </w:r>
      <w:r w:rsidRPr="009D2265">
        <w:rPr>
          <w:rFonts w:ascii="Book Antiqua" w:eastAsia="宋体" w:hAnsi="Book Antiqua" w:cs="宋体"/>
          <w:i/>
          <w:iCs/>
          <w:color w:val="000000"/>
          <w:lang w:eastAsia="zh-CN"/>
        </w:rPr>
        <w:t>J Biol Chem</w:t>
      </w:r>
      <w:r w:rsidRPr="009D2265">
        <w:rPr>
          <w:rFonts w:ascii="Book Antiqua" w:eastAsia="宋体" w:hAnsi="Book Antiqua" w:cs="宋体"/>
          <w:color w:val="000000"/>
          <w:lang w:eastAsia="zh-CN"/>
        </w:rPr>
        <w:t> 2002; </w:t>
      </w:r>
      <w:r w:rsidRPr="009D2265">
        <w:rPr>
          <w:rFonts w:ascii="Book Antiqua" w:eastAsia="宋体" w:hAnsi="Book Antiqua" w:cs="宋体"/>
          <w:b/>
          <w:bCs/>
          <w:color w:val="000000"/>
          <w:lang w:eastAsia="zh-CN"/>
        </w:rPr>
        <w:t>277</w:t>
      </w:r>
      <w:r w:rsidRPr="009D2265">
        <w:rPr>
          <w:rFonts w:ascii="Book Antiqua" w:eastAsia="宋体" w:hAnsi="Book Antiqua" w:cs="宋体"/>
          <w:color w:val="000000"/>
          <w:lang w:eastAsia="zh-CN"/>
        </w:rPr>
        <w:t>: 21123-21129 [PMID: 11950832 DOI: 10.1074/jbc.M110675200]</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lastRenderedPageBreak/>
        <w:t>54 </w:t>
      </w:r>
      <w:r w:rsidRPr="009D2265">
        <w:rPr>
          <w:rFonts w:ascii="Book Antiqua" w:eastAsia="宋体" w:hAnsi="Book Antiqua" w:cs="宋体"/>
          <w:b/>
          <w:bCs/>
          <w:color w:val="000000"/>
          <w:lang w:eastAsia="zh-CN"/>
        </w:rPr>
        <w:t>Yin B</w:t>
      </w:r>
      <w:r w:rsidRPr="009D2265">
        <w:rPr>
          <w:rFonts w:ascii="Book Antiqua" w:eastAsia="宋体" w:hAnsi="Book Antiqua" w:cs="宋体"/>
          <w:color w:val="000000"/>
          <w:lang w:eastAsia="zh-CN"/>
        </w:rPr>
        <w:t>, Ma G, Yen CY, Zhou Z, Wang GX, Divino CM, Casares S, Chen SH, Yang WC, Pan PY. Myeloid-derived suppressor cells prevent type 1 diabetes in murine models. </w:t>
      </w:r>
      <w:r w:rsidRPr="009D2265">
        <w:rPr>
          <w:rFonts w:ascii="Book Antiqua" w:eastAsia="宋体" w:hAnsi="Book Antiqua" w:cs="宋体"/>
          <w:i/>
          <w:iCs/>
          <w:color w:val="000000"/>
          <w:lang w:eastAsia="zh-CN"/>
        </w:rPr>
        <w:t>J Immunol</w:t>
      </w:r>
      <w:r w:rsidRPr="009D2265">
        <w:rPr>
          <w:rFonts w:ascii="Book Antiqua" w:eastAsia="宋体" w:hAnsi="Book Antiqua" w:cs="宋体"/>
          <w:color w:val="000000"/>
          <w:lang w:eastAsia="zh-CN"/>
        </w:rPr>
        <w:t> 2010; </w:t>
      </w:r>
      <w:r w:rsidRPr="009D2265">
        <w:rPr>
          <w:rFonts w:ascii="Book Antiqua" w:eastAsia="宋体" w:hAnsi="Book Antiqua" w:cs="宋体"/>
          <w:b/>
          <w:bCs/>
          <w:color w:val="000000"/>
          <w:lang w:eastAsia="zh-CN"/>
        </w:rPr>
        <w:t>185</w:t>
      </w:r>
      <w:r w:rsidRPr="009D2265">
        <w:rPr>
          <w:rFonts w:ascii="Book Antiqua" w:eastAsia="宋体" w:hAnsi="Book Antiqua" w:cs="宋体"/>
          <w:color w:val="000000"/>
          <w:lang w:eastAsia="zh-CN"/>
        </w:rPr>
        <w:t>: 5828-5834 [PMID: 20956337 DOI: 10.4049/jimmunol.0903636]</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55 </w:t>
      </w:r>
      <w:r w:rsidRPr="009D2265">
        <w:rPr>
          <w:rFonts w:ascii="Book Antiqua" w:eastAsia="宋体" w:hAnsi="Book Antiqua" w:cs="宋体"/>
          <w:b/>
          <w:bCs/>
          <w:color w:val="000000"/>
          <w:lang w:eastAsia="zh-CN"/>
        </w:rPr>
        <w:t>Nagaraj S</w:t>
      </w:r>
      <w:r w:rsidRPr="009D2265">
        <w:rPr>
          <w:rFonts w:ascii="Book Antiqua" w:eastAsia="宋体" w:hAnsi="Book Antiqua" w:cs="宋体"/>
          <w:color w:val="000000"/>
          <w:lang w:eastAsia="zh-CN"/>
        </w:rPr>
        <w:t>, Gabrilovich DI. Tumor escape mechanism governed by myeloid-derived suppressor cells. </w:t>
      </w:r>
      <w:r w:rsidRPr="009D2265">
        <w:rPr>
          <w:rFonts w:ascii="Book Antiqua" w:eastAsia="宋体" w:hAnsi="Book Antiqua" w:cs="宋体"/>
          <w:i/>
          <w:iCs/>
          <w:color w:val="000000"/>
          <w:lang w:eastAsia="zh-CN"/>
        </w:rPr>
        <w:t>Cancer Res</w:t>
      </w:r>
      <w:r w:rsidRPr="009D2265">
        <w:rPr>
          <w:rFonts w:ascii="Book Antiqua" w:eastAsia="宋体" w:hAnsi="Book Antiqua" w:cs="宋体"/>
          <w:color w:val="000000"/>
          <w:lang w:eastAsia="zh-CN"/>
        </w:rPr>
        <w:t> 2008; </w:t>
      </w:r>
      <w:r w:rsidRPr="009D2265">
        <w:rPr>
          <w:rFonts w:ascii="Book Antiqua" w:eastAsia="宋体" w:hAnsi="Book Antiqua" w:cs="宋体"/>
          <w:b/>
          <w:bCs/>
          <w:color w:val="000000"/>
          <w:lang w:eastAsia="zh-CN"/>
        </w:rPr>
        <w:t>68</w:t>
      </w:r>
      <w:r w:rsidRPr="009D2265">
        <w:rPr>
          <w:rFonts w:ascii="Book Antiqua" w:eastAsia="宋体" w:hAnsi="Book Antiqua" w:cs="宋体"/>
          <w:color w:val="000000"/>
          <w:lang w:eastAsia="zh-CN"/>
        </w:rPr>
        <w:t>: 2561-2563 [PMID: 18413722 DOI: 10.1158/0008-5472.CAN-07-6229]</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56 </w:t>
      </w:r>
      <w:r w:rsidRPr="009D2265">
        <w:rPr>
          <w:rFonts w:ascii="Book Antiqua" w:eastAsia="宋体" w:hAnsi="Book Antiqua" w:cs="宋体"/>
          <w:b/>
          <w:bCs/>
          <w:color w:val="000000"/>
          <w:lang w:eastAsia="zh-CN"/>
        </w:rPr>
        <w:t>Corzo CA</w:t>
      </w:r>
      <w:r w:rsidRPr="009D2265">
        <w:rPr>
          <w:rFonts w:ascii="Book Antiqua" w:eastAsia="宋体" w:hAnsi="Book Antiqua" w:cs="宋体"/>
          <w:color w:val="000000"/>
          <w:lang w:eastAsia="zh-CN"/>
        </w:rPr>
        <w:t>, Condamine T, Lu L, Cotter MJ, Youn JI, Cheng P, Cho HI, Celis E, Quiceno DG, Padhya T, McCaffrey TV, McCaffrey JC, Gabrilovich DI. HIF-1α regulates function and differentiation of myeloid-derived suppressor cells in the tumor microenvironment. </w:t>
      </w:r>
      <w:r w:rsidRPr="009D2265">
        <w:rPr>
          <w:rFonts w:ascii="Book Antiqua" w:eastAsia="宋体" w:hAnsi="Book Antiqua" w:cs="宋体"/>
          <w:i/>
          <w:iCs/>
          <w:color w:val="000000"/>
          <w:lang w:eastAsia="zh-CN"/>
        </w:rPr>
        <w:t>J Exp Med</w:t>
      </w:r>
      <w:r w:rsidRPr="009D2265">
        <w:rPr>
          <w:rFonts w:ascii="Book Antiqua" w:eastAsia="宋体" w:hAnsi="Book Antiqua" w:cs="宋体"/>
          <w:color w:val="000000"/>
          <w:lang w:eastAsia="zh-CN"/>
        </w:rPr>
        <w:t> 2010; </w:t>
      </w:r>
      <w:r w:rsidRPr="009D2265">
        <w:rPr>
          <w:rFonts w:ascii="Book Antiqua" w:eastAsia="宋体" w:hAnsi="Book Antiqua" w:cs="宋体"/>
          <w:b/>
          <w:bCs/>
          <w:color w:val="000000"/>
          <w:lang w:eastAsia="zh-CN"/>
        </w:rPr>
        <w:t>207</w:t>
      </w:r>
      <w:r w:rsidRPr="009D2265">
        <w:rPr>
          <w:rFonts w:ascii="Book Antiqua" w:eastAsia="宋体" w:hAnsi="Book Antiqua" w:cs="宋体"/>
          <w:color w:val="000000"/>
          <w:lang w:eastAsia="zh-CN"/>
        </w:rPr>
        <w:t>: 2439-2453 [PMID: 20876310 DOI: 10.1084/jem.20100587]</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57 </w:t>
      </w:r>
      <w:r w:rsidRPr="009D2265">
        <w:rPr>
          <w:rFonts w:ascii="Book Antiqua" w:eastAsia="宋体" w:hAnsi="Book Antiqua" w:cs="宋体"/>
          <w:b/>
          <w:bCs/>
          <w:color w:val="000000"/>
          <w:lang w:eastAsia="zh-CN"/>
        </w:rPr>
        <w:t>Solito S</w:t>
      </w:r>
      <w:r w:rsidRPr="009D2265">
        <w:rPr>
          <w:rFonts w:ascii="Book Antiqua" w:eastAsia="宋体" w:hAnsi="Book Antiqua" w:cs="宋体"/>
          <w:color w:val="000000"/>
          <w:lang w:eastAsia="zh-CN"/>
        </w:rPr>
        <w:t>, Bronte V, Mandruzzato S. Antigen specificity of immune suppression by myeloid-derived suppressor cells. </w:t>
      </w:r>
      <w:r w:rsidRPr="009D2265">
        <w:rPr>
          <w:rFonts w:ascii="Book Antiqua" w:eastAsia="宋体" w:hAnsi="Book Antiqua" w:cs="宋体"/>
          <w:i/>
          <w:iCs/>
          <w:color w:val="000000"/>
          <w:lang w:eastAsia="zh-CN"/>
        </w:rPr>
        <w:t>J Leukoc Biol</w:t>
      </w:r>
      <w:r w:rsidRPr="009D2265">
        <w:rPr>
          <w:rFonts w:ascii="Book Antiqua" w:eastAsia="宋体" w:hAnsi="Book Antiqua" w:cs="宋体"/>
          <w:color w:val="000000"/>
          <w:lang w:eastAsia="zh-CN"/>
        </w:rPr>
        <w:t> 2011; </w:t>
      </w:r>
      <w:r w:rsidRPr="009D2265">
        <w:rPr>
          <w:rFonts w:ascii="Book Antiqua" w:eastAsia="宋体" w:hAnsi="Book Antiqua" w:cs="宋体"/>
          <w:b/>
          <w:bCs/>
          <w:color w:val="000000"/>
          <w:lang w:eastAsia="zh-CN"/>
        </w:rPr>
        <w:t>90</w:t>
      </w:r>
      <w:r w:rsidRPr="009D2265">
        <w:rPr>
          <w:rFonts w:ascii="Book Antiqua" w:eastAsia="宋体" w:hAnsi="Book Antiqua" w:cs="宋体"/>
          <w:color w:val="000000"/>
          <w:lang w:eastAsia="zh-CN"/>
        </w:rPr>
        <w:t>: 31-36 [PMID: 21486906 DOI: 10.1189/jlb.0111021]</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58 </w:t>
      </w:r>
      <w:r w:rsidRPr="009D2265">
        <w:rPr>
          <w:rFonts w:ascii="Book Antiqua" w:eastAsia="宋体" w:hAnsi="Book Antiqua" w:cs="宋体"/>
          <w:b/>
          <w:bCs/>
          <w:color w:val="000000"/>
          <w:lang w:eastAsia="zh-CN"/>
        </w:rPr>
        <w:t>Fu YX</w:t>
      </w:r>
      <w:r w:rsidRPr="009D2265">
        <w:rPr>
          <w:rFonts w:ascii="Book Antiqua" w:eastAsia="宋体" w:hAnsi="Book Antiqua" w:cs="宋体"/>
          <w:color w:val="000000"/>
          <w:lang w:eastAsia="zh-CN"/>
        </w:rPr>
        <w:t>, Watson G, Jimenez JJ, Wang Y, Lopez DM. Expansion of immunoregulatory macrophages by granulocyte-macrophage colony-stimulating factor derived from a murine mammary tumor. </w:t>
      </w:r>
      <w:r w:rsidRPr="009D2265">
        <w:rPr>
          <w:rFonts w:ascii="Book Antiqua" w:eastAsia="宋体" w:hAnsi="Book Antiqua" w:cs="宋体"/>
          <w:i/>
          <w:iCs/>
          <w:color w:val="000000"/>
          <w:lang w:eastAsia="zh-CN"/>
        </w:rPr>
        <w:t>Cancer Res</w:t>
      </w:r>
      <w:r w:rsidRPr="009D2265">
        <w:rPr>
          <w:rFonts w:ascii="Book Antiqua" w:eastAsia="宋体" w:hAnsi="Book Antiqua" w:cs="宋体"/>
          <w:color w:val="000000"/>
          <w:lang w:eastAsia="zh-CN"/>
        </w:rPr>
        <w:t> 1990; </w:t>
      </w:r>
      <w:r w:rsidRPr="009D2265">
        <w:rPr>
          <w:rFonts w:ascii="Book Antiqua" w:eastAsia="宋体" w:hAnsi="Book Antiqua" w:cs="宋体"/>
          <w:b/>
          <w:bCs/>
          <w:color w:val="000000"/>
          <w:lang w:eastAsia="zh-CN"/>
        </w:rPr>
        <w:t>50</w:t>
      </w:r>
      <w:r w:rsidRPr="009D2265">
        <w:rPr>
          <w:rFonts w:ascii="Book Antiqua" w:eastAsia="宋体" w:hAnsi="Book Antiqua" w:cs="宋体"/>
          <w:color w:val="000000"/>
          <w:lang w:eastAsia="zh-CN"/>
        </w:rPr>
        <w:t>: 227-234 [PMID: 2136804]</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59 </w:t>
      </w:r>
      <w:r w:rsidRPr="009D2265">
        <w:rPr>
          <w:rFonts w:ascii="Book Antiqua" w:eastAsia="宋体" w:hAnsi="Book Antiqua" w:cs="宋体"/>
          <w:b/>
          <w:bCs/>
          <w:color w:val="000000"/>
          <w:lang w:eastAsia="zh-CN"/>
        </w:rPr>
        <w:t>Ilkovitch D</w:t>
      </w:r>
      <w:r w:rsidRPr="009D2265">
        <w:rPr>
          <w:rFonts w:ascii="Book Antiqua" w:eastAsia="宋体" w:hAnsi="Book Antiqua" w:cs="宋体"/>
          <w:color w:val="000000"/>
          <w:lang w:eastAsia="zh-CN"/>
        </w:rPr>
        <w:t>, Lopez DM. Urokinase-mediated recruitment of myeloid-derived suppressor cells and their suppressive mechanisms are blocked by MUC1/sec. </w:t>
      </w:r>
      <w:r w:rsidRPr="009D2265">
        <w:rPr>
          <w:rFonts w:ascii="Book Antiqua" w:eastAsia="宋体" w:hAnsi="Book Antiqua" w:cs="宋体"/>
          <w:i/>
          <w:iCs/>
          <w:color w:val="000000"/>
          <w:lang w:eastAsia="zh-CN"/>
        </w:rPr>
        <w:t>Blood</w:t>
      </w:r>
      <w:r w:rsidRPr="009D2265">
        <w:rPr>
          <w:rFonts w:ascii="Book Antiqua" w:eastAsia="宋体" w:hAnsi="Book Antiqua" w:cs="宋体"/>
          <w:color w:val="000000"/>
          <w:lang w:eastAsia="zh-CN"/>
        </w:rPr>
        <w:t> 2009; </w:t>
      </w:r>
      <w:r w:rsidRPr="009D2265">
        <w:rPr>
          <w:rFonts w:ascii="Book Antiqua" w:eastAsia="宋体" w:hAnsi="Book Antiqua" w:cs="宋体"/>
          <w:b/>
          <w:bCs/>
          <w:color w:val="000000"/>
          <w:lang w:eastAsia="zh-CN"/>
        </w:rPr>
        <w:t>113</w:t>
      </w:r>
      <w:r w:rsidRPr="009D2265">
        <w:rPr>
          <w:rFonts w:ascii="Book Antiqua" w:eastAsia="宋体" w:hAnsi="Book Antiqua" w:cs="宋体"/>
          <w:color w:val="000000"/>
          <w:lang w:eastAsia="zh-CN"/>
        </w:rPr>
        <w:t>: 4729-4739 [PMID: 19196663 DOI: 10.1182/blood-2008-08-176438]</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60 </w:t>
      </w:r>
      <w:r w:rsidRPr="009D2265">
        <w:rPr>
          <w:rFonts w:ascii="Book Antiqua" w:eastAsia="宋体" w:hAnsi="Book Antiqua" w:cs="宋体"/>
          <w:b/>
          <w:bCs/>
          <w:color w:val="000000"/>
          <w:lang w:eastAsia="zh-CN"/>
        </w:rPr>
        <w:t>Rössner S</w:t>
      </w:r>
      <w:r w:rsidRPr="009D2265">
        <w:rPr>
          <w:rFonts w:ascii="Book Antiqua" w:eastAsia="宋体" w:hAnsi="Book Antiqua" w:cs="宋体"/>
          <w:color w:val="000000"/>
          <w:lang w:eastAsia="zh-CN"/>
        </w:rPr>
        <w:t>, Voigtländer C, Wiethe C, Hänig J, Seifarth C, Lutz MB. Myeloid dendritic cell precursors generated from bone marrow suppress T cell responses via cell contact and nitric oxide production in vitro. </w:t>
      </w:r>
      <w:r w:rsidRPr="009D2265">
        <w:rPr>
          <w:rFonts w:ascii="Book Antiqua" w:eastAsia="宋体" w:hAnsi="Book Antiqua" w:cs="宋体"/>
          <w:i/>
          <w:iCs/>
          <w:color w:val="000000"/>
          <w:lang w:eastAsia="zh-CN"/>
        </w:rPr>
        <w:t>Eur J Immunol</w:t>
      </w:r>
      <w:r w:rsidRPr="009D2265">
        <w:rPr>
          <w:rFonts w:ascii="Book Antiqua" w:eastAsia="宋体" w:hAnsi="Book Antiqua" w:cs="宋体"/>
          <w:color w:val="000000"/>
          <w:lang w:eastAsia="zh-CN"/>
        </w:rPr>
        <w:t> 2005; </w:t>
      </w:r>
      <w:r w:rsidRPr="009D2265">
        <w:rPr>
          <w:rFonts w:ascii="Book Antiqua" w:eastAsia="宋体" w:hAnsi="Book Antiqua" w:cs="宋体"/>
          <w:b/>
          <w:bCs/>
          <w:color w:val="000000"/>
          <w:lang w:eastAsia="zh-CN"/>
        </w:rPr>
        <w:t>35</w:t>
      </w:r>
      <w:r w:rsidRPr="009D2265">
        <w:rPr>
          <w:rFonts w:ascii="Book Antiqua" w:eastAsia="宋体" w:hAnsi="Book Antiqua" w:cs="宋体"/>
          <w:color w:val="000000"/>
          <w:lang w:eastAsia="zh-CN"/>
        </w:rPr>
        <w:t>: 3533-3544 [PMID: 16331707 DOI: 10.1002/eji.200526172]</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61 </w:t>
      </w:r>
      <w:r w:rsidRPr="009D2265">
        <w:rPr>
          <w:rFonts w:ascii="Book Antiqua" w:eastAsia="宋体" w:hAnsi="Book Antiqua" w:cs="宋体"/>
          <w:b/>
          <w:bCs/>
          <w:color w:val="000000"/>
          <w:lang w:eastAsia="zh-CN"/>
        </w:rPr>
        <w:t>Lutz MB</w:t>
      </w:r>
      <w:r w:rsidRPr="009D2265">
        <w:rPr>
          <w:rFonts w:ascii="Book Antiqua" w:eastAsia="宋体" w:hAnsi="Book Antiqua" w:cs="宋体"/>
          <w:color w:val="000000"/>
          <w:lang w:eastAsia="zh-CN"/>
        </w:rPr>
        <w:t>, Suri RM, Niimi M, Ogilvie AL, Kukutsch NA, Rössner S, Schuler G, Austyn JM. Immature dendritic cells generated with low doses of GM-CSF in the absence of IL-4 are maturation resistant and prolong allograft survival in vivo. </w:t>
      </w:r>
      <w:r w:rsidRPr="009D2265">
        <w:rPr>
          <w:rFonts w:ascii="Book Antiqua" w:eastAsia="宋体" w:hAnsi="Book Antiqua" w:cs="宋体"/>
          <w:i/>
          <w:iCs/>
          <w:color w:val="000000"/>
          <w:lang w:eastAsia="zh-CN"/>
        </w:rPr>
        <w:t xml:space="preserve">Eur J </w:t>
      </w:r>
      <w:r w:rsidRPr="009D2265">
        <w:rPr>
          <w:rFonts w:ascii="Book Antiqua" w:eastAsia="宋体" w:hAnsi="Book Antiqua" w:cs="宋体"/>
          <w:i/>
          <w:iCs/>
          <w:color w:val="000000"/>
          <w:lang w:eastAsia="zh-CN"/>
        </w:rPr>
        <w:lastRenderedPageBreak/>
        <w:t>Immunol</w:t>
      </w:r>
      <w:r w:rsidRPr="009D2265">
        <w:rPr>
          <w:rFonts w:ascii="Book Antiqua" w:eastAsia="宋体" w:hAnsi="Book Antiqua" w:cs="宋体"/>
          <w:color w:val="000000"/>
          <w:lang w:eastAsia="zh-CN"/>
        </w:rPr>
        <w:t> 2000; </w:t>
      </w:r>
      <w:r w:rsidRPr="009D2265">
        <w:rPr>
          <w:rFonts w:ascii="Book Antiqua" w:eastAsia="宋体" w:hAnsi="Book Antiqua" w:cs="宋体"/>
          <w:b/>
          <w:bCs/>
          <w:color w:val="000000"/>
          <w:lang w:eastAsia="zh-CN"/>
        </w:rPr>
        <w:t>30</w:t>
      </w:r>
      <w:r w:rsidRPr="009D2265">
        <w:rPr>
          <w:rFonts w:ascii="Book Antiqua" w:eastAsia="宋体" w:hAnsi="Book Antiqua" w:cs="宋体"/>
          <w:color w:val="000000"/>
          <w:lang w:eastAsia="zh-CN"/>
        </w:rPr>
        <w:t>: 1813-1822 [PMID: 10940870 DOI: 10.1002/1521-4141(200007)30: 7&lt; 1813: : AID-IMMU1813&gt; 3.0.CO; 2-8]</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62 </w:t>
      </w:r>
      <w:r w:rsidRPr="009D2265">
        <w:rPr>
          <w:rFonts w:ascii="Book Antiqua" w:eastAsia="宋体" w:hAnsi="Book Antiqua" w:cs="宋体"/>
          <w:b/>
          <w:bCs/>
          <w:color w:val="000000"/>
          <w:lang w:eastAsia="zh-CN"/>
        </w:rPr>
        <w:t>Gabrilovich D</w:t>
      </w:r>
      <w:r w:rsidRPr="009D2265">
        <w:rPr>
          <w:rFonts w:ascii="Book Antiqua" w:eastAsia="宋体" w:hAnsi="Book Antiqua" w:cs="宋体"/>
          <w:color w:val="000000"/>
          <w:lang w:eastAsia="zh-CN"/>
        </w:rPr>
        <w:t>, Ishida T, Oyama T, Ran S, Kravtsov V, Nadaf S, Carbone DP. Vascular endothelial growth factor inhibits the development of dendritic cells and dramatically affects the differentiation of multiple hematopoietic lineages in vivo. </w:t>
      </w:r>
      <w:r w:rsidRPr="009D2265">
        <w:rPr>
          <w:rFonts w:ascii="Book Antiqua" w:eastAsia="宋体" w:hAnsi="Book Antiqua" w:cs="宋体"/>
          <w:i/>
          <w:iCs/>
          <w:color w:val="000000"/>
          <w:lang w:eastAsia="zh-CN"/>
        </w:rPr>
        <w:t>Blood</w:t>
      </w:r>
      <w:r w:rsidRPr="009D2265">
        <w:rPr>
          <w:rFonts w:ascii="Book Antiqua" w:eastAsia="宋体" w:hAnsi="Book Antiqua" w:cs="宋体"/>
          <w:color w:val="000000"/>
          <w:lang w:eastAsia="zh-CN"/>
        </w:rPr>
        <w:t> 1998; </w:t>
      </w:r>
      <w:r w:rsidRPr="009D2265">
        <w:rPr>
          <w:rFonts w:ascii="Book Antiqua" w:eastAsia="宋体" w:hAnsi="Book Antiqua" w:cs="宋体"/>
          <w:b/>
          <w:bCs/>
          <w:color w:val="000000"/>
          <w:lang w:eastAsia="zh-CN"/>
        </w:rPr>
        <w:t>92</w:t>
      </w:r>
      <w:r w:rsidRPr="009D2265">
        <w:rPr>
          <w:rFonts w:ascii="Book Antiqua" w:eastAsia="宋体" w:hAnsi="Book Antiqua" w:cs="宋体"/>
          <w:color w:val="000000"/>
          <w:lang w:eastAsia="zh-CN"/>
        </w:rPr>
        <w:t>: 4150-4166 [PMID: 9834220]</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63 </w:t>
      </w:r>
      <w:r w:rsidRPr="009D2265">
        <w:rPr>
          <w:rFonts w:ascii="Book Antiqua" w:eastAsia="宋体" w:hAnsi="Book Antiqua" w:cs="宋体"/>
          <w:b/>
          <w:bCs/>
          <w:color w:val="000000"/>
          <w:lang w:eastAsia="zh-CN"/>
        </w:rPr>
        <w:t>Roland CL</w:t>
      </w:r>
      <w:r w:rsidRPr="009D2265">
        <w:rPr>
          <w:rFonts w:ascii="Book Antiqua" w:eastAsia="宋体" w:hAnsi="Book Antiqua" w:cs="宋体"/>
          <w:color w:val="000000"/>
          <w:lang w:eastAsia="zh-CN"/>
        </w:rPr>
        <w:t>, Lynn KD, Toombs JE, Dineen SP, Udugamasooriya DG, Brekken RA. Cytokine levels correlate with immune cell infiltration after anti-VEGF therapy in preclinical mouse models of breast cancer. </w:t>
      </w:r>
      <w:r w:rsidRPr="009D2265">
        <w:rPr>
          <w:rFonts w:ascii="Book Antiqua" w:eastAsia="宋体" w:hAnsi="Book Antiqua" w:cs="宋体"/>
          <w:i/>
          <w:iCs/>
          <w:color w:val="000000"/>
          <w:lang w:eastAsia="zh-CN"/>
        </w:rPr>
        <w:t>PLoS One</w:t>
      </w:r>
      <w:r w:rsidRPr="009D2265">
        <w:rPr>
          <w:rFonts w:ascii="Book Antiqua" w:eastAsia="宋体" w:hAnsi="Book Antiqua" w:cs="宋体"/>
          <w:color w:val="000000"/>
          <w:lang w:eastAsia="zh-CN"/>
        </w:rPr>
        <w:t> 2009; </w:t>
      </w:r>
      <w:r w:rsidRPr="009D2265">
        <w:rPr>
          <w:rFonts w:ascii="Book Antiqua" w:eastAsia="宋体" w:hAnsi="Book Antiqua" w:cs="宋体"/>
          <w:b/>
          <w:bCs/>
          <w:color w:val="000000"/>
          <w:lang w:eastAsia="zh-CN"/>
        </w:rPr>
        <w:t>4</w:t>
      </w:r>
      <w:r w:rsidRPr="009D2265">
        <w:rPr>
          <w:rFonts w:ascii="Book Antiqua" w:eastAsia="宋体" w:hAnsi="Book Antiqua" w:cs="宋体"/>
          <w:color w:val="000000"/>
          <w:lang w:eastAsia="zh-CN"/>
        </w:rPr>
        <w:t>: e7669 [PMID: 19888452 DOI: 10.1371/journal.pone.0007669]</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64 </w:t>
      </w:r>
      <w:r w:rsidRPr="009D2265">
        <w:rPr>
          <w:rFonts w:ascii="Book Antiqua" w:eastAsia="宋体" w:hAnsi="Book Antiqua" w:cs="宋体"/>
          <w:b/>
          <w:bCs/>
          <w:color w:val="000000"/>
          <w:lang w:eastAsia="zh-CN"/>
        </w:rPr>
        <w:t>Pan PY</w:t>
      </w:r>
      <w:r w:rsidRPr="009D2265">
        <w:rPr>
          <w:rFonts w:ascii="Book Antiqua" w:eastAsia="宋体" w:hAnsi="Book Antiqua" w:cs="宋体"/>
          <w:color w:val="000000"/>
          <w:lang w:eastAsia="zh-CN"/>
        </w:rPr>
        <w:t>, Wang GX, Yin B, Ozao J, Ku T, Divino CM, Chen SH. Reversion of immune tolerance in advanced malignancy: modulation of myeloid-derived suppressor cell development by blockade of stem-cell factor function. </w:t>
      </w:r>
      <w:r w:rsidRPr="009D2265">
        <w:rPr>
          <w:rFonts w:ascii="Book Antiqua" w:eastAsia="宋体" w:hAnsi="Book Antiqua" w:cs="宋体"/>
          <w:i/>
          <w:iCs/>
          <w:color w:val="000000"/>
          <w:lang w:eastAsia="zh-CN"/>
        </w:rPr>
        <w:t>Blood</w:t>
      </w:r>
      <w:r w:rsidRPr="009D2265">
        <w:rPr>
          <w:rFonts w:ascii="Book Antiqua" w:eastAsia="宋体" w:hAnsi="Book Antiqua" w:cs="宋体"/>
          <w:color w:val="000000"/>
          <w:lang w:eastAsia="zh-CN"/>
        </w:rPr>
        <w:t> 2008; </w:t>
      </w:r>
      <w:r w:rsidRPr="009D2265">
        <w:rPr>
          <w:rFonts w:ascii="Book Antiqua" w:eastAsia="宋体" w:hAnsi="Book Antiqua" w:cs="宋体"/>
          <w:b/>
          <w:bCs/>
          <w:color w:val="000000"/>
          <w:lang w:eastAsia="zh-CN"/>
        </w:rPr>
        <w:t>111</w:t>
      </w:r>
      <w:r w:rsidRPr="009D2265">
        <w:rPr>
          <w:rFonts w:ascii="Book Antiqua" w:eastAsia="宋体" w:hAnsi="Book Antiqua" w:cs="宋体"/>
          <w:color w:val="000000"/>
          <w:lang w:eastAsia="zh-CN"/>
        </w:rPr>
        <w:t>: 219-228 [PMID: 17885078 DOI: 10.1182/blood-2007-04-086835]</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65 </w:t>
      </w:r>
      <w:r w:rsidRPr="009D2265">
        <w:rPr>
          <w:rFonts w:ascii="Book Antiqua" w:eastAsia="宋体" w:hAnsi="Book Antiqua" w:cs="宋体"/>
          <w:b/>
          <w:bCs/>
          <w:color w:val="000000"/>
          <w:lang w:eastAsia="zh-CN"/>
        </w:rPr>
        <w:t>Nefedova Y</w:t>
      </w:r>
      <w:r w:rsidRPr="009D2265">
        <w:rPr>
          <w:rFonts w:ascii="Book Antiqua" w:eastAsia="宋体" w:hAnsi="Book Antiqua" w:cs="宋体"/>
          <w:color w:val="000000"/>
          <w:lang w:eastAsia="zh-CN"/>
        </w:rPr>
        <w:t>, Nagaraj S, Rosenbauer A, Muro-Cacho C, Sebti SM, Gabrilovich DI. Regulation of dendritic cell differentiation and antitumor immune response in cancer by pharmacologic-selective inhibition of the janus-activated kinase 2/signal transducers and activators of transcription 3 pathway. </w:t>
      </w:r>
      <w:r w:rsidRPr="009D2265">
        <w:rPr>
          <w:rFonts w:ascii="Book Antiqua" w:eastAsia="宋体" w:hAnsi="Book Antiqua" w:cs="宋体"/>
          <w:i/>
          <w:iCs/>
          <w:color w:val="000000"/>
          <w:lang w:eastAsia="zh-CN"/>
        </w:rPr>
        <w:t>Cancer Res</w:t>
      </w:r>
      <w:r w:rsidRPr="009D2265">
        <w:rPr>
          <w:rFonts w:ascii="Book Antiqua" w:eastAsia="宋体" w:hAnsi="Book Antiqua" w:cs="宋体"/>
          <w:color w:val="000000"/>
          <w:lang w:eastAsia="zh-CN"/>
        </w:rPr>
        <w:t> 2005; </w:t>
      </w:r>
      <w:r w:rsidRPr="009D2265">
        <w:rPr>
          <w:rFonts w:ascii="Book Antiqua" w:eastAsia="宋体" w:hAnsi="Book Antiqua" w:cs="宋体"/>
          <w:b/>
          <w:bCs/>
          <w:color w:val="000000"/>
          <w:lang w:eastAsia="zh-CN"/>
        </w:rPr>
        <w:t>65</w:t>
      </w:r>
      <w:r w:rsidRPr="009D2265">
        <w:rPr>
          <w:rFonts w:ascii="Book Antiqua" w:eastAsia="宋体" w:hAnsi="Book Antiqua" w:cs="宋体"/>
          <w:color w:val="000000"/>
          <w:lang w:eastAsia="zh-CN"/>
        </w:rPr>
        <w:t>: 9525-9535 [PMID: 16230418 DOI: 10.1158/0008-5472.CAN-05-0529]</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66 </w:t>
      </w:r>
      <w:r w:rsidRPr="009D2265">
        <w:rPr>
          <w:rFonts w:ascii="Book Antiqua" w:eastAsia="宋体" w:hAnsi="Book Antiqua" w:cs="宋体"/>
          <w:b/>
          <w:bCs/>
          <w:color w:val="000000"/>
          <w:lang w:eastAsia="zh-CN"/>
        </w:rPr>
        <w:t>Leach ST</w:t>
      </w:r>
      <w:r w:rsidRPr="009D2265">
        <w:rPr>
          <w:rFonts w:ascii="Book Antiqua" w:eastAsia="宋体" w:hAnsi="Book Antiqua" w:cs="宋体"/>
          <w:color w:val="000000"/>
          <w:lang w:eastAsia="zh-CN"/>
        </w:rPr>
        <w:t>, Yang Z, Messina I, Song C, Geczy CL, Cunningham AM, Day AS. Serum and mucosal S100 proteins, calprotectin (S100A8/S100A9) and S100A12, are elevated at diagnosis in children with inflammatory bowel disease. </w:t>
      </w:r>
      <w:r w:rsidRPr="009D2265">
        <w:rPr>
          <w:rFonts w:ascii="Book Antiqua" w:eastAsia="宋体" w:hAnsi="Book Antiqua" w:cs="宋体"/>
          <w:i/>
          <w:iCs/>
          <w:color w:val="000000"/>
          <w:lang w:eastAsia="zh-CN"/>
        </w:rPr>
        <w:t>Scand J Gastroenterol</w:t>
      </w:r>
      <w:r w:rsidRPr="009D2265">
        <w:rPr>
          <w:rFonts w:ascii="Book Antiqua" w:eastAsia="宋体" w:hAnsi="Book Antiqua" w:cs="宋体"/>
          <w:color w:val="000000"/>
          <w:lang w:eastAsia="zh-CN"/>
        </w:rPr>
        <w:t> 2007; </w:t>
      </w:r>
      <w:r w:rsidRPr="009D2265">
        <w:rPr>
          <w:rFonts w:ascii="Book Antiqua" w:eastAsia="宋体" w:hAnsi="Book Antiqua" w:cs="宋体"/>
          <w:b/>
          <w:bCs/>
          <w:color w:val="000000"/>
          <w:lang w:eastAsia="zh-CN"/>
        </w:rPr>
        <w:t>42</w:t>
      </w:r>
      <w:r w:rsidRPr="009D2265">
        <w:rPr>
          <w:rFonts w:ascii="Book Antiqua" w:eastAsia="宋体" w:hAnsi="Book Antiqua" w:cs="宋体"/>
          <w:color w:val="000000"/>
          <w:lang w:eastAsia="zh-CN"/>
        </w:rPr>
        <w:t>: 1321-1331 [PMID: 17852869 DOI: 10.1080/00365520701416709]</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67 </w:t>
      </w:r>
      <w:r w:rsidRPr="009D2265">
        <w:rPr>
          <w:rFonts w:ascii="Book Antiqua" w:eastAsia="宋体" w:hAnsi="Book Antiqua" w:cs="宋体"/>
          <w:b/>
          <w:bCs/>
          <w:color w:val="000000"/>
          <w:lang w:eastAsia="zh-CN"/>
        </w:rPr>
        <w:t>Nukui T</w:t>
      </w:r>
      <w:r w:rsidRPr="009D2265">
        <w:rPr>
          <w:rFonts w:ascii="Book Antiqua" w:eastAsia="宋体" w:hAnsi="Book Antiqua" w:cs="宋体"/>
          <w:color w:val="000000"/>
          <w:lang w:eastAsia="zh-CN"/>
        </w:rPr>
        <w:t>, Ehama R, Sakaguchi M, Sonegawa H, Katagiri C, Hibino T, Huh NH. S100A8/A9, a key mediator for positive feedback growth stimulation of normal human keratinocytes. </w:t>
      </w:r>
      <w:r w:rsidRPr="009D2265">
        <w:rPr>
          <w:rFonts w:ascii="Book Antiqua" w:eastAsia="宋体" w:hAnsi="Book Antiqua" w:cs="宋体"/>
          <w:i/>
          <w:iCs/>
          <w:color w:val="000000"/>
          <w:lang w:eastAsia="zh-CN"/>
        </w:rPr>
        <w:t>J Cell Biochem</w:t>
      </w:r>
      <w:r w:rsidRPr="009D2265">
        <w:rPr>
          <w:rFonts w:ascii="Book Antiqua" w:eastAsia="宋体" w:hAnsi="Book Antiqua" w:cs="宋体"/>
          <w:color w:val="000000"/>
          <w:lang w:eastAsia="zh-CN"/>
        </w:rPr>
        <w:t> 2008; </w:t>
      </w:r>
      <w:r w:rsidRPr="009D2265">
        <w:rPr>
          <w:rFonts w:ascii="Book Antiqua" w:eastAsia="宋体" w:hAnsi="Book Antiqua" w:cs="宋体"/>
          <w:b/>
          <w:bCs/>
          <w:color w:val="000000"/>
          <w:lang w:eastAsia="zh-CN"/>
        </w:rPr>
        <w:t>104</w:t>
      </w:r>
      <w:r w:rsidRPr="009D2265">
        <w:rPr>
          <w:rFonts w:ascii="Book Antiqua" w:eastAsia="宋体" w:hAnsi="Book Antiqua" w:cs="宋体"/>
          <w:color w:val="000000"/>
          <w:lang w:eastAsia="zh-CN"/>
        </w:rPr>
        <w:t>: 453-464 [PMID: 18044712 DOI: 10.1002/jcb.21639]</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68 </w:t>
      </w:r>
      <w:r w:rsidRPr="009D2265">
        <w:rPr>
          <w:rFonts w:ascii="Book Antiqua" w:eastAsia="宋体" w:hAnsi="Book Antiqua" w:cs="宋体"/>
          <w:b/>
          <w:bCs/>
          <w:color w:val="000000"/>
          <w:lang w:eastAsia="zh-CN"/>
        </w:rPr>
        <w:t>Roth J</w:t>
      </w:r>
      <w:r w:rsidRPr="009D2265">
        <w:rPr>
          <w:rFonts w:ascii="Book Antiqua" w:eastAsia="宋体" w:hAnsi="Book Antiqua" w:cs="宋体"/>
          <w:color w:val="000000"/>
          <w:lang w:eastAsia="zh-CN"/>
        </w:rPr>
        <w:t>, Goebeler M, Sorg C. S100A8 and S100A9 in inflammatory diseases. </w:t>
      </w:r>
      <w:r w:rsidRPr="009D2265">
        <w:rPr>
          <w:rFonts w:ascii="Book Antiqua" w:eastAsia="宋体" w:hAnsi="Book Antiqua" w:cs="宋体"/>
          <w:i/>
          <w:iCs/>
          <w:color w:val="000000"/>
          <w:lang w:eastAsia="zh-CN"/>
        </w:rPr>
        <w:t>Lancet</w:t>
      </w:r>
      <w:r w:rsidRPr="009D2265">
        <w:rPr>
          <w:rFonts w:ascii="Book Antiqua" w:eastAsia="宋体" w:hAnsi="Book Antiqua" w:cs="宋体"/>
          <w:color w:val="000000"/>
          <w:lang w:eastAsia="zh-CN"/>
        </w:rPr>
        <w:t> 2001; </w:t>
      </w:r>
      <w:r w:rsidRPr="009D2265">
        <w:rPr>
          <w:rFonts w:ascii="Book Antiqua" w:eastAsia="宋体" w:hAnsi="Book Antiqua" w:cs="宋体"/>
          <w:b/>
          <w:bCs/>
          <w:color w:val="000000"/>
          <w:lang w:eastAsia="zh-CN"/>
        </w:rPr>
        <w:t>357</w:t>
      </w:r>
      <w:r w:rsidRPr="009D2265">
        <w:rPr>
          <w:rFonts w:ascii="Book Antiqua" w:eastAsia="宋体" w:hAnsi="Book Antiqua" w:cs="宋体"/>
          <w:color w:val="000000"/>
          <w:lang w:eastAsia="zh-CN"/>
        </w:rPr>
        <w:t>: 1041 [PMID: 11293617 DOI: 10.1016/S0140-6736(05)71610-X]</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lastRenderedPageBreak/>
        <w:t>69 </w:t>
      </w:r>
      <w:r w:rsidRPr="009D2265">
        <w:rPr>
          <w:rFonts w:ascii="Book Antiqua" w:eastAsia="宋体" w:hAnsi="Book Antiqua" w:cs="宋体"/>
          <w:b/>
          <w:bCs/>
          <w:color w:val="000000"/>
          <w:lang w:eastAsia="zh-CN"/>
        </w:rPr>
        <w:t>Zhao F</w:t>
      </w:r>
      <w:r w:rsidRPr="009D2265">
        <w:rPr>
          <w:rFonts w:ascii="Book Antiqua" w:eastAsia="宋体" w:hAnsi="Book Antiqua" w:cs="宋体"/>
          <w:color w:val="000000"/>
          <w:lang w:eastAsia="zh-CN"/>
        </w:rPr>
        <w:t>, Hoechst B, Duffy A, Gamrekelashvili J, Fioravanti S, Manns MP, Greten TF, Korangy F. S100A9 a new marker for monocytic human myeloid-derived suppressor cells. </w:t>
      </w:r>
      <w:r w:rsidRPr="009D2265">
        <w:rPr>
          <w:rFonts w:ascii="Book Antiqua" w:eastAsia="宋体" w:hAnsi="Book Antiqua" w:cs="宋体"/>
          <w:i/>
          <w:iCs/>
          <w:color w:val="000000"/>
          <w:lang w:eastAsia="zh-CN"/>
        </w:rPr>
        <w:t>Immunology</w:t>
      </w:r>
      <w:r w:rsidRPr="009D2265">
        <w:rPr>
          <w:rFonts w:ascii="Book Antiqua" w:eastAsia="宋体" w:hAnsi="Book Antiqua" w:cs="宋体"/>
          <w:color w:val="000000"/>
          <w:lang w:eastAsia="zh-CN"/>
        </w:rPr>
        <w:t> 2012; </w:t>
      </w:r>
      <w:r w:rsidRPr="009D2265">
        <w:rPr>
          <w:rFonts w:ascii="Book Antiqua" w:eastAsia="宋体" w:hAnsi="Book Antiqua" w:cs="宋体"/>
          <w:b/>
          <w:bCs/>
          <w:color w:val="000000"/>
          <w:lang w:eastAsia="zh-CN"/>
        </w:rPr>
        <w:t>136</w:t>
      </w:r>
      <w:r w:rsidRPr="009D2265">
        <w:rPr>
          <w:rFonts w:ascii="Book Antiqua" w:eastAsia="宋体" w:hAnsi="Book Antiqua" w:cs="宋体"/>
          <w:color w:val="000000"/>
          <w:lang w:eastAsia="zh-CN"/>
        </w:rPr>
        <w:t>: 176-183 [PMID: 22304731 DOI: 10.1111/j.1365-2567.2012.03566.x]</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70 </w:t>
      </w:r>
      <w:r w:rsidRPr="009D2265">
        <w:rPr>
          <w:rFonts w:ascii="Book Antiqua" w:eastAsia="宋体" w:hAnsi="Book Antiqua" w:cs="宋体"/>
          <w:b/>
          <w:bCs/>
          <w:color w:val="000000"/>
          <w:lang w:eastAsia="zh-CN"/>
        </w:rPr>
        <w:t>Cheng P</w:t>
      </w:r>
      <w:r w:rsidRPr="009D2265">
        <w:rPr>
          <w:rFonts w:ascii="Book Antiqua" w:eastAsia="宋体" w:hAnsi="Book Antiqua" w:cs="宋体"/>
          <w:color w:val="000000"/>
          <w:lang w:eastAsia="zh-CN"/>
        </w:rPr>
        <w:t>, Corzo CA, Luetteke N, Yu B, Nagaraj S, Bui MM, Ortiz M, Nacken W, Sorg C, Vogl T, Roth J, Gabrilovich DI. Inhibition of dendritic cell differentiation and accumulation of myeloid-derived suppressor cells in cancer is regulated by S100A9 protein. </w:t>
      </w:r>
      <w:r w:rsidRPr="009D2265">
        <w:rPr>
          <w:rFonts w:ascii="Book Antiqua" w:eastAsia="宋体" w:hAnsi="Book Antiqua" w:cs="宋体"/>
          <w:i/>
          <w:iCs/>
          <w:color w:val="000000"/>
          <w:lang w:eastAsia="zh-CN"/>
        </w:rPr>
        <w:t>J Exp Med</w:t>
      </w:r>
      <w:r w:rsidRPr="009D2265">
        <w:rPr>
          <w:rFonts w:ascii="Book Antiqua" w:eastAsia="宋体" w:hAnsi="Book Antiqua" w:cs="宋体"/>
          <w:color w:val="000000"/>
          <w:lang w:eastAsia="zh-CN"/>
        </w:rPr>
        <w:t> 2008; </w:t>
      </w:r>
      <w:r w:rsidRPr="009D2265">
        <w:rPr>
          <w:rFonts w:ascii="Book Antiqua" w:eastAsia="宋体" w:hAnsi="Book Antiqua" w:cs="宋体"/>
          <w:b/>
          <w:bCs/>
          <w:color w:val="000000"/>
          <w:lang w:eastAsia="zh-CN"/>
        </w:rPr>
        <w:t>205</w:t>
      </w:r>
      <w:r w:rsidRPr="009D2265">
        <w:rPr>
          <w:rFonts w:ascii="Book Antiqua" w:eastAsia="宋体" w:hAnsi="Book Antiqua" w:cs="宋体"/>
          <w:color w:val="000000"/>
          <w:lang w:eastAsia="zh-CN"/>
        </w:rPr>
        <w:t>: 2235-2249 [PMID: 18809714 DOI: 10.1084/jem.20080132]</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71 </w:t>
      </w:r>
      <w:r w:rsidRPr="009D2265">
        <w:rPr>
          <w:rFonts w:ascii="Book Antiqua" w:eastAsia="宋体" w:hAnsi="Book Antiqua" w:cs="宋体"/>
          <w:b/>
          <w:bCs/>
          <w:color w:val="000000"/>
          <w:lang w:eastAsia="zh-CN"/>
        </w:rPr>
        <w:t>Chou HS</w:t>
      </w:r>
      <w:r w:rsidRPr="009D2265">
        <w:rPr>
          <w:rFonts w:ascii="Book Antiqua" w:eastAsia="宋体" w:hAnsi="Book Antiqua" w:cs="宋体"/>
          <w:color w:val="000000"/>
          <w:lang w:eastAsia="zh-CN"/>
        </w:rPr>
        <w:t>, Hsieh CC, Charles R, Wang L, Wagner T, Fung JJ, Qian S, Lu LL. Myeloid-derived suppressor cells protect islet transplants by B7-H1 mediated enhancement of T regulatory cells. </w:t>
      </w:r>
      <w:r w:rsidRPr="009D2265">
        <w:rPr>
          <w:rFonts w:ascii="Book Antiqua" w:eastAsia="宋体" w:hAnsi="Book Antiqua" w:cs="宋体"/>
          <w:i/>
          <w:iCs/>
          <w:color w:val="000000"/>
          <w:lang w:eastAsia="zh-CN"/>
        </w:rPr>
        <w:t>Transplantation</w:t>
      </w:r>
      <w:r w:rsidRPr="009D2265">
        <w:rPr>
          <w:rFonts w:ascii="Book Antiqua" w:eastAsia="宋体" w:hAnsi="Book Antiqua" w:cs="宋体"/>
          <w:color w:val="000000"/>
          <w:lang w:eastAsia="zh-CN"/>
        </w:rPr>
        <w:t> 2012; </w:t>
      </w:r>
      <w:r w:rsidRPr="009D2265">
        <w:rPr>
          <w:rFonts w:ascii="Book Antiqua" w:eastAsia="宋体" w:hAnsi="Book Antiqua" w:cs="宋体"/>
          <w:b/>
          <w:bCs/>
          <w:color w:val="000000"/>
          <w:lang w:eastAsia="zh-CN"/>
        </w:rPr>
        <w:t>93</w:t>
      </w:r>
      <w:r w:rsidRPr="009D2265">
        <w:rPr>
          <w:rFonts w:ascii="Book Antiqua" w:eastAsia="宋体" w:hAnsi="Book Antiqua" w:cs="宋体"/>
          <w:color w:val="000000"/>
          <w:lang w:eastAsia="zh-CN"/>
        </w:rPr>
        <w:t>: 272-282 [PMID: 22179405 DOI: 10.1097/TP.0b013e31823ffd39]</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72 </w:t>
      </w:r>
      <w:r w:rsidRPr="009D2265">
        <w:rPr>
          <w:rFonts w:ascii="Book Antiqua" w:eastAsia="宋体" w:hAnsi="Book Antiqua" w:cs="宋体"/>
          <w:b/>
          <w:bCs/>
          <w:color w:val="000000"/>
          <w:lang w:eastAsia="zh-CN"/>
        </w:rPr>
        <w:t>Chou HS</w:t>
      </w:r>
      <w:r w:rsidRPr="009D2265">
        <w:rPr>
          <w:rFonts w:ascii="Book Antiqua" w:eastAsia="宋体" w:hAnsi="Book Antiqua" w:cs="宋体"/>
          <w:color w:val="000000"/>
          <w:lang w:eastAsia="zh-CN"/>
        </w:rPr>
        <w:t>, Hsieh CC, Yang HR, Wang L, Arakawa Y, Brown K, Wu Q, Lin F, Peters M, Fung JJ, Lu L, Qian S. Hepatic stellate cells regulate immune response by way of induction of myeloid suppressor cells in mice. </w:t>
      </w:r>
      <w:r w:rsidRPr="009D2265">
        <w:rPr>
          <w:rFonts w:ascii="Book Antiqua" w:eastAsia="宋体" w:hAnsi="Book Antiqua" w:cs="宋体"/>
          <w:i/>
          <w:iCs/>
          <w:color w:val="000000"/>
          <w:lang w:eastAsia="zh-CN"/>
        </w:rPr>
        <w:t>Hepatology</w:t>
      </w:r>
      <w:r w:rsidRPr="009D2265">
        <w:rPr>
          <w:rFonts w:ascii="Book Antiqua" w:eastAsia="宋体" w:hAnsi="Book Antiqua" w:cs="宋体"/>
          <w:color w:val="000000"/>
          <w:lang w:eastAsia="zh-CN"/>
        </w:rPr>
        <w:t> 2011; </w:t>
      </w:r>
      <w:r w:rsidRPr="009D2265">
        <w:rPr>
          <w:rFonts w:ascii="Book Antiqua" w:eastAsia="宋体" w:hAnsi="Book Antiqua" w:cs="宋体"/>
          <w:b/>
          <w:bCs/>
          <w:color w:val="000000"/>
          <w:lang w:eastAsia="zh-CN"/>
        </w:rPr>
        <w:t>53</w:t>
      </w:r>
      <w:r w:rsidRPr="009D2265">
        <w:rPr>
          <w:rFonts w:ascii="Book Antiqua" w:eastAsia="宋体" w:hAnsi="Book Antiqua" w:cs="宋体"/>
          <w:color w:val="000000"/>
          <w:lang w:eastAsia="zh-CN"/>
        </w:rPr>
        <w:t>: 1007-1019 [PMID: 21374665 DOI: 10.1002/hep.24162]</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73 </w:t>
      </w:r>
      <w:r w:rsidRPr="009D2265">
        <w:rPr>
          <w:rFonts w:ascii="Book Antiqua" w:eastAsia="宋体" w:hAnsi="Book Antiqua" w:cs="宋体"/>
          <w:b/>
          <w:bCs/>
          <w:color w:val="000000"/>
          <w:lang w:eastAsia="zh-CN"/>
        </w:rPr>
        <w:t>King IL</w:t>
      </w:r>
      <w:r w:rsidRPr="009D2265">
        <w:rPr>
          <w:rFonts w:ascii="Book Antiqua" w:eastAsia="宋体" w:hAnsi="Book Antiqua" w:cs="宋体"/>
          <w:color w:val="000000"/>
          <w:lang w:eastAsia="zh-CN"/>
        </w:rPr>
        <w:t>, Dickendesher TL, Segal BM. Circulating Ly-6C+ myeloid precursors migrate to the CNS and play a pathogenic role during autoimmune demyelinating disease. </w:t>
      </w:r>
      <w:r w:rsidRPr="009D2265">
        <w:rPr>
          <w:rFonts w:ascii="Book Antiqua" w:eastAsia="宋体" w:hAnsi="Book Antiqua" w:cs="宋体"/>
          <w:i/>
          <w:iCs/>
          <w:color w:val="000000"/>
          <w:lang w:eastAsia="zh-CN"/>
        </w:rPr>
        <w:t>Blood</w:t>
      </w:r>
      <w:r w:rsidRPr="009D2265">
        <w:rPr>
          <w:rFonts w:ascii="Book Antiqua" w:eastAsia="宋体" w:hAnsi="Book Antiqua" w:cs="宋体"/>
          <w:color w:val="000000"/>
          <w:lang w:eastAsia="zh-CN"/>
        </w:rPr>
        <w:t> 2009; </w:t>
      </w:r>
      <w:r w:rsidRPr="009D2265">
        <w:rPr>
          <w:rFonts w:ascii="Book Antiqua" w:eastAsia="宋体" w:hAnsi="Book Antiqua" w:cs="宋体"/>
          <w:b/>
          <w:bCs/>
          <w:color w:val="000000"/>
          <w:lang w:eastAsia="zh-CN"/>
        </w:rPr>
        <w:t>113</w:t>
      </w:r>
      <w:r w:rsidRPr="009D2265">
        <w:rPr>
          <w:rFonts w:ascii="Book Antiqua" w:eastAsia="宋体" w:hAnsi="Book Antiqua" w:cs="宋体"/>
          <w:color w:val="000000"/>
          <w:lang w:eastAsia="zh-CN"/>
        </w:rPr>
        <w:t>: 3190-3197 [PMID: 19196868 DOI: 10.1182/blood-2008-07-168575]</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74 </w:t>
      </w:r>
      <w:r w:rsidRPr="009D2265">
        <w:rPr>
          <w:rFonts w:ascii="Book Antiqua" w:eastAsia="宋体" w:hAnsi="Book Antiqua" w:cs="宋体"/>
          <w:b/>
          <w:bCs/>
          <w:color w:val="000000"/>
          <w:lang w:eastAsia="zh-CN"/>
        </w:rPr>
        <w:t>Guan Q</w:t>
      </w:r>
      <w:r w:rsidRPr="009D2265">
        <w:rPr>
          <w:rFonts w:ascii="Book Antiqua" w:eastAsia="宋体" w:hAnsi="Book Antiqua" w:cs="宋体"/>
          <w:color w:val="000000"/>
          <w:lang w:eastAsia="zh-CN"/>
        </w:rPr>
        <w:t>, Moreno S, Qing G, Weiss CR, Lu L, Bernstein CN, Warrington RJ, Ma Y, Peng Z. The role and potential therapeutic application of myeloid-derived suppressor cells in TNBS-induced colitis. </w:t>
      </w:r>
      <w:r w:rsidRPr="009D2265">
        <w:rPr>
          <w:rFonts w:ascii="Book Antiqua" w:eastAsia="宋体" w:hAnsi="Book Antiqua" w:cs="宋体"/>
          <w:i/>
          <w:iCs/>
          <w:color w:val="000000"/>
          <w:lang w:eastAsia="zh-CN"/>
        </w:rPr>
        <w:t>J Leukoc Biol</w:t>
      </w:r>
      <w:r w:rsidRPr="009D2265">
        <w:rPr>
          <w:rFonts w:ascii="Book Antiqua" w:eastAsia="宋体" w:hAnsi="Book Antiqua" w:cs="宋体"/>
          <w:color w:val="000000"/>
          <w:lang w:eastAsia="zh-CN"/>
        </w:rPr>
        <w:t> 2013; </w:t>
      </w:r>
      <w:r w:rsidRPr="009D2265">
        <w:rPr>
          <w:rFonts w:ascii="Book Antiqua" w:eastAsia="宋体" w:hAnsi="Book Antiqua" w:cs="宋体"/>
          <w:b/>
          <w:bCs/>
          <w:color w:val="000000"/>
          <w:lang w:eastAsia="zh-CN"/>
        </w:rPr>
        <w:t>94</w:t>
      </w:r>
      <w:r w:rsidRPr="009D2265">
        <w:rPr>
          <w:rFonts w:ascii="Book Antiqua" w:eastAsia="宋体" w:hAnsi="Book Antiqua" w:cs="宋体"/>
          <w:color w:val="000000"/>
          <w:lang w:eastAsia="zh-CN"/>
        </w:rPr>
        <w:t>: 803-811 [PMID: 23901119 DOI: 10.1189/jlb.0113050]</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75 </w:t>
      </w:r>
      <w:r w:rsidRPr="009D2265">
        <w:rPr>
          <w:rFonts w:ascii="Book Antiqua" w:eastAsia="宋体" w:hAnsi="Book Antiqua" w:cs="宋体"/>
          <w:b/>
          <w:bCs/>
          <w:color w:val="000000"/>
          <w:lang w:eastAsia="zh-CN"/>
        </w:rPr>
        <w:t>Zhang R</w:t>
      </w:r>
      <w:r w:rsidRPr="009D2265">
        <w:rPr>
          <w:rFonts w:ascii="Book Antiqua" w:eastAsia="宋体" w:hAnsi="Book Antiqua" w:cs="宋体"/>
          <w:color w:val="000000"/>
          <w:lang w:eastAsia="zh-CN"/>
        </w:rPr>
        <w:t>, Ito S, Nishio N, Cheng Z, Suzuki H, Isobe KI. Dextran sulphate sodium increases splenic Gr1(+)CD11b(+) cells which accelerate recovery from colitis following intravenous transplantation. </w:t>
      </w:r>
      <w:r w:rsidRPr="009D2265">
        <w:rPr>
          <w:rFonts w:ascii="Book Antiqua" w:eastAsia="宋体" w:hAnsi="Book Antiqua" w:cs="宋体"/>
          <w:i/>
          <w:iCs/>
          <w:color w:val="000000"/>
          <w:lang w:eastAsia="zh-CN"/>
        </w:rPr>
        <w:t>Clin Exp Immunol</w:t>
      </w:r>
      <w:r w:rsidRPr="009D2265">
        <w:rPr>
          <w:rFonts w:ascii="Book Antiqua" w:eastAsia="宋体" w:hAnsi="Book Antiqua" w:cs="宋体"/>
          <w:color w:val="000000"/>
          <w:lang w:eastAsia="zh-CN"/>
        </w:rPr>
        <w:t> 2011; </w:t>
      </w:r>
      <w:r w:rsidRPr="009D2265">
        <w:rPr>
          <w:rFonts w:ascii="Book Antiqua" w:eastAsia="宋体" w:hAnsi="Book Antiqua" w:cs="宋体"/>
          <w:b/>
          <w:bCs/>
          <w:color w:val="000000"/>
          <w:lang w:eastAsia="zh-CN"/>
        </w:rPr>
        <w:t>164</w:t>
      </w:r>
      <w:r w:rsidRPr="009D2265">
        <w:rPr>
          <w:rFonts w:ascii="Book Antiqua" w:eastAsia="宋体" w:hAnsi="Book Antiqua" w:cs="宋体"/>
          <w:color w:val="000000"/>
          <w:lang w:eastAsia="zh-CN"/>
        </w:rPr>
        <w:t>: 417-427 [PMID: 21413942 DOI: 10.1111/j.1365-2249.2011.04374.x]</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76 </w:t>
      </w:r>
      <w:r w:rsidRPr="009D2265">
        <w:rPr>
          <w:rFonts w:ascii="Book Antiqua" w:eastAsia="宋体" w:hAnsi="Book Antiqua" w:cs="宋体"/>
          <w:b/>
          <w:bCs/>
          <w:color w:val="000000"/>
          <w:lang w:eastAsia="zh-CN"/>
        </w:rPr>
        <w:t>Tu Z</w:t>
      </w:r>
      <w:r w:rsidRPr="009D2265">
        <w:rPr>
          <w:rFonts w:ascii="Book Antiqua" w:eastAsia="宋体" w:hAnsi="Book Antiqua" w:cs="宋体"/>
          <w:color w:val="000000"/>
          <w:lang w:eastAsia="zh-CN"/>
        </w:rPr>
        <w:t xml:space="preserve">, Li Y, Smith D, Doller C, Sugita S, Chan CC, Qian S, Fung J, Caspi RR, Lu L, Lin F. Myeloid suppressor cells induced by retinal pigment epithelial cells inhibit </w:t>
      </w:r>
      <w:r w:rsidRPr="009D2265">
        <w:rPr>
          <w:rFonts w:ascii="Book Antiqua" w:eastAsia="宋体" w:hAnsi="Book Antiqua" w:cs="宋体"/>
          <w:color w:val="000000"/>
          <w:lang w:eastAsia="zh-CN"/>
        </w:rPr>
        <w:lastRenderedPageBreak/>
        <w:t>autoreactive T-cell responses that lead to experimental autoimmune uveitis. </w:t>
      </w:r>
      <w:r w:rsidRPr="009D2265">
        <w:rPr>
          <w:rFonts w:ascii="Book Antiqua" w:eastAsia="宋体" w:hAnsi="Book Antiqua" w:cs="宋体"/>
          <w:i/>
          <w:iCs/>
          <w:color w:val="000000"/>
          <w:lang w:eastAsia="zh-CN"/>
        </w:rPr>
        <w:t>Invest Ophthalmol Vis Sci</w:t>
      </w:r>
      <w:r w:rsidRPr="009D2265">
        <w:rPr>
          <w:rFonts w:ascii="Book Antiqua" w:eastAsia="宋体" w:hAnsi="Book Antiqua" w:cs="宋体"/>
          <w:color w:val="000000"/>
          <w:lang w:eastAsia="zh-CN"/>
        </w:rPr>
        <w:t> 2012; </w:t>
      </w:r>
      <w:r w:rsidRPr="009D2265">
        <w:rPr>
          <w:rFonts w:ascii="Book Antiqua" w:eastAsia="宋体" w:hAnsi="Book Antiqua" w:cs="宋体"/>
          <w:b/>
          <w:bCs/>
          <w:color w:val="000000"/>
          <w:lang w:eastAsia="zh-CN"/>
        </w:rPr>
        <w:t>53</w:t>
      </w:r>
      <w:r w:rsidRPr="009D2265">
        <w:rPr>
          <w:rFonts w:ascii="Book Antiqua" w:eastAsia="宋体" w:hAnsi="Book Antiqua" w:cs="宋体"/>
          <w:color w:val="000000"/>
          <w:lang w:eastAsia="zh-CN"/>
        </w:rPr>
        <w:t>: 959-966 [PMID: 22247470 DOI: 10.1167/iovs.11-8377]</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77 </w:t>
      </w:r>
      <w:r w:rsidRPr="009D2265">
        <w:rPr>
          <w:rFonts w:ascii="Book Antiqua" w:eastAsia="宋体" w:hAnsi="Book Antiqua" w:cs="宋体"/>
          <w:b/>
          <w:bCs/>
          <w:color w:val="000000"/>
          <w:lang w:eastAsia="zh-CN"/>
        </w:rPr>
        <w:t>Slaney CY</w:t>
      </w:r>
      <w:r w:rsidRPr="009D2265">
        <w:rPr>
          <w:rFonts w:ascii="Book Antiqua" w:eastAsia="宋体" w:hAnsi="Book Antiqua" w:cs="宋体"/>
          <w:color w:val="000000"/>
          <w:lang w:eastAsia="zh-CN"/>
        </w:rPr>
        <w:t>, Toker A, La Flamme A, Bäckström BT, Harper JL. Naïve blood monocytes suppress T-cell function. A possible mechanism for protection from autoimmunity. </w:t>
      </w:r>
      <w:r w:rsidRPr="009D2265">
        <w:rPr>
          <w:rFonts w:ascii="Book Antiqua" w:eastAsia="宋体" w:hAnsi="Book Antiqua" w:cs="宋体"/>
          <w:i/>
          <w:iCs/>
          <w:color w:val="000000"/>
          <w:lang w:eastAsia="zh-CN"/>
        </w:rPr>
        <w:t>Immunol Cell Biol</w:t>
      </w:r>
      <w:r w:rsidRPr="009D2265">
        <w:rPr>
          <w:rFonts w:ascii="Book Antiqua" w:eastAsia="宋体" w:hAnsi="Book Antiqua" w:cs="宋体"/>
          <w:color w:val="000000"/>
          <w:lang w:eastAsia="zh-CN"/>
        </w:rPr>
        <w:t> 2011; </w:t>
      </w:r>
      <w:r w:rsidRPr="009D2265">
        <w:rPr>
          <w:rFonts w:ascii="Book Antiqua" w:eastAsia="宋体" w:hAnsi="Book Antiqua" w:cs="宋体"/>
          <w:b/>
          <w:bCs/>
          <w:color w:val="000000"/>
          <w:lang w:eastAsia="zh-CN"/>
        </w:rPr>
        <w:t>89</w:t>
      </w:r>
      <w:r w:rsidRPr="009D2265">
        <w:rPr>
          <w:rFonts w:ascii="Book Antiqua" w:eastAsia="宋体" w:hAnsi="Book Antiqua" w:cs="宋体"/>
          <w:color w:val="000000"/>
          <w:lang w:eastAsia="zh-CN"/>
        </w:rPr>
        <w:t>: 7-13 [PMID: 21060323 DOI: 10.1038/icb.2010.110]</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78 </w:t>
      </w:r>
      <w:r w:rsidRPr="009D2265">
        <w:rPr>
          <w:rFonts w:ascii="Book Antiqua" w:eastAsia="宋体" w:hAnsi="Book Antiqua" w:cs="宋体"/>
          <w:b/>
          <w:bCs/>
          <w:color w:val="000000"/>
          <w:lang w:eastAsia="zh-CN"/>
        </w:rPr>
        <w:t>Parekh VV</w:t>
      </w:r>
      <w:r w:rsidRPr="009D2265">
        <w:rPr>
          <w:rFonts w:ascii="Book Antiqua" w:eastAsia="宋体" w:hAnsi="Book Antiqua" w:cs="宋体"/>
          <w:color w:val="000000"/>
          <w:lang w:eastAsia="zh-CN"/>
        </w:rPr>
        <w:t>, Wu L, Olivares-Villagómez D, Wilson KT, Van Kaer L. Activated invariant NKT cells control central nervous system autoimmunity in a mechanism that involves myeloid-derived suppressor cells. </w:t>
      </w:r>
      <w:r w:rsidRPr="009D2265">
        <w:rPr>
          <w:rFonts w:ascii="Book Antiqua" w:eastAsia="宋体" w:hAnsi="Book Antiqua" w:cs="宋体"/>
          <w:i/>
          <w:iCs/>
          <w:color w:val="000000"/>
          <w:lang w:eastAsia="zh-CN"/>
        </w:rPr>
        <w:t>J Immunol</w:t>
      </w:r>
      <w:r w:rsidRPr="009D2265">
        <w:rPr>
          <w:rFonts w:ascii="Book Antiqua" w:eastAsia="宋体" w:hAnsi="Book Antiqua" w:cs="宋体"/>
          <w:color w:val="000000"/>
          <w:lang w:eastAsia="zh-CN"/>
        </w:rPr>
        <w:t> 2013; </w:t>
      </w:r>
      <w:r w:rsidRPr="009D2265">
        <w:rPr>
          <w:rFonts w:ascii="Book Antiqua" w:eastAsia="宋体" w:hAnsi="Book Antiqua" w:cs="宋体"/>
          <w:b/>
          <w:bCs/>
          <w:color w:val="000000"/>
          <w:lang w:eastAsia="zh-CN"/>
        </w:rPr>
        <w:t>190</w:t>
      </w:r>
      <w:r w:rsidRPr="009D2265">
        <w:rPr>
          <w:rFonts w:ascii="Book Antiqua" w:eastAsia="宋体" w:hAnsi="Book Antiqua" w:cs="宋体"/>
          <w:color w:val="000000"/>
          <w:lang w:eastAsia="zh-CN"/>
        </w:rPr>
        <w:t>: 1948-1960 [PMID: 23345328 DOI: 10.4049/jimmunol.1201718]</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79 </w:t>
      </w:r>
      <w:r w:rsidRPr="009D2265">
        <w:rPr>
          <w:rFonts w:ascii="Book Antiqua" w:eastAsia="宋体" w:hAnsi="Book Antiqua" w:cs="宋体"/>
          <w:b/>
          <w:bCs/>
          <w:color w:val="000000"/>
          <w:lang w:eastAsia="zh-CN"/>
        </w:rPr>
        <w:t>Egelston C</w:t>
      </w:r>
      <w:r w:rsidRPr="009D2265">
        <w:rPr>
          <w:rFonts w:ascii="Book Antiqua" w:eastAsia="宋体" w:hAnsi="Book Antiqua" w:cs="宋体"/>
          <w:color w:val="000000"/>
          <w:lang w:eastAsia="zh-CN"/>
        </w:rPr>
        <w:t>, Kurkó J, Besenyei T, Tryniszewska B, Rauch TA, Glant TT, Mikecz K. Suppression of dendritic cell maturation and T cell proliferation by synovial fluid myeloid cells from mice with autoimmune arthritis. </w:t>
      </w:r>
      <w:r w:rsidRPr="009D2265">
        <w:rPr>
          <w:rFonts w:ascii="Book Antiqua" w:eastAsia="宋体" w:hAnsi="Book Antiqua" w:cs="宋体"/>
          <w:i/>
          <w:iCs/>
          <w:color w:val="000000"/>
          <w:lang w:eastAsia="zh-CN"/>
        </w:rPr>
        <w:t>Arthritis Rheum</w:t>
      </w:r>
      <w:r w:rsidRPr="009D2265">
        <w:rPr>
          <w:rFonts w:ascii="Book Antiqua" w:eastAsia="宋体" w:hAnsi="Book Antiqua" w:cs="宋体"/>
          <w:color w:val="000000"/>
          <w:lang w:eastAsia="zh-CN"/>
        </w:rPr>
        <w:t> 2012; </w:t>
      </w:r>
      <w:r w:rsidRPr="009D2265">
        <w:rPr>
          <w:rFonts w:ascii="Book Antiqua" w:eastAsia="宋体" w:hAnsi="Book Antiqua" w:cs="宋体"/>
          <w:b/>
          <w:bCs/>
          <w:color w:val="000000"/>
          <w:lang w:eastAsia="zh-CN"/>
        </w:rPr>
        <w:t>64</w:t>
      </w:r>
      <w:r w:rsidRPr="009D2265">
        <w:rPr>
          <w:rFonts w:ascii="Book Antiqua" w:eastAsia="宋体" w:hAnsi="Book Antiqua" w:cs="宋体"/>
          <w:color w:val="000000"/>
          <w:lang w:eastAsia="zh-CN"/>
        </w:rPr>
        <w:t>: 3179-3188 [PMID: 22492217 DOI: 10.1002/art.34494]</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80 </w:t>
      </w:r>
      <w:r w:rsidRPr="009D2265">
        <w:rPr>
          <w:rFonts w:ascii="Book Antiqua" w:eastAsia="宋体" w:hAnsi="Book Antiqua" w:cs="宋体"/>
          <w:b/>
          <w:bCs/>
          <w:color w:val="000000"/>
          <w:lang w:eastAsia="zh-CN"/>
        </w:rPr>
        <w:t>Iwata Y</w:t>
      </w:r>
      <w:r w:rsidRPr="009D2265">
        <w:rPr>
          <w:rFonts w:ascii="Book Antiqua" w:eastAsia="宋体" w:hAnsi="Book Antiqua" w:cs="宋体"/>
          <w:color w:val="000000"/>
          <w:lang w:eastAsia="zh-CN"/>
        </w:rPr>
        <w:t>, Furuichi K, Kitagawa K, Hara A, Okumura T, Kokubo S, Shimizu K, Sakai N, Sagara A, Kurokawa Y, Ueha S, Matsushima K, Kaneko S, Wada T. Involvement of CD11b+ GR-1 low cells in autoimmune disorder in MRL-Fas lpr mouse. </w:t>
      </w:r>
      <w:r w:rsidRPr="009D2265">
        <w:rPr>
          <w:rFonts w:ascii="Book Antiqua" w:eastAsia="宋体" w:hAnsi="Book Antiqua" w:cs="宋体"/>
          <w:i/>
          <w:iCs/>
          <w:color w:val="000000"/>
          <w:lang w:eastAsia="zh-CN"/>
        </w:rPr>
        <w:t>Clin Exp Nephrol</w:t>
      </w:r>
      <w:r w:rsidRPr="009D2265">
        <w:rPr>
          <w:rFonts w:ascii="Book Antiqua" w:eastAsia="宋体" w:hAnsi="Book Antiqua" w:cs="宋体"/>
          <w:color w:val="000000"/>
          <w:lang w:eastAsia="zh-CN"/>
        </w:rPr>
        <w:t> 2010; </w:t>
      </w:r>
      <w:r w:rsidRPr="009D2265">
        <w:rPr>
          <w:rFonts w:ascii="Book Antiqua" w:eastAsia="宋体" w:hAnsi="Book Antiqua" w:cs="宋体"/>
          <w:b/>
          <w:bCs/>
          <w:color w:val="000000"/>
          <w:lang w:eastAsia="zh-CN"/>
        </w:rPr>
        <w:t>14</w:t>
      </w:r>
      <w:r w:rsidRPr="009D2265">
        <w:rPr>
          <w:rFonts w:ascii="Book Antiqua" w:eastAsia="宋体" w:hAnsi="Book Antiqua" w:cs="宋体"/>
          <w:color w:val="000000"/>
          <w:lang w:eastAsia="zh-CN"/>
        </w:rPr>
        <w:t>: 411-417 [PMID: 20652350 DOI: 10.1007/s10157-010-0309-9]</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81 </w:t>
      </w:r>
      <w:r w:rsidRPr="009D2265">
        <w:rPr>
          <w:rFonts w:ascii="Book Antiqua" w:eastAsia="宋体" w:hAnsi="Book Antiqua" w:cs="宋体"/>
          <w:b/>
          <w:bCs/>
          <w:color w:val="000000"/>
          <w:lang w:eastAsia="zh-CN"/>
        </w:rPr>
        <w:t>Singh UP</w:t>
      </w:r>
      <w:r w:rsidRPr="009D2265">
        <w:rPr>
          <w:rFonts w:ascii="Book Antiqua" w:eastAsia="宋体" w:hAnsi="Book Antiqua" w:cs="宋体"/>
          <w:color w:val="000000"/>
          <w:lang w:eastAsia="zh-CN"/>
        </w:rPr>
        <w:t>, Singh NP, Singh B, Hofseth LJ, Taub DD, Price RL, Nagarkatti M, Nagarkatti PS. Role of resveratrol-induced CD11b(+) Gr-1(+) myeloid derived suppressor cells (MDSCs) in the reduction of CXCR3(+) T cells and amelioration of chronic colitis in IL-10(-/-) mice. </w:t>
      </w:r>
      <w:r w:rsidRPr="009D2265">
        <w:rPr>
          <w:rFonts w:ascii="Book Antiqua" w:eastAsia="宋体" w:hAnsi="Book Antiqua" w:cs="宋体"/>
          <w:i/>
          <w:iCs/>
          <w:color w:val="000000"/>
          <w:lang w:eastAsia="zh-CN"/>
        </w:rPr>
        <w:t>Brain Behav Immun</w:t>
      </w:r>
      <w:r w:rsidRPr="009D2265">
        <w:rPr>
          <w:rFonts w:ascii="Book Antiqua" w:eastAsia="宋体" w:hAnsi="Book Antiqua" w:cs="宋体"/>
          <w:color w:val="000000"/>
          <w:lang w:eastAsia="zh-CN"/>
        </w:rPr>
        <w:t> 2012; </w:t>
      </w:r>
      <w:r w:rsidRPr="009D2265">
        <w:rPr>
          <w:rFonts w:ascii="Book Antiqua" w:eastAsia="宋体" w:hAnsi="Book Antiqua" w:cs="宋体"/>
          <w:b/>
          <w:bCs/>
          <w:color w:val="000000"/>
          <w:lang w:eastAsia="zh-CN"/>
        </w:rPr>
        <w:t>26</w:t>
      </w:r>
      <w:r w:rsidRPr="009D2265">
        <w:rPr>
          <w:rFonts w:ascii="Book Antiqua" w:eastAsia="宋体" w:hAnsi="Book Antiqua" w:cs="宋体"/>
          <w:color w:val="000000"/>
          <w:lang w:eastAsia="zh-CN"/>
        </w:rPr>
        <w:t>: 72-82 [PMID: 21807089 DOI: 10.1016/j.bbi.2011.07.236]</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82 </w:t>
      </w:r>
      <w:r w:rsidRPr="009D2265">
        <w:rPr>
          <w:rFonts w:ascii="Book Antiqua" w:eastAsia="宋体" w:hAnsi="Book Antiqua" w:cs="宋体"/>
          <w:b/>
          <w:bCs/>
          <w:color w:val="000000"/>
          <w:lang w:eastAsia="zh-CN"/>
        </w:rPr>
        <w:t>Cripps JG</w:t>
      </w:r>
      <w:r w:rsidRPr="009D2265">
        <w:rPr>
          <w:rFonts w:ascii="Book Antiqua" w:eastAsia="宋体" w:hAnsi="Book Antiqua" w:cs="宋体"/>
          <w:color w:val="000000"/>
          <w:lang w:eastAsia="zh-CN"/>
        </w:rPr>
        <w:t>, Wang J, Maria A, Blumenthal I, Gorham JD. Type 1 T helper cells induce the accumulation of myeloid-derived suppressor cells in the inflamed Tgfb1 knockout mouse liver. </w:t>
      </w:r>
      <w:r w:rsidRPr="009D2265">
        <w:rPr>
          <w:rFonts w:ascii="Book Antiqua" w:eastAsia="宋体" w:hAnsi="Book Antiqua" w:cs="宋体"/>
          <w:i/>
          <w:iCs/>
          <w:color w:val="000000"/>
          <w:lang w:eastAsia="zh-CN"/>
        </w:rPr>
        <w:t>Hepatology</w:t>
      </w:r>
      <w:r w:rsidRPr="009D2265">
        <w:rPr>
          <w:rFonts w:ascii="Book Antiqua" w:eastAsia="宋体" w:hAnsi="Book Antiqua" w:cs="宋体"/>
          <w:color w:val="000000"/>
          <w:lang w:eastAsia="zh-CN"/>
        </w:rPr>
        <w:t> 2010; </w:t>
      </w:r>
      <w:r w:rsidRPr="009D2265">
        <w:rPr>
          <w:rFonts w:ascii="Book Antiqua" w:eastAsia="宋体" w:hAnsi="Book Antiqua" w:cs="宋体"/>
          <w:b/>
          <w:bCs/>
          <w:color w:val="000000"/>
          <w:lang w:eastAsia="zh-CN"/>
        </w:rPr>
        <w:t>52</w:t>
      </w:r>
      <w:r w:rsidRPr="009D2265">
        <w:rPr>
          <w:rFonts w:ascii="Book Antiqua" w:eastAsia="宋体" w:hAnsi="Book Antiqua" w:cs="宋体"/>
          <w:color w:val="000000"/>
          <w:lang w:eastAsia="zh-CN"/>
        </w:rPr>
        <w:t>: 1350-1359 [PMID: 20803559 DOI: 10.1002/hep.23841]</w:t>
      </w:r>
    </w:p>
    <w:p w:rsidR="009D2265" w:rsidRPr="009D2265" w:rsidRDefault="009D2265" w:rsidP="009D2265">
      <w:pPr>
        <w:spacing w:line="360" w:lineRule="auto"/>
        <w:jc w:val="both"/>
        <w:rPr>
          <w:rFonts w:ascii="Book Antiqua" w:eastAsia="宋体" w:hAnsi="Book Antiqua" w:cs="宋体"/>
          <w:color w:val="000000"/>
          <w:lang w:eastAsia="zh-CN"/>
        </w:rPr>
      </w:pPr>
      <w:r w:rsidRPr="009D2265">
        <w:rPr>
          <w:rFonts w:ascii="Book Antiqua" w:eastAsia="宋体" w:hAnsi="Book Antiqua" w:cs="宋体"/>
          <w:color w:val="000000"/>
          <w:lang w:eastAsia="zh-CN"/>
        </w:rPr>
        <w:t>83 </w:t>
      </w:r>
      <w:r w:rsidRPr="009D2265">
        <w:rPr>
          <w:rFonts w:ascii="Book Antiqua" w:eastAsia="宋体" w:hAnsi="Book Antiqua" w:cs="宋体"/>
          <w:b/>
          <w:bCs/>
          <w:color w:val="000000"/>
          <w:lang w:eastAsia="zh-CN"/>
        </w:rPr>
        <w:t>Marhaba R</w:t>
      </w:r>
      <w:r w:rsidRPr="009D2265">
        <w:rPr>
          <w:rFonts w:ascii="Book Antiqua" w:eastAsia="宋体" w:hAnsi="Book Antiqua" w:cs="宋体"/>
          <w:color w:val="000000"/>
          <w:lang w:eastAsia="zh-CN"/>
        </w:rPr>
        <w:t xml:space="preserve">, Vitacolonna M, Hildebrand D, Baniyash M, Freyschmidt-Paul P, Zöller M. The importance of myeloid-derived suppressor cells in the regulation of </w:t>
      </w:r>
      <w:r w:rsidRPr="009D2265">
        <w:rPr>
          <w:rFonts w:ascii="Book Antiqua" w:eastAsia="宋体" w:hAnsi="Book Antiqua" w:cs="宋体"/>
          <w:color w:val="000000"/>
          <w:lang w:eastAsia="zh-CN"/>
        </w:rPr>
        <w:lastRenderedPageBreak/>
        <w:t>autoimmune effector cells by a chronic contact eczema. </w:t>
      </w:r>
      <w:r w:rsidRPr="009D2265">
        <w:rPr>
          <w:rFonts w:ascii="Book Antiqua" w:eastAsia="宋体" w:hAnsi="Book Antiqua" w:cs="宋体"/>
          <w:i/>
          <w:iCs/>
          <w:color w:val="000000"/>
          <w:lang w:eastAsia="zh-CN"/>
        </w:rPr>
        <w:t>J Immunol</w:t>
      </w:r>
      <w:r w:rsidRPr="009D2265">
        <w:rPr>
          <w:rFonts w:ascii="Book Antiqua" w:eastAsia="宋体" w:hAnsi="Book Antiqua" w:cs="宋体"/>
          <w:color w:val="000000"/>
          <w:lang w:eastAsia="zh-CN"/>
        </w:rPr>
        <w:t> 2007; </w:t>
      </w:r>
      <w:r w:rsidRPr="009D2265">
        <w:rPr>
          <w:rFonts w:ascii="Book Antiqua" w:eastAsia="宋体" w:hAnsi="Book Antiqua" w:cs="宋体"/>
          <w:b/>
          <w:bCs/>
          <w:color w:val="000000"/>
          <w:lang w:eastAsia="zh-CN"/>
        </w:rPr>
        <w:t>179</w:t>
      </w:r>
      <w:r w:rsidRPr="009D2265">
        <w:rPr>
          <w:rFonts w:ascii="Book Antiqua" w:eastAsia="宋体" w:hAnsi="Book Antiqua" w:cs="宋体"/>
          <w:color w:val="000000"/>
          <w:lang w:eastAsia="zh-CN"/>
        </w:rPr>
        <w:t>: 5071-5081 [PMID: 17911592]</w:t>
      </w:r>
    </w:p>
    <w:p w:rsidR="009D2265" w:rsidRDefault="009D2265" w:rsidP="00B827DE">
      <w:pPr>
        <w:spacing w:line="360" w:lineRule="auto"/>
        <w:jc w:val="both"/>
        <w:rPr>
          <w:rFonts w:ascii="Book Antiqua" w:hAnsi="Book Antiqua"/>
          <w:lang w:eastAsia="zh-CN"/>
        </w:rPr>
      </w:pPr>
    </w:p>
    <w:p w:rsidR="008A6201" w:rsidRPr="007738C4" w:rsidRDefault="008A6201" w:rsidP="008A6201">
      <w:pPr>
        <w:wordWrap w:val="0"/>
        <w:ind w:left="482" w:hangingChars="200" w:hanging="482"/>
        <w:jc w:val="right"/>
        <w:rPr>
          <w:rFonts w:ascii="Book Antiqua" w:hAnsi="Book Antiqua"/>
          <w:szCs w:val="21"/>
        </w:rPr>
      </w:pPr>
      <w:r w:rsidRPr="007738C4">
        <w:rPr>
          <w:rFonts w:ascii="Book Antiqua" w:hAnsi="Book Antiqua"/>
          <w:b/>
          <w:szCs w:val="21"/>
        </w:rPr>
        <w:t>P-Reviewer</w:t>
      </w:r>
      <w:r>
        <w:rPr>
          <w:rFonts w:ascii="Book Antiqua" w:hAnsi="Book Antiqua" w:hint="eastAsia"/>
          <w:b/>
          <w:szCs w:val="21"/>
          <w:lang w:eastAsia="zh-CN"/>
        </w:rPr>
        <w:t>s</w:t>
      </w:r>
      <w:r>
        <w:rPr>
          <w:rFonts w:ascii="Book Antiqua" w:hAnsi="Book Antiqua" w:hint="eastAsia"/>
          <w:b/>
          <w:szCs w:val="21"/>
        </w:rPr>
        <w:t>:</w:t>
      </w:r>
      <w:r w:rsidRPr="007738C4">
        <w:rPr>
          <w:rFonts w:ascii="Book Antiqua" w:hAnsi="Book Antiqua" w:hint="eastAsia"/>
          <w:b/>
          <w:szCs w:val="21"/>
        </w:rPr>
        <w:t xml:space="preserve"> </w:t>
      </w:r>
      <w:r>
        <w:rPr>
          <w:rFonts w:ascii="Book Antiqua" w:hAnsi="Book Antiqua"/>
          <w:szCs w:val="21"/>
          <w:lang w:eastAsia="zh-CN"/>
        </w:rPr>
        <w:t>Sotelo</w:t>
      </w:r>
      <w:r>
        <w:rPr>
          <w:rFonts w:ascii="Book Antiqua" w:hAnsi="Book Antiqua" w:hint="eastAsia"/>
          <w:szCs w:val="21"/>
          <w:lang w:eastAsia="zh-CN"/>
        </w:rPr>
        <w:t xml:space="preserve"> </w:t>
      </w:r>
      <w:r w:rsidRPr="008A6201">
        <w:rPr>
          <w:rFonts w:ascii="Book Antiqua" w:hAnsi="Book Antiqua"/>
          <w:szCs w:val="21"/>
          <w:lang w:eastAsia="zh-CN"/>
        </w:rPr>
        <w:t>J</w:t>
      </w:r>
      <w:r w:rsidRPr="008A6201">
        <w:rPr>
          <w:rFonts w:ascii="Book Antiqua" w:hAnsi="Book Antiqua" w:hint="eastAsia"/>
          <w:szCs w:val="21"/>
          <w:lang w:eastAsia="zh-CN"/>
        </w:rPr>
        <w:t xml:space="preserve">, </w:t>
      </w:r>
      <w:r w:rsidRPr="008A6201">
        <w:rPr>
          <w:rFonts w:ascii="Book Antiqua" w:hAnsi="Book Antiqua"/>
          <w:szCs w:val="21"/>
          <w:lang w:eastAsia="zh-CN"/>
        </w:rPr>
        <w:t>Yves</w:t>
      </w:r>
      <w:r>
        <w:rPr>
          <w:rFonts w:ascii="Book Antiqua" w:hAnsi="Book Antiqua" w:hint="eastAsia"/>
          <w:szCs w:val="21"/>
          <w:lang w:eastAsia="zh-CN"/>
        </w:rPr>
        <w:t xml:space="preserve"> </w:t>
      </w:r>
      <w:r w:rsidRPr="008A6201">
        <w:rPr>
          <w:rFonts w:ascii="Book Antiqua" w:hAnsi="Book Antiqua"/>
          <w:szCs w:val="21"/>
          <w:lang w:eastAsia="zh-CN"/>
        </w:rPr>
        <w:t>R</w:t>
      </w:r>
      <w:r w:rsidRPr="008A6201">
        <w:rPr>
          <w:rFonts w:ascii="Book Antiqua" w:hAnsi="Book Antiqua" w:hint="eastAsia"/>
          <w:szCs w:val="21"/>
          <w:lang w:eastAsia="zh-CN"/>
        </w:rPr>
        <w:t xml:space="preserve"> </w:t>
      </w:r>
      <w:r w:rsidRPr="007738C4">
        <w:rPr>
          <w:rFonts w:ascii="Book Antiqua" w:hAnsi="Book Antiqua"/>
          <w:b/>
          <w:szCs w:val="21"/>
        </w:rPr>
        <w:t>S-Editor</w:t>
      </w:r>
      <w:r>
        <w:rPr>
          <w:rFonts w:ascii="Book Antiqua" w:hAnsi="Book Antiqua" w:hint="eastAsia"/>
          <w:b/>
          <w:szCs w:val="21"/>
        </w:rPr>
        <w:t>:</w:t>
      </w:r>
      <w:r>
        <w:rPr>
          <w:rFonts w:ascii="Book Antiqua" w:hAnsi="Book Antiqua" w:hint="eastAsia"/>
          <w:b/>
          <w:szCs w:val="21"/>
          <w:lang w:eastAsia="zh-CN"/>
        </w:rPr>
        <w:t xml:space="preserve"> </w:t>
      </w:r>
      <w:r w:rsidRPr="008A6201">
        <w:rPr>
          <w:rFonts w:ascii="Book Antiqua" w:hAnsi="Book Antiqua" w:hint="eastAsia"/>
          <w:szCs w:val="21"/>
          <w:lang w:eastAsia="zh-CN"/>
        </w:rPr>
        <w:t>Song XX</w:t>
      </w:r>
      <w:r w:rsidRPr="007738C4">
        <w:rPr>
          <w:rFonts w:ascii="Book Antiqua" w:hAnsi="Book Antiqua" w:hint="eastAsia"/>
          <w:szCs w:val="21"/>
        </w:rPr>
        <w:t xml:space="preserve"> </w:t>
      </w:r>
      <w:r w:rsidRPr="007738C4">
        <w:rPr>
          <w:rFonts w:ascii="Book Antiqua" w:hAnsi="Book Antiqua"/>
          <w:b/>
          <w:szCs w:val="21"/>
        </w:rPr>
        <w:t>L</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hint="eastAsia"/>
          <w:b/>
          <w:szCs w:val="21"/>
        </w:rPr>
        <w:t>:</w:t>
      </w:r>
      <w:r w:rsidRPr="007738C4">
        <w:rPr>
          <w:rFonts w:ascii="Book Antiqua" w:hAnsi="Book Antiqua"/>
          <w:szCs w:val="21"/>
        </w:rPr>
        <w:t xml:space="preserve"> </w:t>
      </w:r>
      <w:r w:rsidRPr="007738C4">
        <w:rPr>
          <w:rFonts w:ascii="Book Antiqua" w:hAnsi="Book Antiqua"/>
          <w:b/>
          <w:szCs w:val="21"/>
        </w:rPr>
        <w:t>E</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hint="eastAsia"/>
          <w:b/>
          <w:szCs w:val="21"/>
        </w:rPr>
        <w:t>:</w:t>
      </w:r>
    </w:p>
    <w:p w:rsidR="008A6201" w:rsidRPr="008A6201" w:rsidRDefault="008A6201" w:rsidP="00B827DE">
      <w:pPr>
        <w:spacing w:line="360" w:lineRule="auto"/>
        <w:jc w:val="both"/>
        <w:rPr>
          <w:rFonts w:ascii="Book Antiqua" w:hAnsi="Book Antiqua"/>
          <w:lang w:eastAsia="zh-CN"/>
        </w:rPr>
      </w:pPr>
    </w:p>
    <w:sectPr w:rsidR="008A6201" w:rsidRPr="008A6201" w:rsidSect="009D226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9BC" w:rsidRDefault="001B49BC">
      <w:pPr>
        <w:spacing w:line="240" w:lineRule="auto"/>
      </w:pPr>
      <w:r>
        <w:separator/>
      </w:r>
    </w:p>
  </w:endnote>
  <w:endnote w:type="continuationSeparator" w:id="0">
    <w:p w:rsidR="001B49BC" w:rsidRDefault="001B4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664803"/>
      <w:docPartObj>
        <w:docPartGallery w:val="Page Numbers (Bottom of Page)"/>
        <w:docPartUnique/>
      </w:docPartObj>
    </w:sdtPr>
    <w:sdtEndPr>
      <w:rPr>
        <w:noProof/>
      </w:rPr>
    </w:sdtEndPr>
    <w:sdtContent>
      <w:p w:rsidR="009D2265" w:rsidRDefault="00755386">
        <w:pPr>
          <w:pStyle w:val="a9"/>
          <w:jc w:val="right"/>
        </w:pPr>
        <w:r>
          <w:fldChar w:fldCharType="begin"/>
        </w:r>
        <w:r w:rsidR="009D2265">
          <w:instrText xml:space="preserve"> PAGE   \* MERGEFORMAT </w:instrText>
        </w:r>
        <w:r>
          <w:fldChar w:fldCharType="separate"/>
        </w:r>
        <w:r w:rsidR="008C3C1A">
          <w:rPr>
            <w:noProof/>
          </w:rPr>
          <w:t>1</w:t>
        </w:r>
        <w:r>
          <w:rPr>
            <w:noProof/>
          </w:rPr>
          <w:fldChar w:fldCharType="end"/>
        </w:r>
      </w:p>
    </w:sdtContent>
  </w:sdt>
  <w:p w:rsidR="009D2265" w:rsidRDefault="009D226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9BC" w:rsidRDefault="001B49BC">
      <w:pPr>
        <w:spacing w:line="240" w:lineRule="auto"/>
      </w:pPr>
      <w:r>
        <w:separator/>
      </w:r>
    </w:p>
  </w:footnote>
  <w:footnote w:type="continuationSeparator" w:id="0">
    <w:p w:rsidR="001B49BC" w:rsidRDefault="001B49B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s>
  <w:rsids>
    <w:rsidRoot w:val="00E62F6F"/>
    <w:rsid w:val="00032DD0"/>
    <w:rsid w:val="00055543"/>
    <w:rsid w:val="000C1910"/>
    <w:rsid w:val="000E02D8"/>
    <w:rsid w:val="000E4062"/>
    <w:rsid w:val="0010122E"/>
    <w:rsid w:val="00150EC0"/>
    <w:rsid w:val="001B49BC"/>
    <w:rsid w:val="001C2E4D"/>
    <w:rsid w:val="002077B7"/>
    <w:rsid w:val="002D7310"/>
    <w:rsid w:val="00351C64"/>
    <w:rsid w:val="003B6070"/>
    <w:rsid w:val="003D2DDD"/>
    <w:rsid w:val="0041171D"/>
    <w:rsid w:val="00437223"/>
    <w:rsid w:val="006D31BF"/>
    <w:rsid w:val="00755386"/>
    <w:rsid w:val="008421AE"/>
    <w:rsid w:val="00861C37"/>
    <w:rsid w:val="008A6201"/>
    <w:rsid w:val="008C3C1A"/>
    <w:rsid w:val="0094109B"/>
    <w:rsid w:val="009D2265"/>
    <w:rsid w:val="00B44B30"/>
    <w:rsid w:val="00B51B8E"/>
    <w:rsid w:val="00B827DE"/>
    <w:rsid w:val="00BD7595"/>
    <w:rsid w:val="00C476C6"/>
    <w:rsid w:val="00CC3FDA"/>
    <w:rsid w:val="00D143E6"/>
    <w:rsid w:val="00D32920"/>
    <w:rsid w:val="00D82304"/>
    <w:rsid w:val="00DE4B9A"/>
    <w:rsid w:val="00DF0778"/>
    <w:rsid w:val="00E076FE"/>
    <w:rsid w:val="00E422E4"/>
    <w:rsid w:val="00E62F6F"/>
    <w:rsid w:val="00EC3B50"/>
    <w:rsid w:val="00F20DD0"/>
    <w:rsid w:val="00FB4B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F6F"/>
    <w:pPr>
      <w:spacing w:line="276" w:lineRule="auto"/>
    </w:pPr>
    <w:rPr>
      <w:rFonts w:ascii="Arial" w:hAnsi="Arial" w:cs="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2F6F"/>
    <w:pPr>
      <w:autoSpaceDE w:val="0"/>
      <w:autoSpaceDN w:val="0"/>
      <w:adjustRightInd w:val="0"/>
    </w:pPr>
    <w:rPr>
      <w:rFonts w:ascii="Arial" w:hAnsi="Arial" w:cs="Arial"/>
      <w:color w:val="000000"/>
      <w:szCs w:val="24"/>
    </w:rPr>
  </w:style>
  <w:style w:type="character" w:styleId="a3">
    <w:name w:val="annotation reference"/>
    <w:basedOn w:val="a0"/>
    <w:uiPriority w:val="99"/>
    <w:semiHidden/>
    <w:unhideWhenUsed/>
    <w:rsid w:val="00E62F6F"/>
    <w:rPr>
      <w:sz w:val="16"/>
      <w:szCs w:val="16"/>
    </w:rPr>
  </w:style>
  <w:style w:type="paragraph" w:styleId="a4">
    <w:name w:val="annotation text"/>
    <w:basedOn w:val="a"/>
    <w:link w:val="Char"/>
    <w:uiPriority w:val="99"/>
    <w:semiHidden/>
    <w:unhideWhenUsed/>
    <w:rsid w:val="00E62F6F"/>
    <w:pPr>
      <w:spacing w:line="240" w:lineRule="auto"/>
    </w:pPr>
    <w:rPr>
      <w:sz w:val="20"/>
      <w:szCs w:val="20"/>
    </w:rPr>
  </w:style>
  <w:style w:type="character" w:customStyle="1" w:styleId="Char">
    <w:name w:val="批注文字 Char"/>
    <w:basedOn w:val="a0"/>
    <w:link w:val="a4"/>
    <w:uiPriority w:val="99"/>
    <w:semiHidden/>
    <w:rsid w:val="00E62F6F"/>
    <w:rPr>
      <w:rFonts w:ascii="Arial" w:hAnsi="Arial" w:cs="Arial"/>
      <w:sz w:val="20"/>
      <w:szCs w:val="20"/>
    </w:rPr>
  </w:style>
  <w:style w:type="character" w:customStyle="1" w:styleId="apple-converted-space">
    <w:name w:val="apple-converted-space"/>
    <w:basedOn w:val="a0"/>
    <w:rsid w:val="00E62F6F"/>
  </w:style>
  <w:style w:type="character" w:styleId="a5">
    <w:name w:val="Emphasis"/>
    <w:basedOn w:val="a0"/>
    <w:uiPriority w:val="20"/>
    <w:qFormat/>
    <w:rsid w:val="00E62F6F"/>
    <w:rPr>
      <w:i/>
      <w:iCs/>
    </w:rPr>
  </w:style>
  <w:style w:type="paragraph" w:styleId="a6">
    <w:name w:val="Balloon Text"/>
    <w:basedOn w:val="a"/>
    <w:link w:val="Char0"/>
    <w:uiPriority w:val="99"/>
    <w:semiHidden/>
    <w:unhideWhenUsed/>
    <w:rsid w:val="00E62F6F"/>
    <w:pPr>
      <w:spacing w:line="240" w:lineRule="auto"/>
    </w:pPr>
    <w:rPr>
      <w:rFonts w:ascii="Tahoma" w:hAnsi="Tahoma" w:cs="Tahoma"/>
      <w:sz w:val="16"/>
      <w:szCs w:val="16"/>
    </w:rPr>
  </w:style>
  <w:style w:type="character" w:customStyle="1" w:styleId="Char0">
    <w:name w:val="批注框文本 Char"/>
    <w:basedOn w:val="a0"/>
    <w:link w:val="a6"/>
    <w:uiPriority w:val="99"/>
    <w:semiHidden/>
    <w:rsid w:val="00E62F6F"/>
    <w:rPr>
      <w:rFonts w:ascii="Tahoma" w:hAnsi="Tahoma" w:cs="Tahoma"/>
      <w:sz w:val="16"/>
      <w:szCs w:val="16"/>
    </w:rPr>
  </w:style>
  <w:style w:type="character" w:styleId="a7">
    <w:name w:val="Hyperlink"/>
    <w:basedOn w:val="a0"/>
    <w:uiPriority w:val="99"/>
    <w:unhideWhenUsed/>
    <w:rsid w:val="00E62F6F"/>
    <w:rPr>
      <w:color w:val="0000FF" w:themeColor="hyperlink"/>
      <w:u w:val="single"/>
    </w:rPr>
  </w:style>
  <w:style w:type="character" w:customStyle="1" w:styleId="hui1218">
    <w:name w:val="hui1218"/>
    <w:basedOn w:val="a0"/>
    <w:rsid w:val="00E62F6F"/>
  </w:style>
  <w:style w:type="paragraph" w:styleId="a8">
    <w:name w:val="header"/>
    <w:basedOn w:val="a"/>
    <w:link w:val="Char1"/>
    <w:uiPriority w:val="99"/>
    <w:unhideWhenUsed/>
    <w:rsid w:val="00E62F6F"/>
    <w:pPr>
      <w:tabs>
        <w:tab w:val="center" w:pos="4680"/>
        <w:tab w:val="right" w:pos="9360"/>
      </w:tabs>
      <w:spacing w:line="240" w:lineRule="auto"/>
    </w:pPr>
  </w:style>
  <w:style w:type="character" w:customStyle="1" w:styleId="Char1">
    <w:name w:val="页眉 Char"/>
    <w:basedOn w:val="a0"/>
    <w:link w:val="a8"/>
    <w:uiPriority w:val="99"/>
    <w:rsid w:val="00E62F6F"/>
    <w:rPr>
      <w:rFonts w:ascii="Arial" w:hAnsi="Arial" w:cs="Arial"/>
      <w:szCs w:val="24"/>
    </w:rPr>
  </w:style>
  <w:style w:type="paragraph" w:styleId="a9">
    <w:name w:val="footer"/>
    <w:basedOn w:val="a"/>
    <w:link w:val="Char2"/>
    <w:uiPriority w:val="99"/>
    <w:unhideWhenUsed/>
    <w:rsid w:val="00E62F6F"/>
    <w:pPr>
      <w:tabs>
        <w:tab w:val="center" w:pos="4680"/>
        <w:tab w:val="right" w:pos="9360"/>
      </w:tabs>
      <w:spacing w:line="240" w:lineRule="auto"/>
    </w:pPr>
  </w:style>
  <w:style w:type="character" w:customStyle="1" w:styleId="Char2">
    <w:name w:val="页脚 Char"/>
    <w:basedOn w:val="a0"/>
    <w:link w:val="a9"/>
    <w:uiPriority w:val="99"/>
    <w:rsid w:val="00E62F6F"/>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F6F"/>
    <w:pPr>
      <w:spacing w:line="276" w:lineRule="auto"/>
    </w:pPr>
    <w:rPr>
      <w:rFonts w:ascii="Arial" w:hAnsi="Arial" w:cs="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2F6F"/>
    <w:pPr>
      <w:autoSpaceDE w:val="0"/>
      <w:autoSpaceDN w:val="0"/>
      <w:adjustRightInd w:val="0"/>
    </w:pPr>
    <w:rPr>
      <w:rFonts w:ascii="Arial" w:hAnsi="Arial" w:cs="Arial"/>
      <w:color w:val="000000"/>
      <w:szCs w:val="24"/>
    </w:rPr>
  </w:style>
  <w:style w:type="character" w:styleId="a3">
    <w:name w:val="annotation reference"/>
    <w:basedOn w:val="a0"/>
    <w:uiPriority w:val="99"/>
    <w:semiHidden/>
    <w:unhideWhenUsed/>
    <w:rsid w:val="00E62F6F"/>
    <w:rPr>
      <w:sz w:val="16"/>
      <w:szCs w:val="16"/>
    </w:rPr>
  </w:style>
  <w:style w:type="paragraph" w:styleId="a4">
    <w:name w:val="annotation text"/>
    <w:basedOn w:val="a"/>
    <w:link w:val="Char"/>
    <w:uiPriority w:val="99"/>
    <w:semiHidden/>
    <w:unhideWhenUsed/>
    <w:rsid w:val="00E62F6F"/>
    <w:pPr>
      <w:spacing w:line="240" w:lineRule="auto"/>
    </w:pPr>
    <w:rPr>
      <w:sz w:val="20"/>
      <w:szCs w:val="20"/>
    </w:rPr>
  </w:style>
  <w:style w:type="character" w:customStyle="1" w:styleId="Char">
    <w:name w:val="批注文字 Char"/>
    <w:basedOn w:val="a0"/>
    <w:link w:val="a4"/>
    <w:uiPriority w:val="99"/>
    <w:semiHidden/>
    <w:rsid w:val="00E62F6F"/>
    <w:rPr>
      <w:rFonts w:ascii="Arial" w:hAnsi="Arial" w:cs="Arial"/>
      <w:sz w:val="20"/>
      <w:szCs w:val="20"/>
    </w:rPr>
  </w:style>
  <w:style w:type="character" w:customStyle="1" w:styleId="apple-converted-space">
    <w:name w:val="apple-converted-space"/>
    <w:basedOn w:val="a0"/>
    <w:rsid w:val="00E62F6F"/>
  </w:style>
  <w:style w:type="character" w:styleId="a5">
    <w:name w:val="Emphasis"/>
    <w:basedOn w:val="a0"/>
    <w:uiPriority w:val="20"/>
    <w:qFormat/>
    <w:rsid w:val="00E62F6F"/>
    <w:rPr>
      <w:i/>
      <w:iCs/>
    </w:rPr>
  </w:style>
  <w:style w:type="paragraph" w:styleId="a6">
    <w:name w:val="Balloon Text"/>
    <w:basedOn w:val="a"/>
    <w:link w:val="Char0"/>
    <w:uiPriority w:val="99"/>
    <w:semiHidden/>
    <w:unhideWhenUsed/>
    <w:rsid w:val="00E62F6F"/>
    <w:pPr>
      <w:spacing w:line="240" w:lineRule="auto"/>
    </w:pPr>
    <w:rPr>
      <w:rFonts w:ascii="Tahoma" w:hAnsi="Tahoma" w:cs="Tahoma"/>
      <w:sz w:val="16"/>
      <w:szCs w:val="16"/>
    </w:rPr>
  </w:style>
  <w:style w:type="character" w:customStyle="1" w:styleId="Char0">
    <w:name w:val="批注框文本 Char"/>
    <w:basedOn w:val="a0"/>
    <w:link w:val="a6"/>
    <w:uiPriority w:val="99"/>
    <w:semiHidden/>
    <w:rsid w:val="00E62F6F"/>
    <w:rPr>
      <w:rFonts w:ascii="Tahoma" w:hAnsi="Tahoma" w:cs="Tahoma"/>
      <w:sz w:val="16"/>
      <w:szCs w:val="16"/>
    </w:rPr>
  </w:style>
  <w:style w:type="character" w:styleId="a7">
    <w:name w:val="Hyperlink"/>
    <w:basedOn w:val="a0"/>
    <w:uiPriority w:val="99"/>
    <w:unhideWhenUsed/>
    <w:rsid w:val="00E62F6F"/>
    <w:rPr>
      <w:color w:val="0000FF" w:themeColor="hyperlink"/>
      <w:u w:val="single"/>
    </w:rPr>
  </w:style>
  <w:style w:type="character" w:customStyle="1" w:styleId="hui1218">
    <w:name w:val="hui1218"/>
    <w:basedOn w:val="a0"/>
    <w:rsid w:val="00E62F6F"/>
  </w:style>
  <w:style w:type="paragraph" w:styleId="a8">
    <w:name w:val="header"/>
    <w:basedOn w:val="a"/>
    <w:link w:val="Char1"/>
    <w:uiPriority w:val="99"/>
    <w:unhideWhenUsed/>
    <w:rsid w:val="00E62F6F"/>
    <w:pPr>
      <w:tabs>
        <w:tab w:val="center" w:pos="4680"/>
        <w:tab w:val="right" w:pos="9360"/>
      </w:tabs>
      <w:spacing w:line="240" w:lineRule="auto"/>
    </w:pPr>
  </w:style>
  <w:style w:type="character" w:customStyle="1" w:styleId="Char1">
    <w:name w:val="页眉 Char"/>
    <w:basedOn w:val="a0"/>
    <w:link w:val="a8"/>
    <w:uiPriority w:val="99"/>
    <w:rsid w:val="00E62F6F"/>
    <w:rPr>
      <w:rFonts w:ascii="Arial" w:hAnsi="Arial" w:cs="Arial"/>
      <w:szCs w:val="24"/>
    </w:rPr>
  </w:style>
  <w:style w:type="paragraph" w:styleId="a9">
    <w:name w:val="footer"/>
    <w:basedOn w:val="a"/>
    <w:link w:val="Char2"/>
    <w:uiPriority w:val="99"/>
    <w:unhideWhenUsed/>
    <w:rsid w:val="00E62F6F"/>
    <w:pPr>
      <w:tabs>
        <w:tab w:val="center" w:pos="4680"/>
        <w:tab w:val="right" w:pos="9360"/>
      </w:tabs>
      <w:spacing w:line="240" w:lineRule="auto"/>
    </w:pPr>
  </w:style>
  <w:style w:type="character" w:customStyle="1" w:styleId="Char2">
    <w:name w:val="页脚 Char"/>
    <w:basedOn w:val="a0"/>
    <w:link w:val="a9"/>
    <w:uiPriority w:val="99"/>
    <w:rsid w:val="00E62F6F"/>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6401">
      <w:bodyDiv w:val="1"/>
      <w:marLeft w:val="0"/>
      <w:marRight w:val="0"/>
      <w:marTop w:val="0"/>
      <w:marBottom w:val="0"/>
      <w:divBdr>
        <w:top w:val="none" w:sz="0" w:space="0" w:color="auto"/>
        <w:left w:val="none" w:sz="0" w:space="0" w:color="auto"/>
        <w:bottom w:val="none" w:sz="0" w:space="0" w:color="auto"/>
        <w:right w:val="none" w:sz="0" w:space="0" w:color="auto"/>
      </w:divBdr>
      <w:divsChild>
        <w:div w:id="1393652689">
          <w:marLeft w:val="0"/>
          <w:marRight w:val="0"/>
          <w:marTop w:val="0"/>
          <w:marBottom w:val="0"/>
          <w:divBdr>
            <w:top w:val="none" w:sz="0" w:space="0" w:color="auto"/>
            <w:left w:val="none" w:sz="0" w:space="0" w:color="auto"/>
            <w:bottom w:val="none" w:sz="0" w:space="0" w:color="auto"/>
            <w:right w:val="none" w:sz="0" w:space="0" w:color="auto"/>
          </w:divBdr>
        </w:div>
        <w:div w:id="1203664364">
          <w:marLeft w:val="0"/>
          <w:marRight w:val="0"/>
          <w:marTop w:val="0"/>
          <w:marBottom w:val="0"/>
          <w:divBdr>
            <w:top w:val="none" w:sz="0" w:space="0" w:color="auto"/>
            <w:left w:val="none" w:sz="0" w:space="0" w:color="auto"/>
            <w:bottom w:val="none" w:sz="0" w:space="0" w:color="auto"/>
            <w:right w:val="none" w:sz="0" w:space="0" w:color="auto"/>
          </w:divBdr>
        </w:div>
        <w:div w:id="88086144">
          <w:marLeft w:val="0"/>
          <w:marRight w:val="0"/>
          <w:marTop w:val="0"/>
          <w:marBottom w:val="0"/>
          <w:divBdr>
            <w:top w:val="none" w:sz="0" w:space="0" w:color="auto"/>
            <w:left w:val="none" w:sz="0" w:space="0" w:color="auto"/>
            <w:bottom w:val="none" w:sz="0" w:space="0" w:color="auto"/>
            <w:right w:val="none" w:sz="0" w:space="0" w:color="auto"/>
          </w:divBdr>
        </w:div>
        <w:div w:id="767850967">
          <w:marLeft w:val="0"/>
          <w:marRight w:val="0"/>
          <w:marTop w:val="0"/>
          <w:marBottom w:val="0"/>
          <w:divBdr>
            <w:top w:val="none" w:sz="0" w:space="0" w:color="auto"/>
            <w:left w:val="none" w:sz="0" w:space="0" w:color="auto"/>
            <w:bottom w:val="none" w:sz="0" w:space="0" w:color="auto"/>
            <w:right w:val="none" w:sz="0" w:space="0" w:color="auto"/>
          </w:divBdr>
        </w:div>
        <w:div w:id="1401633718">
          <w:marLeft w:val="0"/>
          <w:marRight w:val="0"/>
          <w:marTop w:val="0"/>
          <w:marBottom w:val="0"/>
          <w:divBdr>
            <w:top w:val="none" w:sz="0" w:space="0" w:color="auto"/>
            <w:left w:val="none" w:sz="0" w:space="0" w:color="auto"/>
            <w:bottom w:val="none" w:sz="0" w:space="0" w:color="auto"/>
            <w:right w:val="none" w:sz="0" w:space="0" w:color="auto"/>
          </w:divBdr>
        </w:div>
        <w:div w:id="1048576248">
          <w:marLeft w:val="0"/>
          <w:marRight w:val="0"/>
          <w:marTop w:val="0"/>
          <w:marBottom w:val="0"/>
          <w:divBdr>
            <w:top w:val="none" w:sz="0" w:space="0" w:color="auto"/>
            <w:left w:val="none" w:sz="0" w:space="0" w:color="auto"/>
            <w:bottom w:val="none" w:sz="0" w:space="0" w:color="auto"/>
            <w:right w:val="none" w:sz="0" w:space="0" w:color="auto"/>
          </w:divBdr>
        </w:div>
        <w:div w:id="961350912">
          <w:marLeft w:val="0"/>
          <w:marRight w:val="0"/>
          <w:marTop w:val="0"/>
          <w:marBottom w:val="0"/>
          <w:divBdr>
            <w:top w:val="none" w:sz="0" w:space="0" w:color="auto"/>
            <w:left w:val="none" w:sz="0" w:space="0" w:color="auto"/>
            <w:bottom w:val="none" w:sz="0" w:space="0" w:color="auto"/>
            <w:right w:val="none" w:sz="0" w:space="0" w:color="auto"/>
          </w:divBdr>
        </w:div>
        <w:div w:id="1353606994">
          <w:marLeft w:val="0"/>
          <w:marRight w:val="0"/>
          <w:marTop w:val="0"/>
          <w:marBottom w:val="0"/>
          <w:divBdr>
            <w:top w:val="none" w:sz="0" w:space="0" w:color="auto"/>
            <w:left w:val="none" w:sz="0" w:space="0" w:color="auto"/>
            <w:bottom w:val="none" w:sz="0" w:space="0" w:color="auto"/>
            <w:right w:val="none" w:sz="0" w:space="0" w:color="auto"/>
          </w:divBdr>
        </w:div>
        <w:div w:id="1532255910">
          <w:marLeft w:val="0"/>
          <w:marRight w:val="0"/>
          <w:marTop w:val="0"/>
          <w:marBottom w:val="0"/>
          <w:divBdr>
            <w:top w:val="none" w:sz="0" w:space="0" w:color="auto"/>
            <w:left w:val="none" w:sz="0" w:space="0" w:color="auto"/>
            <w:bottom w:val="none" w:sz="0" w:space="0" w:color="auto"/>
            <w:right w:val="none" w:sz="0" w:space="0" w:color="auto"/>
          </w:divBdr>
        </w:div>
        <w:div w:id="467742463">
          <w:marLeft w:val="0"/>
          <w:marRight w:val="0"/>
          <w:marTop w:val="0"/>
          <w:marBottom w:val="0"/>
          <w:divBdr>
            <w:top w:val="none" w:sz="0" w:space="0" w:color="auto"/>
            <w:left w:val="none" w:sz="0" w:space="0" w:color="auto"/>
            <w:bottom w:val="none" w:sz="0" w:space="0" w:color="auto"/>
            <w:right w:val="none" w:sz="0" w:space="0" w:color="auto"/>
          </w:divBdr>
        </w:div>
        <w:div w:id="363288228">
          <w:marLeft w:val="0"/>
          <w:marRight w:val="0"/>
          <w:marTop w:val="0"/>
          <w:marBottom w:val="0"/>
          <w:divBdr>
            <w:top w:val="none" w:sz="0" w:space="0" w:color="auto"/>
            <w:left w:val="none" w:sz="0" w:space="0" w:color="auto"/>
            <w:bottom w:val="none" w:sz="0" w:space="0" w:color="auto"/>
            <w:right w:val="none" w:sz="0" w:space="0" w:color="auto"/>
          </w:divBdr>
        </w:div>
        <w:div w:id="18170807">
          <w:marLeft w:val="0"/>
          <w:marRight w:val="0"/>
          <w:marTop w:val="0"/>
          <w:marBottom w:val="0"/>
          <w:divBdr>
            <w:top w:val="none" w:sz="0" w:space="0" w:color="auto"/>
            <w:left w:val="none" w:sz="0" w:space="0" w:color="auto"/>
            <w:bottom w:val="none" w:sz="0" w:space="0" w:color="auto"/>
            <w:right w:val="none" w:sz="0" w:space="0" w:color="auto"/>
          </w:divBdr>
        </w:div>
        <w:div w:id="1322195425">
          <w:marLeft w:val="0"/>
          <w:marRight w:val="0"/>
          <w:marTop w:val="0"/>
          <w:marBottom w:val="0"/>
          <w:divBdr>
            <w:top w:val="none" w:sz="0" w:space="0" w:color="auto"/>
            <w:left w:val="none" w:sz="0" w:space="0" w:color="auto"/>
            <w:bottom w:val="none" w:sz="0" w:space="0" w:color="auto"/>
            <w:right w:val="none" w:sz="0" w:space="0" w:color="auto"/>
          </w:divBdr>
        </w:div>
        <w:div w:id="1699965209">
          <w:marLeft w:val="0"/>
          <w:marRight w:val="0"/>
          <w:marTop w:val="0"/>
          <w:marBottom w:val="0"/>
          <w:divBdr>
            <w:top w:val="none" w:sz="0" w:space="0" w:color="auto"/>
            <w:left w:val="none" w:sz="0" w:space="0" w:color="auto"/>
            <w:bottom w:val="none" w:sz="0" w:space="0" w:color="auto"/>
            <w:right w:val="none" w:sz="0" w:space="0" w:color="auto"/>
          </w:divBdr>
        </w:div>
        <w:div w:id="352924313">
          <w:marLeft w:val="0"/>
          <w:marRight w:val="0"/>
          <w:marTop w:val="0"/>
          <w:marBottom w:val="0"/>
          <w:divBdr>
            <w:top w:val="none" w:sz="0" w:space="0" w:color="auto"/>
            <w:left w:val="none" w:sz="0" w:space="0" w:color="auto"/>
            <w:bottom w:val="none" w:sz="0" w:space="0" w:color="auto"/>
            <w:right w:val="none" w:sz="0" w:space="0" w:color="auto"/>
          </w:divBdr>
        </w:div>
        <w:div w:id="1019963569">
          <w:marLeft w:val="0"/>
          <w:marRight w:val="0"/>
          <w:marTop w:val="0"/>
          <w:marBottom w:val="0"/>
          <w:divBdr>
            <w:top w:val="none" w:sz="0" w:space="0" w:color="auto"/>
            <w:left w:val="none" w:sz="0" w:space="0" w:color="auto"/>
            <w:bottom w:val="none" w:sz="0" w:space="0" w:color="auto"/>
            <w:right w:val="none" w:sz="0" w:space="0" w:color="auto"/>
          </w:divBdr>
        </w:div>
        <w:div w:id="63381496">
          <w:marLeft w:val="0"/>
          <w:marRight w:val="0"/>
          <w:marTop w:val="0"/>
          <w:marBottom w:val="0"/>
          <w:divBdr>
            <w:top w:val="none" w:sz="0" w:space="0" w:color="auto"/>
            <w:left w:val="none" w:sz="0" w:space="0" w:color="auto"/>
            <w:bottom w:val="none" w:sz="0" w:space="0" w:color="auto"/>
            <w:right w:val="none" w:sz="0" w:space="0" w:color="auto"/>
          </w:divBdr>
        </w:div>
        <w:div w:id="224606440">
          <w:marLeft w:val="0"/>
          <w:marRight w:val="0"/>
          <w:marTop w:val="0"/>
          <w:marBottom w:val="0"/>
          <w:divBdr>
            <w:top w:val="none" w:sz="0" w:space="0" w:color="auto"/>
            <w:left w:val="none" w:sz="0" w:space="0" w:color="auto"/>
            <w:bottom w:val="none" w:sz="0" w:space="0" w:color="auto"/>
            <w:right w:val="none" w:sz="0" w:space="0" w:color="auto"/>
          </w:divBdr>
        </w:div>
        <w:div w:id="627246474">
          <w:marLeft w:val="0"/>
          <w:marRight w:val="0"/>
          <w:marTop w:val="0"/>
          <w:marBottom w:val="0"/>
          <w:divBdr>
            <w:top w:val="none" w:sz="0" w:space="0" w:color="auto"/>
            <w:left w:val="none" w:sz="0" w:space="0" w:color="auto"/>
            <w:bottom w:val="none" w:sz="0" w:space="0" w:color="auto"/>
            <w:right w:val="none" w:sz="0" w:space="0" w:color="auto"/>
          </w:divBdr>
        </w:div>
        <w:div w:id="350568336">
          <w:marLeft w:val="0"/>
          <w:marRight w:val="0"/>
          <w:marTop w:val="0"/>
          <w:marBottom w:val="0"/>
          <w:divBdr>
            <w:top w:val="none" w:sz="0" w:space="0" w:color="auto"/>
            <w:left w:val="none" w:sz="0" w:space="0" w:color="auto"/>
            <w:bottom w:val="none" w:sz="0" w:space="0" w:color="auto"/>
            <w:right w:val="none" w:sz="0" w:space="0" w:color="auto"/>
          </w:divBdr>
        </w:div>
        <w:div w:id="498732323">
          <w:marLeft w:val="0"/>
          <w:marRight w:val="0"/>
          <w:marTop w:val="0"/>
          <w:marBottom w:val="0"/>
          <w:divBdr>
            <w:top w:val="none" w:sz="0" w:space="0" w:color="auto"/>
            <w:left w:val="none" w:sz="0" w:space="0" w:color="auto"/>
            <w:bottom w:val="none" w:sz="0" w:space="0" w:color="auto"/>
            <w:right w:val="none" w:sz="0" w:space="0" w:color="auto"/>
          </w:divBdr>
        </w:div>
        <w:div w:id="2069301519">
          <w:marLeft w:val="0"/>
          <w:marRight w:val="0"/>
          <w:marTop w:val="0"/>
          <w:marBottom w:val="0"/>
          <w:divBdr>
            <w:top w:val="none" w:sz="0" w:space="0" w:color="auto"/>
            <w:left w:val="none" w:sz="0" w:space="0" w:color="auto"/>
            <w:bottom w:val="none" w:sz="0" w:space="0" w:color="auto"/>
            <w:right w:val="none" w:sz="0" w:space="0" w:color="auto"/>
          </w:divBdr>
        </w:div>
        <w:div w:id="450709431">
          <w:marLeft w:val="0"/>
          <w:marRight w:val="0"/>
          <w:marTop w:val="0"/>
          <w:marBottom w:val="0"/>
          <w:divBdr>
            <w:top w:val="none" w:sz="0" w:space="0" w:color="auto"/>
            <w:left w:val="none" w:sz="0" w:space="0" w:color="auto"/>
            <w:bottom w:val="none" w:sz="0" w:space="0" w:color="auto"/>
            <w:right w:val="none" w:sz="0" w:space="0" w:color="auto"/>
          </w:divBdr>
        </w:div>
        <w:div w:id="1122383419">
          <w:marLeft w:val="0"/>
          <w:marRight w:val="0"/>
          <w:marTop w:val="0"/>
          <w:marBottom w:val="0"/>
          <w:divBdr>
            <w:top w:val="none" w:sz="0" w:space="0" w:color="auto"/>
            <w:left w:val="none" w:sz="0" w:space="0" w:color="auto"/>
            <w:bottom w:val="none" w:sz="0" w:space="0" w:color="auto"/>
            <w:right w:val="none" w:sz="0" w:space="0" w:color="auto"/>
          </w:divBdr>
        </w:div>
        <w:div w:id="548997479">
          <w:marLeft w:val="0"/>
          <w:marRight w:val="0"/>
          <w:marTop w:val="0"/>
          <w:marBottom w:val="0"/>
          <w:divBdr>
            <w:top w:val="none" w:sz="0" w:space="0" w:color="auto"/>
            <w:left w:val="none" w:sz="0" w:space="0" w:color="auto"/>
            <w:bottom w:val="none" w:sz="0" w:space="0" w:color="auto"/>
            <w:right w:val="none" w:sz="0" w:space="0" w:color="auto"/>
          </w:divBdr>
        </w:div>
        <w:div w:id="1139569669">
          <w:marLeft w:val="0"/>
          <w:marRight w:val="0"/>
          <w:marTop w:val="0"/>
          <w:marBottom w:val="0"/>
          <w:divBdr>
            <w:top w:val="none" w:sz="0" w:space="0" w:color="auto"/>
            <w:left w:val="none" w:sz="0" w:space="0" w:color="auto"/>
            <w:bottom w:val="none" w:sz="0" w:space="0" w:color="auto"/>
            <w:right w:val="none" w:sz="0" w:space="0" w:color="auto"/>
          </w:divBdr>
        </w:div>
        <w:div w:id="479612352">
          <w:marLeft w:val="0"/>
          <w:marRight w:val="0"/>
          <w:marTop w:val="0"/>
          <w:marBottom w:val="0"/>
          <w:divBdr>
            <w:top w:val="none" w:sz="0" w:space="0" w:color="auto"/>
            <w:left w:val="none" w:sz="0" w:space="0" w:color="auto"/>
            <w:bottom w:val="none" w:sz="0" w:space="0" w:color="auto"/>
            <w:right w:val="none" w:sz="0" w:space="0" w:color="auto"/>
          </w:divBdr>
        </w:div>
        <w:div w:id="1629822678">
          <w:marLeft w:val="0"/>
          <w:marRight w:val="0"/>
          <w:marTop w:val="0"/>
          <w:marBottom w:val="0"/>
          <w:divBdr>
            <w:top w:val="none" w:sz="0" w:space="0" w:color="auto"/>
            <w:left w:val="none" w:sz="0" w:space="0" w:color="auto"/>
            <w:bottom w:val="none" w:sz="0" w:space="0" w:color="auto"/>
            <w:right w:val="none" w:sz="0" w:space="0" w:color="auto"/>
          </w:divBdr>
        </w:div>
        <w:div w:id="120152226">
          <w:marLeft w:val="0"/>
          <w:marRight w:val="0"/>
          <w:marTop w:val="0"/>
          <w:marBottom w:val="0"/>
          <w:divBdr>
            <w:top w:val="none" w:sz="0" w:space="0" w:color="auto"/>
            <w:left w:val="none" w:sz="0" w:space="0" w:color="auto"/>
            <w:bottom w:val="none" w:sz="0" w:space="0" w:color="auto"/>
            <w:right w:val="none" w:sz="0" w:space="0" w:color="auto"/>
          </w:divBdr>
        </w:div>
        <w:div w:id="1122461296">
          <w:marLeft w:val="0"/>
          <w:marRight w:val="0"/>
          <w:marTop w:val="0"/>
          <w:marBottom w:val="0"/>
          <w:divBdr>
            <w:top w:val="none" w:sz="0" w:space="0" w:color="auto"/>
            <w:left w:val="none" w:sz="0" w:space="0" w:color="auto"/>
            <w:bottom w:val="none" w:sz="0" w:space="0" w:color="auto"/>
            <w:right w:val="none" w:sz="0" w:space="0" w:color="auto"/>
          </w:divBdr>
        </w:div>
        <w:div w:id="125895017">
          <w:marLeft w:val="0"/>
          <w:marRight w:val="0"/>
          <w:marTop w:val="0"/>
          <w:marBottom w:val="0"/>
          <w:divBdr>
            <w:top w:val="none" w:sz="0" w:space="0" w:color="auto"/>
            <w:left w:val="none" w:sz="0" w:space="0" w:color="auto"/>
            <w:bottom w:val="none" w:sz="0" w:space="0" w:color="auto"/>
            <w:right w:val="none" w:sz="0" w:space="0" w:color="auto"/>
          </w:divBdr>
        </w:div>
        <w:div w:id="843252718">
          <w:marLeft w:val="0"/>
          <w:marRight w:val="0"/>
          <w:marTop w:val="0"/>
          <w:marBottom w:val="0"/>
          <w:divBdr>
            <w:top w:val="none" w:sz="0" w:space="0" w:color="auto"/>
            <w:left w:val="none" w:sz="0" w:space="0" w:color="auto"/>
            <w:bottom w:val="none" w:sz="0" w:space="0" w:color="auto"/>
            <w:right w:val="none" w:sz="0" w:space="0" w:color="auto"/>
          </w:divBdr>
        </w:div>
        <w:div w:id="1064140045">
          <w:marLeft w:val="0"/>
          <w:marRight w:val="0"/>
          <w:marTop w:val="0"/>
          <w:marBottom w:val="0"/>
          <w:divBdr>
            <w:top w:val="none" w:sz="0" w:space="0" w:color="auto"/>
            <w:left w:val="none" w:sz="0" w:space="0" w:color="auto"/>
            <w:bottom w:val="none" w:sz="0" w:space="0" w:color="auto"/>
            <w:right w:val="none" w:sz="0" w:space="0" w:color="auto"/>
          </w:divBdr>
        </w:div>
        <w:div w:id="2120559211">
          <w:marLeft w:val="0"/>
          <w:marRight w:val="0"/>
          <w:marTop w:val="0"/>
          <w:marBottom w:val="0"/>
          <w:divBdr>
            <w:top w:val="none" w:sz="0" w:space="0" w:color="auto"/>
            <w:left w:val="none" w:sz="0" w:space="0" w:color="auto"/>
            <w:bottom w:val="none" w:sz="0" w:space="0" w:color="auto"/>
            <w:right w:val="none" w:sz="0" w:space="0" w:color="auto"/>
          </w:divBdr>
        </w:div>
        <w:div w:id="1601139511">
          <w:marLeft w:val="0"/>
          <w:marRight w:val="0"/>
          <w:marTop w:val="0"/>
          <w:marBottom w:val="0"/>
          <w:divBdr>
            <w:top w:val="none" w:sz="0" w:space="0" w:color="auto"/>
            <w:left w:val="none" w:sz="0" w:space="0" w:color="auto"/>
            <w:bottom w:val="none" w:sz="0" w:space="0" w:color="auto"/>
            <w:right w:val="none" w:sz="0" w:space="0" w:color="auto"/>
          </w:divBdr>
        </w:div>
        <w:div w:id="668486931">
          <w:marLeft w:val="0"/>
          <w:marRight w:val="0"/>
          <w:marTop w:val="0"/>
          <w:marBottom w:val="0"/>
          <w:divBdr>
            <w:top w:val="none" w:sz="0" w:space="0" w:color="auto"/>
            <w:left w:val="none" w:sz="0" w:space="0" w:color="auto"/>
            <w:bottom w:val="none" w:sz="0" w:space="0" w:color="auto"/>
            <w:right w:val="none" w:sz="0" w:space="0" w:color="auto"/>
          </w:divBdr>
        </w:div>
        <w:div w:id="33045111">
          <w:marLeft w:val="0"/>
          <w:marRight w:val="0"/>
          <w:marTop w:val="0"/>
          <w:marBottom w:val="0"/>
          <w:divBdr>
            <w:top w:val="none" w:sz="0" w:space="0" w:color="auto"/>
            <w:left w:val="none" w:sz="0" w:space="0" w:color="auto"/>
            <w:bottom w:val="none" w:sz="0" w:space="0" w:color="auto"/>
            <w:right w:val="none" w:sz="0" w:space="0" w:color="auto"/>
          </w:divBdr>
        </w:div>
        <w:div w:id="1888952358">
          <w:marLeft w:val="0"/>
          <w:marRight w:val="0"/>
          <w:marTop w:val="0"/>
          <w:marBottom w:val="0"/>
          <w:divBdr>
            <w:top w:val="none" w:sz="0" w:space="0" w:color="auto"/>
            <w:left w:val="none" w:sz="0" w:space="0" w:color="auto"/>
            <w:bottom w:val="none" w:sz="0" w:space="0" w:color="auto"/>
            <w:right w:val="none" w:sz="0" w:space="0" w:color="auto"/>
          </w:divBdr>
        </w:div>
        <w:div w:id="1832718875">
          <w:marLeft w:val="0"/>
          <w:marRight w:val="0"/>
          <w:marTop w:val="0"/>
          <w:marBottom w:val="0"/>
          <w:divBdr>
            <w:top w:val="none" w:sz="0" w:space="0" w:color="auto"/>
            <w:left w:val="none" w:sz="0" w:space="0" w:color="auto"/>
            <w:bottom w:val="none" w:sz="0" w:space="0" w:color="auto"/>
            <w:right w:val="none" w:sz="0" w:space="0" w:color="auto"/>
          </w:divBdr>
        </w:div>
        <w:div w:id="408236314">
          <w:marLeft w:val="0"/>
          <w:marRight w:val="0"/>
          <w:marTop w:val="0"/>
          <w:marBottom w:val="0"/>
          <w:divBdr>
            <w:top w:val="none" w:sz="0" w:space="0" w:color="auto"/>
            <w:left w:val="none" w:sz="0" w:space="0" w:color="auto"/>
            <w:bottom w:val="none" w:sz="0" w:space="0" w:color="auto"/>
            <w:right w:val="none" w:sz="0" w:space="0" w:color="auto"/>
          </w:divBdr>
        </w:div>
        <w:div w:id="1232547704">
          <w:marLeft w:val="0"/>
          <w:marRight w:val="0"/>
          <w:marTop w:val="0"/>
          <w:marBottom w:val="0"/>
          <w:divBdr>
            <w:top w:val="none" w:sz="0" w:space="0" w:color="auto"/>
            <w:left w:val="none" w:sz="0" w:space="0" w:color="auto"/>
            <w:bottom w:val="none" w:sz="0" w:space="0" w:color="auto"/>
            <w:right w:val="none" w:sz="0" w:space="0" w:color="auto"/>
          </w:divBdr>
        </w:div>
        <w:div w:id="841621693">
          <w:marLeft w:val="0"/>
          <w:marRight w:val="0"/>
          <w:marTop w:val="0"/>
          <w:marBottom w:val="0"/>
          <w:divBdr>
            <w:top w:val="none" w:sz="0" w:space="0" w:color="auto"/>
            <w:left w:val="none" w:sz="0" w:space="0" w:color="auto"/>
            <w:bottom w:val="none" w:sz="0" w:space="0" w:color="auto"/>
            <w:right w:val="none" w:sz="0" w:space="0" w:color="auto"/>
          </w:divBdr>
        </w:div>
        <w:div w:id="376667501">
          <w:marLeft w:val="0"/>
          <w:marRight w:val="0"/>
          <w:marTop w:val="0"/>
          <w:marBottom w:val="0"/>
          <w:divBdr>
            <w:top w:val="none" w:sz="0" w:space="0" w:color="auto"/>
            <w:left w:val="none" w:sz="0" w:space="0" w:color="auto"/>
            <w:bottom w:val="none" w:sz="0" w:space="0" w:color="auto"/>
            <w:right w:val="none" w:sz="0" w:space="0" w:color="auto"/>
          </w:divBdr>
        </w:div>
        <w:div w:id="1655137410">
          <w:marLeft w:val="0"/>
          <w:marRight w:val="0"/>
          <w:marTop w:val="0"/>
          <w:marBottom w:val="0"/>
          <w:divBdr>
            <w:top w:val="none" w:sz="0" w:space="0" w:color="auto"/>
            <w:left w:val="none" w:sz="0" w:space="0" w:color="auto"/>
            <w:bottom w:val="none" w:sz="0" w:space="0" w:color="auto"/>
            <w:right w:val="none" w:sz="0" w:space="0" w:color="auto"/>
          </w:divBdr>
        </w:div>
        <w:div w:id="27339401">
          <w:marLeft w:val="0"/>
          <w:marRight w:val="0"/>
          <w:marTop w:val="0"/>
          <w:marBottom w:val="0"/>
          <w:divBdr>
            <w:top w:val="none" w:sz="0" w:space="0" w:color="auto"/>
            <w:left w:val="none" w:sz="0" w:space="0" w:color="auto"/>
            <w:bottom w:val="none" w:sz="0" w:space="0" w:color="auto"/>
            <w:right w:val="none" w:sz="0" w:space="0" w:color="auto"/>
          </w:divBdr>
        </w:div>
        <w:div w:id="1806118052">
          <w:marLeft w:val="0"/>
          <w:marRight w:val="0"/>
          <w:marTop w:val="0"/>
          <w:marBottom w:val="0"/>
          <w:divBdr>
            <w:top w:val="none" w:sz="0" w:space="0" w:color="auto"/>
            <w:left w:val="none" w:sz="0" w:space="0" w:color="auto"/>
            <w:bottom w:val="none" w:sz="0" w:space="0" w:color="auto"/>
            <w:right w:val="none" w:sz="0" w:space="0" w:color="auto"/>
          </w:divBdr>
        </w:div>
        <w:div w:id="741489686">
          <w:marLeft w:val="0"/>
          <w:marRight w:val="0"/>
          <w:marTop w:val="0"/>
          <w:marBottom w:val="0"/>
          <w:divBdr>
            <w:top w:val="none" w:sz="0" w:space="0" w:color="auto"/>
            <w:left w:val="none" w:sz="0" w:space="0" w:color="auto"/>
            <w:bottom w:val="none" w:sz="0" w:space="0" w:color="auto"/>
            <w:right w:val="none" w:sz="0" w:space="0" w:color="auto"/>
          </w:divBdr>
        </w:div>
        <w:div w:id="1010718158">
          <w:marLeft w:val="0"/>
          <w:marRight w:val="0"/>
          <w:marTop w:val="0"/>
          <w:marBottom w:val="0"/>
          <w:divBdr>
            <w:top w:val="none" w:sz="0" w:space="0" w:color="auto"/>
            <w:left w:val="none" w:sz="0" w:space="0" w:color="auto"/>
            <w:bottom w:val="none" w:sz="0" w:space="0" w:color="auto"/>
            <w:right w:val="none" w:sz="0" w:space="0" w:color="auto"/>
          </w:divBdr>
        </w:div>
        <w:div w:id="1855487596">
          <w:marLeft w:val="0"/>
          <w:marRight w:val="0"/>
          <w:marTop w:val="0"/>
          <w:marBottom w:val="0"/>
          <w:divBdr>
            <w:top w:val="none" w:sz="0" w:space="0" w:color="auto"/>
            <w:left w:val="none" w:sz="0" w:space="0" w:color="auto"/>
            <w:bottom w:val="none" w:sz="0" w:space="0" w:color="auto"/>
            <w:right w:val="none" w:sz="0" w:space="0" w:color="auto"/>
          </w:divBdr>
        </w:div>
        <w:div w:id="434061777">
          <w:marLeft w:val="0"/>
          <w:marRight w:val="0"/>
          <w:marTop w:val="0"/>
          <w:marBottom w:val="0"/>
          <w:divBdr>
            <w:top w:val="none" w:sz="0" w:space="0" w:color="auto"/>
            <w:left w:val="none" w:sz="0" w:space="0" w:color="auto"/>
            <w:bottom w:val="none" w:sz="0" w:space="0" w:color="auto"/>
            <w:right w:val="none" w:sz="0" w:space="0" w:color="auto"/>
          </w:divBdr>
        </w:div>
        <w:div w:id="184826832">
          <w:marLeft w:val="0"/>
          <w:marRight w:val="0"/>
          <w:marTop w:val="0"/>
          <w:marBottom w:val="0"/>
          <w:divBdr>
            <w:top w:val="none" w:sz="0" w:space="0" w:color="auto"/>
            <w:left w:val="none" w:sz="0" w:space="0" w:color="auto"/>
            <w:bottom w:val="none" w:sz="0" w:space="0" w:color="auto"/>
            <w:right w:val="none" w:sz="0" w:space="0" w:color="auto"/>
          </w:divBdr>
        </w:div>
        <w:div w:id="899049147">
          <w:marLeft w:val="0"/>
          <w:marRight w:val="0"/>
          <w:marTop w:val="0"/>
          <w:marBottom w:val="0"/>
          <w:divBdr>
            <w:top w:val="none" w:sz="0" w:space="0" w:color="auto"/>
            <w:left w:val="none" w:sz="0" w:space="0" w:color="auto"/>
            <w:bottom w:val="none" w:sz="0" w:space="0" w:color="auto"/>
            <w:right w:val="none" w:sz="0" w:space="0" w:color="auto"/>
          </w:divBdr>
        </w:div>
        <w:div w:id="1168904677">
          <w:marLeft w:val="0"/>
          <w:marRight w:val="0"/>
          <w:marTop w:val="0"/>
          <w:marBottom w:val="0"/>
          <w:divBdr>
            <w:top w:val="none" w:sz="0" w:space="0" w:color="auto"/>
            <w:left w:val="none" w:sz="0" w:space="0" w:color="auto"/>
            <w:bottom w:val="none" w:sz="0" w:space="0" w:color="auto"/>
            <w:right w:val="none" w:sz="0" w:space="0" w:color="auto"/>
          </w:divBdr>
        </w:div>
        <w:div w:id="421030035">
          <w:marLeft w:val="0"/>
          <w:marRight w:val="0"/>
          <w:marTop w:val="0"/>
          <w:marBottom w:val="0"/>
          <w:divBdr>
            <w:top w:val="none" w:sz="0" w:space="0" w:color="auto"/>
            <w:left w:val="none" w:sz="0" w:space="0" w:color="auto"/>
            <w:bottom w:val="none" w:sz="0" w:space="0" w:color="auto"/>
            <w:right w:val="none" w:sz="0" w:space="0" w:color="auto"/>
          </w:divBdr>
        </w:div>
        <w:div w:id="1718235536">
          <w:marLeft w:val="0"/>
          <w:marRight w:val="0"/>
          <w:marTop w:val="0"/>
          <w:marBottom w:val="0"/>
          <w:divBdr>
            <w:top w:val="none" w:sz="0" w:space="0" w:color="auto"/>
            <w:left w:val="none" w:sz="0" w:space="0" w:color="auto"/>
            <w:bottom w:val="none" w:sz="0" w:space="0" w:color="auto"/>
            <w:right w:val="none" w:sz="0" w:space="0" w:color="auto"/>
          </w:divBdr>
        </w:div>
        <w:div w:id="1737123746">
          <w:marLeft w:val="0"/>
          <w:marRight w:val="0"/>
          <w:marTop w:val="0"/>
          <w:marBottom w:val="0"/>
          <w:divBdr>
            <w:top w:val="none" w:sz="0" w:space="0" w:color="auto"/>
            <w:left w:val="none" w:sz="0" w:space="0" w:color="auto"/>
            <w:bottom w:val="none" w:sz="0" w:space="0" w:color="auto"/>
            <w:right w:val="none" w:sz="0" w:space="0" w:color="auto"/>
          </w:divBdr>
        </w:div>
        <w:div w:id="1421559940">
          <w:marLeft w:val="0"/>
          <w:marRight w:val="0"/>
          <w:marTop w:val="0"/>
          <w:marBottom w:val="0"/>
          <w:divBdr>
            <w:top w:val="none" w:sz="0" w:space="0" w:color="auto"/>
            <w:left w:val="none" w:sz="0" w:space="0" w:color="auto"/>
            <w:bottom w:val="none" w:sz="0" w:space="0" w:color="auto"/>
            <w:right w:val="none" w:sz="0" w:space="0" w:color="auto"/>
          </w:divBdr>
        </w:div>
        <w:div w:id="502936093">
          <w:marLeft w:val="0"/>
          <w:marRight w:val="0"/>
          <w:marTop w:val="0"/>
          <w:marBottom w:val="0"/>
          <w:divBdr>
            <w:top w:val="none" w:sz="0" w:space="0" w:color="auto"/>
            <w:left w:val="none" w:sz="0" w:space="0" w:color="auto"/>
            <w:bottom w:val="none" w:sz="0" w:space="0" w:color="auto"/>
            <w:right w:val="none" w:sz="0" w:space="0" w:color="auto"/>
          </w:divBdr>
        </w:div>
        <w:div w:id="195780713">
          <w:marLeft w:val="0"/>
          <w:marRight w:val="0"/>
          <w:marTop w:val="0"/>
          <w:marBottom w:val="0"/>
          <w:divBdr>
            <w:top w:val="none" w:sz="0" w:space="0" w:color="auto"/>
            <w:left w:val="none" w:sz="0" w:space="0" w:color="auto"/>
            <w:bottom w:val="none" w:sz="0" w:space="0" w:color="auto"/>
            <w:right w:val="none" w:sz="0" w:space="0" w:color="auto"/>
          </w:divBdr>
        </w:div>
        <w:div w:id="866796110">
          <w:marLeft w:val="0"/>
          <w:marRight w:val="0"/>
          <w:marTop w:val="0"/>
          <w:marBottom w:val="0"/>
          <w:divBdr>
            <w:top w:val="none" w:sz="0" w:space="0" w:color="auto"/>
            <w:left w:val="none" w:sz="0" w:space="0" w:color="auto"/>
            <w:bottom w:val="none" w:sz="0" w:space="0" w:color="auto"/>
            <w:right w:val="none" w:sz="0" w:space="0" w:color="auto"/>
          </w:divBdr>
        </w:div>
        <w:div w:id="1039013229">
          <w:marLeft w:val="0"/>
          <w:marRight w:val="0"/>
          <w:marTop w:val="0"/>
          <w:marBottom w:val="0"/>
          <w:divBdr>
            <w:top w:val="none" w:sz="0" w:space="0" w:color="auto"/>
            <w:left w:val="none" w:sz="0" w:space="0" w:color="auto"/>
            <w:bottom w:val="none" w:sz="0" w:space="0" w:color="auto"/>
            <w:right w:val="none" w:sz="0" w:space="0" w:color="auto"/>
          </w:divBdr>
        </w:div>
        <w:div w:id="400444580">
          <w:marLeft w:val="0"/>
          <w:marRight w:val="0"/>
          <w:marTop w:val="0"/>
          <w:marBottom w:val="0"/>
          <w:divBdr>
            <w:top w:val="none" w:sz="0" w:space="0" w:color="auto"/>
            <w:left w:val="none" w:sz="0" w:space="0" w:color="auto"/>
            <w:bottom w:val="none" w:sz="0" w:space="0" w:color="auto"/>
            <w:right w:val="none" w:sz="0" w:space="0" w:color="auto"/>
          </w:divBdr>
        </w:div>
        <w:div w:id="1346055483">
          <w:marLeft w:val="0"/>
          <w:marRight w:val="0"/>
          <w:marTop w:val="0"/>
          <w:marBottom w:val="0"/>
          <w:divBdr>
            <w:top w:val="none" w:sz="0" w:space="0" w:color="auto"/>
            <w:left w:val="none" w:sz="0" w:space="0" w:color="auto"/>
            <w:bottom w:val="none" w:sz="0" w:space="0" w:color="auto"/>
            <w:right w:val="none" w:sz="0" w:space="0" w:color="auto"/>
          </w:divBdr>
        </w:div>
        <w:div w:id="936522251">
          <w:marLeft w:val="0"/>
          <w:marRight w:val="0"/>
          <w:marTop w:val="0"/>
          <w:marBottom w:val="0"/>
          <w:divBdr>
            <w:top w:val="none" w:sz="0" w:space="0" w:color="auto"/>
            <w:left w:val="none" w:sz="0" w:space="0" w:color="auto"/>
            <w:bottom w:val="none" w:sz="0" w:space="0" w:color="auto"/>
            <w:right w:val="none" w:sz="0" w:space="0" w:color="auto"/>
          </w:divBdr>
        </w:div>
        <w:div w:id="1983804411">
          <w:marLeft w:val="0"/>
          <w:marRight w:val="0"/>
          <w:marTop w:val="0"/>
          <w:marBottom w:val="0"/>
          <w:divBdr>
            <w:top w:val="none" w:sz="0" w:space="0" w:color="auto"/>
            <w:left w:val="none" w:sz="0" w:space="0" w:color="auto"/>
            <w:bottom w:val="none" w:sz="0" w:space="0" w:color="auto"/>
            <w:right w:val="none" w:sz="0" w:space="0" w:color="auto"/>
          </w:divBdr>
        </w:div>
        <w:div w:id="56321079">
          <w:marLeft w:val="0"/>
          <w:marRight w:val="0"/>
          <w:marTop w:val="0"/>
          <w:marBottom w:val="0"/>
          <w:divBdr>
            <w:top w:val="none" w:sz="0" w:space="0" w:color="auto"/>
            <w:left w:val="none" w:sz="0" w:space="0" w:color="auto"/>
            <w:bottom w:val="none" w:sz="0" w:space="0" w:color="auto"/>
            <w:right w:val="none" w:sz="0" w:space="0" w:color="auto"/>
          </w:divBdr>
        </w:div>
        <w:div w:id="760951034">
          <w:marLeft w:val="0"/>
          <w:marRight w:val="0"/>
          <w:marTop w:val="0"/>
          <w:marBottom w:val="0"/>
          <w:divBdr>
            <w:top w:val="none" w:sz="0" w:space="0" w:color="auto"/>
            <w:left w:val="none" w:sz="0" w:space="0" w:color="auto"/>
            <w:bottom w:val="none" w:sz="0" w:space="0" w:color="auto"/>
            <w:right w:val="none" w:sz="0" w:space="0" w:color="auto"/>
          </w:divBdr>
        </w:div>
        <w:div w:id="235019146">
          <w:marLeft w:val="0"/>
          <w:marRight w:val="0"/>
          <w:marTop w:val="0"/>
          <w:marBottom w:val="0"/>
          <w:divBdr>
            <w:top w:val="none" w:sz="0" w:space="0" w:color="auto"/>
            <w:left w:val="none" w:sz="0" w:space="0" w:color="auto"/>
            <w:bottom w:val="none" w:sz="0" w:space="0" w:color="auto"/>
            <w:right w:val="none" w:sz="0" w:space="0" w:color="auto"/>
          </w:divBdr>
        </w:div>
        <w:div w:id="72045064">
          <w:marLeft w:val="0"/>
          <w:marRight w:val="0"/>
          <w:marTop w:val="0"/>
          <w:marBottom w:val="0"/>
          <w:divBdr>
            <w:top w:val="none" w:sz="0" w:space="0" w:color="auto"/>
            <w:left w:val="none" w:sz="0" w:space="0" w:color="auto"/>
            <w:bottom w:val="none" w:sz="0" w:space="0" w:color="auto"/>
            <w:right w:val="none" w:sz="0" w:space="0" w:color="auto"/>
          </w:divBdr>
        </w:div>
        <w:div w:id="239759283">
          <w:marLeft w:val="0"/>
          <w:marRight w:val="0"/>
          <w:marTop w:val="0"/>
          <w:marBottom w:val="0"/>
          <w:divBdr>
            <w:top w:val="none" w:sz="0" w:space="0" w:color="auto"/>
            <w:left w:val="none" w:sz="0" w:space="0" w:color="auto"/>
            <w:bottom w:val="none" w:sz="0" w:space="0" w:color="auto"/>
            <w:right w:val="none" w:sz="0" w:space="0" w:color="auto"/>
          </w:divBdr>
        </w:div>
        <w:div w:id="1115716067">
          <w:marLeft w:val="0"/>
          <w:marRight w:val="0"/>
          <w:marTop w:val="0"/>
          <w:marBottom w:val="0"/>
          <w:divBdr>
            <w:top w:val="none" w:sz="0" w:space="0" w:color="auto"/>
            <w:left w:val="none" w:sz="0" w:space="0" w:color="auto"/>
            <w:bottom w:val="none" w:sz="0" w:space="0" w:color="auto"/>
            <w:right w:val="none" w:sz="0" w:space="0" w:color="auto"/>
          </w:divBdr>
        </w:div>
        <w:div w:id="364133804">
          <w:marLeft w:val="0"/>
          <w:marRight w:val="0"/>
          <w:marTop w:val="0"/>
          <w:marBottom w:val="0"/>
          <w:divBdr>
            <w:top w:val="none" w:sz="0" w:space="0" w:color="auto"/>
            <w:left w:val="none" w:sz="0" w:space="0" w:color="auto"/>
            <w:bottom w:val="none" w:sz="0" w:space="0" w:color="auto"/>
            <w:right w:val="none" w:sz="0" w:space="0" w:color="auto"/>
          </w:divBdr>
        </w:div>
        <w:div w:id="443840462">
          <w:marLeft w:val="0"/>
          <w:marRight w:val="0"/>
          <w:marTop w:val="0"/>
          <w:marBottom w:val="0"/>
          <w:divBdr>
            <w:top w:val="none" w:sz="0" w:space="0" w:color="auto"/>
            <w:left w:val="none" w:sz="0" w:space="0" w:color="auto"/>
            <w:bottom w:val="none" w:sz="0" w:space="0" w:color="auto"/>
            <w:right w:val="none" w:sz="0" w:space="0" w:color="auto"/>
          </w:divBdr>
        </w:div>
        <w:div w:id="1157185265">
          <w:marLeft w:val="0"/>
          <w:marRight w:val="0"/>
          <w:marTop w:val="0"/>
          <w:marBottom w:val="0"/>
          <w:divBdr>
            <w:top w:val="none" w:sz="0" w:space="0" w:color="auto"/>
            <w:left w:val="none" w:sz="0" w:space="0" w:color="auto"/>
            <w:bottom w:val="none" w:sz="0" w:space="0" w:color="auto"/>
            <w:right w:val="none" w:sz="0" w:space="0" w:color="auto"/>
          </w:divBdr>
        </w:div>
        <w:div w:id="1001933138">
          <w:marLeft w:val="0"/>
          <w:marRight w:val="0"/>
          <w:marTop w:val="0"/>
          <w:marBottom w:val="0"/>
          <w:divBdr>
            <w:top w:val="none" w:sz="0" w:space="0" w:color="auto"/>
            <w:left w:val="none" w:sz="0" w:space="0" w:color="auto"/>
            <w:bottom w:val="none" w:sz="0" w:space="0" w:color="auto"/>
            <w:right w:val="none" w:sz="0" w:space="0" w:color="auto"/>
          </w:divBdr>
        </w:div>
        <w:div w:id="2112622688">
          <w:marLeft w:val="0"/>
          <w:marRight w:val="0"/>
          <w:marTop w:val="0"/>
          <w:marBottom w:val="0"/>
          <w:divBdr>
            <w:top w:val="none" w:sz="0" w:space="0" w:color="auto"/>
            <w:left w:val="none" w:sz="0" w:space="0" w:color="auto"/>
            <w:bottom w:val="none" w:sz="0" w:space="0" w:color="auto"/>
            <w:right w:val="none" w:sz="0" w:space="0" w:color="auto"/>
          </w:divBdr>
        </w:div>
        <w:div w:id="1339389461">
          <w:marLeft w:val="0"/>
          <w:marRight w:val="0"/>
          <w:marTop w:val="0"/>
          <w:marBottom w:val="0"/>
          <w:divBdr>
            <w:top w:val="none" w:sz="0" w:space="0" w:color="auto"/>
            <w:left w:val="none" w:sz="0" w:space="0" w:color="auto"/>
            <w:bottom w:val="none" w:sz="0" w:space="0" w:color="auto"/>
            <w:right w:val="none" w:sz="0" w:space="0" w:color="auto"/>
          </w:divBdr>
        </w:div>
        <w:div w:id="577984686">
          <w:marLeft w:val="0"/>
          <w:marRight w:val="0"/>
          <w:marTop w:val="0"/>
          <w:marBottom w:val="0"/>
          <w:divBdr>
            <w:top w:val="none" w:sz="0" w:space="0" w:color="auto"/>
            <w:left w:val="none" w:sz="0" w:space="0" w:color="auto"/>
            <w:bottom w:val="none" w:sz="0" w:space="0" w:color="auto"/>
            <w:right w:val="none" w:sz="0" w:space="0" w:color="auto"/>
          </w:divBdr>
        </w:div>
        <w:div w:id="953827743">
          <w:marLeft w:val="0"/>
          <w:marRight w:val="0"/>
          <w:marTop w:val="0"/>
          <w:marBottom w:val="0"/>
          <w:divBdr>
            <w:top w:val="none" w:sz="0" w:space="0" w:color="auto"/>
            <w:left w:val="none" w:sz="0" w:space="0" w:color="auto"/>
            <w:bottom w:val="none" w:sz="0" w:space="0" w:color="auto"/>
            <w:right w:val="none" w:sz="0" w:space="0" w:color="auto"/>
          </w:divBdr>
        </w:div>
        <w:div w:id="445661547">
          <w:marLeft w:val="0"/>
          <w:marRight w:val="0"/>
          <w:marTop w:val="0"/>
          <w:marBottom w:val="0"/>
          <w:divBdr>
            <w:top w:val="none" w:sz="0" w:space="0" w:color="auto"/>
            <w:left w:val="none" w:sz="0" w:space="0" w:color="auto"/>
            <w:bottom w:val="none" w:sz="0" w:space="0" w:color="auto"/>
            <w:right w:val="none" w:sz="0" w:space="0" w:color="auto"/>
          </w:divBdr>
        </w:div>
        <w:div w:id="1048846530">
          <w:marLeft w:val="0"/>
          <w:marRight w:val="0"/>
          <w:marTop w:val="0"/>
          <w:marBottom w:val="0"/>
          <w:divBdr>
            <w:top w:val="none" w:sz="0" w:space="0" w:color="auto"/>
            <w:left w:val="none" w:sz="0" w:space="0" w:color="auto"/>
            <w:bottom w:val="none" w:sz="0" w:space="0" w:color="auto"/>
            <w:right w:val="none" w:sz="0" w:space="0" w:color="auto"/>
          </w:divBdr>
        </w:div>
        <w:div w:id="1424569802">
          <w:marLeft w:val="0"/>
          <w:marRight w:val="0"/>
          <w:marTop w:val="0"/>
          <w:marBottom w:val="0"/>
          <w:divBdr>
            <w:top w:val="none" w:sz="0" w:space="0" w:color="auto"/>
            <w:left w:val="none" w:sz="0" w:space="0" w:color="auto"/>
            <w:bottom w:val="none" w:sz="0" w:space="0" w:color="auto"/>
            <w:right w:val="none" w:sz="0" w:space="0" w:color="auto"/>
          </w:divBdr>
        </w:div>
        <w:div w:id="639967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6059</Words>
  <Characters>34540</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Peng</dc:creator>
  <cp:lastModifiedBy>asdasd</cp:lastModifiedBy>
  <cp:revision>8</cp:revision>
  <dcterms:created xsi:type="dcterms:W3CDTF">2013-12-12T01:21:00Z</dcterms:created>
  <dcterms:modified xsi:type="dcterms:W3CDTF">2014-01-17T11:17:00Z</dcterms:modified>
</cp:coreProperties>
</file>