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6063" w14:textId="247E7A1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Name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Journal: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World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Journal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of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Clinical</w:t>
      </w:r>
      <w:r w:rsidR="00895C3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color w:val="000000"/>
        </w:rPr>
        <w:t>Cases</w:t>
      </w:r>
    </w:p>
    <w:p w14:paraId="09F48039" w14:textId="3E6AB8E6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Manuscript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NO: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66186</w:t>
      </w:r>
    </w:p>
    <w:p w14:paraId="03E7BE69" w14:textId="64689FA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Manuscript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Type: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</w:p>
    <w:p w14:paraId="6C80825B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915D073" w14:textId="5C94B35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Critical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lower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extremity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ischemia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after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snakebite: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A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case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report</w:t>
      </w:r>
    </w:p>
    <w:p w14:paraId="74EA9B20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74E022D" w14:textId="4730B4CA" w:rsidR="00E33112" w:rsidRPr="009330F9" w:rsidRDefault="00811EC2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Lu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F54FB" w:rsidRPr="009330F9">
        <w:rPr>
          <w:rFonts w:ascii="Book Antiqua" w:eastAsia="Book Antiqua" w:hAnsi="Book Antiqua" w:cs="Book Antiqua"/>
          <w:color w:val="000000"/>
        </w:rPr>
        <w:t>Critica</w:t>
      </w:r>
      <w:r w:rsidR="00525168" w:rsidRPr="009330F9">
        <w:rPr>
          <w:rFonts w:ascii="Book Antiqua" w:eastAsia="Book Antiqua" w:hAnsi="Book Antiqua" w:cs="Book Antiqua"/>
          <w:color w:val="000000"/>
        </w:rPr>
        <w:t>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snake</w:t>
      </w:r>
      <w:r w:rsidR="004F54FB" w:rsidRPr="009330F9">
        <w:rPr>
          <w:rFonts w:ascii="Book Antiqua" w:eastAsia="Book Antiqua" w:hAnsi="Book Antiqua" w:cs="Book Antiqua"/>
          <w:color w:val="000000"/>
        </w:rPr>
        <w:t>bite</w:t>
      </w:r>
    </w:p>
    <w:p w14:paraId="36B65363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BA9CB0B" w14:textId="2BE0DD8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Zi</w:t>
      </w:r>
      <w:r w:rsidR="00E0570B" w:rsidRPr="009330F9">
        <w:rPr>
          <w:rFonts w:ascii="Book Antiqua" w:eastAsia="Book Antiqua" w:hAnsi="Book Antiqua" w:cs="Book Antiqua"/>
          <w:color w:val="000000"/>
        </w:rPr>
        <w:t>-Y</w:t>
      </w:r>
      <w:r w:rsidRPr="009330F9">
        <w:rPr>
          <w:rFonts w:ascii="Book Antiqua" w:eastAsia="Book Antiqua" w:hAnsi="Book Antiqua" w:cs="Book Antiqua"/>
          <w:color w:val="000000"/>
        </w:rPr>
        <w:t>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Lu,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Xiao</w:t>
      </w:r>
      <w:r w:rsidR="00E0570B" w:rsidRPr="009330F9">
        <w:rPr>
          <w:rFonts w:ascii="Book Antiqua" w:eastAsia="Book Antiqua" w:hAnsi="Book Antiqua" w:cs="Book Antiqua"/>
          <w:color w:val="000000"/>
        </w:rPr>
        <w:t>-D</w:t>
      </w:r>
      <w:r w:rsidRPr="009330F9">
        <w:rPr>
          <w:rFonts w:ascii="Book Antiqua" w:eastAsia="Book Antiqua" w:hAnsi="Book Antiqua" w:cs="Book Antiqua"/>
          <w:color w:val="000000"/>
        </w:rPr>
        <w:t>ong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Wang,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Yan,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Xiao</w:t>
      </w:r>
      <w:r w:rsidR="00E0570B" w:rsidRPr="009330F9">
        <w:rPr>
          <w:rFonts w:ascii="Book Antiqua" w:eastAsia="Book Antiqua" w:hAnsi="Book Antiqua" w:cs="Book Antiqua"/>
          <w:color w:val="000000"/>
        </w:rPr>
        <w:t>-L</w:t>
      </w:r>
      <w:r w:rsidRPr="009330F9">
        <w:rPr>
          <w:rFonts w:ascii="Book Antiqua" w:eastAsia="Book Antiqua" w:hAnsi="Book Antiqua" w:cs="Book Antiqua"/>
          <w:color w:val="000000"/>
        </w:rPr>
        <w:t>ong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Ni,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</w:t>
      </w:r>
      <w:r w:rsidR="00E0570B" w:rsidRPr="009330F9">
        <w:rPr>
          <w:rFonts w:ascii="Book Antiqua" w:eastAsia="Book Antiqua" w:hAnsi="Book Antiqua" w:cs="Book Antiqua"/>
          <w:color w:val="000000"/>
        </w:rPr>
        <w:t>-P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Hu</w:t>
      </w:r>
    </w:p>
    <w:p w14:paraId="0BDF22D1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A4759C9" w14:textId="0AC3A803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Zi</w:t>
      </w:r>
      <w:r w:rsidR="00E0570B" w:rsidRPr="009330F9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Xiao-Dong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Xiao-Long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Ni,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Si-Pin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FB7" w:rsidRPr="009330F9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Department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V</w:t>
      </w:r>
      <w:r w:rsidRPr="009330F9">
        <w:rPr>
          <w:rFonts w:ascii="Book Antiqua" w:eastAsia="Book Antiqua" w:hAnsi="Book Antiqua" w:cs="Book Antiqua"/>
          <w:color w:val="000000"/>
        </w:rPr>
        <w:t>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0570B" w:rsidRPr="009330F9">
        <w:rPr>
          <w:rFonts w:ascii="Book Antiqua" w:eastAsia="Book Antiqua" w:hAnsi="Book Antiqua" w:cs="Book Antiqua"/>
          <w:color w:val="000000"/>
        </w:rPr>
        <w:t>S</w:t>
      </w:r>
      <w:r w:rsidRPr="009330F9">
        <w:rPr>
          <w:rFonts w:ascii="Book Antiqua" w:eastAsia="Book Antiqua" w:hAnsi="Book Antiqua" w:cs="Book Antiqua"/>
          <w:color w:val="000000"/>
        </w:rPr>
        <w:t>urgery,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Tongde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23435" w:rsidRPr="009330F9">
        <w:rPr>
          <w:rFonts w:ascii="Book Antiqua" w:eastAsia="Book Antiqua" w:hAnsi="Book Antiqua" w:cs="Book Antiqua"/>
          <w:color w:val="000000"/>
        </w:rPr>
        <w:t>H</w:t>
      </w:r>
      <w:r w:rsidRPr="009330F9">
        <w:rPr>
          <w:rFonts w:ascii="Book Antiqua" w:eastAsia="Book Antiqua" w:hAnsi="Book Antiqua" w:cs="Book Antiqua"/>
          <w:color w:val="000000"/>
        </w:rPr>
        <w:t>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Hangzhou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310000,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23435" w:rsidRPr="009330F9">
        <w:rPr>
          <w:rFonts w:ascii="Book Antiqua" w:eastAsia="Book Antiqua" w:hAnsi="Book Antiqua" w:cs="Book Antiqua"/>
          <w:color w:val="000000"/>
        </w:rPr>
        <w:t>Province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China</w:t>
      </w:r>
    </w:p>
    <w:p w14:paraId="4AA4118E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34249EF" w14:textId="06609AEC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ZY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XD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Pr="009330F9">
        <w:rPr>
          <w:rFonts w:ascii="Book Antiqua" w:eastAsia="Book Antiqua" w:hAnsi="Book Antiqua" w:cs="Book Antiqua"/>
          <w:color w:val="000000"/>
        </w:rPr>
        <w:t>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surgeons,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literature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contributed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drafting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J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liter</w:t>
      </w:r>
      <w:r w:rsidRPr="009330F9">
        <w:rPr>
          <w:rFonts w:ascii="Book Antiqua" w:eastAsia="Book Antiqua" w:hAnsi="Book Antiqua" w:cs="Book Antiqua"/>
          <w:color w:val="000000"/>
        </w:rPr>
        <w:t>ature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contributed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drafting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E1314A" w:rsidRPr="009330F9">
        <w:rPr>
          <w:rFonts w:ascii="Book Antiqua" w:eastAsia="Book Antiqua" w:hAnsi="Book Antiqua" w:cs="Book Antiqua"/>
          <w:color w:val="000000"/>
        </w:rPr>
        <w:t>XL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analy</w:t>
      </w:r>
      <w:r w:rsidR="00E1314A" w:rsidRPr="009330F9">
        <w:rPr>
          <w:rFonts w:ascii="Book Antiqua" w:eastAsia="Book Antiqua" w:hAnsi="Book Antiqua" w:cs="Book Antiqua"/>
          <w:color w:val="000000"/>
        </w:rPr>
        <w:t>z</w:t>
      </w:r>
      <w:r w:rsidRPr="009330F9">
        <w:rPr>
          <w:rFonts w:ascii="Book Antiqua" w:eastAsia="Book Antiqua" w:hAnsi="Book Antiqua" w:cs="Book Antiqua"/>
          <w:color w:val="000000"/>
        </w:rPr>
        <w:t>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interpreted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imaging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findings;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Hu</w:t>
      </w:r>
      <w:r w:rsidR="00895C35">
        <w:rPr>
          <w:rFonts w:ascii="Book Antiqua" w:eastAsia="Book Antiqua" w:hAnsi="Book Antiqua" w:cs="Book Antiqua"/>
          <w:color w:val="000000"/>
        </w:rPr>
        <w:t xml:space="preserve"> SP </w:t>
      </w:r>
      <w:r w:rsidRPr="009330F9">
        <w:rPr>
          <w:rFonts w:ascii="Book Antiqua" w:eastAsia="Book Antiqua" w:hAnsi="Book Antiqua" w:cs="Book Antiqua"/>
          <w:color w:val="000000"/>
        </w:rPr>
        <w:t>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literature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drafted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authors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issued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approval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submitted.</w:t>
      </w:r>
    </w:p>
    <w:p w14:paraId="711B0507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49CC804" w14:textId="3D36225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4"/>
      <w:r w:rsidR="0085172F" w:rsidRPr="009330F9">
        <w:rPr>
          <w:rFonts w:ascii="Book Antiqua" w:eastAsia="Book Antiqua" w:hAnsi="Book Antiqua" w:cs="Book Antiqua"/>
          <w:color w:val="000000"/>
        </w:rPr>
        <w:t>t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13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95C3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FIVE-YEAR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Key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Project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Traditional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Chinese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Medicine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5172F" w:rsidRPr="009330F9">
        <w:rPr>
          <w:rFonts w:ascii="Book Antiqua" w:eastAsia="Book Antiqua" w:hAnsi="Book Antiqua" w:cs="Book Antiqua"/>
          <w:color w:val="000000"/>
        </w:rPr>
        <w:t>No</w:t>
      </w:r>
      <w:r w:rsidR="005458A4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2A11951</w:t>
      </w:r>
      <w:r w:rsidR="00FE4936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Basic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Public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Welfare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Program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 w:rsidRPr="00FE4936">
        <w:rPr>
          <w:rFonts w:ascii="Book Antiqua" w:eastAsia="Book Antiqua" w:hAnsi="Book Antiqua" w:cs="Book Antiqua"/>
          <w:color w:val="000000"/>
        </w:rPr>
        <w:t>Province</w:t>
      </w:r>
      <w:r w:rsidR="00FE4936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>
        <w:rPr>
          <w:rFonts w:ascii="Book Antiqua" w:eastAsia="Book Antiqua" w:hAnsi="Book Antiqua" w:cs="Book Antiqua"/>
          <w:color w:val="000000"/>
        </w:rPr>
        <w:t>No</w:t>
      </w:r>
      <w:r w:rsidR="005458A4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FE4936">
        <w:rPr>
          <w:rFonts w:ascii="Book Antiqua" w:eastAsia="Book Antiqua" w:hAnsi="Book Antiqua" w:cs="Book Antiqua"/>
          <w:color w:val="000000"/>
        </w:rPr>
        <w:t>LGF21H020002;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Clinical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Fund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Medical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Association</w:t>
      </w:r>
      <w:r w:rsidR="005458A4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No.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2020ZYC-A03;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Traditional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Chinese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Medicine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Scientific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Fund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Project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 w:rsidRPr="005458A4">
        <w:rPr>
          <w:rFonts w:ascii="Book Antiqua" w:eastAsia="Book Antiqua" w:hAnsi="Book Antiqua" w:cs="Book Antiqua"/>
          <w:color w:val="000000"/>
        </w:rPr>
        <w:t>Province</w:t>
      </w:r>
      <w:r w:rsidR="005458A4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No.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458A4">
        <w:rPr>
          <w:rFonts w:ascii="Book Antiqua" w:eastAsia="Book Antiqua" w:hAnsi="Book Antiqua" w:cs="Book Antiqua"/>
          <w:color w:val="000000"/>
        </w:rPr>
        <w:t>2021ZA038.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bookmarkEnd w:id="0"/>
    </w:p>
    <w:p w14:paraId="7DB21FA2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574966B" w14:textId="44B7853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02194E" w:rsidRPr="009330F9">
        <w:rPr>
          <w:rFonts w:ascii="Book Antiqua" w:eastAsia="Book Antiqua" w:hAnsi="Book Antiqua" w:cs="Book Antiqua"/>
          <w:b/>
          <w:bCs/>
          <w:color w:val="000000"/>
        </w:rPr>
        <w:t>-D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Department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Vascular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11783D" w:rsidRPr="009330F9">
        <w:rPr>
          <w:rFonts w:ascii="Book Antiqua" w:eastAsia="Book Antiqua" w:hAnsi="Book Antiqua" w:cs="Book Antiqua"/>
          <w:color w:val="000000"/>
        </w:rPr>
        <w:t>Surgery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Tongde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D32FC" w:rsidRPr="009330F9">
        <w:rPr>
          <w:rFonts w:ascii="Book Antiqua" w:eastAsia="Book Antiqua" w:hAnsi="Book Antiqua" w:cs="Book Antiqua"/>
          <w:color w:val="000000"/>
        </w:rPr>
        <w:t>H</w:t>
      </w:r>
      <w:r w:rsidRPr="009330F9">
        <w:rPr>
          <w:rFonts w:ascii="Book Antiqua" w:eastAsia="Book Antiqua" w:hAnsi="Book Antiqua" w:cs="Book Antiqua"/>
          <w:color w:val="000000"/>
        </w:rPr>
        <w:t>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234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Gucui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Road,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Hangzhou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310000,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D32FC" w:rsidRPr="009330F9">
        <w:rPr>
          <w:rFonts w:ascii="Book Antiqua" w:eastAsia="Book Antiqua" w:hAnsi="Book Antiqua" w:cs="Book Antiqua"/>
          <w:color w:val="000000"/>
        </w:rPr>
        <w:t>Zhejiang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D32FC" w:rsidRPr="009330F9">
        <w:rPr>
          <w:rFonts w:ascii="Book Antiqua" w:eastAsia="Book Antiqua" w:hAnsi="Book Antiqua" w:cs="Book Antiqua"/>
          <w:color w:val="000000"/>
        </w:rPr>
        <w:t>Province,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China.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hzsparks@hotmail.com</w:t>
      </w:r>
    </w:p>
    <w:p w14:paraId="54BB576B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21587D4" w14:textId="1078BE09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2021</w:t>
      </w:r>
    </w:p>
    <w:p w14:paraId="7F088F54" w14:textId="0D6BADA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542E" w:rsidRPr="009330F9">
        <w:rPr>
          <w:rFonts w:ascii="Book Antiqua" w:eastAsia="Book Antiqua" w:hAnsi="Book Antiqua" w:cs="Book Antiqua"/>
          <w:color w:val="000000"/>
        </w:rPr>
        <w:t>June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A542E" w:rsidRPr="009330F9">
        <w:rPr>
          <w:rFonts w:ascii="Book Antiqua" w:eastAsia="Book Antiqua" w:hAnsi="Book Antiqua" w:cs="Book Antiqua"/>
          <w:color w:val="000000"/>
        </w:rPr>
        <w:t>8,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4A542E" w:rsidRPr="009330F9">
        <w:rPr>
          <w:rFonts w:ascii="Book Antiqua" w:eastAsia="Book Antiqua" w:hAnsi="Book Antiqua" w:cs="Book Antiqua"/>
          <w:color w:val="000000"/>
        </w:rPr>
        <w:t>2021</w:t>
      </w:r>
    </w:p>
    <w:p w14:paraId="066F7604" w14:textId="2B50842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OLE_LINK15"/>
      <w:bookmarkStart w:id="2" w:name="OLE_LINK33"/>
      <w:bookmarkStart w:id="3" w:name="OLE_LINK48"/>
      <w:r w:rsidR="00895C35">
        <w:rPr>
          <w:rFonts w:ascii="Book Antiqua" w:eastAsia="宋体" w:hAnsi="Book Antiqua"/>
          <w:color w:val="000000" w:themeColor="text1"/>
        </w:rPr>
        <w:t>J</w:t>
      </w:r>
      <w:r w:rsidR="00895C35">
        <w:rPr>
          <w:rFonts w:ascii="Book Antiqua" w:eastAsia="宋体" w:hAnsi="Book Antiqua" w:hint="eastAsia"/>
          <w:color w:val="000000" w:themeColor="text1"/>
        </w:rPr>
        <w:t>u</w:t>
      </w:r>
      <w:r w:rsidR="00895C35">
        <w:rPr>
          <w:rFonts w:ascii="Book Antiqua" w:eastAsia="宋体" w:hAnsi="Book Antiqua"/>
          <w:color w:val="000000" w:themeColor="text1"/>
        </w:rPr>
        <w:t>ly</w:t>
      </w:r>
      <w:r w:rsidR="00895C3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895C35">
        <w:rPr>
          <w:rFonts w:ascii="Book Antiqua" w:eastAsia="宋体" w:hAnsi="Book Antiqua"/>
          <w:color w:val="000000" w:themeColor="text1"/>
        </w:rPr>
        <w:t>30</w:t>
      </w:r>
      <w:r w:rsidR="00895C35" w:rsidRPr="00F06907">
        <w:rPr>
          <w:rFonts w:ascii="Book Antiqua" w:eastAsia="宋体" w:hAnsi="Book Antiqua"/>
          <w:color w:val="000000" w:themeColor="text1"/>
        </w:rPr>
        <w:t>, 2021</w:t>
      </w:r>
      <w:bookmarkEnd w:id="1"/>
      <w:bookmarkEnd w:id="2"/>
      <w:bookmarkEnd w:id="3"/>
    </w:p>
    <w:p w14:paraId="7D0F2B86" w14:textId="1712AFA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05BD19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  <w:sectPr w:rsidR="00E33112" w:rsidRPr="009330F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44704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95439D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BACKGROUND</w:t>
      </w:r>
    </w:p>
    <w:p w14:paraId="0A4FABBD" w14:textId="5438C556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Globally,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estimated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annual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incidence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approximately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million,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approximately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100000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deaths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from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annually.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clotting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neph</w:t>
      </w:r>
      <w:r w:rsidRPr="009330F9">
        <w:rPr>
          <w:rFonts w:ascii="Book Antiqua" w:eastAsia="Book Antiqua" w:hAnsi="Book Antiqua" w:cs="Book Antiqua"/>
          <w:color w:val="000000"/>
        </w:rPr>
        <w:t>rotoxicity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neurotoxicity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effects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other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</w:t>
      </w:r>
      <w:r w:rsidRPr="009330F9">
        <w:rPr>
          <w:rFonts w:ascii="Book Antiqua" w:eastAsia="Book Antiqua" w:hAnsi="Book Antiqua" w:cs="Book Antiqua"/>
          <w:color w:val="000000"/>
        </w:rPr>
        <w:t>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also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result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underlying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attention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underlying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avoid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serious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catastrophic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consequences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secondary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</w:p>
    <w:p w14:paraId="2D7C3300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0BD4977" w14:textId="1431451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SUMMARY</w:t>
      </w:r>
    </w:p>
    <w:p w14:paraId="48B81220" w14:textId="4B0DE6B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left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without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intermittent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claudication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fibrillation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diagnosed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occlusive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</w:t>
      </w:r>
      <w:r w:rsidRPr="009330F9">
        <w:rPr>
          <w:rFonts w:ascii="Book Antiqua" w:eastAsia="Book Antiqua" w:hAnsi="Book Antiqua" w:cs="Book Antiqua"/>
          <w:color w:val="000000"/>
        </w:rPr>
        <w:t>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tomography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 w:rsidRPr="009330F9">
        <w:rPr>
          <w:rFonts w:ascii="Book Antiqua" w:eastAsia="Book Antiqua" w:hAnsi="Book Antiqua" w:cs="Book Antiqua"/>
          <w:color w:val="000000"/>
        </w:rPr>
        <w:t>re</w:t>
      </w:r>
      <w:r w:rsidR="0089171C">
        <w:rPr>
          <w:rFonts w:ascii="Book Antiqua" w:eastAsia="Book Antiqua" w:hAnsi="Book Antiqua" w:cs="Book Antiqua"/>
          <w:color w:val="000000"/>
        </w:rPr>
        <w:t xml:space="preserve">vealed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aortoiliac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femoral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</w:t>
      </w:r>
      <w:r w:rsidRPr="009330F9">
        <w:rPr>
          <w:rFonts w:ascii="Book Antiqua" w:eastAsia="Book Antiqua" w:hAnsi="Book Antiqua" w:cs="Book Antiqua"/>
          <w:color w:val="000000"/>
        </w:rPr>
        <w:t>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neither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filling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defects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2.3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plateau.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received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emergency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catheter-directed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carried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admitted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extremity.</w:t>
      </w:r>
    </w:p>
    <w:p w14:paraId="589C42CB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DBB5888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CONCLUSION</w:t>
      </w:r>
    </w:p>
    <w:p w14:paraId="1740641A" w14:textId="4B08137F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physicians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serious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1C4CF551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F6BDCEC" w14:textId="0AD6ADF3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</w:t>
      </w:r>
      <w:r w:rsidR="00525168" w:rsidRPr="009330F9">
        <w:rPr>
          <w:rFonts w:ascii="Book Antiqua" w:eastAsia="Book Antiqua" w:hAnsi="Book Antiqua" w:cs="Book Antiqua"/>
          <w:color w:val="000000"/>
        </w:rPr>
        <w:t>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525168"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5168" w:rsidRPr="009330F9">
        <w:rPr>
          <w:rFonts w:ascii="Book Antiqua" w:eastAsia="Book Antiqua" w:hAnsi="Book Antiqua" w:cs="Book Antiqua"/>
          <w:color w:val="000000"/>
        </w:rPr>
        <w:t>ischaem</w:t>
      </w:r>
      <w:r w:rsidRPr="009330F9">
        <w:rPr>
          <w:rFonts w:ascii="Book Antiqua" w:eastAsia="Book Antiqua" w:hAnsi="Book Antiqua" w:cs="Book Antiqua"/>
          <w:color w:val="000000"/>
        </w:rPr>
        <w:t>ia</w:t>
      </w:r>
      <w:proofErr w:type="spellEnd"/>
      <w:r w:rsidR="00525168" w:rsidRPr="009330F9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525168" w:rsidRPr="009330F9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525168" w:rsidRPr="009330F9">
        <w:rPr>
          <w:rFonts w:ascii="Book Antiqua" w:eastAsia="Book Antiqua" w:hAnsi="Book Antiqua" w:cs="Book Antiqua"/>
          <w:color w:val="000000"/>
        </w:rPr>
        <w:t>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13EE5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A13EE5">
        <w:rPr>
          <w:rFonts w:ascii="Book Antiqua" w:eastAsia="Book Antiqua" w:hAnsi="Book Antiqua" w:cs="Book Antiqua"/>
          <w:color w:val="000000"/>
        </w:rPr>
        <w:t>abnormalities;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</w:p>
    <w:p w14:paraId="780721EC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4AD52EB" w14:textId="69D284B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Lu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</w:t>
      </w:r>
      <w:r w:rsidR="00370AC2" w:rsidRPr="009330F9">
        <w:rPr>
          <w:rFonts w:ascii="Book Antiqua" w:eastAsia="Book Antiqua" w:hAnsi="Book Antiqua" w:cs="Book Antiqua"/>
          <w:color w:val="000000"/>
        </w:rPr>
        <w:t>Y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X</w:t>
      </w:r>
      <w:r w:rsidR="00370AC2" w:rsidRPr="009330F9">
        <w:rPr>
          <w:rFonts w:ascii="Book Antiqua" w:eastAsia="Book Antiqua" w:hAnsi="Book Antiqua" w:cs="Book Antiqua"/>
          <w:color w:val="000000"/>
        </w:rPr>
        <w:t>D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X</w:t>
      </w:r>
      <w:r w:rsidR="00370AC2" w:rsidRPr="009330F9">
        <w:rPr>
          <w:rFonts w:ascii="Book Antiqua" w:eastAsia="Book Antiqua" w:hAnsi="Book Antiqua" w:cs="Book Antiqua"/>
          <w:color w:val="000000"/>
        </w:rPr>
        <w:t>L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</w:t>
      </w:r>
      <w:r w:rsidR="00370AC2" w:rsidRPr="009330F9">
        <w:rPr>
          <w:rFonts w:ascii="Book Antiqua" w:eastAsia="Book Antiqua" w:hAnsi="Book Antiqua" w:cs="Book Antiqua"/>
          <w:color w:val="000000"/>
        </w:rPr>
        <w:t>P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2021;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press</w:t>
      </w:r>
    </w:p>
    <w:p w14:paraId="4852E8B2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2FB5E103" w14:textId="2F85245A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presented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</w:t>
      </w:r>
      <w:r w:rsidRPr="009330F9">
        <w:rPr>
          <w:rFonts w:ascii="Book Antiqua" w:eastAsia="Book Antiqua" w:hAnsi="Book Antiqua" w:cs="Book Antiqua"/>
          <w:color w:val="000000"/>
        </w:rPr>
        <w:t>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diagnosed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that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be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arteriosclerosis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</w:t>
      </w:r>
      <w:r w:rsidRPr="009330F9">
        <w:rPr>
          <w:rFonts w:ascii="Book Antiqua" w:eastAsia="Book Antiqua" w:hAnsi="Book Antiqua" w:cs="Book Antiqua"/>
          <w:color w:val="000000"/>
        </w:rPr>
        <w:t>remity.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abnormalities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Physicians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devastating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sequela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276ABE7D" w14:textId="77777777" w:rsidR="005A7A23" w:rsidRPr="009330F9" w:rsidRDefault="005A7A23">
      <w:pPr>
        <w:spacing w:line="360" w:lineRule="auto"/>
        <w:jc w:val="both"/>
        <w:rPr>
          <w:rFonts w:ascii="Book Antiqua" w:hAnsi="Book Antiqua"/>
        </w:rPr>
        <w:sectPr w:rsidR="005A7A23" w:rsidRPr="009330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81828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D036E34" w14:textId="16209AD8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can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result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in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reactions,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</w:t>
      </w:r>
      <w:r w:rsidRPr="009330F9">
        <w:rPr>
          <w:rFonts w:ascii="Book Antiqua" w:eastAsia="Book Antiqua" w:hAnsi="Book Antiqua" w:cs="Book Antiqua"/>
          <w:color w:val="000000"/>
        </w:rPr>
        <w:t>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neurotoxicity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30F9">
        <w:rPr>
          <w:rFonts w:ascii="Book Antiqua" w:eastAsia="Book Antiqua" w:hAnsi="Book Antiqua" w:cs="Book Antiqua"/>
          <w:color w:val="000000"/>
        </w:rPr>
        <w:t>nephrotoxicity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However,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2"/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relatively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rare.</w:t>
      </w:r>
      <w:bookmarkEnd w:id="4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</w:p>
    <w:p w14:paraId="47A79929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3AB8354" w14:textId="1C970D0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5D9E14A" w14:textId="4E9798F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2A4C16D" w14:textId="0A40D59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69-year-old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presented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facility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accompanied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gangrene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toes.</w:t>
      </w:r>
    </w:p>
    <w:p w14:paraId="359D61DE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1C05172" w14:textId="135B56E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A016D69" w14:textId="2D88B1A4" w:rsidR="00E33112" w:rsidRPr="009330F9" w:rsidRDefault="004F54FB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symptoms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started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.</w:t>
      </w:r>
    </w:p>
    <w:p w14:paraId="23CF3DAC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07DB1F2" w14:textId="105AA9D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1206F2C" w14:textId="7665A7F4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bitten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viper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prior.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symptoms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shock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hemorrhage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injected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later.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relevant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6729CE" w:rsidRPr="009330F9">
        <w:rPr>
          <w:rFonts w:ascii="Book Antiqua" w:eastAsia="宋体" w:hAnsi="Book Antiqua" w:cs="Book Antiqua"/>
          <w:color w:val="000000"/>
          <w:lang w:eastAsia="zh-CN"/>
        </w:rPr>
        <w:t>.</w:t>
      </w:r>
    </w:p>
    <w:p w14:paraId="6455D827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C5242F5" w14:textId="59331B88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and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ADF9556" w14:textId="271567E6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bookmarkStart w:id="5" w:name="OLE_LINK1"/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personal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family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identified.</w:t>
      </w:r>
    </w:p>
    <w:bookmarkEnd w:id="5"/>
    <w:p w14:paraId="3E70C009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683F12A" w14:textId="403DAD6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EC78E36" w14:textId="534EDE8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Vital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measurements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</w:t>
      </w:r>
      <w:r w:rsidRPr="009330F9">
        <w:rPr>
          <w:rFonts w:ascii="Book Antiqua" w:eastAsia="Book Antiqua" w:hAnsi="Book Antiqua" w:cs="Book Antiqua"/>
          <w:color w:val="000000"/>
        </w:rPr>
        <w:t>owed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="0089171C">
        <w:rPr>
          <w:rFonts w:ascii="Book Antiqua" w:eastAsia="宋体" w:hAnsi="Book Antiqua" w:cs="Book Antiqua"/>
          <w:color w:val="000000"/>
          <w:lang w:eastAsia="zh-CN"/>
        </w:rPr>
        <w:t xml:space="preserve">that the </w:t>
      </w:r>
      <w:r w:rsidRPr="009330F9">
        <w:rPr>
          <w:rFonts w:ascii="Book Antiqua" w:eastAsia="Book Antiqua" w:hAnsi="Book Antiqua" w:cs="Book Antiqua"/>
          <w:color w:val="000000"/>
        </w:rPr>
        <w:t>blood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pressure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117/65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mmHg</w:t>
      </w:r>
      <w:r w:rsidR="0089171C">
        <w:rPr>
          <w:rFonts w:ascii="Book Antiqua" w:eastAsia="宋体" w:hAnsi="Book Antiqua" w:cs="Book Antiqua"/>
          <w:color w:val="000000"/>
          <w:lang w:eastAsia="zh-CN"/>
        </w:rPr>
        <w:t xml:space="preserve"> and </w:t>
      </w:r>
      <w:r w:rsidRPr="009330F9">
        <w:rPr>
          <w:rFonts w:ascii="Book Antiqua" w:eastAsia="Book Antiqua" w:hAnsi="Book Antiqua" w:cs="Book Antiqua"/>
          <w:color w:val="000000"/>
        </w:rPr>
        <w:t>heart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minute.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examination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revealed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×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ulcerated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crust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left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dorsum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1A);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blackening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skin,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accompanied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blister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exudate.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necrosis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found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1B).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left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femoral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posterior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dorsal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pedal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pulse.</w:t>
      </w:r>
    </w:p>
    <w:p w14:paraId="18A758B4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702B5DF" w14:textId="787BEE5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E082CF6" w14:textId="64E436B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laboratory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results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fibrinogen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level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5.5</w:t>
      </w:r>
      <w:r w:rsidRPr="009330F9">
        <w:rPr>
          <w:rFonts w:ascii="Book Antiqua" w:eastAsia="Book Antiqua" w:hAnsi="Book Antiqua" w:cs="Book Antiqua"/>
          <w:color w:val="000000"/>
        </w:rPr>
        <w:t>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g/L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D-dimer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level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</w:t>
      </w:r>
      <w:r w:rsidRPr="009330F9">
        <w:rPr>
          <w:rFonts w:ascii="Book Antiqua" w:eastAsia="Book Antiqua" w:hAnsi="Book Antiqua" w:cs="Book Antiqua"/>
          <w:color w:val="000000"/>
        </w:rPr>
        <w:t>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0.89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mg/L,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activated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partial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thromboplastin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prothrombin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platelet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count.</w:t>
      </w:r>
    </w:p>
    <w:p w14:paraId="4AB1CA5C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21AD01F7" w14:textId="42E886F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95C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53132B5" w14:textId="4AF7BBE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tomography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</w:t>
      </w:r>
      <w:r w:rsidRPr="009330F9">
        <w:rPr>
          <w:rFonts w:ascii="Book Antiqua" w:eastAsia="Book Antiqua" w:hAnsi="Book Antiqua" w:cs="Book Antiqua"/>
          <w:color w:val="000000"/>
        </w:rPr>
        <w:t>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 w:rsidRPr="009330F9">
        <w:rPr>
          <w:rFonts w:ascii="Book Antiqua" w:eastAsia="Book Antiqua" w:hAnsi="Book Antiqua" w:cs="Book Antiqua"/>
          <w:color w:val="000000"/>
        </w:rPr>
        <w:t>re</w:t>
      </w:r>
      <w:r w:rsidR="0089171C">
        <w:rPr>
          <w:rFonts w:ascii="Book Antiqua" w:eastAsia="Book Antiqua" w:hAnsi="Book Antiqua" w:cs="Book Antiqua"/>
          <w:color w:val="000000"/>
        </w:rPr>
        <w:t>veal</w:t>
      </w:r>
      <w:r w:rsidR="0089171C" w:rsidRPr="009330F9">
        <w:rPr>
          <w:rFonts w:ascii="Book Antiqua" w:eastAsia="Book Antiqua" w:hAnsi="Book Antiqua" w:cs="Book Antiqua"/>
          <w:color w:val="000000"/>
        </w:rPr>
        <w:t>ed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aort</w:t>
      </w:r>
      <w:r w:rsidRPr="009330F9">
        <w:rPr>
          <w:rFonts w:ascii="Book Antiqua" w:eastAsia="Book Antiqua" w:hAnsi="Book Antiqua" w:cs="Book Antiqua"/>
          <w:color w:val="000000"/>
        </w:rPr>
        <w:t>o</w:t>
      </w:r>
      <w:proofErr w:type="spellEnd"/>
      <w:r w:rsidRPr="009330F9">
        <w:rPr>
          <w:rFonts w:ascii="Book Antiqua" w:eastAsia="Book Antiqua" w:hAnsi="Book Antiqua" w:cs="Book Antiqua"/>
          <w:color w:val="000000"/>
        </w:rPr>
        <w:t>-iliac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femoral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neither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filling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defect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atherosclerosis,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2.3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plateau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0F56AB" w:rsidRPr="009330F9">
        <w:rPr>
          <w:rFonts w:ascii="Book Antiqua" w:eastAsia="Book Antiqua" w:hAnsi="Book Antiqua" w:cs="Book Antiqua"/>
          <w:color w:val="000000"/>
        </w:rPr>
        <w:t>computed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0F56AB" w:rsidRPr="009330F9">
        <w:rPr>
          <w:rFonts w:ascii="Book Antiqua" w:eastAsia="Book Antiqua" w:hAnsi="Book Antiqua" w:cs="Book Antiqua"/>
          <w:color w:val="000000"/>
        </w:rPr>
        <w:t>tomography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film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available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scan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performed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hospital).</w:t>
      </w:r>
    </w:p>
    <w:p w14:paraId="4B72F24A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3C5E4FD" w14:textId="0615E0C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9EE8B2A" w14:textId="39EE8BBA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exclusion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embolic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diagnosed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occlusive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3F5D8826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023CF4FF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78F9048" w14:textId="48563489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received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anticoagulant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immediately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attempt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salvage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promptly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emergent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angiography.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resistance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passing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through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popliteal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visible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angiography,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large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number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lateral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branches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</w:t>
      </w:r>
      <w:r w:rsidRPr="009330F9">
        <w:rPr>
          <w:rFonts w:ascii="Book Antiqua" w:eastAsia="Book Antiqua" w:hAnsi="Book Antiqua" w:cs="Book Antiqua"/>
          <w:color w:val="000000"/>
        </w:rPr>
        <w:t>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2).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received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6-d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course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catheter-directed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(CDT)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797D60" w:rsidRPr="009330F9">
        <w:rPr>
          <w:rFonts w:ascii="Book Antiqua" w:eastAsia="Book Antiqua" w:hAnsi="Book Antiqua" w:cs="Book Antiqua"/>
          <w:color w:val="000000"/>
        </w:rPr>
        <w:t>[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bolus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300000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urokinase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(UK)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given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8A45A4">
        <w:rPr>
          <w:rFonts w:ascii="Book Antiqua" w:eastAsia="Book Antiqua" w:hAnsi="Book Antiqua" w:cs="Book Antiqua"/>
          <w:i/>
          <w:color w:val="000000"/>
        </w:rPr>
        <w:t>via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spray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797D60" w:rsidRPr="009330F9">
        <w:rPr>
          <w:rFonts w:ascii="Book Antiqua" w:eastAsia="Book Antiqua" w:hAnsi="Book Antiqua" w:cs="Book Antiqua"/>
          <w:color w:val="000000"/>
        </w:rPr>
        <w:t>technique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first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operation,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continuous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intra-arterial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infusion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a </w:t>
      </w:r>
      <w:r w:rsidRPr="009330F9">
        <w:rPr>
          <w:rFonts w:ascii="Book Antiqua" w:eastAsia="Book Antiqua" w:hAnsi="Book Antiqua" w:cs="Book Antiqua"/>
          <w:color w:val="000000"/>
        </w:rPr>
        <w:t>rate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50000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U/h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through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infusion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catheter</w:t>
      </w:r>
      <w:r w:rsidR="00797D60" w:rsidRPr="009330F9">
        <w:rPr>
          <w:rFonts w:ascii="Book Antiqua" w:eastAsia="Book Antiqua" w:hAnsi="Book Antiqua" w:cs="Book Antiqua"/>
          <w:color w:val="000000"/>
        </w:rPr>
        <w:t>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therapeutic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anticoagulant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percutaneous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balloon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dilatation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percutaneous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transluminal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balloon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angioplasty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B81A36" w:rsidRPr="009330F9">
        <w:rPr>
          <w:rFonts w:ascii="Book Antiqua" w:eastAsia="Book Antiqua" w:hAnsi="Book Antiqua" w:cs="Book Antiqua"/>
          <w:color w:val="000000"/>
        </w:rPr>
        <w:t>(PTA</w:t>
      </w:r>
      <w:r w:rsidR="0089171C" w:rsidRPr="009330F9">
        <w:rPr>
          <w:rFonts w:ascii="Book Antiqua" w:eastAsia="Book Antiqua" w:hAnsi="Book Antiqua" w:cs="Book Antiqua"/>
          <w:color w:val="000000"/>
        </w:rPr>
        <w:t>)</w:t>
      </w:r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anterior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peroneal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outflow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significantly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improved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PTA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B).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underwent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tibial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plateau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(Figure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3C).</w:t>
      </w:r>
    </w:p>
    <w:p w14:paraId="599F1C75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813A07A" w14:textId="2557F6F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95C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4003858" w14:textId="03D3D87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Eventually,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recovered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discharged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from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hospital</w:t>
      </w:r>
      <w:r w:rsidR="00895C3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admission.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fitted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pros</w:t>
      </w:r>
      <w:r w:rsidRPr="009330F9">
        <w:rPr>
          <w:rFonts w:ascii="Book Antiqua" w:eastAsia="Book Antiqua" w:hAnsi="Book Antiqua" w:cs="Book Antiqua"/>
          <w:color w:val="000000"/>
        </w:rPr>
        <w:t>thetic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89171C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89171C" w:rsidRPr="009330F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9171C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</w:t>
      </w:r>
      <w:r w:rsidRPr="009330F9">
        <w:rPr>
          <w:rFonts w:ascii="Book Antiqua" w:eastAsia="Book Antiqua" w:hAnsi="Book Antiqua" w:cs="Book Antiqua"/>
          <w:color w:val="000000"/>
        </w:rPr>
        <w:t>tion.</w:t>
      </w:r>
    </w:p>
    <w:p w14:paraId="077E6183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66F9464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9C83D6" w14:textId="3E0F5288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reactions,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nephrot</w:t>
      </w:r>
      <w:r w:rsidRPr="009330F9">
        <w:rPr>
          <w:rFonts w:ascii="Book Antiqua" w:eastAsia="Book Antiqua" w:hAnsi="Book Antiqua" w:cs="Book Antiqua"/>
          <w:color w:val="000000"/>
        </w:rPr>
        <w:t>oxicity</w:t>
      </w:r>
      <w:r w:rsidR="0089171C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30F9">
        <w:rPr>
          <w:rFonts w:ascii="Book Antiqua" w:eastAsia="Book Antiqua" w:hAnsi="Book Antiqua" w:cs="Book Antiqua"/>
          <w:color w:val="000000"/>
        </w:rPr>
        <w:t>neurotoxicity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A35F9" w:rsidRPr="009330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abnormalities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however,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rare.</w:t>
      </w:r>
    </w:p>
    <w:p w14:paraId="7C7A9BD4" w14:textId="6E49D5D8" w:rsidR="00E33112" w:rsidRPr="009330F9" w:rsidRDefault="004F54FB" w:rsidP="00CA35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study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30F9">
        <w:rPr>
          <w:rFonts w:ascii="Book Antiqua" w:eastAsia="Book Antiqua" w:hAnsi="Book Antiqua" w:cs="Book Antiqua"/>
          <w:color w:val="000000"/>
        </w:rPr>
        <w:t>Sweden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deep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myocardial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(MI)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30F9">
        <w:rPr>
          <w:rFonts w:ascii="Book Antiqua" w:eastAsia="Book Antiqua" w:hAnsi="Book Antiqua" w:cs="Book Antiqua"/>
          <w:color w:val="000000"/>
        </w:rPr>
        <w:t>study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cerebral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pulmonary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embolism,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MI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Roplekar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Satish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haemodynamic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abnormal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leading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F0E10" w:rsidRPr="009330F9">
        <w:rPr>
          <w:rFonts w:ascii="Book Antiqua" w:eastAsia="Book Antiqua" w:hAnsi="Book Antiqua" w:cs="Book Antiqua"/>
          <w:color w:val="000000"/>
        </w:rPr>
        <w:t>MI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</w:t>
      </w:r>
      <w:r w:rsidRPr="009330F9">
        <w:rPr>
          <w:rFonts w:ascii="Book Antiqua" w:eastAsia="Book Antiqua" w:hAnsi="Book Antiqua" w:cs="Book Antiqua"/>
          <w:color w:val="000000"/>
        </w:rPr>
        <w:t>ase,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initially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believed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hypercoagulable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state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resistance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encountered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passing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through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arteries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ineffectiveness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recanalization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suggested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stenosis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occluded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thrombus.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also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explains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occurred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contralateral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ipsila</w:t>
      </w:r>
      <w:r w:rsidRPr="009330F9">
        <w:rPr>
          <w:rFonts w:ascii="Book Antiqua" w:eastAsia="Book Antiqua" w:hAnsi="Book Antiqua" w:cs="Book Antiqua"/>
          <w:color w:val="000000"/>
        </w:rPr>
        <w:t>teral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</w:p>
    <w:p w14:paraId="06B91439" w14:textId="16AAC6A9" w:rsidR="00E33112" w:rsidRPr="009330F9" w:rsidRDefault="004F54FB" w:rsidP="002B7D0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Another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consider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role</w:t>
      </w:r>
      <w:r w:rsidR="00D70FA2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anti-venom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played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course.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shock</w:t>
      </w:r>
      <w:r w:rsidR="00D70FA2">
        <w:rPr>
          <w:rFonts w:ascii="Book Antiqua" w:eastAsia="Book Antiqua" w:hAnsi="Book Antiqua" w:cs="Book Antiqua"/>
          <w:color w:val="000000"/>
        </w:rPr>
        <w:t xml:space="preserve"> or </w:t>
      </w:r>
      <w:r w:rsidRPr="009330F9">
        <w:rPr>
          <w:rFonts w:ascii="Book Antiqua" w:eastAsia="Book Antiqua" w:hAnsi="Book Antiqua" w:cs="Book Antiqua"/>
          <w:color w:val="000000"/>
        </w:rPr>
        <w:t>local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systemic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bleeding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hemorrhagic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unable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further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detailed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information,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blood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function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before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after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injection,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therefore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cannot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judge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role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development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conditions.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D70FA2">
        <w:rPr>
          <w:rFonts w:ascii="Book Antiqua" w:eastAsia="Book Antiqua" w:hAnsi="Book Antiqua" w:cs="Book Antiqua"/>
          <w:color w:val="000000"/>
        </w:rPr>
        <w:t>W</w:t>
      </w:r>
      <w:r w:rsidR="00D70FA2" w:rsidRPr="009330F9">
        <w:rPr>
          <w:rFonts w:ascii="Book Antiqua" w:eastAsia="Book Antiqua" w:hAnsi="Book Antiqua" w:cs="Book Antiqua"/>
          <w:color w:val="000000"/>
        </w:rPr>
        <w:t>e</w:t>
      </w:r>
      <w:r w:rsidR="00D70FA2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</w:t>
      </w:r>
      <w:r w:rsidRPr="009330F9">
        <w:rPr>
          <w:rFonts w:ascii="Book Antiqua" w:eastAsia="Book Antiqua" w:hAnsi="Book Antiqua" w:cs="Book Antiqua"/>
          <w:color w:val="000000"/>
        </w:rPr>
        <w:t>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likely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hypercoagulable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state,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partially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alleviated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dysfunction,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ischemia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limited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calf.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reminds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collect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information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encounter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future.</w:t>
      </w:r>
    </w:p>
    <w:p w14:paraId="05497A18" w14:textId="05D71E8B" w:rsidR="00E33112" w:rsidRPr="009330F9" w:rsidRDefault="004F54FB" w:rsidP="002B7D0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Emergency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revascularization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necessary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(ALI)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threatens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survival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30F9">
        <w:rPr>
          <w:rFonts w:ascii="Book Antiqua" w:eastAsia="Book Antiqua" w:hAnsi="Book Antiqua" w:cs="Book Antiqua"/>
          <w:color w:val="000000"/>
        </w:rPr>
        <w:t>limb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CDT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preferred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method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delivery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6FB6" w:rsidRPr="009330F9">
        <w:rPr>
          <w:rFonts w:ascii="Book Antiqua" w:eastAsia="Book Antiqua" w:hAnsi="Book Antiqua" w:cs="Book Antiqua"/>
          <w:color w:val="000000"/>
        </w:rPr>
        <w:t>ALI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history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without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movement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disorders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missed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optimal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time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window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However,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CDT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enabled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plane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amputation,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preserved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</w:t>
      </w:r>
      <w:r w:rsidRPr="009330F9">
        <w:rPr>
          <w:rFonts w:ascii="Book Antiqua" w:eastAsia="Book Antiqua" w:hAnsi="Book Antiqua" w:cs="Book Antiqua"/>
          <w:color w:val="000000"/>
        </w:rPr>
        <w:t>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function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knee</w:t>
      </w:r>
      <w:r w:rsidR="00D70FA2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enhanced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patient’s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quality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life.</w:t>
      </w:r>
    </w:p>
    <w:p w14:paraId="6EDDA4B6" w14:textId="34F780D4" w:rsidR="00E33112" w:rsidRPr="009330F9" w:rsidRDefault="004F54FB" w:rsidP="00D66FA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mechanism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behind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thought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imbalance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between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anti-coagulant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宋体" w:hAnsi="Book Antiqua" w:cs="Book Antiqua"/>
          <w:color w:val="000000"/>
          <w:lang w:eastAsia="zh-CN"/>
        </w:rPr>
        <w:t>and</w:t>
      </w:r>
      <w:r w:rsidR="00895C3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pro-coagulant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systems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body.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risk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life-threatening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bleeding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major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issue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context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known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consumption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Pr="009330F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330F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indices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well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clinical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symptoms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signs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closely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monitored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during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thrombolytic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therapy.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manifestations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bleeding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haemodynamic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</w:t>
      </w:r>
      <w:r w:rsidR="00C17B82"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therefore,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thrombolytics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were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deemed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safe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him.</w:t>
      </w:r>
    </w:p>
    <w:p w14:paraId="4804CA96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ADCA8B1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408416" w14:textId="4A2A9781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event,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physicians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should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serious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devastating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sequela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especially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atherosclerotic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disease.</w:t>
      </w:r>
    </w:p>
    <w:p w14:paraId="0C182E84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16BD2E6F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2AB1FCE" w14:textId="2DAA1475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bookmarkStart w:id="6" w:name="OLE_LINK5"/>
      <w:r w:rsidRPr="009330F9">
        <w:rPr>
          <w:rFonts w:ascii="Book Antiqua" w:eastAsia="Book Antiqua" w:hAnsi="Book Antiqua" w:cs="Book Antiqua"/>
          <w:color w:val="000000"/>
        </w:rPr>
        <w:t>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Maheshwari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Mittal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myocardial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India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2004;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63-64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15633722]</w:t>
      </w:r>
    </w:p>
    <w:p w14:paraId="29F0069E" w14:textId="7F2B1F05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Razok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Shams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Yousaf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Z.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Cerastes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cerastes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complicated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cardiotoxicity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electrocardiographic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changes.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Toxicon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1-4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33035563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10.1016/j.toxicon.2020.10.003]</w:t>
      </w:r>
    </w:p>
    <w:p w14:paraId="783A9AB6" w14:textId="617630F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lastRenderedPageBreak/>
        <w:t>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Yang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Kim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Kim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Shin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JI,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Choi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SO.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Coagulopathy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experience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snakebite.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2008;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94-99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18646512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10.3904/kjim.2008.23.2.94]</w:t>
      </w:r>
    </w:p>
    <w:p w14:paraId="7B4E249C" w14:textId="1358344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4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Karlson-Stiber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Salmonson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Persson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nationwide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study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Vipera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berus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during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year-epidemiology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morbidity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231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Phila</w:t>
      </w:r>
      <w:proofErr w:type="spellEnd"/>
      <w:r w:rsidRPr="009330F9">
        <w:rPr>
          <w:rFonts w:ascii="Book Antiqua" w:eastAsia="Book Antiqua" w:hAnsi="Book Antiqua" w:cs="Book Antiqua"/>
          <w:i/>
          <w:iCs/>
          <w:color w:val="000000"/>
        </w:rPr>
        <w:t>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2006;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25-30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16496490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10.1080/15563650500394597]</w:t>
      </w:r>
    </w:p>
    <w:p w14:paraId="7FDF7578" w14:textId="2FB02B43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5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Tyburn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Bucher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Pecout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Ketterle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Rieux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Smadja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Garnier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Plumelle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Prevention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human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Bothrops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lanceolatus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envenoming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Martinique: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failure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anticoagulants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efficacy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monospecific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antivenom.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Research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Group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Martinique.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Hyg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1995;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419-426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7771608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10.4269/ajtmh.1995.52.419]</w:t>
      </w:r>
    </w:p>
    <w:p w14:paraId="3AAA8616" w14:textId="244F531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Niraj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Jayaweera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Kumara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Tissera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NW.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myocardial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infarction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Russell's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viper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2013;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24499589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10.1186/1755-7682-6-7]</w:t>
      </w:r>
    </w:p>
    <w:p w14:paraId="3AE6DFD2" w14:textId="009FDFFF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7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Fluck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Augustin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Bley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Kickuth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Current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Options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Ischemia.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Rofo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319-326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31461761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10.1055/a-0998-4204]</w:t>
      </w:r>
    </w:p>
    <w:p w14:paraId="46254F5C" w14:textId="5953A35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b/>
          <w:bCs/>
          <w:color w:val="000000"/>
        </w:rPr>
        <w:t>Björck</w:t>
      </w:r>
      <w:proofErr w:type="spellEnd"/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Earnshaw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Acosta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Bastos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Gonçalves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Cochennec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Debus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Hinchliffe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Jongkind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Koelemay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MJW,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Menyhei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Svetlikov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AV,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Tshomba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Berg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JC,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Esvs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Guidelines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Committee,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Borst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Chakfé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Kakkos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SK,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Koncar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Lindholt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Tulamo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Vega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Ceniga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Vermassen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Document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Reviewers,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Boyle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Azuma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Choke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ETC,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Cohnert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TU,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Fitridge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Forbes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Hamady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Munoz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Hülsbeck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Editor's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Choice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-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European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Society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Vascular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Surgery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(ESVS)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Clinical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Practice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Guidelines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Management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Limb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Pr="009330F9">
        <w:rPr>
          <w:rFonts w:ascii="Book Antiqua" w:eastAsia="Book Antiqua" w:hAnsi="Book Antiqua" w:cs="Book Antiqua"/>
          <w:color w:val="000000"/>
        </w:rPr>
        <w:t>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2020;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173-218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31899099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10.1016/j.ejvs.2019.09.006]</w:t>
      </w:r>
    </w:p>
    <w:p w14:paraId="20624E9F" w14:textId="6B9028B8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9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Writing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Members.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Gerhard-Herman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Gornik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Barrett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Barshes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Corriere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Drachman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Fleisher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Fowkes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FGR,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Hamburg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Kinlay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Lookstein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Mureebe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Olin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JW,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Patel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RAG,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Regensteiner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Schanzer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Shishehbor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MH,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Stewart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Treat-Jacobson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Walsh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ME;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ACC/AHA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Task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lastRenderedPageBreak/>
        <w:t>Members,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Halperin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JL,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Levine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GN,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Khatib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SM,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Birtcher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KK,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Bozkurt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Brindis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RG,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Cigarroa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Curtis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LH,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Fleisher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Gentile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Gidding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Hlatky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Ikonomidis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Joglar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Pressler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SJ,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Wijeysundera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DN.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2016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AHA/ACC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Guideline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Management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Lower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Extremity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Peripheral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Disease: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Executive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Summary.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2017;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NP1-NP43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28494710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10.1177/1358863X17701592]</w:t>
      </w:r>
    </w:p>
    <w:p w14:paraId="766EE733" w14:textId="20136DC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10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Satish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330F9">
        <w:rPr>
          <w:rFonts w:ascii="Book Antiqua" w:eastAsia="Book Antiqua" w:hAnsi="Book Antiqua" w:cs="Book Antiqua"/>
          <w:color w:val="000000"/>
        </w:rPr>
        <w:t>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Kanchan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Yashawant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Ashish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Kedar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Acute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MI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stented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following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snake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bite-possibility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stent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thrombosis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-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895C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2013;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9330F9">
        <w:rPr>
          <w:rFonts w:ascii="Book Antiqua" w:eastAsia="Book Antiqua" w:hAnsi="Book Antiqua" w:cs="Book Antiqua"/>
          <w:color w:val="000000"/>
        </w:rPr>
        <w:t>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327-330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[PMID: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23809391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DOI: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10.1016/j.ihj.2013.04.029]</w:t>
      </w:r>
    </w:p>
    <w:bookmarkEnd w:id="6"/>
    <w:p w14:paraId="17A88DA2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  <w:sectPr w:rsidR="00E33112" w:rsidRPr="009330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E4E4D" w14:textId="7777777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1EC0A2" w14:textId="50B88BF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Informed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written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consent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obtained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from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patient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publication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report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accompanying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images.</w:t>
      </w:r>
    </w:p>
    <w:p w14:paraId="49D0C677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695AA53C" w14:textId="5672BA6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authors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declare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</w:t>
      </w:r>
      <w:r w:rsidRPr="009330F9">
        <w:rPr>
          <w:rFonts w:ascii="Book Antiqua" w:eastAsia="Book Antiqua" w:hAnsi="Book Antiqua" w:cs="Book Antiqua"/>
          <w:color w:val="000000"/>
        </w:rPr>
        <w:t>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conflicts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of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interest</w:t>
      </w:r>
      <w:r w:rsidR="00D70FA2">
        <w:rPr>
          <w:rFonts w:ascii="Book Antiqua" w:eastAsia="Book Antiqua" w:hAnsi="Book Antiqua" w:cs="Book Antiqua"/>
          <w:color w:val="000000"/>
        </w:rPr>
        <w:t xml:space="preserve"> to report</w:t>
      </w:r>
      <w:r w:rsidRPr="009330F9">
        <w:rPr>
          <w:rFonts w:ascii="Book Antiqua" w:eastAsia="Book Antiqua" w:hAnsi="Book Antiqua" w:cs="Book Antiqua"/>
          <w:color w:val="000000"/>
        </w:rPr>
        <w:t>.</w:t>
      </w:r>
    </w:p>
    <w:p w14:paraId="5581DF1D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72594016" w14:textId="6E7A5750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authors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have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read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CARE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Checklist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(2016),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manuscript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prepared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revised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according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those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criteria.</w:t>
      </w:r>
    </w:p>
    <w:p w14:paraId="64FC830D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463C7BB0" w14:textId="7371B009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95C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article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open-access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article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that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was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selected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in-house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editor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fully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peer-reviewed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external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reviewers.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distributed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accordance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with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Creative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Commons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Attribution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30F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(CC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BY-NC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4.0)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license,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which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permits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others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to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distribute,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remix,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adapt,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build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upon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work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non-commercially,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license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their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derivative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works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on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different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terms,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provided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original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work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properly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cited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and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the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use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is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non-commercial.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See: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961F358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5DC139BA" w14:textId="1535FF53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Manuscript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source: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5A16" w:rsidRPr="009330F9">
        <w:rPr>
          <w:rFonts w:ascii="Book Antiqua" w:eastAsia="Book Antiqua" w:hAnsi="Book Antiqua" w:cs="Book Antiqua"/>
          <w:color w:val="000000"/>
        </w:rPr>
        <w:t>unsolicited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985A16" w:rsidRPr="009330F9">
        <w:rPr>
          <w:rFonts w:ascii="Book Antiqua" w:eastAsia="Book Antiqua" w:hAnsi="Book Antiqua" w:cs="Book Antiqua"/>
          <w:color w:val="000000"/>
        </w:rPr>
        <w:t>man</w:t>
      </w:r>
      <w:r w:rsidRPr="009330F9">
        <w:rPr>
          <w:rFonts w:ascii="Book Antiqua" w:eastAsia="Book Antiqua" w:hAnsi="Book Antiqua" w:cs="Book Antiqua"/>
          <w:color w:val="000000"/>
        </w:rPr>
        <w:t>uscript</w:t>
      </w:r>
    </w:p>
    <w:p w14:paraId="58D08EB4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53FF6C13" w14:textId="7E8A76F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Peer-review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started: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March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30,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2021</w:t>
      </w:r>
    </w:p>
    <w:p w14:paraId="08E20932" w14:textId="6F6FB6B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First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decision: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June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7,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2021</w:t>
      </w:r>
    </w:p>
    <w:p w14:paraId="6287730B" w14:textId="63073B9B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Article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in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press: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554976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3FEFECE3" w14:textId="74E6A984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Specialty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type: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Surgery</w:t>
      </w:r>
    </w:p>
    <w:p w14:paraId="725FA312" w14:textId="74E1409E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Country/Territory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of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origin: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China</w:t>
      </w:r>
    </w:p>
    <w:p w14:paraId="59FFD057" w14:textId="23068D85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Peer-review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report’s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scientific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quality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E87B89" w14:textId="69E42DAD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A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(Excellent):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02D8201F" w14:textId="7B972099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B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(Very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good):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38550793" w14:textId="327866F7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(Good):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C</w:t>
      </w:r>
    </w:p>
    <w:p w14:paraId="311062BB" w14:textId="0E566802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D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(Fair):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5CA85F9F" w14:textId="6509783F" w:rsidR="00E33112" w:rsidRPr="009330F9" w:rsidRDefault="004F54FB">
      <w:pPr>
        <w:spacing w:line="360" w:lineRule="auto"/>
        <w:jc w:val="both"/>
        <w:rPr>
          <w:rFonts w:ascii="Book Antiqua" w:hAnsi="Book Antiqua"/>
        </w:rPr>
      </w:pPr>
      <w:r w:rsidRPr="009330F9">
        <w:rPr>
          <w:rFonts w:ascii="Book Antiqua" w:eastAsia="Book Antiqua" w:hAnsi="Book Antiqua" w:cs="Book Antiqua"/>
          <w:color w:val="000000"/>
        </w:rPr>
        <w:t>Grade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E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(Poor):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0</w:t>
      </w:r>
    </w:p>
    <w:p w14:paraId="42693FBD" w14:textId="77777777" w:rsidR="00E33112" w:rsidRPr="009330F9" w:rsidRDefault="00E33112">
      <w:pPr>
        <w:spacing w:line="360" w:lineRule="auto"/>
        <w:jc w:val="both"/>
        <w:rPr>
          <w:rFonts w:ascii="Book Antiqua" w:hAnsi="Book Antiqua"/>
        </w:rPr>
      </w:pPr>
    </w:p>
    <w:p w14:paraId="5ABEFB7E" w14:textId="0A66FCDC" w:rsidR="00E33112" w:rsidRPr="009330F9" w:rsidRDefault="004F54F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330F9">
        <w:rPr>
          <w:rFonts w:ascii="Book Antiqua" w:eastAsia="Book Antiqua" w:hAnsi="Book Antiqua" w:cs="Book Antiqua"/>
          <w:b/>
          <w:color w:val="000000"/>
        </w:rPr>
        <w:t>P-Reviewer: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Sung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color w:val="000000"/>
        </w:rPr>
        <w:t>WY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S-Editor: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CA1" w:rsidRPr="009330F9">
        <w:rPr>
          <w:rFonts w:ascii="Book Antiqua" w:eastAsia="Book Antiqua" w:hAnsi="Book Antiqua" w:cs="Book Antiqua"/>
          <w:color w:val="000000"/>
        </w:rPr>
        <w:t>Wu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="00C47CA1" w:rsidRPr="009330F9">
        <w:rPr>
          <w:rFonts w:ascii="Book Antiqua" w:eastAsia="Book Antiqua" w:hAnsi="Book Antiqua" w:cs="Book Antiqua"/>
          <w:color w:val="000000"/>
        </w:rPr>
        <w:t>YXJ</w:t>
      </w:r>
      <w:r w:rsidR="00895C35">
        <w:rPr>
          <w:rFonts w:ascii="Book Antiqua" w:eastAsia="Book Antiqua" w:hAnsi="Book Antiqua" w:cs="Book Antiqua"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L-Editor: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0FA2" w:rsidRPr="008A45A4">
        <w:rPr>
          <w:rFonts w:ascii="Book Antiqua" w:eastAsia="Book Antiqua" w:hAnsi="Book Antiqua" w:cs="Book Antiqua"/>
          <w:color w:val="000000"/>
        </w:rPr>
        <w:t>Wang TQ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330F9">
        <w:rPr>
          <w:rFonts w:ascii="Book Antiqua" w:eastAsia="Book Antiqua" w:hAnsi="Book Antiqua" w:cs="Book Antiqua"/>
          <w:b/>
          <w:color w:val="000000"/>
        </w:rPr>
        <w:t>P-Editor:</w:t>
      </w:r>
      <w:r w:rsidR="00895C3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F5DC79" w14:textId="77777777" w:rsidR="00966D1E" w:rsidRPr="009330F9" w:rsidRDefault="00966D1E">
      <w:pPr>
        <w:spacing w:line="360" w:lineRule="auto"/>
        <w:jc w:val="both"/>
        <w:rPr>
          <w:rFonts w:ascii="Book Antiqua" w:hAnsi="Book Antiqua"/>
        </w:rPr>
        <w:sectPr w:rsidR="00966D1E" w:rsidRPr="009330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94BD0" w14:textId="5DC02787" w:rsidR="00F35C8E" w:rsidRPr="009330F9" w:rsidRDefault="00F35C8E" w:rsidP="00F35C8E">
      <w:pPr>
        <w:spacing w:line="360" w:lineRule="auto"/>
        <w:jc w:val="both"/>
        <w:rPr>
          <w:rFonts w:ascii="Book Antiqua" w:hAnsi="Book Antiqua"/>
          <w:b/>
          <w:bCs/>
        </w:rPr>
      </w:pPr>
      <w:r w:rsidRPr="009330F9">
        <w:rPr>
          <w:rFonts w:ascii="Book Antiqua" w:hAnsi="Book Antiqua"/>
          <w:b/>
          <w:bCs/>
        </w:rPr>
        <w:lastRenderedPageBreak/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9330F9">
        <w:rPr>
          <w:rFonts w:ascii="Book Antiqua" w:hAnsi="Book Antiqua"/>
          <w:b/>
          <w:bCs/>
        </w:rPr>
        <w:t>Legends</w:t>
      </w:r>
    </w:p>
    <w:p w14:paraId="131AAC80" w14:textId="21508438" w:rsidR="00F35C8E" w:rsidRPr="009330F9" w:rsidRDefault="00CF6B0A" w:rsidP="00F35C8E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28ED2A51" wp14:editId="4ACE7D57">
            <wp:extent cx="4426527" cy="27844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6911" cy="27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58497" w14:textId="236D8F67" w:rsidR="00CF6B0A" w:rsidRPr="00F35C8E" w:rsidRDefault="00CF6B0A" w:rsidP="00CF6B0A">
      <w:pPr>
        <w:spacing w:line="360" w:lineRule="auto"/>
        <w:jc w:val="both"/>
        <w:rPr>
          <w:rFonts w:ascii="Book Antiqua" w:hAnsi="Book Antiqua"/>
        </w:rPr>
      </w:pPr>
      <w:r w:rsidRPr="00856117">
        <w:rPr>
          <w:rFonts w:ascii="Book Antiqua" w:hAnsi="Book Antiqua"/>
          <w:b/>
          <w:bCs/>
        </w:rPr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856117">
        <w:rPr>
          <w:rFonts w:ascii="Book Antiqua" w:hAnsi="Book Antiqua"/>
          <w:b/>
          <w:bCs/>
        </w:rPr>
        <w:t>1</w:t>
      </w:r>
      <w:r w:rsidR="00895C35">
        <w:rPr>
          <w:rFonts w:ascii="Book Antiqua" w:hAnsi="Book Antiqua"/>
          <w:b/>
          <w:bCs/>
        </w:rPr>
        <w:t xml:space="preserve"> </w:t>
      </w:r>
      <w:r w:rsidRPr="00856117">
        <w:rPr>
          <w:rFonts w:ascii="Book Antiqua" w:hAnsi="Book Antiqua"/>
          <w:b/>
          <w:bCs/>
        </w:rPr>
        <w:t>Physical</w:t>
      </w:r>
      <w:r w:rsidR="00895C35">
        <w:rPr>
          <w:rFonts w:ascii="Book Antiqua" w:hAnsi="Book Antiqua"/>
          <w:b/>
          <w:bCs/>
        </w:rPr>
        <w:t xml:space="preserve"> </w:t>
      </w:r>
      <w:r w:rsidRPr="00856117">
        <w:rPr>
          <w:rFonts w:ascii="Book Antiqua" w:hAnsi="Book Antiqua"/>
          <w:b/>
          <w:bCs/>
        </w:rPr>
        <w:t>examinations.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A: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bitten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area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(red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arrow)</w:t>
      </w:r>
      <w:r w:rsidR="00895C35">
        <w:rPr>
          <w:rFonts w:ascii="Book Antiqua" w:hAnsi="Book Antiqua"/>
        </w:rPr>
        <w:t xml:space="preserve">; </w:t>
      </w:r>
      <w:r w:rsidRPr="009330F9">
        <w:rPr>
          <w:rFonts w:ascii="Book Antiqua" w:hAnsi="Book Antiqua"/>
        </w:rPr>
        <w:t>B: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skin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of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foot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became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black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in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foot,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accompanied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by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blister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formation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and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exudate.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Tissue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necrosis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was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found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on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9330F9">
        <w:rPr>
          <w:rFonts w:ascii="Book Antiqua" w:hAnsi="Book Antiqua"/>
        </w:rPr>
        <w:t>toes.</w:t>
      </w:r>
    </w:p>
    <w:p w14:paraId="3CF3DF56" w14:textId="77777777" w:rsidR="00CF6B0A" w:rsidRDefault="00CF6B0A" w:rsidP="00F35C8E">
      <w:pPr>
        <w:spacing w:line="360" w:lineRule="auto"/>
        <w:jc w:val="both"/>
        <w:rPr>
          <w:rFonts w:ascii="Book Antiqua" w:hAnsi="Book Antiqua"/>
        </w:rPr>
        <w:sectPr w:rsidR="00CF6B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9554E9" w14:textId="02A3BD4F" w:rsidR="00F35C8E" w:rsidRPr="009330F9" w:rsidRDefault="00CF6B0A" w:rsidP="00F35C8E">
      <w:pPr>
        <w:spacing w:line="360" w:lineRule="auto"/>
        <w:jc w:val="both"/>
        <w:rPr>
          <w:rFonts w:ascii="Book Antiqua" w:hAnsi="Book Antiqua"/>
        </w:rPr>
      </w:pPr>
      <w:r w:rsidRPr="00CF6B0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EA22EE7" wp14:editId="59DFB950">
            <wp:extent cx="1992367" cy="3352800"/>
            <wp:effectExtent l="0" t="0" r="0" b="0"/>
            <wp:docPr id="4097" name="图片 1" descr="动脉置管溶栓第一天3_0_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3D95D47-69A9-424B-9626-3DE57884A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图片 1" descr="动脉置管溶栓第一天3_0_1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3D95D47-69A9-424B-9626-3DE57884AA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r="21822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13" cy="33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7F26" w14:textId="3456311C" w:rsidR="00CF6B0A" w:rsidRPr="00CF6B0A" w:rsidRDefault="00CF6B0A" w:rsidP="00CF6B0A">
      <w:pPr>
        <w:spacing w:line="360" w:lineRule="auto"/>
        <w:jc w:val="both"/>
        <w:rPr>
          <w:rFonts w:ascii="Book Antiqua" w:hAnsi="Book Antiqua"/>
          <w:b/>
          <w:bCs/>
        </w:rPr>
      </w:pPr>
      <w:r w:rsidRPr="00CF6B0A">
        <w:rPr>
          <w:rFonts w:ascii="Book Antiqua" w:hAnsi="Book Antiqua"/>
          <w:b/>
          <w:bCs/>
        </w:rPr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2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On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angiography,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the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distal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popliteal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artery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was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not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visible,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and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a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large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number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of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lateral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branches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could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be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seen.</w:t>
      </w:r>
    </w:p>
    <w:p w14:paraId="66DD2716" w14:textId="77777777" w:rsidR="00CF6B0A" w:rsidRDefault="00CF6B0A" w:rsidP="00F35C8E">
      <w:pPr>
        <w:spacing w:line="360" w:lineRule="auto"/>
        <w:jc w:val="both"/>
        <w:rPr>
          <w:rFonts w:ascii="Book Antiqua" w:hAnsi="Book Antiqua"/>
        </w:rPr>
        <w:sectPr w:rsidR="00CF6B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41A9C2" w14:textId="019F01F3" w:rsidR="00F35C8E" w:rsidRPr="009330F9" w:rsidRDefault="00CF6B0A" w:rsidP="00F35C8E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4C1A8445" wp14:editId="178A75D3">
            <wp:extent cx="3006436" cy="33434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6696" cy="33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8EB2" w14:textId="72EB6FBF" w:rsidR="00966D1E" w:rsidRPr="009330F9" w:rsidRDefault="00CF6B0A">
      <w:pPr>
        <w:spacing w:line="360" w:lineRule="auto"/>
        <w:jc w:val="both"/>
        <w:rPr>
          <w:rFonts w:ascii="Book Antiqua" w:hAnsi="Book Antiqua"/>
        </w:rPr>
      </w:pPr>
      <w:r w:rsidRPr="00CF6B0A">
        <w:rPr>
          <w:rFonts w:ascii="Book Antiqua" w:hAnsi="Book Antiqua"/>
          <w:b/>
          <w:bCs/>
        </w:rPr>
        <w:t>Figure</w:t>
      </w:r>
      <w:r w:rsidR="00895C35">
        <w:rPr>
          <w:rFonts w:ascii="Book Antiqua" w:hAnsi="Book Antiqua"/>
          <w:b/>
          <w:bCs/>
        </w:rPr>
        <w:t xml:space="preserve"> </w:t>
      </w:r>
      <w:r w:rsidRPr="00CF6B0A">
        <w:rPr>
          <w:rFonts w:ascii="Book Antiqua" w:hAnsi="Book Antiqua"/>
          <w:b/>
          <w:bCs/>
        </w:rPr>
        <w:t>3</w:t>
      </w:r>
      <w:r w:rsidR="00895C35">
        <w:rPr>
          <w:rFonts w:ascii="Book Antiqua" w:hAnsi="Book Antiqua"/>
          <w:b/>
          <w:bCs/>
        </w:rPr>
        <w:t xml:space="preserve"> </w:t>
      </w:r>
      <w:bookmarkStart w:id="7" w:name="OLE_LINK3"/>
      <w:r w:rsidR="00585DBC">
        <w:rPr>
          <w:rFonts w:ascii="Book Antiqua" w:hAnsi="Book Antiqua"/>
          <w:b/>
          <w:bCs/>
        </w:rPr>
        <w:t>A</w:t>
      </w:r>
      <w:r w:rsidR="00585DBC" w:rsidRPr="00585DBC">
        <w:rPr>
          <w:rFonts w:ascii="Book Antiqua" w:hAnsi="Book Antiqua"/>
          <w:b/>
          <w:bCs/>
        </w:rPr>
        <w:t>ngiography</w:t>
      </w:r>
      <w:r w:rsidR="00895C35">
        <w:rPr>
          <w:rFonts w:ascii="Book Antiqua" w:hAnsi="Book Antiqua"/>
          <w:b/>
          <w:bCs/>
        </w:rPr>
        <w:t xml:space="preserve"> </w:t>
      </w:r>
      <w:r w:rsidR="00585DBC">
        <w:rPr>
          <w:rFonts w:ascii="Book Antiqua" w:hAnsi="Book Antiqua"/>
          <w:b/>
          <w:bCs/>
        </w:rPr>
        <w:t>and</w:t>
      </w:r>
      <w:r w:rsidR="00895C35">
        <w:rPr>
          <w:rFonts w:ascii="Book Antiqua" w:hAnsi="Book Antiqua"/>
          <w:b/>
          <w:bCs/>
        </w:rPr>
        <w:t xml:space="preserve"> </w:t>
      </w:r>
      <w:r w:rsidR="00585DBC">
        <w:rPr>
          <w:rFonts w:ascii="Book Antiqua" w:hAnsi="Book Antiqua"/>
          <w:b/>
          <w:bCs/>
        </w:rPr>
        <w:t>p</w:t>
      </w:r>
      <w:r w:rsidR="009E2E91" w:rsidRPr="00856117">
        <w:rPr>
          <w:rFonts w:ascii="Book Antiqua" w:hAnsi="Book Antiqua"/>
          <w:b/>
          <w:bCs/>
        </w:rPr>
        <w:t>hysical</w:t>
      </w:r>
      <w:r w:rsidR="00895C35">
        <w:rPr>
          <w:rFonts w:ascii="Book Antiqua" w:hAnsi="Book Antiqua"/>
          <w:b/>
          <w:bCs/>
        </w:rPr>
        <w:t xml:space="preserve"> </w:t>
      </w:r>
      <w:r w:rsidR="009E2E91" w:rsidRPr="00856117">
        <w:rPr>
          <w:rFonts w:ascii="Book Antiqua" w:hAnsi="Book Antiqua"/>
          <w:b/>
          <w:bCs/>
        </w:rPr>
        <w:t>examinatio</w:t>
      </w:r>
      <w:bookmarkStart w:id="8" w:name="_GoBack"/>
      <w:r w:rsidR="009E2E91" w:rsidRPr="00856117">
        <w:rPr>
          <w:rFonts w:ascii="Book Antiqua" w:hAnsi="Book Antiqua"/>
          <w:b/>
          <w:bCs/>
        </w:rPr>
        <w:t>ns</w:t>
      </w:r>
      <w:r w:rsidR="00895C35">
        <w:rPr>
          <w:rFonts w:ascii="Book Antiqua" w:hAnsi="Book Antiqua"/>
          <w:b/>
          <w:bCs/>
        </w:rPr>
        <w:t xml:space="preserve"> </w:t>
      </w:r>
      <w:r w:rsidR="003836C8">
        <w:rPr>
          <w:rFonts w:ascii="Book Antiqua" w:hAnsi="Book Antiqua"/>
          <w:b/>
          <w:bCs/>
        </w:rPr>
        <w:t>of</w:t>
      </w:r>
      <w:r w:rsidR="00895C35">
        <w:rPr>
          <w:rFonts w:ascii="Book Antiqua" w:hAnsi="Book Antiqua"/>
          <w:b/>
          <w:bCs/>
        </w:rPr>
        <w:t xml:space="preserve"> </w:t>
      </w:r>
      <w:r w:rsidR="00D70FA2">
        <w:rPr>
          <w:rFonts w:ascii="Book Antiqua" w:hAnsi="Book Antiqua"/>
          <w:b/>
          <w:bCs/>
        </w:rPr>
        <w:t xml:space="preserve">the </w:t>
      </w:r>
      <w:r w:rsidR="003836C8">
        <w:rPr>
          <w:rFonts w:ascii="Book Antiqua" w:hAnsi="Book Antiqua"/>
          <w:b/>
          <w:bCs/>
        </w:rPr>
        <w:t>right</w:t>
      </w:r>
      <w:r w:rsidR="00895C35">
        <w:rPr>
          <w:rFonts w:ascii="Book Antiqua" w:hAnsi="Book Antiqua"/>
          <w:b/>
          <w:bCs/>
        </w:rPr>
        <w:t xml:space="preserve"> </w:t>
      </w:r>
      <w:r w:rsidR="003836C8" w:rsidRPr="003836C8">
        <w:rPr>
          <w:rFonts w:ascii="Book Antiqua" w:hAnsi="Book Antiqua"/>
          <w:b/>
          <w:bCs/>
        </w:rPr>
        <w:t>anterior</w:t>
      </w:r>
      <w:r w:rsidR="00895C35">
        <w:rPr>
          <w:rFonts w:ascii="Book Antiqua" w:hAnsi="Book Antiqua"/>
          <w:b/>
          <w:bCs/>
        </w:rPr>
        <w:t xml:space="preserve"> </w:t>
      </w:r>
      <w:r w:rsidR="003836C8" w:rsidRPr="003836C8">
        <w:rPr>
          <w:rFonts w:ascii="Book Antiqua" w:hAnsi="Book Antiqua"/>
          <w:b/>
          <w:bCs/>
        </w:rPr>
        <w:t>tibia</w:t>
      </w:r>
      <w:r w:rsidR="009E2E91" w:rsidRPr="00856117">
        <w:rPr>
          <w:rFonts w:ascii="Book Antiqua" w:hAnsi="Book Antiqua"/>
          <w:b/>
          <w:bCs/>
        </w:rPr>
        <w:t>.</w:t>
      </w:r>
      <w:r w:rsidR="00895C35">
        <w:rPr>
          <w:rFonts w:ascii="Book Antiqua" w:hAnsi="Book Antiqua"/>
        </w:rPr>
        <w:t xml:space="preserve"> </w:t>
      </w:r>
      <w:bookmarkEnd w:id="7"/>
      <w:r w:rsidRPr="00CF6B0A">
        <w:rPr>
          <w:rFonts w:ascii="Book Antiqua" w:hAnsi="Book Antiqua"/>
        </w:rPr>
        <w:t>A: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On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sixth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day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of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thrombolytic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therapy,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proximal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anterior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tibial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peroneal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arteries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were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imaged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angiography</w:t>
      </w:r>
      <w:r>
        <w:rPr>
          <w:rFonts w:ascii="Book Antiqua" w:hAnsi="Book Antiqua"/>
        </w:rPr>
        <w:t>;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B: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anterior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tibial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artery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and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peroneal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artery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were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treated</w:t>
      </w:r>
      <w:r w:rsidR="00895C35">
        <w:rPr>
          <w:rFonts w:ascii="Book Antiqua" w:hAnsi="Book Antiqua"/>
        </w:rPr>
        <w:t xml:space="preserve"> </w:t>
      </w:r>
      <w:r w:rsidR="00D70FA2">
        <w:rPr>
          <w:rFonts w:ascii="Book Antiqua" w:hAnsi="Book Antiqua"/>
        </w:rPr>
        <w:t xml:space="preserve">by </w:t>
      </w:r>
      <w:r w:rsidRPr="00CF6B0A">
        <w:rPr>
          <w:rFonts w:ascii="Book Antiqua" w:hAnsi="Book Antiqua"/>
        </w:rPr>
        <w:t>low-pressure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balloon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dilatation</w:t>
      </w:r>
      <w:r>
        <w:rPr>
          <w:rFonts w:ascii="Book Antiqua" w:hAnsi="Book Antiqua"/>
        </w:rPr>
        <w:t>;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C: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amputati</w:t>
      </w:r>
      <w:bookmarkEnd w:id="8"/>
      <w:r w:rsidRPr="00CF6B0A">
        <w:rPr>
          <w:rFonts w:ascii="Book Antiqua" w:hAnsi="Book Antiqua"/>
        </w:rPr>
        <w:t>on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level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was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9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cm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below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the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right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tibial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plateau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(marked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with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a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marker</w:t>
      </w:r>
      <w:r w:rsidR="00895C35">
        <w:rPr>
          <w:rFonts w:ascii="Book Antiqua" w:hAnsi="Book Antiqua"/>
        </w:rPr>
        <w:t xml:space="preserve"> </w:t>
      </w:r>
      <w:r w:rsidRPr="00CF6B0A">
        <w:rPr>
          <w:rFonts w:ascii="Book Antiqua" w:hAnsi="Book Antiqua"/>
        </w:rPr>
        <w:t>pen).</w:t>
      </w:r>
    </w:p>
    <w:sectPr w:rsidR="00966D1E" w:rsidRPr="0093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D0B6" w14:textId="77777777" w:rsidR="00FE70A9" w:rsidRDefault="00FE70A9" w:rsidP="00C344B4">
      <w:r>
        <w:separator/>
      </w:r>
    </w:p>
  </w:endnote>
  <w:endnote w:type="continuationSeparator" w:id="0">
    <w:p w14:paraId="4857A8B9" w14:textId="77777777" w:rsidR="00FE70A9" w:rsidRDefault="00FE70A9" w:rsidP="00C3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3A95" w14:textId="2890182C" w:rsidR="00C344B4" w:rsidRPr="00C344B4" w:rsidRDefault="00C344B4" w:rsidP="00C344B4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8A45A4">
      <w:rPr>
        <w:rFonts w:ascii="Book Antiqua" w:hAnsi="Book Antiqua"/>
        <w:noProof/>
        <w:sz w:val="24"/>
        <w:szCs w:val="24"/>
      </w:rPr>
      <w:t>15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8A45A4">
      <w:rPr>
        <w:rFonts w:ascii="Book Antiqua" w:hAnsi="Book Antiqua"/>
        <w:noProof/>
        <w:sz w:val="24"/>
        <w:szCs w:val="24"/>
      </w:rPr>
      <w:t>15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FAF7" w14:textId="77777777" w:rsidR="00FE70A9" w:rsidRDefault="00FE70A9" w:rsidP="00C344B4">
      <w:r>
        <w:separator/>
      </w:r>
    </w:p>
  </w:footnote>
  <w:footnote w:type="continuationSeparator" w:id="0">
    <w:p w14:paraId="4EB8B6B5" w14:textId="77777777" w:rsidR="00FE70A9" w:rsidRDefault="00FE70A9" w:rsidP="00C3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94E"/>
    <w:rsid w:val="000269CB"/>
    <w:rsid w:val="0004470E"/>
    <w:rsid w:val="00092912"/>
    <w:rsid w:val="000A4563"/>
    <w:rsid w:val="000F04C9"/>
    <w:rsid w:val="000F04D8"/>
    <w:rsid w:val="000F56AB"/>
    <w:rsid w:val="00116515"/>
    <w:rsid w:val="0011783D"/>
    <w:rsid w:val="00123853"/>
    <w:rsid w:val="00175D3D"/>
    <w:rsid w:val="001A35E2"/>
    <w:rsid w:val="001E3E56"/>
    <w:rsid w:val="00224D12"/>
    <w:rsid w:val="00242476"/>
    <w:rsid w:val="002B3CE0"/>
    <w:rsid w:val="002B7D0A"/>
    <w:rsid w:val="002C13B2"/>
    <w:rsid w:val="002F4861"/>
    <w:rsid w:val="002F7624"/>
    <w:rsid w:val="003129FD"/>
    <w:rsid w:val="00320497"/>
    <w:rsid w:val="00370AC2"/>
    <w:rsid w:val="003836C8"/>
    <w:rsid w:val="0039374F"/>
    <w:rsid w:val="00394867"/>
    <w:rsid w:val="003D6FB6"/>
    <w:rsid w:val="003F1035"/>
    <w:rsid w:val="00482595"/>
    <w:rsid w:val="00490E15"/>
    <w:rsid w:val="004A542E"/>
    <w:rsid w:val="004F54FB"/>
    <w:rsid w:val="00503BC5"/>
    <w:rsid w:val="00506AD9"/>
    <w:rsid w:val="00517944"/>
    <w:rsid w:val="00525168"/>
    <w:rsid w:val="005458A4"/>
    <w:rsid w:val="0056777F"/>
    <w:rsid w:val="00585DBC"/>
    <w:rsid w:val="005A4FA7"/>
    <w:rsid w:val="005A7A23"/>
    <w:rsid w:val="005D54BA"/>
    <w:rsid w:val="005E1DE0"/>
    <w:rsid w:val="005E6453"/>
    <w:rsid w:val="0062120D"/>
    <w:rsid w:val="006564FE"/>
    <w:rsid w:val="006729CE"/>
    <w:rsid w:val="007106EE"/>
    <w:rsid w:val="007154B3"/>
    <w:rsid w:val="00734C43"/>
    <w:rsid w:val="00765DEB"/>
    <w:rsid w:val="00797D60"/>
    <w:rsid w:val="007A4BF8"/>
    <w:rsid w:val="007B4DAB"/>
    <w:rsid w:val="00811EC2"/>
    <w:rsid w:val="0085172F"/>
    <w:rsid w:val="00856117"/>
    <w:rsid w:val="0089171C"/>
    <w:rsid w:val="00895C35"/>
    <w:rsid w:val="008A45A4"/>
    <w:rsid w:val="008B3FB7"/>
    <w:rsid w:val="008D65FB"/>
    <w:rsid w:val="008E1A69"/>
    <w:rsid w:val="008E3ACA"/>
    <w:rsid w:val="008F1A73"/>
    <w:rsid w:val="009134CB"/>
    <w:rsid w:val="009202C6"/>
    <w:rsid w:val="009330F9"/>
    <w:rsid w:val="0094420A"/>
    <w:rsid w:val="00945CCF"/>
    <w:rsid w:val="00966D1E"/>
    <w:rsid w:val="00985A16"/>
    <w:rsid w:val="009D32FC"/>
    <w:rsid w:val="009D5791"/>
    <w:rsid w:val="009E2E91"/>
    <w:rsid w:val="009F6DC9"/>
    <w:rsid w:val="00A06271"/>
    <w:rsid w:val="00A1349C"/>
    <w:rsid w:val="00A13EE5"/>
    <w:rsid w:val="00A77B3E"/>
    <w:rsid w:val="00A77DF0"/>
    <w:rsid w:val="00AB223A"/>
    <w:rsid w:val="00AB4E61"/>
    <w:rsid w:val="00AF0E10"/>
    <w:rsid w:val="00B34802"/>
    <w:rsid w:val="00B34B86"/>
    <w:rsid w:val="00B81A36"/>
    <w:rsid w:val="00B83D75"/>
    <w:rsid w:val="00BA582F"/>
    <w:rsid w:val="00BA6BA9"/>
    <w:rsid w:val="00BC552B"/>
    <w:rsid w:val="00BD2994"/>
    <w:rsid w:val="00C14765"/>
    <w:rsid w:val="00C17B82"/>
    <w:rsid w:val="00C344B4"/>
    <w:rsid w:val="00C47CA1"/>
    <w:rsid w:val="00CA12B5"/>
    <w:rsid w:val="00CA2A55"/>
    <w:rsid w:val="00CA35F9"/>
    <w:rsid w:val="00CB06BA"/>
    <w:rsid w:val="00CC4373"/>
    <w:rsid w:val="00CD1AA6"/>
    <w:rsid w:val="00CE4FF6"/>
    <w:rsid w:val="00CF6B0A"/>
    <w:rsid w:val="00D10D82"/>
    <w:rsid w:val="00D66FA8"/>
    <w:rsid w:val="00D70FA2"/>
    <w:rsid w:val="00DA2172"/>
    <w:rsid w:val="00DC28F5"/>
    <w:rsid w:val="00DC7D04"/>
    <w:rsid w:val="00E0570B"/>
    <w:rsid w:val="00E1314A"/>
    <w:rsid w:val="00E15584"/>
    <w:rsid w:val="00E23435"/>
    <w:rsid w:val="00E33112"/>
    <w:rsid w:val="00E60D1D"/>
    <w:rsid w:val="00E92464"/>
    <w:rsid w:val="00EB1272"/>
    <w:rsid w:val="00EC62BB"/>
    <w:rsid w:val="00F35C8E"/>
    <w:rsid w:val="00F63297"/>
    <w:rsid w:val="00F95E21"/>
    <w:rsid w:val="00FC359C"/>
    <w:rsid w:val="00FE4936"/>
    <w:rsid w:val="00FE70A9"/>
    <w:rsid w:val="06C93370"/>
    <w:rsid w:val="07160C19"/>
    <w:rsid w:val="190A63BE"/>
    <w:rsid w:val="1AA574BC"/>
    <w:rsid w:val="1C097FC7"/>
    <w:rsid w:val="1F38632C"/>
    <w:rsid w:val="208330EF"/>
    <w:rsid w:val="2AF26D9D"/>
    <w:rsid w:val="36BD5856"/>
    <w:rsid w:val="38635CED"/>
    <w:rsid w:val="392951C9"/>
    <w:rsid w:val="3AB21353"/>
    <w:rsid w:val="3BCF644C"/>
    <w:rsid w:val="3C1D4CC6"/>
    <w:rsid w:val="3CCD1811"/>
    <w:rsid w:val="42B62296"/>
    <w:rsid w:val="44F4693F"/>
    <w:rsid w:val="47FE49CE"/>
    <w:rsid w:val="4BF032FF"/>
    <w:rsid w:val="4F6127F6"/>
    <w:rsid w:val="50795D02"/>
    <w:rsid w:val="5CF85E89"/>
    <w:rsid w:val="5D167738"/>
    <w:rsid w:val="6C264789"/>
    <w:rsid w:val="6C646BE6"/>
    <w:rsid w:val="6CCB6218"/>
    <w:rsid w:val="6D0268EF"/>
    <w:rsid w:val="6DDA4013"/>
    <w:rsid w:val="6EA4287D"/>
    <w:rsid w:val="7643237B"/>
    <w:rsid w:val="7B0C0471"/>
    <w:rsid w:val="7BC81105"/>
    <w:rsid w:val="7E2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8C791"/>
  <w15:docId w15:val="{E9CCC1A1-94AD-4765-BCAF-0FFE600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</w:style>
  <w:style w:type="paragraph" w:styleId="a4">
    <w:name w:val="header"/>
    <w:basedOn w:val="a"/>
    <w:link w:val="Char"/>
    <w:unhideWhenUsed/>
    <w:rsid w:val="00C3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4B4"/>
    <w:rPr>
      <w:rFonts w:eastAsiaTheme="minorEastAsia"/>
      <w:sz w:val="18"/>
      <w:szCs w:val="18"/>
      <w:lang w:eastAsia="en-US"/>
    </w:rPr>
  </w:style>
  <w:style w:type="paragraph" w:styleId="a5">
    <w:name w:val="footer"/>
    <w:basedOn w:val="a"/>
    <w:link w:val="Char0"/>
    <w:unhideWhenUsed/>
    <w:rsid w:val="00C344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4B4"/>
    <w:rPr>
      <w:rFonts w:eastAsiaTheme="minorEastAsia"/>
      <w:sz w:val="18"/>
      <w:szCs w:val="18"/>
      <w:lang w:eastAsia="en-US"/>
    </w:rPr>
  </w:style>
  <w:style w:type="character" w:styleId="a6">
    <w:name w:val="annotation reference"/>
    <w:basedOn w:val="a0"/>
    <w:uiPriority w:val="99"/>
    <w:unhideWhenUsed/>
    <w:qFormat/>
    <w:rsid w:val="00370AC2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370AC2"/>
  </w:style>
  <w:style w:type="character" w:customStyle="1" w:styleId="Char1">
    <w:name w:val="批注文字 Char"/>
    <w:basedOn w:val="a0"/>
    <w:link w:val="a7"/>
    <w:semiHidden/>
    <w:rsid w:val="00370AC2"/>
    <w:rPr>
      <w:rFonts w:eastAsiaTheme="minorEastAsia"/>
      <w:sz w:val="24"/>
      <w:szCs w:val="24"/>
      <w:lang w:eastAsia="en-US"/>
    </w:rPr>
  </w:style>
  <w:style w:type="paragraph" w:styleId="a8">
    <w:name w:val="annotation subject"/>
    <w:basedOn w:val="a7"/>
    <w:next w:val="a7"/>
    <w:link w:val="Char2"/>
    <w:semiHidden/>
    <w:unhideWhenUsed/>
    <w:rsid w:val="00370AC2"/>
    <w:rPr>
      <w:b/>
      <w:bCs/>
    </w:rPr>
  </w:style>
  <w:style w:type="character" w:customStyle="1" w:styleId="Char2">
    <w:name w:val="批注主题 Char"/>
    <w:basedOn w:val="Char1"/>
    <w:link w:val="a8"/>
    <w:semiHidden/>
    <w:rsid w:val="00370AC2"/>
    <w:rPr>
      <w:rFonts w:eastAsiaTheme="minorEastAsia"/>
      <w:b/>
      <w:bCs/>
      <w:sz w:val="24"/>
      <w:szCs w:val="24"/>
      <w:lang w:eastAsia="en-US"/>
    </w:rPr>
  </w:style>
  <w:style w:type="paragraph" w:styleId="a9">
    <w:name w:val="Balloon Text"/>
    <w:basedOn w:val="a"/>
    <w:link w:val="Char3"/>
    <w:rsid w:val="009F6DC9"/>
    <w:rPr>
      <w:sz w:val="18"/>
      <w:szCs w:val="18"/>
    </w:rPr>
  </w:style>
  <w:style w:type="character" w:customStyle="1" w:styleId="Char3">
    <w:name w:val="批注框文本 Char"/>
    <w:basedOn w:val="a0"/>
    <w:link w:val="a9"/>
    <w:rsid w:val="009F6DC9"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2368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ibm</cp:lastModifiedBy>
  <cp:revision>3</cp:revision>
  <dcterms:created xsi:type="dcterms:W3CDTF">2021-08-09T12:41:00Z</dcterms:created>
  <dcterms:modified xsi:type="dcterms:W3CDTF">2021-08-09T12:43:00Z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25D2694521894B2FAACC79DEA9BD94E8</vt:lpwstr>
  </property>
</Properties>
</file>