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BF2EC" w14:textId="77777777" w:rsidR="004856F3" w:rsidRDefault="009A6695">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0034610" w14:textId="77777777" w:rsidR="004856F3" w:rsidRDefault="009A6695">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66196</w:t>
      </w:r>
    </w:p>
    <w:p w14:paraId="48A3B73E" w14:textId="77777777" w:rsidR="004856F3" w:rsidRDefault="009A6695">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BB9A0DC" w14:textId="77777777" w:rsidR="004856F3" w:rsidRDefault="004856F3">
      <w:pPr>
        <w:spacing w:line="360" w:lineRule="auto"/>
        <w:jc w:val="both"/>
      </w:pPr>
    </w:p>
    <w:p w14:paraId="2B5D01DF" w14:textId="47AADBBD" w:rsidR="004856F3" w:rsidRDefault="009A6695">
      <w:pPr>
        <w:spacing w:line="360" w:lineRule="auto"/>
        <w:jc w:val="both"/>
      </w:pPr>
      <w:r>
        <w:rPr>
          <w:rFonts w:ascii="Book Antiqua" w:eastAsia="Book Antiqua" w:hAnsi="Book Antiqua" w:cs="Book Antiqua"/>
          <w:b/>
        </w:rPr>
        <w:t xml:space="preserve">Plexiform </w:t>
      </w:r>
      <w:proofErr w:type="spellStart"/>
      <w:r>
        <w:rPr>
          <w:rFonts w:ascii="Book Antiqua" w:eastAsia="Book Antiqua" w:hAnsi="Book Antiqua" w:cs="Book Antiqua"/>
          <w:b/>
        </w:rPr>
        <w:t>angiomyxoid</w:t>
      </w:r>
      <w:proofErr w:type="spellEnd"/>
      <w:r>
        <w:rPr>
          <w:rFonts w:ascii="Book Antiqua" w:eastAsia="Book Antiqua" w:hAnsi="Book Antiqua" w:cs="Book Antiqua"/>
          <w:b/>
        </w:rPr>
        <w:t xml:space="preserve"> </w:t>
      </w:r>
      <w:proofErr w:type="spellStart"/>
      <w:r>
        <w:rPr>
          <w:rFonts w:ascii="Book Antiqua" w:eastAsia="Book Antiqua" w:hAnsi="Book Antiqua" w:cs="Book Antiqua"/>
          <w:b/>
        </w:rPr>
        <w:t>myofibroblastic</w:t>
      </w:r>
      <w:proofErr w:type="spellEnd"/>
      <w:r>
        <w:rPr>
          <w:rFonts w:ascii="Book Antiqua" w:eastAsia="Book Antiqua" w:hAnsi="Book Antiqua" w:cs="Book Antiqua"/>
          <w:b/>
        </w:rPr>
        <w:t xml:space="preserve"> tumor treated by endoscopic submucosal dissection: A case report and revi</w:t>
      </w:r>
      <w:r>
        <w:rPr>
          <w:rFonts w:ascii="Book Antiqua" w:eastAsia="Book Antiqua" w:hAnsi="Book Antiqua" w:cs="Book Antiqua"/>
          <w:b/>
        </w:rPr>
        <w:t xml:space="preserve">ew of </w:t>
      </w:r>
      <w:r w:rsidR="004F3595">
        <w:rPr>
          <w:rFonts w:ascii="Book Antiqua" w:eastAsia="Book Antiqua" w:hAnsi="Book Antiqua" w:cs="Book Antiqua"/>
          <w:b/>
        </w:rPr>
        <w:t xml:space="preserve">the </w:t>
      </w:r>
      <w:r>
        <w:rPr>
          <w:rFonts w:ascii="Book Antiqua" w:eastAsia="Book Antiqua" w:hAnsi="Book Antiqua" w:cs="Book Antiqua"/>
          <w:b/>
        </w:rPr>
        <w:t>litera</w:t>
      </w:r>
      <w:r>
        <w:rPr>
          <w:rFonts w:ascii="Book Antiqua" w:eastAsia="Book Antiqua" w:hAnsi="Book Antiqua" w:cs="Book Antiqua"/>
          <w:b/>
        </w:rPr>
        <w:t>ture</w:t>
      </w:r>
    </w:p>
    <w:p w14:paraId="2A1D9BB5" w14:textId="77777777" w:rsidR="004856F3" w:rsidRDefault="004856F3">
      <w:pPr>
        <w:spacing w:line="360" w:lineRule="auto"/>
        <w:jc w:val="both"/>
      </w:pPr>
    </w:p>
    <w:p w14:paraId="4CEB4479" w14:textId="77777777" w:rsidR="004856F3" w:rsidRDefault="009A6695">
      <w:pPr>
        <w:spacing w:line="360" w:lineRule="auto"/>
        <w:jc w:val="both"/>
        <w:rPr>
          <w:rFonts w:ascii="Book Antiqua" w:eastAsia="Book Antiqua" w:hAnsi="Book Antiqua" w:cs="Book Antiqua"/>
        </w:rPr>
      </w:pPr>
      <w:r>
        <w:rPr>
          <w:rFonts w:ascii="Book Antiqua" w:eastAsia="Book Antiqua" w:hAnsi="Book Antiqua" w:cs="Book Antiqua"/>
        </w:rPr>
        <w:t xml:space="preserve">Wu JD </w:t>
      </w:r>
      <w:r>
        <w:rPr>
          <w:rFonts w:ascii="Book Antiqua" w:eastAsia="Book Antiqua" w:hAnsi="Book Antiqua" w:cs="Book Antiqua"/>
          <w:i/>
          <w:iCs/>
        </w:rPr>
        <w:t>et al</w:t>
      </w:r>
      <w:r>
        <w:rPr>
          <w:rFonts w:ascii="Book Antiqua" w:eastAsia="Book Antiqua" w:hAnsi="Book Antiqua" w:cs="Book Antiqua"/>
        </w:rPr>
        <w:t xml:space="preserve">. </w:t>
      </w:r>
      <w:r>
        <w:rPr>
          <w:rFonts w:ascii="Book Antiqua" w:eastAsia="Book Antiqua" w:hAnsi="Book Antiqua" w:cs="Book Antiqua" w:hint="eastAsia"/>
        </w:rPr>
        <w:t>P</w:t>
      </w:r>
      <w:r>
        <w:rPr>
          <w:rFonts w:ascii="Book Antiqua" w:eastAsia="Book Antiqua" w:hAnsi="Book Antiqua" w:cs="Book Antiqua"/>
        </w:rPr>
        <w:t>AMT treated by ESD</w:t>
      </w:r>
    </w:p>
    <w:p w14:paraId="78AEA800" w14:textId="77777777" w:rsidR="004856F3" w:rsidRDefault="004856F3">
      <w:pPr>
        <w:spacing w:line="360" w:lineRule="auto"/>
        <w:jc w:val="both"/>
        <w:rPr>
          <w:lang w:eastAsia="zh-CN"/>
        </w:rPr>
      </w:pPr>
    </w:p>
    <w:p w14:paraId="5F70043B" w14:textId="77777777" w:rsidR="004856F3" w:rsidRDefault="009A6695">
      <w:pPr>
        <w:spacing w:line="360" w:lineRule="auto"/>
        <w:jc w:val="both"/>
      </w:pPr>
      <w:r>
        <w:rPr>
          <w:rFonts w:ascii="Book Antiqua" w:eastAsia="Book Antiqua" w:hAnsi="Book Antiqua" w:cs="Book Antiqua"/>
        </w:rPr>
        <w:t>Jian-Di Wu, Yi-</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Chen, Chang Luo, Feng-Hua Xu, Lei Zhang, Xiao-Hua Hou, Jun Song</w:t>
      </w:r>
    </w:p>
    <w:p w14:paraId="675F2B91" w14:textId="77777777" w:rsidR="004856F3" w:rsidRDefault="004856F3">
      <w:pPr>
        <w:spacing w:line="360" w:lineRule="auto"/>
        <w:jc w:val="both"/>
      </w:pPr>
    </w:p>
    <w:p w14:paraId="4917353D" w14:textId="77777777" w:rsidR="004856F3" w:rsidRDefault="009A6695">
      <w:pPr>
        <w:spacing w:line="360" w:lineRule="auto"/>
        <w:jc w:val="both"/>
      </w:pPr>
      <w:r>
        <w:rPr>
          <w:rFonts w:ascii="Book Antiqua" w:eastAsia="Book Antiqua" w:hAnsi="Book Antiqua" w:cs="Book Antiqua"/>
          <w:b/>
          <w:bCs/>
        </w:rPr>
        <w:t>Jian-Di Wu, Yi-</w:t>
      </w:r>
      <w:proofErr w:type="spellStart"/>
      <w:r>
        <w:rPr>
          <w:rFonts w:ascii="Book Antiqua" w:eastAsia="Book Antiqua" w:hAnsi="Book Antiqua" w:cs="Book Antiqua"/>
          <w:b/>
          <w:bCs/>
        </w:rPr>
        <w:t>Xiong</w:t>
      </w:r>
      <w:proofErr w:type="spellEnd"/>
      <w:r>
        <w:rPr>
          <w:rFonts w:ascii="Book Antiqua" w:eastAsia="Book Antiqua" w:hAnsi="Book Antiqua" w:cs="Book Antiqua"/>
          <w:b/>
          <w:bCs/>
        </w:rPr>
        <w:t xml:space="preserve"> Chen, Chang Luo, Feng-Hua Xu, Lei Zhang, Xiao-Hua Hou, Jun Song, </w:t>
      </w:r>
      <w:r>
        <w:rPr>
          <w:rFonts w:ascii="Book Antiqua" w:eastAsia="Book Antiqua" w:hAnsi="Book Antiqua" w:cs="Book Antiqua"/>
        </w:rPr>
        <w:t>Division of Gastroenterology, Union Hospital of Tongji Medical College, Huazhong University of Science and Technology, Wuhan 430022, Hubei Province, China</w:t>
      </w:r>
    </w:p>
    <w:p w14:paraId="1A623DA7" w14:textId="77777777" w:rsidR="004856F3" w:rsidRDefault="004856F3">
      <w:pPr>
        <w:spacing w:line="360" w:lineRule="auto"/>
        <w:jc w:val="both"/>
      </w:pPr>
    </w:p>
    <w:p w14:paraId="45E3F700" w14:textId="00BCC864" w:rsidR="004856F3" w:rsidRDefault="009A6695">
      <w:pPr>
        <w:spacing w:line="360" w:lineRule="auto"/>
        <w:jc w:val="both"/>
      </w:pPr>
      <w:r>
        <w:rPr>
          <w:rFonts w:ascii="Book Antiqua" w:eastAsia="Book Antiqua" w:hAnsi="Book Antiqua" w:cs="Book Antiqua"/>
          <w:b/>
          <w:bCs/>
          <w:szCs w:val="21"/>
        </w:rPr>
        <w:t xml:space="preserve">Author contributions: </w:t>
      </w:r>
      <w:r>
        <w:rPr>
          <w:rFonts w:ascii="Book Antiqua" w:eastAsia="Book Antiqua" w:hAnsi="Book Antiqua" w:cs="Book Antiqua"/>
        </w:rPr>
        <w:t>Wu JD reviewed the literature and contributed to manuscript drafting; Xu FH and Chen YX were the patient’s primary doctors and substantially contributed to the conception and design of the study and ac</w:t>
      </w:r>
      <w:r>
        <w:rPr>
          <w:rFonts w:ascii="Book Antiqua" w:eastAsia="Book Antiqua" w:hAnsi="Book Antiqua" w:cs="Book Antiqua"/>
        </w:rPr>
        <w:t xml:space="preserve">quisition of </w:t>
      </w:r>
      <w:r w:rsidR="004F3595">
        <w:rPr>
          <w:rFonts w:ascii="Book Antiqua" w:eastAsia="Book Antiqua" w:hAnsi="Book Antiqua" w:cs="Book Antiqua"/>
        </w:rPr>
        <w:t xml:space="preserve">the </w:t>
      </w:r>
      <w:r>
        <w:rPr>
          <w:rFonts w:ascii="Book Antiqua" w:eastAsia="Book Antiqua" w:hAnsi="Book Antiqua" w:cs="Book Antiqua"/>
        </w:rPr>
        <w:t>dat</w:t>
      </w:r>
      <w:r>
        <w:rPr>
          <w:rFonts w:ascii="Book Antiqua" w:eastAsia="Book Antiqua" w:hAnsi="Book Antiqua" w:cs="Book Antiqua"/>
        </w:rPr>
        <w:t>a; Luo C and Zhang L substantially contributed to the data acquisition; Hou XH and Song J were responsible for the revision of the manuscript for important intellectual content.</w:t>
      </w:r>
    </w:p>
    <w:p w14:paraId="558791D7" w14:textId="77777777" w:rsidR="004856F3" w:rsidRDefault="004856F3">
      <w:pPr>
        <w:spacing w:line="360" w:lineRule="auto"/>
        <w:jc w:val="both"/>
      </w:pPr>
    </w:p>
    <w:p w14:paraId="4CF2D2F3" w14:textId="3A6F52AC" w:rsidR="004856F3" w:rsidRDefault="009A6695">
      <w:pPr>
        <w:spacing w:line="360" w:lineRule="auto"/>
        <w:jc w:val="both"/>
      </w:pPr>
      <w:r>
        <w:rPr>
          <w:rFonts w:ascii="Book Antiqua" w:eastAsia="Book Antiqua" w:hAnsi="Book Antiqua" w:cs="Book Antiqua"/>
          <w:b/>
          <w:bCs/>
        </w:rPr>
        <w:t xml:space="preserve">Corresponding author: Jun Song, MD, Associate Chief Physician, Doctor, </w:t>
      </w:r>
      <w:r>
        <w:rPr>
          <w:rFonts w:ascii="Book Antiqua" w:eastAsia="Book Antiqua" w:hAnsi="Book Antiqua" w:cs="Book Antiqua"/>
        </w:rPr>
        <w:t>Division of Gastroenterology, Union Hospital of Tongji Medical College, Huazhong University of Science and Technology, N</w:t>
      </w:r>
      <w:r w:rsidR="00861628">
        <w:rPr>
          <w:rFonts w:ascii="Book Antiqua" w:eastAsia="Book Antiqua" w:hAnsi="Book Antiqua" w:cs="Book Antiqua"/>
        </w:rPr>
        <w:t>o</w:t>
      </w:r>
      <w:r>
        <w:rPr>
          <w:rFonts w:ascii="Book Antiqua" w:eastAsia="Book Antiqua" w:hAnsi="Book Antiqua" w:cs="Book Antiqua"/>
        </w:rPr>
        <w:t xml:space="preserve">. 1277 Liberation </w:t>
      </w:r>
      <w:r w:rsidR="001A33A3">
        <w:rPr>
          <w:rFonts w:ascii="Book Antiqua" w:eastAsia="Book Antiqua" w:hAnsi="Book Antiqua" w:cs="Book Antiqua"/>
        </w:rPr>
        <w:t>B</w:t>
      </w:r>
      <w:r>
        <w:rPr>
          <w:rFonts w:ascii="Book Antiqua" w:eastAsia="Book Antiqua" w:hAnsi="Book Antiqua" w:cs="Book Antiqua"/>
        </w:rPr>
        <w:t>oulevard, Wuhan 430022, Hubei Province, China. song111jun@126.com</w:t>
      </w:r>
    </w:p>
    <w:p w14:paraId="1A93990F" w14:textId="77777777" w:rsidR="004856F3" w:rsidRDefault="004856F3">
      <w:pPr>
        <w:spacing w:line="360" w:lineRule="auto"/>
        <w:jc w:val="both"/>
      </w:pPr>
    </w:p>
    <w:p w14:paraId="2B6393B1" w14:textId="77777777" w:rsidR="004856F3" w:rsidRDefault="009A6695">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22, 2021</w:t>
      </w:r>
    </w:p>
    <w:p w14:paraId="2625AC78" w14:textId="77777777" w:rsidR="004856F3" w:rsidRDefault="009A6695">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June 8, 2021</w:t>
      </w:r>
    </w:p>
    <w:p w14:paraId="0E562FCB" w14:textId="0DBE281D" w:rsidR="004856F3" w:rsidRDefault="009A6695">
      <w:pPr>
        <w:spacing w:line="360" w:lineRule="auto"/>
        <w:jc w:val="both"/>
      </w:pPr>
      <w:r>
        <w:rPr>
          <w:rFonts w:ascii="Book Antiqua" w:eastAsia="Book Antiqua" w:hAnsi="Book Antiqua" w:cs="Book Antiqua"/>
          <w:b/>
          <w:bCs/>
        </w:rPr>
        <w:lastRenderedPageBreak/>
        <w:t xml:space="preserve">Accepted: </w:t>
      </w:r>
      <w:bookmarkStart w:id="0" w:name="OLE_LINK15"/>
      <w:bookmarkStart w:id="1" w:name="OLE_LINK33"/>
      <w:bookmarkStart w:id="2" w:name="OLE_LINK48"/>
      <w:r w:rsidR="002426FF">
        <w:rPr>
          <w:rFonts w:ascii="Book Antiqua" w:eastAsia="宋体" w:hAnsi="Book Antiqua"/>
          <w:color w:val="000000" w:themeColor="text1"/>
        </w:rPr>
        <w:t>J</w:t>
      </w:r>
      <w:r w:rsidR="002426FF">
        <w:rPr>
          <w:rFonts w:ascii="Book Antiqua" w:eastAsia="宋体" w:hAnsi="Book Antiqua" w:hint="eastAsia"/>
          <w:color w:val="000000" w:themeColor="text1"/>
        </w:rPr>
        <w:t>u</w:t>
      </w:r>
      <w:r w:rsidR="002426FF">
        <w:rPr>
          <w:rFonts w:ascii="Book Antiqua" w:eastAsia="宋体" w:hAnsi="Book Antiqua"/>
          <w:color w:val="000000" w:themeColor="text1"/>
        </w:rPr>
        <w:t>ly</w:t>
      </w:r>
      <w:r w:rsidR="002426FF" w:rsidRPr="00F06907">
        <w:rPr>
          <w:rFonts w:ascii="Book Antiqua" w:eastAsia="宋体" w:hAnsi="Book Antiqua"/>
          <w:color w:val="000000" w:themeColor="text1"/>
        </w:rPr>
        <w:t xml:space="preserve"> </w:t>
      </w:r>
      <w:r w:rsidR="002426FF">
        <w:rPr>
          <w:rFonts w:ascii="Book Antiqua" w:eastAsia="宋体" w:hAnsi="Book Antiqua"/>
          <w:color w:val="000000" w:themeColor="text1"/>
        </w:rPr>
        <w:t>26</w:t>
      </w:r>
      <w:r w:rsidR="002426FF" w:rsidRPr="00F06907">
        <w:rPr>
          <w:rFonts w:ascii="Book Antiqua" w:eastAsia="宋体" w:hAnsi="Book Antiqua"/>
          <w:color w:val="000000" w:themeColor="text1"/>
        </w:rPr>
        <w:t>, 2021</w:t>
      </w:r>
      <w:bookmarkEnd w:id="0"/>
      <w:bookmarkEnd w:id="1"/>
      <w:bookmarkEnd w:id="2"/>
    </w:p>
    <w:p w14:paraId="1B743B11" w14:textId="77777777" w:rsidR="004856F3" w:rsidRDefault="009A6695">
      <w:pPr>
        <w:spacing w:line="360" w:lineRule="auto"/>
        <w:jc w:val="both"/>
      </w:pPr>
      <w:r>
        <w:rPr>
          <w:rFonts w:ascii="Book Antiqua" w:eastAsia="Book Antiqua" w:hAnsi="Book Antiqua" w:cs="Book Antiqua"/>
          <w:b/>
          <w:bCs/>
        </w:rPr>
        <w:t xml:space="preserve">Published online: </w:t>
      </w:r>
    </w:p>
    <w:p w14:paraId="74E44ACF" w14:textId="77777777" w:rsidR="004856F3" w:rsidRDefault="004856F3">
      <w:pPr>
        <w:spacing w:line="360" w:lineRule="auto"/>
        <w:jc w:val="both"/>
        <w:sectPr w:rsidR="004856F3">
          <w:footerReference w:type="default" r:id="rId7"/>
          <w:pgSz w:w="12240" w:h="15840"/>
          <w:pgMar w:top="1440" w:right="1440" w:bottom="1440" w:left="1440" w:header="720" w:footer="720" w:gutter="0"/>
          <w:cols w:space="720"/>
          <w:docGrid w:linePitch="360"/>
        </w:sectPr>
      </w:pPr>
    </w:p>
    <w:p w14:paraId="7516E36D" w14:textId="77777777" w:rsidR="004856F3" w:rsidRDefault="009A6695">
      <w:pPr>
        <w:spacing w:line="360" w:lineRule="auto"/>
        <w:jc w:val="both"/>
      </w:pPr>
      <w:r>
        <w:rPr>
          <w:rFonts w:ascii="Book Antiqua" w:eastAsia="Book Antiqua" w:hAnsi="Book Antiqua" w:cs="Book Antiqua"/>
          <w:b/>
        </w:rPr>
        <w:lastRenderedPageBreak/>
        <w:t>Abstract</w:t>
      </w:r>
    </w:p>
    <w:p w14:paraId="0A1FD319" w14:textId="77777777" w:rsidR="004856F3" w:rsidRDefault="009A6695">
      <w:pPr>
        <w:spacing w:line="360" w:lineRule="auto"/>
        <w:jc w:val="both"/>
      </w:pPr>
      <w:r>
        <w:rPr>
          <w:rFonts w:ascii="Book Antiqua" w:eastAsia="Book Antiqua" w:hAnsi="Book Antiqua" w:cs="Book Antiqua"/>
        </w:rPr>
        <w:t>BACKGROUND</w:t>
      </w:r>
    </w:p>
    <w:p w14:paraId="01F21B5C" w14:textId="716A83DA" w:rsidR="004856F3" w:rsidRDefault="009A6695">
      <w:pPr>
        <w:spacing w:line="360" w:lineRule="auto"/>
        <w:jc w:val="both"/>
      </w:pPr>
      <w:r>
        <w:rPr>
          <w:rFonts w:ascii="Book Antiqua" w:eastAsia="Book Antiqua" w:hAnsi="Book Antiqua" w:cs="Book Antiqua"/>
        </w:rPr>
        <w:t xml:space="preserve">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(PAMT) is a rare mesenchymal tumor characterized by multiple nodular plexiform growth patterns and an immunophenotype with myofibroblasts. The pathological characteristics, immunohistochemistry, diagnostic criteria, differential dia</w:t>
      </w:r>
      <w:r>
        <w:rPr>
          <w:rFonts w:ascii="Book Antiqua" w:eastAsia="Book Antiqua" w:hAnsi="Book Antiqua" w:cs="Book Antiqua"/>
        </w:rPr>
        <w:t>gnosis</w:t>
      </w:r>
      <w:r w:rsidR="004F3595">
        <w:rPr>
          <w:rFonts w:ascii="Book Antiqua" w:eastAsia="Book Antiqua" w:hAnsi="Book Antiqua" w:cs="Book Antiqua"/>
        </w:rPr>
        <w:t>,</w:t>
      </w:r>
      <w:r>
        <w:rPr>
          <w:rFonts w:ascii="Book Antiqua" w:eastAsia="Book Antiqua" w:hAnsi="Book Antiqua" w:cs="Book Antiqua"/>
        </w:rPr>
        <w:t xml:space="preserve"> and gene-level changes of PAMT have been reported in many studies. At present, the main treatment </w:t>
      </w:r>
      <w:r w:rsidR="004F3595">
        <w:rPr>
          <w:rFonts w:ascii="Book Antiqua" w:eastAsia="Book Antiqua" w:hAnsi="Book Antiqua" w:cs="Book Antiqua"/>
        </w:rPr>
        <w:t xml:space="preserve">for </w:t>
      </w:r>
      <w:r>
        <w:rPr>
          <w:rFonts w:ascii="Book Antiqua" w:eastAsia="Book Antiqua" w:hAnsi="Book Antiqua" w:cs="Book Antiqua"/>
        </w:rPr>
        <w:t xml:space="preserve">PAMT in the reported cases is surgery; only </w:t>
      </w:r>
      <w:r w:rsidR="004F3595">
        <w:rPr>
          <w:rFonts w:ascii="Book Antiqua" w:eastAsia="Book Antiqua" w:hAnsi="Book Antiqua" w:cs="Book Antiqua"/>
        </w:rPr>
        <w:t xml:space="preserve">eight </w:t>
      </w:r>
      <w:r>
        <w:rPr>
          <w:rFonts w:ascii="Book Antiqua" w:eastAsia="Book Antiqua" w:hAnsi="Book Antiqua" w:cs="Book Antiqua"/>
        </w:rPr>
        <w:t xml:space="preserve">cases were treated </w:t>
      </w:r>
      <w:r>
        <w:rPr>
          <w:rFonts w:ascii="Book Antiqua" w:eastAsia="Book Antiqua" w:hAnsi="Book Antiqua" w:cs="Book Antiqua"/>
          <w:i/>
          <w:iCs/>
        </w:rPr>
        <w:t>via</w:t>
      </w:r>
      <w:r>
        <w:rPr>
          <w:rFonts w:ascii="Book Antiqua" w:eastAsia="Book Antiqua" w:hAnsi="Book Antiqua" w:cs="Book Antiqua"/>
        </w:rPr>
        <w:t xml:space="preserve"> endoscopy (excluding 1 thor</w:t>
      </w:r>
      <w:r>
        <w:rPr>
          <w:rFonts w:ascii="Book Antiqua" w:eastAsia="Book Antiqua" w:hAnsi="Book Antiqua" w:cs="Book Antiqua"/>
        </w:rPr>
        <w:t xml:space="preserve">acoscopic resection), and the lesions were all smaller than 5 cm. There are no reports on the prognosis and follow-up of young patients with lesion sizes reaching 5 cm who undergo endoscopic submucosal dissection (ESD). Herein, we present the first case of a young patient with a lesion size reaching 5 cm who was diagnosed with PAMT </w:t>
      </w:r>
      <w:r>
        <w:rPr>
          <w:rFonts w:ascii="Book Antiqua" w:eastAsia="Book Antiqua" w:hAnsi="Book Antiqua" w:cs="Book Antiqua"/>
          <w:i/>
          <w:iCs/>
        </w:rPr>
        <w:t>via</w:t>
      </w:r>
      <w:r>
        <w:rPr>
          <w:rFonts w:ascii="Book Antiqua" w:eastAsia="Book Antiqua" w:hAnsi="Book Antiqua" w:cs="Book Antiqua"/>
        </w:rPr>
        <w:t xml:space="preserve"> endoscopic submucosal dissection.</w:t>
      </w:r>
    </w:p>
    <w:p w14:paraId="40105184" w14:textId="77777777" w:rsidR="004856F3" w:rsidRDefault="004856F3">
      <w:pPr>
        <w:spacing w:line="360" w:lineRule="auto"/>
        <w:jc w:val="both"/>
      </w:pPr>
    </w:p>
    <w:p w14:paraId="4D141E87" w14:textId="77777777" w:rsidR="004856F3" w:rsidRDefault="009A6695">
      <w:pPr>
        <w:spacing w:line="360" w:lineRule="auto"/>
        <w:jc w:val="both"/>
      </w:pPr>
      <w:r>
        <w:rPr>
          <w:rFonts w:ascii="Book Antiqua" w:eastAsia="Book Antiqua" w:hAnsi="Book Antiqua" w:cs="Book Antiqua"/>
        </w:rPr>
        <w:t>CASE SUMMARY</w:t>
      </w:r>
    </w:p>
    <w:p w14:paraId="17E40F44" w14:textId="228A85F2" w:rsidR="004856F3" w:rsidRDefault="009A6695">
      <w:pPr>
        <w:spacing w:line="360" w:lineRule="auto"/>
        <w:jc w:val="both"/>
      </w:pPr>
      <w:r>
        <w:rPr>
          <w:rFonts w:ascii="Book Antiqua" w:eastAsia="Book Antiqua" w:hAnsi="Book Antiqua" w:cs="Book Antiqua"/>
        </w:rPr>
        <w:t>A 15-year-old young man with</w:t>
      </w:r>
      <w:r>
        <w:rPr>
          <w:rFonts w:ascii="Book Antiqua" w:eastAsia="Book Antiqua" w:hAnsi="Book Antiqua" w:cs="Book Antiqua"/>
        </w:rPr>
        <w:t xml:space="preserve"> upper abdominal pain for 2 years presented to the </w:t>
      </w:r>
      <w:r w:rsidR="00A3670E">
        <w:rPr>
          <w:rFonts w:ascii="Book Antiqua" w:eastAsia="Book Antiqua" w:hAnsi="Book Antiqua" w:cs="Book Antiqua"/>
        </w:rPr>
        <w:t xml:space="preserve">Gastroenterology Department </w:t>
      </w:r>
      <w:r>
        <w:rPr>
          <w:rFonts w:ascii="Book Antiqua" w:eastAsia="Book Antiqua" w:hAnsi="Book Antiqua" w:cs="Book Antiqua"/>
        </w:rPr>
        <w:t>of our hosp</w:t>
      </w:r>
      <w:r>
        <w:rPr>
          <w:rFonts w:ascii="Book Antiqua" w:eastAsia="Book Antiqua" w:hAnsi="Book Antiqua" w:cs="Book Antiqua"/>
        </w:rPr>
        <w:t>ital. Painless gastroscopy showed a semicircular bulge approximately 5 cm in size in the lesser curvature near the cardia of the fundus; the surface was eroded, and shallow ulcers had formed. The pathological manifestations of the biopsy were spindle cell proliferative lesions with interstitial mucinous changes, and the surface mucosa showed chronic inflammatory changes with active lesions; immunohistochemistry showe</w:t>
      </w:r>
      <w:r w:rsidRPr="00BE534B">
        <w:rPr>
          <w:rFonts w:ascii="Book Antiqua" w:eastAsia="Book Antiqua" w:hAnsi="Book Antiqua" w:cs="Book Antiqua"/>
        </w:rPr>
        <w:t xml:space="preserve">d </w:t>
      </w:r>
      <w:r w:rsidRPr="00BE534B">
        <w:rPr>
          <w:rFonts w:ascii="Book Antiqua" w:eastAsia="宋体" w:hAnsi="Book Antiqua" w:cs="Book Antiqua" w:hint="eastAsia"/>
          <w:lang w:eastAsia="zh-CN"/>
        </w:rPr>
        <w:t>s</w:t>
      </w:r>
      <w:r w:rsidRPr="00BE534B">
        <w:rPr>
          <w:rFonts w:ascii="Book Antiqua" w:eastAsia="Book Antiqua" w:hAnsi="Book Antiqua" w:cs="Book Antiqua" w:hint="eastAsia"/>
        </w:rPr>
        <w:t>mooth muscle actin</w:t>
      </w:r>
      <w:r w:rsidRPr="00BE534B">
        <w:rPr>
          <w:rFonts w:ascii="Book Antiqua" w:eastAsia="宋体" w:hAnsi="Book Antiqua" w:cs="Book Antiqua" w:hint="eastAsia"/>
          <w:lang w:eastAsia="zh-CN"/>
        </w:rPr>
        <w:t xml:space="preserve"> (</w:t>
      </w:r>
      <w:r w:rsidRPr="00BE534B">
        <w:rPr>
          <w:rFonts w:ascii="Book Antiqua" w:eastAsia="Book Antiqua" w:hAnsi="Book Antiqua" w:cs="Book Antiqua"/>
        </w:rPr>
        <w:t>SM</w:t>
      </w:r>
      <w:r w:rsidRPr="0096797F">
        <w:rPr>
          <w:rFonts w:ascii="Book Antiqua" w:eastAsia="Book Antiqua" w:hAnsi="Book Antiqua" w:cs="Book Antiqua"/>
        </w:rPr>
        <w:t>A</w:t>
      </w:r>
      <w:r w:rsidRPr="0096797F">
        <w:rPr>
          <w:rFonts w:ascii="Book Antiqua" w:eastAsia="宋体" w:hAnsi="Book Antiqua" w:cs="Book Antiqua" w:hint="eastAsia"/>
          <w:lang w:eastAsia="zh-CN"/>
        </w:rPr>
        <w:t>)</w:t>
      </w:r>
      <w:r>
        <w:rPr>
          <w:rFonts w:ascii="Book Antiqua" w:eastAsia="Book Antiqua" w:hAnsi="Book Antiqua" w:cs="Book Antiqua"/>
        </w:rPr>
        <w:t xml:space="preserve"> (+), CD117 (-), CD34 (-), DOG-1 (-), S-100 (-), and Ki67 (LI: &lt; 1%). We performed ESD on the patient. The lesi</w:t>
      </w:r>
      <w:r>
        <w:rPr>
          <w:rFonts w:ascii="Book Antiqua" w:eastAsia="Book Antiqua" w:hAnsi="Book Antiqua" w:cs="Book Antiqua"/>
        </w:rPr>
        <w:t xml:space="preserve">on </w:t>
      </w:r>
      <w:r w:rsidR="004F3595">
        <w:rPr>
          <w:rFonts w:ascii="Book Antiqua" w:eastAsia="Book Antiqua" w:hAnsi="Book Antiqua" w:cs="Book Antiqua"/>
        </w:rPr>
        <w:t xml:space="preserve">that </w:t>
      </w:r>
      <w:r>
        <w:rPr>
          <w:rFonts w:ascii="Book Antiqua" w:eastAsia="Book Antiqua" w:hAnsi="Book Antiqua" w:cs="Book Antiqua"/>
        </w:rPr>
        <w:t>we removed was 5 cm × 4 cm × 2 cm in size. Pathologically, the resected tissue displayed typical manifestations, such as fat spindle-shaped fibroblasts and myofibroblast-like cells showing irregular nodular hyperplasia. Immunohistochemistry staining of the tumor cells revealed the following: CD34 (partial</w:t>
      </w:r>
      <w:r w:rsidR="004F3595">
        <w:rPr>
          <w:rFonts w:ascii="Book Antiqua" w:eastAsia="Book Antiqua" w:hAnsi="Book Antiqua" w:cs="Book Antiqua"/>
        </w:rPr>
        <w:t>ly</w:t>
      </w:r>
      <w:r>
        <w:rPr>
          <w:rFonts w:ascii="Book Antiqua" w:eastAsia="Book Antiqua" w:hAnsi="Book Antiqua" w:cs="Book Antiqua"/>
        </w:rPr>
        <w:t xml:space="preserve"> +), SMA (weak</w:t>
      </w:r>
      <w:r w:rsidR="004F3595">
        <w:rPr>
          <w:rFonts w:ascii="Book Antiqua" w:eastAsia="Book Antiqua" w:hAnsi="Book Antiqua" w:cs="Book Antiqua"/>
        </w:rPr>
        <w:t>ly</w:t>
      </w:r>
      <w:r>
        <w:rPr>
          <w:rFonts w:ascii="Book Antiqua" w:eastAsia="Book Antiqua" w:hAnsi="Book Antiqua" w:cs="Book Antiqua"/>
        </w:rPr>
        <w:t xml:space="preserve"> +), CD117 (-), DOG-1 (-), S-100 (-), SDHB (+), PCK (-), and Ki67 (</w:t>
      </w:r>
      <w:r w:rsidR="004F3595">
        <w:rPr>
          <w:rFonts w:ascii="Book Antiqua" w:eastAsia="Book Antiqua" w:hAnsi="Book Antiqua" w:cs="Book Antiqua"/>
        </w:rPr>
        <w:t>labelling index</w:t>
      </w:r>
      <w:r>
        <w:rPr>
          <w:rFonts w:ascii="Book Antiqua" w:eastAsia="Book Antiqua" w:hAnsi="Book Antiqua" w:cs="Book Antiqua"/>
        </w:rPr>
        <w:t>: 2%). Th</w:t>
      </w:r>
      <w:r>
        <w:rPr>
          <w:rFonts w:ascii="Book Antiqua" w:eastAsia="Book Antiqua" w:hAnsi="Book Antiqua" w:cs="Book Antiqua"/>
        </w:rPr>
        <w:t xml:space="preserve">ere was no recurrence or metastasis during the 3-mo follow-up after the operation, and the </w:t>
      </w:r>
      <w:r>
        <w:rPr>
          <w:rFonts w:ascii="Book Antiqua" w:eastAsia="Book Antiqua" w:hAnsi="Book Antiqua" w:cs="Book Antiqua"/>
        </w:rPr>
        <w:lastRenderedPageBreak/>
        <w:t>treatment effect was good. We a</w:t>
      </w:r>
      <w:r>
        <w:rPr>
          <w:rFonts w:ascii="Book Antiqua" w:eastAsia="Book Antiqua" w:hAnsi="Book Antiqua" w:cs="Book Antiqua"/>
        </w:rPr>
        <w:t xml:space="preserve">lso </w:t>
      </w:r>
      <w:r w:rsidR="004F3595">
        <w:rPr>
          <w:rFonts w:ascii="Book Antiqua" w:eastAsia="Book Antiqua" w:hAnsi="Book Antiqua" w:cs="Book Antiqua"/>
        </w:rPr>
        <w:t xml:space="preserve">performed </w:t>
      </w:r>
      <w:r>
        <w:rPr>
          <w:rFonts w:ascii="Book Antiqua" w:eastAsia="Book Antiqua" w:hAnsi="Book Antiqua" w:cs="Book Antiqua"/>
        </w:rPr>
        <w:t>a review of the literature on the clinical manifestations, pathological features, immunohistochemistry, and differential diagnosis of PAMT.</w:t>
      </w:r>
    </w:p>
    <w:p w14:paraId="4AFCE92B" w14:textId="77777777" w:rsidR="004856F3" w:rsidRDefault="004856F3">
      <w:pPr>
        <w:spacing w:line="360" w:lineRule="auto"/>
        <w:jc w:val="both"/>
      </w:pPr>
    </w:p>
    <w:p w14:paraId="6389E392" w14:textId="77777777" w:rsidR="004856F3" w:rsidRDefault="009A6695">
      <w:pPr>
        <w:spacing w:line="360" w:lineRule="auto"/>
        <w:jc w:val="both"/>
      </w:pPr>
      <w:r>
        <w:rPr>
          <w:rFonts w:ascii="Book Antiqua" w:eastAsia="Book Antiqua" w:hAnsi="Book Antiqua" w:cs="Book Antiqua"/>
        </w:rPr>
        <w:t>CONCLUSION</w:t>
      </w:r>
    </w:p>
    <w:p w14:paraId="3BEC46C9" w14:textId="3741604B" w:rsidR="004856F3" w:rsidRDefault="009A6695">
      <w:pPr>
        <w:spacing w:line="360" w:lineRule="auto"/>
        <w:jc w:val="both"/>
      </w:pPr>
      <w:r>
        <w:rPr>
          <w:rFonts w:ascii="Book Antiqua" w:eastAsia="Book Antiqua" w:hAnsi="Book Antiqua" w:cs="Book Antiqua"/>
        </w:rPr>
        <w:t xml:space="preserve">At present, the diagnostic criteria </w:t>
      </w:r>
      <w:r w:rsidR="004F3595">
        <w:rPr>
          <w:rFonts w:ascii="Book Antiqua" w:eastAsia="Book Antiqua" w:hAnsi="Book Antiqua" w:cs="Book Antiqua"/>
        </w:rPr>
        <w:t xml:space="preserve">for </w:t>
      </w:r>
      <w:r>
        <w:rPr>
          <w:rFonts w:ascii="Book Antiqua" w:eastAsia="Book Antiqua" w:hAnsi="Book Antiqua" w:cs="Book Antiqua"/>
        </w:rPr>
        <w:t xml:space="preserve">PAMT are relatively clear, but </w:t>
      </w:r>
      <w:r>
        <w:rPr>
          <w:rFonts w:ascii="Book Antiqua" w:eastAsia="Book Antiqua" w:hAnsi="Book Antiqua" w:cs="Book Antiqua"/>
        </w:rPr>
        <w:t>the pathogenesis and genetic changes require further study. PAMT is benign in nature, and these patients are less likely to experience local or metastatic recurrence. The main treatment is still surgery if the lesion is in the stomach. Partial gastrectomy and distal gastrectomy are the most frequently performed surgical treatments for PAMT, followed by local resection, subtotal gastr</w:t>
      </w:r>
      <w:r>
        <w:rPr>
          <w:rFonts w:ascii="Book Antiqua" w:eastAsia="Book Antiqua" w:hAnsi="Book Antiqua" w:cs="Book Antiqua"/>
        </w:rPr>
        <w:t xml:space="preserve">ectomy, </w:t>
      </w:r>
      <w:r w:rsidR="004F3595">
        <w:rPr>
          <w:rFonts w:ascii="Book Antiqua" w:eastAsia="Book Antiqua" w:hAnsi="Book Antiqua" w:cs="Book Antiqua"/>
        </w:rPr>
        <w:t xml:space="preserve">and </w:t>
      </w:r>
      <w:r>
        <w:rPr>
          <w:rFonts w:ascii="Book Antiqua" w:eastAsia="Book Antiqua" w:hAnsi="Book Antiqua" w:cs="Book Antiqua"/>
        </w:rPr>
        <w:t>wedge r</w:t>
      </w:r>
      <w:r>
        <w:rPr>
          <w:rFonts w:ascii="Book Antiqua" w:eastAsia="Book Antiqua" w:hAnsi="Book Antiqua" w:cs="Book Antiqua"/>
        </w:rPr>
        <w:t>esection. But for comprehensive evaluation of the disease, ESD can be considered a suitable method to avoid excessive treatment.</w:t>
      </w:r>
    </w:p>
    <w:p w14:paraId="72645253" w14:textId="77777777" w:rsidR="004856F3" w:rsidRDefault="004856F3">
      <w:pPr>
        <w:spacing w:line="360" w:lineRule="auto"/>
        <w:jc w:val="both"/>
      </w:pPr>
    </w:p>
    <w:p w14:paraId="0DB73B08" w14:textId="77777777" w:rsidR="004856F3" w:rsidRDefault="009A6695">
      <w:pPr>
        <w:spacing w:line="360" w:lineRule="auto"/>
        <w:jc w:val="both"/>
        <w:rPr>
          <w:rFonts w:eastAsia="宋体"/>
          <w:lang w:eastAsia="zh-CN"/>
        </w:rPr>
      </w:pPr>
      <w:r>
        <w:rPr>
          <w:rFonts w:ascii="Book Antiqua" w:eastAsia="Book Antiqua" w:hAnsi="Book Antiqua" w:cs="Book Antiqua"/>
          <w:b/>
          <w:bCs/>
        </w:rPr>
        <w:t xml:space="preserve">Key Words: </w:t>
      </w:r>
      <w:r>
        <w:rPr>
          <w:rFonts w:ascii="Book Antiqua" w:eastAsia="Book Antiqua" w:hAnsi="Book Antiqua" w:cs="Book Antiqua"/>
        </w:rPr>
        <w:t xml:space="preserve">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Endoscopic submucosal dissection; Stomach; Cardia-preserving; Benign</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Case report</w:t>
      </w:r>
    </w:p>
    <w:p w14:paraId="49606591" w14:textId="77777777" w:rsidR="004856F3" w:rsidRDefault="004856F3">
      <w:pPr>
        <w:spacing w:line="360" w:lineRule="auto"/>
        <w:jc w:val="both"/>
      </w:pPr>
    </w:p>
    <w:p w14:paraId="12254658" w14:textId="5A9C243D" w:rsidR="004856F3" w:rsidRDefault="009A6695">
      <w:pPr>
        <w:spacing w:line="360" w:lineRule="auto"/>
        <w:jc w:val="both"/>
      </w:pPr>
      <w:r>
        <w:rPr>
          <w:rFonts w:ascii="Book Antiqua" w:eastAsia="Book Antiqua" w:hAnsi="Book Antiqua" w:cs="Book Antiqua"/>
        </w:rPr>
        <w:t xml:space="preserve">Wu JD, Chen YX, Luo C, Xu FH, Zhang L, Hou XH, Song J.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t</w:t>
      </w:r>
      <w:r>
        <w:rPr>
          <w:rFonts w:ascii="Book Antiqua" w:eastAsia="Book Antiqua" w:hAnsi="Book Antiqua" w:cs="Book Antiqua"/>
        </w:rPr>
        <w:t xml:space="preserve">reated by endoscopic submucosal dissection: A case report and review of </w:t>
      </w:r>
      <w:r w:rsidR="004F3595">
        <w:rPr>
          <w:rFonts w:ascii="Book Antiqua" w:eastAsia="Book Antiqua" w:hAnsi="Book Antiqua" w:cs="Book Antiqua"/>
        </w:rPr>
        <w:t xml:space="preserve">the </w:t>
      </w:r>
      <w:r>
        <w:rPr>
          <w:rFonts w:ascii="Book Antiqua" w:eastAsia="Book Antiqua" w:hAnsi="Book Antiqua" w:cs="Book Antiqua"/>
        </w:rPr>
        <w:t xml:space="preserve">literature. </w:t>
      </w:r>
      <w:r>
        <w:rPr>
          <w:rFonts w:ascii="Book Antiqua" w:eastAsia="Book Antiqua" w:hAnsi="Book Antiqua" w:cs="Book Antiqua"/>
          <w:i/>
          <w:iCs/>
        </w:rPr>
        <w:t>World J Gastroenterol</w:t>
      </w:r>
      <w:r>
        <w:rPr>
          <w:rFonts w:ascii="Book Antiqua" w:eastAsia="Book Antiqua" w:hAnsi="Book Antiqua" w:cs="Book Antiqua"/>
        </w:rPr>
        <w:t xml:space="preserve"> 2021; </w:t>
      </w:r>
      <w:proofErr w:type="gramStart"/>
      <w:r>
        <w:rPr>
          <w:rFonts w:ascii="Book Antiqua" w:eastAsia="Book Antiqua" w:hAnsi="Book Antiqua" w:cs="Book Antiqua"/>
        </w:rPr>
        <w:t>In</w:t>
      </w:r>
      <w:proofErr w:type="gramEnd"/>
      <w:r>
        <w:rPr>
          <w:rFonts w:ascii="Book Antiqua" w:eastAsia="Book Antiqua" w:hAnsi="Book Antiqua" w:cs="Book Antiqua"/>
        </w:rPr>
        <w:t xml:space="preserve"> press</w:t>
      </w:r>
    </w:p>
    <w:p w14:paraId="3B084934" w14:textId="77777777" w:rsidR="004856F3" w:rsidRDefault="004856F3">
      <w:pPr>
        <w:spacing w:line="360" w:lineRule="auto"/>
        <w:jc w:val="both"/>
      </w:pPr>
    </w:p>
    <w:p w14:paraId="47ED2250" w14:textId="4AE22A83" w:rsidR="004856F3" w:rsidRDefault="009A6695">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(PAMT) is a rare mesenchymal tumor. The main treatment for PAMT in the reported cases is surgery. We present a rare case of PAMT in a young patient </w:t>
      </w:r>
      <w:r w:rsidR="004F3595">
        <w:rPr>
          <w:rFonts w:ascii="Book Antiqua" w:eastAsia="Book Antiqua" w:hAnsi="Book Antiqua" w:cs="Book Antiqua"/>
        </w:rPr>
        <w:t>who underwent</w:t>
      </w:r>
      <w:r>
        <w:rPr>
          <w:rFonts w:ascii="Book Antiqua" w:eastAsia="Book Antiqua" w:hAnsi="Book Antiqua" w:cs="Book Antiqua"/>
        </w:rPr>
        <w:t xml:space="preserve"> endosc</w:t>
      </w:r>
      <w:r>
        <w:rPr>
          <w:rFonts w:ascii="Book Antiqua" w:eastAsia="Book Antiqua" w:hAnsi="Book Antiqua" w:cs="Book Antiqua"/>
        </w:rPr>
        <w:t>opic submucosal dissection (ESD). The biopsied and resected tissue showed interstitial mucinous changes and myofibroblast-like cells showing irregular nodular hyperplasia, and immunohistochemistry revealed that the tissue was SMA (+). There was no recurrence during the 3-mo follow-up after ESD, and the treatment effect was good. For comprehensive evaluation of the disease, ESD can be considered a suitable method to avoid excessive treatment.</w:t>
      </w:r>
    </w:p>
    <w:p w14:paraId="6F4A2968" w14:textId="77777777" w:rsidR="004856F3" w:rsidRDefault="004856F3">
      <w:pPr>
        <w:spacing w:line="360" w:lineRule="auto"/>
        <w:jc w:val="both"/>
      </w:pPr>
    </w:p>
    <w:p w14:paraId="0B236C87" w14:textId="77777777" w:rsidR="004856F3" w:rsidRDefault="009A6695">
      <w:pPr>
        <w:spacing w:line="360" w:lineRule="auto"/>
        <w:jc w:val="both"/>
      </w:pPr>
      <w:r>
        <w:rPr>
          <w:rFonts w:ascii="Book Antiqua" w:eastAsia="Book Antiqua" w:hAnsi="Book Antiqua" w:cs="Book Antiqua"/>
          <w:b/>
          <w:caps/>
          <w:u w:val="single"/>
        </w:rPr>
        <w:t>INTRODUCTION</w:t>
      </w:r>
    </w:p>
    <w:p w14:paraId="69072054" w14:textId="4E7CD0D0" w:rsidR="004856F3" w:rsidRDefault="009A6695">
      <w:pPr>
        <w:spacing w:line="360" w:lineRule="auto"/>
        <w:jc w:val="both"/>
      </w:pPr>
      <w:r>
        <w:rPr>
          <w:rFonts w:ascii="Book Antiqua" w:eastAsia="Book Antiqua" w:hAnsi="Book Antiqua" w:cs="Book Antiqua"/>
        </w:rPr>
        <w:t xml:space="preserve">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(PAMT), also termed p</w:t>
      </w:r>
      <w:r>
        <w:rPr>
          <w:rFonts w:ascii="Book Antiqua" w:eastAsia="Book Antiqua" w:hAnsi="Book Antiqua" w:cs="Book Antiqua" w:hint="eastAsia"/>
        </w:rPr>
        <w:t xml:space="preserve">lexiform </w:t>
      </w:r>
      <w:proofErr w:type="spellStart"/>
      <w:r>
        <w:rPr>
          <w:rFonts w:ascii="Book Antiqua" w:eastAsia="Book Antiqua" w:hAnsi="Book Antiqua" w:cs="Book Antiqua" w:hint="eastAsia"/>
        </w:rPr>
        <w:t>fibromyxoma</w:t>
      </w:r>
      <w:proofErr w:type="spellEnd"/>
      <w:r>
        <w:rPr>
          <w:rFonts w:ascii="Book Antiqua" w:eastAsia="Book Antiqua" w:hAnsi="Book Antiqua" w:cs="Book Antiqua" w:hint="eastAsia"/>
        </w:rPr>
        <w:t xml:space="preserve"> (</w:t>
      </w:r>
      <w:r>
        <w:rPr>
          <w:rFonts w:ascii="Book Antiqua" w:eastAsia="Book Antiqua" w:hAnsi="Book Antiqua" w:cs="Book Antiqua" w:hint="eastAsia"/>
        </w:rPr>
        <w:t>PF)</w:t>
      </w:r>
      <w:r w:rsidR="004F3595">
        <w:rPr>
          <w:rFonts w:ascii="Book Antiqua" w:eastAsia="Book Antiqua" w:hAnsi="Book Antiqua" w:cs="Book Antiqua"/>
        </w:rPr>
        <w:t>,</w:t>
      </w:r>
      <w:r>
        <w:rPr>
          <w:rFonts w:ascii="Book Antiqua" w:eastAsia="Book Antiqua" w:hAnsi="Book Antiqua" w:cs="Book Antiqua" w:hint="eastAsia"/>
        </w:rPr>
        <w:t xml:space="preserve"> is a rare</w:t>
      </w:r>
      <w:r>
        <w:rPr>
          <w:rFonts w:ascii="Book Antiqua" w:eastAsia="Book Antiqua" w:hAnsi="Book Antiqua" w:cs="Book Antiqua" w:hint="eastAsia"/>
        </w:rPr>
        <w:t xml:space="preserve"> benign tumor of the gastroi</w:t>
      </w:r>
      <w:r>
        <w:rPr>
          <w:rFonts w:ascii="Book Antiqua" w:eastAsia="Book Antiqua" w:hAnsi="Book Antiqua" w:cs="Book Antiqua" w:hint="eastAsia"/>
        </w:rPr>
        <w:t>ntestinal tract</w:t>
      </w:r>
      <w:r w:rsidR="004F3595">
        <w:rPr>
          <w:rFonts w:ascii="Book Antiqua" w:eastAsia="Book Antiqua" w:hAnsi="Book Antiqua" w:cs="Book Antiqua"/>
        </w:rPr>
        <w:t xml:space="preserve"> that was </w:t>
      </w:r>
      <w:r>
        <w:rPr>
          <w:rFonts w:ascii="Book Antiqua" w:eastAsia="Book Antiqua" w:hAnsi="Book Antiqua" w:cs="Book Antiqua" w:hint="eastAsia"/>
        </w:rPr>
        <w:t>first proposed by</w:t>
      </w:r>
      <w:r w:rsidR="004F3595">
        <w:rPr>
          <w:rFonts w:ascii="Book Antiqua" w:eastAsia="Book Antiqua" w:hAnsi="Book Antiqua" w:cs="Book Antiqua"/>
        </w:rPr>
        <w:t xml:space="preserve"> </w:t>
      </w:r>
      <w:r>
        <w:rPr>
          <w:rFonts w:ascii="Book Antiqua" w:eastAsia="Book Antiqua" w:hAnsi="Book Antiqua" w:cs="Book Antiqua" w:hint="eastAsia"/>
        </w:rPr>
        <w:t xml:space="preserve">Takahashi </w:t>
      </w:r>
      <w:r w:rsidRPr="00AF5EAA">
        <w:rPr>
          <w:rFonts w:ascii="Book Antiqua" w:eastAsia="Book Antiqua" w:hAnsi="Book Antiqua" w:cs="Book Antiqua"/>
          <w:i/>
        </w:rPr>
        <w:t>et al</w:t>
      </w:r>
      <w:r w:rsidR="004F3595">
        <w:rPr>
          <w:rFonts w:ascii="Book Antiqua" w:eastAsia="Book Antiqua" w:hAnsi="Book Antiqua" w:cs="Book Antiqua"/>
        </w:rPr>
        <w:t xml:space="preserve"> </w:t>
      </w:r>
      <w:r>
        <w:rPr>
          <w:rFonts w:ascii="Book Antiqua" w:eastAsia="Book Antiqua" w:hAnsi="Book Antiqua" w:cs="Book Antiqua" w:hint="eastAsia"/>
        </w:rPr>
        <w:t>in 2007</w:t>
      </w:r>
      <w:r>
        <w:rPr>
          <w:rFonts w:ascii="Book Antiqua" w:eastAsia="Book Antiqua" w:hAnsi="Book Antiqua" w:cs="Book Antiqua"/>
          <w:szCs w:val="36"/>
          <w:vertAlign w:val="superscript"/>
        </w:rPr>
        <w:t>[1]</w:t>
      </w:r>
      <w:r>
        <w:rPr>
          <w:rFonts w:ascii="Book Antiqua" w:eastAsia="Book Antiqua" w:hAnsi="Book Antiqua" w:cs="Book Antiqua" w:hint="eastAsia"/>
        </w:rPr>
        <w:t>.</w:t>
      </w:r>
      <w:r>
        <w:rPr>
          <w:rFonts w:ascii="Book Antiqua" w:eastAsia="Book Antiqua" w:hAnsi="Book Antiqua" w:cs="Book Antiqua"/>
        </w:rPr>
        <w:t xml:space="preserve"> </w:t>
      </w:r>
      <w:r>
        <w:rPr>
          <w:rFonts w:ascii="Book Antiqua" w:eastAsia="Book Antiqua" w:hAnsi="Book Antiqua" w:cs="Book Antiqua" w:hint="eastAsia"/>
        </w:rPr>
        <w:t xml:space="preserve">This tumor occurs mainly in the antrum of the stomach and shows unique histological features, including </w:t>
      </w:r>
      <w:proofErr w:type="spellStart"/>
      <w:r>
        <w:rPr>
          <w:rFonts w:ascii="Book Antiqua" w:eastAsia="Book Antiqua" w:hAnsi="Book Antiqua" w:cs="Book Antiqua" w:hint="eastAsia"/>
        </w:rPr>
        <w:t>myxoid</w:t>
      </w:r>
      <w:proofErr w:type="spellEnd"/>
      <w:r>
        <w:rPr>
          <w:rFonts w:ascii="Book Antiqua" w:eastAsia="Book Antiqua" w:hAnsi="Book Antiqua" w:cs="Book Antiqua" w:hint="eastAsia"/>
        </w:rPr>
        <w:t xml:space="preserve"> extracellular matrix and ovoid or spindle cells </w:t>
      </w:r>
      <w:r>
        <w:rPr>
          <w:rFonts w:ascii="Book Antiqua" w:eastAsia="Book Antiqua" w:hAnsi="Book Antiqua" w:cs="Book Antiqua"/>
        </w:rPr>
        <w:t>as a plexiform</w:t>
      </w:r>
      <w:r>
        <w:rPr>
          <w:rFonts w:ascii="Book Antiqua" w:eastAsia="Book Antiqua" w:hAnsi="Book Antiqua" w:cs="Book Antiqua" w:hint="eastAsia"/>
        </w:rPr>
        <w:t xml:space="preserve"> intramural growth </w:t>
      </w:r>
      <w:r w:rsidR="004F3595">
        <w:rPr>
          <w:rFonts w:ascii="Book Antiqua" w:eastAsia="Book Antiqua" w:hAnsi="Book Antiqua" w:cs="Book Antiqua"/>
        </w:rPr>
        <w:t>pattern</w:t>
      </w:r>
      <w:r>
        <w:rPr>
          <w:rFonts w:ascii="Book Antiqua" w:eastAsia="宋体" w:hAnsi="Book Antiqua" w:cs="Book Antiqua" w:hint="eastAsia"/>
          <w:lang w:eastAsia="zh-CN"/>
        </w:rPr>
        <w:t>.</w:t>
      </w:r>
      <w:r>
        <w:rPr>
          <w:rFonts w:ascii="Book Antiqua" w:eastAsia="Book Antiqua" w:hAnsi="Book Antiqua" w:cs="Book Antiqua" w:hint="eastAsia"/>
        </w:rPr>
        <w:t xml:space="preserve"> Tumor cells show differentiation </w:t>
      </w:r>
      <w:r w:rsidR="004F3595">
        <w:rPr>
          <w:rFonts w:ascii="Book Antiqua" w:eastAsia="Book Antiqua" w:hAnsi="Book Antiqua" w:cs="Book Antiqua"/>
        </w:rPr>
        <w:t>into</w:t>
      </w:r>
      <w:r w:rsidR="004F3595">
        <w:rPr>
          <w:rFonts w:ascii="Book Antiqua" w:eastAsia="Book Antiqua" w:hAnsi="Book Antiqua" w:cs="Book Antiqua" w:hint="eastAsia"/>
        </w:rPr>
        <w:t xml:space="preserve"> </w:t>
      </w:r>
      <w:proofErr w:type="spellStart"/>
      <w:r>
        <w:rPr>
          <w:rFonts w:ascii="Book Antiqua" w:eastAsia="Book Antiqua" w:hAnsi="Book Antiqua" w:cs="Book Antiqua" w:hint="eastAsia"/>
        </w:rPr>
        <w:t>myofibroblasts</w:t>
      </w:r>
      <w:proofErr w:type="spellEnd"/>
      <w:r>
        <w:rPr>
          <w:rFonts w:ascii="Book Antiqua" w:eastAsia="Book Antiqua" w:hAnsi="Book Antiqua" w:cs="Book Antiqua" w:hint="eastAsia"/>
        </w:rPr>
        <w:t xml:space="preserve"> with SMA expression and have limited cytological </w:t>
      </w:r>
      <w:proofErr w:type="gramStart"/>
      <w:r>
        <w:rPr>
          <w:rFonts w:ascii="Book Antiqua" w:eastAsia="Book Antiqua" w:hAnsi="Book Antiqua" w:cs="Book Antiqua" w:hint="eastAsia"/>
        </w:rPr>
        <w:t>atypia</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w:t>
      </w:r>
      <w:r>
        <w:rPr>
          <w:rFonts w:ascii="Book Antiqua" w:eastAsia="Book Antiqua" w:hAnsi="Book Antiqua" w:cs="Book Antiqua"/>
        </w:rPr>
        <w:t xml:space="preserve">. </w:t>
      </w:r>
      <w:r>
        <w:rPr>
          <w:rFonts w:ascii="Book Antiqua" w:eastAsia="Book Antiqua" w:hAnsi="Book Antiqua" w:cs="Book Antiqua" w:hint="eastAsia"/>
        </w:rPr>
        <w:t xml:space="preserve">Although </w:t>
      </w:r>
      <w:r>
        <w:rPr>
          <w:rFonts w:ascii="Book Antiqua" w:eastAsia="Book Antiqua" w:hAnsi="Book Antiqua" w:cs="Book Antiqua"/>
        </w:rPr>
        <w:t>s</w:t>
      </w:r>
      <w:r>
        <w:rPr>
          <w:rFonts w:ascii="Book Antiqua" w:eastAsia="Book Antiqua" w:hAnsi="Book Antiqua" w:cs="Book Antiqua" w:hint="eastAsia"/>
        </w:rPr>
        <w:t>ome reports show</w:t>
      </w:r>
      <w:r w:rsidR="004F3595">
        <w:rPr>
          <w:rFonts w:ascii="Book Antiqua" w:eastAsia="Book Antiqua" w:hAnsi="Book Antiqua" w:cs="Book Antiqua"/>
        </w:rPr>
        <w:t>ed</w:t>
      </w:r>
      <w:r>
        <w:rPr>
          <w:rFonts w:ascii="Book Antiqua" w:eastAsia="Book Antiqua" w:hAnsi="Book Antiqua" w:cs="Book Antiqua" w:hint="eastAsia"/>
        </w:rPr>
        <w:t xml:space="preserve"> </w:t>
      </w:r>
      <w:proofErr w:type="spellStart"/>
      <w:r>
        <w:rPr>
          <w:rFonts w:ascii="Book Antiqua" w:eastAsia="Book Antiqua" w:hAnsi="Book Antiqua" w:cs="Book Antiqua" w:hint="eastAsia"/>
        </w:rPr>
        <w:t>extragastric</w:t>
      </w:r>
      <w:proofErr w:type="spellEnd"/>
      <w:r>
        <w:rPr>
          <w:rFonts w:ascii="Book Antiqua" w:eastAsia="Book Antiqua" w:hAnsi="Book Antiqua" w:cs="Book Antiqua" w:hint="eastAsia"/>
        </w:rPr>
        <w:t xml:space="preserve"> expansion and vascular infiltration, no local metastasis or distant recurrence after resection</w:t>
      </w:r>
      <w:r>
        <w:rPr>
          <w:rFonts w:ascii="Book Antiqua" w:eastAsia="Book Antiqua" w:hAnsi="Book Antiqua" w:cs="Book Antiqua"/>
        </w:rPr>
        <w:t xml:space="preserve"> was reported</w:t>
      </w:r>
      <w:r>
        <w:rPr>
          <w:rFonts w:ascii="Book Antiqua" w:eastAsia="宋体" w:hAnsi="Book Antiqua" w:cs="Book Antiqua" w:hint="eastAsia"/>
          <w:lang w:eastAsia="zh-CN"/>
        </w:rPr>
        <w:t>.</w:t>
      </w:r>
      <w:r>
        <w:rPr>
          <w:rFonts w:ascii="Book Antiqua" w:eastAsia="Book Antiqua" w:hAnsi="Book Antiqua" w:cs="Book Antiqua"/>
        </w:rPr>
        <w:t xml:space="preserve"> The main treatment for PAMT in the reported cases is surgery. Herein, we present the first case of a young patient with a lesion size reaching 5 cm who was diagnosed with PAMT </w:t>
      </w:r>
      <w:r>
        <w:rPr>
          <w:rFonts w:ascii="Book Antiqua" w:eastAsia="Book Antiqua" w:hAnsi="Book Antiqua" w:cs="Book Antiqua"/>
          <w:i/>
          <w:iCs/>
        </w:rPr>
        <w:t>via</w:t>
      </w:r>
      <w:r>
        <w:rPr>
          <w:rFonts w:ascii="Book Antiqua" w:eastAsia="Book Antiqua" w:hAnsi="Book Antiqua" w:cs="Book Antiqua"/>
        </w:rPr>
        <w:t xml:space="preserve"> endoscopic submucosal dissection.</w:t>
      </w:r>
    </w:p>
    <w:p w14:paraId="51701393" w14:textId="77777777" w:rsidR="004856F3" w:rsidRDefault="004856F3">
      <w:pPr>
        <w:spacing w:line="360" w:lineRule="auto"/>
        <w:jc w:val="both"/>
      </w:pPr>
    </w:p>
    <w:p w14:paraId="53ABDF2B" w14:textId="77777777" w:rsidR="004856F3" w:rsidRDefault="009A6695">
      <w:pPr>
        <w:spacing w:line="360" w:lineRule="auto"/>
        <w:jc w:val="both"/>
        <w:rPr>
          <w:rFonts w:ascii="Book Antiqua" w:eastAsia="Book Antiqua" w:hAnsi="Book Antiqua" w:cs="Book Antiqua"/>
          <w:b/>
          <w:caps/>
          <w:u w:val="single"/>
        </w:rPr>
      </w:pPr>
      <w:r>
        <w:rPr>
          <w:rFonts w:ascii="Book Antiqua" w:eastAsia="Book Antiqua" w:hAnsi="Book Antiqua" w:cs="Book Antiqua" w:hint="eastAsia"/>
          <w:b/>
          <w:caps/>
          <w:u w:val="single"/>
        </w:rPr>
        <w:t>CASE PRESENTATION</w:t>
      </w:r>
    </w:p>
    <w:p w14:paraId="039D5CA0" w14:textId="77777777" w:rsidR="004856F3" w:rsidRDefault="009A6695">
      <w:pPr>
        <w:spacing w:line="360" w:lineRule="auto"/>
        <w:jc w:val="both"/>
        <w:rPr>
          <w:i/>
        </w:rPr>
      </w:pPr>
      <w:r>
        <w:rPr>
          <w:rFonts w:ascii="Book Antiqua" w:eastAsia="Book Antiqua" w:hAnsi="Book Antiqua" w:cs="Book Antiqua"/>
          <w:b/>
          <w:i/>
        </w:rPr>
        <w:t>Chief complaints</w:t>
      </w:r>
    </w:p>
    <w:p w14:paraId="46F71E19" w14:textId="25638A04" w:rsidR="004856F3" w:rsidRDefault="009A6695">
      <w:pPr>
        <w:spacing w:line="360" w:lineRule="auto"/>
        <w:jc w:val="both"/>
      </w:pPr>
      <w:r>
        <w:rPr>
          <w:rFonts w:ascii="Book Antiqua" w:eastAsia="Book Antiqua" w:hAnsi="Book Antiqua" w:cs="Book Antiqua"/>
        </w:rPr>
        <w:t>A 15-year-old patient arrived at the Gastroenterology Department of our hospital complaining of abdomin</w:t>
      </w:r>
      <w:r>
        <w:rPr>
          <w:rFonts w:ascii="Book Antiqua" w:eastAsia="Book Antiqua" w:hAnsi="Book Antiqua" w:cs="Book Antiqua"/>
        </w:rPr>
        <w:t xml:space="preserve">al pain for </w:t>
      </w:r>
      <w:r w:rsidR="00A3670E">
        <w:rPr>
          <w:rFonts w:ascii="Book Antiqua" w:eastAsia="Book Antiqua" w:hAnsi="Book Antiqua" w:cs="Book Antiqua"/>
        </w:rPr>
        <w:t xml:space="preserve">2 </w:t>
      </w:r>
      <w:r>
        <w:rPr>
          <w:rFonts w:ascii="Book Antiqua" w:eastAsia="Book Antiqua" w:hAnsi="Book Antiqua" w:cs="Book Antiqua"/>
        </w:rPr>
        <w:t>years.</w:t>
      </w:r>
    </w:p>
    <w:p w14:paraId="114A72DC" w14:textId="77777777" w:rsidR="004856F3" w:rsidRDefault="004856F3">
      <w:pPr>
        <w:spacing w:line="360" w:lineRule="auto"/>
        <w:jc w:val="both"/>
      </w:pPr>
    </w:p>
    <w:p w14:paraId="70252A3A" w14:textId="77777777" w:rsidR="004856F3" w:rsidRDefault="009A6695">
      <w:pPr>
        <w:spacing w:line="360" w:lineRule="auto"/>
        <w:jc w:val="both"/>
      </w:pPr>
      <w:r>
        <w:rPr>
          <w:rFonts w:ascii="Book Antiqua" w:eastAsia="Book Antiqua" w:hAnsi="Book Antiqua" w:cs="Book Antiqua"/>
          <w:b/>
          <w:i/>
        </w:rPr>
        <w:t>History of present illness</w:t>
      </w:r>
    </w:p>
    <w:p w14:paraId="5CD1D7C6" w14:textId="76B275BF" w:rsidR="004856F3" w:rsidRDefault="009A6695">
      <w:pPr>
        <w:spacing w:line="360" w:lineRule="auto"/>
        <w:jc w:val="both"/>
      </w:pPr>
      <w:r>
        <w:rPr>
          <w:rFonts w:ascii="Book Antiqua" w:eastAsia="Book Antiqua" w:hAnsi="Book Antiqua" w:cs="Book Antiqua"/>
        </w:rPr>
        <w:t xml:space="preserve">The patient had intermittent abdominal pain over the past </w:t>
      </w:r>
      <w:r w:rsidR="00A3670E">
        <w:rPr>
          <w:rFonts w:ascii="Book Antiqua" w:eastAsia="Book Antiqua" w:hAnsi="Book Antiqua" w:cs="Book Antiqua"/>
        </w:rPr>
        <w:t xml:space="preserve">2 </w:t>
      </w:r>
      <w:r>
        <w:rPr>
          <w:rFonts w:ascii="Book Antiqua" w:eastAsia="Book Antiqua" w:hAnsi="Book Antiqua" w:cs="Book Antiqua"/>
        </w:rPr>
        <w:t>years without special treatment.</w:t>
      </w:r>
    </w:p>
    <w:p w14:paraId="794FA590" w14:textId="77777777" w:rsidR="004856F3" w:rsidRDefault="004856F3">
      <w:pPr>
        <w:spacing w:line="360" w:lineRule="auto"/>
        <w:jc w:val="both"/>
      </w:pPr>
    </w:p>
    <w:p w14:paraId="7F8F6EF5" w14:textId="77777777" w:rsidR="004856F3" w:rsidRDefault="009A6695">
      <w:pPr>
        <w:spacing w:line="360" w:lineRule="auto"/>
        <w:jc w:val="both"/>
      </w:pPr>
      <w:r>
        <w:rPr>
          <w:rFonts w:ascii="Book Antiqua" w:eastAsia="Book Antiqua" w:hAnsi="Book Antiqua" w:cs="Book Antiqua"/>
          <w:b/>
          <w:i/>
        </w:rPr>
        <w:t>History of past illness</w:t>
      </w:r>
    </w:p>
    <w:p w14:paraId="3CA0B1B4" w14:textId="77777777" w:rsidR="004856F3" w:rsidRDefault="009A6695">
      <w:pPr>
        <w:spacing w:line="360" w:lineRule="auto"/>
        <w:jc w:val="both"/>
      </w:pPr>
      <w:r>
        <w:rPr>
          <w:rFonts w:ascii="Book Antiqua" w:eastAsia="Book Antiqua" w:hAnsi="Book Antiqua" w:cs="Book Antiqua"/>
        </w:rPr>
        <w:t>The patient had no previous medical history.</w:t>
      </w:r>
    </w:p>
    <w:p w14:paraId="7BCE143D" w14:textId="77777777" w:rsidR="004856F3" w:rsidRDefault="004856F3">
      <w:pPr>
        <w:spacing w:line="360" w:lineRule="auto"/>
        <w:jc w:val="both"/>
      </w:pPr>
    </w:p>
    <w:p w14:paraId="2BEB5DCD" w14:textId="77777777" w:rsidR="004856F3" w:rsidRDefault="009A6695">
      <w:pPr>
        <w:spacing w:line="360" w:lineRule="auto"/>
        <w:jc w:val="both"/>
      </w:pPr>
      <w:r>
        <w:rPr>
          <w:rFonts w:ascii="Book Antiqua" w:eastAsia="Book Antiqua" w:hAnsi="Book Antiqua" w:cs="Book Antiqua"/>
          <w:b/>
          <w:i/>
        </w:rPr>
        <w:t>Personal and family history</w:t>
      </w:r>
    </w:p>
    <w:p w14:paraId="7F7A3BD7" w14:textId="32C773D7" w:rsidR="004856F3" w:rsidRDefault="00A3670E">
      <w:pPr>
        <w:spacing w:line="360" w:lineRule="auto"/>
        <w:jc w:val="both"/>
        <w:rPr>
          <w:rFonts w:eastAsia="宋体"/>
          <w:lang w:eastAsia="zh-CN"/>
        </w:rPr>
      </w:pPr>
      <w:r>
        <w:rPr>
          <w:rFonts w:ascii="Book Antiqua" w:eastAsia="Book Antiqua" w:hAnsi="Book Antiqua" w:cs="Book Antiqua"/>
        </w:rPr>
        <w:t>The patient</w:t>
      </w:r>
      <w:r>
        <w:rPr>
          <w:rFonts w:ascii="Book Antiqua" w:eastAsia="Book Antiqua" w:hAnsi="Book Antiqua" w:cs="Book Antiqua" w:hint="eastAsia"/>
        </w:rPr>
        <w:t xml:space="preserve"> </w:t>
      </w:r>
      <w:r w:rsidR="009A6695">
        <w:rPr>
          <w:rFonts w:ascii="Book Antiqua" w:eastAsia="Book Antiqua" w:hAnsi="Book Antiqua" w:cs="Book Antiqua"/>
        </w:rPr>
        <w:t xml:space="preserve">never </w:t>
      </w:r>
      <w:r>
        <w:rPr>
          <w:rFonts w:ascii="Book Antiqua" w:eastAsia="Book Antiqua" w:hAnsi="Book Antiqua" w:cs="Book Antiqua"/>
        </w:rPr>
        <w:t xml:space="preserve">smoked </w:t>
      </w:r>
      <w:r w:rsidR="009A6695">
        <w:rPr>
          <w:rFonts w:ascii="Book Antiqua" w:eastAsia="Book Antiqua" w:hAnsi="Book Antiqua" w:cs="Book Antiqua"/>
        </w:rPr>
        <w:t xml:space="preserve">or </w:t>
      </w:r>
      <w:r>
        <w:rPr>
          <w:rFonts w:ascii="Book Antiqua" w:eastAsia="Book Antiqua" w:hAnsi="Book Antiqua" w:cs="Book Antiqua"/>
        </w:rPr>
        <w:t>drank</w:t>
      </w:r>
      <w:r w:rsidR="009A6695">
        <w:rPr>
          <w:rFonts w:ascii="Book Antiqua" w:eastAsia="Book Antiqua" w:hAnsi="Book Antiqua" w:cs="Book Antiqua"/>
        </w:rPr>
        <w:t>.</w:t>
      </w:r>
      <w:r w:rsidR="009A6695">
        <w:rPr>
          <w:rFonts w:ascii="Book Antiqua" w:eastAsia="Book Antiqua" w:hAnsi="Book Antiqua" w:cs="Book Antiqua" w:hint="eastAsia"/>
        </w:rPr>
        <w:t xml:space="preserve"> He </w:t>
      </w:r>
      <w:r>
        <w:rPr>
          <w:rFonts w:ascii="Book Antiqua" w:eastAsia="Book Antiqua" w:hAnsi="Book Antiqua" w:cs="Book Antiqua" w:hint="eastAsia"/>
        </w:rPr>
        <w:t>ha</w:t>
      </w:r>
      <w:r>
        <w:rPr>
          <w:rFonts w:ascii="Book Antiqua" w:eastAsia="Book Antiqua" w:hAnsi="Book Antiqua" w:cs="Book Antiqua"/>
        </w:rPr>
        <w:t>d</w:t>
      </w:r>
      <w:r>
        <w:rPr>
          <w:rFonts w:ascii="Book Antiqua" w:eastAsia="Book Antiqua" w:hAnsi="Book Antiqua" w:cs="Book Antiqua" w:hint="eastAsia"/>
        </w:rPr>
        <w:t xml:space="preserve"> </w:t>
      </w:r>
      <w:r w:rsidR="009A6695">
        <w:rPr>
          <w:rFonts w:ascii="Book Antiqua" w:eastAsia="Book Antiqua" w:hAnsi="Book Antiqua" w:cs="Book Antiqua" w:hint="eastAsia"/>
        </w:rPr>
        <w:t>no history of food or drug allergy</w:t>
      </w:r>
      <w:r>
        <w:rPr>
          <w:rFonts w:ascii="Book Antiqua" w:eastAsia="Book Antiqua" w:hAnsi="Book Antiqua" w:cs="Book Antiqua"/>
        </w:rPr>
        <w:t xml:space="preserve"> and</w:t>
      </w:r>
      <w:r w:rsidR="009A6695">
        <w:rPr>
          <w:rFonts w:ascii="Book Antiqua" w:eastAsia="Book Antiqua" w:hAnsi="Book Antiqua" w:cs="Book Antiqua" w:hint="eastAsia"/>
        </w:rPr>
        <w:t xml:space="preserve"> no family history of gastrointestinal tumors</w:t>
      </w:r>
      <w:r w:rsidR="009A6695">
        <w:rPr>
          <w:rFonts w:ascii="Book Antiqua" w:eastAsia="宋体" w:hAnsi="Book Antiqua" w:cs="Book Antiqua" w:hint="eastAsia"/>
          <w:lang w:eastAsia="zh-CN"/>
        </w:rPr>
        <w:t>.</w:t>
      </w:r>
    </w:p>
    <w:p w14:paraId="0F56940E" w14:textId="77777777" w:rsidR="004856F3" w:rsidRDefault="004856F3">
      <w:pPr>
        <w:spacing w:line="360" w:lineRule="auto"/>
        <w:jc w:val="both"/>
        <w:rPr>
          <w:rFonts w:ascii="Book Antiqua" w:eastAsia="Book Antiqua" w:hAnsi="Book Antiqua" w:cs="Book Antiqua"/>
          <w:b/>
          <w:i/>
        </w:rPr>
      </w:pPr>
    </w:p>
    <w:p w14:paraId="077A94C3" w14:textId="77777777" w:rsidR="004856F3" w:rsidRDefault="009A6695">
      <w:pPr>
        <w:spacing w:line="360" w:lineRule="auto"/>
        <w:jc w:val="both"/>
      </w:pPr>
      <w:r>
        <w:rPr>
          <w:rFonts w:ascii="Book Antiqua" w:eastAsia="Book Antiqua" w:hAnsi="Book Antiqua" w:cs="Book Antiqua"/>
          <w:b/>
          <w:i/>
        </w:rPr>
        <w:t>Physical examination</w:t>
      </w:r>
    </w:p>
    <w:p w14:paraId="04A9AEBF" w14:textId="28B3C7DD" w:rsidR="004856F3" w:rsidRDefault="009A6695">
      <w:pPr>
        <w:spacing w:line="360" w:lineRule="auto"/>
        <w:jc w:val="both"/>
      </w:pPr>
      <w:r>
        <w:rPr>
          <w:rFonts w:ascii="Book Antiqua" w:eastAsia="Book Antiqua" w:hAnsi="Book Antiqua" w:cs="Book Antiqua"/>
        </w:rPr>
        <w:t xml:space="preserve">The temperature </w:t>
      </w:r>
      <w:r>
        <w:rPr>
          <w:rFonts w:ascii="Book Antiqua" w:eastAsia="Book Antiqua" w:hAnsi="Book Antiqua" w:cs="Book Antiqua"/>
        </w:rPr>
        <w:t>of the patient was 36.5 °C,</w:t>
      </w:r>
      <w:r>
        <w:rPr>
          <w:rFonts w:ascii="Book Antiqua" w:eastAsia="Book Antiqua" w:hAnsi="Book Antiqua" w:cs="Book Antiqua" w:hint="eastAsia"/>
        </w:rPr>
        <w:t xml:space="preserve"> heart rate </w:t>
      </w:r>
      <w:r>
        <w:rPr>
          <w:rFonts w:ascii="Book Antiqua" w:eastAsia="Book Antiqua" w:hAnsi="Book Antiqua" w:cs="Book Antiqua"/>
        </w:rPr>
        <w:t>was</w:t>
      </w:r>
      <w:r>
        <w:rPr>
          <w:rFonts w:ascii="Book Antiqua" w:eastAsia="Book Antiqua" w:hAnsi="Book Antiqua" w:cs="Book Antiqua" w:hint="eastAsia"/>
        </w:rPr>
        <w:t xml:space="preserve"> 73 beats per minute, breathing rate</w:t>
      </w:r>
      <w:r>
        <w:rPr>
          <w:rFonts w:ascii="Book Antiqua" w:eastAsia="Book Antiqua" w:hAnsi="Book Antiqua" w:cs="Book Antiqua"/>
        </w:rPr>
        <w:t xml:space="preserve"> wa</w:t>
      </w:r>
      <w:r>
        <w:rPr>
          <w:rFonts w:ascii="Book Antiqua" w:eastAsia="Book Antiqua" w:hAnsi="Book Antiqua" w:cs="Book Antiqua" w:hint="eastAsia"/>
        </w:rPr>
        <w:t>s 16 beats per minute,</w:t>
      </w:r>
      <w:r>
        <w:rPr>
          <w:rFonts w:ascii="Book Antiqua" w:eastAsia="Book Antiqua" w:hAnsi="Book Antiqua" w:cs="Book Antiqua"/>
        </w:rPr>
        <w:t xml:space="preserve"> and blood pressure was 130/79 mmHg. Examination of the chest, lung</w:t>
      </w:r>
      <w:r w:rsidR="00A3670E">
        <w:rPr>
          <w:rFonts w:ascii="Book Antiqua" w:eastAsia="Book Antiqua" w:hAnsi="Book Antiqua" w:cs="Book Antiqua"/>
        </w:rPr>
        <w:t>,</w:t>
      </w:r>
      <w:r>
        <w:rPr>
          <w:rFonts w:ascii="Book Antiqua" w:eastAsia="Book Antiqua" w:hAnsi="Book Antiqua" w:cs="Book Antiqua"/>
        </w:rPr>
        <w:t xml:space="preserve"> and abdomen showed no abno</w:t>
      </w:r>
      <w:r>
        <w:rPr>
          <w:rFonts w:ascii="Book Antiqua" w:eastAsia="Book Antiqua" w:hAnsi="Book Antiqua" w:cs="Book Antiqua"/>
        </w:rPr>
        <w:t>rmalities.</w:t>
      </w:r>
    </w:p>
    <w:p w14:paraId="7CA187CF" w14:textId="77777777" w:rsidR="004856F3" w:rsidRDefault="004856F3">
      <w:pPr>
        <w:spacing w:line="360" w:lineRule="auto"/>
        <w:jc w:val="both"/>
      </w:pPr>
    </w:p>
    <w:p w14:paraId="5BE419C4" w14:textId="77777777" w:rsidR="004856F3" w:rsidRDefault="009A6695">
      <w:pPr>
        <w:spacing w:line="360" w:lineRule="auto"/>
        <w:jc w:val="both"/>
      </w:pPr>
      <w:r>
        <w:rPr>
          <w:rFonts w:ascii="Book Antiqua" w:eastAsia="Book Antiqua" w:hAnsi="Book Antiqua" w:cs="Book Antiqua"/>
          <w:b/>
          <w:i/>
        </w:rPr>
        <w:t>Laboratory examinations</w:t>
      </w:r>
    </w:p>
    <w:p w14:paraId="58BD60EC" w14:textId="14072B13" w:rsidR="004856F3" w:rsidRDefault="00A3670E">
      <w:pPr>
        <w:spacing w:line="360" w:lineRule="auto"/>
        <w:jc w:val="both"/>
      </w:pPr>
      <w:r>
        <w:rPr>
          <w:rFonts w:ascii="Book Antiqua" w:eastAsia="Book Antiqua" w:hAnsi="Book Antiqua" w:cs="Book Antiqua"/>
        </w:rPr>
        <w:t xml:space="preserve">The patient’s alkaline </w:t>
      </w:r>
      <w:r w:rsidR="009A6695">
        <w:rPr>
          <w:rFonts w:ascii="Book Antiqua" w:eastAsia="Book Antiqua" w:hAnsi="Book Antiqua" w:cs="Book Antiqua"/>
        </w:rPr>
        <w:t xml:space="preserve">phosphatase </w:t>
      </w:r>
      <w:r>
        <w:rPr>
          <w:rFonts w:ascii="Book Antiqua" w:eastAsia="Book Antiqua" w:hAnsi="Book Antiqua" w:cs="Book Antiqua"/>
        </w:rPr>
        <w:t xml:space="preserve">level </w:t>
      </w:r>
      <w:r w:rsidR="009A6695">
        <w:rPr>
          <w:rFonts w:ascii="Book Antiqua" w:eastAsia="Book Antiqua" w:hAnsi="Book Antiqua" w:cs="Book Antiqua"/>
        </w:rPr>
        <w:t xml:space="preserve">was 197 U/L, </w:t>
      </w:r>
      <w:proofErr w:type="spellStart"/>
      <w:r w:rsidR="009A6695">
        <w:rPr>
          <w:rFonts w:ascii="Book Antiqua" w:eastAsia="Book Antiqua" w:hAnsi="Book Antiqua" w:cs="Book Antiqua"/>
        </w:rPr>
        <w:t>gl</w:t>
      </w:r>
      <w:r w:rsidR="009A6695">
        <w:rPr>
          <w:rFonts w:ascii="Book Antiqua" w:eastAsia="Book Antiqua" w:hAnsi="Book Antiqua" w:cs="Book Antiqua"/>
        </w:rPr>
        <w:t>utamyl</w:t>
      </w:r>
      <w:proofErr w:type="spellEnd"/>
      <w:r w:rsidR="009A6695">
        <w:rPr>
          <w:rFonts w:ascii="Book Antiqua" w:eastAsia="Book Antiqua" w:hAnsi="Book Antiqua" w:cs="Book Antiqua"/>
        </w:rPr>
        <w:t xml:space="preserve"> transfer peptidase was 6 U/L, uric acid was 431.6 </w:t>
      </w:r>
      <w:proofErr w:type="spellStart"/>
      <w:r w:rsidR="009A6695">
        <w:rPr>
          <w:rFonts w:ascii="Book Antiqua" w:eastAsia="Book Antiqua" w:hAnsi="Book Antiqua" w:cs="Book Antiqua"/>
        </w:rPr>
        <w:t>μmol</w:t>
      </w:r>
      <w:proofErr w:type="spellEnd"/>
      <w:r w:rsidR="009A6695">
        <w:rPr>
          <w:rFonts w:ascii="Book Antiqua" w:eastAsia="Book Antiqua" w:hAnsi="Book Antiqua" w:cs="Book Antiqua"/>
        </w:rPr>
        <w:t>/L, and phosphorus was 1.41 mmol/L. Other routine blood tests, routine urine tests, routine stool tests, and biochemical and erythrocyte sedimentation rates were all normal.</w:t>
      </w:r>
    </w:p>
    <w:p w14:paraId="743C2D13" w14:textId="77777777" w:rsidR="004856F3" w:rsidRDefault="004856F3">
      <w:pPr>
        <w:spacing w:line="360" w:lineRule="auto"/>
        <w:jc w:val="both"/>
      </w:pPr>
    </w:p>
    <w:p w14:paraId="439A2EF5" w14:textId="77777777" w:rsidR="004856F3" w:rsidRDefault="009A6695">
      <w:pPr>
        <w:spacing w:line="360" w:lineRule="auto"/>
        <w:jc w:val="both"/>
      </w:pPr>
      <w:r>
        <w:rPr>
          <w:rFonts w:ascii="Book Antiqua" w:eastAsia="Book Antiqua" w:hAnsi="Book Antiqua" w:cs="Book Antiqua"/>
          <w:b/>
          <w:i/>
        </w:rPr>
        <w:t>Imaging examinations</w:t>
      </w:r>
    </w:p>
    <w:p w14:paraId="0D084CFE" w14:textId="50E2D672" w:rsidR="004856F3" w:rsidRDefault="009A6695">
      <w:pPr>
        <w:spacing w:line="360" w:lineRule="auto"/>
        <w:jc w:val="both"/>
      </w:pPr>
      <w:r>
        <w:rPr>
          <w:rFonts w:ascii="Book Antiqua" w:eastAsia="Book Antiqua" w:hAnsi="Book Antiqua" w:cs="Book Antiqua"/>
        </w:rPr>
        <w:t>Computed tomograp</w:t>
      </w:r>
      <w:r>
        <w:rPr>
          <w:rFonts w:ascii="Book Antiqua" w:eastAsia="Book Antiqua" w:hAnsi="Book Antiqua" w:cs="Book Antiqua"/>
        </w:rPr>
        <w:t xml:space="preserve">hy (CT) of the lungs and abdomen revealed </w:t>
      </w:r>
      <w:r w:rsidR="00A3670E">
        <w:rPr>
          <w:rFonts w:ascii="Book Antiqua" w:eastAsia="Book Antiqua" w:hAnsi="Book Antiqua" w:cs="Book Antiqua"/>
        </w:rPr>
        <w:t>no obvious abnormalities in</w:t>
      </w:r>
      <w:r>
        <w:rPr>
          <w:rFonts w:ascii="Book Antiqua" w:eastAsia="Book Antiqua" w:hAnsi="Book Antiqua" w:cs="Book Antiqua"/>
        </w:rPr>
        <w:t xml:space="preserve"> both the lungs and mediastinum</w:t>
      </w:r>
      <w:r w:rsidR="00A3670E">
        <w:rPr>
          <w:rFonts w:ascii="Book Antiqua" w:eastAsia="Book Antiqua" w:hAnsi="Book Antiqua" w:cs="Book Antiqua"/>
        </w:rPr>
        <w:t xml:space="preserve">, but </w:t>
      </w:r>
      <w:r w:rsidR="00C538D7">
        <w:rPr>
          <w:rFonts w:ascii="Book Antiqua" w:eastAsia="Book Antiqua" w:hAnsi="Book Antiqua" w:cs="Book Antiqua"/>
        </w:rPr>
        <w:t>a space-</w:t>
      </w:r>
      <w:r w:rsidR="00A3670E">
        <w:rPr>
          <w:rFonts w:ascii="Book Antiqua" w:eastAsia="Book Antiqua" w:hAnsi="Book Antiqua" w:cs="Book Antiqua"/>
        </w:rPr>
        <w:t>occup</w:t>
      </w:r>
      <w:r w:rsidR="00C538D7">
        <w:rPr>
          <w:rFonts w:ascii="Book Antiqua" w:eastAsia="Book Antiqua" w:hAnsi="Book Antiqua" w:cs="Book Antiqua"/>
        </w:rPr>
        <w:t>ying lesion</w:t>
      </w:r>
      <w:r w:rsidR="00A3670E">
        <w:rPr>
          <w:rFonts w:ascii="Book Antiqua" w:eastAsia="Book Antiqua" w:hAnsi="Book Antiqua" w:cs="Book Antiqua"/>
        </w:rPr>
        <w:t xml:space="preserve"> </w:t>
      </w:r>
      <w:r w:rsidR="00C538D7">
        <w:rPr>
          <w:rFonts w:ascii="Book Antiqua" w:eastAsia="Book Antiqua" w:hAnsi="Book Antiqua" w:cs="Book Antiqua"/>
        </w:rPr>
        <w:t xml:space="preserve">in </w:t>
      </w:r>
      <w:r>
        <w:rPr>
          <w:rFonts w:ascii="Book Antiqua" w:eastAsia="Book Antiqua" w:hAnsi="Book Antiqua" w:cs="Book Antiqua"/>
        </w:rPr>
        <w:t>the gastric fundus area. Our cl</w:t>
      </w:r>
      <w:r>
        <w:rPr>
          <w:rFonts w:ascii="Book Antiqua" w:eastAsia="Book Antiqua" w:hAnsi="Book Antiqua" w:cs="Book Antiqua"/>
        </w:rPr>
        <w:t>inical diagnostic consideration was gastric stromal tumor.</w:t>
      </w:r>
    </w:p>
    <w:p w14:paraId="127E538A" w14:textId="77777777" w:rsidR="004856F3" w:rsidRDefault="004856F3">
      <w:pPr>
        <w:spacing w:line="360" w:lineRule="auto"/>
        <w:jc w:val="both"/>
      </w:pPr>
    </w:p>
    <w:p w14:paraId="13578F81" w14:textId="77777777" w:rsidR="004856F3" w:rsidRDefault="009A6695">
      <w:pPr>
        <w:spacing w:line="360" w:lineRule="auto"/>
        <w:jc w:val="both"/>
        <w:rPr>
          <w:rFonts w:ascii="Book Antiqua" w:hAnsi="Book Antiqua" w:cs="Book Antiqua"/>
          <w:b/>
          <w:i/>
        </w:rPr>
      </w:pPr>
      <w:r>
        <w:rPr>
          <w:rFonts w:ascii="Book Antiqua" w:eastAsia="ArialNarrow-BoldItalic" w:hAnsi="Book Antiqua" w:cs="Book Antiqua"/>
          <w:b/>
          <w:i/>
          <w:lang w:bidi="ar"/>
        </w:rPr>
        <w:t>Further diagnostic work-up</w:t>
      </w:r>
    </w:p>
    <w:p w14:paraId="21290E73" w14:textId="2949B6B2" w:rsidR="004856F3" w:rsidRDefault="009A6695">
      <w:pPr>
        <w:spacing w:line="360" w:lineRule="auto"/>
        <w:jc w:val="both"/>
        <w:rPr>
          <w:rFonts w:ascii="Book Antiqua" w:eastAsia="AdvOT7fe89a09" w:hAnsi="Book Antiqua" w:cs="Book Antiqua"/>
          <w:lang w:bidi="ar"/>
        </w:rPr>
      </w:pPr>
      <w:r>
        <w:rPr>
          <w:rFonts w:ascii="Book Antiqua" w:hAnsi="Book Antiqua" w:cs="Book Antiqua"/>
        </w:rPr>
        <w:t xml:space="preserve">Painless gastroscopy showed a semicircular bulge </w:t>
      </w:r>
      <w:r>
        <w:rPr>
          <w:rFonts w:ascii="Book Antiqua" w:eastAsia="宋体" w:hAnsi="Book Antiqua" w:cs="Book Antiqua"/>
        </w:rPr>
        <w:t>approximately</w:t>
      </w:r>
      <w:r>
        <w:rPr>
          <w:rFonts w:ascii="Book Antiqua" w:hAnsi="Book Antiqua" w:cs="Book Antiqua"/>
        </w:rPr>
        <w:t xml:space="preserve"> 5 cm in size in the lesser curvature near the cardia of the fundus; the surface was eroded</w:t>
      </w:r>
      <w:r>
        <w:rPr>
          <w:rFonts w:ascii="Book Antiqua" w:eastAsia="宋体" w:hAnsi="Book Antiqua" w:cs="Book Antiqua"/>
        </w:rPr>
        <w:t>,</w:t>
      </w:r>
      <w:r>
        <w:rPr>
          <w:rFonts w:ascii="Book Antiqua" w:hAnsi="Book Antiqua" w:cs="Book Antiqua"/>
        </w:rPr>
        <w:t xml:space="preserve"> and shallow ulcers had formed. A biopsy sample was taken from the surface of the lesion (Figure 1). Endoscopic ultrasonography revealed that the lesion originated from the submucosal layer, which was heterogeneous and hyperechoic, and the posterior muscularis propria and serosal surface were present. The blood supply to the lesion was abundant by Doppler ultrasound (Figure 2). Pathologically, the biopsy sample revealed spindle cell proliferative lesions with interstitial mucinous changes, and the surface mucosa showed chronic inflammatory changes with active </w:t>
      </w:r>
      <w:r>
        <w:rPr>
          <w:rFonts w:ascii="Book Antiqua" w:eastAsia="宋体" w:hAnsi="Book Antiqua" w:cs="Book Antiqua"/>
        </w:rPr>
        <w:t>lesions (Figure 3). Immunohistochemistry showed</w:t>
      </w:r>
      <w:r>
        <w:rPr>
          <w:rFonts w:ascii="Book Antiqua" w:hAnsi="Book Antiqua" w:cs="Book Antiqua"/>
        </w:rPr>
        <w:t xml:space="preserve"> </w:t>
      </w:r>
      <w:r w:rsidR="00BE534B" w:rsidRPr="00BE534B">
        <w:rPr>
          <w:rFonts w:ascii="Book Antiqua" w:eastAsia="宋体" w:hAnsi="Book Antiqua" w:cs="Book Antiqua" w:hint="eastAsia"/>
          <w:lang w:eastAsia="zh-CN"/>
        </w:rPr>
        <w:t>s</w:t>
      </w:r>
      <w:r w:rsidR="00BE534B" w:rsidRPr="00BE534B">
        <w:rPr>
          <w:rFonts w:ascii="Book Antiqua" w:eastAsia="Book Antiqua" w:hAnsi="Book Antiqua" w:cs="Book Antiqua" w:hint="eastAsia"/>
        </w:rPr>
        <w:t>mooth muscle actin</w:t>
      </w:r>
      <w:r w:rsidR="00BE534B" w:rsidRPr="00BE534B">
        <w:rPr>
          <w:rFonts w:ascii="Book Antiqua" w:eastAsia="宋体" w:hAnsi="Book Antiqua" w:cs="Book Antiqua" w:hint="eastAsia"/>
          <w:lang w:eastAsia="zh-CN"/>
        </w:rPr>
        <w:t xml:space="preserve"> (</w:t>
      </w:r>
      <w:r w:rsidR="00BE534B" w:rsidRPr="00BE534B">
        <w:rPr>
          <w:rFonts w:ascii="Book Antiqua" w:eastAsia="Book Antiqua" w:hAnsi="Book Antiqua" w:cs="Book Antiqua"/>
        </w:rPr>
        <w:t>SM</w:t>
      </w:r>
      <w:r w:rsidR="00BE534B" w:rsidRPr="0096797F">
        <w:rPr>
          <w:rFonts w:ascii="Book Antiqua" w:eastAsia="Book Antiqua" w:hAnsi="Book Antiqua" w:cs="Book Antiqua"/>
        </w:rPr>
        <w:t>A</w:t>
      </w:r>
      <w:r w:rsidR="00BE534B" w:rsidRPr="0096797F">
        <w:rPr>
          <w:rFonts w:ascii="Book Antiqua" w:eastAsia="宋体" w:hAnsi="Book Antiqua" w:cs="Book Antiqua" w:hint="eastAsia"/>
          <w:lang w:eastAsia="zh-CN"/>
        </w:rPr>
        <w:t>)</w:t>
      </w:r>
      <w:r>
        <w:rPr>
          <w:rFonts w:ascii="Book Antiqua" w:hAnsi="Book Antiqua" w:cs="Book Antiqua"/>
        </w:rPr>
        <w:t xml:space="preserve"> (+), CD117 (-), CD34 (-), DOG-1 (-), S-100 (-), </w:t>
      </w:r>
      <w:r>
        <w:rPr>
          <w:rFonts w:ascii="Book Antiqua" w:eastAsia="宋体" w:hAnsi="Book Antiqua" w:cs="Book Antiqua"/>
        </w:rPr>
        <w:t xml:space="preserve">and </w:t>
      </w:r>
      <w:r>
        <w:rPr>
          <w:rFonts w:ascii="Book Antiqua" w:hAnsi="Book Antiqua" w:cs="Book Antiqua"/>
        </w:rPr>
        <w:t>K</w:t>
      </w:r>
      <w:r>
        <w:rPr>
          <w:rFonts w:ascii="Book Antiqua" w:hAnsi="Book Antiqua" w:cs="Book Antiqua"/>
        </w:rPr>
        <w:t>i67 (</w:t>
      </w:r>
      <w:r w:rsidR="00A3670E">
        <w:rPr>
          <w:rFonts w:ascii="Book Antiqua" w:hAnsi="Book Antiqua" w:cs="Book Antiqua"/>
        </w:rPr>
        <w:t>labelling index</w:t>
      </w:r>
      <w:r>
        <w:rPr>
          <w:rFonts w:ascii="Book Antiqua" w:hAnsi="Book Antiqua" w:cs="Book Antiqua"/>
        </w:rPr>
        <w:t>: &lt; 1%</w:t>
      </w:r>
      <w:r>
        <w:rPr>
          <w:rFonts w:ascii="Book Antiqua" w:hAnsi="Book Antiqua" w:cs="Book Antiqua"/>
        </w:rPr>
        <w:t>).</w:t>
      </w:r>
    </w:p>
    <w:p w14:paraId="3F1C094D" w14:textId="77777777" w:rsidR="004856F3" w:rsidRDefault="004856F3">
      <w:pPr>
        <w:spacing w:line="360" w:lineRule="auto"/>
        <w:jc w:val="both"/>
        <w:rPr>
          <w:rFonts w:ascii="Book Antiqua" w:eastAsia="Book Antiqua" w:hAnsi="Book Antiqua" w:cs="Book Antiqua"/>
          <w:b/>
          <w:caps/>
          <w:u w:val="single"/>
        </w:rPr>
      </w:pPr>
    </w:p>
    <w:p w14:paraId="319D994D" w14:textId="77777777" w:rsidR="004856F3" w:rsidRDefault="009A6695">
      <w:pPr>
        <w:spacing w:line="360" w:lineRule="auto"/>
        <w:jc w:val="both"/>
      </w:pPr>
      <w:r>
        <w:rPr>
          <w:rFonts w:ascii="Book Antiqua" w:eastAsia="Book Antiqua" w:hAnsi="Book Antiqua" w:cs="Book Antiqua"/>
          <w:b/>
          <w:caps/>
          <w:u w:val="single"/>
        </w:rPr>
        <w:t>FINAL DIAGNOSIS</w:t>
      </w:r>
    </w:p>
    <w:p w14:paraId="060F0002" w14:textId="77777777" w:rsidR="004856F3" w:rsidRDefault="009A6695">
      <w:pPr>
        <w:spacing w:line="360" w:lineRule="auto"/>
        <w:jc w:val="both"/>
      </w:pPr>
      <w:r>
        <w:rPr>
          <w:rFonts w:ascii="Book Antiqua" w:eastAsia="Book Antiqua" w:hAnsi="Book Antiqua" w:cs="Book Antiqua"/>
        </w:rPr>
        <w:t>Based on the pathological results and clinical results, the final diagnosis was PAMT of the stomach.</w:t>
      </w:r>
    </w:p>
    <w:p w14:paraId="088008D3" w14:textId="77777777" w:rsidR="004856F3" w:rsidRDefault="004856F3">
      <w:pPr>
        <w:spacing w:line="360" w:lineRule="auto"/>
        <w:jc w:val="both"/>
      </w:pPr>
    </w:p>
    <w:p w14:paraId="32DF2DB1" w14:textId="77777777" w:rsidR="004856F3" w:rsidRDefault="009A6695">
      <w:pPr>
        <w:spacing w:line="360" w:lineRule="auto"/>
        <w:jc w:val="both"/>
      </w:pPr>
      <w:r>
        <w:rPr>
          <w:rFonts w:ascii="Book Antiqua" w:eastAsia="Book Antiqua" w:hAnsi="Book Antiqua" w:cs="Book Antiqua"/>
          <w:b/>
          <w:caps/>
          <w:u w:val="single"/>
        </w:rPr>
        <w:t>TREATMENT</w:t>
      </w:r>
    </w:p>
    <w:p w14:paraId="36E8AB21" w14:textId="74BDB021" w:rsidR="004856F3" w:rsidRDefault="009A6695">
      <w:pPr>
        <w:spacing w:line="360" w:lineRule="auto"/>
        <w:jc w:val="both"/>
      </w:pPr>
      <w:r>
        <w:rPr>
          <w:rFonts w:ascii="Book Antiqua" w:eastAsia="Book Antiqua" w:hAnsi="Book Antiqua" w:cs="Book Antiqua"/>
        </w:rPr>
        <w:t>Because the lesion was near the cardiac area and the patient was young, we decided to remove the lesion by endoscopy. We performed ESD of the lesion, and as expected, the operation procedure was very difficult. The method of ESD was described everywhere. Simply, we marked the extent of the lesion first. Then, we performed submucosal injections and incised the mucosa at the outer edge o</w:t>
      </w:r>
      <w:r>
        <w:rPr>
          <w:rFonts w:ascii="Book Antiqua" w:eastAsia="Book Antiqua" w:hAnsi="Book Antiqua" w:cs="Book Antiqua"/>
        </w:rPr>
        <w:t xml:space="preserve">f the lesion </w:t>
      </w:r>
      <w:r w:rsidR="00A3670E">
        <w:rPr>
          <w:rFonts w:ascii="Book Antiqua" w:eastAsia="Book Antiqua" w:hAnsi="Book Antiqua" w:cs="Book Antiqua"/>
        </w:rPr>
        <w:t xml:space="preserve">with a </w:t>
      </w:r>
      <w:r>
        <w:rPr>
          <w:rFonts w:ascii="Book Antiqua" w:eastAsia="Book Antiqua" w:hAnsi="Book Antiqua" w:cs="Book Antiqua"/>
        </w:rPr>
        <w:t xml:space="preserve">Dual knife and IT knife. After </w:t>
      </w:r>
      <w:r w:rsidR="00A3670E">
        <w:rPr>
          <w:rFonts w:ascii="Book Antiqua" w:eastAsia="Book Antiqua" w:hAnsi="Book Antiqua" w:cs="Book Antiqua"/>
        </w:rPr>
        <w:t xml:space="preserve">separating </w:t>
      </w:r>
      <w:r>
        <w:rPr>
          <w:rFonts w:ascii="Book Antiqua" w:eastAsia="Book Antiqua" w:hAnsi="Book Antiqua" w:cs="Book Antiqua"/>
        </w:rPr>
        <w:t xml:space="preserve">the submucosa, the lesion was exposed and dissected with the aid of the snare traction. After nearly 6 h of effort, we resected the lesion successfully (Figure 4A). The blood vessels of </w:t>
      </w:r>
      <w:r w:rsidR="00A3670E">
        <w:rPr>
          <w:rFonts w:ascii="Book Antiqua" w:eastAsia="Book Antiqua" w:hAnsi="Book Antiqua" w:cs="Book Antiqua"/>
        </w:rPr>
        <w:t xml:space="preserve">the </w:t>
      </w:r>
      <w:r>
        <w:rPr>
          <w:rFonts w:ascii="Book Antiqua" w:eastAsia="Book Antiqua" w:hAnsi="Book Antiqua" w:cs="Book Antiqua"/>
        </w:rPr>
        <w:t xml:space="preserve">lesion were treated with hemostatic </w:t>
      </w:r>
      <w:r w:rsidR="00A3670E">
        <w:rPr>
          <w:rFonts w:ascii="Book Antiqua" w:eastAsia="Book Antiqua" w:hAnsi="Book Antiqua" w:cs="Book Antiqua"/>
        </w:rPr>
        <w:t xml:space="preserve">agents </w:t>
      </w:r>
      <w:r>
        <w:rPr>
          <w:rFonts w:ascii="Book Antiqua" w:eastAsia="Book Antiqua" w:hAnsi="Book Antiqua" w:cs="Book Antiqua"/>
        </w:rPr>
        <w:t>during and after the operation. There was no active bleeding or perforation after washing.</w:t>
      </w:r>
      <w:r w:rsidR="00BE534B">
        <w:rPr>
          <w:rFonts w:ascii="Book Antiqua" w:eastAsia="Book Antiqua" w:hAnsi="Book Antiqua" w:cs="Book Antiqua"/>
        </w:rPr>
        <w:t xml:space="preserve"> </w:t>
      </w:r>
      <w:r>
        <w:rPr>
          <w:rFonts w:ascii="Book Antiqua" w:eastAsia="Book Antiqua" w:hAnsi="Book Antiqua" w:cs="Book Antiqua"/>
        </w:rPr>
        <w:t>The cardia was preserved, and the</w:t>
      </w:r>
      <w:r w:rsidR="00BE534B">
        <w:rPr>
          <w:rFonts w:ascii="Book Antiqua" w:eastAsia="Book Antiqua" w:hAnsi="Book Antiqua" w:cs="Book Antiqua"/>
        </w:rPr>
        <w:t xml:space="preserve"> </w:t>
      </w:r>
      <w:r>
        <w:rPr>
          <w:rFonts w:ascii="Book Antiqua" w:eastAsia="Book Antiqua" w:hAnsi="Book Antiqua" w:cs="Book Antiqua"/>
        </w:rPr>
        <w:t xml:space="preserve">lesion </w:t>
      </w:r>
      <w:r w:rsidR="00A3670E">
        <w:rPr>
          <w:rFonts w:ascii="Book Antiqua" w:eastAsia="Book Antiqua" w:hAnsi="Book Antiqua" w:cs="Book Antiqua"/>
        </w:rPr>
        <w:t xml:space="preserve">that </w:t>
      </w:r>
      <w:r>
        <w:rPr>
          <w:rFonts w:ascii="Book Antiqua" w:eastAsia="Book Antiqua" w:hAnsi="Book Antiqua" w:cs="Book Antiqua"/>
        </w:rPr>
        <w:t>we removed was 5 cm</w:t>
      </w:r>
      <w:r>
        <w:rPr>
          <w:rFonts w:ascii="Book Antiqua" w:eastAsia="Book Antiqua" w:hAnsi="Book Antiqua" w:cs="Book Antiqua"/>
        </w:rPr>
        <w:t xml:space="preserve"> × 4 cm × 2 cm in size (Figure 4B).</w:t>
      </w:r>
    </w:p>
    <w:p w14:paraId="16F9E3F0" w14:textId="77777777" w:rsidR="004856F3" w:rsidRDefault="004856F3">
      <w:pPr>
        <w:spacing w:line="360" w:lineRule="auto"/>
        <w:jc w:val="both"/>
      </w:pPr>
    </w:p>
    <w:p w14:paraId="0BAA2497" w14:textId="77777777" w:rsidR="004856F3" w:rsidRDefault="009A6695">
      <w:pPr>
        <w:spacing w:line="360" w:lineRule="auto"/>
        <w:jc w:val="both"/>
      </w:pPr>
      <w:r>
        <w:rPr>
          <w:rFonts w:ascii="Book Antiqua" w:eastAsia="Book Antiqua" w:hAnsi="Book Antiqua" w:cs="Book Antiqua"/>
          <w:b/>
          <w:caps/>
          <w:u w:val="single"/>
        </w:rPr>
        <w:t>OUTCOME AND FOLLOW-UP</w:t>
      </w:r>
    </w:p>
    <w:p w14:paraId="194A6363" w14:textId="7B422F73" w:rsidR="004856F3" w:rsidRDefault="009A6695">
      <w:pPr>
        <w:spacing w:line="360" w:lineRule="auto"/>
        <w:jc w:val="both"/>
      </w:pPr>
      <w:r>
        <w:rPr>
          <w:rFonts w:ascii="Book Antiqua" w:eastAsia="Book Antiqua" w:hAnsi="Book Antiqua" w:cs="Book Antiqua"/>
        </w:rPr>
        <w:t>The patient had sudden abdominal pain on the second day after the operation, and the upper abdomen showed signs of abdominal muscle tension, tenderness, and rebound pain. The re</w:t>
      </w:r>
      <w:r>
        <w:rPr>
          <w:rFonts w:ascii="Book Antiqua" w:eastAsia="Book Antiqua" w:hAnsi="Book Antiqua" w:cs="Book Antiqua"/>
        </w:rPr>
        <w:t xml:space="preserve">sults of </w:t>
      </w:r>
      <w:r w:rsidR="00A3670E">
        <w:rPr>
          <w:rFonts w:ascii="Book Antiqua" w:eastAsia="Book Antiqua" w:hAnsi="Book Antiqua" w:cs="Book Antiqua"/>
        </w:rPr>
        <w:t xml:space="preserve">emergency </w:t>
      </w:r>
      <w:r>
        <w:rPr>
          <w:rFonts w:ascii="Book Antiqua" w:eastAsia="Book Antiqua" w:hAnsi="Book Antiqua" w:cs="Book Antiqua"/>
        </w:rPr>
        <w:t xml:space="preserve">CT examination showed perforation of the gastrointestinal tract and abdominal effusion. </w:t>
      </w:r>
      <w:r w:rsidR="00A3670E">
        <w:rPr>
          <w:rFonts w:ascii="Book Antiqua" w:eastAsia="Book Antiqua" w:hAnsi="Book Antiqua" w:cs="Book Antiqua"/>
        </w:rPr>
        <w:t xml:space="preserve">The patient was treated by </w:t>
      </w:r>
      <w:r>
        <w:rPr>
          <w:rFonts w:ascii="Book Antiqua" w:eastAsia="Book Antiqua" w:hAnsi="Book Antiqua" w:cs="Book Antiqua"/>
        </w:rPr>
        <w:t>gastrointestinal decompression, anti-inflammatory</w:t>
      </w:r>
      <w:r w:rsidR="00A3670E">
        <w:rPr>
          <w:rFonts w:ascii="Book Antiqua" w:eastAsia="Book Antiqua" w:hAnsi="Book Antiqua" w:cs="Book Antiqua"/>
        </w:rPr>
        <w:t xml:space="preserve"> therapy</w:t>
      </w:r>
      <w:r>
        <w:rPr>
          <w:rFonts w:ascii="Book Antiqua" w:eastAsia="Book Antiqua" w:hAnsi="Book Antiqua" w:cs="Book Antiqua"/>
        </w:rPr>
        <w:t>, acid supp</w:t>
      </w:r>
      <w:r>
        <w:rPr>
          <w:rFonts w:ascii="Book Antiqua" w:eastAsia="Book Antiqua" w:hAnsi="Book Antiqua" w:cs="Book Antiqua"/>
        </w:rPr>
        <w:t>ression, fluid rehydration, and pain relief. On the third day after the operation, the patient was accompanied by fever, and the abdominal symptoms and peritoneal irritation did not improve. Therefore, the patient underwent laparoscopic gastric p</w:t>
      </w:r>
      <w:r>
        <w:rPr>
          <w:rFonts w:ascii="Book Antiqua" w:eastAsia="Book Antiqua" w:hAnsi="Book Antiqua" w:cs="Book Antiqua"/>
        </w:rPr>
        <w:t>erforation repair, intestinal adhesion release</w:t>
      </w:r>
      <w:r w:rsidR="00A3670E">
        <w:rPr>
          <w:rFonts w:ascii="Book Antiqua" w:eastAsia="Book Antiqua" w:hAnsi="Book Antiqua" w:cs="Book Antiqua"/>
        </w:rPr>
        <w:t>,</w:t>
      </w:r>
      <w:r>
        <w:rPr>
          <w:rFonts w:ascii="Book Antiqua" w:eastAsia="Book Antiqua" w:hAnsi="Book Antiqua" w:cs="Book Antiqua"/>
        </w:rPr>
        <w:t xml:space="preserve"> and abdominal drainage operation. During the operation, there was a 1</w:t>
      </w:r>
      <w:r w:rsidR="00A3670E">
        <w:rPr>
          <w:rFonts w:ascii="Book Antiqua" w:eastAsia="Book Antiqua" w:hAnsi="Book Antiqua" w:cs="Book Antiqua"/>
        </w:rPr>
        <w:t>-</w:t>
      </w:r>
      <w:r>
        <w:rPr>
          <w:rFonts w:ascii="Book Antiqua" w:eastAsia="Book Antiqua" w:hAnsi="Book Antiqua" w:cs="Book Antiqua"/>
        </w:rPr>
        <w:t>cm perfor</w:t>
      </w:r>
      <w:r>
        <w:rPr>
          <w:rFonts w:ascii="Book Antiqua" w:eastAsia="Book Antiqua" w:hAnsi="Book Antiqua" w:cs="Book Antiqua"/>
        </w:rPr>
        <w:t xml:space="preserve">ation in the lower anterior wall of the gastric cardia, and the surrounding tissues were congested and edema. A large abscess cavity formed with the spleen and the left lobe of </w:t>
      </w:r>
      <w:r>
        <w:rPr>
          <w:rFonts w:ascii="Book Antiqua" w:eastAsia="Book Antiqua" w:hAnsi="Book Antiqua" w:cs="Book Antiqua"/>
        </w:rPr>
        <w:lastRenderedPageBreak/>
        <w:t>the liver under the diaphragm. More purulent fluid can be seen in the liver, right paracolic sulcus, intestines, and pelvis. We cleaned the abdominal cavity, sutured the perforation, and strengthened the seromuscular layer. The patient fully recovered without any symptoms and was discharged after 14 d. There was no recurrence during the 3-mo follow-up after ESD (Figure 4C). The pathology of the resected tissue showed typical manifestations, such as abundant slender blood vessels, rich mucus-like mesenchy</w:t>
      </w:r>
      <w:r>
        <w:rPr>
          <w:rFonts w:ascii="Book Antiqua" w:eastAsia="Book Antiqua" w:hAnsi="Book Antiqua" w:cs="Book Antiqua"/>
        </w:rPr>
        <w:t>me</w:t>
      </w:r>
      <w:r w:rsidR="00A3670E">
        <w:rPr>
          <w:rFonts w:ascii="Book Antiqua" w:eastAsia="Book Antiqua" w:hAnsi="Book Antiqua" w:cs="Book Antiqua"/>
        </w:rPr>
        <w:t>,</w:t>
      </w:r>
      <w:r>
        <w:rPr>
          <w:rFonts w:ascii="Book Antiqua" w:eastAsia="Book Antiqua" w:hAnsi="Book Antiqua" w:cs="Book Antiqua"/>
        </w:rPr>
        <w:t xml:space="preserve"> and spindle-shaped, fat spindle-shaped fibroblasts and myofibroblast-like cells showing irregular nodular hyperplasia (Figure 5). Immunohistochemistry staining of tumor cells revealed the following: CD34 (partial</w:t>
      </w:r>
      <w:r w:rsidR="00A3670E">
        <w:rPr>
          <w:rFonts w:ascii="Book Antiqua" w:eastAsia="Book Antiqua" w:hAnsi="Book Antiqua" w:cs="Book Antiqua"/>
        </w:rPr>
        <w:t>ly</w:t>
      </w:r>
      <w:r>
        <w:rPr>
          <w:rFonts w:ascii="Book Antiqua" w:eastAsia="Book Antiqua" w:hAnsi="Book Antiqua" w:cs="Book Antiqua"/>
        </w:rPr>
        <w:t xml:space="preserve"> +), SMA (weak</w:t>
      </w:r>
      <w:r w:rsidR="00A3670E">
        <w:rPr>
          <w:rFonts w:ascii="Book Antiqua" w:eastAsia="Book Antiqua" w:hAnsi="Book Antiqua" w:cs="Book Antiqua"/>
        </w:rPr>
        <w:t>ly</w:t>
      </w:r>
      <w:r>
        <w:rPr>
          <w:rFonts w:ascii="Book Antiqua" w:eastAsia="Book Antiqua" w:hAnsi="Book Antiqua" w:cs="Book Antiqua"/>
        </w:rPr>
        <w:t xml:space="preserve"> +), CD117 (-), DOG-1 (-), S-100 (-), SDHB (+), PCK (-), and Ki67 (</w:t>
      </w:r>
      <w:r w:rsidR="00A3670E">
        <w:rPr>
          <w:rFonts w:ascii="Book Antiqua" w:eastAsia="Book Antiqua" w:hAnsi="Book Antiqua" w:cs="Book Antiqua"/>
        </w:rPr>
        <w:t>labelling index</w:t>
      </w:r>
      <w:r>
        <w:rPr>
          <w:rFonts w:ascii="Book Antiqua" w:eastAsia="Book Antiqua" w:hAnsi="Book Antiqua" w:cs="Book Antiqua"/>
        </w:rPr>
        <w:t>: 2%).</w:t>
      </w:r>
    </w:p>
    <w:p w14:paraId="55D39F16" w14:textId="77777777" w:rsidR="004856F3" w:rsidRDefault="004856F3">
      <w:pPr>
        <w:spacing w:line="360" w:lineRule="auto"/>
        <w:jc w:val="both"/>
      </w:pPr>
    </w:p>
    <w:p w14:paraId="328AEBD4" w14:textId="77777777" w:rsidR="004856F3" w:rsidRDefault="009A6695">
      <w:pPr>
        <w:spacing w:line="360" w:lineRule="auto"/>
        <w:jc w:val="both"/>
      </w:pPr>
      <w:r>
        <w:rPr>
          <w:rFonts w:ascii="Book Antiqua" w:eastAsia="Book Antiqua" w:hAnsi="Book Antiqua" w:cs="Book Antiqua"/>
          <w:b/>
          <w:caps/>
          <w:u w:val="single"/>
        </w:rPr>
        <w:t>DISCUSSION</w:t>
      </w:r>
    </w:p>
    <w:p w14:paraId="1685FFE1" w14:textId="6D475863" w:rsidR="004856F3" w:rsidRDefault="009A6695">
      <w:pPr>
        <w:widowControl w:val="0"/>
        <w:spacing w:line="360" w:lineRule="auto"/>
        <w:jc w:val="both"/>
      </w:pPr>
      <w:r>
        <w:rPr>
          <w:rFonts w:ascii="Book Antiqua" w:hAnsi="Book Antiqua" w:cs="Book Antiqua"/>
        </w:rPr>
        <w:t>In 20</w:t>
      </w:r>
      <w:r>
        <w:rPr>
          <w:rFonts w:ascii="Book Antiqua" w:hAnsi="Book Antiqua" w:cs="Book Antiqua"/>
          <w:lang w:eastAsia="zh-CN"/>
        </w:rPr>
        <w:t>0</w:t>
      </w:r>
      <w:r>
        <w:rPr>
          <w:rFonts w:ascii="Book Antiqua" w:hAnsi="Book Antiqua" w:cs="Book Antiqua"/>
        </w:rPr>
        <w:t xml:space="preserve">7, Takahashi </w:t>
      </w:r>
      <w:r>
        <w:rPr>
          <w:rFonts w:ascii="Book Antiqua" w:hAnsi="Book Antiqua" w:cs="Book Antiqua"/>
          <w:i/>
          <w:iCs/>
        </w:rPr>
        <w:t xml:space="preserve">et </w:t>
      </w:r>
      <w:proofErr w:type="gramStart"/>
      <w:r>
        <w:rPr>
          <w:rFonts w:ascii="Book Antiqua" w:hAnsi="Book Antiqua" w:cs="Book Antiqua"/>
          <w:i/>
          <w:iCs/>
        </w:rPr>
        <w:t>al</w:t>
      </w:r>
      <w:r>
        <w:rPr>
          <w:rFonts w:ascii="Book Antiqua" w:hAnsi="Book Antiqua" w:cs="Book Antiqua"/>
          <w:vertAlign w:val="superscript"/>
        </w:rPr>
        <w:t>[</w:t>
      </w:r>
      <w:proofErr w:type="gramEnd"/>
      <w:r>
        <w:rPr>
          <w:rFonts w:ascii="Book Antiqua" w:hAnsi="Book Antiqua" w:cs="Book Antiqua"/>
          <w:vertAlign w:val="superscript"/>
        </w:rPr>
        <w:t>1]</w:t>
      </w:r>
      <w:r>
        <w:rPr>
          <w:rFonts w:ascii="Book Antiqua" w:hAnsi="Book Antiqua" w:cs="Book Antiqua"/>
        </w:rPr>
        <w:t xml:space="preserve"> first reported a rare gastric mesenchymal tissue tumor and named it </w:t>
      </w:r>
      <w:r>
        <w:rPr>
          <w:rFonts w:ascii="Book Antiqua" w:eastAsia="Book Antiqua" w:hAnsi="Book Antiqua" w:cs="Book Antiqua"/>
        </w:rPr>
        <w:t>PAMT</w:t>
      </w:r>
      <w:r>
        <w:rPr>
          <w:rFonts w:ascii="Book Antiqua" w:eastAsia="Book Antiqua" w:hAnsi="Book Antiqua" w:cs="Book Antiqua"/>
          <w:szCs w:val="36"/>
          <w:vertAlign w:val="superscript"/>
        </w:rPr>
        <w:t>[1,4]</w:t>
      </w:r>
      <w:r>
        <w:rPr>
          <w:rFonts w:ascii="Book Antiqua" w:eastAsia="宋体" w:hAnsi="Book Antiqua" w:cs="Book Antiqua" w:hint="eastAsia"/>
          <w:lang w:eastAsia="zh-CN"/>
        </w:rPr>
        <w:t xml:space="preserve">. </w:t>
      </w:r>
      <w:r>
        <w:rPr>
          <w:rFonts w:ascii="Book Antiqua" w:eastAsia="Book Antiqua" w:hAnsi="Book Antiqua" w:cs="Book Antiqua" w:hint="eastAsia"/>
        </w:rPr>
        <w:t xml:space="preserve">Miettinen </w:t>
      </w:r>
      <w:r>
        <w:rPr>
          <w:rFonts w:ascii="Book Antiqua" w:hAnsi="Book Antiqua" w:cs="Book Antiqua"/>
          <w:i/>
          <w:iCs/>
        </w:rPr>
        <w:t xml:space="preserve">et </w:t>
      </w:r>
      <w:proofErr w:type="gramStart"/>
      <w:r>
        <w:rPr>
          <w:rFonts w:ascii="Book Antiqua" w:hAnsi="Book Antiqua" w:cs="Book Antiqua"/>
          <w:i/>
          <w:iCs/>
        </w:rPr>
        <w:t>al</w:t>
      </w:r>
      <w:r>
        <w:rPr>
          <w:rFonts w:ascii="Book Antiqua" w:hAnsi="Book Antiqua" w:cs="Book Antiqua"/>
          <w:vertAlign w:val="superscript"/>
        </w:rPr>
        <w:t>[</w:t>
      </w:r>
      <w:proofErr w:type="gramEnd"/>
      <w:r>
        <w:rPr>
          <w:rFonts w:ascii="Book Antiqua" w:hAnsi="Book Antiqua" w:cs="Book Antiqua"/>
          <w:vertAlign w:val="superscript"/>
        </w:rPr>
        <w:t>3]</w:t>
      </w:r>
      <w:r>
        <w:rPr>
          <w:rFonts w:ascii="Book Antiqua" w:eastAsia="Book Antiqua" w:hAnsi="Book Antiqua" w:cs="Book Antiqua" w:hint="eastAsia"/>
        </w:rPr>
        <w:t xml:space="preserve"> </w:t>
      </w:r>
      <w:r>
        <w:rPr>
          <w:rFonts w:ascii="Book Antiqua" w:eastAsia="Book Antiqua" w:hAnsi="Book Antiqua" w:cs="Book Antiqua"/>
        </w:rPr>
        <w:t xml:space="preserve">first </w:t>
      </w:r>
      <w:r>
        <w:rPr>
          <w:rFonts w:ascii="Book Antiqua" w:eastAsia="Book Antiqua" w:hAnsi="Book Antiqua" w:cs="Book Antiqua" w:hint="eastAsia"/>
        </w:rPr>
        <w:t>coined the term</w:t>
      </w:r>
      <w:r>
        <w:rPr>
          <w:rFonts w:ascii="Book Antiqua" w:eastAsia="Book Antiqua" w:hAnsi="Book Antiqua" w:cs="Book Antiqua"/>
        </w:rPr>
        <w:t xml:space="preserve"> PF for</w:t>
      </w:r>
      <w:r>
        <w:rPr>
          <w:rFonts w:ascii="Book Antiqua" w:eastAsia="Book Antiqua" w:hAnsi="Book Antiqua" w:cs="Book Antiqua" w:hint="eastAsia"/>
        </w:rPr>
        <w:t xml:space="preserve"> this type of lesion in 2009</w:t>
      </w:r>
      <w:r>
        <w:rPr>
          <w:rFonts w:ascii="Book Antiqua" w:eastAsia="Book Antiqua" w:hAnsi="Book Antiqua" w:cs="Book Antiqua"/>
        </w:rPr>
        <w:t xml:space="preserve">, </w:t>
      </w:r>
      <w:r w:rsidR="00A3670E">
        <w:rPr>
          <w:rFonts w:ascii="Book Antiqua" w:eastAsia="Book Antiqua" w:hAnsi="Book Antiqua" w:cs="Book Antiqua"/>
        </w:rPr>
        <w:t xml:space="preserve">and </w:t>
      </w:r>
      <w:r>
        <w:rPr>
          <w:rFonts w:ascii="Book Antiqua" w:eastAsia="Book Antiqua" w:hAnsi="Book Antiqua" w:cs="Book Antiqua"/>
        </w:rPr>
        <w:t xml:space="preserve">subsequently, the term </w:t>
      </w:r>
      <w:r>
        <w:rPr>
          <w:rFonts w:ascii="Book Antiqua" w:eastAsia="宋体" w:hAnsi="Book Antiqua" w:cs="Book Antiqua" w:hint="eastAsia"/>
          <w:lang w:eastAsia="zh-CN"/>
        </w:rPr>
        <w:t xml:space="preserve">was adopted </w:t>
      </w:r>
      <w:r>
        <w:rPr>
          <w:rFonts w:ascii="Book Antiqua" w:eastAsia="Book Antiqua" w:hAnsi="Book Antiqua" w:cs="Book Antiqua"/>
        </w:rPr>
        <w:t xml:space="preserve">in WHO 2010 classification of </w:t>
      </w:r>
      <w:r>
        <w:rPr>
          <w:rFonts w:ascii="Book Antiqua" w:eastAsia="宋体" w:hAnsi="Book Antiqua" w:cs="Book Antiqua" w:hint="eastAsia"/>
          <w:lang w:eastAsia="zh-CN"/>
        </w:rPr>
        <w:t>d</w:t>
      </w:r>
      <w:r>
        <w:rPr>
          <w:rFonts w:ascii="Book Antiqua" w:eastAsia="Book Antiqua" w:hAnsi="Book Antiqua" w:cs="Book Antiqua" w:hint="eastAsia"/>
        </w:rPr>
        <w:t>i</w:t>
      </w:r>
      <w:r>
        <w:rPr>
          <w:rFonts w:ascii="Book Antiqua" w:eastAsia="Book Antiqua" w:hAnsi="Book Antiqua" w:cs="Book Antiqua" w:hint="eastAsia"/>
        </w:rPr>
        <w:t>gestive system tumors</w:t>
      </w:r>
      <w:r>
        <w:rPr>
          <w:rFonts w:ascii="Book Antiqua" w:eastAsia="Book Antiqua" w:hAnsi="Book Antiqua" w:cs="Book Antiqua"/>
        </w:rPr>
        <w:t xml:space="preserve"> in the chapter “Mesenchymal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of the Stomach,” which was </w:t>
      </w:r>
      <w:r>
        <w:rPr>
          <w:rFonts w:ascii="Book Antiqua" w:eastAsia="Book Antiqua" w:hAnsi="Book Antiqua" w:cs="Book Antiqua" w:hint="eastAsia"/>
        </w:rPr>
        <w:t>wr</w:t>
      </w:r>
      <w:r>
        <w:rPr>
          <w:rFonts w:ascii="Book Antiqua" w:eastAsia="宋体" w:hAnsi="Book Antiqua" w:cs="Book Antiqua" w:hint="eastAsia"/>
          <w:lang w:eastAsia="zh-CN"/>
        </w:rPr>
        <w:t>o</w:t>
      </w:r>
      <w:r>
        <w:rPr>
          <w:rFonts w:ascii="Book Antiqua" w:eastAsia="Book Antiqua" w:hAnsi="Book Antiqua" w:cs="Book Antiqua" w:hint="eastAsia"/>
        </w:rPr>
        <w:t xml:space="preserve">te in collaboration </w:t>
      </w:r>
      <w:r>
        <w:rPr>
          <w:rFonts w:ascii="Book Antiqua" w:eastAsia="Book Antiqua" w:hAnsi="Book Antiqua" w:cs="Book Antiqua"/>
        </w:rPr>
        <w:t>with Miettinen</w:t>
      </w:r>
      <w:r>
        <w:rPr>
          <w:rFonts w:ascii="Book Antiqua" w:eastAsia="Book Antiqua" w:hAnsi="Book Antiqua" w:cs="Book Antiqua"/>
          <w:szCs w:val="36"/>
          <w:vertAlign w:val="superscript"/>
        </w:rPr>
        <w:t>[23]</w:t>
      </w:r>
      <w:r>
        <w:rPr>
          <w:rFonts w:ascii="Book Antiqua" w:eastAsia="Book Antiqua" w:hAnsi="Book Antiqua" w:cs="Book Antiqua"/>
        </w:rPr>
        <w:t xml:space="preserve">. The term PF was used due to its cellular architecture and </w:t>
      </w:r>
      <w:proofErr w:type="spellStart"/>
      <w:r>
        <w:rPr>
          <w:rFonts w:ascii="Book Antiqua" w:eastAsia="Book Antiqua" w:hAnsi="Book Antiqua" w:cs="Book Antiqua"/>
        </w:rPr>
        <w:t>fibromyxoid</w:t>
      </w:r>
      <w:proofErr w:type="spellEnd"/>
      <w:r>
        <w:rPr>
          <w:rFonts w:ascii="Book Antiqua" w:eastAsia="Book Antiqua" w:hAnsi="Book Antiqua" w:cs="Book Antiqua"/>
        </w:rPr>
        <w:t xml:space="preserve"> nature, allowing nonprofessionals to recognize that it is a benign disease when encountering this spectrum of le</w:t>
      </w:r>
      <w:r>
        <w:rPr>
          <w:rFonts w:ascii="Book Antiqua" w:eastAsia="Book Antiqua" w:hAnsi="Book Antiqua" w:cs="Book Antiqua"/>
        </w:rPr>
        <w:t xml:space="preserve">sions. </w:t>
      </w:r>
      <w:r>
        <w:rPr>
          <w:rFonts w:ascii="Book Antiqua" w:eastAsia="宋体" w:hAnsi="Book Antiqua" w:cs="Book Antiqua" w:hint="eastAsia"/>
          <w:lang w:eastAsia="zh-CN"/>
        </w:rPr>
        <w:t>Despite</w:t>
      </w:r>
      <w:r w:rsidR="00B84210">
        <w:rPr>
          <w:rFonts w:ascii="Book Antiqua" w:eastAsia="宋体" w:hAnsi="Book Antiqua" w:cs="Book Antiqua"/>
          <w:lang w:eastAsia="zh-CN"/>
        </w:rPr>
        <w:t xml:space="preserve"> that</w:t>
      </w:r>
      <w:r>
        <w:rPr>
          <w:rFonts w:ascii="Book Antiqua" w:eastAsia="Book Antiqua" w:hAnsi="Book Antiqua" w:cs="Book Antiqua" w:hint="eastAsia"/>
        </w:rPr>
        <w:t xml:space="preserve"> the WHO classification established </w:t>
      </w:r>
      <w:r>
        <w:rPr>
          <w:rFonts w:ascii="Book Antiqua" w:eastAsia="Book Antiqua" w:hAnsi="Book Antiqua" w:cs="Book Antiqua"/>
        </w:rPr>
        <w:t>the</w:t>
      </w:r>
      <w:r>
        <w:rPr>
          <w:rFonts w:ascii="Book Antiqua" w:eastAsia="Book Antiqua" w:hAnsi="Book Antiqua" w:cs="Book Antiqua" w:hint="eastAsia"/>
        </w:rPr>
        <w:t xml:space="preserve"> nomenclature, many authors still </w:t>
      </w:r>
      <w:r>
        <w:rPr>
          <w:rFonts w:ascii="Book Antiqua" w:eastAsia="Book Antiqua" w:hAnsi="Book Antiqua" w:cs="Book Antiqua"/>
        </w:rPr>
        <w:t xml:space="preserve">believe </w:t>
      </w:r>
      <w:r w:rsidR="00B84210">
        <w:rPr>
          <w:rFonts w:ascii="Book Antiqua" w:eastAsia="Book Antiqua" w:hAnsi="Book Antiqua" w:cs="Book Antiqua"/>
        </w:rPr>
        <w:t xml:space="preserve">that </w:t>
      </w:r>
      <w:r>
        <w:rPr>
          <w:rFonts w:ascii="Book Antiqua" w:eastAsia="Book Antiqua" w:hAnsi="Book Antiqua" w:cs="Book Antiqua"/>
        </w:rPr>
        <w:t>the</w:t>
      </w:r>
      <w:r>
        <w:rPr>
          <w:rFonts w:ascii="Book Antiqua" w:eastAsia="Book Antiqua" w:hAnsi="Book Antiqua" w:cs="Book Antiqua" w:hint="eastAsia"/>
        </w:rPr>
        <w:t xml:space="preserve"> term PAMT better describes the histogenesis and histology of </w:t>
      </w:r>
      <w:r w:rsidR="00B84210">
        <w:rPr>
          <w:rFonts w:ascii="Book Antiqua" w:eastAsia="Book Antiqua" w:hAnsi="Book Antiqua" w:cs="Book Antiqua"/>
        </w:rPr>
        <w:t xml:space="preserve">such </w:t>
      </w:r>
      <w:proofErr w:type="gramStart"/>
      <w:r>
        <w:rPr>
          <w:rFonts w:ascii="Book Antiqua" w:eastAsia="Book Antiqua" w:hAnsi="Book Antiqua" w:cs="Book Antiqua"/>
        </w:rPr>
        <w:t>tumors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szCs w:val="36"/>
          <w:vertAlign w:val="superscript"/>
        </w:rPr>
        <w:t>,</w:t>
      </w:r>
      <w:r>
        <w:rPr>
          <w:rFonts w:ascii="Book Antiqua" w:eastAsia="Book Antiqua" w:hAnsi="Book Antiqua" w:cs="Book Antiqua"/>
          <w:vertAlign w:val="superscript"/>
        </w:rPr>
        <w:t>26</w:t>
      </w:r>
      <w:r>
        <w:rPr>
          <w:rFonts w:ascii="Book Antiqua" w:eastAsia="Book Antiqua" w:hAnsi="Book Antiqua" w:cs="Book Antiqua"/>
          <w:szCs w:val="36"/>
          <w:vertAlign w:val="superscript"/>
        </w:rPr>
        <w:t>,</w:t>
      </w:r>
      <w:r>
        <w:rPr>
          <w:rFonts w:ascii="Book Antiqua" w:eastAsia="Book Antiqua" w:hAnsi="Book Antiqua" w:cs="Book Antiqua"/>
          <w:vertAlign w:val="superscript"/>
        </w:rPr>
        <w:t>27</w:t>
      </w:r>
      <w:r>
        <w:rPr>
          <w:rFonts w:ascii="Book Antiqua" w:eastAsia="Book Antiqua" w:hAnsi="Book Antiqua" w:cs="Book Antiqua"/>
          <w:szCs w:val="36"/>
          <w:vertAlign w:val="superscript"/>
        </w:rPr>
        <w:t>]</w:t>
      </w:r>
      <w:r>
        <w:rPr>
          <w:rFonts w:ascii="Book Antiqua" w:eastAsia="Book Antiqua" w:hAnsi="Book Antiqua" w:cs="Book Antiqua"/>
        </w:rPr>
        <w:t>.</w:t>
      </w:r>
    </w:p>
    <w:p w14:paraId="2DB628BD" w14:textId="35235B92" w:rsidR="004856F3" w:rsidRDefault="009A6695">
      <w:pPr>
        <w:spacing w:line="360" w:lineRule="auto"/>
        <w:ind w:firstLineChars="100" w:firstLine="240"/>
        <w:jc w:val="both"/>
      </w:pPr>
      <w:r>
        <w:rPr>
          <w:rFonts w:ascii="Book Antiqua" w:eastAsia="Book Antiqua" w:hAnsi="Book Antiqua" w:cs="Book Antiqua"/>
        </w:rPr>
        <w:t xml:space="preserve">Since then, until 2019, only 121 additional cases have been published in the </w:t>
      </w:r>
      <w:proofErr w:type="gramStart"/>
      <w:r>
        <w:rPr>
          <w:rFonts w:ascii="Book Antiqua" w:eastAsia="Book Antiqua" w:hAnsi="Book Antiqua" w:cs="Book Antiqua"/>
        </w:rPr>
        <w:t>literature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w:t>
      </w:r>
      <w:r>
        <w:rPr>
          <w:rFonts w:ascii="Book Antiqua" w:eastAsia="Book Antiqua" w:hAnsi="Book Antiqua" w:cs="Book Antiqua" w:hint="eastAsia"/>
        </w:rPr>
        <w:t>,</w:t>
      </w:r>
      <w:r>
        <w:rPr>
          <w:rFonts w:ascii="Book Antiqua" w:eastAsia="Book Antiqua" w:hAnsi="Book Antiqua" w:cs="Book Antiqua"/>
        </w:rPr>
        <w:t xml:space="preserve"> and two more cases have been added in 2020. </w:t>
      </w:r>
      <w:r>
        <w:rPr>
          <w:rFonts w:ascii="Book Antiqua" w:eastAsia="Book Antiqua" w:hAnsi="Book Antiqua" w:cs="Book Antiqua" w:hint="eastAsia"/>
        </w:rPr>
        <w:t xml:space="preserve">Miettinen </w:t>
      </w:r>
      <w:r>
        <w:rPr>
          <w:rFonts w:ascii="Book Antiqua" w:eastAsia="Book Antiqua" w:hAnsi="Book Antiqua" w:cs="Book Antiqua" w:hint="eastAsia"/>
          <w:i/>
          <w:iCs/>
        </w:rPr>
        <w:t xml:space="preserve">et </w:t>
      </w:r>
      <w:proofErr w:type="gramStart"/>
      <w:r>
        <w:rPr>
          <w:rFonts w:ascii="Book Antiqua" w:eastAsia="Book Antiqua" w:hAnsi="Book Antiqua" w:cs="Book Antiqua" w:hint="eastAsia"/>
          <w:i/>
          <w:iCs/>
        </w:rPr>
        <w:t>al</w:t>
      </w:r>
      <w:r>
        <w:rPr>
          <w:rFonts w:ascii="Book Antiqua" w:eastAsia="Book Antiqua" w:hAnsi="Book Antiqua" w:cs="Book Antiqua" w:hint="eastAsia"/>
          <w:vertAlign w:val="superscript"/>
        </w:rPr>
        <w:t>[</w:t>
      </w:r>
      <w:proofErr w:type="gramEnd"/>
      <w:r>
        <w:rPr>
          <w:rFonts w:ascii="Book Antiqua" w:eastAsia="Book Antiqua" w:hAnsi="Book Antiqua" w:cs="Book Antiqua" w:hint="eastAsia"/>
          <w:vertAlign w:val="superscript"/>
        </w:rPr>
        <w:t xml:space="preserve">3] </w:t>
      </w:r>
      <w:r>
        <w:rPr>
          <w:rFonts w:ascii="Book Antiqua" w:eastAsia="Book Antiqua" w:hAnsi="Book Antiqua" w:cs="Book Antiqua" w:hint="eastAsia"/>
        </w:rPr>
        <w:t xml:space="preserve">reported that the incidence of gastric PAMT is </w:t>
      </w:r>
      <w:r>
        <w:rPr>
          <w:rFonts w:ascii="Book Antiqua" w:eastAsia="Book Antiqua" w:hAnsi="Book Antiqua" w:cs="Book Antiqua"/>
        </w:rPr>
        <w:t>very low</w:t>
      </w:r>
      <w:r>
        <w:rPr>
          <w:rFonts w:ascii="Book Antiqua" w:eastAsia="Book Antiqua" w:hAnsi="Book Antiqua" w:cs="Book Antiqua" w:hint="eastAsia"/>
        </w:rPr>
        <w:t>, less tha</w:t>
      </w:r>
      <w:r>
        <w:rPr>
          <w:rFonts w:ascii="Book Antiqua" w:eastAsia="Book Antiqua" w:hAnsi="Book Antiqua" w:cs="Book Antiqua" w:hint="eastAsia"/>
        </w:rPr>
        <w:t xml:space="preserve">n 1/150 of gastrointestinal stromal </w:t>
      </w:r>
      <w:r>
        <w:rPr>
          <w:rFonts w:ascii="Book Antiqua" w:eastAsia="Book Antiqua" w:hAnsi="Book Antiqua" w:cs="Book Antiqua"/>
        </w:rPr>
        <w:t>tumors (GIST</w:t>
      </w:r>
      <w:r w:rsidR="00B84210">
        <w:rPr>
          <w:rFonts w:ascii="Book Antiqua" w:eastAsia="Book Antiqua" w:hAnsi="Book Antiqua" w:cs="Book Antiqua"/>
        </w:rPr>
        <w:t>s</w:t>
      </w:r>
      <w:r>
        <w:rPr>
          <w:rFonts w:ascii="Book Antiqua" w:eastAsia="Book Antiqua" w:hAnsi="Book Antiqua" w:cs="Book Antiqua"/>
        </w:rPr>
        <w:t xml:space="preserve">). The range in patient ages is broad, </w:t>
      </w:r>
      <w:r>
        <w:rPr>
          <w:rFonts w:ascii="Book Antiqua" w:eastAsia="宋体" w:hAnsi="Book Antiqua" w:cs="Book Antiqua"/>
        </w:rPr>
        <w:t>from 5 to 81 years old</w:t>
      </w:r>
      <w:r>
        <w:rPr>
          <w:rFonts w:ascii="Book Antiqua" w:eastAsia="Book Antiqua" w:hAnsi="Book Antiqua" w:cs="Book Antiqua"/>
        </w:rPr>
        <w:t xml:space="preserve"> (</w:t>
      </w:r>
      <w:r>
        <w:rPr>
          <w:rFonts w:ascii="Book Antiqua" w:eastAsia="Book Antiqua" w:hAnsi="Book Antiqua" w:cs="Book Antiqua" w:hint="eastAsia"/>
        </w:rPr>
        <w:t>average</w:t>
      </w:r>
      <w:r>
        <w:rPr>
          <w:rFonts w:ascii="Book Antiqua" w:eastAsia="Book Antiqua" w:hAnsi="Book Antiqua" w:cs="Book Antiqua"/>
        </w:rPr>
        <w:t xml:space="preserve"> age</w:t>
      </w:r>
      <w:r w:rsidR="00B84210">
        <w:rPr>
          <w:rFonts w:ascii="Book Antiqua" w:eastAsia="Book Antiqua" w:hAnsi="Book Antiqua" w:cs="Book Antiqua"/>
        </w:rPr>
        <w:t>,</w:t>
      </w:r>
      <w:r>
        <w:rPr>
          <w:rFonts w:ascii="Book Antiqua" w:eastAsia="Book Antiqua" w:hAnsi="Book Antiqua" w:cs="Book Antiqua"/>
        </w:rPr>
        <w:t xml:space="preserve"> 43.17 ± 18.00 years; median age</w:t>
      </w:r>
      <w:r w:rsidR="00B84210">
        <w:rPr>
          <w:rFonts w:ascii="Book Antiqua" w:eastAsia="Book Antiqua" w:hAnsi="Book Antiqua" w:cs="Book Antiqua"/>
        </w:rPr>
        <w:t>,</w:t>
      </w:r>
      <w:r>
        <w:rPr>
          <w:rFonts w:ascii="Book Antiqua" w:eastAsia="Book Antiqua" w:hAnsi="Book Antiqua" w:cs="Book Antiqua"/>
        </w:rPr>
        <w:t xml:space="preserve"> 46 years). </w:t>
      </w:r>
      <w:r>
        <w:rPr>
          <w:rFonts w:ascii="Book Antiqua" w:eastAsia="Book Antiqua" w:hAnsi="Book Antiqua" w:cs="Book Antiqua" w:hint="eastAsia"/>
        </w:rPr>
        <w:t xml:space="preserve">The patients </w:t>
      </w:r>
      <w:r>
        <w:rPr>
          <w:rFonts w:ascii="Book Antiqua" w:eastAsia="宋体" w:hAnsi="Book Antiqua" w:cs="Book Antiqua" w:hint="eastAsia"/>
          <w:lang w:eastAsia="zh-CN"/>
        </w:rPr>
        <w:t>were</w:t>
      </w:r>
      <w:r>
        <w:rPr>
          <w:rFonts w:ascii="Book Antiqua" w:eastAsia="Book Antiqua" w:hAnsi="Book Antiqua" w:cs="Book Antiqua" w:hint="eastAsia"/>
        </w:rPr>
        <w:t xml:space="preserve"> mostly middle-aged and elderly people, and the peak </w:t>
      </w:r>
      <w:r>
        <w:rPr>
          <w:rFonts w:ascii="Book Antiqua" w:eastAsia="宋体" w:hAnsi="Book Antiqua" w:cs="Book Antiqua" w:hint="eastAsia"/>
          <w:lang w:eastAsia="zh-CN"/>
        </w:rPr>
        <w:t>was</w:t>
      </w:r>
      <w:r>
        <w:rPr>
          <w:rFonts w:ascii="Book Antiqua" w:eastAsia="Book Antiqua" w:hAnsi="Book Antiqua" w:cs="Book Antiqua" w:hint="eastAsia"/>
        </w:rPr>
        <w:t xml:space="preserve"> usually between 30 and 60 years </w:t>
      </w:r>
      <w:proofErr w:type="gramStart"/>
      <w:r>
        <w:rPr>
          <w:rFonts w:ascii="Book Antiqua" w:eastAsia="Book Antiqua" w:hAnsi="Book Antiqua" w:cs="Book Antiqua" w:hint="eastAsia"/>
        </w:rPr>
        <w:t>old</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w:t>
      </w:r>
      <w:r>
        <w:rPr>
          <w:rFonts w:ascii="Book Antiqua" w:eastAsia="Book Antiqua" w:hAnsi="Book Antiqua" w:cs="Book Antiqua"/>
        </w:rPr>
        <w:t>. Lesions are frequently located in the gastric antrum but occasionally located in the small intestine, other parts of the stomach, large intestine, mediastinum</w:t>
      </w:r>
      <w:r w:rsidR="00B84210">
        <w:rPr>
          <w:rFonts w:ascii="Book Antiqua" w:eastAsia="Book Antiqua" w:hAnsi="Book Antiqua" w:cs="Book Antiqua"/>
        </w:rPr>
        <w:t>,</w:t>
      </w:r>
      <w:r>
        <w:rPr>
          <w:rFonts w:ascii="Book Antiqua" w:eastAsia="Book Antiqua" w:hAnsi="Book Antiqua" w:cs="Book Antiqua"/>
        </w:rPr>
        <w:t xml:space="preserve"> and </w:t>
      </w:r>
      <w:proofErr w:type="gramStart"/>
      <w:r>
        <w:rPr>
          <w:rFonts w:ascii="Book Antiqua" w:eastAsia="Book Antiqua" w:hAnsi="Book Antiqua" w:cs="Book Antiqua"/>
        </w:rPr>
        <w:t>esophagus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24]</w:t>
      </w:r>
      <w:r>
        <w:rPr>
          <w:rFonts w:ascii="Book Antiqua" w:eastAsia="Book Antiqua" w:hAnsi="Book Antiqua" w:cs="Book Antiqua"/>
        </w:rPr>
        <w:t>. According to a recent review rep</w:t>
      </w:r>
      <w:r>
        <w:rPr>
          <w:rFonts w:ascii="Book Antiqua" w:eastAsia="Book Antiqua" w:hAnsi="Book Antiqua" w:cs="Book Antiqua"/>
        </w:rPr>
        <w:t xml:space="preserve">ort, </w:t>
      </w:r>
      <w:r>
        <w:rPr>
          <w:rFonts w:ascii="Book Antiqua" w:eastAsia="宋体" w:hAnsi="Book Antiqua" w:cs="Book Antiqua"/>
        </w:rPr>
        <w:t xml:space="preserve">the </w:t>
      </w:r>
      <w:r>
        <w:rPr>
          <w:rFonts w:ascii="Book Antiqua" w:eastAsia="宋体" w:hAnsi="Book Antiqua" w:cs="Book Antiqua"/>
        </w:rPr>
        <w:lastRenderedPageBreak/>
        <w:t>maximum diameter of the tumor ranged from 0.8-17 cm</w:t>
      </w:r>
      <w:r>
        <w:rPr>
          <w:rFonts w:ascii="Book Antiqua" w:eastAsia="Book Antiqua" w:hAnsi="Book Antiqua" w:cs="Book Antiqua"/>
        </w:rPr>
        <w:t>, with a mean size of 4.81 ± 3.30 cm</w:t>
      </w:r>
      <w:r>
        <w:rPr>
          <w:rFonts w:ascii="Book Antiqua" w:eastAsia="Book Antiqua" w:hAnsi="Book Antiqua" w:cs="Book Antiqua"/>
        </w:rPr>
        <w:t xml:space="preserve"> and</w:t>
      </w:r>
      <w:r w:rsidR="00B84210">
        <w:rPr>
          <w:rFonts w:ascii="Book Antiqua" w:eastAsia="Book Antiqua" w:hAnsi="Book Antiqua" w:cs="Book Antiqua"/>
        </w:rPr>
        <w:t xml:space="preserve"> </w:t>
      </w:r>
      <w:r>
        <w:rPr>
          <w:rFonts w:ascii="Book Antiqua" w:eastAsia="宋体" w:hAnsi="Book Antiqua" w:cs="Book Antiqua" w:hint="eastAsia"/>
          <w:lang w:eastAsia="zh-CN"/>
        </w:rPr>
        <w:t>median</w:t>
      </w:r>
      <w:r>
        <w:rPr>
          <w:rFonts w:ascii="Book Antiqua" w:eastAsia="Book Antiqua" w:hAnsi="Book Antiqua" w:cs="Book Antiqua"/>
        </w:rPr>
        <w:t xml:space="preserve"> size of 4.0 </w:t>
      </w:r>
      <w:proofErr w:type="gramStart"/>
      <w:r>
        <w:rPr>
          <w:rFonts w:ascii="Book Antiqua" w:eastAsia="Book Antiqua" w:hAnsi="Book Antiqua" w:cs="Book Antiqua"/>
        </w:rPr>
        <w:t>cm</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w:t>
      </w:r>
      <w:r>
        <w:rPr>
          <w:rFonts w:ascii="Book Antiqua" w:eastAsia="Book Antiqua" w:hAnsi="Book Antiqua" w:cs="Book Antiqua"/>
        </w:rPr>
        <w:t>.</w:t>
      </w:r>
    </w:p>
    <w:p w14:paraId="4045B7DF" w14:textId="287CAF35" w:rsidR="004856F3" w:rsidRDefault="009A6695">
      <w:pPr>
        <w:spacing w:line="360" w:lineRule="auto"/>
        <w:ind w:firstLineChars="100" w:firstLine="240"/>
        <w:jc w:val="both"/>
      </w:pPr>
      <w:r>
        <w:rPr>
          <w:rFonts w:ascii="Book Antiqua" w:eastAsia="Book Antiqua" w:hAnsi="Book Antiqua" w:cs="Book Antiqua"/>
        </w:rPr>
        <w:t>Although PAMT is benign, it shows extensive vascular proliferation; therefore, c</w:t>
      </w:r>
      <w:r>
        <w:rPr>
          <w:rFonts w:ascii="Book Antiqua" w:eastAsia="Book Antiqua" w:hAnsi="Book Antiqua" w:cs="Book Antiqua" w:hint="eastAsia"/>
        </w:rPr>
        <w:t>linical manifestations can be accidental discovery, general gastrointestinal symptoms, and gastrointestinal bleeding</w:t>
      </w:r>
      <w:r>
        <w:rPr>
          <w:rFonts w:ascii="Book Antiqua" w:eastAsia="Book Antiqua" w:hAnsi="Book Antiqua" w:cs="Book Antiqua"/>
        </w:rPr>
        <w:t xml:space="preserve">. Typical PAMT manifests as </w:t>
      </w:r>
      <w:r>
        <w:rPr>
          <w:rFonts w:ascii="Book Antiqua" w:eastAsia="Book Antiqua" w:hAnsi="Book Antiqua" w:cs="Book Antiqua" w:hint="eastAsia"/>
        </w:rPr>
        <w:t>general gastrointestinal symptoms</w:t>
      </w:r>
      <w:r>
        <w:rPr>
          <w:rFonts w:ascii="Book Antiqua" w:eastAsia="Book Antiqua" w:hAnsi="Book Antiqua" w:cs="Book Antiqua"/>
        </w:rPr>
        <w:t>, including abdominal pain</w:t>
      </w:r>
      <w:r>
        <w:rPr>
          <w:rFonts w:ascii="Book Antiqua" w:eastAsia="Book Antiqua" w:hAnsi="Book Antiqua" w:cs="Book Antiqua" w:hint="eastAsia"/>
        </w:rPr>
        <w:t>, abdominal distension</w:t>
      </w:r>
      <w:r>
        <w:rPr>
          <w:rFonts w:ascii="Book Antiqua" w:eastAsia="Book Antiqua" w:hAnsi="Book Antiqua" w:cs="Book Antiqua"/>
        </w:rPr>
        <w:t>, indigestion,</w:t>
      </w:r>
      <w:r>
        <w:rPr>
          <w:rFonts w:ascii="Book Antiqua" w:eastAsia="宋体" w:hAnsi="Book Antiqua" w:cs="Book Antiqua" w:hint="eastAsia"/>
          <w:lang w:eastAsia="zh-CN"/>
        </w:rPr>
        <w:t xml:space="preserve"> </w:t>
      </w:r>
      <w:r>
        <w:rPr>
          <w:rFonts w:ascii="Book Antiqua" w:eastAsia="Book Antiqua" w:hAnsi="Book Antiqua" w:cs="Book Antiqua"/>
        </w:rPr>
        <w:t>loss of appetite</w:t>
      </w:r>
      <w:r>
        <w:rPr>
          <w:rFonts w:ascii="Book Antiqua" w:eastAsia="宋体" w:hAnsi="Book Antiqua" w:cs="Book Antiqua" w:hint="eastAsia"/>
          <w:lang w:eastAsia="zh-CN"/>
        </w:rPr>
        <w:t xml:space="preserve">, </w:t>
      </w:r>
      <w:r>
        <w:rPr>
          <w:rFonts w:ascii="Book Antiqua" w:eastAsia="Book Antiqua" w:hAnsi="Book Antiqua" w:cs="Book Antiqua"/>
        </w:rPr>
        <w:t>heartburn,</w:t>
      </w:r>
      <w:r>
        <w:rPr>
          <w:rFonts w:ascii="Book Antiqua" w:eastAsia="宋体" w:hAnsi="Book Antiqua" w:cs="Book Antiqua" w:hint="eastAsia"/>
          <w:lang w:eastAsia="zh-CN"/>
        </w:rPr>
        <w:t xml:space="preserve"> </w:t>
      </w:r>
      <w:r>
        <w:rPr>
          <w:rFonts w:ascii="Book Antiqua" w:eastAsia="Book Antiqua" w:hAnsi="Book Antiqua" w:cs="Book Antiqua"/>
        </w:rPr>
        <w:t>diarrhea,</w:t>
      </w:r>
      <w:r>
        <w:rPr>
          <w:rFonts w:ascii="Book Antiqua" w:eastAsia="宋体" w:hAnsi="Book Antiqua" w:cs="Book Antiqua" w:hint="eastAsia"/>
          <w:lang w:eastAsia="zh-CN"/>
        </w:rPr>
        <w:t xml:space="preserve"> </w:t>
      </w:r>
      <w:r>
        <w:rPr>
          <w:rFonts w:ascii="Book Antiqua" w:eastAsia="Book Antiqua" w:hAnsi="Book Antiqua" w:cs="Book Antiqua"/>
        </w:rPr>
        <w:t>and e</w:t>
      </w:r>
      <w:r>
        <w:rPr>
          <w:rFonts w:ascii="Book Antiqua" w:eastAsia="Book Antiqua" w:hAnsi="Book Antiqua" w:cs="Book Antiqua" w:hint="eastAsia"/>
        </w:rPr>
        <w:t>pigastric discomfort</w:t>
      </w:r>
      <w:r>
        <w:rPr>
          <w:rFonts w:ascii="Book Antiqua" w:eastAsia="宋体" w:hAnsi="Book Antiqua" w:cs="Book Antiqua" w:hint="eastAsia"/>
          <w:lang w:eastAsia="zh-CN"/>
        </w:rPr>
        <w:t xml:space="preserve">. </w:t>
      </w:r>
      <w:r>
        <w:rPr>
          <w:rFonts w:ascii="Book Antiqua" w:eastAsia="Book Antiqua" w:hAnsi="Book Antiqua" w:cs="Book Antiqua" w:hint="eastAsia"/>
        </w:rPr>
        <w:t>Manifestations of gastrointestinal bleeding</w:t>
      </w:r>
      <w:r>
        <w:rPr>
          <w:rFonts w:ascii="Book Antiqua" w:eastAsia="Book Antiqua" w:hAnsi="Book Antiqua" w:cs="Book Antiqua"/>
        </w:rPr>
        <w:t xml:space="preserve"> are also common and can lead to gastrointestinal bleeding-related manifestations such as anemia, melena</w:t>
      </w:r>
      <w:r w:rsidR="00B84210">
        <w:rPr>
          <w:rFonts w:ascii="Book Antiqua" w:eastAsia="Book Antiqua" w:hAnsi="Book Antiqua" w:cs="Book Antiqua"/>
        </w:rPr>
        <w:t>,</w:t>
      </w:r>
      <w:r>
        <w:rPr>
          <w:rFonts w:ascii="Book Antiqua" w:eastAsia="Book Antiqua" w:hAnsi="Book Antiqua" w:cs="Book Antiqua"/>
        </w:rPr>
        <w:t xml:space="preserve"> and </w:t>
      </w:r>
      <w:proofErr w:type="gramStart"/>
      <w:r>
        <w:rPr>
          <w:rFonts w:ascii="Book Antiqua" w:eastAsia="Book Antiqua" w:hAnsi="Book Antiqua" w:cs="Book Antiqua"/>
        </w:rPr>
        <w:t>hematemesis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6-9]</w:t>
      </w:r>
      <w:r>
        <w:rPr>
          <w:rFonts w:ascii="Book Antiqua" w:eastAsia="Book Antiqua" w:hAnsi="Book Antiqua" w:cs="Book Antiqua"/>
        </w:rPr>
        <w:t>. Some patients experience</w:t>
      </w:r>
      <w:r w:rsidR="00B84210">
        <w:rPr>
          <w:rFonts w:ascii="Book Antiqua" w:eastAsia="Book Antiqua" w:hAnsi="Book Antiqua" w:cs="Book Antiqua"/>
        </w:rPr>
        <w:t xml:space="preserve"> </w:t>
      </w:r>
      <w:r>
        <w:rPr>
          <w:rFonts w:ascii="Book Antiqua" w:eastAsia="Book Antiqua" w:hAnsi="Book Antiqua" w:cs="Book Antiqua"/>
        </w:rPr>
        <w:t xml:space="preserve">dull upper abdominal pain, along with the presence of a lump in the right </w:t>
      </w:r>
      <w:proofErr w:type="gramStart"/>
      <w:r>
        <w:rPr>
          <w:rFonts w:ascii="Book Antiqua" w:eastAsia="Book Antiqua" w:hAnsi="Book Antiqua" w:cs="Book Antiqua"/>
        </w:rPr>
        <w:t>hypochondrium</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24]</w:t>
      </w:r>
      <w:r>
        <w:rPr>
          <w:rFonts w:ascii="Book Antiqua" w:eastAsia="Book Antiqua" w:hAnsi="Book Antiqua" w:cs="Book Antiqua"/>
        </w:rPr>
        <w:t>.</w:t>
      </w:r>
    </w:p>
    <w:p w14:paraId="4DABBE5A" w14:textId="37168535" w:rsidR="004856F3" w:rsidRDefault="009A6695">
      <w:pPr>
        <w:spacing w:line="360" w:lineRule="auto"/>
        <w:ind w:firstLineChars="100" w:firstLine="240"/>
        <w:jc w:val="both"/>
      </w:pPr>
      <w:r>
        <w:rPr>
          <w:rFonts w:ascii="Book Antiqua" w:eastAsia="Book Antiqua" w:hAnsi="Book Antiqua" w:cs="Book Antiqua"/>
        </w:rPr>
        <w:t xml:space="preserve">The currently reported cases of PAMT have unique characteristics: (1) </w:t>
      </w:r>
      <w:proofErr w:type="gramStart"/>
      <w:r w:rsidR="00B84210">
        <w:rPr>
          <w:rFonts w:ascii="Book Antiqua" w:eastAsia="Book Antiqua" w:hAnsi="Book Antiqua" w:cs="Book Antiqua"/>
        </w:rPr>
        <w:t>The</w:t>
      </w:r>
      <w:proofErr w:type="gramEnd"/>
      <w:r w:rsidR="00B84210">
        <w:rPr>
          <w:rFonts w:ascii="Book Antiqua" w:eastAsia="Book Antiqua" w:hAnsi="Book Antiqua" w:cs="Book Antiqua"/>
        </w:rPr>
        <w:t xml:space="preserve"> tumor can be polypoid</w:t>
      </w:r>
      <w:r>
        <w:rPr>
          <w:rFonts w:ascii="Book Antiqua" w:eastAsia="Book Antiqua" w:hAnsi="Book Antiqua" w:cs="Book Antiqua"/>
        </w:rPr>
        <w:t xml:space="preserve">, nodular, </w:t>
      </w:r>
      <w:r w:rsidR="00B84210">
        <w:rPr>
          <w:rFonts w:ascii="Book Antiqua" w:eastAsia="Book Antiqua" w:hAnsi="Book Antiqua" w:cs="Book Antiqua"/>
        </w:rPr>
        <w:t xml:space="preserve">or </w:t>
      </w:r>
      <w:r>
        <w:rPr>
          <w:rFonts w:ascii="Book Antiqua" w:eastAsia="Book Antiqua" w:hAnsi="Book Antiqua" w:cs="Book Antiqua"/>
        </w:rPr>
        <w:t>cystic</w:t>
      </w:r>
      <w:r w:rsidR="00B84210">
        <w:rPr>
          <w:rFonts w:ascii="Book Antiqua" w:eastAsia="Book Antiqua" w:hAnsi="Book Antiqua" w:cs="Book Antiqua"/>
        </w:rPr>
        <w:t xml:space="preserve">. </w:t>
      </w:r>
      <w:r>
        <w:rPr>
          <w:rFonts w:ascii="Book Antiqua" w:eastAsia="Book Antiqua" w:hAnsi="Book Antiqua" w:cs="Book Antiqua"/>
        </w:rPr>
        <w:t>PAMT forms a leaf-like intramural/submucosal mass, which is light pink, brown</w:t>
      </w:r>
      <w:r w:rsidR="00B84210">
        <w:rPr>
          <w:rFonts w:ascii="Book Antiqua" w:eastAsia="Book Antiqua" w:hAnsi="Book Antiqua" w:cs="Book Antiqua"/>
        </w:rPr>
        <w:t>,</w:t>
      </w:r>
      <w:r>
        <w:rPr>
          <w:rFonts w:ascii="Book Antiqua" w:eastAsia="Book Antiqua" w:hAnsi="Book Antiqua" w:cs="Book Antiqua"/>
        </w:rPr>
        <w:t xml:space="preserve"> or red in color, usually shiny</w:t>
      </w:r>
      <w:r>
        <w:rPr>
          <w:rFonts w:ascii="Book Antiqua" w:eastAsia="Book Antiqua" w:hAnsi="Book Antiqua" w:cs="Book Antiqua"/>
        </w:rPr>
        <w:t xml:space="preserve"> and mucinous, and very hard. The margins usually have a</w:t>
      </w:r>
      <w:r>
        <w:rPr>
          <w:rFonts w:ascii="Book Antiqua" w:eastAsia="Book Antiqua" w:hAnsi="Book Antiqua" w:cs="Book Antiqua"/>
        </w:rPr>
        <w:t xml:space="preserve"> good outline, such as polypoid, nodular</w:t>
      </w:r>
      <w:r w:rsidR="00B84210">
        <w:rPr>
          <w:rFonts w:ascii="Book Antiqua" w:eastAsia="Book Antiqua" w:hAnsi="Book Antiqua" w:cs="Book Antiqua"/>
        </w:rPr>
        <w:t>,</w:t>
      </w:r>
      <w:r>
        <w:rPr>
          <w:rFonts w:ascii="Book Antiqua" w:eastAsia="Book Antiqua" w:hAnsi="Book Antiqua" w:cs="Book Antiqua"/>
        </w:rPr>
        <w:t xml:space="preserve"> and cystic lesions, but they are not completely </w:t>
      </w:r>
      <w:proofErr w:type="gramStart"/>
      <w:r>
        <w:rPr>
          <w:rFonts w:ascii="Book Antiqua" w:eastAsia="Book Antiqua" w:hAnsi="Book Antiqua" w:cs="Book Antiqua"/>
        </w:rPr>
        <w:t>different</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1,3,6,13-16,21,25]</w:t>
      </w:r>
      <w:r>
        <w:rPr>
          <w:rFonts w:ascii="Book Antiqua" w:eastAsia="Book Antiqua" w:hAnsi="Book Antiqua" w:cs="Book Antiqua"/>
        </w:rPr>
        <w:t xml:space="preserve">. The mass is usually visible </w:t>
      </w:r>
      <w:proofErr w:type="gramStart"/>
      <w:r>
        <w:rPr>
          <w:rFonts w:ascii="Book Antiqua" w:eastAsia="Book Antiqua" w:hAnsi="Book Antiqua" w:cs="Book Antiqua"/>
        </w:rPr>
        <w:t>endoscopically</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5,16,21,25]</w:t>
      </w:r>
      <w:r>
        <w:rPr>
          <w:rFonts w:ascii="Book Antiqua" w:eastAsia="Book Antiqua" w:hAnsi="Book Antiqua" w:cs="Book Antiqua"/>
        </w:rPr>
        <w:t xml:space="preserve"> and radiologically</w:t>
      </w:r>
      <w:r>
        <w:rPr>
          <w:rFonts w:ascii="Book Antiqua" w:eastAsia="Book Antiqua" w:hAnsi="Book Antiqua" w:cs="Book Antiqua"/>
          <w:szCs w:val="36"/>
          <w:vertAlign w:val="superscript"/>
        </w:rPr>
        <w:t>[14,21,25]</w:t>
      </w:r>
      <w:r>
        <w:rPr>
          <w:rFonts w:ascii="Book Antiqua" w:eastAsia="Book Antiqua" w:hAnsi="Book Antiqua" w:cs="Book Antiqua"/>
        </w:rPr>
        <w:t xml:space="preserve">. The tumor originates from the submucosa or muscularis propria and can infiltrate into other tissue layers, protruding from the mucosa or serous membrane. The surface can be accompanied by ulcers and erosions; (2) </w:t>
      </w:r>
      <w:r w:rsidR="00B84210">
        <w:rPr>
          <w:rFonts w:ascii="Book Antiqua" w:eastAsia="Book Antiqua" w:hAnsi="Book Antiqua" w:cs="Book Antiqua"/>
        </w:rPr>
        <w:t>histologically</w:t>
      </w:r>
      <w:r>
        <w:rPr>
          <w:rFonts w:ascii="Book Antiqua" w:eastAsia="Book Antiqua" w:hAnsi="Book Antiqua" w:cs="Book Antiqua"/>
        </w:rPr>
        <w:t xml:space="preserve">, </w:t>
      </w:r>
      <w:r>
        <w:rPr>
          <w:rFonts w:ascii="Book Antiqua" w:eastAsia="宋体" w:hAnsi="Book Antiqua" w:cs="Book Antiqua"/>
        </w:rPr>
        <w:t>tumor tissue is mainly comp</w:t>
      </w:r>
      <w:r>
        <w:rPr>
          <w:rFonts w:ascii="Book Antiqua" w:eastAsia="宋体" w:hAnsi="Book Antiqua" w:cs="Book Antiqua"/>
        </w:rPr>
        <w:t>osed of bland ovoid to spindle-shaped fibroblast-like cells, abundant thin-walled blood vess</w:t>
      </w:r>
      <w:r>
        <w:rPr>
          <w:rFonts w:ascii="Book Antiqua" w:eastAsia="宋体" w:hAnsi="Book Antiqua" w:cs="Book Antiqua"/>
        </w:rPr>
        <w:t>els</w:t>
      </w:r>
      <w:r w:rsidR="00B84210">
        <w:rPr>
          <w:rFonts w:ascii="Book Antiqua" w:eastAsia="宋体" w:hAnsi="Book Antiqua" w:cs="Book Antiqua"/>
        </w:rPr>
        <w:t>,</w:t>
      </w:r>
      <w:r>
        <w:rPr>
          <w:rFonts w:ascii="Book Antiqua" w:eastAsia="宋体" w:hAnsi="Book Antiqua" w:cs="Book Antiqua"/>
        </w:rPr>
        <w:t xml:space="preserve"> and fibrous mucous matrix. Tumor cells are arranged in an irregular plexiform or multinodular pattern, and are separated by the abundant mucus-like or mucous-fibrous matrix around the small blood vessels.</w:t>
      </w:r>
      <w:r>
        <w:rPr>
          <w:rFonts w:ascii="Book Antiqua" w:eastAsia="Book Antiqua" w:hAnsi="Book Antiqua" w:cs="Book Antiqua"/>
        </w:rPr>
        <w:t xml:space="preserve"> </w:t>
      </w:r>
      <w:r>
        <w:rPr>
          <w:rFonts w:ascii="Book Antiqua" w:eastAsia="宋体" w:hAnsi="Book Antiqua" w:cs="Book Antiqua"/>
        </w:rPr>
        <w:t xml:space="preserve">These features are helpful to differentiate </w:t>
      </w:r>
      <w:r>
        <w:rPr>
          <w:rFonts w:ascii="Book Antiqua" w:eastAsia="Book Antiqua" w:hAnsi="Book Antiqua" w:cs="Book Antiqua"/>
        </w:rPr>
        <w:t xml:space="preserve">PF from other </w:t>
      </w:r>
      <w:r>
        <w:rPr>
          <w:rFonts w:ascii="Book Antiqua" w:eastAsia="宋体" w:hAnsi="Book Antiqua" w:cs="Book Antiqua"/>
        </w:rPr>
        <w:t>gastrointestinal mesenchymal tumors,</w:t>
      </w:r>
      <w:r>
        <w:rPr>
          <w:rFonts w:ascii="Book Antiqua" w:eastAsia="Book Antiqua" w:hAnsi="Book Antiqua" w:cs="Book Antiqua"/>
        </w:rPr>
        <w:t xml:space="preserve"> such as myxoid GISTs, but further differentiation and confirmation of the diagnosis can </w:t>
      </w:r>
      <w:r>
        <w:rPr>
          <w:rFonts w:ascii="Book Antiqua" w:eastAsia="宋体" w:hAnsi="Book Antiqua" w:cs="Book Antiqua"/>
        </w:rPr>
        <w:t xml:space="preserve">be identified by </w:t>
      </w:r>
      <w:proofErr w:type="gramStart"/>
      <w:r>
        <w:rPr>
          <w:rFonts w:ascii="Book Antiqua" w:eastAsia="Book Antiqua" w:hAnsi="Book Antiqua" w:cs="Book Antiqua"/>
        </w:rPr>
        <w:t>immunostaining</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3]</w:t>
      </w:r>
      <w:r>
        <w:rPr>
          <w:rFonts w:ascii="Book Antiqua" w:eastAsia="Book Antiqua" w:hAnsi="Book Antiqua" w:cs="Book Antiqua"/>
        </w:rPr>
        <w:t xml:space="preserve">. The myxoid matrix is </w:t>
      </w:r>
      <w:r>
        <w:rPr>
          <w:rFonts w:ascii="Book Antiqua" w:eastAsia="宋体" w:hAnsi="Book Antiqua" w:cs="Book Antiqua"/>
        </w:rPr>
        <w:t xml:space="preserve">always </w:t>
      </w:r>
      <w:r>
        <w:rPr>
          <w:rFonts w:ascii="Book Antiqua" w:eastAsia="Book Antiqua" w:hAnsi="Book Antiqua" w:cs="Book Antiqua"/>
        </w:rPr>
        <w:t xml:space="preserve">positive for </w:t>
      </w:r>
      <w:proofErr w:type="spellStart"/>
      <w:r>
        <w:rPr>
          <w:rFonts w:ascii="Book Antiqua" w:eastAsia="Book Antiqua" w:hAnsi="Book Antiqua" w:cs="Book Antiqua"/>
        </w:rPr>
        <w:t>Alcian</w:t>
      </w:r>
      <w:proofErr w:type="spellEnd"/>
      <w:r>
        <w:rPr>
          <w:rFonts w:ascii="Book Antiqua" w:eastAsia="Book Antiqua" w:hAnsi="Book Antiqua" w:cs="Book Antiqua"/>
        </w:rPr>
        <w:t xml:space="preserve"> blue. The tumor cells show </w:t>
      </w:r>
      <w:proofErr w:type="spellStart"/>
      <w:r>
        <w:rPr>
          <w:rFonts w:ascii="Book Antiqua" w:eastAsia="Book Antiqua" w:hAnsi="Book Antiqua" w:cs="Book Antiqua"/>
        </w:rPr>
        <w:t>monomorphous</w:t>
      </w:r>
      <w:proofErr w:type="spellEnd"/>
      <w:r>
        <w:rPr>
          <w:rFonts w:ascii="Book Antiqua" w:eastAsia="Book Antiqua" w:hAnsi="Book Antiqua" w:cs="Book Antiqua"/>
        </w:rPr>
        <w:t xml:space="preserve"> ova</w:t>
      </w:r>
      <w:r>
        <w:rPr>
          <w:rFonts w:ascii="Book Antiqua" w:eastAsia="Book Antiqua" w:hAnsi="Book Antiqua" w:cs="Book Antiqua"/>
        </w:rPr>
        <w:t xml:space="preserve">l nuclei containing </w:t>
      </w:r>
      <w:r>
        <w:rPr>
          <w:rFonts w:ascii="Book Antiqua" w:eastAsia="宋体" w:hAnsi="Book Antiqua" w:cs="Book Antiqua"/>
        </w:rPr>
        <w:t>fuzzy</w:t>
      </w:r>
      <w:r>
        <w:rPr>
          <w:rFonts w:ascii="Book Antiqua" w:eastAsia="Book Antiqua" w:hAnsi="Book Antiqua" w:cs="Book Antiqua"/>
        </w:rPr>
        <w:t xml:space="preserve"> nucleoli and fine chromatin, surrounded by mild eosinophilic cytoplasm with indistinct boundary. </w:t>
      </w:r>
      <w:r>
        <w:rPr>
          <w:rFonts w:ascii="Book Antiqua" w:eastAsia="宋体" w:hAnsi="Book Antiqua" w:cs="Book Antiqua"/>
        </w:rPr>
        <w:t xml:space="preserve">Nucleolus and chromatin are delicate and </w:t>
      </w:r>
      <w:proofErr w:type="gramStart"/>
      <w:r>
        <w:rPr>
          <w:rFonts w:ascii="Book Antiqua" w:eastAsia="宋体" w:hAnsi="Book Antiqua" w:cs="Book Antiqua"/>
        </w:rPr>
        <w:t>fuzzy</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w:t>
      </w:r>
      <w:r>
        <w:rPr>
          <w:rFonts w:ascii="Book Antiqua" w:eastAsia="Book Antiqua" w:hAnsi="Book Antiqua" w:cs="Book Antiqua"/>
        </w:rPr>
        <w:t>. Some cases show</w:t>
      </w:r>
      <w:r w:rsidR="00AF5EAA">
        <w:rPr>
          <w:rFonts w:ascii="Book Antiqua" w:eastAsia="Book Antiqua" w:hAnsi="Book Antiqua" w:cs="Book Antiqua"/>
        </w:rPr>
        <w:t>ed</w:t>
      </w:r>
      <w:r>
        <w:rPr>
          <w:rFonts w:ascii="Book Antiqua" w:eastAsia="Book Antiqua" w:hAnsi="Book Antiqua" w:cs="Book Antiqua"/>
        </w:rPr>
        <w:t xml:space="preserve"> vascular and lymphatic </w:t>
      </w:r>
      <w:proofErr w:type="gramStart"/>
      <w:r>
        <w:rPr>
          <w:rFonts w:ascii="Book Antiqua" w:eastAsia="Book Antiqua" w:hAnsi="Book Antiqua" w:cs="Book Antiqua"/>
        </w:rPr>
        <w:t>infiltration</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3,</w:t>
      </w:r>
      <w:r>
        <w:rPr>
          <w:rFonts w:ascii="Book Antiqua" w:eastAsia="Book Antiqua" w:hAnsi="Book Antiqua" w:cs="Book Antiqua"/>
          <w:vertAlign w:val="superscript"/>
        </w:rPr>
        <w:t>28</w:t>
      </w:r>
      <w:r>
        <w:rPr>
          <w:rFonts w:ascii="Book Antiqua" w:eastAsia="Book Antiqua" w:hAnsi="Book Antiqua" w:cs="Book Antiqua"/>
          <w:szCs w:val="36"/>
          <w:vertAlign w:val="superscript"/>
        </w:rPr>
        <w:t>]</w:t>
      </w:r>
      <w:r>
        <w:rPr>
          <w:rFonts w:ascii="Book Antiqua" w:eastAsia="Book Antiqua" w:hAnsi="Book Antiqua" w:cs="Book Antiqua"/>
        </w:rPr>
        <w:t>, but metastasis or</w:t>
      </w:r>
      <w:r>
        <w:rPr>
          <w:rFonts w:ascii="Book Antiqua" w:eastAsia="Book Antiqua" w:hAnsi="Book Antiqua" w:cs="Book Antiqua"/>
        </w:rPr>
        <w:t xml:space="preserve"> recurrence </w:t>
      </w:r>
      <w:r>
        <w:rPr>
          <w:rFonts w:ascii="Book Antiqua" w:eastAsia="Book Antiqua" w:hAnsi="Book Antiqua" w:cs="Book Antiqua"/>
        </w:rPr>
        <w:lastRenderedPageBreak/>
        <w:t>did not occur after surger</w:t>
      </w:r>
      <w:r>
        <w:rPr>
          <w:rFonts w:ascii="Book Antiqua" w:eastAsia="Book Antiqua" w:hAnsi="Book Antiqua" w:cs="Book Antiqua"/>
        </w:rPr>
        <w:t>y; and</w:t>
      </w:r>
      <w:r>
        <w:rPr>
          <w:rFonts w:ascii="Book Antiqua" w:eastAsia="Book Antiqua" w:hAnsi="Book Antiqua" w:cs="Book Antiqua"/>
        </w:rPr>
        <w:t xml:space="preserve"> (3) </w:t>
      </w:r>
      <w:r w:rsidR="00B84210">
        <w:rPr>
          <w:rFonts w:ascii="Book Antiqua" w:eastAsia="Book Antiqua" w:hAnsi="Book Antiqua" w:cs="Book Antiqua"/>
        </w:rPr>
        <w:t>i</w:t>
      </w:r>
      <w:r w:rsidR="00B84210">
        <w:rPr>
          <w:rFonts w:ascii="Book Antiqua" w:eastAsia="Book Antiqua" w:hAnsi="Book Antiqua" w:cs="Book Antiqua" w:hint="eastAsia"/>
        </w:rPr>
        <w:t xml:space="preserve">n </w:t>
      </w:r>
      <w:r>
        <w:rPr>
          <w:rFonts w:ascii="Book Antiqua" w:eastAsia="Book Antiqua" w:hAnsi="Book Antiqua" w:cs="Book Antiqua" w:hint="eastAsia"/>
        </w:rPr>
        <w:t xml:space="preserve">immunohistochemistry and special staining of PAMT, vimentin, SMA, muscle-specific </w:t>
      </w:r>
      <w:proofErr w:type="spellStart"/>
      <w:r>
        <w:rPr>
          <w:rFonts w:ascii="Book Antiqua" w:eastAsia="Book Antiqua" w:hAnsi="Book Antiqua" w:cs="Book Antiqua" w:hint="eastAsia"/>
        </w:rPr>
        <w:t>actin</w:t>
      </w:r>
      <w:proofErr w:type="spellEnd"/>
      <w:r w:rsidR="00B84210">
        <w:rPr>
          <w:rFonts w:ascii="Book Antiqua" w:eastAsia="Book Antiqua" w:hAnsi="Book Antiqua" w:cs="Book Antiqua"/>
        </w:rPr>
        <w:t>,</w:t>
      </w:r>
      <w:r>
        <w:rPr>
          <w:rFonts w:ascii="Book Antiqua" w:eastAsia="Book Antiqua" w:hAnsi="Book Antiqua" w:cs="Book Antiqua" w:hint="eastAsia"/>
        </w:rPr>
        <w:t xml:space="preserve"> and </w:t>
      </w:r>
      <w:proofErr w:type="spellStart"/>
      <w:r>
        <w:rPr>
          <w:rFonts w:ascii="Book Antiqua" w:eastAsia="Book Antiqua" w:hAnsi="Book Antiqua" w:cs="Book Antiqua" w:hint="eastAsia"/>
        </w:rPr>
        <w:t>Alcian</w:t>
      </w:r>
      <w:proofErr w:type="spellEnd"/>
      <w:r>
        <w:rPr>
          <w:rFonts w:ascii="Book Antiqua" w:eastAsia="Book Antiqua" w:hAnsi="Book Antiqua" w:cs="Book Antiqua" w:hint="eastAsia"/>
        </w:rPr>
        <w:t xml:space="preserve"> blue are generally positive</w:t>
      </w:r>
      <w:r>
        <w:rPr>
          <w:rFonts w:ascii="Book Antiqua" w:eastAsia="Book Antiqua" w:hAnsi="Book Antiqua" w:cs="Book Antiqua"/>
          <w:szCs w:val="36"/>
          <w:vertAlign w:val="superscript"/>
        </w:rPr>
        <w:t>[10]</w:t>
      </w:r>
      <w:r>
        <w:rPr>
          <w:rFonts w:ascii="Book Antiqua" w:eastAsia="Book Antiqua" w:hAnsi="Book Antiqua" w:cs="Book Antiqua"/>
        </w:rPr>
        <w:t xml:space="preserve">, indicating the fibroblastic,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and smooth-muscle-cell characteristics of PAMT. </w:t>
      </w:r>
      <w:r>
        <w:rPr>
          <w:rFonts w:ascii="Book Antiqua" w:eastAsia="Book Antiqua" w:hAnsi="Book Antiqua" w:cs="Book Antiqua" w:hint="eastAsia"/>
        </w:rPr>
        <w:t>Current research reports show that vimentin, SMA</w:t>
      </w:r>
      <w:r w:rsidR="00B84210">
        <w:rPr>
          <w:rFonts w:ascii="Book Antiqua" w:eastAsia="Book Antiqua" w:hAnsi="Book Antiqua" w:cs="Book Antiqua"/>
        </w:rPr>
        <w:t>,</w:t>
      </w:r>
      <w:r>
        <w:rPr>
          <w:rFonts w:ascii="Book Antiqua" w:eastAsia="Book Antiqua" w:hAnsi="Book Antiqua" w:cs="Book Antiqua" w:hint="eastAsia"/>
        </w:rPr>
        <w:t xml:space="preserve"> and MSA have </w:t>
      </w:r>
      <w:r w:rsidR="00B84210">
        <w:rPr>
          <w:rFonts w:ascii="Book Antiqua" w:eastAsia="Book Antiqua" w:hAnsi="Book Antiqua" w:cs="Book Antiqua"/>
        </w:rPr>
        <w:t xml:space="preserve">a </w:t>
      </w:r>
      <w:r>
        <w:rPr>
          <w:rFonts w:ascii="Book Antiqua" w:eastAsia="Book Antiqua" w:hAnsi="Book Antiqua" w:cs="Book Antiqua" w:hint="eastAsia"/>
        </w:rPr>
        <w:t>high sensitivity and specificity for the diagnosis of PAMT, mainly because they are important markers of smooth muscle tumors and mesenchymal tissues</w:t>
      </w:r>
      <w:r>
        <w:rPr>
          <w:rFonts w:ascii="Book Antiqua" w:eastAsia="宋体" w:hAnsi="Book Antiqua" w:cs="Book Antiqua" w:hint="eastAsia"/>
          <w:lang w:eastAsia="zh-CN"/>
        </w:rPr>
        <w:t xml:space="preserve">. </w:t>
      </w:r>
      <w:r>
        <w:rPr>
          <w:rFonts w:ascii="Book Antiqua" w:eastAsia="宋体" w:hAnsi="Book Antiqua" w:cs="Book Antiqua"/>
        </w:rPr>
        <w:t xml:space="preserve">The immunochemical staining indicators in some specimens such as </w:t>
      </w:r>
      <w:r w:rsidR="00B84210">
        <w:rPr>
          <w:rFonts w:ascii="Book Antiqua" w:eastAsia="宋体" w:hAnsi="Book Antiqua" w:cs="Book Antiqua"/>
        </w:rPr>
        <w:t>H</w:t>
      </w:r>
      <w:r>
        <w:rPr>
          <w:rFonts w:ascii="Book Antiqua" w:eastAsia="宋体" w:hAnsi="Book Antiqua" w:cs="Book Antiqua"/>
        </w:rPr>
        <w:t>-</w:t>
      </w:r>
      <w:proofErr w:type="spellStart"/>
      <w:r>
        <w:rPr>
          <w:rFonts w:ascii="Book Antiqua" w:eastAsia="宋体" w:hAnsi="Book Antiqua" w:cs="Book Antiqua"/>
        </w:rPr>
        <w:t>caldesmon</w:t>
      </w:r>
      <w:proofErr w:type="spellEnd"/>
      <w:r>
        <w:rPr>
          <w:rFonts w:ascii="Book Antiqua" w:eastAsia="宋体" w:hAnsi="Book Antiqua" w:cs="Book Antiqua"/>
        </w:rPr>
        <w:t xml:space="preserve">, </w:t>
      </w:r>
      <w:proofErr w:type="spellStart"/>
      <w:r>
        <w:rPr>
          <w:rFonts w:ascii="Book Antiqua" w:eastAsia="宋体" w:hAnsi="Book Antiqua" w:cs="Book Antiqua"/>
        </w:rPr>
        <w:t>calponin</w:t>
      </w:r>
      <w:proofErr w:type="spellEnd"/>
      <w:r>
        <w:rPr>
          <w:rFonts w:ascii="Book Antiqua" w:eastAsia="宋体" w:hAnsi="Book Antiqua" w:cs="Book Antiqua"/>
        </w:rPr>
        <w:t xml:space="preserve">, </w:t>
      </w:r>
      <w:r>
        <w:rPr>
          <w:rFonts w:ascii="Book Antiqua" w:eastAsia="宋体" w:hAnsi="Book Antiqua" w:cs="Book Antiqua" w:hint="eastAsia"/>
          <w:lang w:eastAsia="zh-CN"/>
        </w:rPr>
        <w:t xml:space="preserve">and </w:t>
      </w:r>
      <w:proofErr w:type="spellStart"/>
      <w:r>
        <w:rPr>
          <w:rFonts w:ascii="Book Antiqua" w:eastAsia="宋体" w:hAnsi="Book Antiqua" w:cs="Book Antiqua"/>
        </w:rPr>
        <w:t>desmin</w:t>
      </w:r>
      <w:proofErr w:type="spellEnd"/>
      <w:r>
        <w:rPr>
          <w:rFonts w:ascii="Book Antiqua" w:eastAsia="宋体" w:hAnsi="Book Antiqua" w:cs="Book Antiqua" w:hint="eastAsia"/>
          <w:lang w:eastAsia="zh-CN"/>
        </w:rPr>
        <w:t xml:space="preserve"> </w:t>
      </w:r>
      <w:r w:rsidR="00B84210">
        <w:rPr>
          <w:rFonts w:ascii="Book Antiqua" w:eastAsia="宋体" w:hAnsi="Book Antiqua" w:cs="Book Antiqua"/>
        </w:rPr>
        <w:t xml:space="preserve">were </w:t>
      </w:r>
      <w:r>
        <w:rPr>
          <w:rFonts w:ascii="Book Antiqua" w:eastAsia="宋体" w:hAnsi="Book Antiqua" w:cs="Book Antiqua"/>
        </w:rPr>
        <w:t>partial</w:t>
      </w:r>
      <w:r w:rsidR="00B84210">
        <w:rPr>
          <w:rFonts w:ascii="Book Antiqua" w:eastAsia="宋体" w:hAnsi="Book Antiqua" w:cs="Book Antiqua"/>
        </w:rPr>
        <w:t>ly</w:t>
      </w:r>
      <w:r>
        <w:rPr>
          <w:rFonts w:ascii="Book Antiqua" w:eastAsia="宋体" w:hAnsi="Book Antiqua" w:cs="Book Antiqua"/>
        </w:rPr>
        <w:t xml:space="preserve"> </w:t>
      </w:r>
      <w:proofErr w:type="gramStart"/>
      <w:r>
        <w:rPr>
          <w:rFonts w:ascii="Book Antiqua" w:eastAsia="宋体" w:hAnsi="Book Antiqua" w:cs="Book Antiqua"/>
        </w:rPr>
        <w:t>positive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1,3,11-17]</w:t>
      </w:r>
      <w:r>
        <w:rPr>
          <w:rFonts w:ascii="Book Antiqua" w:eastAsia="Book Antiqua" w:hAnsi="Book Antiqua" w:cs="Book Antiqua"/>
        </w:rPr>
        <w:t xml:space="preserve">, suggesting possible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differentiation, while these stains have been negative in other specimens</w:t>
      </w:r>
      <w:r>
        <w:rPr>
          <w:rFonts w:ascii="Book Antiqua" w:eastAsia="Book Antiqua" w:hAnsi="Book Antiqua" w:cs="Book Antiqua"/>
          <w:szCs w:val="36"/>
          <w:vertAlign w:val="superscript"/>
        </w:rPr>
        <w:t>[1,3,18-21]</w:t>
      </w:r>
      <w:r>
        <w:rPr>
          <w:rFonts w:ascii="Book Antiqua" w:eastAsia="Book Antiqua" w:hAnsi="Book Antiqua" w:cs="Book Antiqua"/>
        </w:rPr>
        <w:t xml:space="preserve">. </w:t>
      </w:r>
      <w:r>
        <w:rPr>
          <w:rFonts w:ascii="Book Antiqua" w:eastAsia="宋体" w:hAnsi="Book Antiqua" w:cs="Book Antiqua" w:hint="eastAsia"/>
          <w:lang w:eastAsia="zh-CN"/>
        </w:rPr>
        <w:t>F</w:t>
      </w:r>
      <w:r>
        <w:rPr>
          <w:rFonts w:ascii="Book Antiqua" w:eastAsia="Book Antiqua" w:hAnsi="Book Antiqua" w:cs="Book Antiqua"/>
        </w:rPr>
        <w:t>or the muscular lineage toward terminal muscle cell differentiation</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d</w:t>
      </w:r>
      <w:r>
        <w:rPr>
          <w:rFonts w:ascii="Book Antiqua" w:eastAsia="Book Antiqua" w:hAnsi="Book Antiqua" w:cs="Book Antiqua"/>
        </w:rPr>
        <w:t>esmin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caldesmon</w:t>
      </w:r>
      <w:proofErr w:type="spellEnd"/>
      <w:r>
        <w:rPr>
          <w:rFonts w:ascii="Book Antiqua" w:eastAsia="Book Antiqua" w:hAnsi="Book Antiqua" w:cs="Book Antiqua"/>
        </w:rPr>
        <w:t xml:space="preserve"> are more specific markers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Th</w:t>
      </w:r>
      <w:r>
        <w:rPr>
          <w:rFonts w:ascii="Book Antiqua" w:eastAsia="宋体" w:hAnsi="Book Antiqua" w:cs="Book Antiqua"/>
          <w:lang w:eastAsia="zh-CN"/>
        </w:rPr>
        <w:t>ese</w:t>
      </w:r>
      <w:r>
        <w:rPr>
          <w:rFonts w:ascii="Book Antiqua" w:eastAsia="宋体" w:hAnsi="Book Antiqua" w:cs="Book Antiqua" w:hint="eastAsia"/>
          <w:lang w:eastAsia="zh-CN"/>
        </w:rPr>
        <w:t xml:space="preserve"> markers</w:t>
      </w:r>
      <w:r>
        <w:rPr>
          <w:rFonts w:ascii="Book Antiqua" w:eastAsia="Book Antiqua" w:hAnsi="Book Antiqua" w:cs="Book Antiqua"/>
        </w:rPr>
        <w:t xml:space="preserve"> show limited and focal reactive results in PAMT, which is consistent with the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spectrum of PF cell </w:t>
      </w:r>
      <w:proofErr w:type="gramStart"/>
      <w:r>
        <w:rPr>
          <w:rFonts w:ascii="Book Antiqua" w:eastAsia="Book Antiqua" w:hAnsi="Book Antiqua" w:cs="Book Antiqua"/>
        </w:rPr>
        <w:t>development</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w:t>
      </w:r>
      <w:r>
        <w:rPr>
          <w:rFonts w:ascii="Book Antiqua" w:eastAsia="Book Antiqua" w:hAnsi="Book Antiqua" w:cs="Book Antiqua"/>
        </w:rPr>
        <w:t xml:space="preserve">, but they are also expressed in desmoid-type fibromatosis. Equivocal results were found for estrogen receptor (ER) and progesterone receptor (PR) staining. Some case reports have shown that specimens are focally or diffusely positive for PR but negative for ER. Thus, hormone therapy is also a direction to consider, but it may be of little </w:t>
      </w:r>
      <w:proofErr w:type="gramStart"/>
      <w:r>
        <w:rPr>
          <w:rFonts w:ascii="Book Antiqua" w:eastAsia="Book Antiqua" w:hAnsi="Book Antiqua" w:cs="Book Antiqua"/>
        </w:rPr>
        <w:t>significance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24]</w:t>
      </w:r>
      <w:r>
        <w:rPr>
          <w:rFonts w:ascii="Book Antiqua" w:eastAsia="Book Antiqua" w:hAnsi="Book Antiqua" w:cs="Book Antiqua"/>
        </w:rPr>
        <w:t xml:space="preserve">. </w:t>
      </w:r>
      <w:r>
        <w:rPr>
          <w:rFonts w:ascii="Book Antiqua" w:eastAsia="宋体" w:hAnsi="Book Antiqua" w:cs="Book Antiqua" w:hint="eastAsia"/>
          <w:lang w:eastAsia="zh-CN"/>
        </w:rPr>
        <w:t>F</w:t>
      </w:r>
      <w:r>
        <w:rPr>
          <w:rFonts w:ascii="Book Antiqua" w:eastAsia="Book Antiqua" w:hAnsi="Book Antiqua" w:cs="Book Antiqua"/>
        </w:rPr>
        <w:t>or c-kit,</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pancytokeratin</w:t>
      </w:r>
      <w:proofErr w:type="spellEnd"/>
      <w:r>
        <w:rPr>
          <w:rFonts w:ascii="Book Antiqua" w:eastAsia="宋体" w:hAnsi="Book Antiqua" w:cs="Book Antiqua" w:hint="eastAsia"/>
          <w:lang w:eastAsia="zh-CN"/>
        </w:rPr>
        <w:t>,</w:t>
      </w:r>
      <w:r>
        <w:rPr>
          <w:rFonts w:ascii="Book Antiqua" w:eastAsia="Book Antiqua" w:hAnsi="Book Antiqua" w:cs="Book Antiqua"/>
        </w:rPr>
        <w:t xml:space="preserve"> S-100 protein, B-catenin, neurofilament, cytokera</w:t>
      </w:r>
      <w:r>
        <w:rPr>
          <w:rFonts w:ascii="Book Antiqua" w:eastAsia="Book Antiqua" w:hAnsi="Book Antiqua" w:cs="Book Antiqua"/>
        </w:rPr>
        <w:t>tin, DOG-1, CD34, epithelial membrane antigen</w:t>
      </w:r>
      <w:r w:rsidR="00B84210">
        <w:rPr>
          <w:rFonts w:ascii="Book Antiqua" w:eastAsia="Book Antiqua" w:hAnsi="Book Antiqua" w:cs="Book Antiqua"/>
        </w:rPr>
        <w:t>,</w:t>
      </w:r>
      <w:r>
        <w:rPr>
          <w:rFonts w:ascii="Book Antiqua" w:eastAsia="Book Antiqua" w:hAnsi="Book Antiqua" w:cs="Book Antiqua"/>
        </w:rPr>
        <w:t xml:space="preserve"> and ALK-1</w:t>
      </w:r>
      <w:r>
        <w:rPr>
          <w:rFonts w:ascii="Book Antiqua" w:eastAsia="宋体" w:hAnsi="Book Antiqua" w:cs="Book Antiqua" w:hint="eastAsia"/>
          <w:lang w:eastAsia="zh-CN"/>
        </w:rPr>
        <w:t xml:space="preserve">, </w:t>
      </w:r>
      <w:r>
        <w:rPr>
          <w:rFonts w:ascii="Book Antiqua" w:eastAsia="Book Antiqua" w:hAnsi="Book Antiqua" w:cs="Book Antiqua"/>
        </w:rPr>
        <w:t>all reported cases have</w:t>
      </w:r>
      <w:r w:rsidR="00B84210">
        <w:rPr>
          <w:rFonts w:ascii="Book Antiqua" w:eastAsia="Book Antiqua" w:hAnsi="Book Antiqua" w:cs="Book Antiqua"/>
        </w:rPr>
        <w:t xml:space="preserve"> </w:t>
      </w:r>
      <w:r>
        <w:rPr>
          <w:rFonts w:ascii="Book Antiqua" w:eastAsia="Book Antiqua" w:hAnsi="Book Antiqua" w:cs="Book Antiqua"/>
        </w:rPr>
        <w:t>negative</w:t>
      </w:r>
      <w:r w:rsidR="00B84210">
        <w:rPr>
          <w:rFonts w:ascii="Book Antiqua" w:eastAsia="Book Antiqua" w:hAnsi="Book Antiqua" w:cs="Book Antiqua"/>
        </w:rPr>
        <w:t xml:space="preserve"> </w:t>
      </w:r>
      <w:proofErr w:type="gramStart"/>
      <w:r w:rsidR="00B84210">
        <w:rPr>
          <w:rFonts w:ascii="Book Antiqua" w:eastAsia="Book Antiqua" w:hAnsi="Book Antiqua" w:cs="Book Antiqua"/>
        </w:rPr>
        <w:t>results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10]</w:t>
      </w:r>
      <w:r>
        <w:rPr>
          <w:rFonts w:ascii="Book Antiqua" w:eastAsia="Book Antiqua" w:hAnsi="Book Antiqua" w:cs="Book Antiqua"/>
        </w:rPr>
        <w:t xml:space="preserve">. Ki-67 staining commonly illustrates very low proliferation rates, mostly &lt; 2%. CD34 is not usually expressed in leiomyomas or </w:t>
      </w:r>
      <w:proofErr w:type="spellStart"/>
      <w:r>
        <w:rPr>
          <w:rFonts w:ascii="Book Antiqua" w:eastAsia="Book Antiqua" w:hAnsi="Book Antiqua" w:cs="Book Antiqua"/>
        </w:rPr>
        <w:t>desmoid</w:t>
      </w:r>
      <w:proofErr w:type="spellEnd"/>
      <w:r>
        <w:rPr>
          <w:rFonts w:ascii="Book Antiqua" w:eastAsia="Book Antiqua" w:hAnsi="Book Antiqua" w:cs="Book Antiqua"/>
        </w:rPr>
        <w:t>-type fibromatoses</w:t>
      </w:r>
      <w:r w:rsidR="000D1F46">
        <w:rPr>
          <w:rFonts w:ascii="Book Antiqua" w:eastAsia="宋体" w:hAnsi="Book Antiqua" w:cs="Book Antiqua"/>
          <w:lang w:eastAsia="zh-CN"/>
        </w:rPr>
        <w:t>;</w:t>
      </w:r>
      <w:r w:rsidR="000D1F46">
        <w:rPr>
          <w:rFonts w:ascii="Book Antiqua" w:eastAsia="宋体" w:hAnsi="Book Antiqua" w:cs="Book Antiqua" w:hint="eastAsia"/>
          <w:lang w:eastAsia="zh-CN"/>
        </w:rPr>
        <w:t xml:space="preserve"> </w:t>
      </w:r>
      <w:r>
        <w:rPr>
          <w:rFonts w:ascii="Book Antiqua" w:eastAsia="Book Antiqua" w:hAnsi="Book Antiqua" w:cs="Book Antiqua"/>
        </w:rPr>
        <w:t>however, it</w:t>
      </w:r>
      <w:r>
        <w:rPr>
          <w:rFonts w:ascii="Book Antiqua" w:eastAsia="宋体" w:hAnsi="Book Antiqua" w:cs="Book Antiqua" w:hint="eastAsia"/>
          <w:lang w:eastAsia="zh-CN"/>
        </w:rPr>
        <w:t xml:space="preserve"> </w:t>
      </w:r>
      <w:r>
        <w:rPr>
          <w:rFonts w:ascii="Book Antiqua" w:eastAsia="宋体" w:hAnsi="Book Antiqua" w:cs="Book Antiqua"/>
          <w:lang w:eastAsia="zh-CN"/>
        </w:rPr>
        <w:t xml:space="preserve">is </w:t>
      </w:r>
      <w:r>
        <w:rPr>
          <w:rFonts w:ascii="Book Antiqua" w:eastAsia="Book Antiqua" w:hAnsi="Book Antiqua" w:cs="Book Antiqua"/>
        </w:rPr>
        <w:t>normally expressed in endothelial cells, embryonic cells of the hematopoietic system, and solitary fibrous tumors</w:t>
      </w:r>
      <w:bookmarkStart w:id="3" w:name="OLE_LINK2"/>
      <w:r w:rsidR="000D1F46">
        <w:rPr>
          <w:rFonts w:ascii="Book Antiqua" w:eastAsia="Book Antiqua" w:hAnsi="Book Antiqua" w:cs="Book Antiqua"/>
        </w:rPr>
        <w:t xml:space="preserve">. </w:t>
      </w:r>
      <w:r>
        <w:rPr>
          <w:rFonts w:ascii="Book Antiqua" w:eastAsia="Book Antiqua" w:hAnsi="Book Antiqua" w:cs="Book Antiqua"/>
        </w:rPr>
        <w:t xml:space="preserve">S100 protein </w:t>
      </w:r>
      <w:r>
        <w:rPr>
          <w:rFonts w:ascii="Book Antiqua" w:eastAsia="宋体" w:hAnsi="Book Antiqua" w:cs="Book Antiqua" w:hint="eastAsia"/>
          <w:lang w:eastAsia="zh-CN"/>
        </w:rPr>
        <w:t xml:space="preserve">can </w:t>
      </w:r>
      <w:r w:rsidR="000D1F46">
        <w:rPr>
          <w:rFonts w:ascii="Book Antiqua" w:eastAsia="宋体" w:hAnsi="Book Antiqua" w:cs="Book Antiqua"/>
          <w:lang w:eastAsia="zh-CN"/>
        </w:rPr>
        <w:t xml:space="preserve">be </w:t>
      </w:r>
      <w:r>
        <w:rPr>
          <w:rFonts w:ascii="Book Antiqua" w:eastAsia="Book Antiqua" w:hAnsi="Book Antiqua" w:cs="Book Antiqua"/>
        </w:rPr>
        <w:t>express</w:t>
      </w:r>
      <w:r w:rsidR="000D1F46">
        <w:rPr>
          <w:rFonts w:ascii="Book Antiqua" w:eastAsia="Book Antiqua" w:hAnsi="Book Antiqua" w:cs="Book Antiqua"/>
        </w:rPr>
        <w:t>ed</w:t>
      </w:r>
      <w:r>
        <w:rPr>
          <w:rFonts w:ascii="Book Antiqua" w:eastAsia="Book Antiqua" w:hAnsi="Book Antiqua" w:cs="Book Antiqua"/>
        </w:rPr>
        <w:t xml:space="preserve"> in spindle cell neoplasms of the gastrointestinal (GI) tract</w:t>
      </w:r>
      <w:r>
        <w:rPr>
          <w:rFonts w:ascii="Book Antiqua" w:eastAsia="宋体" w:hAnsi="Book Antiqua" w:cs="Book Antiqua" w:hint="eastAsia"/>
          <w:lang w:eastAsia="zh-CN"/>
        </w:rPr>
        <w:t>,</w:t>
      </w:r>
      <w:r>
        <w:rPr>
          <w:rFonts w:ascii="Book Antiqua" w:eastAsia="Book Antiqua" w:hAnsi="Book Antiqua" w:cs="Book Antiqua"/>
        </w:rPr>
        <w:t xml:space="preserve"> a characteristic of schwannomas.</w:t>
      </w:r>
      <w:bookmarkEnd w:id="3"/>
      <w:r>
        <w:rPr>
          <w:rFonts w:ascii="Book Antiqua" w:eastAsia="Book Antiqua" w:hAnsi="Book Antiqua" w:cs="Book Antiqua"/>
        </w:rPr>
        <w:t xml:space="preserve"> </w:t>
      </w:r>
      <w:r>
        <w:rPr>
          <w:rFonts w:ascii="Book Antiqua" w:eastAsia="宋体" w:hAnsi="Book Antiqua" w:cs="Book Antiqua" w:hint="eastAsia"/>
          <w:lang w:eastAsia="zh-CN"/>
        </w:rPr>
        <w:t xml:space="preserve">Combination </w:t>
      </w:r>
      <w:r w:rsidR="000D1F46">
        <w:rPr>
          <w:rFonts w:ascii="Book Antiqua" w:eastAsia="宋体" w:hAnsi="Book Antiqua" w:cs="Book Antiqua"/>
          <w:lang w:eastAsia="zh-CN"/>
        </w:rPr>
        <w:t xml:space="preserve">of </w:t>
      </w:r>
      <w:r>
        <w:rPr>
          <w:rFonts w:ascii="Book Antiqua" w:eastAsia="宋体" w:hAnsi="Book Antiqua" w:cs="Book Antiqua" w:hint="eastAsia"/>
          <w:lang w:eastAsia="zh-CN"/>
        </w:rPr>
        <w:t xml:space="preserve">these </w:t>
      </w:r>
      <w:r w:rsidR="000D1F46">
        <w:rPr>
          <w:rFonts w:ascii="Book Antiqua" w:eastAsia="宋体" w:hAnsi="Book Antiqua" w:cs="Book Antiqua"/>
          <w:lang w:eastAsia="zh-CN"/>
        </w:rPr>
        <w:t>markers can</w:t>
      </w:r>
      <w:r w:rsidR="000D1F46">
        <w:rPr>
          <w:rFonts w:ascii="Book Antiqua" w:eastAsia="宋体" w:hAnsi="Book Antiqua" w:cs="Book Antiqua" w:hint="eastAsia"/>
          <w:lang w:eastAsia="zh-CN"/>
        </w:rPr>
        <w:t xml:space="preserve"> </w:t>
      </w:r>
      <w:r>
        <w:rPr>
          <w:rFonts w:ascii="Book Antiqua" w:eastAsia="宋体" w:hAnsi="Book Antiqua" w:cs="Book Antiqua" w:hint="eastAsia"/>
          <w:lang w:eastAsia="zh-CN"/>
        </w:rPr>
        <w:t>help</w:t>
      </w:r>
      <w:r>
        <w:rPr>
          <w:rFonts w:ascii="Book Antiqua" w:eastAsia="Book Antiqua" w:hAnsi="Book Antiqua" w:cs="Book Antiqua"/>
        </w:rPr>
        <w:t xml:space="preserve"> </w:t>
      </w:r>
      <w:r w:rsidR="000D1F46">
        <w:rPr>
          <w:rFonts w:ascii="Book Antiqua" w:eastAsia="Book Antiqua" w:hAnsi="Book Antiqua" w:cs="Book Antiqua"/>
        </w:rPr>
        <w:t xml:space="preserve">make a </w:t>
      </w:r>
      <w:r>
        <w:rPr>
          <w:rFonts w:ascii="Book Antiqua" w:eastAsia="Book Antiqua" w:hAnsi="Book Antiqua" w:cs="Book Antiqua"/>
        </w:rPr>
        <w:t xml:space="preserve">differential diagnosis of spindle cell tumors in the GI </w:t>
      </w:r>
      <w:proofErr w:type="gramStart"/>
      <w:r>
        <w:rPr>
          <w:rFonts w:ascii="Book Antiqua" w:eastAsia="Book Antiqua" w:hAnsi="Book Antiqua" w:cs="Book Antiqua"/>
        </w:rPr>
        <w:t>tract</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25]</w:t>
      </w:r>
      <w:r>
        <w:rPr>
          <w:rFonts w:ascii="Book Antiqua" w:eastAsia="Book Antiqua" w:hAnsi="Book Antiqua" w:cs="Book Antiqua"/>
        </w:rPr>
        <w:t>. B-catenin</w:t>
      </w:r>
      <w:r w:rsidR="000D1F46">
        <w:rPr>
          <w:rFonts w:ascii="Book Antiqua" w:eastAsia="Book Antiqua" w:hAnsi="Book Antiqua" w:cs="Book Antiqua"/>
        </w:rPr>
        <w:t xml:space="preserve"> </w:t>
      </w:r>
      <w:r>
        <w:rPr>
          <w:rFonts w:ascii="Book Antiqua" w:eastAsia="Book Antiqua" w:hAnsi="Book Antiqua" w:cs="Book Antiqua"/>
        </w:rPr>
        <w:t xml:space="preserve">and ALK-1 are always negative in PAMT. CD117 or DOG1 </w:t>
      </w:r>
      <w:r w:rsidR="000D1F46">
        <w:rPr>
          <w:rFonts w:ascii="Book Antiqua" w:eastAsia="Book Antiqua" w:hAnsi="Book Antiqua" w:cs="Book Antiqua"/>
        </w:rPr>
        <w:t xml:space="preserve">is </w:t>
      </w:r>
      <w:r>
        <w:rPr>
          <w:rFonts w:ascii="Book Antiqua" w:eastAsia="Book Antiqua" w:hAnsi="Book Antiqua" w:cs="Book Antiqua"/>
        </w:rPr>
        <w:t>usually negative in PAMT but positive in GIST</w:t>
      </w:r>
      <w:r w:rsidR="000D1F46">
        <w:rPr>
          <w:rFonts w:ascii="Book Antiqua" w:eastAsia="Book Antiqua" w:hAnsi="Book Antiqua" w:cs="Book Antiqua"/>
        </w:rPr>
        <w:t>s</w:t>
      </w:r>
      <w:r>
        <w:rPr>
          <w:rFonts w:ascii="Book Antiqua" w:eastAsia="Book Antiqua" w:hAnsi="Book Antiqua" w:cs="Book Antiqua"/>
        </w:rPr>
        <w:t xml:space="preserve">, which </w:t>
      </w:r>
      <w:r w:rsidR="000D1F46">
        <w:rPr>
          <w:rFonts w:ascii="Book Antiqua" w:eastAsia="Book Antiqua" w:hAnsi="Book Antiqua" w:cs="Book Antiqua"/>
        </w:rPr>
        <w:t xml:space="preserve">do </w:t>
      </w:r>
      <w:r>
        <w:rPr>
          <w:rFonts w:ascii="Book Antiqua" w:eastAsia="Book Antiqua" w:hAnsi="Book Antiqua" w:cs="Book Antiqua"/>
        </w:rPr>
        <w:t>not sh</w:t>
      </w:r>
      <w:r>
        <w:rPr>
          <w:rFonts w:ascii="Book Antiqua" w:eastAsia="Book Antiqua" w:hAnsi="Book Antiqua" w:cs="Book Antiqua"/>
        </w:rPr>
        <w:t>ow a unique plexiform wall growth pattern; thus, it can be separated from PAMT.</w:t>
      </w:r>
    </w:p>
    <w:p w14:paraId="50B26274" w14:textId="24630D99" w:rsidR="004856F3" w:rsidRDefault="009A6695">
      <w:pPr>
        <w:spacing w:line="360" w:lineRule="auto"/>
        <w:ind w:firstLineChars="100" w:firstLine="240"/>
        <w:jc w:val="both"/>
      </w:pPr>
      <w:r>
        <w:rPr>
          <w:rFonts w:ascii="Book Antiqua" w:eastAsia="Book Antiqua" w:hAnsi="Book Antiqua" w:cs="Book Antiqua"/>
        </w:rPr>
        <w:t xml:space="preserve">The diagnosis of PAMT depends on pathological and immunochemical examinations, and </w:t>
      </w:r>
      <w:r>
        <w:rPr>
          <w:rFonts w:ascii="Book Antiqua" w:eastAsia="Book Antiqua" w:hAnsi="Book Antiqua" w:cs="Book Antiqua" w:hint="eastAsia"/>
        </w:rPr>
        <w:t>typical</w:t>
      </w:r>
      <w:r>
        <w:rPr>
          <w:rFonts w:ascii="Book Antiqua" w:eastAsia="宋体" w:hAnsi="Book Antiqua" w:cs="Book Antiqua" w:hint="eastAsia"/>
          <w:lang w:eastAsia="zh-CN"/>
        </w:rPr>
        <w:t xml:space="preserve"> m</w:t>
      </w:r>
      <w:r>
        <w:rPr>
          <w:rFonts w:ascii="Book Antiqua" w:eastAsia="Book Antiqua" w:hAnsi="Book Antiqua" w:cs="Book Antiqua" w:hint="eastAsia"/>
        </w:rPr>
        <w:t>icrosc</w:t>
      </w:r>
      <w:r>
        <w:rPr>
          <w:rFonts w:ascii="Book Antiqua" w:eastAsia="Book Antiqua" w:hAnsi="Book Antiqua" w:cs="Book Antiqua" w:hint="eastAsia"/>
        </w:rPr>
        <w:t xml:space="preserve">opic </w:t>
      </w:r>
      <w:r w:rsidR="00C538D7">
        <w:rPr>
          <w:rFonts w:ascii="Book Antiqua" w:eastAsia="Book Antiqua" w:hAnsi="Book Antiqua" w:cs="Book Antiqua"/>
        </w:rPr>
        <w:t>manifestations</w:t>
      </w:r>
      <w:r w:rsidR="00C538D7">
        <w:rPr>
          <w:rFonts w:ascii="Book Antiqua" w:eastAsia="Book Antiqua" w:hAnsi="Book Antiqua" w:cs="Book Antiqua" w:hint="eastAsia"/>
        </w:rPr>
        <w:t xml:space="preserve"> </w:t>
      </w:r>
      <w:r>
        <w:rPr>
          <w:rFonts w:ascii="Book Antiqua" w:eastAsia="Book Antiqua" w:hAnsi="Book Antiqua" w:cs="Book Antiqua" w:hint="eastAsia"/>
        </w:rPr>
        <w:t>under high mag</w:t>
      </w:r>
      <w:r>
        <w:rPr>
          <w:rFonts w:ascii="Book Antiqua" w:eastAsia="Book Antiqua" w:hAnsi="Book Antiqua" w:cs="Book Antiqua" w:hint="eastAsia"/>
        </w:rPr>
        <w:t>nification should be observed</w:t>
      </w:r>
      <w:r>
        <w:rPr>
          <w:rFonts w:ascii="Book Antiqua" w:eastAsia="Book Antiqua" w:hAnsi="Book Antiqua" w:cs="Book Antiqua"/>
        </w:rPr>
        <w:t xml:space="preserve">, </w:t>
      </w:r>
      <w:r>
        <w:rPr>
          <w:rFonts w:ascii="Book Antiqua" w:eastAsia="Book Antiqua" w:hAnsi="Book Antiqua" w:cs="Book Antiqua"/>
        </w:rPr>
        <w:lastRenderedPageBreak/>
        <w:t xml:space="preserve">including </w:t>
      </w:r>
      <w:r>
        <w:rPr>
          <w:rFonts w:ascii="Book Antiqua" w:eastAsia="宋体" w:hAnsi="Book Antiqua" w:cs="Book Antiqua"/>
        </w:rPr>
        <w:t>bland ovoid to spindle-shaped fibroblast-like cells, abundant thin-walled blood vesse</w:t>
      </w:r>
      <w:r>
        <w:rPr>
          <w:rFonts w:ascii="Book Antiqua" w:eastAsia="宋体" w:hAnsi="Book Antiqua" w:cs="Book Antiqua"/>
        </w:rPr>
        <w:t>ls</w:t>
      </w:r>
      <w:r w:rsidR="00C538D7">
        <w:rPr>
          <w:rFonts w:ascii="Book Antiqua" w:eastAsia="宋体" w:hAnsi="Book Antiqua" w:cs="Book Antiqua"/>
        </w:rPr>
        <w:t>,</w:t>
      </w:r>
      <w:r>
        <w:rPr>
          <w:rFonts w:ascii="Book Antiqua" w:eastAsia="宋体" w:hAnsi="Book Antiqua" w:cs="Book Antiqua"/>
        </w:rPr>
        <w:t xml:space="preserve"> and fibrous mucous matrix</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hint="eastAsia"/>
        </w:rPr>
        <w:t xml:space="preserve">Clinicians generally speculate that PAMT is benign based on the limited atypicality of tumor cells and low mitotic </w:t>
      </w:r>
      <w:proofErr w:type="gramStart"/>
      <w:r>
        <w:rPr>
          <w:rFonts w:ascii="Book Antiqua" w:eastAsia="Book Antiqua" w:hAnsi="Book Antiqua" w:cs="Book Antiqua" w:hint="eastAsia"/>
        </w:rPr>
        <w:t>rate</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22]</w:t>
      </w:r>
      <w:r>
        <w:rPr>
          <w:rFonts w:ascii="Book Antiqua" w:eastAsia="Book Antiqua" w:hAnsi="Book Antiqua" w:cs="Book Antiqua"/>
        </w:rPr>
        <w:t xml:space="preserve">. Vimentin, SMA, and muscle-specific actin were at least partially positive; </w:t>
      </w:r>
      <w:proofErr w:type="spellStart"/>
      <w:r>
        <w:rPr>
          <w:rFonts w:ascii="Book Antiqua" w:eastAsia="Book Antiqua" w:hAnsi="Book Antiqua" w:cs="Book Antiqua"/>
        </w:rPr>
        <w:t>Alcian</w:t>
      </w:r>
      <w:proofErr w:type="spellEnd"/>
      <w:r>
        <w:rPr>
          <w:rFonts w:ascii="Book Antiqua" w:eastAsia="Book Antiqua" w:hAnsi="Book Antiqua" w:cs="Book Antiqua"/>
        </w:rPr>
        <w:t xml:space="preserve"> blue was positive; and </w:t>
      </w:r>
      <w:proofErr w:type="spellStart"/>
      <w:r>
        <w:rPr>
          <w:rFonts w:ascii="Book Antiqua" w:eastAsia="Book Antiqua" w:hAnsi="Book Antiqua" w:cs="Book Antiqua"/>
        </w:rPr>
        <w:t>pancytokeratin</w:t>
      </w:r>
      <w:proofErr w:type="spellEnd"/>
      <w:r>
        <w:rPr>
          <w:rFonts w:ascii="Book Antiqua" w:eastAsia="Book Antiqua" w:hAnsi="Book Antiqua" w:cs="Book Antiqua"/>
        </w:rPr>
        <w:t>, c-kit, DOG-1, CD34, S-100 protein, B-catenin, and ALK-1 were negative</w:t>
      </w:r>
      <w:r>
        <w:rPr>
          <w:rFonts w:ascii="Book Antiqua" w:eastAsia="Book Antiqua" w:hAnsi="Book Antiqua" w:cs="Book Antiqua"/>
          <w:szCs w:val="36"/>
          <w:vertAlign w:val="superscript"/>
        </w:rPr>
        <w:t>[4]</w:t>
      </w:r>
      <w:r>
        <w:rPr>
          <w:rFonts w:ascii="Book Antiqua" w:eastAsia="Book Antiqua" w:hAnsi="Book Antiqua" w:cs="Book Antiqua"/>
        </w:rPr>
        <w:t>. In our case, the tumor was positive for SMA, partly positive for CD34</w:t>
      </w:r>
      <w:r w:rsidR="00C538D7">
        <w:rPr>
          <w:rFonts w:ascii="Book Antiqua" w:eastAsia="Book Antiqua" w:hAnsi="Book Antiqua" w:cs="Book Antiqua"/>
        </w:rPr>
        <w:t>,</w:t>
      </w:r>
      <w:r>
        <w:rPr>
          <w:rFonts w:ascii="Book Antiqua" w:eastAsia="Book Antiqua" w:hAnsi="Book Antiqua" w:cs="Book Antiqua"/>
        </w:rPr>
        <w:t xml:space="preserve"> and negative for DOG-1, S-100, PCK</w:t>
      </w:r>
      <w:r w:rsidR="00C538D7">
        <w:rPr>
          <w:rFonts w:ascii="Book Antiqua" w:eastAsia="Book Antiqua" w:hAnsi="Book Antiqua" w:cs="Book Antiqua"/>
        </w:rPr>
        <w:t>,</w:t>
      </w:r>
      <w:r>
        <w:rPr>
          <w:rFonts w:ascii="Book Antiqua" w:eastAsia="Book Antiqua" w:hAnsi="Book Antiqua" w:cs="Book Antiqua"/>
        </w:rPr>
        <w:t xml:space="preserve"> and Ki67 (</w:t>
      </w:r>
      <w:r w:rsidR="00C538D7">
        <w:rPr>
          <w:rFonts w:ascii="Book Antiqua" w:eastAsia="Book Antiqua" w:hAnsi="Book Antiqua" w:cs="Book Antiqua"/>
        </w:rPr>
        <w:t>labelling index</w:t>
      </w:r>
      <w:r>
        <w:rPr>
          <w:rFonts w:ascii="Book Antiqua" w:eastAsia="Book Antiqua" w:hAnsi="Book Antiqua" w:cs="Book Antiqua"/>
        </w:rPr>
        <w:t>: 2%), which immunohistochemically confirmed PAMT.</w:t>
      </w:r>
    </w:p>
    <w:p w14:paraId="6677DB39" w14:textId="57CFEF2A" w:rsidR="004856F3" w:rsidRDefault="009A6695">
      <w:pPr>
        <w:spacing w:line="360" w:lineRule="auto"/>
        <w:jc w:val="both"/>
      </w:pPr>
      <w:r>
        <w:rPr>
          <w:rFonts w:ascii="Book Antiqua" w:eastAsia="Book Antiqua" w:hAnsi="Book Antiqua" w:cs="Book Antiqua"/>
        </w:rPr>
        <w:t xml:space="preserve">For genes, </w:t>
      </w:r>
      <w:r>
        <w:rPr>
          <w:rFonts w:ascii="Book Antiqua" w:eastAsia="宋体" w:hAnsi="Book Antiqua" w:cs="Book Antiqua"/>
        </w:rPr>
        <w:t xml:space="preserve">mutations in </w:t>
      </w:r>
      <w:r w:rsidR="00C538D7">
        <w:rPr>
          <w:rFonts w:ascii="Book Antiqua" w:eastAsia="Book Antiqua" w:hAnsi="Book Antiqua" w:cs="Book Antiqua"/>
          <w:i/>
        </w:rPr>
        <w:t>c</w:t>
      </w:r>
      <w:r w:rsidRPr="00AF5EAA">
        <w:rPr>
          <w:rFonts w:ascii="Book Antiqua" w:eastAsia="Book Antiqua" w:hAnsi="Book Antiqua" w:cs="Book Antiqua"/>
          <w:i/>
        </w:rPr>
        <w:t>-kit</w:t>
      </w:r>
      <w:r>
        <w:rPr>
          <w:rFonts w:ascii="Book Antiqua" w:eastAsia="Book Antiqua" w:hAnsi="Book Antiqua" w:cs="Book Antiqua"/>
        </w:rPr>
        <w:t xml:space="preserve"> and</w:t>
      </w:r>
      <w:r w:rsidRPr="00AF5EAA">
        <w:rPr>
          <w:rFonts w:ascii="Book Antiqua" w:eastAsia="Book Antiqua" w:hAnsi="Book Antiqua" w:cs="Book Antiqua"/>
          <w:i/>
        </w:rPr>
        <w:t xml:space="preserve"> PDGFRA</w:t>
      </w:r>
      <w:r>
        <w:rPr>
          <w:rFonts w:ascii="Book Antiqua" w:eastAsia="Book Antiqua" w:hAnsi="Book Antiqua" w:cs="Book Antiqua"/>
        </w:rPr>
        <w:t xml:space="preserve"> gene</w:t>
      </w:r>
      <w:r w:rsidR="00C538D7">
        <w:rPr>
          <w:rFonts w:ascii="Book Antiqua" w:eastAsia="Book Antiqua" w:hAnsi="Book Antiqua" w:cs="Book Antiqua"/>
        </w:rPr>
        <w:t>s</w:t>
      </w:r>
      <w:r>
        <w:rPr>
          <w:rFonts w:ascii="Book Antiqua" w:eastAsia="Book Antiqua" w:hAnsi="Book Antiqua" w:cs="Book Antiqua"/>
        </w:rPr>
        <w:t xml:space="preserve"> are important and characteristic in </w:t>
      </w:r>
      <w:proofErr w:type="gramStart"/>
      <w:r w:rsidR="00C538D7">
        <w:rPr>
          <w:rFonts w:ascii="Book Antiqua" w:eastAsia="Book Antiqua" w:hAnsi="Book Antiqua" w:cs="Book Antiqua"/>
        </w:rPr>
        <w:t>GIST</w:t>
      </w:r>
      <w:r w:rsidR="00C538D7" w:rsidRPr="00AF5EAA">
        <w:rPr>
          <w:rFonts w:ascii="Book Antiqua" w:eastAsia="Book Antiqua" w:hAnsi="Book Antiqua" w:cs="Book Antiqua"/>
          <w:szCs w:val="36"/>
        </w:rPr>
        <w:t>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szCs w:val="36"/>
          <w:vertAlign w:val="superscript"/>
        </w:rPr>
        <w:t>]</w:t>
      </w:r>
      <w:r>
        <w:rPr>
          <w:rFonts w:ascii="Book Antiqua" w:eastAsia="Book Antiqua" w:hAnsi="Book Antiqua" w:cs="Book Antiqua"/>
        </w:rPr>
        <w:t>, but no studies have reported mutations in thes</w:t>
      </w:r>
      <w:r>
        <w:rPr>
          <w:rFonts w:ascii="Book Antiqua" w:eastAsia="Book Antiqua" w:hAnsi="Book Antiqua" w:cs="Book Antiqua"/>
        </w:rPr>
        <w:t>e two genes in PAMT. Therefore, PAMT can be further distinguished fro</w:t>
      </w:r>
      <w:r>
        <w:rPr>
          <w:rFonts w:ascii="Book Antiqua" w:eastAsia="Book Antiqua" w:hAnsi="Book Antiqua" w:cs="Book Antiqua"/>
        </w:rPr>
        <w:t>m GIST</w:t>
      </w:r>
      <w:r w:rsidR="00C538D7">
        <w:rPr>
          <w:rFonts w:ascii="Book Antiqua" w:eastAsia="Book Antiqua" w:hAnsi="Book Antiqua" w:cs="Book Antiqua"/>
        </w:rPr>
        <w:t>s</w:t>
      </w:r>
      <w:r>
        <w:rPr>
          <w:rFonts w:ascii="Book Antiqua" w:eastAsia="Book Antiqua" w:hAnsi="Book Antiqua" w:cs="Book Antiqua"/>
        </w:rPr>
        <w:t xml:space="preserve"> in terms of gene mutations. Some cases have been described as having a </w:t>
      </w:r>
      <w:r>
        <w:rPr>
          <w:rFonts w:ascii="Book Antiqua" w:eastAsia="宋体" w:hAnsi="Book Antiqua" w:cs="Book Antiqua"/>
        </w:rPr>
        <w:t>repeated</w:t>
      </w:r>
      <w:r>
        <w:rPr>
          <w:rFonts w:ascii="Book Antiqua" w:eastAsia="Book Antiqua" w:hAnsi="Book Antiqua" w:cs="Book Antiqua"/>
        </w:rPr>
        <w:t xml:space="preserve"> translocation, </w:t>
      </w:r>
      <w:proofErr w:type="gramStart"/>
      <w:r>
        <w:rPr>
          <w:rFonts w:ascii="Book Antiqua" w:eastAsia="Book Antiqua" w:hAnsi="Book Antiqua" w:cs="Book Antiqua"/>
        </w:rPr>
        <w:t>t(</w:t>
      </w:r>
      <w:proofErr w:type="gramEnd"/>
      <w:r>
        <w:rPr>
          <w:rFonts w:ascii="Book Antiqua" w:eastAsia="Book Antiqua" w:hAnsi="Book Antiqua" w:cs="Book Antiqua"/>
        </w:rPr>
        <w:t>11;12)(q11;q13), involving the long noncoding gene metastasis-associated lung adenocarcinoma transcript 1 (</w:t>
      </w:r>
      <w:r w:rsidRPr="00AF5EAA">
        <w:rPr>
          <w:rFonts w:ascii="Book Antiqua" w:eastAsia="Book Antiqua" w:hAnsi="Book Antiqua" w:cs="Book Antiqua"/>
          <w:i/>
        </w:rPr>
        <w:t>MALAT1</w:t>
      </w:r>
      <w:r>
        <w:rPr>
          <w:rFonts w:ascii="Book Antiqua" w:eastAsia="Book Antiqua" w:hAnsi="Book Antiqua" w:cs="Book Antiqua"/>
        </w:rPr>
        <w:t>) and the gene glioma-associated oncogene homologue 1 (</w:t>
      </w:r>
      <w:r w:rsidRPr="00AF5EAA">
        <w:rPr>
          <w:rFonts w:ascii="Book Antiqua" w:eastAsia="Book Antiqua" w:hAnsi="Book Antiqua" w:cs="Book Antiqua"/>
          <w:i/>
        </w:rPr>
        <w:t>GLI1</w:t>
      </w:r>
      <w:r>
        <w:rPr>
          <w:rFonts w:ascii="Book Antiqua" w:eastAsia="Book Antiqua" w:hAnsi="Book Antiqua" w:cs="Book Antiqua"/>
        </w:rPr>
        <w:t xml:space="preserve">). Through repeated </w:t>
      </w:r>
      <w:r w:rsidRPr="00AF5EAA">
        <w:rPr>
          <w:rFonts w:ascii="Book Antiqua" w:eastAsia="Book Antiqua" w:hAnsi="Book Antiqua" w:cs="Book Antiqua"/>
          <w:i/>
        </w:rPr>
        <w:t>MALAT1-GLI1</w:t>
      </w:r>
      <w:r>
        <w:rPr>
          <w:rFonts w:ascii="Book Antiqua" w:eastAsia="Book Antiqua" w:hAnsi="Book Antiqua" w:cs="Book Antiqua"/>
        </w:rPr>
        <w:t xml:space="preserve"> translocation or </w:t>
      </w:r>
      <w:r w:rsidRPr="00AF5EAA">
        <w:rPr>
          <w:rFonts w:ascii="Book Antiqua" w:eastAsia="Book Antiqua" w:hAnsi="Book Antiqua" w:cs="Book Antiqua"/>
          <w:i/>
        </w:rPr>
        <w:t>GLI1</w:t>
      </w:r>
      <w:r>
        <w:rPr>
          <w:rFonts w:ascii="Book Antiqua" w:eastAsia="Book Antiqua" w:hAnsi="Book Antiqua" w:cs="Book Antiqua"/>
        </w:rPr>
        <w:t xml:space="preserve"> upregulation, </w:t>
      </w:r>
      <w:r w:rsidRPr="00AF5EAA">
        <w:rPr>
          <w:rFonts w:ascii="Book Antiqua" w:eastAsia="Book Antiqua" w:hAnsi="Book Antiqua" w:cs="Book Antiqua"/>
          <w:i/>
        </w:rPr>
        <w:t>GLI1</w:t>
      </w:r>
      <w:r w:rsidR="00C538D7">
        <w:rPr>
          <w:rFonts w:ascii="Book Antiqua" w:eastAsia="Book Antiqua" w:hAnsi="Book Antiqua" w:cs="Book Antiqua"/>
        </w:rPr>
        <w:t xml:space="preserve"> </w:t>
      </w:r>
      <w:r>
        <w:rPr>
          <w:rFonts w:ascii="Book Antiqua" w:eastAsia="Book Antiqua" w:hAnsi="Book Antiqua" w:cs="Book Antiqua"/>
        </w:rPr>
        <w:t xml:space="preserve">overexpression depicts a different pathogenic subgroup of plexiform </w:t>
      </w:r>
      <w:proofErr w:type="spellStart"/>
      <w:r>
        <w:rPr>
          <w:rFonts w:ascii="Book Antiqua" w:eastAsia="Book Antiqua" w:hAnsi="Book Antiqua" w:cs="Book Antiqua"/>
        </w:rPr>
        <w:t>fibromyxomas</w:t>
      </w:r>
      <w:proofErr w:type="spellEnd"/>
      <w:r>
        <w:rPr>
          <w:rFonts w:ascii="Book Antiqua" w:eastAsia="Book Antiqua" w:hAnsi="Book Antiqua" w:cs="Book Antiqua"/>
        </w:rPr>
        <w:t xml:space="preserve"> with activation of </w:t>
      </w:r>
      <w:r>
        <w:rPr>
          <w:rFonts w:ascii="Book Antiqua" w:eastAsia="Book Antiqua" w:hAnsi="Book Antiqua" w:cs="Book Antiqua"/>
        </w:rPr>
        <w:t xml:space="preserve">the Sonic Hedgehog signaling pathway. Inappropriate reactivation of the Hedgehog signaling pathway is responsible for the formation and progression of several </w:t>
      </w:r>
      <w:proofErr w:type="gramStart"/>
      <w:r>
        <w:rPr>
          <w:rFonts w:ascii="Book Antiqua" w:eastAsia="Book Antiqua" w:hAnsi="Book Antiqua" w:cs="Book Antiqua"/>
        </w:rPr>
        <w:t>cancers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30</w:t>
      </w:r>
      <w:r>
        <w:rPr>
          <w:rFonts w:ascii="Book Antiqua" w:eastAsia="Book Antiqua" w:hAnsi="Book Antiqua" w:cs="Book Antiqua"/>
          <w:szCs w:val="36"/>
          <w:vertAlign w:val="superscript"/>
        </w:rPr>
        <w:t>]</w:t>
      </w:r>
      <w:r>
        <w:rPr>
          <w:rFonts w:ascii="Book Antiqua" w:eastAsia="Book Antiqua" w:hAnsi="Book Antiqua" w:cs="Book Antiqua"/>
        </w:rPr>
        <w:t xml:space="preserve">. In addition to the canonical pathway of Hedgehog signaling, </w:t>
      </w:r>
      <w:r>
        <w:rPr>
          <w:rFonts w:ascii="Book Antiqua" w:eastAsia="宋体" w:hAnsi="Book Antiqua" w:cs="Book Antiqua" w:hint="eastAsia"/>
          <w:lang w:eastAsia="zh-CN"/>
        </w:rPr>
        <w:t xml:space="preserve">some </w:t>
      </w:r>
      <w:r>
        <w:rPr>
          <w:rFonts w:ascii="Book Antiqua" w:eastAsia="Book Antiqua" w:hAnsi="Book Antiqua" w:cs="Book Antiqua"/>
        </w:rPr>
        <w:t>canonical pathway</w:t>
      </w:r>
      <w:r>
        <w:rPr>
          <w:rFonts w:ascii="Book Antiqua" w:eastAsia="宋体" w:hAnsi="Book Antiqua" w:cs="Book Antiqua" w:hint="eastAsia"/>
          <w:lang w:eastAsia="zh-CN"/>
        </w:rPr>
        <w:t xml:space="preserve">s that </w:t>
      </w:r>
      <w:r>
        <w:rPr>
          <w:rFonts w:ascii="Book Antiqua" w:eastAsia="Book Antiqua" w:hAnsi="Book Antiqua" w:cs="Book Antiqua"/>
        </w:rPr>
        <w:t>may be important for the development of gastrointestinal tumors</w:t>
      </w:r>
      <w:r>
        <w:rPr>
          <w:rFonts w:ascii="Book Antiqua" w:eastAsia="宋体" w:hAnsi="Book Antiqua" w:cs="Book Antiqua" w:hint="eastAsia"/>
          <w:lang w:eastAsia="zh-CN"/>
        </w:rPr>
        <w:t xml:space="preserve"> </w:t>
      </w:r>
      <w:r>
        <w:rPr>
          <w:rFonts w:ascii="Book Antiqua" w:eastAsia="Book Antiqua" w:hAnsi="Book Antiqua" w:cs="Book Antiqua"/>
        </w:rPr>
        <w:t>has been recently described</w:t>
      </w:r>
      <w:r>
        <w:rPr>
          <w:rFonts w:ascii="Book Antiqua" w:eastAsia="宋体" w:hAnsi="Book Antiqua" w:cs="Book Antiqua" w:hint="eastAsia"/>
          <w:lang w:eastAsia="zh-CN"/>
        </w:rPr>
        <w:t xml:space="preserve">, including </w:t>
      </w:r>
      <w:r>
        <w:rPr>
          <w:rFonts w:ascii="Book Antiqua" w:eastAsia="Book Antiqua" w:hAnsi="Book Antiqua" w:cs="Book Antiqua"/>
        </w:rPr>
        <w:t>a noncanonical, Patched-dependent, and Smoothened-independent pathway</w:t>
      </w:r>
      <w:r>
        <w:rPr>
          <w:rFonts w:ascii="Book Antiqua" w:eastAsia="Book Antiqua" w:hAnsi="Book Antiqua" w:cs="Book Antiqua"/>
          <w:szCs w:val="36"/>
          <w:vertAlign w:val="superscript"/>
        </w:rPr>
        <w:t>[</w:t>
      </w:r>
      <w:r>
        <w:rPr>
          <w:rFonts w:ascii="Book Antiqua" w:eastAsia="Book Antiqua" w:hAnsi="Book Antiqua" w:cs="Book Antiqua"/>
          <w:vertAlign w:val="superscript"/>
        </w:rPr>
        <w:t>37</w:t>
      </w:r>
      <w:r>
        <w:rPr>
          <w:rFonts w:ascii="Book Antiqua" w:eastAsia="Book Antiqua" w:hAnsi="Book Antiqua" w:cs="Book Antiqua"/>
          <w:szCs w:val="36"/>
          <w:vertAlign w:val="superscript"/>
        </w:rPr>
        <w:t>]</w:t>
      </w:r>
      <w:r>
        <w:rPr>
          <w:rFonts w:ascii="Book Antiqua" w:eastAsia="Book Antiqua" w:hAnsi="Book Antiqua" w:cs="Book Antiqua"/>
        </w:rPr>
        <w:t>.</w:t>
      </w:r>
      <w:r>
        <w:rPr>
          <w:rFonts w:ascii="Book Antiqua" w:eastAsia="宋体" w:hAnsi="Book Antiqua" w:cs="Book Antiqua" w:hint="eastAsia"/>
          <w:lang w:eastAsia="zh-CN"/>
        </w:rPr>
        <w:t xml:space="preserve"> Base on t</w:t>
      </w:r>
      <w:r>
        <w:rPr>
          <w:rFonts w:ascii="Book Antiqua" w:eastAsia="Book Antiqua" w:hAnsi="Book Antiqua" w:cs="Book Antiqua"/>
        </w:rPr>
        <w:t>he molecular pathway of PF development</w:t>
      </w:r>
      <w:r>
        <w:rPr>
          <w:rFonts w:ascii="Book Antiqua" w:eastAsia="宋体" w:hAnsi="Book Antiqua" w:cs="Book Antiqua" w:hint="eastAsia"/>
          <w:lang w:eastAsia="zh-CN"/>
        </w:rPr>
        <w:t xml:space="preserve">, </w:t>
      </w:r>
      <w:r>
        <w:rPr>
          <w:rFonts w:ascii="Book Antiqua" w:eastAsia="Book Antiqua" w:hAnsi="Book Antiqua" w:cs="Book Antiqua"/>
        </w:rPr>
        <w:t xml:space="preserve">neoplasms with GLI1 oncogenesis may be sensitive to Hedgehog pathway inhibitors, targeting either Patched, Smoothened, GLI1, or other Hedgehog pathway </w:t>
      </w:r>
      <w:proofErr w:type="gramStart"/>
      <w:r>
        <w:rPr>
          <w:rFonts w:ascii="Book Antiqua" w:eastAsia="Book Antiqua" w:hAnsi="Book Antiqua" w:cs="Book Antiqua"/>
        </w:rPr>
        <w:t>components</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31</w:t>
      </w:r>
      <w:r>
        <w:rPr>
          <w:rFonts w:ascii="Book Antiqua" w:eastAsia="Book Antiqua" w:hAnsi="Book Antiqua" w:cs="Book Antiqua"/>
          <w:szCs w:val="36"/>
          <w:vertAlign w:val="superscript"/>
        </w:rPr>
        <w:t>]</w:t>
      </w:r>
      <w:r>
        <w:rPr>
          <w:rFonts w:ascii="Book Antiqua" w:eastAsia="Book Antiqua" w:hAnsi="Book Antiqua" w:cs="Book Antiqua"/>
        </w:rPr>
        <w:t>.</w:t>
      </w:r>
    </w:p>
    <w:p w14:paraId="1F2206CE" w14:textId="47C104AE" w:rsidR="004856F3" w:rsidRDefault="009A6695">
      <w:pPr>
        <w:spacing w:line="360" w:lineRule="auto"/>
        <w:ind w:firstLineChars="100" w:firstLine="240"/>
        <w:jc w:val="both"/>
      </w:pPr>
      <w:r>
        <w:rPr>
          <w:rFonts w:ascii="Book Antiqua" w:eastAsia="Book Antiqua" w:hAnsi="Book Antiqua" w:cs="Book Antiqua" w:hint="eastAsia"/>
        </w:rPr>
        <w:t>For the differential diagnosis of myxoid mesenchymal tumors in the gastrointestinal tract</w:t>
      </w:r>
      <w:r>
        <w:rPr>
          <w:rFonts w:ascii="Book Antiqua" w:eastAsia="宋体" w:hAnsi="Book Antiqua" w:cs="Book Antiqua" w:hint="eastAsia"/>
          <w:lang w:eastAsia="zh-CN"/>
        </w:rPr>
        <w:t xml:space="preserve">, </w:t>
      </w:r>
      <w:r>
        <w:rPr>
          <w:rFonts w:ascii="Book Antiqua" w:eastAsia="Book Antiqua" w:hAnsi="Book Antiqua" w:cs="Book Antiqua"/>
        </w:rPr>
        <w:t>t</w:t>
      </w:r>
      <w:r>
        <w:rPr>
          <w:rFonts w:ascii="Book Antiqua" w:eastAsia="Book Antiqua" w:hAnsi="Book Antiqua" w:cs="Book Antiqua" w:hint="eastAsia"/>
        </w:rPr>
        <w:t>he main considerations include GIST, leiomyomata, solitary fibrous tumor, leiomyosarcoma</w:t>
      </w:r>
      <w:r>
        <w:rPr>
          <w:rFonts w:ascii="Book Antiqua" w:eastAsia="Book Antiqua" w:hAnsi="Book Antiqua" w:cs="Book Antiqua"/>
        </w:rPr>
        <w:t xml:space="preserve"> </w:t>
      </w:r>
      <w:r>
        <w:rPr>
          <w:rFonts w:ascii="Book Antiqua" w:hAnsi="Book Antiqua" w:cs="Book Antiqua" w:hint="eastAsia"/>
          <w:lang w:eastAsia="zh-CN"/>
        </w:rPr>
        <w:t>(</w:t>
      </w:r>
      <w:r>
        <w:rPr>
          <w:rFonts w:ascii="Book Antiqua" w:eastAsia="Book Antiqua" w:hAnsi="Book Antiqua" w:cs="Book Antiqua" w:hint="eastAsia"/>
        </w:rPr>
        <w:t>LMS</w:t>
      </w:r>
      <w:r>
        <w:rPr>
          <w:rFonts w:ascii="Book Antiqua" w:hAnsi="Book Antiqua" w:cs="Book Antiqua" w:hint="eastAsia"/>
          <w:lang w:eastAsia="zh-CN"/>
        </w:rPr>
        <w:t>)</w:t>
      </w:r>
      <w:r>
        <w:rPr>
          <w:rFonts w:ascii="Book Antiqua" w:eastAsia="Book Antiqua" w:hAnsi="Book Antiqua" w:cs="Book Antiqua" w:hint="eastAsia"/>
        </w:rPr>
        <w:t xml:space="preserve">, desmoid tumor, inflammatory fibroid polyp, </w:t>
      </w:r>
      <w:proofErr w:type="spellStart"/>
      <w:r>
        <w:rPr>
          <w:rFonts w:ascii="Book Antiqua" w:eastAsia="Book Antiqua" w:hAnsi="Book Antiqua" w:cs="Book Antiqua" w:hint="eastAsia"/>
        </w:rPr>
        <w:t>neurilemmoma</w:t>
      </w:r>
      <w:proofErr w:type="spellEnd"/>
      <w:r>
        <w:rPr>
          <w:rFonts w:ascii="Book Antiqua" w:eastAsia="Book Antiqua" w:hAnsi="Book Antiqua" w:cs="Book Antiqua" w:hint="eastAsia"/>
        </w:rPr>
        <w:t xml:space="preserve">, inflammatory </w:t>
      </w:r>
      <w:proofErr w:type="spellStart"/>
      <w:r>
        <w:rPr>
          <w:rFonts w:ascii="Book Antiqua" w:eastAsia="Book Antiqua" w:hAnsi="Book Antiqua" w:cs="Book Antiqua" w:hint="eastAsia"/>
        </w:rPr>
        <w:t>myofibroblastic</w:t>
      </w:r>
      <w:proofErr w:type="spellEnd"/>
      <w:r>
        <w:rPr>
          <w:rFonts w:ascii="Book Antiqua" w:eastAsia="Book Antiqua" w:hAnsi="Book Antiqua" w:cs="Book Antiqua" w:hint="eastAsia"/>
        </w:rPr>
        <w:t xml:space="preserve"> tumor, low-grade </w:t>
      </w:r>
      <w:proofErr w:type="spellStart"/>
      <w:r>
        <w:rPr>
          <w:rFonts w:ascii="Book Antiqua" w:eastAsia="Book Antiqua" w:hAnsi="Book Antiqua" w:cs="Book Antiqua" w:hint="eastAsia"/>
        </w:rPr>
        <w:t>fibromyxoid</w:t>
      </w:r>
      <w:proofErr w:type="spellEnd"/>
      <w:r>
        <w:rPr>
          <w:rFonts w:ascii="Book Antiqua" w:eastAsia="Book Antiqua" w:hAnsi="Book Antiqua" w:cs="Book Antiqua" w:hint="eastAsia"/>
        </w:rPr>
        <w:t xml:space="preserve"> sarcoma, Plexiform nerve fibroma, myxoma and, in women, myxoid low-grade endometrial stromal sarcoma</w:t>
      </w:r>
      <w:r>
        <w:rPr>
          <w:rFonts w:ascii="Book Antiqua" w:eastAsia="Book Antiqua" w:hAnsi="Book Antiqua" w:cs="Book Antiqua"/>
          <w:szCs w:val="36"/>
          <w:vertAlign w:val="superscript"/>
        </w:rPr>
        <w:t>[1,3,11-</w:t>
      </w:r>
      <w:r>
        <w:rPr>
          <w:rFonts w:ascii="Book Antiqua" w:eastAsia="Book Antiqua" w:hAnsi="Book Antiqua" w:cs="Book Antiqua"/>
          <w:szCs w:val="36"/>
          <w:vertAlign w:val="superscript"/>
        </w:rPr>
        <w:lastRenderedPageBreak/>
        <w:t>13,</w:t>
      </w:r>
      <w:r>
        <w:rPr>
          <w:rFonts w:ascii="Book Antiqua" w:eastAsia="Book Antiqua" w:hAnsi="Book Antiqua" w:cs="Book Antiqua"/>
          <w:vertAlign w:val="superscript"/>
        </w:rPr>
        <w:t>32</w:t>
      </w:r>
      <w:r>
        <w:rPr>
          <w:rFonts w:ascii="Book Antiqua" w:eastAsia="Book Antiqua" w:hAnsi="Book Antiqua" w:cs="Book Antiqua"/>
          <w:szCs w:val="36"/>
          <w:vertAlign w:val="superscript"/>
        </w:rPr>
        <w:t>]</w:t>
      </w:r>
      <w:r>
        <w:rPr>
          <w:rFonts w:ascii="Book Antiqua" w:eastAsia="Book Antiqua" w:hAnsi="Book Antiqua" w:cs="Book Antiqua"/>
        </w:rPr>
        <w:t xml:space="preserve">. PF is positive for SMA, DES, and vimentin and negative for c-kit, CD34, S-100, DOG1, and CD117. However, GIST may have CD117, CD34, and DOG-1 immunoreactivity and c-kit or PDGFRA mutation. </w:t>
      </w:r>
      <w:r>
        <w:rPr>
          <w:rFonts w:ascii="Book Antiqua" w:eastAsia="Book Antiqua" w:hAnsi="Book Antiqua" w:cs="Book Antiqua" w:hint="eastAsia"/>
        </w:rPr>
        <w:t xml:space="preserve">Leiomyoma can be differentiated by the bundle like and braided arrangement of tumor tissue and the eosinophilic cytoplasm of fusiform tumor cells. SMA, MSA, </w:t>
      </w:r>
      <w:proofErr w:type="spellStart"/>
      <w:r>
        <w:rPr>
          <w:rFonts w:ascii="Book Antiqua" w:eastAsia="Book Antiqua" w:hAnsi="Book Antiqua" w:cs="Book Antiqua" w:hint="eastAsia"/>
        </w:rPr>
        <w:t>des</w:t>
      </w:r>
      <w:r>
        <w:rPr>
          <w:rFonts w:ascii="Book Antiqua" w:eastAsia="Book Antiqua" w:hAnsi="Book Antiqua" w:cs="Book Antiqua" w:hint="eastAsia"/>
        </w:rPr>
        <w:t>min</w:t>
      </w:r>
      <w:proofErr w:type="spellEnd"/>
      <w:r w:rsidR="00C538D7">
        <w:rPr>
          <w:rFonts w:ascii="Book Antiqua" w:eastAsia="Book Antiqua" w:hAnsi="Book Antiqua" w:cs="Book Antiqua"/>
        </w:rPr>
        <w:t>,</w:t>
      </w:r>
      <w:r>
        <w:rPr>
          <w:rFonts w:ascii="Book Antiqua" w:eastAsia="Book Antiqua" w:hAnsi="Book Antiqua" w:cs="Book Antiqua" w:hint="eastAsia"/>
        </w:rPr>
        <w:t xml:space="preserve"> and </w:t>
      </w:r>
      <w:proofErr w:type="spellStart"/>
      <w:r>
        <w:rPr>
          <w:rFonts w:ascii="Book Antiqua" w:eastAsia="Book Antiqua" w:hAnsi="Book Antiqua" w:cs="Book Antiqua" w:hint="eastAsia"/>
        </w:rPr>
        <w:t>caldesmon</w:t>
      </w:r>
      <w:proofErr w:type="spellEnd"/>
      <w:r>
        <w:rPr>
          <w:rFonts w:ascii="Book Antiqua" w:eastAsia="Book Antiqua" w:hAnsi="Book Antiqua" w:cs="Book Antiqua" w:hint="eastAsia"/>
        </w:rPr>
        <w:t xml:space="preserve"> were positive in leiomyoma, but </w:t>
      </w:r>
      <w:proofErr w:type="spellStart"/>
      <w:r>
        <w:rPr>
          <w:rFonts w:ascii="Book Antiqua" w:eastAsia="Book Antiqua" w:hAnsi="Book Antiqua" w:cs="Book Antiqua" w:hint="eastAsia"/>
        </w:rPr>
        <w:t>desmin</w:t>
      </w:r>
      <w:proofErr w:type="spellEnd"/>
      <w:r>
        <w:rPr>
          <w:rFonts w:ascii="Book Antiqua" w:eastAsia="Book Antiqua" w:hAnsi="Book Antiqua" w:cs="Book Antiqua" w:hint="eastAsia"/>
        </w:rPr>
        <w:t xml:space="preserve"> was negative in PAMT.</w:t>
      </w:r>
      <w:r>
        <w:rPr>
          <w:rFonts w:ascii="Book Antiqua" w:eastAsia="Book Antiqua" w:hAnsi="Book Antiqua" w:cs="Book Antiqua"/>
        </w:rPr>
        <w:t xml:space="preserve"> </w:t>
      </w:r>
      <w:r>
        <w:rPr>
          <w:rFonts w:ascii="Book Antiqua" w:eastAsia="宋体" w:hAnsi="Book Antiqua" w:cs="Book Antiqua" w:hint="eastAsia"/>
          <w:lang w:eastAsia="zh-CN"/>
        </w:rPr>
        <w:t>M</w:t>
      </w:r>
      <w:r>
        <w:rPr>
          <w:rFonts w:ascii="Book Antiqua" w:eastAsia="Book Antiqua" w:hAnsi="Book Antiqua" w:cs="Book Antiqua"/>
        </w:rPr>
        <w:t xml:space="preserve">yxoid and leiomyoma </w:t>
      </w:r>
      <w:r>
        <w:rPr>
          <w:rFonts w:ascii="Book Antiqua" w:eastAsia="宋体" w:hAnsi="Book Antiqua" w:cs="Book Antiqua" w:hint="eastAsia"/>
          <w:lang w:eastAsia="zh-CN"/>
        </w:rPr>
        <w:t>have</w:t>
      </w:r>
      <w:r>
        <w:rPr>
          <w:rFonts w:ascii="Book Antiqua" w:eastAsia="Book Antiqua" w:hAnsi="Book Antiqua" w:cs="Book Antiqua"/>
        </w:rPr>
        <w:t xml:space="preserve"> positive </w:t>
      </w:r>
      <w:r>
        <w:rPr>
          <w:rFonts w:ascii="Book Antiqua" w:eastAsia="宋体" w:hAnsi="Book Antiqua" w:cs="Book Antiqua" w:hint="eastAsia"/>
          <w:lang w:eastAsia="zh-CN"/>
        </w:rPr>
        <w:t xml:space="preserve">reaction </w:t>
      </w:r>
      <w:r>
        <w:rPr>
          <w:rFonts w:ascii="Book Antiqua" w:eastAsia="Book Antiqua" w:hAnsi="Book Antiqua" w:cs="Book Antiqua"/>
        </w:rPr>
        <w:t xml:space="preserve">for SMA, </w:t>
      </w:r>
      <w:proofErr w:type="spellStart"/>
      <w:r>
        <w:rPr>
          <w:rFonts w:ascii="Book Antiqua" w:eastAsia="Book Antiqua" w:hAnsi="Book Antiqua" w:cs="Book Antiqua"/>
        </w:rPr>
        <w:t>desmin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caldesmon</w:t>
      </w:r>
      <w:proofErr w:type="spellEnd"/>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 xml:space="preserve">and </w:t>
      </w:r>
      <w:proofErr w:type="gramStart"/>
      <w:r>
        <w:rPr>
          <w:rFonts w:ascii="Book Antiqua" w:eastAsia="Book Antiqua" w:hAnsi="Book Antiqua" w:cs="Book Antiqua"/>
        </w:rPr>
        <w:t>Plexiform</w:t>
      </w:r>
      <w:proofErr w:type="gramEnd"/>
      <w:r>
        <w:rPr>
          <w:rFonts w:ascii="Book Antiqua" w:eastAsia="Book Antiqua" w:hAnsi="Book Antiqua" w:cs="Book Antiqua"/>
        </w:rPr>
        <w:t xml:space="preserve"> neurofibroma </w:t>
      </w:r>
      <w:r>
        <w:rPr>
          <w:rFonts w:ascii="Book Antiqua" w:eastAsia="宋体" w:hAnsi="Book Antiqua" w:cs="Book Antiqua" w:hint="eastAsia"/>
          <w:lang w:eastAsia="zh-CN"/>
        </w:rPr>
        <w:t>have</w:t>
      </w:r>
      <w:r>
        <w:rPr>
          <w:rFonts w:ascii="Book Antiqua" w:eastAsia="Book Antiqua" w:hAnsi="Book Antiqua" w:cs="Book Antiqua"/>
        </w:rPr>
        <w:t xml:space="preserve"> positive </w:t>
      </w:r>
      <w:r>
        <w:rPr>
          <w:rFonts w:ascii="Book Antiqua" w:eastAsia="宋体" w:hAnsi="Book Antiqua" w:cs="Book Antiqua" w:hint="eastAsia"/>
          <w:lang w:eastAsia="zh-CN"/>
        </w:rPr>
        <w:t xml:space="preserve">reaction </w:t>
      </w:r>
      <w:r>
        <w:rPr>
          <w:rFonts w:ascii="Book Antiqua" w:eastAsia="Book Antiqua" w:hAnsi="Book Antiqua" w:cs="Book Antiqua"/>
        </w:rPr>
        <w:t>for S-100 protein</w:t>
      </w:r>
      <w:r>
        <w:rPr>
          <w:rFonts w:ascii="Book Antiqua" w:eastAsia="宋体" w:hAnsi="Book Antiqua" w:cs="Book Antiqua" w:hint="eastAsia"/>
          <w:lang w:eastAsia="zh-CN"/>
        </w:rPr>
        <w:t xml:space="preserve">. </w:t>
      </w:r>
      <w:r>
        <w:rPr>
          <w:rFonts w:ascii="Book Antiqua" w:eastAsia="Book Antiqua" w:hAnsi="Book Antiqua" w:cs="Book Antiqua"/>
        </w:rPr>
        <w:t>Solitary fibrous tumors are positive for CD34</w:t>
      </w:r>
      <w:r>
        <w:rPr>
          <w:rFonts w:ascii="Book Antiqua" w:eastAsia="宋体" w:hAnsi="Book Antiqua" w:cs="Book Antiqua" w:hint="eastAsia"/>
          <w:lang w:eastAsia="zh-CN"/>
        </w:rPr>
        <w:t xml:space="preserve">, and </w:t>
      </w:r>
      <w:r>
        <w:rPr>
          <w:rFonts w:ascii="Book Antiqua" w:eastAsia="Book Antiqua" w:hAnsi="Book Antiqua" w:cs="Book Antiqua"/>
        </w:rPr>
        <w:t xml:space="preserve">consist of altered hypercellular and hypocellular areas, deposits of dense keloid-type collagen, and hemangiopericytoma-like </w:t>
      </w:r>
      <w:proofErr w:type="gramStart"/>
      <w:r>
        <w:rPr>
          <w:rFonts w:ascii="Book Antiqua" w:eastAsia="Book Antiqua" w:hAnsi="Book Antiqua" w:cs="Book Antiqua"/>
        </w:rPr>
        <w:t>areas</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25]</w:t>
      </w:r>
      <w:r>
        <w:rPr>
          <w:rFonts w:ascii="Book Antiqua" w:eastAsia="Book Antiqua" w:hAnsi="Book Antiqua" w:cs="Book Antiqua"/>
        </w:rPr>
        <w:t>.</w:t>
      </w:r>
    </w:p>
    <w:p w14:paraId="776BD24B" w14:textId="5F16FD44" w:rsidR="004856F3" w:rsidRDefault="009A6695">
      <w:pPr>
        <w:spacing w:line="360" w:lineRule="auto"/>
        <w:ind w:firstLineChars="100" w:firstLine="240"/>
        <w:jc w:val="both"/>
      </w:pPr>
      <w:r>
        <w:rPr>
          <w:rFonts w:ascii="Book Antiqua" w:eastAsia="Book Antiqua" w:hAnsi="Book Antiqua" w:cs="Book Antiqua"/>
        </w:rPr>
        <w:t xml:space="preserve">The main treatment for PAMT is surgery. Current literature reviews up to 2019 reporting on 121 patients demonstrated no local or metastatic reoccurrence among the 84 patients who were </w:t>
      </w:r>
      <w:proofErr w:type="gramStart"/>
      <w:r>
        <w:rPr>
          <w:rFonts w:ascii="Book Antiqua" w:eastAsia="Book Antiqua" w:hAnsi="Book Antiqua" w:cs="Book Antiqua"/>
        </w:rPr>
        <w:t>followed</w:t>
      </w:r>
      <w:r>
        <w:rPr>
          <w:rFonts w:ascii="Book Antiqua" w:eastAsia="Book Antiqua" w:hAnsi="Book Antiqua" w:cs="Book Antiqua"/>
          <w:szCs w:val="36"/>
          <w:vertAlign w:val="superscript"/>
        </w:rPr>
        <w:t>[</w:t>
      </w:r>
      <w:proofErr w:type="gramEnd"/>
      <w:r>
        <w:rPr>
          <w:rFonts w:ascii="Book Antiqua" w:eastAsia="Book Antiqua" w:hAnsi="Book Antiqua" w:cs="Book Antiqua"/>
          <w:szCs w:val="36"/>
          <w:vertAlign w:val="superscript"/>
        </w:rPr>
        <w:t>4</w:t>
      </w:r>
      <w:r>
        <w:rPr>
          <w:rFonts w:ascii="Book Antiqua" w:eastAsia="Book Antiqua" w:hAnsi="Book Antiqua" w:cs="Book Antiqua"/>
          <w:vertAlign w:val="superscript"/>
        </w:rPr>
        <w:t>,</w:t>
      </w:r>
      <w:r>
        <w:rPr>
          <w:rFonts w:ascii="Book Antiqua" w:eastAsia="Book Antiqua" w:hAnsi="Book Antiqua" w:cs="Book Antiqua"/>
          <w:szCs w:val="36"/>
          <w:vertAlign w:val="superscript"/>
        </w:rPr>
        <w:t>5]</w:t>
      </w:r>
      <w:r>
        <w:rPr>
          <w:rFonts w:ascii="Book Antiqua" w:eastAsia="Book Antiqua" w:hAnsi="Book Antiqua" w:cs="Book Antiqua"/>
        </w:rPr>
        <w:t>. Some reports also p</w:t>
      </w:r>
      <w:r>
        <w:rPr>
          <w:rFonts w:ascii="Book Antiqua" w:eastAsia="Book Antiqua" w:hAnsi="Book Antiqua" w:cs="Book Antiqua"/>
        </w:rPr>
        <w:t xml:space="preserve">resented cases of PAMT treated </w:t>
      </w:r>
      <w:r>
        <w:rPr>
          <w:rFonts w:ascii="Book Antiqua" w:eastAsia="Book Antiqua" w:hAnsi="Book Antiqua" w:cs="Book Antiqua"/>
          <w:i/>
          <w:iCs/>
        </w:rPr>
        <w:t>via</w:t>
      </w:r>
      <w:r>
        <w:rPr>
          <w:rFonts w:ascii="Book Antiqua" w:eastAsia="Book Antiqua" w:hAnsi="Book Antiqua" w:cs="Book Antiqua"/>
        </w:rPr>
        <w:t xml:space="preserve"> endoscopy, but the lesions were smaller than 5 </w:t>
      </w:r>
      <w:proofErr w:type="gramStart"/>
      <w:r>
        <w:rPr>
          <w:rFonts w:ascii="Book Antiqua" w:eastAsia="Book Antiqua" w:hAnsi="Book Antiqua" w:cs="Book Antiqua"/>
        </w:rPr>
        <w:t>cm</w:t>
      </w:r>
      <w:r>
        <w:rPr>
          <w:rFonts w:ascii="Book Antiqua" w:eastAsia="Book Antiqua" w:hAnsi="Book Antiqua" w:cs="Book Antiqua"/>
          <w:szCs w:val="36"/>
          <w:vertAlign w:val="superscript"/>
        </w:rPr>
        <w:t>[</w:t>
      </w:r>
      <w:proofErr w:type="gramEnd"/>
      <w:r>
        <w:rPr>
          <w:rFonts w:ascii="Book Antiqua" w:eastAsia="Book Antiqua" w:hAnsi="Book Antiqua" w:cs="Book Antiqua"/>
          <w:vertAlign w:val="superscript"/>
        </w:rPr>
        <w:t>20,33-36</w:t>
      </w:r>
      <w:r>
        <w:rPr>
          <w:rFonts w:ascii="Book Antiqua" w:eastAsia="Book Antiqua" w:hAnsi="Book Antiqua" w:cs="Book Antiqua"/>
          <w:szCs w:val="36"/>
          <w:vertAlign w:val="superscript"/>
        </w:rPr>
        <w:t>]</w:t>
      </w:r>
      <w:r>
        <w:rPr>
          <w:rFonts w:ascii="Book Antiqua" w:eastAsia="Book Antiqua" w:hAnsi="Book Antiqua" w:cs="Book Antiqua"/>
        </w:rPr>
        <w:t>. Our case is the ninth case of endoscopic resection, and it is the largest mass that has been removed endoscopically so far. The lesion reached 5 cm × 4 cm × 2 cm in size and was near the cardia. The diseased tissue was completely removed, and the cardia was preserved. Our patient had no recurrence or metastasis during the 3-mo follow-up after the operation, and the treatment effect was good.</w:t>
      </w:r>
    </w:p>
    <w:p w14:paraId="7E6F6FB1" w14:textId="77777777" w:rsidR="004856F3" w:rsidRDefault="004856F3">
      <w:pPr>
        <w:spacing w:line="360" w:lineRule="auto"/>
        <w:jc w:val="both"/>
      </w:pPr>
    </w:p>
    <w:p w14:paraId="141CE199" w14:textId="77777777" w:rsidR="004856F3" w:rsidRDefault="009A6695">
      <w:pPr>
        <w:spacing w:line="360" w:lineRule="auto"/>
        <w:jc w:val="both"/>
      </w:pPr>
      <w:r>
        <w:rPr>
          <w:rFonts w:ascii="Book Antiqua" w:eastAsia="Book Antiqua" w:hAnsi="Book Antiqua" w:cs="Book Antiqua"/>
          <w:b/>
          <w:caps/>
          <w:u w:val="single"/>
        </w:rPr>
        <w:t>CONCLUSION</w:t>
      </w:r>
    </w:p>
    <w:p w14:paraId="33076DA5" w14:textId="0FFEFFD5" w:rsidR="004856F3" w:rsidRDefault="009A6695">
      <w:pPr>
        <w:spacing w:line="360" w:lineRule="auto"/>
        <w:jc w:val="both"/>
      </w:pPr>
      <w:r>
        <w:rPr>
          <w:rFonts w:ascii="Book Antiqua" w:eastAsia="Book Antiqua" w:hAnsi="Book Antiqua" w:cs="Book Antiqua"/>
        </w:rPr>
        <w:t>At present, the diagnostic</w:t>
      </w:r>
      <w:r>
        <w:rPr>
          <w:rFonts w:ascii="Book Antiqua" w:eastAsia="Book Antiqua" w:hAnsi="Book Antiqua" w:cs="Book Antiqua"/>
        </w:rPr>
        <w:t xml:space="preserve"> criteria </w:t>
      </w:r>
      <w:r w:rsidR="00C538D7">
        <w:rPr>
          <w:rFonts w:ascii="Book Antiqua" w:eastAsia="Book Antiqua" w:hAnsi="Book Antiqua" w:cs="Book Antiqua"/>
        </w:rPr>
        <w:t xml:space="preserve">for </w:t>
      </w:r>
      <w:r>
        <w:rPr>
          <w:rFonts w:ascii="Book Antiqua" w:eastAsia="Book Antiqua" w:hAnsi="Book Antiqua" w:cs="Book Antiqua"/>
        </w:rPr>
        <w:t xml:space="preserve">PAMT are relatively clear, but the pathogenesis and genetic changes require further study. PAMT is benign in nature, and these patients are less likely to experience local or metastatic recurrence. The main treatment is still surgery, </w:t>
      </w:r>
      <w:r w:rsidR="00C538D7">
        <w:rPr>
          <w:rFonts w:ascii="Book Antiqua" w:eastAsia="Book Antiqua" w:hAnsi="Book Antiqua" w:cs="Book Antiqua"/>
        </w:rPr>
        <w:t xml:space="preserve">and </w:t>
      </w:r>
      <w:r>
        <w:rPr>
          <w:rFonts w:ascii="Book Antiqua" w:eastAsia="Book Antiqua" w:hAnsi="Book Antiqua" w:cs="Book Antiqua"/>
        </w:rPr>
        <w:t xml:space="preserve">when the lesion is in the stomach, partial gastrectomy and distal gastrectomy are the most commonly performed surgical treatments for PAMT, followed by local gastrectomy, subtotal gastrectomy, </w:t>
      </w:r>
      <w:r w:rsidR="00C538D7">
        <w:rPr>
          <w:rFonts w:ascii="Book Antiqua" w:eastAsia="Book Antiqua" w:hAnsi="Book Antiqua" w:cs="Book Antiqua"/>
        </w:rPr>
        <w:t xml:space="preserve">and </w:t>
      </w:r>
      <w:r>
        <w:rPr>
          <w:rFonts w:ascii="Book Antiqua" w:eastAsia="Book Antiqua" w:hAnsi="Book Antiqua" w:cs="Book Antiqua"/>
        </w:rPr>
        <w:t xml:space="preserve">wedge-shaped gastrectomy. But for comprehensive evaluation of the disease, ESD can be considered a </w:t>
      </w:r>
      <w:r>
        <w:rPr>
          <w:rFonts w:ascii="Book Antiqua" w:eastAsia="Book Antiqua" w:hAnsi="Book Antiqua" w:cs="Book Antiqua"/>
        </w:rPr>
        <w:t>suitable method to avoid excessive treatment.</w:t>
      </w:r>
    </w:p>
    <w:p w14:paraId="3F061C39" w14:textId="77777777" w:rsidR="004856F3" w:rsidRDefault="004856F3">
      <w:pPr>
        <w:spacing w:line="360" w:lineRule="auto"/>
        <w:jc w:val="both"/>
      </w:pPr>
    </w:p>
    <w:p w14:paraId="687582E8" w14:textId="77777777" w:rsidR="004856F3" w:rsidRDefault="009A6695">
      <w:pPr>
        <w:spacing w:line="360" w:lineRule="auto"/>
        <w:jc w:val="both"/>
      </w:pPr>
      <w:r>
        <w:rPr>
          <w:rFonts w:ascii="Book Antiqua" w:eastAsia="Book Antiqua" w:hAnsi="Book Antiqua" w:cs="Book Antiqua"/>
          <w:b/>
          <w:caps/>
          <w:u w:val="single"/>
        </w:rPr>
        <w:lastRenderedPageBreak/>
        <w:t>ACKNOWLEDGEMENTS</w:t>
      </w:r>
    </w:p>
    <w:p w14:paraId="7F2BF411" w14:textId="77777777" w:rsidR="004856F3" w:rsidRDefault="009A6695">
      <w:pPr>
        <w:spacing w:line="360" w:lineRule="auto"/>
        <w:jc w:val="both"/>
      </w:pPr>
      <w:r>
        <w:rPr>
          <w:rFonts w:ascii="Book Antiqua" w:eastAsia="Book Antiqua" w:hAnsi="Book Antiqua" w:cs="Book Antiqua"/>
        </w:rPr>
        <w:t>The authors thank the patient.</w:t>
      </w:r>
    </w:p>
    <w:p w14:paraId="543F1EB2" w14:textId="77777777" w:rsidR="004856F3" w:rsidRDefault="004856F3">
      <w:pPr>
        <w:spacing w:line="360" w:lineRule="auto"/>
        <w:jc w:val="both"/>
      </w:pPr>
    </w:p>
    <w:p w14:paraId="14896982" w14:textId="77777777" w:rsidR="004856F3" w:rsidRDefault="009A6695">
      <w:pPr>
        <w:spacing w:line="360" w:lineRule="auto"/>
        <w:jc w:val="both"/>
      </w:pPr>
      <w:r>
        <w:rPr>
          <w:rFonts w:ascii="Book Antiqua" w:eastAsia="Book Antiqua" w:hAnsi="Book Antiqua" w:cs="Book Antiqua"/>
          <w:b/>
        </w:rPr>
        <w:t>REFERENCES</w:t>
      </w:r>
    </w:p>
    <w:p w14:paraId="76A167B5" w14:textId="77777777" w:rsidR="004856F3" w:rsidRDefault="009A6695">
      <w:pPr>
        <w:spacing w:line="360" w:lineRule="auto"/>
        <w:jc w:val="both"/>
      </w:pPr>
      <w:bookmarkStart w:id="4" w:name="OLE_LINK22"/>
      <w:r>
        <w:rPr>
          <w:rFonts w:ascii="Book Antiqua" w:eastAsia="Book Antiqua" w:hAnsi="Book Antiqua" w:cs="Book Antiqua"/>
        </w:rPr>
        <w:t xml:space="preserve">1 </w:t>
      </w:r>
      <w:r>
        <w:rPr>
          <w:rFonts w:ascii="Book Antiqua" w:eastAsia="Book Antiqua" w:hAnsi="Book Antiqua" w:cs="Book Antiqua"/>
          <w:b/>
          <w:bCs/>
        </w:rPr>
        <w:t>Takahashi Y</w:t>
      </w:r>
      <w:r>
        <w:rPr>
          <w:rFonts w:ascii="Book Antiqua" w:eastAsia="Book Antiqua" w:hAnsi="Book Antiqua" w:cs="Book Antiqua"/>
        </w:rPr>
        <w:t xml:space="preserve">, Shimizu S, Ishida T, </w:t>
      </w:r>
      <w:proofErr w:type="spellStart"/>
      <w:r>
        <w:rPr>
          <w:rFonts w:ascii="Book Antiqua" w:eastAsia="Book Antiqua" w:hAnsi="Book Antiqua" w:cs="Book Antiqua"/>
        </w:rPr>
        <w:t>Aita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Toida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Fukusato</w:t>
      </w:r>
      <w:proofErr w:type="spellEnd"/>
      <w:r>
        <w:rPr>
          <w:rFonts w:ascii="Book Antiqua" w:eastAsia="Book Antiqua" w:hAnsi="Book Antiqua" w:cs="Book Antiqua"/>
        </w:rPr>
        <w:t xml:space="preserve"> T, Mori S.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2007; </w:t>
      </w:r>
      <w:r>
        <w:rPr>
          <w:rFonts w:ascii="Book Antiqua" w:eastAsia="Book Antiqua" w:hAnsi="Book Antiqua" w:cs="Book Antiqua"/>
          <w:b/>
          <w:bCs/>
        </w:rPr>
        <w:t>31</w:t>
      </w:r>
      <w:r>
        <w:rPr>
          <w:rFonts w:ascii="Book Antiqua" w:eastAsia="Book Antiqua" w:hAnsi="Book Antiqua" w:cs="Book Antiqua"/>
        </w:rPr>
        <w:t>: 724-728 [PMID: 17460456 DOI: 10.1097/01.pas.0000213448.54643.2f]</w:t>
      </w:r>
    </w:p>
    <w:p w14:paraId="29146F89" w14:textId="5ABD6B94" w:rsidR="004856F3" w:rsidRDefault="009A6695">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Lu B</w:t>
      </w:r>
      <w:r>
        <w:rPr>
          <w:rFonts w:ascii="Book Antiqua" w:eastAsia="Book Antiqua" w:hAnsi="Book Antiqua" w:cs="Book Antiqua"/>
        </w:rPr>
        <w:t xml:space="preserve">, Ye W, Liu H. A Rare Gastric Tumor in a Young Woman. Gastric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w:t>
      </w:r>
      <w:r>
        <w:rPr>
          <w:rFonts w:ascii="Book Antiqua" w:eastAsia="Book Antiqua" w:hAnsi="Book Antiqua" w:cs="Book Antiqua"/>
          <w:i/>
          <w:iCs/>
        </w:rPr>
        <w:t>Gastroenterol</w:t>
      </w:r>
      <w:r>
        <w:rPr>
          <w:rFonts w:ascii="Book Antiqua" w:eastAsia="Book Antiqua" w:hAnsi="Book Antiqua" w:cs="Book Antiqua"/>
        </w:rPr>
        <w:t xml:space="preserve"> 2015; </w:t>
      </w:r>
      <w:r>
        <w:rPr>
          <w:rFonts w:ascii="Book Antiqua" w:eastAsia="Book Antiqua" w:hAnsi="Book Antiqua" w:cs="Book Antiqua"/>
          <w:b/>
          <w:bCs/>
        </w:rPr>
        <w:t>149</w:t>
      </w:r>
      <w:r>
        <w:rPr>
          <w:rFonts w:ascii="Book Antiqua" w:eastAsia="Book Antiqua" w:hAnsi="Book Antiqua" w:cs="Book Antiqua"/>
        </w:rPr>
        <w:t>: 294-295 [PMID: 26119799 DOI: 10.1053/j.gastro.2015.03.050]</w:t>
      </w:r>
    </w:p>
    <w:p w14:paraId="10079A16" w14:textId="77777777" w:rsidR="004856F3" w:rsidRDefault="009A6695">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Miettinen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Makhlouf</w:t>
      </w:r>
      <w:proofErr w:type="spellEnd"/>
      <w:r>
        <w:rPr>
          <w:rFonts w:ascii="Book Antiqua" w:eastAsia="Book Antiqua" w:hAnsi="Book Antiqua" w:cs="Book Antiqua"/>
        </w:rPr>
        <w:t xml:space="preserve"> HR, </w:t>
      </w:r>
      <w:proofErr w:type="spellStart"/>
      <w:r>
        <w:rPr>
          <w:rFonts w:ascii="Book Antiqua" w:eastAsia="Book Antiqua" w:hAnsi="Book Antiqua" w:cs="Book Antiqua"/>
        </w:rPr>
        <w:t>Sobin</w:t>
      </w:r>
      <w:proofErr w:type="spellEnd"/>
      <w:r>
        <w:rPr>
          <w:rFonts w:ascii="Book Antiqua" w:eastAsia="Book Antiqua" w:hAnsi="Book Antiqua" w:cs="Book Antiqua"/>
        </w:rPr>
        <w:t xml:space="preserve"> LH, </w:t>
      </w:r>
      <w:proofErr w:type="spellStart"/>
      <w:r>
        <w:rPr>
          <w:rFonts w:ascii="Book Antiqua" w:eastAsia="Book Antiqua" w:hAnsi="Book Antiqua" w:cs="Book Antiqua"/>
        </w:rPr>
        <w:t>Lasota</w:t>
      </w:r>
      <w:proofErr w:type="spellEnd"/>
      <w:r>
        <w:rPr>
          <w:rFonts w:ascii="Book Antiqua" w:eastAsia="Book Antiqua" w:hAnsi="Book Antiqua" w:cs="Book Antiqua"/>
        </w:rPr>
        <w:t xml:space="preserve"> J.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a distinctive benign gastric antral neoplasm not to be confused with a myxoid GIST.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2009; </w:t>
      </w:r>
      <w:r>
        <w:rPr>
          <w:rFonts w:ascii="Book Antiqua" w:eastAsia="Book Antiqua" w:hAnsi="Book Antiqua" w:cs="Book Antiqua"/>
          <w:b/>
          <w:bCs/>
        </w:rPr>
        <w:t>33</w:t>
      </w:r>
      <w:r>
        <w:rPr>
          <w:rFonts w:ascii="Book Antiqua" w:eastAsia="Book Antiqua" w:hAnsi="Book Antiqua" w:cs="Book Antiqua"/>
        </w:rPr>
        <w:t>: 1624-1632 [PMID: 19675452 DOI: 10.1097/PAS.0b013e3181ae666a]</w:t>
      </w:r>
    </w:p>
    <w:p w14:paraId="0EAF0421" w14:textId="77777777" w:rsidR="004856F3" w:rsidRDefault="009A6695">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Su HA</w:t>
      </w:r>
      <w:r>
        <w:rPr>
          <w:rFonts w:ascii="Book Antiqua" w:eastAsia="Book Antiqua" w:hAnsi="Book Antiqua" w:cs="Book Antiqua"/>
        </w:rPr>
        <w:t xml:space="preserve">, Yen HH, Chen CJ. An Update on Clinicopathological and Molecular Features of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w:t>
      </w:r>
      <w:r>
        <w:rPr>
          <w:rFonts w:ascii="Book Antiqua" w:eastAsia="Book Antiqua" w:hAnsi="Book Antiqua" w:cs="Book Antiqua"/>
          <w:i/>
          <w:iCs/>
        </w:rPr>
        <w:t>Can J Gastroenterol Hepatol</w:t>
      </w:r>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3960920 [PMID: 31360694 DOI: 10.1155/2019/3960920]</w:t>
      </w:r>
    </w:p>
    <w:p w14:paraId="6B3E1A10" w14:textId="77777777" w:rsidR="004856F3" w:rsidRDefault="009A6695">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Perry L</w:t>
      </w:r>
      <w:r>
        <w:rPr>
          <w:rFonts w:ascii="Book Antiqua" w:eastAsia="Book Antiqua" w:hAnsi="Book Antiqua" w:cs="Book Antiqua"/>
        </w:rPr>
        <w:t xml:space="preserve">, McCann C, Schwartz J, </w:t>
      </w:r>
      <w:proofErr w:type="spellStart"/>
      <w:r>
        <w:rPr>
          <w:rFonts w:ascii="Book Antiqua" w:eastAsia="Book Antiqua" w:hAnsi="Book Antiqua" w:cs="Book Antiqua"/>
        </w:rPr>
        <w:t>Gott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Senatore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Slotman</w:t>
      </w:r>
      <w:proofErr w:type="spellEnd"/>
      <w:r>
        <w:rPr>
          <w:rFonts w:ascii="Book Antiqua" w:eastAsia="Book Antiqua" w:hAnsi="Book Antiqua" w:cs="Book Antiqua"/>
        </w:rPr>
        <w:t xml:space="preserve"> G.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w:t>
      </w:r>
      <w:r>
        <w:rPr>
          <w:rFonts w:ascii="Book Antiqua" w:eastAsia="Book Antiqua" w:hAnsi="Book Antiqua" w:cs="Book Antiqua"/>
          <w:i/>
          <w:iCs/>
        </w:rPr>
        <w:t>Am Surg</w:t>
      </w:r>
      <w:r>
        <w:rPr>
          <w:rFonts w:ascii="Book Antiqua" w:eastAsia="Book Antiqua" w:hAnsi="Book Antiqua" w:cs="Book Antiqua"/>
        </w:rPr>
        <w:t xml:space="preserve"> 2020: 3134820951487 [PMID: 33125278 DOI: 10.1177/0003134820951487]</w:t>
      </w:r>
    </w:p>
    <w:p w14:paraId="487ABADE" w14:textId="77777777" w:rsidR="004856F3" w:rsidRDefault="009A6695">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Takahashi Y</w:t>
      </w:r>
      <w:r>
        <w:rPr>
          <w:rFonts w:ascii="Book Antiqua" w:eastAsia="Book Antiqua" w:hAnsi="Book Antiqua" w:cs="Book Antiqua"/>
        </w:rPr>
        <w:t xml:space="preserve">, Suzuki M, </w:t>
      </w:r>
      <w:proofErr w:type="spellStart"/>
      <w:r>
        <w:rPr>
          <w:rFonts w:ascii="Book Antiqua" w:eastAsia="Book Antiqua" w:hAnsi="Book Antiqua" w:cs="Book Antiqua"/>
        </w:rPr>
        <w:t>Fukusato</w:t>
      </w:r>
      <w:proofErr w:type="spellEnd"/>
      <w:r>
        <w:rPr>
          <w:rFonts w:ascii="Book Antiqua" w:eastAsia="Book Antiqua" w:hAnsi="Book Antiqua" w:cs="Book Antiqua"/>
        </w:rPr>
        <w:t xml:space="preserve"> T.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w:t>
      </w:r>
      <w:r>
        <w:rPr>
          <w:rFonts w:ascii="Book Antiqua" w:eastAsia="Book Antiqua" w:hAnsi="Book Antiqua" w:cs="Book Antiqua"/>
          <w:i/>
          <w:iCs/>
        </w:rPr>
        <w:t>World J Gastroenterol</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2835-2840 [PMID: 20556828 DOI: 10.3748/wjg.v16.i23.2835]</w:t>
      </w:r>
    </w:p>
    <w:p w14:paraId="275FB596" w14:textId="77777777" w:rsidR="004856F3" w:rsidRDefault="009A6695">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Lee PW</w:t>
      </w:r>
      <w:r>
        <w:rPr>
          <w:rFonts w:ascii="Book Antiqua" w:eastAsia="Book Antiqua" w:hAnsi="Book Antiqua" w:cs="Book Antiqua"/>
        </w:rPr>
        <w:t xml:space="preserve">, </w:t>
      </w:r>
      <w:proofErr w:type="spellStart"/>
      <w:r>
        <w:rPr>
          <w:rFonts w:ascii="Book Antiqua" w:eastAsia="Book Antiqua" w:hAnsi="Book Antiqua" w:cs="Book Antiqua"/>
        </w:rPr>
        <w:t>Yau</w:t>
      </w:r>
      <w:proofErr w:type="spellEnd"/>
      <w:r>
        <w:rPr>
          <w:rFonts w:ascii="Book Antiqua" w:eastAsia="Book Antiqua" w:hAnsi="Book Antiqua" w:cs="Book Antiqua"/>
        </w:rPr>
        <w:t xml:space="preserve"> DT, Lau PP, Chan JK.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stomach: an unusual presentation as a </w:t>
      </w:r>
      <w:proofErr w:type="spellStart"/>
      <w:r>
        <w:rPr>
          <w:rFonts w:ascii="Book Antiqua" w:eastAsia="Book Antiqua" w:hAnsi="Book Antiqua" w:cs="Book Antiqua"/>
        </w:rPr>
        <w:t>fistulating</w:t>
      </w:r>
      <w:proofErr w:type="spellEnd"/>
      <w:r>
        <w:rPr>
          <w:rFonts w:ascii="Book Antiqua" w:eastAsia="Book Antiqua" w:hAnsi="Book Antiqua" w:cs="Book Antiqua"/>
        </w:rPr>
        <w:t xml:space="preserve"> abscess.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2014; </w:t>
      </w:r>
      <w:r>
        <w:rPr>
          <w:rFonts w:ascii="Book Antiqua" w:eastAsia="Book Antiqua" w:hAnsi="Book Antiqua" w:cs="Book Antiqua"/>
          <w:b/>
          <w:bCs/>
        </w:rPr>
        <w:t>22</w:t>
      </w:r>
      <w:r>
        <w:rPr>
          <w:rFonts w:ascii="Book Antiqua" w:eastAsia="Book Antiqua" w:hAnsi="Book Antiqua" w:cs="Book Antiqua"/>
        </w:rPr>
        <w:t>: 286-290 [PMID: 23794494 DOI: 10.1177/1066896913492198]</w:t>
      </w:r>
    </w:p>
    <w:p w14:paraId="1DC5F44A" w14:textId="77777777" w:rsidR="004856F3" w:rsidRDefault="009A6695">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Zhou J</w:t>
      </w:r>
      <w:r>
        <w:rPr>
          <w:rFonts w:ascii="Book Antiqua" w:eastAsia="Book Antiqua" w:hAnsi="Book Antiqua" w:cs="Book Antiqua"/>
        </w:rPr>
        <w:t xml:space="preserve">, Xu J, Jiang G, Ma Y, Qi J, Li W, Zhang D. Gastrointestinal stromal tumor with a </w:t>
      </w:r>
      <w:r>
        <w:rPr>
          <w:rFonts w:ascii="Book Antiqua" w:eastAsia="Book Antiqua" w:hAnsi="Book Antiqua" w:cs="Book Antiqua"/>
          <w:i/>
          <w:iCs/>
        </w:rPr>
        <w:t>PDGFRA</w:t>
      </w:r>
      <w:r>
        <w:rPr>
          <w:rFonts w:ascii="Book Antiqua" w:eastAsia="Book Antiqua" w:hAnsi="Book Antiqua" w:cs="Book Antiqua"/>
        </w:rPr>
        <w:t xml:space="preserve"> mutation masquerading as gastric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A comparative </w:t>
      </w:r>
      <w:proofErr w:type="spellStart"/>
      <w:r>
        <w:rPr>
          <w:rFonts w:ascii="Book Antiqua" w:eastAsia="Book Antiqua" w:hAnsi="Book Antiqua" w:cs="Book Antiqua"/>
        </w:rPr>
        <w:t>clinicopathological</w:t>
      </w:r>
      <w:proofErr w:type="spellEnd"/>
      <w:r>
        <w:rPr>
          <w:rFonts w:ascii="Book Antiqua" w:eastAsia="Book Antiqua" w:hAnsi="Book Antiqua" w:cs="Book Antiqua"/>
        </w:rPr>
        <w:t xml:space="preserve"> study of two cases. </w:t>
      </w:r>
      <w:r>
        <w:rPr>
          <w:rFonts w:ascii="Book Antiqua" w:eastAsia="Book Antiqua" w:hAnsi="Book Antiqua" w:cs="Book Antiqua"/>
          <w:i/>
          <w:iCs/>
        </w:rPr>
        <w:t>Oncol Lett</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887-892 [PMID: 28356974 DOI: 10.3892/ol.2016.5486]</w:t>
      </w:r>
    </w:p>
    <w:p w14:paraId="4E398895" w14:textId="77777777" w:rsidR="004856F3" w:rsidRDefault="009A6695">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Zhang WG</w:t>
      </w:r>
      <w:r>
        <w:rPr>
          <w:rFonts w:ascii="Book Antiqua" w:eastAsia="Book Antiqua" w:hAnsi="Book Antiqua" w:cs="Book Antiqua"/>
        </w:rPr>
        <w:t xml:space="preserve">, Xu LB, Xiang YN, Duan CH.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of the small bowel: A case report. </w:t>
      </w:r>
      <w:r>
        <w:rPr>
          <w:rFonts w:ascii="Book Antiqua" w:eastAsia="Book Antiqua" w:hAnsi="Book Antiqua" w:cs="Book Antiqua"/>
          <w:i/>
          <w:iCs/>
        </w:rPr>
        <w:t>World J Clin Cases</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1067-1072 [PMID: 30568965 DOI: 10.12998/wjcc.v6.i15.1067]</w:t>
      </w:r>
    </w:p>
    <w:p w14:paraId="1039A3D5" w14:textId="77777777" w:rsidR="004856F3" w:rsidRDefault="009A6695">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Duckworth LV</w:t>
      </w:r>
      <w:r>
        <w:rPr>
          <w:rFonts w:ascii="Book Antiqua" w:eastAsia="Book Antiqua" w:hAnsi="Book Antiqua" w:cs="Book Antiqua"/>
        </w:rPr>
        <w:t xml:space="preserve">, Gonzalez RS, </w:t>
      </w:r>
      <w:proofErr w:type="spellStart"/>
      <w:r>
        <w:rPr>
          <w:rFonts w:ascii="Book Antiqua" w:eastAsia="Book Antiqua" w:hAnsi="Book Antiqua" w:cs="Book Antiqua"/>
        </w:rPr>
        <w:t>Martelli</w:t>
      </w:r>
      <w:proofErr w:type="spellEnd"/>
      <w:r>
        <w:rPr>
          <w:rFonts w:ascii="Book Antiqua" w:eastAsia="Book Antiqua" w:hAnsi="Book Antiqua" w:cs="Book Antiqua"/>
        </w:rPr>
        <w:t xml:space="preserve"> M, Liu C, Coffin CM, Reith JD.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report of two pediatric cases and review of the literature.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Dev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2014; </w:t>
      </w:r>
      <w:r>
        <w:rPr>
          <w:rFonts w:ascii="Book Antiqua" w:eastAsia="Book Antiqua" w:hAnsi="Book Antiqua" w:cs="Book Antiqua"/>
          <w:b/>
          <w:bCs/>
        </w:rPr>
        <w:t>17</w:t>
      </w:r>
      <w:r>
        <w:rPr>
          <w:rFonts w:ascii="Book Antiqua" w:eastAsia="Book Antiqua" w:hAnsi="Book Antiqua" w:cs="Book Antiqua"/>
        </w:rPr>
        <w:t>: 21-27 [PMID: 24160555 DOI: 10.2350/13-09-1373-OA.1]</w:t>
      </w:r>
    </w:p>
    <w:p w14:paraId="0E4EE4D8" w14:textId="77777777" w:rsidR="004856F3" w:rsidRDefault="009A6695">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Rau TT</w:t>
      </w:r>
      <w:r>
        <w:rPr>
          <w:rFonts w:ascii="Book Antiqua" w:eastAsia="Book Antiqua" w:hAnsi="Book Antiqua" w:cs="Book Antiqua"/>
        </w:rPr>
        <w:t xml:space="preserve">, Hartmann A, </w:t>
      </w:r>
      <w:proofErr w:type="spellStart"/>
      <w:r>
        <w:rPr>
          <w:rFonts w:ascii="Book Antiqua" w:eastAsia="Book Antiqua" w:hAnsi="Book Antiqua" w:cs="Book Antiqua"/>
        </w:rPr>
        <w:t>Dietmaier</w:t>
      </w:r>
      <w:proofErr w:type="spellEnd"/>
      <w:r>
        <w:rPr>
          <w:rFonts w:ascii="Book Antiqua" w:eastAsia="Book Antiqua" w:hAnsi="Book Antiqua" w:cs="Book Antiqua"/>
        </w:rPr>
        <w:t xml:space="preserve"> W, Schmitz J, </w:t>
      </w:r>
      <w:proofErr w:type="spellStart"/>
      <w:r>
        <w:rPr>
          <w:rFonts w:ascii="Book Antiqua" w:eastAsia="Book Antiqua" w:hAnsi="Book Antiqua" w:cs="Book Antiqua"/>
        </w:rPr>
        <w:t>Hohenberger</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Hofstaedter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Katenkamp</w:t>
      </w:r>
      <w:proofErr w:type="spellEnd"/>
      <w:r>
        <w:rPr>
          <w:rFonts w:ascii="Book Antiqua" w:eastAsia="Book Antiqua" w:hAnsi="Book Antiqua" w:cs="Book Antiqua"/>
        </w:rPr>
        <w:t xml:space="preserve"> K.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differential diagnosis of gastrointestinal stromal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in the stomach.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2008; </w:t>
      </w:r>
      <w:r>
        <w:rPr>
          <w:rFonts w:ascii="Book Antiqua" w:eastAsia="Book Antiqua" w:hAnsi="Book Antiqua" w:cs="Book Antiqua"/>
          <w:b/>
          <w:bCs/>
        </w:rPr>
        <w:t>61</w:t>
      </w:r>
      <w:r>
        <w:rPr>
          <w:rFonts w:ascii="Book Antiqua" w:eastAsia="Book Antiqua" w:hAnsi="Book Antiqua" w:cs="Book Antiqua"/>
        </w:rPr>
        <w:t>: 1136-1137 [PMID: 18820104 DOI: 10.1136/jcp.2008.059162]</w:t>
      </w:r>
    </w:p>
    <w:p w14:paraId="03ADEA5F" w14:textId="4EC303BE" w:rsidR="004856F3" w:rsidRDefault="009A6695">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Yoshida A</w:t>
      </w:r>
      <w:r>
        <w:rPr>
          <w:rFonts w:ascii="Book Antiqua" w:eastAsia="Book Antiqua" w:hAnsi="Book Antiqua" w:cs="Book Antiqua"/>
        </w:rPr>
        <w:t xml:space="preserve">, </w:t>
      </w:r>
      <w:proofErr w:type="spellStart"/>
      <w:r>
        <w:rPr>
          <w:rFonts w:ascii="Book Antiqua" w:eastAsia="Book Antiqua" w:hAnsi="Book Antiqua" w:cs="Book Antiqua"/>
        </w:rPr>
        <w:t>Klimstra</w:t>
      </w:r>
      <w:proofErr w:type="spellEnd"/>
      <w:r>
        <w:rPr>
          <w:rFonts w:ascii="Book Antiqua" w:eastAsia="Book Antiqua" w:hAnsi="Book Antiqua" w:cs="Book Antiqua"/>
        </w:rPr>
        <w:t xml:space="preserve"> DS, </w:t>
      </w:r>
      <w:proofErr w:type="spellStart"/>
      <w:r>
        <w:rPr>
          <w:rFonts w:ascii="Book Antiqua" w:eastAsia="Book Antiqua" w:hAnsi="Book Antiqua" w:cs="Book Antiqua"/>
        </w:rPr>
        <w:t>Antonescu</w:t>
      </w:r>
      <w:proofErr w:type="spellEnd"/>
      <w:r>
        <w:rPr>
          <w:rFonts w:ascii="Book Antiqua" w:eastAsia="Book Antiqua" w:hAnsi="Book Antiqua" w:cs="Book Antiqua"/>
        </w:rPr>
        <w:t xml:space="preserve"> CR.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tumor of the stomach.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2008; </w:t>
      </w:r>
      <w:r>
        <w:rPr>
          <w:rFonts w:ascii="Book Antiqua" w:eastAsia="Book Antiqua" w:hAnsi="Book Antiqua" w:cs="Book Antiqua"/>
          <w:b/>
          <w:bCs/>
        </w:rPr>
        <w:t>32</w:t>
      </w:r>
      <w:r>
        <w:rPr>
          <w:rFonts w:ascii="Book Antiqua" w:eastAsia="Book Antiqua" w:hAnsi="Book Antiqua" w:cs="Book Antiqua"/>
        </w:rPr>
        <w:t>: 1910-</w:t>
      </w:r>
      <w:r w:rsidR="00BE534B">
        <w:rPr>
          <w:rFonts w:ascii="Book Antiqua" w:eastAsia="Book Antiqua" w:hAnsi="Book Antiqua" w:cs="Book Antiqua"/>
        </w:rPr>
        <w:t>191</w:t>
      </w:r>
      <w:r>
        <w:rPr>
          <w:rFonts w:ascii="Book Antiqua" w:eastAsia="Book Antiqua" w:hAnsi="Book Antiqua" w:cs="Book Antiqua"/>
        </w:rPr>
        <w:t>2; author reply 1912-</w:t>
      </w:r>
      <w:r w:rsidR="00BE534B">
        <w:rPr>
          <w:rFonts w:ascii="Book Antiqua" w:eastAsia="Book Antiqua" w:hAnsi="Book Antiqua" w:cs="Book Antiqua"/>
        </w:rPr>
        <w:t>191</w:t>
      </w:r>
      <w:r>
        <w:rPr>
          <w:rFonts w:ascii="Book Antiqua" w:eastAsia="Book Antiqua" w:hAnsi="Book Antiqua" w:cs="Book Antiqua"/>
        </w:rPr>
        <w:t>3 [PMID: 18824895 DOI: 10.1097/PAS.0b013e3181838fd1]</w:t>
      </w:r>
    </w:p>
    <w:p w14:paraId="4204DEF5" w14:textId="77777777" w:rsidR="004856F3" w:rsidRDefault="009A6695">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Pailoor</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Mun</w:t>
      </w:r>
      <w:proofErr w:type="spellEnd"/>
      <w:r>
        <w:rPr>
          <w:rFonts w:ascii="Book Antiqua" w:eastAsia="Book Antiqua" w:hAnsi="Book Antiqua" w:cs="Book Antiqua"/>
        </w:rPr>
        <w:t xml:space="preserve"> KS, Chen CT, Pillay B.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of the stomach. </w:t>
      </w:r>
      <w:r>
        <w:rPr>
          <w:rFonts w:ascii="Book Antiqua" w:eastAsia="Book Antiqua" w:hAnsi="Book Antiqua" w:cs="Book Antiqua"/>
          <w:i/>
          <w:iCs/>
        </w:rPr>
        <w:t>Pathology</w:t>
      </w:r>
      <w:r>
        <w:rPr>
          <w:rFonts w:ascii="Book Antiqua" w:eastAsia="Book Antiqua" w:hAnsi="Book Antiqua" w:cs="Book Antiqua"/>
        </w:rPr>
        <w:t xml:space="preserve"> 2009; </w:t>
      </w:r>
      <w:r>
        <w:rPr>
          <w:rFonts w:ascii="Book Antiqua" w:eastAsia="Book Antiqua" w:hAnsi="Book Antiqua" w:cs="Book Antiqua"/>
          <w:b/>
          <w:bCs/>
        </w:rPr>
        <w:t>41</w:t>
      </w:r>
      <w:r>
        <w:rPr>
          <w:rFonts w:ascii="Book Antiqua" w:eastAsia="Book Antiqua" w:hAnsi="Book Antiqua" w:cs="Book Antiqua"/>
        </w:rPr>
        <w:t>: 698-699 [PMID: 20001355 DOI: 10.3109/00313020903305753]</w:t>
      </w:r>
    </w:p>
    <w:p w14:paraId="4FEA296E" w14:textId="77777777" w:rsidR="004856F3" w:rsidRDefault="009A6695">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Sing Y</w:t>
      </w:r>
      <w:r>
        <w:rPr>
          <w:rFonts w:ascii="Book Antiqua" w:eastAsia="Book Antiqua" w:hAnsi="Book Antiqua" w:cs="Book Antiqua"/>
        </w:rPr>
        <w:t xml:space="preserve">, </w:t>
      </w:r>
      <w:proofErr w:type="spellStart"/>
      <w:r>
        <w:rPr>
          <w:rFonts w:ascii="Book Antiqua" w:eastAsia="Book Antiqua" w:hAnsi="Book Antiqua" w:cs="Book Antiqua"/>
        </w:rPr>
        <w:t>Subrayan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Mqadi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Ramdial</w:t>
      </w:r>
      <w:proofErr w:type="spellEnd"/>
      <w:r>
        <w:rPr>
          <w:rFonts w:ascii="Book Antiqua" w:eastAsia="Book Antiqua" w:hAnsi="Book Antiqua" w:cs="Book Antiqua"/>
        </w:rPr>
        <w:t xml:space="preserve"> PK, Reddy J, </w:t>
      </w:r>
      <w:proofErr w:type="spellStart"/>
      <w:r>
        <w:rPr>
          <w:rFonts w:ascii="Book Antiqua" w:eastAsia="Book Antiqua" w:hAnsi="Book Antiqua" w:cs="Book Antiqua"/>
        </w:rPr>
        <w:t>Moodley</w:t>
      </w:r>
      <w:proofErr w:type="spellEnd"/>
      <w:r>
        <w:rPr>
          <w:rFonts w:ascii="Book Antiqua" w:eastAsia="Book Antiqua" w:hAnsi="Book Antiqua" w:cs="Book Antiqua"/>
        </w:rPr>
        <w:t xml:space="preserve"> MS, </w:t>
      </w:r>
      <w:proofErr w:type="spellStart"/>
      <w:r>
        <w:rPr>
          <w:rFonts w:ascii="Book Antiqua" w:eastAsia="Book Antiqua" w:hAnsi="Book Antiqua" w:cs="Book Antiqua"/>
        </w:rPr>
        <w:t>Bux</w:t>
      </w:r>
      <w:proofErr w:type="spellEnd"/>
      <w:r>
        <w:rPr>
          <w:rFonts w:ascii="Book Antiqua" w:eastAsia="Book Antiqua" w:hAnsi="Book Antiqua" w:cs="Book Antiqua"/>
        </w:rPr>
        <w:t xml:space="preserve"> S. Gastric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2010; </w:t>
      </w:r>
      <w:r>
        <w:rPr>
          <w:rFonts w:ascii="Book Antiqua" w:eastAsia="Book Antiqua" w:hAnsi="Book Antiqua" w:cs="Book Antiqua"/>
          <w:b/>
          <w:bCs/>
        </w:rPr>
        <w:t>60</w:t>
      </w:r>
      <w:r>
        <w:rPr>
          <w:rFonts w:ascii="Book Antiqua" w:eastAsia="Book Antiqua" w:hAnsi="Book Antiqua" w:cs="Book Antiqua"/>
        </w:rPr>
        <w:t>: 621-625 [PMID: 20712648 DOI: 10.1111/j.1440-1827.2010.02569.x]</w:t>
      </w:r>
    </w:p>
    <w:p w14:paraId="6544454A" w14:textId="77777777" w:rsidR="004856F3" w:rsidRDefault="009A6695">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Tan CY</w:t>
      </w:r>
      <w:r>
        <w:rPr>
          <w:rFonts w:ascii="Book Antiqua" w:eastAsia="Book Antiqua" w:hAnsi="Book Antiqua" w:cs="Book Antiqua"/>
        </w:rPr>
        <w:t xml:space="preserve">, Santos LD, </w:t>
      </w:r>
      <w:proofErr w:type="spellStart"/>
      <w:r>
        <w:rPr>
          <w:rFonts w:ascii="Book Antiqua" w:eastAsia="Book Antiqua" w:hAnsi="Book Antiqua" w:cs="Book Antiqua"/>
        </w:rPr>
        <w:t>Biankin</w:t>
      </w:r>
      <w:proofErr w:type="spellEnd"/>
      <w:r>
        <w:rPr>
          <w:rFonts w:ascii="Book Antiqua" w:eastAsia="Book Antiqua" w:hAnsi="Book Antiqua" w:cs="Book Antiqua"/>
        </w:rPr>
        <w:t xml:space="preserve"> A.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of the stomach: a case report. </w:t>
      </w:r>
      <w:r>
        <w:rPr>
          <w:rFonts w:ascii="Book Antiqua" w:eastAsia="Book Antiqua" w:hAnsi="Book Antiqua" w:cs="Book Antiqua"/>
          <w:i/>
          <w:iCs/>
        </w:rPr>
        <w:t>Pathology</w:t>
      </w:r>
      <w:r>
        <w:rPr>
          <w:rFonts w:ascii="Book Antiqua" w:eastAsia="Book Antiqua" w:hAnsi="Book Antiqua" w:cs="Book Antiqua"/>
        </w:rPr>
        <w:t xml:space="preserve"> 2010; </w:t>
      </w:r>
      <w:r>
        <w:rPr>
          <w:rFonts w:ascii="Book Antiqua" w:eastAsia="Book Antiqua" w:hAnsi="Book Antiqua" w:cs="Book Antiqua"/>
          <w:b/>
          <w:bCs/>
        </w:rPr>
        <w:t>42</w:t>
      </w:r>
      <w:r>
        <w:rPr>
          <w:rFonts w:ascii="Book Antiqua" w:eastAsia="Book Antiqua" w:hAnsi="Book Antiqua" w:cs="Book Antiqua"/>
        </w:rPr>
        <w:t>: 581-583 [PMID: 20854079 DOI: 10.3109/00313025.2010.508739]</w:t>
      </w:r>
    </w:p>
    <w:p w14:paraId="07230A0B" w14:textId="77777777" w:rsidR="004856F3" w:rsidRDefault="009A6695">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Kim A</w:t>
      </w:r>
      <w:r>
        <w:rPr>
          <w:rFonts w:ascii="Book Antiqua" w:eastAsia="Book Antiqua" w:hAnsi="Book Antiqua" w:cs="Book Antiqua"/>
        </w:rPr>
        <w:t xml:space="preserve">, Bae YK, Shin HC, Choi JH.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a case report. </w:t>
      </w:r>
      <w:r>
        <w:rPr>
          <w:rFonts w:ascii="Book Antiqua" w:eastAsia="Book Antiqua" w:hAnsi="Book Antiqua" w:cs="Book Antiqua"/>
          <w:i/>
          <w:iCs/>
        </w:rPr>
        <w:t>J Korean Med Sci</w:t>
      </w:r>
      <w:r>
        <w:rPr>
          <w:rFonts w:ascii="Book Antiqua" w:eastAsia="Book Antiqua" w:hAnsi="Book Antiqua" w:cs="Book Antiqua"/>
        </w:rPr>
        <w:t xml:space="preserve"> 2011; </w:t>
      </w:r>
      <w:r>
        <w:rPr>
          <w:rFonts w:ascii="Book Antiqua" w:eastAsia="Book Antiqua" w:hAnsi="Book Antiqua" w:cs="Book Antiqua"/>
          <w:b/>
          <w:bCs/>
        </w:rPr>
        <w:t>26</w:t>
      </w:r>
      <w:r>
        <w:rPr>
          <w:rFonts w:ascii="Book Antiqua" w:eastAsia="Book Antiqua" w:hAnsi="Book Antiqua" w:cs="Book Antiqua"/>
        </w:rPr>
        <w:t>: 1508-1511 [PMID: 22065909 DOI: 10.3346/jkms.2011.26.11.1508]</w:t>
      </w:r>
    </w:p>
    <w:p w14:paraId="6644F986" w14:textId="77777777" w:rsidR="004856F3" w:rsidRDefault="009A6695">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Bi R</w:t>
      </w:r>
      <w:r>
        <w:rPr>
          <w:rFonts w:ascii="Book Antiqua" w:eastAsia="Book Antiqua" w:hAnsi="Book Antiqua" w:cs="Book Antiqua"/>
        </w:rPr>
        <w:t xml:space="preserve">, Yin W, Liu XL, Wei HM, Sheng WQ, Wang J.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stomach].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Bing Li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2012; </w:t>
      </w:r>
      <w:r>
        <w:rPr>
          <w:rFonts w:ascii="Book Antiqua" w:eastAsia="Book Antiqua" w:hAnsi="Book Antiqua" w:cs="Book Antiqua"/>
          <w:b/>
          <w:bCs/>
        </w:rPr>
        <w:t>41</w:t>
      </w:r>
      <w:r>
        <w:rPr>
          <w:rFonts w:ascii="Book Antiqua" w:eastAsia="Book Antiqua" w:hAnsi="Book Antiqua" w:cs="Book Antiqua"/>
        </w:rPr>
        <w:t>: 756-760 [PMID: 23302337 DOI: 10.3760/cma.j.issn.0529-5807.2012.11.010]</w:t>
      </w:r>
    </w:p>
    <w:p w14:paraId="7F2565FD" w14:textId="77777777" w:rsidR="004856F3" w:rsidRDefault="009A6695">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Galant C</w:t>
      </w:r>
      <w:r>
        <w:rPr>
          <w:rFonts w:ascii="Book Antiqua" w:eastAsia="Book Antiqua" w:hAnsi="Book Antiqua" w:cs="Book Antiqua"/>
        </w:rPr>
        <w:t xml:space="preserve">, Rousseau E, Ho Minh Duc DK, Pauwels P. Re: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2008; </w:t>
      </w:r>
      <w:r>
        <w:rPr>
          <w:rFonts w:ascii="Book Antiqua" w:eastAsia="Book Antiqua" w:hAnsi="Book Antiqua" w:cs="Book Antiqua"/>
          <w:b/>
          <w:bCs/>
        </w:rPr>
        <w:t>32</w:t>
      </w:r>
      <w:r>
        <w:rPr>
          <w:rFonts w:ascii="Book Antiqua" w:eastAsia="Book Antiqua" w:hAnsi="Book Antiqua" w:cs="Book Antiqua"/>
        </w:rPr>
        <w:t>: 1910; author reply 1912-1910; author reply 1913 [PMID: 18824897 DOI: 10.1097/PAS.0b013e3181838fa9]</w:t>
      </w:r>
    </w:p>
    <w:p w14:paraId="58C692B8" w14:textId="77777777" w:rsidR="004856F3" w:rsidRDefault="009A6695">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Schulz T</w:t>
      </w:r>
      <w:r>
        <w:rPr>
          <w:rFonts w:ascii="Book Antiqua" w:eastAsia="Book Antiqua" w:hAnsi="Book Antiqua" w:cs="Book Antiqua"/>
        </w:rPr>
        <w:t xml:space="preserve">, </w:t>
      </w:r>
      <w:proofErr w:type="spellStart"/>
      <w:r>
        <w:rPr>
          <w:rFonts w:ascii="Book Antiqua" w:eastAsia="Book Antiqua" w:hAnsi="Book Antiqua" w:cs="Book Antiqua"/>
        </w:rPr>
        <w:t>Drgac</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Chmelar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Höhler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Agaimy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Vieth</w:t>
      </w:r>
      <w:proofErr w:type="spellEnd"/>
      <w:r>
        <w:rPr>
          <w:rFonts w:ascii="Book Antiqua" w:eastAsia="Book Antiqua" w:hAnsi="Book Antiqua" w:cs="Book Antiqua"/>
        </w:rPr>
        <w:t xml:space="preserve"> M.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of the stomach]. </w:t>
      </w:r>
      <w:proofErr w:type="spellStart"/>
      <w:r>
        <w:rPr>
          <w:rFonts w:ascii="Book Antiqua" w:eastAsia="Book Antiqua" w:hAnsi="Book Antiqua" w:cs="Book Antiqua"/>
          <w:i/>
          <w:iCs/>
        </w:rPr>
        <w:t>Pathologe</w:t>
      </w:r>
      <w:proofErr w:type="spellEnd"/>
      <w:r>
        <w:rPr>
          <w:rFonts w:ascii="Book Antiqua" w:eastAsia="Book Antiqua" w:hAnsi="Book Antiqua" w:cs="Book Antiqua"/>
        </w:rPr>
        <w:t xml:space="preserve"> 2012; </w:t>
      </w:r>
      <w:r>
        <w:rPr>
          <w:rFonts w:ascii="Book Antiqua" w:eastAsia="Book Antiqua" w:hAnsi="Book Antiqua" w:cs="Book Antiqua"/>
          <w:b/>
          <w:bCs/>
        </w:rPr>
        <w:t>33</w:t>
      </w:r>
      <w:r>
        <w:rPr>
          <w:rFonts w:ascii="Book Antiqua" w:eastAsia="Book Antiqua" w:hAnsi="Book Antiqua" w:cs="Book Antiqua"/>
        </w:rPr>
        <w:t>: 65-69 [PMID: 22293792 DOI: 10.1007/s00292-011-1548-6]</w:t>
      </w:r>
    </w:p>
    <w:p w14:paraId="54F787C4" w14:textId="77777777" w:rsidR="004856F3" w:rsidRDefault="009A6695">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Kang Y</w:t>
      </w:r>
      <w:r>
        <w:rPr>
          <w:rFonts w:ascii="Book Antiqua" w:eastAsia="Book Antiqua" w:hAnsi="Book Antiqua" w:cs="Book Antiqua"/>
        </w:rPr>
        <w:t xml:space="preserve">, Jung W, Do IG, Lee EJ, Lee MH, Kim KM, Choi J.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report of two cases and review of the literature. </w:t>
      </w:r>
      <w:r>
        <w:rPr>
          <w:rFonts w:ascii="Book Antiqua" w:eastAsia="Book Antiqua" w:hAnsi="Book Antiqua" w:cs="Book Antiqua"/>
          <w:i/>
          <w:iCs/>
        </w:rPr>
        <w:t xml:space="preserve">Korean 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2012; </w:t>
      </w:r>
      <w:r>
        <w:rPr>
          <w:rFonts w:ascii="Book Antiqua" w:eastAsia="Book Antiqua" w:hAnsi="Book Antiqua" w:cs="Book Antiqua"/>
          <w:b/>
          <w:bCs/>
        </w:rPr>
        <w:t>46</w:t>
      </w:r>
      <w:r>
        <w:rPr>
          <w:rFonts w:ascii="Book Antiqua" w:eastAsia="Book Antiqua" w:hAnsi="Book Antiqua" w:cs="Book Antiqua"/>
        </w:rPr>
        <w:t>: 292-296 [PMID: 23110018 DOI: 10.4132/KoreanJPathol.2012.46.3.292]</w:t>
      </w:r>
    </w:p>
    <w:p w14:paraId="37204BC3" w14:textId="77777777" w:rsidR="004856F3" w:rsidRDefault="009A6695">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Li P,</w:t>
      </w:r>
      <w:r>
        <w:rPr>
          <w:rFonts w:ascii="Book Antiqua" w:eastAsia="Book Antiqua" w:hAnsi="Book Antiqua" w:cs="Book Antiqua"/>
        </w:rPr>
        <w:t xml:space="preserve"> Zhang Q, Jia X, Li Q, Li Z, Wang Z.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w:t>
      </w:r>
      <w:r>
        <w:rPr>
          <w:rFonts w:ascii="Book Antiqua" w:eastAsia="Book Antiqua" w:hAnsi="Book Antiqua" w:cs="Book Antiqua"/>
          <w:i/>
          <w:iCs/>
        </w:rPr>
        <w:t xml:space="preserve">Open 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2012; </w:t>
      </w:r>
      <w:r>
        <w:rPr>
          <w:rFonts w:ascii="Book Antiqua" w:eastAsia="Book Antiqua" w:hAnsi="Book Antiqua" w:cs="Book Antiqua"/>
          <w:b/>
          <w:bCs/>
        </w:rPr>
        <w:t>2</w:t>
      </w:r>
      <w:r>
        <w:rPr>
          <w:rFonts w:ascii="Book Antiqua" w:eastAsia="Book Antiqua" w:hAnsi="Book Antiqua" w:cs="Book Antiqua"/>
        </w:rPr>
        <w:t>: 147-149 [DOI: 10.4236/ojpathology.2012.24027]</w:t>
      </w:r>
    </w:p>
    <w:p w14:paraId="6D073E58" w14:textId="77777777" w:rsidR="004856F3" w:rsidRDefault="009A6695">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Li B</w:t>
      </w:r>
      <w:r>
        <w:rPr>
          <w:rFonts w:ascii="Book Antiqua" w:eastAsia="Book Antiqua" w:hAnsi="Book Antiqua" w:cs="Book Antiqua"/>
        </w:rPr>
        <w:t xml:space="preserve">, Zhang QF, Han YN, Ouyang L. Plexiform myxoid gastrointestinal stromal tumor: a potential diagnostic pitfall in pathological findings.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13613-13618 [PMID: 26722584]</w:t>
      </w:r>
    </w:p>
    <w:p w14:paraId="49EFB340" w14:textId="72572962" w:rsidR="004856F3" w:rsidRDefault="009A6695">
      <w:pPr>
        <w:spacing w:line="360" w:lineRule="auto"/>
        <w:jc w:val="both"/>
      </w:pPr>
      <w:r w:rsidRPr="00BE534B">
        <w:rPr>
          <w:rFonts w:ascii="Book Antiqua" w:eastAsia="Book Antiqua" w:hAnsi="Book Antiqua" w:cs="Book Antiqua"/>
          <w:highlight w:val="yellow"/>
        </w:rPr>
        <w:t xml:space="preserve">23 </w:t>
      </w:r>
      <w:r w:rsidRPr="00BE534B">
        <w:rPr>
          <w:rFonts w:ascii="Book Antiqua" w:eastAsia="Book Antiqua" w:hAnsi="Book Antiqua" w:cs="Book Antiqua"/>
          <w:b/>
          <w:bCs/>
          <w:highlight w:val="yellow"/>
        </w:rPr>
        <w:t>Miettinen M,</w:t>
      </w:r>
      <w:r w:rsidRPr="00BE534B">
        <w:rPr>
          <w:rFonts w:ascii="Book Antiqua" w:eastAsia="Book Antiqua" w:hAnsi="Book Antiqua" w:cs="Book Antiqua"/>
          <w:highlight w:val="yellow"/>
        </w:rPr>
        <w:t xml:space="preserve"> Fletcher CD, </w:t>
      </w:r>
      <w:proofErr w:type="spellStart"/>
      <w:r w:rsidRPr="00BE534B">
        <w:rPr>
          <w:rFonts w:ascii="Book Antiqua" w:eastAsia="Book Antiqua" w:hAnsi="Book Antiqua" w:cs="Book Antiqua"/>
          <w:highlight w:val="yellow"/>
        </w:rPr>
        <w:t>Kindblom</w:t>
      </w:r>
      <w:proofErr w:type="spellEnd"/>
      <w:r w:rsidRPr="00BE534B">
        <w:rPr>
          <w:rFonts w:ascii="Book Antiqua" w:eastAsia="Book Antiqua" w:hAnsi="Book Antiqua" w:cs="Book Antiqua"/>
          <w:highlight w:val="yellow"/>
        </w:rPr>
        <w:t xml:space="preserve"> LG, </w:t>
      </w:r>
      <w:proofErr w:type="spellStart"/>
      <w:r w:rsidRPr="00BE534B">
        <w:rPr>
          <w:rFonts w:ascii="Book Antiqua" w:eastAsia="Book Antiqua" w:hAnsi="Book Antiqua" w:cs="Book Antiqua"/>
          <w:highlight w:val="yellow"/>
        </w:rPr>
        <w:t>Tsui</w:t>
      </w:r>
      <w:proofErr w:type="spellEnd"/>
      <w:r w:rsidRPr="00BE534B">
        <w:rPr>
          <w:rFonts w:ascii="Book Antiqua" w:eastAsia="Book Antiqua" w:hAnsi="Book Antiqua" w:cs="Book Antiqua"/>
          <w:highlight w:val="yellow"/>
        </w:rPr>
        <w:t xml:space="preserve"> WM. ‘‘Mesenchymal </w:t>
      </w:r>
      <w:proofErr w:type="spellStart"/>
      <w:r w:rsidRPr="00BE534B">
        <w:rPr>
          <w:rFonts w:ascii="Book Antiqua" w:eastAsia="Book Antiqua" w:hAnsi="Book Antiqua" w:cs="Book Antiqua"/>
          <w:highlight w:val="yellow"/>
        </w:rPr>
        <w:t>tumours</w:t>
      </w:r>
      <w:proofErr w:type="spellEnd"/>
      <w:r w:rsidRPr="00BE534B">
        <w:rPr>
          <w:rFonts w:ascii="Book Antiqua" w:eastAsia="Book Antiqua" w:hAnsi="Book Antiqua" w:cs="Book Antiqua"/>
          <w:highlight w:val="yellow"/>
        </w:rPr>
        <w:t xml:space="preserve"> of the stomach.’’ In: Bosman FT, </w:t>
      </w:r>
      <w:proofErr w:type="spellStart"/>
      <w:r w:rsidRPr="00BE534B">
        <w:rPr>
          <w:rFonts w:ascii="Book Antiqua" w:eastAsia="Book Antiqua" w:hAnsi="Book Antiqua" w:cs="Book Antiqua"/>
          <w:highlight w:val="yellow"/>
        </w:rPr>
        <w:t>Carneiro</w:t>
      </w:r>
      <w:proofErr w:type="spellEnd"/>
      <w:r w:rsidRPr="00BE534B">
        <w:rPr>
          <w:rFonts w:ascii="Book Antiqua" w:eastAsia="Book Antiqua" w:hAnsi="Book Antiqua" w:cs="Book Antiqua"/>
          <w:highlight w:val="yellow"/>
        </w:rPr>
        <w:t xml:space="preserve"> F, </w:t>
      </w:r>
      <w:proofErr w:type="spellStart"/>
      <w:r w:rsidRPr="00BE534B">
        <w:rPr>
          <w:rFonts w:ascii="Book Antiqua" w:eastAsia="Book Antiqua" w:hAnsi="Book Antiqua" w:cs="Book Antiqua"/>
          <w:highlight w:val="yellow"/>
        </w:rPr>
        <w:t>Hruban</w:t>
      </w:r>
      <w:proofErr w:type="spellEnd"/>
      <w:r w:rsidRPr="00BE534B">
        <w:rPr>
          <w:rFonts w:ascii="Book Antiqua" w:eastAsia="Book Antiqua" w:hAnsi="Book Antiqua" w:cs="Book Antiqua"/>
          <w:highlight w:val="yellow"/>
        </w:rPr>
        <w:t xml:space="preserve"> R, </w:t>
      </w:r>
      <w:proofErr w:type="spellStart"/>
      <w:r w:rsidRPr="00BE534B">
        <w:rPr>
          <w:rFonts w:ascii="Book Antiqua" w:eastAsia="Book Antiqua" w:hAnsi="Book Antiqua" w:cs="Book Antiqua"/>
          <w:highlight w:val="yellow"/>
        </w:rPr>
        <w:t>Teise</w:t>
      </w:r>
      <w:proofErr w:type="spellEnd"/>
      <w:r w:rsidRPr="00BE534B">
        <w:rPr>
          <w:rFonts w:ascii="Book Antiqua" w:eastAsia="Book Antiqua" w:hAnsi="Book Antiqua" w:cs="Book Antiqua"/>
          <w:highlight w:val="yellow"/>
        </w:rPr>
        <w:t xml:space="preserve"> ND, eds. WHO Classification of </w:t>
      </w:r>
      <w:proofErr w:type="spellStart"/>
      <w:r w:rsidRPr="00BE534B">
        <w:rPr>
          <w:rFonts w:ascii="Book Antiqua" w:eastAsia="Book Antiqua" w:hAnsi="Book Antiqua" w:cs="Book Antiqua"/>
          <w:highlight w:val="yellow"/>
        </w:rPr>
        <w:t>Tumours</w:t>
      </w:r>
      <w:proofErr w:type="spellEnd"/>
      <w:r w:rsidRPr="00BE534B">
        <w:rPr>
          <w:rFonts w:ascii="Book Antiqua" w:eastAsia="Book Antiqua" w:hAnsi="Book Antiqua" w:cs="Book Antiqua"/>
          <w:highlight w:val="yellow"/>
        </w:rPr>
        <w:t xml:space="preserve"> of the Digestive System. Lyon: IARC, 2010</w:t>
      </w:r>
      <w:r w:rsidR="00861628">
        <w:rPr>
          <w:rFonts w:ascii="Book Antiqua" w:eastAsia="Book Antiqua" w:hAnsi="Book Antiqua" w:cs="Book Antiqua"/>
          <w:highlight w:val="yellow"/>
        </w:rPr>
        <w:t>:</w:t>
      </w:r>
      <w:r w:rsidRPr="00BE534B">
        <w:rPr>
          <w:rFonts w:ascii="Book Antiqua" w:eastAsia="Book Antiqua" w:hAnsi="Book Antiqua" w:cs="Book Antiqua"/>
          <w:highlight w:val="yellow"/>
        </w:rPr>
        <w:t xml:space="preserve"> 74-79</w:t>
      </w:r>
    </w:p>
    <w:p w14:paraId="0BBC6CB4" w14:textId="77777777" w:rsidR="004856F3" w:rsidRDefault="009A6695">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Banerjee N</w:t>
      </w:r>
      <w:r>
        <w:rPr>
          <w:rFonts w:ascii="Book Antiqua" w:eastAsia="Book Antiqua" w:hAnsi="Book Antiqua" w:cs="Book Antiqua"/>
        </w:rPr>
        <w:t xml:space="preserve">, Gupta S, Dash S, Ghosh S.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of the duodenum: a rare entity. </w:t>
      </w:r>
      <w:r>
        <w:rPr>
          <w:rFonts w:ascii="Book Antiqua" w:eastAsia="Book Antiqua" w:hAnsi="Book Antiqua" w:cs="Book Antiqua"/>
          <w:i/>
          <w:iCs/>
        </w:rPr>
        <w:t>BMJ Case Rep</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xml:space="preserve"> [PMID: 26216925 DOI: 10.1136/bcr-2015-210004]</w:t>
      </w:r>
    </w:p>
    <w:p w14:paraId="56A2EFAF" w14:textId="77777777" w:rsidR="004856F3" w:rsidRDefault="009A6695">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Kim SM</w:t>
      </w:r>
      <w:r>
        <w:rPr>
          <w:rFonts w:ascii="Book Antiqua" w:eastAsia="Book Antiqua" w:hAnsi="Book Antiqua" w:cs="Book Antiqua"/>
        </w:rPr>
        <w:t xml:space="preserve">, </w:t>
      </w:r>
      <w:proofErr w:type="gramStart"/>
      <w:r>
        <w:rPr>
          <w:rFonts w:ascii="Book Antiqua" w:eastAsia="Book Antiqua" w:hAnsi="Book Antiqua" w:cs="Book Antiqua"/>
        </w:rPr>
        <w:t>An</w:t>
      </w:r>
      <w:proofErr w:type="gramEnd"/>
      <w:r>
        <w:rPr>
          <w:rFonts w:ascii="Book Antiqua" w:eastAsia="Book Antiqua" w:hAnsi="Book Antiqua" w:cs="Book Antiqua"/>
        </w:rPr>
        <w:t xml:space="preserve"> JY, Choi MG, Lee JH, Sohn TS, Kim KM, Kim S, Bae JM.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of the Stomach: a Rare Case. </w:t>
      </w:r>
      <w:r>
        <w:rPr>
          <w:rFonts w:ascii="Book Antiqua" w:eastAsia="Book Antiqua" w:hAnsi="Book Antiqua" w:cs="Book Antiqua"/>
          <w:i/>
          <w:iCs/>
        </w:rPr>
        <w:t>J Gastric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277-281 [PMID: 28970958 DOI: 10.5230/jgc.2017.17.e22]</w:t>
      </w:r>
    </w:p>
    <w:p w14:paraId="43D1F28D" w14:textId="77777777" w:rsidR="004856F3" w:rsidRDefault="009A6695">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Dixit JD</w:t>
      </w:r>
      <w:r>
        <w:rPr>
          <w:rFonts w:ascii="Book Antiqua" w:eastAsia="Book Antiqua" w:hAnsi="Book Antiqua" w:cs="Book Antiqua"/>
        </w:rPr>
        <w:t xml:space="preserve">, </w:t>
      </w:r>
      <w:proofErr w:type="spellStart"/>
      <w:r>
        <w:rPr>
          <w:rFonts w:ascii="Book Antiqua" w:eastAsia="Book Antiqua" w:hAnsi="Book Antiqua" w:cs="Book Antiqua"/>
        </w:rPr>
        <w:t>Sharief</w:t>
      </w:r>
      <w:proofErr w:type="spellEnd"/>
      <w:r>
        <w:rPr>
          <w:rFonts w:ascii="Book Antiqua" w:eastAsia="Book Antiqua" w:hAnsi="Book Antiqua" w:cs="Book Antiqua"/>
        </w:rPr>
        <w:t xml:space="preserve"> SA, Goyal MK, Khan S, </w:t>
      </w:r>
      <w:proofErr w:type="spellStart"/>
      <w:r>
        <w:rPr>
          <w:rFonts w:ascii="Book Antiqua" w:eastAsia="Book Antiqua" w:hAnsi="Book Antiqua" w:cs="Book Antiqua"/>
        </w:rPr>
        <w:t>Kauser</w:t>
      </w:r>
      <w:proofErr w:type="spellEnd"/>
      <w:r>
        <w:rPr>
          <w:rFonts w:ascii="Book Antiqua" w:eastAsia="Book Antiqua" w:hAnsi="Book Antiqua" w:cs="Book Antiqua"/>
        </w:rPr>
        <w:t xml:space="preserve"> L.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(PAMT) of Stomach with Synchronous Bilateral Cystic Ovarian Neoplasms, a Rare Case Presentation. </w:t>
      </w:r>
      <w:r>
        <w:rPr>
          <w:rFonts w:ascii="Book Antiqua" w:eastAsia="Book Antiqua" w:hAnsi="Book Antiqua" w:cs="Book Antiqua"/>
          <w:i/>
          <w:iCs/>
        </w:rPr>
        <w:t>Indian J Surg Oncol</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82-85 [PMID: 27065688 DOI: 10.1007/s13193-015-0454-4]</w:t>
      </w:r>
    </w:p>
    <w:p w14:paraId="6852ED3A" w14:textId="77777777" w:rsidR="004856F3" w:rsidRDefault="009A6695">
      <w:pPr>
        <w:spacing w:line="360" w:lineRule="auto"/>
        <w:jc w:val="both"/>
      </w:pPr>
      <w:r>
        <w:rPr>
          <w:rFonts w:ascii="Book Antiqua" w:eastAsia="Book Antiqua" w:hAnsi="Book Antiqua" w:cs="Book Antiqua"/>
        </w:rPr>
        <w:lastRenderedPageBreak/>
        <w:t xml:space="preserve">27 </w:t>
      </w:r>
      <w:r>
        <w:rPr>
          <w:rFonts w:ascii="Book Antiqua" w:eastAsia="Book Antiqua" w:hAnsi="Book Antiqua" w:cs="Book Antiqua"/>
          <w:b/>
          <w:bCs/>
        </w:rPr>
        <w:t>Akai H</w:t>
      </w:r>
      <w:r>
        <w:rPr>
          <w:rFonts w:ascii="Book Antiqua" w:eastAsia="Book Antiqua" w:hAnsi="Book Antiqua" w:cs="Book Antiqua"/>
        </w:rPr>
        <w:t xml:space="preserve">, </w:t>
      </w:r>
      <w:proofErr w:type="spellStart"/>
      <w:r>
        <w:rPr>
          <w:rFonts w:ascii="Book Antiqua" w:eastAsia="Book Antiqua" w:hAnsi="Book Antiqua" w:cs="Book Antiqua"/>
        </w:rPr>
        <w:t>Kiryu</w:t>
      </w:r>
      <w:proofErr w:type="spellEnd"/>
      <w:r>
        <w:rPr>
          <w:rFonts w:ascii="Book Antiqua" w:eastAsia="Book Antiqua" w:hAnsi="Book Antiqua" w:cs="Book Antiqua"/>
        </w:rPr>
        <w:t xml:space="preserve"> S, Shinozaki M, </w:t>
      </w:r>
      <w:proofErr w:type="spellStart"/>
      <w:r>
        <w:rPr>
          <w:rFonts w:ascii="Book Antiqua" w:eastAsia="Book Antiqua" w:hAnsi="Book Antiqua" w:cs="Book Antiqua"/>
        </w:rPr>
        <w:t>Ohta</w:t>
      </w:r>
      <w:proofErr w:type="spellEnd"/>
      <w:r>
        <w:rPr>
          <w:rFonts w:ascii="Book Antiqua" w:eastAsia="Book Antiqua" w:hAnsi="Book Antiqua" w:cs="Book Antiqua"/>
        </w:rPr>
        <w:t xml:space="preserve"> Y, Nakano Y, </w:t>
      </w:r>
      <w:proofErr w:type="spellStart"/>
      <w:r>
        <w:rPr>
          <w:rFonts w:ascii="Book Antiqua" w:eastAsia="Book Antiqua" w:hAnsi="Book Antiqua" w:cs="Book Antiqua"/>
        </w:rPr>
        <w:t>Yasaka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Ohtomo</w:t>
      </w:r>
      <w:proofErr w:type="spellEnd"/>
      <w:r>
        <w:rPr>
          <w:rFonts w:ascii="Book Antiqua" w:eastAsia="Book Antiqua" w:hAnsi="Book Antiqua" w:cs="Book Antiqua"/>
        </w:rPr>
        <w:t xml:space="preserve"> K. Computed tomography and magnetic resonance imaging of a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a case report. </w:t>
      </w:r>
      <w:r>
        <w:rPr>
          <w:rFonts w:ascii="Book Antiqua" w:eastAsia="Book Antiqua" w:hAnsi="Book Antiqua" w:cs="Book Antiqua"/>
          <w:i/>
          <w:iCs/>
        </w:rPr>
        <w:t>BMC Med Imaging</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7 [PMID: 28103839 DOI: 10.1186/s12880-017-0180-1]</w:t>
      </w:r>
    </w:p>
    <w:p w14:paraId="5063BA63" w14:textId="77777777" w:rsidR="004856F3" w:rsidRDefault="009A6695">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Kawara</w:t>
      </w:r>
      <w:proofErr w:type="spellEnd"/>
      <w:r>
        <w:rPr>
          <w:rFonts w:ascii="Book Antiqua" w:eastAsia="Book Antiqua" w:hAnsi="Book Antiqua" w:cs="Book Antiqua"/>
          <w:b/>
          <w:bCs/>
        </w:rPr>
        <w:t xml:space="preserve"> F</w:t>
      </w:r>
      <w:r>
        <w:rPr>
          <w:rFonts w:ascii="Book Antiqua" w:eastAsia="Book Antiqua" w:hAnsi="Book Antiqua" w:cs="Book Antiqua"/>
        </w:rPr>
        <w:t xml:space="preserve">, Tanaka S, Yamasaki T, Morita Y, Ohara Y, Okabe Y, Hoshi N, </w:t>
      </w:r>
      <w:proofErr w:type="spellStart"/>
      <w:r>
        <w:rPr>
          <w:rFonts w:ascii="Book Antiqua" w:eastAsia="Book Antiqua" w:hAnsi="Book Antiqua" w:cs="Book Antiqua"/>
        </w:rPr>
        <w:t>Toyonaga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Umegaki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Yokozaki</w:t>
      </w:r>
      <w:proofErr w:type="spellEnd"/>
      <w:r>
        <w:rPr>
          <w:rFonts w:ascii="Book Antiqua" w:eastAsia="Book Antiqua" w:hAnsi="Book Antiqua" w:cs="Book Antiqua"/>
        </w:rPr>
        <w:t xml:space="preserve"> H, Hirose T, Azuma T. Gastric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resected by endoscopic submucosal dissection after observation of chronological changes: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263-267 [PMID: 28656077 DOI: 10.4251/wjgo.v9.i6.263]</w:t>
      </w:r>
    </w:p>
    <w:p w14:paraId="1CF24C85" w14:textId="77777777" w:rsidR="004856F3" w:rsidRDefault="009A6695">
      <w:pPr>
        <w:spacing w:line="360" w:lineRule="auto"/>
        <w:jc w:val="both"/>
      </w:pPr>
      <w:r>
        <w:rPr>
          <w:rFonts w:ascii="Book Antiqua" w:eastAsia="Book Antiqua" w:hAnsi="Book Antiqua" w:cs="Book Antiqua"/>
        </w:rPr>
        <w:t xml:space="preserve">29 </w:t>
      </w:r>
      <w:proofErr w:type="spellStart"/>
      <w:r>
        <w:rPr>
          <w:rFonts w:ascii="Book Antiqua" w:eastAsia="Book Antiqua" w:hAnsi="Book Antiqua" w:cs="Book Antiqua"/>
          <w:b/>
          <w:bCs/>
        </w:rPr>
        <w:t>Miettinen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Lasota</w:t>
      </w:r>
      <w:proofErr w:type="spellEnd"/>
      <w:r>
        <w:rPr>
          <w:rFonts w:ascii="Book Antiqua" w:eastAsia="Book Antiqua" w:hAnsi="Book Antiqua" w:cs="Book Antiqua"/>
        </w:rPr>
        <w:t xml:space="preserve"> J. Gastrointestinal stromal tumors. </w:t>
      </w:r>
      <w:r>
        <w:rPr>
          <w:rFonts w:ascii="Book Antiqua" w:eastAsia="Book Antiqua" w:hAnsi="Book Antiqua" w:cs="Book Antiqua"/>
          <w:i/>
          <w:iCs/>
        </w:rPr>
        <w:t>Gastroenterol Clin North Am</w:t>
      </w:r>
      <w:r>
        <w:rPr>
          <w:rFonts w:ascii="Book Antiqua" w:eastAsia="Book Antiqua" w:hAnsi="Book Antiqua" w:cs="Book Antiqua"/>
        </w:rPr>
        <w:t xml:space="preserve"> 2013; </w:t>
      </w:r>
      <w:r>
        <w:rPr>
          <w:rFonts w:ascii="Book Antiqua" w:eastAsia="Book Antiqua" w:hAnsi="Book Antiqua" w:cs="Book Antiqua"/>
          <w:b/>
          <w:bCs/>
        </w:rPr>
        <w:t>42</w:t>
      </w:r>
      <w:r>
        <w:rPr>
          <w:rFonts w:ascii="Book Antiqua" w:eastAsia="Book Antiqua" w:hAnsi="Book Antiqua" w:cs="Book Antiqua"/>
        </w:rPr>
        <w:t>: 399-415 [PMID: 23639648 DOI: 10.1016/j.gtc.2013.01.001]</w:t>
      </w:r>
    </w:p>
    <w:p w14:paraId="166E5B04" w14:textId="77777777" w:rsidR="004856F3" w:rsidRDefault="009A6695">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Spans L</w:t>
      </w:r>
      <w:r>
        <w:rPr>
          <w:rFonts w:ascii="Book Antiqua" w:eastAsia="Book Antiqua" w:hAnsi="Book Antiqua" w:cs="Book Antiqua"/>
        </w:rPr>
        <w:t xml:space="preserve">, Fletcher CD, </w:t>
      </w:r>
      <w:proofErr w:type="spellStart"/>
      <w:r>
        <w:rPr>
          <w:rFonts w:ascii="Book Antiqua" w:eastAsia="Book Antiqua" w:hAnsi="Book Antiqua" w:cs="Book Antiqua"/>
        </w:rPr>
        <w:t>Antonescu</w:t>
      </w:r>
      <w:proofErr w:type="spellEnd"/>
      <w:r>
        <w:rPr>
          <w:rFonts w:ascii="Book Antiqua" w:eastAsia="Book Antiqua" w:hAnsi="Book Antiqua" w:cs="Book Antiqua"/>
        </w:rPr>
        <w:t xml:space="preserve"> CR, </w:t>
      </w:r>
      <w:proofErr w:type="spellStart"/>
      <w:r>
        <w:rPr>
          <w:rFonts w:ascii="Book Antiqua" w:eastAsia="Book Antiqua" w:hAnsi="Book Antiqua" w:cs="Book Antiqua"/>
        </w:rPr>
        <w:t>Rouquette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Coindre</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Sciot</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Debiec-Rychter</w:t>
      </w:r>
      <w:proofErr w:type="spellEnd"/>
      <w:r>
        <w:rPr>
          <w:rFonts w:ascii="Book Antiqua" w:eastAsia="Book Antiqua" w:hAnsi="Book Antiqua" w:cs="Book Antiqua"/>
        </w:rPr>
        <w:t xml:space="preserve"> M. Recurrent MALAT1-GLI1 oncogenic fusion and GLI1 up-regulation define a subset of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2016; </w:t>
      </w:r>
      <w:r>
        <w:rPr>
          <w:rFonts w:ascii="Book Antiqua" w:eastAsia="Book Antiqua" w:hAnsi="Book Antiqua" w:cs="Book Antiqua"/>
          <w:b/>
          <w:bCs/>
        </w:rPr>
        <w:t>239</w:t>
      </w:r>
      <w:r>
        <w:rPr>
          <w:rFonts w:ascii="Book Antiqua" w:eastAsia="Book Antiqua" w:hAnsi="Book Antiqua" w:cs="Book Antiqua"/>
        </w:rPr>
        <w:t>: 335-343 [PMID: 27101025 DOI: 10.1002/path.4730]</w:t>
      </w:r>
    </w:p>
    <w:p w14:paraId="22A673FC" w14:textId="2E2376AC" w:rsidR="004856F3" w:rsidRDefault="009A6695">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Antonescu</w:t>
      </w:r>
      <w:proofErr w:type="spellEnd"/>
      <w:r>
        <w:rPr>
          <w:rFonts w:ascii="Book Antiqua" w:eastAsia="Book Antiqua" w:hAnsi="Book Antiqua" w:cs="Book Antiqua"/>
          <w:b/>
          <w:bCs/>
        </w:rPr>
        <w:t xml:space="preserve"> CR</w:t>
      </w:r>
      <w:r>
        <w:rPr>
          <w:rFonts w:ascii="Book Antiqua" w:eastAsia="Book Antiqua" w:hAnsi="Book Antiqua" w:cs="Book Antiqua"/>
        </w:rPr>
        <w:t xml:space="preserve">, </w:t>
      </w:r>
      <w:proofErr w:type="spellStart"/>
      <w:r>
        <w:rPr>
          <w:rFonts w:ascii="Book Antiqua" w:eastAsia="Book Antiqua" w:hAnsi="Book Antiqua" w:cs="Book Antiqua"/>
        </w:rPr>
        <w:t>Agaram</w:t>
      </w:r>
      <w:proofErr w:type="spellEnd"/>
      <w:r>
        <w:rPr>
          <w:rFonts w:ascii="Book Antiqua" w:eastAsia="Book Antiqua" w:hAnsi="Book Antiqua" w:cs="Book Antiqua"/>
        </w:rPr>
        <w:t xml:space="preserve"> NP, Sung YS, Zhang L, Swanson D, Dickson BC. A Distinct Malignant Epithelioid Neoplasm </w:t>
      </w:r>
      <w:r w:rsidR="00BE534B">
        <w:rPr>
          <w:rFonts w:ascii="Book Antiqua" w:eastAsia="Book Antiqua" w:hAnsi="Book Antiqua" w:cs="Book Antiqua"/>
        </w:rPr>
        <w:t>w</w:t>
      </w:r>
      <w:r>
        <w:rPr>
          <w:rFonts w:ascii="Book Antiqua" w:eastAsia="Book Antiqua" w:hAnsi="Book Antiqua" w:cs="Book Antiqua"/>
        </w:rPr>
        <w:t xml:space="preserve">ith GLI1 Gene Rearrangements, Frequent S100 Protein Expression, and Metastatic Potential: Expanding the Spectrum of Pathologic Entities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ACTB/MALAT1/PTCH1-GLI1 Fusions. </w:t>
      </w:r>
      <w:r>
        <w:rPr>
          <w:rFonts w:ascii="Book Antiqua" w:eastAsia="Book Antiqua" w:hAnsi="Book Antiqua" w:cs="Book Antiqua"/>
          <w:i/>
          <w:iCs/>
        </w:rPr>
        <w:t xml:space="preserve">Am J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2018; </w:t>
      </w:r>
      <w:r>
        <w:rPr>
          <w:rFonts w:ascii="Book Antiqua" w:eastAsia="Book Antiqua" w:hAnsi="Book Antiqua" w:cs="Book Antiqua"/>
          <w:b/>
          <w:bCs/>
        </w:rPr>
        <w:t>42</w:t>
      </w:r>
      <w:r>
        <w:rPr>
          <w:rFonts w:ascii="Book Antiqua" w:eastAsia="Book Antiqua" w:hAnsi="Book Antiqua" w:cs="Book Antiqua"/>
        </w:rPr>
        <w:t>: 553-560 [PMID: 29309307 DOI: 10.1097/PAS.0000000000001010]</w:t>
      </w:r>
    </w:p>
    <w:p w14:paraId="66BC419E" w14:textId="77777777" w:rsidR="004856F3" w:rsidRDefault="009A6695">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Oliva E</w:t>
      </w:r>
      <w:r>
        <w:rPr>
          <w:rFonts w:ascii="Book Antiqua" w:eastAsia="Book Antiqua" w:hAnsi="Book Antiqua" w:cs="Book Antiqua"/>
        </w:rPr>
        <w:t xml:space="preserve">, Young RH, Clement PB, Scully RE. Myxoid and fibrous endometrial stromal tumors of the uterus: a report of 10 cases.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1999; </w:t>
      </w:r>
      <w:r>
        <w:rPr>
          <w:rFonts w:ascii="Book Antiqua" w:eastAsia="Book Antiqua" w:hAnsi="Book Antiqua" w:cs="Book Antiqua"/>
          <w:b/>
          <w:bCs/>
        </w:rPr>
        <w:t>18</w:t>
      </w:r>
      <w:r>
        <w:rPr>
          <w:rFonts w:ascii="Book Antiqua" w:eastAsia="Book Antiqua" w:hAnsi="Book Antiqua" w:cs="Book Antiqua"/>
        </w:rPr>
        <w:t>: 310-319 [PMID: 10542938 DOI: 10.1097/00004347-199910000-00004]</w:t>
      </w:r>
    </w:p>
    <w:p w14:paraId="5F2E37A4" w14:textId="77777777" w:rsidR="004856F3" w:rsidRDefault="009A6695">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Wang WY</w:t>
      </w:r>
      <w:r>
        <w:rPr>
          <w:rFonts w:ascii="Book Antiqua" w:eastAsia="Book Antiqua" w:hAnsi="Book Antiqua" w:cs="Book Antiqua"/>
        </w:rPr>
        <w:t xml:space="preserve">, Li JN, Li GD.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of the gastric fundus: successful diagnosis and treatment by endoscopy.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2010; </w:t>
      </w:r>
      <w:r>
        <w:rPr>
          <w:rFonts w:ascii="Book Antiqua" w:eastAsia="Book Antiqua" w:hAnsi="Book Antiqua" w:cs="Book Antiqua"/>
          <w:b/>
          <w:bCs/>
        </w:rPr>
        <w:t>63</w:t>
      </w:r>
      <w:r>
        <w:rPr>
          <w:rFonts w:ascii="Book Antiqua" w:eastAsia="Book Antiqua" w:hAnsi="Book Antiqua" w:cs="Book Antiqua"/>
        </w:rPr>
        <w:t>: 569-570 [PMID: 20498030 DOI: 10.1136/jcp.2010.076646]</w:t>
      </w:r>
    </w:p>
    <w:p w14:paraId="0B198857" w14:textId="77777777" w:rsidR="004856F3" w:rsidRDefault="009A6695">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Li X</w:t>
      </w:r>
      <w:r>
        <w:rPr>
          <w:rFonts w:ascii="Book Antiqua" w:eastAsia="Book Antiqua" w:hAnsi="Book Antiqua" w:cs="Book Antiqua"/>
        </w:rPr>
        <w:t xml:space="preserve">, Li S,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S, Wang Z, Zhang H. A rare case of plexiform </w:t>
      </w:r>
      <w:proofErr w:type="spellStart"/>
      <w:r>
        <w:rPr>
          <w:rFonts w:ascii="Book Antiqua" w:eastAsia="Book Antiqua" w:hAnsi="Book Antiqua" w:cs="Book Antiqua"/>
        </w:rPr>
        <w:t>angiomyxoid</w:t>
      </w:r>
      <w:proofErr w:type="spellEnd"/>
      <w:r>
        <w:rPr>
          <w:rFonts w:ascii="Book Antiqua" w:eastAsia="Book Antiqua" w:hAnsi="Book Antiqua" w:cs="Book Antiqua"/>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in the stomach which was diagnosed at the earliest stage in the </w:t>
      </w:r>
      <w:r>
        <w:rPr>
          <w:rFonts w:ascii="Book Antiqua" w:eastAsia="Book Antiqua" w:hAnsi="Book Antiqua" w:cs="Book Antiqua"/>
        </w:rPr>
        <w:lastRenderedPageBreak/>
        <w:t xml:space="preserve">literature.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Rep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313-316 [PMID: 27940603 DOI: 10.1093/gastro/gow035]</w:t>
      </w:r>
    </w:p>
    <w:p w14:paraId="6D902B73" w14:textId="77777777" w:rsidR="004856F3" w:rsidRDefault="009A6695">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Hu G</w:t>
      </w:r>
      <w:r>
        <w:rPr>
          <w:rFonts w:ascii="Book Antiqua" w:eastAsia="Book Antiqua" w:hAnsi="Book Antiqua" w:cs="Book Antiqua"/>
        </w:rPr>
        <w:t xml:space="preserve">, Chen H, Liu Q, Wei J, Feng Y, Fu W, Zhang M, Wu H, Gu B, Ren J.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of the stomach: a clinicopathological study of 10 cases.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10926-10933 [PMID: 31966436]</w:t>
      </w:r>
    </w:p>
    <w:p w14:paraId="4EDFBD4F" w14:textId="14DB85BF" w:rsidR="004856F3" w:rsidRDefault="009A6695">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Qi G</w:t>
      </w:r>
      <w:r>
        <w:rPr>
          <w:rFonts w:ascii="Book Antiqua" w:eastAsia="Book Antiqua" w:hAnsi="Book Antiqua" w:cs="Book Antiqua"/>
        </w:rPr>
        <w:t xml:space="preserve">, Zheng J, Yang Z, Ru G and He X, “Clinicopathological characteristic analysis of gastric plexiform </w:t>
      </w:r>
      <w:proofErr w:type="spellStart"/>
      <w:r>
        <w:rPr>
          <w:rFonts w:ascii="Book Antiqua" w:eastAsia="Book Antiqua" w:hAnsi="Book Antiqua" w:cs="Book Antiqua"/>
        </w:rPr>
        <w:t>fibromyxoma</w:t>
      </w:r>
      <w:proofErr w:type="spell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Oncol</w:t>
      </w:r>
      <w:proofErr w:type="spellEnd"/>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464-466 [DOI:</w:t>
      </w:r>
      <w:r w:rsidR="00861628">
        <w:rPr>
          <w:rFonts w:ascii="Book Antiqua" w:eastAsia="Book Antiqua" w:hAnsi="Book Antiqua" w:cs="Book Antiqua"/>
        </w:rPr>
        <w:t xml:space="preserve"> </w:t>
      </w:r>
      <w:r>
        <w:rPr>
          <w:rFonts w:ascii="Book Antiqua" w:eastAsia="Book Antiqua" w:hAnsi="Book Antiqua" w:cs="Book Antiqua"/>
        </w:rPr>
        <w:t>10.13267/j.cnki.syzlzz.2017.05.021]</w:t>
      </w:r>
    </w:p>
    <w:p w14:paraId="786E5424" w14:textId="77777777" w:rsidR="004856F3" w:rsidRDefault="009A6695">
      <w:pPr>
        <w:spacing w:line="360" w:lineRule="auto"/>
        <w:jc w:val="both"/>
      </w:pPr>
      <w:r>
        <w:rPr>
          <w:rFonts w:ascii="Book Antiqua" w:eastAsia="Book Antiqua" w:hAnsi="Book Antiqua" w:cs="Book Antiqua"/>
        </w:rPr>
        <w:t xml:space="preserve">37 </w:t>
      </w:r>
      <w:proofErr w:type="spellStart"/>
      <w:r>
        <w:rPr>
          <w:rFonts w:ascii="Book Antiqua" w:eastAsia="Book Antiqua" w:hAnsi="Book Antiqua" w:cs="Book Antiqua"/>
          <w:b/>
          <w:bCs/>
        </w:rPr>
        <w:t>Faria</w:t>
      </w:r>
      <w:proofErr w:type="spellEnd"/>
      <w:r>
        <w:rPr>
          <w:rFonts w:ascii="Book Antiqua" w:eastAsia="Book Antiqua" w:hAnsi="Book Antiqua" w:cs="Book Antiqua"/>
          <w:b/>
          <w:bCs/>
        </w:rPr>
        <w:t xml:space="preserve"> AVS</w:t>
      </w:r>
      <w:r>
        <w:rPr>
          <w:rFonts w:ascii="Book Antiqua" w:eastAsia="Book Antiqua" w:hAnsi="Book Antiqua" w:cs="Book Antiqua"/>
        </w:rPr>
        <w:t xml:space="preserve">, </w:t>
      </w:r>
      <w:proofErr w:type="spellStart"/>
      <w:r>
        <w:rPr>
          <w:rFonts w:ascii="Book Antiqua" w:eastAsia="Book Antiqua" w:hAnsi="Book Antiqua" w:cs="Book Antiqua"/>
        </w:rPr>
        <w:t>Akyala</w:t>
      </w:r>
      <w:proofErr w:type="spellEnd"/>
      <w:r>
        <w:rPr>
          <w:rFonts w:ascii="Book Antiqua" w:eastAsia="Book Antiqua" w:hAnsi="Book Antiqua" w:cs="Book Antiqua"/>
        </w:rPr>
        <w:t xml:space="preserve"> AI, Parikh K, </w:t>
      </w:r>
      <w:proofErr w:type="spellStart"/>
      <w:r>
        <w:rPr>
          <w:rFonts w:ascii="Book Antiqua" w:eastAsia="Book Antiqua" w:hAnsi="Book Antiqua" w:cs="Book Antiqua"/>
        </w:rPr>
        <w:t>Brüggemann</w:t>
      </w:r>
      <w:proofErr w:type="spellEnd"/>
      <w:r>
        <w:rPr>
          <w:rFonts w:ascii="Book Antiqua" w:eastAsia="Book Antiqua" w:hAnsi="Book Antiqua" w:cs="Book Antiqua"/>
        </w:rPr>
        <w:t xml:space="preserve"> LW, </w:t>
      </w:r>
      <w:proofErr w:type="spellStart"/>
      <w:r>
        <w:rPr>
          <w:rFonts w:ascii="Book Antiqua" w:eastAsia="Book Antiqua" w:hAnsi="Book Antiqua" w:cs="Book Antiqua"/>
        </w:rPr>
        <w:t>Spek</w:t>
      </w:r>
      <w:proofErr w:type="spellEnd"/>
      <w:r>
        <w:rPr>
          <w:rFonts w:ascii="Book Antiqua" w:eastAsia="Book Antiqua" w:hAnsi="Book Antiqua" w:cs="Book Antiqua"/>
        </w:rPr>
        <w:t xml:space="preserve"> CA, Cao W, Bruno MJ, </w:t>
      </w:r>
      <w:proofErr w:type="spellStart"/>
      <w:r>
        <w:rPr>
          <w:rFonts w:ascii="Book Antiqua" w:eastAsia="Book Antiqua" w:hAnsi="Book Antiqua" w:cs="Book Antiqua"/>
        </w:rPr>
        <w:t>Bijlsma</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Fuhler</w:t>
      </w:r>
      <w:proofErr w:type="spellEnd"/>
      <w:r>
        <w:rPr>
          <w:rFonts w:ascii="Book Antiqua" w:eastAsia="Book Antiqua" w:hAnsi="Book Antiqua" w:cs="Book Antiqua"/>
        </w:rPr>
        <w:t xml:space="preserve"> GM, </w:t>
      </w:r>
      <w:proofErr w:type="spellStart"/>
      <w:r>
        <w:rPr>
          <w:rFonts w:ascii="Book Antiqua" w:eastAsia="Book Antiqua" w:hAnsi="Book Antiqua" w:cs="Book Antiqua"/>
        </w:rPr>
        <w:t>Peppelenbosch</w:t>
      </w:r>
      <w:proofErr w:type="spellEnd"/>
      <w:r>
        <w:rPr>
          <w:rFonts w:ascii="Book Antiqua" w:eastAsia="Book Antiqua" w:hAnsi="Book Antiqua" w:cs="Book Antiqua"/>
        </w:rPr>
        <w:t xml:space="preserve"> MP. Smoothened-dependent and -independent pathways in mammalian noncanonical Hedgehog signaling. </w:t>
      </w:r>
      <w:r>
        <w:rPr>
          <w:rFonts w:ascii="Book Antiqua" w:eastAsia="Book Antiqua" w:hAnsi="Book Antiqua" w:cs="Book Antiqua"/>
          <w:i/>
          <w:iCs/>
        </w:rPr>
        <w:t>J Biol Chem</w:t>
      </w:r>
      <w:r>
        <w:rPr>
          <w:rFonts w:ascii="Book Antiqua" w:eastAsia="Book Antiqua" w:hAnsi="Book Antiqua" w:cs="Book Antiqua"/>
        </w:rPr>
        <w:t xml:space="preserve"> 2019; </w:t>
      </w:r>
      <w:r>
        <w:rPr>
          <w:rFonts w:ascii="Book Antiqua" w:eastAsia="Book Antiqua" w:hAnsi="Book Antiqua" w:cs="Book Antiqua"/>
          <w:b/>
          <w:bCs/>
        </w:rPr>
        <w:t>294</w:t>
      </w:r>
      <w:r>
        <w:rPr>
          <w:rFonts w:ascii="Book Antiqua" w:eastAsia="Book Antiqua" w:hAnsi="Book Antiqua" w:cs="Book Antiqua"/>
        </w:rPr>
        <w:t>: 9787-9798 [PMID: 30992365 DOI: 10.1074/jbc.RA119.007956]</w:t>
      </w:r>
    </w:p>
    <w:bookmarkEnd w:id="4"/>
    <w:p w14:paraId="3B9EDE1E" w14:textId="77777777" w:rsidR="004856F3" w:rsidRDefault="004856F3">
      <w:pPr>
        <w:spacing w:line="360" w:lineRule="auto"/>
        <w:jc w:val="both"/>
        <w:sectPr w:rsidR="004856F3">
          <w:pgSz w:w="12240" w:h="15840"/>
          <w:pgMar w:top="1440" w:right="1440" w:bottom="1440" w:left="1440" w:header="720" w:footer="720" w:gutter="0"/>
          <w:cols w:space="720"/>
          <w:docGrid w:linePitch="360"/>
        </w:sectPr>
      </w:pPr>
    </w:p>
    <w:p w14:paraId="58BBF43F" w14:textId="77777777" w:rsidR="004856F3" w:rsidRDefault="009A6695">
      <w:pPr>
        <w:spacing w:line="360" w:lineRule="auto"/>
        <w:jc w:val="both"/>
      </w:pPr>
      <w:r>
        <w:rPr>
          <w:rFonts w:ascii="Book Antiqua" w:eastAsia="Book Antiqua" w:hAnsi="Book Antiqua" w:cs="Book Antiqua"/>
          <w:b/>
        </w:rPr>
        <w:lastRenderedPageBreak/>
        <w:t>Footnotes</w:t>
      </w:r>
    </w:p>
    <w:p w14:paraId="3D95FC70" w14:textId="77777777" w:rsidR="004856F3" w:rsidRDefault="009A6695">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Informed written consent was obtained from</w:t>
      </w:r>
      <w:r>
        <w:rPr>
          <w:rFonts w:hint="eastAsia"/>
          <w:lang w:eastAsia="zh-CN"/>
        </w:rPr>
        <w:t xml:space="preserve"> </w:t>
      </w:r>
      <w:r>
        <w:rPr>
          <w:rFonts w:ascii="Book Antiqua" w:eastAsia="Book Antiqua" w:hAnsi="Book Antiqua" w:cs="Book Antiqua"/>
        </w:rPr>
        <w:t>the patient for publication of this report and any accompanying images.</w:t>
      </w:r>
    </w:p>
    <w:p w14:paraId="3E022F93" w14:textId="77777777" w:rsidR="004856F3" w:rsidRDefault="004856F3">
      <w:pPr>
        <w:spacing w:line="360" w:lineRule="auto"/>
        <w:jc w:val="both"/>
      </w:pPr>
    </w:p>
    <w:p w14:paraId="74E800E7" w14:textId="77777777" w:rsidR="004856F3" w:rsidRDefault="009A6695">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conflicts</w:t>
      </w:r>
      <w:r>
        <w:rPr>
          <w:rFonts w:hint="eastAsia"/>
          <w:lang w:eastAsia="zh-CN"/>
        </w:rPr>
        <w:t xml:space="preserve"> </w:t>
      </w:r>
      <w:r>
        <w:rPr>
          <w:rFonts w:ascii="Book Antiqua" w:eastAsia="Book Antiqua" w:hAnsi="Book Antiqua" w:cs="Book Antiqua"/>
        </w:rPr>
        <w:t>of interest to disclose.</w:t>
      </w:r>
    </w:p>
    <w:p w14:paraId="03778A58" w14:textId="77777777" w:rsidR="004856F3" w:rsidRDefault="004856F3">
      <w:pPr>
        <w:spacing w:line="360" w:lineRule="auto"/>
        <w:jc w:val="both"/>
      </w:pPr>
    </w:p>
    <w:p w14:paraId="1C02FF27" w14:textId="77777777" w:rsidR="004856F3" w:rsidRDefault="009A6695">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w:t>
      </w:r>
      <w:r>
        <w:rPr>
          <w:rFonts w:hint="eastAsia"/>
          <w:lang w:eastAsia="zh-CN"/>
        </w:rPr>
        <w:t xml:space="preserve"> </w:t>
      </w:r>
      <w:r>
        <w:rPr>
          <w:rFonts w:ascii="Book Antiqua" w:eastAsia="Book Antiqua" w:hAnsi="Book Antiqua" w:cs="Book Antiqua"/>
        </w:rPr>
        <w:t>(2016), and the manuscript was prepared and revised according to the CARE</w:t>
      </w:r>
      <w:r>
        <w:rPr>
          <w:rFonts w:hint="eastAsia"/>
          <w:lang w:eastAsia="zh-CN"/>
        </w:rPr>
        <w:t xml:space="preserve"> </w:t>
      </w:r>
      <w:r>
        <w:rPr>
          <w:rFonts w:ascii="Book Antiqua" w:eastAsia="Book Antiqua" w:hAnsi="Book Antiqua" w:cs="Book Antiqua"/>
        </w:rPr>
        <w:t>Checklist (2016).</w:t>
      </w:r>
    </w:p>
    <w:p w14:paraId="3A0342F3" w14:textId="77777777" w:rsidR="004856F3" w:rsidRDefault="004856F3">
      <w:pPr>
        <w:spacing w:line="360" w:lineRule="auto"/>
        <w:jc w:val="both"/>
      </w:pPr>
    </w:p>
    <w:p w14:paraId="2A2C3E91" w14:textId="77777777" w:rsidR="004856F3" w:rsidRDefault="009A6695">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6915CA" w14:textId="77777777" w:rsidR="004856F3" w:rsidRDefault="004856F3">
      <w:pPr>
        <w:spacing w:line="360" w:lineRule="auto"/>
        <w:jc w:val="both"/>
      </w:pPr>
    </w:p>
    <w:p w14:paraId="2075F3C6" w14:textId="77777777" w:rsidR="004856F3" w:rsidRDefault="009A6695">
      <w:pPr>
        <w:spacing w:line="360" w:lineRule="auto"/>
        <w:jc w:val="both"/>
      </w:pPr>
      <w:r>
        <w:rPr>
          <w:rFonts w:ascii="Book Antiqua" w:eastAsia="Book Antiqua" w:hAnsi="Book Antiqua" w:cs="Book Antiqua"/>
          <w:b/>
        </w:rPr>
        <w:t xml:space="preserve">Manuscript source: </w:t>
      </w:r>
      <w:r>
        <w:rPr>
          <w:rFonts w:ascii="Book Antiqua" w:eastAsia="Book Antiqua" w:hAnsi="Book Antiqua" w:cs="Book Antiqua"/>
        </w:rPr>
        <w:t>Unsolicited manuscript</w:t>
      </w:r>
    </w:p>
    <w:p w14:paraId="6815C37A" w14:textId="77777777" w:rsidR="004856F3" w:rsidRDefault="004856F3">
      <w:pPr>
        <w:spacing w:line="360" w:lineRule="auto"/>
        <w:jc w:val="both"/>
      </w:pPr>
    </w:p>
    <w:p w14:paraId="25F90347" w14:textId="77777777" w:rsidR="004856F3" w:rsidRDefault="009A6695">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March 22, 2021</w:t>
      </w:r>
    </w:p>
    <w:p w14:paraId="5CFF7A1B" w14:textId="77777777" w:rsidR="004856F3" w:rsidRDefault="009A6695">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June 3, 2021</w:t>
      </w:r>
    </w:p>
    <w:p w14:paraId="4FFC4A4E" w14:textId="77777777" w:rsidR="004856F3" w:rsidRDefault="009A6695">
      <w:pPr>
        <w:spacing w:line="360" w:lineRule="auto"/>
        <w:jc w:val="both"/>
      </w:pPr>
      <w:r>
        <w:rPr>
          <w:rFonts w:ascii="Book Antiqua" w:eastAsia="Book Antiqua" w:hAnsi="Book Antiqua" w:cs="Book Antiqua"/>
          <w:b/>
        </w:rPr>
        <w:t xml:space="preserve">Article in press: </w:t>
      </w:r>
    </w:p>
    <w:p w14:paraId="1CBB6CC7" w14:textId="77777777" w:rsidR="004856F3" w:rsidRDefault="004856F3">
      <w:pPr>
        <w:spacing w:line="360" w:lineRule="auto"/>
        <w:jc w:val="both"/>
      </w:pPr>
    </w:p>
    <w:p w14:paraId="5D48CAFC" w14:textId="77777777" w:rsidR="004856F3" w:rsidRDefault="009A6695">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Gastroenterology and hepatology</w:t>
      </w:r>
    </w:p>
    <w:p w14:paraId="4CA00455" w14:textId="77777777" w:rsidR="004856F3" w:rsidRDefault="009A6695">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31D3021A" w14:textId="77777777" w:rsidR="004856F3" w:rsidRDefault="009A6695">
      <w:pPr>
        <w:spacing w:line="360" w:lineRule="auto"/>
        <w:jc w:val="both"/>
      </w:pPr>
      <w:r>
        <w:rPr>
          <w:rFonts w:ascii="Book Antiqua" w:eastAsia="Book Antiqua" w:hAnsi="Book Antiqua" w:cs="Book Antiqua"/>
          <w:b/>
        </w:rPr>
        <w:t>Peer-review report’s scientific quality classification</w:t>
      </w:r>
    </w:p>
    <w:p w14:paraId="07047564" w14:textId="77777777" w:rsidR="004856F3" w:rsidRDefault="009A6695">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A</w:t>
      </w:r>
    </w:p>
    <w:p w14:paraId="51183DEA" w14:textId="77777777" w:rsidR="004856F3" w:rsidRDefault="009A6695">
      <w:pPr>
        <w:spacing w:line="360" w:lineRule="auto"/>
        <w:jc w:val="both"/>
      </w:pPr>
      <w:r>
        <w:rPr>
          <w:rFonts w:ascii="Book Antiqua" w:eastAsia="Book Antiqua" w:hAnsi="Book Antiqua" w:cs="Book Antiqua"/>
        </w:rPr>
        <w:t>Grade B (Very good): B</w:t>
      </w:r>
    </w:p>
    <w:p w14:paraId="2A0C29E1" w14:textId="77777777" w:rsidR="004856F3" w:rsidRDefault="009A6695">
      <w:pPr>
        <w:spacing w:line="360" w:lineRule="auto"/>
        <w:jc w:val="both"/>
      </w:pPr>
      <w:r>
        <w:rPr>
          <w:rFonts w:ascii="Book Antiqua" w:eastAsia="Book Antiqua" w:hAnsi="Book Antiqua" w:cs="Book Antiqua"/>
        </w:rPr>
        <w:t>Grade C (Good): 0</w:t>
      </w:r>
    </w:p>
    <w:p w14:paraId="2FAF577C" w14:textId="77777777" w:rsidR="004856F3" w:rsidRDefault="009A6695">
      <w:pPr>
        <w:spacing w:line="360" w:lineRule="auto"/>
        <w:jc w:val="both"/>
      </w:pPr>
      <w:r>
        <w:rPr>
          <w:rFonts w:ascii="Book Antiqua" w:eastAsia="Book Antiqua" w:hAnsi="Book Antiqua" w:cs="Book Antiqua"/>
        </w:rPr>
        <w:lastRenderedPageBreak/>
        <w:t>Grade D (Fair): 0</w:t>
      </w:r>
    </w:p>
    <w:p w14:paraId="74BBF31B" w14:textId="77777777" w:rsidR="004856F3" w:rsidRDefault="009A6695">
      <w:pPr>
        <w:spacing w:line="360" w:lineRule="auto"/>
        <w:jc w:val="both"/>
      </w:pPr>
      <w:r>
        <w:rPr>
          <w:rFonts w:ascii="Book Antiqua" w:eastAsia="Book Antiqua" w:hAnsi="Book Antiqua" w:cs="Book Antiqua"/>
        </w:rPr>
        <w:t>Grade E (Poor): 0</w:t>
      </w:r>
    </w:p>
    <w:p w14:paraId="696A4273" w14:textId="77777777" w:rsidR="004856F3" w:rsidRDefault="004856F3">
      <w:pPr>
        <w:spacing w:line="360" w:lineRule="auto"/>
        <w:jc w:val="both"/>
      </w:pPr>
    </w:p>
    <w:p w14:paraId="2C84287E" w14:textId="78A0B354" w:rsidR="004856F3" w:rsidRDefault="009A6695">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proofErr w:type="spellStart"/>
      <w:r>
        <w:rPr>
          <w:rFonts w:ascii="Book Antiqua" w:eastAsia="Book Antiqua" w:hAnsi="Book Antiqua" w:cs="Book Antiqua"/>
        </w:rPr>
        <w:t>Sikiric</w:t>
      </w:r>
      <w:proofErr w:type="spellEnd"/>
      <w:r>
        <w:rPr>
          <w:rFonts w:ascii="Book Antiqua" w:eastAsia="Book Antiqua" w:hAnsi="Book Antiqua" w:cs="Book Antiqua"/>
        </w:rPr>
        <w:t xml:space="preserve"> P, Wang Z</w:t>
      </w:r>
      <w:r>
        <w:rPr>
          <w:rFonts w:ascii="Book Antiqua" w:eastAsia="Book Antiqua" w:hAnsi="Book Antiqua" w:cs="Book Antiqua"/>
          <w:b/>
        </w:rPr>
        <w:t xml:space="preserve"> S-Editor: </w:t>
      </w:r>
      <w:r>
        <w:rPr>
          <w:rFonts w:ascii="Book Antiqua" w:eastAsia="Book Antiqua" w:hAnsi="Book Antiqua" w:cs="Book Antiqua"/>
        </w:rPr>
        <w:t>Wu YXJ</w:t>
      </w:r>
      <w:r>
        <w:rPr>
          <w:rFonts w:ascii="Book Antiqua" w:eastAsia="Book Antiqua" w:hAnsi="Book Antiqua" w:cs="Book Antiqua"/>
          <w:b/>
        </w:rPr>
        <w:t xml:space="preserve"> L-Ed</w:t>
      </w:r>
      <w:r>
        <w:rPr>
          <w:rFonts w:ascii="Book Antiqua" w:eastAsia="Book Antiqua" w:hAnsi="Book Antiqua" w:cs="Book Antiqua"/>
          <w:b/>
        </w:rPr>
        <w:t xml:space="preserve">itor: </w:t>
      </w:r>
      <w:r w:rsidR="00B70EA8" w:rsidRPr="00AF5EAA">
        <w:rPr>
          <w:rFonts w:ascii="Book Antiqua" w:eastAsia="Book Antiqua" w:hAnsi="Book Antiqua" w:cs="Book Antiqua"/>
        </w:rPr>
        <w:t>Wang TQ</w:t>
      </w:r>
      <w:r>
        <w:rPr>
          <w:rFonts w:ascii="Book Antiqua" w:eastAsia="Book Antiqua" w:hAnsi="Book Antiqua" w:cs="Book Antiqua"/>
          <w:b/>
        </w:rPr>
        <w:t xml:space="preserve"> P-</w:t>
      </w:r>
      <w:r>
        <w:rPr>
          <w:rFonts w:ascii="Book Antiqua" w:eastAsia="Book Antiqua" w:hAnsi="Book Antiqua" w:cs="Book Antiqua"/>
          <w:b/>
        </w:rPr>
        <w:t xml:space="preserve">Editor: </w:t>
      </w:r>
    </w:p>
    <w:p w14:paraId="65124722" w14:textId="77777777" w:rsidR="004856F3" w:rsidRDefault="004856F3">
      <w:pPr>
        <w:spacing w:line="360" w:lineRule="auto"/>
        <w:jc w:val="both"/>
        <w:sectPr w:rsidR="004856F3">
          <w:pgSz w:w="12240" w:h="15840"/>
          <w:pgMar w:top="1440" w:right="1440" w:bottom="1440" w:left="1440" w:header="720" w:footer="720" w:gutter="0"/>
          <w:cols w:space="720"/>
          <w:docGrid w:linePitch="360"/>
        </w:sectPr>
      </w:pPr>
    </w:p>
    <w:p w14:paraId="093FC9A2" w14:textId="77777777" w:rsidR="004856F3" w:rsidRDefault="009A6695">
      <w:pPr>
        <w:spacing w:line="360" w:lineRule="auto"/>
        <w:jc w:val="both"/>
        <w:rPr>
          <w:rFonts w:ascii="Book Antiqua" w:hAnsi="Book Antiqua"/>
          <w:b/>
          <w:bCs/>
        </w:rPr>
      </w:pPr>
      <w:r>
        <w:rPr>
          <w:noProof/>
          <w:lang w:eastAsia="zh-CN"/>
        </w:rPr>
        <w:lastRenderedPageBreak/>
        <w:drawing>
          <wp:inline distT="0" distB="0" distL="0" distR="0" wp14:anchorId="1F47EAC6" wp14:editId="250662D5">
            <wp:extent cx="5139055" cy="22733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139635" cy="2273300"/>
                    </a:xfrm>
                    <a:prstGeom prst="rect">
                      <a:avLst/>
                    </a:prstGeom>
                  </pic:spPr>
                </pic:pic>
              </a:graphicData>
            </a:graphic>
          </wp:inline>
        </w:drawing>
      </w:r>
    </w:p>
    <w:p w14:paraId="6F26FD01" w14:textId="77777777" w:rsidR="004856F3" w:rsidRDefault="009A6695">
      <w:pPr>
        <w:spacing w:line="360" w:lineRule="auto"/>
        <w:jc w:val="both"/>
        <w:rPr>
          <w:rFonts w:ascii="Book Antiqua" w:hAnsi="Book Antiqua"/>
        </w:rPr>
      </w:pPr>
      <w:r>
        <w:rPr>
          <w:rFonts w:ascii="Book Antiqua" w:hAnsi="Book Antiqua"/>
          <w:b/>
          <w:bCs/>
        </w:rPr>
        <w:t>Figure 1 Lesions under endoscopy before and after biopsy.</w:t>
      </w:r>
      <w:r>
        <w:rPr>
          <w:rFonts w:ascii="Book Antiqua" w:hAnsi="Book Antiqua"/>
        </w:rPr>
        <w:t xml:space="preserve"> A: Image of the lesion before biopsy; B: Image of the lesion after biopsy.</w:t>
      </w:r>
    </w:p>
    <w:p w14:paraId="45C4EF32" w14:textId="77777777" w:rsidR="004856F3" w:rsidRDefault="004856F3">
      <w:pPr>
        <w:spacing w:line="360" w:lineRule="auto"/>
        <w:jc w:val="both"/>
        <w:rPr>
          <w:rFonts w:ascii="Book Antiqua" w:hAnsi="Book Antiqua"/>
        </w:rPr>
        <w:sectPr w:rsidR="004856F3">
          <w:pgSz w:w="12240" w:h="15840"/>
          <w:pgMar w:top="1440" w:right="1440" w:bottom="1440" w:left="1440" w:header="720" w:footer="720" w:gutter="0"/>
          <w:cols w:space="720"/>
          <w:docGrid w:linePitch="360"/>
        </w:sectPr>
      </w:pPr>
    </w:p>
    <w:p w14:paraId="2F19374B" w14:textId="77777777" w:rsidR="004856F3" w:rsidRDefault="009A6695">
      <w:pPr>
        <w:spacing w:line="360" w:lineRule="auto"/>
        <w:jc w:val="both"/>
        <w:rPr>
          <w:rFonts w:ascii="Book Antiqua" w:hAnsi="Book Antiqua"/>
          <w:b/>
          <w:bCs/>
        </w:rPr>
      </w:pPr>
      <w:r>
        <w:rPr>
          <w:noProof/>
          <w:lang w:eastAsia="zh-CN"/>
        </w:rPr>
        <w:lastRenderedPageBreak/>
        <w:drawing>
          <wp:inline distT="0" distB="0" distL="0" distR="0" wp14:anchorId="010A4200" wp14:editId="0192AB75">
            <wp:extent cx="5005705" cy="22098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006185" cy="2209996"/>
                    </a:xfrm>
                    <a:prstGeom prst="rect">
                      <a:avLst/>
                    </a:prstGeom>
                  </pic:spPr>
                </pic:pic>
              </a:graphicData>
            </a:graphic>
          </wp:inline>
        </w:drawing>
      </w:r>
    </w:p>
    <w:p w14:paraId="756B01D3" w14:textId="30E0F692" w:rsidR="004856F3" w:rsidRPr="00BE534B" w:rsidRDefault="009A6695">
      <w:pPr>
        <w:spacing w:line="360" w:lineRule="auto"/>
        <w:jc w:val="both"/>
        <w:rPr>
          <w:rFonts w:ascii="Book Antiqua" w:hAnsi="Book Antiqua"/>
        </w:rPr>
      </w:pPr>
      <w:r>
        <w:rPr>
          <w:rFonts w:ascii="Book Antiqua" w:hAnsi="Book Antiqua"/>
          <w:b/>
          <w:bCs/>
        </w:rPr>
        <w:t>Figure 2 Ri</w:t>
      </w:r>
      <w:r w:rsidRPr="00BE534B">
        <w:rPr>
          <w:rFonts w:ascii="Book Antiqua" w:hAnsi="Book Antiqua"/>
          <w:b/>
          <w:bCs/>
        </w:rPr>
        <w:t xml:space="preserve">ch blood flow in the lesion under </w:t>
      </w:r>
      <w:r w:rsidR="00BE534B" w:rsidRPr="00BE534B">
        <w:rPr>
          <w:rFonts w:ascii="Book Antiqua" w:hAnsi="Book Antiqua"/>
          <w:b/>
          <w:bCs/>
        </w:rPr>
        <w:t>D</w:t>
      </w:r>
      <w:r w:rsidRPr="00BE534B">
        <w:rPr>
          <w:rFonts w:ascii="Book Antiqua" w:hAnsi="Book Antiqua"/>
          <w:b/>
          <w:bCs/>
        </w:rPr>
        <w:t>oppler ultrasound.</w:t>
      </w:r>
      <w:r w:rsidRPr="00BE534B">
        <w:rPr>
          <w:rFonts w:ascii="Book Antiqua" w:hAnsi="Book Antiqua" w:hint="eastAsia"/>
          <w:b/>
          <w:bCs/>
          <w:lang w:eastAsia="zh-CN"/>
        </w:rPr>
        <w:t xml:space="preserve"> </w:t>
      </w:r>
      <w:r w:rsidRPr="00861628">
        <w:rPr>
          <w:rFonts w:ascii="Book Antiqua" w:hAnsi="Book Antiqua" w:hint="eastAsia"/>
          <w:lang w:eastAsia="zh-CN"/>
        </w:rPr>
        <w:t>A:</w:t>
      </w:r>
      <w:r w:rsidRPr="00BE534B">
        <w:rPr>
          <w:rFonts w:ascii="Book Antiqua" w:hAnsi="Book Antiqua" w:hint="eastAsia"/>
          <w:b/>
          <w:bCs/>
          <w:lang w:eastAsia="zh-CN"/>
        </w:rPr>
        <w:t xml:space="preserve"> </w:t>
      </w:r>
      <w:r w:rsidRPr="00BE534B">
        <w:rPr>
          <w:rFonts w:ascii="Book Antiqua" w:hAnsi="Book Antiqua" w:cs="Book Antiqua"/>
        </w:rPr>
        <w:t>Endoscopic ultrasonography revealed that the lesion originated from the submucosal layer, which was heterogeneous and hyperechoic, and the posterior muscularis propria and serosal surface were present</w:t>
      </w:r>
      <w:r w:rsidRPr="00BE534B">
        <w:rPr>
          <w:rFonts w:ascii="Book Antiqua" w:hAnsi="Book Antiqua" w:cs="Book Antiqua" w:hint="eastAsia"/>
          <w:lang w:eastAsia="zh-CN"/>
        </w:rPr>
        <w:t xml:space="preserve">; B: </w:t>
      </w:r>
      <w:r w:rsidRPr="00BE534B">
        <w:rPr>
          <w:rFonts w:ascii="Book Antiqua" w:hAnsi="Book Antiqua" w:cs="Book Antiqua"/>
        </w:rPr>
        <w:t>Th</w:t>
      </w:r>
      <w:r w:rsidRPr="00BE534B">
        <w:rPr>
          <w:rFonts w:ascii="Book Antiqua" w:hAnsi="Book Antiqua" w:cs="Book Antiqua"/>
        </w:rPr>
        <w:t xml:space="preserve">e blood </w:t>
      </w:r>
      <w:r w:rsidR="00B70EA8">
        <w:rPr>
          <w:rFonts w:ascii="Book Antiqua" w:hAnsi="Book Antiqua" w:cs="Book Antiqua"/>
        </w:rPr>
        <w:t xml:space="preserve">flow </w:t>
      </w:r>
      <w:r w:rsidRPr="00BE534B">
        <w:rPr>
          <w:rFonts w:ascii="Book Antiqua" w:hAnsi="Book Antiqua" w:cs="Book Antiqua"/>
        </w:rPr>
        <w:t>was abu</w:t>
      </w:r>
      <w:r w:rsidRPr="00BE534B">
        <w:rPr>
          <w:rFonts w:ascii="Book Antiqua" w:hAnsi="Book Antiqua" w:cs="Book Antiqua"/>
        </w:rPr>
        <w:t xml:space="preserve">ndant </w:t>
      </w:r>
      <w:r w:rsidR="00AF5EAA">
        <w:rPr>
          <w:rFonts w:ascii="Book Antiqua" w:hAnsi="Book Antiqua" w:cs="Book Antiqua"/>
        </w:rPr>
        <w:t>on</w:t>
      </w:r>
      <w:r w:rsidRPr="00BE534B">
        <w:rPr>
          <w:rFonts w:ascii="Book Antiqua" w:hAnsi="Book Antiqua" w:cs="Book Antiqua"/>
        </w:rPr>
        <w:t xml:space="preserve"> Doppler ultrasound</w:t>
      </w:r>
      <w:r w:rsidR="0096797F" w:rsidRPr="00BE534B">
        <w:rPr>
          <w:rFonts w:ascii="Book Antiqua" w:hAnsi="Book Antiqua" w:cs="Book Antiqua" w:hint="eastAsia"/>
          <w:lang w:eastAsia="zh-CN"/>
        </w:rPr>
        <w:t>.</w:t>
      </w:r>
      <w:r w:rsidRPr="00BE534B">
        <w:rPr>
          <w:rFonts w:ascii="Book Antiqua" w:hAnsi="Book Antiqua" w:cs="Book Antiqua"/>
        </w:rPr>
        <w:t xml:space="preserve"> </w:t>
      </w:r>
      <w:r w:rsidRPr="00BE534B">
        <w:rPr>
          <w:rFonts w:ascii="Book Antiqua" w:hAnsi="Book Antiqua"/>
          <w:b/>
          <w:bCs/>
        </w:rPr>
        <w:t xml:space="preserve"> </w:t>
      </w:r>
    </w:p>
    <w:p w14:paraId="05FA3BF4" w14:textId="77777777" w:rsidR="004856F3" w:rsidRDefault="004856F3">
      <w:pPr>
        <w:spacing w:line="360" w:lineRule="auto"/>
        <w:jc w:val="both"/>
        <w:rPr>
          <w:rFonts w:ascii="Book Antiqua" w:hAnsi="Book Antiqua"/>
        </w:rPr>
        <w:sectPr w:rsidR="004856F3">
          <w:pgSz w:w="12240" w:h="15840"/>
          <w:pgMar w:top="1440" w:right="1440" w:bottom="1440" w:left="1440" w:header="720" w:footer="720" w:gutter="0"/>
          <w:cols w:space="720"/>
          <w:docGrid w:linePitch="360"/>
        </w:sectPr>
      </w:pPr>
    </w:p>
    <w:p w14:paraId="6BDAA9E6" w14:textId="77777777" w:rsidR="004856F3" w:rsidRDefault="009A6695">
      <w:pPr>
        <w:spacing w:line="360" w:lineRule="auto"/>
        <w:jc w:val="both"/>
        <w:rPr>
          <w:rFonts w:ascii="Book Antiqua" w:hAnsi="Book Antiqua"/>
        </w:rPr>
      </w:pPr>
      <w:r>
        <w:rPr>
          <w:noProof/>
          <w:lang w:eastAsia="zh-CN"/>
        </w:rPr>
        <w:lastRenderedPageBreak/>
        <w:drawing>
          <wp:inline distT="0" distB="0" distL="0" distR="0" wp14:anchorId="72C8567B" wp14:editId="0AAAB41E">
            <wp:extent cx="4972050" cy="21672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972050" cy="2167304"/>
                    </a:xfrm>
                    <a:prstGeom prst="rect">
                      <a:avLst/>
                    </a:prstGeom>
                  </pic:spPr>
                </pic:pic>
              </a:graphicData>
            </a:graphic>
          </wp:inline>
        </w:drawing>
      </w:r>
    </w:p>
    <w:p w14:paraId="3EB4C77A" w14:textId="77777777" w:rsidR="004856F3" w:rsidRDefault="009A6695">
      <w:pPr>
        <w:spacing w:line="360" w:lineRule="auto"/>
        <w:jc w:val="both"/>
        <w:rPr>
          <w:rFonts w:ascii="Book Antiqua" w:hAnsi="Book Antiqua"/>
        </w:rPr>
      </w:pPr>
      <w:r>
        <w:rPr>
          <w:rFonts w:ascii="Book Antiqua" w:hAnsi="Book Antiqua"/>
          <w:b/>
          <w:bCs/>
        </w:rPr>
        <w:t>Figure 3 Hematoxylin and eosin staining of the biopsy revealed spindle cell proliferative lesions with interstitial mucinous changes, and the surface mucosa showed chronic inflammatory changes with active lesions.</w:t>
      </w:r>
      <w:r>
        <w:rPr>
          <w:rFonts w:ascii="Book Antiqua" w:hAnsi="Book Antiqua"/>
        </w:rPr>
        <w:t xml:space="preserve"> A: Magnification: 10 ×; B: Magnification: 40 ×. </w:t>
      </w:r>
    </w:p>
    <w:p w14:paraId="385574F4" w14:textId="77777777" w:rsidR="004856F3" w:rsidRDefault="004856F3">
      <w:pPr>
        <w:spacing w:line="360" w:lineRule="auto"/>
        <w:jc w:val="both"/>
        <w:rPr>
          <w:rFonts w:ascii="Book Antiqua" w:hAnsi="Book Antiqua"/>
        </w:rPr>
        <w:sectPr w:rsidR="004856F3">
          <w:pgSz w:w="12240" w:h="15840"/>
          <w:pgMar w:top="1440" w:right="1440" w:bottom="1440" w:left="1440" w:header="720" w:footer="720" w:gutter="0"/>
          <w:cols w:space="720"/>
          <w:docGrid w:linePitch="360"/>
        </w:sectPr>
      </w:pPr>
    </w:p>
    <w:p w14:paraId="27B92E6B" w14:textId="318E8636" w:rsidR="00084B15" w:rsidRDefault="00BE534B" w:rsidP="00084B15">
      <w:pPr>
        <w:jc w:val="center"/>
      </w:pPr>
      <w:r>
        <w:rPr>
          <w:noProof/>
          <w:lang w:eastAsia="zh-CN"/>
        </w:rPr>
        <w:lastRenderedPageBreak/>
        <w:drawing>
          <wp:inline distT="0" distB="0" distL="0" distR="0" wp14:anchorId="43BF9EB5" wp14:editId="1C9EFCE9">
            <wp:extent cx="5943600" cy="17329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32915"/>
                    </a:xfrm>
                    <a:prstGeom prst="rect">
                      <a:avLst/>
                    </a:prstGeom>
                  </pic:spPr>
                </pic:pic>
              </a:graphicData>
            </a:graphic>
          </wp:inline>
        </w:drawing>
      </w:r>
    </w:p>
    <w:p w14:paraId="2A9AE33A" w14:textId="130BF852" w:rsidR="00084B15" w:rsidRDefault="00084B15" w:rsidP="00084B15">
      <w:pPr>
        <w:jc w:val="center"/>
      </w:pPr>
    </w:p>
    <w:p w14:paraId="5EA2796D" w14:textId="3C1D59D8" w:rsidR="00084B15" w:rsidRDefault="00084B15" w:rsidP="00084B15">
      <w:pPr>
        <w:spacing w:line="360" w:lineRule="auto"/>
        <w:jc w:val="both"/>
        <w:rPr>
          <w:rFonts w:ascii="Book Antiqua" w:hAnsi="Book Antiqua"/>
        </w:rPr>
      </w:pPr>
      <w:r>
        <w:rPr>
          <w:rFonts w:ascii="Book Antiqua" w:hAnsi="Book Antiqua"/>
          <w:b/>
          <w:bCs/>
        </w:rPr>
        <w:t>Figure 4 I</w:t>
      </w:r>
      <w:r>
        <w:rPr>
          <w:rFonts w:ascii="Book Antiqua" w:hAnsi="Book Antiqua"/>
          <w:b/>
          <w:bCs/>
        </w:rPr>
        <w:t>mage</w:t>
      </w:r>
      <w:r w:rsidR="00B70EA8">
        <w:rPr>
          <w:rFonts w:ascii="Book Antiqua" w:hAnsi="Book Antiqua"/>
          <w:b/>
          <w:bCs/>
        </w:rPr>
        <w:t>s</w:t>
      </w:r>
      <w:r>
        <w:rPr>
          <w:rFonts w:ascii="Book Antiqua" w:hAnsi="Book Antiqua"/>
          <w:b/>
          <w:bCs/>
        </w:rPr>
        <w:t xml:space="preserve"> of peeled tissue, lesion size</w:t>
      </w:r>
      <w:r w:rsidR="00B70EA8">
        <w:rPr>
          <w:rFonts w:ascii="Book Antiqua" w:hAnsi="Book Antiqua"/>
          <w:b/>
          <w:bCs/>
        </w:rPr>
        <w:t>,</w:t>
      </w:r>
      <w:r>
        <w:rPr>
          <w:rFonts w:ascii="Book Antiqua" w:hAnsi="Book Antiqua"/>
          <w:b/>
          <w:bCs/>
        </w:rPr>
        <w:t xml:space="preserve"> and clipping under endoscopy. </w:t>
      </w:r>
      <w:r>
        <w:rPr>
          <w:rFonts w:ascii="Book Antiqua" w:hAnsi="Book Antiqua"/>
        </w:rPr>
        <w:t>A: The wound after endoscopic submucosal dissection (ESD); B: Res</w:t>
      </w:r>
      <w:r>
        <w:rPr>
          <w:rFonts w:ascii="Book Antiqua" w:hAnsi="Book Antiqua"/>
        </w:rPr>
        <w:t xml:space="preserve">ected tissue: 5 cm × 4 cm × 2 cm; C: The ulcer scar of the wound 3 </w:t>
      </w:r>
      <w:proofErr w:type="spellStart"/>
      <w:r>
        <w:rPr>
          <w:rFonts w:ascii="Book Antiqua" w:hAnsi="Book Antiqua"/>
        </w:rPr>
        <w:t>mo</w:t>
      </w:r>
      <w:proofErr w:type="spellEnd"/>
      <w:r>
        <w:rPr>
          <w:rFonts w:ascii="Book Antiqua" w:hAnsi="Book Antiqua"/>
        </w:rPr>
        <w:t xml:space="preserve"> after ESD.</w:t>
      </w:r>
    </w:p>
    <w:p w14:paraId="68EBFA7D" w14:textId="4CB27BA8" w:rsidR="00084B15" w:rsidRPr="00084B15" w:rsidRDefault="00084B15" w:rsidP="00084B15">
      <w:pPr>
        <w:tabs>
          <w:tab w:val="center" w:pos="4680"/>
        </w:tabs>
        <w:sectPr w:rsidR="00084B15" w:rsidRPr="00084B15">
          <w:pgSz w:w="12240" w:h="15840"/>
          <w:pgMar w:top="1440" w:right="1440" w:bottom="1440" w:left="1440" w:header="720" w:footer="720" w:gutter="0"/>
          <w:cols w:space="720"/>
          <w:docGrid w:linePitch="360"/>
        </w:sectPr>
      </w:pPr>
    </w:p>
    <w:p w14:paraId="516110D1" w14:textId="316673B1" w:rsidR="00084B15" w:rsidRDefault="00084B15">
      <w:pPr>
        <w:spacing w:line="360" w:lineRule="auto"/>
        <w:jc w:val="both"/>
        <w:rPr>
          <w:rFonts w:ascii="Book Antiqua" w:hAnsi="Book Antiqua"/>
          <w:b/>
          <w:bCs/>
        </w:rPr>
      </w:pPr>
      <w:r w:rsidRPr="00EE3596">
        <w:rPr>
          <w:rFonts w:eastAsia="宋体"/>
          <w:noProof/>
          <w:szCs w:val="32"/>
          <w:lang w:eastAsia="zh-CN"/>
        </w:rPr>
        <w:lastRenderedPageBreak/>
        <w:drawing>
          <wp:inline distT="0" distB="0" distL="114300" distR="114300" wp14:anchorId="503EB514" wp14:editId="10B58E7E">
            <wp:extent cx="2578100" cy="2513330"/>
            <wp:effectExtent l="0" t="0" r="12700" b="1270"/>
            <wp:docPr id="11" name="图片 11"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78307" name="图片 10" descr="H1"/>
                    <pic:cNvPicPr>
                      <a:picLocks noChangeAspect="1"/>
                    </pic:cNvPicPr>
                  </pic:nvPicPr>
                  <pic:blipFill>
                    <a:blip r:embed="rId12"/>
                    <a:stretch>
                      <a:fillRect/>
                    </a:stretch>
                  </pic:blipFill>
                  <pic:spPr>
                    <a:xfrm>
                      <a:off x="0" y="0"/>
                      <a:ext cx="2578100" cy="2513330"/>
                    </a:xfrm>
                    <a:prstGeom prst="rect">
                      <a:avLst/>
                    </a:prstGeom>
                  </pic:spPr>
                </pic:pic>
              </a:graphicData>
            </a:graphic>
          </wp:inline>
        </w:drawing>
      </w:r>
      <w:r w:rsidRPr="00EE3596">
        <w:rPr>
          <w:rFonts w:eastAsia="宋体"/>
          <w:noProof/>
          <w:szCs w:val="32"/>
          <w:lang w:eastAsia="zh-CN"/>
        </w:rPr>
        <w:drawing>
          <wp:inline distT="0" distB="0" distL="114300" distR="114300" wp14:anchorId="4271147C" wp14:editId="072BA1F5">
            <wp:extent cx="2532380" cy="2494915"/>
            <wp:effectExtent l="0" t="0" r="12700" b="4445"/>
            <wp:docPr id="12" name="图片 1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72549" name="图片 11" descr="I 1"/>
                    <pic:cNvPicPr>
                      <a:picLocks noChangeAspect="1"/>
                    </pic:cNvPicPr>
                  </pic:nvPicPr>
                  <pic:blipFill>
                    <a:blip r:embed="rId13"/>
                    <a:stretch>
                      <a:fillRect/>
                    </a:stretch>
                  </pic:blipFill>
                  <pic:spPr>
                    <a:xfrm>
                      <a:off x="0" y="0"/>
                      <a:ext cx="2532380" cy="2494915"/>
                    </a:xfrm>
                    <a:prstGeom prst="rect">
                      <a:avLst/>
                    </a:prstGeom>
                  </pic:spPr>
                </pic:pic>
              </a:graphicData>
            </a:graphic>
          </wp:inline>
        </w:drawing>
      </w:r>
    </w:p>
    <w:p w14:paraId="45054E3B" w14:textId="259111B2" w:rsidR="004856F3" w:rsidRPr="00943746" w:rsidRDefault="009A6695" w:rsidP="00943746">
      <w:pPr>
        <w:spacing w:line="360" w:lineRule="auto"/>
        <w:rPr>
          <w:szCs w:val="32"/>
        </w:rPr>
      </w:pPr>
      <w:r>
        <w:rPr>
          <w:rFonts w:ascii="Book Antiqua" w:hAnsi="Book Antiqua"/>
          <w:b/>
          <w:bCs/>
        </w:rPr>
        <w:t>Figure 5 Abundant slender blood vessels, rich mucus-like mesenchyme and spindle-shape</w:t>
      </w:r>
      <w:bookmarkStart w:id="5" w:name="_GoBack"/>
      <w:r>
        <w:rPr>
          <w:rFonts w:ascii="Book Antiqua" w:hAnsi="Book Antiqua"/>
          <w:b/>
          <w:bCs/>
        </w:rPr>
        <w:t>d, fat spindle-shaped fibroblasts</w:t>
      </w:r>
      <w:r w:rsidR="000A5E23">
        <w:rPr>
          <w:rFonts w:ascii="Book Antiqua" w:hAnsi="Book Antiqua"/>
          <w:b/>
          <w:bCs/>
        </w:rPr>
        <w:t>,</w:t>
      </w:r>
      <w:r>
        <w:rPr>
          <w:rFonts w:ascii="Book Antiqua" w:hAnsi="Book Antiqua"/>
          <w:b/>
          <w:bCs/>
        </w:rPr>
        <w:t xml:space="preserve"> and my</w:t>
      </w:r>
      <w:bookmarkEnd w:id="5"/>
      <w:r>
        <w:rPr>
          <w:rFonts w:ascii="Book Antiqua" w:hAnsi="Book Antiqua"/>
          <w:b/>
          <w:bCs/>
        </w:rPr>
        <w:t xml:space="preserve">ofibroblast-like cells showing irregular nodular </w:t>
      </w:r>
      <w:r w:rsidRPr="00791338">
        <w:rPr>
          <w:rFonts w:ascii="Book Antiqua" w:hAnsi="Book Antiqua"/>
          <w:b/>
          <w:bCs/>
        </w:rPr>
        <w:t>hyperplasia.</w:t>
      </w:r>
      <w:r w:rsidR="00084B15" w:rsidRPr="00791338">
        <w:rPr>
          <w:b/>
          <w:szCs w:val="32"/>
        </w:rPr>
        <w:t xml:space="preserve"> </w:t>
      </w:r>
      <w:r w:rsidR="00084B15" w:rsidRPr="00791338">
        <w:rPr>
          <w:szCs w:val="32"/>
        </w:rPr>
        <w:t xml:space="preserve">A: </w:t>
      </w:r>
      <w:r w:rsidR="00791338" w:rsidRPr="00791338">
        <w:rPr>
          <w:rFonts w:ascii="Book Antiqua" w:hAnsi="Book Antiqua"/>
        </w:rPr>
        <w:t>Magnification: 20 ×</w:t>
      </w:r>
      <w:r w:rsidR="00084B15" w:rsidRPr="00791338">
        <w:rPr>
          <w:szCs w:val="32"/>
        </w:rPr>
        <w:t xml:space="preserve">; B: </w:t>
      </w:r>
      <w:r w:rsidR="00791338" w:rsidRPr="00791338">
        <w:rPr>
          <w:rFonts w:ascii="Book Antiqua" w:hAnsi="Book Antiqua"/>
        </w:rPr>
        <w:t>Magnification: 10 ×</w:t>
      </w:r>
      <w:r w:rsidR="00084B15" w:rsidRPr="00791338">
        <w:rPr>
          <w:szCs w:val="32"/>
        </w:rPr>
        <w:t>.</w:t>
      </w:r>
    </w:p>
    <w:sectPr w:rsidR="004856F3" w:rsidRPr="009437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B93F2" w14:textId="77777777" w:rsidR="00B5693C" w:rsidRDefault="00B5693C">
      <w:r>
        <w:separator/>
      </w:r>
    </w:p>
  </w:endnote>
  <w:endnote w:type="continuationSeparator" w:id="0">
    <w:p w14:paraId="1DDDE69C" w14:textId="77777777" w:rsidR="00B5693C" w:rsidRDefault="00B5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Narrow-BoldItalic">
    <w:altName w:val="Segoe Print"/>
    <w:charset w:val="00"/>
    <w:family w:val="auto"/>
    <w:pitch w:val="default"/>
  </w:font>
  <w:font w:name="AdvOT7fe89a09">
    <w:altName w:val="Segoe Prin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BC794" w14:textId="77777777" w:rsidR="004856F3" w:rsidRDefault="009A6695">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AF5EAA">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AF5EAA">
      <w:rPr>
        <w:rFonts w:ascii="Book Antiqua" w:hAnsi="Book Antiqua"/>
        <w:noProof/>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204BB" w14:textId="77777777" w:rsidR="00B5693C" w:rsidRDefault="00B5693C">
      <w:r>
        <w:separator/>
      </w:r>
    </w:p>
  </w:footnote>
  <w:footnote w:type="continuationSeparator" w:id="0">
    <w:p w14:paraId="7A9BADCD" w14:textId="77777777" w:rsidR="00B5693C" w:rsidRDefault="00B569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A0MjK1MLEwNTM2MjNU0lEKTi0uzszPAykwrgUAiaEkpSwAAAA="/>
  </w:docVars>
  <w:rsids>
    <w:rsidRoot w:val="00A77B3E"/>
    <w:rsid w:val="00013A4E"/>
    <w:rsid w:val="00017FCB"/>
    <w:rsid w:val="000208D7"/>
    <w:rsid w:val="0004332D"/>
    <w:rsid w:val="00056747"/>
    <w:rsid w:val="00081600"/>
    <w:rsid w:val="00084B15"/>
    <w:rsid w:val="00091F96"/>
    <w:rsid w:val="000930F8"/>
    <w:rsid w:val="000A2907"/>
    <w:rsid w:val="000A48DF"/>
    <w:rsid w:val="000A5527"/>
    <w:rsid w:val="000A5E23"/>
    <w:rsid w:val="000A7AD1"/>
    <w:rsid w:val="000C0273"/>
    <w:rsid w:val="000D0195"/>
    <w:rsid w:val="000D1F46"/>
    <w:rsid w:val="000D6277"/>
    <w:rsid w:val="0010241C"/>
    <w:rsid w:val="001156C1"/>
    <w:rsid w:val="00117C47"/>
    <w:rsid w:val="00133462"/>
    <w:rsid w:val="0013728C"/>
    <w:rsid w:val="00140F0A"/>
    <w:rsid w:val="001503B2"/>
    <w:rsid w:val="0015493A"/>
    <w:rsid w:val="001573EC"/>
    <w:rsid w:val="00162089"/>
    <w:rsid w:val="0016534A"/>
    <w:rsid w:val="00165378"/>
    <w:rsid w:val="00171887"/>
    <w:rsid w:val="0017492C"/>
    <w:rsid w:val="00184D26"/>
    <w:rsid w:val="00187112"/>
    <w:rsid w:val="00190DBC"/>
    <w:rsid w:val="00193370"/>
    <w:rsid w:val="001A1F0F"/>
    <w:rsid w:val="001A33A3"/>
    <w:rsid w:val="001A345C"/>
    <w:rsid w:val="001B39A6"/>
    <w:rsid w:val="001B5A2B"/>
    <w:rsid w:val="001B6FE4"/>
    <w:rsid w:val="001C54EF"/>
    <w:rsid w:val="001E2C85"/>
    <w:rsid w:val="001F6046"/>
    <w:rsid w:val="00220DE5"/>
    <w:rsid w:val="00223B62"/>
    <w:rsid w:val="0022608D"/>
    <w:rsid w:val="002301CB"/>
    <w:rsid w:val="002426FF"/>
    <w:rsid w:val="00251933"/>
    <w:rsid w:val="0025760B"/>
    <w:rsid w:val="00262406"/>
    <w:rsid w:val="0028259A"/>
    <w:rsid w:val="002A4BF5"/>
    <w:rsid w:val="002A5EEC"/>
    <w:rsid w:val="002A7D04"/>
    <w:rsid w:val="002B0193"/>
    <w:rsid w:val="00310C54"/>
    <w:rsid w:val="00317290"/>
    <w:rsid w:val="00320664"/>
    <w:rsid w:val="00325C67"/>
    <w:rsid w:val="0034405E"/>
    <w:rsid w:val="003563D7"/>
    <w:rsid w:val="00364950"/>
    <w:rsid w:val="00365A6E"/>
    <w:rsid w:val="00372029"/>
    <w:rsid w:val="0038521D"/>
    <w:rsid w:val="00387462"/>
    <w:rsid w:val="003A07C8"/>
    <w:rsid w:val="003A1664"/>
    <w:rsid w:val="003A429A"/>
    <w:rsid w:val="003B1825"/>
    <w:rsid w:val="003B7411"/>
    <w:rsid w:val="003C5BCE"/>
    <w:rsid w:val="003E01E9"/>
    <w:rsid w:val="003E7BAF"/>
    <w:rsid w:val="003F1B44"/>
    <w:rsid w:val="003F2E27"/>
    <w:rsid w:val="003F7AED"/>
    <w:rsid w:val="00402300"/>
    <w:rsid w:val="004037E6"/>
    <w:rsid w:val="00413859"/>
    <w:rsid w:val="00414568"/>
    <w:rsid w:val="004228F6"/>
    <w:rsid w:val="004317C6"/>
    <w:rsid w:val="00436259"/>
    <w:rsid w:val="00456385"/>
    <w:rsid w:val="00472B55"/>
    <w:rsid w:val="00480AD0"/>
    <w:rsid w:val="004817D2"/>
    <w:rsid w:val="004856F3"/>
    <w:rsid w:val="0049671F"/>
    <w:rsid w:val="00496A3B"/>
    <w:rsid w:val="004A2B5E"/>
    <w:rsid w:val="004B1C46"/>
    <w:rsid w:val="004B798C"/>
    <w:rsid w:val="004C1607"/>
    <w:rsid w:val="004E6684"/>
    <w:rsid w:val="004E66C1"/>
    <w:rsid w:val="004F3595"/>
    <w:rsid w:val="004F56AC"/>
    <w:rsid w:val="00524AA0"/>
    <w:rsid w:val="00546874"/>
    <w:rsid w:val="00547048"/>
    <w:rsid w:val="00553CF8"/>
    <w:rsid w:val="00566420"/>
    <w:rsid w:val="005674E2"/>
    <w:rsid w:val="005732E8"/>
    <w:rsid w:val="00582542"/>
    <w:rsid w:val="00585BD3"/>
    <w:rsid w:val="005A127E"/>
    <w:rsid w:val="005B27DF"/>
    <w:rsid w:val="005C4B36"/>
    <w:rsid w:val="005F5E4A"/>
    <w:rsid w:val="00607D40"/>
    <w:rsid w:val="00611568"/>
    <w:rsid w:val="0063647C"/>
    <w:rsid w:val="00647691"/>
    <w:rsid w:val="006507FD"/>
    <w:rsid w:val="006525B9"/>
    <w:rsid w:val="00682E83"/>
    <w:rsid w:val="0068374A"/>
    <w:rsid w:val="006B44FB"/>
    <w:rsid w:val="006C1442"/>
    <w:rsid w:val="006C510E"/>
    <w:rsid w:val="006D1A31"/>
    <w:rsid w:val="006E100E"/>
    <w:rsid w:val="0070287D"/>
    <w:rsid w:val="00703C44"/>
    <w:rsid w:val="00706DCC"/>
    <w:rsid w:val="0071044E"/>
    <w:rsid w:val="00714319"/>
    <w:rsid w:val="007443AF"/>
    <w:rsid w:val="00762DBB"/>
    <w:rsid w:val="00772FE5"/>
    <w:rsid w:val="00784102"/>
    <w:rsid w:val="0078546B"/>
    <w:rsid w:val="0078729B"/>
    <w:rsid w:val="00791338"/>
    <w:rsid w:val="00792E23"/>
    <w:rsid w:val="007B7B27"/>
    <w:rsid w:val="007C07BC"/>
    <w:rsid w:val="007F3614"/>
    <w:rsid w:val="007F5D85"/>
    <w:rsid w:val="007F6BE8"/>
    <w:rsid w:val="00816508"/>
    <w:rsid w:val="00833732"/>
    <w:rsid w:val="00837FA1"/>
    <w:rsid w:val="0084378B"/>
    <w:rsid w:val="00850AA3"/>
    <w:rsid w:val="00854626"/>
    <w:rsid w:val="00861628"/>
    <w:rsid w:val="00877DFE"/>
    <w:rsid w:val="00886150"/>
    <w:rsid w:val="00887A31"/>
    <w:rsid w:val="008A15F6"/>
    <w:rsid w:val="008A6DFA"/>
    <w:rsid w:val="008B0685"/>
    <w:rsid w:val="008D238C"/>
    <w:rsid w:val="008E68BD"/>
    <w:rsid w:val="008F10CB"/>
    <w:rsid w:val="008F38F2"/>
    <w:rsid w:val="008F4CA0"/>
    <w:rsid w:val="009016D6"/>
    <w:rsid w:val="009161E3"/>
    <w:rsid w:val="009356A8"/>
    <w:rsid w:val="009363FF"/>
    <w:rsid w:val="00943746"/>
    <w:rsid w:val="0095000E"/>
    <w:rsid w:val="00951AFE"/>
    <w:rsid w:val="00957FAF"/>
    <w:rsid w:val="00965301"/>
    <w:rsid w:val="0096797F"/>
    <w:rsid w:val="009746E7"/>
    <w:rsid w:val="00987BB0"/>
    <w:rsid w:val="00992475"/>
    <w:rsid w:val="009A221C"/>
    <w:rsid w:val="009A6695"/>
    <w:rsid w:val="009B54EB"/>
    <w:rsid w:val="009C5A13"/>
    <w:rsid w:val="009C7D14"/>
    <w:rsid w:val="009D4F47"/>
    <w:rsid w:val="009D680E"/>
    <w:rsid w:val="009F0442"/>
    <w:rsid w:val="00A030E0"/>
    <w:rsid w:val="00A04827"/>
    <w:rsid w:val="00A04FDF"/>
    <w:rsid w:val="00A05057"/>
    <w:rsid w:val="00A10DCB"/>
    <w:rsid w:val="00A259F9"/>
    <w:rsid w:val="00A365F0"/>
    <w:rsid w:val="00A3670E"/>
    <w:rsid w:val="00A36C9D"/>
    <w:rsid w:val="00A60CC6"/>
    <w:rsid w:val="00A61C69"/>
    <w:rsid w:val="00A67A1A"/>
    <w:rsid w:val="00A77B3E"/>
    <w:rsid w:val="00A833CF"/>
    <w:rsid w:val="00A85B0B"/>
    <w:rsid w:val="00A92E36"/>
    <w:rsid w:val="00AB2D40"/>
    <w:rsid w:val="00AB3EEF"/>
    <w:rsid w:val="00AB4E18"/>
    <w:rsid w:val="00AC25A8"/>
    <w:rsid w:val="00AC66AF"/>
    <w:rsid w:val="00AC71DA"/>
    <w:rsid w:val="00AD2D5B"/>
    <w:rsid w:val="00AF5EAA"/>
    <w:rsid w:val="00B05427"/>
    <w:rsid w:val="00B05B7C"/>
    <w:rsid w:val="00B13A22"/>
    <w:rsid w:val="00B32180"/>
    <w:rsid w:val="00B32B90"/>
    <w:rsid w:val="00B413D0"/>
    <w:rsid w:val="00B46F73"/>
    <w:rsid w:val="00B53D61"/>
    <w:rsid w:val="00B5667E"/>
    <w:rsid w:val="00B5693C"/>
    <w:rsid w:val="00B6462F"/>
    <w:rsid w:val="00B70EA8"/>
    <w:rsid w:val="00B72F2F"/>
    <w:rsid w:val="00B80BA6"/>
    <w:rsid w:val="00B84210"/>
    <w:rsid w:val="00B96E29"/>
    <w:rsid w:val="00B9739E"/>
    <w:rsid w:val="00B975CD"/>
    <w:rsid w:val="00BA45FA"/>
    <w:rsid w:val="00BA6833"/>
    <w:rsid w:val="00BE2DE8"/>
    <w:rsid w:val="00BE4639"/>
    <w:rsid w:val="00BE534B"/>
    <w:rsid w:val="00C0349C"/>
    <w:rsid w:val="00C07581"/>
    <w:rsid w:val="00C15757"/>
    <w:rsid w:val="00C3585C"/>
    <w:rsid w:val="00C37B7E"/>
    <w:rsid w:val="00C538D7"/>
    <w:rsid w:val="00C5759D"/>
    <w:rsid w:val="00C62886"/>
    <w:rsid w:val="00C82C07"/>
    <w:rsid w:val="00CA2A55"/>
    <w:rsid w:val="00CB5067"/>
    <w:rsid w:val="00CC2AFF"/>
    <w:rsid w:val="00CE6688"/>
    <w:rsid w:val="00D00D25"/>
    <w:rsid w:val="00D20D84"/>
    <w:rsid w:val="00D22045"/>
    <w:rsid w:val="00D32495"/>
    <w:rsid w:val="00D32DE7"/>
    <w:rsid w:val="00D3640C"/>
    <w:rsid w:val="00D36C08"/>
    <w:rsid w:val="00D37D25"/>
    <w:rsid w:val="00D64E5B"/>
    <w:rsid w:val="00D7130D"/>
    <w:rsid w:val="00D84F9B"/>
    <w:rsid w:val="00D9564F"/>
    <w:rsid w:val="00DA3C2A"/>
    <w:rsid w:val="00DC6387"/>
    <w:rsid w:val="00DD5DE6"/>
    <w:rsid w:val="00DE6382"/>
    <w:rsid w:val="00DF376A"/>
    <w:rsid w:val="00DF50F9"/>
    <w:rsid w:val="00DF789A"/>
    <w:rsid w:val="00E02E7C"/>
    <w:rsid w:val="00E112CA"/>
    <w:rsid w:val="00E12EC1"/>
    <w:rsid w:val="00E35D9F"/>
    <w:rsid w:val="00E4066D"/>
    <w:rsid w:val="00E43DA5"/>
    <w:rsid w:val="00E54C0E"/>
    <w:rsid w:val="00E64F00"/>
    <w:rsid w:val="00E66CFB"/>
    <w:rsid w:val="00E76E40"/>
    <w:rsid w:val="00E828F1"/>
    <w:rsid w:val="00E8767A"/>
    <w:rsid w:val="00EA1107"/>
    <w:rsid w:val="00EA5AF6"/>
    <w:rsid w:val="00EC131D"/>
    <w:rsid w:val="00ED291C"/>
    <w:rsid w:val="00EE2CDB"/>
    <w:rsid w:val="00EE35EA"/>
    <w:rsid w:val="00EE4FB7"/>
    <w:rsid w:val="00EE5ECF"/>
    <w:rsid w:val="00EF261A"/>
    <w:rsid w:val="00EF2818"/>
    <w:rsid w:val="00F021F8"/>
    <w:rsid w:val="00F1355D"/>
    <w:rsid w:val="00F13F40"/>
    <w:rsid w:val="00F16A7A"/>
    <w:rsid w:val="00F26AE5"/>
    <w:rsid w:val="00F27BC6"/>
    <w:rsid w:val="00F47D7C"/>
    <w:rsid w:val="00F53ED1"/>
    <w:rsid w:val="00F703F2"/>
    <w:rsid w:val="00F73098"/>
    <w:rsid w:val="00F838D1"/>
    <w:rsid w:val="00F87555"/>
    <w:rsid w:val="00F90EE1"/>
    <w:rsid w:val="00F939C3"/>
    <w:rsid w:val="00FB4BCE"/>
    <w:rsid w:val="00FD0486"/>
    <w:rsid w:val="103C38EA"/>
    <w:rsid w:val="1DE83B90"/>
    <w:rsid w:val="3B7E0751"/>
    <w:rsid w:val="45C4592A"/>
    <w:rsid w:val="4C7007C8"/>
    <w:rsid w:val="4D3C35AA"/>
    <w:rsid w:val="5D4C0A3E"/>
    <w:rsid w:val="5EDF284E"/>
    <w:rsid w:val="6DF52BE5"/>
    <w:rsid w:val="7F6A73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77E8D1"/>
  <w15:docId w15:val="{7A1FAEE5-0773-428B-8E14-E3BF7248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rFonts w:eastAsiaTheme="minorEastAsia"/>
      <w:sz w:val="18"/>
      <w:szCs w:val="18"/>
      <w:lang w:eastAsia="en-US"/>
    </w:rPr>
  </w:style>
  <w:style w:type="character" w:customStyle="1" w:styleId="Char0">
    <w:name w:val="页脚 Char"/>
    <w:basedOn w:val="a0"/>
    <w:link w:val="a4"/>
    <w:rPr>
      <w:rFonts w:eastAsiaTheme="minorEastAsia"/>
      <w:sz w:val="18"/>
      <w:szCs w:val="18"/>
      <w:lang w:eastAsia="en-US"/>
    </w:rPr>
  </w:style>
  <w:style w:type="character" w:customStyle="1" w:styleId="Char">
    <w:name w:val="批注文字 Char"/>
    <w:basedOn w:val="a0"/>
    <w:link w:val="a3"/>
    <w:semiHidden/>
    <w:qFormat/>
    <w:rPr>
      <w:rFonts w:eastAsiaTheme="minorEastAsia"/>
      <w:sz w:val="24"/>
      <w:szCs w:val="24"/>
      <w:lang w:eastAsia="en-US"/>
    </w:rPr>
  </w:style>
  <w:style w:type="character" w:customStyle="1" w:styleId="Char2">
    <w:name w:val="批注主题 Char"/>
    <w:basedOn w:val="Char"/>
    <w:link w:val="a6"/>
    <w:semiHidden/>
    <w:rPr>
      <w:rFonts w:eastAsiaTheme="minorEastAsia"/>
      <w:b/>
      <w:bCs/>
      <w:sz w:val="24"/>
      <w:szCs w:val="24"/>
      <w:lang w:eastAsia="en-US"/>
    </w:rPr>
  </w:style>
  <w:style w:type="paragraph" w:styleId="a8">
    <w:name w:val="Balloon Text"/>
    <w:basedOn w:val="a"/>
    <w:link w:val="Char3"/>
    <w:rsid w:val="009746E7"/>
    <w:rPr>
      <w:sz w:val="18"/>
      <w:szCs w:val="18"/>
    </w:rPr>
  </w:style>
  <w:style w:type="character" w:customStyle="1" w:styleId="Char3">
    <w:name w:val="批注框文本 Char"/>
    <w:basedOn w:val="a0"/>
    <w:link w:val="a8"/>
    <w:rsid w:val="009746E7"/>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4944</Words>
  <Characters>28186</Characters>
  <Application>Microsoft Office Word</Application>
  <DocSecurity>0</DocSecurity>
  <Lines>234</Lines>
  <Paragraphs>66</Paragraphs>
  <ScaleCrop>false</ScaleCrop>
  <Company/>
  <LinksUpToDate>false</LinksUpToDate>
  <CharactersWithSpaces>33064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fengshadu</dc:creator>
  <cp:lastModifiedBy>ibm</cp:lastModifiedBy>
  <cp:revision>3</cp:revision>
  <dcterms:created xsi:type="dcterms:W3CDTF">2021-08-05T02:09:00Z</dcterms:created>
  <dcterms:modified xsi:type="dcterms:W3CDTF">2021-08-05T02:13:00Z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FA0603E53BEE44C6930D11C508E5CED8</vt:lpwstr>
  </property>
</Properties>
</file>