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F26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Name of Journal: </w:t>
      </w:r>
      <w:r w:rsidRPr="00471B78">
        <w:rPr>
          <w:rFonts w:ascii="Book Antiqua" w:eastAsia="Book Antiqua" w:hAnsi="Book Antiqua" w:cs="Book Antiqua"/>
          <w:i/>
          <w:color w:val="000000" w:themeColor="text1"/>
        </w:rPr>
        <w:t>World Journal of Orthopedics</w:t>
      </w:r>
    </w:p>
    <w:p w14:paraId="6B966E58"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Manuscript NO: </w:t>
      </w:r>
      <w:r w:rsidRPr="00471B78">
        <w:rPr>
          <w:rFonts w:ascii="Book Antiqua" w:eastAsia="Book Antiqua" w:hAnsi="Book Antiqua" w:cs="Book Antiqua"/>
          <w:color w:val="000000" w:themeColor="text1"/>
        </w:rPr>
        <w:t>66228</w:t>
      </w:r>
    </w:p>
    <w:p w14:paraId="05141085"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Manuscript Type: </w:t>
      </w:r>
      <w:r w:rsidRPr="00471B78">
        <w:rPr>
          <w:rFonts w:ascii="Book Antiqua" w:eastAsia="Book Antiqua" w:hAnsi="Book Antiqua" w:cs="Book Antiqua"/>
          <w:color w:val="000000" w:themeColor="text1"/>
        </w:rPr>
        <w:t>ORIGINAL ARTICLE</w:t>
      </w:r>
    </w:p>
    <w:p w14:paraId="6DCA7D2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C3136C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Case Control Study</w:t>
      </w:r>
    </w:p>
    <w:p w14:paraId="570EA3CA" w14:textId="7BF1573E"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SARS-CoV-2 </w:t>
      </w:r>
      <w:r w:rsidR="00F85AB3" w:rsidRPr="00471B78">
        <w:rPr>
          <w:rFonts w:ascii="Book Antiqua" w:eastAsia="Book Antiqua" w:hAnsi="Book Antiqua" w:cs="Book Antiqua"/>
          <w:b/>
          <w:color w:val="000000" w:themeColor="text1"/>
        </w:rPr>
        <w:t xml:space="preserve">outbreak </w:t>
      </w:r>
      <w:r w:rsidRPr="00471B78">
        <w:rPr>
          <w:rFonts w:ascii="Book Antiqua" w:eastAsia="Book Antiqua" w:hAnsi="Book Antiqua" w:cs="Book Antiqua"/>
          <w:b/>
          <w:color w:val="000000" w:themeColor="text1"/>
        </w:rPr>
        <w:t xml:space="preserve">impact on a </w:t>
      </w:r>
      <w:r w:rsidR="00F85AB3" w:rsidRPr="00471B78">
        <w:rPr>
          <w:rFonts w:ascii="Book Antiqua" w:eastAsia="Book Antiqua" w:hAnsi="Book Antiqua" w:cs="Book Antiqua"/>
          <w:b/>
          <w:color w:val="000000" w:themeColor="text1"/>
        </w:rPr>
        <w:t>trauma unit</w:t>
      </w:r>
    </w:p>
    <w:p w14:paraId="67AE6B2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950964C" w14:textId="1B664EB6" w:rsidR="00A77B3E" w:rsidRPr="00471B78" w:rsidRDefault="00F85AB3" w:rsidP="00471B78">
      <w:pPr>
        <w:adjustRightInd w:val="0"/>
        <w:snapToGrid w:val="0"/>
        <w:spacing w:line="360" w:lineRule="auto"/>
        <w:jc w:val="both"/>
        <w:rPr>
          <w:rFonts w:ascii="Book Antiqua" w:hAnsi="Book Antiqua"/>
          <w:color w:val="000000" w:themeColor="text1"/>
        </w:rPr>
      </w:pPr>
      <w:proofErr w:type="spellStart"/>
      <w:r w:rsidRPr="00471B78">
        <w:rPr>
          <w:rFonts w:ascii="Book Antiqua" w:eastAsia="Book Antiqua" w:hAnsi="Book Antiqua" w:cs="Book Antiqua"/>
          <w:color w:val="000000" w:themeColor="text1"/>
        </w:rPr>
        <w:t>Mills</w:t>
      </w:r>
      <w:proofErr w:type="spellEnd"/>
      <w:r w:rsidRPr="00471B78">
        <w:rPr>
          <w:rFonts w:ascii="Book Antiqua" w:eastAsia="Book Antiqua" w:hAnsi="Book Antiqua" w:cs="Book Antiqua"/>
          <w:color w:val="000000" w:themeColor="text1"/>
        </w:rPr>
        <w:t xml:space="preserve"> S </w:t>
      </w:r>
      <w:r w:rsidRPr="00471B78">
        <w:rPr>
          <w:rFonts w:ascii="Book Antiqua" w:eastAsia="Book Antiqua" w:hAnsi="Book Antiqua" w:cs="Book Antiqua"/>
          <w:i/>
          <w:iCs/>
          <w:color w:val="000000" w:themeColor="text1"/>
        </w:rPr>
        <w:t>et al</w:t>
      </w:r>
      <w:r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color w:val="000000" w:themeColor="text1"/>
        </w:rPr>
        <w:t xml:space="preserve">SARS-CoV-2 </w:t>
      </w:r>
      <w:r w:rsidRPr="00471B78">
        <w:rPr>
          <w:rFonts w:ascii="Book Antiqua" w:eastAsia="Book Antiqua" w:hAnsi="Book Antiqua" w:cs="Book Antiqua"/>
          <w:color w:val="000000" w:themeColor="text1"/>
        </w:rPr>
        <w:t xml:space="preserve">outbreak </w:t>
      </w:r>
      <w:r w:rsidR="00B75AA3" w:rsidRPr="00471B78">
        <w:rPr>
          <w:rFonts w:ascii="Book Antiqua" w:eastAsia="Book Antiqua" w:hAnsi="Book Antiqua" w:cs="Book Antiqua"/>
          <w:color w:val="000000" w:themeColor="text1"/>
        </w:rPr>
        <w:t xml:space="preserve">impact on a </w:t>
      </w:r>
      <w:r w:rsidRPr="00471B78">
        <w:rPr>
          <w:rFonts w:ascii="Book Antiqua" w:eastAsia="Book Antiqua" w:hAnsi="Book Antiqua" w:cs="Book Antiqua"/>
          <w:color w:val="000000" w:themeColor="text1"/>
        </w:rPr>
        <w:t>trauma unit</w:t>
      </w:r>
    </w:p>
    <w:p w14:paraId="13A2BC2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517DB49" w14:textId="7FDDD8D1"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Sarah Mills, Aitor Ibarzábal-Gil, José M Martínez-Diez, Javier Pallarés-</w:t>
      </w:r>
      <w:r w:rsidR="00860DA3" w:rsidRPr="00471B78">
        <w:rPr>
          <w:rFonts w:ascii="Book Antiqua" w:eastAsia="Book Antiqua" w:hAnsi="Book Antiqua" w:cs="Book Antiqua"/>
          <w:color w:val="000000" w:themeColor="text1"/>
        </w:rPr>
        <w:t>Sanmart</w:t>
      </w:r>
      <w:r w:rsidRPr="00471B78">
        <w:rPr>
          <w:rFonts w:ascii="Book Antiqua" w:eastAsia="Book Antiqua" w:hAnsi="Book Antiqua" w:cs="Book Antiqua"/>
          <w:color w:val="000000" w:themeColor="text1"/>
        </w:rPr>
        <w:t xml:space="preserve">ín, Carlos Kalbakdij-Sánchez, Juan C Rubio-Suárez, Itsaso Losantos-García, </w:t>
      </w:r>
      <w:r w:rsidR="00860DA3" w:rsidRPr="00471B78">
        <w:rPr>
          <w:rFonts w:ascii="Book Antiqua" w:eastAsia="Book Antiqua" w:hAnsi="Book Antiqua" w:cs="Book Antiqua"/>
          <w:color w:val="000000" w:themeColor="text1"/>
        </w:rPr>
        <w:t>E Carlos Rodríguez-Merchán</w:t>
      </w:r>
    </w:p>
    <w:p w14:paraId="5F445A2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26D27FC" w14:textId="1F725F5F" w:rsidR="00635915" w:rsidRPr="00471B78" w:rsidRDefault="00635915"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Sarah Mills, Aitor Ibarzábal-Gil, José M Martínez-Diez, Javier Pallarés-Sanmartín, Carlos Kalbakdij-Sánchez, Juan C Rubio-Suárez, E Carlos Rodríguez-Merchán</w:t>
      </w:r>
      <w:r w:rsidRPr="00471B78">
        <w:rPr>
          <w:rFonts w:ascii="Book Antiqua" w:hAnsi="Book Antiqua"/>
          <w:b/>
          <w:bCs/>
          <w:color w:val="000000" w:themeColor="text1"/>
          <w:lang w:eastAsia="zh-CN"/>
        </w:rPr>
        <w:t>,</w:t>
      </w:r>
      <w:r w:rsidRPr="00471B78">
        <w:rPr>
          <w:rFonts w:ascii="Book Antiqua" w:hAnsi="Book Antiqua"/>
          <w:color w:val="000000" w:themeColor="text1"/>
          <w:lang w:eastAsia="zh-CN"/>
        </w:rPr>
        <w:t xml:space="preserve"> </w:t>
      </w:r>
      <w:r w:rsidRPr="00471B78">
        <w:rPr>
          <w:rFonts w:ascii="Book Antiqua" w:eastAsia="Book Antiqua" w:hAnsi="Book Antiqua" w:cs="Book Antiqua"/>
          <w:color w:val="000000" w:themeColor="text1"/>
        </w:rPr>
        <w:t>Department of Orthopedic Surgery, La Paz University Hospital, Madrid 28046, Spain</w:t>
      </w:r>
    </w:p>
    <w:p w14:paraId="225B75D6" w14:textId="77777777" w:rsidR="00635915" w:rsidRPr="00471B78" w:rsidRDefault="00635915" w:rsidP="00471B78">
      <w:pPr>
        <w:adjustRightInd w:val="0"/>
        <w:snapToGrid w:val="0"/>
        <w:spacing w:line="360" w:lineRule="auto"/>
        <w:jc w:val="both"/>
        <w:rPr>
          <w:rFonts w:ascii="Book Antiqua" w:eastAsia="Book Antiqua" w:hAnsi="Book Antiqua" w:cs="Book Antiqua"/>
          <w:b/>
          <w:bCs/>
          <w:color w:val="000000" w:themeColor="text1"/>
        </w:rPr>
      </w:pPr>
    </w:p>
    <w:p w14:paraId="65CEEFFE" w14:textId="60706FE1" w:rsidR="00635915" w:rsidRPr="00471B78" w:rsidRDefault="00635915"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Itsaso Losantos-García, </w:t>
      </w:r>
      <w:r w:rsidRPr="00471B78">
        <w:rPr>
          <w:rFonts w:ascii="Book Antiqua" w:hAnsi="Book Antiqua"/>
          <w:color w:val="000000" w:themeColor="text1"/>
        </w:rPr>
        <w:t xml:space="preserve">Department of </w:t>
      </w:r>
      <w:r w:rsidRPr="00471B78">
        <w:rPr>
          <w:rFonts w:ascii="Book Antiqua" w:eastAsia="Book Antiqua" w:hAnsi="Book Antiqua" w:cs="Book Antiqua"/>
          <w:color w:val="000000" w:themeColor="text1"/>
        </w:rPr>
        <w:t>Biostatistics, La Paz University Hospital, Madrid 28046, Spain</w:t>
      </w:r>
    </w:p>
    <w:p w14:paraId="14387C31" w14:textId="77777777" w:rsidR="00635915" w:rsidRPr="00471B78" w:rsidRDefault="00635915" w:rsidP="00471B78">
      <w:pPr>
        <w:adjustRightInd w:val="0"/>
        <w:snapToGrid w:val="0"/>
        <w:spacing w:line="360" w:lineRule="auto"/>
        <w:jc w:val="both"/>
        <w:rPr>
          <w:rFonts w:ascii="Book Antiqua" w:eastAsia="Book Antiqua" w:hAnsi="Book Antiqua" w:cs="Book Antiqua"/>
          <w:color w:val="000000" w:themeColor="text1"/>
        </w:rPr>
      </w:pPr>
    </w:p>
    <w:p w14:paraId="7639DC02" w14:textId="720FD762" w:rsidR="00635915" w:rsidRPr="00471B78" w:rsidRDefault="00635915"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E Carlos Rodríguez-Merchán</w:t>
      </w:r>
      <w:r w:rsidRPr="00471B78">
        <w:rPr>
          <w:rFonts w:ascii="Book Antiqua" w:hAnsi="Book Antiqua"/>
          <w:b/>
          <w:bCs/>
          <w:color w:val="000000" w:themeColor="text1"/>
          <w:lang w:eastAsia="zh-CN"/>
        </w:rPr>
        <w:t>,</w:t>
      </w:r>
      <w:r w:rsidRPr="00471B78">
        <w:rPr>
          <w:rFonts w:ascii="Book Antiqua" w:hAnsi="Book Antiqua"/>
          <w:color w:val="000000" w:themeColor="text1"/>
          <w:lang w:eastAsia="zh-CN"/>
        </w:rPr>
        <w:t xml:space="preserve"> </w:t>
      </w:r>
      <w:r w:rsidRPr="00471B78">
        <w:rPr>
          <w:rFonts w:ascii="Book Antiqua" w:hAnsi="Book Antiqua"/>
          <w:color w:val="000000" w:themeColor="text1"/>
        </w:rPr>
        <w:t xml:space="preserve">Osteoarticular Surgery Research, Hospital La Paz Institute for Health Research – IdiPAZ (La Paz University Hospital – Autonomous University of Madrid), Madrid </w:t>
      </w:r>
      <w:r w:rsidRPr="00471B78">
        <w:rPr>
          <w:rFonts w:ascii="Book Antiqua" w:eastAsia="Book Antiqua" w:hAnsi="Book Antiqua" w:cs="Book Antiqua"/>
          <w:color w:val="000000" w:themeColor="text1"/>
        </w:rPr>
        <w:t>28046</w:t>
      </w:r>
      <w:r w:rsidRPr="00471B78">
        <w:rPr>
          <w:rFonts w:ascii="Book Antiqua" w:hAnsi="Book Antiqua"/>
          <w:color w:val="000000" w:themeColor="text1"/>
        </w:rPr>
        <w:t>, Spain</w:t>
      </w:r>
    </w:p>
    <w:p w14:paraId="297E87D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62F1F25" w14:textId="42A6F7D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Author contributions: </w:t>
      </w:r>
      <w:proofErr w:type="spellStart"/>
      <w:r w:rsidRPr="00471B78">
        <w:rPr>
          <w:rFonts w:ascii="Book Antiqua" w:eastAsia="Book Antiqua" w:hAnsi="Book Antiqua" w:cs="Book Antiqua"/>
          <w:color w:val="000000" w:themeColor="text1"/>
        </w:rPr>
        <w:t>Mills</w:t>
      </w:r>
      <w:proofErr w:type="spellEnd"/>
      <w:r w:rsidRPr="00471B78">
        <w:rPr>
          <w:rFonts w:ascii="Book Antiqua" w:eastAsia="Book Antiqua" w:hAnsi="Book Antiqua" w:cs="Book Antiqua"/>
          <w:color w:val="000000" w:themeColor="text1"/>
        </w:rPr>
        <w:t xml:space="preserve"> </w:t>
      </w:r>
      <w:r w:rsidR="00635915" w:rsidRPr="00471B78">
        <w:rPr>
          <w:rFonts w:ascii="Book Antiqua" w:eastAsia="Book Antiqua" w:hAnsi="Book Antiqua" w:cs="Book Antiqua"/>
          <w:color w:val="000000" w:themeColor="text1"/>
        </w:rPr>
        <w:t xml:space="preserve">S </w:t>
      </w:r>
      <w:r w:rsidRPr="00471B78">
        <w:rPr>
          <w:rFonts w:ascii="Book Antiqua" w:eastAsia="Book Antiqua" w:hAnsi="Book Antiqua" w:cs="Book Antiqua"/>
          <w:color w:val="000000" w:themeColor="text1"/>
        </w:rPr>
        <w:t>was the author primarily responsible for the writing of the text</w:t>
      </w:r>
      <w:r w:rsidR="00635915"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635915" w:rsidRPr="00471B78">
        <w:rPr>
          <w:rFonts w:ascii="Book Antiqua" w:eastAsia="Book Antiqua" w:hAnsi="Book Antiqua" w:cs="Book Antiqua"/>
          <w:color w:val="000000" w:themeColor="text1"/>
        </w:rPr>
        <w:t>Rubio-Suárez</w:t>
      </w:r>
      <w:r w:rsidRPr="00471B78">
        <w:rPr>
          <w:rFonts w:ascii="Book Antiqua" w:eastAsia="Book Antiqua" w:hAnsi="Book Antiqua" w:cs="Book Antiqua"/>
          <w:color w:val="000000" w:themeColor="text1"/>
        </w:rPr>
        <w:t xml:space="preserve"> </w:t>
      </w:r>
      <w:r w:rsidR="00635915" w:rsidRPr="00471B78">
        <w:rPr>
          <w:rFonts w:ascii="Book Antiqua" w:eastAsia="Book Antiqua" w:hAnsi="Book Antiqua" w:cs="Book Antiqua"/>
          <w:color w:val="000000" w:themeColor="text1"/>
        </w:rPr>
        <w:t xml:space="preserve">JC </w:t>
      </w:r>
      <w:r w:rsidRPr="00471B78">
        <w:rPr>
          <w:rFonts w:ascii="Book Antiqua" w:eastAsia="Book Antiqua" w:hAnsi="Book Antiqua" w:cs="Book Antiqua"/>
          <w:color w:val="000000" w:themeColor="text1"/>
        </w:rPr>
        <w:t xml:space="preserve">and </w:t>
      </w:r>
      <w:r w:rsidR="00635915" w:rsidRPr="00471B78">
        <w:rPr>
          <w:rFonts w:ascii="Book Antiqua" w:eastAsia="Book Antiqua" w:hAnsi="Book Antiqua" w:cs="Book Antiqua"/>
          <w:color w:val="000000" w:themeColor="text1"/>
        </w:rPr>
        <w:t>Rodríguez-Merchán EC</w:t>
      </w:r>
      <w:r w:rsidRPr="00471B78">
        <w:rPr>
          <w:rFonts w:ascii="Book Antiqua" w:eastAsia="Book Antiqua" w:hAnsi="Book Antiqua" w:cs="Book Antiqua"/>
          <w:color w:val="000000" w:themeColor="text1"/>
        </w:rPr>
        <w:t xml:space="preserve"> assisted in the writing and editing of the text</w:t>
      </w:r>
      <w:r w:rsidR="00635915"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635915" w:rsidRPr="00471B78">
        <w:rPr>
          <w:rFonts w:ascii="Book Antiqua" w:eastAsia="Book Antiqua" w:hAnsi="Book Antiqua" w:cs="Book Antiqua"/>
          <w:color w:val="000000" w:themeColor="text1"/>
        </w:rPr>
        <w:t xml:space="preserve">the </w:t>
      </w:r>
      <w:r w:rsidRPr="00471B78">
        <w:rPr>
          <w:rFonts w:ascii="Book Antiqua" w:eastAsia="Book Antiqua" w:hAnsi="Book Antiqua" w:cs="Book Antiqua"/>
          <w:color w:val="000000" w:themeColor="text1"/>
        </w:rPr>
        <w:t>other authors provided critical expertise and input into the subject matter of the text.</w:t>
      </w:r>
    </w:p>
    <w:p w14:paraId="08CAC3EF"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5CB541B" w14:textId="588AF5E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lastRenderedPageBreak/>
        <w:t xml:space="preserve">Corresponding author: </w:t>
      </w:r>
      <w:r w:rsidR="00635915" w:rsidRPr="00471B78">
        <w:rPr>
          <w:rFonts w:ascii="Book Antiqua" w:eastAsia="Book Antiqua" w:hAnsi="Book Antiqua" w:cs="Book Antiqua"/>
          <w:b/>
          <w:bCs/>
          <w:color w:val="000000" w:themeColor="text1"/>
        </w:rPr>
        <w:t>E Carlos Rodríguez-Merchán</w:t>
      </w:r>
      <w:r w:rsidRPr="00471B78">
        <w:rPr>
          <w:rFonts w:ascii="Book Antiqua" w:eastAsia="Book Antiqua" w:hAnsi="Book Antiqua" w:cs="Book Antiqua"/>
          <w:b/>
          <w:bCs/>
          <w:color w:val="000000" w:themeColor="text1"/>
        </w:rPr>
        <w:t xml:space="preserve">, MD, PhD, Doctor, </w:t>
      </w:r>
      <w:r w:rsidR="00635915" w:rsidRPr="00471B78">
        <w:rPr>
          <w:rFonts w:ascii="Book Antiqua" w:eastAsia="Book Antiqua" w:hAnsi="Book Antiqua" w:cs="Book Antiqua"/>
          <w:color w:val="000000" w:themeColor="text1"/>
        </w:rPr>
        <w:t>Department of Orthopedic Surgery</w:t>
      </w:r>
      <w:r w:rsidRPr="00471B78">
        <w:rPr>
          <w:rFonts w:ascii="Book Antiqua" w:eastAsia="Book Antiqua" w:hAnsi="Book Antiqua" w:cs="Book Antiqua"/>
          <w:color w:val="000000" w:themeColor="text1"/>
        </w:rPr>
        <w:t>, La Paz University Hospital, Paseo de la Castellana, 261, Madrid 28046, Spain. ecrmerchan@hotmail.com</w:t>
      </w:r>
    </w:p>
    <w:p w14:paraId="4466770F"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9F25FD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Received: </w:t>
      </w:r>
      <w:r w:rsidRPr="00471B78">
        <w:rPr>
          <w:rFonts w:ascii="Book Antiqua" w:eastAsia="Book Antiqua" w:hAnsi="Book Antiqua" w:cs="Book Antiqua"/>
          <w:color w:val="000000" w:themeColor="text1"/>
        </w:rPr>
        <w:t>March 24, 2021</w:t>
      </w:r>
    </w:p>
    <w:p w14:paraId="525318A3" w14:textId="3CA3CD6E"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Revised: </w:t>
      </w:r>
      <w:r w:rsidR="00C17FAF" w:rsidRPr="00471B78">
        <w:rPr>
          <w:rFonts w:ascii="Book Antiqua" w:eastAsia="Book Antiqua" w:hAnsi="Book Antiqua" w:cs="Book Antiqua"/>
          <w:color w:val="000000" w:themeColor="text1"/>
        </w:rPr>
        <w:t>June 17, 2021</w:t>
      </w:r>
    </w:p>
    <w:p w14:paraId="58E51023" w14:textId="504EE8B4"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ED4E63">
        <w:rPr>
          <w:rFonts w:ascii="Book Antiqua" w:eastAsia="SimSun" w:hAnsi="Book Antiqua" w:hint="eastAsia"/>
          <w:color w:val="000000" w:themeColor="text1"/>
        </w:rPr>
        <w:t>Au</w:t>
      </w:r>
      <w:r w:rsidR="00ED4E63">
        <w:rPr>
          <w:rFonts w:ascii="Book Antiqua" w:eastAsia="SimSun" w:hAnsi="Book Antiqua"/>
          <w:color w:val="000000" w:themeColor="text1"/>
        </w:rPr>
        <w:t>gust</w:t>
      </w:r>
      <w:r w:rsidR="00ED4E63" w:rsidRPr="00F06907">
        <w:rPr>
          <w:rFonts w:ascii="Book Antiqua" w:eastAsia="SimSun" w:hAnsi="Book Antiqua"/>
          <w:color w:val="000000" w:themeColor="text1"/>
        </w:rPr>
        <w:t xml:space="preserve"> </w:t>
      </w:r>
      <w:r w:rsidR="00ED4E63">
        <w:rPr>
          <w:rFonts w:ascii="Book Antiqua" w:eastAsia="SimSun" w:hAnsi="Book Antiqua"/>
          <w:color w:val="000000" w:themeColor="text1"/>
        </w:rPr>
        <w:t>18</w:t>
      </w:r>
      <w:r w:rsidR="00ED4E63" w:rsidRPr="00F06907">
        <w:rPr>
          <w:rFonts w:ascii="Book Antiqua" w:eastAsia="SimSun" w:hAnsi="Book Antiqua"/>
          <w:color w:val="000000" w:themeColor="text1"/>
        </w:rPr>
        <w:t>, 2021</w:t>
      </w:r>
      <w:bookmarkEnd w:id="0"/>
      <w:bookmarkEnd w:id="1"/>
      <w:bookmarkEnd w:id="2"/>
    </w:p>
    <w:p w14:paraId="66A8F045"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Published online: </w:t>
      </w:r>
    </w:p>
    <w:p w14:paraId="7A1673EF" w14:textId="77777777" w:rsidR="00A77B3E" w:rsidRPr="00471B78" w:rsidRDefault="00A77B3E" w:rsidP="00471B78">
      <w:pPr>
        <w:adjustRightInd w:val="0"/>
        <w:snapToGrid w:val="0"/>
        <w:spacing w:line="360" w:lineRule="auto"/>
        <w:jc w:val="both"/>
        <w:rPr>
          <w:rFonts w:ascii="Book Antiqua" w:hAnsi="Book Antiqua"/>
          <w:color w:val="000000" w:themeColor="text1"/>
        </w:rPr>
        <w:sectPr w:rsidR="00A77B3E" w:rsidRPr="00471B78" w:rsidSect="00B75AA3">
          <w:footerReference w:type="default" r:id="rId6"/>
          <w:pgSz w:w="12240" w:h="15840"/>
          <w:pgMar w:top="1440" w:right="1440" w:bottom="1440" w:left="1440" w:header="720" w:footer="720" w:gutter="0"/>
          <w:cols w:space="720"/>
          <w:docGrid w:linePitch="360"/>
        </w:sectPr>
      </w:pPr>
    </w:p>
    <w:p w14:paraId="4A6A951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lastRenderedPageBreak/>
        <w:t>Abstract</w:t>
      </w:r>
    </w:p>
    <w:p w14:paraId="75E6FB4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BACKGROUND</w:t>
      </w:r>
    </w:p>
    <w:p w14:paraId="3941F3A3" w14:textId="1DC5996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From February 2020 onwards</w:t>
      </w:r>
      <w:r w:rsidR="00A16E60">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our country has been hit by the </w:t>
      </w:r>
      <w:r w:rsidR="009E7ED2" w:rsidRPr="00471B78">
        <w:rPr>
          <w:rFonts w:ascii="Book Antiqua" w:eastAsia="Book Antiqua" w:hAnsi="Book Antiqua" w:cs="Book Antiqua"/>
          <w:color w:val="000000" w:themeColor="text1"/>
        </w:rPr>
        <w:t xml:space="preserve">coronavirus severe acute respiratory syndrome-2 </w:t>
      </w:r>
      <w:r w:rsidRPr="00471B78">
        <w:rPr>
          <w:rFonts w:ascii="Book Antiqua" w:eastAsia="Book Antiqua" w:hAnsi="Book Antiqua" w:cs="Book Antiqua"/>
          <w:color w:val="000000" w:themeColor="text1"/>
        </w:rPr>
        <w:t xml:space="preserve">(SARS-CoV-2) infection. At a glance, hospitals became overrun and had to reformulate all the assistance guidelines, focusing on the </w:t>
      </w:r>
      <w:r w:rsidR="00B23F02" w:rsidRPr="00471B78">
        <w:rPr>
          <w:rFonts w:ascii="Book Antiqua" w:eastAsia="Book Antiqua" w:hAnsi="Book Antiqua" w:cs="Book Antiqua"/>
          <w:color w:val="000000" w:themeColor="text1"/>
        </w:rPr>
        <w:t>coronavirus disease</w:t>
      </w:r>
      <w:r w:rsidRPr="00471B78">
        <w:rPr>
          <w:rFonts w:ascii="Book Antiqua" w:eastAsia="Book Antiqua" w:hAnsi="Book Antiqua" w:cs="Book Antiqua"/>
          <w:color w:val="000000" w:themeColor="text1"/>
        </w:rPr>
        <w:t xml:space="preserve"> 2019. One year after the start of the pandemic, we present the results of a morbimortality study. </w:t>
      </w:r>
    </w:p>
    <w:p w14:paraId="322C73FB"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E6A2DC3"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AIM</w:t>
      </w:r>
    </w:p>
    <w:p w14:paraId="7A6A79E9" w14:textId="25002D0F" w:rsidR="00A77B3E" w:rsidRPr="00471B78" w:rsidRDefault="00705CEF"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To </w:t>
      </w:r>
      <w:r w:rsidR="00B75AA3" w:rsidRPr="00471B78">
        <w:rPr>
          <w:rFonts w:ascii="Book Antiqua" w:eastAsia="Book Antiqua" w:hAnsi="Book Antiqua" w:cs="Book Antiqua"/>
          <w:color w:val="000000" w:themeColor="text1"/>
        </w:rPr>
        <w:t>analyze how our department was affected by the outbreak in terms of morbimortality</w:t>
      </w:r>
      <w:r w:rsidRPr="00471B78">
        <w:rPr>
          <w:rFonts w:ascii="Book Antiqua" w:eastAsia="Book Antiqua" w:hAnsi="Book Antiqua" w:cs="Book Antiqua"/>
          <w:color w:val="000000" w:themeColor="text1"/>
        </w:rPr>
        <w:t xml:space="preserve">, and to analyze </w:t>
      </w:r>
      <w:r w:rsidR="00B75AA3" w:rsidRPr="00471B78">
        <w:rPr>
          <w:rFonts w:ascii="Book Antiqua" w:eastAsia="Book Antiqua" w:hAnsi="Book Antiqua" w:cs="Book Antiqua"/>
          <w:color w:val="000000" w:themeColor="text1"/>
        </w:rPr>
        <w:t xml:space="preserve">demographic data, admission to hospital-related data, and subgroups analyses for patients with hip fractures and polytrauma. </w:t>
      </w:r>
    </w:p>
    <w:p w14:paraId="61D3EB6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9FA05A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METHODS</w:t>
      </w:r>
    </w:p>
    <w:p w14:paraId="27B8164A" w14:textId="7D18137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We designed a study </w:t>
      </w:r>
      <w:r w:rsidR="00F04220">
        <w:rPr>
          <w:rFonts w:ascii="Book Antiqua" w:eastAsia="Book Antiqua" w:hAnsi="Book Antiqua" w:cs="Book Antiqua"/>
          <w:color w:val="000000" w:themeColor="text1"/>
        </w:rPr>
        <w:t xml:space="preserve">comparing </w:t>
      </w:r>
      <w:r w:rsidR="00C0698C">
        <w:rPr>
          <w:rFonts w:ascii="Book Antiqua" w:eastAsia="Book Antiqua" w:hAnsi="Book Antiqua" w:cs="Book Antiqua"/>
          <w:color w:val="000000" w:themeColor="text1"/>
        </w:rPr>
        <w:t xml:space="preserve">data from </w:t>
      </w:r>
      <w:r w:rsidR="00F04220">
        <w:rPr>
          <w:rFonts w:ascii="Book Antiqua" w:eastAsia="Book Antiqua" w:hAnsi="Book Antiqua" w:cs="Book Antiqua"/>
          <w:color w:val="000000" w:themeColor="text1"/>
        </w:rPr>
        <w:t>patients who were admitted to our unit</w:t>
      </w:r>
      <w:r w:rsidR="00C0698C">
        <w:rPr>
          <w:rFonts w:ascii="Book Antiqua" w:eastAsia="Book Antiqua" w:hAnsi="Book Antiqua" w:cs="Book Antiqua"/>
          <w:color w:val="000000" w:themeColor="text1"/>
        </w:rPr>
        <w:t xml:space="preserve"> </w:t>
      </w:r>
      <w:r w:rsidR="00C0698C" w:rsidRPr="00471B78">
        <w:rPr>
          <w:rFonts w:ascii="Book Antiqua" w:eastAsia="Book Antiqua" w:hAnsi="Book Antiqua" w:cs="Book Antiqua"/>
          <w:color w:val="000000" w:themeColor="text1"/>
        </w:rPr>
        <w:t>due to a lower limb fracture or a high energy trauma</w:t>
      </w:r>
      <w:r w:rsidR="00F04220">
        <w:rPr>
          <w:rFonts w:ascii="Book Antiqua" w:eastAsia="Book Antiqua" w:hAnsi="Book Antiqua" w:cs="Book Antiqua"/>
          <w:color w:val="000000" w:themeColor="text1"/>
        </w:rPr>
        <w:t xml:space="preserve"> </w:t>
      </w:r>
      <w:r w:rsidR="00C0698C">
        <w:rPr>
          <w:rFonts w:ascii="Book Antiqua" w:eastAsia="Book Antiqua" w:hAnsi="Book Antiqua" w:cs="Book Antiqua"/>
          <w:color w:val="000000" w:themeColor="text1"/>
        </w:rPr>
        <w:t xml:space="preserve">during </w:t>
      </w:r>
      <w:r w:rsidRPr="00471B78">
        <w:rPr>
          <w:rFonts w:ascii="Book Antiqua" w:eastAsia="Book Antiqua" w:hAnsi="Book Antiqua" w:cs="Book Antiqua"/>
          <w:color w:val="000000" w:themeColor="text1"/>
        </w:rPr>
        <w:t>the pandemic (from March to April 2020</w:t>
      </w:r>
      <w:r w:rsidR="00A16E60">
        <w:rPr>
          <w:rFonts w:ascii="Book Antiqua" w:eastAsia="Book Antiqua" w:hAnsi="Book Antiqua" w:cs="Book Antiqua"/>
          <w:color w:val="000000" w:themeColor="text1"/>
        </w:rPr>
        <w:t>)</w:t>
      </w:r>
      <w:r w:rsidR="00C0698C">
        <w:rPr>
          <w:rFonts w:ascii="Book Antiqua" w:eastAsia="Book Antiqua" w:hAnsi="Book Antiqua" w:cs="Book Antiqua"/>
          <w:color w:val="000000" w:themeColor="text1"/>
        </w:rPr>
        <w:t xml:space="preserve"> to those admitted during the same period in 2019 before the pandemic. </w:t>
      </w:r>
      <w:r w:rsidRPr="00471B78">
        <w:rPr>
          <w:rFonts w:ascii="Book Antiqua" w:eastAsia="Book Antiqua" w:hAnsi="Book Antiqua" w:cs="Book Antiqua"/>
          <w:color w:val="000000" w:themeColor="text1"/>
        </w:rPr>
        <w:t xml:space="preserve"> during the pandemic situation. </w:t>
      </w:r>
      <w:r w:rsidR="00C0698C">
        <w:rPr>
          <w:rFonts w:ascii="Book Antiqua" w:eastAsia="Book Antiqua" w:hAnsi="Book Antiqua" w:cs="Book Antiqua"/>
          <w:color w:val="000000" w:themeColor="text1"/>
        </w:rPr>
        <w:t>Both</w:t>
      </w:r>
      <w:r w:rsidR="00C0698C"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cohort</w:t>
      </w:r>
      <w:r w:rsidR="00C0698C">
        <w:rPr>
          <w:rFonts w:ascii="Book Antiqua" w:eastAsia="Book Antiqua" w:hAnsi="Book Antiqua" w:cs="Book Antiqua"/>
          <w:color w:val="000000" w:themeColor="text1"/>
        </w:rPr>
        <w:t>s</w:t>
      </w:r>
      <w:r w:rsidRPr="00471B78">
        <w:rPr>
          <w:rFonts w:ascii="Book Antiqua" w:eastAsia="Book Antiqua" w:hAnsi="Book Antiqua" w:cs="Book Antiqua"/>
          <w:color w:val="000000" w:themeColor="text1"/>
        </w:rPr>
        <w:t xml:space="preserve"> completed a minimum of 6 mo of follow-up. </w:t>
      </w:r>
    </w:p>
    <w:p w14:paraId="5C3BCBF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D0C3CE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RESULTS</w:t>
      </w:r>
    </w:p>
    <w:p w14:paraId="5988A3DC" w14:textId="4C3F4CFF"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The number of patients admitted to hospital in 2020 was nearly half of those in 2019. Hip fractures in the elderly represented 52 out of 73 of the admitted patients. Twenty patients had a positive test result for SARS-CoV-2 infection. Patients with SARS-CoV-2 infection were admitted to the hospital for a longer time than the non-infected (</w:t>
      </w:r>
      <w:r w:rsidR="00705CEF" w:rsidRPr="00471B78">
        <w:rPr>
          <w:rFonts w:ascii="Book Antiqua" w:eastAsia="Book Antiqua" w:hAnsi="Book Antiqua" w:cs="Book Antiqua"/>
          <w:i/>
          <w:iCs/>
          <w:color w:val="000000" w:themeColor="text1"/>
        </w:rPr>
        <w:t>P</w:t>
      </w:r>
      <w:r w:rsidR="00705CEF"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705CEF"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w:t>
      </w:r>
      <w:r w:rsidR="00705CEF"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8A4076" w:rsidRPr="00471B78">
        <w:rPr>
          <w:rFonts w:ascii="Book Antiqua" w:eastAsia="Book Antiqua" w:hAnsi="Book Antiqua" w:cs="Book Antiqua"/>
          <w:color w:val="000000" w:themeColor="text1"/>
        </w:rPr>
        <w:t>and</w:t>
      </w:r>
      <w:r w:rsidRPr="00471B78">
        <w:rPr>
          <w:rFonts w:ascii="Book Antiqua" w:eastAsia="Book Antiqua" w:hAnsi="Book Antiqua" w:cs="Book Antiqua"/>
          <w:color w:val="000000" w:themeColor="text1"/>
        </w:rPr>
        <w:t xml:space="preserve"> had a higher mortality rate during hospitalization and follow-up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0.02). Patients with a hip fracture associated with a severe respiratory syndrome were mostly selected for conservative treatment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w:t>
      </w:r>
    </w:p>
    <w:p w14:paraId="6A030F3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26B2765"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CONCLUSION</w:t>
      </w:r>
    </w:p>
    <w:p w14:paraId="33D2F794" w14:textId="03894A3A"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lastRenderedPageBreak/>
        <w:t xml:space="preserve">Mortality and readmission rates were higher in the 2020 cohort and during follow-up, in comparison with the cohort in 2019. </w:t>
      </w:r>
    </w:p>
    <w:p w14:paraId="3F70B0D9"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13D44A1" w14:textId="673D635C"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Key Words: </w:t>
      </w:r>
      <w:r w:rsidRPr="00471B78">
        <w:rPr>
          <w:rFonts w:ascii="Book Antiqua" w:eastAsia="Book Antiqua" w:hAnsi="Book Antiqua" w:cs="Book Antiqua"/>
          <w:color w:val="000000" w:themeColor="text1"/>
        </w:rPr>
        <w:t xml:space="preserve">Trauma department; COVID-19 pandemic; SARS-CoV-2 outbreak; </w:t>
      </w:r>
      <w:r w:rsidR="008A4076" w:rsidRPr="00471B78">
        <w:rPr>
          <w:rFonts w:ascii="Book Antiqua" w:eastAsia="Book Antiqua" w:hAnsi="Book Antiqua" w:cs="Book Antiqua"/>
          <w:color w:val="000000" w:themeColor="text1"/>
        </w:rPr>
        <w:t xml:space="preserve">Hip </w:t>
      </w:r>
      <w:r w:rsidRPr="00471B78">
        <w:rPr>
          <w:rFonts w:ascii="Book Antiqua" w:eastAsia="Book Antiqua" w:hAnsi="Book Antiqua" w:cs="Book Antiqua"/>
          <w:color w:val="000000" w:themeColor="text1"/>
        </w:rPr>
        <w:t xml:space="preserve">fractures; </w:t>
      </w:r>
      <w:r w:rsidR="008A4076" w:rsidRPr="00471B78">
        <w:rPr>
          <w:rFonts w:ascii="Book Antiqua" w:eastAsia="Book Antiqua" w:hAnsi="Book Antiqua" w:cs="Book Antiqua"/>
          <w:color w:val="000000" w:themeColor="text1"/>
        </w:rPr>
        <w:t>Morbimortality</w:t>
      </w:r>
      <w:r w:rsidRPr="00471B78">
        <w:rPr>
          <w:rFonts w:ascii="Book Antiqua" w:eastAsia="Book Antiqua" w:hAnsi="Book Antiqua" w:cs="Book Antiqua"/>
          <w:color w:val="000000" w:themeColor="text1"/>
        </w:rPr>
        <w:t xml:space="preserve">; </w:t>
      </w:r>
      <w:r w:rsidR="008A4076" w:rsidRPr="00471B78">
        <w:rPr>
          <w:rFonts w:ascii="Book Antiqua" w:eastAsia="Book Antiqua" w:hAnsi="Book Antiqua" w:cs="Book Antiqua"/>
          <w:color w:val="000000" w:themeColor="text1"/>
        </w:rPr>
        <w:t xml:space="preserve">Polytraumatic </w:t>
      </w:r>
      <w:r w:rsidRPr="00471B78">
        <w:rPr>
          <w:rFonts w:ascii="Book Antiqua" w:eastAsia="Book Antiqua" w:hAnsi="Book Antiqua" w:cs="Book Antiqua"/>
          <w:color w:val="000000" w:themeColor="text1"/>
        </w:rPr>
        <w:t>patients</w:t>
      </w:r>
    </w:p>
    <w:p w14:paraId="4F80B853" w14:textId="77777777" w:rsidR="008A4076" w:rsidRPr="00471B78" w:rsidRDefault="008A4076" w:rsidP="00471B78">
      <w:pPr>
        <w:adjustRightInd w:val="0"/>
        <w:snapToGrid w:val="0"/>
        <w:spacing w:line="360" w:lineRule="auto"/>
        <w:jc w:val="both"/>
        <w:rPr>
          <w:rFonts w:ascii="Book Antiqua" w:eastAsia="Book Antiqua" w:hAnsi="Book Antiqua" w:cs="Book Antiqua"/>
          <w:color w:val="000000" w:themeColor="text1"/>
        </w:rPr>
      </w:pPr>
    </w:p>
    <w:p w14:paraId="4784E092" w14:textId="365D1105" w:rsidR="00A77B3E" w:rsidRPr="00471B78" w:rsidRDefault="00B75AA3" w:rsidP="00471B78">
      <w:pPr>
        <w:adjustRightInd w:val="0"/>
        <w:snapToGrid w:val="0"/>
        <w:spacing w:line="360" w:lineRule="auto"/>
        <w:jc w:val="both"/>
        <w:rPr>
          <w:rFonts w:ascii="Book Antiqua" w:hAnsi="Book Antiqua"/>
          <w:color w:val="000000" w:themeColor="text1"/>
        </w:rPr>
      </w:pPr>
      <w:proofErr w:type="spellStart"/>
      <w:r w:rsidRPr="00471B78">
        <w:rPr>
          <w:rFonts w:ascii="Book Antiqua" w:eastAsia="Book Antiqua" w:hAnsi="Book Antiqua" w:cs="Book Antiqua"/>
          <w:color w:val="000000" w:themeColor="text1"/>
        </w:rPr>
        <w:t>Mills</w:t>
      </w:r>
      <w:proofErr w:type="spellEnd"/>
      <w:r w:rsidRPr="00471B78">
        <w:rPr>
          <w:rFonts w:ascii="Book Antiqua" w:eastAsia="Book Antiqua" w:hAnsi="Book Antiqua" w:cs="Book Antiqua"/>
          <w:color w:val="000000" w:themeColor="text1"/>
        </w:rPr>
        <w:t xml:space="preserve"> S, Ibarzábal-Gil A, Martínez-Diez JM, Pallarés-</w:t>
      </w:r>
      <w:r w:rsidR="008A4076" w:rsidRPr="00471B78">
        <w:rPr>
          <w:rFonts w:ascii="Book Antiqua" w:eastAsia="Book Antiqua" w:hAnsi="Book Antiqua" w:cs="Book Antiqua"/>
          <w:color w:val="000000" w:themeColor="text1"/>
        </w:rPr>
        <w:t>Sanmart</w:t>
      </w:r>
      <w:r w:rsidRPr="00471B78">
        <w:rPr>
          <w:rFonts w:ascii="Book Antiqua" w:eastAsia="Book Antiqua" w:hAnsi="Book Antiqua" w:cs="Book Antiqua"/>
          <w:color w:val="000000" w:themeColor="text1"/>
        </w:rPr>
        <w:t xml:space="preserve">ín J, Kalbakdij-Sánchez C, Rubio-Suárez JC, Losantos-García I, </w:t>
      </w:r>
      <w:r w:rsidR="008A4076" w:rsidRPr="00471B78">
        <w:rPr>
          <w:rFonts w:ascii="Book Antiqua" w:eastAsia="Book Antiqua" w:hAnsi="Book Antiqua" w:cs="Book Antiqua"/>
          <w:color w:val="000000" w:themeColor="text1"/>
        </w:rPr>
        <w:t xml:space="preserve">Rodríguez-Merchán </w:t>
      </w:r>
      <w:r w:rsidRPr="00471B78">
        <w:rPr>
          <w:rFonts w:ascii="Book Antiqua" w:eastAsia="Book Antiqua" w:hAnsi="Book Antiqua" w:cs="Book Antiqua"/>
          <w:color w:val="000000" w:themeColor="text1"/>
        </w:rPr>
        <w:t xml:space="preserve">EC. SARS-CoV-2 </w:t>
      </w:r>
      <w:r w:rsidR="008A4076" w:rsidRPr="00471B78">
        <w:rPr>
          <w:rFonts w:ascii="Book Antiqua" w:eastAsia="Book Antiqua" w:hAnsi="Book Antiqua" w:cs="Book Antiqua"/>
          <w:color w:val="000000" w:themeColor="text1"/>
        </w:rPr>
        <w:t xml:space="preserve">outbreak </w:t>
      </w:r>
      <w:r w:rsidRPr="00471B78">
        <w:rPr>
          <w:rFonts w:ascii="Book Antiqua" w:eastAsia="Book Antiqua" w:hAnsi="Book Antiqua" w:cs="Book Antiqua"/>
          <w:color w:val="000000" w:themeColor="text1"/>
        </w:rPr>
        <w:t xml:space="preserve">impact on a </w:t>
      </w:r>
      <w:r w:rsidR="008A4076" w:rsidRPr="00471B78">
        <w:rPr>
          <w:rFonts w:ascii="Book Antiqua" w:eastAsia="Book Antiqua" w:hAnsi="Book Antiqua" w:cs="Book Antiqua"/>
          <w:color w:val="000000" w:themeColor="text1"/>
        </w:rPr>
        <w:t>trauma unit</w:t>
      </w:r>
      <w:r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i/>
          <w:iCs/>
          <w:color w:val="000000" w:themeColor="text1"/>
        </w:rPr>
        <w:t>World J Orthop</w:t>
      </w:r>
      <w:r w:rsidRPr="00471B78">
        <w:rPr>
          <w:rFonts w:ascii="Book Antiqua" w:eastAsia="Book Antiqua" w:hAnsi="Book Antiqua" w:cs="Book Antiqua"/>
          <w:color w:val="000000" w:themeColor="text1"/>
        </w:rPr>
        <w:t xml:space="preserve"> 2021; In press</w:t>
      </w:r>
    </w:p>
    <w:p w14:paraId="4FA829CA"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15801AE" w14:textId="1B511AC8"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Core Tip: </w:t>
      </w:r>
      <w:r w:rsidR="00ED4E63">
        <w:rPr>
          <w:rFonts w:ascii="Book Antiqua" w:eastAsia="Book Antiqua" w:hAnsi="Book Antiqua" w:cs="Book Antiqua"/>
          <w:color w:val="000000" w:themeColor="text1"/>
        </w:rPr>
        <w:t>S</w:t>
      </w:r>
      <w:r w:rsidR="00ED4E63" w:rsidRPr="00471B78">
        <w:rPr>
          <w:rFonts w:ascii="Book Antiqua" w:eastAsia="Book Antiqua" w:hAnsi="Book Antiqua" w:cs="Book Antiqua"/>
          <w:color w:val="000000" w:themeColor="text1"/>
        </w:rPr>
        <w:t>evere acute respiratory syndrome coronavirus-2</w:t>
      </w:r>
      <w:r w:rsidR="008A4076" w:rsidRPr="00471B78">
        <w:rPr>
          <w:rFonts w:ascii="Book Antiqua" w:eastAsia="Book Antiqua" w:hAnsi="Book Antiqua" w:cs="Book Antiqua"/>
          <w:color w:val="000000" w:themeColor="text1"/>
        </w:rPr>
        <w:t xml:space="preserve"> (SARS-CoV-2)</w:t>
      </w:r>
      <w:r w:rsidRPr="00471B78">
        <w:rPr>
          <w:rFonts w:ascii="Book Antiqua" w:eastAsia="Book Antiqua" w:hAnsi="Book Antiqua" w:cs="Book Antiqua"/>
          <w:color w:val="000000" w:themeColor="text1"/>
        </w:rPr>
        <w:t xml:space="preserve"> infection was not a criterion for choosing conservative treatment, unless those patients infected with the virus had a poor general condition that made surgery unadvisable. We did not find a relationship between the employment of anticoagulant therapy and the severity of </w:t>
      </w:r>
      <w:r w:rsidR="008A4076" w:rsidRPr="00471B78">
        <w:rPr>
          <w:rFonts w:ascii="Book Antiqua" w:eastAsia="Book Antiqua" w:hAnsi="Book Antiqua" w:cs="Book Antiqua"/>
          <w:color w:val="000000" w:themeColor="text1"/>
        </w:rPr>
        <w:t>coronavirus disease 2019 (</w:t>
      </w:r>
      <w:r w:rsidRPr="00471B78">
        <w:rPr>
          <w:rFonts w:ascii="Book Antiqua" w:eastAsia="Book Antiqua" w:hAnsi="Book Antiqua" w:cs="Book Antiqua"/>
          <w:color w:val="000000" w:themeColor="text1"/>
        </w:rPr>
        <w:t>COVID-19</w:t>
      </w:r>
      <w:r w:rsidR="008A4076"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infection or a different mortality rate. Patients who died during hospitalization due to COVID-19 had higher C-reactive protein levels (</w:t>
      </w:r>
      <w:r w:rsidR="000E2F69" w:rsidRPr="00471B78">
        <w:rPr>
          <w:rFonts w:ascii="Book Antiqua" w:eastAsia="Book Antiqua" w:hAnsi="Book Antiqua" w:cs="Book Antiqua"/>
          <w:i/>
          <w:iCs/>
          <w:color w:val="000000" w:themeColor="text1"/>
        </w:rPr>
        <w:t>P</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and higher urea levels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0.006).</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The mortality rate in 2020 was 13.7% during hospitalization; 19% during the first month after discharge</w:t>
      </w:r>
      <w:r w:rsidR="00F04220">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24.6% in the </w:t>
      </w:r>
      <w:r w:rsidR="002F361F">
        <w:rPr>
          <w:rFonts w:ascii="Book Antiqua" w:eastAsia="Book Antiqua" w:hAnsi="Book Antiqua" w:cs="Book Antiqua"/>
          <w:color w:val="000000" w:themeColor="text1"/>
        </w:rPr>
        <w:t>3 mo</w:t>
      </w:r>
      <w:r w:rsidRPr="00471B78">
        <w:rPr>
          <w:rFonts w:ascii="Book Antiqua" w:eastAsia="Book Antiqua" w:hAnsi="Book Antiqua" w:cs="Book Antiqua"/>
          <w:color w:val="000000" w:themeColor="text1"/>
        </w:rPr>
        <w:t xml:space="preserve"> after discharge.</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The mortality rate in the COVID-19 positive patient subgroup was 38.9% after 6 mo of follow-up. Non-operative treatment in hip fractures was related to SARS-CoV-2 infection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and with AO 31.B fractures.</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Polytrauma patients and high energy fractures were more common in 2019 (24%) than in 2020 (11.5%). The main difference between both periods was the injury mechanism.</w:t>
      </w:r>
    </w:p>
    <w:p w14:paraId="284514C7" w14:textId="64451464" w:rsidR="002F361F" w:rsidRDefault="002F361F">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7D3AE258" w14:textId="764A4E0B"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lastRenderedPageBreak/>
        <w:t>INTRODUCTION</w:t>
      </w:r>
    </w:p>
    <w:p w14:paraId="2CD9EB14" w14:textId="514A71A8" w:rsidR="00523F84"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A cluster of atypical pneumonia was identified in Wuhan, China, in December 2019, affecting China first, and rapidly spreading all over the world, starting a pandemic</w:t>
      </w:r>
      <w:r w:rsidRPr="00471B78">
        <w:rPr>
          <w:rFonts w:ascii="Book Antiqua" w:eastAsia="Book Antiqua" w:hAnsi="Book Antiqua" w:cs="Book Antiqua"/>
          <w:color w:val="000000" w:themeColor="text1"/>
          <w:vertAlign w:val="superscript"/>
        </w:rPr>
        <w:t>[1]</w:t>
      </w:r>
      <w:r w:rsidRPr="00471B78">
        <w:rPr>
          <w:rFonts w:ascii="Book Antiqua" w:eastAsia="Book Antiqua" w:hAnsi="Book Antiqua" w:cs="Book Antiqua"/>
          <w:color w:val="000000" w:themeColor="text1"/>
        </w:rPr>
        <w:t xml:space="preserve">. By the end of February 2020, the first case of </w:t>
      </w:r>
      <w:r w:rsidR="000E2F69" w:rsidRPr="00471B78">
        <w:rPr>
          <w:rFonts w:ascii="Book Antiqua" w:eastAsia="Book Antiqua" w:hAnsi="Book Antiqua" w:cs="Book Antiqua"/>
          <w:color w:val="000000" w:themeColor="text1"/>
        </w:rPr>
        <w:t>severe acute respiratory syndrome coronavirus-2</w:t>
      </w:r>
      <w:r w:rsidRPr="00471B78">
        <w:rPr>
          <w:rFonts w:ascii="Book Antiqua" w:eastAsia="Book Antiqua" w:hAnsi="Book Antiqua" w:cs="Book Antiqua"/>
          <w:color w:val="000000" w:themeColor="text1"/>
        </w:rPr>
        <w:t xml:space="preserve"> (SARS-CoV-2) infection was reported in our </w:t>
      </w:r>
      <w:r w:rsidR="00F04220">
        <w:rPr>
          <w:rFonts w:ascii="Book Antiqua" w:eastAsia="Book Antiqua" w:hAnsi="Book Antiqua" w:cs="Book Antiqua"/>
          <w:color w:val="000000" w:themeColor="text1"/>
        </w:rPr>
        <w:t>c</w:t>
      </w:r>
      <w:r w:rsidRPr="00471B78">
        <w:rPr>
          <w:rFonts w:ascii="Book Antiqua" w:eastAsia="Book Antiqua" w:hAnsi="Book Antiqua" w:cs="Book Antiqua"/>
          <w:color w:val="000000" w:themeColor="text1"/>
        </w:rPr>
        <w:t>ommunity (Madrid, Spain). As a consequence of the outbreak, elective surgeries</w:t>
      </w:r>
      <w:r w:rsidR="00F04220">
        <w:rPr>
          <w:rFonts w:ascii="Book Antiqua" w:eastAsia="Book Antiqua" w:hAnsi="Book Antiqua" w:cs="Book Antiqua"/>
          <w:color w:val="000000" w:themeColor="text1"/>
        </w:rPr>
        <w:t xml:space="preserve"> were suspended</w:t>
      </w:r>
      <w:r w:rsidRPr="00471B78">
        <w:rPr>
          <w:rFonts w:ascii="Book Antiqua" w:eastAsia="Book Antiqua" w:hAnsi="Book Antiqua" w:cs="Book Antiqua"/>
          <w:color w:val="000000" w:themeColor="text1"/>
        </w:rPr>
        <w:t xml:space="preserve">. Some of the surgeons were assigned to interdisciplinary teams headed by Internal Medicine, aiding the fight against </w:t>
      </w:r>
      <w:r w:rsidR="00EC5C76" w:rsidRPr="00471B78">
        <w:rPr>
          <w:rFonts w:ascii="Book Antiqua" w:eastAsia="Book Antiqua" w:hAnsi="Book Antiqua" w:cs="Book Antiqua"/>
          <w:color w:val="000000" w:themeColor="text1"/>
        </w:rPr>
        <w:t>coronavirus disease 2019 (COVID-19)</w:t>
      </w:r>
      <w:r w:rsidRPr="00471B78">
        <w:rPr>
          <w:rFonts w:ascii="Book Antiqua" w:eastAsia="Book Antiqua" w:hAnsi="Book Antiqua" w:cs="Book Antiqua"/>
          <w:color w:val="000000" w:themeColor="text1"/>
        </w:rPr>
        <w:t xml:space="preserve">. Surgeries and outpatient appointments were </w:t>
      </w:r>
      <w:r w:rsidR="00F04220">
        <w:rPr>
          <w:rFonts w:ascii="Book Antiqua" w:eastAsia="Book Antiqua" w:hAnsi="Book Antiqua" w:cs="Book Antiqua"/>
          <w:color w:val="000000" w:themeColor="text1"/>
        </w:rPr>
        <w:t>minimized to provide only essential services</w:t>
      </w:r>
      <w:r w:rsidRPr="00471B78">
        <w:rPr>
          <w:rFonts w:ascii="Book Antiqua" w:eastAsia="Book Antiqua" w:hAnsi="Book Antiqua" w:cs="Book Antiqua"/>
          <w:color w:val="000000" w:themeColor="text1"/>
        </w:rPr>
        <w:t>: emergencies, fractures, some surgical complications</w:t>
      </w:r>
      <w:r w:rsidR="00F04220">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a few bone or soft tissue tumors. </w:t>
      </w:r>
    </w:p>
    <w:p w14:paraId="1854C51C" w14:textId="57F2591A"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This study aims to analyze the effect that the SARS-CoV-2 pandemic had on our Orthopedic and Trauma Department. We wanted to evaluate if COVID-19 influenced the decision-making with those patients admitted during the first wave of the SARS-CoV-2 outbreak and if conservative treatment was more frequently chosen. As we noticed that the number of patients admitted and their characteristics varied markedly, we decided to compare the 2020 results with a cohort of patients admitted to our hospital </w:t>
      </w:r>
      <w:r w:rsidR="00F04220">
        <w:rPr>
          <w:rFonts w:ascii="Book Antiqua" w:eastAsia="Book Antiqua" w:hAnsi="Book Antiqua" w:cs="Book Antiqua"/>
          <w:color w:val="000000" w:themeColor="text1"/>
        </w:rPr>
        <w:t>during</w:t>
      </w:r>
      <w:r w:rsidRPr="00471B78">
        <w:rPr>
          <w:rFonts w:ascii="Book Antiqua" w:eastAsia="Book Antiqua" w:hAnsi="Book Antiqua" w:cs="Book Antiqua"/>
          <w:color w:val="000000" w:themeColor="text1"/>
        </w:rPr>
        <w:t xml:space="preserve"> the same period </w:t>
      </w:r>
      <w:r w:rsidR="00F04220">
        <w:rPr>
          <w:rFonts w:ascii="Book Antiqua" w:eastAsia="Book Antiqua" w:hAnsi="Book Antiqua" w:cs="Book Antiqua"/>
          <w:color w:val="000000" w:themeColor="text1"/>
        </w:rPr>
        <w:t>in</w:t>
      </w:r>
      <w:r w:rsidRPr="00471B78">
        <w:rPr>
          <w:rFonts w:ascii="Book Antiqua" w:eastAsia="Book Antiqua" w:hAnsi="Book Antiqua" w:cs="Book Antiqua"/>
          <w:color w:val="000000" w:themeColor="text1"/>
        </w:rPr>
        <w:t xml:space="preserve"> 2019, </w:t>
      </w:r>
      <w:r w:rsidR="00F04220">
        <w:rPr>
          <w:rFonts w:ascii="Book Antiqua" w:eastAsia="Book Antiqua" w:hAnsi="Book Antiqua" w:cs="Book Antiqua"/>
          <w:color w:val="000000" w:themeColor="text1"/>
        </w:rPr>
        <w:t>using</w:t>
      </w:r>
      <w:r w:rsidR="00F0422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the same inclusion criteria for both groups. </w:t>
      </w:r>
    </w:p>
    <w:p w14:paraId="071A88A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FF870F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MATERIALS AND METHODS</w:t>
      </w:r>
    </w:p>
    <w:p w14:paraId="49739392" w14:textId="0924E1C4" w:rsidR="00EC5C76"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This study consists of a prospective single-center observational study. We selected a cohort of patients under the following inclusion criteria: Patients that came to the Emergency Room (ER) after a traumatic injury, requiring hospitalization because of a lower limb fracture, or polytrauma patients from March 11</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2020 (date of admission of the first positive case amongst our patients) to April 30</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xml:space="preserve">, 2020. Patients presenting a surgical complication were not included if they underwent surgery before the pandemic period. </w:t>
      </w:r>
      <w:r w:rsidR="00C0698C">
        <w:rPr>
          <w:rFonts w:ascii="Book Antiqua" w:eastAsia="Book Antiqua" w:hAnsi="Book Antiqua" w:cs="Book Antiqua"/>
          <w:color w:val="000000" w:themeColor="text1"/>
        </w:rPr>
        <w:t>T</w:t>
      </w:r>
      <w:r w:rsidRPr="00471B78">
        <w:rPr>
          <w:rFonts w:ascii="Book Antiqua" w:eastAsia="Book Antiqua" w:hAnsi="Book Antiqua" w:cs="Book Antiqua"/>
          <w:color w:val="000000" w:themeColor="text1"/>
        </w:rPr>
        <w:t>umors, upper limb</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C0698C">
        <w:rPr>
          <w:rFonts w:ascii="Book Antiqua" w:eastAsia="Book Antiqua" w:hAnsi="Book Antiqua" w:cs="Book Antiqua"/>
          <w:color w:val="000000" w:themeColor="text1"/>
        </w:rPr>
        <w:t>and</w:t>
      </w:r>
      <w:r w:rsidR="00C0698C"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spine fractures were </w:t>
      </w:r>
      <w:r w:rsidR="00C0698C">
        <w:rPr>
          <w:rFonts w:ascii="Book Antiqua" w:eastAsia="Book Antiqua" w:hAnsi="Book Antiqua" w:cs="Book Antiqua"/>
          <w:color w:val="000000" w:themeColor="text1"/>
        </w:rPr>
        <w:t>omitted</w:t>
      </w:r>
      <w:r w:rsidR="00C0698C"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(unless polytraumas were presented with them), following the common criteria for admission in our Unit. A minimum of 6 mo of follow-up was required for inclusion in this analysis.</w:t>
      </w:r>
    </w:p>
    <w:p w14:paraId="42E95DBA" w14:textId="4BF18EE9"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Patients were tested when they arrived in the ER: blood tests, chest AP radiographs and nasopharyngeal swabs. In some cases, if the complementary tests were highly </w:t>
      </w:r>
      <w:r w:rsidRPr="00471B78">
        <w:rPr>
          <w:rFonts w:ascii="Book Antiqua" w:eastAsia="Book Antiqua" w:hAnsi="Book Antiqua" w:cs="Book Antiqua"/>
          <w:color w:val="000000" w:themeColor="text1"/>
        </w:rPr>
        <w:lastRenderedPageBreak/>
        <w:t xml:space="preserve">suggestive of SARS-CoV-2 infection but the polymerase chain reaction (PCR) test was negative, a chest </w:t>
      </w:r>
      <w:r w:rsidR="00EC5C76" w:rsidRPr="00471B78">
        <w:rPr>
          <w:rFonts w:ascii="Book Antiqua" w:eastAsia="Book Antiqua" w:hAnsi="Book Antiqua" w:cs="Book Antiqua"/>
          <w:color w:val="000000" w:themeColor="text1"/>
        </w:rPr>
        <w:t>computed tomography</w:t>
      </w:r>
      <w:r w:rsidRPr="00471B78">
        <w:rPr>
          <w:rFonts w:ascii="Book Antiqua" w:eastAsia="Book Antiqua" w:hAnsi="Book Antiqua" w:cs="Book Antiqua"/>
          <w:color w:val="000000" w:themeColor="text1"/>
        </w:rPr>
        <w:t xml:space="preserve"> scan was also performed. Patients with severe acute respiratory insufficiency and bilateral pneumonia were assumed as positives even if the PCR was negative. </w:t>
      </w:r>
    </w:p>
    <w:p w14:paraId="276A50BF" w14:textId="77777777"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Depending on those test results, patients were admitted to the hospital in different areas and operated on in different operating rooms. Postoperatively, we tried to reduce to the maximum the time spent in the hospital, at all times prioritizing clinical status, to avoid nosocomial transmission. </w:t>
      </w:r>
    </w:p>
    <w:p w14:paraId="39709B19" w14:textId="59D78807"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We collected demographic data, lesion mechanism and characteristics, previous functional status</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different parameters obtained from chest AP </w:t>
      </w:r>
      <w:r w:rsidR="00A85620">
        <w:rPr>
          <w:rFonts w:ascii="Book Antiqua" w:eastAsia="Book Antiqua" w:hAnsi="Book Antiqua" w:cs="Book Antiqua"/>
          <w:color w:val="000000" w:themeColor="text1"/>
        </w:rPr>
        <w:t xml:space="preserve">view </w:t>
      </w:r>
      <w:r w:rsidRPr="00471B78">
        <w:rPr>
          <w:rFonts w:ascii="Book Antiqua" w:eastAsia="Book Antiqua" w:hAnsi="Book Antiqua" w:cs="Book Antiqua"/>
          <w:color w:val="000000" w:themeColor="text1"/>
        </w:rPr>
        <w:t>radiographs, blood tests</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or SARS-CoV-2 tests. Time to surgery and average in-hospital stay were recorded. Complications were recorded</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as well as readmissions to the hospital due to surgical or medical problems. </w:t>
      </w:r>
    </w:p>
    <w:p w14:paraId="2CD00091" w14:textId="77777777"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Another cohort, with the same characteristics and inclusion criteria, was obtained in the same period in 2019, to compare differences in our unit between a normal period and the pandemic period, the aim being that the only difference between them was the presence of SARS-CoV-2. </w:t>
      </w:r>
    </w:p>
    <w:p w14:paraId="45ACFCC0" w14:textId="01AB3B2D"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Selected data were collected in an electronic database </w:t>
      </w:r>
      <w:r w:rsidR="00ED4E63">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Microsoft</w:t>
      </w:r>
      <w:r w:rsidRPr="00471B78">
        <w:rPr>
          <w:rFonts w:ascii="Book Antiqua" w:eastAsia="Book Antiqua" w:hAnsi="Book Antiqua" w:cs="Book Antiqua"/>
          <w:color w:val="000000" w:themeColor="text1"/>
          <w:vertAlign w:val="superscript"/>
        </w:rPr>
        <w:t>®</w:t>
      </w:r>
      <w:r w:rsidRPr="00471B78">
        <w:rPr>
          <w:rFonts w:ascii="Book Antiqua" w:eastAsia="Book Antiqua" w:hAnsi="Book Antiqua" w:cs="Book Antiqua"/>
          <w:color w:val="000000" w:themeColor="text1"/>
        </w:rPr>
        <w:t xml:space="preserve"> Excel for Windows</w:t>
      </w:r>
      <w:r w:rsidRPr="00471B78">
        <w:rPr>
          <w:rFonts w:ascii="Book Antiqua" w:eastAsia="Book Antiqua" w:hAnsi="Book Antiqua" w:cs="Book Antiqua"/>
          <w:color w:val="000000" w:themeColor="text1"/>
          <w:vertAlign w:val="superscript"/>
        </w:rPr>
        <w:t>®</w:t>
      </w:r>
      <w:r w:rsidRPr="00471B78">
        <w:rPr>
          <w:rFonts w:ascii="Book Antiqua" w:eastAsia="Book Antiqua" w:hAnsi="Book Antiqua" w:cs="Book Antiqua"/>
          <w:color w:val="000000" w:themeColor="text1"/>
        </w:rPr>
        <w:t xml:space="preserve"> (Microsoft Corp, Redmond, WA</w:t>
      </w:r>
      <w:r w:rsidR="00ED4E63">
        <w:rPr>
          <w:rFonts w:ascii="Book Antiqua" w:eastAsia="Book Antiqua" w:hAnsi="Book Antiqua" w:cs="Book Antiqua"/>
          <w:color w:val="000000" w:themeColor="text1"/>
        </w:rPr>
        <w:t>, United States</w:t>
      </w:r>
      <w:r w:rsidRPr="00471B78">
        <w:rPr>
          <w:rFonts w:ascii="Book Antiqua" w:eastAsia="Book Antiqua" w:hAnsi="Book Antiqua" w:cs="Book Antiqua"/>
          <w:color w:val="000000" w:themeColor="text1"/>
        </w:rPr>
        <w:t>)</w:t>
      </w:r>
      <w:r w:rsidR="00ED4E63">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kept under restricted access in accordance with</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data protection legislation.</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All statistical analyses were performed by the Biostatistics Unit at our center. The level of significance was established at </w:t>
      </w:r>
      <w:r w:rsidR="00EC5C76" w:rsidRPr="00471B78">
        <w:rPr>
          <w:rFonts w:ascii="Book Antiqua" w:eastAsia="Book Antiqua" w:hAnsi="Book Antiqua" w:cs="Book Antiqua"/>
          <w:i/>
          <w:iCs/>
          <w:color w:val="000000" w:themeColor="text1"/>
        </w:rPr>
        <w:t>P</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The present study was approved by our Hospital’s Ethics Committee. </w:t>
      </w:r>
    </w:p>
    <w:p w14:paraId="766A28D7" w14:textId="77777777" w:rsidR="00EC5C76" w:rsidRPr="00471B78" w:rsidRDefault="00EC5C76" w:rsidP="00471B78">
      <w:pPr>
        <w:adjustRightInd w:val="0"/>
        <w:snapToGrid w:val="0"/>
        <w:spacing w:line="360" w:lineRule="auto"/>
        <w:jc w:val="both"/>
        <w:rPr>
          <w:rFonts w:ascii="Book Antiqua" w:hAnsi="Book Antiqua"/>
          <w:color w:val="000000" w:themeColor="text1"/>
        </w:rPr>
      </w:pPr>
    </w:p>
    <w:p w14:paraId="138F4A7E" w14:textId="7F90F09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RESULTS</w:t>
      </w:r>
    </w:p>
    <w:p w14:paraId="7B296C88" w14:textId="61C2E7ED"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Cohort of patients in 2020</w:t>
      </w:r>
    </w:p>
    <w:p w14:paraId="4D518060" w14:textId="684FEBBA" w:rsidR="00EC5C76"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During a period of 50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from March 11</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2020 (date of admission of the first positive case among our patients) to April 30</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xml:space="preserve">, 2020 (last day of severe restrictions at the hospital), 73 patients fulfilled inclusion criteria and were included in this study. The most representative descriptive analysis results from the demographic data of the cohort of patients in 2020 are shown in </w:t>
      </w:r>
      <w:r w:rsidRPr="00471B78">
        <w:rPr>
          <w:rFonts w:ascii="Book Antiqua" w:eastAsia="Book Antiqua" w:hAnsi="Book Antiqua" w:cs="Book Antiqua"/>
          <w:color w:val="000000" w:themeColor="text1"/>
          <w:u w:color="000000"/>
        </w:rPr>
        <w:t>Table 1</w:t>
      </w:r>
      <w:r w:rsidRPr="00471B78">
        <w:rPr>
          <w:rFonts w:ascii="Book Antiqua" w:eastAsia="Book Antiqua" w:hAnsi="Book Antiqua" w:cs="Book Antiqua"/>
          <w:color w:val="000000" w:themeColor="text1"/>
        </w:rPr>
        <w:t>. The age range was from 17</w:t>
      </w:r>
      <w:r w:rsidR="002F361F">
        <w:rPr>
          <w:rFonts w:ascii="Book Antiqua" w:eastAsia="Book Antiqua" w:hAnsi="Book Antiqua" w:cs="Book Antiqua"/>
          <w:color w:val="000000" w:themeColor="text1"/>
        </w:rPr>
        <w:t>-years-old</w:t>
      </w:r>
      <w:r w:rsidRPr="00471B78">
        <w:rPr>
          <w:rFonts w:ascii="Book Antiqua" w:eastAsia="Book Antiqua" w:hAnsi="Book Antiqua" w:cs="Book Antiqua"/>
          <w:color w:val="000000" w:themeColor="text1"/>
        </w:rPr>
        <w:t xml:space="preserve"> to 97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lastRenderedPageBreak/>
        <w:t>old. The vast majority of the patients (71%) had a hip fracture, the mean age in this subgroup being 87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old (61-97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old). Except for those patients classified as polytraumas (11.5%), all patients suffered a fracture due to a low energy traumatism. In this cohort, 14 patients were under anticoagulant therapy and 7 under antiplatelet therapy. The use of these drugs had no relation to COVID-19 development nor the mortality rate. Patients who used them had a longer time to surgery (</w:t>
      </w:r>
      <w:r w:rsidR="00EC5C76" w:rsidRPr="00471B78">
        <w:rPr>
          <w:rFonts w:ascii="Book Antiqua" w:eastAsia="Book Antiqua" w:hAnsi="Book Antiqua" w:cs="Book Antiqua"/>
          <w:i/>
          <w:iCs/>
          <w:color w:val="000000" w:themeColor="text1"/>
        </w:rPr>
        <w:t>P</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While admitted to hospital, 3 patients developed a pulmonary embolism despite adequate treatment with low molecular weight heparin; all cases were related to COVID-19. During follow-up, no patients developed complications related to thromboembolic disease (deep vein thrombosis nor pulmonary embolisms). </w:t>
      </w:r>
    </w:p>
    <w:p w14:paraId="38B6C43A" w14:textId="77777777" w:rsidR="00054FC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Wide blood tests were performed systematically on all the patients when they arrived in the ER as part of a protocol to study COVID-19 patients. We noticed that COVID-19 positive patients presented higher values of C-reactive protein (</w:t>
      </w:r>
      <w:r w:rsidR="00F32776" w:rsidRPr="00471B78">
        <w:rPr>
          <w:rFonts w:ascii="Book Antiqua" w:eastAsia="Book Antiqua" w:hAnsi="Book Antiqua" w:cs="Book Antiqua"/>
          <w:i/>
          <w:iCs/>
          <w:color w:val="000000" w:themeColor="text1"/>
        </w:rPr>
        <w:t>P</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Patients who died during hospitalization had higher C-reactive protein levels (</w:t>
      </w:r>
      <w:r w:rsidR="00F32776" w:rsidRPr="00471B78">
        <w:rPr>
          <w:rFonts w:ascii="Book Antiqua" w:eastAsia="Book Antiqua" w:hAnsi="Book Antiqua" w:cs="Book Antiqua"/>
          <w:i/>
          <w:iCs/>
          <w:color w:val="000000" w:themeColor="text1"/>
        </w:rPr>
        <w:t>P</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and higher urea levels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0.006). Nasopharyngeal swabs were performed systematically when patients arrived in the ER from March 24</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xml:space="preserve"> onwards, following center protocols; previously it was ordered only in suspected cases. When swabs were not still mandatory, a lower time to surgery was observed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0.01). </w:t>
      </w:r>
    </w:p>
    <w:p w14:paraId="06524B84" w14:textId="2A41F6D5" w:rsidR="00054FC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Twenty patients obtained a positive test result for SARS-CoV-2 infection. Patients with SARS-CoV-2 infection were hospitalized for a longer time than non-infected ones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and also had a higher mortality rate during hospitalization and follow-up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0.02). Of those patients diagnosed with COVID-19 infection, 80% were operated on. The SARS-CoV-2 disease was not a criterion for not performing surgery</w:t>
      </w:r>
      <w:r w:rsidR="00556D19">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although severe respiratory syndrome was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w:t>
      </w:r>
    </w:p>
    <w:p w14:paraId="0694C8FB" w14:textId="7309D764" w:rsidR="004A190D"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in-hospital stay was 11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(0-61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Logically, COVID-19 had an influence on these data: this number varied from 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(0-43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for the group of negative patients to 18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(4-61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for the group of positive patients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Analyzing the group of patients with hip fractures, COVID-19 positive patients stayed a mean of 17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(4-61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i/>
          <w:iCs/>
          <w:color w:val="000000" w:themeColor="text1"/>
        </w:rPr>
        <w:t>vs</w:t>
      </w:r>
      <w:r w:rsidRPr="00471B78">
        <w:rPr>
          <w:rFonts w:ascii="Book Antiqua" w:eastAsia="Book Antiqua" w:hAnsi="Book Antiqua" w:cs="Book Antiqua"/>
          <w:color w:val="000000" w:themeColor="text1"/>
        </w:rPr>
        <w:t xml:space="preserve"> a mean of 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(1-43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for negative patients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0.05).</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On the other hand, a longer time to surgery is related to a longer time to discharge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A relationship between a longer time to surgery </w:t>
      </w:r>
      <w:r w:rsidRPr="00471B78">
        <w:rPr>
          <w:rFonts w:ascii="Book Antiqua" w:eastAsia="Book Antiqua" w:hAnsi="Book Antiqua" w:cs="Book Antiqua"/>
          <w:color w:val="000000" w:themeColor="text1"/>
        </w:rPr>
        <w:lastRenderedPageBreak/>
        <w:t>and the risk of nosocomial SARS-CoV-2 transmission or death could not be demonstrated.</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Clinical complications during the 3 mo after discharge were more common amongst COVID-19 positive patients (83.3%) than in those without SARS-CoV-2 infection (32.4%)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w:t>
      </w:r>
    </w:p>
    <w:p w14:paraId="7E48C404" w14:textId="187EED23"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The mortality rate in 2020 was 13.7% during hospitalization</w:t>
      </w:r>
      <w:r w:rsidR="00E16CF5">
        <w:rPr>
          <w:rFonts w:ascii="Book Antiqua" w:eastAsia="Book Antiqua" w:hAnsi="Book Antiqua" w:cs="Book Antiqua"/>
          <w:color w:val="000000" w:themeColor="text1"/>
        </w:rPr>
        <w:t>,</w:t>
      </w:r>
      <w:r w:rsidR="00E16CF5"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19% during the first month after discharge</w:t>
      </w:r>
      <w:r w:rsidR="00E16CF5">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24.6% in the </w:t>
      </w:r>
      <w:r w:rsidR="002F361F">
        <w:rPr>
          <w:rFonts w:ascii="Book Antiqua" w:eastAsia="Book Antiqua" w:hAnsi="Book Antiqua" w:cs="Book Antiqua"/>
          <w:color w:val="000000" w:themeColor="text1"/>
        </w:rPr>
        <w:t>3 mo</w:t>
      </w:r>
      <w:r w:rsidRPr="00471B78">
        <w:rPr>
          <w:rFonts w:ascii="Book Antiqua" w:eastAsia="Book Antiqua" w:hAnsi="Book Antiqua" w:cs="Book Antiqua"/>
          <w:color w:val="000000" w:themeColor="text1"/>
        </w:rPr>
        <w:t xml:space="preserve"> after discharge. Those rates are high and are related to COVID-19. The mortality rate in the COVID-19 positive patient subgroup was 38.9% after a minimum of 6 mo of follow-up. </w:t>
      </w:r>
    </w:p>
    <w:p w14:paraId="4894DA65"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18B21CC" w14:textId="2C1FDB97"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Hip fractures and SARS-CoV-2</w:t>
      </w:r>
    </w:p>
    <w:p w14:paraId="0444D063" w14:textId="43041261" w:rsidR="004A190D" w:rsidRPr="00471B78" w:rsidRDefault="00B75AA3" w:rsidP="00900BB4">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During the period studied in 2020, 52 patients were admitted to the hospital due to a hip fracture, out of 73 patients. We did some analyses in this subgroup</w:t>
      </w:r>
      <w:r w:rsidR="00E16CF5">
        <w:rPr>
          <w:rFonts w:ascii="Book Antiqua" w:eastAsia="Book Antiqua" w:hAnsi="Book Antiqua" w:cs="Book Antiqua"/>
          <w:color w:val="000000" w:themeColor="text1"/>
        </w:rPr>
        <w:t xml:space="preserve">, including </w:t>
      </w:r>
      <w:r w:rsidRPr="00471B78">
        <w:rPr>
          <w:rFonts w:ascii="Book Antiqua" w:eastAsia="Book Antiqua" w:hAnsi="Book Antiqua" w:cs="Book Antiqua"/>
          <w:color w:val="000000" w:themeColor="text1"/>
        </w:rPr>
        <w:t>Functional Ambulation Classification, Barthel Index Score, Pfeiffer Short Portable Mental Status</w:t>
      </w:r>
      <w:r w:rsidR="00E16CF5">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Charlson Comorbidity Index. Scores in these scales had no relation to the place where patients lived (home/nursing home) before the fracture, with COVID-19 infection, time of hospitalization</w:t>
      </w:r>
      <w:r w:rsidR="00E16CF5">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or death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&gt;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0.05). However, patients coming from a nursing home presented a higher rate of SARS-CoV-2 infection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without any relationship between nursing homes and risk of death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0.1). </w:t>
      </w:r>
    </w:p>
    <w:p w14:paraId="73776357" w14:textId="77777777" w:rsidR="004A190D"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Regarding the type of fracture (classified following AO criteria), we found a correlation with readmission to the hospital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0.001), because all the patients who had a 31.A3 or bifocal femoral fractures were readmitted to the hospital due to medical complications. </w:t>
      </w:r>
    </w:p>
    <w:p w14:paraId="2FBF1E12" w14:textId="0E41DB3F"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In our cohort of 52 patients with hip fractures, 7 patients were treated non-operatively and 5 of them developed a severe respiratory insufficiency due to COVID-19. Non-operative treatment in hip fractures was related to SARS-CoV-2 infection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and with AO 31.B fractures (intracapsular fractures)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corresponding to 6 out of the 7 patients treated non-operatively. </w:t>
      </w:r>
    </w:p>
    <w:p w14:paraId="51F15C9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3794A8C" w14:textId="7F0D3E2F"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Polytrauma patients</w:t>
      </w:r>
    </w:p>
    <w:p w14:paraId="4F2D99DA" w14:textId="630AAC8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cohort </w:t>
      </w:r>
      <w:r w:rsidR="00040858">
        <w:rPr>
          <w:rFonts w:ascii="Book Antiqua" w:eastAsia="Book Antiqua" w:hAnsi="Book Antiqua" w:cs="Book Antiqua"/>
          <w:color w:val="000000" w:themeColor="text1"/>
        </w:rPr>
        <w:t>from</w:t>
      </w:r>
      <w:r w:rsidRPr="00471B78">
        <w:rPr>
          <w:rFonts w:ascii="Book Antiqua" w:eastAsia="Book Antiqua" w:hAnsi="Book Antiqua" w:cs="Book Antiqua"/>
          <w:color w:val="000000" w:themeColor="text1"/>
        </w:rPr>
        <w:t xml:space="preserve"> 2020 includes 5 patients who suffered a high energy traumatism and were defined as polytraumas. The age range was 20-57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old with a mean age of 38</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lastRenderedPageBreak/>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old. </w:t>
      </w:r>
      <w:r w:rsidR="004A190D" w:rsidRPr="00471B78">
        <w:rPr>
          <w:rFonts w:ascii="Book Antiqua" w:eastAsia="Book Antiqua" w:hAnsi="Book Antiqua" w:cs="Book Antiqua"/>
          <w:color w:val="000000" w:themeColor="text1"/>
        </w:rPr>
        <w:t>Three</w:t>
      </w:r>
      <w:r w:rsidRPr="00471B78">
        <w:rPr>
          <w:rFonts w:ascii="Book Antiqua" w:eastAsia="Book Antiqua" w:hAnsi="Book Antiqua" w:cs="Book Antiqua"/>
          <w:color w:val="000000" w:themeColor="text1"/>
        </w:rPr>
        <w:t xml:space="preserve"> of them presented </w:t>
      </w:r>
      <w:r w:rsidR="00040858">
        <w:rPr>
          <w:rFonts w:ascii="Book Antiqua" w:eastAsia="Book Antiqua" w:hAnsi="Book Antiqua" w:cs="Book Antiqua"/>
          <w:color w:val="000000" w:themeColor="text1"/>
        </w:rPr>
        <w:t xml:space="preserve">with </w:t>
      </w:r>
      <w:r w:rsidRPr="00471B78">
        <w:rPr>
          <w:rFonts w:ascii="Book Antiqua" w:eastAsia="Book Antiqua" w:hAnsi="Book Antiqua" w:cs="Book Antiqua"/>
          <w:color w:val="000000" w:themeColor="text1"/>
        </w:rPr>
        <w:t xml:space="preserve">open fractures. </w:t>
      </w:r>
      <w:r w:rsidR="004A190D" w:rsidRPr="00471B78">
        <w:rPr>
          <w:rFonts w:ascii="Book Antiqua" w:eastAsia="Book Antiqua" w:hAnsi="Book Antiqua" w:cs="Book Antiqua"/>
          <w:color w:val="000000" w:themeColor="text1"/>
        </w:rPr>
        <w:t>Two</w:t>
      </w:r>
      <w:r w:rsidRPr="00471B78">
        <w:rPr>
          <w:rFonts w:ascii="Book Antiqua" w:eastAsia="Book Antiqua" w:hAnsi="Book Antiqua" w:cs="Book Antiqua"/>
          <w:color w:val="000000" w:themeColor="text1"/>
        </w:rPr>
        <w:t xml:space="preserve"> of them died during hospitalization due to respiratory failure, but none of them due to COVID-19. </w:t>
      </w:r>
    </w:p>
    <w:p w14:paraId="2374147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742E683" w14:textId="3C48A73D"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Other fractures</w:t>
      </w:r>
    </w:p>
    <w:p w14:paraId="1C920709" w14:textId="49554269"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Lower limb fractures</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other than hip fractures in the elderly and fracture patients not considered polytrauma</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showed a sharp decrease due to the lockdown. </w:t>
      </w:r>
    </w:p>
    <w:p w14:paraId="292496C6"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BB8EDBD" w14:textId="77777777" w:rsidR="00A77B3E" w:rsidRPr="00471B78" w:rsidRDefault="00B75AA3" w:rsidP="00471B78">
      <w:pPr>
        <w:adjustRightInd w:val="0"/>
        <w:snapToGrid w:val="0"/>
        <w:spacing w:line="360" w:lineRule="auto"/>
        <w:jc w:val="both"/>
        <w:rPr>
          <w:rFonts w:ascii="Book Antiqua" w:hAnsi="Book Antiqua"/>
          <w:i/>
          <w:iCs/>
          <w:color w:val="000000" w:themeColor="text1"/>
        </w:rPr>
      </w:pPr>
      <w:r w:rsidRPr="00471B78">
        <w:rPr>
          <w:rFonts w:ascii="Book Antiqua" w:eastAsia="Book Antiqua" w:hAnsi="Book Antiqua" w:cs="Book Antiqua"/>
          <w:b/>
          <w:bCs/>
          <w:i/>
          <w:iCs/>
          <w:color w:val="000000" w:themeColor="text1"/>
        </w:rPr>
        <w:t>Comparison to a similar cohort in 2019</w:t>
      </w:r>
    </w:p>
    <w:p w14:paraId="386209F1" w14:textId="77777777" w:rsidR="004A190D"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In the same period of 50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in 2019, 143 patients were admitted to the hospital and included in analyses following the same inclusion criteria. During the SARS-CoV-2 outbreak, the number of patients admitted to our unit decreased by 49% in comparison with the same period in 2019. </w:t>
      </w:r>
    </w:p>
    <w:p w14:paraId="420D0227" w14:textId="1A0BFAE2" w:rsidR="004A190D"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No statistical differences were found between both cohorts (2019 and 2020) regarding demographic data.</w:t>
      </w:r>
      <w:r w:rsidR="00272487">
        <w:rPr>
          <w:rFonts w:ascii="Book Antiqua" w:eastAsia="Book Antiqua" w:hAnsi="Book Antiqua" w:cs="Book Antiqua"/>
          <w:color w:val="000000" w:themeColor="text1"/>
        </w:rPr>
        <w:t xml:space="preserve"> </w:t>
      </w:r>
    </w:p>
    <w:p w14:paraId="494D5A8C" w14:textId="2B899E39"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number of patients that were not suitable for surgery was very similar in both periods, 11.5% in 2020 and 12.6% in 2019. In-hospital stay varied from 1 to 32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(mean 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in 2019, and from 1 to 61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(mean 11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in 2020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0.02). Readmissions to the hospital in the </w:t>
      </w:r>
      <w:r w:rsidR="002F361F">
        <w:rPr>
          <w:rFonts w:ascii="Book Antiqua" w:eastAsia="Book Antiqua" w:hAnsi="Book Antiqua" w:cs="Book Antiqua"/>
          <w:color w:val="000000" w:themeColor="text1"/>
        </w:rPr>
        <w:t>3 mo</w:t>
      </w:r>
      <w:r w:rsidRPr="00471B78">
        <w:rPr>
          <w:rFonts w:ascii="Book Antiqua" w:eastAsia="Book Antiqua" w:hAnsi="Book Antiqua" w:cs="Book Antiqua"/>
          <w:color w:val="000000" w:themeColor="text1"/>
        </w:rPr>
        <w:t xml:space="preserve"> after discharge were higher in 2020 (10.8%) than in 2019 (5%) and more frequently due to a </w:t>
      </w:r>
      <w:r w:rsidR="004A190D" w:rsidRPr="00471B78">
        <w:rPr>
          <w:rFonts w:ascii="Book Antiqua" w:eastAsia="Book Antiqua" w:hAnsi="Book Antiqua" w:cs="Book Antiqua"/>
          <w:color w:val="000000" w:themeColor="text1"/>
        </w:rPr>
        <w:t>medical complication (71.4%)</w:t>
      </w:r>
      <w:r w:rsidRPr="00471B78">
        <w:rPr>
          <w:rFonts w:ascii="Book Antiqua" w:eastAsia="Book Antiqua" w:hAnsi="Book Antiqua" w:cs="Book Antiqua"/>
          <w:color w:val="000000" w:themeColor="text1"/>
        </w:rPr>
        <w:t xml:space="preserve">. The mortality rate during hospitalization was 2% during the period in 2019, </w:t>
      </w:r>
      <w:r w:rsidRPr="00471B78">
        <w:rPr>
          <w:rFonts w:ascii="Book Antiqua" w:eastAsia="Book Antiqua" w:hAnsi="Book Antiqua" w:cs="Book Antiqua"/>
          <w:i/>
          <w:iCs/>
          <w:color w:val="000000" w:themeColor="text1"/>
        </w:rPr>
        <w:t>vs</w:t>
      </w:r>
      <w:r w:rsidRPr="00471B78">
        <w:rPr>
          <w:rFonts w:ascii="Book Antiqua" w:eastAsia="Book Antiqua" w:hAnsi="Book Antiqua" w:cs="Book Antiqua"/>
          <w:color w:val="000000" w:themeColor="text1"/>
        </w:rPr>
        <w:t xml:space="preserve"> 13.7% in 2020. Mortality after 6 mo of follow-up was also higher in 2020 (24.6%) than in 2019 (2.8%),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w:t>
      </w:r>
    </w:p>
    <w:p w14:paraId="3797841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4AB2B73A" w14:textId="07399DCE"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 xml:space="preserve">Hip fractures 2019 vs 2020 </w:t>
      </w:r>
    </w:p>
    <w:p w14:paraId="452BFC3E" w14:textId="5987A8C1"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The most common type of fracture was pertrochanteric (31.A) both in 2019 and 2020. Despite the sharp decrease in the admissions, the number of patients with a hip fracture increased, compared to 2019, when they represented 53% of the admissions.</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According to the AO Trauma classification, 31.A2 and 31.A3 fractures were more frequent in 2020 than in 2019, and this could contribute to the higher rate of complications and mortality during hospitalization in addition to SARS-CoV-2 infection (</w:t>
      </w:r>
      <w:r w:rsidRPr="00471B78">
        <w:rPr>
          <w:rFonts w:ascii="Book Antiqua" w:eastAsia="Book Antiqua" w:hAnsi="Book Antiqua" w:cs="Book Antiqua"/>
          <w:color w:val="000000" w:themeColor="text1"/>
          <w:u w:color="000000"/>
        </w:rPr>
        <w:t>Table 2).</w:t>
      </w:r>
      <w:r w:rsidRPr="00471B78">
        <w:rPr>
          <w:rFonts w:ascii="Book Antiqua" w:eastAsia="Book Antiqua" w:hAnsi="Book Antiqua" w:cs="Book Antiqua"/>
          <w:color w:val="000000" w:themeColor="text1"/>
        </w:rPr>
        <w:t xml:space="preserve"> Medical complications appeared in 50% of patients in 2020 (52% of them related to COVID-19), </w:t>
      </w:r>
      <w:r w:rsidRPr="00471B78">
        <w:rPr>
          <w:rFonts w:ascii="Book Antiqua" w:eastAsia="Book Antiqua" w:hAnsi="Book Antiqua" w:cs="Book Antiqua"/>
          <w:color w:val="000000" w:themeColor="text1"/>
        </w:rPr>
        <w:lastRenderedPageBreak/>
        <w:t>and over 20% of patients in 2019 (</w:t>
      </w:r>
      <w:r w:rsidR="00272F3A" w:rsidRPr="00471B78">
        <w:rPr>
          <w:rFonts w:ascii="Book Antiqua" w:eastAsia="Book Antiqua" w:hAnsi="Book Antiqua" w:cs="Book Antiqua"/>
          <w:i/>
          <w:iCs/>
          <w:color w:val="000000" w:themeColor="text1"/>
        </w:rPr>
        <w:t>P</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The surgical complications rate was very similar in both periods (3.8% in 2020 and 5.6% in 2019)</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no statistical differences were found. </w:t>
      </w:r>
    </w:p>
    <w:p w14:paraId="4378BE0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A1DD9EC" w14:textId="188FBD77"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Polytrauma patients</w:t>
      </w:r>
    </w:p>
    <w:p w14:paraId="363DF6FF" w14:textId="5E0444E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Polytrauma patients and high energy fractures were more common in 2019 (24%) than in 2020 (11.5%), due to lockdown measures implemented by the National Government. The main difference between both periods was the injury mechanism. In 2019</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we recorded traffic accidents and suicide attempts as the most common mechanisms. Polytrauma injuries after car crashes or motorcycle accidents were less frequent in the studied period of 2020. After a few days, </w:t>
      </w:r>
      <w:r w:rsidR="00822DC0">
        <w:rPr>
          <w:rFonts w:ascii="Book Antiqua" w:eastAsia="Book Antiqua" w:hAnsi="Book Antiqua" w:cs="Book Antiqua"/>
          <w:color w:val="000000" w:themeColor="text1"/>
        </w:rPr>
        <w:t>lockdown</w:t>
      </w:r>
      <w:r w:rsidR="00822DC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measures were modified and construction work was permitted again. </w:t>
      </w:r>
      <w:r w:rsidR="00822DC0">
        <w:rPr>
          <w:rFonts w:ascii="Book Antiqua" w:eastAsia="Book Antiqua" w:hAnsi="Book Antiqua" w:cs="Book Antiqua"/>
          <w:color w:val="000000" w:themeColor="text1"/>
        </w:rPr>
        <w:t>A</w:t>
      </w:r>
      <w:r w:rsidRPr="00471B78">
        <w:rPr>
          <w:rFonts w:ascii="Book Antiqua" w:eastAsia="Book Antiqua" w:hAnsi="Book Antiqua" w:cs="Book Antiqua"/>
          <w:color w:val="000000" w:themeColor="text1"/>
        </w:rPr>
        <w:t xml:space="preserve">ccidents at work </w:t>
      </w:r>
      <w:r w:rsidR="00822DC0">
        <w:rPr>
          <w:rFonts w:ascii="Book Antiqua" w:eastAsia="Book Antiqua" w:hAnsi="Book Antiqua" w:cs="Book Antiqua"/>
          <w:color w:val="000000" w:themeColor="text1"/>
        </w:rPr>
        <w:t xml:space="preserve">then </w:t>
      </w:r>
      <w:r w:rsidRPr="00471B78">
        <w:rPr>
          <w:rFonts w:ascii="Book Antiqua" w:eastAsia="Book Antiqua" w:hAnsi="Book Antiqua" w:cs="Book Antiqua"/>
          <w:color w:val="000000" w:themeColor="text1"/>
        </w:rPr>
        <w:t>became one of the main causes</w:t>
      </w:r>
      <w:r w:rsidR="00822DC0">
        <w:rPr>
          <w:rFonts w:ascii="Book Antiqua" w:eastAsia="Book Antiqua" w:hAnsi="Book Antiqua" w:cs="Book Antiqua"/>
          <w:color w:val="000000" w:themeColor="text1"/>
        </w:rPr>
        <w:t xml:space="preserve"> of injury</w:t>
      </w:r>
      <w:r w:rsidRPr="00471B78">
        <w:rPr>
          <w:rFonts w:ascii="Book Antiqua" w:eastAsia="Book Antiqua" w:hAnsi="Book Antiqua" w:cs="Book Antiqua"/>
          <w:color w:val="000000" w:themeColor="text1"/>
        </w:rPr>
        <w:t xml:space="preserve">, with similar numbers </w:t>
      </w:r>
      <w:r w:rsidR="00822DC0">
        <w:rPr>
          <w:rFonts w:ascii="Book Antiqua" w:eastAsia="Book Antiqua" w:hAnsi="Book Antiqua" w:cs="Book Antiqua"/>
          <w:color w:val="000000" w:themeColor="text1"/>
        </w:rPr>
        <w:t>of</w:t>
      </w:r>
      <w:r w:rsidR="00822DC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suicide attempts after falls from height.</w:t>
      </w:r>
    </w:p>
    <w:p w14:paraId="02395A5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D4AD2C7" w14:textId="4525ADD3"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Other fractures</w:t>
      </w:r>
    </w:p>
    <w:p w14:paraId="6A851813" w14:textId="3282B06E"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most relevant drop-in was observed in ankle fractures, with 6 cases who needed surgery in 2020 </w:t>
      </w:r>
      <w:r w:rsidRPr="00471B78">
        <w:rPr>
          <w:rFonts w:ascii="Book Antiqua" w:eastAsia="Book Antiqua" w:hAnsi="Book Antiqua" w:cs="Book Antiqua"/>
          <w:i/>
          <w:iCs/>
          <w:color w:val="000000" w:themeColor="text1"/>
        </w:rPr>
        <w:t>vs</w:t>
      </w:r>
      <w:r w:rsidRPr="00471B78">
        <w:rPr>
          <w:rFonts w:ascii="Book Antiqua" w:eastAsia="Book Antiqua" w:hAnsi="Book Antiqua" w:cs="Book Antiqua"/>
          <w:color w:val="000000" w:themeColor="text1"/>
        </w:rPr>
        <w:t xml:space="preserve"> 26 surgical cases in the same period in 2019 (</w:t>
      </w:r>
      <w:r w:rsidR="00272F3A" w:rsidRPr="00471B78">
        <w:rPr>
          <w:rFonts w:ascii="Book Antiqua" w:eastAsia="Book Antiqua" w:hAnsi="Book Antiqua" w:cs="Book Antiqua"/>
          <w:i/>
          <w:iCs/>
          <w:color w:val="000000" w:themeColor="text1"/>
        </w:rPr>
        <w:t>P</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w:t>
      </w:r>
    </w:p>
    <w:p w14:paraId="0EF98485"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55DA036"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DISCUSSION</w:t>
      </w:r>
    </w:p>
    <w:p w14:paraId="711E816A" w14:textId="1243AAC7" w:rsidR="00272F3A" w:rsidRPr="00471B78" w:rsidRDefault="00822DC0" w:rsidP="00471B7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w:t>
      </w:r>
      <w:r w:rsidR="00B75AA3" w:rsidRPr="00471B78">
        <w:rPr>
          <w:rFonts w:ascii="Book Antiqua" w:eastAsia="Book Antiqua" w:hAnsi="Book Antiqua" w:cs="Book Antiqua"/>
          <w:color w:val="000000" w:themeColor="text1"/>
        </w:rPr>
        <w:t>ontinu</w:t>
      </w:r>
      <w:r>
        <w:rPr>
          <w:rFonts w:ascii="Book Antiqua" w:eastAsia="Book Antiqua" w:hAnsi="Book Antiqua" w:cs="Book Antiqua"/>
          <w:color w:val="000000" w:themeColor="text1"/>
        </w:rPr>
        <w:t>ing</w:t>
      </w:r>
      <w:r w:rsidR="00B75AA3" w:rsidRPr="00471B7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 to </w:t>
      </w:r>
      <w:r w:rsidR="00B75AA3" w:rsidRPr="00471B78">
        <w:rPr>
          <w:rFonts w:ascii="Book Antiqua" w:eastAsia="Book Antiqua" w:hAnsi="Book Antiqua" w:cs="Book Antiqua"/>
          <w:color w:val="000000" w:themeColor="text1"/>
        </w:rPr>
        <w:t>provid</w:t>
      </w:r>
      <w:r>
        <w:rPr>
          <w:rFonts w:ascii="Book Antiqua" w:eastAsia="Book Antiqua" w:hAnsi="Book Antiqua" w:cs="Book Antiqua"/>
          <w:color w:val="000000" w:themeColor="text1"/>
        </w:rPr>
        <w:t>e</w:t>
      </w:r>
      <w:r w:rsidR="00B75AA3" w:rsidRPr="00471B78">
        <w:rPr>
          <w:rFonts w:ascii="Book Antiqua" w:eastAsia="Book Antiqua" w:hAnsi="Book Antiqua" w:cs="Book Antiqua"/>
          <w:color w:val="000000" w:themeColor="text1"/>
        </w:rPr>
        <w:t xml:space="preserve"> health care to fracture patients became a challenge during the SARS-CoV-2 outbreak. As is widely known, hospitals were organized following internal protocols to maximize security and minimize the risk of nosocomial infection</w:t>
      </w:r>
      <w:r w:rsidR="00B75AA3" w:rsidRPr="00471B78">
        <w:rPr>
          <w:rFonts w:ascii="Book Antiqua" w:eastAsia="Book Antiqua" w:hAnsi="Book Antiqua" w:cs="Book Antiqua"/>
          <w:color w:val="000000" w:themeColor="text1"/>
          <w:vertAlign w:val="superscript"/>
        </w:rPr>
        <w:t>[2]</w:t>
      </w:r>
      <w:r w:rsidR="00B75AA3" w:rsidRPr="00471B78">
        <w:rPr>
          <w:rFonts w:ascii="Book Antiqua" w:eastAsia="Book Antiqua" w:hAnsi="Book Antiqua" w:cs="Book Antiqua"/>
          <w:color w:val="000000" w:themeColor="text1"/>
        </w:rPr>
        <w:t xml:space="preserve">. </w:t>
      </w:r>
    </w:p>
    <w:p w14:paraId="6FE06D11" w14:textId="48549D2C"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We wanted to study if all those changes had an impact on the results obtained by our patients after hospitalization and surgery, which is why we compared the 2020 results with a similar cohort in 2019, the aim being that the only difference was COVID-19 and its implications. </w:t>
      </w:r>
    </w:p>
    <w:p w14:paraId="26692E20" w14:textId="48FB4705"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We observed that patients affected by SARS-CoV-2 infection were older than the non-infected ones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0.004), even though age is not a risk factor for acquiring the infection; some colleagues </w:t>
      </w:r>
      <w:r w:rsidR="00822DC0">
        <w:rPr>
          <w:rFonts w:ascii="Book Antiqua" w:eastAsia="Book Antiqua" w:hAnsi="Book Antiqua" w:cs="Book Antiqua"/>
          <w:color w:val="000000" w:themeColor="text1"/>
        </w:rPr>
        <w:t>found</w:t>
      </w:r>
      <w:r w:rsidR="00822DC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similar results</w:t>
      </w:r>
      <w:r w:rsidRPr="00471B78">
        <w:rPr>
          <w:rFonts w:ascii="Book Antiqua" w:eastAsia="Book Antiqua" w:hAnsi="Book Antiqua" w:cs="Book Antiqua"/>
          <w:color w:val="000000" w:themeColor="text1"/>
          <w:vertAlign w:val="superscript"/>
        </w:rPr>
        <w:t>[3]</w:t>
      </w:r>
      <w:r w:rsidRPr="00471B78">
        <w:rPr>
          <w:rFonts w:ascii="Book Antiqua" w:eastAsia="Book Antiqua" w:hAnsi="Book Antiqua" w:cs="Book Antiqua"/>
          <w:color w:val="000000" w:themeColor="text1"/>
        </w:rPr>
        <w:t xml:space="preserve">, and age is a factor to take into consideration during surgery planning. </w:t>
      </w:r>
    </w:p>
    <w:p w14:paraId="672FA3BE" w14:textId="77777777"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lastRenderedPageBreak/>
        <w:t>COVID-19 often presents thrombotic complications</w:t>
      </w:r>
      <w:r w:rsidRPr="00471B78">
        <w:rPr>
          <w:rFonts w:ascii="Book Antiqua" w:eastAsia="Book Antiqua" w:hAnsi="Book Antiqua" w:cs="Book Antiqua"/>
          <w:color w:val="000000" w:themeColor="text1"/>
          <w:vertAlign w:val="superscript"/>
        </w:rPr>
        <w:t>[4]</w:t>
      </w:r>
      <w:r w:rsidRPr="00471B78">
        <w:rPr>
          <w:rFonts w:ascii="Book Antiqua" w:eastAsia="Book Antiqua" w:hAnsi="Book Antiqua" w:cs="Book Antiqua"/>
          <w:color w:val="000000" w:themeColor="text1"/>
        </w:rPr>
        <w:t xml:space="preserve">, which is a reason why some colleagues had hypothesized that patients under anticoagulant or antiplatelet therapy could develop fewer complications or less severe manifestations of COVID-19. We did not find a relationship between the use of these drugs and the severity of COVID-19 infection or a different mortality rate. No patients developed these types of complications during follow-up. </w:t>
      </w:r>
    </w:p>
    <w:p w14:paraId="78C6FB4E" w14:textId="04A3EAEE"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According to this early analysis, our management strategies allowed us to operate on patients safely and early, and in-hospital stay was similar to previous data in our center; except for those patients affected by COVID-19. These results are very similar to others previously published</w:t>
      </w:r>
      <w:r w:rsidRPr="00471B78">
        <w:rPr>
          <w:rFonts w:ascii="Book Antiqua" w:eastAsia="Book Antiqua" w:hAnsi="Book Antiqua" w:cs="Book Antiqua"/>
          <w:color w:val="000000" w:themeColor="text1"/>
          <w:vertAlign w:val="superscript"/>
        </w:rPr>
        <w:t>[5]</w:t>
      </w:r>
      <w:r w:rsidRPr="00471B78">
        <w:rPr>
          <w:rFonts w:ascii="Book Antiqua" w:eastAsia="Book Antiqua" w:hAnsi="Book Antiqua" w:cs="Book Antiqua"/>
          <w:color w:val="000000" w:themeColor="text1"/>
        </w:rPr>
        <w:t xml:space="preserve">. </w:t>
      </w:r>
    </w:p>
    <w:p w14:paraId="259370E2" w14:textId="558B687E"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Sadly, the mortality rate was higher than in other periods and this was associated with SARS-CoV-2 infection, as was the readmission rate in the first 30 and 90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of follow-up. Mortality rates continued to rise during follow-up</w:t>
      </w:r>
      <w:r w:rsidR="00822DC0">
        <w:rPr>
          <w:rFonts w:ascii="Book Antiqua" w:eastAsia="Book Antiqua" w:hAnsi="Book Antiqua" w:cs="Book Antiqua"/>
          <w:color w:val="000000" w:themeColor="text1"/>
        </w:rPr>
        <w:t xml:space="preserve">, similar to results found by </w:t>
      </w:r>
      <w:r w:rsidRPr="00471B78">
        <w:rPr>
          <w:rFonts w:ascii="Book Antiqua" w:eastAsia="Book Antiqua" w:hAnsi="Book Antiqua" w:cs="Book Antiqua"/>
          <w:color w:val="000000" w:themeColor="text1"/>
        </w:rPr>
        <w:t>our Italian colleagues</w:t>
      </w:r>
      <w:r w:rsidRPr="00471B78">
        <w:rPr>
          <w:rFonts w:ascii="Book Antiqua" w:eastAsia="Book Antiqua" w:hAnsi="Book Antiqua" w:cs="Book Antiqua"/>
          <w:color w:val="000000" w:themeColor="text1"/>
          <w:vertAlign w:val="superscript"/>
        </w:rPr>
        <w:t>[6]</w:t>
      </w:r>
      <w:r w:rsidRPr="00471B78">
        <w:rPr>
          <w:rFonts w:ascii="Book Antiqua" w:eastAsia="Book Antiqua" w:hAnsi="Book Antiqua" w:cs="Book Antiqua"/>
          <w:color w:val="000000" w:themeColor="text1"/>
        </w:rPr>
        <w:t>; and as many others described, an increase in mortality rate was foreseeable in this group of patients</w:t>
      </w:r>
      <w:r w:rsidRPr="00471B78">
        <w:rPr>
          <w:rFonts w:ascii="Book Antiqua" w:eastAsia="Book Antiqua" w:hAnsi="Book Antiqua" w:cs="Book Antiqua"/>
          <w:color w:val="000000" w:themeColor="text1"/>
          <w:vertAlign w:val="superscript"/>
        </w:rPr>
        <w:t>[7]</w:t>
      </w:r>
      <w:r w:rsidRPr="00471B78">
        <w:rPr>
          <w:rFonts w:ascii="Book Antiqua" w:eastAsia="Book Antiqua" w:hAnsi="Book Antiqua" w:cs="Book Antiqua"/>
          <w:color w:val="000000" w:themeColor="text1"/>
        </w:rPr>
        <w:t>.</w:t>
      </w:r>
    </w:p>
    <w:p w14:paraId="253FC56C" w14:textId="77777777" w:rsidR="00272F3A" w:rsidRPr="00471B78" w:rsidRDefault="00272F3A" w:rsidP="00471B78">
      <w:pPr>
        <w:adjustRightInd w:val="0"/>
        <w:snapToGrid w:val="0"/>
        <w:spacing w:line="360" w:lineRule="auto"/>
        <w:jc w:val="both"/>
        <w:rPr>
          <w:rFonts w:ascii="Book Antiqua" w:hAnsi="Book Antiqua"/>
          <w:color w:val="000000" w:themeColor="text1"/>
        </w:rPr>
      </w:pPr>
    </w:p>
    <w:p w14:paraId="523F9752" w14:textId="0FBB7337"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Hip fractures and SARS-CoV-2</w:t>
      </w:r>
    </w:p>
    <w:p w14:paraId="7DDE07A7" w14:textId="77777777" w:rsidR="00A746FA"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In some cases, COVID-19 pneumonia conditioned the surgeon’s attitude. Some colleagues published that surgery could help patients with COVID-19 by stabilizing their respiratory parameters</w:t>
      </w:r>
      <w:r w:rsidRPr="00471B78">
        <w:rPr>
          <w:rFonts w:ascii="Book Antiqua" w:eastAsia="Book Antiqua" w:hAnsi="Book Antiqua" w:cs="Book Antiqua"/>
          <w:color w:val="000000" w:themeColor="text1"/>
          <w:vertAlign w:val="superscript"/>
        </w:rPr>
        <w:t>[8]</w:t>
      </w:r>
      <w:r w:rsidRPr="00471B78">
        <w:rPr>
          <w:rFonts w:ascii="Book Antiqua" w:eastAsia="Book Antiqua" w:hAnsi="Book Antiqua" w:cs="Book Antiqua"/>
          <w:color w:val="000000" w:themeColor="text1"/>
        </w:rPr>
        <w:t>. In our cohort of hip fractures, 7 out of 73 patients were treated non-operatively, patients with an intracapsular femoral fracture and/or SARS-CoV-2 infection were more frequently managed non-operatively (</w:t>
      </w:r>
      <w:r w:rsidR="00272F3A" w:rsidRPr="00471B78">
        <w:rPr>
          <w:rFonts w:ascii="Book Antiqua" w:eastAsia="Book Antiqua" w:hAnsi="Book Antiqua" w:cs="Book Antiqua"/>
          <w:i/>
          <w:iCs/>
          <w:color w:val="000000" w:themeColor="text1"/>
        </w:rPr>
        <w:t>P</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and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respectively). </w:t>
      </w:r>
    </w:p>
    <w:p w14:paraId="655896D3" w14:textId="77777777" w:rsidR="00A746F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We tend to consider non-operative management as an option for intracapsular fractures when the patient has some comorbidities or a poor ability to perform everyday activities, as it has been demonstrated that they have a higher risk of complications</w:t>
      </w:r>
      <w:r w:rsidRPr="00471B78">
        <w:rPr>
          <w:rFonts w:ascii="Book Antiqua" w:eastAsia="Book Antiqua" w:hAnsi="Book Antiqua" w:cs="Book Antiqua"/>
          <w:color w:val="000000" w:themeColor="text1"/>
          <w:vertAlign w:val="superscript"/>
        </w:rPr>
        <w:t>[9]</w:t>
      </w:r>
      <w:r w:rsidRPr="00471B78">
        <w:rPr>
          <w:rFonts w:ascii="Book Antiqua" w:eastAsia="Book Antiqua" w:hAnsi="Book Antiqua" w:cs="Book Antiqua"/>
          <w:color w:val="000000" w:themeColor="text1"/>
        </w:rPr>
        <w:t>; however during the pandemic, conservative treatment has also been an option for intertrochanteric fractures in some centers</w:t>
      </w:r>
      <w:r w:rsidRPr="00471B78">
        <w:rPr>
          <w:rFonts w:ascii="Book Antiqua" w:eastAsia="Book Antiqua" w:hAnsi="Book Antiqua" w:cs="Book Antiqua"/>
          <w:color w:val="000000" w:themeColor="text1"/>
          <w:vertAlign w:val="superscript"/>
        </w:rPr>
        <w:t>[10]</w:t>
      </w:r>
      <w:r w:rsidRPr="00471B78">
        <w:rPr>
          <w:rFonts w:ascii="Book Antiqua" w:eastAsia="Book Antiqua" w:hAnsi="Book Antiqua" w:cs="Book Antiqua"/>
          <w:color w:val="000000" w:themeColor="text1"/>
        </w:rPr>
        <w:t xml:space="preserve">. We did not accept conservative treatment as an option for an intertrochanteric fracture except for those patients that were not suitable for surgery due to their medical condition. In our cohort, just one patient with </w:t>
      </w:r>
      <w:r w:rsidRPr="00471B78">
        <w:rPr>
          <w:rFonts w:ascii="Book Antiqua" w:eastAsia="Book Antiqua" w:hAnsi="Book Antiqua" w:cs="Book Antiqua"/>
          <w:color w:val="000000" w:themeColor="text1"/>
        </w:rPr>
        <w:lastRenderedPageBreak/>
        <w:t>an intertrochanteric fracture was managed under conservative measures, due to a severe respiratory syndrome-related to COVID-19, who in the end died.</w:t>
      </w:r>
    </w:p>
    <w:p w14:paraId="1C6B1145" w14:textId="77777777" w:rsidR="00A746F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Comparing the data from both groups, the number of patients selected for conservative treatment was very similar in both periods, 11.5% in 2020 and 12.6% in 2019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1). We can summarize that COVID-19 did not condition us towards conservative treatment, and this was only chosen when the patient was not suitable for surgery. </w:t>
      </w:r>
    </w:p>
    <w:p w14:paraId="12073D0B" w14:textId="6A09909D"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While most lower limb fractures decreased in frequency during this period due to lockdown, the number of hip fractures in the elderly rose even more than the normal annual increase, and we would like to emphasize the importance of this public health issue</w:t>
      </w:r>
      <w:r w:rsidRPr="00471B78">
        <w:rPr>
          <w:rFonts w:ascii="Book Antiqua" w:eastAsia="Book Antiqua" w:hAnsi="Book Antiqua" w:cs="Book Antiqua"/>
          <w:color w:val="000000" w:themeColor="text1"/>
          <w:vertAlign w:val="superscript"/>
        </w:rPr>
        <w:t>[11]</w:t>
      </w:r>
      <w:r w:rsidRPr="00471B78">
        <w:rPr>
          <w:rFonts w:ascii="Book Antiqua" w:eastAsia="Book Antiqua" w:hAnsi="Book Antiqua" w:cs="Book Antiqua"/>
          <w:color w:val="000000" w:themeColor="text1"/>
        </w:rPr>
        <w:t xml:space="preserve"> and highlight the need for preventing the apparition of these fractures</w:t>
      </w:r>
      <w:r w:rsidRPr="00471B78">
        <w:rPr>
          <w:rFonts w:ascii="Book Antiqua" w:eastAsia="Book Antiqua" w:hAnsi="Book Antiqua" w:cs="Book Antiqua"/>
          <w:color w:val="000000" w:themeColor="text1"/>
          <w:vertAlign w:val="superscript"/>
        </w:rPr>
        <w:t>[12,13]</w:t>
      </w:r>
      <w:r w:rsidRPr="00471B78">
        <w:rPr>
          <w:rFonts w:ascii="Book Antiqua" w:eastAsia="Book Antiqua" w:hAnsi="Book Antiqua" w:cs="Book Antiqua"/>
          <w:color w:val="000000" w:themeColor="text1"/>
        </w:rPr>
        <w:t xml:space="preserve">. </w:t>
      </w:r>
    </w:p>
    <w:p w14:paraId="1FD60345" w14:textId="77777777" w:rsidR="00A746FA" w:rsidRPr="00471B78" w:rsidRDefault="00A746FA" w:rsidP="00471B78">
      <w:pPr>
        <w:adjustRightInd w:val="0"/>
        <w:snapToGrid w:val="0"/>
        <w:spacing w:line="360" w:lineRule="auto"/>
        <w:jc w:val="both"/>
        <w:rPr>
          <w:rFonts w:ascii="Book Antiqua" w:eastAsia="Book Antiqua" w:hAnsi="Book Antiqua" w:cs="Book Antiqua"/>
          <w:color w:val="000000" w:themeColor="text1"/>
          <w:u w:val="single"/>
        </w:rPr>
      </w:pPr>
    </w:p>
    <w:p w14:paraId="3ABD85EB" w14:textId="70484368"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Polytrauma patients</w:t>
      </w:r>
    </w:p>
    <w:p w14:paraId="13C767AF" w14:textId="314278BE" w:rsidR="00A77B3E" w:rsidRPr="00471B78" w:rsidRDefault="00B75AA3" w:rsidP="00471B78">
      <w:pPr>
        <w:adjustRightInd w:val="0"/>
        <w:snapToGrid w:val="0"/>
        <w:spacing w:line="360" w:lineRule="auto"/>
        <w:jc w:val="both"/>
        <w:rPr>
          <w:rFonts w:ascii="Book Antiqua" w:eastAsia="Book Antiqua" w:hAnsi="Book Antiqua" w:cs="Book Antiqua"/>
          <w:color w:val="000000" w:themeColor="text1"/>
        </w:rPr>
      </w:pPr>
      <w:r w:rsidRPr="00471B78">
        <w:rPr>
          <w:rFonts w:ascii="Book Antiqua" w:eastAsia="Book Antiqua" w:hAnsi="Book Antiqua" w:cs="Book Antiqua"/>
          <w:color w:val="000000" w:themeColor="text1"/>
        </w:rPr>
        <w:t>After reviewing our data, we can conclude that the incidence of polytrauma did not vary drastically during the COVID-19 outbreak, although the incidence of these injuries decreased due to lockdown measures, compared to data from 2019. As other colleagues have described, what varied was the mechanism of injury, and a noticeable increase in work-related accidents was observed</w:t>
      </w:r>
      <w:r w:rsidRPr="00471B78">
        <w:rPr>
          <w:rFonts w:ascii="Book Antiqua" w:eastAsia="Book Antiqua" w:hAnsi="Book Antiqua" w:cs="Book Antiqua"/>
          <w:color w:val="000000" w:themeColor="text1"/>
          <w:vertAlign w:val="superscript"/>
        </w:rPr>
        <w:t>[14]</w:t>
      </w:r>
      <w:r w:rsidRPr="00471B78">
        <w:rPr>
          <w:rFonts w:ascii="Book Antiqua" w:eastAsia="Book Antiqua" w:hAnsi="Book Antiqua" w:cs="Book Antiqua"/>
          <w:color w:val="000000" w:themeColor="text1"/>
        </w:rPr>
        <w:t xml:space="preserve">. </w:t>
      </w:r>
    </w:p>
    <w:p w14:paraId="5E1ED6B5" w14:textId="77777777" w:rsidR="00A746FA" w:rsidRPr="00471B78" w:rsidRDefault="00A746FA" w:rsidP="00471B78">
      <w:pPr>
        <w:adjustRightInd w:val="0"/>
        <w:snapToGrid w:val="0"/>
        <w:spacing w:line="360" w:lineRule="auto"/>
        <w:jc w:val="both"/>
        <w:rPr>
          <w:rFonts w:ascii="Book Antiqua" w:hAnsi="Book Antiqua"/>
          <w:color w:val="000000" w:themeColor="text1"/>
        </w:rPr>
      </w:pPr>
    </w:p>
    <w:p w14:paraId="63E159D9" w14:textId="3B65D8CE"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Other fractures</w:t>
      </w:r>
    </w:p>
    <w:p w14:paraId="10FDD018" w14:textId="60349FB5" w:rsidR="00A746FA"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Conservative therapeutic approach had been an accepted alternative during the spread of COVID-19</w:t>
      </w:r>
      <w:r w:rsidRPr="00471B78">
        <w:rPr>
          <w:rFonts w:ascii="Book Antiqua" w:eastAsia="Book Antiqua" w:hAnsi="Book Antiqua" w:cs="Book Antiqua"/>
          <w:color w:val="000000" w:themeColor="text1"/>
          <w:vertAlign w:val="superscript"/>
        </w:rPr>
        <w:t>[15]</w:t>
      </w:r>
      <w:r w:rsidRPr="00471B78">
        <w:rPr>
          <w:rFonts w:ascii="Book Antiqua" w:eastAsia="Book Antiqua" w:hAnsi="Book Antiqua" w:cs="Book Antiqua"/>
          <w:color w:val="000000" w:themeColor="text1"/>
        </w:rPr>
        <w:t>. In our cohort we recorded a large decrease in surgical treatment for certain types of fractures, particularly ankle fractures</w:t>
      </w:r>
      <w:r w:rsidR="00906A9D">
        <w:rPr>
          <w:rFonts w:ascii="Book Antiqua" w:eastAsia="Book Antiqua" w:hAnsi="Book Antiqua" w:cs="Book Antiqua"/>
          <w:color w:val="000000" w:themeColor="text1"/>
        </w:rPr>
        <w:t>;</w:t>
      </w:r>
      <w:r w:rsidR="00906A9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however</w:t>
      </w:r>
      <w:r w:rsidR="00906A9D">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their total incidence also fell, so clear conclusions cannot be drawn. Similar results were published by Park </w:t>
      </w:r>
      <w:r w:rsidRPr="00471B78">
        <w:rPr>
          <w:rFonts w:ascii="Book Antiqua" w:eastAsia="Book Antiqua" w:hAnsi="Book Antiqua" w:cs="Book Antiqua"/>
          <w:i/>
          <w:iCs/>
          <w:color w:val="000000" w:themeColor="text1"/>
        </w:rPr>
        <w:t>et al</w:t>
      </w:r>
      <w:r w:rsidRPr="00471B78">
        <w:rPr>
          <w:rFonts w:ascii="Book Antiqua" w:eastAsia="Book Antiqua" w:hAnsi="Book Antiqua" w:cs="Book Antiqua"/>
          <w:color w:val="000000" w:themeColor="text1"/>
          <w:vertAlign w:val="superscript"/>
        </w:rPr>
        <w:t>[16]</w:t>
      </w:r>
      <w:r w:rsidRPr="00471B78">
        <w:rPr>
          <w:rFonts w:ascii="Book Antiqua" w:eastAsia="Book Antiqua" w:hAnsi="Book Antiqua" w:cs="Book Antiqua"/>
          <w:color w:val="000000" w:themeColor="text1"/>
        </w:rPr>
        <w:t xml:space="preserve">. </w:t>
      </w:r>
    </w:p>
    <w:p w14:paraId="69113574" w14:textId="7082E924"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Our study has important </w:t>
      </w:r>
      <w:r w:rsidRPr="00471B78">
        <w:rPr>
          <w:rFonts w:ascii="Book Antiqua" w:eastAsia="Book Antiqua" w:hAnsi="Book Antiqua" w:cs="Book Antiqua"/>
          <w:color w:val="000000" w:themeColor="text1"/>
          <w:u w:color="000000"/>
        </w:rPr>
        <w:t>limitations</w:t>
      </w:r>
      <w:r w:rsidR="00906A9D">
        <w:rPr>
          <w:rFonts w:ascii="Book Antiqua" w:eastAsia="Book Antiqua" w:hAnsi="Book Antiqua" w:cs="Book Antiqua"/>
          <w:color w:val="000000" w:themeColor="text1"/>
        </w:rPr>
        <w:t>. Firstly</w:t>
      </w:r>
      <w:r w:rsidRPr="00471B78">
        <w:rPr>
          <w:rFonts w:ascii="Book Antiqua" w:eastAsia="Book Antiqua" w:hAnsi="Book Antiqua" w:cs="Book Antiqua"/>
          <w:color w:val="000000" w:themeColor="text1"/>
        </w:rPr>
        <w:t>, the short follow-up period</w:t>
      </w:r>
      <w:r w:rsidR="00906A9D">
        <w:rPr>
          <w:rFonts w:ascii="Book Antiqua" w:eastAsia="Book Antiqua" w:hAnsi="Book Antiqua" w:cs="Book Antiqua"/>
          <w:color w:val="000000" w:themeColor="text1"/>
        </w:rPr>
        <w:t xml:space="preserve"> is limited, and </w:t>
      </w:r>
      <w:r w:rsidRPr="00471B78">
        <w:rPr>
          <w:rFonts w:ascii="Book Antiqua" w:eastAsia="Book Antiqua" w:hAnsi="Book Antiqua" w:cs="Book Antiqua"/>
          <w:color w:val="000000" w:themeColor="text1"/>
        </w:rPr>
        <w:t xml:space="preserve">stronger conclusions could be made once the follow-up period is enlarged. Secondly, patients with fractures located in the upper extremities and spine were excluded, as well as surgical complications and tumoral lesions. This is due to an intention to enter into a criteria agreement, as we are a group of surgeons belonging to an Orthopedic Department, made up of a unit that works together, and kept working together during </w:t>
      </w:r>
      <w:r w:rsidRPr="00471B78">
        <w:rPr>
          <w:rFonts w:ascii="Book Antiqua" w:eastAsia="Book Antiqua" w:hAnsi="Book Antiqua" w:cs="Book Antiqua"/>
          <w:color w:val="000000" w:themeColor="text1"/>
        </w:rPr>
        <w:lastRenderedPageBreak/>
        <w:t xml:space="preserve">the outbreak. As a team, we all share the same principles of treatment and clinical management. </w:t>
      </w:r>
    </w:p>
    <w:p w14:paraId="543CA0B8"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4EE9D2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CONCLUSION</w:t>
      </w:r>
    </w:p>
    <w:p w14:paraId="41104ACB" w14:textId="72205689"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Notwithstanding the difficulties, we consider that protocols established in our center provided satisfactory results according to short times to surgery and in-hospital stay. The number of patients that were not suitable for surgery was very similar in both periods, 11.5% in 2020 and 12.6% in 2019, so we conclude that SARS-CoV-2 infection was not a criterion for choosing conservative treatment, unless those patients infected with the virus had a poor general condition that made surgery unadvisable as we do with any other health condition. The mortality rate during hospitalization and follow-up was higher than the previous year, but this was related to COVID-19. </w:t>
      </w:r>
      <w:r w:rsidR="00906A9D">
        <w:rPr>
          <w:rFonts w:ascii="Book Antiqua" w:eastAsia="Book Antiqua" w:hAnsi="Book Antiqua" w:cs="Book Antiqua"/>
          <w:color w:val="000000" w:themeColor="text1"/>
        </w:rPr>
        <w:t>C</w:t>
      </w:r>
      <w:r w:rsidRPr="00471B78">
        <w:rPr>
          <w:rFonts w:ascii="Book Antiqua" w:eastAsia="Book Antiqua" w:hAnsi="Book Antiqua" w:cs="Book Antiqua"/>
          <w:color w:val="000000" w:themeColor="text1"/>
        </w:rPr>
        <w:t>omplications during follow-up</w:t>
      </w:r>
      <w:r w:rsidR="00906A9D">
        <w:rPr>
          <w:rFonts w:ascii="Book Antiqua" w:eastAsia="Book Antiqua" w:hAnsi="Book Antiqua" w:cs="Book Antiqua"/>
          <w:color w:val="000000" w:themeColor="text1"/>
        </w:rPr>
        <w:t xml:space="preserve"> were also increased</w:t>
      </w:r>
      <w:r w:rsidRPr="00471B78">
        <w:rPr>
          <w:rFonts w:ascii="Book Antiqua" w:eastAsia="Book Antiqua" w:hAnsi="Book Antiqua" w:cs="Book Antiqua"/>
          <w:color w:val="000000" w:themeColor="text1"/>
        </w:rPr>
        <w:t>, the vast majority of which were also related to COVID-19. No differences were found in surgical complications between the different periods.</w:t>
      </w:r>
      <w:r w:rsidR="00272487">
        <w:rPr>
          <w:rFonts w:ascii="Book Antiqua" w:eastAsia="Book Antiqua" w:hAnsi="Book Antiqua" w:cs="Book Antiqua"/>
          <w:color w:val="000000" w:themeColor="text1"/>
        </w:rPr>
        <w:t xml:space="preserve"> </w:t>
      </w:r>
    </w:p>
    <w:p w14:paraId="29123539"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A909FA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ARTICLE HIGHLIGHTS</w:t>
      </w:r>
    </w:p>
    <w:p w14:paraId="5948A7BF"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background</w:t>
      </w:r>
    </w:p>
    <w:p w14:paraId="5358366F" w14:textId="1FCC9221"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From February 2020 onwards our country has been hit by the </w:t>
      </w:r>
      <w:r w:rsidR="00A746FA" w:rsidRPr="00471B78">
        <w:rPr>
          <w:rFonts w:ascii="Book Antiqua" w:eastAsia="Book Antiqua" w:hAnsi="Book Antiqua" w:cs="Book Antiqua"/>
          <w:color w:val="000000" w:themeColor="text1"/>
        </w:rPr>
        <w:t>severe acute respiratory syndrome</w:t>
      </w:r>
      <w:r w:rsidR="00ED4E63">
        <w:rPr>
          <w:rFonts w:ascii="Book Antiqua" w:eastAsia="Book Antiqua" w:hAnsi="Book Antiqua" w:cs="Book Antiqua"/>
          <w:color w:val="000000" w:themeColor="text1"/>
        </w:rPr>
        <w:t xml:space="preserve"> </w:t>
      </w:r>
      <w:r w:rsidR="00ED4E63" w:rsidRPr="00471B78">
        <w:rPr>
          <w:rFonts w:ascii="Book Antiqua" w:eastAsia="Book Antiqua" w:hAnsi="Book Antiqua" w:cs="Book Antiqua"/>
          <w:color w:val="000000" w:themeColor="text1"/>
        </w:rPr>
        <w:t xml:space="preserve">coronavirus </w:t>
      </w:r>
      <w:r w:rsidR="00A746FA" w:rsidRPr="00471B78">
        <w:rPr>
          <w:rFonts w:ascii="Book Antiqua" w:eastAsia="Book Antiqua" w:hAnsi="Book Antiqua" w:cs="Book Antiqua"/>
          <w:color w:val="000000" w:themeColor="text1"/>
        </w:rPr>
        <w:t xml:space="preserve">2 </w:t>
      </w:r>
      <w:r w:rsidRPr="00471B78">
        <w:rPr>
          <w:rFonts w:ascii="Book Antiqua" w:eastAsia="Book Antiqua" w:hAnsi="Book Antiqua" w:cs="Book Antiqua"/>
          <w:color w:val="000000" w:themeColor="text1"/>
        </w:rPr>
        <w:t xml:space="preserve">(SARS-CoV-2) infection. At a glance, hospitals became overrun and had to reformulate all the assistance guidelines, focusing on the </w:t>
      </w:r>
      <w:r w:rsidR="00A746FA" w:rsidRPr="00471B78">
        <w:rPr>
          <w:rFonts w:ascii="Book Antiqua" w:eastAsia="Book Antiqua" w:hAnsi="Book Antiqua" w:cs="Book Antiqua"/>
          <w:color w:val="000000" w:themeColor="text1"/>
        </w:rPr>
        <w:t>coronavirus disease 2019</w:t>
      </w:r>
      <w:r w:rsidRPr="00471B78">
        <w:rPr>
          <w:rFonts w:ascii="Book Antiqua" w:eastAsia="Book Antiqua" w:hAnsi="Book Antiqua" w:cs="Book Antiqua"/>
          <w:color w:val="000000" w:themeColor="text1"/>
        </w:rPr>
        <w:t xml:space="preserve">. </w:t>
      </w:r>
    </w:p>
    <w:p w14:paraId="7A2D175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EE453D8"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motivation</w:t>
      </w:r>
    </w:p>
    <w:p w14:paraId="0871620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One year after the start of the pandemic, we present the results of a morbimortality study.</w:t>
      </w:r>
    </w:p>
    <w:p w14:paraId="00C9A6B8"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530D98F7"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objectives</w:t>
      </w:r>
    </w:p>
    <w:p w14:paraId="4BB2177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main objective of this study is to analyze how our department was affected by the outbreak, in terms of morbimortality. As secondary objectives, we analyzed demographic data, admission to hospital-related data, and subgroups analyses for patients with hip fractures and polytrauma. </w:t>
      </w:r>
    </w:p>
    <w:p w14:paraId="0A3A3BF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71A69FC"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methods</w:t>
      </w:r>
    </w:p>
    <w:p w14:paraId="4B60D5C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We designed a study based on two sections in our tertiary hospital. The first is a cohort prospective study based on data collected on patients admitted to our unit during the pandemic (from March to April 2020, due to a lower limb fracture or a high energy trauma during the pandemic situation). This cohort completed a minimum of 6 mo of follow-up. The second part consists of the study of another cohort of patients, with the same inclusion criteria but selected in 2019, the only difference between them being the presence of SARS-CoV-2 in 2020 and its implications. </w:t>
      </w:r>
    </w:p>
    <w:p w14:paraId="5CF6A04A"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C702506"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results</w:t>
      </w:r>
    </w:p>
    <w:p w14:paraId="754957D4" w14:textId="5DA4CA64"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The number of patients admitted to hospital in 2020 was nearly half of those in 2019. Hip fractures in the elderly represented the vast majority of fractures during the outbreak. The incidence of polytrauma did not vary substantively</w:t>
      </w:r>
      <w:r w:rsidR="00906A9D">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although the mechanism of injury did.</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Patients with a hip fracture associated with a severe respiratory syndrome were mostly selected for conservative treatment. Mortality and readmission rates were higher in the 2020 cohort and during follow-up in comparison with the cohort in 2019.</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Patients with SARS-CoV-2 infection were admitted to the hospital for a longer time than the non-infected</w:t>
      </w:r>
      <w:r w:rsidR="00906A9D">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also had a higher mortality rate during hospitalization and follow-up. </w:t>
      </w:r>
    </w:p>
    <w:p w14:paraId="19BB5B9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43B4DE1C"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conclusions</w:t>
      </w:r>
    </w:p>
    <w:p w14:paraId="0CB9AB7F" w14:textId="671D3D75"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The SARS-CoV-2 disease is not a criterion for not performing surgery. Mortality and readmission rates were higher in the 2020 cohort and during follow-up, in comparison with the cohort in 2019. Hip fractures in the elderly represented the vast majority of fractures during the outbreak. The incidence of polytrauma did not vary substantively although the mechanism of injury did.</w:t>
      </w:r>
      <w:r w:rsidR="00272487">
        <w:rPr>
          <w:rFonts w:ascii="Book Antiqua" w:eastAsia="Book Antiqua" w:hAnsi="Book Antiqua" w:cs="Book Antiqua"/>
          <w:color w:val="000000" w:themeColor="text1"/>
        </w:rPr>
        <w:t xml:space="preserve"> </w:t>
      </w:r>
    </w:p>
    <w:p w14:paraId="49F4DA0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515C8BBE"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perspectives</w:t>
      </w:r>
    </w:p>
    <w:p w14:paraId="6669CC0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SARS-CoV-2 disease is not a criterion for not performing surgery. </w:t>
      </w:r>
    </w:p>
    <w:p w14:paraId="03C4A70C"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A4938EC"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REFERENCES</w:t>
      </w:r>
    </w:p>
    <w:p w14:paraId="56198D1A" w14:textId="3E5C766A" w:rsidR="00A77B3E" w:rsidRPr="00471B78" w:rsidRDefault="00B75AA3" w:rsidP="00471B78">
      <w:pPr>
        <w:adjustRightInd w:val="0"/>
        <w:snapToGrid w:val="0"/>
        <w:spacing w:line="360" w:lineRule="auto"/>
        <w:jc w:val="both"/>
        <w:rPr>
          <w:rFonts w:ascii="Book Antiqua" w:hAnsi="Book Antiqua"/>
          <w:color w:val="000000" w:themeColor="text1"/>
        </w:rPr>
      </w:pPr>
      <w:bookmarkStart w:id="3" w:name="OLE_LINK9"/>
      <w:r w:rsidRPr="00471B78">
        <w:rPr>
          <w:rFonts w:ascii="Book Antiqua" w:eastAsia="Book Antiqua" w:hAnsi="Book Antiqua" w:cs="Book Antiqua"/>
          <w:color w:val="000000" w:themeColor="text1"/>
        </w:rPr>
        <w:t xml:space="preserve">1 </w:t>
      </w:r>
      <w:r w:rsidRPr="00471B78">
        <w:rPr>
          <w:rFonts w:ascii="Book Antiqua" w:eastAsia="Book Antiqua" w:hAnsi="Book Antiqua" w:cs="Book Antiqua"/>
          <w:b/>
          <w:bCs/>
          <w:color w:val="000000" w:themeColor="text1"/>
        </w:rPr>
        <w:t>Spiteri G</w:t>
      </w:r>
      <w:r w:rsidRPr="00471B78">
        <w:rPr>
          <w:rFonts w:ascii="Book Antiqua" w:eastAsia="Book Antiqua" w:hAnsi="Book Antiqua" w:cs="Book Antiqua"/>
          <w:color w:val="000000" w:themeColor="text1"/>
        </w:rPr>
        <w:t xml:space="preserve">, Fielding J, </w:t>
      </w:r>
      <w:proofErr w:type="spellStart"/>
      <w:r w:rsidRPr="00471B78">
        <w:rPr>
          <w:rFonts w:ascii="Book Antiqua" w:eastAsia="Book Antiqua" w:hAnsi="Book Antiqua" w:cs="Book Antiqua"/>
          <w:color w:val="000000" w:themeColor="text1"/>
        </w:rPr>
        <w:t>Diercke</w:t>
      </w:r>
      <w:proofErr w:type="spellEnd"/>
      <w:r w:rsidRPr="00471B78">
        <w:rPr>
          <w:rFonts w:ascii="Book Antiqua" w:eastAsia="Book Antiqua" w:hAnsi="Book Antiqua" w:cs="Book Antiqua"/>
          <w:color w:val="000000" w:themeColor="text1"/>
        </w:rPr>
        <w:t xml:space="preserve"> M, </w:t>
      </w:r>
      <w:proofErr w:type="spellStart"/>
      <w:r w:rsidRPr="00471B78">
        <w:rPr>
          <w:rFonts w:ascii="Book Antiqua" w:eastAsia="Book Antiqua" w:hAnsi="Book Antiqua" w:cs="Book Antiqua"/>
          <w:color w:val="000000" w:themeColor="text1"/>
        </w:rPr>
        <w:t>Campese</w:t>
      </w:r>
      <w:proofErr w:type="spellEnd"/>
      <w:r w:rsidRPr="00471B78">
        <w:rPr>
          <w:rFonts w:ascii="Book Antiqua" w:eastAsia="Book Antiqua" w:hAnsi="Book Antiqua" w:cs="Book Antiqua"/>
          <w:color w:val="000000" w:themeColor="text1"/>
        </w:rPr>
        <w:t xml:space="preserve"> C, </w:t>
      </w:r>
      <w:proofErr w:type="spellStart"/>
      <w:r w:rsidRPr="00471B78">
        <w:rPr>
          <w:rFonts w:ascii="Book Antiqua" w:eastAsia="Book Antiqua" w:hAnsi="Book Antiqua" w:cs="Book Antiqua"/>
          <w:color w:val="000000" w:themeColor="text1"/>
        </w:rPr>
        <w:t>Enouf</w:t>
      </w:r>
      <w:proofErr w:type="spellEnd"/>
      <w:r w:rsidRPr="00471B78">
        <w:rPr>
          <w:rFonts w:ascii="Book Antiqua" w:eastAsia="Book Antiqua" w:hAnsi="Book Antiqua" w:cs="Book Antiqua"/>
          <w:color w:val="000000" w:themeColor="text1"/>
        </w:rPr>
        <w:t xml:space="preserve"> V, </w:t>
      </w:r>
      <w:proofErr w:type="spellStart"/>
      <w:r w:rsidRPr="00471B78">
        <w:rPr>
          <w:rFonts w:ascii="Book Antiqua" w:eastAsia="Book Antiqua" w:hAnsi="Book Antiqua" w:cs="Book Antiqua"/>
          <w:color w:val="000000" w:themeColor="text1"/>
        </w:rPr>
        <w:t>Gaymard</w:t>
      </w:r>
      <w:proofErr w:type="spellEnd"/>
      <w:r w:rsidRPr="00471B78">
        <w:rPr>
          <w:rFonts w:ascii="Book Antiqua" w:eastAsia="Book Antiqua" w:hAnsi="Book Antiqua" w:cs="Book Antiqua"/>
          <w:color w:val="000000" w:themeColor="text1"/>
        </w:rPr>
        <w:t xml:space="preserve"> A, Bella A, </w:t>
      </w:r>
      <w:proofErr w:type="spellStart"/>
      <w:r w:rsidRPr="00471B78">
        <w:rPr>
          <w:rFonts w:ascii="Book Antiqua" w:eastAsia="Book Antiqua" w:hAnsi="Book Antiqua" w:cs="Book Antiqua"/>
          <w:color w:val="000000" w:themeColor="text1"/>
        </w:rPr>
        <w:t>Sognamiglio</w:t>
      </w:r>
      <w:proofErr w:type="spellEnd"/>
      <w:r w:rsidRPr="00471B78">
        <w:rPr>
          <w:rFonts w:ascii="Book Antiqua" w:eastAsia="Book Antiqua" w:hAnsi="Book Antiqua" w:cs="Book Antiqua"/>
          <w:color w:val="000000" w:themeColor="text1"/>
        </w:rPr>
        <w:t xml:space="preserve"> P, Sierra Moros MJ, </w:t>
      </w:r>
      <w:proofErr w:type="spellStart"/>
      <w:r w:rsidRPr="00471B78">
        <w:rPr>
          <w:rFonts w:ascii="Book Antiqua" w:eastAsia="Book Antiqua" w:hAnsi="Book Antiqua" w:cs="Book Antiqua"/>
          <w:color w:val="000000" w:themeColor="text1"/>
        </w:rPr>
        <w:t>Riutort</w:t>
      </w:r>
      <w:proofErr w:type="spellEnd"/>
      <w:r w:rsidRPr="00471B78">
        <w:rPr>
          <w:rFonts w:ascii="Book Antiqua" w:eastAsia="Book Antiqua" w:hAnsi="Book Antiqua" w:cs="Book Antiqua"/>
          <w:color w:val="000000" w:themeColor="text1"/>
        </w:rPr>
        <w:t xml:space="preserve"> AN, </w:t>
      </w:r>
      <w:proofErr w:type="spellStart"/>
      <w:r w:rsidRPr="00471B78">
        <w:rPr>
          <w:rFonts w:ascii="Book Antiqua" w:eastAsia="Book Antiqua" w:hAnsi="Book Antiqua" w:cs="Book Antiqua"/>
          <w:color w:val="000000" w:themeColor="text1"/>
        </w:rPr>
        <w:t>Demina</w:t>
      </w:r>
      <w:proofErr w:type="spellEnd"/>
      <w:r w:rsidRPr="00471B78">
        <w:rPr>
          <w:rFonts w:ascii="Book Antiqua" w:eastAsia="Book Antiqua" w:hAnsi="Book Antiqua" w:cs="Book Antiqua"/>
          <w:color w:val="000000" w:themeColor="text1"/>
        </w:rPr>
        <w:t xml:space="preserve"> YV, </w:t>
      </w:r>
      <w:proofErr w:type="spellStart"/>
      <w:r w:rsidRPr="00471B78">
        <w:rPr>
          <w:rFonts w:ascii="Book Antiqua" w:eastAsia="Book Antiqua" w:hAnsi="Book Antiqua" w:cs="Book Antiqua"/>
          <w:color w:val="000000" w:themeColor="text1"/>
        </w:rPr>
        <w:t>Mahieu</w:t>
      </w:r>
      <w:proofErr w:type="spellEnd"/>
      <w:r w:rsidRPr="00471B78">
        <w:rPr>
          <w:rFonts w:ascii="Book Antiqua" w:eastAsia="Book Antiqua" w:hAnsi="Book Antiqua" w:cs="Book Antiqua"/>
          <w:color w:val="000000" w:themeColor="text1"/>
        </w:rPr>
        <w:t xml:space="preserve"> R, </w:t>
      </w:r>
      <w:proofErr w:type="spellStart"/>
      <w:r w:rsidRPr="00471B78">
        <w:rPr>
          <w:rFonts w:ascii="Book Antiqua" w:eastAsia="Book Antiqua" w:hAnsi="Book Antiqua" w:cs="Book Antiqua"/>
          <w:color w:val="000000" w:themeColor="text1"/>
        </w:rPr>
        <w:t>Broas</w:t>
      </w:r>
      <w:proofErr w:type="spellEnd"/>
      <w:r w:rsidRPr="00471B78">
        <w:rPr>
          <w:rFonts w:ascii="Book Antiqua" w:eastAsia="Book Antiqua" w:hAnsi="Book Antiqua" w:cs="Book Antiqua"/>
          <w:color w:val="000000" w:themeColor="text1"/>
        </w:rPr>
        <w:t xml:space="preserve"> M, </w:t>
      </w:r>
      <w:proofErr w:type="spellStart"/>
      <w:r w:rsidRPr="00471B78">
        <w:rPr>
          <w:rFonts w:ascii="Book Antiqua" w:eastAsia="Book Antiqua" w:hAnsi="Book Antiqua" w:cs="Book Antiqua"/>
          <w:color w:val="000000" w:themeColor="text1"/>
        </w:rPr>
        <w:t>Bengnér</w:t>
      </w:r>
      <w:proofErr w:type="spellEnd"/>
      <w:r w:rsidRPr="00471B78">
        <w:rPr>
          <w:rFonts w:ascii="Book Antiqua" w:eastAsia="Book Antiqua" w:hAnsi="Book Antiqua" w:cs="Book Antiqua"/>
          <w:color w:val="000000" w:themeColor="text1"/>
        </w:rPr>
        <w:t xml:space="preserve"> M, Buda S, Schilling J, </w:t>
      </w:r>
      <w:proofErr w:type="spellStart"/>
      <w:r w:rsidRPr="00471B78">
        <w:rPr>
          <w:rFonts w:ascii="Book Antiqua" w:eastAsia="Book Antiqua" w:hAnsi="Book Antiqua" w:cs="Book Antiqua"/>
          <w:color w:val="000000" w:themeColor="text1"/>
        </w:rPr>
        <w:t>Filleul</w:t>
      </w:r>
      <w:proofErr w:type="spellEnd"/>
      <w:r w:rsidRPr="00471B78">
        <w:rPr>
          <w:rFonts w:ascii="Book Antiqua" w:eastAsia="Book Antiqua" w:hAnsi="Book Antiqua" w:cs="Book Antiqua"/>
          <w:color w:val="000000" w:themeColor="text1"/>
        </w:rPr>
        <w:t xml:space="preserve"> L, </w:t>
      </w:r>
      <w:proofErr w:type="spellStart"/>
      <w:r w:rsidRPr="00471B78">
        <w:rPr>
          <w:rFonts w:ascii="Book Antiqua" w:eastAsia="Book Antiqua" w:hAnsi="Book Antiqua" w:cs="Book Antiqua"/>
          <w:color w:val="000000" w:themeColor="text1"/>
        </w:rPr>
        <w:t>Lepoutre</w:t>
      </w:r>
      <w:proofErr w:type="spellEnd"/>
      <w:r w:rsidRPr="00471B78">
        <w:rPr>
          <w:rFonts w:ascii="Book Antiqua" w:eastAsia="Book Antiqua" w:hAnsi="Book Antiqua" w:cs="Book Antiqua"/>
          <w:color w:val="000000" w:themeColor="text1"/>
        </w:rPr>
        <w:t xml:space="preserve"> A, </w:t>
      </w:r>
      <w:proofErr w:type="spellStart"/>
      <w:r w:rsidRPr="00471B78">
        <w:rPr>
          <w:rFonts w:ascii="Book Antiqua" w:eastAsia="Book Antiqua" w:hAnsi="Book Antiqua" w:cs="Book Antiqua"/>
          <w:color w:val="000000" w:themeColor="text1"/>
        </w:rPr>
        <w:t>Saura</w:t>
      </w:r>
      <w:proofErr w:type="spellEnd"/>
      <w:r w:rsidRPr="00471B78">
        <w:rPr>
          <w:rFonts w:ascii="Book Antiqua" w:eastAsia="Book Antiqua" w:hAnsi="Book Antiqua" w:cs="Book Antiqua"/>
          <w:color w:val="000000" w:themeColor="text1"/>
        </w:rPr>
        <w:t xml:space="preserve"> C, </w:t>
      </w:r>
      <w:proofErr w:type="spellStart"/>
      <w:r w:rsidRPr="00471B78">
        <w:rPr>
          <w:rFonts w:ascii="Book Antiqua" w:eastAsia="Book Antiqua" w:hAnsi="Book Antiqua" w:cs="Book Antiqua"/>
          <w:color w:val="000000" w:themeColor="text1"/>
        </w:rPr>
        <w:t>Mailles</w:t>
      </w:r>
      <w:proofErr w:type="spellEnd"/>
      <w:r w:rsidRPr="00471B78">
        <w:rPr>
          <w:rFonts w:ascii="Book Antiqua" w:eastAsia="Book Antiqua" w:hAnsi="Book Antiqua" w:cs="Book Antiqua"/>
          <w:color w:val="000000" w:themeColor="text1"/>
        </w:rPr>
        <w:t xml:space="preserve"> A, Levy-</w:t>
      </w:r>
      <w:proofErr w:type="spellStart"/>
      <w:r w:rsidRPr="00471B78">
        <w:rPr>
          <w:rFonts w:ascii="Book Antiqua" w:eastAsia="Book Antiqua" w:hAnsi="Book Antiqua" w:cs="Book Antiqua"/>
          <w:color w:val="000000" w:themeColor="text1"/>
        </w:rPr>
        <w:t>Bruhl</w:t>
      </w:r>
      <w:proofErr w:type="spellEnd"/>
      <w:r w:rsidRPr="00471B78">
        <w:rPr>
          <w:rFonts w:ascii="Book Antiqua" w:eastAsia="Book Antiqua" w:hAnsi="Book Antiqua" w:cs="Book Antiqua"/>
          <w:color w:val="000000" w:themeColor="text1"/>
        </w:rPr>
        <w:t xml:space="preserve"> D, </w:t>
      </w:r>
      <w:proofErr w:type="spellStart"/>
      <w:r w:rsidRPr="00471B78">
        <w:rPr>
          <w:rFonts w:ascii="Book Antiqua" w:eastAsia="Book Antiqua" w:hAnsi="Book Antiqua" w:cs="Book Antiqua"/>
          <w:color w:val="000000" w:themeColor="text1"/>
        </w:rPr>
        <w:t>Coignard</w:t>
      </w:r>
      <w:proofErr w:type="spellEnd"/>
      <w:r w:rsidRPr="00471B78">
        <w:rPr>
          <w:rFonts w:ascii="Book Antiqua" w:eastAsia="Book Antiqua" w:hAnsi="Book Antiqua" w:cs="Book Antiqua"/>
          <w:color w:val="000000" w:themeColor="text1"/>
        </w:rPr>
        <w:t xml:space="preserve"> B, Bernard-</w:t>
      </w:r>
      <w:proofErr w:type="spellStart"/>
      <w:r w:rsidRPr="00471B78">
        <w:rPr>
          <w:rFonts w:ascii="Book Antiqua" w:eastAsia="Book Antiqua" w:hAnsi="Book Antiqua" w:cs="Book Antiqua"/>
          <w:color w:val="000000" w:themeColor="text1"/>
        </w:rPr>
        <w:t>Stoecklin</w:t>
      </w:r>
      <w:proofErr w:type="spellEnd"/>
      <w:r w:rsidRPr="00471B78">
        <w:rPr>
          <w:rFonts w:ascii="Book Antiqua" w:eastAsia="Book Antiqua" w:hAnsi="Book Antiqua" w:cs="Book Antiqua"/>
          <w:color w:val="000000" w:themeColor="text1"/>
        </w:rPr>
        <w:t xml:space="preserve"> S, </w:t>
      </w:r>
      <w:proofErr w:type="spellStart"/>
      <w:r w:rsidRPr="00471B78">
        <w:rPr>
          <w:rFonts w:ascii="Book Antiqua" w:eastAsia="Book Antiqua" w:hAnsi="Book Antiqua" w:cs="Book Antiqua"/>
          <w:color w:val="000000" w:themeColor="text1"/>
        </w:rPr>
        <w:t>Behillil</w:t>
      </w:r>
      <w:proofErr w:type="spellEnd"/>
      <w:r w:rsidRPr="00471B78">
        <w:rPr>
          <w:rFonts w:ascii="Book Antiqua" w:eastAsia="Book Antiqua" w:hAnsi="Book Antiqua" w:cs="Book Antiqua"/>
          <w:color w:val="000000" w:themeColor="text1"/>
        </w:rPr>
        <w:t xml:space="preserve"> S, van der Werf S, Valette M, Lina B, Riccardo F, </w:t>
      </w:r>
      <w:proofErr w:type="spellStart"/>
      <w:r w:rsidRPr="00471B78">
        <w:rPr>
          <w:rFonts w:ascii="Book Antiqua" w:eastAsia="Book Antiqua" w:hAnsi="Book Antiqua" w:cs="Book Antiqua"/>
          <w:color w:val="000000" w:themeColor="text1"/>
        </w:rPr>
        <w:t>Nicastri</w:t>
      </w:r>
      <w:proofErr w:type="spellEnd"/>
      <w:r w:rsidRPr="00471B78">
        <w:rPr>
          <w:rFonts w:ascii="Book Antiqua" w:eastAsia="Book Antiqua" w:hAnsi="Book Antiqua" w:cs="Book Antiqua"/>
          <w:color w:val="000000" w:themeColor="text1"/>
        </w:rPr>
        <w:t xml:space="preserve"> E, Casas I, </w:t>
      </w:r>
      <w:proofErr w:type="spellStart"/>
      <w:r w:rsidRPr="00471B78">
        <w:rPr>
          <w:rFonts w:ascii="Book Antiqua" w:eastAsia="Book Antiqua" w:hAnsi="Book Antiqua" w:cs="Book Antiqua"/>
          <w:color w:val="000000" w:themeColor="text1"/>
        </w:rPr>
        <w:t>Larrauri</w:t>
      </w:r>
      <w:proofErr w:type="spellEnd"/>
      <w:r w:rsidRPr="00471B78">
        <w:rPr>
          <w:rFonts w:ascii="Book Antiqua" w:eastAsia="Book Antiqua" w:hAnsi="Book Antiqua" w:cs="Book Antiqua"/>
          <w:color w:val="000000" w:themeColor="text1"/>
        </w:rPr>
        <w:t xml:space="preserve"> A, </w:t>
      </w:r>
      <w:proofErr w:type="spellStart"/>
      <w:r w:rsidRPr="00471B78">
        <w:rPr>
          <w:rFonts w:ascii="Book Antiqua" w:eastAsia="Book Antiqua" w:hAnsi="Book Antiqua" w:cs="Book Antiqua"/>
          <w:color w:val="000000" w:themeColor="text1"/>
        </w:rPr>
        <w:t>Salom</w:t>
      </w:r>
      <w:proofErr w:type="spellEnd"/>
      <w:r w:rsidRPr="00471B78">
        <w:rPr>
          <w:rFonts w:ascii="Book Antiqua" w:eastAsia="Book Antiqua" w:hAnsi="Book Antiqua" w:cs="Book Antiqua"/>
          <w:color w:val="000000" w:themeColor="text1"/>
        </w:rPr>
        <w:t xml:space="preserve"> Castell M, </w:t>
      </w:r>
      <w:proofErr w:type="spellStart"/>
      <w:r w:rsidRPr="00471B78">
        <w:rPr>
          <w:rFonts w:ascii="Book Antiqua" w:eastAsia="Book Antiqua" w:hAnsi="Book Antiqua" w:cs="Book Antiqua"/>
          <w:color w:val="000000" w:themeColor="text1"/>
        </w:rPr>
        <w:t>Pozo</w:t>
      </w:r>
      <w:proofErr w:type="spellEnd"/>
      <w:r w:rsidRPr="00471B78">
        <w:rPr>
          <w:rFonts w:ascii="Book Antiqua" w:eastAsia="Book Antiqua" w:hAnsi="Book Antiqua" w:cs="Book Antiqua"/>
          <w:color w:val="000000" w:themeColor="text1"/>
        </w:rPr>
        <w:t xml:space="preserve"> F, </w:t>
      </w:r>
      <w:proofErr w:type="spellStart"/>
      <w:r w:rsidRPr="00471B78">
        <w:rPr>
          <w:rFonts w:ascii="Book Antiqua" w:eastAsia="Book Antiqua" w:hAnsi="Book Antiqua" w:cs="Book Antiqua"/>
          <w:color w:val="000000" w:themeColor="text1"/>
        </w:rPr>
        <w:t>Maksyutov</w:t>
      </w:r>
      <w:proofErr w:type="spellEnd"/>
      <w:r w:rsidRPr="00471B78">
        <w:rPr>
          <w:rFonts w:ascii="Book Antiqua" w:eastAsia="Book Antiqua" w:hAnsi="Book Antiqua" w:cs="Book Antiqua"/>
          <w:color w:val="000000" w:themeColor="text1"/>
        </w:rPr>
        <w:t xml:space="preserve"> RA, Martin C, Van </w:t>
      </w:r>
      <w:proofErr w:type="spellStart"/>
      <w:r w:rsidRPr="00471B78">
        <w:rPr>
          <w:rFonts w:ascii="Book Antiqua" w:eastAsia="Book Antiqua" w:hAnsi="Book Antiqua" w:cs="Book Antiqua"/>
          <w:color w:val="000000" w:themeColor="text1"/>
        </w:rPr>
        <w:t>Ranst</w:t>
      </w:r>
      <w:proofErr w:type="spellEnd"/>
      <w:r w:rsidRPr="00471B78">
        <w:rPr>
          <w:rFonts w:ascii="Book Antiqua" w:eastAsia="Book Antiqua" w:hAnsi="Book Antiqua" w:cs="Book Antiqua"/>
          <w:color w:val="000000" w:themeColor="text1"/>
        </w:rPr>
        <w:t xml:space="preserve"> M, </w:t>
      </w:r>
      <w:proofErr w:type="spellStart"/>
      <w:r w:rsidRPr="00471B78">
        <w:rPr>
          <w:rFonts w:ascii="Book Antiqua" w:eastAsia="Book Antiqua" w:hAnsi="Book Antiqua" w:cs="Book Antiqua"/>
          <w:color w:val="000000" w:themeColor="text1"/>
        </w:rPr>
        <w:t>Bossuyt</w:t>
      </w:r>
      <w:proofErr w:type="spellEnd"/>
      <w:r w:rsidRPr="00471B78">
        <w:rPr>
          <w:rFonts w:ascii="Book Antiqua" w:eastAsia="Book Antiqua" w:hAnsi="Book Antiqua" w:cs="Book Antiqua"/>
          <w:color w:val="000000" w:themeColor="text1"/>
        </w:rPr>
        <w:t xml:space="preserve"> N, </w:t>
      </w:r>
      <w:proofErr w:type="spellStart"/>
      <w:r w:rsidRPr="00471B78">
        <w:rPr>
          <w:rFonts w:ascii="Book Antiqua" w:eastAsia="Book Antiqua" w:hAnsi="Book Antiqua" w:cs="Book Antiqua"/>
          <w:color w:val="000000" w:themeColor="text1"/>
        </w:rPr>
        <w:t>Siira</w:t>
      </w:r>
      <w:proofErr w:type="spellEnd"/>
      <w:r w:rsidRPr="00471B78">
        <w:rPr>
          <w:rFonts w:ascii="Book Antiqua" w:eastAsia="Book Antiqua" w:hAnsi="Book Antiqua" w:cs="Book Antiqua"/>
          <w:color w:val="000000" w:themeColor="text1"/>
        </w:rPr>
        <w:t xml:space="preserve"> L, Sane J, </w:t>
      </w:r>
      <w:proofErr w:type="spellStart"/>
      <w:r w:rsidRPr="00471B78">
        <w:rPr>
          <w:rFonts w:ascii="Book Antiqua" w:eastAsia="Book Antiqua" w:hAnsi="Book Antiqua" w:cs="Book Antiqua"/>
          <w:color w:val="000000" w:themeColor="text1"/>
        </w:rPr>
        <w:t>Tegmark-Wisell</w:t>
      </w:r>
      <w:proofErr w:type="spellEnd"/>
      <w:r w:rsidRPr="00471B78">
        <w:rPr>
          <w:rFonts w:ascii="Book Antiqua" w:eastAsia="Book Antiqua" w:hAnsi="Book Antiqua" w:cs="Book Antiqua"/>
          <w:color w:val="000000" w:themeColor="text1"/>
        </w:rPr>
        <w:t xml:space="preserve"> K, </w:t>
      </w:r>
      <w:proofErr w:type="spellStart"/>
      <w:r w:rsidRPr="00471B78">
        <w:rPr>
          <w:rFonts w:ascii="Book Antiqua" w:eastAsia="Book Antiqua" w:hAnsi="Book Antiqua" w:cs="Book Antiqua"/>
          <w:color w:val="000000" w:themeColor="text1"/>
        </w:rPr>
        <w:t>Palmérus</w:t>
      </w:r>
      <w:proofErr w:type="spellEnd"/>
      <w:r w:rsidRPr="00471B78">
        <w:rPr>
          <w:rFonts w:ascii="Book Antiqua" w:eastAsia="Book Antiqua" w:hAnsi="Book Antiqua" w:cs="Book Antiqua"/>
          <w:color w:val="000000" w:themeColor="text1"/>
        </w:rPr>
        <w:t xml:space="preserve"> M, </w:t>
      </w:r>
      <w:proofErr w:type="spellStart"/>
      <w:r w:rsidRPr="00471B78">
        <w:rPr>
          <w:rFonts w:ascii="Book Antiqua" w:eastAsia="Book Antiqua" w:hAnsi="Book Antiqua" w:cs="Book Antiqua"/>
          <w:color w:val="000000" w:themeColor="text1"/>
        </w:rPr>
        <w:t>Broberg</w:t>
      </w:r>
      <w:proofErr w:type="spellEnd"/>
      <w:r w:rsidRPr="00471B78">
        <w:rPr>
          <w:rFonts w:ascii="Book Antiqua" w:eastAsia="Book Antiqua" w:hAnsi="Book Antiqua" w:cs="Book Antiqua"/>
          <w:color w:val="000000" w:themeColor="text1"/>
        </w:rPr>
        <w:t xml:space="preserve"> EK, </w:t>
      </w:r>
      <w:proofErr w:type="spellStart"/>
      <w:r w:rsidRPr="00471B78">
        <w:rPr>
          <w:rFonts w:ascii="Book Antiqua" w:eastAsia="Book Antiqua" w:hAnsi="Book Antiqua" w:cs="Book Antiqua"/>
          <w:color w:val="000000" w:themeColor="text1"/>
        </w:rPr>
        <w:t>Beauté</w:t>
      </w:r>
      <w:proofErr w:type="spellEnd"/>
      <w:r w:rsidRPr="00471B78">
        <w:rPr>
          <w:rFonts w:ascii="Book Antiqua" w:eastAsia="Book Antiqua" w:hAnsi="Book Antiqua" w:cs="Book Antiqua"/>
          <w:color w:val="000000" w:themeColor="text1"/>
        </w:rPr>
        <w:t xml:space="preserve"> J, Jorgensen P, Bundle N, </w:t>
      </w:r>
      <w:proofErr w:type="spellStart"/>
      <w:r w:rsidRPr="00471B78">
        <w:rPr>
          <w:rFonts w:ascii="Book Antiqua" w:eastAsia="Book Antiqua" w:hAnsi="Book Antiqua" w:cs="Book Antiqua"/>
          <w:color w:val="000000" w:themeColor="text1"/>
        </w:rPr>
        <w:t>Pereyaslov</w:t>
      </w:r>
      <w:proofErr w:type="spellEnd"/>
      <w:r w:rsidRPr="00471B78">
        <w:rPr>
          <w:rFonts w:ascii="Book Antiqua" w:eastAsia="Book Antiqua" w:hAnsi="Book Antiqua" w:cs="Book Antiqua"/>
          <w:color w:val="000000" w:themeColor="text1"/>
        </w:rPr>
        <w:t xml:space="preserve"> D, </w:t>
      </w:r>
      <w:proofErr w:type="spellStart"/>
      <w:r w:rsidRPr="00471B78">
        <w:rPr>
          <w:rFonts w:ascii="Book Antiqua" w:eastAsia="Book Antiqua" w:hAnsi="Book Antiqua" w:cs="Book Antiqua"/>
          <w:color w:val="000000" w:themeColor="text1"/>
        </w:rPr>
        <w:t>Adlhoch</w:t>
      </w:r>
      <w:proofErr w:type="spellEnd"/>
      <w:r w:rsidRPr="00471B78">
        <w:rPr>
          <w:rFonts w:ascii="Book Antiqua" w:eastAsia="Book Antiqua" w:hAnsi="Book Antiqua" w:cs="Book Antiqua"/>
          <w:color w:val="000000" w:themeColor="text1"/>
        </w:rPr>
        <w:t xml:space="preserve"> C, </w:t>
      </w:r>
      <w:proofErr w:type="spellStart"/>
      <w:r w:rsidRPr="00471B78">
        <w:rPr>
          <w:rFonts w:ascii="Book Antiqua" w:eastAsia="Book Antiqua" w:hAnsi="Book Antiqua" w:cs="Book Antiqua"/>
          <w:color w:val="000000" w:themeColor="text1"/>
        </w:rPr>
        <w:t>Pukkila</w:t>
      </w:r>
      <w:proofErr w:type="spellEnd"/>
      <w:r w:rsidRPr="00471B78">
        <w:rPr>
          <w:rFonts w:ascii="Book Antiqua" w:eastAsia="Book Antiqua" w:hAnsi="Book Antiqua" w:cs="Book Antiqua"/>
          <w:color w:val="000000" w:themeColor="text1"/>
        </w:rPr>
        <w:t xml:space="preserve"> J, </w:t>
      </w:r>
      <w:proofErr w:type="spellStart"/>
      <w:r w:rsidRPr="00471B78">
        <w:rPr>
          <w:rFonts w:ascii="Book Antiqua" w:eastAsia="Book Antiqua" w:hAnsi="Book Antiqua" w:cs="Book Antiqua"/>
          <w:color w:val="000000" w:themeColor="text1"/>
        </w:rPr>
        <w:t>Pebody</w:t>
      </w:r>
      <w:proofErr w:type="spellEnd"/>
      <w:r w:rsidRPr="00471B78">
        <w:rPr>
          <w:rFonts w:ascii="Book Antiqua" w:eastAsia="Book Antiqua" w:hAnsi="Book Antiqua" w:cs="Book Antiqua"/>
          <w:color w:val="000000" w:themeColor="text1"/>
        </w:rPr>
        <w:t xml:space="preserve"> R, Olsen S, </w:t>
      </w:r>
      <w:proofErr w:type="spellStart"/>
      <w:r w:rsidRPr="00471B78">
        <w:rPr>
          <w:rFonts w:ascii="Book Antiqua" w:eastAsia="Book Antiqua" w:hAnsi="Book Antiqua" w:cs="Book Antiqua"/>
          <w:color w:val="000000" w:themeColor="text1"/>
        </w:rPr>
        <w:t>Ciancio</w:t>
      </w:r>
      <w:proofErr w:type="spellEnd"/>
      <w:r w:rsidRPr="00471B78">
        <w:rPr>
          <w:rFonts w:ascii="Book Antiqua" w:eastAsia="Book Antiqua" w:hAnsi="Book Antiqua" w:cs="Book Antiqua"/>
          <w:color w:val="000000" w:themeColor="text1"/>
        </w:rPr>
        <w:t xml:space="preserve"> BC. First cases of coronavirus disease 2019 (COVID-19) in the WHO European Region, 24 January to 21 February 2020. </w:t>
      </w:r>
      <w:r w:rsidRPr="00471B78">
        <w:rPr>
          <w:rFonts w:ascii="Book Antiqua" w:eastAsia="Book Antiqua" w:hAnsi="Book Antiqua" w:cs="Book Antiqua"/>
          <w:i/>
          <w:iCs/>
          <w:color w:val="000000" w:themeColor="text1"/>
        </w:rPr>
        <w:t xml:space="preserve">Euro </w:t>
      </w:r>
      <w:proofErr w:type="spellStart"/>
      <w:r w:rsidRPr="00471B78">
        <w:rPr>
          <w:rFonts w:ascii="Book Antiqua" w:eastAsia="Book Antiqua" w:hAnsi="Book Antiqua" w:cs="Book Antiqua"/>
          <w:i/>
          <w:iCs/>
          <w:color w:val="000000" w:themeColor="text1"/>
        </w:rPr>
        <w:t>Surveill</w:t>
      </w:r>
      <w:proofErr w:type="spellEnd"/>
      <w:r w:rsidRPr="00471B78">
        <w:rPr>
          <w:rFonts w:ascii="Book Antiqua" w:eastAsia="Book Antiqua" w:hAnsi="Book Antiqua" w:cs="Book Antiqua"/>
          <w:color w:val="000000" w:themeColor="text1"/>
        </w:rPr>
        <w:t xml:space="preserve"> 2020; </w:t>
      </w:r>
      <w:r w:rsidRPr="00471B78">
        <w:rPr>
          <w:rFonts w:ascii="Book Antiqua" w:eastAsia="Book Antiqua" w:hAnsi="Book Antiqua" w:cs="Book Antiqua"/>
          <w:b/>
          <w:bCs/>
          <w:color w:val="000000" w:themeColor="text1"/>
        </w:rPr>
        <w:t>25</w:t>
      </w:r>
      <w:r w:rsidRPr="00471B78">
        <w:rPr>
          <w:rFonts w:ascii="Book Antiqua" w:eastAsia="Book Antiqua" w:hAnsi="Book Antiqua" w:cs="Book Antiqua"/>
          <w:color w:val="000000" w:themeColor="text1"/>
        </w:rPr>
        <w:t xml:space="preserve"> [PMID: 32156327 DOI: 10.2807/1560-7917.ES.2020.25.9.2000178</w:t>
      </w:r>
      <w:r w:rsidR="00354207" w:rsidRPr="00471B78">
        <w:rPr>
          <w:rFonts w:ascii="Book Antiqua" w:eastAsia="Book Antiqua" w:hAnsi="Book Antiqua" w:cs="Book Antiqua"/>
          <w:color w:val="000000" w:themeColor="text1"/>
        </w:rPr>
        <w:t>]</w:t>
      </w:r>
    </w:p>
    <w:p w14:paraId="2D46F058" w14:textId="7E59A0C8"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2 </w:t>
      </w:r>
      <w:r w:rsidRPr="00471B78">
        <w:rPr>
          <w:rFonts w:ascii="Book Antiqua" w:eastAsia="Book Antiqua" w:hAnsi="Book Antiqua" w:cs="Book Antiqua"/>
          <w:b/>
          <w:bCs/>
          <w:color w:val="000000" w:themeColor="text1"/>
        </w:rPr>
        <w:t>Wang Y</w:t>
      </w:r>
      <w:r w:rsidRPr="00471B78">
        <w:rPr>
          <w:rFonts w:ascii="Book Antiqua" w:eastAsia="Book Antiqua" w:hAnsi="Book Antiqua" w:cs="Book Antiqua"/>
          <w:color w:val="000000" w:themeColor="text1"/>
        </w:rPr>
        <w:t xml:space="preserve">, Zeng L, Yao S, Zhu F, Liu C, Di Laura A, </w:t>
      </w:r>
      <w:proofErr w:type="spellStart"/>
      <w:r w:rsidRPr="00471B78">
        <w:rPr>
          <w:rFonts w:ascii="Book Antiqua" w:eastAsia="Book Antiqua" w:hAnsi="Book Antiqua" w:cs="Book Antiqua"/>
          <w:color w:val="000000" w:themeColor="text1"/>
        </w:rPr>
        <w:t>Henckel</w:t>
      </w:r>
      <w:proofErr w:type="spellEnd"/>
      <w:r w:rsidRPr="00471B78">
        <w:rPr>
          <w:rFonts w:ascii="Book Antiqua" w:eastAsia="Book Antiqua" w:hAnsi="Book Antiqua" w:cs="Book Antiqua"/>
          <w:color w:val="000000" w:themeColor="text1"/>
        </w:rPr>
        <w:t xml:space="preserve"> J, Shao Z, </w:t>
      </w:r>
      <w:proofErr w:type="spellStart"/>
      <w:r w:rsidRPr="00471B78">
        <w:rPr>
          <w:rFonts w:ascii="Book Antiqua" w:eastAsia="Book Antiqua" w:hAnsi="Book Antiqua" w:cs="Book Antiqua"/>
          <w:color w:val="000000" w:themeColor="text1"/>
        </w:rPr>
        <w:t>Hirschmann</w:t>
      </w:r>
      <w:proofErr w:type="spellEnd"/>
      <w:r w:rsidRPr="00471B78">
        <w:rPr>
          <w:rFonts w:ascii="Book Antiqua" w:eastAsia="Book Antiqua" w:hAnsi="Book Antiqua" w:cs="Book Antiqua"/>
          <w:color w:val="000000" w:themeColor="text1"/>
        </w:rPr>
        <w:t xml:space="preserve"> MT, Hart A, Guo X. Recommendations of protective measures for orthopedic surgeons during COVID-19 pandemic. </w:t>
      </w:r>
      <w:r w:rsidRPr="00471B78">
        <w:rPr>
          <w:rFonts w:ascii="Book Antiqua" w:eastAsia="Book Antiqua" w:hAnsi="Book Antiqua" w:cs="Book Antiqua"/>
          <w:i/>
          <w:iCs/>
          <w:color w:val="000000" w:themeColor="text1"/>
        </w:rPr>
        <w:t xml:space="preserve">Knee Surg Sports </w:t>
      </w:r>
      <w:proofErr w:type="spellStart"/>
      <w:r w:rsidRPr="00471B78">
        <w:rPr>
          <w:rFonts w:ascii="Book Antiqua" w:eastAsia="Book Antiqua" w:hAnsi="Book Antiqua" w:cs="Book Antiqua"/>
          <w:i/>
          <w:iCs/>
          <w:color w:val="000000" w:themeColor="text1"/>
        </w:rPr>
        <w:t>Traumatol</w:t>
      </w:r>
      <w:proofErr w:type="spellEnd"/>
      <w:r w:rsidRPr="00471B78">
        <w:rPr>
          <w:rFonts w:ascii="Book Antiqua" w:eastAsia="Book Antiqua" w:hAnsi="Book Antiqua" w:cs="Book Antiqua"/>
          <w:i/>
          <w:iCs/>
          <w:color w:val="000000" w:themeColor="text1"/>
        </w:rPr>
        <w:t xml:space="preserve"> </w:t>
      </w:r>
      <w:proofErr w:type="spellStart"/>
      <w:r w:rsidRPr="00471B78">
        <w:rPr>
          <w:rFonts w:ascii="Book Antiqua" w:eastAsia="Book Antiqua" w:hAnsi="Book Antiqua" w:cs="Book Antiqua"/>
          <w:i/>
          <w:iCs/>
          <w:color w:val="000000" w:themeColor="text1"/>
        </w:rPr>
        <w:t>Arthrosc</w:t>
      </w:r>
      <w:proofErr w:type="spellEnd"/>
      <w:r w:rsidRPr="00471B78">
        <w:rPr>
          <w:rFonts w:ascii="Book Antiqua" w:eastAsia="Book Antiqua" w:hAnsi="Book Antiqua" w:cs="Book Antiqua"/>
          <w:color w:val="000000" w:themeColor="text1"/>
        </w:rPr>
        <w:t xml:space="preserve"> 2020; </w:t>
      </w:r>
      <w:r w:rsidRPr="00471B78">
        <w:rPr>
          <w:rFonts w:ascii="Book Antiqua" w:eastAsia="Book Antiqua" w:hAnsi="Book Antiqua" w:cs="Book Antiqua"/>
          <w:b/>
          <w:bCs/>
          <w:color w:val="000000" w:themeColor="text1"/>
        </w:rPr>
        <w:t>28</w:t>
      </w:r>
      <w:r w:rsidRPr="00471B78">
        <w:rPr>
          <w:rFonts w:ascii="Book Antiqua" w:eastAsia="Book Antiqua" w:hAnsi="Book Antiqua" w:cs="Book Antiqua"/>
          <w:color w:val="000000" w:themeColor="text1"/>
        </w:rPr>
        <w:t>: 2027-2035 [PMID: 32524164 DOI: 10.1007/s00167-020-06092-4</w:t>
      </w:r>
      <w:r w:rsidR="00354207" w:rsidRPr="00471B78">
        <w:rPr>
          <w:rFonts w:ascii="Book Antiqua" w:eastAsia="Book Antiqua" w:hAnsi="Book Antiqua" w:cs="Book Antiqua"/>
          <w:color w:val="000000" w:themeColor="text1"/>
        </w:rPr>
        <w:t>]</w:t>
      </w:r>
    </w:p>
    <w:p w14:paraId="157F27E7" w14:textId="1A57BED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3 </w:t>
      </w:r>
      <w:proofErr w:type="spellStart"/>
      <w:r w:rsidRPr="00471B78">
        <w:rPr>
          <w:rFonts w:ascii="Book Antiqua" w:eastAsia="Book Antiqua" w:hAnsi="Book Antiqua" w:cs="Book Antiqua"/>
          <w:b/>
          <w:bCs/>
          <w:color w:val="000000" w:themeColor="text1"/>
        </w:rPr>
        <w:t>Lv</w:t>
      </w:r>
      <w:proofErr w:type="spellEnd"/>
      <w:r w:rsidRPr="00471B78">
        <w:rPr>
          <w:rFonts w:ascii="Book Antiqua" w:eastAsia="Book Antiqua" w:hAnsi="Book Antiqua" w:cs="Book Antiqua"/>
          <w:b/>
          <w:bCs/>
          <w:color w:val="000000" w:themeColor="text1"/>
        </w:rPr>
        <w:t xml:space="preserve"> H</w:t>
      </w:r>
      <w:r w:rsidRPr="00471B78">
        <w:rPr>
          <w:rFonts w:ascii="Book Antiqua" w:eastAsia="Book Antiqua" w:hAnsi="Book Antiqua" w:cs="Book Antiqua"/>
          <w:color w:val="000000" w:themeColor="text1"/>
        </w:rPr>
        <w:t xml:space="preserve">, Zhang Q, Yin Y, Zhu Y, Wang J, Hou Z, Zhang Y, Chen W. Epidemiologic characteristics of traumatic fractures during the outbreak of coronavirus disease 2019 (COVID-19) in China: A retrospective &amp; comparative multi-center study. </w:t>
      </w:r>
      <w:r w:rsidRPr="00471B78">
        <w:rPr>
          <w:rFonts w:ascii="Book Antiqua" w:eastAsia="Book Antiqua" w:hAnsi="Book Antiqua" w:cs="Book Antiqua"/>
          <w:i/>
          <w:iCs/>
          <w:color w:val="000000" w:themeColor="text1"/>
        </w:rPr>
        <w:t>Injury</w:t>
      </w:r>
      <w:r w:rsidRPr="00471B78">
        <w:rPr>
          <w:rFonts w:ascii="Book Antiqua" w:eastAsia="Book Antiqua" w:hAnsi="Book Antiqua" w:cs="Book Antiqua"/>
          <w:color w:val="000000" w:themeColor="text1"/>
        </w:rPr>
        <w:t xml:space="preserve"> 2020; </w:t>
      </w:r>
      <w:r w:rsidRPr="00471B78">
        <w:rPr>
          <w:rFonts w:ascii="Book Antiqua" w:eastAsia="Book Antiqua" w:hAnsi="Book Antiqua" w:cs="Book Antiqua"/>
          <w:b/>
          <w:bCs/>
          <w:color w:val="000000" w:themeColor="text1"/>
        </w:rPr>
        <w:t>51</w:t>
      </w:r>
      <w:r w:rsidRPr="00471B78">
        <w:rPr>
          <w:rFonts w:ascii="Book Antiqua" w:eastAsia="Book Antiqua" w:hAnsi="Book Antiqua" w:cs="Book Antiqua"/>
          <w:color w:val="000000" w:themeColor="text1"/>
        </w:rPr>
        <w:t>: 1698-1704 [PMID: 32563519 DOI: 10.1016/j.injury.2020.06.022</w:t>
      </w:r>
      <w:r w:rsidR="00354207" w:rsidRPr="00471B78">
        <w:rPr>
          <w:rFonts w:ascii="Book Antiqua" w:eastAsia="Book Antiqua" w:hAnsi="Book Antiqua" w:cs="Book Antiqua"/>
          <w:color w:val="000000" w:themeColor="text1"/>
        </w:rPr>
        <w:t>]</w:t>
      </w:r>
    </w:p>
    <w:p w14:paraId="4A2A8AC8" w14:textId="4B24E640"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4 </w:t>
      </w:r>
      <w:proofErr w:type="spellStart"/>
      <w:r w:rsidRPr="00471B78">
        <w:rPr>
          <w:rFonts w:ascii="Book Antiqua" w:eastAsia="Book Antiqua" w:hAnsi="Book Antiqua" w:cs="Book Antiqua"/>
          <w:b/>
          <w:bCs/>
          <w:color w:val="000000" w:themeColor="text1"/>
        </w:rPr>
        <w:t>Bikdeli</w:t>
      </w:r>
      <w:proofErr w:type="spellEnd"/>
      <w:r w:rsidRPr="00471B78">
        <w:rPr>
          <w:rFonts w:ascii="Book Antiqua" w:eastAsia="Book Antiqua" w:hAnsi="Book Antiqua" w:cs="Book Antiqua"/>
          <w:b/>
          <w:bCs/>
          <w:color w:val="000000" w:themeColor="text1"/>
        </w:rPr>
        <w:t xml:space="preserve"> B</w:t>
      </w:r>
      <w:r w:rsidRPr="00471B78">
        <w:rPr>
          <w:rFonts w:ascii="Book Antiqua" w:eastAsia="Book Antiqua" w:hAnsi="Book Antiqua" w:cs="Book Antiqua"/>
          <w:color w:val="000000" w:themeColor="text1"/>
        </w:rPr>
        <w:t xml:space="preserve">, </w:t>
      </w:r>
      <w:proofErr w:type="spellStart"/>
      <w:r w:rsidRPr="00471B78">
        <w:rPr>
          <w:rFonts w:ascii="Book Antiqua" w:eastAsia="Book Antiqua" w:hAnsi="Book Antiqua" w:cs="Book Antiqua"/>
          <w:color w:val="000000" w:themeColor="text1"/>
        </w:rPr>
        <w:t>Madhavan</w:t>
      </w:r>
      <w:proofErr w:type="spellEnd"/>
      <w:r w:rsidRPr="00471B78">
        <w:rPr>
          <w:rFonts w:ascii="Book Antiqua" w:eastAsia="Book Antiqua" w:hAnsi="Book Antiqua" w:cs="Book Antiqua"/>
          <w:color w:val="000000" w:themeColor="text1"/>
        </w:rPr>
        <w:t xml:space="preserve"> MV, Jimenez D, </w:t>
      </w:r>
      <w:proofErr w:type="spellStart"/>
      <w:r w:rsidRPr="00471B78">
        <w:rPr>
          <w:rFonts w:ascii="Book Antiqua" w:eastAsia="Book Antiqua" w:hAnsi="Book Antiqua" w:cs="Book Antiqua"/>
          <w:color w:val="000000" w:themeColor="text1"/>
        </w:rPr>
        <w:t>Chuich</w:t>
      </w:r>
      <w:proofErr w:type="spellEnd"/>
      <w:r w:rsidRPr="00471B78">
        <w:rPr>
          <w:rFonts w:ascii="Book Antiqua" w:eastAsia="Book Antiqua" w:hAnsi="Book Antiqua" w:cs="Book Antiqua"/>
          <w:color w:val="000000" w:themeColor="text1"/>
        </w:rPr>
        <w:t xml:space="preserve"> T, Dreyfus I, </w:t>
      </w:r>
      <w:proofErr w:type="spellStart"/>
      <w:r w:rsidRPr="00471B78">
        <w:rPr>
          <w:rFonts w:ascii="Book Antiqua" w:eastAsia="Book Antiqua" w:hAnsi="Book Antiqua" w:cs="Book Antiqua"/>
          <w:color w:val="000000" w:themeColor="text1"/>
        </w:rPr>
        <w:t>Driggin</w:t>
      </w:r>
      <w:proofErr w:type="spellEnd"/>
      <w:r w:rsidRPr="00471B78">
        <w:rPr>
          <w:rFonts w:ascii="Book Antiqua" w:eastAsia="Book Antiqua" w:hAnsi="Book Antiqua" w:cs="Book Antiqua"/>
          <w:color w:val="000000" w:themeColor="text1"/>
        </w:rPr>
        <w:t xml:space="preserve"> E, </w:t>
      </w:r>
      <w:proofErr w:type="spellStart"/>
      <w:r w:rsidRPr="00471B78">
        <w:rPr>
          <w:rFonts w:ascii="Book Antiqua" w:eastAsia="Book Antiqua" w:hAnsi="Book Antiqua" w:cs="Book Antiqua"/>
          <w:color w:val="000000" w:themeColor="text1"/>
        </w:rPr>
        <w:t>Nigoghossian</w:t>
      </w:r>
      <w:proofErr w:type="spellEnd"/>
      <w:r w:rsidRPr="00471B78">
        <w:rPr>
          <w:rFonts w:ascii="Book Antiqua" w:eastAsia="Book Antiqua" w:hAnsi="Book Antiqua" w:cs="Book Antiqua"/>
          <w:color w:val="000000" w:themeColor="text1"/>
        </w:rPr>
        <w:t xml:space="preserve"> C, </w:t>
      </w:r>
      <w:proofErr w:type="spellStart"/>
      <w:r w:rsidRPr="00471B78">
        <w:rPr>
          <w:rFonts w:ascii="Book Antiqua" w:eastAsia="Book Antiqua" w:hAnsi="Book Antiqua" w:cs="Book Antiqua"/>
          <w:color w:val="000000" w:themeColor="text1"/>
        </w:rPr>
        <w:t>Ageno</w:t>
      </w:r>
      <w:proofErr w:type="spellEnd"/>
      <w:r w:rsidRPr="00471B78">
        <w:rPr>
          <w:rFonts w:ascii="Book Antiqua" w:eastAsia="Book Antiqua" w:hAnsi="Book Antiqua" w:cs="Book Antiqua"/>
          <w:color w:val="000000" w:themeColor="text1"/>
        </w:rPr>
        <w:t xml:space="preserve"> W, </w:t>
      </w:r>
      <w:proofErr w:type="spellStart"/>
      <w:r w:rsidRPr="00471B78">
        <w:rPr>
          <w:rFonts w:ascii="Book Antiqua" w:eastAsia="Book Antiqua" w:hAnsi="Book Antiqua" w:cs="Book Antiqua"/>
          <w:color w:val="000000" w:themeColor="text1"/>
        </w:rPr>
        <w:t>Madjid</w:t>
      </w:r>
      <w:proofErr w:type="spellEnd"/>
      <w:r w:rsidRPr="00471B78">
        <w:rPr>
          <w:rFonts w:ascii="Book Antiqua" w:eastAsia="Book Antiqua" w:hAnsi="Book Antiqua" w:cs="Book Antiqua"/>
          <w:color w:val="000000" w:themeColor="text1"/>
        </w:rPr>
        <w:t xml:space="preserve"> M, Guo Y, Tang LV, Hu Y, </w:t>
      </w:r>
      <w:proofErr w:type="spellStart"/>
      <w:r w:rsidRPr="00471B78">
        <w:rPr>
          <w:rFonts w:ascii="Book Antiqua" w:eastAsia="Book Antiqua" w:hAnsi="Book Antiqua" w:cs="Book Antiqua"/>
          <w:color w:val="000000" w:themeColor="text1"/>
        </w:rPr>
        <w:t>Giri</w:t>
      </w:r>
      <w:proofErr w:type="spellEnd"/>
      <w:r w:rsidRPr="00471B78">
        <w:rPr>
          <w:rFonts w:ascii="Book Antiqua" w:eastAsia="Book Antiqua" w:hAnsi="Book Antiqua" w:cs="Book Antiqua"/>
          <w:color w:val="000000" w:themeColor="text1"/>
        </w:rPr>
        <w:t xml:space="preserve"> J, Cushman M, </w:t>
      </w:r>
      <w:proofErr w:type="spellStart"/>
      <w:r w:rsidRPr="00471B78">
        <w:rPr>
          <w:rFonts w:ascii="Book Antiqua" w:eastAsia="Book Antiqua" w:hAnsi="Book Antiqua" w:cs="Book Antiqua"/>
          <w:color w:val="000000" w:themeColor="text1"/>
        </w:rPr>
        <w:t>Quéré</w:t>
      </w:r>
      <w:proofErr w:type="spellEnd"/>
      <w:r w:rsidRPr="00471B78">
        <w:rPr>
          <w:rFonts w:ascii="Book Antiqua" w:eastAsia="Book Antiqua" w:hAnsi="Book Antiqua" w:cs="Book Antiqua"/>
          <w:color w:val="000000" w:themeColor="text1"/>
        </w:rPr>
        <w:t xml:space="preserve"> I, Dimakakos EP, Gibson CM, Lippi G, </w:t>
      </w:r>
      <w:proofErr w:type="spellStart"/>
      <w:r w:rsidRPr="00471B78">
        <w:rPr>
          <w:rFonts w:ascii="Book Antiqua" w:eastAsia="Book Antiqua" w:hAnsi="Book Antiqua" w:cs="Book Antiqua"/>
          <w:color w:val="000000" w:themeColor="text1"/>
        </w:rPr>
        <w:t>Favaloro</w:t>
      </w:r>
      <w:proofErr w:type="spellEnd"/>
      <w:r w:rsidRPr="00471B78">
        <w:rPr>
          <w:rFonts w:ascii="Book Antiqua" w:eastAsia="Book Antiqua" w:hAnsi="Book Antiqua" w:cs="Book Antiqua"/>
          <w:color w:val="000000" w:themeColor="text1"/>
        </w:rPr>
        <w:t xml:space="preserve"> EJ, Fareed J, </w:t>
      </w:r>
      <w:proofErr w:type="spellStart"/>
      <w:r w:rsidRPr="00471B78">
        <w:rPr>
          <w:rFonts w:ascii="Book Antiqua" w:eastAsia="Book Antiqua" w:hAnsi="Book Antiqua" w:cs="Book Antiqua"/>
          <w:color w:val="000000" w:themeColor="text1"/>
        </w:rPr>
        <w:t>Caprini</w:t>
      </w:r>
      <w:proofErr w:type="spellEnd"/>
      <w:r w:rsidRPr="00471B78">
        <w:rPr>
          <w:rFonts w:ascii="Book Antiqua" w:eastAsia="Book Antiqua" w:hAnsi="Book Antiqua" w:cs="Book Antiqua"/>
          <w:color w:val="000000" w:themeColor="text1"/>
        </w:rPr>
        <w:t xml:space="preserve"> JA, </w:t>
      </w:r>
      <w:proofErr w:type="spellStart"/>
      <w:r w:rsidRPr="00471B78">
        <w:rPr>
          <w:rFonts w:ascii="Book Antiqua" w:eastAsia="Book Antiqua" w:hAnsi="Book Antiqua" w:cs="Book Antiqua"/>
          <w:color w:val="000000" w:themeColor="text1"/>
        </w:rPr>
        <w:t>Tafur</w:t>
      </w:r>
      <w:proofErr w:type="spellEnd"/>
      <w:r w:rsidRPr="00471B78">
        <w:rPr>
          <w:rFonts w:ascii="Book Antiqua" w:eastAsia="Book Antiqua" w:hAnsi="Book Antiqua" w:cs="Book Antiqua"/>
          <w:color w:val="000000" w:themeColor="text1"/>
        </w:rPr>
        <w:t xml:space="preserve"> AJ, Burton JR, </w:t>
      </w:r>
      <w:proofErr w:type="spellStart"/>
      <w:r w:rsidRPr="00471B78">
        <w:rPr>
          <w:rFonts w:ascii="Book Antiqua" w:eastAsia="Book Antiqua" w:hAnsi="Book Antiqua" w:cs="Book Antiqua"/>
          <w:color w:val="000000" w:themeColor="text1"/>
        </w:rPr>
        <w:t>Francese</w:t>
      </w:r>
      <w:proofErr w:type="spellEnd"/>
      <w:r w:rsidRPr="00471B78">
        <w:rPr>
          <w:rFonts w:ascii="Book Antiqua" w:eastAsia="Book Antiqua" w:hAnsi="Book Antiqua" w:cs="Book Antiqua"/>
          <w:color w:val="000000" w:themeColor="text1"/>
        </w:rPr>
        <w:t xml:space="preserve"> DP, Wang EY, </w:t>
      </w:r>
      <w:proofErr w:type="spellStart"/>
      <w:r w:rsidRPr="00471B78">
        <w:rPr>
          <w:rFonts w:ascii="Book Antiqua" w:eastAsia="Book Antiqua" w:hAnsi="Book Antiqua" w:cs="Book Antiqua"/>
          <w:color w:val="000000" w:themeColor="text1"/>
        </w:rPr>
        <w:t>Falanga</w:t>
      </w:r>
      <w:proofErr w:type="spellEnd"/>
      <w:r w:rsidRPr="00471B78">
        <w:rPr>
          <w:rFonts w:ascii="Book Antiqua" w:eastAsia="Book Antiqua" w:hAnsi="Book Antiqua" w:cs="Book Antiqua"/>
          <w:color w:val="000000" w:themeColor="text1"/>
        </w:rPr>
        <w:t xml:space="preserve"> A, </w:t>
      </w:r>
      <w:proofErr w:type="spellStart"/>
      <w:r w:rsidRPr="00471B78">
        <w:rPr>
          <w:rFonts w:ascii="Book Antiqua" w:eastAsia="Book Antiqua" w:hAnsi="Book Antiqua" w:cs="Book Antiqua"/>
          <w:color w:val="000000" w:themeColor="text1"/>
        </w:rPr>
        <w:t>McLintock</w:t>
      </w:r>
      <w:proofErr w:type="spellEnd"/>
      <w:r w:rsidRPr="00471B78">
        <w:rPr>
          <w:rFonts w:ascii="Book Antiqua" w:eastAsia="Book Antiqua" w:hAnsi="Book Antiqua" w:cs="Book Antiqua"/>
          <w:color w:val="000000" w:themeColor="text1"/>
        </w:rPr>
        <w:t xml:space="preserve"> C, Hunt BJ, Spyropoulos AC, Barnes GD, </w:t>
      </w:r>
      <w:proofErr w:type="spellStart"/>
      <w:r w:rsidRPr="00471B78">
        <w:rPr>
          <w:rFonts w:ascii="Book Antiqua" w:eastAsia="Book Antiqua" w:hAnsi="Book Antiqua" w:cs="Book Antiqua"/>
          <w:color w:val="000000" w:themeColor="text1"/>
        </w:rPr>
        <w:t>Eikelboom</w:t>
      </w:r>
      <w:proofErr w:type="spellEnd"/>
      <w:r w:rsidRPr="00471B78">
        <w:rPr>
          <w:rFonts w:ascii="Book Antiqua" w:eastAsia="Book Antiqua" w:hAnsi="Book Antiqua" w:cs="Book Antiqua"/>
          <w:color w:val="000000" w:themeColor="text1"/>
        </w:rPr>
        <w:t xml:space="preserve"> JW, Weinberg I, Schulman S, Carrier M, Piazza G, Beckman JA, Steg PG, Stone GW, Rosenkranz S, Goldhaber SZ, Parikh SA, </w:t>
      </w:r>
      <w:proofErr w:type="spellStart"/>
      <w:r w:rsidRPr="00471B78">
        <w:rPr>
          <w:rFonts w:ascii="Book Antiqua" w:eastAsia="Book Antiqua" w:hAnsi="Book Antiqua" w:cs="Book Antiqua"/>
          <w:color w:val="000000" w:themeColor="text1"/>
        </w:rPr>
        <w:t>Monreal</w:t>
      </w:r>
      <w:proofErr w:type="spellEnd"/>
      <w:r w:rsidRPr="00471B78">
        <w:rPr>
          <w:rFonts w:ascii="Book Antiqua" w:eastAsia="Book Antiqua" w:hAnsi="Book Antiqua" w:cs="Book Antiqua"/>
          <w:color w:val="000000" w:themeColor="text1"/>
        </w:rPr>
        <w:t xml:space="preserve"> M, </w:t>
      </w:r>
      <w:proofErr w:type="spellStart"/>
      <w:r w:rsidRPr="00471B78">
        <w:rPr>
          <w:rFonts w:ascii="Book Antiqua" w:eastAsia="Book Antiqua" w:hAnsi="Book Antiqua" w:cs="Book Antiqua"/>
          <w:color w:val="000000" w:themeColor="text1"/>
        </w:rPr>
        <w:t>Krumholz</w:t>
      </w:r>
      <w:proofErr w:type="spellEnd"/>
      <w:r w:rsidRPr="00471B78">
        <w:rPr>
          <w:rFonts w:ascii="Book Antiqua" w:eastAsia="Book Antiqua" w:hAnsi="Book Antiqua" w:cs="Book Antiqua"/>
          <w:color w:val="000000" w:themeColor="text1"/>
        </w:rPr>
        <w:t xml:space="preserve"> HM, </w:t>
      </w:r>
      <w:proofErr w:type="spellStart"/>
      <w:r w:rsidRPr="00471B78">
        <w:rPr>
          <w:rFonts w:ascii="Book Antiqua" w:eastAsia="Book Antiqua" w:hAnsi="Book Antiqua" w:cs="Book Antiqua"/>
          <w:color w:val="000000" w:themeColor="text1"/>
        </w:rPr>
        <w:t>Konstantinides</w:t>
      </w:r>
      <w:proofErr w:type="spellEnd"/>
      <w:r w:rsidRPr="00471B78">
        <w:rPr>
          <w:rFonts w:ascii="Book Antiqua" w:eastAsia="Book Antiqua" w:hAnsi="Book Antiqua" w:cs="Book Antiqua"/>
          <w:color w:val="000000" w:themeColor="text1"/>
        </w:rPr>
        <w:t xml:space="preserve">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w:t>
      </w:r>
      <w:r w:rsidRPr="00471B78">
        <w:rPr>
          <w:rFonts w:ascii="Book Antiqua" w:eastAsia="Book Antiqua" w:hAnsi="Book Antiqua" w:cs="Book Antiqua"/>
          <w:color w:val="000000" w:themeColor="text1"/>
        </w:rPr>
        <w:lastRenderedPageBreak/>
        <w:t xml:space="preserve">Follow-Up: JACC State-of-the-Art Review. </w:t>
      </w:r>
      <w:r w:rsidRPr="00471B78">
        <w:rPr>
          <w:rFonts w:ascii="Book Antiqua" w:eastAsia="Book Antiqua" w:hAnsi="Book Antiqua" w:cs="Book Antiqua"/>
          <w:i/>
          <w:iCs/>
          <w:color w:val="000000" w:themeColor="text1"/>
        </w:rPr>
        <w:t xml:space="preserve">J Am Coll </w:t>
      </w:r>
      <w:proofErr w:type="spellStart"/>
      <w:r w:rsidRPr="00471B78">
        <w:rPr>
          <w:rFonts w:ascii="Book Antiqua" w:eastAsia="Book Antiqua" w:hAnsi="Book Antiqua" w:cs="Book Antiqua"/>
          <w:i/>
          <w:iCs/>
          <w:color w:val="000000" w:themeColor="text1"/>
        </w:rPr>
        <w:t>Cardiol</w:t>
      </w:r>
      <w:proofErr w:type="spellEnd"/>
      <w:r w:rsidRPr="00471B78">
        <w:rPr>
          <w:rFonts w:ascii="Book Antiqua" w:eastAsia="Book Antiqua" w:hAnsi="Book Antiqua" w:cs="Book Antiqua"/>
          <w:color w:val="000000" w:themeColor="text1"/>
        </w:rPr>
        <w:t xml:space="preserve"> 2020; </w:t>
      </w:r>
      <w:r w:rsidRPr="00471B78">
        <w:rPr>
          <w:rFonts w:ascii="Book Antiqua" w:eastAsia="Book Antiqua" w:hAnsi="Book Antiqua" w:cs="Book Antiqua"/>
          <w:b/>
          <w:bCs/>
          <w:color w:val="000000" w:themeColor="text1"/>
        </w:rPr>
        <w:t>75</w:t>
      </w:r>
      <w:r w:rsidRPr="00471B78">
        <w:rPr>
          <w:rFonts w:ascii="Book Antiqua" w:eastAsia="Book Antiqua" w:hAnsi="Book Antiqua" w:cs="Book Antiqua"/>
          <w:color w:val="000000" w:themeColor="text1"/>
        </w:rPr>
        <w:t>: 2950-2973 [PMID: 32311448 DOI: 10.1016/j.jacc.2020.04.031</w:t>
      </w:r>
      <w:r w:rsidR="00354207" w:rsidRPr="00471B78">
        <w:rPr>
          <w:rFonts w:ascii="Book Antiqua" w:eastAsia="Book Antiqua" w:hAnsi="Book Antiqua" w:cs="Book Antiqua"/>
          <w:color w:val="000000" w:themeColor="text1"/>
        </w:rPr>
        <w:t>]</w:t>
      </w:r>
    </w:p>
    <w:p w14:paraId="6C31342E" w14:textId="1C991FFD"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5</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b/>
          <w:bCs/>
          <w:color w:val="000000" w:themeColor="text1"/>
        </w:rPr>
        <w:t>Hernigou</w:t>
      </w:r>
      <w:proofErr w:type="spellEnd"/>
      <w:r w:rsidR="00B75AA3" w:rsidRPr="00471B78">
        <w:rPr>
          <w:rFonts w:ascii="Book Antiqua" w:eastAsia="Book Antiqua" w:hAnsi="Book Antiqua" w:cs="Book Antiqua"/>
          <w:b/>
          <w:bCs/>
          <w:color w:val="000000" w:themeColor="text1"/>
        </w:rPr>
        <w:t xml:space="preserve"> J</w:t>
      </w:r>
      <w:r w:rsidR="00B75AA3" w:rsidRPr="00471B78">
        <w:rPr>
          <w:rFonts w:ascii="Book Antiqua" w:eastAsia="Book Antiqua" w:hAnsi="Book Antiqua" w:cs="Book Antiqua"/>
          <w:color w:val="000000" w:themeColor="text1"/>
        </w:rPr>
        <w:t xml:space="preserve">, Morel X, </w:t>
      </w:r>
      <w:proofErr w:type="spellStart"/>
      <w:r w:rsidR="00B75AA3" w:rsidRPr="00471B78">
        <w:rPr>
          <w:rFonts w:ascii="Book Antiqua" w:eastAsia="Book Antiqua" w:hAnsi="Book Antiqua" w:cs="Book Antiqua"/>
          <w:color w:val="000000" w:themeColor="text1"/>
        </w:rPr>
        <w:t>Callewier</w:t>
      </w:r>
      <w:proofErr w:type="spellEnd"/>
      <w:r w:rsidR="00B75AA3" w:rsidRPr="00471B78">
        <w:rPr>
          <w:rFonts w:ascii="Book Antiqua" w:eastAsia="Book Antiqua" w:hAnsi="Book Antiqua" w:cs="Book Antiqua"/>
          <w:color w:val="000000" w:themeColor="text1"/>
        </w:rPr>
        <w:t xml:space="preserve"> A, Bath O, </w:t>
      </w:r>
      <w:proofErr w:type="spellStart"/>
      <w:r w:rsidR="00B75AA3" w:rsidRPr="00471B78">
        <w:rPr>
          <w:rFonts w:ascii="Book Antiqua" w:eastAsia="Book Antiqua" w:hAnsi="Book Antiqua" w:cs="Book Antiqua"/>
          <w:color w:val="000000" w:themeColor="text1"/>
        </w:rPr>
        <w:t>Hernigou</w:t>
      </w:r>
      <w:proofErr w:type="spellEnd"/>
      <w:r w:rsidR="00B75AA3" w:rsidRPr="00471B78">
        <w:rPr>
          <w:rFonts w:ascii="Book Antiqua" w:eastAsia="Book Antiqua" w:hAnsi="Book Antiqua" w:cs="Book Antiqua"/>
          <w:color w:val="000000" w:themeColor="text1"/>
        </w:rPr>
        <w:t xml:space="preserve"> P. Staying home during "COVID-19" decreased fractures, but trauma did not quarantine in one hundred and twelve adults and twenty eight children and the "tsunami of recommendations" could not lockdown twelve elective operations. </w:t>
      </w:r>
      <w:r w:rsidR="00B75AA3" w:rsidRPr="00471B78">
        <w:rPr>
          <w:rFonts w:ascii="Book Antiqua" w:eastAsia="Book Antiqua" w:hAnsi="Book Antiqua" w:cs="Book Antiqua"/>
          <w:i/>
          <w:iCs/>
          <w:color w:val="000000" w:themeColor="text1"/>
        </w:rPr>
        <w:t>Int Orthop</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44</w:t>
      </w:r>
      <w:r w:rsidR="00B75AA3" w:rsidRPr="00471B78">
        <w:rPr>
          <w:rFonts w:ascii="Book Antiqua" w:eastAsia="Book Antiqua" w:hAnsi="Book Antiqua" w:cs="Book Antiqua"/>
          <w:color w:val="000000" w:themeColor="text1"/>
        </w:rPr>
        <w:t>: 1473-1480 [PMID: 32451655 DOI: 10.1007/s00264-020-04619-5</w:t>
      </w:r>
      <w:r w:rsidRPr="00471B78">
        <w:rPr>
          <w:rFonts w:ascii="Book Antiqua" w:eastAsia="Book Antiqua" w:hAnsi="Book Antiqua" w:cs="Book Antiqua"/>
          <w:color w:val="000000" w:themeColor="text1"/>
        </w:rPr>
        <w:t>]</w:t>
      </w:r>
    </w:p>
    <w:p w14:paraId="36ABB881" w14:textId="250DB7EB"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6</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b/>
          <w:bCs/>
          <w:color w:val="000000" w:themeColor="text1"/>
        </w:rPr>
        <w:t>Maniscalco P</w:t>
      </w:r>
      <w:r w:rsidR="00B75AA3" w:rsidRPr="00471B78">
        <w:rPr>
          <w:rFonts w:ascii="Book Antiqua" w:eastAsia="Book Antiqua" w:hAnsi="Book Antiqua" w:cs="Book Antiqua"/>
          <w:color w:val="000000" w:themeColor="text1"/>
        </w:rPr>
        <w:t xml:space="preserve">, Poggiali E, </w:t>
      </w:r>
      <w:proofErr w:type="spellStart"/>
      <w:r w:rsidR="00B75AA3" w:rsidRPr="00471B78">
        <w:rPr>
          <w:rFonts w:ascii="Book Antiqua" w:eastAsia="Book Antiqua" w:hAnsi="Book Antiqua" w:cs="Book Antiqua"/>
          <w:color w:val="000000" w:themeColor="text1"/>
        </w:rPr>
        <w:t>Quattrini</w:t>
      </w:r>
      <w:proofErr w:type="spellEnd"/>
      <w:r w:rsidR="00B75AA3" w:rsidRPr="00471B78">
        <w:rPr>
          <w:rFonts w:ascii="Book Antiqua" w:eastAsia="Book Antiqua" w:hAnsi="Book Antiqua" w:cs="Book Antiqua"/>
          <w:color w:val="000000" w:themeColor="text1"/>
        </w:rPr>
        <w:t xml:space="preserve"> F, </w:t>
      </w:r>
      <w:proofErr w:type="spellStart"/>
      <w:r w:rsidR="00B75AA3" w:rsidRPr="00471B78">
        <w:rPr>
          <w:rFonts w:ascii="Book Antiqua" w:eastAsia="Book Antiqua" w:hAnsi="Book Antiqua" w:cs="Book Antiqua"/>
          <w:color w:val="000000" w:themeColor="text1"/>
        </w:rPr>
        <w:t>Ciatti</w:t>
      </w:r>
      <w:proofErr w:type="spellEnd"/>
      <w:r w:rsidR="00B75AA3" w:rsidRPr="00471B78">
        <w:rPr>
          <w:rFonts w:ascii="Book Antiqua" w:eastAsia="Book Antiqua" w:hAnsi="Book Antiqua" w:cs="Book Antiqua"/>
          <w:color w:val="000000" w:themeColor="text1"/>
        </w:rPr>
        <w:t xml:space="preserve"> C, </w:t>
      </w:r>
      <w:proofErr w:type="spellStart"/>
      <w:r w:rsidR="00B75AA3" w:rsidRPr="00471B78">
        <w:rPr>
          <w:rFonts w:ascii="Book Antiqua" w:eastAsia="Book Antiqua" w:hAnsi="Book Antiqua" w:cs="Book Antiqua"/>
          <w:color w:val="000000" w:themeColor="text1"/>
        </w:rPr>
        <w:t>Magnacavallo</w:t>
      </w:r>
      <w:proofErr w:type="spellEnd"/>
      <w:r w:rsidR="00B75AA3" w:rsidRPr="00471B78">
        <w:rPr>
          <w:rFonts w:ascii="Book Antiqua" w:eastAsia="Book Antiqua" w:hAnsi="Book Antiqua" w:cs="Book Antiqua"/>
          <w:color w:val="000000" w:themeColor="text1"/>
        </w:rPr>
        <w:t xml:space="preserve"> A, Vercelli A, </w:t>
      </w:r>
      <w:proofErr w:type="spellStart"/>
      <w:r w:rsidR="00B75AA3" w:rsidRPr="00471B78">
        <w:rPr>
          <w:rFonts w:ascii="Book Antiqua" w:eastAsia="Book Antiqua" w:hAnsi="Book Antiqua" w:cs="Book Antiqua"/>
          <w:color w:val="000000" w:themeColor="text1"/>
        </w:rPr>
        <w:t>Domenichini</w:t>
      </w:r>
      <w:proofErr w:type="spellEnd"/>
      <w:r w:rsidR="00B75AA3" w:rsidRPr="00471B78">
        <w:rPr>
          <w:rFonts w:ascii="Book Antiqua" w:eastAsia="Book Antiqua" w:hAnsi="Book Antiqua" w:cs="Book Antiqua"/>
          <w:color w:val="000000" w:themeColor="text1"/>
        </w:rPr>
        <w:t xml:space="preserve"> M, </w:t>
      </w:r>
      <w:proofErr w:type="spellStart"/>
      <w:r w:rsidR="00B75AA3" w:rsidRPr="00471B78">
        <w:rPr>
          <w:rFonts w:ascii="Book Antiqua" w:eastAsia="Book Antiqua" w:hAnsi="Book Antiqua" w:cs="Book Antiqua"/>
          <w:color w:val="000000" w:themeColor="text1"/>
        </w:rPr>
        <w:t>Vaienti</w:t>
      </w:r>
      <w:proofErr w:type="spellEnd"/>
      <w:r w:rsidR="00B75AA3" w:rsidRPr="00471B78">
        <w:rPr>
          <w:rFonts w:ascii="Book Antiqua" w:eastAsia="Book Antiqua" w:hAnsi="Book Antiqua" w:cs="Book Antiqua"/>
          <w:color w:val="000000" w:themeColor="text1"/>
        </w:rPr>
        <w:t xml:space="preserve"> E, </w:t>
      </w:r>
      <w:proofErr w:type="spellStart"/>
      <w:r w:rsidR="00B75AA3" w:rsidRPr="00471B78">
        <w:rPr>
          <w:rFonts w:ascii="Book Antiqua" w:eastAsia="Book Antiqua" w:hAnsi="Book Antiqua" w:cs="Book Antiqua"/>
          <w:color w:val="000000" w:themeColor="text1"/>
        </w:rPr>
        <w:t>Pogliacomi</w:t>
      </w:r>
      <w:proofErr w:type="spellEnd"/>
      <w:r w:rsidR="00B75AA3" w:rsidRPr="00471B78">
        <w:rPr>
          <w:rFonts w:ascii="Book Antiqua" w:eastAsia="Book Antiqua" w:hAnsi="Book Antiqua" w:cs="Book Antiqua"/>
          <w:color w:val="000000" w:themeColor="text1"/>
        </w:rPr>
        <w:t xml:space="preserve"> F, </w:t>
      </w:r>
      <w:proofErr w:type="spellStart"/>
      <w:r w:rsidR="00B75AA3" w:rsidRPr="00471B78">
        <w:rPr>
          <w:rFonts w:ascii="Book Antiqua" w:eastAsia="Book Antiqua" w:hAnsi="Book Antiqua" w:cs="Book Antiqua"/>
          <w:color w:val="000000" w:themeColor="text1"/>
        </w:rPr>
        <w:t>Ceccarelli</w:t>
      </w:r>
      <w:proofErr w:type="spellEnd"/>
      <w:r w:rsidR="00B75AA3" w:rsidRPr="00471B78">
        <w:rPr>
          <w:rFonts w:ascii="Book Antiqua" w:eastAsia="Book Antiqua" w:hAnsi="Book Antiqua" w:cs="Book Antiqua"/>
          <w:color w:val="000000" w:themeColor="text1"/>
        </w:rPr>
        <w:t xml:space="preserve"> F. Proximal femur fractures in COVID-19 emergency: the experience of two Orthopedics and Traumatology Departments in the first eight weeks of the Italian epidemic. </w:t>
      </w:r>
      <w:r w:rsidR="00B75AA3" w:rsidRPr="00471B78">
        <w:rPr>
          <w:rFonts w:ascii="Book Antiqua" w:eastAsia="Book Antiqua" w:hAnsi="Book Antiqua" w:cs="Book Antiqua"/>
          <w:i/>
          <w:iCs/>
          <w:color w:val="000000" w:themeColor="text1"/>
        </w:rPr>
        <w:t>Acta Biomed</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91</w:t>
      </w:r>
      <w:r w:rsidR="00B75AA3" w:rsidRPr="00471B78">
        <w:rPr>
          <w:rFonts w:ascii="Book Antiqua" w:eastAsia="Book Antiqua" w:hAnsi="Book Antiqua" w:cs="Book Antiqua"/>
          <w:color w:val="000000" w:themeColor="text1"/>
        </w:rPr>
        <w:t>: 89-96 [PMID: 32420932 DOI: 10.23750/abm.v91i2.9636</w:t>
      </w:r>
      <w:r w:rsidRPr="00471B78">
        <w:rPr>
          <w:rFonts w:ascii="Book Antiqua" w:eastAsia="Book Antiqua" w:hAnsi="Book Antiqua" w:cs="Book Antiqua"/>
          <w:color w:val="000000" w:themeColor="text1"/>
        </w:rPr>
        <w:t>]</w:t>
      </w:r>
    </w:p>
    <w:p w14:paraId="74D20700" w14:textId="7832BBF5"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7</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b/>
          <w:bCs/>
          <w:color w:val="000000" w:themeColor="text1"/>
        </w:rPr>
        <w:t>Egol</w:t>
      </w:r>
      <w:proofErr w:type="spellEnd"/>
      <w:r w:rsidR="00B75AA3" w:rsidRPr="00471B78">
        <w:rPr>
          <w:rFonts w:ascii="Book Antiqua" w:eastAsia="Book Antiqua" w:hAnsi="Book Antiqua" w:cs="Book Antiqua"/>
          <w:b/>
          <w:bCs/>
          <w:color w:val="000000" w:themeColor="text1"/>
        </w:rPr>
        <w:t xml:space="preserve"> KA</w:t>
      </w:r>
      <w:r w:rsidR="00B75AA3" w:rsidRPr="00471B78">
        <w:rPr>
          <w:rFonts w:ascii="Book Antiqua" w:eastAsia="Book Antiqua" w:hAnsi="Book Antiqua" w:cs="Book Antiqua"/>
          <w:color w:val="000000" w:themeColor="text1"/>
        </w:rPr>
        <w:t xml:space="preserve">, Konda SR, Bird ML, </w:t>
      </w:r>
      <w:proofErr w:type="spellStart"/>
      <w:r w:rsidR="00B75AA3" w:rsidRPr="00471B78">
        <w:rPr>
          <w:rFonts w:ascii="Book Antiqua" w:eastAsia="Book Antiqua" w:hAnsi="Book Antiqua" w:cs="Book Antiqua"/>
          <w:color w:val="000000" w:themeColor="text1"/>
        </w:rPr>
        <w:t>Dedhia</w:t>
      </w:r>
      <w:proofErr w:type="spellEnd"/>
      <w:r w:rsidR="00B75AA3" w:rsidRPr="00471B78">
        <w:rPr>
          <w:rFonts w:ascii="Book Antiqua" w:eastAsia="Book Antiqua" w:hAnsi="Book Antiqua" w:cs="Book Antiqua"/>
          <w:color w:val="000000" w:themeColor="text1"/>
        </w:rPr>
        <w:t xml:space="preserve"> N, </w:t>
      </w:r>
      <w:proofErr w:type="spellStart"/>
      <w:r w:rsidR="00B75AA3" w:rsidRPr="00471B78">
        <w:rPr>
          <w:rFonts w:ascii="Book Antiqua" w:eastAsia="Book Antiqua" w:hAnsi="Book Antiqua" w:cs="Book Antiqua"/>
          <w:color w:val="000000" w:themeColor="text1"/>
        </w:rPr>
        <w:t>Landes</w:t>
      </w:r>
      <w:proofErr w:type="spellEnd"/>
      <w:r w:rsidR="00B75AA3" w:rsidRPr="00471B78">
        <w:rPr>
          <w:rFonts w:ascii="Book Antiqua" w:eastAsia="Book Antiqua" w:hAnsi="Book Antiqua" w:cs="Book Antiqua"/>
          <w:color w:val="000000" w:themeColor="text1"/>
        </w:rPr>
        <w:t xml:space="preserve"> EK, Ranson RA, </w:t>
      </w:r>
      <w:proofErr w:type="spellStart"/>
      <w:r w:rsidR="00B75AA3" w:rsidRPr="00471B78">
        <w:rPr>
          <w:rFonts w:ascii="Book Antiqua" w:eastAsia="Book Antiqua" w:hAnsi="Book Antiqua" w:cs="Book Antiqua"/>
          <w:color w:val="000000" w:themeColor="text1"/>
        </w:rPr>
        <w:t>Solasz</w:t>
      </w:r>
      <w:proofErr w:type="spellEnd"/>
      <w:r w:rsidR="00B75AA3" w:rsidRPr="00471B78">
        <w:rPr>
          <w:rFonts w:ascii="Book Antiqua" w:eastAsia="Book Antiqua" w:hAnsi="Book Antiqua" w:cs="Book Antiqua"/>
          <w:color w:val="000000" w:themeColor="text1"/>
        </w:rPr>
        <w:t xml:space="preserve"> SJ, Aggarwal VK, Bosco JA 3rd, </w:t>
      </w:r>
      <w:proofErr w:type="spellStart"/>
      <w:r w:rsidR="00B75AA3" w:rsidRPr="00471B78">
        <w:rPr>
          <w:rFonts w:ascii="Book Antiqua" w:eastAsia="Book Antiqua" w:hAnsi="Book Antiqua" w:cs="Book Antiqua"/>
          <w:color w:val="000000" w:themeColor="text1"/>
        </w:rPr>
        <w:t>Furgiuele</w:t>
      </w:r>
      <w:proofErr w:type="spellEnd"/>
      <w:r w:rsidR="00B75AA3" w:rsidRPr="00471B78">
        <w:rPr>
          <w:rFonts w:ascii="Book Antiqua" w:eastAsia="Book Antiqua" w:hAnsi="Book Antiqua" w:cs="Book Antiqua"/>
          <w:color w:val="000000" w:themeColor="text1"/>
        </w:rPr>
        <w:t xml:space="preserve"> DL, </w:t>
      </w:r>
      <w:proofErr w:type="spellStart"/>
      <w:r w:rsidR="00B75AA3" w:rsidRPr="00471B78">
        <w:rPr>
          <w:rFonts w:ascii="Book Antiqua" w:eastAsia="Book Antiqua" w:hAnsi="Book Antiqua" w:cs="Book Antiqua"/>
          <w:color w:val="000000" w:themeColor="text1"/>
        </w:rPr>
        <w:t>Ganta</w:t>
      </w:r>
      <w:proofErr w:type="spellEnd"/>
      <w:r w:rsidR="00B75AA3" w:rsidRPr="00471B78">
        <w:rPr>
          <w:rFonts w:ascii="Book Antiqua" w:eastAsia="Book Antiqua" w:hAnsi="Book Antiqua" w:cs="Book Antiqua"/>
          <w:color w:val="000000" w:themeColor="text1"/>
        </w:rPr>
        <w:t xml:space="preserve"> A, Gould J, Lyon TR, McLaurin TM, </w:t>
      </w:r>
      <w:proofErr w:type="spellStart"/>
      <w:r w:rsidR="00B75AA3" w:rsidRPr="00471B78">
        <w:rPr>
          <w:rFonts w:ascii="Book Antiqua" w:eastAsia="Book Antiqua" w:hAnsi="Book Antiqua" w:cs="Book Antiqua"/>
          <w:color w:val="000000" w:themeColor="text1"/>
        </w:rPr>
        <w:t>Tejwani</w:t>
      </w:r>
      <w:proofErr w:type="spellEnd"/>
      <w:r w:rsidR="00B75AA3" w:rsidRPr="00471B78">
        <w:rPr>
          <w:rFonts w:ascii="Book Antiqua" w:eastAsia="Book Antiqua" w:hAnsi="Book Antiqua" w:cs="Book Antiqua"/>
          <w:color w:val="000000" w:themeColor="text1"/>
        </w:rPr>
        <w:t xml:space="preserve"> NC, Zuckerman JD, </w:t>
      </w:r>
      <w:proofErr w:type="spellStart"/>
      <w:r w:rsidR="00B75AA3" w:rsidRPr="00471B78">
        <w:rPr>
          <w:rFonts w:ascii="Book Antiqua" w:eastAsia="Book Antiqua" w:hAnsi="Book Antiqua" w:cs="Book Antiqua"/>
          <w:color w:val="000000" w:themeColor="text1"/>
        </w:rPr>
        <w:t>Leucht</w:t>
      </w:r>
      <w:proofErr w:type="spellEnd"/>
      <w:r w:rsidR="00B75AA3" w:rsidRPr="00471B78">
        <w:rPr>
          <w:rFonts w:ascii="Book Antiqua" w:eastAsia="Book Antiqua" w:hAnsi="Book Antiqua" w:cs="Book Antiqua"/>
          <w:color w:val="000000" w:themeColor="text1"/>
        </w:rPr>
        <w:t xml:space="preserve"> P; NYU COVID Hip Fracture Research Group. Increased Mortality and Major Complications in Hip Fracture Care During the COVID-19 Pandemic: A New York City Perspective. </w:t>
      </w:r>
      <w:r w:rsidR="00B75AA3" w:rsidRPr="00471B78">
        <w:rPr>
          <w:rFonts w:ascii="Book Antiqua" w:eastAsia="Book Antiqua" w:hAnsi="Book Antiqua" w:cs="Book Antiqua"/>
          <w:i/>
          <w:iCs/>
          <w:color w:val="000000" w:themeColor="text1"/>
        </w:rPr>
        <w:t>J Orthop Trauma</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34</w:t>
      </w:r>
      <w:r w:rsidR="00B75AA3" w:rsidRPr="00471B78">
        <w:rPr>
          <w:rFonts w:ascii="Book Antiqua" w:eastAsia="Book Antiqua" w:hAnsi="Book Antiqua" w:cs="Book Antiqua"/>
          <w:color w:val="000000" w:themeColor="text1"/>
        </w:rPr>
        <w:t xml:space="preserve">: 395-402 [PMID: 32482976 DOI: </w:t>
      </w:r>
      <w:r w:rsidR="00490F6E" w:rsidRPr="00471B78">
        <w:rPr>
          <w:rFonts w:ascii="Book Antiqua" w:eastAsia="Book Antiqua" w:hAnsi="Book Antiqua" w:cs="Book Antiqua"/>
          <w:color w:val="000000" w:themeColor="text1"/>
        </w:rPr>
        <w:t>10.1097/BOT.0000000000001845</w:t>
      </w:r>
      <w:r w:rsidRPr="00471B78">
        <w:rPr>
          <w:rFonts w:ascii="Book Antiqua" w:eastAsia="Book Antiqua" w:hAnsi="Book Antiqua" w:cs="Book Antiqua"/>
          <w:color w:val="000000" w:themeColor="text1"/>
        </w:rPr>
        <w:t>]</w:t>
      </w:r>
    </w:p>
    <w:p w14:paraId="3863788C" w14:textId="20FB6087"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8</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b/>
          <w:bCs/>
          <w:color w:val="000000" w:themeColor="text1"/>
        </w:rPr>
        <w:t>Catellani</w:t>
      </w:r>
      <w:proofErr w:type="spellEnd"/>
      <w:r w:rsidR="00B75AA3" w:rsidRPr="00471B78">
        <w:rPr>
          <w:rFonts w:ascii="Book Antiqua" w:eastAsia="Book Antiqua" w:hAnsi="Book Antiqua" w:cs="Book Antiqua"/>
          <w:b/>
          <w:bCs/>
          <w:color w:val="000000" w:themeColor="text1"/>
        </w:rPr>
        <w:t xml:space="preserve"> F</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color w:val="000000" w:themeColor="text1"/>
        </w:rPr>
        <w:t>Coscione</w:t>
      </w:r>
      <w:proofErr w:type="spellEnd"/>
      <w:r w:rsidR="00B75AA3" w:rsidRPr="00471B78">
        <w:rPr>
          <w:rFonts w:ascii="Book Antiqua" w:eastAsia="Book Antiqua" w:hAnsi="Book Antiqua" w:cs="Book Antiqua"/>
          <w:color w:val="000000" w:themeColor="text1"/>
        </w:rPr>
        <w:t xml:space="preserve"> A, </w:t>
      </w:r>
      <w:proofErr w:type="spellStart"/>
      <w:r w:rsidR="00B75AA3" w:rsidRPr="00471B78">
        <w:rPr>
          <w:rFonts w:ascii="Book Antiqua" w:eastAsia="Book Antiqua" w:hAnsi="Book Antiqua" w:cs="Book Antiqua"/>
          <w:color w:val="000000" w:themeColor="text1"/>
        </w:rPr>
        <w:t>D'Ambrosi</w:t>
      </w:r>
      <w:proofErr w:type="spellEnd"/>
      <w:r w:rsidR="00B75AA3" w:rsidRPr="00471B78">
        <w:rPr>
          <w:rFonts w:ascii="Book Antiqua" w:eastAsia="Book Antiqua" w:hAnsi="Book Antiqua" w:cs="Book Antiqua"/>
          <w:color w:val="000000" w:themeColor="text1"/>
        </w:rPr>
        <w:t xml:space="preserve"> R, </w:t>
      </w:r>
      <w:proofErr w:type="spellStart"/>
      <w:r w:rsidR="00B75AA3" w:rsidRPr="00471B78">
        <w:rPr>
          <w:rFonts w:ascii="Book Antiqua" w:eastAsia="Book Antiqua" w:hAnsi="Book Antiqua" w:cs="Book Antiqua"/>
          <w:color w:val="000000" w:themeColor="text1"/>
        </w:rPr>
        <w:t>Usai</w:t>
      </w:r>
      <w:proofErr w:type="spellEnd"/>
      <w:r w:rsidR="00B75AA3" w:rsidRPr="00471B78">
        <w:rPr>
          <w:rFonts w:ascii="Book Antiqua" w:eastAsia="Book Antiqua" w:hAnsi="Book Antiqua" w:cs="Book Antiqua"/>
          <w:color w:val="000000" w:themeColor="text1"/>
        </w:rPr>
        <w:t xml:space="preserve"> L, </w:t>
      </w:r>
      <w:proofErr w:type="spellStart"/>
      <w:r w:rsidR="00B75AA3" w:rsidRPr="00471B78">
        <w:rPr>
          <w:rFonts w:ascii="Book Antiqua" w:eastAsia="Book Antiqua" w:hAnsi="Book Antiqua" w:cs="Book Antiqua"/>
          <w:color w:val="000000" w:themeColor="text1"/>
        </w:rPr>
        <w:t>Roscitano</w:t>
      </w:r>
      <w:proofErr w:type="spellEnd"/>
      <w:r w:rsidR="00B75AA3" w:rsidRPr="00471B78">
        <w:rPr>
          <w:rFonts w:ascii="Book Antiqua" w:eastAsia="Book Antiqua" w:hAnsi="Book Antiqua" w:cs="Book Antiqua"/>
          <w:color w:val="000000" w:themeColor="text1"/>
        </w:rPr>
        <w:t xml:space="preserve"> C, </w:t>
      </w:r>
      <w:proofErr w:type="spellStart"/>
      <w:r w:rsidR="00B75AA3" w:rsidRPr="00471B78">
        <w:rPr>
          <w:rFonts w:ascii="Book Antiqua" w:eastAsia="Book Antiqua" w:hAnsi="Book Antiqua" w:cs="Book Antiqua"/>
          <w:color w:val="000000" w:themeColor="text1"/>
        </w:rPr>
        <w:t>Fiorentino</w:t>
      </w:r>
      <w:proofErr w:type="spellEnd"/>
      <w:r w:rsidR="00B75AA3" w:rsidRPr="00471B78">
        <w:rPr>
          <w:rFonts w:ascii="Book Antiqua" w:eastAsia="Book Antiqua" w:hAnsi="Book Antiqua" w:cs="Book Antiqua"/>
          <w:color w:val="000000" w:themeColor="text1"/>
        </w:rPr>
        <w:t xml:space="preserve"> G. Treatment of Proximal Femoral Fragility Fractures in Patients with COVID-19 During the SARS-CoV-2 Outbreak in Northern Italy. </w:t>
      </w:r>
      <w:r w:rsidR="00B75AA3" w:rsidRPr="00471B78">
        <w:rPr>
          <w:rFonts w:ascii="Book Antiqua" w:eastAsia="Book Antiqua" w:hAnsi="Book Antiqua" w:cs="Book Antiqua"/>
          <w:i/>
          <w:iCs/>
          <w:color w:val="000000" w:themeColor="text1"/>
        </w:rPr>
        <w:t>J Bone Joint Surg Am</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102</w:t>
      </w:r>
      <w:r w:rsidR="00B75AA3" w:rsidRPr="00471B78">
        <w:rPr>
          <w:rFonts w:ascii="Book Antiqua" w:eastAsia="Book Antiqua" w:hAnsi="Book Antiqua" w:cs="Book Antiqua"/>
          <w:color w:val="000000" w:themeColor="text1"/>
        </w:rPr>
        <w:t xml:space="preserve">: e58 [PMID: 32345864 DOI: </w:t>
      </w:r>
      <w:r w:rsidR="00490F6E" w:rsidRPr="00471B78">
        <w:rPr>
          <w:rFonts w:ascii="Book Antiqua" w:eastAsia="Book Antiqua" w:hAnsi="Book Antiqua" w:cs="Book Antiqua"/>
          <w:color w:val="000000" w:themeColor="text1"/>
        </w:rPr>
        <w:t>10.2106/JBJS.20.00617</w:t>
      </w:r>
      <w:r w:rsidRPr="00471B78">
        <w:rPr>
          <w:rFonts w:ascii="Book Antiqua" w:eastAsia="Book Antiqua" w:hAnsi="Book Antiqua" w:cs="Book Antiqua"/>
          <w:color w:val="000000" w:themeColor="text1"/>
        </w:rPr>
        <w:t>]</w:t>
      </w:r>
    </w:p>
    <w:p w14:paraId="5B145BEA" w14:textId="6735634D"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9</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b/>
          <w:bCs/>
          <w:color w:val="000000" w:themeColor="text1"/>
        </w:rPr>
        <w:t>Kawaji</w:t>
      </w:r>
      <w:proofErr w:type="spellEnd"/>
      <w:r w:rsidR="00B75AA3" w:rsidRPr="00471B78">
        <w:rPr>
          <w:rFonts w:ascii="Book Antiqua" w:eastAsia="Book Antiqua" w:hAnsi="Book Antiqua" w:cs="Book Antiqua"/>
          <w:b/>
          <w:bCs/>
          <w:color w:val="000000" w:themeColor="text1"/>
        </w:rPr>
        <w:t xml:space="preserve"> H</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color w:val="000000" w:themeColor="text1"/>
        </w:rPr>
        <w:t>Uematsu</w:t>
      </w:r>
      <w:proofErr w:type="spellEnd"/>
      <w:r w:rsidR="00B75AA3" w:rsidRPr="00471B78">
        <w:rPr>
          <w:rFonts w:ascii="Book Antiqua" w:eastAsia="Book Antiqua" w:hAnsi="Book Antiqua" w:cs="Book Antiqua"/>
          <w:color w:val="000000" w:themeColor="text1"/>
        </w:rPr>
        <w:t xml:space="preserve"> T, Oba R, </w:t>
      </w:r>
      <w:proofErr w:type="spellStart"/>
      <w:r w:rsidR="00B75AA3" w:rsidRPr="00471B78">
        <w:rPr>
          <w:rFonts w:ascii="Book Antiqua" w:eastAsia="Book Antiqua" w:hAnsi="Book Antiqua" w:cs="Book Antiqua"/>
          <w:color w:val="000000" w:themeColor="text1"/>
        </w:rPr>
        <w:t>Takai</w:t>
      </w:r>
      <w:proofErr w:type="spellEnd"/>
      <w:r w:rsidR="00B75AA3" w:rsidRPr="00471B78">
        <w:rPr>
          <w:rFonts w:ascii="Book Antiqua" w:eastAsia="Book Antiqua" w:hAnsi="Book Antiqua" w:cs="Book Antiqua"/>
          <w:color w:val="000000" w:themeColor="text1"/>
        </w:rPr>
        <w:t xml:space="preserve"> S. Conservative Treatment for Fracture of the Proximal Femur with Complications. </w:t>
      </w:r>
      <w:r w:rsidR="00B75AA3" w:rsidRPr="00471B78">
        <w:rPr>
          <w:rFonts w:ascii="Book Antiqua" w:eastAsia="Book Antiqua" w:hAnsi="Book Antiqua" w:cs="Book Antiqua"/>
          <w:i/>
          <w:iCs/>
          <w:color w:val="000000" w:themeColor="text1"/>
        </w:rPr>
        <w:t>J Nippon Med Sch</w:t>
      </w:r>
      <w:r w:rsidR="00B75AA3" w:rsidRPr="00471B78">
        <w:rPr>
          <w:rFonts w:ascii="Book Antiqua" w:eastAsia="Book Antiqua" w:hAnsi="Book Antiqua" w:cs="Book Antiqua"/>
          <w:color w:val="000000" w:themeColor="text1"/>
        </w:rPr>
        <w:t xml:space="preserve"> 2016; </w:t>
      </w:r>
      <w:r w:rsidR="00B75AA3" w:rsidRPr="00471B78">
        <w:rPr>
          <w:rFonts w:ascii="Book Antiqua" w:eastAsia="Book Antiqua" w:hAnsi="Book Antiqua" w:cs="Book Antiqua"/>
          <w:b/>
          <w:bCs/>
          <w:color w:val="000000" w:themeColor="text1"/>
        </w:rPr>
        <w:t>83</w:t>
      </w:r>
      <w:r w:rsidR="00B75AA3" w:rsidRPr="00471B78">
        <w:rPr>
          <w:rFonts w:ascii="Book Antiqua" w:eastAsia="Book Antiqua" w:hAnsi="Book Antiqua" w:cs="Book Antiqua"/>
          <w:color w:val="000000" w:themeColor="text1"/>
        </w:rPr>
        <w:t>: 2-5 [PMID: 26960582 DOI: 10.1272/jnms.83.2</w:t>
      </w:r>
      <w:r w:rsidRPr="00471B78">
        <w:rPr>
          <w:rFonts w:ascii="Book Antiqua" w:eastAsia="Book Antiqua" w:hAnsi="Book Antiqua" w:cs="Book Antiqua"/>
          <w:color w:val="000000" w:themeColor="text1"/>
        </w:rPr>
        <w:t>]</w:t>
      </w:r>
    </w:p>
    <w:p w14:paraId="3716FDAB" w14:textId="63623C39"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10</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b/>
          <w:bCs/>
          <w:color w:val="000000" w:themeColor="text1"/>
        </w:rPr>
        <w:t>Mi B</w:t>
      </w:r>
      <w:r w:rsidR="00B75AA3" w:rsidRPr="00471B78">
        <w:rPr>
          <w:rFonts w:ascii="Book Antiqua" w:eastAsia="Book Antiqua" w:hAnsi="Book Antiqua" w:cs="Book Antiqua"/>
          <w:color w:val="000000" w:themeColor="text1"/>
        </w:rPr>
        <w:t xml:space="preserve">, Chen L, Xiong Y, Xue H, Zhou W, Liu G. Characteristics and Early Prognosis of COVID-19 Infection in Fracture Patients. </w:t>
      </w:r>
      <w:r w:rsidR="00B75AA3" w:rsidRPr="00471B78">
        <w:rPr>
          <w:rFonts w:ascii="Book Antiqua" w:eastAsia="Book Antiqua" w:hAnsi="Book Antiqua" w:cs="Book Antiqua"/>
          <w:i/>
          <w:iCs/>
          <w:color w:val="000000" w:themeColor="text1"/>
        </w:rPr>
        <w:t>J Bone Joint Surg Am</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102</w:t>
      </w:r>
      <w:r w:rsidR="00B75AA3" w:rsidRPr="00471B78">
        <w:rPr>
          <w:rFonts w:ascii="Book Antiqua" w:eastAsia="Book Antiqua" w:hAnsi="Book Antiqua" w:cs="Book Antiqua"/>
          <w:color w:val="000000" w:themeColor="text1"/>
        </w:rPr>
        <w:t>: 750-758 [PMID: 32379114 DOI: 10.2106/JBJS.20.00390</w:t>
      </w:r>
      <w:r w:rsidRPr="00471B78">
        <w:rPr>
          <w:rFonts w:ascii="Book Antiqua" w:eastAsia="Book Antiqua" w:hAnsi="Book Antiqua" w:cs="Book Antiqua"/>
          <w:color w:val="000000" w:themeColor="text1"/>
        </w:rPr>
        <w:t>]</w:t>
      </w:r>
    </w:p>
    <w:p w14:paraId="080E64E9" w14:textId="7E169860"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1</w:t>
      </w:r>
      <w:r w:rsidR="00354207" w:rsidRPr="00471B78">
        <w:rPr>
          <w:rFonts w:ascii="Book Antiqua" w:eastAsia="Book Antiqua" w:hAnsi="Book Antiqua" w:cs="Book Antiqua"/>
          <w:color w:val="000000" w:themeColor="text1"/>
        </w:rPr>
        <w:t>1</w:t>
      </w:r>
      <w:r w:rsidRPr="00471B78">
        <w:rPr>
          <w:rFonts w:ascii="Book Antiqua" w:eastAsia="Book Antiqua" w:hAnsi="Book Antiqua" w:cs="Book Antiqua"/>
          <w:color w:val="000000" w:themeColor="text1"/>
        </w:rPr>
        <w:t xml:space="preserve"> </w:t>
      </w:r>
      <w:proofErr w:type="spellStart"/>
      <w:r w:rsidRPr="00471B78">
        <w:rPr>
          <w:rFonts w:ascii="Book Antiqua" w:eastAsia="Book Antiqua" w:hAnsi="Book Antiqua" w:cs="Book Antiqua"/>
          <w:b/>
          <w:bCs/>
          <w:color w:val="000000" w:themeColor="text1"/>
        </w:rPr>
        <w:t>Nuñez</w:t>
      </w:r>
      <w:proofErr w:type="spellEnd"/>
      <w:r w:rsidRPr="00471B78">
        <w:rPr>
          <w:rFonts w:ascii="Book Antiqua" w:eastAsia="Book Antiqua" w:hAnsi="Book Antiqua" w:cs="Book Antiqua"/>
          <w:b/>
          <w:bCs/>
          <w:color w:val="000000" w:themeColor="text1"/>
        </w:rPr>
        <w:t xml:space="preserve"> JH</w:t>
      </w:r>
      <w:r w:rsidRPr="00471B78">
        <w:rPr>
          <w:rFonts w:ascii="Book Antiqua" w:eastAsia="Book Antiqua" w:hAnsi="Book Antiqua" w:cs="Book Antiqua"/>
          <w:color w:val="000000" w:themeColor="text1"/>
        </w:rPr>
        <w:t xml:space="preserve">, </w:t>
      </w:r>
      <w:proofErr w:type="spellStart"/>
      <w:r w:rsidRPr="00471B78">
        <w:rPr>
          <w:rFonts w:ascii="Book Antiqua" w:eastAsia="Book Antiqua" w:hAnsi="Book Antiqua" w:cs="Book Antiqua"/>
          <w:color w:val="000000" w:themeColor="text1"/>
        </w:rPr>
        <w:t>Sallent</w:t>
      </w:r>
      <w:proofErr w:type="spellEnd"/>
      <w:r w:rsidRPr="00471B78">
        <w:rPr>
          <w:rFonts w:ascii="Book Antiqua" w:eastAsia="Book Antiqua" w:hAnsi="Book Antiqua" w:cs="Book Antiqua"/>
          <w:color w:val="000000" w:themeColor="text1"/>
        </w:rPr>
        <w:t xml:space="preserve"> A, Lakhani K, Guerra-</w:t>
      </w:r>
      <w:proofErr w:type="spellStart"/>
      <w:r w:rsidRPr="00471B78">
        <w:rPr>
          <w:rFonts w:ascii="Book Antiqua" w:eastAsia="Book Antiqua" w:hAnsi="Book Antiqua" w:cs="Book Antiqua"/>
          <w:color w:val="000000" w:themeColor="text1"/>
        </w:rPr>
        <w:t>Farfan</w:t>
      </w:r>
      <w:proofErr w:type="spellEnd"/>
      <w:r w:rsidRPr="00471B78">
        <w:rPr>
          <w:rFonts w:ascii="Book Antiqua" w:eastAsia="Book Antiqua" w:hAnsi="Book Antiqua" w:cs="Book Antiqua"/>
          <w:color w:val="000000" w:themeColor="text1"/>
        </w:rPr>
        <w:t xml:space="preserve"> E, Vidal N, </w:t>
      </w:r>
      <w:proofErr w:type="spellStart"/>
      <w:r w:rsidRPr="00471B78">
        <w:rPr>
          <w:rFonts w:ascii="Book Antiqua" w:eastAsia="Book Antiqua" w:hAnsi="Book Antiqua" w:cs="Book Antiqua"/>
          <w:color w:val="000000" w:themeColor="text1"/>
        </w:rPr>
        <w:t>Ekhtiari</w:t>
      </w:r>
      <w:proofErr w:type="spellEnd"/>
      <w:r w:rsidRPr="00471B78">
        <w:rPr>
          <w:rFonts w:ascii="Book Antiqua" w:eastAsia="Book Antiqua" w:hAnsi="Book Antiqua" w:cs="Book Antiqua"/>
          <w:color w:val="000000" w:themeColor="text1"/>
        </w:rPr>
        <w:t xml:space="preserve"> S, </w:t>
      </w:r>
      <w:proofErr w:type="spellStart"/>
      <w:r w:rsidRPr="00471B78">
        <w:rPr>
          <w:rFonts w:ascii="Book Antiqua" w:eastAsia="Book Antiqua" w:hAnsi="Book Antiqua" w:cs="Book Antiqua"/>
          <w:color w:val="000000" w:themeColor="text1"/>
        </w:rPr>
        <w:t>Minguell</w:t>
      </w:r>
      <w:proofErr w:type="spellEnd"/>
      <w:r w:rsidRPr="00471B78">
        <w:rPr>
          <w:rFonts w:ascii="Book Antiqua" w:eastAsia="Book Antiqua" w:hAnsi="Book Antiqua" w:cs="Book Antiqua"/>
          <w:color w:val="000000" w:themeColor="text1"/>
        </w:rPr>
        <w:t xml:space="preserve"> J. Impact of the COVID-19 Pandemic on an Emergency Traumatology Service: Experience </w:t>
      </w:r>
      <w:r w:rsidRPr="00471B78">
        <w:rPr>
          <w:rFonts w:ascii="Book Antiqua" w:eastAsia="Book Antiqua" w:hAnsi="Book Antiqua" w:cs="Book Antiqua"/>
          <w:color w:val="000000" w:themeColor="text1"/>
        </w:rPr>
        <w:lastRenderedPageBreak/>
        <w:t xml:space="preserve">at a Tertiary Trauma Centre in Spain. </w:t>
      </w:r>
      <w:r w:rsidRPr="00471B78">
        <w:rPr>
          <w:rFonts w:ascii="Book Antiqua" w:eastAsia="Book Antiqua" w:hAnsi="Book Antiqua" w:cs="Book Antiqua"/>
          <w:i/>
          <w:iCs/>
          <w:color w:val="000000" w:themeColor="text1"/>
        </w:rPr>
        <w:t>Injury</w:t>
      </w:r>
      <w:r w:rsidRPr="00471B78">
        <w:rPr>
          <w:rFonts w:ascii="Book Antiqua" w:eastAsia="Book Antiqua" w:hAnsi="Book Antiqua" w:cs="Book Antiqua"/>
          <w:color w:val="000000" w:themeColor="text1"/>
        </w:rPr>
        <w:t xml:space="preserve"> 2020; </w:t>
      </w:r>
      <w:r w:rsidRPr="00471B78">
        <w:rPr>
          <w:rFonts w:ascii="Book Antiqua" w:eastAsia="Book Antiqua" w:hAnsi="Book Antiqua" w:cs="Book Antiqua"/>
          <w:b/>
          <w:bCs/>
          <w:color w:val="000000" w:themeColor="text1"/>
        </w:rPr>
        <w:t>51</w:t>
      </w:r>
      <w:r w:rsidRPr="00471B78">
        <w:rPr>
          <w:rFonts w:ascii="Book Antiqua" w:eastAsia="Book Antiqua" w:hAnsi="Book Antiqua" w:cs="Book Antiqua"/>
          <w:color w:val="000000" w:themeColor="text1"/>
        </w:rPr>
        <w:t>: 1414-1418 [PMID: 32405089 DOI: 10.1016/j.injury.2020.05.016</w:t>
      </w:r>
      <w:r w:rsidR="00354207" w:rsidRPr="00471B78">
        <w:rPr>
          <w:rFonts w:ascii="Book Antiqua" w:eastAsia="Book Antiqua" w:hAnsi="Book Antiqua" w:cs="Book Antiqua"/>
          <w:color w:val="000000" w:themeColor="text1"/>
        </w:rPr>
        <w:t>]</w:t>
      </w:r>
    </w:p>
    <w:p w14:paraId="2B4205AE" w14:textId="79FC32F6"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12</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b/>
          <w:bCs/>
          <w:color w:val="000000" w:themeColor="text1"/>
        </w:rPr>
        <w:t>Zhu Y</w:t>
      </w:r>
      <w:r w:rsidR="00B75AA3" w:rsidRPr="00471B78">
        <w:rPr>
          <w:rFonts w:ascii="Book Antiqua" w:eastAsia="Book Antiqua" w:hAnsi="Book Antiqua" w:cs="Book Antiqua"/>
          <w:color w:val="000000" w:themeColor="text1"/>
        </w:rPr>
        <w:t xml:space="preserve">, Chen W, Xin X, Yin Y, Hu J, </w:t>
      </w:r>
      <w:proofErr w:type="spellStart"/>
      <w:r w:rsidR="00B75AA3" w:rsidRPr="00471B78">
        <w:rPr>
          <w:rFonts w:ascii="Book Antiqua" w:eastAsia="Book Antiqua" w:hAnsi="Book Antiqua" w:cs="Book Antiqua"/>
          <w:color w:val="000000" w:themeColor="text1"/>
        </w:rPr>
        <w:t>Lv</w:t>
      </w:r>
      <w:proofErr w:type="spellEnd"/>
      <w:r w:rsidR="00B75AA3" w:rsidRPr="00471B78">
        <w:rPr>
          <w:rFonts w:ascii="Book Antiqua" w:eastAsia="Book Antiqua" w:hAnsi="Book Antiqua" w:cs="Book Antiqua"/>
          <w:color w:val="000000" w:themeColor="text1"/>
        </w:rPr>
        <w:t xml:space="preserve"> H, Li W, Deng X, Zhu C, Zhu J, Zhang J, Ye F, Chen A, Wu Z, Ma Z, Zhang X, Gao F, Li J, Wang C, Zhang Y, Hou Z. Epidemiologic characteristics of traumatic fractures in elderly patients during the outbreak of coronavirus disease 2019 in China. </w:t>
      </w:r>
      <w:r w:rsidR="00B75AA3" w:rsidRPr="00471B78">
        <w:rPr>
          <w:rFonts w:ascii="Book Antiqua" w:eastAsia="Book Antiqua" w:hAnsi="Book Antiqua" w:cs="Book Antiqua"/>
          <w:i/>
          <w:iCs/>
          <w:color w:val="000000" w:themeColor="text1"/>
        </w:rPr>
        <w:t>Int Orthop</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44</w:t>
      </w:r>
      <w:r w:rsidR="00B75AA3" w:rsidRPr="00471B78">
        <w:rPr>
          <w:rFonts w:ascii="Book Antiqua" w:eastAsia="Book Antiqua" w:hAnsi="Book Antiqua" w:cs="Book Antiqua"/>
          <w:color w:val="000000" w:themeColor="text1"/>
        </w:rPr>
        <w:t>: 1565-1570 [PMID: 32350584 DOI: 10.1007/s00264-020-04575-0</w:t>
      </w:r>
      <w:r w:rsidRPr="00471B78">
        <w:rPr>
          <w:rFonts w:ascii="Book Antiqua" w:eastAsia="Book Antiqua" w:hAnsi="Book Antiqua" w:cs="Book Antiqua"/>
          <w:color w:val="000000" w:themeColor="text1"/>
        </w:rPr>
        <w:t>]</w:t>
      </w:r>
    </w:p>
    <w:p w14:paraId="1EE09F2F" w14:textId="01C20E07"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13</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b/>
          <w:bCs/>
          <w:color w:val="000000" w:themeColor="text1"/>
        </w:rPr>
        <w:t>Liu J</w:t>
      </w:r>
      <w:r w:rsidR="00B75AA3" w:rsidRPr="00471B78">
        <w:rPr>
          <w:rFonts w:ascii="Book Antiqua" w:eastAsia="Book Antiqua" w:hAnsi="Book Antiqua" w:cs="Book Antiqua"/>
          <w:color w:val="000000" w:themeColor="text1"/>
        </w:rPr>
        <w:t xml:space="preserve">, Mi B, Hu L, Xiong Y, Xue H, Zhou W, Cao F, Liu M, Chen L, Yan C, Li H, Liu G. Preventive strategy for the clinical treatment of hip fractures in the elderly during the COVID-19 outbreak: Wuhan's experience. </w:t>
      </w:r>
      <w:r w:rsidR="00B75AA3" w:rsidRPr="00471B78">
        <w:rPr>
          <w:rFonts w:ascii="Book Antiqua" w:eastAsia="Book Antiqua" w:hAnsi="Book Antiqua" w:cs="Book Antiqua"/>
          <w:i/>
          <w:iCs/>
          <w:color w:val="000000" w:themeColor="text1"/>
        </w:rPr>
        <w:t>Aging (Albany NY)</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12</w:t>
      </w:r>
      <w:r w:rsidR="00B75AA3" w:rsidRPr="00471B78">
        <w:rPr>
          <w:rFonts w:ascii="Book Antiqua" w:eastAsia="Book Antiqua" w:hAnsi="Book Antiqua" w:cs="Book Antiqua"/>
          <w:color w:val="000000" w:themeColor="text1"/>
        </w:rPr>
        <w:t>: 7619-7625 [PMID: 32379057 DOI: 10.18632/aging.103201</w:t>
      </w:r>
      <w:r w:rsidRPr="00471B78">
        <w:rPr>
          <w:rFonts w:ascii="Book Antiqua" w:eastAsia="Book Antiqua" w:hAnsi="Book Antiqua" w:cs="Book Antiqua"/>
          <w:color w:val="000000" w:themeColor="text1"/>
        </w:rPr>
        <w:t>]</w:t>
      </w:r>
    </w:p>
    <w:p w14:paraId="2A477FAE" w14:textId="12983FF9"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14</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b/>
          <w:bCs/>
          <w:color w:val="000000" w:themeColor="text1"/>
        </w:rPr>
        <w:t>Fuchs KF</w:t>
      </w:r>
      <w:r w:rsidR="00B75AA3" w:rsidRPr="00471B78">
        <w:rPr>
          <w:rFonts w:ascii="Book Antiqua" w:eastAsia="Book Antiqua" w:hAnsi="Book Antiqua" w:cs="Book Antiqua"/>
          <w:color w:val="000000" w:themeColor="text1"/>
        </w:rPr>
        <w:t xml:space="preserve">, Eden L, Gilbert F, </w:t>
      </w:r>
      <w:proofErr w:type="spellStart"/>
      <w:r w:rsidR="00B75AA3" w:rsidRPr="00471B78">
        <w:rPr>
          <w:rFonts w:ascii="Book Antiqua" w:eastAsia="Book Antiqua" w:hAnsi="Book Antiqua" w:cs="Book Antiqua"/>
          <w:color w:val="000000" w:themeColor="text1"/>
        </w:rPr>
        <w:t>Bernuth</w:t>
      </w:r>
      <w:proofErr w:type="spellEnd"/>
      <w:r w:rsidR="00B75AA3" w:rsidRPr="00471B78">
        <w:rPr>
          <w:rFonts w:ascii="Book Antiqua" w:eastAsia="Book Antiqua" w:hAnsi="Book Antiqua" w:cs="Book Antiqua"/>
          <w:color w:val="000000" w:themeColor="text1"/>
        </w:rPr>
        <w:t xml:space="preserve"> S, </w:t>
      </w:r>
      <w:proofErr w:type="spellStart"/>
      <w:r w:rsidR="00B75AA3" w:rsidRPr="00471B78">
        <w:rPr>
          <w:rFonts w:ascii="Book Antiqua" w:eastAsia="Book Antiqua" w:hAnsi="Book Antiqua" w:cs="Book Antiqua"/>
          <w:color w:val="000000" w:themeColor="text1"/>
        </w:rPr>
        <w:t>Wurmb</w:t>
      </w:r>
      <w:proofErr w:type="spellEnd"/>
      <w:r w:rsidR="00B75AA3" w:rsidRPr="00471B78">
        <w:rPr>
          <w:rFonts w:ascii="Book Antiqua" w:eastAsia="Book Antiqua" w:hAnsi="Book Antiqua" w:cs="Book Antiqua"/>
          <w:color w:val="000000" w:themeColor="text1"/>
        </w:rPr>
        <w:t xml:space="preserve"> T, </w:t>
      </w:r>
      <w:proofErr w:type="spellStart"/>
      <w:r w:rsidR="00B75AA3" w:rsidRPr="00471B78">
        <w:rPr>
          <w:rFonts w:ascii="Book Antiqua" w:eastAsia="Book Antiqua" w:hAnsi="Book Antiqua" w:cs="Book Antiqua"/>
          <w:color w:val="000000" w:themeColor="text1"/>
        </w:rPr>
        <w:t>Meffert</w:t>
      </w:r>
      <w:proofErr w:type="spellEnd"/>
      <w:r w:rsidR="00B75AA3" w:rsidRPr="00471B78">
        <w:rPr>
          <w:rFonts w:ascii="Book Antiqua" w:eastAsia="Book Antiqua" w:hAnsi="Book Antiqua" w:cs="Book Antiqua"/>
          <w:color w:val="000000" w:themeColor="text1"/>
        </w:rPr>
        <w:t xml:space="preserve"> RH, Jordan MC. [Do COVID-19 restrictions lead to a decrease in severely injured patients at a level 1 trauma center in Germany?] </w:t>
      </w:r>
      <w:proofErr w:type="spellStart"/>
      <w:r w:rsidR="00B75AA3" w:rsidRPr="00471B78">
        <w:rPr>
          <w:rFonts w:ascii="Book Antiqua" w:eastAsia="Book Antiqua" w:hAnsi="Book Antiqua" w:cs="Book Antiqua"/>
          <w:i/>
          <w:iCs/>
          <w:color w:val="000000" w:themeColor="text1"/>
        </w:rPr>
        <w:t>Unfallchirurg</w:t>
      </w:r>
      <w:proofErr w:type="spellEnd"/>
      <w:r w:rsidR="00B75AA3" w:rsidRPr="00471B78">
        <w:rPr>
          <w:rFonts w:ascii="Book Antiqua" w:eastAsia="Book Antiqua" w:hAnsi="Book Antiqua" w:cs="Book Antiqua"/>
          <w:color w:val="000000" w:themeColor="text1"/>
        </w:rPr>
        <w:t xml:space="preserve"> 2021; </w:t>
      </w:r>
      <w:r w:rsidR="00B75AA3" w:rsidRPr="00471B78">
        <w:rPr>
          <w:rFonts w:ascii="Book Antiqua" w:eastAsia="Book Antiqua" w:hAnsi="Book Antiqua" w:cs="Book Antiqua"/>
          <w:b/>
          <w:bCs/>
          <w:color w:val="000000" w:themeColor="text1"/>
        </w:rPr>
        <w:t>124</w:t>
      </w:r>
      <w:r w:rsidR="00B75AA3" w:rsidRPr="00471B78">
        <w:rPr>
          <w:rFonts w:ascii="Book Antiqua" w:eastAsia="Book Antiqua" w:hAnsi="Book Antiqua" w:cs="Book Antiqua"/>
          <w:color w:val="000000" w:themeColor="text1"/>
        </w:rPr>
        <w:t>: 352-357 [PMID: 33252703 DOI: 10.1007/s00113-020-00924-1</w:t>
      </w:r>
      <w:r w:rsidRPr="00471B78">
        <w:rPr>
          <w:rFonts w:ascii="Book Antiqua" w:eastAsia="Book Antiqua" w:hAnsi="Book Antiqua" w:cs="Book Antiqua"/>
          <w:color w:val="000000" w:themeColor="text1"/>
        </w:rPr>
        <w:t>]</w:t>
      </w:r>
    </w:p>
    <w:p w14:paraId="13F9F321" w14:textId="6DDC065A"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15</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b/>
          <w:bCs/>
          <w:color w:val="000000" w:themeColor="text1"/>
        </w:rPr>
        <w:t>Iyengar K</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color w:val="000000" w:themeColor="text1"/>
        </w:rPr>
        <w:t>Vaish</w:t>
      </w:r>
      <w:proofErr w:type="spellEnd"/>
      <w:r w:rsidR="00B75AA3" w:rsidRPr="00471B78">
        <w:rPr>
          <w:rFonts w:ascii="Book Antiqua" w:eastAsia="Book Antiqua" w:hAnsi="Book Antiqua" w:cs="Book Antiqua"/>
          <w:color w:val="000000" w:themeColor="text1"/>
        </w:rPr>
        <w:t xml:space="preserve"> A, Vaishya R. Revisiting conservative </w:t>
      </w:r>
      <w:proofErr w:type="spellStart"/>
      <w:r w:rsidR="00B75AA3" w:rsidRPr="00471B78">
        <w:rPr>
          <w:rFonts w:ascii="Book Antiqua" w:eastAsia="Book Antiqua" w:hAnsi="Book Antiqua" w:cs="Book Antiqua"/>
          <w:color w:val="000000" w:themeColor="text1"/>
        </w:rPr>
        <w:t>orthopaedic</w:t>
      </w:r>
      <w:proofErr w:type="spellEnd"/>
      <w:r w:rsidR="00B75AA3" w:rsidRPr="00471B78">
        <w:rPr>
          <w:rFonts w:ascii="Book Antiqua" w:eastAsia="Book Antiqua" w:hAnsi="Book Antiqua" w:cs="Book Antiqua"/>
          <w:color w:val="000000" w:themeColor="text1"/>
        </w:rPr>
        <w:t xml:space="preserve"> management of fractures during COVID-19 pandemic. </w:t>
      </w:r>
      <w:r w:rsidR="00B75AA3" w:rsidRPr="00471B78">
        <w:rPr>
          <w:rFonts w:ascii="Book Antiqua" w:eastAsia="Book Antiqua" w:hAnsi="Book Antiqua" w:cs="Book Antiqua"/>
          <w:i/>
          <w:iCs/>
          <w:color w:val="000000" w:themeColor="text1"/>
        </w:rPr>
        <w:t>J Clin Orthop Trauma</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11</w:t>
      </w:r>
      <w:r w:rsidR="00B75AA3" w:rsidRPr="00471B78">
        <w:rPr>
          <w:rFonts w:ascii="Book Antiqua" w:eastAsia="Book Antiqua" w:hAnsi="Book Antiqua" w:cs="Book Antiqua"/>
          <w:color w:val="000000" w:themeColor="text1"/>
        </w:rPr>
        <w:t>: 718-720 [PMID: 32425429 DOI: 10.1016/j.jcot.2020.05.010</w:t>
      </w:r>
      <w:r w:rsidRPr="00471B78">
        <w:rPr>
          <w:rFonts w:ascii="Book Antiqua" w:eastAsia="Book Antiqua" w:hAnsi="Book Antiqua" w:cs="Book Antiqua"/>
          <w:color w:val="000000" w:themeColor="text1"/>
        </w:rPr>
        <w:t>]</w:t>
      </w:r>
    </w:p>
    <w:p w14:paraId="76F10650" w14:textId="09A801E1" w:rsidR="00A77B3E" w:rsidRPr="00471B78" w:rsidRDefault="00354207"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16</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b/>
          <w:bCs/>
          <w:color w:val="000000" w:themeColor="text1"/>
        </w:rPr>
        <w:t>Park C</w:t>
      </w:r>
      <w:r w:rsidR="00B75AA3" w:rsidRPr="00471B78">
        <w:rPr>
          <w:rFonts w:ascii="Book Antiqua" w:eastAsia="Book Antiqua" w:hAnsi="Book Antiqua" w:cs="Book Antiqua"/>
          <w:color w:val="000000" w:themeColor="text1"/>
        </w:rPr>
        <w:t xml:space="preserve">, </w:t>
      </w:r>
      <w:proofErr w:type="spellStart"/>
      <w:r w:rsidR="00B75AA3" w:rsidRPr="00471B78">
        <w:rPr>
          <w:rFonts w:ascii="Book Antiqua" w:eastAsia="Book Antiqua" w:hAnsi="Book Antiqua" w:cs="Book Antiqua"/>
          <w:color w:val="000000" w:themeColor="text1"/>
        </w:rPr>
        <w:t>Sugand</w:t>
      </w:r>
      <w:proofErr w:type="spellEnd"/>
      <w:r w:rsidR="00B75AA3" w:rsidRPr="00471B78">
        <w:rPr>
          <w:rFonts w:ascii="Book Antiqua" w:eastAsia="Book Antiqua" w:hAnsi="Book Antiqua" w:cs="Book Antiqua"/>
          <w:color w:val="000000" w:themeColor="text1"/>
        </w:rPr>
        <w:t xml:space="preserve"> K, </w:t>
      </w:r>
      <w:proofErr w:type="spellStart"/>
      <w:r w:rsidR="00B75AA3" w:rsidRPr="00471B78">
        <w:rPr>
          <w:rFonts w:ascii="Book Antiqua" w:eastAsia="Book Antiqua" w:hAnsi="Book Antiqua" w:cs="Book Antiqua"/>
          <w:color w:val="000000" w:themeColor="text1"/>
        </w:rPr>
        <w:t>Nathwani</w:t>
      </w:r>
      <w:proofErr w:type="spellEnd"/>
      <w:r w:rsidR="00B75AA3" w:rsidRPr="00471B78">
        <w:rPr>
          <w:rFonts w:ascii="Book Antiqua" w:eastAsia="Book Antiqua" w:hAnsi="Book Antiqua" w:cs="Book Antiqua"/>
          <w:color w:val="000000" w:themeColor="text1"/>
        </w:rPr>
        <w:t xml:space="preserve"> D, Bhattacharya R, </w:t>
      </w:r>
      <w:proofErr w:type="spellStart"/>
      <w:r w:rsidR="00B75AA3" w:rsidRPr="00471B78">
        <w:rPr>
          <w:rFonts w:ascii="Book Antiqua" w:eastAsia="Book Antiqua" w:hAnsi="Book Antiqua" w:cs="Book Antiqua"/>
          <w:color w:val="000000" w:themeColor="text1"/>
        </w:rPr>
        <w:t>Sarraf</w:t>
      </w:r>
      <w:proofErr w:type="spellEnd"/>
      <w:r w:rsidR="00B75AA3" w:rsidRPr="00471B78">
        <w:rPr>
          <w:rFonts w:ascii="Book Antiqua" w:eastAsia="Book Antiqua" w:hAnsi="Book Antiqua" w:cs="Book Antiqua"/>
          <w:color w:val="000000" w:themeColor="text1"/>
        </w:rPr>
        <w:t xml:space="preserve"> KM. Impact of the COVID-19 pandemic on orthopedic trauma workload in a London level 1 trauma center: the "golden month". </w:t>
      </w:r>
      <w:r w:rsidR="00B75AA3" w:rsidRPr="00471B78">
        <w:rPr>
          <w:rFonts w:ascii="Book Antiqua" w:eastAsia="Book Antiqua" w:hAnsi="Book Antiqua" w:cs="Book Antiqua"/>
          <w:i/>
          <w:iCs/>
          <w:color w:val="000000" w:themeColor="text1"/>
        </w:rPr>
        <w:t>Acta Orthop</w:t>
      </w:r>
      <w:r w:rsidR="00B75AA3" w:rsidRPr="00471B78">
        <w:rPr>
          <w:rFonts w:ascii="Book Antiqua" w:eastAsia="Book Antiqua" w:hAnsi="Book Antiqua" w:cs="Book Antiqua"/>
          <w:color w:val="000000" w:themeColor="text1"/>
        </w:rPr>
        <w:t xml:space="preserve"> 2020; </w:t>
      </w:r>
      <w:r w:rsidR="00B75AA3" w:rsidRPr="00471B78">
        <w:rPr>
          <w:rFonts w:ascii="Book Antiqua" w:eastAsia="Book Antiqua" w:hAnsi="Book Antiqua" w:cs="Book Antiqua"/>
          <w:b/>
          <w:bCs/>
          <w:color w:val="000000" w:themeColor="text1"/>
        </w:rPr>
        <w:t>91</w:t>
      </w:r>
      <w:r w:rsidR="00B75AA3" w:rsidRPr="00471B78">
        <w:rPr>
          <w:rFonts w:ascii="Book Antiqua" w:eastAsia="Book Antiqua" w:hAnsi="Book Antiqua" w:cs="Book Antiqua"/>
          <w:color w:val="000000" w:themeColor="text1"/>
        </w:rPr>
        <w:t>: 556-561 [PMID: 32573331 DOI: 10.1080/17453674.2020.1783621</w:t>
      </w:r>
      <w:r w:rsidRPr="00471B78">
        <w:rPr>
          <w:rFonts w:ascii="Book Antiqua" w:eastAsia="Book Antiqua" w:hAnsi="Book Antiqua" w:cs="Book Antiqua"/>
          <w:color w:val="000000" w:themeColor="text1"/>
        </w:rPr>
        <w:t>]</w:t>
      </w:r>
    </w:p>
    <w:bookmarkEnd w:id="3"/>
    <w:p w14:paraId="178C164A" w14:textId="77777777" w:rsidR="00A77B3E" w:rsidRPr="00471B78" w:rsidRDefault="00A77B3E" w:rsidP="00471B78">
      <w:pPr>
        <w:adjustRightInd w:val="0"/>
        <w:snapToGrid w:val="0"/>
        <w:spacing w:line="360" w:lineRule="auto"/>
        <w:jc w:val="both"/>
        <w:rPr>
          <w:rFonts w:ascii="Book Antiqua" w:hAnsi="Book Antiqua"/>
          <w:color w:val="000000" w:themeColor="text1"/>
        </w:rPr>
        <w:sectPr w:rsidR="00A77B3E" w:rsidRPr="00471B78" w:rsidSect="00B75AA3">
          <w:pgSz w:w="12240" w:h="15840"/>
          <w:pgMar w:top="1440" w:right="1440" w:bottom="1440" w:left="1440" w:header="720" w:footer="720" w:gutter="0"/>
          <w:cols w:space="720"/>
          <w:docGrid w:linePitch="360"/>
        </w:sectPr>
      </w:pPr>
    </w:p>
    <w:p w14:paraId="743FC5A9"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lastRenderedPageBreak/>
        <w:t>Footnotes</w:t>
      </w:r>
    </w:p>
    <w:p w14:paraId="4D8EC7C0"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Institutional review board statement: </w:t>
      </w:r>
      <w:r w:rsidRPr="00471B78">
        <w:rPr>
          <w:rFonts w:ascii="Book Antiqua" w:eastAsia="Book Antiqua" w:hAnsi="Book Antiqua" w:cs="Book Antiqua"/>
          <w:color w:val="000000" w:themeColor="text1"/>
        </w:rPr>
        <w:t xml:space="preserve">The study was approved by our Hospital’s Ethics Committee (La Paz University Hospital, Madrid, Spain). </w:t>
      </w:r>
    </w:p>
    <w:p w14:paraId="5B8AB62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37A1FB3" w14:textId="3972A998"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Informed consent statement: </w:t>
      </w:r>
      <w:r w:rsidRPr="00471B78">
        <w:rPr>
          <w:rFonts w:ascii="Book Antiqua" w:eastAsia="Book Antiqua" w:hAnsi="Book Antiqua" w:cs="Book Antiqua"/>
          <w:color w:val="000000" w:themeColor="text1"/>
        </w:rPr>
        <w:t>All patients of this study signed an “informed consent” before surgery.</w:t>
      </w:r>
    </w:p>
    <w:p w14:paraId="2F1EFEB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531E0FCA" w14:textId="47283969"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Conflict-of-interest statement: </w:t>
      </w:r>
      <w:r w:rsidRPr="00471B78">
        <w:rPr>
          <w:rFonts w:ascii="Book Antiqua" w:eastAsia="Book Antiqua" w:hAnsi="Book Antiqua" w:cs="Book Antiqua"/>
          <w:color w:val="000000" w:themeColor="text1"/>
        </w:rPr>
        <w:t xml:space="preserve">The authors </w:t>
      </w:r>
      <w:r w:rsidR="00F723B0" w:rsidRPr="00471B78">
        <w:rPr>
          <w:rFonts w:ascii="Book Antiqua" w:eastAsia="Book Antiqua" w:hAnsi="Book Antiqua" w:cs="Book Antiqua"/>
          <w:color w:val="000000" w:themeColor="text1"/>
        </w:rPr>
        <w:t>have</w:t>
      </w:r>
      <w:r w:rsidRPr="00471B78">
        <w:rPr>
          <w:rFonts w:ascii="Book Antiqua" w:eastAsia="Book Antiqua" w:hAnsi="Book Antiqua" w:cs="Book Antiqua"/>
          <w:color w:val="000000" w:themeColor="text1"/>
        </w:rPr>
        <w:t xml:space="preserve"> nothing to declare</w:t>
      </w:r>
      <w:r w:rsidR="00F723B0" w:rsidRPr="00471B78">
        <w:rPr>
          <w:rFonts w:ascii="Book Antiqua" w:eastAsia="Book Antiqua" w:hAnsi="Book Antiqua" w:cs="Book Antiqua"/>
          <w:color w:val="000000" w:themeColor="text1"/>
        </w:rPr>
        <w:t>.</w:t>
      </w:r>
    </w:p>
    <w:p w14:paraId="43508E67"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473CCFA" w14:textId="1DE0A0CE" w:rsidR="00A77B3E" w:rsidRDefault="00B75AA3" w:rsidP="00471B78">
      <w:pPr>
        <w:adjustRightInd w:val="0"/>
        <w:snapToGrid w:val="0"/>
        <w:spacing w:line="360" w:lineRule="auto"/>
        <w:jc w:val="both"/>
        <w:rPr>
          <w:rFonts w:ascii="Book Antiqua" w:eastAsia="Book Antiqua" w:hAnsi="Book Antiqua" w:cs="Book Antiqua"/>
          <w:color w:val="000000" w:themeColor="text1"/>
        </w:rPr>
      </w:pPr>
      <w:r w:rsidRPr="00471B78">
        <w:rPr>
          <w:rFonts w:ascii="Book Antiqua" w:eastAsia="Book Antiqua" w:hAnsi="Book Antiqua" w:cs="Book Antiqua"/>
          <w:b/>
          <w:bCs/>
          <w:color w:val="000000" w:themeColor="text1"/>
        </w:rPr>
        <w:t xml:space="preserve">Data sharing statement: </w:t>
      </w:r>
      <w:r w:rsidR="00F723B0" w:rsidRPr="00471B78">
        <w:rPr>
          <w:rFonts w:ascii="Book Antiqua" w:eastAsia="Book Antiqua" w:hAnsi="Book Antiqua" w:cs="Book Antiqua"/>
          <w:color w:val="000000" w:themeColor="text1"/>
        </w:rPr>
        <w:t>No additional data are available.</w:t>
      </w:r>
    </w:p>
    <w:p w14:paraId="4D85BE26" w14:textId="1EDCA44E" w:rsidR="00C86312" w:rsidRDefault="00C86312" w:rsidP="00471B78">
      <w:pPr>
        <w:adjustRightInd w:val="0"/>
        <w:snapToGrid w:val="0"/>
        <w:spacing w:line="360" w:lineRule="auto"/>
        <w:jc w:val="both"/>
        <w:rPr>
          <w:rFonts w:ascii="Book Antiqua" w:eastAsia="Book Antiqua" w:hAnsi="Book Antiqua" w:cs="Book Antiqua"/>
          <w:color w:val="000000" w:themeColor="text1"/>
        </w:rPr>
      </w:pPr>
    </w:p>
    <w:p w14:paraId="1197F86A" w14:textId="622B0A09" w:rsidR="00C86312" w:rsidRPr="00C86312" w:rsidRDefault="00C86312" w:rsidP="00C86312">
      <w:pPr>
        <w:spacing w:line="360" w:lineRule="auto"/>
        <w:jc w:val="both"/>
        <w:rPr>
          <w:rFonts w:ascii="Book Antiqua" w:eastAsia="SimSun" w:hAnsi="Book Antiqua"/>
          <w:b/>
          <w:lang w:eastAsia="zh-CN"/>
        </w:rPr>
      </w:pPr>
      <w:r w:rsidRPr="008D6DC2">
        <w:rPr>
          <w:rStyle w:val="Strong"/>
          <w:rFonts w:ascii="Book Antiqua" w:hAnsi="Book Antiqua"/>
        </w:rPr>
        <w:t>STROBE statement</w:t>
      </w:r>
      <w:r w:rsidRPr="00ED52F1">
        <w:rPr>
          <w:rStyle w:val="Strong"/>
          <w:rFonts w:ascii="Book Antiqua" w:eastAsia="SimSun" w:hAnsi="Book Antiqua" w:hint="eastAsia"/>
          <w:lang w:eastAsia="zh-CN"/>
        </w:rPr>
        <w:t>:</w:t>
      </w:r>
      <w:r>
        <w:rPr>
          <w:rStyle w:val="Strong"/>
          <w:rFonts w:ascii="Book Antiqua" w:eastAsia="SimSun" w:hAnsi="Book Antiqua"/>
          <w:lang w:eastAsia="zh-CN"/>
        </w:rPr>
        <w:t xml:space="preserve"> </w:t>
      </w:r>
      <w:r w:rsidRPr="006D57E0">
        <w:rPr>
          <w:rFonts w:ascii="Book Antiqua" w:hAnsi="Book Antiqua" w:cs="Garamond-Bold"/>
          <w:bCs/>
          <w:color w:val="000000"/>
        </w:rPr>
        <w:t>The authors have read the STROBE Statement—checklist of items, and the manuscript was prepared and revised according to the STROBE Statement—checklist of items.</w:t>
      </w:r>
    </w:p>
    <w:p w14:paraId="698B583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1C3A460"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Open-Access: </w:t>
      </w:r>
      <w:r w:rsidRPr="00471B7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85B669"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49B3DB8C" w14:textId="0251EB2C"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Manuscript source: </w:t>
      </w:r>
      <w:r w:rsidRPr="00471B78">
        <w:rPr>
          <w:rFonts w:ascii="Book Antiqua" w:eastAsia="Book Antiqua" w:hAnsi="Book Antiqua" w:cs="Book Antiqua"/>
          <w:color w:val="000000" w:themeColor="text1"/>
        </w:rPr>
        <w:t xml:space="preserve">Invited </w:t>
      </w:r>
      <w:r w:rsidR="00E3056C" w:rsidRPr="00471B78">
        <w:rPr>
          <w:rFonts w:ascii="Book Antiqua" w:eastAsia="Book Antiqua" w:hAnsi="Book Antiqua" w:cs="Book Antiqua"/>
          <w:color w:val="000000" w:themeColor="text1"/>
        </w:rPr>
        <w:t>manuscript</w:t>
      </w:r>
    </w:p>
    <w:p w14:paraId="13FA57F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60C500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Peer-review started: </w:t>
      </w:r>
      <w:r w:rsidRPr="00471B78">
        <w:rPr>
          <w:rFonts w:ascii="Book Antiqua" w:eastAsia="Book Antiqua" w:hAnsi="Book Antiqua" w:cs="Book Antiqua"/>
          <w:color w:val="000000" w:themeColor="text1"/>
        </w:rPr>
        <w:t>March 24, 2021</w:t>
      </w:r>
    </w:p>
    <w:p w14:paraId="21660A96"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First decision: </w:t>
      </w:r>
      <w:r w:rsidRPr="00471B78">
        <w:rPr>
          <w:rFonts w:ascii="Book Antiqua" w:eastAsia="Book Antiqua" w:hAnsi="Book Antiqua" w:cs="Book Antiqua"/>
          <w:color w:val="000000" w:themeColor="text1"/>
        </w:rPr>
        <w:t>June 16, 2021</w:t>
      </w:r>
    </w:p>
    <w:p w14:paraId="62B0D643"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Article in press: </w:t>
      </w:r>
    </w:p>
    <w:p w14:paraId="3518A3E7"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D54AD69"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Specialty type: </w:t>
      </w:r>
      <w:r w:rsidRPr="00471B78">
        <w:rPr>
          <w:rFonts w:ascii="Book Antiqua" w:eastAsia="Book Antiqua" w:hAnsi="Book Antiqua" w:cs="Book Antiqua"/>
          <w:color w:val="000000" w:themeColor="text1"/>
        </w:rPr>
        <w:t>Orthopedics</w:t>
      </w:r>
    </w:p>
    <w:p w14:paraId="048D5C7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Country/Territory of origin: </w:t>
      </w:r>
      <w:r w:rsidRPr="00471B78">
        <w:rPr>
          <w:rFonts w:ascii="Book Antiqua" w:eastAsia="Book Antiqua" w:hAnsi="Book Antiqua" w:cs="Book Antiqua"/>
          <w:color w:val="000000" w:themeColor="text1"/>
        </w:rPr>
        <w:t>Spain</w:t>
      </w:r>
    </w:p>
    <w:p w14:paraId="3E218B2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lastRenderedPageBreak/>
        <w:t>Peer-review report’s scientific quality classification</w:t>
      </w:r>
    </w:p>
    <w:p w14:paraId="27E491BE"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A (Excellent): 0</w:t>
      </w:r>
    </w:p>
    <w:p w14:paraId="06B7E47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B (Very good): 0</w:t>
      </w:r>
    </w:p>
    <w:p w14:paraId="57C3824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C (Good): C</w:t>
      </w:r>
    </w:p>
    <w:p w14:paraId="026A366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D (Fair): 0</w:t>
      </w:r>
    </w:p>
    <w:p w14:paraId="3FB638B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E (Poor): 0</w:t>
      </w:r>
    </w:p>
    <w:p w14:paraId="4CAA341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89C8FD9" w14:textId="5C6DF135" w:rsidR="00A77B3E" w:rsidRPr="00471B78" w:rsidRDefault="00B75AA3" w:rsidP="00471B78">
      <w:pPr>
        <w:adjustRightInd w:val="0"/>
        <w:snapToGrid w:val="0"/>
        <w:spacing w:line="360" w:lineRule="auto"/>
        <w:jc w:val="both"/>
        <w:rPr>
          <w:rFonts w:ascii="Book Antiqua" w:eastAsia="Book Antiqua" w:hAnsi="Book Antiqua" w:cs="Book Antiqua"/>
          <w:b/>
          <w:color w:val="000000" w:themeColor="text1"/>
        </w:rPr>
      </w:pPr>
      <w:r w:rsidRPr="00471B78">
        <w:rPr>
          <w:rFonts w:ascii="Book Antiqua" w:eastAsia="Book Antiqua" w:hAnsi="Book Antiqua" w:cs="Book Antiqua"/>
          <w:b/>
          <w:color w:val="000000" w:themeColor="text1"/>
        </w:rPr>
        <w:t xml:space="preserve">P-Reviewer: </w:t>
      </w:r>
      <w:r w:rsidRPr="00471B78">
        <w:rPr>
          <w:rFonts w:ascii="Book Antiqua" w:eastAsia="Book Antiqua" w:hAnsi="Book Antiqua" w:cs="Book Antiqua"/>
          <w:color w:val="000000" w:themeColor="text1"/>
        </w:rPr>
        <w:t>Darbari A</w:t>
      </w:r>
      <w:r w:rsidRPr="00471B78">
        <w:rPr>
          <w:rFonts w:ascii="Book Antiqua" w:eastAsia="Book Antiqua" w:hAnsi="Book Antiqua" w:cs="Book Antiqua"/>
          <w:b/>
          <w:color w:val="000000" w:themeColor="text1"/>
        </w:rPr>
        <w:t xml:space="preserve"> S-Editor: </w:t>
      </w:r>
      <w:r w:rsidR="00E3056C" w:rsidRPr="00471B78">
        <w:rPr>
          <w:rFonts w:ascii="Book Antiqua" w:eastAsia="Book Antiqua" w:hAnsi="Book Antiqua" w:cs="Book Antiqua"/>
          <w:color w:val="000000" w:themeColor="text1"/>
        </w:rPr>
        <w:t>Wang JL</w:t>
      </w:r>
      <w:r w:rsidRPr="00471B78">
        <w:rPr>
          <w:rFonts w:ascii="Book Antiqua" w:eastAsia="Book Antiqua" w:hAnsi="Book Antiqua" w:cs="Book Antiqua"/>
          <w:b/>
          <w:color w:val="000000" w:themeColor="text1"/>
        </w:rPr>
        <w:t xml:space="preserve"> L-Editor:</w:t>
      </w:r>
      <w:r w:rsidR="002F361F">
        <w:rPr>
          <w:rFonts w:ascii="Book Antiqua" w:eastAsia="Book Antiqua" w:hAnsi="Book Antiqua" w:cs="Book Antiqua"/>
          <w:b/>
          <w:color w:val="000000" w:themeColor="text1"/>
        </w:rPr>
        <w:t xml:space="preserve"> </w:t>
      </w:r>
      <w:r w:rsidR="00C2023B">
        <w:rPr>
          <w:rFonts w:ascii="Book Antiqua" w:eastAsia="Book Antiqua" w:hAnsi="Book Antiqua" w:cs="Book Antiqua"/>
          <w:bCs/>
          <w:color w:val="000000" w:themeColor="text1"/>
        </w:rPr>
        <w:t>Filipodia</w:t>
      </w:r>
      <w:r w:rsidR="00272487">
        <w:rPr>
          <w:rFonts w:ascii="Book Antiqua" w:eastAsia="Book Antiqua" w:hAnsi="Book Antiqua" w:cs="Book Antiqua"/>
          <w:b/>
          <w:color w:val="000000" w:themeColor="text1"/>
        </w:rPr>
        <w:t xml:space="preserve"> </w:t>
      </w:r>
      <w:r w:rsidRPr="00471B78">
        <w:rPr>
          <w:rFonts w:ascii="Book Antiqua" w:eastAsia="Book Antiqua" w:hAnsi="Book Antiqua" w:cs="Book Antiqua"/>
          <w:b/>
          <w:color w:val="000000" w:themeColor="text1"/>
        </w:rPr>
        <w:t xml:space="preserve">P-Editor: </w:t>
      </w:r>
    </w:p>
    <w:p w14:paraId="7A5D0241" w14:textId="2A19AC02" w:rsidR="00E3056C" w:rsidRDefault="00E3056C" w:rsidP="00471B78">
      <w:pPr>
        <w:adjustRightInd w:val="0"/>
        <w:snapToGrid w:val="0"/>
        <w:spacing w:line="360" w:lineRule="auto"/>
        <w:jc w:val="both"/>
        <w:rPr>
          <w:rFonts w:ascii="Book Antiqua" w:hAnsi="Book Antiqua"/>
          <w:color w:val="000000" w:themeColor="text1"/>
        </w:rPr>
      </w:pPr>
    </w:p>
    <w:p w14:paraId="35E89887" w14:textId="77777777" w:rsidR="00B75AA3" w:rsidRPr="00471B78" w:rsidRDefault="00B75AA3" w:rsidP="00471B78">
      <w:pPr>
        <w:adjustRightInd w:val="0"/>
        <w:snapToGrid w:val="0"/>
        <w:spacing w:line="360" w:lineRule="auto"/>
        <w:jc w:val="both"/>
        <w:rPr>
          <w:rFonts w:ascii="Book Antiqua" w:hAnsi="Book Antiqua"/>
          <w:color w:val="000000" w:themeColor="text1"/>
        </w:rPr>
      </w:pPr>
    </w:p>
    <w:p w14:paraId="0B4530A9" w14:textId="77777777" w:rsidR="002F361F" w:rsidRDefault="002F361F">
      <w:pPr>
        <w:rPr>
          <w:rFonts w:ascii="Book Antiqua" w:hAnsi="Book Antiqua"/>
          <w:b/>
          <w:bCs/>
          <w:iCs/>
          <w:color w:val="000000" w:themeColor="text1"/>
          <w:shd w:val="clear" w:color="auto" w:fill="FFFFFF"/>
        </w:rPr>
      </w:pPr>
      <w:r>
        <w:rPr>
          <w:rFonts w:ascii="Book Antiqua" w:hAnsi="Book Antiqua"/>
          <w:b/>
          <w:bCs/>
          <w:iCs/>
          <w:color w:val="000000" w:themeColor="text1"/>
          <w:shd w:val="clear" w:color="auto" w:fill="FFFFFF"/>
        </w:rPr>
        <w:br w:type="page"/>
      </w:r>
    </w:p>
    <w:p w14:paraId="6B22CE50" w14:textId="167B179A" w:rsidR="00471B78" w:rsidRPr="00B75AA3" w:rsidRDefault="00471B78" w:rsidP="00471B78">
      <w:pPr>
        <w:widowControl w:val="0"/>
        <w:adjustRightInd w:val="0"/>
        <w:snapToGrid w:val="0"/>
        <w:spacing w:line="360" w:lineRule="auto"/>
        <w:jc w:val="both"/>
        <w:rPr>
          <w:rFonts w:ascii="Book Antiqua" w:hAnsi="Book Antiqua"/>
          <w:b/>
          <w:bCs/>
          <w:color w:val="000000" w:themeColor="text1"/>
          <w:lang w:eastAsia="es-ES"/>
        </w:rPr>
      </w:pPr>
      <w:r w:rsidRPr="00B75AA3">
        <w:rPr>
          <w:rFonts w:ascii="Book Antiqua" w:hAnsi="Book Antiqua"/>
          <w:b/>
          <w:bCs/>
          <w:iCs/>
          <w:color w:val="000000" w:themeColor="text1"/>
          <w:shd w:val="clear" w:color="auto" w:fill="FFFFFF"/>
        </w:rPr>
        <w:lastRenderedPageBreak/>
        <w:t>Table 1 Demographic data of the cohort of patients from 2020</w:t>
      </w:r>
    </w:p>
    <w:tbl>
      <w:tblPr>
        <w:tblStyle w:val="TableGrid"/>
        <w:tblpPr w:leftFromText="141" w:rightFromText="141" w:vertAnchor="text" w:horzAnchor="margin" w:tblpY="185"/>
        <w:tblW w:w="90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7"/>
        <w:gridCol w:w="1268"/>
        <w:gridCol w:w="1141"/>
        <w:gridCol w:w="1843"/>
      </w:tblGrid>
      <w:tr w:rsidR="00471B78" w:rsidRPr="00471B78" w14:paraId="2AB39DAE" w14:textId="77777777" w:rsidTr="00B75AA3">
        <w:tc>
          <w:tcPr>
            <w:tcW w:w="3544" w:type="dxa"/>
            <w:tcBorders>
              <w:top w:val="single" w:sz="4" w:space="0" w:color="auto"/>
              <w:bottom w:val="single" w:sz="4" w:space="0" w:color="auto"/>
            </w:tcBorders>
            <w:shd w:val="clear" w:color="auto" w:fill="auto"/>
          </w:tcPr>
          <w:p w14:paraId="446E4F8D" w14:textId="77777777"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p>
        </w:tc>
        <w:tc>
          <w:tcPr>
            <w:tcW w:w="1277" w:type="dxa"/>
            <w:tcBorders>
              <w:top w:val="single" w:sz="4" w:space="0" w:color="auto"/>
              <w:bottom w:val="single" w:sz="4" w:space="0" w:color="auto"/>
            </w:tcBorders>
            <w:shd w:val="clear" w:color="auto" w:fill="auto"/>
          </w:tcPr>
          <w:p w14:paraId="56EEBEB2" w14:textId="77777777"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r w:rsidRPr="00B75AA3">
              <w:rPr>
                <w:rFonts w:ascii="Book Antiqua" w:hAnsi="Book Antiqua"/>
                <w:b/>
                <w:bCs/>
                <w:color w:val="000000" w:themeColor="text1"/>
                <w:lang w:val="en-US"/>
              </w:rPr>
              <w:t>Minimum</w:t>
            </w:r>
          </w:p>
        </w:tc>
        <w:tc>
          <w:tcPr>
            <w:tcW w:w="1268" w:type="dxa"/>
            <w:tcBorders>
              <w:top w:val="single" w:sz="4" w:space="0" w:color="auto"/>
              <w:bottom w:val="single" w:sz="4" w:space="0" w:color="auto"/>
            </w:tcBorders>
            <w:shd w:val="clear" w:color="auto" w:fill="auto"/>
          </w:tcPr>
          <w:p w14:paraId="201690C7" w14:textId="77777777"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r w:rsidRPr="00B75AA3">
              <w:rPr>
                <w:rFonts w:ascii="Book Antiqua" w:hAnsi="Book Antiqua"/>
                <w:b/>
                <w:bCs/>
                <w:color w:val="000000" w:themeColor="text1"/>
                <w:lang w:val="en-US"/>
              </w:rPr>
              <w:t>Maximum</w:t>
            </w:r>
          </w:p>
        </w:tc>
        <w:tc>
          <w:tcPr>
            <w:tcW w:w="1141" w:type="dxa"/>
            <w:tcBorders>
              <w:top w:val="single" w:sz="4" w:space="0" w:color="auto"/>
              <w:bottom w:val="single" w:sz="4" w:space="0" w:color="auto"/>
            </w:tcBorders>
            <w:shd w:val="clear" w:color="auto" w:fill="auto"/>
          </w:tcPr>
          <w:p w14:paraId="1CBCDB2B" w14:textId="00CB613D" w:rsidR="00471B78" w:rsidRPr="00B75AA3" w:rsidRDefault="002F361F" w:rsidP="00471B78">
            <w:pPr>
              <w:adjustRightInd w:val="0"/>
              <w:snapToGrid w:val="0"/>
              <w:spacing w:line="360" w:lineRule="auto"/>
              <w:jc w:val="both"/>
              <w:rPr>
                <w:rFonts w:ascii="Book Antiqua" w:hAnsi="Book Antiqua"/>
                <w:b/>
                <w:bCs/>
                <w:color w:val="000000" w:themeColor="text1"/>
                <w:lang w:val="en-US"/>
              </w:rPr>
            </w:pPr>
            <w:r>
              <w:rPr>
                <w:rFonts w:ascii="Book Antiqua" w:hAnsi="Book Antiqua"/>
                <w:b/>
                <w:bCs/>
                <w:color w:val="000000" w:themeColor="text1"/>
                <w:lang w:val="en-US"/>
              </w:rPr>
              <w:t>M</w:t>
            </w:r>
            <w:r w:rsidR="00B75AA3" w:rsidRPr="00B75AA3">
              <w:rPr>
                <w:rFonts w:ascii="Book Antiqua" w:hAnsi="Book Antiqua"/>
                <w:b/>
                <w:bCs/>
                <w:color w:val="000000" w:themeColor="text1"/>
                <w:lang w:val="en-US"/>
              </w:rPr>
              <w:t>ean</w:t>
            </w:r>
          </w:p>
        </w:tc>
        <w:tc>
          <w:tcPr>
            <w:tcW w:w="1843" w:type="dxa"/>
            <w:tcBorders>
              <w:top w:val="single" w:sz="4" w:space="0" w:color="auto"/>
              <w:bottom w:val="single" w:sz="4" w:space="0" w:color="auto"/>
            </w:tcBorders>
            <w:shd w:val="clear" w:color="auto" w:fill="auto"/>
          </w:tcPr>
          <w:p w14:paraId="1430AEEE" w14:textId="7EB7DBEF"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r w:rsidRPr="00B75AA3">
              <w:rPr>
                <w:rFonts w:ascii="Book Antiqua" w:hAnsi="Book Antiqua"/>
                <w:b/>
                <w:bCs/>
                <w:color w:val="000000" w:themeColor="text1"/>
                <w:lang w:val="en-US"/>
              </w:rPr>
              <w:t>SD</w:t>
            </w:r>
          </w:p>
        </w:tc>
      </w:tr>
      <w:tr w:rsidR="00471B78" w:rsidRPr="00471B78" w14:paraId="5D80DAF9" w14:textId="77777777" w:rsidTr="00B75AA3">
        <w:tc>
          <w:tcPr>
            <w:tcW w:w="3544" w:type="dxa"/>
            <w:tcBorders>
              <w:top w:val="single" w:sz="4" w:space="0" w:color="auto"/>
            </w:tcBorders>
            <w:shd w:val="clear" w:color="auto" w:fill="auto"/>
          </w:tcPr>
          <w:p w14:paraId="47B4DF0C" w14:textId="7E4227FA"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Age (</w:t>
            </w:r>
            <w:r w:rsidR="008E7142">
              <w:rPr>
                <w:rFonts w:ascii="Book Antiqua" w:hAnsi="Book Antiqua"/>
                <w:color w:val="000000" w:themeColor="text1"/>
                <w:lang w:val="en-US"/>
              </w:rPr>
              <w:t>yr</w:t>
            </w:r>
            <w:r w:rsidRPr="00471B78">
              <w:rPr>
                <w:rFonts w:ascii="Book Antiqua" w:hAnsi="Book Antiqua"/>
                <w:color w:val="000000" w:themeColor="text1"/>
                <w:lang w:val="en-US"/>
              </w:rPr>
              <w:t>)</w:t>
            </w:r>
          </w:p>
        </w:tc>
        <w:tc>
          <w:tcPr>
            <w:tcW w:w="1277" w:type="dxa"/>
            <w:tcBorders>
              <w:top w:val="single" w:sz="4" w:space="0" w:color="auto"/>
            </w:tcBorders>
            <w:shd w:val="clear" w:color="auto" w:fill="auto"/>
          </w:tcPr>
          <w:p w14:paraId="00DDAA1A"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17</w:t>
            </w:r>
          </w:p>
        </w:tc>
        <w:tc>
          <w:tcPr>
            <w:tcW w:w="1268" w:type="dxa"/>
            <w:tcBorders>
              <w:top w:val="single" w:sz="4" w:space="0" w:color="auto"/>
            </w:tcBorders>
            <w:shd w:val="clear" w:color="auto" w:fill="auto"/>
          </w:tcPr>
          <w:p w14:paraId="52D359A5"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97</w:t>
            </w:r>
          </w:p>
        </w:tc>
        <w:tc>
          <w:tcPr>
            <w:tcW w:w="1141" w:type="dxa"/>
            <w:tcBorders>
              <w:top w:val="single" w:sz="4" w:space="0" w:color="auto"/>
            </w:tcBorders>
            <w:shd w:val="clear" w:color="auto" w:fill="auto"/>
          </w:tcPr>
          <w:p w14:paraId="1123039C" w14:textId="5C67EB8C"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76</w:t>
            </w:r>
            <w:r>
              <w:rPr>
                <w:rFonts w:ascii="Book Antiqua" w:hAnsi="Book Antiqua"/>
                <w:color w:val="000000" w:themeColor="text1"/>
                <w:lang w:val="en-US"/>
              </w:rPr>
              <w:t>.</w:t>
            </w:r>
            <w:r w:rsidRPr="00471B78">
              <w:rPr>
                <w:rFonts w:ascii="Book Antiqua" w:hAnsi="Book Antiqua"/>
                <w:color w:val="000000" w:themeColor="text1"/>
                <w:lang w:val="en-US"/>
              </w:rPr>
              <w:t>99</w:t>
            </w:r>
          </w:p>
        </w:tc>
        <w:tc>
          <w:tcPr>
            <w:tcW w:w="1843" w:type="dxa"/>
            <w:tcBorders>
              <w:top w:val="single" w:sz="4" w:space="0" w:color="auto"/>
            </w:tcBorders>
            <w:shd w:val="clear" w:color="auto" w:fill="auto"/>
          </w:tcPr>
          <w:p w14:paraId="074E2F7F" w14:textId="1AB1E12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20</w:t>
            </w:r>
            <w:r>
              <w:rPr>
                <w:rFonts w:ascii="Book Antiqua" w:hAnsi="Book Antiqua"/>
                <w:color w:val="000000" w:themeColor="text1"/>
                <w:lang w:val="en-US"/>
              </w:rPr>
              <w:t>.</w:t>
            </w:r>
            <w:r w:rsidRPr="00471B78">
              <w:rPr>
                <w:rFonts w:ascii="Book Antiqua" w:hAnsi="Book Antiqua"/>
                <w:color w:val="000000" w:themeColor="text1"/>
                <w:lang w:val="en-US"/>
              </w:rPr>
              <w:t>25</w:t>
            </w:r>
          </w:p>
        </w:tc>
      </w:tr>
      <w:tr w:rsidR="00471B78" w:rsidRPr="00471B78" w14:paraId="3D379F10" w14:textId="77777777" w:rsidTr="00B75AA3">
        <w:tc>
          <w:tcPr>
            <w:tcW w:w="3544" w:type="dxa"/>
            <w:shd w:val="clear" w:color="auto" w:fill="auto"/>
          </w:tcPr>
          <w:p w14:paraId="335D795F"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FAC </w:t>
            </w:r>
          </w:p>
        </w:tc>
        <w:tc>
          <w:tcPr>
            <w:tcW w:w="1277" w:type="dxa"/>
            <w:shd w:val="clear" w:color="auto" w:fill="auto"/>
          </w:tcPr>
          <w:p w14:paraId="2405EF1B"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12B29E20"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5</w:t>
            </w:r>
          </w:p>
        </w:tc>
        <w:tc>
          <w:tcPr>
            <w:tcW w:w="1141" w:type="dxa"/>
            <w:shd w:val="clear" w:color="auto" w:fill="auto"/>
          </w:tcPr>
          <w:p w14:paraId="6968F7C1" w14:textId="0C75A92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w:t>
            </w:r>
            <w:r>
              <w:rPr>
                <w:rFonts w:ascii="Book Antiqua" w:hAnsi="Book Antiqua"/>
                <w:color w:val="000000" w:themeColor="text1"/>
                <w:lang w:val="en-US"/>
              </w:rPr>
              <w:t>.</w:t>
            </w:r>
            <w:r w:rsidRPr="00471B78">
              <w:rPr>
                <w:rFonts w:ascii="Book Antiqua" w:hAnsi="Book Antiqua"/>
                <w:color w:val="000000" w:themeColor="text1"/>
                <w:lang w:val="en-US"/>
              </w:rPr>
              <w:t>11</w:t>
            </w:r>
          </w:p>
        </w:tc>
        <w:tc>
          <w:tcPr>
            <w:tcW w:w="1843" w:type="dxa"/>
            <w:shd w:val="clear" w:color="auto" w:fill="auto"/>
          </w:tcPr>
          <w:p w14:paraId="7AF5A7E9" w14:textId="7EA1E3F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w:t>
            </w:r>
            <w:r>
              <w:rPr>
                <w:rFonts w:ascii="Book Antiqua" w:hAnsi="Book Antiqua"/>
                <w:color w:val="000000" w:themeColor="text1"/>
                <w:lang w:val="en-US"/>
              </w:rPr>
              <w:t>.</w:t>
            </w:r>
            <w:r w:rsidRPr="00471B78">
              <w:rPr>
                <w:rFonts w:ascii="Book Antiqua" w:hAnsi="Book Antiqua"/>
                <w:color w:val="000000" w:themeColor="text1"/>
                <w:lang w:val="en-US"/>
              </w:rPr>
              <w:t>257</w:t>
            </w:r>
          </w:p>
        </w:tc>
      </w:tr>
      <w:tr w:rsidR="00471B78" w:rsidRPr="00471B78" w14:paraId="37C93D24" w14:textId="77777777" w:rsidTr="00B75AA3">
        <w:tc>
          <w:tcPr>
            <w:tcW w:w="3544" w:type="dxa"/>
            <w:shd w:val="clear" w:color="auto" w:fill="auto"/>
          </w:tcPr>
          <w:p w14:paraId="19DE07C0" w14:textId="1691A5D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Barthel </w:t>
            </w:r>
            <w:r w:rsidR="00E86982" w:rsidRPr="00471B78">
              <w:rPr>
                <w:rFonts w:ascii="Book Antiqua" w:hAnsi="Book Antiqua"/>
                <w:color w:val="000000" w:themeColor="text1"/>
                <w:lang w:val="en-US"/>
              </w:rPr>
              <w:t>Index</w:t>
            </w:r>
          </w:p>
        </w:tc>
        <w:tc>
          <w:tcPr>
            <w:tcW w:w="1277" w:type="dxa"/>
            <w:shd w:val="clear" w:color="auto" w:fill="auto"/>
          </w:tcPr>
          <w:p w14:paraId="75DC098B"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15670D90"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100</w:t>
            </w:r>
          </w:p>
        </w:tc>
        <w:tc>
          <w:tcPr>
            <w:tcW w:w="1141" w:type="dxa"/>
            <w:shd w:val="clear" w:color="auto" w:fill="auto"/>
          </w:tcPr>
          <w:p w14:paraId="2D800EBA" w14:textId="0D95776C"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71</w:t>
            </w:r>
            <w:r>
              <w:rPr>
                <w:rFonts w:ascii="Book Antiqua" w:hAnsi="Book Antiqua"/>
                <w:color w:val="000000" w:themeColor="text1"/>
                <w:lang w:val="en-US"/>
              </w:rPr>
              <w:t>.</w:t>
            </w:r>
            <w:r w:rsidRPr="00471B78">
              <w:rPr>
                <w:rFonts w:ascii="Book Antiqua" w:hAnsi="Book Antiqua"/>
                <w:color w:val="000000" w:themeColor="text1"/>
                <w:lang w:val="en-US"/>
              </w:rPr>
              <w:t>82</w:t>
            </w:r>
          </w:p>
        </w:tc>
        <w:tc>
          <w:tcPr>
            <w:tcW w:w="1843" w:type="dxa"/>
            <w:shd w:val="clear" w:color="auto" w:fill="auto"/>
          </w:tcPr>
          <w:p w14:paraId="24C1BF01" w14:textId="19551B3B"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29</w:t>
            </w:r>
            <w:r>
              <w:rPr>
                <w:rFonts w:ascii="Book Antiqua" w:hAnsi="Book Antiqua"/>
                <w:color w:val="000000" w:themeColor="text1"/>
                <w:lang w:val="en-US"/>
              </w:rPr>
              <w:t>.</w:t>
            </w:r>
            <w:r w:rsidRPr="00471B78">
              <w:rPr>
                <w:rFonts w:ascii="Book Antiqua" w:hAnsi="Book Antiqua"/>
                <w:color w:val="000000" w:themeColor="text1"/>
                <w:lang w:val="en-US"/>
              </w:rPr>
              <w:t>649</w:t>
            </w:r>
          </w:p>
        </w:tc>
      </w:tr>
      <w:tr w:rsidR="00471B78" w:rsidRPr="00471B78" w14:paraId="7BF189CD" w14:textId="77777777" w:rsidTr="00B75AA3">
        <w:tc>
          <w:tcPr>
            <w:tcW w:w="3544" w:type="dxa"/>
            <w:shd w:val="clear" w:color="auto" w:fill="auto"/>
          </w:tcPr>
          <w:p w14:paraId="3E3B5543" w14:textId="2750D98F"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Pfeiffer </w:t>
            </w:r>
            <w:r w:rsidR="00E86982" w:rsidRPr="00471B78">
              <w:rPr>
                <w:rFonts w:ascii="Book Antiqua" w:hAnsi="Book Antiqua"/>
                <w:color w:val="000000" w:themeColor="text1"/>
                <w:lang w:val="en-US"/>
              </w:rPr>
              <w:t>mental status</w:t>
            </w:r>
          </w:p>
        </w:tc>
        <w:tc>
          <w:tcPr>
            <w:tcW w:w="1277" w:type="dxa"/>
            <w:shd w:val="clear" w:color="auto" w:fill="auto"/>
          </w:tcPr>
          <w:p w14:paraId="0542B440"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6B09A49C"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10</w:t>
            </w:r>
          </w:p>
        </w:tc>
        <w:tc>
          <w:tcPr>
            <w:tcW w:w="1141" w:type="dxa"/>
            <w:shd w:val="clear" w:color="auto" w:fill="auto"/>
          </w:tcPr>
          <w:p w14:paraId="6BFCD8B3" w14:textId="10BDD25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w:t>
            </w:r>
            <w:r>
              <w:rPr>
                <w:rFonts w:ascii="Book Antiqua" w:hAnsi="Book Antiqua"/>
                <w:color w:val="000000" w:themeColor="text1"/>
                <w:lang w:val="en-US"/>
              </w:rPr>
              <w:t>.</w:t>
            </w:r>
            <w:r w:rsidRPr="00471B78">
              <w:rPr>
                <w:rFonts w:ascii="Book Antiqua" w:hAnsi="Book Antiqua"/>
                <w:color w:val="000000" w:themeColor="text1"/>
                <w:lang w:val="en-US"/>
              </w:rPr>
              <w:t>89</w:t>
            </w:r>
          </w:p>
        </w:tc>
        <w:tc>
          <w:tcPr>
            <w:tcW w:w="1843" w:type="dxa"/>
            <w:shd w:val="clear" w:color="auto" w:fill="auto"/>
          </w:tcPr>
          <w:p w14:paraId="5E1237BF" w14:textId="48525543"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w:t>
            </w:r>
            <w:r>
              <w:rPr>
                <w:rFonts w:ascii="Book Antiqua" w:hAnsi="Book Antiqua"/>
                <w:color w:val="000000" w:themeColor="text1"/>
                <w:lang w:val="en-US"/>
              </w:rPr>
              <w:t>.</w:t>
            </w:r>
            <w:r w:rsidRPr="00471B78">
              <w:rPr>
                <w:rFonts w:ascii="Book Antiqua" w:hAnsi="Book Antiqua"/>
                <w:color w:val="000000" w:themeColor="text1"/>
                <w:lang w:val="en-US"/>
              </w:rPr>
              <w:t>46</w:t>
            </w:r>
          </w:p>
        </w:tc>
      </w:tr>
      <w:tr w:rsidR="00471B78" w:rsidRPr="00471B78" w14:paraId="16DEAD56" w14:textId="77777777" w:rsidTr="00B75AA3">
        <w:tc>
          <w:tcPr>
            <w:tcW w:w="3544" w:type="dxa"/>
            <w:shd w:val="clear" w:color="auto" w:fill="auto"/>
          </w:tcPr>
          <w:p w14:paraId="7C40817E" w14:textId="56DE7BB3"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Charlson </w:t>
            </w:r>
            <w:r w:rsidR="00E86982" w:rsidRPr="00471B78">
              <w:rPr>
                <w:rFonts w:ascii="Book Antiqua" w:hAnsi="Book Antiqua"/>
                <w:color w:val="000000" w:themeColor="text1"/>
                <w:lang w:val="en-US"/>
              </w:rPr>
              <w:t>Comorbidity Index</w:t>
            </w:r>
          </w:p>
        </w:tc>
        <w:tc>
          <w:tcPr>
            <w:tcW w:w="1277" w:type="dxa"/>
            <w:shd w:val="clear" w:color="auto" w:fill="auto"/>
          </w:tcPr>
          <w:p w14:paraId="51B4C113"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4</w:t>
            </w:r>
          </w:p>
        </w:tc>
        <w:tc>
          <w:tcPr>
            <w:tcW w:w="1268" w:type="dxa"/>
            <w:shd w:val="clear" w:color="auto" w:fill="auto"/>
          </w:tcPr>
          <w:p w14:paraId="1E5FCAF3"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11</w:t>
            </w:r>
          </w:p>
        </w:tc>
        <w:tc>
          <w:tcPr>
            <w:tcW w:w="1141" w:type="dxa"/>
            <w:shd w:val="clear" w:color="auto" w:fill="auto"/>
          </w:tcPr>
          <w:p w14:paraId="5BF985F9" w14:textId="79EE0A92"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6</w:t>
            </w:r>
            <w:r>
              <w:rPr>
                <w:rFonts w:ascii="Book Antiqua" w:hAnsi="Book Antiqua"/>
                <w:color w:val="000000" w:themeColor="text1"/>
                <w:lang w:val="en-US"/>
              </w:rPr>
              <w:t>.</w:t>
            </w:r>
            <w:r w:rsidRPr="00471B78">
              <w:rPr>
                <w:rFonts w:ascii="Book Antiqua" w:hAnsi="Book Antiqua"/>
                <w:color w:val="000000" w:themeColor="text1"/>
                <w:lang w:val="en-US"/>
              </w:rPr>
              <w:t>66</w:t>
            </w:r>
          </w:p>
        </w:tc>
        <w:tc>
          <w:tcPr>
            <w:tcW w:w="1843" w:type="dxa"/>
            <w:shd w:val="clear" w:color="auto" w:fill="auto"/>
          </w:tcPr>
          <w:p w14:paraId="0E95760E" w14:textId="53ADF26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w:t>
            </w:r>
            <w:r>
              <w:rPr>
                <w:rFonts w:ascii="Book Antiqua" w:hAnsi="Book Antiqua"/>
                <w:color w:val="000000" w:themeColor="text1"/>
                <w:lang w:val="en-US"/>
              </w:rPr>
              <w:t>.</w:t>
            </w:r>
            <w:r w:rsidRPr="00471B78">
              <w:rPr>
                <w:rFonts w:ascii="Book Antiqua" w:hAnsi="Book Antiqua"/>
                <w:color w:val="000000" w:themeColor="text1"/>
                <w:lang w:val="en-US"/>
              </w:rPr>
              <w:t>75</w:t>
            </w:r>
          </w:p>
        </w:tc>
      </w:tr>
      <w:tr w:rsidR="00471B78" w:rsidRPr="00471B78" w14:paraId="7F8F1680" w14:textId="77777777" w:rsidTr="00B75AA3">
        <w:tc>
          <w:tcPr>
            <w:tcW w:w="3544" w:type="dxa"/>
            <w:shd w:val="clear" w:color="auto" w:fill="auto"/>
          </w:tcPr>
          <w:p w14:paraId="77AC8332" w14:textId="73CC785B"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Body temperature (</w:t>
            </w:r>
            <w:r w:rsidR="00ED4E63">
              <w:rPr>
                <w:rFonts w:ascii="Times New Roman" w:hAnsi="Times New Roman" w:cs="Times New Roman"/>
                <w:color w:val="000000" w:themeColor="text1"/>
                <w:lang w:val="en-US"/>
              </w:rPr>
              <w:t>℃</w:t>
            </w:r>
            <w:r w:rsidRPr="00471B78">
              <w:rPr>
                <w:rFonts w:ascii="Book Antiqua" w:hAnsi="Book Antiqua"/>
                <w:color w:val="000000" w:themeColor="text1"/>
                <w:lang w:val="en-US"/>
              </w:rPr>
              <w:t>)</w:t>
            </w:r>
          </w:p>
        </w:tc>
        <w:tc>
          <w:tcPr>
            <w:tcW w:w="1277" w:type="dxa"/>
            <w:shd w:val="clear" w:color="auto" w:fill="auto"/>
          </w:tcPr>
          <w:p w14:paraId="303215E4"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35</w:t>
            </w:r>
          </w:p>
        </w:tc>
        <w:tc>
          <w:tcPr>
            <w:tcW w:w="1268" w:type="dxa"/>
            <w:shd w:val="clear" w:color="auto" w:fill="auto"/>
          </w:tcPr>
          <w:p w14:paraId="0C7EA811" w14:textId="1405750A"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37</w:t>
            </w:r>
            <w:r>
              <w:rPr>
                <w:rFonts w:ascii="Book Antiqua" w:hAnsi="Book Antiqua"/>
                <w:color w:val="000000" w:themeColor="text1"/>
                <w:lang w:val="en-US"/>
              </w:rPr>
              <w:t>.</w:t>
            </w:r>
            <w:r w:rsidRPr="00471B78">
              <w:rPr>
                <w:rFonts w:ascii="Book Antiqua" w:hAnsi="Book Antiqua"/>
                <w:color w:val="000000" w:themeColor="text1"/>
                <w:lang w:val="en-US"/>
              </w:rPr>
              <w:t>4</w:t>
            </w:r>
          </w:p>
        </w:tc>
        <w:tc>
          <w:tcPr>
            <w:tcW w:w="1141" w:type="dxa"/>
            <w:shd w:val="clear" w:color="auto" w:fill="auto"/>
          </w:tcPr>
          <w:p w14:paraId="72025EA7" w14:textId="600D755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36</w:t>
            </w:r>
            <w:r>
              <w:rPr>
                <w:rFonts w:ascii="Book Antiqua" w:hAnsi="Book Antiqua"/>
                <w:color w:val="000000" w:themeColor="text1"/>
                <w:lang w:val="en-US"/>
              </w:rPr>
              <w:t>.</w:t>
            </w:r>
            <w:r w:rsidRPr="00471B78">
              <w:rPr>
                <w:rFonts w:ascii="Book Antiqua" w:hAnsi="Book Antiqua"/>
                <w:color w:val="000000" w:themeColor="text1"/>
                <w:lang w:val="en-US"/>
              </w:rPr>
              <w:t>1</w:t>
            </w:r>
          </w:p>
        </w:tc>
        <w:tc>
          <w:tcPr>
            <w:tcW w:w="1843" w:type="dxa"/>
            <w:shd w:val="clear" w:color="auto" w:fill="auto"/>
          </w:tcPr>
          <w:p w14:paraId="5FF61BA3" w14:textId="2CE16444"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r>
              <w:rPr>
                <w:rFonts w:ascii="Book Antiqua" w:hAnsi="Book Antiqua"/>
                <w:color w:val="000000" w:themeColor="text1"/>
                <w:lang w:val="en-US"/>
              </w:rPr>
              <w:t>.</w:t>
            </w:r>
            <w:r w:rsidRPr="00471B78">
              <w:rPr>
                <w:rFonts w:ascii="Book Antiqua" w:hAnsi="Book Antiqua"/>
                <w:color w:val="000000" w:themeColor="text1"/>
                <w:lang w:val="en-US"/>
              </w:rPr>
              <w:t>5</w:t>
            </w:r>
          </w:p>
        </w:tc>
      </w:tr>
      <w:tr w:rsidR="00471B78" w:rsidRPr="00471B78" w14:paraId="3F06E452" w14:textId="77777777" w:rsidTr="00B75AA3">
        <w:tc>
          <w:tcPr>
            <w:tcW w:w="3544" w:type="dxa"/>
            <w:shd w:val="clear" w:color="auto" w:fill="auto"/>
          </w:tcPr>
          <w:p w14:paraId="2F5F27FC"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Blood oxygen saturation (%)</w:t>
            </w:r>
          </w:p>
        </w:tc>
        <w:tc>
          <w:tcPr>
            <w:tcW w:w="1277" w:type="dxa"/>
            <w:shd w:val="clear" w:color="auto" w:fill="auto"/>
          </w:tcPr>
          <w:p w14:paraId="708DAF35"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82</w:t>
            </w:r>
          </w:p>
        </w:tc>
        <w:tc>
          <w:tcPr>
            <w:tcW w:w="1268" w:type="dxa"/>
            <w:shd w:val="clear" w:color="auto" w:fill="auto"/>
          </w:tcPr>
          <w:p w14:paraId="06877B18"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100</w:t>
            </w:r>
          </w:p>
        </w:tc>
        <w:tc>
          <w:tcPr>
            <w:tcW w:w="1141" w:type="dxa"/>
            <w:shd w:val="clear" w:color="auto" w:fill="auto"/>
          </w:tcPr>
          <w:p w14:paraId="1689FE7F" w14:textId="0EE2FAA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94</w:t>
            </w:r>
            <w:r>
              <w:rPr>
                <w:rFonts w:ascii="Book Antiqua" w:hAnsi="Book Antiqua"/>
                <w:color w:val="000000" w:themeColor="text1"/>
                <w:lang w:val="en-US"/>
              </w:rPr>
              <w:t>.</w:t>
            </w:r>
            <w:r w:rsidRPr="00471B78">
              <w:rPr>
                <w:rFonts w:ascii="Book Antiqua" w:hAnsi="Book Antiqua"/>
                <w:color w:val="000000" w:themeColor="text1"/>
                <w:lang w:val="en-US"/>
              </w:rPr>
              <w:t>7</w:t>
            </w:r>
          </w:p>
        </w:tc>
        <w:tc>
          <w:tcPr>
            <w:tcW w:w="1843" w:type="dxa"/>
            <w:shd w:val="clear" w:color="auto" w:fill="auto"/>
          </w:tcPr>
          <w:p w14:paraId="46F4F925" w14:textId="1A89118C"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w:t>
            </w:r>
            <w:r>
              <w:rPr>
                <w:rFonts w:ascii="Book Antiqua" w:hAnsi="Book Antiqua"/>
                <w:color w:val="000000" w:themeColor="text1"/>
                <w:lang w:val="en-US"/>
              </w:rPr>
              <w:t>.</w:t>
            </w:r>
            <w:r w:rsidRPr="00471B78">
              <w:rPr>
                <w:rFonts w:ascii="Book Antiqua" w:hAnsi="Book Antiqua"/>
                <w:color w:val="000000" w:themeColor="text1"/>
                <w:lang w:val="en-US"/>
              </w:rPr>
              <w:t>37</w:t>
            </w:r>
          </w:p>
        </w:tc>
      </w:tr>
      <w:tr w:rsidR="00471B78" w:rsidRPr="00471B78" w14:paraId="19204DEC" w14:textId="77777777" w:rsidTr="00B75AA3">
        <w:tc>
          <w:tcPr>
            <w:tcW w:w="3544" w:type="dxa"/>
            <w:shd w:val="clear" w:color="auto" w:fill="auto"/>
          </w:tcPr>
          <w:p w14:paraId="0671FC81" w14:textId="0916B0F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Urea blood levels (mg/d</w:t>
            </w:r>
            <w:r w:rsidR="008E7142" w:rsidRPr="00471B78">
              <w:rPr>
                <w:rFonts w:ascii="Book Antiqua" w:hAnsi="Book Antiqua"/>
                <w:color w:val="000000" w:themeColor="text1"/>
                <w:lang w:val="en-US"/>
              </w:rPr>
              <w:t>L</w:t>
            </w:r>
            <w:r w:rsidRPr="00471B78">
              <w:rPr>
                <w:rFonts w:ascii="Book Antiqua" w:hAnsi="Book Antiqua"/>
                <w:color w:val="000000" w:themeColor="text1"/>
                <w:lang w:val="en-US"/>
              </w:rPr>
              <w:t>)</w:t>
            </w:r>
          </w:p>
        </w:tc>
        <w:tc>
          <w:tcPr>
            <w:tcW w:w="1277" w:type="dxa"/>
            <w:shd w:val="clear" w:color="auto" w:fill="auto"/>
          </w:tcPr>
          <w:p w14:paraId="5DF084C1"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12</w:t>
            </w:r>
          </w:p>
        </w:tc>
        <w:tc>
          <w:tcPr>
            <w:tcW w:w="1268" w:type="dxa"/>
            <w:shd w:val="clear" w:color="auto" w:fill="auto"/>
          </w:tcPr>
          <w:p w14:paraId="6F21BA2D"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219</w:t>
            </w:r>
          </w:p>
        </w:tc>
        <w:tc>
          <w:tcPr>
            <w:tcW w:w="1141" w:type="dxa"/>
            <w:shd w:val="clear" w:color="auto" w:fill="auto"/>
          </w:tcPr>
          <w:p w14:paraId="7BF036EC" w14:textId="052C9F31"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57</w:t>
            </w:r>
            <w:r>
              <w:rPr>
                <w:rFonts w:ascii="Book Antiqua" w:hAnsi="Book Antiqua"/>
                <w:color w:val="000000" w:themeColor="text1"/>
                <w:lang w:val="en-US"/>
              </w:rPr>
              <w:t>.</w:t>
            </w:r>
            <w:r w:rsidRPr="00471B78">
              <w:rPr>
                <w:rFonts w:ascii="Book Antiqua" w:hAnsi="Book Antiqua"/>
                <w:color w:val="000000" w:themeColor="text1"/>
                <w:lang w:val="en-US"/>
              </w:rPr>
              <w:t>94</w:t>
            </w:r>
          </w:p>
        </w:tc>
        <w:tc>
          <w:tcPr>
            <w:tcW w:w="1843" w:type="dxa"/>
            <w:shd w:val="clear" w:color="auto" w:fill="auto"/>
          </w:tcPr>
          <w:p w14:paraId="4977EF33" w14:textId="2C8621B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37</w:t>
            </w:r>
            <w:r>
              <w:rPr>
                <w:rFonts w:ascii="Book Antiqua" w:hAnsi="Book Antiqua"/>
                <w:color w:val="000000" w:themeColor="text1"/>
                <w:lang w:val="en-US"/>
              </w:rPr>
              <w:t>.</w:t>
            </w:r>
            <w:r w:rsidRPr="00471B78">
              <w:rPr>
                <w:rFonts w:ascii="Book Antiqua" w:hAnsi="Book Antiqua"/>
                <w:color w:val="000000" w:themeColor="text1"/>
                <w:lang w:val="en-US"/>
              </w:rPr>
              <w:t>5</w:t>
            </w:r>
          </w:p>
        </w:tc>
      </w:tr>
      <w:tr w:rsidR="00471B78" w:rsidRPr="00471B78" w14:paraId="7235B330" w14:textId="77777777" w:rsidTr="00B75AA3">
        <w:tc>
          <w:tcPr>
            <w:tcW w:w="3544" w:type="dxa"/>
            <w:shd w:val="clear" w:color="auto" w:fill="auto"/>
          </w:tcPr>
          <w:p w14:paraId="075A1AC6" w14:textId="15864EF2"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D-dimer (ng/m</w:t>
            </w:r>
            <w:r w:rsidR="008E7142" w:rsidRPr="00471B78">
              <w:rPr>
                <w:rFonts w:ascii="Book Antiqua" w:hAnsi="Book Antiqua"/>
                <w:color w:val="000000" w:themeColor="text1"/>
                <w:lang w:val="en-US"/>
              </w:rPr>
              <w:t>L</w:t>
            </w:r>
            <w:r w:rsidRPr="00471B78">
              <w:rPr>
                <w:rFonts w:ascii="Book Antiqua" w:hAnsi="Book Antiqua"/>
                <w:color w:val="000000" w:themeColor="text1"/>
                <w:lang w:val="en-US"/>
              </w:rPr>
              <w:t>)</w:t>
            </w:r>
          </w:p>
        </w:tc>
        <w:tc>
          <w:tcPr>
            <w:tcW w:w="1277" w:type="dxa"/>
            <w:shd w:val="clear" w:color="auto" w:fill="auto"/>
          </w:tcPr>
          <w:p w14:paraId="26C1CEB6"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2010</w:t>
            </w:r>
          </w:p>
        </w:tc>
        <w:tc>
          <w:tcPr>
            <w:tcW w:w="1268" w:type="dxa"/>
            <w:shd w:val="clear" w:color="auto" w:fill="auto"/>
          </w:tcPr>
          <w:p w14:paraId="7423D91B"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123070</w:t>
            </w:r>
          </w:p>
        </w:tc>
        <w:tc>
          <w:tcPr>
            <w:tcW w:w="1141" w:type="dxa"/>
            <w:shd w:val="clear" w:color="auto" w:fill="auto"/>
          </w:tcPr>
          <w:p w14:paraId="1E4CDB78" w14:textId="4476E471"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23939</w:t>
            </w:r>
            <w:r>
              <w:rPr>
                <w:rFonts w:ascii="Book Antiqua" w:hAnsi="Book Antiqua"/>
                <w:color w:val="000000" w:themeColor="text1"/>
                <w:lang w:val="en-US"/>
              </w:rPr>
              <w:t>.</w:t>
            </w:r>
            <w:r w:rsidRPr="00471B78">
              <w:rPr>
                <w:rFonts w:ascii="Book Antiqua" w:hAnsi="Book Antiqua"/>
                <w:color w:val="000000" w:themeColor="text1"/>
                <w:lang w:val="en-US"/>
              </w:rPr>
              <w:t>68</w:t>
            </w:r>
          </w:p>
        </w:tc>
        <w:tc>
          <w:tcPr>
            <w:tcW w:w="1843" w:type="dxa"/>
            <w:shd w:val="clear" w:color="auto" w:fill="auto"/>
          </w:tcPr>
          <w:p w14:paraId="058C4B69" w14:textId="0EBA07BB"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29893</w:t>
            </w:r>
            <w:r>
              <w:rPr>
                <w:rFonts w:ascii="Book Antiqua" w:hAnsi="Book Antiqua"/>
                <w:color w:val="000000" w:themeColor="text1"/>
                <w:lang w:val="en-US"/>
              </w:rPr>
              <w:t>.</w:t>
            </w:r>
            <w:r w:rsidRPr="00471B78">
              <w:rPr>
                <w:rFonts w:ascii="Book Antiqua" w:hAnsi="Book Antiqua"/>
                <w:color w:val="000000" w:themeColor="text1"/>
                <w:lang w:val="en-US"/>
              </w:rPr>
              <w:t>51</w:t>
            </w:r>
          </w:p>
        </w:tc>
      </w:tr>
      <w:tr w:rsidR="00471B78" w:rsidRPr="00471B78" w14:paraId="381FE691" w14:textId="77777777" w:rsidTr="00B75AA3">
        <w:tc>
          <w:tcPr>
            <w:tcW w:w="3544" w:type="dxa"/>
            <w:shd w:val="clear" w:color="auto" w:fill="auto"/>
          </w:tcPr>
          <w:p w14:paraId="1128338C" w14:textId="5C8F673D" w:rsidR="00471B78" w:rsidRPr="00471B78" w:rsidRDefault="00471B78" w:rsidP="00471B78">
            <w:pPr>
              <w:adjustRightInd w:val="0"/>
              <w:snapToGrid w:val="0"/>
              <w:spacing w:line="360" w:lineRule="auto"/>
              <w:jc w:val="both"/>
              <w:rPr>
                <w:rFonts w:ascii="Book Antiqua" w:hAnsi="Book Antiqua"/>
                <w:color w:val="000000" w:themeColor="text1"/>
                <w:lang w:val="fr-FR"/>
              </w:rPr>
            </w:pPr>
            <w:r w:rsidRPr="00471B78">
              <w:rPr>
                <w:rFonts w:ascii="Book Antiqua" w:hAnsi="Book Antiqua"/>
                <w:color w:val="000000" w:themeColor="text1"/>
                <w:lang w:val="fr-FR"/>
              </w:rPr>
              <w:t>Lactate dehydrogenase (UI/L)</w:t>
            </w:r>
          </w:p>
        </w:tc>
        <w:tc>
          <w:tcPr>
            <w:tcW w:w="1277" w:type="dxa"/>
            <w:shd w:val="clear" w:color="auto" w:fill="auto"/>
          </w:tcPr>
          <w:p w14:paraId="4E4E461E"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152</w:t>
            </w:r>
          </w:p>
        </w:tc>
        <w:tc>
          <w:tcPr>
            <w:tcW w:w="1268" w:type="dxa"/>
            <w:shd w:val="clear" w:color="auto" w:fill="auto"/>
          </w:tcPr>
          <w:p w14:paraId="2BE4D8F2"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851</w:t>
            </w:r>
          </w:p>
        </w:tc>
        <w:tc>
          <w:tcPr>
            <w:tcW w:w="1141" w:type="dxa"/>
            <w:shd w:val="clear" w:color="auto" w:fill="auto"/>
          </w:tcPr>
          <w:p w14:paraId="056392E9" w14:textId="2F757F61"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307</w:t>
            </w:r>
            <w:r>
              <w:rPr>
                <w:rFonts w:ascii="Book Antiqua" w:hAnsi="Book Antiqua"/>
                <w:color w:val="000000" w:themeColor="text1"/>
                <w:lang w:val="en-US"/>
              </w:rPr>
              <w:t>.</w:t>
            </w:r>
            <w:r w:rsidRPr="00471B78">
              <w:rPr>
                <w:rFonts w:ascii="Book Antiqua" w:hAnsi="Book Antiqua"/>
                <w:color w:val="000000" w:themeColor="text1"/>
                <w:lang w:val="en-US"/>
              </w:rPr>
              <w:t>66</w:t>
            </w:r>
          </w:p>
        </w:tc>
        <w:tc>
          <w:tcPr>
            <w:tcW w:w="1843" w:type="dxa"/>
            <w:shd w:val="clear" w:color="auto" w:fill="auto"/>
          </w:tcPr>
          <w:p w14:paraId="5807A3B3" w14:textId="25029D09"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125</w:t>
            </w:r>
            <w:r>
              <w:rPr>
                <w:rFonts w:ascii="Book Antiqua" w:hAnsi="Book Antiqua"/>
                <w:color w:val="000000" w:themeColor="text1"/>
                <w:lang w:val="en-US"/>
              </w:rPr>
              <w:t>.</w:t>
            </w:r>
            <w:r w:rsidRPr="00471B78">
              <w:rPr>
                <w:rFonts w:ascii="Book Antiqua" w:hAnsi="Book Antiqua"/>
                <w:color w:val="000000" w:themeColor="text1"/>
                <w:lang w:val="en-US"/>
              </w:rPr>
              <w:t>75</w:t>
            </w:r>
          </w:p>
        </w:tc>
      </w:tr>
      <w:tr w:rsidR="00471B78" w:rsidRPr="00471B78" w14:paraId="2955AEA3" w14:textId="77777777" w:rsidTr="00B75AA3">
        <w:tc>
          <w:tcPr>
            <w:tcW w:w="3544" w:type="dxa"/>
            <w:shd w:val="clear" w:color="auto" w:fill="auto"/>
          </w:tcPr>
          <w:p w14:paraId="3ADD08AA" w14:textId="693F86FD"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C-reactive protein</w:t>
            </w:r>
            <w:r w:rsidR="00272487">
              <w:rPr>
                <w:rFonts w:ascii="Book Antiqua" w:hAnsi="Book Antiqua"/>
                <w:color w:val="000000" w:themeColor="text1"/>
                <w:lang w:val="en-US"/>
              </w:rPr>
              <w:t xml:space="preserve"> </w:t>
            </w:r>
            <w:r w:rsidRPr="00471B78">
              <w:rPr>
                <w:rFonts w:ascii="Book Antiqua" w:hAnsi="Book Antiqua"/>
                <w:color w:val="000000" w:themeColor="text1"/>
                <w:lang w:val="en-US"/>
              </w:rPr>
              <w:t>(mg/dL)</w:t>
            </w:r>
          </w:p>
        </w:tc>
        <w:tc>
          <w:tcPr>
            <w:tcW w:w="1277" w:type="dxa"/>
            <w:shd w:val="clear" w:color="auto" w:fill="auto"/>
          </w:tcPr>
          <w:p w14:paraId="4CA2403E"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0787663D"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248</w:t>
            </w:r>
          </w:p>
        </w:tc>
        <w:tc>
          <w:tcPr>
            <w:tcW w:w="1141" w:type="dxa"/>
            <w:shd w:val="clear" w:color="auto" w:fill="auto"/>
          </w:tcPr>
          <w:p w14:paraId="7069F239" w14:textId="483BF19F"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40</w:t>
            </w:r>
            <w:r>
              <w:rPr>
                <w:rFonts w:ascii="Book Antiqua" w:hAnsi="Book Antiqua"/>
                <w:color w:val="000000" w:themeColor="text1"/>
                <w:lang w:val="en-US"/>
              </w:rPr>
              <w:t>.</w:t>
            </w:r>
            <w:r w:rsidRPr="00471B78">
              <w:rPr>
                <w:rFonts w:ascii="Book Antiqua" w:hAnsi="Book Antiqua"/>
                <w:color w:val="000000" w:themeColor="text1"/>
                <w:lang w:val="en-US"/>
              </w:rPr>
              <w:t>7</w:t>
            </w:r>
          </w:p>
        </w:tc>
        <w:tc>
          <w:tcPr>
            <w:tcW w:w="1843" w:type="dxa"/>
            <w:shd w:val="clear" w:color="auto" w:fill="auto"/>
          </w:tcPr>
          <w:p w14:paraId="2B7E5A29" w14:textId="2516312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60</w:t>
            </w:r>
            <w:r>
              <w:rPr>
                <w:rFonts w:ascii="Book Antiqua" w:hAnsi="Book Antiqua"/>
                <w:color w:val="000000" w:themeColor="text1"/>
                <w:lang w:val="en-US"/>
              </w:rPr>
              <w:t>.</w:t>
            </w:r>
            <w:r w:rsidRPr="00471B78">
              <w:rPr>
                <w:rFonts w:ascii="Book Antiqua" w:hAnsi="Book Antiqua"/>
                <w:color w:val="000000" w:themeColor="text1"/>
                <w:lang w:val="en-US"/>
              </w:rPr>
              <w:t>5</w:t>
            </w:r>
          </w:p>
        </w:tc>
      </w:tr>
    </w:tbl>
    <w:p w14:paraId="57197197" w14:textId="155E129E" w:rsidR="00471B78" w:rsidRPr="00E86982" w:rsidRDefault="00E86982" w:rsidP="00471B78">
      <w:pPr>
        <w:adjustRightInd w:val="0"/>
        <w:snapToGrid w:val="0"/>
        <w:spacing w:line="360" w:lineRule="auto"/>
        <w:jc w:val="both"/>
        <w:rPr>
          <w:rFonts w:ascii="Book Antiqua" w:hAnsi="Book Antiqua"/>
          <w:color w:val="000000" w:themeColor="text1"/>
        </w:rPr>
      </w:pPr>
      <w:r w:rsidRPr="00E86982">
        <w:rPr>
          <w:rFonts w:ascii="Book Antiqua" w:hAnsi="Book Antiqua"/>
          <w:bCs/>
          <w:iCs/>
          <w:color w:val="000000" w:themeColor="text1"/>
        </w:rPr>
        <w:t>FAC: Functional Ambulation Classification</w:t>
      </w:r>
      <w:r w:rsidR="00906A9D">
        <w:rPr>
          <w:rFonts w:ascii="Book Antiqua" w:hAnsi="Book Antiqua"/>
          <w:bCs/>
          <w:iCs/>
          <w:color w:val="000000" w:themeColor="text1"/>
        </w:rPr>
        <w:t xml:space="preserve">; SD: </w:t>
      </w:r>
      <w:r w:rsidR="002F361F">
        <w:rPr>
          <w:rFonts w:ascii="Book Antiqua" w:hAnsi="Book Antiqua"/>
          <w:bCs/>
          <w:iCs/>
          <w:color w:val="000000" w:themeColor="text1"/>
        </w:rPr>
        <w:t>S</w:t>
      </w:r>
      <w:r w:rsidR="00906A9D">
        <w:rPr>
          <w:rFonts w:ascii="Book Antiqua" w:hAnsi="Book Antiqua"/>
          <w:bCs/>
          <w:iCs/>
          <w:color w:val="000000" w:themeColor="text1"/>
        </w:rPr>
        <w:t>tandard deviation</w:t>
      </w:r>
      <w:r w:rsidRPr="00E86982">
        <w:rPr>
          <w:rFonts w:ascii="Book Antiqua" w:hAnsi="Book Antiqua"/>
          <w:bCs/>
          <w:iCs/>
          <w:color w:val="000000" w:themeColor="text1"/>
        </w:rPr>
        <w:t>.</w:t>
      </w:r>
    </w:p>
    <w:p w14:paraId="0627878C" w14:textId="77777777" w:rsidR="00471B78" w:rsidRPr="00471B78" w:rsidRDefault="00471B78" w:rsidP="00471B78">
      <w:pPr>
        <w:adjustRightInd w:val="0"/>
        <w:snapToGrid w:val="0"/>
        <w:spacing w:line="360" w:lineRule="auto"/>
        <w:jc w:val="both"/>
        <w:rPr>
          <w:rFonts w:ascii="Book Antiqua" w:hAnsi="Book Antiqua"/>
          <w:color w:val="000000" w:themeColor="text1"/>
        </w:rPr>
      </w:pPr>
    </w:p>
    <w:p w14:paraId="001351AD" w14:textId="5F2190B1" w:rsidR="00471B78" w:rsidRPr="00B75AA3" w:rsidRDefault="00B75AA3" w:rsidP="00471B78">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sidR="00471B78" w:rsidRPr="00B75AA3">
        <w:rPr>
          <w:rFonts w:ascii="Book Antiqua" w:hAnsi="Book Antiqua"/>
          <w:b/>
          <w:color w:val="000000" w:themeColor="text1"/>
        </w:rPr>
        <w:lastRenderedPageBreak/>
        <w:t>Table 2</w:t>
      </w:r>
      <w:r w:rsidRPr="00B75AA3">
        <w:rPr>
          <w:rFonts w:ascii="Book Antiqua" w:hAnsi="Book Antiqua"/>
          <w:b/>
          <w:color w:val="000000" w:themeColor="text1"/>
        </w:rPr>
        <w:t xml:space="preserve"> </w:t>
      </w:r>
      <w:r w:rsidR="00471B78" w:rsidRPr="00B75AA3">
        <w:rPr>
          <w:rFonts w:ascii="Book Antiqua" w:hAnsi="Book Antiqua"/>
          <w:b/>
          <w:color w:val="000000" w:themeColor="text1"/>
        </w:rPr>
        <w:t xml:space="preserve">Incidence of different hip fractures in 2019 </w:t>
      </w:r>
      <w:r w:rsidR="00471B78" w:rsidRPr="00B75AA3">
        <w:rPr>
          <w:rFonts w:ascii="Book Antiqua" w:hAnsi="Book Antiqua"/>
          <w:b/>
          <w:i/>
          <w:iCs/>
          <w:color w:val="000000" w:themeColor="text1"/>
        </w:rPr>
        <w:t>vs</w:t>
      </w:r>
      <w:r w:rsidR="00471B78" w:rsidRPr="00B75AA3">
        <w:rPr>
          <w:rFonts w:ascii="Book Antiqua" w:hAnsi="Book Antiqua"/>
          <w:b/>
          <w:color w:val="000000" w:themeColor="text1"/>
        </w:rPr>
        <w:t xml:space="preserve"> 2020 according to AO </w:t>
      </w:r>
      <w:r w:rsidRPr="00B75AA3">
        <w:rPr>
          <w:rFonts w:ascii="Book Antiqua" w:hAnsi="Book Antiqua"/>
          <w:b/>
          <w:color w:val="000000" w:themeColor="text1"/>
        </w:rPr>
        <w:t xml:space="preserve">trauma </w:t>
      </w:r>
      <w:r w:rsidR="00471B78" w:rsidRPr="00B75AA3">
        <w:rPr>
          <w:rFonts w:ascii="Book Antiqua" w:hAnsi="Book Antiqua"/>
          <w:b/>
          <w:color w:val="000000" w:themeColor="text1"/>
        </w:rPr>
        <w:t>classification</w:t>
      </w:r>
    </w:p>
    <w:tbl>
      <w:tblPr>
        <w:tblStyle w:val="Tablanormal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120"/>
        <w:gridCol w:w="3119"/>
        <w:gridCol w:w="3121"/>
      </w:tblGrid>
      <w:tr w:rsidR="00471B78" w:rsidRPr="00471B78" w14:paraId="54FAC0B9" w14:textId="77777777" w:rsidTr="00B7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000000" w:themeColor="text1"/>
              <w:bottom w:val="single" w:sz="4" w:space="0" w:color="000000" w:themeColor="text1"/>
            </w:tcBorders>
            <w:shd w:val="clear" w:color="auto" w:fill="auto"/>
          </w:tcPr>
          <w:p w14:paraId="00310649" w14:textId="77777777" w:rsidR="00471B78" w:rsidRPr="00B75AA3" w:rsidRDefault="00471B78" w:rsidP="00471B78">
            <w:pPr>
              <w:adjustRightInd w:val="0"/>
              <w:snapToGrid w:val="0"/>
              <w:spacing w:line="360" w:lineRule="auto"/>
              <w:jc w:val="both"/>
              <w:rPr>
                <w:rFonts w:ascii="Book Antiqua" w:hAnsi="Book Antiqua"/>
                <w:color w:val="000000" w:themeColor="text1"/>
                <w:lang w:val="en-US"/>
              </w:rPr>
            </w:pPr>
          </w:p>
        </w:tc>
        <w:tc>
          <w:tcPr>
            <w:tcW w:w="1666" w:type="pct"/>
            <w:tcBorders>
              <w:top w:val="single" w:sz="4" w:space="0" w:color="000000" w:themeColor="text1"/>
              <w:bottom w:val="single" w:sz="4" w:space="0" w:color="000000" w:themeColor="text1"/>
            </w:tcBorders>
            <w:shd w:val="clear" w:color="auto" w:fill="auto"/>
          </w:tcPr>
          <w:p w14:paraId="73CAC6FB" w14:textId="77777777" w:rsidR="00471B78" w:rsidRPr="00B75AA3" w:rsidRDefault="00471B78" w:rsidP="00471B7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2019</w:t>
            </w:r>
          </w:p>
        </w:tc>
        <w:tc>
          <w:tcPr>
            <w:tcW w:w="1667" w:type="pct"/>
            <w:tcBorders>
              <w:top w:val="single" w:sz="4" w:space="0" w:color="000000" w:themeColor="text1"/>
              <w:bottom w:val="single" w:sz="4" w:space="0" w:color="000000" w:themeColor="text1"/>
            </w:tcBorders>
            <w:shd w:val="clear" w:color="auto" w:fill="auto"/>
          </w:tcPr>
          <w:p w14:paraId="454075FA" w14:textId="77777777" w:rsidR="00471B78" w:rsidRPr="00B75AA3" w:rsidRDefault="00471B78" w:rsidP="00471B7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2020</w:t>
            </w:r>
          </w:p>
        </w:tc>
      </w:tr>
      <w:tr w:rsidR="00471B78" w:rsidRPr="00471B78" w14:paraId="73165746" w14:textId="77777777" w:rsidTr="00B7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000000" w:themeColor="text1"/>
            </w:tcBorders>
            <w:shd w:val="clear" w:color="auto" w:fill="auto"/>
          </w:tcPr>
          <w:p w14:paraId="32C06F4C"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31.A1</w:t>
            </w:r>
          </w:p>
        </w:tc>
        <w:tc>
          <w:tcPr>
            <w:tcW w:w="1666" w:type="pct"/>
            <w:tcBorders>
              <w:top w:val="single" w:sz="4" w:space="0" w:color="000000" w:themeColor="text1"/>
            </w:tcBorders>
            <w:shd w:val="clear" w:color="auto" w:fill="auto"/>
          </w:tcPr>
          <w:p w14:paraId="1B7A7447" w14:textId="3F0B58C7"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18</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2%</w:t>
            </w:r>
          </w:p>
        </w:tc>
        <w:tc>
          <w:tcPr>
            <w:tcW w:w="1667" w:type="pct"/>
            <w:tcBorders>
              <w:top w:val="single" w:sz="4" w:space="0" w:color="000000" w:themeColor="text1"/>
            </w:tcBorders>
            <w:shd w:val="clear" w:color="auto" w:fill="auto"/>
          </w:tcPr>
          <w:p w14:paraId="43CB8E13" w14:textId="689D60B6"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21</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6%</w:t>
            </w:r>
          </w:p>
        </w:tc>
      </w:tr>
      <w:tr w:rsidR="00471B78" w:rsidRPr="00471B78" w14:paraId="596D5966" w14:textId="77777777" w:rsidTr="00B75AA3">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3B1F199B"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31.A2</w:t>
            </w:r>
          </w:p>
        </w:tc>
        <w:tc>
          <w:tcPr>
            <w:tcW w:w="1666" w:type="pct"/>
            <w:shd w:val="clear" w:color="auto" w:fill="auto"/>
          </w:tcPr>
          <w:p w14:paraId="33262ED8" w14:textId="54068009"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33</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8%</w:t>
            </w:r>
          </w:p>
        </w:tc>
        <w:tc>
          <w:tcPr>
            <w:tcW w:w="1667" w:type="pct"/>
            <w:shd w:val="clear" w:color="auto" w:fill="auto"/>
          </w:tcPr>
          <w:p w14:paraId="5ADFDEA5" w14:textId="290C549F"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40</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5%</w:t>
            </w:r>
          </w:p>
        </w:tc>
      </w:tr>
      <w:tr w:rsidR="00471B78" w:rsidRPr="00471B78" w14:paraId="5EE2F8D8" w14:textId="77777777" w:rsidTr="00B7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30B88C0"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31.A3</w:t>
            </w:r>
          </w:p>
        </w:tc>
        <w:tc>
          <w:tcPr>
            <w:tcW w:w="1666" w:type="pct"/>
            <w:shd w:val="clear" w:color="auto" w:fill="auto"/>
          </w:tcPr>
          <w:p w14:paraId="7C8A20C3" w14:textId="51C79AF0"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6</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5%</w:t>
            </w:r>
          </w:p>
        </w:tc>
        <w:tc>
          <w:tcPr>
            <w:tcW w:w="1667" w:type="pct"/>
            <w:shd w:val="clear" w:color="auto" w:fill="auto"/>
          </w:tcPr>
          <w:p w14:paraId="5A17D213" w14:textId="65CAE885"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13</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5%</w:t>
            </w:r>
          </w:p>
        </w:tc>
      </w:tr>
      <w:tr w:rsidR="00471B78" w:rsidRPr="00471B78" w14:paraId="596958A0" w14:textId="77777777" w:rsidTr="00B75AA3">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44715D6C"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31.B</w:t>
            </w:r>
          </w:p>
        </w:tc>
        <w:tc>
          <w:tcPr>
            <w:tcW w:w="1666" w:type="pct"/>
            <w:shd w:val="clear" w:color="auto" w:fill="auto"/>
          </w:tcPr>
          <w:p w14:paraId="4C19C1BD" w14:textId="31EF2417"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41</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6%</w:t>
            </w:r>
          </w:p>
        </w:tc>
        <w:tc>
          <w:tcPr>
            <w:tcW w:w="1667" w:type="pct"/>
            <w:shd w:val="clear" w:color="auto" w:fill="auto"/>
          </w:tcPr>
          <w:p w14:paraId="132A50C5" w14:textId="75D95B49"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24</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3%</w:t>
            </w:r>
          </w:p>
        </w:tc>
      </w:tr>
    </w:tbl>
    <w:p w14:paraId="79BCD29F" w14:textId="3C8A5D38" w:rsidR="00471B78" w:rsidRPr="00471B78" w:rsidRDefault="00471B78" w:rsidP="00471B78">
      <w:pPr>
        <w:adjustRightInd w:val="0"/>
        <w:snapToGrid w:val="0"/>
        <w:spacing w:line="360" w:lineRule="auto"/>
        <w:jc w:val="both"/>
        <w:rPr>
          <w:rFonts w:ascii="Book Antiqua" w:hAnsi="Book Antiqua"/>
          <w:color w:val="000000" w:themeColor="text1"/>
          <w:lang w:eastAsia="zh-CN"/>
        </w:rPr>
      </w:pPr>
    </w:p>
    <w:sectPr w:rsidR="00471B78" w:rsidRPr="00471B78" w:rsidSect="00B75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6777" w14:textId="77777777" w:rsidR="00A977F9" w:rsidRDefault="00A977F9" w:rsidP="00C17FAF">
      <w:r>
        <w:separator/>
      </w:r>
    </w:p>
  </w:endnote>
  <w:endnote w:type="continuationSeparator" w:id="0">
    <w:p w14:paraId="35F775C0" w14:textId="77777777" w:rsidR="00A977F9" w:rsidRDefault="00A977F9" w:rsidP="00C1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7732"/>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EndPr/>
        <w:sdtContent>
          <w:p w14:paraId="4CD0567A" w14:textId="5CEA5D4A" w:rsidR="00C17FAF" w:rsidRPr="00900BB4" w:rsidRDefault="00C17FAF">
            <w:pPr>
              <w:pStyle w:val="Footer"/>
              <w:jc w:val="right"/>
              <w:rPr>
                <w:rFonts w:ascii="Book Antiqua" w:hAnsi="Book Antiqua"/>
                <w:sz w:val="24"/>
                <w:szCs w:val="24"/>
              </w:rPr>
            </w:pPr>
            <w:r w:rsidRPr="00900BB4">
              <w:rPr>
                <w:rFonts w:ascii="Book Antiqua" w:hAnsi="Book Antiqua"/>
                <w:sz w:val="24"/>
                <w:szCs w:val="24"/>
                <w:lang w:val="zh-CN" w:eastAsia="zh-CN"/>
              </w:rPr>
              <w:t xml:space="preserve"> </w:t>
            </w:r>
            <w:r w:rsidRPr="00900BB4">
              <w:rPr>
                <w:rFonts w:ascii="Book Antiqua" w:hAnsi="Book Antiqua"/>
                <w:sz w:val="24"/>
                <w:szCs w:val="24"/>
              </w:rPr>
              <w:fldChar w:fldCharType="begin"/>
            </w:r>
            <w:r w:rsidRPr="00900BB4">
              <w:rPr>
                <w:rFonts w:ascii="Book Antiqua" w:hAnsi="Book Antiqua"/>
                <w:sz w:val="24"/>
                <w:szCs w:val="24"/>
              </w:rPr>
              <w:instrText>PAGE</w:instrText>
            </w:r>
            <w:r w:rsidRPr="00900BB4">
              <w:rPr>
                <w:rFonts w:ascii="Book Antiqua" w:hAnsi="Book Antiqua"/>
                <w:sz w:val="24"/>
                <w:szCs w:val="24"/>
              </w:rPr>
              <w:fldChar w:fldCharType="separate"/>
            </w:r>
            <w:r w:rsidRPr="00900BB4">
              <w:rPr>
                <w:rFonts w:ascii="Book Antiqua" w:hAnsi="Book Antiqua"/>
                <w:sz w:val="24"/>
                <w:szCs w:val="24"/>
                <w:lang w:val="zh-CN" w:eastAsia="zh-CN"/>
              </w:rPr>
              <w:t>2</w:t>
            </w:r>
            <w:r w:rsidRPr="00900BB4">
              <w:rPr>
                <w:rFonts w:ascii="Book Antiqua" w:hAnsi="Book Antiqua"/>
                <w:sz w:val="24"/>
                <w:szCs w:val="24"/>
              </w:rPr>
              <w:fldChar w:fldCharType="end"/>
            </w:r>
            <w:r w:rsidRPr="00900BB4">
              <w:rPr>
                <w:rFonts w:ascii="Book Antiqua" w:hAnsi="Book Antiqua"/>
                <w:sz w:val="24"/>
                <w:szCs w:val="24"/>
                <w:lang w:val="zh-CN" w:eastAsia="zh-CN"/>
              </w:rPr>
              <w:t xml:space="preserve"> / </w:t>
            </w:r>
            <w:r w:rsidRPr="00900BB4">
              <w:rPr>
                <w:rFonts w:ascii="Book Antiqua" w:hAnsi="Book Antiqua"/>
                <w:sz w:val="24"/>
                <w:szCs w:val="24"/>
              </w:rPr>
              <w:fldChar w:fldCharType="begin"/>
            </w:r>
            <w:r w:rsidRPr="00900BB4">
              <w:rPr>
                <w:rFonts w:ascii="Book Antiqua" w:hAnsi="Book Antiqua"/>
                <w:sz w:val="24"/>
                <w:szCs w:val="24"/>
              </w:rPr>
              <w:instrText>NUMPAGES</w:instrText>
            </w:r>
            <w:r w:rsidRPr="00900BB4">
              <w:rPr>
                <w:rFonts w:ascii="Book Antiqua" w:hAnsi="Book Antiqua"/>
                <w:sz w:val="24"/>
                <w:szCs w:val="24"/>
              </w:rPr>
              <w:fldChar w:fldCharType="separate"/>
            </w:r>
            <w:r w:rsidRPr="00900BB4">
              <w:rPr>
                <w:rFonts w:ascii="Book Antiqua" w:hAnsi="Book Antiqua"/>
                <w:sz w:val="24"/>
                <w:szCs w:val="24"/>
                <w:lang w:val="zh-CN" w:eastAsia="zh-CN"/>
              </w:rPr>
              <w:t>2</w:t>
            </w:r>
            <w:r w:rsidRPr="00900BB4">
              <w:rPr>
                <w:rFonts w:ascii="Book Antiqua" w:hAnsi="Book Antiqua"/>
                <w:sz w:val="24"/>
                <w:szCs w:val="24"/>
              </w:rPr>
              <w:fldChar w:fldCharType="end"/>
            </w:r>
          </w:p>
        </w:sdtContent>
      </w:sdt>
    </w:sdtContent>
  </w:sdt>
  <w:p w14:paraId="0000261F" w14:textId="77777777" w:rsidR="00C17FAF" w:rsidRDefault="00C17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A3B8" w14:textId="77777777" w:rsidR="00A977F9" w:rsidRDefault="00A977F9" w:rsidP="00C17FAF">
      <w:r>
        <w:separator/>
      </w:r>
    </w:p>
  </w:footnote>
  <w:footnote w:type="continuationSeparator" w:id="0">
    <w:p w14:paraId="3120DEE3" w14:textId="77777777" w:rsidR="00A977F9" w:rsidRDefault="00A977F9" w:rsidP="00C1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858"/>
    <w:rsid w:val="00054FCA"/>
    <w:rsid w:val="0006425B"/>
    <w:rsid w:val="0008254A"/>
    <w:rsid w:val="000E2F69"/>
    <w:rsid w:val="00272487"/>
    <w:rsid w:val="00272F3A"/>
    <w:rsid w:val="002F361F"/>
    <w:rsid w:val="00346907"/>
    <w:rsid w:val="00354207"/>
    <w:rsid w:val="00471B78"/>
    <w:rsid w:val="00490F6E"/>
    <w:rsid w:val="004A190D"/>
    <w:rsid w:val="00523F84"/>
    <w:rsid w:val="005348EF"/>
    <w:rsid w:val="00556D19"/>
    <w:rsid w:val="00635915"/>
    <w:rsid w:val="006577D1"/>
    <w:rsid w:val="006B28A6"/>
    <w:rsid w:val="00705CEF"/>
    <w:rsid w:val="00822DC0"/>
    <w:rsid w:val="008606C6"/>
    <w:rsid w:val="00860DA3"/>
    <w:rsid w:val="008A4076"/>
    <w:rsid w:val="008E7142"/>
    <w:rsid w:val="00900BB4"/>
    <w:rsid w:val="00906A9D"/>
    <w:rsid w:val="00921366"/>
    <w:rsid w:val="00996CC7"/>
    <w:rsid w:val="009E7ED2"/>
    <w:rsid w:val="00A16E60"/>
    <w:rsid w:val="00A746FA"/>
    <w:rsid w:val="00A77B3E"/>
    <w:rsid w:val="00A85620"/>
    <w:rsid w:val="00A977F9"/>
    <w:rsid w:val="00B23F02"/>
    <w:rsid w:val="00B52B2C"/>
    <w:rsid w:val="00B75AA3"/>
    <w:rsid w:val="00BC4759"/>
    <w:rsid w:val="00C0698C"/>
    <w:rsid w:val="00C17FAF"/>
    <w:rsid w:val="00C2023B"/>
    <w:rsid w:val="00C86312"/>
    <w:rsid w:val="00C966FC"/>
    <w:rsid w:val="00CA2A55"/>
    <w:rsid w:val="00E16CF5"/>
    <w:rsid w:val="00E3056C"/>
    <w:rsid w:val="00E86982"/>
    <w:rsid w:val="00EC5C76"/>
    <w:rsid w:val="00ED4E63"/>
    <w:rsid w:val="00F04220"/>
    <w:rsid w:val="00F32776"/>
    <w:rsid w:val="00F57833"/>
    <w:rsid w:val="00F723B0"/>
    <w:rsid w:val="00F8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5201C"/>
  <w15:docId w15:val="{526AB8C9-3CB9-41D8-AD14-2B880D8A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7F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7FAF"/>
    <w:rPr>
      <w:sz w:val="18"/>
      <w:szCs w:val="18"/>
    </w:rPr>
  </w:style>
  <w:style w:type="paragraph" w:styleId="Footer">
    <w:name w:val="footer"/>
    <w:basedOn w:val="Normal"/>
    <w:link w:val="FooterChar"/>
    <w:uiPriority w:val="99"/>
    <w:unhideWhenUsed/>
    <w:rsid w:val="00C17FA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7FAF"/>
    <w:rPr>
      <w:sz w:val="18"/>
      <w:szCs w:val="18"/>
    </w:rPr>
  </w:style>
  <w:style w:type="character" w:styleId="CommentReference">
    <w:name w:val="annotation reference"/>
    <w:basedOn w:val="DefaultParagraphFont"/>
    <w:semiHidden/>
    <w:unhideWhenUsed/>
    <w:rsid w:val="004A190D"/>
    <w:rPr>
      <w:sz w:val="21"/>
      <w:szCs w:val="21"/>
    </w:rPr>
  </w:style>
  <w:style w:type="paragraph" w:styleId="CommentText">
    <w:name w:val="annotation text"/>
    <w:basedOn w:val="Normal"/>
    <w:link w:val="CommentTextChar"/>
    <w:semiHidden/>
    <w:unhideWhenUsed/>
    <w:rsid w:val="004A190D"/>
  </w:style>
  <w:style w:type="character" w:customStyle="1" w:styleId="CommentTextChar">
    <w:name w:val="Comment Text Char"/>
    <w:basedOn w:val="DefaultParagraphFont"/>
    <w:link w:val="CommentText"/>
    <w:semiHidden/>
    <w:rsid w:val="004A190D"/>
    <w:rPr>
      <w:sz w:val="24"/>
      <w:szCs w:val="24"/>
    </w:rPr>
  </w:style>
  <w:style w:type="paragraph" w:styleId="CommentSubject">
    <w:name w:val="annotation subject"/>
    <w:basedOn w:val="CommentText"/>
    <w:next w:val="CommentText"/>
    <w:link w:val="CommentSubjectChar"/>
    <w:semiHidden/>
    <w:unhideWhenUsed/>
    <w:rsid w:val="004A190D"/>
    <w:rPr>
      <w:b/>
      <w:bCs/>
    </w:rPr>
  </w:style>
  <w:style w:type="character" w:customStyle="1" w:styleId="CommentSubjectChar">
    <w:name w:val="Comment Subject Char"/>
    <w:basedOn w:val="CommentTextChar"/>
    <w:link w:val="CommentSubject"/>
    <w:semiHidden/>
    <w:rsid w:val="004A190D"/>
    <w:rPr>
      <w:b/>
      <w:bCs/>
      <w:sz w:val="24"/>
      <w:szCs w:val="24"/>
    </w:rPr>
  </w:style>
  <w:style w:type="table" w:styleId="TableGrid">
    <w:name w:val="Table Grid"/>
    <w:basedOn w:val="TableNormal"/>
    <w:uiPriority w:val="39"/>
    <w:rsid w:val="00471B78"/>
    <w:pPr>
      <w:suppressAutoHyphens/>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eNormal"/>
    <w:uiPriority w:val="41"/>
    <w:rsid w:val="00471B78"/>
    <w:pPr>
      <w:suppressAutoHyphens/>
    </w:pPr>
    <w:rPr>
      <w:rFonts w:asciiTheme="minorHAnsi" w:hAnsiTheme="minorHAnsi" w:cstheme="minorBidi"/>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B28A6"/>
    <w:rPr>
      <w:sz w:val="24"/>
      <w:szCs w:val="24"/>
    </w:rPr>
  </w:style>
  <w:style w:type="character" w:styleId="Strong">
    <w:name w:val="Strong"/>
    <w:uiPriority w:val="22"/>
    <w:qFormat/>
    <w:rsid w:val="00C863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Filipodia</cp:lastModifiedBy>
  <cp:revision>4</cp:revision>
  <dcterms:created xsi:type="dcterms:W3CDTF">2021-08-23T23:51:00Z</dcterms:created>
  <dcterms:modified xsi:type="dcterms:W3CDTF">2021-08-26T17:52:00Z</dcterms:modified>
</cp:coreProperties>
</file>