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E0A3"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Name of Journal: </w:t>
      </w:r>
      <w:r w:rsidRPr="009C33AE">
        <w:rPr>
          <w:rFonts w:ascii="Book Antiqua" w:eastAsia="Book Antiqua" w:hAnsi="Book Antiqua" w:cs="Book Antiqua"/>
          <w:i/>
          <w:color w:val="000000"/>
        </w:rPr>
        <w:t>World Journal of Orthopedics</w:t>
      </w:r>
    </w:p>
    <w:p w14:paraId="4C9675AD"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Manuscript NO: </w:t>
      </w:r>
      <w:r w:rsidRPr="009C33AE">
        <w:rPr>
          <w:rFonts w:ascii="Book Antiqua" w:eastAsia="Book Antiqua" w:hAnsi="Book Antiqua" w:cs="Book Antiqua"/>
          <w:color w:val="000000"/>
        </w:rPr>
        <w:t>66293</w:t>
      </w:r>
    </w:p>
    <w:p w14:paraId="432D4AFC"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Manuscript Type: </w:t>
      </w:r>
      <w:r w:rsidRPr="009C33AE">
        <w:rPr>
          <w:rFonts w:ascii="Book Antiqua" w:eastAsia="Book Antiqua" w:hAnsi="Book Antiqua" w:cs="Book Antiqua"/>
          <w:color w:val="000000"/>
        </w:rPr>
        <w:t>ORIGINAL ARTICLE</w:t>
      </w:r>
    </w:p>
    <w:p w14:paraId="3BA276EB" w14:textId="77777777" w:rsidR="00A77B3E" w:rsidRPr="009C33AE" w:rsidRDefault="00A77B3E" w:rsidP="009C33AE">
      <w:pPr>
        <w:adjustRightInd w:val="0"/>
        <w:snapToGrid w:val="0"/>
        <w:spacing w:line="360" w:lineRule="auto"/>
        <w:jc w:val="both"/>
        <w:rPr>
          <w:rFonts w:ascii="Book Antiqua" w:hAnsi="Book Antiqua"/>
        </w:rPr>
      </w:pPr>
    </w:p>
    <w:p w14:paraId="62B8F940"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Prospective Study</w:t>
      </w:r>
    </w:p>
    <w:p w14:paraId="6D3EEAF5" w14:textId="4EE0BEC3"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Liverpool </w:t>
      </w:r>
      <w:r w:rsidR="008E0A26" w:rsidRPr="009C33AE">
        <w:rPr>
          <w:rFonts w:ascii="Book Antiqua" w:eastAsia="Book Antiqua" w:hAnsi="Book Antiqua" w:cs="Book Antiqua"/>
          <w:b/>
          <w:bCs/>
          <w:color w:val="000000"/>
        </w:rPr>
        <w:t>carpal tunnel scoring system to predict nerve conduction study results</w:t>
      </w:r>
      <w:r w:rsidRPr="009C33AE">
        <w:rPr>
          <w:rFonts w:ascii="Book Antiqua" w:eastAsia="Book Antiqua" w:hAnsi="Book Antiqua" w:cs="Book Antiqua"/>
          <w:b/>
          <w:bCs/>
          <w:color w:val="000000"/>
        </w:rPr>
        <w:t xml:space="preserve">: A </w:t>
      </w:r>
      <w:r w:rsidR="008E0A26" w:rsidRPr="009C33AE">
        <w:rPr>
          <w:rFonts w:ascii="Book Antiqua" w:eastAsia="Book Antiqua" w:hAnsi="Book Antiqua" w:cs="Book Antiqua"/>
          <w:b/>
          <w:bCs/>
          <w:color w:val="000000"/>
        </w:rPr>
        <w:t>prospective correlation study</w:t>
      </w:r>
    </w:p>
    <w:p w14:paraId="21C8A9A0" w14:textId="77777777" w:rsidR="00A77B3E" w:rsidRPr="009C33AE" w:rsidRDefault="00A77B3E" w:rsidP="009C33AE">
      <w:pPr>
        <w:adjustRightInd w:val="0"/>
        <w:snapToGrid w:val="0"/>
        <w:spacing w:line="360" w:lineRule="auto"/>
        <w:jc w:val="both"/>
        <w:rPr>
          <w:rFonts w:ascii="Book Antiqua" w:hAnsi="Book Antiqua"/>
        </w:rPr>
      </w:pPr>
    </w:p>
    <w:p w14:paraId="2A2012E7" w14:textId="05859AAA"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Chan </w:t>
      </w:r>
      <w:r w:rsidRPr="009C33AE">
        <w:rPr>
          <w:rFonts w:ascii="Book Antiqua" w:eastAsia="Book Antiqua" w:hAnsi="Book Antiqua" w:cs="Book Antiqua"/>
          <w:i/>
          <w:iCs/>
          <w:color w:val="000000"/>
        </w:rPr>
        <w:t>et al</w:t>
      </w:r>
      <w:r w:rsidRPr="009C33AE">
        <w:rPr>
          <w:rFonts w:ascii="Book Antiqua" w:eastAsia="Book Antiqua" w:hAnsi="Book Antiqua" w:cs="Book Antiqua"/>
          <w:color w:val="000000"/>
        </w:rPr>
        <w:t xml:space="preserve">. The Liverpool </w:t>
      </w:r>
      <w:r w:rsidR="008E0A26" w:rsidRPr="009C33AE">
        <w:rPr>
          <w:rFonts w:ascii="Book Antiqua" w:eastAsia="Book Antiqua" w:hAnsi="Book Antiqua" w:cs="Book Antiqua"/>
          <w:color w:val="000000"/>
        </w:rPr>
        <w:t>carpal tunnel scoring system</w:t>
      </w:r>
    </w:p>
    <w:p w14:paraId="2B81EF1A" w14:textId="77777777" w:rsidR="00A77B3E" w:rsidRPr="009C33AE" w:rsidRDefault="00A77B3E" w:rsidP="009C33AE">
      <w:pPr>
        <w:adjustRightInd w:val="0"/>
        <w:snapToGrid w:val="0"/>
        <w:spacing w:line="360" w:lineRule="auto"/>
        <w:jc w:val="both"/>
        <w:rPr>
          <w:rFonts w:ascii="Book Antiqua" w:hAnsi="Book Antiqua"/>
        </w:rPr>
      </w:pPr>
    </w:p>
    <w:p w14:paraId="32BE815A"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Yuen Chan, </w:t>
      </w:r>
      <w:proofErr w:type="spellStart"/>
      <w:r w:rsidRPr="009C33AE">
        <w:rPr>
          <w:rFonts w:ascii="Book Antiqua" w:eastAsia="Book Antiqua" w:hAnsi="Book Antiqua" w:cs="Book Antiqua"/>
          <w:color w:val="000000"/>
        </w:rPr>
        <w:t>Veenesh</w:t>
      </w:r>
      <w:proofErr w:type="spellEnd"/>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Selvaratnam</w:t>
      </w:r>
      <w:proofErr w:type="spellEnd"/>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Tharjan</w:t>
      </w:r>
      <w:proofErr w:type="spellEnd"/>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Manickavasagar</w:t>
      </w:r>
      <w:proofErr w:type="spellEnd"/>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Vishwanath</w:t>
      </w:r>
      <w:proofErr w:type="spellEnd"/>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Shetty</w:t>
      </w:r>
      <w:proofErr w:type="spellEnd"/>
      <w:r w:rsidRPr="009C33AE">
        <w:rPr>
          <w:rFonts w:ascii="Book Antiqua" w:eastAsia="Book Antiqua" w:hAnsi="Book Antiqua" w:cs="Book Antiqua"/>
          <w:color w:val="000000"/>
        </w:rPr>
        <w:t xml:space="preserve">, Vishal </w:t>
      </w:r>
      <w:proofErr w:type="spellStart"/>
      <w:r w:rsidRPr="009C33AE">
        <w:rPr>
          <w:rFonts w:ascii="Book Antiqua" w:eastAsia="Book Antiqua" w:hAnsi="Book Antiqua" w:cs="Book Antiqua"/>
          <w:color w:val="000000"/>
        </w:rPr>
        <w:t>Sahni</w:t>
      </w:r>
      <w:proofErr w:type="spellEnd"/>
    </w:p>
    <w:p w14:paraId="5175296B" w14:textId="77777777" w:rsidR="00A77B3E" w:rsidRPr="009C33AE" w:rsidRDefault="00A77B3E" w:rsidP="009C33AE">
      <w:pPr>
        <w:adjustRightInd w:val="0"/>
        <w:snapToGrid w:val="0"/>
        <w:spacing w:line="360" w:lineRule="auto"/>
        <w:jc w:val="both"/>
        <w:rPr>
          <w:rFonts w:ascii="Book Antiqua" w:hAnsi="Book Antiqua"/>
        </w:rPr>
      </w:pPr>
    </w:p>
    <w:p w14:paraId="16C2D1E7"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Yuen Chan, </w:t>
      </w:r>
      <w:r w:rsidRPr="009C33AE">
        <w:rPr>
          <w:rFonts w:ascii="Book Antiqua" w:eastAsia="Book Antiqua" w:hAnsi="Book Antiqua" w:cs="Book Antiqua"/>
          <w:color w:val="000000"/>
        </w:rPr>
        <w:t xml:space="preserve">Department of Trauma and </w:t>
      </w:r>
      <w:proofErr w:type="spellStart"/>
      <w:r w:rsidRPr="009C33AE">
        <w:rPr>
          <w:rFonts w:ascii="Book Antiqua" w:eastAsia="Book Antiqua" w:hAnsi="Book Antiqua" w:cs="Book Antiqua"/>
          <w:color w:val="000000"/>
        </w:rPr>
        <w:t>Orthopaedics</w:t>
      </w:r>
      <w:proofErr w:type="spellEnd"/>
      <w:r w:rsidRPr="009C33AE">
        <w:rPr>
          <w:rFonts w:ascii="Book Antiqua" w:eastAsia="Book Antiqua" w:hAnsi="Book Antiqua" w:cs="Book Antiqua"/>
          <w:color w:val="000000"/>
        </w:rPr>
        <w:t xml:space="preserve">, Mersey Deanery, </w:t>
      </w:r>
      <w:proofErr w:type="spellStart"/>
      <w:r w:rsidRPr="009C33AE">
        <w:rPr>
          <w:rFonts w:ascii="Book Antiqua" w:eastAsia="Book Antiqua" w:hAnsi="Book Antiqua" w:cs="Book Antiqua"/>
          <w:color w:val="000000"/>
        </w:rPr>
        <w:t>Prescot</w:t>
      </w:r>
      <w:proofErr w:type="spellEnd"/>
      <w:r w:rsidRPr="009C33AE">
        <w:rPr>
          <w:rFonts w:ascii="Book Antiqua" w:eastAsia="Book Antiqua" w:hAnsi="Book Antiqua" w:cs="Book Antiqua"/>
          <w:color w:val="000000"/>
        </w:rPr>
        <w:t xml:space="preserve"> L35 5DR, Merseyside, United Kingdom</w:t>
      </w:r>
    </w:p>
    <w:p w14:paraId="4AFB5133" w14:textId="77777777" w:rsidR="00A77B3E" w:rsidRPr="009C33AE" w:rsidRDefault="00A77B3E" w:rsidP="009C33AE">
      <w:pPr>
        <w:adjustRightInd w:val="0"/>
        <w:snapToGrid w:val="0"/>
        <w:spacing w:line="360" w:lineRule="auto"/>
        <w:jc w:val="both"/>
        <w:rPr>
          <w:rFonts w:ascii="Book Antiqua" w:hAnsi="Book Antiqua"/>
        </w:rPr>
      </w:pPr>
    </w:p>
    <w:p w14:paraId="2666F9E8" w14:textId="77777777" w:rsidR="00A77B3E" w:rsidRPr="009C33AE" w:rsidRDefault="008A66FA" w:rsidP="009C33AE">
      <w:pPr>
        <w:adjustRightInd w:val="0"/>
        <w:snapToGrid w:val="0"/>
        <w:spacing w:line="360" w:lineRule="auto"/>
        <w:jc w:val="both"/>
        <w:rPr>
          <w:rFonts w:ascii="Book Antiqua" w:hAnsi="Book Antiqua"/>
        </w:rPr>
      </w:pPr>
      <w:proofErr w:type="spellStart"/>
      <w:r w:rsidRPr="009C33AE">
        <w:rPr>
          <w:rFonts w:ascii="Book Antiqua" w:eastAsia="Book Antiqua" w:hAnsi="Book Antiqua" w:cs="Book Antiqua"/>
          <w:b/>
          <w:bCs/>
          <w:color w:val="000000"/>
        </w:rPr>
        <w:t>Veenesh</w:t>
      </w:r>
      <w:proofErr w:type="spellEnd"/>
      <w:r w:rsidRPr="009C33AE">
        <w:rPr>
          <w:rFonts w:ascii="Book Antiqua" w:eastAsia="Book Antiqua" w:hAnsi="Book Antiqua" w:cs="Book Antiqua"/>
          <w:b/>
          <w:bCs/>
          <w:color w:val="000000"/>
        </w:rPr>
        <w:t xml:space="preserve"> </w:t>
      </w:r>
      <w:proofErr w:type="spellStart"/>
      <w:r w:rsidRPr="009C33AE">
        <w:rPr>
          <w:rFonts w:ascii="Book Antiqua" w:eastAsia="Book Antiqua" w:hAnsi="Book Antiqua" w:cs="Book Antiqua"/>
          <w:b/>
          <w:bCs/>
          <w:color w:val="000000"/>
        </w:rPr>
        <w:t>Selvaratnam</w:t>
      </w:r>
      <w:proofErr w:type="spellEnd"/>
      <w:r w:rsidRPr="009C33AE">
        <w:rPr>
          <w:rFonts w:ascii="Book Antiqua" w:eastAsia="Book Antiqua" w:hAnsi="Book Antiqua" w:cs="Book Antiqua"/>
          <w:b/>
          <w:bCs/>
          <w:color w:val="000000"/>
        </w:rPr>
        <w:t xml:space="preserve">, </w:t>
      </w:r>
      <w:r w:rsidRPr="009C33AE">
        <w:rPr>
          <w:rFonts w:ascii="Book Antiqua" w:eastAsia="Book Antiqua" w:hAnsi="Book Antiqua" w:cs="Book Antiqua"/>
          <w:color w:val="000000"/>
        </w:rPr>
        <w:t xml:space="preserve">Department of Trauma and </w:t>
      </w:r>
      <w:proofErr w:type="spellStart"/>
      <w:r w:rsidRPr="009C33AE">
        <w:rPr>
          <w:rFonts w:ascii="Book Antiqua" w:eastAsia="Book Antiqua" w:hAnsi="Book Antiqua" w:cs="Book Antiqua"/>
          <w:color w:val="000000"/>
        </w:rPr>
        <w:t>Orthopaedics</w:t>
      </w:r>
      <w:proofErr w:type="spellEnd"/>
      <w:r w:rsidRPr="009C33AE">
        <w:rPr>
          <w:rFonts w:ascii="Book Antiqua" w:eastAsia="Book Antiqua" w:hAnsi="Book Antiqua" w:cs="Book Antiqua"/>
          <w:color w:val="000000"/>
        </w:rPr>
        <w:t>, Manchester University Hospitals NHS Foundation Trust, Manchester M13 9WL, United Kingdom</w:t>
      </w:r>
    </w:p>
    <w:p w14:paraId="578DEDBB" w14:textId="77777777" w:rsidR="00A77B3E" w:rsidRPr="009C33AE" w:rsidRDefault="00A77B3E" w:rsidP="009C33AE">
      <w:pPr>
        <w:adjustRightInd w:val="0"/>
        <w:snapToGrid w:val="0"/>
        <w:spacing w:line="360" w:lineRule="auto"/>
        <w:jc w:val="both"/>
        <w:rPr>
          <w:rFonts w:ascii="Book Antiqua" w:hAnsi="Book Antiqua"/>
        </w:rPr>
      </w:pPr>
    </w:p>
    <w:p w14:paraId="7AE5FE77" w14:textId="77777777" w:rsidR="00A77B3E" w:rsidRPr="009C33AE" w:rsidRDefault="008A66FA" w:rsidP="009C33AE">
      <w:pPr>
        <w:adjustRightInd w:val="0"/>
        <w:snapToGrid w:val="0"/>
        <w:spacing w:line="360" w:lineRule="auto"/>
        <w:jc w:val="both"/>
        <w:rPr>
          <w:rFonts w:ascii="Book Antiqua" w:hAnsi="Book Antiqua"/>
        </w:rPr>
      </w:pPr>
      <w:proofErr w:type="spellStart"/>
      <w:r w:rsidRPr="009C33AE">
        <w:rPr>
          <w:rFonts w:ascii="Book Antiqua" w:eastAsia="Book Antiqua" w:hAnsi="Book Antiqua" w:cs="Book Antiqua"/>
          <w:b/>
          <w:bCs/>
          <w:color w:val="000000"/>
        </w:rPr>
        <w:t>Tharjan</w:t>
      </w:r>
      <w:proofErr w:type="spellEnd"/>
      <w:r w:rsidRPr="009C33AE">
        <w:rPr>
          <w:rFonts w:ascii="Book Antiqua" w:eastAsia="Book Antiqua" w:hAnsi="Book Antiqua" w:cs="Book Antiqua"/>
          <w:b/>
          <w:bCs/>
          <w:color w:val="000000"/>
        </w:rPr>
        <w:t xml:space="preserve"> </w:t>
      </w:r>
      <w:proofErr w:type="spellStart"/>
      <w:r w:rsidRPr="009C33AE">
        <w:rPr>
          <w:rFonts w:ascii="Book Antiqua" w:eastAsia="Book Antiqua" w:hAnsi="Book Antiqua" w:cs="Book Antiqua"/>
          <w:b/>
          <w:bCs/>
          <w:color w:val="000000"/>
        </w:rPr>
        <w:t>Manickavasagar</w:t>
      </w:r>
      <w:proofErr w:type="spellEnd"/>
      <w:r w:rsidRPr="009C33AE">
        <w:rPr>
          <w:rFonts w:ascii="Book Antiqua" w:eastAsia="Book Antiqua" w:hAnsi="Book Antiqua" w:cs="Book Antiqua"/>
          <w:b/>
          <w:bCs/>
          <w:color w:val="000000"/>
        </w:rPr>
        <w:t xml:space="preserve">, </w:t>
      </w:r>
      <w:proofErr w:type="spellStart"/>
      <w:r w:rsidRPr="009C33AE">
        <w:rPr>
          <w:rFonts w:ascii="Book Antiqua" w:eastAsia="Book Antiqua" w:hAnsi="Book Antiqua" w:cs="Book Antiqua"/>
          <w:b/>
          <w:bCs/>
          <w:color w:val="000000"/>
        </w:rPr>
        <w:t>Vishwanath</w:t>
      </w:r>
      <w:proofErr w:type="spellEnd"/>
      <w:r w:rsidRPr="009C33AE">
        <w:rPr>
          <w:rFonts w:ascii="Book Antiqua" w:eastAsia="Book Antiqua" w:hAnsi="Book Antiqua" w:cs="Book Antiqua"/>
          <w:b/>
          <w:bCs/>
          <w:color w:val="000000"/>
        </w:rPr>
        <w:t xml:space="preserve"> </w:t>
      </w:r>
      <w:proofErr w:type="spellStart"/>
      <w:r w:rsidRPr="009C33AE">
        <w:rPr>
          <w:rFonts w:ascii="Book Antiqua" w:eastAsia="Book Antiqua" w:hAnsi="Book Antiqua" w:cs="Book Antiqua"/>
          <w:b/>
          <w:bCs/>
          <w:color w:val="000000"/>
        </w:rPr>
        <w:t>Shetty</w:t>
      </w:r>
      <w:proofErr w:type="spellEnd"/>
      <w:r w:rsidRPr="009C33AE">
        <w:rPr>
          <w:rFonts w:ascii="Book Antiqua" w:eastAsia="Book Antiqua" w:hAnsi="Book Antiqua" w:cs="Book Antiqua"/>
          <w:b/>
          <w:bCs/>
          <w:color w:val="000000"/>
        </w:rPr>
        <w:t xml:space="preserve">, Vishal </w:t>
      </w:r>
      <w:proofErr w:type="spellStart"/>
      <w:r w:rsidRPr="009C33AE">
        <w:rPr>
          <w:rFonts w:ascii="Book Antiqua" w:eastAsia="Book Antiqua" w:hAnsi="Book Antiqua" w:cs="Book Antiqua"/>
          <w:b/>
          <w:bCs/>
          <w:color w:val="000000"/>
        </w:rPr>
        <w:t>Sahni</w:t>
      </w:r>
      <w:proofErr w:type="spellEnd"/>
      <w:r w:rsidRPr="009C33AE">
        <w:rPr>
          <w:rFonts w:ascii="Book Antiqua" w:eastAsia="Book Antiqua" w:hAnsi="Book Antiqua" w:cs="Book Antiqua"/>
          <w:b/>
          <w:bCs/>
          <w:color w:val="000000"/>
        </w:rPr>
        <w:t xml:space="preserve">, </w:t>
      </w:r>
      <w:r w:rsidRPr="009C33AE">
        <w:rPr>
          <w:rFonts w:ascii="Book Antiqua" w:eastAsia="Book Antiqua" w:hAnsi="Book Antiqua" w:cs="Book Antiqua"/>
          <w:color w:val="000000"/>
        </w:rPr>
        <w:t xml:space="preserve">Department of Trauma and </w:t>
      </w:r>
      <w:proofErr w:type="spellStart"/>
      <w:r w:rsidRPr="009C33AE">
        <w:rPr>
          <w:rFonts w:ascii="Book Antiqua" w:eastAsia="Book Antiqua" w:hAnsi="Book Antiqua" w:cs="Book Antiqua"/>
          <w:color w:val="000000"/>
        </w:rPr>
        <w:t>Orthopaedics</w:t>
      </w:r>
      <w:proofErr w:type="spellEnd"/>
      <w:r w:rsidRPr="009C33AE">
        <w:rPr>
          <w:rFonts w:ascii="Book Antiqua" w:eastAsia="Book Antiqua" w:hAnsi="Book Antiqua" w:cs="Book Antiqua"/>
          <w:color w:val="000000"/>
        </w:rPr>
        <w:t xml:space="preserve">, Southport and </w:t>
      </w:r>
      <w:proofErr w:type="spellStart"/>
      <w:r w:rsidRPr="009C33AE">
        <w:rPr>
          <w:rFonts w:ascii="Book Antiqua" w:eastAsia="Book Antiqua" w:hAnsi="Book Antiqua" w:cs="Book Antiqua"/>
          <w:color w:val="000000"/>
        </w:rPr>
        <w:t>Ormskirk</w:t>
      </w:r>
      <w:proofErr w:type="spellEnd"/>
      <w:r w:rsidRPr="009C33AE">
        <w:rPr>
          <w:rFonts w:ascii="Book Antiqua" w:eastAsia="Book Antiqua" w:hAnsi="Book Antiqua" w:cs="Book Antiqua"/>
          <w:color w:val="000000"/>
        </w:rPr>
        <w:t xml:space="preserve"> NHS Trust, Southport L39 2AZ, United Kingdom</w:t>
      </w:r>
    </w:p>
    <w:p w14:paraId="64600BC5" w14:textId="77777777" w:rsidR="00A77B3E" w:rsidRPr="009C33AE" w:rsidRDefault="00A77B3E" w:rsidP="009C33AE">
      <w:pPr>
        <w:adjustRightInd w:val="0"/>
        <w:snapToGrid w:val="0"/>
        <w:spacing w:line="360" w:lineRule="auto"/>
        <w:jc w:val="both"/>
        <w:rPr>
          <w:rFonts w:ascii="Book Antiqua" w:hAnsi="Book Antiqua"/>
        </w:rPr>
      </w:pPr>
    </w:p>
    <w:p w14:paraId="53B07E2D" w14:textId="717A19EE"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Author contributions: </w:t>
      </w:r>
      <w:r w:rsidR="00125A68" w:rsidRPr="009C33AE">
        <w:rPr>
          <w:rFonts w:ascii="Book Antiqua" w:eastAsia="Book Antiqua" w:hAnsi="Book Antiqua" w:cs="Book Antiqua"/>
          <w:color w:val="000000"/>
        </w:rPr>
        <w:t xml:space="preserve">Chan Y </w:t>
      </w:r>
      <w:r w:rsidRPr="009C33AE">
        <w:rPr>
          <w:rFonts w:ascii="Book Antiqua" w:eastAsia="Book Antiqua" w:hAnsi="Book Antiqua" w:cs="Book Antiqua"/>
          <w:color w:val="000000"/>
        </w:rPr>
        <w:t xml:space="preserve">and </w:t>
      </w:r>
      <w:proofErr w:type="spellStart"/>
      <w:r w:rsidR="00125A68" w:rsidRPr="009C33AE">
        <w:rPr>
          <w:rFonts w:ascii="Book Antiqua" w:eastAsia="Book Antiqua" w:hAnsi="Book Antiqua" w:cs="Book Antiqua"/>
          <w:color w:val="000000"/>
        </w:rPr>
        <w:t>Selvaratnam</w:t>
      </w:r>
      <w:proofErr w:type="spellEnd"/>
      <w:r w:rsidR="00125A68" w:rsidRPr="009C33AE">
        <w:rPr>
          <w:rFonts w:ascii="Book Antiqua" w:eastAsia="Book Antiqua" w:hAnsi="Book Antiqua" w:cs="Book Antiqua"/>
          <w:color w:val="000000"/>
        </w:rPr>
        <w:t xml:space="preserve"> V</w:t>
      </w:r>
      <w:r w:rsidRPr="009C33AE">
        <w:rPr>
          <w:rFonts w:ascii="Book Antiqua" w:eastAsia="Book Antiqua" w:hAnsi="Book Antiqua" w:cs="Book Antiqua"/>
          <w:color w:val="000000"/>
        </w:rPr>
        <w:t xml:space="preserve"> wrote and edited the manuscript</w:t>
      </w:r>
      <w:r w:rsidR="00D37D43" w:rsidRPr="009C33AE">
        <w:rPr>
          <w:rFonts w:ascii="Book Antiqua" w:eastAsia="Book Antiqua" w:hAnsi="Book Antiqua" w:cs="Book Antiqua"/>
          <w:color w:val="000000"/>
        </w:rPr>
        <w:t xml:space="preserve"> </w:t>
      </w:r>
      <w:r w:rsidR="00D37D43" w:rsidRPr="009C33AE">
        <w:rPr>
          <w:rFonts w:ascii="Book Antiqua" w:hAnsi="Book Antiqua" w:cs="Book Antiqua"/>
          <w:color w:val="000000"/>
          <w:lang w:eastAsia="zh-CN"/>
        </w:rPr>
        <w:t>and</w:t>
      </w:r>
      <w:r w:rsidR="00D37D43" w:rsidRPr="009C33AE">
        <w:rPr>
          <w:rFonts w:ascii="Book Antiqua" w:eastAsia="Book Antiqua" w:hAnsi="Book Antiqua" w:cs="Book Antiqua"/>
          <w:color w:val="000000"/>
        </w:rPr>
        <w:t xml:space="preserve"> were </w:t>
      </w:r>
      <w:r w:rsidRPr="009C33AE">
        <w:rPr>
          <w:rFonts w:ascii="Book Antiqua" w:eastAsia="Book Antiqua" w:hAnsi="Book Antiqua" w:cs="Book Antiqua"/>
          <w:color w:val="000000"/>
        </w:rPr>
        <w:t>involved in the analysis of the study</w:t>
      </w:r>
      <w:r w:rsidR="00D37D43" w:rsidRPr="009C33AE">
        <w:rPr>
          <w:rFonts w:ascii="Book Antiqua" w:eastAsia="Book Antiqua" w:hAnsi="Book Antiqua" w:cs="Book Antiqua"/>
          <w:color w:val="000000"/>
        </w:rPr>
        <w:t>;</w:t>
      </w:r>
      <w:r w:rsidRPr="009C33AE">
        <w:rPr>
          <w:rFonts w:ascii="Book Antiqua" w:eastAsia="Book Antiqua" w:hAnsi="Book Antiqua" w:cs="Book Antiqua"/>
          <w:color w:val="000000"/>
        </w:rPr>
        <w:t xml:space="preserve"> </w:t>
      </w:r>
      <w:proofErr w:type="spellStart"/>
      <w:r w:rsidR="00D37D43" w:rsidRPr="009C33AE">
        <w:rPr>
          <w:rFonts w:ascii="Book Antiqua" w:eastAsia="Book Antiqua" w:hAnsi="Book Antiqua" w:cs="Book Antiqua"/>
          <w:color w:val="000000"/>
        </w:rPr>
        <w:t>Selvaratnam</w:t>
      </w:r>
      <w:proofErr w:type="spellEnd"/>
      <w:r w:rsidR="00D37D43" w:rsidRPr="009C33AE">
        <w:rPr>
          <w:rFonts w:ascii="Book Antiqua" w:eastAsia="Book Antiqua" w:hAnsi="Book Antiqua" w:cs="Book Antiqua"/>
          <w:color w:val="000000"/>
        </w:rPr>
        <w:t xml:space="preserve"> V, </w:t>
      </w:r>
      <w:proofErr w:type="spellStart"/>
      <w:r w:rsidR="00D37D43" w:rsidRPr="009C33AE">
        <w:rPr>
          <w:rFonts w:ascii="Book Antiqua" w:eastAsia="Book Antiqua" w:hAnsi="Book Antiqua" w:cs="Book Antiqua"/>
          <w:color w:val="000000"/>
        </w:rPr>
        <w:t>Manickavasagar</w:t>
      </w:r>
      <w:proofErr w:type="spellEnd"/>
      <w:r w:rsidR="00D37D43" w:rsidRPr="009C33AE">
        <w:rPr>
          <w:rFonts w:ascii="Book Antiqua" w:eastAsia="Book Antiqua" w:hAnsi="Book Antiqua" w:cs="Book Antiqua"/>
          <w:color w:val="000000"/>
        </w:rPr>
        <w:t xml:space="preserve"> T, </w:t>
      </w:r>
      <w:proofErr w:type="spellStart"/>
      <w:r w:rsidR="00D37D43" w:rsidRPr="009C33AE">
        <w:rPr>
          <w:rFonts w:ascii="Book Antiqua" w:eastAsia="Book Antiqua" w:hAnsi="Book Antiqua" w:cs="Book Antiqua"/>
          <w:color w:val="000000"/>
        </w:rPr>
        <w:t>Shetty</w:t>
      </w:r>
      <w:proofErr w:type="spellEnd"/>
      <w:r w:rsidR="00D37D43" w:rsidRPr="009C33AE">
        <w:rPr>
          <w:rFonts w:ascii="Book Antiqua" w:eastAsia="Book Antiqua" w:hAnsi="Book Antiqua" w:cs="Book Antiqua"/>
          <w:color w:val="000000"/>
        </w:rPr>
        <w:t xml:space="preserve"> V, and </w:t>
      </w:r>
      <w:proofErr w:type="spellStart"/>
      <w:r w:rsidR="00D37D43" w:rsidRPr="009C33AE">
        <w:rPr>
          <w:rFonts w:ascii="Book Antiqua" w:eastAsia="Book Antiqua" w:hAnsi="Book Antiqua" w:cs="Book Antiqua"/>
          <w:color w:val="000000"/>
        </w:rPr>
        <w:t>Sahni</w:t>
      </w:r>
      <w:proofErr w:type="spellEnd"/>
      <w:r w:rsidR="00D37D43" w:rsidRPr="009C33AE">
        <w:rPr>
          <w:rFonts w:ascii="Book Antiqua" w:eastAsia="Book Antiqua" w:hAnsi="Book Antiqua" w:cs="Book Antiqua"/>
          <w:color w:val="000000"/>
        </w:rPr>
        <w:t xml:space="preserve"> V</w:t>
      </w:r>
      <w:r w:rsidRPr="009C33AE">
        <w:rPr>
          <w:rFonts w:ascii="Book Antiqua" w:eastAsia="Book Antiqua" w:hAnsi="Book Antiqua" w:cs="Book Antiqua"/>
          <w:color w:val="000000"/>
        </w:rPr>
        <w:t xml:space="preserve"> </w:t>
      </w:r>
      <w:r w:rsidR="00D37D43" w:rsidRPr="009C33AE">
        <w:rPr>
          <w:rFonts w:ascii="Book Antiqua" w:eastAsia="Book Antiqua" w:hAnsi="Book Antiqua" w:cs="Book Antiqua"/>
          <w:color w:val="000000"/>
        </w:rPr>
        <w:t xml:space="preserve">were </w:t>
      </w:r>
      <w:r w:rsidRPr="009C33AE">
        <w:rPr>
          <w:rFonts w:ascii="Book Antiqua" w:eastAsia="Book Antiqua" w:hAnsi="Book Antiqua" w:cs="Book Antiqua"/>
          <w:color w:val="000000"/>
        </w:rPr>
        <w:t>involved in the collection of data and editing of the manuscript. </w:t>
      </w:r>
    </w:p>
    <w:p w14:paraId="34E5569F" w14:textId="77777777" w:rsidR="00A77B3E" w:rsidRPr="009C33AE" w:rsidRDefault="00A77B3E" w:rsidP="009C33AE">
      <w:pPr>
        <w:adjustRightInd w:val="0"/>
        <w:snapToGrid w:val="0"/>
        <w:spacing w:line="360" w:lineRule="auto"/>
        <w:jc w:val="both"/>
        <w:rPr>
          <w:rFonts w:ascii="Book Antiqua" w:hAnsi="Book Antiqua"/>
        </w:rPr>
      </w:pPr>
    </w:p>
    <w:p w14:paraId="5D38D62B"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lastRenderedPageBreak/>
        <w:t xml:space="preserve">Corresponding author: Yuen Chan, FRCS, MBChB, MSc, Surgeon, </w:t>
      </w:r>
      <w:r w:rsidRPr="009C33AE">
        <w:rPr>
          <w:rFonts w:ascii="Book Antiqua" w:eastAsia="Book Antiqua" w:hAnsi="Book Antiqua" w:cs="Book Antiqua"/>
          <w:color w:val="000000"/>
        </w:rPr>
        <w:t xml:space="preserve">Department of Trauma and </w:t>
      </w:r>
      <w:proofErr w:type="spellStart"/>
      <w:r w:rsidRPr="009C33AE">
        <w:rPr>
          <w:rFonts w:ascii="Book Antiqua" w:eastAsia="Book Antiqua" w:hAnsi="Book Antiqua" w:cs="Book Antiqua"/>
          <w:color w:val="000000"/>
        </w:rPr>
        <w:t>Orthopaedics</w:t>
      </w:r>
      <w:proofErr w:type="spellEnd"/>
      <w:r w:rsidRPr="009C33AE">
        <w:rPr>
          <w:rFonts w:ascii="Book Antiqua" w:eastAsia="Book Antiqua" w:hAnsi="Book Antiqua" w:cs="Book Antiqua"/>
          <w:color w:val="000000"/>
        </w:rPr>
        <w:t>, Mersey Deanery, Warrington Rd, Rainfall, Prescot L35 5DR, Merseyside, United Kingdom. y.chan1@nhs.net</w:t>
      </w:r>
    </w:p>
    <w:p w14:paraId="687D299A" w14:textId="77777777" w:rsidR="00A77B3E" w:rsidRPr="009C33AE" w:rsidRDefault="00A77B3E" w:rsidP="009C33AE">
      <w:pPr>
        <w:adjustRightInd w:val="0"/>
        <w:snapToGrid w:val="0"/>
        <w:spacing w:line="360" w:lineRule="auto"/>
        <w:jc w:val="both"/>
        <w:rPr>
          <w:rFonts w:ascii="Book Antiqua" w:hAnsi="Book Antiqua"/>
        </w:rPr>
      </w:pPr>
    </w:p>
    <w:p w14:paraId="24B1EE0F"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Received: </w:t>
      </w:r>
      <w:r w:rsidRPr="009C33AE">
        <w:rPr>
          <w:rFonts w:ascii="Book Antiqua" w:eastAsia="Book Antiqua" w:hAnsi="Book Antiqua" w:cs="Book Antiqua"/>
          <w:color w:val="000000"/>
        </w:rPr>
        <w:t>March 25, 2021</w:t>
      </w:r>
    </w:p>
    <w:p w14:paraId="59068B9E"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Revised: </w:t>
      </w:r>
      <w:r w:rsidRPr="009C33AE">
        <w:rPr>
          <w:rFonts w:ascii="Book Antiqua" w:eastAsia="Book Antiqua" w:hAnsi="Book Antiqua" w:cs="Book Antiqua"/>
          <w:color w:val="000000"/>
        </w:rPr>
        <w:t>June 30, 2021</w:t>
      </w:r>
    </w:p>
    <w:p w14:paraId="6B2701E4" w14:textId="5B9D2245"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Accepted: </w:t>
      </w:r>
      <w:r w:rsidR="00F5337E" w:rsidRPr="00803E18">
        <w:rPr>
          <w:rFonts w:ascii="Book Antiqua" w:eastAsia="Book Antiqua" w:hAnsi="Book Antiqua" w:cs="Book Antiqua"/>
          <w:bCs/>
          <w:color w:val="000000"/>
        </w:rPr>
        <w:t>January 18, 2022</w:t>
      </w:r>
    </w:p>
    <w:p w14:paraId="52806B55" w14:textId="6B346EA9"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Published online: </w:t>
      </w:r>
      <w:r w:rsidR="00F43447">
        <w:rPr>
          <w:rFonts w:ascii="Book Antiqua" w:eastAsia="Book Antiqua" w:hAnsi="Book Antiqua" w:cs="Book Antiqua"/>
          <w:color w:val="000000"/>
        </w:rPr>
        <w:t>February 1</w:t>
      </w:r>
      <w:r w:rsidR="00F43447">
        <w:rPr>
          <w:rFonts w:ascii="Book Antiqua" w:hAnsi="Book Antiqua" w:cs="Book Antiqua"/>
          <w:color w:val="000000"/>
          <w:lang w:eastAsia="zh-CN"/>
        </w:rPr>
        <w:t>8</w:t>
      </w:r>
      <w:r w:rsidR="00F43447">
        <w:rPr>
          <w:rFonts w:ascii="Book Antiqua" w:eastAsia="Book Antiqua" w:hAnsi="Book Antiqua" w:cs="Book Antiqua"/>
          <w:color w:val="000000"/>
        </w:rPr>
        <w:t>, 2022</w:t>
      </w:r>
    </w:p>
    <w:p w14:paraId="41796EFA" w14:textId="77777777" w:rsidR="00803E18" w:rsidRDefault="00803E18">
      <w:pPr>
        <w:rPr>
          <w:rFonts w:ascii="Book Antiqua" w:eastAsia="Book Antiqua" w:hAnsi="Book Antiqua" w:cs="Book Antiqua"/>
          <w:b/>
          <w:color w:val="000000"/>
        </w:rPr>
      </w:pPr>
      <w:r>
        <w:rPr>
          <w:rFonts w:ascii="Book Antiqua" w:eastAsia="Book Antiqua" w:hAnsi="Book Antiqua" w:cs="Book Antiqua"/>
          <w:b/>
          <w:color w:val="000000"/>
        </w:rPr>
        <w:br w:type="page"/>
      </w:r>
    </w:p>
    <w:p w14:paraId="2BCCD708" w14:textId="2FE00DAD"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lastRenderedPageBreak/>
        <w:t>Abstract</w:t>
      </w:r>
    </w:p>
    <w:p w14:paraId="6C622618"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BACKGROUND</w:t>
      </w:r>
    </w:p>
    <w:p w14:paraId="4EB1AB3E" w14:textId="6B52AC62"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Carpal </w:t>
      </w:r>
      <w:r w:rsidR="00540A51" w:rsidRPr="009C33AE">
        <w:rPr>
          <w:rFonts w:ascii="Book Antiqua" w:eastAsia="Book Antiqua" w:hAnsi="Book Antiqua" w:cs="Book Antiqua"/>
          <w:color w:val="000000"/>
        </w:rPr>
        <w:t xml:space="preserve">tunnel syndrome </w:t>
      </w:r>
      <w:r w:rsidRPr="009C33AE">
        <w:rPr>
          <w:rFonts w:ascii="Book Antiqua" w:eastAsia="Book Antiqua" w:hAnsi="Book Antiqua" w:cs="Book Antiqua"/>
          <w:color w:val="000000"/>
        </w:rPr>
        <w:t>(CTS) is one of the most common peripheral nerve compressive</w:t>
      </w:r>
      <w:r w:rsidR="00B25538" w:rsidRPr="009C33AE">
        <w:rPr>
          <w:rFonts w:ascii="Book Antiqua" w:hAnsi="Book Antiqua"/>
          <w:lang w:eastAsia="zh-CN"/>
        </w:rPr>
        <w:t xml:space="preserve"> </w:t>
      </w:r>
      <w:r w:rsidRPr="009C33AE">
        <w:rPr>
          <w:rFonts w:ascii="Book Antiqua" w:eastAsia="Book Antiqua" w:hAnsi="Book Antiqua" w:cs="Book Antiqua"/>
          <w:color w:val="000000"/>
        </w:rPr>
        <w:t xml:space="preserve">neuropathies. The clinical symptoms and physical examinations of CTS are widely </w:t>
      </w:r>
      <w:proofErr w:type="spellStart"/>
      <w:r w:rsidRPr="009C33AE">
        <w:rPr>
          <w:rFonts w:ascii="Book Antiqua" w:eastAsia="Book Antiqua" w:hAnsi="Book Antiqua" w:cs="Book Antiqua"/>
          <w:color w:val="000000"/>
        </w:rPr>
        <w:t>recognised</w:t>
      </w:r>
      <w:proofErr w:type="spellEnd"/>
      <w:r w:rsidRPr="009C33AE">
        <w:rPr>
          <w:rFonts w:ascii="Book Antiqua" w:eastAsia="Book Antiqua" w:hAnsi="Book Antiqua" w:cs="Book Antiqua"/>
          <w:color w:val="000000"/>
        </w:rPr>
        <w:t>, however</w:t>
      </w:r>
      <w:r w:rsidR="00415F73">
        <w:rPr>
          <w:rFonts w:ascii="Book Antiqua" w:eastAsia="Book Antiqua" w:hAnsi="Book Antiqua" w:cs="Book Antiqua"/>
          <w:color w:val="000000"/>
        </w:rPr>
        <w:t>,</w:t>
      </w:r>
      <w:r w:rsidRPr="009C33AE">
        <w:rPr>
          <w:rFonts w:ascii="Book Antiqua" w:eastAsia="Book Antiqua" w:hAnsi="Book Antiqua" w:cs="Book Antiqua"/>
          <w:color w:val="000000"/>
        </w:rPr>
        <w:t xml:space="preserve"> there is still debate around what is the best approach for assessment of CTS. Clinical assessment is still considered the gold </w:t>
      </w:r>
      <w:r w:rsidR="00B25538" w:rsidRPr="009C33AE">
        <w:rPr>
          <w:rFonts w:ascii="Book Antiqua" w:eastAsia="Book Antiqua" w:hAnsi="Book Antiqua" w:cs="Book Antiqua"/>
          <w:color w:val="000000"/>
        </w:rPr>
        <w:t>standard</w:t>
      </w:r>
      <w:r w:rsidR="00415F73">
        <w:rPr>
          <w:rFonts w:ascii="Book Antiqua" w:eastAsia="Book Antiqua" w:hAnsi="Book Antiqua" w:cs="Book Antiqua"/>
          <w:color w:val="000000"/>
        </w:rPr>
        <w:t>,</w:t>
      </w:r>
      <w:r w:rsidRPr="009C33AE">
        <w:rPr>
          <w:rFonts w:ascii="Book Antiqua" w:eastAsia="Book Antiqua" w:hAnsi="Book Antiqua" w:cs="Book Antiqua"/>
          <w:color w:val="000000"/>
        </w:rPr>
        <w:t xml:space="preserve"> however, controversies do exist regarding the need for investigations </w:t>
      </w:r>
      <w:proofErr w:type="gramStart"/>
      <w:r w:rsidRPr="009C33AE">
        <w:rPr>
          <w:rFonts w:ascii="Book Antiqua" w:eastAsia="Book Antiqua" w:hAnsi="Book Antiqua" w:cs="Book Antiqua"/>
          <w:color w:val="000000"/>
        </w:rPr>
        <w:t>such  nerve</w:t>
      </w:r>
      <w:proofErr w:type="gramEnd"/>
      <w:r w:rsidRPr="009C33AE">
        <w:rPr>
          <w:rFonts w:ascii="Book Antiqua" w:eastAsia="Book Antiqua" w:hAnsi="Book Antiqua" w:cs="Book Antiqua"/>
          <w:color w:val="000000"/>
        </w:rPr>
        <w:t xml:space="preserve"> conduction studies (NCS) to aid with management decisions. </w:t>
      </w:r>
    </w:p>
    <w:p w14:paraId="110355DF" w14:textId="77777777" w:rsidR="00A77B3E" w:rsidRPr="009C33AE" w:rsidRDefault="00A77B3E" w:rsidP="009C33AE">
      <w:pPr>
        <w:adjustRightInd w:val="0"/>
        <w:snapToGrid w:val="0"/>
        <w:spacing w:line="360" w:lineRule="auto"/>
        <w:jc w:val="both"/>
        <w:rPr>
          <w:rFonts w:ascii="Book Antiqua" w:hAnsi="Book Antiqua"/>
        </w:rPr>
      </w:pPr>
    </w:p>
    <w:p w14:paraId="48021883"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AIM</w:t>
      </w:r>
    </w:p>
    <w:p w14:paraId="137344E4" w14:textId="36C4326E" w:rsidR="00A77B3E" w:rsidRPr="009C33AE" w:rsidRDefault="00B25538"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To </w:t>
      </w:r>
      <w:r w:rsidR="008A66FA" w:rsidRPr="009C33AE">
        <w:rPr>
          <w:rFonts w:ascii="Book Antiqua" w:eastAsia="Book Antiqua" w:hAnsi="Book Antiqua" w:cs="Book Antiqua"/>
          <w:color w:val="000000"/>
        </w:rPr>
        <w:t xml:space="preserve">correlate the severity of NCS results to a scoring system </w:t>
      </w:r>
      <w:proofErr w:type="gramStart"/>
      <w:r w:rsidR="008A66FA" w:rsidRPr="009C33AE">
        <w:rPr>
          <w:rFonts w:ascii="Book Antiqua" w:eastAsia="Book Antiqua" w:hAnsi="Book Antiqua" w:cs="Book Antiqua"/>
          <w:color w:val="000000"/>
        </w:rPr>
        <w:t>which included symptoms, signs and risk factors.</w:t>
      </w:r>
      <w:proofErr w:type="gramEnd"/>
    </w:p>
    <w:p w14:paraId="48269680" w14:textId="77777777" w:rsidR="00A77B3E" w:rsidRPr="009C33AE" w:rsidRDefault="00A77B3E" w:rsidP="009C33AE">
      <w:pPr>
        <w:adjustRightInd w:val="0"/>
        <w:snapToGrid w:val="0"/>
        <w:spacing w:line="360" w:lineRule="auto"/>
        <w:jc w:val="both"/>
        <w:rPr>
          <w:rFonts w:ascii="Book Antiqua" w:hAnsi="Book Antiqua"/>
        </w:rPr>
      </w:pPr>
    </w:p>
    <w:p w14:paraId="0B6884C5"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METHODS</w:t>
      </w:r>
    </w:p>
    <w:p w14:paraId="43BA2BFE" w14:textId="4894CC45"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This was a prospective correlation study. We scored patients’ signs and symptoms using our CTS scoring system. This was then correlated with the findings of the NCS. The scoring system included - four symptoms (2 Katz</w:t>
      </w:r>
      <w:r w:rsidR="00B25538" w:rsidRPr="009C33AE">
        <w:rPr>
          <w:rFonts w:ascii="Book Antiqua" w:eastAsia="Book Antiqua" w:hAnsi="Book Antiqua" w:cs="Book Antiqua"/>
          <w:color w:val="000000"/>
        </w:rPr>
        <w:t xml:space="preserve"> </w:t>
      </w:r>
      <w:r w:rsidR="00735565" w:rsidRPr="009C33AE">
        <w:rPr>
          <w:rFonts w:ascii="Book Antiqua" w:eastAsia="Book Antiqua" w:hAnsi="Book Antiqua" w:cs="Book Antiqua"/>
          <w:color w:val="000000"/>
        </w:rPr>
        <w:t xml:space="preserve">hand diagrams </w:t>
      </w:r>
      <w:r w:rsidRPr="009C33AE">
        <w:rPr>
          <w:rFonts w:ascii="Book Antiqua" w:eastAsia="Book Antiqua" w:hAnsi="Book Antiqua" w:cs="Book Antiqua"/>
          <w:color w:val="000000"/>
        </w:rPr>
        <w:t>– one for tingling and one for numbness; nocturnal paresthesia and bilateral symptoms) and four clinical signs (weak thumb abduction test; Tinel’s sign; Phalen sign and hypoalgesia in median nerve territory) and two risk factors (age more than 40 years and female sex). We classified the NCS results to normal, mild, moderate and severe. </w:t>
      </w:r>
    </w:p>
    <w:p w14:paraId="5836927A" w14:textId="77777777" w:rsidR="00A77B3E" w:rsidRPr="009C33AE" w:rsidRDefault="00A77B3E" w:rsidP="009C33AE">
      <w:pPr>
        <w:adjustRightInd w:val="0"/>
        <w:snapToGrid w:val="0"/>
        <w:spacing w:line="360" w:lineRule="auto"/>
        <w:jc w:val="both"/>
        <w:rPr>
          <w:rFonts w:ascii="Book Antiqua" w:hAnsi="Book Antiqua"/>
        </w:rPr>
      </w:pPr>
    </w:p>
    <w:p w14:paraId="409E3F0B"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RESULTS</w:t>
      </w:r>
    </w:p>
    <w:p w14:paraId="11E551FB"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There were 61 scores in 59 patients. The mean scores for the categories were as follows: 6.75 for normal NCS; 5.50 for mild NCS; 9.17 for moderate NCS and 9 for severe NCS. All scores of 8 or more matched with NCS results of moderate and severe intensity apart from three scores which were greater than seven that had normal NCS. Eta score was 0.822 for the CTS score being the dependent value and the NCS category being the </w:t>
      </w:r>
      <w:r w:rsidRPr="009C33AE">
        <w:rPr>
          <w:rFonts w:ascii="Book Antiqua" w:eastAsia="Book Antiqua" w:hAnsi="Book Antiqua" w:cs="Book Antiqua"/>
          <w:color w:val="000000"/>
        </w:rPr>
        <w:lastRenderedPageBreak/>
        <w:t>independent variable showing a strong association between the scoring system and the NCS group.</w:t>
      </w:r>
    </w:p>
    <w:p w14:paraId="2586BA84" w14:textId="77777777" w:rsidR="00A77B3E" w:rsidRPr="009C33AE" w:rsidRDefault="00A77B3E" w:rsidP="009C33AE">
      <w:pPr>
        <w:adjustRightInd w:val="0"/>
        <w:snapToGrid w:val="0"/>
        <w:spacing w:line="360" w:lineRule="auto"/>
        <w:jc w:val="both"/>
        <w:rPr>
          <w:rFonts w:ascii="Book Antiqua" w:hAnsi="Book Antiqua"/>
        </w:rPr>
      </w:pPr>
    </w:p>
    <w:p w14:paraId="3CAE1380"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CONCLUSION</w:t>
      </w:r>
    </w:p>
    <w:p w14:paraId="7D2EDC27" w14:textId="7B734B09"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We feel that this simple scoring system can be used to predict and correlate the severity of NCS in patients with CTS. </w:t>
      </w:r>
    </w:p>
    <w:p w14:paraId="44E0CF53" w14:textId="77777777" w:rsidR="00A77B3E" w:rsidRPr="009C33AE" w:rsidRDefault="00A77B3E" w:rsidP="009C33AE">
      <w:pPr>
        <w:adjustRightInd w:val="0"/>
        <w:snapToGrid w:val="0"/>
        <w:spacing w:line="360" w:lineRule="auto"/>
        <w:jc w:val="both"/>
        <w:rPr>
          <w:rFonts w:ascii="Book Antiqua" w:hAnsi="Book Antiqua"/>
        </w:rPr>
      </w:pPr>
    </w:p>
    <w:p w14:paraId="7F7E6C2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Key Words: </w:t>
      </w:r>
      <w:r w:rsidRPr="009C33AE">
        <w:rPr>
          <w:rFonts w:ascii="Book Antiqua" w:eastAsia="Book Antiqua" w:hAnsi="Book Antiqua" w:cs="Book Antiqua"/>
          <w:color w:val="000000"/>
        </w:rPr>
        <w:t>Carpal tunnel syndrome; Nerve; Compression neuropathy; Median nerve; Scoring</w:t>
      </w:r>
    </w:p>
    <w:p w14:paraId="30072B0B" w14:textId="77777777" w:rsidR="00A77B3E" w:rsidRDefault="00A77B3E" w:rsidP="009C33AE">
      <w:pPr>
        <w:adjustRightInd w:val="0"/>
        <w:snapToGrid w:val="0"/>
        <w:spacing w:line="360" w:lineRule="auto"/>
        <w:jc w:val="both"/>
        <w:rPr>
          <w:rFonts w:ascii="Book Antiqua" w:hAnsi="Book Antiqua"/>
          <w:lang w:eastAsia="zh-CN"/>
        </w:rPr>
      </w:pPr>
    </w:p>
    <w:p w14:paraId="761C796D" w14:textId="77777777" w:rsidR="00A60AF5" w:rsidRDefault="00A60AF5" w:rsidP="00A60AF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AA35172" w14:textId="77777777" w:rsidR="00803E18" w:rsidRPr="00A60AF5" w:rsidRDefault="00803E18" w:rsidP="009C33AE">
      <w:pPr>
        <w:adjustRightInd w:val="0"/>
        <w:snapToGrid w:val="0"/>
        <w:spacing w:line="360" w:lineRule="auto"/>
        <w:jc w:val="both"/>
        <w:rPr>
          <w:rFonts w:ascii="Book Antiqua" w:hAnsi="Book Antiqua"/>
          <w:lang w:eastAsia="zh-CN"/>
        </w:rPr>
      </w:pPr>
    </w:p>
    <w:p w14:paraId="34CCA70B" w14:textId="6732E93D" w:rsidR="00CC27E1" w:rsidRDefault="00E02916" w:rsidP="009C33A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8A66FA" w:rsidRPr="009C33AE">
        <w:rPr>
          <w:rFonts w:ascii="Book Antiqua" w:eastAsia="Book Antiqua" w:hAnsi="Book Antiqua" w:cs="Book Antiqua"/>
          <w:color w:val="000000"/>
        </w:rPr>
        <w:t xml:space="preserve">Chan Y, </w:t>
      </w:r>
      <w:proofErr w:type="spellStart"/>
      <w:r w:rsidR="008A66FA" w:rsidRPr="009C33AE">
        <w:rPr>
          <w:rFonts w:ascii="Book Antiqua" w:eastAsia="Book Antiqua" w:hAnsi="Book Antiqua" w:cs="Book Antiqua"/>
          <w:color w:val="000000"/>
        </w:rPr>
        <w:t>Selvaratnam</w:t>
      </w:r>
      <w:proofErr w:type="spellEnd"/>
      <w:r w:rsidR="008A66FA" w:rsidRPr="009C33AE">
        <w:rPr>
          <w:rFonts w:ascii="Book Antiqua" w:eastAsia="Book Antiqua" w:hAnsi="Book Antiqua" w:cs="Book Antiqua"/>
          <w:color w:val="000000"/>
        </w:rPr>
        <w:t xml:space="preserve"> V, </w:t>
      </w:r>
      <w:proofErr w:type="spellStart"/>
      <w:r w:rsidR="008A66FA" w:rsidRPr="009C33AE">
        <w:rPr>
          <w:rFonts w:ascii="Book Antiqua" w:eastAsia="Book Antiqua" w:hAnsi="Book Antiqua" w:cs="Book Antiqua"/>
          <w:color w:val="000000"/>
        </w:rPr>
        <w:t>Manickavasagar</w:t>
      </w:r>
      <w:proofErr w:type="spellEnd"/>
      <w:r w:rsidR="008A66FA" w:rsidRPr="009C33AE">
        <w:rPr>
          <w:rFonts w:ascii="Book Antiqua" w:eastAsia="Book Antiqua" w:hAnsi="Book Antiqua" w:cs="Book Antiqua"/>
          <w:color w:val="000000"/>
        </w:rPr>
        <w:t xml:space="preserve"> T, </w:t>
      </w:r>
      <w:proofErr w:type="spellStart"/>
      <w:r w:rsidR="008A66FA" w:rsidRPr="009C33AE">
        <w:rPr>
          <w:rFonts w:ascii="Book Antiqua" w:eastAsia="Book Antiqua" w:hAnsi="Book Antiqua" w:cs="Book Antiqua"/>
          <w:color w:val="000000"/>
        </w:rPr>
        <w:t>Shetty</w:t>
      </w:r>
      <w:proofErr w:type="spellEnd"/>
      <w:r w:rsidR="008A66FA" w:rsidRPr="009C33AE">
        <w:rPr>
          <w:rFonts w:ascii="Book Antiqua" w:eastAsia="Book Antiqua" w:hAnsi="Book Antiqua" w:cs="Book Antiqua"/>
          <w:color w:val="000000"/>
        </w:rPr>
        <w:t xml:space="preserve"> V, </w:t>
      </w:r>
      <w:proofErr w:type="spellStart"/>
      <w:r w:rsidR="008A66FA" w:rsidRPr="009C33AE">
        <w:rPr>
          <w:rFonts w:ascii="Book Antiqua" w:eastAsia="Book Antiqua" w:hAnsi="Book Antiqua" w:cs="Book Antiqua"/>
          <w:color w:val="000000"/>
        </w:rPr>
        <w:t>Sahni</w:t>
      </w:r>
      <w:proofErr w:type="spellEnd"/>
      <w:r w:rsidR="008A66FA" w:rsidRPr="009C33AE">
        <w:rPr>
          <w:rFonts w:ascii="Book Antiqua" w:eastAsia="Book Antiqua" w:hAnsi="Book Antiqua" w:cs="Book Antiqua"/>
          <w:color w:val="000000"/>
        </w:rPr>
        <w:t xml:space="preserve"> V. </w:t>
      </w:r>
      <w:r w:rsidR="00E11B35" w:rsidRPr="009C33AE">
        <w:rPr>
          <w:rFonts w:ascii="Book Antiqua" w:eastAsia="Book Antiqua" w:hAnsi="Book Antiqua" w:cs="Book Antiqua"/>
          <w:color w:val="000000"/>
        </w:rPr>
        <w:t>Liverpool carpal tunnel scoring system to predict nerve conduction study results: A prospective correlation study</w:t>
      </w:r>
      <w:r w:rsidR="008A66FA" w:rsidRPr="009C33AE">
        <w:rPr>
          <w:rFonts w:ascii="Book Antiqua" w:eastAsia="Book Antiqua" w:hAnsi="Book Antiqua" w:cs="Book Antiqua"/>
          <w:color w:val="000000"/>
        </w:rPr>
        <w:t xml:space="preserve">. </w:t>
      </w:r>
      <w:r w:rsidR="008A66FA" w:rsidRPr="009C33AE">
        <w:rPr>
          <w:rFonts w:ascii="Book Antiqua" w:eastAsia="Book Antiqua" w:hAnsi="Book Antiqua" w:cs="Book Antiqua"/>
          <w:i/>
          <w:iCs/>
          <w:color w:val="000000"/>
        </w:rPr>
        <w:t xml:space="preserve">World J </w:t>
      </w:r>
      <w:proofErr w:type="spellStart"/>
      <w:r w:rsidR="008A66FA" w:rsidRPr="009C33AE">
        <w:rPr>
          <w:rFonts w:ascii="Book Antiqua" w:eastAsia="Book Antiqua" w:hAnsi="Book Antiqua" w:cs="Book Antiqua"/>
          <w:i/>
          <w:iCs/>
          <w:color w:val="000000"/>
        </w:rPr>
        <w:t>Orthop</w:t>
      </w:r>
      <w:proofErr w:type="spellEnd"/>
      <w:r w:rsidR="008A66FA" w:rsidRPr="009C33AE">
        <w:rPr>
          <w:rFonts w:ascii="Book Antiqua" w:eastAsia="Book Antiqua" w:hAnsi="Book Antiqua" w:cs="Book Antiqua"/>
          <w:color w:val="000000"/>
        </w:rPr>
        <w:t xml:space="preserve"> 2022;</w:t>
      </w:r>
      <w:r w:rsidR="00CC27E1">
        <w:rPr>
          <w:rFonts w:ascii="Book Antiqua" w:eastAsia="Book Antiqua" w:hAnsi="Book Antiqua" w:cs="Book Antiqua"/>
          <w:color w:val="000000"/>
        </w:rPr>
        <w:t xml:space="preserve"> </w:t>
      </w:r>
      <w:r w:rsidR="00CC27E1">
        <w:rPr>
          <w:rFonts w:ascii="Book Antiqua" w:hAnsi="Book Antiqua" w:cs="Book Antiqua"/>
          <w:color w:val="000000"/>
          <w:lang w:eastAsia="zh-CN"/>
        </w:rPr>
        <w:t xml:space="preserve">13(2): </w:t>
      </w:r>
      <w:r w:rsidR="002F555C">
        <w:rPr>
          <w:rFonts w:ascii="Book Antiqua" w:hAnsi="Book Antiqua" w:cs="Book Antiqua" w:hint="eastAsia"/>
          <w:color w:val="000000"/>
          <w:lang w:eastAsia="zh-CN"/>
        </w:rPr>
        <w:t>171</w:t>
      </w:r>
      <w:r w:rsidR="00CC27E1">
        <w:rPr>
          <w:rFonts w:ascii="Book Antiqua" w:hAnsi="Book Antiqua" w:cs="Book Antiqua"/>
          <w:color w:val="000000"/>
          <w:lang w:eastAsia="zh-CN"/>
        </w:rPr>
        <w:t>-</w:t>
      </w:r>
      <w:r w:rsidR="002F555C">
        <w:rPr>
          <w:rFonts w:ascii="Book Antiqua" w:hAnsi="Book Antiqua" w:cs="Book Antiqua" w:hint="eastAsia"/>
          <w:color w:val="000000"/>
          <w:lang w:eastAsia="zh-CN"/>
        </w:rPr>
        <w:t>177</w:t>
      </w:r>
      <w:bookmarkStart w:id="0" w:name="_GoBack"/>
      <w:bookmarkEnd w:id="0"/>
    </w:p>
    <w:p w14:paraId="08A2CC60" w14:textId="566E1266" w:rsidR="00CC27E1" w:rsidRDefault="00CC27E1" w:rsidP="009C33AE">
      <w:pPr>
        <w:adjustRightInd w:val="0"/>
        <w:snapToGrid w:val="0"/>
        <w:spacing w:line="360" w:lineRule="auto"/>
        <w:jc w:val="both"/>
        <w:rPr>
          <w:rFonts w:ascii="Book Antiqua" w:hAnsi="Book Antiqua" w:cs="Book Antiqua"/>
          <w:color w:val="000000"/>
          <w:lang w:eastAsia="zh-CN"/>
        </w:rPr>
      </w:pPr>
      <w:r w:rsidRPr="00CC27E1">
        <w:rPr>
          <w:rFonts w:ascii="Book Antiqua" w:hAnsi="Book Antiqua" w:cs="Book Antiqua"/>
          <w:b/>
          <w:bCs/>
          <w:color w:val="000000"/>
          <w:lang w:eastAsia="zh-CN"/>
        </w:rPr>
        <w:t xml:space="preserve">URL: </w:t>
      </w:r>
      <w:r w:rsidRPr="00CC27E1">
        <w:rPr>
          <w:rFonts w:ascii="Book Antiqua" w:hAnsi="Book Antiqua" w:cs="Book Antiqua"/>
          <w:lang w:eastAsia="zh-CN"/>
        </w:rPr>
        <w:t>https://www.wjgnet.com/2218-5836/full/v13/i2/</w:t>
      </w:r>
      <w:r w:rsidR="002F555C">
        <w:rPr>
          <w:rFonts w:ascii="Book Antiqua" w:hAnsi="Book Antiqua" w:cs="Book Antiqua" w:hint="eastAsia"/>
          <w:lang w:eastAsia="zh-CN"/>
        </w:rPr>
        <w:t>171</w:t>
      </w:r>
      <w:r w:rsidRPr="00CC27E1">
        <w:rPr>
          <w:rFonts w:ascii="Book Antiqua" w:hAnsi="Book Antiqua" w:cs="Book Antiqua"/>
          <w:lang w:eastAsia="zh-CN"/>
        </w:rPr>
        <w:t>.htm</w:t>
      </w:r>
    </w:p>
    <w:p w14:paraId="1E0B24FB" w14:textId="2E40081C" w:rsidR="00A77B3E" w:rsidRPr="009C33AE" w:rsidRDefault="00CC27E1" w:rsidP="009C33AE">
      <w:pPr>
        <w:adjustRightInd w:val="0"/>
        <w:snapToGrid w:val="0"/>
        <w:spacing w:line="360" w:lineRule="auto"/>
        <w:jc w:val="both"/>
        <w:rPr>
          <w:rFonts w:ascii="Book Antiqua" w:hAnsi="Book Antiqua"/>
        </w:rPr>
      </w:pPr>
      <w:r w:rsidRPr="00CC27E1">
        <w:rPr>
          <w:rFonts w:ascii="Book Antiqua" w:hAnsi="Book Antiqua" w:cs="Book Antiqua"/>
          <w:b/>
          <w:bCs/>
          <w:color w:val="000000"/>
          <w:lang w:eastAsia="zh-CN"/>
        </w:rPr>
        <w:t>DOI:</w:t>
      </w:r>
      <w:r w:rsidRPr="00CC27E1">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https://dx.doi.org/10.5312/wjo.v13.i2.</w:t>
      </w:r>
      <w:r w:rsidR="002F555C">
        <w:rPr>
          <w:rFonts w:ascii="Book Antiqua" w:hAnsi="Book Antiqua" w:cs="Book Antiqua" w:hint="eastAsia"/>
          <w:color w:val="000000"/>
          <w:lang w:eastAsia="zh-CN"/>
        </w:rPr>
        <w:t>171</w:t>
      </w:r>
    </w:p>
    <w:p w14:paraId="2C967ED0" w14:textId="77777777" w:rsidR="00A77B3E" w:rsidRPr="009C33AE" w:rsidRDefault="00A77B3E" w:rsidP="009C33AE">
      <w:pPr>
        <w:adjustRightInd w:val="0"/>
        <w:snapToGrid w:val="0"/>
        <w:spacing w:line="360" w:lineRule="auto"/>
        <w:jc w:val="both"/>
        <w:rPr>
          <w:rFonts w:ascii="Book Antiqua" w:hAnsi="Book Antiqua"/>
        </w:rPr>
      </w:pPr>
    </w:p>
    <w:p w14:paraId="248BABEF" w14:textId="6AFC59A0"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Core Tip: </w:t>
      </w:r>
      <w:r w:rsidR="008D0FFE">
        <w:rPr>
          <w:rFonts w:ascii="Book Antiqua" w:eastAsia="Book Antiqua" w:hAnsi="Book Antiqua" w:cs="Book Antiqua"/>
          <w:color w:val="000000"/>
        </w:rPr>
        <w:t>The</w:t>
      </w:r>
      <w:r w:rsidR="00C83FB4">
        <w:rPr>
          <w:rFonts w:ascii="Book Antiqua" w:eastAsia="Book Antiqua" w:hAnsi="Book Antiqua" w:cs="Book Antiqua"/>
          <w:color w:val="000000"/>
        </w:rPr>
        <w:t xml:space="preserve"> u</w:t>
      </w:r>
      <w:r w:rsidRPr="009C33AE">
        <w:rPr>
          <w:rFonts w:ascii="Book Antiqua" w:eastAsia="Book Antiqua" w:hAnsi="Book Antiqua" w:cs="Book Antiqua"/>
          <w:color w:val="000000"/>
        </w:rPr>
        <w:t xml:space="preserve">se of our simple scoring method can </w:t>
      </w:r>
      <w:r w:rsidR="00C83FB4">
        <w:rPr>
          <w:rFonts w:ascii="Book Antiqua" w:eastAsia="Book Antiqua" w:hAnsi="Book Antiqua" w:cs="Book Antiqua"/>
          <w:color w:val="000000"/>
        </w:rPr>
        <w:t xml:space="preserve">help </w:t>
      </w:r>
      <w:r w:rsidRPr="009C33AE">
        <w:rPr>
          <w:rFonts w:ascii="Book Antiqua" w:eastAsia="Book Antiqua" w:hAnsi="Book Antiqua" w:cs="Book Antiqua"/>
          <w:color w:val="000000"/>
        </w:rPr>
        <w:t>determine if patients with carpal tunnel syndrome need nerve conduction studies. Patients scoring less than 8 may have mild or moderate carpal tunnel syndrome and in these patients we recommend the use of nerve conduction studies. In patients scoring 8 or more, we do not recommend the use of nerve conduction studies for the diagnosis of carpal tunnel syndrome.</w:t>
      </w:r>
    </w:p>
    <w:p w14:paraId="27E45CD3" w14:textId="77777777" w:rsidR="00803E18" w:rsidRDefault="00803E1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61591AB" w14:textId="16788072"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aps/>
          <w:color w:val="000000"/>
          <w:u w:val="single"/>
        </w:rPr>
        <w:lastRenderedPageBreak/>
        <w:t>INTRODUCTION</w:t>
      </w:r>
    </w:p>
    <w:p w14:paraId="055A300A" w14:textId="266D3E71" w:rsidR="00F43D80"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Carpal </w:t>
      </w:r>
      <w:r w:rsidR="00F43D80" w:rsidRPr="009C33AE">
        <w:rPr>
          <w:rFonts w:ascii="Book Antiqua" w:eastAsia="Book Antiqua" w:hAnsi="Book Antiqua" w:cs="Book Antiqua"/>
          <w:color w:val="000000"/>
        </w:rPr>
        <w:t>tunnel syndrome</w:t>
      </w:r>
      <w:r w:rsidRPr="009C33AE">
        <w:rPr>
          <w:rFonts w:ascii="Book Antiqua" w:eastAsia="Book Antiqua" w:hAnsi="Book Antiqua" w:cs="Book Antiqua"/>
          <w:color w:val="000000"/>
        </w:rPr>
        <w:t xml:space="preserve"> </w:t>
      </w:r>
      <w:r w:rsidR="00F43D80" w:rsidRPr="009C33AE">
        <w:rPr>
          <w:rFonts w:ascii="Book Antiqua" w:eastAsia="Book Antiqua" w:hAnsi="Book Antiqua" w:cs="Book Antiqua"/>
          <w:color w:val="000000"/>
        </w:rPr>
        <w:t xml:space="preserve">(CTS) </w:t>
      </w:r>
      <w:r w:rsidRPr="009C33AE">
        <w:rPr>
          <w:rFonts w:ascii="Book Antiqua" w:eastAsia="Book Antiqua" w:hAnsi="Book Antiqua" w:cs="Book Antiqua"/>
          <w:color w:val="000000"/>
        </w:rPr>
        <w:t>is one of the most common peripheral nerve compressive</w:t>
      </w:r>
      <w:r w:rsidR="00572155" w:rsidRPr="009C33AE">
        <w:rPr>
          <w:rFonts w:ascii="Book Antiqua" w:hAnsi="Book Antiqua"/>
          <w:lang w:eastAsia="zh-CN"/>
        </w:rPr>
        <w:t xml:space="preserve"> </w:t>
      </w:r>
      <w:r w:rsidRPr="009C33AE">
        <w:rPr>
          <w:rFonts w:ascii="Book Antiqua" w:eastAsia="Book Antiqua" w:hAnsi="Book Antiqua" w:cs="Book Antiqua"/>
          <w:color w:val="000000"/>
        </w:rPr>
        <w:t>neuropathies. The prevalence of CTS in the United Kingdom is 7</w:t>
      </w:r>
      <w:r w:rsidR="00572155" w:rsidRPr="009C33AE">
        <w:rPr>
          <w:rFonts w:ascii="Book Antiqua" w:eastAsia="Book Antiqua" w:hAnsi="Book Antiqua" w:cs="Book Antiqua"/>
          <w:color w:val="000000"/>
        </w:rPr>
        <w:t>%</w:t>
      </w:r>
      <w:r w:rsidRPr="009C33AE">
        <w:rPr>
          <w:rFonts w:ascii="Book Antiqua" w:eastAsia="Book Antiqua" w:hAnsi="Book Antiqua" w:cs="Book Antiqua"/>
          <w:color w:val="000000"/>
        </w:rPr>
        <w:t>-16%. A General</w:t>
      </w:r>
      <w:r w:rsidR="00572155" w:rsidRPr="009C33AE">
        <w:rPr>
          <w:rFonts w:ascii="Book Antiqua" w:hAnsi="Book Antiqua"/>
          <w:lang w:eastAsia="zh-CN"/>
        </w:rPr>
        <w:t xml:space="preserve"> </w:t>
      </w:r>
      <w:r w:rsidRPr="009C33AE">
        <w:rPr>
          <w:rFonts w:ascii="Book Antiqua" w:eastAsia="Book Antiqua" w:hAnsi="Book Antiqua" w:cs="Book Antiqua"/>
          <w:color w:val="000000"/>
        </w:rPr>
        <w:t>Practice Research Database found that 88 men and 193 women present as new cases per</w:t>
      </w:r>
      <w:r w:rsidR="00572155" w:rsidRPr="009C33AE">
        <w:rPr>
          <w:rFonts w:ascii="Book Antiqua" w:hAnsi="Book Antiqua"/>
          <w:lang w:eastAsia="zh-CN"/>
        </w:rPr>
        <w:t xml:space="preserve"> </w:t>
      </w:r>
      <w:r w:rsidRPr="009C33AE">
        <w:rPr>
          <w:rFonts w:ascii="Book Antiqua" w:eastAsia="Book Antiqua" w:hAnsi="Book Antiqua" w:cs="Book Antiqua"/>
          <w:color w:val="000000"/>
        </w:rPr>
        <w:t xml:space="preserve">100000 population per </w:t>
      </w:r>
      <w:proofErr w:type="gramStart"/>
      <w:r w:rsidRPr="009C33AE">
        <w:rPr>
          <w:rFonts w:ascii="Book Antiqua" w:eastAsia="Book Antiqua" w:hAnsi="Book Antiqua" w:cs="Book Antiqua"/>
          <w:color w:val="000000"/>
        </w:rPr>
        <w:t>year</w:t>
      </w:r>
      <w:r w:rsidR="00572155"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1</w:t>
      </w:r>
      <w:r w:rsidR="00572155"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 xml:space="preserve">. The clinical symptoms and physical examinations are widely </w:t>
      </w:r>
      <w:proofErr w:type="spellStart"/>
      <w:r w:rsidRPr="009C33AE">
        <w:rPr>
          <w:rFonts w:ascii="Book Antiqua" w:eastAsia="Book Antiqua" w:hAnsi="Book Antiqua" w:cs="Book Antiqua"/>
          <w:color w:val="000000"/>
        </w:rPr>
        <w:t>recognised</w:t>
      </w:r>
      <w:proofErr w:type="spellEnd"/>
      <w:r w:rsidRPr="009C33AE">
        <w:rPr>
          <w:rFonts w:ascii="Book Antiqua" w:eastAsia="Book Antiqua" w:hAnsi="Book Antiqua" w:cs="Book Antiqua"/>
          <w:color w:val="000000"/>
        </w:rPr>
        <w:t>, however there is still debate around what is the best approach for the assessment of carpal tunnel syndrome. Clinical assessment is considered the gold standard; however, controversies exist regarding the need for investigations such as nerve conduct</w:t>
      </w:r>
      <w:r w:rsidRPr="00204880">
        <w:rPr>
          <w:rFonts w:ascii="Book Antiqua" w:eastAsia="Book Antiqua" w:hAnsi="Book Antiqua" w:cs="Book Antiqua"/>
          <w:color w:val="000000"/>
        </w:rPr>
        <w:t>ion stud</w:t>
      </w:r>
      <w:r w:rsidR="00C97B6D" w:rsidRPr="00204880">
        <w:rPr>
          <w:rFonts w:ascii="Book Antiqua" w:eastAsia="Book Antiqua" w:hAnsi="Book Antiqua" w:cs="Book Antiqua"/>
          <w:color w:val="000000"/>
        </w:rPr>
        <w:t>ies (NCS</w:t>
      </w:r>
      <w:r w:rsidR="00204880" w:rsidRPr="00D453C5">
        <w:rPr>
          <w:rFonts w:ascii="Book Antiqua" w:eastAsia="宋体" w:hAnsi="Book Antiqua" w:cs="宋体"/>
          <w:color w:val="000000"/>
          <w:lang w:eastAsia="zh-CN"/>
        </w:rPr>
        <w:t>)</w:t>
      </w:r>
      <w:r w:rsidRPr="00204880">
        <w:rPr>
          <w:rFonts w:ascii="Book Antiqua" w:eastAsia="Book Antiqua" w:hAnsi="Book Antiqua" w:cs="Book Antiqua"/>
          <w:color w:val="000000"/>
        </w:rPr>
        <w:t xml:space="preserve"> to aid wit</w:t>
      </w:r>
      <w:r w:rsidRPr="009C33AE">
        <w:rPr>
          <w:rFonts w:ascii="Book Antiqua" w:eastAsia="Book Antiqua" w:hAnsi="Book Antiqua" w:cs="Book Antiqua"/>
          <w:color w:val="000000"/>
        </w:rPr>
        <w:t xml:space="preserve">h management </w:t>
      </w:r>
      <w:proofErr w:type="gramStart"/>
      <w:r w:rsidRPr="009C33AE">
        <w:rPr>
          <w:rFonts w:ascii="Book Antiqua" w:eastAsia="Book Antiqua" w:hAnsi="Book Antiqua" w:cs="Book Antiqua"/>
          <w:color w:val="000000"/>
        </w:rPr>
        <w:t>decisions</w:t>
      </w:r>
      <w:r w:rsidR="00F43D80"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2</w:t>
      </w:r>
      <w:r w:rsidR="00F43D80"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w:t>
      </w:r>
    </w:p>
    <w:p w14:paraId="783B881D" w14:textId="74C026DD" w:rsidR="00F43D80" w:rsidRPr="009C33AE" w:rsidRDefault="00C816D6" w:rsidP="009C33A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NCS</w:t>
      </w:r>
      <w:r w:rsidR="008A66FA" w:rsidRPr="009C33AE">
        <w:rPr>
          <w:rFonts w:ascii="Book Antiqua" w:eastAsia="Book Antiqua" w:hAnsi="Book Antiqua" w:cs="Book Antiqua"/>
          <w:color w:val="000000"/>
        </w:rPr>
        <w:t xml:space="preserve"> is the investigation of choice when clinical diagnosis is inconclusive. It is also used to confirm the diagnosis of CTS. NCS have been found to be highly sensitive and specific for the diagnosis of </w:t>
      </w:r>
      <w:proofErr w:type="gramStart"/>
      <w:r w:rsidR="008A66FA" w:rsidRPr="009C33AE">
        <w:rPr>
          <w:rFonts w:ascii="Book Antiqua" w:eastAsia="Book Antiqua" w:hAnsi="Book Antiqua" w:cs="Book Antiqua"/>
          <w:color w:val="000000"/>
        </w:rPr>
        <w:t>CTS</w:t>
      </w:r>
      <w:r w:rsidR="00F43D80"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3</w:t>
      </w:r>
      <w:r w:rsidR="00F43D80" w:rsidRPr="009C33AE">
        <w:rPr>
          <w:rFonts w:ascii="Book Antiqua" w:eastAsia="Book Antiqua" w:hAnsi="Book Antiqua" w:cs="Book Antiqua"/>
          <w:color w:val="000000"/>
          <w:vertAlign w:val="superscript"/>
        </w:rPr>
        <w:t>]</w:t>
      </w:r>
      <w:r w:rsidR="008A66FA" w:rsidRPr="009C33AE">
        <w:rPr>
          <w:rFonts w:ascii="Book Antiqua" w:eastAsia="Book Antiqua" w:hAnsi="Book Antiqua" w:cs="Book Antiqua"/>
          <w:color w:val="000000"/>
        </w:rPr>
        <w:t>.</w:t>
      </w:r>
      <w:r w:rsidR="00F43D80" w:rsidRPr="009C33AE">
        <w:rPr>
          <w:rFonts w:ascii="Book Antiqua" w:eastAsia="Book Antiqua" w:hAnsi="Book Antiqua" w:cs="Book Antiqua"/>
          <w:color w:val="000000"/>
        </w:rPr>
        <w:t xml:space="preserve"> </w:t>
      </w:r>
      <w:r w:rsidR="008A66FA" w:rsidRPr="009C33AE">
        <w:rPr>
          <w:rFonts w:ascii="Book Antiqua" w:eastAsia="Book Antiqua" w:hAnsi="Book Antiqua" w:cs="Book Antiqua"/>
          <w:color w:val="000000"/>
        </w:rPr>
        <w:t>However, NCS can be painful and expensive. The reported false negative rate of NCS is between 1.5% to 16</w:t>
      </w:r>
      <w:proofErr w:type="gramStart"/>
      <w:r w:rsidR="008A66FA" w:rsidRPr="009C33AE">
        <w:rPr>
          <w:rFonts w:ascii="Book Antiqua" w:eastAsia="Book Antiqua" w:hAnsi="Book Antiqua" w:cs="Book Antiqua"/>
          <w:color w:val="000000"/>
        </w:rPr>
        <w:t>%</w:t>
      </w:r>
      <w:r w:rsidR="00F43D80"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4</w:t>
      </w:r>
      <w:r w:rsidR="00F43D80" w:rsidRPr="009C33AE">
        <w:rPr>
          <w:rFonts w:ascii="Book Antiqua" w:eastAsia="Book Antiqua" w:hAnsi="Book Antiqua" w:cs="Book Antiqua"/>
          <w:color w:val="000000"/>
          <w:vertAlign w:val="superscript"/>
        </w:rPr>
        <w:t>,</w:t>
      </w:r>
      <w:r w:rsidR="00175DDD" w:rsidRPr="009C33AE">
        <w:rPr>
          <w:rFonts w:ascii="Book Antiqua" w:eastAsia="Book Antiqua" w:hAnsi="Book Antiqua" w:cs="Book Antiqua"/>
          <w:color w:val="000000"/>
          <w:vertAlign w:val="superscript"/>
        </w:rPr>
        <w:t>5</w:t>
      </w:r>
      <w:r w:rsidR="00F43D80" w:rsidRPr="009C33AE">
        <w:rPr>
          <w:rFonts w:ascii="Book Antiqua" w:eastAsia="Book Antiqua" w:hAnsi="Book Antiqua" w:cs="Book Antiqua"/>
          <w:color w:val="000000"/>
          <w:vertAlign w:val="superscript"/>
        </w:rPr>
        <w:t>]</w:t>
      </w:r>
      <w:r w:rsidR="008A66FA" w:rsidRPr="009C33AE">
        <w:rPr>
          <w:rFonts w:ascii="Book Antiqua" w:eastAsia="Book Antiqua" w:hAnsi="Book Antiqua" w:cs="Book Antiqua"/>
          <w:color w:val="000000"/>
        </w:rPr>
        <w:t>.</w:t>
      </w:r>
      <w:r w:rsidR="008A66FA" w:rsidRPr="009C33AE">
        <w:rPr>
          <w:rFonts w:ascii="Book Antiqua" w:eastAsia="Book Antiqua" w:hAnsi="Book Antiqua" w:cs="Book Antiqua"/>
          <w:color w:val="000000"/>
          <w:vertAlign w:val="superscript"/>
        </w:rPr>
        <w:t> </w:t>
      </w:r>
      <w:r w:rsidR="008A66FA" w:rsidRPr="009C33AE">
        <w:rPr>
          <w:rFonts w:ascii="Book Antiqua" w:eastAsia="Book Antiqua" w:hAnsi="Book Antiqua" w:cs="Book Antiqua"/>
          <w:color w:val="000000"/>
        </w:rPr>
        <w:t>The reported false positive rate is up to 46</w:t>
      </w:r>
      <w:proofErr w:type="gramStart"/>
      <w:r w:rsidR="008A66FA" w:rsidRPr="009C33AE">
        <w:rPr>
          <w:rFonts w:ascii="Book Antiqua" w:eastAsia="Book Antiqua" w:hAnsi="Book Antiqua" w:cs="Book Antiqua"/>
          <w:color w:val="000000"/>
        </w:rPr>
        <w:t>%</w:t>
      </w:r>
      <w:r w:rsidR="00F43D80"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6</w:t>
      </w:r>
      <w:r w:rsidR="00F43D80" w:rsidRPr="009C33AE">
        <w:rPr>
          <w:rFonts w:ascii="Book Antiqua" w:eastAsia="Book Antiqua" w:hAnsi="Book Antiqua" w:cs="Book Antiqua"/>
          <w:color w:val="000000"/>
          <w:vertAlign w:val="superscript"/>
        </w:rPr>
        <w:t>]</w:t>
      </w:r>
      <w:r w:rsidR="008A66FA" w:rsidRPr="009C33AE">
        <w:rPr>
          <w:rFonts w:ascii="Book Antiqua" w:eastAsia="Book Antiqua" w:hAnsi="Book Antiqua" w:cs="Book Antiqua"/>
          <w:color w:val="000000"/>
        </w:rPr>
        <w:t>. The evaluation of NCS for CTS involves the measurement of conduction velocity across the carpal tunnel, as well as determination of the amplitude of sensory and motor responses. Focal demyelination can occur with increased median nerve compression. This results in local conduction block and slowing of motor and sensory conduction across the wrist. The axons of the median nerve can be damaged with even greater compression resulting in reduced amplitudes. </w:t>
      </w:r>
    </w:p>
    <w:p w14:paraId="506123EC" w14:textId="6D1BA51A" w:rsidR="00E3483A"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The grading of severity of CTS is as follows: Mild - prolonged sensory nerve action potential (SNAP), and/or slightly reduced SNAP amplitude. Moderate - abnormal median SNAP as above, plus prolonged median motor distal latency. Severe - prolonged median motor and sensory distal latencies, plus either an absent SNAP or low amplitude or absent thenar compound muscle action potential. Needle examination often reveal fibrillation, reduced recruitment, and motor unit potential </w:t>
      </w:r>
      <w:proofErr w:type="gramStart"/>
      <w:r w:rsidRPr="009C33AE">
        <w:rPr>
          <w:rFonts w:ascii="Book Antiqua" w:eastAsia="Book Antiqua" w:hAnsi="Book Antiqua" w:cs="Book Antiqua"/>
          <w:color w:val="000000"/>
        </w:rPr>
        <w:t>charges</w:t>
      </w:r>
      <w:r w:rsidR="00E3483A"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7</w:t>
      </w:r>
      <w:r w:rsidR="00E3483A" w:rsidRPr="009C33AE">
        <w:rPr>
          <w:rFonts w:ascii="Book Antiqua" w:eastAsia="Book Antiqua" w:hAnsi="Book Antiqua" w:cs="Book Antiqua"/>
          <w:color w:val="000000"/>
          <w:vertAlign w:val="superscript"/>
        </w:rPr>
        <w:t>,</w:t>
      </w:r>
      <w:r w:rsidR="00175DDD" w:rsidRPr="009C33AE">
        <w:rPr>
          <w:rFonts w:ascii="Book Antiqua" w:eastAsia="Book Antiqua" w:hAnsi="Book Antiqua" w:cs="Book Antiqua"/>
          <w:color w:val="000000"/>
          <w:vertAlign w:val="superscript"/>
        </w:rPr>
        <w:t>8</w:t>
      </w:r>
      <w:r w:rsidR="00E3483A"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w:t>
      </w:r>
    </w:p>
    <w:p w14:paraId="1106CBAA" w14:textId="1D1511DD" w:rsidR="00E3483A"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There are validated measures such as the Boston Carpal Tunnel Syndrome Questionnaire which quantify symptoms and disability; however, this does not include clinical examinations. One study found that the clinical-neurophysiologic relationships </w:t>
      </w:r>
      <w:r w:rsidRPr="009C33AE">
        <w:rPr>
          <w:rFonts w:ascii="Book Antiqua" w:eastAsia="Book Antiqua" w:hAnsi="Book Antiqua" w:cs="Book Antiqua"/>
          <w:color w:val="000000"/>
        </w:rPr>
        <w:lastRenderedPageBreak/>
        <w:t xml:space="preserve">are very strong when they evaluated the clinical picture with the disability scale of the Boston Carpal Tunnel Syndrome Questionnaire as well as clinical examinations findings. Conversely, the clinical-neurophysiologic relationship is not so clear and simple when they compared it with the symptoms </w:t>
      </w:r>
      <w:proofErr w:type="gramStart"/>
      <w:r w:rsidRPr="009C33AE">
        <w:rPr>
          <w:rFonts w:ascii="Book Antiqua" w:eastAsia="Book Antiqua" w:hAnsi="Book Antiqua" w:cs="Book Antiqua"/>
          <w:color w:val="000000"/>
        </w:rPr>
        <w:t>only</w:t>
      </w:r>
      <w:r w:rsidR="00E3483A"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9</w:t>
      </w:r>
      <w:r w:rsidR="00E3483A"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 xml:space="preserve">. Other scoring systems include use of hand diagrams such as the </w:t>
      </w:r>
      <w:proofErr w:type="gramStart"/>
      <w:r w:rsidRPr="009C33AE">
        <w:rPr>
          <w:rFonts w:ascii="Book Antiqua" w:eastAsia="Book Antiqua" w:hAnsi="Book Antiqua" w:cs="Book Antiqua"/>
          <w:color w:val="000000"/>
        </w:rPr>
        <w:t>Katz</w:t>
      </w:r>
      <w:r w:rsidRPr="009C33AE">
        <w:rPr>
          <w:rFonts w:ascii="Book Antiqua" w:eastAsia="Book Antiqua" w:hAnsi="Book Antiqua" w:cs="Book Antiqua"/>
          <w:color w:val="000000"/>
          <w:vertAlign w:val="superscript"/>
        </w:rPr>
        <w:t>[</w:t>
      </w:r>
      <w:proofErr w:type="gramEnd"/>
      <w:r w:rsidR="00175DDD" w:rsidRPr="009C33AE">
        <w:rPr>
          <w:rFonts w:ascii="Book Antiqua" w:eastAsia="Book Antiqua" w:hAnsi="Book Antiqua" w:cs="Book Antiqua"/>
          <w:color w:val="000000"/>
          <w:vertAlign w:val="superscript"/>
        </w:rPr>
        <w:t>10</w:t>
      </w:r>
      <w:r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 hand diagram (looking at distribution of symptoms in the hand) and the CTS-6 scale (looking at symptoms and examination)</w:t>
      </w:r>
      <w:r w:rsidR="00E3483A" w:rsidRPr="009C33AE">
        <w:rPr>
          <w:rFonts w:ascii="Book Antiqua" w:eastAsia="Book Antiqua" w:hAnsi="Book Antiqua" w:cs="Book Antiqua"/>
          <w:color w:val="000000"/>
          <w:vertAlign w:val="superscript"/>
        </w:rPr>
        <w:t>[11]</w:t>
      </w:r>
      <w:r w:rsidRPr="009C33AE">
        <w:rPr>
          <w:rFonts w:ascii="Book Antiqua" w:eastAsia="Book Antiqua" w:hAnsi="Book Antiqua" w:cs="Book Antiqua"/>
          <w:color w:val="000000"/>
        </w:rPr>
        <w:t xml:space="preserve">. A systematic review found there are limited evidence to support the use of these scoring </w:t>
      </w:r>
      <w:proofErr w:type="gramStart"/>
      <w:r w:rsidRPr="009C33AE">
        <w:rPr>
          <w:rFonts w:ascii="Book Antiqua" w:eastAsia="Book Antiqua" w:hAnsi="Book Antiqua" w:cs="Book Antiqua"/>
          <w:color w:val="000000"/>
        </w:rPr>
        <w:t>systems</w:t>
      </w:r>
      <w:r w:rsidR="00E3483A" w:rsidRPr="009C33AE">
        <w:rPr>
          <w:rFonts w:ascii="Book Antiqua" w:eastAsia="Book Antiqua" w:hAnsi="Book Antiqua" w:cs="Book Antiqua"/>
          <w:color w:val="000000"/>
          <w:vertAlign w:val="superscript"/>
        </w:rPr>
        <w:t>[</w:t>
      </w:r>
      <w:proofErr w:type="gramEnd"/>
      <w:r w:rsidR="00E3483A" w:rsidRPr="009C33AE">
        <w:rPr>
          <w:rFonts w:ascii="Book Antiqua" w:eastAsia="Book Antiqua" w:hAnsi="Book Antiqua" w:cs="Book Antiqua"/>
          <w:color w:val="000000"/>
          <w:vertAlign w:val="superscript"/>
        </w:rPr>
        <w:t>12]</w:t>
      </w:r>
      <w:r w:rsidRPr="009C33AE">
        <w:rPr>
          <w:rFonts w:ascii="Book Antiqua" w:eastAsia="Book Antiqua" w:hAnsi="Book Antiqua" w:cs="Book Antiqua"/>
          <w:color w:val="000000"/>
        </w:rPr>
        <w:t>.</w:t>
      </w:r>
    </w:p>
    <w:p w14:paraId="0BB28328" w14:textId="4BB8F11D" w:rsidR="00A77B3E"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Numerous patients with CTS have severe symptoms but no NCS changes, therefore we </w:t>
      </w:r>
      <w:proofErr w:type="spellStart"/>
      <w:r w:rsidRPr="009C33AE">
        <w:rPr>
          <w:rFonts w:ascii="Book Antiqua" w:eastAsia="Book Antiqua" w:hAnsi="Book Antiqua" w:cs="Book Antiqua"/>
          <w:color w:val="000000"/>
        </w:rPr>
        <w:t>hypothesised</w:t>
      </w:r>
      <w:proofErr w:type="spellEnd"/>
      <w:r w:rsidRPr="009C33AE">
        <w:rPr>
          <w:rFonts w:ascii="Book Antiqua" w:eastAsia="Book Antiqua" w:hAnsi="Book Antiqua" w:cs="Book Antiqua"/>
          <w:color w:val="000000"/>
        </w:rPr>
        <w:t xml:space="preserve"> that a scoring system combining symptoms, signs and risk factors can help with the diagnosis of CTS. The aim of the study was to correlate the severity of NCS results to a scoring system which included symptoms, signs and risk factors. </w:t>
      </w:r>
    </w:p>
    <w:p w14:paraId="5A5E5871" w14:textId="77777777" w:rsidR="00A77B3E" w:rsidRPr="009C33AE" w:rsidRDefault="00A77B3E" w:rsidP="009C33AE">
      <w:pPr>
        <w:adjustRightInd w:val="0"/>
        <w:snapToGrid w:val="0"/>
        <w:spacing w:line="360" w:lineRule="auto"/>
        <w:jc w:val="both"/>
        <w:rPr>
          <w:rFonts w:ascii="Book Antiqua" w:hAnsi="Book Antiqua"/>
        </w:rPr>
      </w:pPr>
    </w:p>
    <w:p w14:paraId="7073C8C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aps/>
          <w:color w:val="000000"/>
          <w:u w:val="single"/>
        </w:rPr>
        <w:t>MATERIALS AND METHODS</w:t>
      </w:r>
    </w:p>
    <w:p w14:paraId="49D559BB" w14:textId="77777777" w:rsidR="00E3483A"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We prospectively collected data for fifty-nine patients who were referred to our hand unit with symptoms of carpal tunnel syndrome. All patients who were referred and diagnosed with CTS clinically were included in the study. Patient with symptoms but diagnosed with other diagnoses were excluded. All patients who clinically showed symptoms of CTS had the ten-point scoring system and NCS carried out. We prospectively collected data for 61 hands (59 patients) over a ten-month period. </w:t>
      </w:r>
    </w:p>
    <w:p w14:paraId="3534686E" w14:textId="5CBDD00D" w:rsidR="00CF1F40"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We reviewed existing scoring systems and examination signs to develop a scoring system. We developed a 10-point scoring system which included symptoms, signs and risk factors. We scored our patients using the ten-point scoring system. The scoring system included; four symptoms (2 </w:t>
      </w:r>
      <w:proofErr w:type="gramStart"/>
      <w:r w:rsidRPr="009C33AE">
        <w:rPr>
          <w:rFonts w:ascii="Book Antiqua" w:eastAsia="Book Antiqua" w:hAnsi="Book Antiqua" w:cs="Book Antiqua"/>
          <w:color w:val="000000"/>
        </w:rPr>
        <w:t>Katz</w:t>
      </w:r>
      <w:r w:rsidRPr="009C33AE">
        <w:rPr>
          <w:rFonts w:ascii="Book Antiqua" w:eastAsia="Book Antiqua" w:hAnsi="Book Antiqua" w:cs="Book Antiqua"/>
          <w:color w:val="000000"/>
          <w:vertAlign w:val="superscript"/>
        </w:rPr>
        <w:t>[</w:t>
      </w:r>
      <w:proofErr w:type="gramEnd"/>
      <w:r w:rsidR="00C33B14" w:rsidRPr="009C33AE">
        <w:rPr>
          <w:rFonts w:ascii="Book Antiqua" w:eastAsia="Book Antiqua" w:hAnsi="Book Antiqua" w:cs="Book Antiqua"/>
          <w:color w:val="000000"/>
          <w:vertAlign w:val="superscript"/>
        </w:rPr>
        <w:t>10</w:t>
      </w:r>
      <w:r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 </w:t>
      </w:r>
      <w:r w:rsidR="00735565" w:rsidRPr="009C33AE">
        <w:rPr>
          <w:rFonts w:ascii="Book Antiqua" w:eastAsia="Book Antiqua" w:hAnsi="Book Antiqua" w:cs="Book Antiqua"/>
          <w:color w:val="000000"/>
        </w:rPr>
        <w:t xml:space="preserve">hand diagram </w:t>
      </w:r>
      <w:r w:rsidRPr="009C33AE">
        <w:rPr>
          <w:rFonts w:ascii="Book Antiqua" w:eastAsia="Book Antiqua" w:hAnsi="Book Antiqua" w:cs="Book Antiqua"/>
          <w:color w:val="000000"/>
        </w:rPr>
        <w:t xml:space="preserve">– for tingling and numbness, nocturnal paresthesia and bilateral symptoms), four clinical signs (weak thumb abduction test, Tinel’s sign, Phalen sign and hypoalgesia in median nerve territory) and two risk factors (age more than 40 years and female sex). We classified the NCS to normal, mild, moderate and severe as described </w:t>
      </w:r>
      <w:proofErr w:type="gramStart"/>
      <w:r w:rsidRPr="009C33AE">
        <w:rPr>
          <w:rFonts w:ascii="Book Antiqua" w:eastAsia="Book Antiqua" w:hAnsi="Book Antiqua" w:cs="Book Antiqua"/>
          <w:color w:val="000000"/>
        </w:rPr>
        <w:t>above</w:t>
      </w:r>
      <w:r w:rsidR="00E3483A" w:rsidRPr="009C33AE">
        <w:rPr>
          <w:rFonts w:ascii="Book Antiqua" w:eastAsia="Book Antiqua" w:hAnsi="Book Antiqua" w:cs="Book Antiqua"/>
          <w:color w:val="000000"/>
          <w:vertAlign w:val="superscript"/>
        </w:rPr>
        <w:t>[</w:t>
      </w:r>
      <w:proofErr w:type="gramEnd"/>
      <w:r w:rsidR="00C33B14" w:rsidRPr="009C33AE">
        <w:rPr>
          <w:rFonts w:ascii="Book Antiqua" w:eastAsia="Book Antiqua" w:hAnsi="Book Antiqua" w:cs="Book Antiqua"/>
          <w:color w:val="000000"/>
          <w:vertAlign w:val="superscript"/>
        </w:rPr>
        <w:t>8</w:t>
      </w:r>
      <w:r w:rsidR="00E3483A" w:rsidRPr="009C33AE">
        <w:rPr>
          <w:rFonts w:ascii="Book Antiqua" w:eastAsia="Book Antiqua" w:hAnsi="Book Antiqua" w:cs="Book Antiqua"/>
          <w:color w:val="000000"/>
          <w:vertAlign w:val="superscript"/>
        </w:rPr>
        <w:t>]</w:t>
      </w:r>
      <w:r w:rsidRPr="009C33AE">
        <w:rPr>
          <w:rFonts w:ascii="Book Antiqua" w:eastAsia="Book Antiqua" w:hAnsi="Book Antiqua" w:cs="Book Antiqua"/>
          <w:color w:val="000000"/>
        </w:rPr>
        <w:t>.</w:t>
      </w:r>
    </w:p>
    <w:p w14:paraId="214AC174" w14:textId="77777777" w:rsidR="00CF1F40" w:rsidRPr="009C33AE" w:rsidRDefault="008A66FA" w:rsidP="009C33AE">
      <w:pPr>
        <w:adjustRightInd w:val="0"/>
        <w:snapToGrid w:val="0"/>
        <w:spacing w:line="360" w:lineRule="auto"/>
        <w:ind w:firstLineChars="100" w:firstLine="240"/>
        <w:jc w:val="both"/>
        <w:rPr>
          <w:rFonts w:ascii="Book Antiqua" w:eastAsia="Book Antiqua" w:hAnsi="Book Antiqua" w:cs="Book Antiqua"/>
          <w:color w:val="000000"/>
        </w:rPr>
      </w:pPr>
      <w:r w:rsidRPr="009C33AE">
        <w:rPr>
          <w:rFonts w:ascii="Book Antiqua" w:eastAsia="Book Antiqua" w:hAnsi="Book Antiqua" w:cs="Book Antiqua"/>
          <w:color w:val="000000"/>
        </w:rPr>
        <w:lastRenderedPageBreak/>
        <w:t>This study was conducted prospectively. Local clinical governance approval was obtained. All patients who underwent the ten-point scoring system and had NCS was included. Our ten-point scoring system (Table 1) was applied to patients with symptoms of CTS prior to NCS. The score of the ten-point scoring system was then correlated with the severity results of the NCS. The score was used to correlate with the NCS results but was not used to decide on treatment. As the scoring depended on the signs and symptoms no blinding could be applied to the assessors or the patients. The assessors of clinical signs and symptoms were not involved in the statistical analysis of the results. The data analysis was carried out by a member of authors who were blinded to the patients and tests.</w:t>
      </w:r>
    </w:p>
    <w:p w14:paraId="72644E08" w14:textId="311E4D2A" w:rsidR="00CF1F40"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The ten-point scoring system included tingling and numbness on a Katz hand diagram. Nocturnal paresthesia is defined as </w:t>
      </w:r>
      <w:r w:rsidRPr="009C33AE">
        <w:rPr>
          <w:rFonts w:ascii="Book Antiqua" w:eastAsia="Book Antiqua" w:hAnsi="Book Antiqua" w:cs="Book Antiqua"/>
          <w:color w:val="000000"/>
          <w:shd w:val="clear" w:color="auto" w:fill="FFFFFF"/>
        </w:rPr>
        <w:t xml:space="preserve">night numbness and tingling or wakening. Bilateral symptoms </w:t>
      </w:r>
      <w:r w:rsidR="00CF1F40" w:rsidRPr="009C33AE">
        <w:rPr>
          <w:rFonts w:ascii="Book Antiqua" w:eastAsia="Book Antiqua" w:hAnsi="Book Antiqua" w:cs="Book Antiqua"/>
          <w:color w:val="000000"/>
          <w:shd w:val="clear" w:color="auto" w:fill="FFFFFF"/>
        </w:rPr>
        <w:t>imply</w:t>
      </w:r>
      <w:r w:rsidRPr="009C33AE">
        <w:rPr>
          <w:rFonts w:ascii="Book Antiqua" w:eastAsia="Book Antiqua" w:hAnsi="Book Antiqua" w:cs="Book Antiqua"/>
          <w:color w:val="000000"/>
          <w:shd w:val="clear" w:color="auto" w:fill="FFFFFF"/>
        </w:rPr>
        <w:t xml:space="preserve"> symptoms involving both hands. Signs included weak thumb abduction; Tinel’s sign which is reproduction of the symptoms on tapping over the carpal tunnel; Phalen’s sign which is reproduction of the symptoms for CTS on flexion of the wrist for 60 s</w:t>
      </w:r>
      <w:r w:rsidR="00066B10">
        <w:rPr>
          <w:rFonts w:ascii="Book Antiqua" w:eastAsia="Book Antiqua" w:hAnsi="Book Antiqua" w:cs="Book Antiqua"/>
          <w:color w:val="000000"/>
          <w:shd w:val="clear" w:color="auto" w:fill="FFFFFF"/>
        </w:rPr>
        <w:t>econds</w:t>
      </w:r>
      <w:r w:rsidR="007443FD">
        <w:rPr>
          <w:rFonts w:ascii="Book Antiqua" w:eastAsia="Book Antiqua" w:hAnsi="Book Antiqua" w:cs="Book Antiqua"/>
          <w:color w:val="000000"/>
          <w:shd w:val="clear" w:color="auto" w:fill="FFFFFF"/>
        </w:rPr>
        <w:t>.</w:t>
      </w:r>
      <w:r w:rsidRPr="009C33AE">
        <w:rPr>
          <w:rFonts w:ascii="Book Antiqua" w:eastAsia="Book Antiqua" w:hAnsi="Book Antiqua" w:cs="Book Antiqua"/>
          <w:color w:val="000000"/>
          <w:shd w:val="clear" w:color="auto" w:fill="FFFFFF"/>
        </w:rPr>
        <w:t xml:space="preserve"> Hypoalgesia is defined as reduced sensitivity to a painful stimulus in the median nerve distribution.</w:t>
      </w:r>
    </w:p>
    <w:p w14:paraId="10CE4638" w14:textId="30BD8A02" w:rsidR="00A77B3E"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Other data collected were age, sex, laterality of hand affected, NCS results and duration of symptoms. It was our common practice in our hospital to refer a patient for a NCS in suspected cases of CTS prior to surgical intervention. All patients in this study were from a single upper limb surgeon’s practice. Statistical analysis was done using SPSS. Eta value was used to determine the association between NCS category and CTS score. Eta of 0 is no association and Eta of 1 is perfect association. One way ANOVA test was used to test difference between the groups. The partial Eta squared was used to test how much variability of the scores was accounted for by the NCS severity. Post hoc analysis was carried out to determine which NCS groups have differences between each other. The post hoc analysis used in this study was </w:t>
      </w:r>
      <w:proofErr w:type="spellStart"/>
      <w:r w:rsidRPr="009C33AE">
        <w:rPr>
          <w:rFonts w:ascii="Book Antiqua" w:eastAsia="Book Antiqua" w:hAnsi="Book Antiqua" w:cs="Book Antiqua"/>
          <w:color w:val="000000"/>
        </w:rPr>
        <w:t>Scheffe</w:t>
      </w:r>
      <w:proofErr w:type="spellEnd"/>
      <w:r w:rsidRPr="009C33AE">
        <w:rPr>
          <w:rFonts w:ascii="Book Antiqua" w:eastAsia="Book Antiqua" w:hAnsi="Book Antiqua" w:cs="Book Antiqua"/>
          <w:color w:val="000000"/>
        </w:rPr>
        <w:t>. </w:t>
      </w:r>
    </w:p>
    <w:p w14:paraId="54687EC6" w14:textId="77777777" w:rsidR="00A77B3E" w:rsidRPr="009C33AE" w:rsidRDefault="00A77B3E" w:rsidP="009C33AE">
      <w:pPr>
        <w:adjustRightInd w:val="0"/>
        <w:snapToGrid w:val="0"/>
        <w:spacing w:line="360" w:lineRule="auto"/>
        <w:jc w:val="both"/>
        <w:rPr>
          <w:rFonts w:ascii="Book Antiqua" w:hAnsi="Book Antiqua"/>
        </w:rPr>
      </w:pPr>
    </w:p>
    <w:p w14:paraId="47D4671E"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aps/>
          <w:color w:val="000000"/>
          <w:u w:val="single"/>
        </w:rPr>
        <w:t>RESULTS</w:t>
      </w:r>
    </w:p>
    <w:p w14:paraId="7EFE03B3" w14:textId="77777777" w:rsidR="00731F56"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lastRenderedPageBreak/>
        <w:t xml:space="preserve">There were 61 scores in 59 patients. There were 43 female and 18 male patients. The mean duration of symptoms was 17 </w:t>
      </w:r>
      <w:proofErr w:type="spellStart"/>
      <w:r w:rsidRPr="009C33AE">
        <w:rPr>
          <w:rFonts w:ascii="Book Antiqua" w:eastAsia="Book Antiqua" w:hAnsi="Book Antiqua" w:cs="Book Antiqua"/>
          <w:color w:val="000000"/>
        </w:rPr>
        <w:t>mo</w:t>
      </w:r>
      <w:proofErr w:type="spellEnd"/>
      <w:r w:rsidRPr="009C33AE">
        <w:rPr>
          <w:rFonts w:ascii="Book Antiqua" w:eastAsia="Book Antiqua" w:hAnsi="Book Antiqua" w:cs="Book Antiqua"/>
          <w:color w:val="000000"/>
        </w:rPr>
        <w:t xml:space="preserve"> (range 2</w:t>
      </w:r>
      <w:r w:rsidR="00731F56" w:rsidRPr="009C33AE">
        <w:rPr>
          <w:rFonts w:ascii="Book Antiqua" w:eastAsia="Book Antiqua" w:hAnsi="Book Antiqua" w:cs="Book Antiqua"/>
          <w:color w:val="000000"/>
        </w:rPr>
        <w:t>-</w:t>
      </w:r>
      <w:r w:rsidRPr="009C33AE">
        <w:rPr>
          <w:rFonts w:ascii="Book Antiqua" w:eastAsia="Book Antiqua" w:hAnsi="Book Antiqua" w:cs="Book Antiqua"/>
          <w:color w:val="000000"/>
        </w:rPr>
        <w:t xml:space="preserve">84 </w:t>
      </w:r>
      <w:proofErr w:type="spellStart"/>
      <w:r w:rsidRPr="009C33AE">
        <w:rPr>
          <w:rFonts w:ascii="Book Antiqua" w:eastAsia="Book Antiqua" w:hAnsi="Book Antiqua" w:cs="Book Antiqua"/>
          <w:color w:val="000000"/>
        </w:rPr>
        <w:t>mo</w:t>
      </w:r>
      <w:proofErr w:type="spellEnd"/>
      <w:r w:rsidRPr="009C33AE">
        <w:rPr>
          <w:rFonts w:ascii="Book Antiqua" w:eastAsia="Book Antiqua" w:hAnsi="Book Antiqua" w:cs="Book Antiqua"/>
          <w:color w:val="000000"/>
        </w:rPr>
        <w:t>). Thirty-two were left hands and twenty-nine were right hands. There were 8 patients in the normal NCS category, 14 patients in the mild NCS category, 12 patients in the moderate NCS category and 27 patients in the severe NCS category. The mean age was 60 years (range 37-91 years). </w:t>
      </w:r>
    </w:p>
    <w:p w14:paraId="6E95464D" w14:textId="77777777" w:rsidR="00731F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The mean score for the categories were as follows: 6.75 for normal NCS, 5.50 for mild NCS, 9.17 for moderate NCS and 9 for severe NCS. All scores of 8 or more matched with NCS of moderate and severe intensity apart from three scores which were greater than seven that were normal on NCS (Table 2). </w:t>
      </w:r>
    </w:p>
    <w:p w14:paraId="67C98134" w14:textId="77777777" w:rsidR="00731F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One of the three patients who had a score over 7 but had normal NCS was found to have a cervical disc herniation after a magnetic resonance imaging of the cervical spine. This patient underwent cervical disc decompression and had resolution of her symptoms. She did not require a carpal tunnel decompression. The other two patients with a score of 8 and 9 respectively underwent a carpal tunnel decompression despite normal NCS as clinically they were both symptomatic. Both patients reported resolution of symptoms post carpal tunnel decompression.</w:t>
      </w:r>
    </w:p>
    <w:p w14:paraId="410814C8" w14:textId="77777777" w:rsidR="00731F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An Eta coefficient test was performed to determine the strength of correlation between the scores and the NCS categories of normal, mild, moderate and severe. An Eta score was 0.822 for the CTS score being the dependent value and the NCS category being the independent variable shows a strong association between the score and the NCS categories. A one</w:t>
      </w:r>
      <w:r w:rsidR="00731F56" w:rsidRPr="009C33AE">
        <w:rPr>
          <w:rFonts w:ascii="Book Antiqua" w:eastAsia="Book Antiqua" w:hAnsi="Book Antiqua" w:cs="Book Antiqua"/>
          <w:color w:val="000000"/>
        </w:rPr>
        <w:t>-</w:t>
      </w:r>
      <w:r w:rsidRPr="009C33AE">
        <w:rPr>
          <w:rFonts w:ascii="Book Antiqua" w:eastAsia="Book Antiqua" w:hAnsi="Book Antiqua" w:cs="Book Antiqua"/>
          <w:color w:val="000000"/>
        </w:rPr>
        <w:t>way ANOVA test showed there were a significant statistical difference between the severity groups (</w:t>
      </w:r>
      <w:r w:rsidR="00731F56" w:rsidRPr="009C33AE">
        <w:rPr>
          <w:rFonts w:ascii="Book Antiqua" w:eastAsia="Book Antiqua" w:hAnsi="Book Antiqua" w:cs="Book Antiqua"/>
          <w:i/>
          <w:iCs/>
          <w:color w:val="000000"/>
        </w:rPr>
        <w:t>P</w:t>
      </w:r>
      <w:r w:rsidRPr="009C33AE">
        <w:rPr>
          <w:rFonts w:ascii="Book Antiqua" w:eastAsia="Book Antiqua" w:hAnsi="Book Antiqua" w:cs="Book Antiqua"/>
          <w:color w:val="000000"/>
        </w:rPr>
        <w:t xml:space="preserve"> &lt; 0.001). The partial Eta squared was 0.676 meaning that 67.6% of the variability of the CTS score is accounted for by the severity of their CTS. </w:t>
      </w:r>
    </w:p>
    <w:p w14:paraId="671C6FE2" w14:textId="41AEA41B" w:rsidR="00A77B3E"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A post hoc analysis showed there were statistical significance between the CTS scores of patients with normal NCS and patients with moderate and severe NCS (</w:t>
      </w:r>
      <w:r w:rsidR="00731F56" w:rsidRPr="009C33AE">
        <w:rPr>
          <w:rFonts w:ascii="Book Antiqua" w:eastAsia="Book Antiqua" w:hAnsi="Book Antiqua" w:cs="Book Antiqua"/>
          <w:i/>
          <w:iCs/>
          <w:color w:val="000000"/>
        </w:rPr>
        <w:t>P</w:t>
      </w:r>
      <w:r w:rsidR="00731F56" w:rsidRPr="009C33AE">
        <w:rPr>
          <w:rFonts w:ascii="Book Antiqua" w:eastAsia="Book Antiqua" w:hAnsi="Book Antiqua" w:cs="Book Antiqua"/>
          <w:color w:val="000000"/>
        </w:rPr>
        <w:t xml:space="preserve"> </w:t>
      </w:r>
      <w:r w:rsidRPr="009C33AE">
        <w:rPr>
          <w:rFonts w:ascii="Book Antiqua" w:eastAsia="Book Antiqua" w:hAnsi="Book Antiqua" w:cs="Book Antiqua"/>
          <w:color w:val="000000"/>
        </w:rPr>
        <w:t xml:space="preserve">&lt; 0.001). There </w:t>
      </w:r>
      <w:r w:rsidR="00731F56" w:rsidRPr="009C33AE">
        <w:rPr>
          <w:rFonts w:ascii="Book Antiqua" w:eastAsia="Book Antiqua" w:hAnsi="Book Antiqua" w:cs="Book Antiqua"/>
          <w:color w:val="000000"/>
        </w:rPr>
        <w:t>was</w:t>
      </w:r>
      <w:r w:rsidRPr="009C33AE">
        <w:rPr>
          <w:rFonts w:ascii="Book Antiqua" w:eastAsia="Book Antiqua" w:hAnsi="Book Antiqua" w:cs="Book Antiqua"/>
          <w:color w:val="000000"/>
        </w:rPr>
        <w:t xml:space="preserve"> statistical significance between the CTS scores of patients with mild NCS compared with CTS scores of patients with moderate and severe NCS (</w:t>
      </w:r>
      <w:r w:rsidR="00731F56" w:rsidRPr="009C33AE">
        <w:rPr>
          <w:rFonts w:ascii="Book Antiqua" w:eastAsia="Book Antiqua" w:hAnsi="Book Antiqua" w:cs="Book Antiqua"/>
          <w:i/>
          <w:iCs/>
          <w:color w:val="000000"/>
        </w:rPr>
        <w:t>P</w:t>
      </w:r>
      <w:r w:rsidRPr="009C33AE">
        <w:rPr>
          <w:rFonts w:ascii="Book Antiqua" w:eastAsia="Book Antiqua" w:hAnsi="Book Antiqua" w:cs="Book Antiqua"/>
          <w:color w:val="000000"/>
        </w:rPr>
        <w:t xml:space="preserve"> &lt; 0.001). There </w:t>
      </w:r>
      <w:r w:rsidRPr="009C33AE">
        <w:rPr>
          <w:rFonts w:ascii="Book Antiqua" w:eastAsia="Book Antiqua" w:hAnsi="Book Antiqua" w:cs="Book Antiqua"/>
          <w:color w:val="000000"/>
        </w:rPr>
        <w:lastRenderedPageBreak/>
        <w:t>was no significant statistical difference between CTS scores of patients with moderate NCS findings compared with severe NCS findings (</w:t>
      </w:r>
      <w:r w:rsidR="00AF19DA" w:rsidRPr="009C33AE">
        <w:rPr>
          <w:rFonts w:ascii="Book Antiqua" w:eastAsia="Book Antiqua" w:hAnsi="Book Antiqua" w:cs="Book Antiqua"/>
          <w:i/>
          <w:iCs/>
          <w:color w:val="000000"/>
        </w:rPr>
        <w:t>P</w:t>
      </w:r>
      <w:r w:rsidR="00AF19DA" w:rsidRPr="009C33AE">
        <w:rPr>
          <w:rFonts w:ascii="Book Antiqua" w:eastAsia="Book Antiqua" w:hAnsi="Book Antiqua" w:cs="Book Antiqua"/>
          <w:color w:val="000000"/>
        </w:rPr>
        <w:t xml:space="preserve"> </w:t>
      </w:r>
      <w:r w:rsidRPr="009C33AE">
        <w:rPr>
          <w:rFonts w:ascii="Book Antiqua" w:eastAsia="Book Antiqua" w:hAnsi="Book Antiqua" w:cs="Book Antiqua"/>
          <w:color w:val="000000"/>
        </w:rPr>
        <w:t>&lt; 0.979). </w:t>
      </w:r>
    </w:p>
    <w:p w14:paraId="48FD2816" w14:textId="77777777" w:rsidR="00A77B3E" w:rsidRPr="009C33AE" w:rsidRDefault="00A77B3E" w:rsidP="009C33AE">
      <w:pPr>
        <w:adjustRightInd w:val="0"/>
        <w:snapToGrid w:val="0"/>
        <w:spacing w:line="360" w:lineRule="auto"/>
        <w:jc w:val="both"/>
        <w:rPr>
          <w:rFonts w:ascii="Book Antiqua" w:hAnsi="Book Antiqua"/>
        </w:rPr>
      </w:pPr>
    </w:p>
    <w:p w14:paraId="32F7BEEA"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aps/>
          <w:color w:val="000000"/>
          <w:u w:val="single"/>
        </w:rPr>
        <w:t>DISCUSSION</w:t>
      </w:r>
    </w:p>
    <w:p w14:paraId="70A8F692" w14:textId="77777777" w:rsidR="00521A56"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An appropriate diagnosis of carpal tunnel syndrome is important as it is a common condition. There is no consensus on whether to base treatment decisions on clinical history and assessment only, or NCS should be done in every case. Within the UK, different areas have different rules on diagnosis and treatment. The British </w:t>
      </w:r>
      <w:proofErr w:type="spellStart"/>
      <w:r w:rsidRPr="009C33AE">
        <w:rPr>
          <w:rFonts w:ascii="Book Antiqua" w:eastAsia="Book Antiqua" w:hAnsi="Book Antiqua" w:cs="Book Antiqua"/>
          <w:color w:val="000000"/>
        </w:rPr>
        <w:t>Orthopaedic</w:t>
      </w:r>
      <w:proofErr w:type="spellEnd"/>
      <w:r w:rsidRPr="009C33AE">
        <w:rPr>
          <w:rFonts w:ascii="Book Antiqua" w:eastAsia="Book Antiqua" w:hAnsi="Book Antiqua" w:cs="Book Antiqua"/>
          <w:color w:val="000000"/>
        </w:rPr>
        <w:t xml:space="preserve"> Association guidelines states NCS is not routinely needed and should only be used if clinical examination and history are equivocal, if there is persistent or recurrent carpal tunnel syndrome or if there is an unclear diagnosis suggesting peripheral </w:t>
      </w:r>
      <w:proofErr w:type="gramStart"/>
      <w:r w:rsidRPr="009C33AE">
        <w:rPr>
          <w:rFonts w:ascii="Book Antiqua" w:eastAsia="Book Antiqua" w:hAnsi="Book Antiqua" w:cs="Book Antiqua"/>
          <w:color w:val="000000"/>
        </w:rPr>
        <w:t>neuropathy</w:t>
      </w:r>
      <w:r w:rsidR="00521A56" w:rsidRPr="009C33AE">
        <w:rPr>
          <w:rFonts w:ascii="Book Antiqua" w:eastAsia="Book Antiqua" w:hAnsi="Book Antiqua" w:cs="Book Antiqua"/>
          <w:color w:val="000000"/>
          <w:vertAlign w:val="superscript"/>
        </w:rPr>
        <w:t>[</w:t>
      </w:r>
      <w:proofErr w:type="gramEnd"/>
      <w:r w:rsidR="00521A56" w:rsidRPr="009C33AE">
        <w:rPr>
          <w:rFonts w:ascii="Book Antiqua" w:eastAsia="Book Antiqua" w:hAnsi="Book Antiqua" w:cs="Book Antiqua"/>
          <w:color w:val="000000"/>
          <w:vertAlign w:val="superscript"/>
        </w:rPr>
        <w:t>13]</w:t>
      </w:r>
      <w:r w:rsidRPr="009C33AE">
        <w:rPr>
          <w:rFonts w:ascii="Book Antiqua" w:eastAsia="Book Antiqua" w:hAnsi="Book Antiqua" w:cs="Book Antiqua"/>
          <w:color w:val="000000"/>
        </w:rPr>
        <w:t>.</w:t>
      </w:r>
    </w:p>
    <w:p w14:paraId="30108CBF" w14:textId="77777777" w:rsidR="00521A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NCS may not always be positive in patients who are symptomatic. Not every clinician request NCS because of the costs and delays associated with </w:t>
      </w:r>
      <w:proofErr w:type="gramStart"/>
      <w:r w:rsidRPr="009C33AE">
        <w:rPr>
          <w:rFonts w:ascii="Book Antiqua" w:eastAsia="Book Antiqua" w:hAnsi="Book Antiqua" w:cs="Book Antiqua"/>
          <w:color w:val="000000"/>
        </w:rPr>
        <w:t>NCS</w:t>
      </w:r>
      <w:r w:rsidR="00521A56" w:rsidRPr="009C33AE">
        <w:rPr>
          <w:rFonts w:ascii="Book Antiqua" w:eastAsia="Book Antiqua" w:hAnsi="Book Antiqua" w:cs="Book Antiqua"/>
          <w:color w:val="000000"/>
          <w:vertAlign w:val="superscript"/>
        </w:rPr>
        <w:t>[</w:t>
      </w:r>
      <w:proofErr w:type="gramEnd"/>
      <w:r w:rsidR="00521A56" w:rsidRPr="009C33AE">
        <w:rPr>
          <w:rFonts w:ascii="Book Antiqua" w:eastAsia="Book Antiqua" w:hAnsi="Book Antiqua" w:cs="Book Antiqua"/>
          <w:color w:val="000000"/>
          <w:vertAlign w:val="superscript"/>
        </w:rPr>
        <w:t>14]</w:t>
      </w:r>
      <w:r w:rsidRPr="009C33AE">
        <w:rPr>
          <w:rFonts w:ascii="Book Antiqua" w:eastAsia="Book Antiqua" w:hAnsi="Book Antiqua" w:cs="Book Antiqua"/>
          <w:color w:val="000000"/>
        </w:rPr>
        <w:t>.</w:t>
      </w:r>
      <w:r w:rsidRPr="009C33AE">
        <w:rPr>
          <w:rFonts w:ascii="Book Antiqua" w:eastAsia="Book Antiqua" w:hAnsi="Book Antiqua" w:cs="Book Antiqua"/>
          <w:color w:val="000000"/>
          <w:vertAlign w:val="superscript"/>
        </w:rPr>
        <w:t> </w:t>
      </w:r>
      <w:r w:rsidRPr="009C33AE">
        <w:rPr>
          <w:rFonts w:ascii="Book Antiqua" w:eastAsia="Book Antiqua" w:hAnsi="Book Antiqua" w:cs="Book Antiqua"/>
          <w:color w:val="000000"/>
        </w:rPr>
        <w:t>One study looking at just history and examination findings concluded that the majority of patients who have CTS on the basis of their scoring system, further NCS studies did not change the probability of diagnosing the condition</w:t>
      </w:r>
      <w:r w:rsidR="00521A56" w:rsidRPr="009C33AE">
        <w:rPr>
          <w:rFonts w:ascii="Book Antiqua" w:eastAsia="Book Antiqua" w:hAnsi="Book Antiqua" w:cs="Book Antiqua"/>
          <w:color w:val="000000"/>
          <w:vertAlign w:val="superscript"/>
        </w:rPr>
        <w:t>[11]</w:t>
      </w:r>
      <w:r w:rsidRPr="009C33AE">
        <w:rPr>
          <w:rFonts w:ascii="Book Antiqua" w:eastAsia="Book Antiqua" w:hAnsi="Book Antiqua" w:cs="Book Antiqua"/>
          <w:color w:val="000000"/>
        </w:rPr>
        <w:t xml:space="preserve">. Another study looked at using a web-based CTS questionnaire prior to the patient’s appointment and found that it provided a sufficiently accurate prediction of the likelihood of CTS to help in the initial planning, investigation and treatment of </w:t>
      </w:r>
      <w:proofErr w:type="gramStart"/>
      <w:r w:rsidRPr="009C33AE">
        <w:rPr>
          <w:rFonts w:ascii="Book Antiqua" w:eastAsia="Book Antiqua" w:hAnsi="Book Antiqua" w:cs="Book Antiqua"/>
          <w:color w:val="000000"/>
        </w:rPr>
        <w:t>CTS</w:t>
      </w:r>
      <w:r w:rsidR="00521A56" w:rsidRPr="009C33AE">
        <w:rPr>
          <w:rFonts w:ascii="Book Antiqua" w:eastAsia="Book Antiqua" w:hAnsi="Book Antiqua" w:cs="Book Antiqua"/>
          <w:color w:val="000000"/>
          <w:vertAlign w:val="superscript"/>
        </w:rPr>
        <w:t>[</w:t>
      </w:r>
      <w:proofErr w:type="gramEnd"/>
      <w:r w:rsidR="00521A56" w:rsidRPr="009C33AE">
        <w:rPr>
          <w:rFonts w:ascii="Book Antiqua" w:eastAsia="Book Antiqua" w:hAnsi="Book Antiqua" w:cs="Book Antiqua"/>
          <w:color w:val="000000"/>
          <w:vertAlign w:val="superscript"/>
        </w:rPr>
        <w:t>15]</w:t>
      </w:r>
      <w:r w:rsidRPr="009C33AE">
        <w:rPr>
          <w:rFonts w:ascii="Book Antiqua" w:eastAsia="Book Antiqua" w:hAnsi="Book Antiqua" w:cs="Book Antiqua"/>
          <w:color w:val="000000"/>
        </w:rPr>
        <w:t>.</w:t>
      </w:r>
    </w:p>
    <w:p w14:paraId="141C9AE2" w14:textId="77777777" w:rsidR="00521A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A CTS scoring can help in planning and streamlining of services which is of significant importance especially in light of the current pandemic. We should aim to get the right diagnosis as effectively and as efficiently as possible and to use resources such as NCS in a cost-effective way. </w:t>
      </w:r>
    </w:p>
    <w:p w14:paraId="2097652A" w14:textId="78E35D88" w:rsidR="00521A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 xml:space="preserve">The reported sensitivity and specificity for each of our sign and symptoms are as follows; classic or probable Katz hand diagram pattern (0.64, 0.73 respectively), nocturnal </w:t>
      </w:r>
      <w:proofErr w:type="spellStart"/>
      <w:r w:rsidRPr="009C33AE">
        <w:rPr>
          <w:rFonts w:ascii="Book Antiqua" w:eastAsia="Book Antiqua" w:hAnsi="Book Antiqua" w:cs="Book Antiqua"/>
          <w:color w:val="000000"/>
        </w:rPr>
        <w:t>paraesthesia</w:t>
      </w:r>
      <w:proofErr w:type="spellEnd"/>
      <w:r w:rsidRPr="009C33AE">
        <w:rPr>
          <w:rFonts w:ascii="Book Antiqua" w:eastAsia="Book Antiqua" w:hAnsi="Book Antiqua" w:cs="Book Antiqua"/>
          <w:color w:val="000000"/>
        </w:rPr>
        <w:t xml:space="preserve"> (0.51, 0.68 respectively), bilateral symptoms (0.61, 0.58 respectively), weak thumb abduction test (0.66, 0.66 respectively), Tinel sign (0.60, 0.80 respectively), Phalen sign (0.91, 0.86 respectively), hypoalgesia in median nerve (0.51, 0.93 respectively), age more than 40 years (0.80, 0.41 respectively)</w:t>
      </w:r>
      <w:r w:rsidR="00521A56" w:rsidRPr="009C33AE">
        <w:rPr>
          <w:rFonts w:ascii="Book Antiqua" w:eastAsia="Book Antiqua" w:hAnsi="Book Antiqua" w:cs="Book Antiqua"/>
          <w:color w:val="000000"/>
          <w:vertAlign w:val="superscript"/>
        </w:rPr>
        <w:t>[</w:t>
      </w:r>
      <w:r w:rsidR="001957E5" w:rsidRPr="009C33AE">
        <w:rPr>
          <w:rFonts w:ascii="Book Antiqua" w:eastAsia="Book Antiqua" w:hAnsi="Book Antiqua" w:cs="Book Antiqua"/>
          <w:color w:val="000000"/>
          <w:vertAlign w:val="superscript"/>
        </w:rPr>
        <w:t>10</w:t>
      </w:r>
      <w:r w:rsidR="00521A56" w:rsidRPr="009C33AE">
        <w:rPr>
          <w:rFonts w:ascii="Book Antiqua" w:eastAsia="Book Antiqua" w:hAnsi="Book Antiqua" w:cs="Book Antiqua"/>
          <w:color w:val="000000"/>
          <w:vertAlign w:val="superscript"/>
        </w:rPr>
        <w:t>,16-21]</w:t>
      </w:r>
      <w:r w:rsidRPr="009C33AE">
        <w:rPr>
          <w:rFonts w:ascii="Book Antiqua" w:eastAsia="Book Antiqua" w:hAnsi="Book Antiqua" w:cs="Book Antiqua"/>
          <w:color w:val="000000"/>
        </w:rPr>
        <w:t xml:space="preserve">. Female sex has </w:t>
      </w:r>
      <w:r w:rsidRPr="009C33AE">
        <w:rPr>
          <w:rFonts w:ascii="Book Antiqua" w:eastAsia="Book Antiqua" w:hAnsi="Book Antiqua" w:cs="Book Antiqua"/>
          <w:color w:val="000000"/>
        </w:rPr>
        <w:lastRenderedPageBreak/>
        <w:t xml:space="preserve">an increased risk of developing </w:t>
      </w:r>
      <w:proofErr w:type="gramStart"/>
      <w:r w:rsidRPr="009C33AE">
        <w:rPr>
          <w:rFonts w:ascii="Book Antiqua" w:eastAsia="Book Antiqua" w:hAnsi="Book Antiqua" w:cs="Book Antiqua"/>
          <w:color w:val="000000"/>
        </w:rPr>
        <w:t>CTS</w:t>
      </w:r>
      <w:r w:rsidR="00521A56" w:rsidRPr="009C33AE">
        <w:rPr>
          <w:rFonts w:ascii="Book Antiqua" w:eastAsia="Book Antiqua" w:hAnsi="Book Antiqua" w:cs="Book Antiqua"/>
          <w:color w:val="000000"/>
          <w:vertAlign w:val="superscript"/>
        </w:rPr>
        <w:t>[</w:t>
      </w:r>
      <w:proofErr w:type="gramEnd"/>
      <w:r w:rsidR="00521A56" w:rsidRPr="009C33AE">
        <w:rPr>
          <w:rFonts w:ascii="Book Antiqua" w:eastAsia="Book Antiqua" w:hAnsi="Book Antiqua" w:cs="Book Antiqua"/>
          <w:color w:val="000000"/>
          <w:vertAlign w:val="superscript"/>
        </w:rPr>
        <w:t>22]</w:t>
      </w:r>
      <w:r w:rsidRPr="009C33AE">
        <w:rPr>
          <w:rFonts w:ascii="Book Antiqua" w:eastAsia="Book Antiqua" w:hAnsi="Book Antiqua" w:cs="Book Antiqua"/>
          <w:color w:val="000000"/>
        </w:rPr>
        <w:t>.</w:t>
      </w:r>
      <w:r w:rsidR="00521A56" w:rsidRPr="009C33AE">
        <w:rPr>
          <w:rFonts w:ascii="Book Antiqua" w:eastAsia="Book Antiqua" w:hAnsi="Book Antiqua" w:cs="Book Antiqua"/>
          <w:color w:val="000000"/>
        </w:rPr>
        <w:t xml:space="preserve"> </w:t>
      </w:r>
      <w:r w:rsidRPr="009C33AE">
        <w:rPr>
          <w:rFonts w:ascii="Book Antiqua" w:eastAsia="Book Antiqua" w:hAnsi="Book Antiqua" w:cs="Book Antiqua"/>
          <w:color w:val="000000"/>
        </w:rPr>
        <w:t>This may be due to females being over-represented in jobs that have a high risk of developing CTS. When the occupational exposure is truly similar, the risk of developing CTS is similar between both genders. In our cohort, 71% of patients were females. We did not obtain job specifications for our patients.</w:t>
      </w:r>
    </w:p>
    <w:p w14:paraId="2389B408" w14:textId="77777777" w:rsidR="00521A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This study shows our simple ten-point scoring system have a high correlation with the NCS results. Our CTS score differentiated between patients with normal/mild NCS symptoms to patients with moderate/severe NCS findings. The difference is significant between patients with normal/mild NCS findings compared with patients with moderate/severe NCS findings. We have CTS in patients across the range of the CTS scores but the aim of the scoring system is to identify patients who would most likely benefit from NCS prior to carpal tunnel decompression as their clinical findings are equivocal.</w:t>
      </w:r>
    </w:p>
    <w:p w14:paraId="792BD4E9" w14:textId="77777777" w:rsidR="00521A56"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We did not find a difference between patients with moderate and severe NCS findings or between patients with normal and mild NCS findings. However, clinically we feel both the moderate and severe group would be treated with a carpal tunnel decompression, therefore it is more important to differentiate between patients with normal and mild vs. moderate and severe NCS. In patients with normal and mild NCS, treatment will also depend on their symptoms. If symptoms are severe then they will more likely receive surgical intervention otherwise they would initially undergo a period of conservative management. Surgical intervention would only be undertaken should the patient fail their trial of conservative management.  </w:t>
      </w:r>
    </w:p>
    <w:p w14:paraId="0BC3DA94" w14:textId="5E0ECF19" w:rsidR="00A77B3E" w:rsidRPr="009C33AE" w:rsidRDefault="008A66FA" w:rsidP="009C33AE">
      <w:pPr>
        <w:adjustRightInd w:val="0"/>
        <w:snapToGrid w:val="0"/>
        <w:spacing w:line="360" w:lineRule="auto"/>
        <w:ind w:firstLineChars="100" w:firstLine="240"/>
        <w:jc w:val="both"/>
        <w:rPr>
          <w:rFonts w:ascii="Book Antiqua" w:hAnsi="Book Antiqua"/>
        </w:rPr>
      </w:pPr>
      <w:r w:rsidRPr="009C33AE">
        <w:rPr>
          <w:rFonts w:ascii="Book Antiqua" w:eastAsia="Book Antiqua" w:hAnsi="Book Antiqua" w:cs="Book Antiqua"/>
          <w:color w:val="000000"/>
        </w:rPr>
        <w:t>The strength of our study is having a scoring system that combines signs, symptoms and risk factors. There are limitations to our study. It was a relatively small number of patients and we would need further studies to validate our scoring system. We did not have the co-morbidities or occupation of the patients and we did not re-do the scores after surgical decompression to see if the score can be used to monitor outcome post CTD. Further studies looking to include these factors would be beneficial.</w:t>
      </w:r>
    </w:p>
    <w:p w14:paraId="73A50CCB" w14:textId="77777777" w:rsidR="00A77B3E" w:rsidRPr="009C33AE" w:rsidRDefault="00A77B3E" w:rsidP="009C33AE">
      <w:pPr>
        <w:adjustRightInd w:val="0"/>
        <w:snapToGrid w:val="0"/>
        <w:spacing w:line="360" w:lineRule="auto"/>
        <w:jc w:val="both"/>
        <w:rPr>
          <w:rFonts w:ascii="Book Antiqua" w:hAnsi="Book Antiqua"/>
        </w:rPr>
      </w:pPr>
    </w:p>
    <w:p w14:paraId="1DE8CE52"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aps/>
          <w:color w:val="000000"/>
          <w:u w:val="single"/>
        </w:rPr>
        <w:lastRenderedPageBreak/>
        <w:t>CONCLUSION</w:t>
      </w:r>
    </w:p>
    <w:p w14:paraId="073FDBF6"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We feel that this simple scoring system can be used to predict and correlate the severity of NCS in patients with CTS. Based on our study, we believe that patients who score less than eight may require NCS to confirm the diagnosis of CTS. However, patient who score more than 7 have a 93% chance of having moderate to severe CTS on NCS. Use of our simple scoring methods can help determine patients with moderate and severe CTS. In this group of patients, we recommend not using NCS. Patients scoring less than 8 may have mild or moderate CTS and, in this group of patients, we recommend the use of NCS. Further studies, looking to validate the scoring system clinically would be useful. </w:t>
      </w:r>
    </w:p>
    <w:p w14:paraId="37E61A60" w14:textId="77777777" w:rsidR="00A77B3E" w:rsidRPr="009C33AE" w:rsidRDefault="00A77B3E" w:rsidP="009C33AE">
      <w:pPr>
        <w:adjustRightInd w:val="0"/>
        <w:snapToGrid w:val="0"/>
        <w:spacing w:line="360" w:lineRule="auto"/>
        <w:jc w:val="both"/>
        <w:rPr>
          <w:rFonts w:ascii="Book Antiqua" w:hAnsi="Book Antiqua"/>
        </w:rPr>
      </w:pPr>
    </w:p>
    <w:p w14:paraId="118E9C96"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aps/>
          <w:color w:val="000000"/>
          <w:u w:val="single"/>
        </w:rPr>
        <w:t>ARTICLE HIGHLIGHTS</w:t>
      </w:r>
    </w:p>
    <w:p w14:paraId="2719D373"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background</w:t>
      </w:r>
    </w:p>
    <w:p w14:paraId="1D26CC1B" w14:textId="323653CD" w:rsidR="00A77B3E" w:rsidRPr="009C33AE" w:rsidRDefault="00521A56"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There </w:t>
      </w:r>
      <w:r w:rsidR="008A66FA" w:rsidRPr="009C33AE">
        <w:rPr>
          <w:rFonts w:ascii="Book Antiqua" w:eastAsia="Book Antiqua" w:hAnsi="Book Antiqua" w:cs="Book Antiqua"/>
          <w:color w:val="000000"/>
        </w:rPr>
        <w:t xml:space="preserve">is still debate around what is the best approach for assessment of </w:t>
      </w:r>
      <w:r w:rsidRPr="009C33AE">
        <w:rPr>
          <w:rFonts w:ascii="Book Antiqua" w:eastAsia="Book Antiqua" w:hAnsi="Book Antiqua" w:cs="Book Antiqua"/>
          <w:color w:val="000000"/>
        </w:rPr>
        <w:t>Carpal tunnel syndrome (</w:t>
      </w:r>
      <w:r w:rsidR="008A66FA" w:rsidRPr="009C33AE">
        <w:rPr>
          <w:rFonts w:ascii="Book Antiqua" w:eastAsia="Book Antiqua" w:hAnsi="Book Antiqua" w:cs="Book Antiqua"/>
          <w:color w:val="000000"/>
        </w:rPr>
        <w:t>CTS</w:t>
      </w:r>
      <w:r w:rsidRPr="009C33AE">
        <w:rPr>
          <w:rFonts w:ascii="Book Antiqua" w:eastAsia="Book Antiqua" w:hAnsi="Book Antiqua" w:cs="Book Antiqua"/>
          <w:color w:val="000000"/>
        </w:rPr>
        <w:t>)</w:t>
      </w:r>
      <w:r w:rsidR="008A66FA" w:rsidRPr="009C33AE">
        <w:rPr>
          <w:rFonts w:ascii="Book Antiqua" w:eastAsia="Book Antiqua" w:hAnsi="Book Antiqua" w:cs="Book Antiqua"/>
          <w:color w:val="000000"/>
        </w:rPr>
        <w:t xml:space="preserve">. </w:t>
      </w:r>
      <w:r w:rsidRPr="009C33AE">
        <w:rPr>
          <w:rFonts w:ascii="Book Antiqua" w:eastAsia="Book Antiqua" w:hAnsi="Book Antiqua" w:cs="Book Antiqua"/>
          <w:color w:val="000000"/>
        </w:rPr>
        <w:t xml:space="preserve">Controversies </w:t>
      </w:r>
      <w:r w:rsidR="008A66FA" w:rsidRPr="009C33AE">
        <w:rPr>
          <w:rFonts w:ascii="Book Antiqua" w:eastAsia="Book Antiqua" w:hAnsi="Book Antiqua" w:cs="Book Antiqua"/>
          <w:color w:val="000000"/>
        </w:rPr>
        <w:t xml:space="preserve">do exist regarding the need for investigations such as the need for nerve conduction studies (NCS) to aid with management decisions. </w:t>
      </w:r>
    </w:p>
    <w:p w14:paraId="7470FBCD" w14:textId="77777777" w:rsidR="00A77B3E" w:rsidRPr="009C33AE" w:rsidRDefault="00A77B3E" w:rsidP="009C33AE">
      <w:pPr>
        <w:adjustRightInd w:val="0"/>
        <w:snapToGrid w:val="0"/>
        <w:spacing w:line="360" w:lineRule="auto"/>
        <w:jc w:val="both"/>
        <w:rPr>
          <w:rFonts w:ascii="Book Antiqua" w:hAnsi="Book Antiqua"/>
        </w:rPr>
      </w:pPr>
    </w:p>
    <w:p w14:paraId="2D78D91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motivation</w:t>
      </w:r>
    </w:p>
    <w:p w14:paraId="083D8408" w14:textId="6939B33E"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We </w:t>
      </w:r>
      <w:proofErr w:type="spellStart"/>
      <w:r w:rsidRPr="009C33AE">
        <w:rPr>
          <w:rFonts w:ascii="Book Antiqua" w:eastAsia="Book Antiqua" w:hAnsi="Book Antiqua" w:cs="Book Antiqua"/>
          <w:color w:val="000000"/>
        </w:rPr>
        <w:t>hypothesised</w:t>
      </w:r>
      <w:proofErr w:type="spellEnd"/>
      <w:r w:rsidRPr="009C33AE">
        <w:rPr>
          <w:rFonts w:ascii="Book Antiqua" w:eastAsia="Book Antiqua" w:hAnsi="Book Antiqua" w:cs="Book Antiqua"/>
          <w:color w:val="000000"/>
        </w:rPr>
        <w:t xml:space="preserve"> that a scoring system combining symptoms, signs and risk factors can help with the diagnosis of carpal tunnel syndrome and whether nerve conduction studies would be required.</w:t>
      </w:r>
    </w:p>
    <w:p w14:paraId="5CDC00FB" w14:textId="77777777" w:rsidR="00A77B3E" w:rsidRPr="009C33AE" w:rsidRDefault="00A77B3E" w:rsidP="009C33AE">
      <w:pPr>
        <w:adjustRightInd w:val="0"/>
        <w:snapToGrid w:val="0"/>
        <w:spacing w:line="360" w:lineRule="auto"/>
        <w:jc w:val="both"/>
        <w:rPr>
          <w:rFonts w:ascii="Book Antiqua" w:hAnsi="Book Antiqua"/>
        </w:rPr>
      </w:pPr>
    </w:p>
    <w:p w14:paraId="7F1E8568"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objectives</w:t>
      </w:r>
    </w:p>
    <w:p w14:paraId="50F0DA05"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The aim of the study was to correlate the severity of nerve conduction study results to a scoring system which included symptoms, signs and risk factors. </w:t>
      </w:r>
    </w:p>
    <w:p w14:paraId="42E8D9BE" w14:textId="77777777" w:rsidR="00A77B3E" w:rsidRPr="009C33AE" w:rsidRDefault="00A77B3E" w:rsidP="009C33AE">
      <w:pPr>
        <w:adjustRightInd w:val="0"/>
        <w:snapToGrid w:val="0"/>
        <w:spacing w:line="360" w:lineRule="auto"/>
        <w:jc w:val="both"/>
        <w:rPr>
          <w:rFonts w:ascii="Book Antiqua" w:hAnsi="Book Antiqua"/>
        </w:rPr>
      </w:pPr>
    </w:p>
    <w:p w14:paraId="79F62563"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methods</w:t>
      </w:r>
    </w:p>
    <w:p w14:paraId="73053F39" w14:textId="1FC2A5DE"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We scored patients’ signs and symptoms using our CTS scoring system. This was then correlated with the findings of the NCS. The scoring system included - four symptoms </w:t>
      </w:r>
      <w:r w:rsidRPr="009C33AE">
        <w:rPr>
          <w:rFonts w:ascii="Book Antiqua" w:eastAsia="Book Antiqua" w:hAnsi="Book Antiqua" w:cs="Book Antiqua"/>
          <w:color w:val="000000"/>
        </w:rPr>
        <w:lastRenderedPageBreak/>
        <w:t>and four clinical signs and two risk factors. We classified the NCS results to normal, mild, moderate and severe. </w:t>
      </w:r>
    </w:p>
    <w:p w14:paraId="2B575C14" w14:textId="77777777" w:rsidR="00A77B3E" w:rsidRPr="009C33AE" w:rsidRDefault="00A77B3E" w:rsidP="009C33AE">
      <w:pPr>
        <w:adjustRightInd w:val="0"/>
        <w:snapToGrid w:val="0"/>
        <w:spacing w:line="360" w:lineRule="auto"/>
        <w:jc w:val="both"/>
        <w:rPr>
          <w:rFonts w:ascii="Book Antiqua" w:hAnsi="Book Antiqua"/>
        </w:rPr>
      </w:pPr>
    </w:p>
    <w:p w14:paraId="5174342C"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results</w:t>
      </w:r>
    </w:p>
    <w:p w14:paraId="72024BB5" w14:textId="09620095"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All scores of 8 or more matched with NCS results of moderate and severe intensity apart from three scores which were greater than seven that had normal NCS. Eta score was 0.822 for the CTS score being the dependent value and the NCS category being the independent variable showing a strong association between the scoring system and the NCS group.</w:t>
      </w:r>
    </w:p>
    <w:p w14:paraId="5D1F42C8" w14:textId="77777777" w:rsidR="00A77B3E" w:rsidRPr="009C33AE" w:rsidRDefault="00A77B3E" w:rsidP="009C33AE">
      <w:pPr>
        <w:adjustRightInd w:val="0"/>
        <w:snapToGrid w:val="0"/>
        <w:spacing w:line="360" w:lineRule="auto"/>
        <w:jc w:val="both"/>
        <w:rPr>
          <w:rFonts w:ascii="Book Antiqua" w:hAnsi="Book Antiqua"/>
        </w:rPr>
      </w:pPr>
    </w:p>
    <w:p w14:paraId="1351DF6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conclusions</w:t>
      </w:r>
    </w:p>
    <w:p w14:paraId="46F35538" w14:textId="5701B6E4"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Based on our study, we believe that patients who score less than 8 may require NCS to confirm the diagnosis of CTS. However, patients who score more than 7 have a 93% chance of having moderate to severe CTS on NCS. The use of our simple scoring methods can help determine patients with moderate and severe CTS. In this group of patients, we recommend not using NCS. Patients scoring less than 8 may have mild or moderate CTS and in this group of patients, we recommend the use of NCS.</w:t>
      </w:r>
    </w:p>
    <w:p w14:paraId="00191C0A" w14:textId="77777777" w:rsidR="00A77B3E" w:rsidRPr="009C33AE" w:rsidRDefault="00A77B3E" w:rsidP="009C33AE">
      <w:pPr>
        <w:adjustRightInd w:val="0"/>
        <w:snapToGrid w:val="0"/>
        <w:spacing w:line="360" w:lineRule="auto"/>
        <w:jc w:val="both"/>
        <w:rPr>
          <w:rFonts w:ascii="Book Antiqua" w:hAnsi="Book Antiqua"/>
        </w:rPr>
      </w:pPr>
    </w:p>
    <w:p w14:paraId="5E55652D"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i/>
          <w:color w:val="000000"/>
        </w:rPr>
        <w:t>Research perspectives</w:t>
      </w:r>
    </w:p>
    <w:p w14:paraId="0D175C60" w14:textId="5FC8AEC6"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The use of our Liverpool carpal tunnel scoring system can have the potential to be used to help determine if NCS is required. Further studies looking into the validation of the scoring system is required.</w:t>
      </w:r>
    </w:p>
    <w:p w14:paraId="543F74A3" w14:textId="77777777" w:rsidR="00A77B3E" w:rsidRPr="009C33AE" w:rsidRDefault="00A77B3E" w:rsidP="009C33AE">
      <w:pPr>
        <w:adjustRightInd w:val="0"/>
        <w:snapToGrid w:val="0"/>
        <w:spacing w:line="360" w:lineRule="auto"/>
        <w:jc w:val="both"/>
        <w:rPr>
          <w:rFonts w:ascii="Book Antiqua" w:hAnsi="Book Antiqua"/>
        </w:rPr>
      </w:pPr>
    </w:p>
    <w:p w14:paraId="216A8009"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REFERENCES</w:t>
      </w:r>
    </w:p>
    <w:p w14:paraId="65E1C240" w14:textId="14B1EA98"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 </w:t>
      </w:r>
      <w:proofErr w:type="spellStart"/>
      <w:r w:rsidR="008A66FA" w:rsidRPr="009C33AE">
        <w:rPr>
          <w:rFonts w:ascii="Book Antiqua" w:eastAsia="Book Antiqua" w:hAnsi="Book Antiqua" w:cs="Book Antiqua"/>
          <w:b/>
          <w:bCs/>
          <w:color w:val="000000"/>
        </w:rPr>
        <w:t>Latinovic</w:t>
      </w:r>
      <w:proofErr w:type="spellEnd"/>
      <w:r w:rsidR="008A66FA" w:rsidRPr="009C33AE">
        <w:rPr>
          <w:rFonts w:ascii="Book Antiqua" w:eastAsia="Book Antiqua" w:hAnsi="Book Antiqua" w:cs="Book Antiqua"/>
          <w:b/>
          <w:bCs/>
          <w:color w:val="000000"/>
        </w:rPr>
        <w:t xml:space="preserve"> R</w:t>
      </w:r>
      <w:r w:rsidR="008A66FA" w:rsidRPr="009C33AE">
        <w:rPr>
          <w:rFonts w:ascii="Book Antiqua" w:eastAsia="Book Antiqua" w:hAnsi="Book Antiqua" w:cs="Book Antiqua"/>
          <w:color w:val="000000"/>
        </w:rPr>
        <w:t xml:space="preserve">, </w:t>
      </w:r>
      <w:proofErr w:type="spellStart"/>
      <w:r w:rsidR="008A66FA" w:rsidRPr="009C33AE">
        <w:rPr>
          <w:rFonts w:ascii="Book Antiqua" w:eastAsia="Book Antiqua" w:hAnsi="Book Antiqua" w:cs="Book Antiqua"/>
          <w:color w:val="000000"/>
        </w:rPr>
        <w:t>Gulliford</w:t>
      </w:r>
      <w:proofErr w:type="spellEnd"/>
      <w:r w:rsidR="008A66FA" w:rsidRPr="009C33AE">
        <w:rPr>
          <w:rFonts w:ascii="Book Antiqua" w:eastAsia="Book Antiqua" w:hAnsi="Book Antiqua" w:cs="Book Antiqua"/>
          <w:color w:val="000000"/>
        </w:rPr>
        <w:t xml:space="preserve"> MC, Hughes RA. Incidence of common compressive neuropathies in primary care. </w:t>
      </w:r>
      <w:r w:rsidR="008A66FA" w:rsidRPr="009C33AE">
        <w:rPr>
          <w:rFonts w:ascii="Book Antiqua" w:eastAsia="Book Antiqua" w:hAnsi="Book Antiqua" w:cs="Book Antiqua"/>
          <w:i/>
          <w:iCs/>
          <w:color w:val="000000"/>
        </w:rPr>
        <w:t xml:space="preserve">J </w:t>
      </w:r>
      <w:proofErr w:type="spellStart"/>
      <w:r w:rsidR="008A66FA" w:rsidRPr="009C33AE">
        <w:rPr>
          <w:rFonts w:ascii="Book Antiqua" w:eastAsia="Book Antiqua" w:hAnsi="Book Antiqua" w:cs="Book Antiqua"/>
          <w:i/>
          <w:iCs/>
          <w:color w:val="000000"/>
        </w:rPr>
        <w:t>Neurol</w:t>
      </w:r>
      <w:proofErr w:type="spellEnd"/>
      <w:r w:rsidR="008A66FA" w:rsidRPr="009C33AE">
        <w:rPr>
          <w:rFonts w:ascii="Book Antiqua" w:eastAsia="Book Antiqua" w:hAnsi="Book Antiqua" w:cs="Book Antiqua"/>
          <w:i/>
          <w:iCs/>
          <w:color w:val="000000"/>
        </w:rPr>
        <w:t xml:space="preserve"> </w:t>
      </w:r>
      <w:proofErr w:type="spellStart"/>
      <w:r w:rsidR="008A66FA" w:rsidRPr="009C33AE">
        <w:rPr>
          <w:rFonts w:ascii="Book Antiqua" w:eastAsia="Book Antiqua" w:hAnsi="Book Antiqua" w:cs="Book Antiqua"/>
          <w:i/>
          <w:iCs/>
          <w:color w:val="000000"/>
        </w:rPr>
        <w:t>Neurosurg</w:t>
      </w:r>
      <w:proofErr w:type="spellEnd"/>
      <w:r w:rsidR="008A66FA" w:rsidRPr="009C33AE">
        <w:rPr>
          <w:rFonts w:ascii="Book Antiqua" w:eastAsia="Book Antiqua" w:hAnsi="Book Antiqua" w:cs="Book Antiqua"/>
          <w:i/>
          <w:iCs/>
          <w:color w:val="000000"/>
        </w:rPr>
        <w:t xml:space="preserve"> Psychiatry</w:t>
      </w:r>
      <w:r w:rsidR="008A66FA" w:rsidRPr="009C33AE">
        <w:rPr>
          <w:rFonts w:ascii="Book Antiqua" w:eastAsia="Book Antiqua" w:hAnsi="Book Antiqua" w:cs="Book Antiqua"/>
          <w:color w:val="000000"/>
        </w:rPr>
        <w:t xml:space="preserve"> 2006; </w:t>
      </w:r>
      <w:r w:rsidR="008A66FA" w:rsidRPr="009C33AE">
        <w:rPr>
          <w:rFonts w:ascii="Book Antiqua" w:eastAsia="Book Antiqua" w:hAnsi="Book Antiqua" w:cs="Book Antiqua"/>
          <w:b/>
          <w:bCs/>
          <w:color w:val="000000"/>
        </w:rPr>
        <w:t>77</w:t>
      </w:r>
      <w:r w:rsidR="008A66FA" w:rsidRPr="009C33AE">
        <w:rPr>
          <w:rFonts w:ascii="Book Antiqua" w:eastAsia="Book Antiqua" w:hAnsi="Book Antiqua" w:cs="Book Antiqua"/>
          <w:color w:val="000000"/>
        </w:rPr>
        <w:t>: 263-265 [PMID: 16421136 DOI: 10.1136/jnnp.2005.066696]</w:t>
      </w:r>
    </w:p>
    <w:p w14:paraId="20E5FBA7" w14:textId="08817CEC"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lastRenderedPageBreak/>
        <w:t xml:space="preserve">2 </w:t>
      </w:r>
      <w:r w:rsidR="008A66FA" w:rsidRPr="009C33AE">
        <w:rPr>
          <w:rFonts w:ascii="Book Antiqua" w:eastAsia="Book Antiqua" w:hAnsi="Book Antiqua" w:cs="Book Antiqua"/>
          <w:b/>
          <w:bCs/>
          <w:color w:val="000000"/>
        </w:rPr>
        <w:t>Padua L</w:t>
      </w:r>
      <w:r w:rsidR="008A66FA" w:rsidRPr="009C33AE">
        <w:rPr>
          <w:rFonts w:ascii="Book Antiqua" w:eastAsia="Book Antiqua" w:hAnsi="Book Antiqua" w:cs="Book Antiqua"/>
          <w:color w:val="000000"/>
        </w:rPr>
        <w:t xml:space="preserve">, </w:t>
      </w:r>
      <w:proofErr w:type="spellStart"/>
      <w:r w:rsidR="008A66FA" w:rsidRPr="009C33AE">
        <w:rPr>
          <w:rFonts w:ascii="Book Antiqua" w:eastAsia="Book Antiqua" w:hAnsi="Book Antiqua" w:cs="Book Antiqua"/>
          <w:color w:val="000000"/>
        </w:rPr>
        <w:t>Coraci</w:t>
      </w:r>
      <w:proofErr w:type="spellEnd"/>
      <w:r w:rsidR="008A66FA" w:rsidRPr="009C33AE">
        <w:rPr>
          <w:rFonts w:ascii="Book Antiqua" w:eastAsia="Book Antiqua" w:hAnsi="Book Antiqua" w:cs="Book Antiqua"/>
          <w:color w:val="000000"/>
        </w:rPr>
        <w:t xml:space="preserve"> D, </w:t>
      </w:r>
      <w:proofErr w:type="spellStart"/>
      <w:r w:rsidR="008A66FA" w:rsidRPr="009C33AE">
        <w:rPr>
          <w:rFonts w:ascii="Book Antiqua" w:eastAsia="Book Antiqua" w:hAnsi="Book Antiqua" w:cs="Book Antiqua"/>
          <w:color w:val="000000"/>
        </w:rPr>
        <w:t>Erra</w:t>
      </w:r>
      <w:proofErr w:type="spellEnd"/>
      <w:r w:rsidR="008A66FA" w:rsidRPr="009C33AE">
        <w:rPr>
          <w:rFonts w:ascii="Book Antiqua" w:eastAsia="Book Antiqua" w:hAnsi="Book Antiqua" w:cs="Book Antiqua"/>
          <w:color w:val="000000"/>
        </w:rPr>
        <w:t xml:space="preserve"> C, </w:t>
      </w:r>
      <w:proofErr w:type="spellStart"/>
      <w:r w:rsidR="008A66FA" w:rsidRPr="009C33AE">
        <w:rPr>
          <w:rFonts w:ascii="Book Antiqua" w:eastAsia="Book Antiqua" w:hAnsi="Book Antiqua" w:cs="Book Antiqua"/>
          <w:color w:val="000000"/>
        </w:rPr>
        <w:t>Pazzaglia</w:t>
      </w:r>
      <w:proofErr w:type="spellEnd"/>
      <w:r w:rsidR="008A66FA" w:rsidRPr="009C33AE">
        <w:rPr>
          <w:rFonts w:ascii="Book Antiqua" w:eastAsia="Book Antiqua" w:hAnsi="Book Antiqua" w:cs="Book Antiqua"/>
          <w:color w:val="000000"/>
        </w:rPr>
        <w:t xml:space="preserve"> C, </w:t>
      </w:r>
      <w:proofErr w:type="spellStart"/>
      <w:r w:rsidR="008A66FA" w:rsidRPr="009C33AE">
        <w:rPr>
          <w:rFonts w:ascii="Book Antiqua" w:eastAsia="Book Antiqua" w:hAnsi="Book Antiqua" w:cs="Book Antiqua"/>
          <w:color w:val="000000"/>
        </w:rPr>
        <w:t>Paolasso</w:t>
      </w:r>
      <w:proofErr w:type="spellEnd"/>
      <w:r w:rsidR="008A66FA" w:rsidRPr="009C33AE">
        <w:rPr>
          <w:rFonts w:ascii="Book Antiqua" w:eastAsia="Book Antiqua" w:hAnsi="Book Antiqua" w:cs="Book Antiqua"/>
          <w:color w:val="000000"/>
        </w:rPr>
        <w:t xml:space="preserve"> I, </w:t>
      </w:r>
      <w:proofErr w:type="spellStart"/>
      <w:r w:rsidR="008A66FA" w:rsidRPr="009C33AE">
        <w:rPr>
          <w:rFonts w:ascii="Book Antiqua" w:eastAsia="Book Antiqua" w:hAnsi="Book Antiqua" w:cs="Book Antiqua"/>
          <w:color w:val="000000"/>
        </w:rPr>
        <w:t>Loreti</w:t>
      </w:r>
      <w:proofErr w:type="spellEnd"/>
      <w:r w:rsidR="008A66FA" w:rsidRPr="009C33AE">
        <w:rPr>
          <w:rFonts w:ascii="Book Antiqua" w:eastAsia="Book Antiqua" w:hAnsi="Book Antiqua" w:cs="Book Antiqua"/>
          <w:color w:val="000000"/>
        </w:rPr>
        <w:t xml:space="preserve"> C, </w:t>
      </w:r>
      <w:proofErr w:type="spellStart"/>
      <w:r w:rsidR="008A66FA" w:rsidRPr="009C33AE">
        <w:rPr>
          <w:rFonts w:ascii="Book Antiqua" w:eastAsia="Book Antiqua" w:hAnsi="Book Antiqua" w:cs="Book Antiqua"/>
          <w:color w:val="000000"/>
        </w:rPr>
        <w:t>Caliandro</w:t>
      </w:r>
      <w:proofErr w:type="spellEnd"/>
      <w:r w:rsidR="008A66FA" w:rsidRPr="009C33AE">
        <w:rPr>
          <w:rFonts w:ascii="Book Antiqua" w:eastAsia="Book Antiqua" w:hAnsi="Book Antiqua" w:cs="Book Antiqua"/>
          <w:color w:val="000000"/>
        </w:rPr>
        <w:t xml:space="preserve"> P, Hobson-Webb LD. Carpal tunnel syndrome: clinical features, diagnosis, and management. </w:t>
      </w:r>
      <w:r w:rsidR="008A66FA" w:rsidRPr="009C33AE">
        <w:rPr>
          <w:rFonts w:ascii="Book Antiqua" w:eastAsia="Book Antiqua" w:hAnsi="Book Antiqua" w:cs="Book Antiqua"/>
          <w:i/>
          <w:iCs/>
          <w:color w:val="000000"/>
        </w:rPr>
        <w:t>Lancet Neurol</w:t>
      </w:r>
      <w:r w:rsidR="008A66FA" w:rsidRPr="009C33AE">
        <w:rPr>
          <w:rFonts w:ascii="Book Antiqua" w:eastAsia="Book Antiqua" w:hAnsi="Book Antiqua" w:cs="Book Antiqua"/>
          <w:color w:val="000000"/>
        </w:rPr>
        <w:t xml:space="preserve"> 2016; </w:t>
      </w:r>
      <w:r w:rsidR="008A66FA" w:rsidRPr="009C33AE">
        <w:rPr>
          <w:rFonts w:ascii="Book Antiqua" w:eastAsia="Book Antiqua" w:hAnsi="Book Antiqua" w:cs="Book Antiqua"/>
          <w:b/>
          <w:bCs/>
          <w:color w:val="000000"/>
        </w:rPr>
        <w:t>15</w:t>
      </w:r>
      <w:r w:rsidR="008A66FA" w:rsidRPr="009C33AE">
        <w:rPr>
          <w:rFonts w:ascii="Book Antiqua" w:eastAsia="Book Antiqua" w:hAnsi="Book Antiqua" w:cs="Book Antiqua"/>
          <w:color w:val="000000"/>
        </w:rPr>
        <w:t xml:space="preserve">: 1273-1284 [PMID: 27751557 DOI: </w:t>
      </w:r>
      <w:r w:rsidR="00594DCF" w:rsidRPr="009C33AE">
        <w:rPr>
          <w:rFonts w:ascii="Book Antiqua" w:eastAsia="Book Antiqua" w:hAnsi="Book Antiqua" w:cs="Book Antiqua"/>
          <w:color w:val="000000"/>
        </w:rPr>
        <w:t>10.1016/S1474-4422(16)30231-9</w:t>
      </w:r>
      <w:r w:rsidR="008A66FA" w:rsidRPr="009C33AE">
        <w:rPr>
          <w:rFonts w:ascii="Book Antiqua" w:eastAsia="Book Antiqua" w:hAnsi="Book Antiqua" w:cs="Book Antiqua"/>
          <w:color w:val="000000"/>
        </w:rPr>
        <w:t>]</w:t>
      </w:r>
    </w:p>
    <w:p w14:paraId="31F3E673" w14:textId="6AA229F2"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3 </w:t>
      </w:r>
      <w:proofErr w:type="spellStart"/>
      <w:r w:rsidR="008A66FA" w:rsidRPr="009C33AE">
        <w:rPr>
          <w:rFonts w:ascii="Book Antiqua" w:eastAsia="Book Antiqua" w:hAnsi="Book Antiqua" w:cs="Book Antiqua"/>
          <w:b/>
          <w:bCs/>
          <w:color w:val="000000"/>
        </w:rPr>
        <w:t>Jablecki</w:t>
      </w:r>
      <w:proofErr w:type="spellEnd"/>
      <w:r w:rsidR="008A66FA" w:rsidRPr="009C33AE">
        <w:rPr>
          <w:rFonts w:ascii="Book Antiqua" w:eastAsia="Book Antiqua" w:hAnsi="Book Antiqua" w:cs="Book Antiqua"/>
          <w:b/>
          <w:bCs/>
          <w:color w:val="000000"/>
        </w:rPr>
        <w:t xml:space="preserve"> CK</w:t>
      </w:r>
      <w:r w:rsidR="008A66FA" w:rsidRPr="009C33AE">
        <w:rPr>
          <w:rFonts w:ascii="Book Antiqua" w:eastAsia="Book Antiqua" w:hAnsi="Book Antiqua" w:cs="Book Antiqua"/>
          <w:color w:val="000000"/>
        </w:rPr>
        <w:t xml:space="preserve">, </w:t>
      </w:r>
      <w:proofErr w:type="spellStart"/>
      <w:r w:rsidR="008A66FA" w:rsidRPr="009C33AE">
        <w:rPr>
          <w:rFonts w:ascii="Book Antiqua" w:eastAsia="Book Antiqua" w:hAnsi="Book Antiqua" w:cs="Book Antiqua"/>
          <w:color w:val="000000"/>
        </w:rPr>
        <w:t>Andary</w:t>
      </w:r>
      <w:proofErr w:type="spellEnd"/>
      <w:r w:rsidR="008A66FA" w:rsidRPr="009C33AE">
        <w:rPr>
          <w:rFonts w:ascii="Book Antiqua" w:eastAsia="Book Antiqua" w:hAnsi="Book Antiqua" w:cs="Book Antiqua"/>
          <w:color w:val="000000"/>
        </w:rPr>
        <w:t xml:space="preserve"> MT, </w:t>
      </w:r>
      <w:proofErr w:type="spellStart"/>
      <w:r w:rsidR="008A66FA" w:rsidRPr="009C33AE">
        <w:rPr>
          <w:rFonts w:ascii="Book Antiqua" w:eastAsia="Book Antiqua" w:hAnsi="Book Antiqua" w:cs="Book Antiqua"/>
          <w:color w:val="000000"/>
        </w:rPr>
        <w:t>Floeter</w:t>
      </w:r>
      <w:proofErr w:type="spellEnd"/>
      <w:r w:rsidR="008A66FA" w:rsidRPr="009C33AE">
        <w:rPr>
          <w:rFonts w:ascii="Book Antiqua" w:eastAsia="Book Antiqua" w:hAnsi="Book Antiqua" w:cs="Book Antiqua"/>
          <w:color w:val="000000"/>
        </w:rPr>
        <w:t xml:space="preserve"> MK, Miller RG, </w:t>
      </w:r>
      <w:proofErr w:type="spellStart"/>
      <w:r w:rsidR="008A66FA" w:rsidRPr="009C33AE">
        <w:rPr>
          <w:rFonts w:ascii="Book Antiqua" w:eastAsia="Book Antiqua" w:hAnsi="Book Antiqua" w:cs="Book Antiqua"/>
          <w:color w:val="000000"/>
        </w:rPr>
        <w:t>Quartly</w:t>
      </w:r>
      <w:proofErr w:type="spellEnd"/>
      <w:r w:rsidR="008A66FA" w:rsidRPr="009C33AE">
        <w:rPr>
          <w:rFonts w:ascii="Book Antiqua" w:eastAsia="Book Antiqua" w:hAnsi="Book Antiqua" w:cs="Book Antiqua"/>
          <w:color w:val="000000"/>
        </w:rPr>
        <w:t xml:space="preserve"> CA, </w:t>
      </w:r>
      <w:proofErr w:type="spellStart"/>
      <w:r w:rsidR="008A66FA" w:rsidRPr="009C33AE">
        <w:rPr>
          <w:rFonts w:ascii="Book Antiqua" w:eastAsia="Book Antiqua" w:hAnsi="Book Antiqua" w:cs="Book Antiqua"/>
          <w:color w:val="000000"/>
        </w:rPr>
        <w:t>Vennix</w:t>
      </w:r>
      <w:proofErr w:type="spellEnd"/>
      <w:r w:rsidR="008A66FA" w:rsidRPr="009C33AE">
        <w:rPr>
          <w:rFonts w:ascii="Book Antiqua" w:eastAsia="Book Antiqua" w:hAnsi="Book Antiqua" w:cs="Book Antiqua"/>
          <w:color w:val="000000"/>
        </w:rPr>
        <w:t xml:space="preserve"> MJ, Wilson JR; American Association of Electrodiagnostic Medicine; American Academy of Neurology; American Academy of Physical Medicine and Rehabilitation. Practice parameter: Electrodiagnostic studies in carpal tunnel syndrome. Report of the American Association of Electrodiagnostic Medicine, American Academy of Neurology, and the American Academy of Physical Medicine and Rehabilitation. </w:t>
      </w:r>
      <w:r w:rsidR="008A66FA" w:rsidRPr="009C33AE">
        <w:rPr>
          <w:rFonts w:ascii="Book Antiqua" w:eastAsia="Book Antiqua" w:hAnsi="Book Antiqua" w:cs="Book Antiqua"/>
          <w:i/>
          <w:iCs/>
          <w:color w:val="000000"/>
        </w:rPr>
        <w:t>Neurology</w:t>
      </w:r>
      <w:r w:rsidR="008A66FA" w:rsidRPr="009C33AE">
        <w:rPr>
          <w:rFonts w:ascii="Book Antiqua" w:eastAsia="Book Antiqua" w:hAnsi="Book Antiqua" w:cs="Book Antiqua"/>
          <w:color w:val="000000"/>
        </w:rPr>
        <w:t xml:space="preserve"> 2002; </w:t>
      </w:r>
      <w:r w:rsidR="008A66FA" w:rsidRPr="009C33AE">
        <w:rPr>
          <w:rFonts w:ascii="Book Antiqua" w:eastAsia="Book Antiqua" w:hAnsi="Book Antiqua" w:cs="Book Antiqua"/>
          <w:b/>
          <w:bCs/>
          <w:color w:val="000000"/>
        </w:rPr>
        <w:t>58</w:t>
      </w:r>
      <w:r w:rsidR="008A66FA" w:rsidRPr="009C33AE">
        <w:rPr>
          <w:rFonts w:ascii="Book Antiqua" w:eastAsia="Book Antiqua" w:hAnsi="Book Antiqua" w:cs="Book Antiqua"/>
          <w:color w:val="000000"/>
        </w:rPr>
        <w:t>: 1589-1592 [PMID: 12058083 DOI: 10.1212/wnl.58.11.1589]</w:t>
      </w:r>
    </w:p>
    <w:p w14:paraId="74DC86C4" w14:textId="6A301C4D"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4 </w:t>
      </w:r>
      <w:proofErr w:type="spellStart"/>
      <w:r w:rsidR="008A66FA" w:rsidRPr="009C33AE">
        <w:rPr>
          <w:rFonts w:ascii="Book Antiqua" w:eastAsia="Book Antiqua" w:hAnsi="Book Antiqua" w:cs="Book Antiqua"/>
          <w:b/>
          <w:bCs/>
          <w:color w:val="000000"/>
        </w:rPr>
        <w:t>Löscher</w:t>
      </w:r>
      <w:proofErr w:type="spellEnd"/>
      <w:r w:rsidR="008A66FA" w:rsidRPr="009C33AE">
        <w:rPr>
          <w:rFonts w:ascii="Book Antiqua" w:eastAsia="Book Antiqua" w:hAnsi="Book Antiqua" w:cs="Book Antiqua"/>
          <w:b/>
          <w:bCs/>
          <w:color w:val="000000"/>
        </w:rPr>
        <w:t xml:space="preserve"> WN</w:t>
      </w:r>
      <w:r w:rsidR="008A66FA" w:rsidRPr="009C33AE">
        <w:rPr>
          <w:rFonts w:ascii="Book Antiqua" w:eastAsia="Book Antiqua" w:hAnsi="Book Antiqua" w:cs="Book Antiqua"/>
          <w:color w:val="000000"/>
        </w:rPr>
        <w:t>, Auer-</w:t>
      </w:r>
      <w:proofErr w:type="spellStart"/>
      <w:r w:rsidR="008A66FA" w:rsidRPr="009C33AE">
        <w:rPr>
          <w:rFonts w:ascii="Book Antiqua" w:eastAsia="Book Antiqua" w:hAnsi="Book Antiqua" w:cs="Book Antiqua"/>
          <w:color w:val="000000"/>
        </w:rPr>
        <w:t>Grumbach</w:t>
      </w:r>
      <w:proofErr w:type="spellEnd"/>
      <w:r w:rsidR="008A66FA" w:rsidRPr="009C33AE">
        <w:rPr>
          <w:rFonts w:ascii="Book Antiqua" w:eastAsia="Book Antiqua" w:hAnsi="Book Antiqua" w:cs="Book Antiqua"/>
          <w:color w:val="000000"/>
        </w:rPr>
        <w:t xml:space="preserve"> M, </w:t>
      </w:r>
      <w:proofErr w:type="spellStart"/>
      <w:r w:rsidR="008A66FA" w:rsidRPr="009C33AE">
        <w:rPr>
          <w:rFonts w:ascii="Book Antiqua" w:eastAsia="Book Antiqua" w:hAnsi="Book Antiqua" w:cs="Book Antiqua"/>
          <w:color w:val="000000"/>
        </w:rPr>
        <w:t>Trinka</w:t>
      </w:r>
      <w:proofErr w:type="spellEnd"/>
      <w:r w:rsidR="008A66FA" w:rsidRPr="009C33AE">
        <w:rPr>
          <w:rFonts w:ascii="Book Antiqua" w:eastAsia="Book Antiqua" w:hAnsi="Book Antiqua" w:cs="Book Antiqua"/>
          <w:color w:val="000000"/>
        </w:rPr>
        <w:t xml:space="preserve"> E, </w:t>
      </w:r>
      <w:proofErr w:type="spellStart"/>
      <w:r w:rsidR="008A66FA" w:rsidRPr="009C33AE">
        <w:rPr>
          <w:rFonts w:ascii="Book Antiqua" w:eastAsia="Book Antiqua" w:hAnsi="Book Antiqua" w:cs="Book Antiqua"/>
          <w:color w:val="000000"/>
        </w:rPr>
        <w:t>Ladurner</w:t>
      </w:r>
      <w:proofErr w:type="spellEnd"/>
      <w:r w:rsidR="008A66FA" w:rsidRPr="009C33AE">
        <w:rPr>
          <w:rFonts w:ascii="Book Antiqua" w:eastAsia="Book Antiqua" w:hAnsi="Book Antiqua" w:cs="Book Antiqua"/>
          <w:color w:val="000000"/>
        </w:rPr>
        <w:t xml:space="preserve"> G, </w:t>
      </w:r>
      <w:proofErr w:type="spellStart"/>
      <w:r w:rsidR="008A66FA" w:rsidRPr="009C33AE">
        <w:rPr>
          <w:rFonts w:ascii="Book Antiqua" w:eastAsia="Book Antiqua" w:hAnsi="Book Antiqua" w:cs="Book Antiqua"/>
          <w:color w:val="000000"/>
        </w:rPr>
        <w:t>Hartung</w:t>
      </w:r>
      <w:proofErr w:type="spellEnd"/>
      <w:r w:rsidR="008A66FA" w:rsidRPr="009C33AE">
        <w:rPr>
          <w:rFonts w:ascii="Book Antiqua" w:eastAsia="Book Antiqua" w:hAnsi="Book Antiqua" w:cs="Book Antiqua"/>
          <w:color w:val="000000"/>
        </w:rPr>
        <w:t xml:space="preserve"> HP. Comparison of second lumbrical and interosseus latencies with standard measures of median nerve function across the carpal tunnel: a prospective study of 450 hands. </w:t>
      </w:r>
      <w:r w:rsidR="008A66FA" w:rsidRPr="009C33AE">
        <w:rPr>
          <w:rFonts w:ascii="Book Antiqua" w:eastAsia="Book Antiqua" w:hAnsi="Book Antiqua" w:cs="Book Antiqua"/>
          <w:i/>
          <w:iCs/>
          <w:color w:val="000000"/>
        </w:rPr>
        <w:t>J Neurol</w:t>
      </w:r>
      <w:r w:rsidR="008A66FA" w:rsidRPr="009C33AE">
        <w:rPr>
          <w:rFonts w:ascii="Book Antiqua" w:eastAsia="Book Antiqua" w:hAnsi="Book Antiqua" w:cs="Book Antiqua"/>
          <w:color w:val="000000"/>
        </w:rPr>
        <w:t xml:space="preserve"> 2000; </w:t>
      </w:r>
      <w:r w:rsidR="008A66FA" w:rsidRPr="009C33AE">
        <w:rPr>
          <w:rFonts w:ascii="Book Antiqua" w:eastAsia="Book Antiqua" w:hAnsi="Book Antiqua" w:cs="Book Antiqua"/>
          <w:b/>
          <w:bCs/>
          <w:color w:val="000000"/>
        </w:rPr>
        <w:t>247</w:t>
      </w:r>
      <w:r w:rsidR="008A66FA" w:rsidRPr="009C33AE">
        <w:rPr>
          <w:rFonts w:ascii="Book Antiqua" w:eastAsia="Book Antiqua" w:hAnsi="Book Antiqua" w:cs="Book Antiqua"/>
          <w:color w:val="000000"/>
        </w:rPr>
        <w:t>: 530-534 [PMID: 10993495 DOI: 10.1007/s004150070152]</w:t>
      </w:r>
    </w:p>
    <w:p w14:paraId="4B2B07DC" w14:textId="52BAABAF"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5 </w:t>
      </w:r>
      <w:proofErr w:type="spellStart"/>
      <w:r w:rsidR="008A66FA" w:rsidRPr="009C33AE">
        <w:rPr>
          <w:rFonts w:ascii="Book Antiqua" w:eastAsia="Book Antiqua" w:hAnsi="Book Antiqua" w:cs="Book Antiqua"/>
          <w:b/>
          <w:bCs/>
          <w:color w:val="000000"/>
        </w:rPr>
        <w:t>Uncini</w:t>
      </w:r>
      <w:proofErr w:type="spellEnd"/>
      <w:r w:rsidR="008A66FA" w:rsidRPr="009C33AE">
        <w:rPr>
          <w:rFonts w:ascii="Book Antiqua" w:eastAsia="Book Antiqua" w:hAnsi="Book Antiqua" w:cs="Book Antiqua"/>
          <w:b/>
          <w:bCs/>
          <w:color w:val="000000"/>
        </w:rPr>
        <w:t xml:space="preserve"> A</w:t>
      </w:r>
      <w:r w:rsidR="008A66FA" w:rsidRPr="009C33AE">
        <w:rPr>
          <w:rFonts w:ascii="Book Antiqua" w:eastAsia="Book Antiqua" w:hAnsi="Book Antiqua" w:cs="Book Antiqua"/>
          <w:color w:val="000000"/>
        </w:rPr>
        <w:t xml:space="preserve">, Di </w:t>
      </w:r>
      <w:proofErr w:type="spellStart"/>
      <w:r w:rsidR="008A66FA" w:rsidRPr="009C33AE">
        <w:rPr>
          <w:rFonts w:ascii="Book Antiqua" w:eastAsia="Book Antiqua" w:hAnsi="Book Antiqua" w:cs="Book Antiqua"/>
          <w:color w:val="000000"/>
        </w:rPr>
        <w:t>Muzio</w:t>
      </w:r>
      <w:proofErr w:type="spellEnd"/>
      <w:r w:rsidR="008A66FA" w:rsidRPr="009C33AE">
        <w:rPr>
          <w:rFonts w:ascii="Book Antiqua" w:eastAsia="Book Antiqua" w:hAnsi="Book Antiqua" w:cs="Book Antiqua"/>
          <w:color w:val="000000"/>
        </w:rPr>
        <w:t xml:space="preserve"> A, </w:t>
      </w:r>
      <w:proofErr w:type="spellStart"/>
      <w:r w:rsidR="008A66FA" w:rsidRPr="009C33AE">
        <w:rPr>
          <w:rFonts w:ascii="Book Antiqua" w:eastAsia="Book Antiqua" w:hAnsi="Book Antiqua" w:cs="Book Antiqua"/>
          <w:color w:val="000000"/>
        </w:rPr>
        <w:t>Awad</w:t>
      </w:r>
      <w:proofErr w:type="spellEnd"/>
      <w:r w:rsidR="008A66FA" w:rsidRPr="009C33AE">
        <w:rPr>
          <w:rFonts w:ascii="Book Antiqua" w:eastAsia="Book Antiqua" w:hAnsi="Book Antiqua" w:cs="Book Antiqua"/>
          <w:color w:val="000000"/>
        </w:rPr>
        <w:t xml:space="preserve"> J, </w:t>
      </w:r>
      <w:proofErr w:type="spellStart"/>
      <w:r w:rsidR="008A66FA" w:rsidRPr="009C33AE">
        <w:rPr>
          <w:rFonts w:ascii="Book Antiqua" w:eastAsia="Book Antiqua" w:hAnsi="Book Antiqua" w:cs="Book Antiqua"/>
          <w:color w:val="000000"/>
        </w:rPr>
        <w:t>Manente</w:t>
      </w:r>
      <w:proofErr w:type="spellEnd"/>
      <w:r w:rsidR="008A66FA" w:rsidRPr="009C33AE">
        <w:rPr>
          <w:rFonts w:ascii="Book Antiqua" w:eastAsia="Book Antiqua" w:hAnsi="Book Antiqua" w:cs="Book Antiqua"/>
          <w:color w:val="000000"/>
        </w:rPr>
        <w:t xml:space="preserve"> G, </w:t>
      </w:r>
      <w:proofErr w:type="spellStart"/>
      <w:r w:rsidR="008A66FA" w:rsidRPr="009C33AE">
        <w:rPr>
          <w:rFonts w:ascii="Book Antiqua" w:eastAsia="Book Antiqua" w:hAnsi="Book Antiqua" w:cs="Book Antiqua"/>
          <w:color w:val="000000"/>
        </w:rPr>
        <w:t>Tafuro</w:t>
      </w:r>
      <w:proofErr w:type="spellEnd"/>
      <w:r w:rsidR="008A66FA" w:rsidRPr="009C33AE">
        <w:rPr>
          <w:rFonts w:ascii="Book Antiqua" w:eastAsia="Book Antiqua" w:hAnsi="Book Antiqua" w:cs="Book Antiqua"/>
          <w:color w:val="000000"/>
        </w:rPr>
        <w:t xml:space="preserve"> M, </w:t>
      </w:r>
      <w:proofErr w:type="spellStart"/>
      <w:r w:rsidR="008A66FA" w:rsidRPr="009C33AE">
        <w:rPr>
          <w:rFonts w:ascii="Book Antiqua" w:eastAsia="Book Antiqua" w:hAnsi="Book Antiqua" w:cs="Book Antiqua"/>
          <w:color w:val="000000"/>
        </w:rPr>
        <w:t>Gambi</w:t>
      </w:r>
      <w:proofErr w:type="spellEnd"/>
      <w:r w:rsidR="008A66FA" w:rsidRPr="009C33AE">
        <w:rPr>
          <w:rFonts w:ascii="Book Antiqua" w:eastAsia="Book Antiqua" w:hAnsi="Book Antiqua" w:cs="Book Antiqua"/>
          <w:color w:val="000000"/>
        </w:rPr>
        <w:t xml:space="preserve"> D. Sensitivity of three median-to-ulnar comparative tests in diagnosis of mild carpal tunnel syndrome. </w:t>
      </w:r>
      <w:r w:rsidR="008A66FA" w:rsidRPr="009C33AE">
        <w:rPr>
          <w:rFonts w:ascii="Book Antiqua" w:eastAsia="Book Antiqua" w:hAnsi="Book Antiqua" w:cs="Book Antiqua"/>
          <w:i/>
          <w:iCs/>
          <w:color w:val="000000"/>
        </w:rPr>
        <w:t>Muscle Nerve</w:t>
      </w:r>
      <w:r w:rsidR="008A66FA" w:rsidRPr="009C33AE">
        <w:rPr>
          <w:rFonts w:ascii="Book Antiqua" w:eastAsia="Book Antiqua" w:hAnsi="Book Antiqua" w:cs="Book Antiqua"/>
          <w:color w:val="000000"/>
        </w:rPr>
        <w:t xml:space="preserve"> 1993; </w:t>
      </w:r>
      <w:r w:rsidR="008A66FA" w:rsidRPr="009C33AE">
        <w:rPr>
          <w:rFonts w:ascii="Book Antiqua" w:eastAsia="Book Antiqua" w:hAnsi="Book Antiqua" w:cs="Book Antiqua"/>
          <w:b/>
          <w:bCs/>
          <w:color w:val="000000"/>
        </w:rPr>
        <w:t>16</w:t>
      </w:r>
      <w:r w:rsidR="008A66FA" w:rsidRPr="009C33AE">
        <w:rPr>
          <w:rFonts w:ascii="Book Antiqua" w:eastAsia="Book Antiqua" w:hAnsi="Book Antiqua" w:cs="Book Antiqua"/>
          <w:color w:val="000000"/>
        </w:rPr>
        <w:t>: 1366-1373 [PMID: 8232394 DOI: 10.1002/mus.880161215]</w:t>
      </w:r>
    </w:p>
    <w:p w14:paraId="4CD96A19" w14:textId="5E594020"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6 </w:t>
      </w:r>
      <w:r w:rsidR="008A66FA" w:rsidRPr="009C33AE">
        <w:rPr>
          <w:rFonts w:ascii="Book Antiqua" w:eastAsia="Book Antiqua" w:hAnsi="Book Antiqua" w:cs="Book Antiqua"/>
          <w:b/>
          <w:bCs/>
          <w:color w:val="000000"/>
        </w:rPr>
        <w:t>Redmond MD</w:t>
      </w:r>
      <w:r w:rsidR="008A66FA" w:rsidRPr="009C33AE">
        <w:rPr>
          <w:rFonts w:ascii="Book Antiqua" w:eastAsia="Book Antiqua" w:hAnsi="Book Antiqua" w:cs="Book Antiqua"/>
          <w:color w:val="000000"/>
        </w:rPr>
        <w:t xml:space="preserve">, </w:t>
      </w:r>
      <w:proofErr w:type="spellStart"/>
      <w:r w:rsidR="008A66FA" w:rsidRPr="009C33AE">
        <w:rPr>
          <w:rFonts w:ascii="Book Antiqua" w:eastAsia="Book Antiqua" w:hAnsi="Book Antiqua" w:cs="Book Antiqua"/>
          <w:color w:val="000000"/>
        </w:rPr>
        <w:t>Rivner</w:t>
      </w:r>
      <w:proofErr w:type="spellEnd"/>
      <w:r w:rsidR="008A66FA" w:rsidRPr="009C33AE">
        <w:rPr>
          <w:rFonts w:ascii="Book Antiqua" w:eastAsia="Book Antiqua" w:hAnsi="Book Antiqua" w:cs="Book Antiqua"/>
          <w:color w:val="000000"/>
        </w:rPr>
        <w:t xml:space="preserve"> MH. False positive electrodiagnostic tests in carpal tunnel syndrome. </w:t>
      </w:r>
      <w:r w:rsidR="008A66FA" w:rsidRPr="009C33AE">
        <w:rPr>
          <w:rFonts w:ascii="Book Antiqua" w:eastAsia="Book Antiqua" w:hAnsi="Book Antiqua" w:cs="Book Antiqua"/>
          <w:i/>
          <w:iCs/>
          <w:color w:val="000000"/>
        </w:rPr>
        <w:t>Muscle Nerve</w:t>
      </w:r>
      <w:r w:rsidR="008A66FA" w:rsidRPr="009C33AE">
        <w:rPr>
          <w:rFonts w:ascii="Book Antiqua" w:eastAsia="Book Antiqua" w:hAnsi="Book Antiqua" w:cs="Book Antiqua"/>
          <w:color w:val="000000"/>
        </w:rPr>
        <w:t xml:space="preserve"> 1988; </w:t>
      </w:r>
      <w:r w:rsidR="008A66FA" w:rsidRPr="009C33AE">
        <w:rPr>
          <w:rFonts w:ascii="Book Antiqua" w:eastAsia="Book Antiqua" w:hAnsi="Book Antiqua" w:cs="Book Antiqua"/>
          <w:b/>
          <w:bCs/>
          <w:color w:val="000000"/>
        </w:rPr>
        <w:t>11</w:t>
      </w:r>
      <w:r w:rsidR="008A66FA" w:rsidRPr="009C33AE">
        <w:rPr>
          <w:rFonts w:ascii="Book Antiqua" w:eastAsia="Book Antiqua" w:hAnsi="Book Antiqua" w:cs="Book Antiqua"/>
          <w:color w:val="000000"/>
        </w:rPr>
        <w:t>: 511-518 [PMID: 3374521 DOI: 10.1002/mus.880110515]</w:t>
      </w:r>
    </w:p>
    <w:p w14:paraId="4BC81F7E" w14:textId="20FDE684"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7 </w:t>
      </w:r>
      <w:proofErr w:type="spellStart"/>
      <w:r w:rsidR="008A66FA" w:rsidRPr="009C33AE">
        <w:rPr>
          <w:rFonts w:ascii="Book Antiqua" w:eastAsia="Book Antiqua" w:hAnsi="Book Antiqua" w:cs="Book Antiqua"/>
          <w:b/>
          <w:bCs/>
          <w:color w:val="000000"/>
        </w:rPr>
        <w:t>Yazdanpanah</w:t>
      </w:r>
      <w:proofErr w:type="spellEnd"/>
      <w:r w:rsidR="008A66FA" w:rsidRPr="009C33AE">
        <w:rPr>
          <w:rFonts w:ascii="Book Antiqua" w:eastAsia="Book Antiqua" w:hAnsi="Book Antiqua" w:cs="Book Antiqua"/>
          <w:b/>
          <w:bCs/>
          <w:color w:val="000000"/>
        </w:rPr>
        <w:t xml:space="preserve"> P</w:t>
      </w:r>
      <w:r w:rsidR="008A66FA" w:rsidRPr="009C33AE">
        <w:rPr>
          <w:rFonts w:ascii="Book Antiqua" w:eastAsia="Book Antiqua" w:hAnsi="Book Antiqua" w:cs="Book Antiqua"/>
          <w:color w:val="000000"/>
        </w:rPr>
        <w:t xml:space="preserve">, </w:t>
      </w:r>
      <w:proofErr w:type="spellStart"/>
      <w:r w:rsidR="008A66FA" w:rsidRPr="009C33AE">
        <w:rPr>
          <w:rFonts w:ascii="Book Antiqua" w:eastAsia="Book Antiqua" w:hAnsi="Book Antiqua" w:cs="Book Antiqua"/>
          <w:color w:val="000000"/>
        </w:rPr>
        <w:t>Aramesh</w:t>
      </w:r>
      <w:proofErr w:type="spellEnd"/>
      <w:r w:rsidR="008A66FA" w:rsidRPr="009C33AE">
        <w:rPr>
          <w:rFonts w:ascii="Book Antiqua" w:eastAsia="Book Antiqua" w:hAnsi="Book Antiqua" w:cs="Book Antiqua"/>
          <w:color w:val="000000"/>
        </w:rPr>
        <w:t xml:space="preserve"> S, </w:t>
      </w:r>
      <w:proofErr w:type="spellStart"/>
      <w:r w:rsidR="008A66FA" w:rsidRPr="009C33AE">
        <w:rPr>
          <w:rFonts w:ascii="Book Antiqua" w:eastAsia="Book Antiqua" w:hAnsi="Book Antiqua" w:cs="Book Antiqua"/>
          <w:color w:val="000000"/>
        </w:rPr>
        <w:t>Mousavizadeh</w:t>
      </w:r>
      <w:proofErr w:type="spellEnd"/>
      <w:r w:rsidR="008A66FA" w:rsidRPr="009C33AE">
        <w:rPr>
          <w:rFonts w:ascii="Book Antiqua" w:eastAsia="Book Antiqua" w:hAnsi="Book Antiqua" w:cs="Book Antiqua"/>
          <w:color w:val="000000"/>
        </w:rPr>
        <w:t xml:space="preserve"> A, </w:t>
      </w:r>
      <w:proofErr w:type="spellStart"/>
      <w:r w:rsidR="008A66FA" w:rsidRPr="009C33AE">
        <w:rPr>
          <w:rFonts w:ascii="Book Antiqua" w:eastAsia="Book Antiqua" w:hAnsi="Book Antiqua" w:cs="Book Antiqua"/>
          <w:color w:val="000000"/>
        </w:rPr>
        <w:t>Ghaffari</w:t>
      </w:r>
      <w:proofErr w:type="spellEnd"/>
      <w:r w:rsidR="008A66FA" w:rsidRPr="009C33AE">
        <w:rPr>
          <w:rFonts w:ascii="Book Antiqua" w:eastAsia="Book Antiqua" w:hAnsi="Book Antiqua" w:cs="Book Antiqua"/>
          <w:color w:val="000000"/>
        </w:rPr>
        <w:t xml:space="preserve"> P, </w:t>
      </w:r>
      <w:proofErr w:type="spellStart"/>
      <w:r w:rsidR="008A66FA" w:rsidRPr="009C33AE">
        <w:rPr>
          <w:rFonts w:ascii="Book Antiqua" w:eastAsia="Book Antiqua" w:hAnsi="Book Antiqua" w:cs="Book Antiqua"/>
          <w:color w:val="000000"/>
        </w:rPr>
        <w:t>Khosravi</w:t>
      </w:r>
      <w:proofErr w:type="spellEnd"/>
      <w:r w:rsidR="008A66FA" w:rsidRPr="009C33AE">
        <w:rPr>
          <w:rFonts w:ascii="Book Antiqua" w:eastAsia="Book Antiqua" w:hAnsi="Book Antiqua" w:cs="Book Antiqua"/>
          <w:color w:val="000000"/>
        </w:rPr>
        <w:t xml:space="preserve"> Z, </w:t>
      </w:r>
      <w:proofErr w:type="spellStart"/>
      <w:r w:rsidR="008A66FA" w:rsidRPr="009C33AE">
        <w:rPr>
          <w:rFonts w:ascii="Book Antiqua" w:eastAsia="Book Antiqua" w:hAnsi="Book Antiqua" w:cs="Book Antiqua"/>
          <w:color w:val="000000"/>
        </w:rPr>
        <w:t>Khademi</w:t>
      </w:r>
      <w:proofErr w:type="spellEnd"/>
      <w:r w:rsidR="008A66FA" w:rsidRPr="009C33AE">
        <w:rPr>
          <w:rFonts w:ascii="Book Antiqua" w:eastAsia="Book Antiqua" w:hAnsi="Book Antiqua" w:cs="Book Antiqua"/>
          <w:color w:val="000000"/>
        </w:rPr>
        <w:t xml:space="preserve"> A. Prevalence and severity of carpal tunnel syndrome in women. </w:t>
      </w:r>
      <w:r w:rsidR="008A66FA" w:rsidRPr="009C33AE">
        <w:rPr>
          <w:rFonts w:ascii="Book Antiqua" w:eastAsia="Book Antiqua" w:hAnsi="Book Antiqua" w:cs="Book Antiqua"/>
          <w:i/>
          <w:iCs/>
          <w:color w:val="000000"/>
        </w:rPr>
        <w:t>Iran J Public Health</w:t>
      </w:r>
      <w:r w:rsidR="008A66FA" w:rsidRPr="009C33AE">
        <w:rPr>
          <w:rFonts w:ascii="Book Antiqua" w:eastAsia="Book Antiqua" w:hAnsi="Book Antiqua" w:cs="Book Antiqua"/>
          <w:color w:val="000000"/>
        </w:rPr>
        <w:t xml:space="preserve"> 2012; </w:t>
      </w:r>
      <w:r w:rsidR="008A66FA" w:rsidRPr="009C33AE">
        <w:rPr>
          <w:rFonts w:ascii="Book Antiqua" w:eastAsia="Book Antiqua" w:hAnsi="Book Antiqua" w:cs="Book Antiqua"/>
          <w:b/>
          <w:bCs/>
          <w:color w:val="000000"/>
        </w:rPr>
        <w:t>41</w:t>
      </w:r>
      <w:r w:rsidR="008A66FA" w:rsidRPr="009C33AE">
        <w:rPr>
          <w:rFonts w:ascii="Book Antiqua" w:eastAsia="Book Antiqua" w:hAnsi="Book Antiqua" w:cs="Book Antiqua"/>
          <w:color w:val="000000"/>
        </w:rPr>
        <w:t>: 105-110 [PMID: 23113142]</w:t>
      </w:r>
    </w:p>
    <w:p w14:paraId="576CF984" w14:textId="47811617"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8 </w:t>
      </w:r>
      <w:r w:rsidR="008A66FA" w:rsidRPr="009C33AE">
        <w:rPr>
          <w:rFonts w:ascii="Book Antiqua" w:eastAsia="Book Antiqua" w:hAnsi="Book Antiqua" w:cs="Book Antiqua"/>
          <w:b/>
          <w:bCs/>
          <w:color w:val="000000"/>
        </w:rPr>
        <w:t>Stevens JC</w:t>
      </w:r>
      <w:r w:rsidR="008A66FA" w:rsidRPr="009C33AE">
        <w:rPr>
          <w:rFonts w:ascii="Book Antiqua" w:eastAsia="Book Antiqua" w:hAnsi="Book Antiqua" w:cs="Book Antiqua"/>
          <w:color w:val="000000"/>
        </w:rPr>
        <w:t xml:space="preserve">. AAEM </w:t>
      </w:r>
      <w:proofErr w:type="spellStart"/>
      <w:r w:rsidR="008A66FA" w:rsidRPr="009C33AE">
        <w:rPr>
          <w:rFonts w:ascii="Book Antiqua" w:eastAsia="Book Antiqua" w:hAnsi="Book Antiqua" w:cs="Book Antiqua"/>
          <w:color w:val="000000"/>
        </w:rPr>
        <w:t>minimonograph</w:t>
      </w:r>
      <w:proofErr w:type="spellEnd"/>
      <w:r w:rsidR="008A66FA" w:rsidRPr="009C33AE">
        <w:rPr>
          <w:rFonts w:ascii="Book Antiqua" w:eastAsia="Book Antiqua" w:hAnsi="Book Antiqua" w:cs="Book Antiqua"/>
          <w:color w:val="000000"/>
        </w:rPr>
        <w:t xml:space="preserve"> #26: the </w:t>
      </w:r>
      <w:proofErr w:type="spellStart"/>
      <w:r w:rsidR="008A66FA" w:rsidRPr="009C33AE">
        <w:rPr>
          <w:rFonts w:ascii="Book Antiqua" w:eastAsia="Book Antiqua" w:hAnsi="Book Antiqua" w:cs="Book Antiqua"/>
          <w:color w:val="000000"/>
        </w:rPr>
        <w:t>electrodiagnosis</w:t>
      </w:r>
      <w:proofErr w:type="spellEnd"/>
      <w:r w:rsidR="008A66FA" w:rsidRPr="009C33AE">
        <w:rPr>
          <w:rFonts w:ascii="Book Antiqua" w:eastAsia="Book Antiqua" w:hAnsi="Book Antiqua" w:cs="Book Antiqua"/>
          <w:color w:val="000000"/>
        </w:rPr>
        <w:t xml:space="preserve"> of carpal tunnel syndrome. American Association of Electrodiagnostic Medicine. </w:t>
      </w:r>
      <w:r w:rsidR="008A66FA" w:rsidRPr="009C33AE">
        <w:rPr>
          <w:rFonts w:ascii="Book Antiqua" w:eastAsia="Book Antiqua" w:hAnsi="Book Antiqua" w:cs="Book Antiqua"/>
          <w:i/>
          <w:iCs/>
          <w:color w:val="000000"/>
        </w:rPr>
        <w:t>Muscle Nerve</w:t>
      </w:r>
      <w:r w:rsidR="008A66FA" w:rsidRPr="009C33AE">
        <w:rPr>
          <w:rFonts w:ascii="Book Antiqua" w:eastAsia="Book Antiqua" w:hAnsi="Book Antiqua" w:cs="Book Antiqua"/>
          <w:color w:val="000000"/>
        </w:rPr>
        <w:t xml:space="preserve"> 1997; </w:t>
      </w:r>
      <w:r w:rsidR="008A66FA" w:rsidRPr="009C33AE">
        <w:rPr>
          <w:rFonts w:ascii="Book Antiqua" w:eastAsia="Book Antiqua" w:hAnsi="Book Antiqua" w:cs="Book Antiqua"/>
          <w:b/>
          <w:bCs/>
          <w:color w:val="000000"/>
        </w:rPr>
        <w:t>20</w:t>
      </w:r>
      <w:r w:rsidR="008A66FA" w:rsidRPr="009C33AE">
        <w:rPr>
          <w:rFonts w:ascii="Book Antiqua" w:eastAsia="Book Antiqua" w:hAnsi="Book Antiqua" w:cs="Book Antiqua"/>
          <w:color w:val="000000"/>
        </w:rPr>
        <w:t>: 1477-1486 [PMID: 9390659 DOI: 10.1002</w:t>
      </w:r>
      <w:proofErr w:type="gramStart"/>
      <w:r w:rsidR="008A66FA" w:rsidRPr="009C33AE">
        <w:rPr>
          <w:rFonts w:ascii="Book Antiqua" w:eastAsia="Book Antiqua" w:hAnsi="Book Antiqua" w:cs="Book Antiqua"/>
          <w:color w:val="000000"/>
        </w:rPr>
        <w:t>/(</w:t>
      </w:r>
      <w:proofErr w:type="spellStart"/>
      <w:proofErr w:type="gramEnd"/>
      <w:r w:rsidR="008A66FA" w:rsidRPr="009C33AE">
        <w:rPr>
          <w:rFonts w:ascii="Book Antiqua" w:eastAsia="Book Antiqua" w:hAnsi="Book Antiqua" w:cs="Book Antiqua"/>
          <w:color w:val="000000"/>
        </w:rPr>
        <w:t>sici</w:t>
      </w:r>
      <w:proofErr w:type="spellEnd"/>
      <w:r w:rsidR="008A66FA" w:rsidRPr="009C33AE">
        <w:rPr>
          <w:rFonts w:ascii="Book Antiqua" w:eastAsia="Book Antiqua" w:hAnsi="Book Antiqua" w:cs="Book Antiqua"/>
          <w:color w:val="000000"/>
        </w:rPr>
        <w:t>)1097-4598(199712)20:12&lt;1477::aid-mus1&gt;3.0.co;2-5]</w:t>
      </w:r>
    </w:p>
    <w:p w14:paraId="0AAD2781" w14:textId="3E395CC7" w:rsidR="00A77B3E" w:rsidRPr="009C33AE" w:rsidRDefault="003810A5"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9 </w:t>
      </w:r>
      <w:r w:rsidR="008A66FA" w:rsidRPr="009C33AE">
        <w:rPr>
          <w:rFonts w:ascii="Book Antiqua" w:eastAsia="Book Antiqua" w:hAnsi="Book Antiqua" w:cs="Book Antiqua"/>
          <w:b/>
          <w:bCs/>
          <w:color w:val="000000"/>
        </w:rPr>
        <w:t>Padua L</w:t>
      </w:r>
      <w:r w:rsidR="008A66FA" w:rsidRPr="009C33AE">
        <w:rPr>
          <w:rFonts w:ascii="Book Antiqua" w:eastAsia="Book Antiqua" w:hAnsi="Book Antiqua" w:cs="Book Antiqua"/>
          <w:color w:val="000000"/>
        </w:rPr>
        <w:t xml:space="preserve">, Padua R, Lo Monaco M, </w:t>
      </w:r>
      <w:proofErr w:type="spellStart"/>
      <w:r w:rsidR="008A66FA" w:rsidRPr="009C33AE">
        <w:rPr>
          <w:rFonts w:ascii="Book Antiqua" w:eastAsia="Book Antiqua" w:hAnsi="Book Antiqua" w:cs="Book Antiqua"/>
          <w:color w:val="000000"/>
        </w:rPr>
        <w:t>Aprile</w:t>
      </w:r>
      <w:proofErr w:type="spellEnd"/>
      <w:r w:rsidR="008A66FA" w:rsidRPr="009C33AE">
        <w:rPr>
          <w:rFonts w:ascii="Book Antiqua" w:eastAsia="Book Antiqua" w:hAnsi="Book Antiqua" w:cs="Book Antiqua"/>
          <w:color w:val="000000"/>
        </w:rPr>
        <w:t xml:space="preserve"> I, </w:t>
      </w:r>
      <w:proofErr w:type="spellStart"/>
      <w:r w:rsidR="008A66FA" w:rsidRPr="009C33AE">
        <w:rPr>
          <w:rFonts w:ascii="Book Antiqua" w:eastAsia="Book Antiqua" w:hAnsi="Book Antiqua" w:cs="Book Antiqua"/>
          <w:color w:val="000000"/>
        </w:rPr>
        <w:t>Tonali</w:t>
      </w:r>
      <w:proofErr w:type="spellEnd"/>
      <w:r w:rsidR="008A66FA" w:rsidRPr="009C33AE">
        <w:rPr>
          <w:rFonts w:ascii="Book Antiqua" w:eastAsia="Book Antiqua" w:hAnsi="Book Antiqua" w:cs="Book Antiqua"/>
          <w:color w:val="000000"/>
        </w:rPr>
        <w:t xml:space="preserve"> P. </w:t>
      </w:r>
      <w:proofErr w:type="spellStart"/>
      <w:r w:rsidR="008A66FA" w:rsidRPr="009C33AE">
        <w:rPr>
          <w:rFonts w:ascii="Book Antiqua" w:eastAsia="Book Antiqua" w:hAnsi="Book Antiqua" w:cs="Book Antiqua"/>
          <w:color w:val="000000"/>
        </w:rPr>
        <w:t>Multiperspective</w:t>
      </w:r>
      <w:proofErr w:type="spellEnd"/>
      <w:r w:rsidR="008A66FA" w:rsidRPr="009C33AE">
        <w:rPr>
          <w:rFonts w:ascii="Book Antiqua" w:eastAsia="Book Antiqua" w:hAnsi="Book Antiqua" w:cs="Book Antiqua"/>
          <w:color w:val="000000"/>
        </w:rPr>
        <w:t xml:space="preserve"> assessment of carpal tunnel syndrome: a multicenter study. Italian CTS Study Group. </w:t>
      </w:r>
      <w:r w:rsidR="008A66FA" w:rsidRPr="009C33AE">
        <w:rPr>
          <w:rFonts w:ascii="Book Antiqua" w:eastAsia="Book Antiqua" w:hAnsi="Book Antiqua" w:cs="Book Antiqua"/>
          <w:i/>
          <w:iCs/>
          <w:color w:val="000000"/>
        </w:rPr>
        <w:t>Neurology</w:t>
      </w:r>
      <w:r w:rsidR="008A66FA" w:rsidRPr="009C33AE">
        <w:rPr>
          <w:rFonts w:ascii="Book Antiqua" w:eastAsia="Book Antiqua" w:hAnsi="Book Antiqua" w:cs="Book Antiqua"/>
          <w:color w:val="000000"/>
        </w:rPr>
        <w:t xml:space="preserve"> 1999; </w:t>
      </w:r>
      <w:r w:rsidR="008A66FA" w:rsidRPr="009C33AE">
        <w:rPr>
          <w:rFonts w:ascii="Book Antiqua" w:eastAsia="Book Antiqua" w:hAnsi="Book Antiqua" w:cs="Book Antiqua"/>
          <w:b/>
          <w:bCs/>
          <w:color w:val="000000"/>
        </w:rPr>
        <w:t>53</w:t>
      </w:r>
      <w:r w:rsidR="008A66FA" w:rsidRPr="009C33AE">
        <w:rPr>
          <w:rFonts w:ascii="Book Antiqua" w:eastAsia="Book Antiqua" w:hAnsi="Book Antiqua" w:cs="Book Antiqua"/>
          <w:color w:val="000000"/>
        </w:rPr>
        <w:t>: 1654-1659 [PMID: 10563608 DOI: 10.1212/wnl.53.8.1654]</w:t>
      </w:r>
    </w:p>
    <w:p w14:paraId="204963D9" w14:textId="77777777" w:rsidR="009B483F" w:rsidRPr="009C33AE" w:rsidRDefault="009B483F"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lastRenderedPageBreak/>
        <w:t xml:space="preserve">10 </w:t>
      </w:r>
      <w:r w:rsidRPr="009C33AE">
        <w:rPr>
          <w:rFonts w:ascii="Book Antiqua" w:eastAsia="Book Antiqua" w:hAnsi="Book Antiqua" w:cs="Book Antiqua"/>
          <w:b/>
          <w:bCs/>
          <w:color w:val="000000"/>
        </w:rPr>
        <w:t>Katz JN</w:t>
      </w:r>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Stirrat</w:t>
      </w:r>
      <w:proofErr w:type="spellEnd"/>
      <w:r w:rsidRPr="009C33AE">
        <w:rPr>
          <w:rFonts w:ascii="Book Antiqua" w:eastAsia="Book Antiqua" w:hAnsi="Book Antiqua" w:cs="Book Antiqua"/>
          <w:color w:val="000000"/>
        </w:rPr>
        <w:t xml:space="preserve"> CR, Larson MG, </w:t>
      </w:r>
      <w:proofErr w:type="spellStart"/>
      <w:r w:rsidRPr="009C33AE">
        <w:rPr>
          <w:rFonts w:ascii="Book Antiqua" w:eastAsia="Book Antiqua" w:hAnsi="Book Antiqua" w:cs="Book Antiqua"/>
          <w:color w:val="000000"/>
        </w:rPr>
        <w:t>Fossel</w:t>
      </w:r>
      <w:proofErr w:type="spellEnd"/>
      <w:r w:rsidRPr="009C33AE">
        <w:rPr>
          <w:rFonts w:ascii="Book Antiqua" w:eastAsia="Book Antiqua" w:hAnsi="Book Antiqua" w:cs="Book Antiqua"/>
          <w:color w:val="000000"/>
        </w:rPr>
        <w:t xml:space="preserve"> AH, Eaton HM, Liang MH. A self-administered hand symptom diagram for the diagnosis and epidemiologic study of carpal tunnel syndrome. </w:t>
      </w:r>
      <w:r w:rsidRPr="009C33AE">
        <w:rPr>
          <w:rFonts w:ascii="Book Antiqua" w:eastAsia="Book Antiqua" w:hAnsi="Book Antiqua" w:cs="Book Antiqua"/>
          <w:i/>
          <w:iCs/>
          <w:color w:val="000000"/>
        </w:rPr>
        <w:t xml:space="preserve">J </w:t>
      </w:r>
      <w:proofErr w:type="spellStart"/>
      <w:r w:rsidRPr="009C33AE">
        <w:rPr>
          <w:rFonts w:ascii="Book Antiqua" w:eastAsia="Book Antiqua" w:hAnsi="Book Antiqua" w:cs="Book Antiqua"/>
          <w:i/>
          <w:iCs/>
          <w:color w:val="000000"/>
        </w:rPr>
        <w:t>Rheumatol</w:t>
      </w:r>
      <w:proofErr w:type="spellEnd"/>
      <w:r w:rsidRPr="009C33AE">
        <w:rPr>
          <w:rFonts w:ascii="Book Antiqua" w:eastAsia="Book Antiqua" w:hAnsi="Book Antiqua" w:cs="Book Antiqua"/>
          <w:color w:val="000000"/>
        </w:rPr>
        <w:t xml:space="preserve"> 1990; </w:t>
      </w:r>
      <w:r w:rsidRPr="009C33AE">
        <w:rPr>
          <w:rFonts w:ascii="Book Antiqua" w:eastAsia="Book Antiqua" w:hAnsi="Book Antiqua" w:cs="Book Antiqua"/>
          <w:b/>
          <w:bCs/>
          <w:color w:val="000000"/>
        </w:rPr>
        <w:t>17</w:t>
      </w:r>
      <w:r w:rsidRPr="009C33AE">
        <w:rPr>
          <w:rFonts w:ascii="Book Antiqua" w:eastAsia="Book Antiqua" w:hAnsi="Book Antiqua" w:cs="Book Antiqua"/>
          <w:color w:val="000000"/>
        </w:rPr>
        <w:t>: 1495-1498 [PMID: 2273490]</w:t>
      </w:r>
    </w:p>
    <w:p w14:paraId="2FD13E94" w14:textId="5B94E1D2"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11 </w:t>
      </w:r>
      <w:r w:rsidRPr="009C33AE">
        <w:rPr>
          <w:rFonts w:ascii="Book Antiqua" w:eastAsia="Book Antiqua" w:hAnsi="Book Antiqua" w:cs="Book Antiqua"/>
          <w:b/>
          <w:bCs/>
          <w:color w:val="000000"/>
        </w:rPr>
        <w:t>Graham B</w:t>
      </w:r>
      <w:r w:rsidRPr="009C33AE">
        <w:rPr>
          <w:rFonts w:ascii="Book Antiqua" w:eastAsia="Book Antiqua" w:hAnsi="Book Antiqua" w:cs="Book Antiqua"/>
          <w:color w:val="000000"/>
        </w:rPr>
        <w:t xml:space="preserve">. The value added by electrodiagnostic testing in the diagnosis of carpal tunnel syndrome. </w:t>
      </w:r>
      <w:r w:rsidRPr="009C33AE">
        <w:rPr>
          <w:rFonts w:ascii="Book Antiqua" w:eastAsia="Book Antiqua" w:hAnsi="Book Antiqua" w:cs="Book Antiqua"/>
          <w:i/>
          <w:iCs/>
          <w:color w:val="000000"/>
        </w:rPr>
        <w:t>J Bone Joint Surg Am</w:t>
      </w:r>
      <w:r w:rsidRPr="009C33AE">
        <w:rPr>
          <w:rFonts w:ascii="Book Antiqua" w:eastAsia="Book Antiqua" w:hAnsi="Book Antiqua" w:cs="Book Antiqua"/>
          <w:color w:val="000000"/>
        </w:rPr>
        <w:t xml:space="preserve"> 2008; </w:t>
      </w:r>
      <w:r w:rsidRPr="009C33AE">
        <w:rPr>
          <w:rFonts w:ascii="Book Antiqua" w:eastAsia="Book Antiqua" w:hAnsi="Book Antiqua" w:cs="Book Antiqua"/>
          <w:b/>
          <w:bCs/>
          <w:color w:val="000000"/>
        </w:rPr>
        <w:t>90</w:t>
      </w:r>
      <w:r w:rsidRPr="009C33AE">
        <w:rPr>
          <w:rFonts w:ascii="Book Antiqua" w:eastAsia="Book Antiqua" w:hAnsi="Book Antiqua" w:cs="Book Antiqua"/>
          <w:color w:val="000000"/>
        </w:rPr>
        <w:t xml:space="preserve">: 2587-2593 [PMID: 19047703 DOI: </w:t>
      </w:r>
      <w:r w:rsidR="003441E2" w:rsidRPr="009C33AE">
        <w:rPr>
          <w:rFonts w:ascii="Book Antiqua" w:eastAsia="Book Antiqua" w:hAnsi="Book Antiqua" w:cs="Book Antiqua"/>
          <w:color w:val="000000"/>
        </w:rPr>
        <w:t>10.2106/JBJS.G.01362</w:t>
      </w:r>
      <w:r w:rsidRPr="009C33AE">
        <w:rPr>
          <w:rFonts w:ascii="Book Antiqua" w:eastAsia="Book Antiqua" w:hAnsi="Book Antiqua" w:cs="Book Antiqua"/>
          <w:color w:val="000000"/>
        </w:rPr>
        <w:t>]</w:t>
      </w:r>
    </w:p>
    <w:p w14:paraId="095A8EE2"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12 </w:t>
      </w:r>
      <w:proofErr w:type="spellStart"/>
      <w:r w:rsidRPr="009C33AE">
        <w:rPr>
          <w:rFonts w:ascii="Book Antiqua" w:eastAsia="Book Antiqua" w:hAnsi="Book Antiqua" w:cs="Book Antiqua"/>
          <w:b/>
          <w:bCs/>
          <w:color w:val="000000"/>
        </w:rPr>
        <w:t>Dabbagh</w:t>
      </w:r>
      <w:proofErr w:type="spellEnd"/>
      <w:r w:rsidRPr="009C33AE">
        <w:rPr>
          <w:rFonts w:ascii="Book Antiqua" w:eastAsia="Book Antiqua" w:hAnsi="Book Antiqua" w:cs="Book Antiqua"/>
          <w:b/>
          <w:bCs/>
          <w:color w:val="000000"/>
        </w:rPr>
        <w:t xml:space="preserve"> A</w:t>
      </w:r>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MacDermid</w:t>
      </w:r>
      <w:proofErr w:type="spellEnd"/>
      <w:r w:rsidRPr="009C33AE">
        <w:rPr>
          <w:rFonts w:ascii="Book Antiqua" w:eastAsia="Book Antiqua" w:hAnsi="Book Antiqua" w:cs="Book Antiqua"/>
          <w:color w:val="000000"/>
        </w:rPr>
        <w:t xml:space="preserve"> JC, Yong J, Macedo LG, Packham TL. Diagnosing Carpal Tunnel Syndrome: Diagnostic Test Accuracy of Scales, Questionnaires, and Hand Symptom Diagrams-A Systematic Review. </w:t>
      </w:r>
      <w:r w:rsidRPr="009C33AE">
        <w:rPr>
          <w:rFonts w:ascii="Book Antiqua" w:eastAsia="Book Antiqua" w:hAnsi="Book Antiqua" w:cs="Book Antiqua"/>
          <w:i/>
          <w:iCs/>
          <w:color w:val="000000"/>
        </w:rPr>
        <w:t xml:space="preserve">J </w:t>
      </w:r>
      <w:proofErr w:type="spellStart"/>
      <w:r w:rsidRPr="009C33AE">
        <w:rPr>
          <w:rFonts w:ascii="Book Antiqua" w:eastAsia="Book Antiqua" w:hAnsi="Book Antiqua" w:cs="Book Antiqua"/>
          <w:i/>
          <w:iCs/>
          <w:color w:val="000000"/>
        </w:rPr>
        <w:t>Orthop</w:t>
      </w:r>
      <w:proofErr w:type="spellEnd"/>
      <w:r w:rsidRPr="009C33AE">
        <w:rPr>
          <w:rFonts w:ascii="Book Antiqua" w:eastAsia="Book Antiqua" w:hAnsi="Book Antiqua" w:cs="Book Antiqua"/>
          <w:i/>
          <w:iCs/>
          <w:color w:val="000000"/>
        </w:rPr>
        <w:t xml:space="preserve"> Sports </w:t>
      </w:r>
      <w:proofErr w:type="spellStart"/>
      <w:r w:rsidRPr="009C33AE">
        <w:rPr>
          <w:rFonts w:ascii="Book Antiqua" w:eastAsia="Book Antiqua" w:hAnsi="Book Antiqua" w:cs="Book Antiqua"/>
          <w:i/>
          <w:iCs/>
          <w:color w:val="000000"/>
        </w:rPr>
        <w:t>Phys</w:t>
      </w:r>
      <w:proofErr w:type="spellEnd"/>
      <w:r w:rsidRPr="009C33AE">
        <w:rPr>
          <w:rFonts w:ascii="Book Antiqua" w:eastAsia="Book Antiqua" w:hAnsi="Book Antiqua" w:cs="Book Antiqua"/>
          <w:i/>
          <w:iCs/>
          <w:color w:val="000000"/>
        </w:rPr>
        <w:t xml:space="preserve"> </w:t>
      </w:r>
      <w:proofErr w:type="spellStart"/>
      <w:r w:rsidRPr="009C33AE">
        <w:rPr>
          <w:rFonts w:ascii="Book Antiqua" w:eastAsia="Book Antiqua" w:hAnsi="Book Antiqua" w:cs="Book Antiqua"/>
          <w:i/>
          <w:iCs/>
          <w:color w:val="000000"/>
        </w:rPr>
        <w:t>Ther</w:t>
      </w:r>
      <w:proofErr w:type="spellEnd"/>
      <w:r w:rsidRPr="009C33AE">
        <w:rPr>
          <w:rFonts w:ascii="Book Antiqua" w:eastAsia="Book Antiqua" w:hAnsi="Book Antiqua" w:cs="Book Antiqua"/>
          <w:color w:val="000000"/>
        </w:rPr>
        <w:t xml:space="preserve"> 2020; </w:t>
      </w:r>
      <w:r w:rsidRPr="009C33AE">
        <w:rPr>
          <w:rFonts w:ascii="Book Antiqua" w:eastAsia="Book Antiqua" w:hAnsi="Book Antiqua" w:cs="Book Antiqua"/>
          <w:b/>
          <w:bCs/>
          <w:color w:val="000000"/>
        </w:rPr>
        <w:t>50</w:t>
      </w:r>
      <w:r w:rsidRPr="009C33AE">
        <w:rPr>
          <w:rFonts w:ascii="Book Antiqua" w:eastAsia="Book Antiqua" w:hAnsi="Book Antiqua" w:cs="Book Antiqua"/>
          <w:color w:val="000000"/>
        </w:rPr>
        <w:t>: 622-631 [PMID: 32938312 DOI: 10.2519/jospt.2020.9599]</w:t>
      </w:r>
    </w:p>
    <w:p w14:paraId="722822C7" w14:textId="740262E1"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13 </w:t>
      </w:r>
      <w:r w:rsidR="00271767" w:rsidRPr="009C33AE">
        <w:rPr>
          <w:rFonts w:ascii="Book Antiqua" w:eastAsia="Book Antiqua" w:hAnsi="Book Antiqua" w:cs="Book Antiqua"/>
          <w:b/>
          <w:bCs/>
          <w:color w:val="000000"/>
        </w:rPr>
        <w:t xml:space="preserve">British </w:t>
      </w:r>
      <w:proofErr w:type="spellStart"/>
      <w:r w:rsidR="00271767" w:rsidRPr="009C33AE">
        <w:rPr>
          <w:rFonts w:ascii="Book Antiqua" w:eastAsia="Book Antiqua" w:hAnsi="Book Antiqua" w:cs="Book Antiqua"/>
          <w:b/>
          <w:bCs/>
          <w:color w:val="000000"/>
        </w:rPr>
        <w:t>Orthopaedic</w:t>
      </w:r>
      <w:proofErr w:type="spellEnd"/>
      <w:r w:rsidR="00271767" w:rsidRPr="009C33AE">
        <w:rPr>
          <w:rFonts w:ascii="Book Antiqua" w:eastAsia="Book Antiqua" w:hAnsi="Book Antiqua" w:cs="Book Antiqua"/>
          <w:b/>
          <w:bCs/>
          <w:color w:val="000000"/>
        </w:rPr>
        <w:t xml:space="preserve"> Association</w:t>
      </w:r>
      <w:r w:rsidR="00271767" w:rsidRPr="009C33AE">
        <w:rPr>
          <w:rFonts w:ascii="Book Antiqua" w:eastAsia="宋体" w:hAnsi="Book Antiqua" w:cs="宋体"/>
          <w:color w:val="000000"/>
          <w:lang w:eastAsia="zh-CN"/>
        </w:rPr>
        <w:t xml:space="preserve">; </w:t>
      </w:r>
      <w:r w:rsidR="00271767" w:rsidRPr="009C33AE">
        <w:rPr>
          <w:rFonts w:ascii="Book Antiqua" w:eastAsia="Book Antiqua" w:hAnsi="Book Antiqua" w:cs="Book Antiqua"/>
          <w:color w:val="000000"/>
        </w:rPr>
        <w:t>Royal College of Surgeons of England</w:t>
      </w:r>
      <w:r w:rsidRPr="009C33AE">
        <w:rPr>
          <w:rFonts w:ascii="Book Antiqua" w:eastAsia="Book Antiqua" w:hAnsi="Book Antiqua" w:cs="Book Antiqua"/>
          <w:color w:val="000000"/>
        </w:rPr>
        <w:t>. Commissioning Guide: Treatment of Carpal Tunnel Syndrome. 2017</w:t>
      </w:r>
    </w:p>
    <w:p w14:paraId="08CB32B8" w14:textId="2E29201D"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14 </w:t>
      </w:r>
      <w:r w:rsidRPr="009C33AE">
        <w:rPr>
          <w:rFonts w:ascii="Book Antiqua" w:eastAsia="Book Antiqua" w:hAnsi="Book Antiqua" w:cs="Book Antiqua"/>
          <w:b/>
          <w:bCs/>
          <w:color w:val="000000"/>
        </w:rPr>
        <w:t>Hui ACF</w:t>
      </w:r>
      <w:r w:rsidRPr="009C33AE">
        <w:rPr>
          <w:rFonts w:ascii="Book Antiqua" w:eastAsia="Book Antiqua" w:hAnsi="Book Antiqua" w:cs="Book Antiqua"/>
          <w:color w:val="000000"/>
        </w:rPr>
        <w:t>, Wong S</w:t>
      </w:r>
      <w:r w:rsidR="00271767" w:rsidRPr="009C33AE">
        <w:rPr>
          <w:rFonts w:ascii="Book Antiqua" w:eastAsia="Book Antiqua" w:hAnsi="Book Antiqua" w:cs="Book Antiqua"/>
          <w:color w:val="000000"/>
        </w:rPr>
        <w:t>M</w:t>
      </w:r>
      <w:r w:rsidRPr="009C33AE">
        <w:rPr>
          <w:rFonts w:ascii="Book Antiqua" w:eastAsia="Book Antiqua" w:hAnsi="Book Antiqua" w:cs="Book Antiqua"/>
          <w:color w:val="000000"/>
        </w:rPr>
        <w:t xml:space="preserve">, Griffith J. Carpal Tunnel Syndrome. </w:t>
      </w:r>
      <w:proofErr w:type="spellStart"/>
      <w:r w:rsidR="00271767" w:rsidRPr="009C33AE">
        <w:rPr>
          <w:rFonts w:ascii="Book Antiqua" w:eastAsia="Book Antiqua" w:hAnsi="Book Antiqua" w:cs="Book Antiqua"/>
          <w:i/>
          <w:iCs/>
          <w:color w:val="000000"/>
        </w:rPr>
        <w:t>Pract</w:t>
      </w:r>
      <w:proofErr w:type="spellEnd"/>
      <w:r w:rsidR="00271767" w:rsidRPr="009C33AE">
        <w:rPr>
          <w:rFonts w:ascii="Book Antiqua" w:eastAsia="Book Antiqua" w:hAnsi="Book Antiqua" w:cs="Book Antiqua"/>
          <w:i/>
          <w:iCs/>
          <w:color w:val="000000"/>
        </w:rPr>
        <w:t xml:space="preserve"> </w:t>
      </w:r>
      <w:proofErr w:type="spellStart"/>
      <w:r w:rsidR="00271767" w:rsidRPr="009C33AE">
        <w:rPr>
          <w:rFonts w:ascii="Book Antiqua" w:eastAsia="Book Antiqua" w:hAnsi="Book Antiqua" w:cs="Book Antiqua"/>
          <w:i/>
          <w:iCs/>
          <w:color w:val="000000"/>
        </w:rPr>
        <w:t>Neurol</w:t>
      </w:r>
      <w:proofErr w:type="spellEnd"/>
      <w:r w:rsidRPr="009C33AE">
        <w:rPr>
          <w:rFonts w:ascii="Book Antiqua" w:eastAsia="Book Antiqua" w:hAnsi="Book Antiqua" w:cs="Book Antiqua"/>
          <w:color w:val="000000"/>
        </w:rPr>
        <w:t xml:space="preserve"> 2005; </w:t>
      </w:r>
      <w:r w:rsidRPr="009C33AE">
        <w:rPr>
          <w:rFonts w:ascii="Book Antiqua" w:eastAsia="Book Antiqua" w:hAnsi="Book Antiqua" w:cs="Book Antiqua"/>
          <w:b/>
          <w:bCs/>
          <w:color w:val="000000"/>
        </w:rPr>
        <w:t>5</w:t>
      </w:r>
      <w:r w:rsidRPr="009C33AE">
        <w:rPr>
          <w:rFonts w:ascii="Book Antiqua" w:eastAsia="Book Antiqua" w:hAnsi="Book Antiqua" w:cs="Book Antiqua"/>
          <w:color w:val="000000"/>
        </w:rPr>
        <w:t>: 210 [DOI: 10.1111/j.1474-7766.2005.00312.x]</w:t>
      </w:r>
    </w:p>
    <w:p w14:paraId="76656B39"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15 </w:t>
      </w:r>
      <w:r w:rsidRPr="009C33AE">
        <w:rPr>
          <w:rFonts w:ascii="Book Antiqua" w:eastAsia="Book Antiqua" w:hAnsi="Book Antiqua" w:cs="Book Antiqua"/>
          <w:b/>
          <w:bCs/>
          <w:color w:val="000000"/>
        </w:rPr>
        <w:t>Bland JD</w:t>
      </w:r>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Rudolfer</w:t>
      </w:r>
      <w:proofErr w:type="spellEnd"/>
      <w:r w:rsidRPr="009C33AE">
        <w:rPr>
          <w:rFonts w:ascii="Book Antiqua" w:eastAsia="Book Antiqua" w:hAnsi="Book Antiqua" w:cs="Book Antiqua"/>
          <w:color w:val="000000"/>
        </w:rPr>
        <w:t xml:space="preserve"> S, Weller P. Prospective analysis of the accuracy of diagnosis of carpal tunnel syndrome using a web-based questionnaire. </w:t>
      </w:r>
      <w:r w:rsidRPr="009C33AE">
        <w:rPr>
          <w:rFonts w:ascii="Book Antiqua" w:eastAsia="Book Antiqua" w:hAnsi="Book Antiqua" w:cs="Book Antiqua"/>
          <w:i/>
          <w:iCs/>
          <w:color w:val="000000"/>
        </w:rPr>
        <w:t>BMJ Open</w:t>
      </w:r>
      <w:r w:rsidRPr="009C33AE">
        <w:rPr>
          <w:rFonts w:ascii="Book Antiqua" w:eastAsia="Book Antiqua" w:hAnsi="Book Antiqua" w:cs="Book Antiqua"/>
          <w:color w:val="000000"/>
        </w:rPr>
        <w:t xml:space="preserve"> 2014; </w:t>
      </w:r>
      <w:r w:rsidRPr="009C33AE">
        <w:rPr>
          <w:rFonts w:ascii="Book Antiqua" w:eastAsia="Book Antiqua" w:hAnsi="Book Antiqua" w:cs="Book Antiqua"/>
          <w:b/>
          <w:bCs/>
          <w:color w:val="000000"/>
        </w:rPr>
        <w:t>4</w:t>
      </w:r>
      <w:r w:rsidRPr="009C33AE">
        <w:rPr>
          <w:rFonts w:ascii="Book Antiqua" w:eastAsia="Book Antiqua" w:hAnsi="Book Antiqua" w:cs="Book Antiqua"/>
          <w:color w:val="000000"/>
        </w:rPr>
        <w:t>: e005141 [PMID: 25142261 DOI: 10.1136/bmjopen-2014-005141]</w:t>
      </w:r>
    </w:p>
    <w:p w14:paraId="2BCF5442"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16 </w:t>
      </w:r>
      <w:proofErr w:type="spellStart"/>
      <w:r w:rsidRPr="009C33AE">
        <w:rPr>
          <w:rFonts w:ascii="Book Antiqua" w:eastAsia="Book Antiqua" w:hAnsi="Book Antiqua" w:cs="Book Antiqua"/>
          <w:b/>
          <w:bCs/>
          <w:color w:val="000000"/>
        </w:rPr>
        <w:t>Buch</w:t>
      </w:r>
      <w:proofErr w:type="spellEnd"/>
      <w:r w:rsidRPr="009C33AE">
        <w:rPr>
          <w:rFonts w:ascii="Book Antiqua" w:eastAsia="Book Antiqua" w:hAnsi="Book Antiqua" w:cs="Book Antiqua"/>
          <w:b/>
          <w:bCs/>
          <w:color w:val="000000"/>
        </w:rPr>
        <w:t>-Jaeger N</w:t>
      </w:r>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Foucher</w:t>
      </w:r>
      <w:proofErr w:type="spellEnd"/>
      <w:r w:rsidRPr="009C33AE">
        <w:rPr>
          <w:rFonts w:ascii="Book Antiqua" w:eastAsia="Book Antiqua" w:hAnsi="Book Antiqua" w:cs="Book Antiqua"/>
          <w:color w:val="000000"/>
        </w:rPr>
        <w:t xml:space="preserve"> G. Correlation of clinical signs with nerve conduction tests in the diagnosis of carpal tunnel syndrome. </w:t>
      </w:r>
      <w:r w:rsidRPr="009C33AE">
        <w:rPr>
          <w:rFonts w:ascii="Book Antiqua" w:eastAsia="Book Antiqua" w:hAnsi="Book Antiqua" w:cs="Book Antiqua"/>
          <w:i/>
          <w:iCs/>
          <w:color w:val="000000"/>
        </w:rPr>
        <w:t>J Hand Surg Br</w:t>
      </w:r>
      <w:r w:rsidRPr="009C33AE">
        <w:rPr>
          <w:rFonts w:ascii="Book Antiqua" w:eastAsia="Book Antiqua" w:hAnsi="Book Antiqua" w:cs="Book Antiqua"/>
          <w:color w:val="000000"/>
        </w:rPr>
        <w:t xml:space="preserve"> 1994; </w:t>
      </w:r>
      <w:r w:rsidRPr="009C33AE">
        <w:rPr>
          <w:rFonts w:ascii="Book Antiqua" w:eastAsia="Book Antiqua" w:hAnsi="Book Antiqua" w:cs="Book Antiqua"/>
          <w:b/>
          <w:bCs/>
          <w:color w:val="000000"/>
        </w:rPr>
        <w:t>19</w:t>
      </w:r>
      <w:r w:rsidRPr="009C33AE">
        <w:rPr>
          <w:rFonts w:ascii="Book Antiqua" w:eastAsia="Book Antiqua" w:hAnsi="Book Antiqua" w:cs="Book Antiqua"/>
          <w:color w:val="000000"/>
        </w:rPr>
        <w:t>: 720-724 [PMID: 7706873 DOI: 10.1016/0266-7681(94)90244-5]</w:t>
      </w:r>
    </w:p>
    <w:p w14:paraId="4BE026D7"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17 </w:t>
      </w:r>
      <w:r w:rsidRPr="009C33AE">
        <w:rPr>
          <w:rFonts w:ascii="Book Antiqua" w:eastAsia="Book Antiqua" w:hAnsi="Book Antiqua" w:cs="Book Antiqua"/>
          <w:b/>
          <w:bCs/>
          <w:color w:val="000000"/>
        </w:rPr>
        <w:t>Kuhlman KA</w:t>
      </w:r>
      <w:r w:rsidRPr="009C33AE">
        <w:rPr>
          <w:rFonts w:ascii="Book Antiqua" w:eastAsia="Book Antiqua" w:hAnsi="Book Antiqua" w:cs="Book Antiqua"/>
          <w:color w:val="000000"/>
        </w:rPr>
        <w:t xml:space="preserve">, Hennessey WJ. Sensitivity and specificity of carpal tunnel syndrome signs. </w:t>
      </w:r>
      <w:r w:rsidRPr="009C33AE">
        <w:rPr>
          <w:rFonts w:ascii="Book Antiqua" w:eastAsia="Book Antiqua" w:hAnsi="Book Antiqua" w:cs="Book Antiqua"/>
          <w:i/>
          <w:iCs/>
          <w:color w:val="000000"/>
        </w:rPr>
        <w:t xml:space="preserve">Am J </w:t>
      </w:r>
      <w:proofErr w:type="spellStart"/>
      <w:r w:rsidRPr="009C33AE">
        <w:rPr>
          <w:rFonts w:ascii="Book Antiqua" w:eastAsia="Book Antiqua" w:hAnsi="Book Antiqua" w:cs="Book Antiqua"/>
          <w:i/>
          <w:iCs/>
          <w:color w:val="000000"/>
        </w:rPr>
        <w:t>Phys</w:t>
      </w:r>
      <w:proofErr w:type="spellEnd"/>
      <w:r w:rsidRPr="009C33AE">
        <w:rPr>
          <w:rFonts w:ascii="Book Antiqua" w:eastAsia="Book Antiqua" w:hAnsi="Book Antiqua" w:cs="Book Antiqua"/>
          <w:i/>
          <w:iCs/>
          <w:color w:val="000000"/>
        </w:rPr>
        <w:t xml:space="preserve"> Med </w:t>
      </w:r>
      <w:proofErr w:type="spellStart"/>
      <w:r w:rsidRPr="009C33AE">
        <w:rPr>
          <w:rFonts w:ascii="Book Antiqua" w:eastAsia="Book Antiqua" w:hAnsi="Book Antiqua" w:cs="Book Antiqua"/>
          <w:i/>
          <w:iCs/>
          <w:color w:val="000000"/>
        </w:rPr>
        <w:t>Rehabil</w:t>
      </w:r>
      <w:proofErr w:type="spellEnd"/>
      <w:r w:rsidRPr="009C33AE">
        <w:rPr>
          <w:rFonts w:ascii="Book Antiqua" w:eastAsia="Book Antiqua" w:hAnsi="Book Antiqua" w:cs="Book Antiqua"/>
          <w:color w:val="000000"/>
        </w:rPr>
        <w:t xml:space="preserve"> 1997; </w:t>
      </w:r>
      <w:r w:rsidRPr="009C33AE">
        <w:rPr>
          <w:rFonts w:ascii="Book Antiqua" w:eastAsia="Book Antiqua" w:hAnsi="Book Antiqua" w:cs="Book Antiqua"/>
          <w:b/>
          <w:bCs/>
          <w:color w:val="000000"/>
        </w:rPr>
        <w:t>76</w:t>
      </w:r>
      <w:r w:rsidRPr="009C33AE">
        <w:rPr>
          <w:rFonts w:ascii="Book Antiqua" w:eastAsia="Book Antiqua" w:hAnsi="Book Antiqua" w:cs="Book Antiqua"/>
          <w:color w:val="000000"/>
        </w:rPr>
        <w:t>: 451-457 [PMID: 9431262 DOI: 10.1097/00002060-199711000-00004]</w:t>
      </w:r>
    </w:p>
    <w:p w14:paraId="713EEF27"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18 </w:t>
      </w:r>
      <w:r w:rsidRPr="009C33AE">
        <w:rPr>
          <w:rFonts w:ascii="Book Antiqua" w:eastAsia="Book Antiqua" w:hAnsi="Book Antiqua" w:cs="Book Antiqua"/>
          <w:b/>
          <w:bCs/>
          <w:color w:val="000000"/>
        </w:rPr>
        <w:t>Heller L</w:t>
      </w:r>
      <w:r w:rsidRPr="009C33AE">
        <w:rPr>
          <w:rFonts w:ascii="Book Antiqua" w:eastAsia="Book Antiqua" w:hAnsi="Book Antiqua" w:cs="Book Antiqua"/>
          <w:color w:val="000000"/>
        </w:rPr>
        <w:t xml:space="preserve">, Ring H, </w:t>
      </w:r>
      <w:proofErr w:type="spellStart"/>
      <w:r w:rsidRPr="009C33AE">
        <w:rPr>
          <w:rFonts w:ascii="Book Antiqua" w:eastAsia="Book Antiqua" w:hAnsi="Book Antiqua" w:cs="Book Antiqua"/>
          <w:color w:val="000000"/>
        </w:rPr>
        <w:t>Costeff</w:t>
      </w:r>
      <w:proofErr w:type="spellEnd"/>
      <w:r w:rsidRPr="009C33AE">
        <w:rPr>
          <w:rFonts w:ascii="Book Antiqua" w:eastAsia="Book Antiqua" w:hAnsi="Book Antiqua" w:cs="Book Antiqua"/>
          <w:color w:val="000000"/>
        </w:rPr>
        <w:t xml:space="preserve"> H, </w:t>
      </w:r>
      <w:proofErr w:type="spellStart"/>
      <w:r w:rsidRPr="009C33AE">
        <w:rPr>
          <w:rFonts w:ascii="Book Antiqua" w:eastAsia="Book Antiqua" w:hAnsi="Book Antiqua" w:cs="Book Antiqua"/>
          <w:color w:val="000000"/>
        </w:rPr>
        <w:t>Solzi</w:t>
      </w:r>
      <w:proofErr w:type="spellEnd"/>
      <w:r w:rsidRPr="009C33AE">
        <w:rPr>
          <w:rFonts w:ascii="Book Antiqua" w:eastAsia="Book Antiqua" w:hAnsi="Book Antiqua" w:cs="Book Antiqua"/>
          <w:color w:val="000000"/>
        </w:rPr>
        <w:t xml:space="preserve"> P. Evaluation of Tinel's and Phalen's signs in diagnosis of the carpal tunnel syndrome. </w:t>
      </w:r>
      <w:r w:rsidRPr="009C33AE">
        <w:rPr>
          <w:rFonts w:ascii="Book Antiqua" w:eastAsia="Book Antiqua" w:hAnsi="Book Antiqua" w:cs="Book Antiqua"/>
          <w:i/>
          <w:iCs/>
          <w:color w:val="000000"/>
        </w:rPr>
        <w:t>Eur Neurol</w:t>
      </w:r>
      <w:r w:rsidRPr="009C33AE">
        <w:rPr>
          <w:rFonts w:ascii="Book Antiqua" w:eastAsia="Book Antiqua" w:hAnsi="Book Antiqua" w:cs="Book Antiqua"/>
          <w:color w:val="000000"/>
        </w:rPr>
        <w:t xml:space="preserve"> 1986; </w:t>
      </w:r>
      <w:r w:rsidRPr="009C33AE">
        <w:rPr>
          <w:rFonts w:ascii="Book Antiqua" w:eastAsia="Book Antiqua" w:hAnsi="Book Antiqua" w:cs="Book Antiqua"/>
          <w:b/>
          <w:bCs/>
          <w:color w:val="000000"/>
        </w:rPr>
        <w:t>25</w:t>
      </w:r>
      <w:r w:rsidRPr="009C33AE">
        <w:rPr>
          <w:rFonts w:ascii="Book Antiqua" w:eastAsia="Book Antiqua" w:hAnsi="Book Antiqua" w:cs="Book Antiqua"/>
          <w:color w:val="000000"/>
        </w:rPr>
        <w:t>: 40-42 [PMID: 3940864 DOI: 10.1159/000115985]</w:t>
      </w:r>
    </w:p>
    <w:p w14:paraId="16699E56"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19 </w:t>
      </w:r>
      <w:r w:rsidRPr="009C33AE">
        <w:rPr>
          <w:rFonts w:ascii="Book Antiqua" w:eastAsia="Book Antiqua" w:hAnsi="Book Antiqua" w:cs="Book Antiqua"/>
          <w:b/>
          <w:bCs/>
          <w:color w:val="000000"/>
        </w:rPr>
        <w:t>Golding DN</w:t>
      </w:r>
      <w:r w:rsidRPr="009C33AE">
        <w:rPr>
          <w:rFonts w:ascii="Book Antiqua" w:eastAsia="Book Antiqua" w:hAnsi="Book Antiqua" w:cs="Book Antiqua"/>
          <w:color w:val="000000"/>
        </w:rPr>
        <w:t xml:space="preserve">, Rose DM, </w:t>
      </w:r>
      <w:proofErr w:type="spellStart"/>
      <w:r w:rsidRPr="009C33AE">
        <w:rPr>
          <w:rFonts w:ascii="Book Antiqua" w:eastAsia="Book Antiqua" w:hAnsi="Book Antiqua" w:cs="Book Antiqua"/>
          <w:color w:val="000000"/>
        </w:rPr>
        <w:t>Selvarajah</w:t>
      </w:r>
      <w:proofErr w:type="spellEnd"/>
      <w:r w:rsidRPr="009C33AE">
        <w:rPr>
          <w:rFonts w:ascii="Book Antiqua" w:eastAsia="Book Antiqua" w:hAnsi="Book Antiqua" w:cs="Book Antiqua"/>
          <w:color w:val="000000"/>
        </w:rPr>
        <w:t xml:space="preserve"> K. Clinical tests for carpal tunnel syndrome: an evaluation. </w:t>
      </w:r>
      <w:r w:rsidRPr="009C33AE">
        <w:rPr>
          <w:rFonts w:ascii="Book Antiqua" w:eastAsia="Book Antiqua" w:hAnsi="Book Antiqua" w:cs="Book Antiqua"/>
          <w:i/>
          <w:iCs/>
          <w:color w:val="000000"/>
        </w:rPr>
        <w:t xml:space="preserve">Br J </w:t>
      </w:r>
      <w:proofErr w:type="spellStart"/>
      <w:r w:rsidRPr="009C33AE">
        <w:rPr>
          <w:rFonts w:ascii="Book Antiqua" w:eastAsia="Book Antiqua" w:hAnsi="Book Antiqua" w:cs="Book Antiqua"/>
          <w:i/>
          <w:iCs/>
          <w:color w:val="000000"/>
        </w:rPr>
        <w:t>Rheumatol</w:t>
      </w:r>
      <w:proofErr w:type="spellEnd"/>
      <w:r w:rsidRPr="009C33AE">
        <w:rPr>
          <w:rFonts w:ascii="Book Antiqua" w:eastAsia="Book Antiqua" w:hAnsi="Book Antiqua" w:cs="Book Antiqua"/>
          <w:color w:val="000000"/>
        </w:rPr>
        <w:t xml:space="preserve"> 1986; </w:t>
      </w:r>
      <w:r w:rsidRPr="009C33AE">
        <w:rPr>
          <w:rFonts w:ascii="Book Antiqua" w:eastAsia="Book Antiqua" w:hAnsi="Book Antiqua" w:cs="Book Antiqua"/>
          <w:b/>
          <w:bCs/>
          <w:color w:val="000000"/>
        </w:rPr>
        <w:t>25</w:t>
      </w:r>
      <w:r w:rsidRPr="009C33AE">
        <w:rPr>
          <w:rFonts w:ascii="Book Antiqua" w:eastAsia="Book Antiqua" w:hAnsi="Book Antiqua" w:cs="Book Antiqua"/>
          <w:color w:val="000000"/>
        </w:rPr>
        <w:t>: 388-390 [PMID: 3779325 DOI: 10.1093/rheumatology/25.4.388]</w:t>
      </w:r>
    </w:p>
    <w:p w14:paraId="6CEC03C2"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lastRenderedPageBreak/>
        <w:t xml:space="preserve">20 </w:t>
      </w:r>
      <w:r w:rsidRPr="009C33AE">
        <w:rPr>
          <w:rFonts w:ascii="Book Antiqua" w:eastAsia="Book Antiqua" w:hAnsi="Book Antiqua" w:cs="Book Antiqua"/>
          <w:b/>
          <w:bCs/>
          <w:color w:val="000000"/>
        </w:rPr>
        <w:t xml:space="preserve">De </w:t>
      </w:r>
      <w:proofErr w:type="spellStart"/>
      <w:r w:rsidRPr="009C33AE">
        <w:rPr>
          <w:rFonts w:ascii="Book Antiqua" w:eastAsia="Book Antiqua" w:hAnsi="Book Antiqua" w:cs="Book Antiqua"/>
          <w:b/>
          <w:bCs/>
          <w:color w:val="000000"/>
        </w:rPr>
        <w:t>Smet</w:t>
      </w:r>
      <w:proofErr w:type="spellEnd"/>
      <w:r w:rsidRPr="009C33AE">
        <w:rPr>
          <w:rFonts w:ascii="Book Antiqua" w:eastAsia="Book Antiqua" w:hAnsi="Book Antiqua" w:cs="Book Antiqua"/>
          <w:b/>
          <w:bCs/>
          <w:color w:val="000000"/>
        </w:rPr>
        <w:t xml:space="preserve"> L</w:t>
      </w:r>
      <w:r w:rsidRPr="009C33AE">
        <w:rPr>
          <w:rFonts w:ascii="Book Antiqua" w:eastAsia="Book Antiqua" w:hAnsi="Book Antiqua" w:cs="Book Antiqua"/>
          <w:color w:val="000000"/>
        </w:rPr>
        <w:t xml:space="preserve">, </w:t>
      </w:r>
      <w:proofErr w:type="spellStart"/>
      <w:r w:rsidRPr="009C33AE">
        <w:rPr>
          <w:rFonts w:ascii="Book Antiqua" w:eastAsia="Book Antiqua" w:hAnsi="Book Antiqua" w:cs="Book Antiqua"/>
          <w:color w:val="000000"/>
        </w:rPr>
        <w:t>Steenwerckx</w:t>
      </w:r>
      <w:proofErr w:type="spellEnd"/>
      <w:r w:rsidRPr="009C33AE">
        <w:rPr>
          <w:rFonts w:ascii="Book Antiqua" w:eastAsia="Book Antiqua" w:hAnsi="Book Antiqua" w:cs="Book Antiqua"/>
          <w:color w:val="000000"/>
        </w:rPr>
        <w:t xml:space="preserve"> A, Van den </w:t>
      </w:r>
      <w:proofErr w:type="spellStart"/>
      <w:r w:rsidRPr="009C33AE">
        <w:rPr>
          <w:rFonts w:ascii="Book Antiqua" w:eastAsia="Book Antiqua" w:hAnsi="Book Antiqua" w:cs="Book Antiqua"/>
          <w:color w:val="000000"/>
        </w:rPr>
        <w:t>Bogaert</w:t>
      </w:r>
      <w:proofErr w:type="spellEnd"/>
      <w:r w:rsidRPr="009C33AE">
        <w:rPr>
          <w:rFonts w:ascii="Book Antiqua" w:eastAsia="Book Antiqua" w:hAnsi="Book Antiqua" w:cs="Book Antiqua"/>
          <w:color w:val="000000"/>
        </w:rPr>
        <w:t xml:space="preserve"> G, </w:t>
      </w:r>
      <w:proofErr w:type="spellStart"/>
      <w:r w:rsidRPr="009C33AE">
        <w:rPr>
          <w:rFonts w:ascii="Book Antiqua" w:eastAsia="Book Antiqua" w:hAnsi="Book Antiqua" w:cs="Book Antiqua"/>
          <w:color w:val="000000"/>
        </w:rPr>
        <w:t>Cnudde</w:t>
      </w:r>
      <w:proofErr w:type="spellEnd"/>
      <w:r w:rsidRPr="009C33AE">
        <w:rPr>
          <w:rFonts w:ascii="Book Antiqua" w:eastAsia="Book Antiqua" w:hAnsi="Book Antiqua" w:cs="Book Antiqua"/>
          <w:color w:val="000000"/>
        </w:rPr>
        <w:t xml:space="preserve"> P, </w:t>
      </w:r>
      <w:proofErr w:type="spellStart"/>
      <w:r w:rsidRPr="009C33AE">
        <w:rPr>
          <w:rFonts w:ascii="Book Antiqua" w:eastAsia="Book Antiqua" w:hAnsi="Book Antiqua" w:cs="Book Antiqua"/>
          <w:color w:val="000000"/>
        </w:rPr>
        <w:t>Fabry</w:t>
      </w:r>
      <w:proofErr w:type="spellEnd"/>
      <w:r w:rsidRPr="009C33AE">
        <w:rPr>
          <w:rFonts w:ascii="Book Antiqua" w:eastAsia="Book Antiqua" w:hAnsi="Book Antiqua" w:cs="Book Antiqua"/>
          <w:color w:val="000000"/>
        </w:rPr>
        <w:t xml:space="preserve"> G. Value of clinical provocative tests in carpal tunnel syndrome. </w:t>
      </w:r>
      <w:proofErr w:type="spellStart"/>
      <w:r w:rsidRPr="009C33AE">
        <w:rPr>
          <w:rFonts w:ascii="Book Antiqua" w:eastAsia="Book Antiqua" w:hAnsi="Book Antiqua" w:cs="Book Antiqua"/>
          <w:i/>
          <w:iCs/>
          <w:color w:val="000000"/>
        </w:rPr>
        <w:t>Acta</w:t>
      </w:r>
      <w:proofErr w:type="spellEnd"/>
      <w:r w:rsidRPr="009C33AE">
        <w:rPr>
          <w:rFonts w:ascii="Book Antiqua" w:eastAsia="Book Antiqua" w:hAnsi="Book Antiqua" w:cs="Book Antiqua"/>
          <w:i/>
          <w:iCs/>
          <w:color w:val="000000"/>
        </w:rPr>
        <w:t xml:space="preserve"> </w:t>
      </w:r>
      <w:proofErr w:type="spellStart"/>
      <w:r w:rsidRPr="009C33AE">
        <w:rPr>
          <w:rFonts w:ascii="Book Antiqua" w:eastAsia="Book Antiqua" w:hAnsi="Book Antiqua" w:cs="Book Antiqua"/>
          <w:i/>
          <w:iCs/>
          <w:color w:val="000000"/>
        </w:rPr>
        <w:t>Orthop</w:t>
      </w:r>
      <w:proofErr w:type="spellEnd"/>
      <w:r w:rsidRPr="009C33AE">
        <w:rPr>
          <w:rFonts w:ascii="Book Antiqua" w:eastAsia="Book Antiqua" w:hAnsi="Book Antiqua" w:cs="Book Antiqua"/>
          <w:i/>
          <w:iCs/>
          <w:color w:val="000000"/>
        </w:rPr>
        <w:t xml:space="preserve"> </w:t>
      </w:r>
      <w:proofErr w:type="spellStart"/>
      <w:r w:rsidRPr="009C33AE">
        <w:rPr>
          <w:rFonts w:ascii="Book Antiqua" w:eastAsia="Book Antiqua" w:hAnsi="Book Antiqua" w:cs="Book Antiqua"/>
          <w:i/>
          <w:iCs/>
          <w:color w:val="000000"/>
        </w:rPr>
        <w:t>Belg</w:t>
      </w:r>
      <w:proofErr w:type="spellEnd"/>
      <w:r w:rsidRPr="009C33AE">
        <w:rPr>
          <w:rFonts w:ascii="Book Antiqua" w:eastAsia="Book Antiqua" w:hAnsi="Book Antiqua" w:cs="Book Antiqua"/>
          <w:color w:val="000000"/>
        </w:rPr>
        <w:t xml:space="preserve"> 1995; </w:t>
      </w:r>
      <w:r w:rsidRPr="009C33AE">
        <w:rPr>
          <w:rFonts w:ascii="Book Antiqua" w:eastAsia="Book Antiqua" w:hAnsi="Book Antiqua" w:cs="Book Antiqua"/>
          <w:b/>
          <w:bCs/>
          <w:color w:val="000000"/>
        </w:rPr>
        <w:t>61</w:t>
      </w:r>
      <w:r w:rsidRPr="009C33AE">
        <w:rPr>
          <w:rFonts w:ascii="Book Antiqua" w:eastAsia="Book Antiqua" w:hAnsi="Book Antiqua" w:cs="Book Antiqua"/>
          <w:color w:val="000000"/>
        </w:rPr>
        <w:t>: 177-182 [PMID: 8525813]</w:t>
      </w:r>
    </w:p>
    <w:p w14:paraId="3559245C"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21 </w:t>
      </w:r>
      <w:r w:rsidRPr="009C33AE">
        <w:rPr>
          <w:rFonts w:ascii="Book Antiqua" w:eastAsia="Book Antiqua" w:hAnsi="Book Antiqua" w:cs="Book Antiqua"/>
          <w:b/>
          <w:bCs/>
          <w:color w:val="000000"/>
        </w:rPr>
        <w:t>Katz JN</w:t>
      </w:r>
      <w:r w:rsidRPr="009C33AE">
        <w:rPr>
          <w:rFonts w:ascii="Book Antiqua" w:eastAsia="Book Antiqua" w:hAnsi="Book Antiqua" w:cs="Book Antiqua"/>
          <w:color w:val="000000"/>
        </w:rPr>
        <w:t xml:space="preserve">, Larson MG, Sabra A, </w:t>
      </w:r>
      <w:proofErr w:type="spellStart"/>
      <w:r w:rsidRPr="009C33AE">
        <w:rPr>
          <w:rFonts w:ascii="Book Antiqua" w:eastAsia="Book Antiqua" w:hAnsi="Book Antiqua" w:cs="Book Antiqua"/>
          <w:color w:val="000000"/>
        </w:rPr>
        <w:t>Krarup</w:t>
      </w:r>
      <w:proofErr w:type="spellEnd"/>
      <w:r w:rsidRPr="009C33AE">
        <w:rPr>
          <w:rFonts w:ascii="Book Antiqua" w:eastAsia="Book Antiqua" w:hAnsi="Book Antiqua" w:cs="Book Antiqua"/>
          <w:color w:val="000000"/>
        </w:rPr>
        <w:t xml:space="preserve"> C, </w:t>
      </w:r>
      <w:proofErr w:type="spellStart"/>
      <w:r w:rsidRPr="009C33AE">
        <w:rPr>
          <w:rFonts w:ascii="Book Antiqua" w:eastAsia="Book Antiqua" w:hAnsi="Book Antiqua" w:cs="Book Antiqua"/>
          <w:color w:val="000000"/>
        </w:rPr>
        <w:t>Stirrat</w:t>
      </w:r>
      <w:proofErr w:type="spellEnd"/>
      <w:r w:rsidRPr="009C33AE">
        <w:rPr>
          <w:rFonts w:ascii="Book Antiqua" w:eastAsia="Book Antiqua" w:hAnsi="Book Antiqua" w:cs="Book Antiqua"/>
          <w:color w:val="000000"/>
        </w:rPr>
        <w:t xml:space="preserve"> CR, Sethi R, Eaton HM, </w:t>
      </w:r>
      <w:proofErr w:type="spellStart"/>
      <w:r w:rsidRPr="009C33AE">
        <w:rPr>
          <w:rFonts w:ascii="Book Antiqua" w:eastAsia="Book Antiqua" w:hAnsi="Book Antiqua" w:cs="Book Antiqua"/>
          <w:color w:val="000000"/>
        </w:rPr>
        <w:t>Fossel</w:t>
      </w:r>
      <w:proofErr w:type="spellEnd"/>
      <w:r w:rsidRPr="009C33AE">
        <w:rPr>
          <w:rFonts w:ascii="Book Antiqua" w:eastAsia="Book Antiqua" w:hAnsi="Book Antiqua" w:cs="Book Antiqua"/>
          <w:color w:val="000000"/>
        </w:rPr>
        <w:t xml:space="preserve"> AH, Liang MH. The carpal tunnel syndrome: diagnostic utility of the history and physical examination findings. </w:t>
      </w:r>
      <w:r w:rsidRPr="009C33AE">
        <w:rPr>
          <w:rFonts w:ascii="Book Antiqua" w:eastAsia="Book Antiqua" w:hAnsi="Book Antiqua" w:cs="Book Antiqua"/>
          <w:i/>
          <w:iCs/>
          <w:color w:val="000000"/>
        </w:rPr>
        <w:t>Ann Intern Med</w:t>
      </w:r>
      <w:r w:rsidRPr="009C33AE">
        <w:rPr>
          <w:rFonts w:ascii="Book Antiqua" w:eastAsia="Book Antiqua" w:hAnsi="Book Antiqua" w:cs="Book Antiqua"/>
          <w:color w:val="000000"/>
        </w:rPr>
        <w:t xml:space="preserve"> 1990; </w:t>
      </w:r>
      <w:r w:rsidRPr="009C33AE">
        <w:rPr>
          <w:rFonts w:ascii="Book Antiqua" w:eastAsia="Book Antiqua" w:hAnsi="Book Antiqua" w:cs="Book Antiqua"/>
          <w:b/>
          <w:bCs/>
          <w:color w:val="000000"/>
        </w:rPr>
        <w:t>112</w:t>
      </w:r>
      <w:r w:rsidRPr="009C33AE">
        <w:rPr>
          <w:rFonts w:ascii="Book Antiqua" w:eastAsia="Book Antiqua" w:hAnsi="Book Antiqua" w:cs="Book Antiqua"/>
          <w:color w:val="000000"/>
        </w:rPr>
        <w:t>: 321-327 [PMID: 2306060 DOI: 10.7326/0003-4819-112-5-321]</w:t>
      </w:r>
    </w:p>
    <w:p w14:paraId="37D4B31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 xml:space="preserve">22 </w:t>
      </w:r>
      <w:r w:rsidRPr="009C33AE">
        <w:rPr>
          <w:rFonts w:ascii="Book Antiqua" w:eastAsia="Book Antiqua" w:hAnsi="Book Antiqua" w:cs="Book Antiqua"/>
          <w:b/>
          <w:bCs/>
          <w:color w:val="000000"/>
        </w:rPr>
        <w:t>Harris-Adamson C</w:t>
      </w:r>
      <w:r w:rsidRPr="009C33AE">
        <w:rPr>
          <w:rFonts w:ascii="Book Antiqua" w:eastAsia="Book Antiqua" w:hAnsi="Book Antiqua" w:cs="Book Antiqua"/>
          <w:color w:val="000000"/>
        </w:rPr>
        <w:t xml:space="preserve">, Eisen EA, Dale AM, </w:t>
      </w:r>
      <w:proofErr w:type="spellStart"/>
      <w:r w:rsidRPr="009C33AE">
        <w:rPr>
          <w:rFonts w:ascii="Book Antiqua" w:eastAsia="Book Antiqua" w:hAnsi="Book Antiqua" w:cs="Book Antiqua"/>
          <w:color w:val="000000"/>
        </w:rPr>
        <w:t>Evanoff</w:t>
      </w:r>
      <w:proofErr w:type="spellEnd"/>
      <w:r w:rsidRPr="009C33AE">
        <w:rPr>
          <w:rFonts w:ascii="Book Antiqua" w:eastAsia="Book Antiqua" w:hAnsi="Book Antiqua" w:cs="Book Antiqua"/>
          <w:color w:val="000000"/>
        </w:rPr>
        <w:t xml:space="preserve"> B, </w:t>
      </w:r>
      <w:proofErr w:type="spellStart"/>
      <w:r w:rsidRPr="009C33AE">
        <w:rPr>
          <w:rFonts w:ascii="Book Antiqua" w:eastAsia="Book Antiqua" w:hAnsi="Book Antiqua" w:cs="Book Antiqua"/>
          <w:color w:val="000000"/>
        </w:rPr>
        <w:t>Hegmann</w:t>
      </w:r>
      <w:proofErr w:type="spellEnd"/>
      <w:r w:rsidRPr="009C33AE">
        <w:rPr>
          <w:rFonts w:ascii="Book Antiqua" w:eastAsia="Book Antiqua" w:hAnsi="Book Antiqua" w:cs="Book Antiqua"/>
          <w:color w:val="000000"/>
        </w:rPr>
        <w:t xml:space="preserve"> KT, </w:t>
      </w:r>
      <w:proofErr w:type="spellStart"/>
      <w:r w:rsidRPr="009C33AE">
        <w:rPr>
          <w:rFonts w:ascii="Book Antiqua" w:eastAsia="Book Antiqua" w:hAnsi="Book Antiqua" w:cs="Book Antiqua"/>
          <w:color w:val="000000"/>
        </w:rPr>
        <w:t>Thiese</w:t>
      </w:r>
      <w:proofErr w:type="spellEnd"/>
      <w:r w:rsidRPr="009C33AE">
        <w:rPr>
          <w:rFonts w:ascii="Book Antiqua" w:eastAsia="Book Antiqua" w:hAnsi="Book Antiqua" w:cs="Book Antiqua"/>
          <w:color w:val="000000"/>
        </w:rPr>
        <w:t xml:space="preserve"> MS, </w:t>
      </w:r>
      <w:proofErr w:type="spellStart"/>
      <w:r w:rsidRPr="009C33AE">
        <w:rPr>
          <w:rFonts w:ascii="Book Antiqua" w:eastAsia="Book Antiqua" w:hAnsi="Book Antiqua" w:cs="Book Antiqua"/>
          <w:color w:val="000000"/>
        </w:rPr>
        <w:t>Kapellusch</w:t>
      </w:r>
      <w:proofErr w:type="spellEnd"/>
      <w:r w:rsidRPr="009C33AE">
        <w:rPr>
          <w:rFonts w:ascii="Book Antiqua" w:eastAsia="Book Antiqua" w:hAnsi="Book Antiqua" w:cs="Book Antiqua"/>
          <w:color w:val="000000"/>
        </w:rPr>
        <w:t xml:space="preserve"> JM, Garg A, Burt S, Bao S, Silverstein B, </w:t>
      </w:r>
      <w:proofErr w:type="spellStart"/>
      <w:r w:rsidRPr="009C33AE">
        <w:rPr>
          <w:rFonts w:ascii="Book Antiqua" w:eastAsia="Book Antiqua" w:hAnsi="Book Antiqua" w:cs="Book Antiqua"/>
          <w:color w:val="000000"/>
        </w:rPr>
        <w:t>Gerr</w:t>
      </w:r>
      <w:proofErr w:type="spellEnd"/>
      <w:r w:rsidRPr="009C33AE">
        <w:rPr>
          <w:rFonts w:ascii="Book Antiqua" w:eastAsia="Book Antiqua" w:hAnsi="Book Antiqua" w:cs="Book Antiqua"/>
          <w:color w:val="000000"/>
        </w:rPr>
        <w:t xml:space="preserve"> F, </w:t>
      </w:r>
      <w:proofErr w:type="spellStart"/>
      <w:r w:rsidRPr="009C33AE">
        <w:rPr>
          <w:rFonts w:ascii="Book Antiqua" w:eastAsia="Book Antiqua" w:hAnsi="Book Antiqua" w:cs="Book Antiqua"/>
          <w:color w:val="000000"/>
        </w:rPr>
        <w:t>Merlino</w:t>
      </w:r>
      <w:proofErr w:type="spellEnd"/>
      <w:r w:rsidRPr="009C33AE">
        <w:rPr>
          <w:rFonts w:ascii="Book Antiqua" w:eastAsia="Book Antiqua" w:hAnsi="Book Antiqua" w:cs="Book Antiqua"/>
          <w:color w:val="000000"/>
        </w:rPr>
        <w:t xml:space="preserve"> L, Rempel D. Personal and workplace psychosocial risk factors for carpal tunnel syndrome: a pooled study cohort. </w:t>
      </w:r>
      <w:proofErr w:type="spellStart"/>
      <w:r w:rsidRPr="009C33AE">
        <w:rPr>
          <w:rFonts w:ascii="Book Antiqua" w:eastAsia="Book Antiqua" w:hAnsi="Book Antiqua" w:cs="Book Antiqua"/>
          <w:i/>
          <w:iCs/>
          <w:color w:val="000000"/>
        </w:rPr>
        <w:t>Occup</w:t>
      </w:r>
      <w:proofErr w:type="spellEnd"/>
      <w:r w:rsidRPr="009C33AE">
        <w:rPr>
          <w:rFonts w:ascii="Book Antiqua" w:eastAsia="Book Antiqua" w:hAnsi="Book Antiqua" w:cs="Book Antiqua"/>
          <w:i/>
          <w:iCs/>
          <w:color w:val="000000"/>
        </w:rPr>
        <w:t xml:space="preserve"> Environ Med</w:t>
      </w:r>
      <w:r w:rsidRPr="009C33AE">
        <w:rPr>
          <w:rFonts w:ascii="Book Antiqua" w:eastAsia="Book Antiqua" w:hAnsi="Book Antiqua" w:cs="Book Antiqua"/>
          <w:color w:val="000000"/>
        </w:rPr>
        <w:t xml:space="preserve"> 2013; </w:t>
      </w:r>
      <w:r w:rsidRPr="009C33AE">
        <w:rPr>
          <w:rFonts w:ascii="Book Antiqua" w:eastAsia="Book Antiqua" w:hAnsi="Book Antiqua" w:cs="Book Antiqua"/>
          <w:b/>
          <w:bCs/>
          <w:color w:val="000000"/>
        </w:rPr>
        <w:t>70</w:t>
      </w:r>
      <w:r w:rsidRPr="009C33AE">
        <w:rPr>
          <w:rFonts w:ascii="Book Antiqua" w:eastAsia="Book Antiqua" w:hAnsi="Book Antiqua" w:cs="Book Antiqua"/>
          <w:color w:val="000000"/>
        </w:rPr>
        <w:t>: 529-537 [PMID: 23645610 DOI: 10.1136/oemed-2013-101365]</w:t>
      </w:r>
    </w:p>
    <w:p w14:paraId="1D2822CF" w14:textId="77777777" w:rsidR="00803E18" w:rsidRDefault="00803E18">
      <w:pPr>
        <w:rPr>
          <w:rFonts w:ascii="Book Antiqua" w:eastAsia="Book Antiqua" w:hAnsi="Book Antiqua" w:cs="Book Antiqua"/>
          <w:b/>
          <w:color w:val="000000"/>
        </w:rPr>
      </w:pPr>
      <w:r>
        <w:rPr>
          <w:rFonts w:ascii="Book Antiqua" w:eastAsia="Book Antiqua" w:hAnsi="Book Antiqua" w:cs="Book Antiqua"/>
          <w:b/>
          <w:color w:val="000000"/>
        </w:rPr>
        <w:br w:type="page"/>
      </w:r>
    </w:p>
    <w:p w14:paraId="21BABD9B" w14:textId="7EC9C219"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lastRenderedPageBreak/>
        <w:t>Footnotes</w:t>
      </w:r>
    </w:p>
    <w:p w14:paraId="14089CA2"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Institutional review board statement: </w:t>
      </w:r>
      <w:r w:rsidRPr="009C33AE">
        <w:rPr>
          <w:rFonts w:ascii="Book Antiqua" w:eastAsia="Book Antiqua" w:hAnsi="Book Antiqua" w:cs="Book Antiqua"/>
          <w:color w:val="000000"/>
        </w:rPr>
        <w:t xml:space="preserve">This study was approved by Southport and </w:t>
      </w:r>
      <w:proofErr w:type="spellStart"/>
      <w:r w:rsidRPr="009C33AE">
        <w:rPr>
          <w:rFonts w:ascii="Book Antiqua" w:eastAsia="Book Antiqua" w:hAnsi="Book Antiqua" w:cs="Book Antiqua"/>
          <w:color w:val="000000"/>
        </w:rPr>
        <w:t>Ormskirk</w:t>
      </w:r>
      <w:proofErr w:type="spellEnd"/>
      <w:r w:rsidRPr="009C33AE">
        <w:rPr>
          <w:rFonts w:ascii="Book Antiqua" w:eastAsia="Book Antiqua" w:hAnsi="Book Antiqua" w:cs="Book Antiqua"/>
          <w:color w:val="000000"/>
        </w:rPr>
        <w:t xml:space="preserve"> NHS Hospital. </w:t>
      </w:r>
    </w:p>
    <w:p w14:paraId="296DA49B" w14:textId="77777777" w:rsidR="00A77B3E" w:rsidRPr="009C33AE" w:rsidRDefault="00A77B3E" w:rsidP="009C33AE">
      <w:pPr>
        <w:adjustRightInd w:val="0"/>
        <w:snapToGrid w:val="0"/>
        <w:spacing w:line="360" w:lineRule="auto"/>
        <w:jc w:val="both"/>
        <w:rPr>
          <w:rFonts w:ascii="Book Antiqua" w:hAnsi="Book Antiqua"/>
        </w:rPr>
      </w:pPr>
    </w:p>
    <w:p w14:paraId="6E509929"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Clinical trial registration statement: </w:t>
      </w:r>
      <w:r w:rsidRPr="009C33AE">
        <w:rPr>
          <w:rFonts w:ascii="Book Antiqua" w:eastAsia="Book Antiqua" w:hAnsi="Book Antiqua" w:cs="Book Antiqua"/>
          <w:color w:val="000000"/>
        </w:rPr>
        <w:t>A clinical trial registration was not required.</w:t>
      </w:r>
    </w:p>
    <w:p w14:paraId="2510A558" w14:textId="77777777" w:rsidR="00A77B3E" w:rsidRPr="009C33AE" w:rsidRDefault="00A77B3E" w:rsidP="009C33AE">
      <w:pPr>
        <w:adjustRightInd w:val="0"/>
        <w:snapToGrid w:val="0"/>
        <w:spacing w:line="360" w:lineRule="auto"/>
        <w:jc w:val="both"/>
        <w:rPr>
          <w:rFonts w:ascii="Book Antiqua" w:hAnsi="Book Antiqua"/>
        </w:rPr>
      </w:pPr>
    </w:p>
    <w:p w14:paraId="0AA3E6BB"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Informed consent statement: </w:t>
      </w:r>
      <w:r w:rsidRPr="009C33AE">
        <w:rPr>
          <w:rFonts w:ascii="Book Antiqua" w:eastAsia="Book Antiqua" w:hAnsi="Book Antiqua" w:cs="Book Antiqua"/>
          <w:color w:val="000000"/>
        </w:rPr>
        <w:t>The informed consent statement is not applicable for this study.</w:t>
      </w:r>
    </w:p>
    <w:p w14:paraId="200BE34E" w14:textId="77777777" w:rsidR="00A77B3E" w:rsidRPr="009C33AE" w:rsidRDefault="00A77B3E" w:rsidP="009C33AE">
      <w:pPr>
        <w:adjustRightInd w:val="0"/>
        <w:snapToGrid w:val="0"/>
        <w:spacing w:line="360" w:lineRule="auto"/>
        <w:jc w:val="both"/>
        <w:rPr>
          <w:rFonts w:ascii="Book Antiqua" w:hAnsi="Book Antiqua"/>
          <w:lang w:eastAsia="zh-CN"/>
        </w:rPr>
      </w:pPr>
    </w:p>
    <w:p w14:paraId="031BE3CF"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Data sharing statement: </w:t>
      </w:r>
      <w:r w:rsidRPr="009C33AE">
        <w:rPr>
          <w:rFonts w:ascii="Book Antiqua" w:eastAsia="Book Antiqua" w:hAnsi="Book Antiqua" w:cs="Book Antiqua"/>
          <w:color w:val="000000"/>
        </w:rPr>
        <w:t>No additional data are available.</w:t>
      </w:r>
    </w:p>
    <w:p w14:paraId="5FFF1FB7" w14:textId="77777777" w:rsidR="00A77B3E" w:rsidRPr="009C33AE" w:rsidRDefault="00A77B3E" w:rsidP="009C33AE">
      <w:pPr>
        <w:adjustRightInd w:val="0"/>
        <w:snapToGrid w:val="0"/>
        <w:spacing w:line="360" w:lineRule="auto"/>
        <w:jc w:val="both"/>
        <w:rPr>
          <w:rFonts w:ascii="Book Antiqua" w:hAnsi="Book Antiqua"/>
        </w:rPr>
      </w:pPr>
    </w:p>
    <w:p w14:paraId="59708D1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CONSORT 2010 statement: </w:t>
      </w:r>
      <w:r w:rsidRPr="009C33AE">
        <w:rPr>
          <w:rFonts w:ascii="Book Antiqua" w:eastAsia="Book Antiqua" w:hAnsi="Book Antiqua" w:cs="Book Antiqua"/>
          <w:color w:val="000000"/>
        </w:rPr>
        <w:t>The authors have read the CONSORT 2010 statement, and the manuscript was prepared and revised according to the CONSORT 2010 statement.</w:t>
      </w:r>
    </w:p>
    <w:p w14:paraId="4DE0B0FF" w14:textId="77777777" w:rsidR="00A77B3E" w:rsidRPr="009C33AE" w:rsidRDefault="00A77B3E" w:rsidP="009C33AE">
      <w:pPr>
        <w:adjustRightInd w:val="0"/>
        <w:snapToGrid w:val="0"/>
        <w:spacing w:line="360" w:lineRule="auto"/>
        <w:jc w:val="both"/>
        <w:rPr>
          <w:rFonts w:ascii="Book Antiqua" w:hAnsi="Book Antiqua"/>
        </w:rPr>
      </w:pPr>
    </w:p>
    <w:p w14:paraId="3FF30F16"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bCs/>
          <w:color w:val="000000"/>
        </w:rPr>
        <w:t xml:space="preserve">Open-Access: </w:t>
      </w:r>
      <w:r w:rsidRPr="009C33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33AE">
        <w:rPr>
          <w:rFonts w:ascii="Book Antiqua" w:eastAsia="Book Antiqua" w:hAnsi="Book Antiqua" w:cs="Book Antiqua"/>
          <w:color w:val="000000"/>
        </w:rPr>
        <w:t>NonCommercial</w:t>
      </w:r>
      <w:proofErr w:type="spellEnd"/>
      <w:r w:rsidRPr="009C33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96A0C5" w14:textId="77777777" w:rsidR="00A77B3E" w:rsidRPr="009C33AE" w:rsidRDefault="00A77B3E" w:rsidP="009C33AE">
      <w:pPr>
        <w:adjustRightInd w:val="0"/>
        <w:snapToGrid w:val="0"/>
        <w:spacing w:line="360" w:lineRule="auto"/>
        <w:jc w:val="both"/>
        <w:rPr>
          <w:rFonts w:ascii="Book Antiqua" w:hAnsi="Book Antiqua"/>
        </w:rPr>
      </w:pPr>
    </w:p>
    <w:p w14:paraId="2FA2A758"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Provenance and peer review: </w:t>
      </w:r>
      <w:r w:rsidRPr="009C33AE">
        <w:rPr>
          <w:rFonts w:ascii="Book Antiqua" w:eastAsia="Book Antiqua" w:hAnsi="Book Antiqua" w:cs="Book Antiqua"/>
          <w:color w:val="000000"/>
        </w:rPr>
        <w:t>Invited article; Externally peer reviewed.</w:t>
      </w:r>
    </w:p>
    <w:p w14:paraId="0DFAA587"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Peer-review model: </w:t>
      </w:r>
      <w:r w:rsidRPr="009C33AE">
        <w:rPr>
          <w:rFonts w:ascii="Book Antiqua" w:eastAsia="Book Antiqua" w:hAnsi="Book Antiqua" w:cs="Book Antiqua"/>
          <w:color w:val="000000"/>
        </w:rPr>
        <w:t>Single blind</w:t>
      </w:r>
    </w:p>
    <w:p w14:paraId="63ACD540" w14:textId="77777777" w:rsidR="00A77B3E" w:rsidRPr="009C33AE" w:rsidRDefault="00A77B3E" w:rsidP="009C33AE">
      <w:pPr>
        <w:adjustRightInd w:val="0"/>
        <w:snapToGrid w:val="0"/>
        <w:spacing w:line="360" w:lineRule="auto"/>
        <w:jc w:val="both"/>
        <w:rPr>
          <w:rFonts w:ascii="Book Antiqua" w:hAnsi="Book Antiqua"/>
        </w:rPr>
      </w:pPr>
    </w:p>
    <w:p w14:paraId="787DF4B4"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Peer-review started: </w:t>
      </w:r>
      <w:r w:rsidRPr="009C33AE">
        <w:rPr>
          <w:rFonts w:ascii="Book Antiqua" w:eastAsia="Book Antiqua" w:hAnsi="Book Antiqua" w:cs="Book Antiqua"/>
          <w:color w:val="000000"/>
        </w:rPr>
        <w:t>March 25, 2021</w:t>
      </w:r>
    </w:p>
    <w:p w14:paraId="13219248"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First decision: </w:t>
      </w:r>
      <w:r w:rsidRPr="009C33AE">
        <w:rPr>
          <w:rFonts w:ascii="Book Antiqua" w:eastAsia="Book Antiqua" w:hAnsi="Book Antiqua" w:cs="Book Antiqua"/>
          <w:color w:val="000000"/>
        </w:rPr>
        <w:t>June 16, 2021</w:t>
      </w:r>
    </w:p>
    <w:p w14:paraId="09F5956C" w14:textId="27CC1E11"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Article in press: </w:t>
      </w:r>
      <w:r w:rsidR="00803E18" w:rsidRPr="00803E18">
        <w:rPr>
          <w:rFonts w:ascii="Book Antiqua" w:eastAsia="Book Antiqua" w:hAnsi="Book Antiqua" w:cs="Book Antiqua"/>
          <w:bCs/>
          <w:color w:val="000000"/>
        </w:rPr>
        <w:t>January 18, 2022</w:t>
      </w:r>
    </w:p>
    <w:p w14:paraId="2D720BBB" w14:textId="77777777" w:rsidR="00A77B3E" w:rsidRPr="009C33AE" w:rsidRDefault="00A77B3E" w:rsidP="009C33AE">
      <w:pPr>
        <w:adjustRightInd w:val="0"/>
        <w:snapToGrid w:val="0"/>
        <w:spacing w:line="360" w:lineRule="auto"/>
        <w:jc w:val="both"/>
        <w:rPr>
          <w:rFonts w:ascii="Book Antiqua" w:hAnsi="Book Antiqua"/>
        </w:rPr>
      </w:pPr>
    </w:p>
    <w:p w14:paraId="0B38C0F4"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lastRenderedPageBreak/>
        <w:t xml:space="preserve">Specialty type: </w:t>
      </w:r>
      <w:r w:rsidRPr="009C33AE">
        <w:rPr>
          <w:rFonts w:ascii="Book Antiqua" w:eastAsia="Book Antiqua" w:hAnsi="Book Antiqua" w:cs="Book Antiqua"/>
          <w:color w:val="000000"/>
        </w:rPr>
        <w:t>Surgery</w:t>
      </w:r>
    </w:p>
    <w:p w14:paraId="1B4F1713"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 xml:space="preserve">Country/Territory of origin: </w:t>
      </w:r>
      <w:r w:rsidRPr="009C33AE">
        <w:rPr>
          <w:rFonts w:ascii="Book Antiqua" w:eastAsia="Book Antiqua" w:hAnsi="Book Antiqua" w:cs="Book Antiqua"/>
          <w:color w:val="000000"/>
        </w:rPr>
        <w:t>United Kingdom</w:t>
      </w:r>
    </w:p>
    <w:p w14:paraId="443503DA"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b/>
          <w:color w:val="000000"/>
        </w:rPr>
        <w:t>Peer-review report’s scientific quality classification</w:t>
      </w:r>
    </w:p>
    <w:p w14:paraId="40E194C4"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Grade A (Excellent): 0</w:t>
      </w:r>
    </w:p>
    <w:p w14:paraId="2915037D"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Grade B (Very good): 0</w:t>
      </w:r>
    </w:p>
    <w:p w14:paraId="2633958C"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Grade C (Good): C, C</w:t>
      </w:r>
    </w:p>
    <w:p w14:paraId="23FCEC1C"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Grade D (Fair): 0</w:t>
      </w:r>
    </w:p>
    <w:p w14:paraId="38FAB641" w14:textId="77777777" w:rsidR="00A77B3E" w:rsidRPr="009C33AE" w:rsidRDefault="008A66FA" w:rsidP="009C33AE">
      <w:pPr>
        <w:adjustRightInd w:val="0"/>
        <w:snapToGrid w:val="0"/>
        <w:spacing w:line="360" w:lineRule="auto"/>
        <w:jc w:val="both"/>
        <w:rPr>
          <w:rFonts w:ascii="Book Antiqua" w:hAnsi="Book Antiqua"/>
        </w:rPr>
      </w:pPr>
      <w:r w:rsidRPr="009C33AE">
        <w:rPr>
          <w:rFonts w:ascii="Book Antiqua" w:eastAsia="Book Antiqua" w:hAnsi="Book Antiqua" w:cs="Book Antiqua"/>
          <w:color w:val="000000"/>
        </w:rPr>
        <w:t>Grade E (Poor): 0</w:t>
      </w:r>
    </w:p>
    <w:p w14:paraId="052EAB6A" w14:textId="77777777" w:rsidR="00A77B3E" w:rsidRPr="009C33AE" w:rsidRDefault="00A77B3E" w:rsidP="009C33AE">
      <w:pPr>
        <w:adjustRightInd w:val="0"/>
        <w:snapToGrid w:val="0"/>
        <w:spacing w:line="360" w:lineRule="auto"/>
        <w:jc w:val="both"/>
        <w:rPr>
          <w:rFonts w:ascii="Book Antiqua" w:hAnsi="Book Antiqua"/>
        </w:rPr>
      </w:pPr>
    </w:p>
    <w:p w14:paraId="6A72C624" w14:textId="02208E20" w:rsidR="00A77B3E" w:rsidRPr="009C33AE" w:rsidRDefault="008A66FA" w:rsidP="009C33AE">
      <w:pPr>
        <w:adjustRightInd w:val="0"/>
        <w:snapToGrid w:val="0"/>
        <w:spacing w:line="360" w:lineRule="auto"/>
        <w:jc w:val="both"/>
        <w:rPr>
          <w:rFonts w:ascii="Book Antiqua" w:eastAsia="Book Antiqua" w:hAnsi="Book Antiqua" w:cs="Book Antiqua"/>
          <w:b/>
          <w:color w:val="000000"/>
        </w:rPr>
      </w:pPr>
      <w:r w:rsidRPr="009C33AE">
        <w:rPr>
          <w:rFonts w:ascii="Book Antiqua" w:eastAsia="Book Antiqua" w:hAnsi="Book Antiqua" w:cs="Book Antiqua"/>
          <w:b/>
          <w:color w:val="000000"/>
        </w:rPr>
        <w:t xml:space="preserve">P-Reviewer: </w:t>
      </w:r>
      <w:proofErr w:type="spellStart"/>
      <w:r w:rsidRPr="009C33AE">
        <w:rPr>
          <w:rFonts w:ascii="Book Antiqua" w:eastAsia="Book Antiqua" w:hAnsi="Book Antiqua" w:cs="Book Antiqua"/>
          <w:color w:val="000000"/>
        </w:rPr>
        <w:t>Aman</w:t>
      </w:r>
      <w:proofErr w:type="spellEnd"/>
      <w:r w:rsidRPr="009C33AE">
        <w:rPr>
          <w:rFonts w:ascii="Book Antiqua" w:eastAsia="Book Antiqua" w:hAnsi="Book Antiqua" w:cs="Book Antiqua"/>
          <w:color w:val="000000"/>
        </w:rPr>
        <w:t xml:space="preserve"> M, </w:t>
      </w:r>
      <w:proofErr w:type="spellStart"/>
      <w:r w:rsidRPr="009C33AE">
        <w:rPr>
          <w:rFonts w:ascii="Book Antiqua" w:eastAsia="Book Antiqua" w:hAnsi="Book Antiqua" w:cs="Book Antiqua"/>
          <w:color w:val="000000"/>
        </w:rPr>
        <w:t>Kanchanasurakit</w:t>
      </w:r>
      <w:proofErr w:type="spellEnd"/>
      <w:r w:rsidRPr="009C33AE">
        <w:rPr>
          <w:rFonts w:ascii="Book Antiqua" w:eastAsia="Book Antiqua" w:hAnsi="Book Antiqua" w:cs="Book Antiqua"/>
          <w:color w:val="000000"/>
        </w:rPr>
        <w:t xml:space="preserve"> S</w:t>
      </w:r>
      <w:r w:rsidRPr="009C33AE">
        <w:rPr>
          <w:rFonts w:ascii="Book Antiqua" w:eastAsia="Book Antiqua" w:hAnsi="Book Antiqua" w:cs="Book Antiqua"/>
          <w:b/>
          <w:color w:val="000000"/>
        </w:rPr>
        <w:t xml:space="preserve"> S-Editor: </w:t>
      </w:r>
      <w:r w:rsidRPr="009C33AE">
        <w:rPr>
          <w:rFonts w:ascii="Book Antiqua" w:eastAsia="Book Antiqua" w:hAnsi="Book Antiqua" w:cs="Book Antiqua"/>
          <w:color w:val="000000"/>
        </w:rPr>
        <w:t>Wang JL</w:t>
      </w:r>
      <w:r w:rsidRPr="009C33AE">
        <w:rPr>
          <w:rFonts w:ascii="Book Antiqua" w:eastAsia="Book Antiqua" w:hAnsi="Book Antiqua" w:cs="Book Antiqua"/>
          <w:b/>
          <w:color w:val="000000"/>
        </w:rPr>
        <w:t xml:space="preserve"> L-Editor: </w:t>
      </w:r>
      <w:r w:rsidR="00803E18" w:rsidRPr="00803E18">
        <w:rPr>
          <w:rFonts w:ascii="Book Antiqua" w:hAnsi="Book Antiqua" w:cs="Book Antiqua" w:hint="eastAsia"/>
          <w:color w:val="000000"/>
          <w:lang w:eastAsia="zh-CN"/>
        </w:rPr>
        <w:t>A</w:t>
      </w:r>
      <w:r w:rsidRPr="009C33AE">
        <w:rPr>
          <w:rFonts w:ascii="Book Antiqua" w:eastAsia="Book Antiqua" w:hAnsi="Book Antiqua" w:cs="Book Antiqua"/>
          <w:b/>
          <w:color w:val="000000"/>
        </w:rPr>
        <w:t xml:space="preserve"> P-Editor: </w:t>
      </w:r>
      <w:r w:rsidR="00803E18" w:rsidRPr="009C33AE">
        <w:rPr>
          <w:rFonts w:ascii="Book Antiqua" w:eastAsia="Book Antiqua" w:hAnsi="Book Antiqua" w:cs="Book Antiqua"/>
          <w:color w:val="000000"/>
        </w:rPr>
        <w:t>Wang JL</w:t>
      </w:r>
    </w:p>
    <w:p w14:paraId="252DFA45" w14:textId="591FB670" w:rsidR="002E1CB8" w:rsidRPr="009C33AE" w:rsidRDefault="00FD70E1" w:rsidP="009C33AE">
      <w:pPr>
        <w:adjustRightInd w:val="0"/>
        <w:snapToGrid w:val="0"/>
        <w:spacing w:line="360" w:lineRule="auto"/>
        <w:jc w:val="both"/>
        <w:rPr>
          <w:rFonts w:ascii="Book Antiqua" w:hAnsi="Book Antiqua"/>
          <w:b/>
          <w:bCs/>
        </w:rPr>
      </w:pPr>
      <w:r w:rsidRPr="009C33AE">
        <w:rPr>
          <w:rFonts w:ascii="Book Antiqua" w:eastAsia="Book Antiqua" w:hAnsi="Book Antiqua" w:cs="Book Antiqua"/>
          <w:b/>
          <w:color w:val="000000"/>
        </w:rPr>
        <w:br w:type="page"/>
      </w:r>
      <w:r w:rsidR="002E1CB8" w:rsidRPr="009C33AE">
        <w:rPr>
          <w:rFonts w:ascii="Book Antiqua" w:hAnsi="Book Antiqua"/>
          <w:b/>
          <w:bCs/>
        </w:rPr>
        <w:lastRenderedPageBreak/>
        <w:t xml:space="preserve">Table 1 The Liverpool ten-point </w:t>
      </w:r>
      <w:r w:rsidR="002E1CB8" w:rsidRPr="009C33AE">
        <w:rPr>
          <w:rFonts w:ascii="Book Antiqua" w:eastAsia="Book Antiqua" w:hAnsi="Book Antiqua" w:cs="Book Antiqua"/>
          <w:b/>
          <w:bCs/>
          <w:color w:val="000000"/>
        </w:rPr>
        <w:t>carpal tunnel syndrome</w:t>
      </w:r>
      <w:r w:rsidR="002E1CB8" w:rsidRPr="009C33AE">
        <w:rPr>
          <w:rFonts w:ascii="Book Antiqua" w:hAnsi="Book Antiqua"/>
          <w:b/>
          <w:bCs/>
          <w:lang w:eastAsia="zh-CN"/>
        </w:rPr>
        <w:t xml:space="preserve"> </w:t>
      </w:r>
      <w:r w:rsidR="002E1CB8" w:rsidRPr="009C33AE">
        <w:rPr>
          <w:rFonts w:ascii="Book Antiqua" w:hAnsi="Book Antiqua"/>
          <w:b/>
          <w:bCs/>
        </w:rPr>
        <w:t>scoring system</w:t>
      </w:r>
    </w:p>
    <w:tbl>
      <w:tblPr>
        <w:tblStyle w:val="a6"/>
        <w:tblW w:w="0" w:type="auto"/>
        <w:tblInd w:w="-88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87"/>
        <w:gridCol w:w="1842"/>
        <w:gridCol w:w="2113"/>
        <w:gridCol w:w="2253"/>
      </w:tblGrid>
      <w:tr w:rsidR="002E1CB8" w:rsidRPr="009C33AE" w14:paraId="761F80FD" w14:textId="77777777" w:rsidTr="00A57567">
        <w:tc>
          <w:tcPr>
            <w:tcW w:w="3687" w:type="dxa"/>
            <w:tcBorders>
              <w:top w:val="single" w:sz="4" w:space="0" w:color="auto"/>
              <w:bottom w:val="single" w:sz="4" w:space="0" w:color="auto"/>
            </w:tcBorders>
            <w:shd w:val="clear" w:color="auto" w:fill="auto"/>
          </w:tcPr>
          <w:p w14:paraId="54CBB83C" w14:textId="77777777" w:rsidR="002E1CB8" w:rsidRPr="009C33AE" w:rsidRDefault="002E1CB8" w:rsidP="009C33AE">
            <w:pPr>
              <w:adjustRightInd w:val="0"/>
              <w:snapToGrid w:val="0"/>
              <w:spacing w:line="360" w:lineRule="auto"/>
              <w:jc w:val="both"/>
              <w:rPr>
                <w:rFonts w:ascii="Book Antiqua" w:hAnsi="Book Antiqua"/>
                <w:b/>
                <w:bCs/>
              </w:rPr>
            </w:pPr>
          </w:p>
        </w:tc>
        <w:tc>
          <w:tcPr>
            <w:tcW w:w="1842" w:type="dxa"/>
            <w:tcBorders>
              <w:top w:val="single" w:sz="4" w:space="0" w:color="auto"/>
              <w:bottom w:val="single" w:sz="4" w:space="0" w:color="auto"/>
            </w:tcBorders>
            <w:shd w:val="clear" w:color="auto" w:fill="auto"/>
          </w:tcPr>
          <w:p w14:paraId="2667B542" w14:textId="35F9010F" w:rsidR="002E1CB8" w:rsidRPr="009C33AE" w:rsidRDefault="002E1CB8" w:rsidP="009C33AE">
            <w:pPr>
              <w:adjustRightInd w:val="0"/>
              <w:snapToGrid w:val="0"/>
              <w:spacing w:line="360" w:lineRule="auto"/>
              <w:jc w:val="both"/>
              <w:rPr>
                <w:rFonts w:ascii="Book Antiqua" w:hAnsi="Book Antiqua"/>
                <w:b/>
                <w:bCs/>
                <w:lang w:eastAsia="zh-CN"/>
              </w:rPr>
            </w:pPr>
            <w:r w:rsidRPr="009C33AE">
              <w:rPr>
                <w:rFonts w:ascii="Book Antiqua" w:hAnsi="Book Antiqua"/>
                <w:b/>
                <w:bCs/>
              </w:rPr>
              <w:t>1 point</w:t>
            </w:r>
          </w:p>
        </w:tc>
        <w:tc>
          <w:tcPr>
            <w:tcW w:w="2113" w:type="dxa"/>
            <w:tcBorders>
              <w:top w:val="single" w:sz="4" w:space="0" w:color="auto"/>
              <w:bottom w:val="single" w:sz="4" w:space="0" w:color="auto"/>
            </w:tcBorders>
            <w:shd w:val="clear" w:color="auto" w:fill="auto"/>
          </w:tcPr>
          <w:p w14:paraId="73A1682F" w14:textId="2CAA6AB7" w:rsidR="002E1CB8" w:rsidRPr="009C33AE" w:rsidRDefault="002E1CB8" w:rsidP="009C33AE">
            <w:pPr>
              <w:adjustRightInd w:val="0"/>
              <w:snapToGrid w:val="0"/>
              <w:spacing w:line="360" w:lineRule="auto"/>
              <w:jc w:val="both"/>
              <w:rPr>
                <w:rFonts w:ascii="Book Antiqua" w:hAnsi="Book Antiqua"/>
                <w:b/>
                <w:bCs/>
                <w:lang w:eastAsia="zh-CN"/>
              </w:rPr>
            </w:pPr>
            <w:r w:rsidRPr="009C33AE">
              <w:rPr>
                <w:rFonts w:ascii="Book Antiqua" w:hAnsi="Book Antiqua"/>
                <w:b/>
                <w:bCs/>
              </w:rPr>
              <w:t>1 point</w:t>
            </w:r>
          </w:p>
        </w:tc>
        <w:tc>
          <w:tcPr>
            <w:tcW w:w="2253" w:type="dxa"/>
            <w:tcBorders>
              <w:top w:val="single" w:sz="4" w:space="0" w:color="auto"/>
              <w:bottom w:val="single" w:sz="4" w:space="0" w:color="auto"/>
            </w:tcBorders>
            <w:shd w:val="clear" w:color="auto" w:fill="auto"/>
          </w:tcPr>
          <w:p w14:paraId="1226D0A8" w14:textId="20CCC181" w:rsidR="002E1CB8" w:rsidRPr="009C33AE" w:rsidRDefault="002E1CB8" w:rsidP="009C33AE">
            <w:pPr>
              <w:adjustRightInd w:val="0"/>
              <w:snapToGrid w:val="0"/>
              <w:spacing w:line="360" w:lineRule="auto"/>
              <w:jc w:val="both"/>
              <w:rPr>
                <w:rFonts w:ascii="Book Antiqua" w:hAnsi="Book Antiqua"/>
                <w:b/>
                <w:bCs/>
                <w:lang w:eastAsia="zh-CN"/>
              </w:rPr>
            </w:pPr>
            <w:r w:rsidRPr="009C33AE">
              <w:rPr>
                <w:rFonts w:ascii="Book Antiqua" w:hAnsi="Book Antiqua"/>
                <w:b/>
                <w:bCs/>
              </w:rPr>
              <w:t>0 point</w:t>
            </w:r>
          </w:p>
        </w:tc>
      </w:tr>
      <w:tr w:rsidR="002E1CB8" w:rsidRPr="009C33AE" w14:paraId="0A14DD0B" w14:textId="77777777" w:rsidTr="00A57567">
        <w:tc>
          <w:tcPr>
            <w:tcW w:w="9895" w:type="dxa"/>
            <w:gridSpan w:val="4"/>
            <w:tcBorders>
              <w:top w:val="single" w:sz="4" w:space="0" w:color="auto"/>
            </w:tcBorders>
            <w:shd w:val="clear" w:color="auto" w:fill="auto"/>
          </w:tcPr>
          <w:p w14:paraId="31A46073" w14:textId="44DF5861"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b/>
                <w:bCs/>
              </w:rPr>
              <w:t>Symptoms</w:t>
            </w:r>
          </w:p>
        </w:tc>
      </w:tr>
      <w:tr w:rsidR="002E1CB8" w:rsidRPr="009C33AE" w14:paraId="6381A6F7" w14:textId="77777777" w:rsidTr="00A57567">
        <w:tc>
          <w:tcPr>
            <w:tcW w:w="3687" w:type="dxa"/>
            <w:shd w:val="clear" w:color="auto" w:fill="auto"/>
          </w:tcPr>
          <w:p w14:paraId="5D70AA7D"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Tingling (Katz hand diagram)</w:t>
            </w:r>
          </w:p>
        </w:tc>
        <w:tc>
          <w:tcPr>
            <w:tcW w:w="1842" w:type="dxa"/>
            <w:shd w:val="clear" w:color="auto" w:fill="auto"/>
          </w:tcPr>
          <w:p w14:paraId="46495FCA"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Classic pattern</w:t>
            </w:r>
          </w:p>
        </w:tc>
        <w:tc>
          <w:tcPr>
            <w:tcW w:w="2113" w:type="dxa"/>
            <w:shd w:val="clear" w:color="auto" w:fill="auto"/>
          </w:tcPr>
          <w:p w14:paraId="07ECB52F"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Probable pattern</w:t>
            </w:r>
          </w:p>
        </w:tc>
        <w:tc>
          <w:tcPr>
            <w:tcW w:w="2253" w:type="dxa"/>
            <w:shd w:val="clear" w:color="auto" w:fill="auto"/>
          </w:tcPr>
          <w:p w14:paraId="1EEF75A9" w14:textId="6A282F3A"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 xml:space="preserve">Unlikely </w:t>
            </w:r>
            <w:r w:rsidR="004E2072" w:rsidRPr="009C33AE">
              <w:rPr>
                <w:rFonts w:ascii="Book Antiqua" w:hAnsi="Book Antiqua"/>
              </w:rPr>
              <w:t>pattern</w:t>
            </w:r>
          </w:p>
        </w:tc>
      </w:tr>
      <w:tr w:rsidR="002E1CB8" w:rsidRPr="009C33AE" w14:paraId="7266F8A0" w14:textId="77777777" w:rsidTr="00A57567">
        <w:tc>
          <w:tcPr>
            <w:tcW w:w="3687" w:type="dxa"/>
            <w:shd w:val="clear" w:color="auto" w:fill="auto"/>
          </w:tcPr>
          <w:p w14:paraId="7FEF3202"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Numbness (Katz hand diagram)</w:t>
            </w:r>
          </w:p>
        </w:tc>
        <w:tc>
          <w:tcPr>
            <w:tcW w:w="1842" w:type="dxa"/>
            <w:shd w:val="clear" w:color="auto" w:fill="auto"/>
          </w:tcPr>
          <w:p w14:paraId="165E8697"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Classic pattern</w:t>
            </w:r>
          </w:p>
        </w:tc>
        <w:tc>
          <w:tcPr>
            <w:tcW w:w="2113" w:type="dxa"/>
            <w:shd w:val="clear" w:color="auto" w:fill="auto"/>
          </w:tcPr>
          <w:p w14:paraId="435E1F1B"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Probable pattern</w:t>
            </w:r>
          </w:p>
        </w:tc>
        <w:tc>
          <w:tcPr>
            <w:tcW w:w="2253" w:type="dxa"/>
            <w:shd w:val="clear" w:color="auto" w:fill="auto"/>
          </w:tcPr>
          <w:p w14:paraId="0CDC16E5" w14:textId="22A8BB35"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 xml:space="preserve">Unlikely </w:t>
            </w:r>
            <w:r w:rsidR="004E2072" w:rsidRPr="009C33AE">
              <w:rPr>
                <w:rFonts w:ascii="Book Antiqua" w:hAnsi="Book Antiqua"/>
              </w:rPr>
              <w:t>pattern</w:t>
            </w:r>
          </w:p>
        </w:tc>
      </w:tr>
      <w:tr w:rsidR="002E1CB8" w:rsidRPr="009C33AE" w14:paraId="30A865BE" w14:textId="77777777" w:rsidTr="00A57567">
        <w:tc>
          <w:tcPr>
            <w:tcW w:w="3687" w:type="dxa"/>
            <w:shd w:val="clear" w:color="auto" w:fill="auto"/>
          </w:tcPr>
          <w:p w14:paraId="735CFD1F" w14:textId="74021905"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 xml:space="preserve">Nocturnal </w:t>
            </w:r>
            <w:proofErr w:type="spellStart"/>
            <w:r w:rsidR="00527870" w:rsidRPr="009C33AE">
              <w:rPr>
                <w:rFonts w:ascii="Book Antiqua" w:hAnsi="Book Antiqua"/>
              </w:rPr>
              <w:t>paresthesia</w:t>
            </w:r>
            <w:proofErr w:type="spellEnd"/>
          </w:p>
        </w:tc>
        <w:tc>
          <w:tcPr>
            <w:tcW w:w="1842" w:type="dxa"/>
            <w:shd w:val="clear" w:color="auto" w:fill="auto"/>
          </w:tcPr>
          <w:p w14:paraId="516776C9" w14:textId="5150EEE0"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0944E5D9"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33326DBB" w14:textId="3E22B2C0"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No</w:t>
            </w:r>
          </w:p>
        </w:tc>
      </w:tr>
      <w:tr w:rsidR="002E1CB8" w:rsidRPr="009C33AE" w14:paraId="292889E4" w14:textId="77777777" w:rsidTr="00A57567">
        <w:tc>
          <w:tcPr>
            <w:tcW w:w="3687" w:type="dxa"/>
            <w:shd w:val="clear" w:color="auto" w:fill="auto"/>
          </w:tcPr>
          <w:p w14:paraId="4753F673" w14:textId="0F86DACB"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Bilateral symptoms</w:t>
            </w:r>
          </w:p>
        </w:tc>
        <w:tc>
          <w:tcPr>
            <w:tcW w:w="1842" w:type="dxa"/>
            <w:shd w:val="clear" w:color="auto" w:fill="auto"/>
          </w:tcPr>
          <w:p w14:paraId="7B227E1A" w14:textId="45A11FE2"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754CB3F6"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1AA0E2C6" w14:textId="54304910"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No</w:t>
            </w:r>
          </w:p>
        </w:tc>
      </w:tr>
      <w:tr w:rsidR="002E1CB8" w:rsidRPr="009C33AE" w14:paraId="6958A779" w14:textId="77777777" w:rsidTr="00A57567">
        <w:tc>
          <w:tcPr>
            <w:tcW w:w="9895" w:type="dxa"/>
            <w:gridSpan w:val="4"/>
            <w:shd w:val="clear" w:color="auto" w:fill="auto"/>
          </w:tcPr>
          <w:p w14:paraId="133EC001" w14:textId="43844888"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b/>
                <w:bCs/>
              </w:rPr>
              <w:t>Signs</w:t>
            </w:r>
          </w:p>
        </w:tc>
      </w:tr>
      <w:tr w:rsidR="002E1CB8" w:rsidRPr="009C33AE" w14:paraId="1531D606" w14:textId="77777777" w:rsidTr="00A57567">
        <w:tc>
          <w:tcPr>
            <w:tcW w:w="3687" w:type="dxa"/>
            <w:shd w:val="clear" w:color="auto" w:fill="auto"/>
          </w:tcPr>
          <w:p w14:paraId="091DC73E" w14:textId="474E6C50"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Weak thumb abduction</w:t>
            </w:r>
          </w:p>
        </w:tc>
        <w:tc>
          <w:tcPr>
            <w:tcW w:w="1842" w:type="dxa"/>
            <w:shd w:val="clear" w:color="auto" w:fill="auto"/>
          </w:tcPr>
          <w:p w14:paraId="567159C8" w14:textId="3C8496FC"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558E39B4"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4C488562" w14:textId="6CCEEA32"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No</w:t>
            </w:r>
          </w:p>
        </w:tc>
      </w:tr>
      <w:tr w:rsidR="002E1CB8" w:rsidRPr="009C33AE" w14:paraId="132AC024" w14:textId="77777777" w:rsidTr="00A57567">
        <w:tc>
          <w:tcPr>
            <w:tcW w:w="3687" w:type="dxa"/>
            <w:shd w:val="clear" w:color="auto" w:fill="auto"/>
          </w:tcPr>
          <w:p w14:paraId="33EC5A5B" w14:textId="1EF334E6" w:rsidR="002E1CB8" w:rsidRPr="009C33AE" w:rsidRDefault="002E1CB8" w:rsidP="009C33AE">
            <w:pPr>
              <w:adjustRightInd w:val="0"/>
              <w:snapToGrid w:val="0"/>
              <w:spacing w:line="360" w:lineRule="auto"/>
              <w:jc w:val="both"/>
              <w:rPr>
                <w:rFonts w:ascii="Book Antiqua" w:hAnsi="Book Antiqua"/>
              </w:rPr>
            </w:pPr>
            <w:proofErr w:type="spellStart"/>
            <w:r w:rsidRPr="009C33AE">
              <w:rPr>
                <w:rFonts w:ascii="Book Antiqua" w:hAnsi="Book Antiqua"/>
              </w:rPr>
              <w:t>Tinels</w:t>
            </w:r>
            <w:proofErr w:type="spellEnd"/>
            <w:r w:rsidRPr="009C33AE">
              <w:rPr>
                <w:rFonts w:ascii="Book Antiqua" w:hAnsi="Book Antiqua"/>
              </w:rPr>
              <w:t xml:space="preserve"> </w:t>
            </w:r>
            <w:r w:rsidR="00527870" w:rsidRPr="009C33AE">
              <w:rPr>
                <w:rFonts w:ascii="Book Antiqua" w:hAnsi="Book Antiqua"/>
              </w:rPr>
              <w:t>sign</w:t>
            </w:r>
          </w:p>
        </w:tc>
        <w:tc>
          <w:tcPr>
            <w:tcW w:w="1842" w:type="dxa"/>
            <w:shd w:val="clear" w:color="auto" w:fill="auto"/>
          </w:tcPr>
          <w:p w14:paraId="0D53150D" w14:textId="5916032C"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475B4BD8"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1479792F"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No</w:t>
            </w:r>
          </w:p>
        </w:tc>
      </w:tr>
      <w:tr w:rsidR="002E1CB8" w:rsidRPr="009C33AE" w14:paraId="51B1A2D2" w14:textId="77777777" w:rsidTr="00A57567">
        <w:tc>
          <w:tcPr>
            <w:tcW w:w="3687" w:type="dxa"/>
            <w:shd w:val="clear" w:color="auto" w:fill="auto"/>
          </w:tcPr>
          <w:p w14:paraId="6A19E42A" w14:textId="0F8E2E70"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Phalen’s sign</w:t>
            </w:r>
          </w:p>
        </w:tc>
        <w:tc>
          <w:tcPr>
            <w:tcW w:w="1842" w:type="dxa"/>
            <w:shd w:val="clear" w:color="auto" w:fill="auto"/>
          </w:tcPr>
          <w:p w14:paraId="7E531D35" w14:textId="18FA6589"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5594876B"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3E1BF5CE"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No</w:t>
            </w:r>
          </w:p>
        </w:tc>
      </w:tr>
      <w:tr w:rsidR="002E1CB8" w:rsidRPr="009C33AE" w14:paraId="62002FD9" w14:textId="77777777" w:rsidTr="00A57567">
        <w:tc>
          <w:tcPr>
            <w:tcW w:w="3687" w:type="dxa"/>
            <w:shd w:val="clear" w:color="auto" w:fill="auto"/>
          </w:tcPr>
          <w:p w14:paraId="26C03AF7" w14:textId="5C98415F"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Hypoalgesia</w:t>
            </w:r>
          </w:p>
        </w:tc>
        <w:tc>
          <w:tcPr>
            <w:tcW w:w="1842" w:type="dxa"/>
            <w:shd w:val="clear" w:color="auto" w:fill="auto"/>
          </w:tcPr>
          <w:p w14:paraId="37A2E60E" w14:textId="407D10CD"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7F607622"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32A0E865"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No</w:t>
            </w:r>
          </w:p>
        </w:tc>
      </w:tr>
      <w:tr w:rsidR="002E1CB8" w:rsidRPr="009C33AE" w14:paraId="603099D5" w14:textId="77777777" w:rsidTr="00A57567">
        <w:tc>
          <w:tcPr>
            <w:tcW w:w="9895" w:type="dxa"/>
            <w:gridSpan w:val="4"/>
            <w:shd w:val="clear" w:color="auto" w:fill="auto"/>
          </w:tcPr>
          <w:p w14:paraId="3C388AC6" w14:textId="5810CCAD"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b/>
                <w:bCs/>
              </w:rPr>
              <w:t>Risk factors</w:t>
            </w:r>
          </w:p>
        </w:tc>
      </w:tr>
      <w:tr w:rsidR="002E1CB8" w:rsidRPr="009C33AE" w14:paraId="183555CA" w14:textId="77777777" w:rsidTr="00A57567">
        <w:tc>
          <w:tcPr>
            <w:tcW w:w="3687" w:type="dxa"/>
            <w:shd w:val="clear" w:color="auto" w:fill="auto"/>
          </w:tcPr>
          <w:p w14:paraId="438A5A4B" w14:textId="1788E9A8"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 xml:space="preserve">Age &gt; 40 </w:t>
            </w:r>
            <w:proofErr w:type="spellStart"/>
            <w:r w:rsidRPr="009C33AE">
              <w:rPr>
                <w:rFonts w:ascii="Book Antiqua" w:hAnsi="Book Antiqua"/>
              </w:rPr>
              <w:t>yr</w:t>
            </w:r>
            <w:proofErr w:type="spellEnd"/>
          </w:p>
        </w:tc>
        <w:tc>
          <w:tcPr>
            <w:tcW w:w="1842" w:type="dxa"/>
            <w:shd w:val="clear" w:color="auto" w:fill="auto"/>
          </w:tcPr>
          <w:p w14:paraId="2DB6C7E3" w14:textId="24F40553"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581F24BB"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3DD10EE6" w14:textId="77777777"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No</w:t>
            </w:r>
          </w:p>
        </w:tc>
      </w:tr>
      <w:tr w:rsidR="002E1CB8" w:rsidRPr="009C33AE" w14:paraId="74816E7E" w14:textId="77777777" w:rsidTr="00A57567">
        <w:tc>
          <w:tcPr>
            <w:tcW w:w="3687" w:type="dxa"/>
            <w:shd w:val="clear" w:color="auto" w:fill="auto"/>
          </w:tcPr>
          <w:p w14:paraId="5128DDC1" w14:textId="7A789F94" w:rsidR="002E1CB8" w:rsidRPr="009C33AE" w:rsidRDefault="002E1CB8" w:rsidP="009C33AE">
            <w:pPr>
              <w:adjustRightInd w:val="0"/>
              <w:snapToGrid w:val="0"/>
              <w:spacing w:line="360" w:lineRule="auto"/>
              <w:jc w:val="both"/>
              <w:rPr>
                <w:rFonts w:ascii="Book Antiqua" w:hAnsi="Book Antiqua"/>
              </w:rPr>
            </w:pPr>
            <w:r w:rsidRPr="009C33AE">
              <w:rPr>
                <w:rFonts w:ascii="Book Antiqua" w:hAnsi="Book Antiqua"/>
              </w:rPr>
              <w:t>Female</w:t>
            </w:r>
          </w:p>
        </w:tc>
        <w:tc>
          <w:tcPr>
            <w:tcW w:w="1842" w:type="dxa"/>
            <w:shd w:val="clear" w:color="auto" w:fill="auto"/>
          </w:tcPr>
          <w:p w14:paraId="27D017DF" w14:textId="41564078"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Yes</w:t>
            </w:r>
          </w:p>
        </w:tc>
        <w:tc>
          <w:tcPr>
            <w:tcW w:w="2113" w:type="dxa"/>
            <w:shd w:val="clear" w:color="auto" w:fill="auto"/>
          </w:tcPr>
          <w:p w14:paraId="753088EB" w14:textId="77777777" w:rsidR="002E1CB8" w:rsidRPr="009C33AE" w:rsidRDefault="002E1CB8" w:rsidP="009C33AE">
            <w:pPr>
              <w:adjustRightInd w:val="0"/>
              <w:snapToGrid w:val="0"/>
              <w:spacing w:line="360" w:lineRule="auto"/>
              <w:jc w:val="both"/>
              <w:rPr>
                <w:rFonts w:ascii="Book Antiqua" w:hAnsi="Book Antiqua"/>
              </w:rPr>
            </w:pPr>
          </w:p>
        </w:tc>
        <w:tc>
          <w:tcPr>
            <w:tcW w:w="2253" w:type="dxa"/>
            <w:shd w:val="clear" w:color="auto" w:fill="auto"/>
          </w:tcPr>
          <w:p w14:paraId="6201A770" w14:textId="58FB7221" w:rsidR="002E1CB8" w:rsidRPr="009C33AE" w:rsidRDefault="002E1CB8" w:rsidP="009C33AE">
            <w:pPr>
              <w:adjustRightInd w:val="0"/>
              <w:snapToGrid w:val="0"/>
              <w:spacing w:line="360" w:lineRule="auto"/>
              <w:jc w:val="both"/>
              <w:rPr>
                <w:rFonts w:ascii="Book Antiqua" w:hAnsi="Book Antiqua"/>
                <w:lang w:eastAsia="zh-CN"/>
              </w:rPr>
            </w:pPr>
            <w:r w:rsidRPr="009C33AE">
              <w:rPr>
                <w:rFonts w:ascii="Book Antiqua" w:hAnsi="Book Antiqua"/>
              </w:rPr>
              <w:t>No</w:t>
            </w:r>
          </w:p>
        </w:tc>
      </w:tr>
    </w:tbl>
    <w:p w14:paraId="2174E90E" w14:textId="180FD45F" w:rsidR="002E1CB8" w:rsidRPr="009C33AE" w:rsidRDefault="002A037B" w:rsidP="009C33AE">
      <w:pPr>
        <w:adjustRightInd w:val="0"/>
        <w:snapToGrid w:val="0"/>
        <w:spacing w:line="360" w:lineRule="auto"/>
        <w:jc w:val="both"/>
        <w:rPr>
          <w:rFonts w:ascii="Book Antiqua" w:hAnsi="Book Antiqua"/>
          <w:b/>
          <w:bCs/>
        </w:rPr>
      </w:pPr>
      <w:r>
        <w:rPr>
          <w:rFonts w:ascii="Book Antiqua" w:hAnsi="Book Antiqua"/>
          <w:b/>
          <w:bCs/>
        </w:rPr>
        <w:br w:type="page"/>
      </w:r>
      <w:r w:rsidR="002E1CB8" w:rsidRPr="009C33AE">
        <w:rPr>
          <w:rFonts w:ascii="Book Antiqua" w:hAnsi="Book Antiqua"/>
          <w:b/>
          <w:bCs/>
        </w:rPr>
        <w:lastRenderedPageBreak/>
        <w:t xml:space="preserve">Table 2 Correlation between our </w:t>
      </w:r>
      <w:r w:rsidR="002E1CB8" w:rsidRPr="009C33AE">
        <w:rPr>
          <w:rFonts w:ascii="Book Antiqua" w:eastAsia="Book Antiqua" w:hAnsi="Book Antiqua" w:cs="Book Antiqua"/>
          <w:b/>
          <w:bCs/>
          <w:color w:val="000000"/>
        </w:rPr>
        <w:t>carpal tunnel syndrome</w:t>
      </w:r>
      <w:r w:rsidR="002E1CB8" w:rsidRPr="009C33AE">
        <w:rPr>
          <w:rFonts w:ascii="Book Antiqua" w:hAnsi="Book Antiqua"/>
          <w:b/>
          <w:bCs/>
          <w:lang w:eastAsia="zh-CN"/>
        </w:rPr>
        <w:t xml:space="preserve"> </w:t>
      </w:r>
      <w:r w:rsidR="002E1CB8" w:rsidRPr="009C33AE">
        <w:rPr>
          <w:rFonts w:ascii="Book Antiqua" w:hAnsi="Book Antiqua"/>
          <w:b/>
          <w:bCs/>
        </w:rPr>
        <w:t xml:space="preserve">scoring and </w:t>
      </w:r>
      <w:r w:rsidR="002E1CB8" w:rsidRPr="009C33AE">
        <w:rPr>
          <w:rFonts w:ascii="Book Antiqua" w:eastAsia="Book Antiqua" w:hAnsi="Book Antiqua" w:cs="Book Antiqua"/>
          <w:b/>
          <w:bCs/>
          <w:color w:val="000000"/>
        </w:rPr>
        <w:t xml:space="preserve">nerve conduction studies </w:t>
      </w:r>
      <w:r w:rsidR="002E1CB8" w:rsidRPr="009C33AE">
        <w:rPr>
          <w:rFonts w:ascii="Book Antiqua" w:hAnsi="Book Antiqua"/>
          <w:b/>
          <w:bCs/>
        </w:rPr>
        <w:t>results</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68"/>
        <w:gridCol w:w="1892"/>
        <w:gridCol w:w="1724"/>
        <w:gridCol w:w="2040"/>
        <w:gridCol w:w="1852"/>
      </w:tblGrid>
      <w:tr w:rsidR="002A037B" w:rsidRPr="009C33AE" w14:paraId="0D627877" w14:textId="77777777" w:rsidTr="002A037B">
        <w:tc>
          <w:tcPr>
            <w:tcW w:w="1080" w:type="pct"/>
            <w:tcBorders>
              <w:top w:val="single" w:sz="4" w:space="0" w:color="auto"/>
              <w:bottom w:val="single" w:sz="4" w:space="0" w:color="auto"/>
            </w:tcBorders>
            <w:shd w:val="clear" w:color="auto" w:fill="auto"/>
          </w:tcPr>
          <w:p w14:paraId="7D57D8A2" w14:textId="77777777" w:rsidR="002E1CB8" w:rsidRPr="002A037B" w:rsidRDefault="002E1CB8" w:rsidP="009C33AE">
            <w:pPr>
              <w:widowControl w:val="0"/>
              <w:autoSpaceDE w:val="0"/>
              <w:autoSpaceDN w:val="0"/>
              <w:adjustRightInd w:val="0"/>
              <w:snapToGrid w:val="0"/>
              <w:spacing w:line="360" w:lineRule="auto"/>
              <w:jc w:val="both"/>
              <w:rPr>
                <w:rFonts w:ascii="Book Antiqua" w:hAnsi="Book Antiqua"/>
                <w:b/>
                <w:bCs/>
              </w:rPr>
            </w:pPr>
            <w:r w:rsidRPr="002A037B">
              <w:rPr>
                <w:rFonts w:ascii="Book Antiqua" w:hAnsi="Book Antiqua"/>
                <w:b/>
                <w:bCs/>
              </w:rPr>
              <w:t>Score/NCS</w:t>
            </w:r>
          </w:p>
        </w:tc>
        <w:tc>
          <w:tcPr>
            <w:tcW w:w="988" w:type="pct"/>
            <w:tcBorders>
              <w:top w:val="single" w:sz="4" w:space="0" w:color="auto"/>
              <w:bottom w:val="single" w:sz="4" w:space="0" w:color="auto"/>
            </w:tcBorders>
            <w:shd w:val="clear" w:color="auto" w:fill="auto"/>
          </w:tcPr>
          <w:p w14:paraId="2E1EB3F7" w14:textId="77777777" w:rsidR="002E1CB8" w:rsidRPr="002A037B" w:rsidRDefault="002E1CB8" w:rsidP="009C33AE">
            <w:pPr>
              <w:widowControl w:val="0"/>
              <w:autoSpaceDE w:val="0"/>
              <w:autoSpaceDN w:val="0"/>
              <w:adjustRightInd w:val="0"/>
              <w:snapToGrid w:val="0"/>
              <w:spacing w:line="360" w:lineRule="auto"/>
              <w:jc w:val="both"/>
              <w:rPr>
                <w:rFonts w:ascii="Book Antiqua" w:hAnsi="Book Antiqua"/>
                <w:b/>
                <w:bCs/>
              </w:rPr>
            </w:pPr>
            <w:r w:rsidRPr="002A037B">
              <w:rPr>
                <w:rFonts w:ascii="Book Antiqua" w:hAnsi="Book Antiqua"/>
                <w:b/>
                <w:bCs/>
              </w:rPr>
              <w:t>Normal</w:t>
            </w:r>
          </w:p>
        </w:tc>
        <w:tc>
          <w:tcPr>
            <w:tcW w:w="900" w:type="pct"/>
            <w:tcBorders>
              <w:top w:val="single" w:sz="4" w:space="0" w:color="auto"/>
              <w:bottom w:val="single" w:sz="4" w:space="0" w:color="auto"/>
            </w:tcBorders>
            <w:shd w:val="clear" w:color="auto" w:fill="auto"/>
          </w:tcPr>
          <w:p w14:paraId="6AEAE0F8" w14:textId="77777777" w:rsidR="002E1CB8" w:rsidRPr="002A037B" w:rsidRDefault="002E1CB8" w:rsidP="009C33AE">
            <w:pPr>
              <w:widowControl w:val="0"/>
              <w:autoSpaceDE w:val="0"/>
              <w:autoSpaceDN w:val="0"/>
              <w:adjustRightInd w:val="0"/>
              <w:snapToGrid w:val="0"/>
              <w:spacing w:line="360" w:lineRule="auto"/>
              <w:jc w:val="both"/>
              <w:rPr>
                <w:rFonts w:ascii="Book Antiqua" w:hAnsi="Book Antiqua"/>
                <w:b/>
                <w:bCs/>
              </w:rPr>
            </w:pPr>
            <w:r w:rsidRPr="002A037B">
              <w:rPr>
                <w:rFonts w:ascii="Book Antiqua" w:hAnsi="Book Antiqua"/>
                <w:b/>
                <w:bCs/>
              </w:rPr>
              <w:t>Mild</w:t>
            </w:r>
          </w:p>
        </w:tc>
        <w:tc>
          <w:tcPr>
            <w:tcW w:w="1065" w:type="pct"/>
            <w:tcBorders>
              <w:top w:val="single" w:sz="4" w:space="0" w:color="auto"/>
              <w:bottom w:val="single" w:sz="4" w:space="0" w:color="auto"/>
            </w:tcBorders>
            <w:shd w:val="clear" w:color="auto" w:fill="auto"/>
          </w:tcPr>
          <w:p w14:paraId="4FC58CEB" w14:textId="77777777" w:rsidR="002E1CB8" w:rsidRPr="002A037B" w:rsidRDefault="002E1CB8" w:rsidP="009C33AE">
            <w:pPr>
              <w:widowControl w:val="0"/>
              <w:autoSpaceDE w:val="0"/>
              <w:autoSpaceDN w:val="0"/>
              <w:adjustRightInd w:val="0"/>
              <w:snapToGrid w:val="0"/>
              <w:spacing w:line="360" w:lineRule="auto"/>
              <w:jc w:val="both"/>
              <w:rPr>
                <w:rFonts w:ascii="Book Antiqua" w:hAnsi="Book Antiqua"/>
                <w:b/>
                <w:bCs/>
              </w:rPr>
            </w:pPr>
            <w:r w:rsidRPr="002A037B">
              <w:rPr>
                <w:rFonts w:ascii="Book Antiqua" w:hAnsi="Book Antiqua"/>
                <w:b/>
                <w:bCs/>
              </w:rPr>
              <w:t>Moderate</w:t>
            </w:r>
          </w:p>
        </w:tc>
        <w:tc>
          <w:tcPr>
            <w:tcW w:w="967" w:type="pct"/>
            <w:tcBorders>
              <w:top w:val="single" w:sz="4" w:space="0" w:color="auto"/>
              <w:bottom w:val="single" w:sz="4" w:space="0" w:color="auto"/>
            </w:tcBorders>
            <w:shd w:val="clear" w:color="auto" w:fill="auto"/>
          </w:tcPr>
          <w:p w14:paraId="68BBF2E7" w14:textId="77777777" w:rsidR="002E1CB8" w:rsidRPr="002A037B" w:rsidRDefault="002E1CB8" w:rsidP="009C33AE">
            <w:pPr>
              <w:widowControl w:val="0"/>
              <w:autoSpaceDE w:val="0"/>
              <w:autoSpaceDN w:val="0"/>
              <w:adjustRightInd w:val="0"/>
              <w:snapToGrid w:val="0"/>
              <w:spacing w:line="360" w:lineRule="auto"/>
              <w:jc w:val="both"/>
              <w:rPr>
                <w:rFonts w:ascii="Book Antiqua" w:hAnsi="Book Antiqua"/>
                <w:b/>
                <w:bCs/>
              </w:rPr>
            </w:pPr>
            <w:r w:rsidRPr="002A037B">
              <w:rPr>
                <w:rFonts w:ascii="Book Antiqua" w:hAnsi="Book Antiqua"/>
                <w:b/>
                <w:bCs/>
              </w:rPr>
              <w:t>Severe</w:t>
            </w:r>
          </w:p>
        </w:tc>
      </w:tr>
      <w:tr w:rsidR="002E1CB8" w:rsidRPr="009C33AE" w14:paraId="7935A2FD" w14:textId="77777777" w:rsidTr="002A037B">
        <w:tc>
          <w:tcPr>
            <w:tcW w:w="1080" w:type="pct"/>
            <w:tcBorders>
              <w:top w:val="single" w:sz="4" w:space="0" w:color="auto"/>
            </w:tcBorders>
            <w:shd w:val="clear" w:color="auto" w:fill="auto"/>
          </w:tcPr>
          <w:p w14:paraId="15B419F7"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0</w:t>
            </w:r>
          </w:p>
        </w:tc>
        <w:tc>
          <w:tcPr>
            <w:tcW w:w="988" w:type="pct"/>
            <w:tcBorders>
              <w:top w:val="single" w:sz="4" w:space="0" w:color="auto"/>
            </w:tcBorders>
            <w:shd w:val="clear" w:color="auto" w:fill="auto"/>
          </w:tcPr>
          <w:p w14:paraId="3954DD11"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00" w:type="pct"/>
            <w:tcBorders>
              <w:top w:val="single" w:sz="4" w:space="0" w:color="auto"/>
            </w:tcBorders>
            <w:shd w:val="clear" w:color="auto" w:fill="auto"/>
          </w:tcPr>
          <w:p w14:paraId="07B1A1D5"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1065" w:type="pct"/>
            <w:tcBorders>
              <w:top w:val="single" w:sz="4" w:space="0" w:color="auto"/>
            </w:tcBorders>
            <w:shd w:val="clear" w:color="auto" w:fill="auto"/>
          </w:tcPr>
          <w:p w14:paraId="449A14E3"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tcBorders>
              <w:top w:val="single" w:sz="4" w:space="0" w:color="auto"/>
            </w:tcBorders>
            <w:shd w:val="clear" w:color="auto" w:fill="auto"/>
          </w:tcPr>
          <w:p w14:paraId="66201E41"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7B7B6D53" w14:textId="77777777" w:rsidTr="002A037B">
        <w:tc>
          <w:tcPr>
            <w:tcW w:w="1080" w:type="pct"/>
            <w:shd w:val="clear" w:color="auto" w:fill="auto"/>
          </w:tcPr>
          <w:p w14:paraId="19BABC06"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1</w:t>
            </w:r>
          </w:p>
        </w:tc>
        <w:tc>
          <w:tcPr>
            <w:tcW w:w="988" w:type="pct"/>
            <w:shd w:val="clear" w:color="auto" w:fill="auto"/>
          </w:tcPr>
          <w:p w14:paraId="2BCBEC40"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00" w:type="pct"/>
            <w:shd w:val="clear" w:color="auto" w:fill="auto"/>
          </w:tcPr>
          <w:p w14:paraId="49332452"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1065" w:type="pct"/>
            <w:shd w:val="clear" w:color="auto" w:fill="auto"/>
          </w:tcPr>
          <w:p w14:paraId="4A054C28"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484789BA"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58EB3C05" w14:textId="77777777" w:rsidTr="002A037B">
        <w:tc>
          <w:tcPr>
            <w:tcW w:w="1080" w:type="pct"/>
            <w:shd w:val="clear" w:color="auto" w:fill="auto"/>
          </w:tcPr>
          <w:p w14:paraId="491DF14D"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2</w:t>
            </w:r>
          </w:p>
        </w:tc>
        <w:tc>
          <w:tcPr>
            <w:tcW w:w="988" w:type="pct"/>
            <w:shd w:val="clear" w:color="auto" w:fill="auto"/>
          </w:tcPr>
          <w:p w14:paraId="1CBF0365"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00" w:type="pct"/>
            <w:shd w:val="clear" w:color="auto" w:fill="auto"/>
          </w:tcPr>
          <w:p w14:paraId="66F20D29"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1</w:t>
            </w:r>
          </w:p>
        </w:tc>
        <w:tc>
          <w:tcPr>
            <w:tcW w:w="1065" w:type="pct"/>
            <w:shd w:val="clear" w:color="auto" w:fill="auto"/>
          </w:tcPr>
          <w:p w14:paraId="6EEFC511"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7F6821F2"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532DFC94" w14:textId="77777777" w:rsidTr="002A037B">
        <w:tc>
          <w:tcPr>
            <w:tcW w:w="1080" w:type="pct"/>
            <w:shd w:val="clear" w:color="auto" w:fill="auto"/>
          </w:tcPr>
          <w:p w14:paraId="536A7670"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3</w:t>
            </w:r>
          </w:p>
        </w:tc>
        <w:tc>
          <w:tcPr>
            <w:tcW w:w="988" w:type="pct"/>
            <w:shd w:val="clear" w:color="auto" w:fill="auto"/>
          </w:tcPr>
          <w:p w14:paraId="364E92BC"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00" w:type="pct"/>
            <w:shd w:val="clear" w:color="auto" w:fill="auto"/>
          </w:tcPr>
          <w:p w14:paraId="7F600D49"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1065" w:type="pct"/>
            <w:shd w:val="clear" w:color="auto" w:fill="auto"/>
          </w:tcPr>
          <w:p w14:paraId="22EAA54E"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1ED45783"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1C020DBE" w14:textId="77777777" w:rsidTr="002A037B">
        <w:tc>
          <w:tcPr>
            <w:tcW w:w="1080" w:type="pct"/>
            <w:shd w:val="clear" w:color="auto" w:fill="auto"/>
          </w:tcPr>
          <w:p w14:paraId="263F9841"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4</w:t>
            </w:r>
          </w:p>
        </w:tc>
        <w:tc>
          <w:tcPr>
            <w:tcW w:w="988" w:type="pct"/>
            <w:shd w:val="clear" w:color="auto" w:fill="auto"/>
          </w:tcPr>
          <w:p w14:paraId="70C0AAF6"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00" w:type="pct"/>
            <w:shd w:val="clear" w:color="auto" w:fill="auto"/>
          </w:tcPr>
          <w:p w14:paraId="2A6B85CC"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2</w:t>
            </w:r>
          </w:p>
        </w:tc>
        <w:tc>
          <w:tcPr>
            <w:tcW w:w="1065" w:type="pct"/>
            <w:shd w:val="clear" w:color="auto" w:fill="auto"/>
          </w:tcPr>
          <w:p w14:paraId="79F8A245"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527635FD"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355E7167" w14:textId="77777777" w:rsidTr="002A037B">
        <w:tc>
          <w:tcPr>
            <w:tcW w:w="1080" w:type="pct"/>
            <w:shd w:val="clear" w:color="auto" w:fill="auto"/>
          </w:tcPr>
          <w:p w14:paraId="15D5FBE8"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5</w:t>
            </w:r>
          </w:p>
        </w:tc>
        <w:tc>
          <w:tcPr>
            <w:tcW w:w="988" w:type="pct"/>
            <w:shd w:val="clear" w:color="auto" w:fill="auto"/>
          </w:tcPr>
          <w:p w14:paraId="4D2DAA81"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2</w:t>
            </w:r>
          </w:p>
        </w:tc>
        <w:tc>
          <w:tcPr>
            <w:tcW w:w="900" w:type="pct"/>
            <w:shd w:val="clear" w:color="auto" w:fill="auto"/>
          </w:tcPr>
          <w:p w14:paraId="6BF2EBAE"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3</w:t>
            </w:r>
          </w:p>
        </w:tc>
        <w:tc>
          <w:tcPr>
            <w:tcW w:w="1065" w:type="pct"/>
            <w:shd w:val="clear" w:color="auto" w:fill="auto"/>
          </w:tcPr>
          <w:p w14:paraId="614863BA"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3126B79B"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3C5EE212" w14:textId="77777777" w:rsidTr="002A037B">
        <w:tc>
          <w:tcPr>
            <w:tcW w:w="1080" w:type="pct"/>
            <w:shd w:val="clear" w:color="auto" w:fill="auto"/>
          </w:tcPr>
          <w:p w14:paraId="033149D3"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6</w:t>
            </w:r>
          </w:p>
        </w:tc>
        <w:tc>
          <w:tcPr>
            <w:tcW w:w="988" w:type="pct"/>
            <w:shd w:val="clear" w:color="auto" w:fill="auto"/>
          </w:tcPr>
          <w:p w14:paraId="14E9C91F"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2</w:t>
            </w:r>
          </w:p>
        </w:tc>
        <w:tc>
          <w:tcPr>
            <w:tcW w:w="900" w:type="pct"/>
            <w:shd w:val="clear" w:color="auto" w:fill="auto"/>
          </w:tcPr>
          <w:p w14:paraId="67D556D8"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4</w:t>
            </w:r>
          </w:p>
        </w:tc>
        <w:tc>
          <w:tcPr>
            <w:tcW w:w="1065" w:type="pct"/>
            <w:shd w:val="clear" w:color="auto" w:fill="auto"/>
          </w:tcPr>
          <w:p w14:paraId="7E71903B"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65B7199F"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4F3E6A4E" w14:textId="77777777" w:rsidTr="002A037B">
        <w:tc>
          <w:tcPr>
            <w:tcW w:w="1080" w:type="pct"/>
            <w:shd w:val="clear" w:color="auto" w:fill="auto"/>
          </w:tcPr>
          <w:p w14:paraId="1F13A94D"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7</w:t>
            </w:r>
          </w:p>
        </w:tc>
        <w:tc>
          <w:tcPr>
            <w:tcW w:w="988" w:type="pct"/>
            <w:shd w:val="clear" w:color="auto" w:fill="auto"/>
          </w:tcPr>
          <w:p w14:paraId="5052C3DE"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1</w:t>
            </w:r>
          </w:p>
        </w:tc>
        <w:tc>
          <w:tcPr>
            <w:tcW w:w="900" w:type="pct"/>
            <w:shd w:val="clear" w:color="auto" w:fill="auto"/>
          </w:tcPr>
          <w:p w14:paraId="1230EDC6"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4</w:t>
            </w:r>
          </w:p>
        </w:tc>
        <w:tc>
          <w:tcPr>
            <w:tcW w:w="1065" w:type="pct"/>
            <w:shd w:val="clear" w:color="auto" w:fill="auto"/>
          </w:tcPr>
          <w:p w14:paraId="7A1E7B66"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67" w:type="pct"/>
            <w:shd w:val="clear" w:color="auto" w:fill="auto"/>
          </w:tcPr>
          <w:p w14:paraId="7E70FA47"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r>
      <w:tr w:rsidR="002E1CB8" w:rsidRPr="009C33AE" w14:paraId="604E52D9" w14:textId="77777777" w:rsidTr="002A037B">
        <w:tc>
          <w:tcPr>
            <w:tcW w:w="1080" w:type="pct"/>
            <w:shd w:val="clear" w:color="auto" w:fill="auto"/>
          </w:tcPr>
          <w:p w14:paraId="28811D8F"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8</w:t>
            </w:r>
          </w:p>
        </w:tc>
        <w:tc>
          <w:tcPr>
            <w:tcW w:w="988" w:type="pct"/>
            <w:shd w:val="clear" w:color="auto" w:fill="auto"/>
          </w:tcPr>
          <w:p w14:paraId="7C57CE03"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2</w:t>
            </w:r>
          </w:p>
        </w:tc>
        <w:tc>
          <w:tcPr>
            <w:tcW w:w="900" w:type="pct"/>
            <w:shd w:val="clear" w:color="auto" w:fill="auto"/>
          </w:tcPr>
          <w:p w14:paraId="4F874BD7"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1065" w:type="pct"/>
            <w:shd w:val="clear" w:color="auto" w:fill="auto"/>
          </w:tcPr>
          <w:p w14:paraId="14754F99"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3</w:t>
            </w:r>
          </w:p>
        </w:tc>
        <w:tc>
          <w:tcPr>
            <w:tcW w:w="967" w:type="pct"/>
            <w:shd w:val="clear" w:color="auto" w:fill="auto"/>
          </w:tcPr>
          <w:p w14:paraId="737B67E9"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9</w:t>
            </w:r>
          </w:p>
        </w:tc>
      </w:tr>
      <w:tr w:rsidR="002E1CB8" w:rsidRPr="009C33AE" w14:paraId="4C1EF72A" w14:textId="77777777" w:rsidTr="002A037B">
        <w:tc>
          <w:tcPr>
            <w:tcW w:w="1080" w:type="pct"/>
            <w:shd w:val="clear" w:color="auto" w:fill="auto"/>
          </w:tcPr>
          <w:p w14:paraId="37CD3CC1"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9</w:t>
            </w:r>
          </w:p>
        </w:tc>
        <w:tc>
          <w:tcPr>
            <w:tcW w:w="988" w:type="pct"/>
            <w:shd w:val="clear" w:color="auto" w:fill="auto"/>
          </w:tcPr>
          <w:p w14:paraId="57A07D7F"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1</w:t>
            </w:r>
          </w:p>
        </w:tc>
        <w:tc>
          <w:tcPr>
            <w:tcW w:w="900" w:type="pct"/>
            <w:shd w:val="clear" w:color="auto" w:fill="auto"/>
          </w:tcPr>
          <w:p w14:paraId="42FB529E"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1065" w:type="pct"/>
            <w:shd w:val="clear" w:color="auto" w:fill="auto"/>
          </w:tcPr>
          <w:p w14:paraId="3E9D5D4D"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4</w:t>
            </w:r>
          </w:p>
        </w:tc>
        <w:tc>
          <w:tcPr>
            <w:tcW w:w="967" w:type="pct"/>
            <w:shd w:val="clear" w:color="auto" w:fill="auto"/>
          </w:tcPr>
          <w:p w14:paraId="36112E03"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9</w:t>
            </w:r>
          </w:p>
        </w:tc>
      </w:tr>
      <w:tr w:rsidR="002E1CB8" w:rsidRPr="009C33AE" w14:paraId="7F27D93C" w14:textId="77777777" w:rsidTr="002A037B">
        <w:tc>
          <w:tcPr>
            <w:tcW w:w="1080" w:type="pct"/>
            <w:shd w:val="clear" w:color="auto" w:fill="auto"/>
          </w:tcPr>
          <w:p w14:paraId="5AFCEA70"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10</w:t>
            </w:r>
          </w:p>
        </w:tc>
        <w:tc>
          <w:tcPr>
            <w:tcW w:w="988" w:type="pct"/>
            <w:shd w:val="clear" w:color="auto" w:fill="auto"/>
          </w:tcPr>
          <w:p w14:paraId="33BA9EE8"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900" w:type="pct"/>
            <w:shd w:val="clear" w:color="auto" w:fill="auto"/>
          </w:tcPr>
          <w:p w14:paraId="196F0A6B"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p>
        </w:tc>
        <w:tc>
          <w:tcPr>
            <w:tcW w:w="1065" w:type="pct"/>
            <w:shd w:val="clear" w:color="auto" w:fill="auto"/>
          </w:tcPr>
          <w:p w14:paraId="53EF6012"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5</w:t>
            </w:r>
          </w:p>
        </w:tc>
        <w:tc>
          <w:tcPr>
            <w:tcW w:w="967" w:type="pct"/>
            <w:shd w:val="clear" w:color="auto" w:fill="auto"/>
          </w:tcPr>
          <w:p w14:paraId="21456B08" w14:textId="77777777" w:rsidR="002E1CB8" w:rsidRPr="009C33AE" w:rsidRDefault="002E1CB8" w:rsidP="009C33AE">
            <w:pPr>
              <w:widowControl w:val="0"/>
              <w:autoSpaceDE w:val="0"/>
              <w:autoSpaceDN w:val="0"/>
              <w:adjustRightInd w:val="0"/>
              <w:snapToGrid w:val="0"/>
              <w:spacing w:line="360" w:lineRule="auto"/>
              <w:jc w:val="both"/>
              <w:rPr>
                <w:rFonts w:ascii="Book Antiqua" w:hAnsi="Book Antiqua"/>
              </w:rPr>
            </w:pPr>
            <w:r w:rsidRPr="009C33AE">
              <w:rPr>
                <w:rFonts w:ascii="Book Antiqua" w:hAnsi="Book Antiqua"/>
              </w:rPr>
              <w:t>9</w:t>
            </w:r>
          </w:p>
        </w:tc>
      </w:tr>
    </w:tbl>
    <w:p w14:paraId="6D609FB5" w14:textId="3F0530EE" w:rsidR="00A57567" w:rsidRDefault="002E1CB8" w:rsidP="009C33AE">
      <w:pPr>
        <w:adjustRightInd w:val="0"/>
        <w:snapToGrid w:val="0"/>
        <w:spacing w:line="360" w:lineRule="auto"/>
        <w:jc w:val="both"/>
        <w:rPr>
          <w:rFonts w:ascii="Book Antiqua" w:eastAsia="Book Antiqua" w:hAnsi="Book Antiqua" w:cs="Book Antiqua"/>
          <w:color w:val="000000"/>
        </w:rPr>
      </w:pPr>
      <w:r w:rsidRPr="009C33AE">
        <w:rPr>
          <w:rFonts w:ascii="Book Antiqua" w:hAnsi="Book Antiqua"/>
          <w:lang w:eastAsia="zh-CN"/>
        </w:rPr>
        <w:t xml:space="preserve">NCS: </w:t>
      </w:r>
      <w:r w:rsidRPr="009C33AE">
        <w:rPr>
          <w:rFonts w:ascii="Book Antiqua" w:eastAsia="Book Antiqua" w:hAnsi="Book Antiqua" w:cs="Book Antiqua"/>
          <w:color w:val="000000"/>
        </w:rPr>
        <w:t>Nerve conduction studies.</w:t>
      </w:r>
    </w:p>
    <w:p w14:paraId="4532F5CC" w14:textId="77777777" w:rsidR="00A57567" w:rsidRDefault="00A57567">
      <w:pPr>
        <w:rPr>
          <w:rFonts w:ascii="Book Antiqua" w:eastAsia="Book Antiqua" w:hAnsi="Book Antiqua" w:cs="Book Antiqua"/>
          <w:color w:val="000000"/>
        </w:rPr>
      </w:pPr>
      <w:r>
        <w:rPr>
          <w:rFonts w:ascii="Book Antiqua" w:eastAsia="Book Antiqua" w:hAnsi="Book Antiqua" w:cs="Book Antiqua"/>
          <w:color w:val="000000"/>
        </w:rPr>
        <w:br w:type="page"/>
      </w:r>
    </w:p>
    <w:p w14:paraId="698F88CC" w14:textId="77777777" w:rsidR="00290AAE" w:rsidRDefault="00290AAE" w:rsidP="00290AAE">
      <w:pPr>
        <w:jc w:val="center"/>
        <w:rPr>
          <w:rFonts w:ascii="Book Antiqua" w:hAnsi="Book Antiqua"/>
        </w:rPr>
      </w:pPr>
    </w:p>
    <w:p w14:paraId="427FE003" w14:textId="77777777" w:rsidR="00290AAE" w:rsidRDefault="00290AAE" w:rsidP="00290AAE">
      <w:pPr>
        <w:jc w:val="center"/>
        <w:rPr>
          <w:rFonts w:ascii="Book Antiqua" w:hAnsi="Book Antiqua"/>
        </w:rPr>
      </w:pPr>
    </w:p>
    <w:p w14:paraId="3EC1AE21" w14:textId="77777777" w:rsidR="00290AAE" w:rsidRDefault="00290AAE" w:rsidP="00290AAE">
      <w:pPr>
        <w:jc w:val="center"/>
        <w:rPr>
          <w:rFonts w:ascii="Book Antiqua" w:hAnsi="Book Antiqua"/>
        </w:rPr>
      </w:pPr>
    </w:p>
    <w:p w14:paraId="2741F611" w14:textId="77777777" w:rsidR="00290AAE" w:rsidRDefault="00290AAE" w:rsidP="00290AAE">
      <w:pPr>
        <w:jc w:val="center"/>
        <w:rPr>
          <w:rFonts w:ascii="Book Antiqua" w:hAnsi="Book Antiqua"/>
        </w:rPr>
      </w:pPr>
    </w:p>
    <w:p w14:paraId="2889A7FE" w14:textId="77777777" w:rsidR="00290AAE" w:rsidRDefault="00290AAE" w:rsidP="00290AAE">
      <w:pPr>
        <w:jc w:val="center"/>
        <w:rPr>
          <w:rFonts w:ascii="Book Antiqua" w:hAnsi="Book Antiqua"/>
        </w:rPr>
      </w:pPr>
    </w:p>
    <w:p w14:paraId="43FE8F7E" w14:textId="685C03BB" w:rsidR="00290AAE" w:rsidRDefault="00290AAE" w:rsidP="00290AAE">
      <w:pPr>
        <w:jc w:val="center"/>
        <w:rPr>
          <w:rFonts w:ascii="Book Antiqua" w:hAnsi="Book Antiqua"/>
        </w:rPr>
      </w:pPr>
      <w:r>
        <w:rPr>
          <w:rFonts w:ascii="Book Antiqua" w:hAnsi="Book Antiqua"/>
          <w:noProof/>
          <w:lang w:eastAsia="zh-CN"/>
        </w:rPr>
        <w:drawing>
          <wp:inline distT="0" distB="0" distL="0" distR="0" wp14:anchorId="5879407E" wp14:editId="59E6050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D3B4E9" w14:textId="77777777" w:rsidR="00290AAE" w:rsidRDefault="00290AAE" w:rsidP="00290AAE">
      <w:pPr>
        <w:jc w:val="center"/>
        <w:rPr>
          <w:rFonts w:ascii="Book Antiqua" w:hAnsi="Book Antiqua"/>
        </w:rPr>
      </w:pPr>
    </w:p>
    <w:p w14:paraId="2FD003D8" w14:textId="77777777" w:rsidR="00290AAE" w:rsidRDefault="00290AAE" w:rsidP="00290AA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A304DF5" w14:textId="77777777" w:rsidR="00290AAE" w:rsidRDefault="00290AAE" w:rsidP="00290AA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2B9DB4" w14:textId="77777777" w:rsidR="00290AAE" w:rsidRDefault="00290AAE" w:rsidP="00290AA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4DB2DF" w14:textId="77777777" w:rsidR="00290AAE" w:rsidRDefault="00290AAE" w:rsidP="00290A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D3DC7F" w14:textId="77777777" w:rsidR="00290AAE" w:rsidRDefault="00290AAE" w:rsidP="00290A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BEB28E" w14:textId="77777777" w:rsidR="00290AAE" w:rsidRDefault="00290AAE" w:rsidP="00290AA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5D4B0D4" w14:textId="77777777" w:rsidR="00290AAE" w:rsidRDefault="00290AAE" w:rsidP="00290AAE">
      <w:pPr>
        <w:jc w:val="center"/>
        <w:rPr>
          <w:rFonts w:ascii="Book Antiqua" w:hAnsi="Book Antiqua"/>
        </w:rPr>
      </w:pPr>
    </w:p>
    <w:p w14:paraId="3B90742E" w14:textId="77777777" w:rsidR="00290AAE" w:rsidRDefault="00290AAE" w:rsidP="00290AAE">
      <w:pPr>
        <w:jc w:val="center"/>
        <w:rPr>
          <w:rFonts w:ascii="Book Antiqua" w:hAnsi="Book Antiqua"/>
        </w:rPr>
      </w:pPr>
    </w:p>
    <w:p w14:paraId="2FC5E746" w14:textId="77777777" w:rsidR="00290AAE" w:rsidRDefault="00290AAE" w:rsidP="00290AAE">
      <w:pPr>
        <w:jc w:val="center"/>
        <w:rPr>
          <w:rFonts w:ascii="Book Antiqua" w:hAnsi="Book Antiqua"/>
        </w:rPr>
      </w:pPr>
    </w:p>
    <w:p w14:paraId="564624BF" w14:textId="62F24701" w:rsidR="00290AAE" w:rsidRDefault="00290AAE" w:rsidP="00290AAE">
      <w:pPr>
        <w:jc w:val="center"/>
        <w:rPr>
          <w:rFonts w:ascii="Book Antiqua" w:hAnsi="Book Antiqua"/>
        </w:rPr>
      </w:pPr>
      <w:r>
        <w:rPr>
          <w:rFonts w:ascii="Book Antiqua" w:hAnsi="Book Antiqua"/>
          <w:noProof/>
          <w:lang w:eastAsia="zh-CN"/>
        </w:rPr>
        <w:drawing>
          <wp:inline distT="0" distB="0" distL="0" distR="0" wp14:anchorId="3EAC0D85" wp14:editId="5CB9E77B">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FC95B1" w14:textId="77777777" w:rsidR="00290AAE" w:rsidRDefault="00290AAE" w:rsidP="00290AAE">
      <w:pPr>
        <w:jc w:val="center"/>
        <w:rPr>
          <w:rFonts w:ascii="Book Antiqua" w:hAnsi="Book Antiqua"/>
        </w:rPr>
      </w:pPr>
    </w:p>
    <w:p w14:paraId="04078D22" w14:textId="77777777" w:rsidR="00290AAE" w:rsidRDefault="00290AAE" w:rsidP="00290AAE">
      <w:pPr>
        <w:jc w:val="center"/>
        <w:rPr>
          <w:rFonts w:ascii="Book Antiqua" w:hAnsi="Book Antiqua"/>
        </w:rPr>
      </w:pPr>
    </w:p>
    <w:p w14:paraId="30BDFF0F" w14:textId="77777777" w:rsidR="00290AAE" w:rsidRDefault="00290AAE" w:rsidP="00290AAE">
      <w:pPr>
        <w:jc w:val="center"/>
        <w:rPr>
          <w:rFonts w:ascii="Book Antiqua" w:hAnsi="Book Antiqua"/>
        </w:rPr>
      </w:pPr>
    </w:p>
    <w:p w14:paraId="03EEB4A6" w14:textId="77777777" w:rsidR="00290AAE" w:rsidRDefault="00290AAE" w:rsidP="00290AAE">
      <w:pPr>
        <w:jc w:val="center"/>
        <w:rPr>
          <w:rFonts w:ascii="Book Antiqua" w:hAnsi="Book Antiqua"/>
        </w:rPr>
      </w:pPr>
    </w:p>
    <w:p w14:paraId="779501BE" w14:textId="77777777" w:rsidR="00290AAE" w:rsidRDefault="00290AAE" w:rsidP="00290AAE">
      <w:pPr>
        <w:jc w:val="center"/>
        <w:rPr>
          <w:rFonts w:ascii="Book Antiqua" w:hAnsi="Book Antiqua"/>
        </w:rPr>
      </w:pPr>
    </w:p>
    <w:p w14:paraId="2A70D421" w14:textId="77777777" w:rsidR="00290AAE" w:rsidRDefault="00290AAE" w:rsidP="00290AAE">
      <w:pPr>
        <w:jc w:val="center"/>
        <w:rPr>
          <w:rFonts w:ascii="Book Antiqua" w:hAnsi="Book Antiqua"/>
        </w:rPr>
      </w:pPr>
    </w:p>
    <w:p w14:paraId="4586C470" w14:textId="77777777" w:rsidR="00290AAE" w:rsidRDefault="00290AAE" w:rsidP="00290AAE">
      <w:pPr>
        <w:jc w:val="center"/>
        <w:rPr>
          <w:rFonts w:ascii="Book Antiqua" w:hAnsi="Book Antiqua"/>
        </w:rPr>
      </w:pPr>
    </w:p>
    <w:p w14:paraId="5E2ADD58" w14:textId="77777777" w:rsidR="00290AAE" w:rsidRDefault="00290AAE" w:rsidP="00290AAE">
      <w:pPr>
        <w:jc w:val="center"/>
        <w:rPr>
          <w:rFonts w:ascii="Book Antiqua" w:hAnsi="Book Antiqua"/>
        </w:rPr>
      </w:pPr>
    </w:p>
    <w:p w14:paraId="2D7A5EF3" w14:textId="77777777" w:rsidR="00290AAE" w:rsidRDefault="00290AAE" w:rsidP="00290AAE">
      <w:pPr>
        <w:jc w:val="center"/>
        <w:rPr>
          <w:rFonts w:ascii="Book Antiqua" w:hAnsi="Book Antiqua"/>
        </w:rPr>
      </w:pPr>
    </w:p>
    <w:p w14:paraId="4A994BEC" w14:textId="77777777" w:rsidR="00290AAE" w:rsidRDefault="00290AAE" w:rsidP="00290AAE">
      <w:pPr>
        <w:jc w:val="right"/>
        <w:rPr>
          <w:rFonts w:ascii="Book Antiqua" w:hAnsi="Book Antiqua"/>
          <w:color w:val="000000" w:themeColor="text1"/>
        </w:rPr>
      </w:pPr>
    </w:p>
    <w:p w14:paraId="760266B0" w14:textId="77777777" w:rsidR="00290AAE" w:rsidRDefault="00290AAE" w:rsidP="00290AA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8339C70" w14:textId="77777777" w:rsidR="002E1CB8" w:rsidRPr="009C33AE" w:rsidRDefault="002E1CB8" w:rsidP="009C33AE">
      <w:pPr>
        <w:adjustRightInd w:val="0"/>
        <w:snapToGrid w:val="0"/>
        <w:spacing w:line="360" w:lineRule="auto"/>
        <w:jc w:val="both"/>
        <w:rPr>
          <w:rFonts w:ascii="Book Antiqua" w:hAnsi="Book Antiqua"/>
        </w:rPr>
      </w:pPr>
    </w:p>
    <w:sectPr w:rsidR="002E1CB8" w:rsidRPr="009C33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D0927" w14:textId="77777777" w:rsidR="007E579A" w:rsidRDefault="007E579A" w:rsidP="00420029">
      <w:r>
        <w:separator/>
      </w:r>
    </w:p>
  </w:endnote>
  <w:endnote w:type="continuationSeparator" w:id="0">
    <w:p w14:paraId="564136AE" w14:textId="77777777" w:rsidR="007E579A" w:rsidRDefault="007E579A" w:rsidP="0042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71148"/>
      <w:docPartObj>
        <w:docPartGallery w:val="Page Numbers (Bottom of Page)"/>
        <w:docPartUnique/>
      </w:docPartObj>
    </w:sdtPr>
    <w:sdtEndPr/>
    <w:sdtContent>
      <w:sdt>
        <w:sdtPr>
          <w:id w:val="-1769616900"/>
          <w:docPartObj>
            <w:docPartGallery w:val="Page Numbers (Top of Page)"/>
            <w:docPartUnique/>
          </w:docPartObj>
        </w:sdtPr>
        <w:sdtEndPr/>
        <w:sdtContent>
          <w:p w14:paraId="3E2E08AC" w14:textId="768C70C0" w:rsidR="00420029" w:rsidRDefault="0042002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F555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F555C">
              <w:rPr>
                <w:b/>
                <w:bCs/>
                <w:noProof/>
              </w:rPr>
              <w:t>20</w:t>
            </w:r>
            <w:r>
              <w:rPr>
                <w:b/>
                <w:bCs/>
                <w:sz w:val="24"/>
                <w:szCs w:val="24"/>
              </w:rPr>
              <w:fldChar w:fldCharType="end"/>
            </w:r>
          </w:p>
        </w:sdtContent>
      </w:sdt>
    </w:sdtContent>
  </w:sdt>
  <w:p w14:paraId="3A264059" w14:textId="77777777" w:rsidR="00420029" w:rsidRDefault="004200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C8EF" w14:textId="77777777" w:rsidR="007E579A" w:rsidRDefault="007E579A" w:rsidP="00420029">
      <w:r>
        <w:separator/>
      </w:r>
    </w:p>
  </w:footnote>
  <w:footnote w:type="continuationSeparator" w:id="0">
    <w:p w14:paraId="53CB72D8" w14:textId="77777777" w:rsidR="007E579A" w:rsidRDefault="007E579A" w:rsidP="004200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B10"/>
    <w:rsid w:val="00081CC5"/>
    <w:rsid w:val="00125A68"/>
    <w:rsid w:val="00175DDD"/>
    <w:rsid w:val="001957E5"/>
    <w:rsid w:val="001E5F97"/>
    <w:rsid w:val="00204880"/>
    <w:rsid w:val="00271767"/>
    <w:rsid w:val="00290AAE"/>
    <w:rsid w:val="002A037B"/>
    <w:rsid w:val="002B21E1"/>
    <w:rsid w:val="002E1CB8"/>
    <w:rsid w:val="002F555C"/>
    <w:rsid w:val="003441E2"/>
    <w:rsid w:val="00356137"/>
    <w:rsid w:val="003810A5"/>
    <w:rsid w:val="00415F73"/>
    <w:rsid w:val="00420029"/>
    <w:rsid w:val="00432D86"/>
    <w:rsid w:val="004339EB"/>
    <w:rsid w:val="004E2072"/>
    <w:rsid w:val="00521A56"/>
    <w:rsid w:val="00527870"/>
    <w:rsid w:val="00540A51"/>
    <w:rsid w:val="00572155"/>
    <w:rsid w:val="00591E96"/>
    <w:rsid w:val="00594DCF"/>
    <w:rsid w:val="0060003D"/>
    <w:rsid w:val="00602117"/>
    <w:rsid w:val="0067344D"/>
    <w:rsid w:val="006E6FA8"/>
    <w:rsid w:val="00731F56"/>
    <w:rsid w:val="00735565"/>
    <w:rsid w:val="007443FD"/>
    <w:rsid w:val="007E579A"/>
    <w:rsid w:val="00803E18"/>
    <w:rsid w:val="008A66FA"/>
    <w:rsid w:val="008D0FFE"/>
    <w:rsid w:val="008E0A26"/>
    <w:rsid w:val="00982B4A"/>
    <w:rsid w:val="009B483F"/>
    <w:rsid w:val="009C33AE"/>
    <w:rsid w:val="00A57567"/>
    <w:rsid w:val="00A60AF5"/>
    <w:rsid w:val="00A77B3E"/>
    <w:rsid w:val="00AF19DA"/>
    <w:rsid w:val="00AF7151"/>
    <w:rsid w:val="00B25538"/>
    <w:rsid w:val="00C33B14"/>
    <w:rsid w:val="00C65FA8"/>
    <w:rsid w:val="00C816D6"/>
    <w:rsid w:val="00C83FB4"/>
    <w:rsid w:val="00C97B6D"/>
    <w:rsid w:val="00CA2A55"/>
    <w:rsid w:val="00CC27E1"/>
    <w:rsid w:val="00CF1F40"/>
    <w:rsid w:val="00D37D43"/>
    <w:rsid w:val="00D44D77"/>
    <w:rsid w:val="00D453C5"/>
    <w:rsid w:val="00DD68FA"/>
    <w:rsid w:val="00E02916"/>
    <w:rsid w:val="00E11B35"/>
    <w:rsid w:val="00E3483A"/>
    <w:rsid w:val="00E41517"/>
    <w:rsid w:val="00E73AD0"/>
    <w:rsid w:val="00EE724F"/>
    <w:rsid w:val="00F43447"/>
    <w:rsid w:val="00F43D80"/>
    <w:rsid w:val="00F44CBE"/>
    <w:rsid w:val="00F5337E"/>
    <w:rsid w:val="00FA5DBE"/>
    <w:rsid w:val="00FD651C"/>
    <w:rsid w:val="00FD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3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20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0029"/>
    <w:rPr>
      <w:sz w:val="18"/>
      <w:szCs w:val="18"/>
    </w:rPr>
  </w:style>
  <w:style w:type="paragraph" w:styleId="a4">
    <w:name w:val="footer"/>
    <w:basedOn w:val="a"/>
    <w:link w:val="Char0"/>
    <w:uiPriority w:val="99"/>
    <w:unhideWhenUsed/>
    <w:rsid w:val="00420029"/>
    <w:pPr>
      <w:tabs>
        <w:tab w:val="center" w:pos="4153"/>
        <w:tab w:val="right" w:pos="8306"/>
      </w:tabs>
      <w:snapToGrid w:val="0"/>
    </w:pPr>
    <w:rPr>
      <w:sz w:val="18"/>
      <w:szCs w:val="18"/>
    </w:rPr>
  </w:style>
  <w:style w:type="character" w:customStyle="1" w:styleId="Char0">
    <w:name w:val="页脚 Char"/>
    <w:basedOn w:val="a0"/>
    <w:link w:val="a4"/>
    <w:uiPriority w:val="99"/>
    <w:rsid w:val="00420029"/>
    <w:rPr>
      <w:sz w:val="18"/>
      <w:szCs w:val="18"/>
    </w:rPr>
  </w:style>
  <w:style w:type="paragraph" w:styleId="a5">
    <w:name w:val="Revision"/>
    <w:hidden/>
    <w:uiPriority w:val="99"/>
    <w:semiHidden/>
    <w:rsid w:val="00175DDD"/>
    <w:rPr>
      <w:sz w:val="24"/>
      <w:szCs w:val="24"/>
    </w:rPr>
  </w:style>
  <w:style w:type="table" w:styleId="a6">
    <w:name w:val="Table Grid"/>
    <w:basedOn w:val="a1"/>
    <w:uiPriority w:val="39"/>
    <w:rsid w:val="002E1CB8"/>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CC27E1"/>
    <w:rPr>
      <w:color w:val="0000FF" w:themeColor="hyperlink"/>
      <w:u w:val="single"/>
    </w:rPr>
  </w:style>
  <w:style w:type="paragraph" w:styleId="a8">
    <w:name w:val="Balloon Text"/>
    <w:basedOn w:val="a"/>
    <w:link w:val="Char1"/>
    <w:rsid w:val="00290AAE"/>
    <w:rPr>
      <w:sz w:val="18"/>
      <w:szCs w:val="18"/>
    </w:rPr>
  </w:style>
  <w:style w:type="character" w:customStyle="1" w:styleId="Char1">
    <w:name w:val="批注框文本 Char"/>
    <w:basedOn w:val="a0"/>
    <w:link w:val="a8"/>
    <w:rsid w:val="00290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20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0029"/>
    <w:rPr>
      <w:sz w:val="18"/>
      <w:szCs w:val="18"/>
    </w:rPr>
  </w:style>
  <w:style w:type="paragraph" w:styleId="a4">
    <w:name w:val="footer"/>
    <w:basedOn w:val="a"/>
    <w:link w:val="Char0"/>
    <w:uiPriority w:val="99"/>
    <w:unhideWhenUsed/>
    <w:rsid w:val="00420029"/>
    <w:pPr>
      <w:tabs>
        <w:tab w:val="center" w:pos="4153"/>
        <w:tab w:val="right" w:pos="8306"/>
      </w:tabs>
      <w:snapToGrid w:val="0"/>
    </w:pPr>
    <w:rPr>
      <w:sz w:val="18"/>
      <w:szCs w:val="18"/>
    </w:rPr>
  </w:style>
  <w:style w:type="character" w:customStyle="1" w:styleId="Char0">
    <w:name w:val="页脚 Char"/>
    <w:basedOn w:val="a0"/>
    <w:link w:val="a4"/>
    <w:uiPriority w:val="99"/>
    <w:rsid w:val="00420029"/>
    <w:rPr>
      <w:sz w:val="18"/>
      <w:szCs w:val="18"/>
    </w:rPr>
  </w:style>
  <w:style w:type="paragraph" w:styleId="a5">
    <w:name w:val="Revision"/>
    <w:hidden/>
    <w:uiPriority w:val="99"/>
    <w:semiHidden/>
    <w:rsid w:val="00175DDD"/>
    <w:rPr>
      <w:sz w:val="24"/>
      <w:szCs w:val="24"/>
    </w:rPr>
  </w:style>
  <w:style w:type="table" w:styleId="a6">
    <w:name w:val="Table Grid"/>
    <w:basedOn w:val="a1"/>
    <w:uiPriority w:val="39"/>
    <w:rsid w:val="002E1CB8"/>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CC27E1"/>
    <w:rPr>
      <w:color w:val="0000FF" w:themeColor="hyperlink"/>
      <w:u w:val="single"/>
    </w:rPr>
  </w:style>
  <w:style w:type="paragraph" w:styleId="a8">
    <w:name w:val="Balloon Text"/>
    <w:basedOn w:val="a"/>
    <w:link w:val="Char1"/>
    <w:rsid w:val="00290AAE"/>
    <w:rPr>
      <w:sz w:val="18"/>
      <w:szCs w:val="18"/>
    </w:rPr>
  </w:style>
  <w:style w:type="character" w:customStyle="1" w:styleId="Char1">
    <w:name w:val="批注框文本 Char"/>
    <w:basedOn w:val="a0"/>
    <w:link w:val="a8"/>
    <w:rsid w:val="00290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569">
      <w:bodyDiv w:val="1"/>
      <w:marLeft w:val="0"/>
      <w:marRight w:val="0"/>
      <w:marTop w:val="0"/>
      <w:marBottom w:val="0"/>
      <w:divBdr>
        <w:top w:val="none" w:sz="0" w:space="0" w:color="auto"/>
        <w:left w:val="none" w:sz="0" w:space="0" w:color="auto"/>
        <w:bottom w:val="none" w:sz="0" w:space="0" w:color="auto"/>
        <w:right w:val="none" w:sz="0" w:space="0" w:color="auto"/>
      </w:divBdr>
    </w:div>
    <w:div w:id="1992562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2022-01-18T07:15:00Z</dcterms:created>
  <dcterms:modified xsi:type="dcterms:W3CDTF">2022-02-16T04:01:00Z</dcterms:modified>
</cp:coreProperties>
</file>