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F5CB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Name of Journal: </w:t>
      </w:r>
      <w:r w:rsidRPr="008B0D02">
        <w:rPr>
          <w:rFonts w:ascii="Book Antiqua" w:eastAsia="Book Antiqua" w:hAnsi="Book Antiqua" w:cs="Book Antiqua"/>
          <w:i/>
          <w:color w:val="000000"/>
        </w:rPr>
        <w:t>World Journal of Gastrointestinal Surgery</w:t>
      </w:r>
    </w:p>
    <w:p w14:paraId="27142229"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Manuscript NO: </w:t>
      </w:r>
      <w:r w:rsidRPr="008B0D02">
        <w:rPr>
          <w:rFonts w:ascii="Book Antiqua" w:eastAsia="Book Antiqua" w:hAnsi="Book Antiqua" w:cs="Book Antiqua"/>
          <w:color w:val="000000"/>
        </w:rPr>
        <w:t>66396</w:t>
      </w:r>
    </w:p>
    <w:p w14:paraId="4A6F3E5C"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Manuscript Type: </w:t>
      </w:r>
      <w:r w:rsidRPr="008B0D02">
        <w:rPr>
          <w:rFonts w:ascii="Book Antiqua" w:eastAsia="Book Antiqua" w:hAnsi="Book Antiqua" w:cs="Book Antiqua"/>
          <w:color w:val="000000"/>
        </w:rPr>
        <w:t>ORIGINAL ARTICLE</w:t>
      </w:r>
    </w:p>
    <w:p w14:paraId="28B8237E" w14:textId="77777777" w:rsidR="00A77B3E" w:rsidRPr="008B0D02" w:rsidRDefault="00A77B3E" w:rsidP="008B0D02">
      <w:pPr>
        <w:adjustRightInd w:val="0"/>
        <w:snapToGrid w:val="0"/>
        <w:spacing w:line="360" w:lineRule="auto"/>
        <w:jc w:val="both"/>
        <w:rPr>
          <w:rFonts w:ascii="Book Antiqua" w:hAnsi="Book Antiqua"/>
        </w:rPr>
      </w:pPr>
    </w:p>
    <w:p w14:paraId="3B366AF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Retrospective Study</w:t>
      </w:r>
    </w:p>
    <w:p w14:paraId="31B28FE6" w14:textId="2E1EC591"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Preoperative calculation of angles of vision and working area in laparoscopic surgery to treat a giant hiatal hernia</w:t>
      </w:r>
    </w:p>
    <w:p w14:paraId="2A47424C" w14:textId="77777777" w:rsidR="00A77B3E" w:rsidRPr="008B0D02" w:rsidRDefault="00A77B3E" w:rsidP="008B0D02">
      <w:pPr>
        <w:adjustRightInd w:val="0"/>
        <w:snapToGrid w:val="0"/>
        <w:spacing w:line="360" w:lineRule="auto"/>
        <w:jc w:val="both"/>
        <w:rPr>
          <w:rFonts w:ascii="Book Antiqua" w:hAnsi="Book Antiqua"/>
        </w:rPr>
      </w:pPr>
    </w:p>
    <w:p w14:paraId="0AC72BFD" w14:textId="0E259A4E" w:rsidR="00A77B3E" w:rsidRPr="008B0D02" w:rsidRDefault="00E429EC"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Lara FJP </w:t>
      </w:r>
      <w:r w:rsidRPr="008B0D02">
        <w:rPr>
          <w:rFonts w:ascii="Book Antiqua" w:eastAsia="宋体" w:hAnsi="Book Antiqua" w:cs="宋体"/>
          <w:i/>
          <w:iCs/>
          <w:color w:val="000000"/>
          <w:lang w:eastAsia="zh-CN"/>
        </w:rPr>
        <w:t>et al</w:t>
      </w:r>
      <w:r w:rsidRPr="008B0D02">
        <w:rPr>
          <w:rFonts w:ascii="Book Antiqua" w:eastAsia="宋体" w:hAnsi="Book Antiqua" w:cs="宋体"/>
          <w:color w:val="000000"/>
          <w:lang w:eastAsia="zh-CN"/>
        </w:rPr>
        <w:t xml:space="preserve">. </w:t>
      </w:r>
      <w:r w:rsidR="008A1B32" w:rsidRPr="008B0D02">
        <w:rPr>
          <w:rFonts w:ascii="Book Antiqua" w:eastAsia="Book Antiqua" w:hAnsi="Book Antiqua" w:cs="Book Antiqua"/>
          <w:color w:val="000000"/>
        </w:rPr>
        <w:t>Giant hiatal hernia:</w:t>
      </w:r>
      <w:r w:rsidR="008C6857"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A</w:t>
      </w:r>
      <w:r w:rsidR="008C6857" w:rsidRPr="008B0D02">
        <w:rPr>
          <w:rFonts w:ascii="Book Antiqua" w:eastAsia="Book Antiqua" w:hAnsi="Book Antiqua" w:cs="Book Antiqua"/>
          <w:color w:val="000000"/>
        </w:rPr>
        <w:t>ngles of vision</w:t>
      </w:r>
    </w:p>
    <w:p w14:paraId="15EF3C3D" w14:textId="77777777" w:rsidR="00A77B3E" w:rsidRPr="008B0D02" w:rsidRDefault="00A77B3E" w:rsidP="008B0D02">
      <w:pPr>
        <w:adjustRightInd w:val="0"/>
        <w:snapToGrid w:val="0"/>
        <w:spacing w:line="360" w:lineRule="auto"/>
        <w:jc w:val="both"/>
        <w:rPr>
          <w:rFonts w:ascii="Book Antiqua" w:hAnsi="Book Antiqua"/>
        </w:rPr>
      </w:pPr>
    </w:p>
    <w:p w14:paraId="15E6B3E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Francisco Javier Perez Lara, Rogelio Zubizarreta Jimenez, Francisco Javier Moya Donoso, Jose Manuel Hernández Gonzalez, Tatiana Prieto-Puga Arjona, Arturo del Rey Moreno, Maria Pitarch Martinez</w:t>
      </w:r>
    </w:p>
    <w:p w14:paraId="4E9039D3" w14:textId="77777777" w:rsidR="00A77B3E" w:rsidRPr="008B0D02" w:rsidRDefault="00A77B3E" w:rsidP="008B0D02">
      <w:pPr>
        <w:adjustRightInd w:val="0"/>
        <w:snapToGrid w:val="0"/>
        <w:spacing w:line="360" w:lineRule="auto"/>
        <w:jc w:val="both"/>
        <w:rPr>
          <w:rFonts w:ascii="Book Antiqua" w:hAnsi="Book Antiqua"/>
        </w:rPr>
      </w:pPr>
    </w:p>
    <w:p w14:paraId="0E072122" w14:textId="04A67E1B"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Fran</w:t>
      </w:r>
      <w:r w:rsidR="00DF7ADD" w:rsidRPr="008B0D02">
        <w:rPr>
          <w:rFonts w:ascii="Book Antiqua" w:eastAsia="Book Antiqua" w:hAnsi="Book Antiqua" w:cs="Book Antiqua"/>
          <w:b/>
          <w:bCs/>
          <w:color w:val="000000"/>
        </w:rPr>
        <w:t>cisco J</w:t>
      </w:r>
      <w:r w:rsidRPr="008B0D02">
        <w:rPr>
          <w:rFonts w:ascii="Book Antiqua" w:eastAsia="Book Antiqua" w:hAnsi="Book Antiqua" w:cs="Book Antiqua"/>
          <w:b/>
          <w:bCs/>
          <w:color w:val="000000"/>
        </w:rPr>
        <w:t xml:space="preserve">avier Perez Lara, Francisco Javier Moya Donoso, Jose Manuel Hernández Gonzalez, Tatiana Prieto-Puga Arjona, Arturo del Rey Moreno, Maria Pitarch Martinez, </w:t>
      </w:r>
      <w:r w:rsidRPr="008B0D02">
        <w:rPr>
          <w:rFonts w:ascii="Book Antiqua" w:eastAsia="Book Antiqua" w:hAnsi="Book Antiqua" w:cs="Book Antiqua"/>
          <w:color w:val="000000"/>
        </w:rPr>
        <w:t>Surgery Service, Antequera Hospital, Rincón de la Victoria 29730, Málaga, Spain</w:t>
      </w:r>
    </w:p>
    <w:p w14:paraId="428EC1C9" w14:textId="77777777" w:rsidR="00A77B3E" w:rsidRPr="008B0D02" w:rsidRDefault="00A77B3E" w:rsidP="008B0D02">
      <w:pPr>
        <w:adjustRightInd w:val="0"/>
        <w:snapToGrid w:val="0"/>
        <w:spacing w:line="360" w:lineRule="auto"/>
        <w:jc w:val="both"/>
        <w:rPr>
          <w:rFonts w:ascii="Book Antiqua" w:hAnsi="Book Antiqua"/>
        </w:rPr>
      </w:pPr>
    </w:p>
    <w:p w14:paraId="79AD0AD7" w14:textId="7731596F"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Rogelio Zubizarreta Jimenez, </w:t>
      </w:r>
      <w:r w:rsidRPr="008B0D02">
        <w:rPr>
          <w:rFonts w:ascii="Book Antiqua" w:eastAsia="Book Antiqua" w:hAnsi="Book Antiqua" w:cs="Book Antiqua"/>
          <w:color w:val="000000"/>
        </w:rPr>
        <w:t>DOXA Microfluidics, Rincon de la Victoria 29738, Málaga, Spain</w:t>
      </w:r>
    </w:p>
    <w:p w14:paraId="7E85DD9A" w14:textId="7FAC4882" w:rsidR="00A77B3E" w:rsidRPr="008B0D02" w:rsidRDefault="00A77B3E" w:rsidP="008B0D02">
      <w:pPr>
        <w:adjustRightInd w:val="0"/>
        <w:snapToGrid w:val="0"/>
        <w:spacing w:line="360" w:lineRule="auto"/>
        <w:jc w:val="both"/>
        <w:rPr>
          <w:rFonts w:ascii="Book Antiqua" w:hAnsi="Book Antiqua"/>
        </w:rPr>
      </w:pPr>
    </w:p>
    <w:p w14:paraId="709354C1" w14:textId="63B7F6B3" w:rsidR="00A77B3E" w:rsidRPr="008B0D02" w:rsidRDefault="008C6857" w:rsidP="008B0D02">
      <w:pPr>
        <w:adjustRightInd w:val="0"/>
        <w:snapToGrid w:val="0"/>
        <w:spacing w:line="360" w:lineRule="auto"/>
        <w:jc w:val="both"/>
        <w:rPr>
          <w:rFonts w:ascii="Book Antiqua" w:eastAsia="Book Antiqua" w:hAnsi="Book Antiqua" w:cs="Book Antiqua"/>
          <w:color w:val="000000"/>
        </w:rPr>
      </w:pPr>
      <w:r w:rsidRPr="008B0D02">
        <w:rPr>
          <w:rFonts w:ascii="Book Antiqua" w:eastAsia="Book Antiqua" w:hAnsi="Book Antiqua" w:cs="Book Antiqua"/>
          <w:b/>
          <w:bCs/>
          <w:color w:val="000000"/>
        </w:rPr>
        <w:t xml:space="preserve">Author contributions: </w:t>
      </w:r>
      <w:r w:rsidR="00C109F1" w:rsidRPr="008B0D02">
        <w:rPr>
          <w:rFonts w:ascii="Book Antiqua" w:hAnsi="Book Antiqua"/>
        </w:rPr>
        <w:t>Lara FJP</w:t>
      </w:r>
      <w:r w:rsidRPr="008B0D02">
        <w:rPr>
          <w:rFonts w:ascii="Book Antiqua" w:eastAsia="Book Antiqua" w:hAnsi="Book Antiqua" w:cs="Book Antiqua"/>
          <w:color w:val="000000"/>
        </w:rPr>
        <w:t xml:space="preserve"> </w:t>
      </w:r>
      <w:r w:rsidR="00C109F1" w:rsidRPr="008B0D02">
        <w:rPr>
          <w:rFonts w:ascii="Book Antiqua" w:eastAsia="Book Antiqua" w:hAnsi="Book Antiqua" w:cs="Book Antiqua"/>
          <w:color w:val="000000"/>
        </w:rPr>
        <w:t>m</w:t>
      </w:r>
      <w:r w:rsidRPr="008B0D02">
        <w:rPr>
          <w:rFonts w:ascii="Book Antiqua" w:eastAsia="Book Antiqua" w:hAnsi="Book Antiqua" w:cs="Book Antiqua"/>
          <w:color w:val="000000"/>
        </w:rPr>
        <w:t>ade a substantial contribution to the concept and design</w:t>
      </w:r>
      <w:r w:rsidR="00C109F1" w:rsidRPr="008B0D02">
        <w:rPr>
          <w:rFonts w:ascii="Book Antiqua" w:eastAsia="Book Antiqua" w:hAnsi="Book Antiqua" w:cs="Book Antiqua"/>
          <w:color w:val="000000"/>
        </w:rPr>
        <w:t xml:space="preserve">; </w:t>
      </w:r>
      <w:r w:rsidR="00C109F1" w:rsidRPr="008B0D02">
        <w:rPr>
          <w:rFonts w:ascii="Book Antiqua" w:hAnsi="Book Antiqua"/>
        </w:rPr>
        <w:t>Lara FJP and Zubizarreta Jimenez R</w:t>
      </w:r>
      <w:r w:rsidR="00C109F1"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drafted the article, revised it critically for important intellectual content and approved the version to be published</w:t>
      </w:r>
      <w:r w:rsidR="00C109F1" w:rsidRPr="008B0D02">
        <w:rPr>
          <w:rFonts w:ascii="Book Antiqua" w:eastAsia="Book Antiqua" w:hAnsi="Book Antiqua" w:cs="Book Antiqua"/>
          <w:color w:val="000000"/>
        </w:rPr>
        <w:t xml:space="preserve">; </w:t>
      </w:r>
      <w:r w:rsidR="00C109F1" w:rsidRPr="008B0D02">
        <w:rPr>
          <w:rFonts w:ascii="Book Antiqua" w:hAnsi="Book Antiqua"/>
        </w:rPr>
        <w:t>Moya Donoso FJ, Hernández Gonzalez JM, Prieto-Puga Arjona T, del Rey Moreno A, Pitarch Martinez M</w:t>
      </w:r>
      <w:r w:rsidR="00C109F1" w:rsidRPr="008B0D02">
        <w:rPr>
          <w:rFonts w:ascii="Book Antiqua" w:eastAsia="Book Antiqua" w:hAnsi="Book Antiqua" w:cs="Book Antiqua"/>
          <w:color w:val="000000"/>
        </w:rPr>
        <w:t xml:space="preserve"> approved the version to be published.</w:t>
      </w:r>
    </w:p>
    <w:p w14:paraId="2564E733" w14:textId="77777777" w:rsidR="00A77B3E" w:rsidRPr="008B0D02" w:rsidRDefault="00A77B3E" w:rsidP="008B0D02">
      <w:pPr>
        <w:adjustRightInd w:val="0"/>
        <w:snapToGrid w:val="0"/>
        <w:spacing w:line="360" w:lineRule="auto"/>
        <w:jc w:val="both"/>
        <w:rPr>
          <w:rFonts w:ascii="Book Antiqua" w:hAnsi="Book Antiqua"/>
        </w:rPr>
      </w:pPr>
    </w:p>
    <w:p w14:paraId="2B064D0C"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lastRenderedPageBreak/>
        <w:t xml:space="preserve">Corresponding author: Francisco Javier Perez Lara, PhD, Surgeon, </w:t>
      </w:r>
      <w:r w:rsidRPr="008B0D02">
        <w:rPr>
          <w:rFonts w:ascii="Book Antiqua" w:eastAsia="Book Antiqua" w:hAnsi="Book Antiqua" w:cs="Book Antiqua"/>
          <w:color w:val="000000"/>
        </w:rPr>
        <w:t>Surgery Service, Antequera Hospital, Avenida Poeta Muñoz Rojas s/n, Rincón de la Victoria 29730, Málaga, Spain. javinewyork@hotmail.com</w:t>
      </w:r>
    </w:p>
    <w:p w14:paraId="2BC67DB5" w14:textId="77777777" w:rsidR="00A77B3E" w:rsidRPr="008B0D02" w:rsidRDefault="00A77B3E" w:rsidP="008B0D02">
      <w:pPr>
        <w:adjustRightInd w:val="0"/>
        <w:snapToGrid w:val="0"/>
        <w:spacing w:line="360" w:lineRule="auto"/>
        <w:jc w:val="both"/>
        <w:rPr>
          <w:rFonts w:ascii="Book Antiqua" w:hAnsi="Book Antiqua"/>
        </w:rPr>
      </w:pPr>
    </w:p>
    <w:p w14:paraId="78D1530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Received: </w:t>
      </w:r>
      <w:r w:rsidRPr="008B0D02">
        <w:rPr>
          <w:rFonts w:ascii="Book Antiqua" w:eastAsia="Book Antiqua" w:hAnsi="Book Antiqua" w:cs="Book Antiqua"/>
          <w:color w:val="000000"/>
        </w:rPr>
        <w:t>March 27, 2021</w:t>
      </w:r>
    </w:p>
    <w:p w14:paraId="116A4DC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Revised: </w:t>
      </w:r>
      <w:r w:rsidRPr="008B0D02">
        <w:rPr>
          <w:rFonts w:ascii="Book Antiqua" w:eastAsia="Book Antiqua" w:hAnsi="Book Antiqua" w:cs="Book Antiqua"/>
          <w:color w:val="000000"/>
        </w:rPr>
        <w:t>June 21, 2021</w:t>
      </w:r>
    </w:p>
    <w:p w14:paraId="5BD05AAD" w14:textId="78296093" w:rsidR="00B33209" w:rsidRPr="00D5779B" w:rsidRDefault="00B33209" w:rsidP="00B33209">
      <w:pPr>
        <w:adjustRightInd w:val="0"/>
        <w:snapToGrid w:val="0"/>
        <w:spacing w:line="360" w:lineRule="auto"/>
        <w:jc w:val="both"/>
        <w:rPr>
          <w:rFonts w:ascii="Book Antiqua" w:hAnsi="Book Antiqua"/>
        </w:rPr>
      </w:pPr>
      <w:r w:rsidRPr="00D5779B">
        <w:rPr>
          <w:rFonts w:ascii="Book Antiqua" w:eastAsia="Book Antiqua" w:hAnsi="Book Antiqua" w:cs="Book Antiqua"/>
          <w:b/>
          <w:bCs/>
          <w:color w:val="000000"/>
        </w:rPr>
        <w:t xml:space="preserve">Accepted: </w:t>
      </w:r>
      <w:r w:rsidR="00F50FF1" w:rsidRPr="00125CB9">
        <w:rPr>
          <w:rFonts w:ascii="Book Antiqua" w:eastAsia="Book Antiqua" w:hAnsi="Book Antiqua" w:cs="Book Antiqua"/>
          <w:color w:val="000000"/>
        </w:rPr>
        <w:t>November 26, 2021</w:t>
      </w:r>
    </w:p>
    <w:p w14:paraId="63338559" w14:textId="337CBB3C" w:rsidR="00B33209" w:rsidRPr="00D5779B" w:rsidRDefault="00B33209" w:rsidP="00B33209">
      <w:pPr>
        <w:adjustRightInd w:val="0"/>
        <w:snapToGrid w:val="0"/>
        <w:spacing w:line="360" w:lineRule="auto"/>
        <w:jc w:val="both"/>
        <w:rPr>
          <w:rFonts w:ascii="Book Antiqua" w:hAnsi="Book Antiqua"/>
        </w:rPr>
      </w:pPr>
      <w:r w:rsidRPr="00D5779B">
        <w:rPr>
          <w:rFonts w:ascii="Book Antiqua" w:eastAsia="Book Antiqua" w:hAnsi="Book Antiqua" w:cs="Book Antiqua"/>
          <w:b/>
          <w:bCs/>
          <w:color w:val="000000"/>
        </w:rPr>
        <w:t xml:space="preserve">Published online: </w:t>
      </w:r>
      <w:r w:rsidR="00125CB9" w:rsidRPr="00125CB9">
        <w:rPr>
          <w:rFonts w:ascii="Book Antiqua" w:eastAsia="Book Antiqua" w:hAnsi="Book Antiqua" w:cs="Book Antiqua" w:hint="eastAsia"/>
          <w:color w:val="000000"/>
        </w:rPr>
        <w:t>December</w:t>
      </w:r>
      <w:r w:rsidR="00125CB9">
        <w:rPr>
          <w:rFonts w:ascii="Book Antiqua" w:eastAsia="Book Antiqua" w:hAnsi="Book Antiqua" w:cs="Book Antiqua"/>
          <w:color w:val="000000"/>
        </w:rPr>
        <w:t xml:space="preserve"> 20</w:t>
      </w:r>
      <w:r w:rsidR="00125CB9" w:rsidRPr="00125CB9">
        <w:rPr>
          <w:rFonts w:ascii="Book Antiqua" w:eastAsia="Book Antiqua" w:hAnsi="Book Antiqua" w:cs="Book Antiqua"/>
          <w:color w:val="000000"/>
        </w:rPr>
        <w:t>, 2021</w:t>
      </w:r>
    </w:p>
    <w:p w14:paraId="5ACECBD2" w14:textId="77777777" w:rsidR="00A77B3E" w:rsidRPr="008B0D02" w:rsidRDefault="00A77B3E" w:rsidP="008B0D02">
      <w:pPr>
        <w:adjustRightInd w:val="0"/>
        <w:snapToGrid w:val="0"/>
        <w:spacing w:line="360" w:lineRule="auto"/>
        <w:jc w:val="both"/>
        <w:rPr>
          <w:rFonts w:ascii="Book Antiqua" w:hAnsi="Book Antiqua"/>
        </w:rPr>
        <w:sectPr w:rsidR="00A77B3E" w:rsidRPr="008B0D02">
          <w:footerReference w:type="default" r:id="rId6"/>
          <w:pgSz w:w="12240" w:h="15840"/>
          <w:pgMar w:top="1440" w:right="1440" w:bottom="1440" w:left="1440" w:header="720" w:footer="720" w:gutter="0"/>
          <w:cols w:space="720"/>
          <w:docGrid w:linePitch="360"/>
        </w:sectPr>
      </w:pPr>
    </w:p>
    <w:p w14:paraId="7DC1979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BACKGROUND</w:t>
      </w:r>
    </w:p>
    <w:p w14:paraId="06E09B94"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Giant hiatal hernias still pose a major challenge to digestive surgeons, and their repair is sometimes a highly complex task. This is usually performed by laparoscopy, while the role of the thoracoscopic approach has yet to be clearly defined. </w:t>
      </w:r>
    </w:p>
    <w:p w14:paraId="71BD20A7" w14:textId="77777777" w:rsidR="00A77B3E" w:rsidRPr="008B0D02" w:rsidRDefault="00A77B3E" w:rsidP="008B0D02">
      <w:pPr>
        <w:adjustRightInd w:val="0"/>
        <w:snapToGrid w:val="0"/>
        <w:spacing w:line="360" w:lineRule="auto"/>
        <w:jc w:val="both"/>
        <w:rPr>
          <w:rFonts w:ascii="Book Antiqua" w:hAnsi="Book Antiqua"/>
        </w:rPr>
      </w:pPr>
    </w:p>
    <w:p w14:paraId="7F9AA717"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AIM</w:t>
      </w:r>
    </w:p>
    <w:p w14:paraId="6B092A7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To preoperatively detect patients with a giant hiatal hernia in whom it would not be safe to perform laparoscopic surgery and who, therefore, would be candidates for a thoracoscopic approach.</w:t>
      </w:r>
    </w:p>
    <w:p w14:paraId="59AE3273" w14:textId="77777777" w:rsidR="00A77B3E" w:rsidRPr="008B0D02" w:rsidRDefault="00A77B3E" w:rsidP="008B0D02">
      <w:pPr>
        <w:adjustRightInd w:val="0"/>
        <w:snapToGrid w:val="0"/>
        <w:spacing w:line="360" w:lineRule="auto"/>
        <w:jc w:val="both"/>
        <w:rPr>
          <w:rFonts w:ascii="Book Antiqua" w:hAnsi="Book Antiqua"/>
        </w:rPr>
      </w:pPr>
    </w:p>
    <w:p w14:paraId="0AD25A4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METHODS</w:t>
      </w:r>
    </w:p>
    <w:p w14:paraId="42DEB40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In the present study, using imaging test we preoperatively simulate the field of vision of the camera and the working area (instrumental access) that can be obtained in each patient when the laparoscopic approach is used.</w:t>
      </w:r>
    </w:p>
    <w:p w14:paraId="74AD6700" w14:textId="77777777" w:rsidR="00A77B3E" w:rsidRPr="008B0D02" w:rsidRDefault="00A77B3E" w:rsidP="008B0D02">
      <w:pPr>
        <w:adjustRightInd w:val="0"/>
        <w:snapToGrid w:val="0"/>
        <w:spacing w:line="360" w:lineRule="auto"/>
        <w:jc w:val="both"/>
        <w:rPr>
          <w:rFonts w:ascii="Book Antiqua" w:hAnsi="Book Antiqua"/>
        </w:rPr>
      </w:pPr>
    </w:p>
    <w:p w14:paraId="3B5571DF"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RESULTS</w:t>
      </w:r>
    </w:p>
    <w:p w14:paraId="57FE500D" w14:textId="065E592F"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From data </w:t>
      </w:r>
      <w:r w:rsidR="00DD1E9C" w:rsidRPr="008B0D02">
        <w:rPr>
          <w:rFonts w:ascii="Book Antiqua" w:eastAsia="Book Antiqua" w:hAnsi="Book Antiqua" w:cs="Book Antiqua"/>
          <w:color w:val="000000"/>
        </w:rPr>
        <w:t>obtained</w:t>
      </w:r>
      <w:r w:rsidRPr="008B0D02">
        <w:rPr>
          <w:rFonts w:ascii="Book Antiqua" w:eastAsia="Book Antiqua" w:hAnsi="Book Antiqua" w:cs="Book Antiqua"/>
          <w:color w:val="000000"/>
        </w:rPr>
        <w:t xml:space="preserve">, we can calculate the access angles that will be obtained in a preoperative </w:t>
      </w:r>
      <w:r w:rsidR="00C109F1" w:rsidRPr="008B0D02">
        <w:rPr>
          <w:rFonts w:ascii="Book Antiqua" w:eastAsia="Book Antiqua" w:hAnsi="Book Antiqua" w:cs="Book Antiqua"/>
          <w:color w:val="000000"/>
        </w:rPr>
        <w:t>computerised axial tomography</w:t>
      </w:r>
      <w:r w:rsidRPr="008B0D02">
        <w:rPr>
          <w:rFonts w:ascii="Book Antiqua" w:eastAsia="Book Antiqua" w:hAnsi="Book Antiqua" w:cs="Book Antiqua"/>
          <w:color w:val="000000"/>
        </w:rPr>
        <w:t xml:space="preserve"> coronal section, according to the location of the trocar. We also provide the formula for performing the angle calculations If the trocars are placed in loss common situations, thus enabling us to determine the visibility and manoeuvrability for any position of the trocars.</w:t>
      </w:r>
    </w:p>
    <w:p w14:paraId="5251ECF8" w14:textId="77777777" w:rsidR="00A77B3E" w:rsidRPr="008B0D02" w:rsidRDefault="00A77B3E" w:rsidP="008B0D02">
      <w:pPr>
        <w:adjustRightInd w:val="0"/>
        <w:snapToGrid w:val="0"/>
        <w:spacing w:line="360" w:lineRule="auto"/>
        <w:jc w:val="both"/>
        <w:rPr>
          <w:rFonts w:ascii="Book Antiqua" w:hAnsi="Book Antiqua"/>
        </w:rPr>
      </w:pPr>
    </w:p>
    <w:p w14:paraId="2BFCD5AA"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CONCLUSION</w:t>
      </w:r>
    </w:p>
    <w:p w14:paraId="1D9D9FF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The working area determines the cases in which we can operate safely and those in which certain areas of the hernia cannot be accessed, which is when the thoracoscopic approach would be safer.</w:t>
      </w:r>
    </w:p>
    <w:p w14:paraId="430FA6D2" w14:textId="77777777" w:rsidR="00A77B3E" w:rsidRPr="008B0D02" w:rsidRDefault="00A77B3E" w:rsidP="008B0D02">
      <w:pPr>
        <w:adjustRightInd w:val="0"/>
        <w:snapToGrid w:val="0"/>
        <w:spacing w:line="360" w:lineRule="auto"/>
        <w:jc w:val="both"/>
        <w:rPr>
          <w:rFonts w:ascii="Book Antiqua" w:hAnsi="Book Antiqua"/>
        </w:rPr>
      </w:pPr>
    </w:p>
    <w:p w14:paraId="4A7F8E12" w14:textId="09C87618"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Key Words: </w:t>
      </w:r>
      <w:r w:rsidR="00C109F1" w:rsidRPr="008B0D02">
        <w:rPr>
          <w:rFonts w:ascii="Book Antiqua" w:eastAsia="Book Antiqua" w:hAnsi="Book Antiqua" w:cs="Book Antiqua"/>
          <w:color w:val="000000"/>
        </w:rPr>
        <w:t>H</w:t>
      </w:r>
      <w:r w:rsidRPr="008B0D02">
        <w:rPr>
          <w:rFonts w:ascii="Book Antiqua" w:eastAsia="Book Antiqua" w:hAnsi="Book Antiqua" w:cs="Book Antiqua"/>
          <w:color w:val="000000"/>
        </w:rPr>
        <w:t xml:space="preserve">iatal hernia; </w:t>
      </w:r>
      <w:r w:rsidR="00C109F1" w:rsidRPr="008B0D02">
        <w:rPr>
          <w:rFonts w:ascii="Book Antiqua" w:eastAsia="Book Antiqua" w:hAnsi="Book Antiqua" w:cs="Book Antiqua"/>
          <w:color w:val="000000"/>
        </w:rPr>
        <w:t>A</w:t>
      </w:r>
      <w:r w:rsidRPr="008B0D02">
        <w:rPr>
          <w:rFonts w:ascii="Book Antiqua" w:eastAsia="Book Antiqua" w:hAnsi="Book Antiqua" w:cs="Book Antiqua"/>
          <w:color w:val="000000"/>
        </w:rPr>
        <w:t xml:space="preserve">ngles; </w:t>
      </w:r>
      <w:r w:rsidR="00C109F1" w:rsidRPr="008B0D02">
        <w:rPr>
          <w:rFonts w:ascii="Book Antiqua" w:eastAsia="Book Antiqua" w:hAnsi="Book Antiqua" w:cs="Book Antiqua"/>
          <w:color w:val="000000"/>
        </w:rPr>
        <w:t>A</w:t>
      </w:r>
      <w:r w:rsidRPr="008B0D02">
        <w:rPr>
          <w:rFonts w:ascii="Book Antiqua" w:eastAsia="Book Antiqua" w:hAnsi="Book Antiqua" w:cs="Book Antiqua"/>
          <w:color w:val="000000"/>
        </w:rPr>
        <w:t xml:space="preserve">pproach; </w:t>
      </w:r>
      <w:r w:rsidR="00C109F1" w:rsidRPr="008B0D02">
        <w:rPr>
          <w:rFonts w:ascii="Book Antiqua" w:eastAsia="Book Antiqua" w:hAnsi="Book Antiqua" w:cs="Book Antiqua"/>
          <w:color w:val="000000"/>
        </w:rPr>
        <w:t>L</w:t>
      </w:r>
      <w:r w:rsidRPr="008B0D02">
        <w:rPr>
          <w:rFonts w:ascii="Book Antiqua" w:eastAsia="Book Antiqua" w:hAnsi="Book Antiqua" w:cs="Book Antiqua"/>
          <w:color w:val="000000"/>
        </w:rPr>
        <w:t xml:space="preserve">aparoscopy; </w:t>
      </w:r>
      <w:r w:rsidR="00C109F1" w:rsidRPr="008B0D02">
        <w:rPr>
          <w:rFonts w:ascii="Book Antiqua" w:eastAsia="Book Antiqua" w:hAnsi="Book Antiqua" w:cs="Book Antiqua"/>
          <w:color w:val="000000"/>
        </w:rPr>
        <w:t>T</w:t>
      </w:r>
      <w:r w:rsidRPr="008B0D02">
        <w:rPr>
          <w:rFonts w:ascii="Book Antiqua" w:eastAsia="Book Antiqua" w:hAnsi="Book Antiqua" w:cs="Book Antiqua"/>
          <w:color w:val="000000"/>
        </w:rPr>
        <w:t>horacoscopy</w:t>
      </w:r>
    </w:p>
    <w:p w14:paraId="1A7A22D5" w14:textId="77777777" w:rsidR="00A77B3E" w:rsidRPr="008B0D02" w:rsidRDefault="00A77B3E" w:rsidP="008B0D02">
      <w:pPr>
        <w:adjustRightInd w:val="0"/>
        <w:snapToGrid w:val="0"/>
        <w:spacing w:line="360" w:lineRule="auto"/>
        <w:jc w:val="both"/>
        <w:rPr>
          <w:rFonts w:ascii="Book Antiqua" w:hAnsi="Book Antiqua"/>
        </w:rPr>
      </w:pPr>
    </w:p>
    <w:p w14:paraId="1CDF6FA9" w14:textId="77777777" w:rsidR="00E71EC0" w:rsidRDefault="00E71EC0" w:rsidP="00E71EC0">
      <w:pPr>
        <w:spacing w:line="360" w:lineRule="auto"/>
        <w:jc w:val="both"/>
        <w:rPr>
          <w:rFonts w:ascii="Book Antiqua" w:eastAsia="Book Antiqua" w:hAnsi="Book Antiqua" w:cs="Book Antiqua"/>
          <w:color w:val="000000"/>
        </w:rPr>
      </w:pPr>
      <w:bookmarkStart w:id="0" w:name="_Hlk85998069"/>
      <w:bookmarkStart w:id="1" w:name="_Hlk90936798"/>
      <w:bookmarkStart w:id="2" w:name="_Hlk88230813"/>
      <w:r>
        <w:rPr>
          <w:rFonts w:ascii="Book Antiqua" w:eastAsia="Book Antiqua" w:hAnsi="Book Antiqua" w:cs="Book Antiqua" w:hint="eastAsia"/>
          <w:b/>
          <w:color w:val="000000"/>
        </w:rPr>
        <w:lastRenderedPageBreak/>
        <w:t>©</w:t>
      </w:r>
      <w:bookmarkEnd w:id="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Baishideng Publishing Group Inc. All rights reserved. </w:t>
      </w:r>
    </w:p>
    <w:bookmarkEnd w:id="1"/>
    <w:p w14:paraId="7EEDD304" w14:textId="77777777" w:rsidR="00E71EC0" w:rsidRDefault="00E71EC0" w:rsidP="008B0D02">
      <w:pPr>
        <w:adjustRightInd w:val="0"/>
        <w:snapToGrid w:val="0"/>
        <w:spacing w:line="360" w:lineRule="auto"/>
        <w:jc w:val="both"/>
        <w:rPr>
          <w:rFonts w:ascii="Book Antiqua" w:eastAsia="Book Antiqua" w:hAnsi="Book Antiqua" w:cs="Book Antiqua"/>
          <w:color w:val="000000"/>
        </w:rPr>
      </w:pPr>
    </w:p>
    <w:p w14:paraId="404BFAE1" w14:textId="7294F78B" w:rsidR="00C57ECF" w:rsidRDefault="00E71EC0" w:rsidP="008B0D02">
      <w:pPr>
        <w:adjustRightInd w:val="0"/>
        <w:snapToGrid w:val="0"/>
        <w:spacing w:line="360" w:lineRule="auto"/>
        <w:jc w:val="both"/>
        <w:rPr>
          <w:rFonts w:ascii="Book Antiqua" w:eastAsia="Book Antiqua" w:hAnsi="Book Antiqua" w:cs="Book Antiqua"/>
          <w:color w:val="000000"/>
        </w:rPr>
      </w:pPr>
      <w:bookmarkStart w:id="3" w:name="_Hlk90936807"/>
      <w:r>
        <w:rPr>
          <w:rFonts w:ascii="Book Antiqua" w:hAnsi="Book Antiqua" w:cs="Book Antiqua" w:hint="eastAsia"/>
          <w:b/>
          <w:color w:val="000000"/>
        </w:rPr>
        <w:t>Citation:</w:t>
      </w:r>
      <w:bookmarkEnd w:id="3"/>
      <w:r w:rsidR="00B06DBE">
        <w:rPr>
          <w:rFonts w:ascii="Book Antiqua" w:hAnsi="Book Antiqua" w:cs="Book Antiqua"/>
          <w:b/>
          <w:color w:val="000000"/>
        </w:rPr>
        <w:t xml:space="preserve"> </w:t>
      </w:r>
      <w:r w:rsidR="008C6857" w:rsidRPr="008B0D02">
        <w:rPr>
          <w:rFonts w:ascii="Book Antiqua" w:eastAsia="Book Antiqua" w:hAnsi="Book Antiqua" w:cs="Book Antiqua"/>
          <w:color w:val="000000"/>
        </w:rPr>
        <w:t xml:space="preserve">Lara FJP, Zubizarreta Jimenez R, Moya Donoso FJ, Hernández Gonzalez JM, Prieto-Puga Arjona T, del Rey Moreno A, Pitarch Martinez M. </w:t>
      </w:r>
      <w:bookmarkEnd w:id="2"/>
      <w:r w:rsidR="007A1850" w:rsidRPr="007A1850">
        <w:rPr>
          <w:rFonts w:ascii="Book Antiqua" w:eastAsia="Book Antiqua" w:hAnsi="Book Antiqua" w:cs="Book Antiqua"/>
          <w:color w:val="000000"/>
        </w:rPr>
        <w:t>Preoperative calculation of angles of vision and working area in laparoscopic surgery to treat a giant hiatal hernia</w:t>
      </w:r>
      <w:r w:rsidR="007A1850">
        <w:rPr>
          <w:rFonts w:ascii="Book Antiqua" w:eastAsia="Book Antiqua" w:hAnsi="Book Antiqua" w:cs="Book Antiqua"/>
          <w:color w:val="000000"/>
        </w:rPr>
        <w:t>.</w:t>
      </w:r>
      <w:r w:rsidR="008C6857" w:rsidRPr="008B0D02">
        <w:rPr>
          <w:rFonts w:ascii="Book Antiqua" w:eastAsia="Book Antiqua" w:hAnsi="Book Antiqua" w:cs="Book Antiqua"/>
          <w:color w:val="000000"/>
        </w:rPr>
        <w:t xml:space="preserve"> </w:t>
      </w:r>
      <w:r w:rsidR="008C6857" w:rsidRPr="008B0D02">
        <w:rPr>
          <w:rFonts w:ascii="Book Antiqua" w:eastAsia="Book Antiqua" w:hAnsi="Book Antiqua" w:cs="Book Antiqua"/>
          <w:i/>
          <w:iCs/>
          <w:color w:val="000000"/>
        </w:rPr>
        <w:t>World J Gastrointest Surg</w:t>
      </w:r>
      <w:r w:rsidR="008C6857" w:rsidRPr="008B0D02">
        <w:rPr>
          <w:rFonts w:ascii="Book Antiqua" w:eastAsia="Book Antiqua" w:hAnsi="Book Antiqua" w:cs="Book Antiqua"/>
          <w:color w:val="000000"/>
        </w:rPr>
        <w:t xml:space="preserve"> 2021; </w:t>
      </w:r>
      <w:r w:rsidR="00C57ECF" w:rsidRPr="002F6181">
        <w:rPr>
          <w:rFonts w:ascii="Book Antiqua" w:eastAsia="Book Antiqua" w:hAnsi="Book Antiqua" w:cs="Book Antiqua"/>
          <w:color w:val="000000"/>
        </w:rPr>
        <w:t>13(1</w:t>
      </w:r>
      <w:r w:rsidR="00C57ECF">
        <w:rPr>
          <w:rFonts w:ascii="Book Antiqua" w:eastAsia="Book Antiqua" w:hAnsi="Book Antiqua" w:cs="Book Antiqua"/>
          <w:color w:val="000000"/>
        </w:rPr>
        <w:t>2</w:t>
      </w:r>
      <w:r w:rsidR="00C57ECF" w:rsidRPr="002F6181">
        <w:rPr>
          <w:rFonts w:ascii="Book Antiqua" w:eastAsia="Book Antiqua" w:hAnsi="Book Antiqua" w:cs="Book Antiqua"/>
          <w:color w:val="000000"/>
        </w:rPr>
        <w:t xml:space="preserve">): </w:t>
      </w:r>
      <w:r w:rsidR="00C57ECF">
        <w:rPr>
          <w:rFonts w:ascii="Book Antiqua" w:eastAsia="宋体" w:hAnsi="Book Antiqua" w:cs="Book Antiqua"/>
          <w:color w:val="000000"/>
        </w:rPr>
        <w:t>1638</w:t>
      </w:r>
      <w:r w:rsidR="00C57ECF" w:rsidRPr="002F6181">
        <w:rPr>
          <w:rFonts w:ascii="Book Antiqua" w:eastAsia="Book Antiqua" w:hAnsi="Book Antiqua" w:cs="Book Antiqua"/>
          <w:color w:val="000000"/>
        </w:rPr>
        <w:t>-</w:t>
      </w:r>
      <w:r w:rsidR="00C57ECF">
        <w:rPr>
          <w:rFonts w:ascii="Book Antiqua" w:eastAsia="宋体" w:hAnsi="Book Antiqua" w:cs="Book Antiqua"/>
          <w:color w:val="000000"/>
        </w:rPr>
        <w:t>1650</w:t>
      </w:r>
    </w:p>
    <w:p w14:paraId="46ECB2EF" w14:textId="3FA33789" w:rsidR="00C57ECF" w:rsidRDefault="00C57ECF" w:rsidP="00C57EC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xml:space="preserve"> https://www.wjgnet.com/1948-9366/full/v13/i1</w:t>
      </w:r>
      <w:r w:rsidR="00B06DBE">
        <w:rPr>
          <w:rFonts w:ascii="Book Antiqua" w:eastAsia="Book Antiqua" w:hAnsi="Book Antiqua" w:cs="Book Antiqua"/>
          <w:color w:val="000000"/>
        </w:rPr>
        <w:t>2</w:t>
      </w:r>
      <w:r>
        <w:rPr>
          <w:rFonts w:ascii="Book Antiqua" w:eastAsia="Book Antiqua" w:hAnsi="Book Antiqua" w:cs="Book Antiqua"/>
          <w:color w:val="000000"/>
        </w:rPr>
        <w:t>/</w:t>
      </w:r>
      <w:r>
        <w:rPr>
          <w:rFonts w:ascii="Book Antiqua" w:eastAsia="宋体" w:hAnsi="Book Antiqua" w:cs="Book Antiqua"/>
          <w:color w:val="000000"/>
        </w:rPr>
        <w:t>1638</w:t>
      </w:r>
      <w:r>
        <w:rPr>
          <w:rFonts w:ascii="Book Antiqua" w:eastAsia="Book Antiqua" w:hAnsi="Book Antiqua" w:cs="Book Antiqua"/>
          <w:color w:val="000000"/>
        </w:rPr>
        <w:t xml:space="preserve">.htm  </w:t>
      </w:r>
    </w:p>
    <w:p w14:paraId="78C8B5A0" w14:textId="6BD8ADEB" w:rsidR="00C57ECF" w:rsidRPr="00C57ECF" w:rsidRDefault="00C57ECF" w:rsidP="00C57ECF">
      <w:pPr>
        <w:spacing w:line="360" w:lineRule="auto"/>
        <w:jc w:val="both"/>
        <w:rPr>
          <w:rFonts w:ascii="Book Antiqua" w:eastAsia="宋体" w:hAnsi="Book Antiqua"/>
        </w:rPr>
      </w:pPr>
      <w:r>
        <w:rPr>
          <w:rFonts w:ascii="Book Antiqua" w:eastAsia="Book Antiqua" w:hAnsi="Book Antiqua" w:cs="Book Antiqua"/>
          <w:b/>
          <w:bCs/>
          <w:color w:val="000000"/>
        </w:rPr>
        <w:t xml:space="preserve">DOI: </w:t>
      </w:r>
      <w:r>
        <w:rPr>
          <w:rFonts w:ascii="Book Antiqua" w:eastAsia="Book Antiqua" w:hAnsi="Book Antiqua" w:cs="Book Antiqua"/>
          <w:color w:val="000000"/>
        </w:rPr>
        <w:t>https://dx.doi.org/10.4240/wjgs.v13.i1</w:t>
      </w:r>
      <w:r w:rsidR="00B06DBE">
        <w:rPr>
          <w:rFonts w:ascii="Book Antiqua" w:eastAsia="Book Antiqua" w:hAnsi="Book Antiqua" w:cs="Book Antiqua"/>
          <w:color w:val="000000"/>
        </w:rPr>
        <w:t>2</w:t>
      </w:r>
      <w:r>
        <w:rPr>
          <w:rFonts w:ascii="Book Antiqua" w:eastAsia="Book Antiqua" w:hAnsi="Book Antiqua" w:cs="Book Antiqua"/>
          <w:color w:val="000000"/>
        </w:rPr>
        <w:t>.</w:t>
      </w:r>
      <w:r>
        <w:rPr>
          <w:rFonts w:ascii="Book Antiqua" w:eastAsia="宋体" w:hAnsi="Book Antiqua" w:cs="Book Antiqua"/>
          <w:color w:val="000000"/>
        </w:rPr>
        <w:t>1638</w:t>
      </w:r>
    </w:p>
    <w:p w14:paraId="6C20A360" w14:textId="77777777" w:rsidR="00A77B3E" w:rsidRPr="008B0D02" w:rsidRDefault="00A77B3E" w:rsidP="008B0D02">
      <w:pPr>
        <w:adjustRightInd w:val="0"/>
        <w:snapToGrid w:val="0"/>
        <w:spacing w:line="360" w:lineRule="auto"/>
        <w:jc w:val="both"/>
        <w:rPr>
          <w:rFonts w:ascii="Book Antiqua" w:hAnsi="Book Antiqua"/>
        </w:rPr>
      </w:pPr>
    </w:p>
    <w:p w14:paraId="1E447341" w14:textId="14F27902"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Core Tip: </w:t>
      </w:r>
      <w:r w:rsidRPr="008B0D02">
        <w:rPr>
          <w:rFonts w:ascii="Book Antiqua" w:eastAsia="Book Antiqua" w:hAnsi="Book Antiqua" w:cs="Book Antiqua"/>
          <w:color w:val="000000"/>
        </w:rPr>
        <w:t>This study was conducted to determine the accessibility obtained when the laparoscopic approach is applied to the repair of a giant hiatal hernia.</w:t>
      </w:r>
      <w:r w:rsidR="00C109F1"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The main study aim is to detect cases in which full access to all areas of the hernial sac is not possible, and in which, therefore, the thoracoscopic approach would be safer.</w:t>
      </w:r>
    </w:p>
    <w:p w14:paraId="430655FC" w14:textId="77777777" w:rsidR="00A77B3E" w:rsidRPr="008B0D02" w:rsidRDefault="00A77B3E" w:rsidP="008B0D02">
      <w:pPr>
        <w:adjustRightInd w:val="0"/>
        <w:snapToGrid w:val="0"/>
        <w:spacing w:line="360" w:lineRule="auto"/>
        <w:jc w:val="both"/>
        <w:rPr>
          <w:rFonts w:ascii="Book Antiqua" w:hAnsi="Book Antiqua"/>
        </w:rPr>
      </w:pPr>
    </w:p>
    <w:p w14:paraId="651D886D"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INTRODUCTION</w:t>
      </w:r>
    </w:p>
    <w:p w14:paraId="39079C4F" w14:textId="0BF57820"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A hiatal hernia is the protrusion of abdominal contents into the mediastinum through the diaphragmatic hiatus. It is a common condition in the general population and, due to the progressive aging of the population, is expected to become more so</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1]</w:t>
      </w:r>
      <w:r w:rsidRPr="008B0D02">
        <w:rPr>
          <w:rFonts w:ascii="Book Antiqua" w:eastAsia="Book Antiqua" w:hAnsi="Book Antiqua" w:cs="Book Antiqua"/>
          <w:color w:val="000000"/>
        </w:rPr>
        <w:t>.</w:t>
      </w:r>
    </w:p>
    <w:p w14:paraId="74044CF3" w14:textId="3C3222B9"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Hiatal hernias are classified into four types according to their anatomical characteristics</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2-7]</w:t>
      </w:r>
      <w:r w:rsidRPr="008B0D02">
        <w:rPr>
          <w:rFonts w:ascii="Book Antiqua" w:eastAsia="Book Antiqua" w:hAnsi="Book Antiqua" w:cs="Book Antiqua"/>
          <w:color w:val="000000"/>
        </w:rPr>
        <w:t>. Type 1 ("Sliding"), the most common, is a herniation of the oesophagogastric junction above the diaphragm, propelling the stomach into the abdomen. Type 2 (“Pure para-oesophageal”) is the thoracic migration of the gastric fundus while the oesophagogastric junction remains in the correct position. Type 3 ("Mixed") combines the components of Types 1 and 2. Type 4 ("Giant"), occurs when the hernia affects the entire stomach and other abdominal viscera, including the colon, omentum, small intestine, liver and spleen</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8]</w:t>
      </w:r>
      <w:r w:rsidRPr="008B0D02">
        <w:rPr>
          <w:rFonts w:ascii="Book Antiqua" w:eastAsia="Book Antiqua" w:hAnsi="Book Antiqua" w:cs="Book Antiqua"/>
          <w:color w:val="000000"/>
        </w:rPr>
        <w:t>.</w:t>
      </w:r>
    </w:p>
    <w:p w14:paraId="640906B4" w14:textId="0B209245"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However, the term "Giant para-oesophageal hernia" is imprecise. The term "giant" is subject to interpretation, and although there is no consensus as to what percentage of the </w:t>
      </w:r>
      <w:r w:rsidRPr="008B0D02">
        <w:rPr>
          <w:rFonts w:ascii="Book Antiqua" w:eastAsia="Book Antiqua" w:hAnsi="Book Antiqua" w:cs="Book Antiqua"/>
          <w:color w:val="000000"/>
        </w:rPr>
        <w:lastRenderedPageBreak/>
        <w:t>stomach should rise into the thorax for the hernia to be defined as “giant”, most authors agree that this category represents 5</w:t>
      </w:r>
      <w:r w:rsidR="00C109F1" w:rsidRPr="008B0D02">
        <w:rPr>
          <w:rFonts w:ascii="Book Antiqua" w:eastAsia="Book Antiqua" w:hAnsi="Book Antiqua" w:cs="Book Antiqua"/>
          <w:color w:val="000000"/>
        </w:rPr>
        <w:t>%</w:t>
      </w:r>
      <w:r w:rsidRPr="008B0D02">
        <w:rPr>
          <w:rFonts w:ascii="Book Antiqua" w:eastAsia="Book Antiqua" w:hAnsi="Book Antiqua" w:cs="Book Antiqua"/>
          <w:color w:val="000000"/>
        </w:rPr>
        <w:t>-10% of all hiatal hernias</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9]</w:t>
      </w:r>
      <w:r w:rsidRPr="008B0D02">
        <w:rPr>
          <w:rFonts w:ascii="Book Antiqua" w:eastAsia="Book Antiqua" w:hAnsi="Book Antiqua" w:cs="Book Antiqua"/>
          <w:color w:val="000000"/>
        </w:rPr>
        <w:t>.</w:t>
      </w:r>
    </w:p>
    <w:p w14:paraId="49530E1E"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 standard treatment for a hiatal hernia is to reduce the capacity of the abdominal cavity, to close the defect and to perform an anti-reflux procedure, usually by means of 360º (Nissen) fundoplication.</w:t>
      </w:r>
    </w:p>
    <w:p w14:paraId="12516FDD"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When the hernia is large, it is sometimes difficult to dissect the sac to reduce the hernia, and so ‘dark’ areas may remain, which cannot be accessed through the abdominal approach, due either to an insufficient angle of vision or to an insufficient instrument working angle (the apparatus cannot reach the operative site). In the present article, we derive the information necessary to assess visual (camera) and working (instrumental) access to all parts of the intrathoracic hernial sac, making it possible to confirm whether the laparoscopic approach is safe and reliable, or on the contrary, whether a thoracic approach would be necessary.</w:t>
      </w:r>
    </w:p>
    <w:p w14:paraId="593D3864" w14:textId="77777777" w:rsidR="00A77B3E" w:rsidRPr="008B0D02" w:rsidRDefault="00A77B3E" w:rsidP="008B0D02">
      <w:pPr>
        <w:adjustRightInd w:val="0"/>
        <w:snapToGrid w:val="0"/>
        <w:spacing w:line="360" w:lineRule="auto"/>
        <w:jc w:val="both"/>
        <w:rPr>
          <w:rFonts w:ascii="Book Antiqua" w:hAnsi="Book Antiqua"/>
        </w:rPr>
      </w:pPr>
    </w:p>
    <w:p w14:paraId="1CA93CA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MATERIALS AND METHODS</w:t>
      </w:r>
    </w:p>
    <w:p w14:paraId="2387C05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As observed above, with giant hernias, it is sometimes not possible to achieve full visibility of all areas of the sac using the laparoscopic approach. For this reason, we describe a procedure by which the angles of vision and the instrument working angle needed during the intervention can be preoperatively assessed by simulation in a </w:t>
      </w:r>
      <w:bookmarkStart w:id="4" w:name="_Hlk88231163"/>
      <w:r w:rsidRPr="008B0D02">
        <w:rPr>
          <w:rFonts w:ascii="Book Antiqua" w:eastAsia="Book Antiqua" w:hAnsi="Book Antiqua" w:cs="Book Antiqua"/>
          <w:color w:val="000000"/>
        </w:rPr>
        <w:t>computerised axial tomography</w:t>
      </w:r>
      <w:bookmarkEnd w:id="4"/>
      <w:r w:rsidRPr="008B0D02">
        <w:rPr>
          <w:rFonts w:ascii="Book Antiqua" w:eastAsia="Book Antiqua" w:hAnsi="Book Antiqua" w:cs="Book Antiqua"/>
          <w:color w:val="000000"/>
        </w:rPr>
        <w:t xml:space="preserve"> (CAT) scan. The information thus obtained will reveal whether it is safe to use a laparoscopic approach or whether a thoracoscopic approach is needed.</w:t>
      </w:r>
    </w:p>
    <w:p w14:paraId="29EA6089"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By determining certain parameters – the camera angle aperture, the diameter of the hernial orifice and the positioning of the trocars with respect to this orifice – we can calculate the angle of vision and the instrument working angle available during the intervention. The angle of vision is defined as the visual field of the intrathoracic content into which the optical instrument must be inserted through the hernial orifice. The instrument working angle is the available access to the different parts of the intrathoracic </w:t>
      </w:r>
      <w:r w:rsidRPr="008B0D02">
        <w:rPr>
          <w:rFonts w:ascii="Book Antiqua" w:eastAsia="Book Antiqua" w:hAnsi="Book Antiqua" w:cs="Book Antiqua"/>
          <w:color w:val="000000"/>
        </w:rPr>
        <w:lastRenderedPageBreak/>
        <w:t>hernial content by means of which the instruments can be delivered through the hiatal hernial orifice.</w:t>
      </w:r>
    </w:p>
    <w:p w14:paraId="1F863194"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 procedure consists in performing a simulation with a preoperative thoraco-abdominal CAT scan of all patients with a giant hiatal hernia. In the coronal plane, we evaluate the angles of vision and the instrument working angles that will be obtained, according to where the trocars are located. This will reveal whether there are any hidden areas that are inaccessible visually or with surgical instruments.</w:t>
      </w:r>
    </w:p>
    <w:p w14:paraId="7A28AB04"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 following methods are used to calculate these angles.</w:t>
      </w:r>
    </w:p>
    <w:p w14:paraId="0535B7C3" w14:textId="77777777" w:rsidR="00A77B3E" w:rsidRPr="008B0D02" w:rsidRDefault="00A77B3E" w:rsidP="008B0D02">
      <w:pPr>
        <w:adjustRightInd w:val="0"/>
        <w:snapToGrid w:val="0"/>
        <w:spacing w:line="360" w:lineRule="auto"/>
        <w:jc w:val="both"/>
        <w:rPr>
          <w:rFonts w:ascii="Book Antiqua" w:hAnsi="Book Antiqua"/>
        </w:rPr>
      </w:pPr>
    </w:p>
    <w:p w14:paraId="78D75854"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RESULTS</w:t>
      </w:r>
    </w:p>
    <w:p w14:paraId="786479F6"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Assessing the angle of vision</w:t>
      </w:r>
    </w:p>
    <w:p w14:paraId="41A7BE7D"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To evaluate the angle of vision, consider the geometry shown in Figure 1, regarding a laparoscopic intervention. The entry point for the instruments is marked with point O, which for simplicity is assumed to be centred with respect to the hernial orifice within the cavity, of diameter D. The distance between point O and the centre of the hernial orifice is labelled X, and b is the angle from the vertical, from point O to the maximum point of entry of the instruments.</w:t>
      </w:r>
    </w:p>
    <w:p w14:paraId="5B439F72" w14:textId="682C07A0"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The greatest angle of view that the camera can achieve is obtained when the camera inserted </w:t>
      </w:r>
      <w:r w:rsidRPr="008B0D02">
        <w:rPr>
          <w:rFonts w:ascii="Book Antiqua" w:eastAsia="Book Antiqua" w:hAnsi="Book Antiqua" w:cs="Book Antiqua"/>
          <w:i/>
          <w:iCs/>
          <w:color w:val="000000"/>
        </w:rPr>
        <w:t>via</w:t>
      </w:r>
      <w:r w:rsidRPr="008B0D02">
        <w:rPr>
          <w:rFonts w:ascii="Book Antiqua" w:eastAsia="Book Antiqua" w:hAnsi="Book Antiqua" w:cs="Book Antiqua"/>
          <w:color w:val="000000"/>
        </w:rPr>
        <w:t xml:space="preserve"> the entry point reaches the hernial orifice. From here, the camera’s angle of vision (a) can be projected.</w:t>
      </w:r>
    </w:p>
    <w:p w14:paraId="4C48B0AE" w14:textId="13E92FC1" w:rsidR="00A77B3E" w:rsidRPr="008B0D02" w:rsidRDefault="008C6857" w:rsidP="008B0D02">
      <w:pPr>
        <w:adjustRightInd w:val="0"/>
        <w:snapToGrid w:val="0"/>
        <w:spacing w:line="360" w:lineRule="auto"/>
        <w:ind w:firstLineChars="200" w:firstLine="480"/>
        <w:jc w:val="both"/>
        <w:rPr>
          <w:rFonts w:ascii="Book Antiqua" w:eastAsia="Book Antiqua" w:hAnsi="Book Antiqua" w:cs="Book Antiqua"/>
          <w:color w:val="000000"/>
        </w:rPr>
      </w:pPr>
      <w:r w:rsidRPr="008B0D02">
        <w:rPr>
          <w:rFonts w:ascii="Book Antiqua" w:eastAsia="Book Antiqua" w:hAnsi="Book Antiqua" w:cs="Book Antiqua"/>
          <w:color w:val="000000"/>
        </w:rPr>
        <w:t>Considering the geometric relationship between the distances and the angles, the angle q can be calculated as follows, from the camera’s angle of vision (data supplied by the manufacturer), distance X and the diameter of circle D.</w:t>
      </w:r>
    </w:p>
    <w:p w14:paraId="19FCE683" w14:textId="36FED25B" w:rsidR="008C6857" w:rsidRPr="008B0D02" w:rsidRDefault="008C6857" w:rsidP="008B0D02">
      <w:pPr>
        <w:adjustRightInd w:val="0"/>
        <w:snapToGrid w:val="0"/>
        <w:spacing w:line="360" w:lineRule="auto"/>
        <w:jc w:val="both"/>
        <w:rPr>
          <w:rFonts w:ascii="Book Antiqua" w:hAnsi="Book Antiqua"/>
          <w:color w:val="000000"/>
          <w:lang w:val="en-GB"/>
        </w:rPr>
      </w:pPr>
      <w:r w:rsidRPr="008B0D02">
        <w:rPr>
          <w:rFonts w:ascii="Book Antiqua" w:hAnsi="Book Antiqua"/>
          <w:noProof/>
          <w:lang w:val="es-ES" w:eastAsia="es-ES"/>
        </w:rPr>
        <w:drawing>
          <wp:inline distT="0" distB="0" distL="0" distR="0" wp14:anchorId="44A92E04" wp14:editId="642351E9">
            <wp:extent cx="5728970" cy="2635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8970" cy="263525"/>
                    </a:xfrm>
                    <a:prstGeom prst="rect">
                      <a:avLst/>
                    </a:prstGeom>
                    <a:noFill/>
                    <a:ln>
                      <a:noFill/>
                    </a:ln>
                  </pic:spPr>
                </pic:pic>
              </a:graphicData>
            </a:graphic>
          </wp:inline>
        </w:drawing>
      </w:r>
    </w:p>
    <w:p w14:paraId="73D9BAAE" w14:textId="6A224DE1" w:rsidR="004E19EF" w:rsidRPr="008B0D02" w:rsidRDefault="008C6857" w:rsidP="008B0D02">
      <w:pPr>
        <w:adjustRightInd w:val="0"/>
        <w:snapToGrid w:val="0"/>
        <w:spacing w:line="360" w:lineRule="auto"/>
        <w:jc w:val="both"/>
        <w:rPr>
          <w:rFonts w:ascii="Book Antiqua" w:hAnsi="Book Antiqua"/>
        </w:rPr>
      </w:pPr>
      <w:r w:rsidRPr="008B0D02">
        <w:rPr>
          <w:rFonts w:ascii="Book Antiqua" w:hAnsi="Book Antiqua"/>
          <w:noProof/>
          <w:lang w:val="es-ES" w:eastAsia="es-ES"/>
        </w:rPr>
        <w:drawing>
          <wp:inline distT="0" distB="0" distL="0" distR="0" wp14:anchorId="239D48D2" wp14:editId="3F4F8EB3">
            <wp:extent cx="5403215" cy="3600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215" cy="360045"/>
                    </a:xfrm>
                    <a:prstGeom prst="rect">
                      <a:avLst/>
                    </a:prstGeom>
                    <a:noFill/>
                    <a:ln>
                      <a:noFill/>
                    </a:ln>
                  </pic:spPr>
                </pic:pic>
              </a:graphicData>
            </a:graphic>
          </wp:inline>
        </w:drawing>
      </w:r>
    </w:p>
    <w:p w14:paraId="1CD45205" w14:textId="690F790C" w:rsidR="00A77B3E" w:rsidRPr="008B0D02" w:rsidRDefault="008C6857" w:rsidP="008B0D02">
      <w:pPr>
        <w:adjustRightInd w:val="0"/>
        <w:snapToGrid w:val="0"/>
        <w:spacing w:line="360" w:lineRule="auto"/>
        <w:ind w:firstLineChars="200" w:firstLine="480"/>
        <w:jc w:val="both"/>
        <w:rPr>
          <w:rFonts w:ascii="Book Antiqua" w:eastAsia="Book Antiqua" w:hAnsi="Book Antiqua" w:cs="Book Antiqua"/>
          <w:color w:val="000000"/>
        </w:rPr>
      </w:pPr>
      <w:r w:rsidRPr="008B0D02">
        <w:rPr>
          <w:rFonts w:ascii="Book Antiqua" w:eastAsia="Book Antiqua" w:hAnsi="Book Antiqua" w:cs="Book Antiqua"/>
          <w:color w:val="000000"/>
        </w:rPr>
        <w:t>The camera can sometimes be bevelled to increase the angle of vision, rotating it through the angle d. Figure 2 shows how the bevel arrangement expands the angle of vision. When a bevel angle of d is introduced, the equation then becomes:</w:t>
      </w:r>
    </w:p>
    <w:p w14:paraId="11A3AFE2" w14:textId="6BF2BE60" w:rsidR="004E19EF"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hAnsi="Book Antiqua"/>
          <w:noProof/>
          <w:lang w:val="es-ES" w:eastAsia="es-ES"/>
        </w:rPr>
        <w:lastRenderedPageBreak/>
        <w:drawing>
          <wp:inline distT="0" distB="0" distL="0" distR="0" wp14:anchorId="0A5B0C9A" wp14:editId="1A132803">
            <wp:extent cx="5403215" cy="3600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215" cy="360045"/>
                    </a:xfrm>
                    <a:prstGeom prst="rect">
                      <a:avLst/>
                    </a:prstGeom>
                    <a:noFill/>
                    <a:ln>
                      <a:noFill/>
                    </a:ln>
                  </pic:spPr>
                </pic:pic>
              </a:graphicData>
            </a:graphic>
          </wp:inline>
        </w:drawing>
      </w:r>
    </w:p>
    <w:p w14:paraId="7ED27D59"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These expressions allow us to evaluate the cone of vision for the instrument working area. Figure 3 shows the projection of this cone on the CAT scan, to illustrate the geometric concept.</w:t>
      </w:r>
    </w:p>
    <w:p w14:paraId="6C1FAC5A" w14:textId="77777777" w:rsidR="00A77B3E" w:rsidRPr="008B0D02" w:rsidRDefault="00A77B3E" w:rsidP="008B0D02">
      <w:pPr>
        <w:adjustRightInd w:val="0"/>
        <w:snapToGrid w:val="0"/>
        <w:spacing w:line="360" w:lineRule="auto"/>
        <w:jc w:val="both"/>
        <w:rPr>
          <w:rFonts w:ascii="Book Antiqua" w:hAnsi="Book Antiqua"/>
        </w:rPr>
      </w:pPr>
    </w:p>
    <w:p w14:paraId="1623DDA0"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Determining the instrument working angle</w:t>
      </w:r>
    </w:p>
    <w:p w14:paraId="78FA105F"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Figure 4 shows the geometric model for the laparoscopy instruments.</w:t>
      </w:r>
    </w:p>
    <w:p w14:paraId="2C531721"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In this case, the additional angles a and d cannot be applied to the operating instruments since the heads cannot be rotated. The maximum angle that can be achieved with the stipulated geometry is then calculated as follows: </w:t>
      </w:r>
    </w:p>
    <w:p w14:paraId="6336E219" w14:textId="7A79761B" w:rsidR="00A77B3E" w:rsidRPr="008B0D02" w:rsidRDefault="008C6857" w:rsidP="008B0D02">
      <w:pPr>
        <w:adjustRightInd w:val="0"/>
        <w:snapToGrid w:val="0"/>
        <w:spacing w:line="360" w:lineRule="auto"/>
        <w:jc w:val="both"/>
        <w:rPr>
          <w:rFonts w:ascii="Book Antiqua" w:hAnsi="Book Antiqua"/>
        </w:rPr>
      </w:pPr>
      <w:r w:rsidRPr="008B0D02">
        <w:rPr>
          <w:rFonts w:ascii="Book Antiqua" w:hAnsi="Book Antiqua"/>
          <w:noProof/>
          <w:lang w:val="es-ES" w:eastAsia="es-ES"/>
        </w:rPr>
        <w:drawing>
          <wp:inline distT="0" distB="0" distL="0" distR="0" wp14:anchorId="77504568" wp14:editId="1515A577">
            <wp:extent cx="5400040" cy="358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8775"/>
                    </a:xfrm>
                    <a:prstGeom prst="rect">
                      <a:avLst/>
                    </a:prstGeom>
                    <a:noFill/>
                    <a:ln>
                      <a:noFill/>
                    </a:ln>
                  </pic:spPr>
                </pic:pic>
              </a:graphicData>
            </a:graphic>
          </wp:inline>
        </w:drawing>
      </w:r>
    </w:p>
    <w:p w14:paraId="4B8CD324"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Tables of angles of vision and instrument working angles</w:t>
      </w:r>
    </w:p>
    <w:p w14:paraId="748CE1C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From the above expressions, the maximum viewing and working angles can be calculated, using the corresponding dimensions for each patient. By way of example, and to facilitate the evaluation, Figure 5 shows the CAT image, from which the dimensions for the D and X values can be taken to calculate the angle q.</w:t>
      </w:r>
    </w:p>
    <w:p w14:paraId="5BBF2128"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Tables 1, 2 and 3 detail the values of angle q for the different geometric values observed in the intervention, with a camera angle of vision of a = 60º and a bevel angle d of 0º or 30º.</w:t>
      </w:r>
    </w:p>
    <w:p w14:paraId="4E67D179" w14:textId="77777777" w:rsidR="00A77B3E" w:rsidRPr="008B0D02" w:rsidRDefault="00A77B3E" w:rsidP="008B0D02">
      <w:pPr>
        <w:adjustRightInd w:val="0"/>
        <w:snapToGrid w:val="0"/>
        <w:spacing w:line="360" w:lineRule="auto"/>
        <w:jc w:val="both"/>
        <w:rPr>
          <w:rFonts w:ascii="Book Antiqua" w:hAnsi="Book Antiqua"/>
        </w:rPr>
      </w:pPr>
    </w:p>
    <w:p w14:paraId="7FDBF5E8"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Determining the angle of the working area with lateral displacement at the entrance</w:t>
      </w:r>
    </w:p>
    <w:p w14:paraId="3475B52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The lateral access trocars increase the instrument working angle, since they are located on either side of point O, thus forming a second entry point, called O'. This point is displaced by distance b from point O. Figure 6 shows the model overlain on the CAT scan.</w:t>
      </w:r>
    </w:p>
    <w:p w14:paraId="22B353FD" w14:textId="09DE04F2" w:rsidR="00A77B3E" w:rsidRPr="008B0D02" w:rsidRDefault="008C6857" w:rsidP="008B0D02">
      <w:pPr>
        <w:adjustRightInd w:val="0"/>
        <w:snapToGrid w:val="0"/>
        <w:spacing w:line="360" w:lineRule="auto"/>
        <w:ind w:firstLineChars="200" w:firstLine="480"/>
        <w:jc w:val="both"/>
        <w:rPr>
          <w:rFonts w:ascii="Book Antiqua" w:eastAsia="Book Antiqua" w:hAnsi="Book Antiqua" w:cs="Book Antiqua"/>
          <w:color w:val="000000"/>
        </w:rPr>
      </w:pPr>
      <w:r w:rsidRPr="008B0D02">
        <w:rPr>
          <w:rFonts w:ascii="Book Antiqua" w:eastAsia="Book Antiqua" w:hAnsi="Book Antiqua" w:cs="Book Antiqua"/>
          <w:color w:val="000000"/>
        </w:rPr>
        <w:t>The following equations are used to calculate the maximum instrument working angle:</w:t>
      </w:r>
    </w:p>
    <w:p w14:paraId="25707A3A" w14:textId="75F582E4" w:rsidR="004E19EF"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hAnsi="Book Antiqua"/>
          <w:noProof/>
          <w:lang w:val="es-ES" w:eastAsia="es-ES"/>
        </w:rPr>
        <w:drawing>
          <wp:inline distT="0" distB="0" distL="0" distR="0" wp14:anchorId="52427AAF" wp14:editId="22C4E0EC">
            <wp:extent cx="5403215" cy="4222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215" cy="422275"/>
                    </a:xfrm>
                    <a:prstGeom prst="rect">
                      <a:avLst/>
                    </a:prstGeom>
                    <a:noFill/>
                    <a:ln>
                      <a:noFill/>
                    </a:ln>
                  </pic:spPr>
                </pic:pic>
              </a:graphicData>
            </a:graphic>
          </wp:inline>
        </w:drawing>
      </w:r>
    </w:p>
    <w:p w14:paraId="134114B6"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lastRenderedPageBreak/>
        <w:t>Table 4 shows the q (º) values for b = 6 cm, which is the estimated mean location of the lateral trocars normally employed for laparoscopic hiatal hernia surgery.</w:t>
      </w:r>
    </w:p>
    <w:p w14:paraId="42C456B2" w14:textId="77777777" w:rsidR="00A77B3E" w:rsidRPr="008B0D02" w:rsidRDefault="00A77B3E" w:rsidP="008B0D02">
      <w:pPr>
        <w:adjustRightInd w:val="0"/>
        <w:snapToGrid w:val="0"/>
        <w:spacing w:line="360" w:lineRule="auto"/>
        <w:jc w:val="both"/>
        <w:rPr>
          <w:rFonts w:ascii="Book Antiqua" w:hAnsi="Book Antiqua"/>
        </w:rPr>
      </w:pPr>
    </w:p>
    <w:p w14:paraId="013EB692" w14:textId="77777777" w:rsidR="00A77B3E" w:rsidRPr="008B0D02" w:rsidRDefault="008C6857" w:rsidP="008B0D02">
      <w:pPr>
        <w:adjustRightInd w:val="0"/>
        <w:snapToGrid w:val="0"/>
        <w:spacing w:line="360" w:lineRule="auto"/>
        <w:jc w:val="both"/>
        <w:rPr>
          <w:rFonts w:ascii="Book Antiqua" w:hAnsi="Book Antiqua"/>
          <w:i/>
          <w:iCs/>
        </w:rPr>
      </w:pPr>
      <w:r w:rsidRPr="008B0D02">
        <w:rPr>
          <w:rFonts w:ascii="Book Antiqua" w:eastAsia="Book Antiqua" w:hAnsi="Book Antiqua" w:cs="Book Antiqua"/>
          <w:b/>
          <w:bCs/>
          <w:i/>
          <w:iCs/>
          <w:color w:val="000000"/>
        </w:rPr>
        <w:t>Determining the angle of vision with lateral displacement at the entrance</w:t>
      </w:r>
    </w:p>
    <w:p w14:paraId="5DEEB297"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The field of vision can be expanded by inserting the camera through one of the trocars with lateral displacement (Figure 7). The resulting field of vision is then calculated by the following expression:</w:t>
      </w:r>
    </w:p>
    <w:p w14:paraId="39A9618F" w14:textId="11BDADAE" w:rsidR="004E19EF" w:rsidRPr="008B0D02" w:rsidRDefault="008C6857" w:rsidP="008B0D02">
      <w:pPr>
        <w:adjustRightInd w:val="0"/>
        <w:snapToGrid w:val="0"/>
        <w:spacing w:line="360" w:lineRule="auto"/>
        <w:jc w:val="both"/>
        <w:rPr>
          <w:rFonts w:ascii="Book Antiqua" w:eastAsia="Book Antiqua" w:hAnsi="Book Antiqua" w:cs="Book Antiqua"/>
          <w:color w:val="000000"/>
        </w:rPr>
      </w:pPr>
      <w:r w:rsidRPr="008B0D02">
        <w:rPr>
          <w:rFonts w:ascii="Book Antiqua" w:hAnsi="Book Antiqua"/>
          <w:noProof/>
          <w:lang w:val="es-ES" w:eastAsia="es-ES"/>
        </w:rPr>
        <w:drawing>
          <wp:inline distT="0" distB="0" distL="0" distR="0" wp14:anchorId="3DF779A5" wp14:editId="0341E368">
            <wp:extent cx="5403215" cy="4222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3215" cy="422275"/>
                    </a:xfrm>
                    <a:prstGeom prst="rect">
                      <a:avLst/>
                    </a:prstGeom>
                    <a:noFill/>
                    <a:ln>
                      <a:noFill/>
                    </a:ln>
                  </pic:spPr>
                </pic:pic>
              </a:graphicData>
            </a:graphic>
          </wp:inline>
        </w:drawing>
      </w:r>
    </w:p>
    <w:p w14:paraId="02CC9FE0" w14:textId="147723E9"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Tables 5 and 6 show the values obtained for the field of vision after applying the following values: lateral displacement, b = 6 cm; camera viewing angle = 60º; bevel angle d = 0º or 30º.</w:t>
      </w:r>
    </w:p>
    <w:p w14:paraId="7F1DF497" w14:textId="77777777" w:rsidR="00A77B3E" w:rsidRPr="008B0D02" w:rsidRDefault="00A77B3E" w:rsidP="008B0D02">
      <w:pPr>
        <w:adjustRightInd w:val="0"/>
        <w:snapToGrid w:val="0"/>
        <w:spacing w:line="360" w:lineRule="auto"/>
        <w:jc w:val="both"/>
        <w:rPr>
          <w:rFonts w:ascii="Book Antiqua" w:hAnsi="Book Antiqua"/>
        </w:rPr>
      </w:pPr>
    </w:p>
    <w:p w14:paraId="3B3D491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DISCUSSION</w:t>
      </w:r>
    </w:p>
    <w:p w14:paraId="392A7224" w14:textId="01CB2463"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In 1919, Soresi performed the first operation to reduce a hiatal hernia and to achieve closure of the diaphragmatic pillars</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10]</w:t>
      </w:r>
      <w:r w:rsidRPr="008B0D02">
        <w:rPr>
          <w:rFonts w:ascii="Book Antiqua" w:eastAsia="Book Antiqua" w:hAnsi="Book Antiqua" w:cs="Book Antiqua"/>
          <w:color w:val="000000"/>
        </w:rPr>
        <w:t xml:space="preserve">. Since then, Skinner </w:t>
      </w:r>
      <w:r w:rsidR="004E19EF" w:rsidRPr="008B0D02">
        <w:rPr>
          <w:rFonts w:ascii="Book Antiqua" w:eastAsia="Book Antiqua" w:hAnsi="Book Antiqua" w:cs="Book Antiqua"/>
          <w:i/>
          <w:iCs/>
          <w:color w:val="000000"/>
        </w:rPr>
        <w:t>et al</w:t>
      </w:r>
      <w:r w:rsidR="004E19EF" w:rsidRPr="008B0D02">
        <w:rPr>
          <w:rFonts w:ascii="Book Antiqua" w:eastAsia="Book Antiqua" w:hAnsi="Book Antiqua" w:cs="Book Antiqua"/>
          <w:color w:val="000000"/>
          <w:vertAlign w:val="superscript"/>
        </w:rPr>
        <w:t>[2]</w:t>
      </w:r>
      <w:r w:rsidR="004E19EF"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 </w:t>
      </w:r>
      <w:r w:rsidR="004E19EF" w:rsidRPr="008B0D02">
        <w:rPr>
          <w:rFonts w:ascii="Book Antiqua" w:eastAsia="Book Antiqua" w:hAnsi="Book Antiqua" w:cs="Book Antiqua"/>
          <w:color w:val="000000"/>
        </w:rPr>
        <w:t>Nissen</w:t>
      </w:r>
      <w:r w:rsidR="004E19EF" w:rsidRPr="008B0D02">
        <w:rPr>
          <w:rFonts w:ascii="Book Antiqua" w:eastAsia="Book Antiqua" w:hAnsi="Book Antiqua" w:cs="Book Antiqua"/>
          <w:color w:val="000000"/>
          <w:vertAlign w:val="superscript"/>
        </w:rPr>
        <w:t>[11]</w:t>
      </w:r>
      <w:r w:rsidR="004E19EF" w:rsidRPr="008B0D02">
        <w:rPr>
          <w:rFonts w:ascii="Book Antiqua" w:eastAsia="Book Antiqua" w:hAnsi="Book Antiqua" w:cs="Book Antiqua"/>
          <w:color w:val="000000"/>
        </w:rPr>
        <w:t>, Collis</w:t>
      </w:r>
      <w:r w:rsidR="004E19EF" w:rsidRPr="008B0D02">
        <w:rPr>
          <w:rFonts w:ascii="Book Antiqua" w:eastAsia="Book Antiqua" w:hAnsi="Book Antiqua" w:cs="Book Antiqua"/>
          <w:color w:val="000000"/>
          <w:vertAlign w:val="superscript"/>
        </w:rPr>
        <w:t>[12]</w:t>
      </w:r>
      <w:r w:rsidR="004E19EF"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 have advanced the state of the art with their conceptual and technical innovations. The first completely laparoscopic operation with Collis gastroplasty and Nissen fundoplication was described in 1998</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13]</w:t>
      </w:r>
      <w:r w:rsidRPr="008B0D02">
        <w:rPr>
          <w:rFonts w:ascii="Book Antiqua" w:eastAsia="Book Antiqua" w:hAnsi="Book Antiqua" w:cs="Book Antiqua"/>
          <w:color w:val="000000"/>
        </w:rPr>
        <w:t>.</w:t>
      </w:r>
    </w:p>
    <w:p w14:paraId="2C69A70C" w14:textId="24755118"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 essential steps of the procedure are the complete reduction of the hiatal hernia, excision of the hernial sac, extensive mediastinal mobilisation of the oesophagus, tension-free femoral closure and the construction of an anti-reflux mechanism. The first step is to reduce the hiatal hernia content by gentle traction of the hernial sac, gradually proceeding with extensive mediastinal mobilisation of the oesophagus (with blunt dissection) to obtain at least 2-2.5 cm of intra-abdominal oesophageal length</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14]</w:t>
      </w:r>
      <w:r w:rsidRPr="008B0D02">
        <w:rPr>
          <w:rFonts w:ascii="Book Antiqua" w:eastAsia="Book Antiqua" w:hAnsi="Book Antiqua" w:cs="Book Antiqua"/>
          <w:color w:val="000000"/>
        </w:rPr>
        <w:t xml:space="preserve">. During the dissection of the hernial sac, care must be taken to avoid lesions of the vagal nerves on the anterior and posterior surfaces of the oesophagus, the pleura and the adjacent vascular structures. Evidently, this manoeuvre could be very dangerous without visual control of certain areas of adhesions to the sac, or even with visual control if we cannot access the necessary </w:t>
      </w:r>
      <w:r w:rsidRPr="008B0D02">
        <w:rPr>
          <w:rFonts w:ascii="Book Antiqua" w:eastAsia="Book Antiqua" w:hAnsi="Book Antiqua" w:cs="Book Antiqua"/>
          <w:color w:val="000000"/>
        </w:rPr>
        <w:lastRenderedPageBreak/>
        <w:t>areas with the laparoscopic instrument. These circumstances sometimes lead to blind dissections and traction that may damage vital structures</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15]</w:t>
      </w:r>
      <w:r w:rsidRPr="008B0D02">
        <w:rPr>
          <w:rFonts w:ascii="Book Antiqua" w:eastAsia="Book Antiqua" w:hAnsi="Book Antiqua" w:cs="Book Antiqua"/>
          <w:color w:val="000000"/>
        </w:rPr>
        <w:t>.</w:t>
      </w:r>
    </w:p>
    <w:p w14:paraId="6C3A3446" w14:textId="3250260B"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The minimally invasive approach generally provides an excellent view of the hiatal region, far superior to that obtained by laparotomy, and is associated with low rates of morbidity and mortality, a short hospital stay and excellent patient compliance. From the technical point of view, during hernia reduction, the laparoscopic approach allows precise identification of the anatomical structure (vagus nerves, parietal pleura, distal oesophagus, </w:t>
      </w:r>
      <w:r w:rsidRPr="008B0D02">
        <w:rPr>
          <w:rFonts w:ascii="Book Antiqua" w:eastAsia="Book Antiqua" w:hAnsi="Book Antiqua" w:cs="Book Antiqua"/>
          <w:i/>
          <w:iCs/>
          <w:color w:val="000000"/>
        </w:rPr>
        <w:t>etc.</w:t>
      </w:r>
      <w:r w:rsidRPr="008B0D02">
        <w:rPr>
          <w:rFonts w:ascii="Book Antiqua" w:eastAsia="Book Antiqua" w:hAnsi="Book Antiqua" w:cs="Book Antiqua"/>
          <w:color w:val="000000"/>
        </w:rPr>
        <w:t>). Moreover, the dissection is facilitated by pneumoperitoneum</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16-18]</w:t>
      </w:r>
      <w:r w:rsidRPr="008B0D02">
        <w:rPr>
          <w:rFonts w:ascii="Book Antiqua" w:eastAsia="Book Antiqua" w:hAnsi="Book Antiqua" w:cs="Book Antiqua"/>
          <w:color w:val="000000"/>
        </w:rPr>
        <w:t>.</w:t>
      </w:r>
    </w:p>
    <w:p w14:paraId="0FF4551F" w14:textId="2185F276"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Laparoscopic para-oesophageal hernia repair can be safely performed, by expert practitioners, with mortality rates of 1.3% in elective settings and 8% in emergencies</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19,20]</w:t>
      </w:r>
      <w:r w:rsidRPr="008B0D02">
        <w:rPr>
          <w:rFonts w:ascii="Book Antiqua" w:eastAsia="Book Antiqua" w:hAnsi="Book Antiqua" w:cs="Book Antiqua"/>
          <w:color w:val="000000"/>
        </w:rPr>
        <w:t>. However, major surgical complications can sometimes occur following iatrogenic lesions of the pleura, aorta or pericardium</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21]</w:t>
      </w:r>
      <w:r w:rsidRPr="008B0D02">
        <w:rPr>
          <w:rFonts w:ascii="Book Antiqua" w:eastAsia="Book Antiqua" w:hAnsi="Book Antiqua" w:cs="Book Antiqua"/>
          <w:color w:val="000000"/>
        </w:rPr>
        <w:t>. In addition, traction on the gastric fundus, the oesophagus-gastric junction and the lower oesophagus can provoke immediate or delayed visceral perforation, with life-threatening consequences</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22]</w:t>
      </w:r>
      <w:r w:rsidRPr="008B0D02">
        <w:rPr>
          <w:rFonts w:ascii="Book Antiqua" w:eastAsia="Book Antiqua" w:hAnsi="Book Antiqua" w:cs="Book Antiqua"/>
          <w:color w:val="000000"/>
        </w:rPr>
        <w:t>.</w:t>
      </w:r>
    </w:p>
    <w:p w14:paraId="2B724B1F"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These problems are usually due to a lack of direct vision of the working area. Moreover, in giant hernias the surgeon must overcome a ‘bottleneck’ effect; the hernial sac and content must be accessed through a relatively narrow hiatal hernial orifice, which limits the manoeuvrability of the instruments and the laparoscopic camera. With larger hernias, this situation can make it impossible to access certain areas of the intrathoracic hernial content.</w:t>
      </w:r>
    </w:p>
    <w:p w14:paraId="5AB8BB54"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Clearly, preoperative awareness of these circumstances is of great importance. If the field of vision or the instrument accessibility is limited, we could opt for a thoracic approach that would provide a good field of vision and an adequate working area in which to intervene safely.</w:t>
      </w:r>
    </w:p>
    <w:p w14:paraId="7BF761E6"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The tables below show the angles of vision and the working angles obtained, according to the distance from the trocar to the hiatal orifice and according to its diameter. Tables 1, 2 and 3 show the results with the camera trocar in the usual, midline, position. Tables 4, 5 and 6 then show the angle of vision and the working angles obtained with the trocar located 6 cm to the left or right of the midline (the usual position for instrument </w:t>
      </w:r>
      <w:r w:rsidRPr="008B0D02">
        <w:rPr>
          <w:rFonts w:ascii="Book Antiqua" w:eastAsia="Book Antiqua" w:hAnsi="Book Antiqua" w:cs="Book Antiqua"/>
          <w:color w:val="000000"/>
        </w:rPr>
        <w:lastRenderedPageBreak/>
        <w:t>trocars). From these data, we can calculate the access angles that will be obtained in a preoperative CAT coronal section, according to the location of the trocar. We also provide the formula for performing the angle calculations If the trocars are placed in less common situations, thus enabling us to determine the visibility and manoeuvrability for any position of the trocars.</w:t>
      </w:r>
    </w:p>
    <w:p w14:paraId="5C73B355"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From the study results obtained, it is apparent that the field of vision (with the 30º camera) spans almost all areas of expansion of a giant hiatal hernia. However, the working area is more limited and this factor, ultimately, determines the cases in which we can operate safely and those in which certain areas of the hernia cannot be accessed, which is when the thoracoscopic approach would be safer.</w:t>
      </w:r>
    </w:p>
    <w:p w14:paraId="5DB3AA9B"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The optimal surgical approach for the repair of giant hiatal hernias has long been debated. Traditionally, this process required a laparotomy or thoracotomy, with their associated rates of morbidity. Conventional thinking used to be that the formation of adhesions, which often occur with laparotomy, might lessen the risk of hernia recurrence by helping retain the reduced structures within the abdomen.</w:t>
      </w:r>
    </w:p>
    <w:p w14:paraId="50A4D745" w14:textId="5774D8FD"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However, the laparoscopic repair of hiatal hernias has provided a valuable surgical alternative since its introduction in 1992</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23]</w:t>
      </w:r>
      <w:r w:rsidRPr="008B0D02">
        <w:rPr>
          <w:rFonts w:ascii="Book Antiqua" w:eastAsia="Book Antiqua" w:hAnsi="Book Antiqua" w:cs="Book Antiqua"/>
          <w:color w:val="000000"/>
        </w:rPr>
        <w:t>, in many cases offering better postoperative results and reducing costs</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24,25]</w:t>
      </w:r>
      <w:r w:rsidRPr="008B0D02">
        <w:rPr>
          <w:rFonts w:ascii="Book Antiqua" w:eastAsia="Book Antiqua" w:hAnsi="Book Antiqua" w:cs="Book Antiqua"/>
          <w:color w:val="000000"/>
        </w:rPr>
        <w:t>. For this reason, and especially since 2007, laparoscopic and thoracoscopic procedures have increasingly been employed to treat hiatal hernias.</w:t>
      </w:r>
    </w:p>
    <w:p w14:paraId="5EE35F89" w14:textId="1AA85319"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To date, no randomised controlled trials have been performed to determine whether the thoracoscopic or laparoscopic approach is better, and so the choice remains highly dependent on the preferences and skills of the surgeon in question. Proponents of the laparoscopic approach refer to the easier manipulation of instruments and the ability to visualise the reduced viscera, thus avoiding inadvertent injury. On the other hand, supporters of the thoracoscopic method emphasise that it helps avoid adhesions (if there has been previous abdominal surgery) and that abdominal viscera are easily reduced with CO2 insufflated into the thorax</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26]</w:t>
      </w:r>
      <w:r w:rsidRPr="008B0D02">
        <w:rPr>
          <w:rFonts w:ascii="Book Antiqua" w:eastAsia="Book Antiqua" w:hAnsi="Book Antiqua" w:cs="Book Antiqua"/>
          <w:color w:val="000000"/>
        </w:rPr>
        <w:t>.</w:t>
      </w:r>
    </w:p>
    <w:p w14:paraId="53D4F312"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 xml:space="preserve">Surgeons who advocate thoracoscopic repair point out that this method achieves a better visualisation of herniated structures, thus facilitating the dissection and resection </w:t>
      </w:r>
      <w:r w:rsidRPr="008B0D02">
        <w:rPr>
          <w:rFonts w:ascii="Book Antiqua" w:eastAsia="Book Antiqua" w:hAnsi="Book Antiqua" w:cs="Book Antiqua"/>
          <w:color w:val="000000"/>
        </w:rPr>
        <w:lastRenderedPageBreak/>
        <w:t xml:space="preserve">of the sac. Accordingly, this approach would be indicated when preoperative simulation detects the presence of ‘dark’ areas that cannot be accessed visually or instrumentally </w:t>
      </w:r>
      <w:r w:rsidRPr="008B0D02">
        <w:rPr>
          <w:rFonts w:ascii="Book Antiqua" w:eastAsia="Book Antiqua" w:hAnsi="Book Antiqua" w:cs="Book Antiqua"/>
          <w:i/>
          <w:iCs/>
          <w:color w:val="000000"/>
        </w:rPr>
        <w:t>via</w:t>
      </w:r>
      <w:r w:rsidRPr="008B0D02">
        <w:rPr>
          <w:rFonts w:ascii="Book Antiqua" w:eastAsia="Book Antiqua" w:hAnsi="Book Antiqua" w:cs="Book Antiqua"/>
          <w:color w:val="000000"/>
        </w:rPr>
        <w:t xml:space="preserve"> laparoscopy.</w:t>
      </w:r>
    </w:p>
    <w:p w14:paraId="2B7DCD63" w14:textId="046EB27C"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Nowadays, the vast majority of surgeons use the laparoscopic approach for hiatal hernias, and so laparoscopic fundoplication is performed almost universally</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27]</w:t>
      </w:r>
      <w:r w:rsidRPr="008B0D02">
        <w:rPr>
          <w:rFonts w:ascii="Book Antiqua" w:eastAsia="Book Antiqua" w:hAnsi="Book Antiqua" w:cs="Book Antiqua"/>
          <w:color w:val="000000"/>
        </w:rPr>
        <w:t>.</w:t>
      </w:r>
    </w:p>
    <w:p w14:paraId="143D0C42" w14:textId="692BD18F"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Recurrence rates after primary laparoscopic hiatal repair range from 1% to 7%, but can reach 50% with large hiatal hernias</w:t>
      </w:r>
      <w:r w:rsidR="00C109F1" w:rsidRPr="008B0D02">
        <w:rPr>
          <w:rFonts w:ascii="Book Antiqua" w:eastAsia="Book Antiqua" w:hAnsi="Book Antiqua" w:cs="Book Antiqua"/>
          <w:color w:val="000000"/>
          <w:vertAlign w:val="superscript"/>
        </w:rPr>
        <w:t>[</w:t>
      </w:r>
      <w:r w:rsidRPr="008B0D02">
        <w:rPr>
          <w:rFonts w:ascii="Book Antiqua" w:eastAsia="Book Antiqua" w:hAnsi="Book Antiqua" w:cs="Book Antiqua"/>
          <w:color w:val="000000"/>
          <w:vertAlign w:val="superscript"/>
        </w:rPr>
        <w:t>28]</w:t>
      </w:r>
      <w:r w:rsidRPr="008B0D02">
        <w:rPr>
          <w:rFonts w:ascii="Book Antiqua" w:eastAsia="Book Antiqua" w:hAnsi="Book Antiqua" w:cs="Book Antiqua"/>
          <w:color w:val="000000"/>
        </w:rPr>
        <w:t>. This increase is probably influenced by the fact that in these types of hernias there ma</w:t>
      </w:r>
      <w:r w:rsidRPr="00725FCA">
        <w:rPr>
          <w:rFonts w:ascii="Book Antiqua" w:eastAsia="Book Antiqua" w:hAnsi="Book Antiqua" w:cs="Book Antiqua"/>
          <w:color w:val="000000"/>
        </w:rPr>
        <w:t>y be dark areas that cannot be accessed, which prevents the correct dissection of the sac</w:t>
      </w:r>
      <w:r w:rsidR="00336E3F" w:rsidRPr="00725FCA">
        <w:rPr>
          <w:rFonts w:ascii="Book Antiqua" w:eastAsia="Book Antiqua" w:hAnsi="Book Antiqua" w:cs="Book Antiqua"/>
          <w:color w:val="000000"/>
        </w:rPr>
        <w:t xml:space="preserve"> (Figures 8 and 9)</w:t>
      </w:r>
      <w:r w:rsidRPr="00725FCA">
        <w:rPr>
          <w:rFonts w:ascii="Book Antiqua" w:eastAsia="Book Antiqua" w:hAnsi="Book Antiqua" w:cs="Book Antiqua"/>
          <w:color w:val="000000"/>
        </w:rPr>
        <w:t>. In fact,</w:t>
      </w:r>
      <w:r w:rsidRPr="008B0D02">
        <w:rPr>
          <w:rFonts w:ascii="Book Antiqua" w:eastAsia="Book Antiqua" w:hAnsi="Book Antiqua" w:cs="Book Antiqua"/>
          <w:color w:val="000000"/>
        </w:rPr>
        <w:t xml:space="preserve"> we performed a retrospective calculation of the angles of vision and the working angles in patients operated on with giant hernias, and found four cases in which the content of the hernia was not fully accessible. One of these cases could not be completed laparoscopically. Of the other three, two suffered a recurrence. For these patients, the outcomes would probably have been better if the thoracoscopic approach had been taken.</w:t>
      </w:r>
    </w:p>
    <w:p w14:paraId="050C09C9" w14:textId="77777777" w:rsidR="00A77B3E" w:rsidRPr="008B0D02" w:rsidRDefault="008C6857" w:rsidP="008B0D02">
      <w:pPr>
        <w:adjustRightInd w:val="0"/>
        <w:snapToGrid w:val="0"/>
        <w:spacing w:line="360" w:lineRule="auto"/>
        <w:ind w:firstLineChars="200" w:firstLine="480"/>
        <w:jc w:val="both"/>
        <w:rPr>
          <w:rFonts w:ascii="Book Antiqua" w:hAnsi="Book Antiqua"/>
        </w:rPr>
      </w:pPr>
      <w:r w:rsidRPr="008B0D02">
        <w:rPr>
          <w:rFonts w:ascii="Book Antiqua" w:eastAsia="Book Antiqua" w:hAnsi="Book Antiqua" w:cs="Book Antiqua"/>
          <w:color w:val="000000"/>
        </w:rPr>
        <w:t>Despite its long history, the surgical management of giant hiatal hernias continues to evolve, and several questions remain to be clarified. For example, how should we define a giant hernia? Is mesh repair always appropriate? What are the indications determining the most suitable approach? Our study helps clarify the latter issue by providing objective data on visibility and manoeuvrability, thus informing the surgical team of the indications for the approach which is safest and produces the best results.</w:t>
      </w:r>
    </w:p>
    <w:p w14:paraId="39E01446" w14:textId="77777777" w:rsidR="00A77B3E" w:rsidRPr="008B0D02" w:rsidRDefault="00A77B3E" w:rsidP="008B0D02">
      <w:pPr>
        <w:adjustRightInd w:val="0"/>
        <w:snapToGrid w:val="0"/>
        <w:spacing w:line="360" w:lineRule="auto"/>
        <w:jc w:val="both"/>
        <w:rPr>
          <w:rFonts w:ascii="Book Antiqua" w:hAnsi="Book Antiqua"/>
        </w:rPr>
      </w:pPr>
    </w:p>
    <w:p w14:paraId="64769A5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CONCLUSION</w:t>
      </w:r>
    </w:p>
    <w:p w14:paraId="350CF94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In short, we believe that full use should be made of the complementary imaging tests that are now available, so that before undertaking any laparoscopic intervention for a giant hiatal hernia we can calculate exactly what can be seen and how far we can go with the surgical instruments. This information, in turn, will enable the most suitable approach to be taken and thus optimise the results of the intervention.</w:t>
      </w:r>
    </w:p>
    <w:p w14:paraId="4DC4705C" w14:textId="77777777" w:rsidR="00A77B3E" w:rsidRPr="008B0D02" w:rsidRDefault="00A77B3E" w:rsidP="008B0D02">
      <w:pPr>
        <w:adjustRightInd w:val="0"/>
        <w:snapToGrid w:val="0"/>
        <w:spacing w:line="360" w:lineRule="auto"/>
        <w:jc w:val="both"/>
        <w:rPr>
          <w:rFonts w:ascii="Book Antiqua" w:hAnsi="Book Antiqua"/>
        </w:rPr>
      </w:pPr>
    </w:p>
    <w:p w14:paraId="04176985"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aps/>
          <w:color w:val="000000"/>
          <w:u w:val="single"/>
        </w:rPr>
        <w:t>ARTICLE HIGHLIGHTS</w:t>
      </w:r>
    </w:p>
    <w:p w14:paraId="1137BC9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lastRenderedPageBreak/>
        <w:t>Research background</w:t>
      </w:r>
    </w:p>
    <w:p w14:paraId="224B3D02"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This study was conducted to determine the accessibility obtained when the laparoscopic approach is applied to the repair of a giant hiatal hernia.</w:t>
      </w:r>
    </w:p>
    <w:p w14:paraId="3B704022" w14:textId="77777777" w:rsidR="00A77B3E" w:rsidRPr="008B0D02" w:rsidRDefault="00A77B3E" w:rsidP="008B0D02">
      <w:pPr>
        <w:adjustRightInd w:val="0"/>
        <w:snapToGrid w:val="0"/>
        <w:spacing w:line="360" w:lineRule="auto"/>
        <w:jc w:val="both"/>
        <w:rPr>
          <w:rFonts w:ascii="Book Antiqua" w:hAnsi="Book Antiqua"/>
        </w:rPr>
      </w:pPr>
    </w:p>
    <w:p w14:paraId="5C5919FD"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motivation</w:t>
      </w:r>
    </w:p>
    <w:p w14:paraId="6146DD3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In patients with giant hernias, it is sometimes not possible to achieve full visibility of all areas of the sac using the laparoscopic approach. </w:t>
      </w:r>
    </w:p>
    <w:p w14:paraId="76A287A9" w14:textId="77777777" w:rsidR="00A77B3E" w:rsidRPr="008B0D02" w:rsidRDefault="00A77B3E" w:rsidP="008B0D02">
      <w:pPr>
        <w:adjustRightInd w:val="0"/>
        <w:snapToGrid w:val="0"/>
        <w:spacing w:line="360" w:lineRule="auto"/>
        <w:jc w:val="both"/>
        <w:rPr>
          <w:rFonts w:ascii="Book Antiqua" w:hAnsi="Book Antiqua"/>
        </w:rPr>
      </w:pPr>
    </w:p>
    <w:p w14:paraId="543B4D10"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objectives</w:t>
      </w:r>
    </w:p>
    <w:p w14:paraId="0208439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The main study aim is to detect cases in which full access to all areas of the hernial sac is not possible, and so the thoracoscopic approach would be safer.</w:t>
      </w:r>
    </w:p>
    <w:p w14:paraId="1215DD76" w14:textId="77777777" w:rsidR="00A77B3E" w:rsidRPr="008B0D02" w:rsidRDefault="00A77B3E" w:rsidP="008B0D02">
      <w:pPr>
        <w:adjustRightInd w:val="0"/>
        <w:snapToGrid w:val="0"/>
        <w:spacing w:line="360" w:lineRule="auto"/>
        <w:jc w:val="both"/>
        <w:rPr>
          <w:rFonts w:ascii="Book Antiqua" w:hAnsi="Book Antiqua"/>
        </w:rPr>
      </w:pPr>
    </w:p>
    <w:p w14:paraId="6BDDB70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methods</w:t>
      </w:r>
    </w:p>
    <w:p w14:paraId="33C3A37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Our study helps clarify the latter issue by providing objective data on visibility and manoeuvrability, thus informing the surgical team of the indications for the approach which is safest and produces the best results. </w:t>
      </w:r>
    </w:p>
    <w:p w14:paraId="73630C48" w14:textId="77777777" w:rsidR="00A77B3E" w:rsidRPr="008B0D02" w:rsidRDefault="00A77B3E" w:rsidP="008B0D02">
      <w:pPr>
        <w:adjustRightInd w:val="0"/>
        <w:snapToGrid w:val="0"/>
        <w:spacing w:line="360" w:lineRule="auto"/>
        <w:jc w:val="both"/>
        <w:rPr>
          <w:rFonts w:ascii="Book Antiqua" w:hAnsi="Book Antiqua"/>
        </w:rPr>
      </w:pPr>
    </w:p>
    <w:p w14:paraId="39DB104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results</w:t>
      </w:r>
    </w:p>
    <w:p w14:paraId="240B6F3F"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Information of complementary imaging tests  will enable us to adopt the most suitable approach and thus optimise the results of the intervention in patients with giant hiatal hernia.</w:t>
      </w:r>
    </w:p>
    <w:p w14:paraId="65B7915C" w14:textId="77777777" w:rsidR="00A77B3E" w:rsidRPr="008B0D02" w:rsidRDefault="00A77B3E" w:rsidP="008B0D02">
      <w:pPr>
        <w:adjustRightInd w:val="0"/>
        <w:snapToGrid w:val="0"/>
        <w:spacing w:line="360" w:lineRule="auto"/>
        <w:jc w:val="both"/>
        <w:rPr>
          <w:rFonts w:ascii="Book Antiqua" w:hAnsi="Book Antiqua"/>
        </w:rPr>
      </w:pPr>
    </w:p>
    <w:p w14:paraId="4E506F95"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conclusions</w:t>
      </w:r>
    </w:p>
    <w:p w14:paraId="7ED575F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From the study results obtained, the working area determines the cases in which we can operate safely and those in which certain areas of the hernia cannot be accessed, which is when the thoracoscopic approach would be safer.</w:t>
      </w:r>
    </w:p>
    <w:p w14:paraId="5E1AEEC6" w14:textId="77777777" w:rsidR="00A77B3E" w:rsidRPr="008B0D02" w:rsidRDefault="00A77B3E" w:rsidP="008B0D02">
      <w:pPr>
        <w:adjustRightInd w:val="0"/>
        <w:snapToGrid w:val="0"/>
        <w:spacing w:line="360" w:lineRule="auto"/>
        <w:jc w:val="both"/>
        <w:rPr>
          <w:rFonts w:ascii="Book Antiqua" w:hAnsi="Book Antiqua"/>
        </w:rPr>
      </w:pPr>
    </w:p>
    <w:p w14:paraId="4A4719BD"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i/>
          <w:color w:val="000000"/>
        </w:rPr>
        <w:t>Research perspectives</w:t>
      </w:r>
    </w:p>
    <w:p w14:paraId="24B3528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 xml:space="preserve">By determining certain parameters – the camera angle aperture, the diameter of the hernial orifice and the positioning of the trocars with respect to this orifice – we can calculate the angle of vision and the instrument working angle available during the intervention. </w:t>
      </w:r>
    </w:p>
    <w:p w14:paraId="0E711FD1" w14:textId="77777777" w:rsidR="00A77B3E" w:rsidRPr="008B0D02" w:rsidRDefault="00A77B3E" w:rsidP="008B0D02">
      <w:pPr>
        <w:adjustRightInd w:val="0"/>
        <w:snapToGrid w:val="0"/>
        <w:spacing w:line="360" w:lineRule="auto"/>
        <w:jc w:val="both"/>
        <w:rPr>
          <w:rFonts w:ascii="Book Antiqua" w:hAnsi="Book Antiqua"/>
        </w:rPr>
      </w:pPr>
    </w:p>
    <w:p w14:paraId="24DE5F8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REFERENCES</w:t>
      </w:r>
    </w:p>
    <w:p w14:paraId="0204A122" w14:textId="23413C76"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 </w:t>
      </w:r>
      <w:r w:rsidRPr="008B0D02">
        <w:rPr>
          <w:rFonts w:ascii="Book Antiqua" w:eastAsia="Book Antiqua" w:hAnsi="Book Antiqua" w:cs="Book Antiqua"/>
          <w:b/>
          <w:bCs/>
          <w:color w:val="000000"/>
        </w:rPr>
        <w:t>Davis SS Jr</w:t>
      </w:r>
      <w:r w:rsidRPr="008B0D02">
        <w:rPr>
          <w:rFonts w:ascii="Book Antiqua" w:eastAsia="Book Antiqua" w:hAnsi="Book Antiqua" w:cs="Book Antiqua"/>
          <w:color w:val="000000"/>
        </w:rPr>
        <w:t xml:space="preserve">. Current controversies in paraesophageal hernia repair. </w:t>
      </w:r>
      <w:r w:rsidRPr="008B0D02">
        <w:rPr>
          <w:rFonts w:ascii="Book Antiqua" w:eastAsia="Book Antiqua" w:hAnsi="Book Antiqua" w:cs="Book Antiqua"/>
          <w:i/>
          <w:iCs/>
          <w:color w:val="000000"/>
        </w:rPr>
        <w:t>Surg Clin North Am</w:t>
      </w:r>
      <w:r w:rsidRPr="008B0D02">
        <w:rPr>
          <w:rFonts w:ascii="Book Antiqua" w:eastAsia="Book Antiqua" w:hAnsi="Book Antiqua" w:cs="Book Antiqua"/>
          <w:color w:val="000000"/>
        </w:rPr>
        <w:t xml:space="preserve"> 2008; </w:t>
      </w:r>
      <w:r w:rsidRPr="008B0D02">
        <w:rPr>
          <w:rFonts w:ascii="Book Antiqua" w:eastAsia="Book Antiqua" w:hAnsi="Book Antiqua" w:cs="Book Antiqua"/>
          <w:b/>
          <w:bCs/>
          <w:color w:val="000000"/>
        </w:rPr>
        <w:t>88</w:t>
      </w:r>
      <w:r w:rsidRPr="008B0D02">
        <w:rPr>
          <w:rFonts w:ascii="Book Antiqua" w:eastAsia="Book Antiqua" w:hAnsi="Book Antiqua" w:cs="Book Antiqua"/>
          <w:color w:val="000000"/>
        </w:rPr>
        <w:t>: 959-978, vi [PMID: 18790148 DOI: 10.1016/j.suc.2008.05.005</w:t>
      </w:r>
      <w:r w:rsidR="002C419B" w:rsidRPr="008B0D02">
        <w:rPr>
          <w:rFonts w:ascii="Book Antiqua" w:eastAsia="Book Antiqua" w:hAnsi="Book Antiqua" w:cs="Book Antiqua"/>
          <w:color w:val="000000"/>
        </w:rPr>
        <w:t>]</w:t>
      </w:r>
    </w:p>
    <w:p w14:paraId="06A640F7"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 </w:t>
      </w:r>
      <w:r w:rsidRPr="008B0D02">
        <w:rPr>
          <w:rFonts w:ascii="Book Antiqua" w:eastAsia="Book Antiqua" w:hAnsi="Book Antiqua" w:cs="Book Antiqua"/>
          <w:b/>
          <w:bCs/>
          <w:color w:val="000000"/>
        </w:rPr>
        <w:t>Skinner DB</w:t>
      </w:r>
      <w:r w:rsidRPr="008B0D02">
        <w:rPr>
          <w:rFonts w:ascii="Book Antiqua" w:eastAsia="Book Antiqua" w:hAnsi="Book Antiqua" w:cs="Book Antiqua"/>
          <w:color w:val="000000"/>
        </w:rPr>
        <w:t xml:space="preserve">, Belsey RH. Surgical management of esophageal reflux and hiatus hernia. Long-term results with 1,030 patients. </w:t>
      </w:r>
      <w:r w:rsidRPr="008B0D02">
        <w:rPr>
          <w:rFonts w:ascii="Book Antiqua" w:eastAsia="Book Antiqua" w:hAnsi="Book Antiqua" w:cs="Book Antiqua"/>
          <w:i/>
          <w:iCs/>
          <w:color w:val="000000"/>
        </w:rPr>
        <w:t>J Thorac Cardiovasc Surg</w:t>
      </w:r>
      <w:r w:rsidRPr="008B0D02">
        <w:rPr>
          <w:rFonts w:ascii="Book Antiqua" w:eastAsia="Book Antiqua" w:hAnsi="Book Antiqua" w:cs="Book Antiqua"/>
          <w:color w:val="000000"/>
        </w:rPr>
        <w:t xml:space="preserve"> 1967; </w:t>
      </w:r>
      <w:r w:rsidRPr="008B0D02">
        <w:rPr>
          <w:rFonts w:ascii="Book Antiqua" w:eastAsia="Book Antiqua" w:hAnsi="Book Antiqua" w:cs="Book Antiqua"/>
          <w:b/>
          <w:bCs/>
          <w:color w:val="000000"/>
        </w:rPr>
        <w:t>53</w:t>
      </w:r>
      <w:r w:rsidRPr="008B0D02">
        <w:rPr>
          <w:rFonts w:ascii="Book Antiqua" w:eastAsia="Book Antiqua" w:hAnsi="Book Antiqua" w:cs="Book Antiqua"/>
          <w:color w:val="000000"/>
        </w:rPr>
        <w:t>: 33-54 [PMID: 5333620]</w:t>
      </w:r>
    </w:p>
    <w:p w14:paraId="3316EC45" w14:textId="1389F3C4"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3 </w:t>
      </w:r>
      <w:r w:rsidRPr="008B0D02">
        <w:rPr>
          <w:rFonts w:ascii="Book Antiqua" w:eastAsia="Book Antiqua" w:hAnsi="Book Antiqua" w:cs="Book Antiqua"/>
          <w:b/>
          <w:bCs/>
          <w:color w:val="000000"/>
        </w:rPr>
        <w:t>Hill LD</w:t>
      </w:r>
      <w:r w:rsidRPr="008B0D02">
        <w:rPr>
          <w:rFonts w:ascii="Book Antiqua" w:eastAsia="Book Antiqua" w:hAnsi="Book Antiqua" w:cs="Book Antiqua"/>
          <w:color w:val="000000"/>
        </w:rPr>
        <w:t xml:space="preserve">. Incarcerated paraesophageal hernia. A surgical emergency. </w:t>
      </w:r>
      <w:r w:rsidRPr="008B0D02">
        <w:rPr>
          <w:rFonts w:ascii="Book Antiqua" w:eastAsia="Book Antiqua" w:hAnsi="Book Antiqua" w:cs="Book Antiqua"/>
          <w:i/>
          <w:iCs/>
          <w:color w:val="000000"/>
        </w:rPr>
        <w:t>Am J Surg</w:t>
      </w:r>
      <w:r w:rsidRPr="008B0D02">
        <w:rPr>
          <w:rFonts w:ascii="Book Antiqua" w:eastAsia="Book Antiqua" w:hAnsi="Book Antiqua" w:cs="Book Antiqua"/>
          <w:color w:val="000000"/>
        </w:rPr>
        <w:t xml:space="preserve"> 1973; </w:t>
      </w:r>
      <w:r w:rsidRPr="008B0D02">
        <w:rPr>
          <w:rFonts w:ascii="Book Antiqua" w:eastAsia="Book Antiqua" w:hAnsi="Book Antiqua" w:cs="Book Antiqua"/>
          <w:b/>
          <w:bCs/>
          <w:color w:val="000000"/>
        </w:rPr>
        <w:t>126</w:t>
      </w:r>
      <w:r w:rsidRPr="008B0D02">
        <w:rPr>
          <w:rFonts w:ascii="Book Antiqua" w:eastAsia="Book Antiqua" w:hAnsi="Book Antiqua" w:cs="Book Antiqua"/>
          <w:color w:val="000000"/>
        </w:rPr>
        <w:t>: 286-291 [PMID: 4721551 DOI: 10.1016/s0002-9610(73)80165-5</w:t>
      </w:r>
      <w:r w:rsidR="002C419B" w:rsidRPr="008B0D02">
        <w:rPr>
          <w:rFonts w:ascii="Book Antiqua" w:eastAsia="Book Antiqua" w:hAnsi="Book Antiqua" w:cs="Book Antiqua"/>
          <w:color w:val="000000"/>
        </w:rPr>
        <w:t>]</w:t>
      </w:r>
    </w:p>
    <w:p w14:paraId="1172E7C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4 </w:t>
      </w:r>
      <w:r w:rsidRPr="008B0D02">
        <w:rPr>
          <w:rFonts w:ascii="Book Antiqua" w:eastAsia="Book Antiqua" w:hAnsi="Book Antiqua" w:cs="Book Antiqua"/>
          <w:b/>
          <w:bCs/>
          <w:color w:val="000000"/>
        </w:rPr>
        <w:t>Landreneau RJ</w:t>
      </w:r>
      <w:r w:rsidRPr="008B0D02">
        <w:rPr>
          <w:rFonts w:ascii="Book Antiqua" w:eastAsia="Book Antiqua" w:hAnsi="Book Antiqua" w:cs="Book Antiqua"/>
          <w:color w:val="000000"/>
        </w:rPr>
        <w:t xml:space="preserve">, Hazelrigg SR, Johnson JA, Marshall JB, Gifford DL, Curtis JJ, Boley TM. The giant paraesophageal hernia: a particularly morbid condition of the esophageal hiatus. </w:t>
      </w:r>
      <w:r w:rsidRPr="008B0D02">
        <w:rPr>
          <w:rFonts w:ascii="Book Antiqua" w:eastAsia="Book Antiqua" w:hAnsi="Book Antiqua" w:cs="Book Antiqua"/>
          <w:i/>
          <w:iCs/>
          <w:color w:val="000000"/>
        </w:rPr>
        <w:t>Mo Med</w:t>
      </w:r>
      <w:r w:rsidRPr="008B0D02">
        <w:rPr>
          <w:rFonts w:ascii="Book Antiqua" w:eastAsia="Book Antiqua" w:hAnsi="Book Antiqua" w:cs="Book Antiqua"/>
          <w:color w:val="000000"/>
        </w:rPr>
        <w:t xml:space="preserve"> 1990; </w:t>
      </w:r>
      <w:r w:rsidRPr="008B0D02">
        <w:rPr>
          <w:rFonts w:ascii="Book Antiqua" w:eastAsia="Book Antiqua" w:hAnsi="Book Antiqua" w:cs="Book Antiqua"/>
          <w:b/>
          <w:bCs/>
          <w:color w:val="000000"/>
        </w:rPr>
        <w:t>87</w:t>
      </w:r>
      <w:r w:rsidRPr="008B0D02">
        <w:rPr>
          <w:rFonts w:ascii="Book Antiqua" w:eastAsia="Book Antiqua" w:hAnsi="Book Antiqua" w:cs="Book Antiqua"/>
          <w:color w:val="000000"/>
        </w:rPr>
        <w:t>: 884-888 [PMID: 2270071]</w:t>
      </w:r>
    </w:p>
    <w:p w14:paraId="00337EC7" w14:textId="3379496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5 </w:t>
      </w:r>
      <w:r w:rsidRPr="008B0D02">
        <w:rPr>
          <w:rFonts w:ascii="Book Antiqua" w:eastAsia="Book Antiqua" w:hAnsi="Book Antiqua" w:cs="Book Antiqua"/>
          <w:b/>
          <w:bCs/>
          <w:color w:val="000000"/>
        </w:rPr>
        <w:t>Landreneau RJ</w:t>
      </w:r>
      <w:r w:rsidRPr="008B0D02">
        <w:rPr>
          <w:rFonts w:ascii="Book Antiqua" w:eastAsia="Book Antiqua" w:hAnsi="Book Antiqua" w:cs="Book Antiqua"/>
          <w:color w:val="000000"/>
        </w:rPr>
        <w:t xml:space="preserve">, Johnson JA, Marshall JB, Hazelrigg SR, Boley TM, Curtis JJ. Clinical spectrum of paraesophageal herniation. </w:t>
      </w:r>
      <w:r w:rsidRPr="008B0D02">
        <w:rPr>
          <w:rFonts w:ascii="Book Antiqua" w:eastAsia="Book Antiqua" w:hAnsi="Book Antiqua" w:cs="Book Antiqua"/>
          <w:i/>
          <w:iCs/>
          <w:color w:val="000000"/>
        </w:rPr>
        <w:t>Dig Dis Sci</w:t>
      </w:r>
      <w:r w:rsidRPr="008B0D02">
        <w:rPr>
          <w:rFonts w:ascii="Book Antiqua" w:eastAsia="Book Antiqua" w:hAnsi="Book Antiqua" w:cs="Book Antiqua"/>
          <w:color w:val="000000"/>
        </w:rPr>
        <w:t xml:space="preserve"> 1992; </w:t>
      </w:r>
      <w:r w:rsidRPr="008B0D02">
        <w:rPr>
          <w:rFonts w:ascii="Book Antiqua" w:eastAsia="Book Antiqua" w:hAnsi="Book Antiqua" w:cs="Book Antiqua"/>
          <w:b/>
          <w:bCs/>
          <w:color w:val="000000"/>
        </w:rPr>
        <w:t>37</w:t>
      </w:r>
      <w:r w:rsidRPr="008B0D02">
        <w:rPr>
          <w:rFonts w:ascii="Book Antiqua" w:eastAsia="Book Antiqua" w:hAnsi="Book Antiqua" w:cs="Book Antiqua"/>
          <w:color w:val="000000"/>
        </w:rPr>
        <w:t>: 537-544 [PMID: 1551343 DOI: 10.1007/BF01307577</w:t>
      </w:r>
      <w:r w:rsidR="002C419B" w:rsidRPr="008B0D02">
        <w:rPr>
          <w:rFonts w:ascii="Book Antiqua" w:eastAsia="Book Antiqua" w:hAnsi="Book Antiqua" w:cs="Book Antiqua"/>
          <w:color w:val="000000"/>
        </w:rPr>
        <w:t>]</w:t>
      </w:r>
    </w:p>
    <w:p w14:paraId="52934536" w14:textId="36103DF8"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6 </w:t>
      </w:r>
      <w:r w:rsidRPr="008B0D02">
        <w:rPr>
          <w:rFonts w:ascii="Book Antiqua" w:eastAsia="Book Antiqua" w:hAnsi="Book Antiqua" w:cs="Book Antiqua"/>
          <w:b/>
          <w:bCs/>
          <w:color w:val="000000"/>
        </w:rPr>
        <w:t>Mercer CD,</w:t>
      </w:r>
      <w:r w:rsidRPr="008B0D02">
        <w:rPr>
          <w:rFonts w:ascii="Book Antiqua" w:eastAsia="Book Antiqua" w:hAnsi="Book Antiqua" w:cs="Book Antiqua"/>
          <w:color w:val="000000"/>
        </w:rPr>
        <w:t xml:space="preserve"> Velasco N, Hill LD. Paraesophageal hernia. In: Hill L, Kozarek R, McCallum R, Mercer CD (eds). The esophagus: </w:t>
      </w:r>
      <w:r w:rsidR="002C419B" w:rsidRPr="008B0D02">
        <w:rPr>
          <w:rFonts w:ascii="Book Antiqua" w:eastAsia="Book Antiqua" w:hAnsi="Book Antiqua" w:cs="Book Antiqua"/>
          <w:color w:val="000000"/>
        </w:rPr>
        <w:t>M</w:t>
      </w:r>
      <w:r w:rsidRPr="008B0D02">
        <w:rPr>
          <w:rFonts w:ascii="Book Antiqua" w:eastAsia="Book Antiqua" w:hAnsi="Book Antiqua" w:cs="Book Antiqua"/>
          <w:color w:val="000000"/>
        </w:rPr>
        <w:t>edical and surgical management. Philadelphia: WB Saunders</w:t>
      </w:r>
      <w:r w:rsidR="002C419B" w:rsidRPr="008B0D02">
        <w:rPr>
          <w:rFonts w:ascii="Book Antiqua" w:eastAsia="宋体" w:hAnsi="Book Antiqua" w:cs="宋体"/>
          <w:color w:val="000000"/>
          <w:lang w:eastAsia="zh-CN"/>
        </w:rPr>
        <w:t>,</w:t>
      </w:r>
      <w:r w:rsidRPr="008B0D02">
        <w:rPr>
          <w:rFonts w:ascii="Book Antiqua" w:eastAsia="Book Antiqua" w:hAnsi="Book Antiqua" w:cs="Book Antiqua"/>
          <w:color w:val="000000"/>
        </w:rPr>
        <w:t xml:space="preserve"> 1998</w:t>
      </w:r>
      <w:r w:rsidR="002C419B"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 148–156</w:t>
      </w:r>
    </w:p>
    <w:p w14:paraId="76D3118D" w14:textId="12A053AB"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7 </w:t>
      </w:r>
      <w:r w:rsidRPr="008B0D02">
        <w:rPr>
          <w:rFonts w:ascii="Book Antiqua" w:eastAsia="Book Antiqua" w:hAnsi="Book Antiqua" w:cs="Book Antiqua"/>
          <w:b/>
          <w:bCs/>
          <w:color w:val="000000"/>
        </w:rPr>
        <w:t>Pearson FG</w:t>
      </w:r>
      <w:r w:rsidRPr="008B0D02">
        <w:rPr>
          <w:rFonts w:ascii="Book Antiqua" w:eastAsia="Book Antiqua" w:hAnsi="Book Antiqua" w:cs="Book Antiqua"/>
          <w:color w:val="000000"/>
        </w:rPr>
        <w:t xml:space="preserve">, Cooper JD, Ilves R, Todd TR, Jamieson WR. Massive hiatal hernia with incarceration: a report of 53 cases. </w:t>
      </w:r>
      <w:r w:rsidRPr="008B0D02">
        <w:rPr>
          <w:rFonts w:ascii="Book Antiqua" w:eastAsia="Book Antiqua" w:hAnsi="Book Antiqua" w:cs="Book Antiqua"/>
          <w:i/>
          <w:iCs/>
          <w:color w:val="000000"/>
        </w:rPr>
        <w:t>Ann Thorac Surg</w:t>
      </w:r>
      <w:r w:rsidRPr="008B0D02">
        <w:rPr>
          <w:rFonts w:ascii="Book Antiqua" w:eastAsia="Book Antiqua" w:hAnsi="Book Antiqua" w:cs="Book Antiqua"/>
          <w:color w:val="000000"/>
        </w:rPr>
        <w:t xml:space="preserve"> 1983; </w:t>
      </w:r>
      <w:r w:rsidRPr="008B0D02">
        <w:rPr>
          <w:rFonts w:ascii="Book Antiqua" w:eastAsia="Book Antiqua" w:hAnsi="Book Antiqua" w:cs="Book Antiqua"/>
          <w:b/>
          <w:bCs/>
          <w:color w:val="000000"/>
        </w:rPr>
        <w:t>35</w:t>
      </w:r>
      <w:r w:rsidRPr="008B0D02">
        <w:rPr>
          <w:rFonts w:ascii="Book Antiqua" w:eastAsia="Book Antiqua" w:hAnsi="Book Antiqua" w:cs="Book Antiqua"/>
          <w:color w:val="000000"/>
        </w:rPr>
        <w:t>: 45-51 [PMID: 6600388 DOI: 10.1016/s0003-4975(10)61430-0</w:t>
      </w:r>
      <w:r w:rsidR="002C419B" w:rsidRPr="008B0D02">
        <w:rPr>
          <w:rFonts w:ascii="Book Antiqua" w:eastAsia="Book Antiqua" w:hAnsi="Book Antiqua" w:cs="Book Antiqua"/>
          <w:color w:val="000000"/>
        </w:rPr>
        <w:t>]</w:t>
      </w:r>
    </w:p>
    <w:p w14:paraId="1A555878" w14:textId="16446652"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8 </w:t>
      </w:r>
      <w:r w:rsidRPr="008B0D02">
        <w:rPr>
          <w:rFonts w:ascii="Book Antiqua" w:eastAsia="Book Antiqua" w:hAnsi="Book Antiqua" w:cs="Book Antiqua"/>
          <w:b/>
          <w:bCs/>
          <w:color w:val="000000"/>
        </w:rPr>
        <w:t>Kahrilas PJ</w:t>
      </w:r>
      <w:r w:rsidRPr="008B0D02">
        <w:rPr>
          <w:rFonts w:ascii="Book Antiqua" w:eastAsia="Book Antiqua" w:hAnsi="Book Antiqua" w:cs="Book Antiqua"/>
          <w:color w:val="000000"/>
        </w:rPr>
        <w:t xml:space="preserve">, Kim HC, Pandolfino JE. Approaches to the diagnosis and grading of hiatal hernia. </w:t>
      </w:r>
      <w:r w:rsidRPr="008B0D02">
        <w:rPr>
          <w:rFonts w:ascii="Book Antiqua" w:eastAsia="Book Antiqua" w:hAnsi="Book Antiqua" w:cs="Book Antiqua"/>
          <w:i/>
          <w:iCs/>
          <w:color w:val="000000"/>
        </w:rPr>
        <w:t>Best Pract Res Clin Gastroenterol</w:t>
      </w:r>
      <w:r w:rsidRPr="008B0D02">
        <w:rPr>
          <w:rFonts w:ascii="Book Antiqua" w:eastAsia="Book Antiqua" w:hAnsi="Book Antiqua" w:cs="Book Antiqua"/>
          <w:color w:val="000000"/>
        </w:rPr>
        <w:t xml:space="preserve"> 2008; </w:t>
      </w:r>
      <w:r w:rsidRPr="008B0D02">
        <w:rPr>
          <w:rFonts w:ascii="Book Antiqua" w:eastAsia="Book Antiqua" w:hAnsi="Book Antiqua" w:cs="Book Antiqua"/>
          <w:b/>
          <w:bCs/>
          <w:color w:val="000000"/>
        </w:rPr>
        <w:t>22</w:t>
      </w:r>
      <w:r w:rsidRPr="008B0D02">
        <w:rPr>
          <w:rFonts w:ascii="Book Antiqua" w:eastAsia="Book Antiqua" w:hAnsi="Book Antiqua" w:cs="Book Antiqua"/>
          <w:color w:val="000000"/>
        </w:rPr>
        <w:t>: 601-616 [PMID: 18656819 DOI: 10.1016/j.bpg.2007.12.007</w:t>
      </w:r>
      <w:r w:rsidR="002C419B" w:rsidRPr="008B0D02">
        <w:rPr>
          <w:rFonts w:ascii="Book Antiqua" w:eastAsia="Book Antiqua" w:hAnsi="Book Antiqua" w:cs="Book Antiqua"/>
          <w:color w:val="000000"/>
        </w:rPr>
        <w:t>]</w:t>
      </w:r>
    </w:p>
    <w:p w14:paraId="572FAC03" w14:textId="1BCBB822"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 xml:space="preserve">9 </w:t>
      </w:r>
      <w:r w:rsidRPr="008B0D02">
        <w:rPr>
          <w:rFonts w:ascii="Book Antiqua" w:eastAsia="Book Antiqua" w:hAnsi="Book Antiqua" w:cs="Book Antiqua"/>
          <w:b/>
          <w:bCs/>
          <w:color w:val="000000"/>
        </w:rPr>
        <w:t>Correa J,</w:t>
      </w:r>
      <w:r w:rsidRPr="008B0D02">
        <w:rPr>
          <w:rFonts w:ascii="Book Antiqua" w:eastAsia="Book Antiqua" w:hAnsi="Book Antiqua" w:cs="Book Antiqua"/>
          <w:color w:val="000000"/>
        </w:rPr>
        <w:t xml:space="preserve"> Morales CH,Toro JP. Laparoscopic repair of giant hiatal hernia: surgical technique, and clinical, endoscopic and radiological follow-up. </w:t>
      </w:r>
      <w:r w:rsidRPr="008B0D02">
        <w:rPr>
          <w:rFonts w:ascii="Book Antiqua" w:eastAsia="Book Antiqua" w:hAnsi="Book Antiqua" w:cs="Book Antiqua"/>
          <w:i/>
          <w:iCs/>
          <w:color w:val="000000"/>
        </w:rPr>
        <w:t>Rev Colomb Cir</w:t>
      </w:r>
      <w:r w:rsidRPr="008B0D02">
        <w:rPr>
          <w:rFonts w:ascii="Book Antiqua" w:eastAsia="Book Antiqua" w:hAnsi="Book Antiqua" w:cs="Book Antiqua"/>
          <w:color w:val="000000"/>
        </w:rPr>
        <w:t xml:space="preserve"> 2020; </w:t>
      </w:r>
      <w:r w:rsidRPr="008B0D02">
        <w:rPr>
          <w:rFonts w:ascii="Book Antiqua" w:eastAsia="Book Antiqua" w:hAnsi="Book Antiqua" w:cs="Book Antiqua"/>
          <w:b/>
          <w:bCs/>
          <w:color w:val="000000"/>
        </w:rPr>
        <w:t>35</w:t>
      </w:r>
      <w:r w:rsidRPr="008B0D02">
        <w:rPr>
          <w:rFonts w:ascii="Book Antiqua" w:eastAsia="Book Antiqua" w:hAnsi="Book Antiqua" w:cs="Book Antiqua"/>
          <w:color w:val="000000"/>
        </w:rPr>
        <w:t>:</w:t>
      </w:r>
      <w:r w:rsidR="002C419B"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 xml:space="preserve">32-42 </w:t>
      </w:r>
      <w:r w:rsidR="002C419B" w:rsidRPr="008B0D02">
        <w:rPr>
          <w:rFonts w:ascii="Book Antiqua" w:eastAsia="Book Antiqua" w:hAnsi="Book Antiqua" w:cs="Book Antiqua"/>
          <w:color w:val="000000"/>
        </w:rPr>
        <w:t>[DOI</w:t>
      </w:r>
      <w:r w:rsidRPr="008B0D02">
        <w:rPr>
          <w:rFonts w:ascii="Book Antiqua" w:eastAsia="Book Antiqua" w:hAnsi="Book Antiqua" w:cs="Book Antiqua"/>
          <w:color w:val="000000"/>
        </w:rPr>
        <w:t>: 10.30944/20117582.580</w:t>
      </w:r>
      <w:r w:rsidR="002C419B" w:rsidRPr="008B0D02">
        <w:rPr>
          <w:rFonts w:ascii="Book Antiqua" w:eastAsia="Book Antiqua" w:hAnsi="Book Antiqua" w:cs="Book Antiqua"/>
          <w:color w:val="000000"/>
        </w:rPr>
        <w:t>]</w:t>
      </w:r>
    </w:p>
    <w:p w14:paraId="5AE6E6AD" w14:textId="3F982BE8"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10 </w:t>
      </w:r>
      <w:r w:rsidRPr="008B0D02">
        <w:rPr>
          <w:rFonts w:ascii="Book Antiqua" w:eastAsia="Book Antiqua" w:hAnsi="Book Antiqua" w:cs="Book Antiqua"/>
          <w:b/>
          <w:bCs/>
          <w:color w:val="000000"/>
        </w:rPr>
        <w:t>Stylopoulos N</w:t>
      </w:r>
      <w:r w:rsidRPr="008B0D02">
        <w:rPr>
          <w:rFonts w:ascii="Book Antiqua" w:eastAsia="Book Antiqua" w:hAnsi="Book Antiqua" w:cs="Book Antiqua"/>
          <w:color w:val="000000"/>
        </w:rPr>
        <w:t xml:space="preserve">, Rattner DW. The history of hiatal hernia surgery: from Bowditch to laparoscopy. </w:t>
      </w:r>
      <w:r w:rsidRPr="008B0D02">
        <w:rPr>
          <w:rFonts w:ascii="Book Antiqua" w:eastAsia="Book Antiqua" w:hAnsi="Book Antiqua" w:cs="Book Antiqua"/>
          <w:i/>
          <w:iCs/>
          <w:color w:val="000000"/>
        </w:rPr>
        <w:t>Ann Surg</w:t>
      </w:r>
      <w:r w:rsidRPr="008B0D02">
        <w:rPr>
          <w:rFonts w:ascii="Book Antiqua" w:eastAsia="Book Antiqua" w:hAnsi="Book Antiqua" w:cs="Book Antiqua"/>
          <w:color w:val="000000"/>
        </w:rPr>
        <w:t xml:space="preserve"> 2005; </w:t>
      </w:r>
      <w:r w:rsidRPr="008B0D02">
        <w:rPr>
          <w:rFonts w:ascii="Book Antiqua" w:eastAsia="Book Antiqua" w:hAnsi="Book Antiqua" w:cs="Book Antiqua"/>
          <w:b/>
          <w:bCs/>
          <w:color w:val="000000"/>
        </w:rPr>
        <w:t>241</w:t>
      </w:r>
      <w:r w:rsidRPr="008B0D02">
        <w:rPr>
          <w:rFonts w:ascii="Book Antiqua" w:eastAsia="Book Antiqua" w:hAnsi="Book Antiqua" w:cs="Book Antiqua"/>
          <w:color w:val="000000"/>
        </w:rPr>
        <w:t>: 185-193 [PMID: 15622007 DOI: 10.1097/01.sla.0000149430.83220.7f</w:t>
      </w:r>
      <w:r w:rsidR="002C419B" w:rsidRPr="008B0D02">
        <w:rPr>
          <w:rFonts w:ascii="Book Antiqua" w:eastAsia="Book Antiqua" w:hAnsi="Book Antiqua" w:cs="Book Antiqua"/>
          <w:color w:val="000000"/>
        </w:rPr>
        <w:t>]</w:t>
      </w:r>
    </w:p>
    <w:p w14:paraId="672C50CA"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11 </w:t>
      </w:r>
      <w:r w:rsidRPr="008B0D02">
        <w:rPr>
          <w:rFonts w:ascii="Book Antiqua" w:eastAsia="Book Antiqua" w:hAnsi="Book Antiqua" w:cs="Book Antiqua"/>
          <w:b/>
          <w:bCs/>
          <w:color w:val="000000"/>
        </w:rPr>
        <w:t>NISSEN R</w:t>
      </w:r>
      <w:r w:rsidRPr="008B0D02">
        <w:rPr>
          <w:rFonts w:ascii="Book Antiqua" w:eastAsia="Book Antiqua" w:hAnsi="Book Antiqua" w:cs="Book Antiqua"/>
          <w:color w:val="000000"/>
        </w:rPr>
        <w:t xml:space="preserve">. [A simple operation for control of reflux esophagitis]. </w:t>
      </w:r>
      <w:r w:rsidRPr="008B0D02">
        <w:rPr>
          <w:rFonts w:ascii="Book Antiqua" w:eastAsia="Book Antiqua" w:hAnsi="Book Antiqua" w:cs="Book Antiqua"/>
          <w:i/>
          <w:iCs/>
          <w:color w:val="000000"/>
        </w:rPr>
        <w:t>Schweiz Med Wochenschr</w:t>
      </w:r>
      <w:r w:rsidRPr="008B0D02">
        <w:rPr>
          <w:rFonts w:ascii="Book Antiqua" w:eastAsia="Book Antiqua" w:hAnsi="Book Antiqua" w:cs="Book Antiqua"/>
          <w:color w:val="000000"/>
        </w:rPr>
        <w:t xml:space="preserve"> 1956; </w:t>
      </w:r>
      <w:r w:rsidRPr="008B0D02">
        <w:rPr>
          <w:rFonts w:ascii="Book Antiqua" w:eastAsia="Book Antiqua" w:hAnsi="Book Antiqua" w:cs="Book Antiqua"/>
          <w:b/>
          <w:bCs/>
          <w:color w:val="000000"/>
        </w:rPr>
        <w:t>86</w:t>
      </w:r>
      <w:r w:rsidRPr="008B0D02">
        <w:rPr>
          <w:rFonts w:ascii="Book Antiqua" w:eastAsia="Book Antiqua" w:hAnsi="Book Antiqua" w:cs="Book Antiqua"/>
          <w:color w:val="000000"/>
        </w:rPr>
        <w:t>: 590-592 [PMID: 13337262]</w:t>
      </w:r>
    </w:p>
    <w:p w14:paraId="2A243C5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12 </w:t>
      </w:r>
      <w:r w:rsidRPr="008B0D02">
        <w:rPr>
          <w:rFonts w:ascii="Book Antiqua" w:eastAsia="Book Antiqua" w:hAnsi="Book Antiqua" w:cs="Book Antiqua"/>
          <w:b/>
          <w:bCs/>
          <w:color w:val="000000"/>
        </w:rPr>
        <w:t>COLLIS JL</w:t>
      </w:r>
      <w:r w:rsidRPr="008B0D02">
        <w:rPr>
          <w:rFonts w:ascii="Book Antiqua" w:eastAsia="Book Antiqua" w:hAnsi="Book Antiqua" w:cs="Book Antiqua"/>
          <w:color w:val="000000"/>
        </w:rPr>
        <w:t xml:space="preserve">. An operation for hiatus hernia with short oesophagus. </w:t>
      </w:r>
      <w:r w:rsidRPr="008B0D02">
        <w:rPr>
          <w:rFonts w:ascii="Book Antiqua" w:eastAsia="Book Antiqua" w:hAnsi="Book Antiqua" w:cs="Book Antiqua"/>
          <w:i/>
          <w:iCs/>
          <w:color w:val="000000"/>
        </w:rPr>
        <w:t>Thorax</w:t>
      </w:r>
      <w:r w:rsidRPr="008B0D02">
        <w:rPr>
          <w:rFonts w:ascii="Book Antiqua" w:eastAsia="Book Antiqua" w:hAnsi="Book Antiqua" w:cs="Book Antiqua"/>
          <w:color w:val="000000"/>
        </w:rPr>
        <w:t xml:space="preserve"> 1957; </w:t>
      </w:r>
      <w:r w:rsidRPr="008B0D02">
        <w:rPr>
          <w:rFonts w:ascii="Book Antiqua" w:eastAsia="Book Antiqua" w:hAnsi="Book Antiqua" w:cs="Book Antiqua"/>
          <w:b/>
          <w:bCs/>
          <w:color w:val="000000"/>
        </w:rPr>
        <w:t>12</w:t>
      </w:r>
      <w:r w:rsidRPr="008B0D02">
        <w:rPr>
          <w:rFonts w:ascii="Book Antiqua" w:eastAsia="Book Antiqua" w:hAnsi="Book Antiqua" w:cs="Book Antiqua"/>
          <w:color w:val="000000"/>
        </w:rPr>
        <w:t>: 181-188 [PMID: 13467876]</w:t>
      </w:r>
    </w:p>
    <w:p w14:paraId="4B2B78BF" w14:textId="68F09596"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13 </w:t>
      </w:r>
      <w:r w:rsidRPr="008B0D02">
        <w:rPr>
          <w:rFonts w:ascii="Book Antiqua" w:eastAsia="Book Antiqua" w:hAnsi="Book Antiqua" w:cs="Book Antiqua"/>
          <w:b/>
          <w:bCs/>
          <w:color w:val="000000"/>
        </w:rPr>
        <w:t>Johnson AB</w:t>
      </w:r>
      <w:r w:rsidRPr="008B0D02">
        <w:rPr>
          <w:rFonts w:ascii="Book Antiqua" w:eastAsia="Book Antiqua" w:hAnsi="Book Antiqua" w:cs="Book Antiqua"/>
          <w:color w:val="000000"/>
        </w:rPr>
        <w:t xml:space="preserve">, Oddsdottir M, Hunter JG. Laparoscopic Collis gastroplasty and Nissen fundoplication. A new technique for the management of esophageal foreshortening. </w:t>
      </w:r>
      <w:r w:rsidRPr="008B0D02">
        <w:rPr>
          <w:rFonts w:ascii="Book Antiqua" w:eastAsia="Book Antiqua" w:hAnsi="Book Antiqua" w:cs="Book Antiqua"/>
          <w:i/>
          <w:iCs/>
          <w:color w:val="000000"/>
        </w:rPr>
        <w:t>Surg Endosc</w:t>
      </w:r>
      <w:r w:rsidRPr="008B0D02">
        <w:rPr>
          <w:rFonts w:ascii="Book Antiqua" w:eastAsia="Book Antiqua" w:hAnsi="Book Antiqua" w:cs="Book Antiqua"/>
          <w:color w:val="000000"/>
        </w:rPr>
        <w:t xml:space="preserve"> 1998; </w:t>
      </w:r>
      <w:r w:rsidRPr="008B0D02">
        <w:rPr>
          <w:rFonts w:ascii="Book Antiqua" w:eastAsia="Book Antiqua" w:hAnsi="Book Antiqua" w:cs="Book Antiqua"/>
          <w:b/>
          <w:bCs/>
          <w:color w:val="000000"/>
        </w:rPr>
        <w:t>12</w:t>
      </w:r>
      <w:r w:rsidRPr="008B0D02">
        <w:rPr>
          <w:rFonts w:ascii="Book Antiqua" w:eastAsia="Book Antiqua" w:hAnsi="Book Antiqua" w:cs="Book Antiqua"/>
          <w:color w:val="000000"/>
        </w:rPr>
        <w:t>: 1055-1060 [PMID: 9685542 DOI: 10.1007/s004649900780</w:t>
      </w:r>
      <w:r w:rsidR="002C419B" w:rsidRPr="008B0D02">
        <w:rPr>
          <w:rFonts w:ascii="Book Antiqua" w:eastAsia="Book Antiqua" w:hAnsi="Book Antiqua" w:cs="Book Antiqua"/>
          <w:color w:val="000000"/>
        </w:rPr>
        <w:t>]</w:t>
      </w:r>
    </w:p>
    <w:p w14:paraId="5DC4187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14 </w:t>
      </w:r>
      <w:r w:rsidRPr="008B0D02">
        <w:rPr>
          <w:rFonts w:ascii="Book Antiqua" w:eastAsia="Book Antiqua" w:hAnsi="Book Antiqua" w:cs="Book Antiqua"/>
          <w:b/>
          <w:bCs/>
          <w:color w:val="000000"/>
        </w:rPr>
        <w:t>O'Rourke RW</w:t>
      </w:r>
      <w:r w:rsidRPr="008B0D02">
        <w:rPr>
          <w:rFonts w:ascii="Book Antiqua" w:eastAsia="Book Antiqua" w:hAnsi="Book Antiqua" w:cs="Book Antiqua"/>
          <w:color w:val="000000"/>
        </w:rPr>
        <w:t xml:space="preserve">, Khajanchee YS, Urbach DR, Lee NN, Lockhart B, Hansen PD, Swanstrom LL. Extended transmediastinal dissection: an alternative to gastroplasty for short esophagus. </w:t>
      </w:r>
      <w:r w:rsidRPr="008B0D02">
        <w:rPr>
          <w:rFonts w:ascii="Book Antiqua" w:eastAsia="Book Antiqua" w:hAnsi="Book Antiqua" w:cs="Book Antiqua"/>
          <w:i/>
          <w:iCs/>
          <w:color w:val="000000"/>
        </w:rPr>
        <w:t>Arch Surg</w:t>
      </w:r>
      <w:r w:rsidRPr="008B0D02">
        <w:rPr>
          <w:rFonts w:ascii="Book Antiqua" w:eastAsia="Book Antiqua" w:hAnsi="Book Antiqua" w:cs="Book Antiqua"/>
          <w:color w:val="000000"/>
        </w:rPr>
        <w:t xml:space="preserve"> 2003; </w:t>
      </w:r>
      <w:r w:rsidRPr="008B0D02">
        <w:rPr>
          <w:rFonts w:ascii="Book Antiqua" w:eastAsia="Book Antiqua" w:hAnsi="Book Antiqua" w:cs="Book Antiqua"/>
          <w:b/>
          <w:bCs/>
          <w:color w:val="000000"/>
        </w:rPr>
        <w:t>138</w:t>
      </w:r>
      <w:r w:rsidRPr="008B0D02">
        <w:rPr>
          <w:rFonts w:ascii="Book Antiqua" w:eastAsia="Book Antiqua" w:hAnsi="Book Antiqua" w:cs="Book Antiqua"/>
          <w:color w:val="000000"/>
        </w:rPr>
        <w:t>: 735-740 [PMID: 12860754 DOI: 10.1001/archsurg.138.7.735]</w:t>
      </w:r>
    </w:p>
    <w:p w14:paraId="46EC833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15 </w:t>
      </w:r>
      <w:r w:rsidRPr="008B0D02">
        <w:rPr>
          <w:rFonts w:ascii="Book Antiqua" w:eastAsia="Book Antiqua" w:hAnsi="Book Antiqua" w:cs="Book Antiqua"/>
          <w:b/>
          <w:bCs/>
          <w:color w:val="000000"/>
        </w:rPr>
        <w:t>Oleynikov D</w:t>
      </w:r>
      <w:r w:rsidRPr="008B0D02">
        <w:rPr>
          <w:rFonts w:ascii="Book Antiqua" w:eastAsia="Book Antiqua" w:hAnsi="Book Antiqua" w:cs="Book Antiqua"/>
          <w:color w:val="000000"/>
        </w:rPr>
        <w:t xml:space="preserve">, Jolley JM. Paraesophageal hernia. </w:t>
      </w:r>
      <w:r w:rsidRPr="008B0D02">
        <w:rPr>
          <w:rFonts w:ascii="Book Antiqua" w:eastAsia="Book Antiqua" w:hAnsi="Book Antiqua" w:cs="Book Antiqua"/>
          <w:i/>
          <w:iCs/>
          <w:color w:val="000000"/>
        </w:rPr>
        <w:t>Surg Clin North Am</w:t>
      </w:r>
      <w:r w:rsidRPr="008B0D02">
        <w:rPr>
          <w:rFonts w:ascii="Book Antiqua" w:eastAsia="Book Antiqua" w:hAnsi="Book Antiqua" w:cs="Book Antiqua"/>
          <w:color w:val="000000"/>
        </w:rPr>
        <w:t xml:space="preserve"> 2015; </w:t>
      </w:r>
      <w:r w:rsidRPr="008B0D02">
        <w:rPr>
          <w:rFonts w:ascii="Book Antiqua" w:eastAsia="Book Antiqua" w:hAnsi="Book Antiqua" w:cs="Book Antiqua"/>
          <w:b/>
          <w:bCs/>
          <w:color w:val="000000"/>
        </w:rPr>
        <w:t>95</w:t>
      </w:r>
      <w:r w:rsidRPr="008B0D02">
        <w:rPr>
          <w:rFonts w:ascii="Book Antiqua" w:eastAsia="Book Antiqua" w:hAnsi="Book Antiqua" w:cs="Book Antiqua"/>
          <w:color w:val="000000"/>
        </w:rPr>
        <w:t>: 555-565 [PMID: 25965129 DOI: 10.1016/j.suc.2015.02.008]</w:t>
      </w:r>
    </w:p>
    <w:p w14:paraId="7A7204CE"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16 </w:t>
      </w:r>
      <w:r w:rsidRPr="008B0D02">
        <w:rPr>
          <w:rFonts w:ascii="Book Antiqua" w:eastAsia="Book Antiqua" w:hAnsi="Book Antiqua" w:cs="Book Antiqua"/>
          <w:b/>
          <w:bCs/>
          <w:color w:val="000000"/>
        </w:rPr>
        <w:t>Frantzides CT</w:t>
      </w:r>
      <w:r w:rsidRPr="008B0D02">
        <w:rPr>
          <w:rFonts w:ascii="Book Antiqua" w:eastAsia="Book Antiqua" w:hAnsi="Book Antiqua" w:cs="Book Antiqua"/>
          <w:color w:val="000000"/>
        </w:rPr>
        <w:t xml:space="preserve">, Richards CG, Carlson MA. Laparoscopic repair of large hiatal hernia with polytetrafluoroethylene. </w:t>
      </w:r>
      <w:r w:rsidRPr="008B0D02">
        <w:rPr>
          <w:rFonts w:ascii="Book Antiqua" w:eastAsia="Book Antiqua" w:hAnsi="Book Antiqua" w:cs="Book Antiqua"/>
          <w:i/>
          <w:iCs/>
          <w:color w:val="000000"/>
        </w:rPr>
        <w:t>Surg Endosc</w:t>
      </w:r>
      <w:r w:rsidRPr="008B0D02">
        <w:rPr>
          <w:rFonts w:ascii="Book Antiqua" w:eastAsia="Book Antiqua" w:hAnsi="Book Antiqua" w:cs="Book Antiqua"/>
          <w:color w:val="000000"/>
        </w:rPr>
        <w:t xml:space="preserve"> 1999; </w:t>
      </w:r>
      <w:r w:rsidRPr="008B0D02">
        <w:rPr>
          <w:rFonts w:ascii="Book Antiqua" w:eastAsia="Book Antiqua" w:hAnsi="Book Antiqua" w:cs="Book Antiqua"/>
          <w:b/>
          <w:bCs/>
          <w:color w:val="000000"/>
        </w:rPr>
        <w:t>13</w:t>
      </w:r>
      <w:r w:rsidRPr="008B0D02">
        <w:rPr>
          <w:rFonts w:ascii="Book Antiqua" w:eastAsia="Book Antiqua" w:hAnsi="Book Antiqua" w:cs="Book Antiqua"/>
          <w:color w:val="000000"/>
        </w:rPr>
        <w:t>: 906-908 [PMID: 10449850 DOI: 10.1007/s004649901131]</w:t>
      </w:r>
    </w:p>
    <w:p w14:paraId="032F4568" w14:textId="067FFAE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17 </w:t>
      </w:r>
      <w:r w:rsidRPr="008B0D02">
        <w:rPr>
          <w:rFonts w:ascii="Book Antiqua" w:eastAsia="Book Antiqua" w:hAnsi="Book Antiqua" w:cs="Book Antiqua"/>
          <w:b/>
          <w:bCs/>
          <w:color w:val="000000"/>
        </w:rPr>
        <w:t>Hashemi M</w:t>
      </w:r>
      <w:r w:rsidRPr="008B0D02">
        <w:rPr>
          <w:rFonts w:ascii="Book Antiqua" w:eastAsia="Book Antiqua" w:hAnsi="Book Antiqua" w:cs="Book Antiqua"/>
          <w:color w:val="000000"/>
        </w:rPr>
        <w:t xml:space="preserve">, Peters JH, DeMeester TR, Huprich JE, Quek M, Hagen JA, Crookes PF, Theisen J, DeMeester SR, Sillin LF, Bremner CG. Laparoscopic repair of large type III hiatal hernia: objective followup reveals high recurrence rate. </w:t>
      </w:r>
      <w:r w:rsidRPr="008B0D02">
        <w:rPr>
          <w:rFonts w:ascii="Book Antiqua" w:eastAsia="Book Antiqua" w:hAnsi="Book Antiqua" w:cs="Book Antiqua"/>
          <w:i/>
          <w:iCs/>
          <w:color w:val="000000"/>
        </w:rPr>
        <w:t>J Am Coll Surg</w:t>
      </w:r>
      <w:r w:rsidRPr="008B0D02">
        <w:rPr>
          <w:rFonts w:ascii="Book Antiqua" w:eastAsia="Book Antiqua" w:hAnsi="Book Antiqua" w:cs="Book Antiqua"/>
          <w:color w:val="000000"/>
        </w:rPr>
        <w:t xml:space="preserve"> 2000; </w:t>
      </w:r>
      <w:r w:rsidRPr="008B0D02">
        <w:rPr>
          <w:rFonts w:ascii="Book Antiqua" w:eastAsia="Book Antiqua" w:hAnsi="Book Antiqua" w:cs="Book Antiqua"/>
          <w:b/>
          <w:bCs/>
          <w:color w:val="000000"/>
        </w:rPr>
        <w:t>190</w:t>
      </w:r>
      <w:r w:rsidRPr="008B0D02">
        <w:rPr>
          <w:rFonts w:ascii="Book Antiqua" w:eastAsia="Book Antiqua" w:hAnsi="Book Antiqua" w:cs="Book Antiqua"/>
          <w:color w:val="000000"/>
        </w:rPr>
        <w:t>: 553-</w:t>
      </w:r>
      <w:r w:rsidR="00326842" w:rsidRPr="008B0D02">
        <w:rPr>
          <w:rFonts w:ascii="Book Antiqua" w:eastAsia="Book Antiqua" w:hAnsi="Book Antiqua" w:cs="Book Antiqua"/>
          <w:color w:val="000000"/>
        </w:rPr>
        <w:t>5</w:t>
      </w:r>
      <w:r w:rsidRPr="008B0D02">
        <w:rPr>
          <w:rFonts w:ascii="Book Antiqua" w:eastAsia="Book Antiqua" w:hAnsi="Book Antiqua" w:cs="Book Antiqua"/>
          <w:color w:val="000000"/>
        </w:rPr>
        <w:t>60 [PMID: 10801022 DOI: 10.1016/s1072-7515(00)00260-x]</w:t>
      </w:r>
    </w:p>
    <w:p w14:paraId="47864FEB" w14:textId="6591B56D"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18 </w:t>
      </w:r>
      <w:r w:rsidRPr="008B0D02">
        <w:rPr>
          <w:rFonts w:ascii="Book Antiqua" w:eastAsia="Book Antiqua" w:hAnsi="Book Antiqua" w:cs="Book Antiqua"/>
          <w:b/>
          <w:bCs/>
          <w:color w:val="000000"/>
        </w:rPr>
        <w:t>Paul MG</w:t>
      </w:r>
      <w:r w:rsidRPr="008B0D02">
        <w:rPr>
          <w:rFonts w:ascii="Book Antiqua" w:eastAsia="Book Antiqua" w:hAnsi="Book Antiqua" w:cs="Book Antiqua"/>
          <w:color w:val="000000"/>
        </w:rPr>
        <w:t xml:space="preserve">, DeRosa RP, Petrucci PE, Palmer ML, Danovitch SH. Laparoscopic tension-free repair of large paraesophageal hernias. </w:t>
      </w:r>
      <w:r w:rsidRPr="008B0D02">
        <w:rPr>
          <w:rFonts w:ascii="Book Antiqua" w:eastAsia="Book Antiqua" w:hAnsi="Book Antiqua" w:cs="Book Antiqua"/>
          <w:i/>
          <w:iCs/>
          <w:color w:val="000000"/>
        </w:rPr>
        <w:t>Surg Endosc</w:t>
      </w:r>
      <w:r w:rsidRPr="008B0D02">
        <w:rPr>
          <w:rFonts w:ascii="Book Antiqua" w:eastAsia="Book Antiqua" w:hAnsi="Book Antiqua" w:cs="Book Antiqua"/>
          <w:color w:val="000000"/>
        </w:rPr>
        <w:t xml:space="preserve"> 1997; </w:t>
      </w:r>
      <w:r w:rsidRPr="008B0D02">
        <w:rPr>
          <w:rFonts w:ascii="Book Antiqua" w:eastAsia="Book Antiqua" w:hAnsi="Book Antiqua" w:cs="Book Antiqua"/>
          <w:b/>
          <w:bCs/>
          <w:color w:val="000000"/>
        </w:rPr>
        <w:t>11</w:t>
      </w:r>
      <w:r w:rsidRPr="008B0D02">
        <w:rPr>
          <w:rFonts w:ascii="Book Antiqua" w:eastAsia="Book Antiqua" w:hAnsi="Book Antiqua" w:cs="Book Antiqua"/>
          <w:color w:val="000000"/>
        </w:rPr>
        <w:t>: 303-307 [PMID: 9079617 DOI: 10.1007/s004649900351</w:t>
      </w:r>
      <w:r w:rsidR="002C419B" w:rsidRPr="008B0D02">
        <w:rPr>
          <w:rFonts w:ascii="Book Antiqua" w:eastAsia="Book Antiqua" w:hAnsi="Book Antiqua" w:cs="Book Antiqua"/>
          <w:color w:val="000000"/>
        </w:rPr>
        <w:t>]</w:t>
      </w:r>
    </w:p>
    <w:p w14:paraId="06B4B980" w14:textId="28633739"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 xml:space="preserve">19 </w:t>
      </w:r>
      <w:r w:rsidRPr="008B0D02">
        <w:rPr>
          <w:rFonts w:ascii="Book Antiqua" w:eastAsia="Book Antiqua" w:hAnsi="Book Antiqua" w:cs="Book Antiqua"/>
          <w:b/>
          <w:bCs/>
          <w:color w:val="000000"/>
        </w:rPr>
        <w:t>Ballian N</w:t>
      </w:r>
      <w:r w:rsidRPr="008B0D02">
        <w:rPr>
          <w:rFonts w:ascii="Book Antiqua" w:eastAsia="Book Antiqua" w:hAnsi="Book Antiqua" w:cs="Book Antiqua"/>
          <w:color w:val="000000"/>
        </w:rPr>
        <w:t xml:space="preserve">, Luketich JD, Levy RM, Awais O, Winger D, Weksler B, Landreneau RJ, Nason KS. A clinical prediction rule for perioperative mortality and major morbidity after laparoscopic giant paraesophageal hernia repair. </w:t>
      </w:r>
      <w:r w:rsidRPr="008B0D02">
        <w:rPr>
          <w:rFonts w:ascii="Book Antiqua" w:eastAsia="Book Antiqua" w:hAnsi="Book Antiqua" w:cs="Book Antiqua"/>
          <w:i/>
          <w:iCs/>
          <w:color w:val="000000"/>
        </w:rPr>
        <w:t>J Thorac Cardiovasc Surg</w:t>
      </w:r>
      <w:r w:rsidRPr="008B0D02">
        <w:rPr>
          <w:rFonts w:ascii="Book Antiqua" w:eastAsia="Book Antiqua" w:hAnsi="Book Antiqua" w:cs="Book Antiqua"/>
          <w:color w:val="000000"/>
        </w:rPr>
        <w:t xml:space="preserve"> 2013; </w:t>
      </w:r>
      <w:r w:rsidRPr="008B0D02">
        <w:rPr>
          <w:rFonts w:ascii="Book Antiqua" w:eastAsia="Book Antiqua" w:hAnsi="Book Antiqua" w:cs="Book Antiqua"/>
          <w:b/>
          <w:bCs/>
          <w:color w:val="000000"/>
        </w:rPr>
        <w:t>145</w:t>
      </w:r>
      <w:r w:rsidRPr="008B0D02">
        <w:rPr>
          <w:rFonts w:ascii="Book Antiqua" w:eastAsia="Book Antiqua" w:hAnsi="Book Antiqua" w:cs="Book Antiqua"/>
          <w:color w:val="000000"/>
        </w:rPr>
        <w:t>: 721-729 [PMID: 23312974 DOI: 10.1016/j.jtcvs.2012.12.026</w:t>
      </w:r>
      <w:r w:rsidR="002C419B" w:rsidRPr="008B0D02">
        <w:rPr>
          <w:rFonts w:ascii="Book Antiqua" w:eastAsia="Book Antiqua" w:hAnsi="Book Antiqua" w:cs="Book Antiqua"/>
          <w:color w:val="000000"/>
        </w:rPr>
        <w:t>]</w:t>
      </w:r>
    </w:p>
    <w:p w14:paraId="5E3D26C9" w14:textId="1804CBCD"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20 </w:t>
      </w:r>
      <w:r w:rsidRPr="008B0D02">
        <w:rPr>
          <w:rFonts w:ascii="Book Antiqua" w:eastAsia="Book Antiqua" w:hAnsi="Book Antiqua" w:cs="Book Antiqua"/>
          <w:b/>
          <w:bCs/>
          <w:color w:val="000000"/>
        </w:rPr>
        <w:t>Dallemagne B</w:t>
      </w:r>
      <w:r w:rsidRPr="008B0D02">
        <w:rPr>
          <w:rFonts w:ascii="Book Antiqua" w:eastAsia="Book Antiqua" w:hAnsi="Book Antiqua" w:cs="Book Antiqua"/>
          <w:color w:val="000000"/>
        </w:rPr>
        <w:t xml:space="preserve">, Quero G, Lapergola A, Guerriero L, Fiorillo C, Perretta S. Treatment of giant paraesophageal hernia: pro laparoscopic approach. </w:t>
      </w:r>
      <w:r w:rsidRPr="008B0D02">
        <w:rPr>
          <w:rFonts w:ascii="Book Antiqua" w:eastAsia="Book Antiqua" w:hAnsi="Book Antiqua" w:cs="Book Antiqua"/>
          <w:i/>
          <w:iCs/>
          <w:color w:val="000000"/>
        </w:rPr>
        <w:t>Hernia</w:t>
      </w:r>
      <w:r w:rsidRPr="008B0D02">
        <w:rPr>
          <w:rFonts w:ascii="Book Antiqua" w:eastAsia="Book Antiqua" w:hAnsi="Book Antiqua" w:cs="Book Antiqua"/>
          <w:color w:val="000000"/>
        </w:rPr>
        <w:t xml:space="preserve"> 2018; </w:t>
      </w:r>
      <w:r w:rsidRPr="008B0D02">
        <w:rPr>
          <w:rFonts w:ascii="Book Antiqua" w:eastAsia="Book Antiqua" w:hAnsi="Book Antiqua" w:cs="Book Antiqua"/>
          <w:b/>
          <w:bCs/>
          <w:color w:val="000000"/>
        </w:rPr>
        <w:t>22</w:t>
      </w:r>
      <w:r w:rsidRPr="008B0D02">
        <w:rPr>
          <w:rFonts w:ascii="Book Antiqua" w:eastAsia="Book Antiqua" w:hAnsi="Book Antiqua" w:cs="Book Antiqua"/>
          <w:color w:val="000000"/>
        </w:rPr>
        <w:t>: 909-919 [PMID: 29177588 DOI: 10.1007/s10029-017-1706-8</w:t>
      </w:r>
      <w:r w:rsidR="002C419B" w:rsidRPr="008B0D02">
        <w:rPr>
          <w:rFonts w:ascii="Book Antiqua" w:eastAsia="Book Antiqua" w:hAnsi="Book Antiqua" w:cs="Book Antiqua"/>
          <w:color w:val="000000"/>
        </w:rPr>
        <w:t>]</w:t>
      </w:r>
    </w:p>
    <w:p w14:paraId="6B05CB34" w14:textId="46C08659"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21 </w:t>
      </w:r>
      <w:r w:rsidRPr="008B0D02">
        <w:rPr>
          <w:rFonts w:ascii="Book Antiqua" w:eastAsia="Book Antiqua" w:hAnsi="Book Antiqua" w:cs="Book Antiqua"/>
          <w:b/>
          <w:bCs/>
          <w:color w:val="000000"/>
        </w:rPr>
        <w:t>Çalıkoğlu İ</w:t>
      </w:r>
      <w:r w:rsidRPr="008B0D02">
        <w:rPr>
          <w:rFonts w:ascii="Book Antiqua" w:eastAsia="Book Antiqua" w:hAnsi="Book Antiqua" w:cs="Book Antiqua"/>
          <w:color w:val="000000"/>
        </w:rPr>
        <w:t xml:space="preserve">, Özgen G, Toydemir T, Yerdel MA. Iatrogenic cardiac tamponade as a mortal complication of peri-hiatal surgery. Analysis of 30 published cases. </w:t>
      </w:r>
      <w:r w:rsidRPr="008B0D02">
        <w:rPr>
          <w:rFonts w:ascii="Book Antiqua" w:eastAsia="Book Antiqua" w:hAnsi="Book Antiqua" w:cs="Book Antiqua"/>
          <w:i/>
          <w:iCs/>
          <w:color w:val="000000"/>
        </w:rPr>
        <w:t>Heliyon</w:t>
      </w:r>
      <w:r w:rsidRPr="008B0D02">
        <w:rPr>
          <w:rFonts w:ascii="Book Antiqua" w:eastAsia="Book Antiqua" w:hAnsi="Book Antiqua" w:cs="Book Antiqua"/>
          <w:color w:val="000000"/>
        </w:rPr>
        <w:t xml:space="preserve"> 2019; </w:t>
      </w:r>
      <w:r w:rsidRPr="008B0D02">
        <w:rPr>
          <w:rFonts w:ascii="Book Antiqua" w:eastAsia="Book Antiqua" w:hAnsi="Book Antiqua" w:cs="Book Antiqua"/>
          <w:b/>
          <w:bCs/>
          <w:color w:val="000000"/>
        </w:rPr>
        <w:t>5</w:t>
      </w:r>
      <w:r w:rsidRPr="008B0D02">
        <w:rPr>
          <w:rFonts w:ascii="Book Antiqua" w:eastAsia="Book Antiqua" w:hAnsi="Book Antiqua" w:cs="Book Antiqua"/>
          <w:color w:val="000000"/>
        </w:rPr>
        <w:t>: e01537 [PMID: 31183416 DOI: 10.1016/j.heliyon.2019.e01537</w:t>
      </w:r>
      <w:r w:rsidR="002C419B" w:rsidRPr="008B0D02">
        <w:rPr>
          <w:rFonts w:ascii="Book Antiqua" w:eastAsia="Book Antiqua" w:hAnsi="Book Antiqua" w:cs="Book Antiqua"/>
          <w:color w:val="000000"/>
        </w:rPr>
        <w:t>]</w:t>
      </w:r>
    </w:p>
    <w:p w14:paraId="58517017" w14:textId="7F9BED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22 </w:t>
      </w:r>
      <w:r w:rsidRPr="008B0D02">
        <w:rPr>
          <w:rFonts w:ascii="Book Antiqua" w:eastAsia="Book Antiqua" w:hAnsi="Book Antiqua" w:cs="Book Antiqua"/>
          <w:b/>
          <w:bCs/>
          <w:color w:val="000000"/>
        </w:rPr>
        <w:t>Sihvo EI</w:t>
      </w:r>
      <w:r w:rsidRPr="008B0D02">
        <w:rPr>
          <w:rFonts w:ascii="Book Antiqua" w:eastAsia="Book Antiqua" w:hAnsi="Book Antiqua" w:cs="Book Antiqua"/>
          <w:color w:val="000000"/>
        </w:rPr>
        <w:t xml:space="preserve">, Salo JA, Räsänen JV, Rantanen TK. Fatal complications of adult paraesophageal hernia: a population-based study. </w:t>
      </w:r>
      <w:r w:rsidRPr="008B0D02">
        <w:rPr>
          <w:rFonts w:ascii="Book Antiqua" w:eastAsia="Book Antiqua" w:hAnsi="Book Antiqua" w:cs="Book Antiqua"/>
          <w:i/>
          <w:iCs/>
          <w:color w:val="000000"/>
        </w:rPr>
        <w:t>J Thorac Cardiovasc Surg</w:t>
      </w:r>
      <w:r w:rsidRPr="008B0D02">
        <w:rPr>
          <w:rFonts w:ascii="Book Antiqua" w:eastAsia="Book Antiqua" w:hAnsi="Book Antiqua" w:cs="Book Antiqua"/>
          <w:color w:val="000000"/>
        </w:rPr>
        <w:t xml:space="preserve"> 2009; </w:t>
      </w:r>
      <w:r w:rsidRPr="008B0D02">
        <w:rPr>
          <w:rFonts w:ascii="Book Antiqua" w:eastAsia="Book Antiqua" w:hAnsi="Book Antiqua" w:cs="Book Antiqua"/>
          <w:b/>
          <w:bCs/>
          <w:color w:val="000000"/>
        </w:rPr>
        <w:t>137</w:t>
      </w:r>
      <w:r w:rsidRPr="008B0D02">
        <w:rPr>
          <w:rFonts w:ascii="Book Antiqua" w:eastAsia="Book Antiqua" w:hAnsi="Book Antiqua" w:cs="Book Antiqua"/>
          <w:color w:val="000000"/>
        </w:rPr>
        <w:t>: 419-424 [PMID: 19185163 DOI: 10.1016/j.jtcvs.2008.05.042</w:t>
      </w:r>
      <w:r w:rsidR="002C419B" w:rsidRPr="008B0D02">
        <w:rPr>
          <w:rFonts w:ascii="Book Antiqua" w:eastAsia="Book Antiqua" w:hAnsi="Book Antiqua" w:cs="Book Antiqua"/>
          <w:color w:val="000000"/>
        </w:rPr>
        <w:t>]</w:t>
      </w:r>
    </w:p>
    <w:p w14:paraId="47461944" w14:textId="2891C9E3"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23 </w:t>
      </w:r>
      <w:r w:rsidRPr="008B0D02">
        <w:rPr>
          <w:rFonts w:ascii="Book Antiqua" w:eastAsia="Book Antiqua" w:hAnsi="Book Antiqua" w:cs="Book Antiqua"/>
          <w:b/>
          <w:bCs/>
          <w:color w:val="000000"/>
        </w:rPr>
        <w:t>Cuschieri A</w:t>
      </w:r>
      <w:r w:rsidRPr="008B0D02">
        <w:rPr>
          <w:rFonts w:ascii="Book Antiqua" w:eastAsia="Book Antiqua" w:hAnsi="Book Antiqua" w:cs="Book Antiqua"/>
          <w:color w:val="000000"/>
        </w:rPr>
        <w:t xml:space="preserve">, Shimi S, Nathanson LK. Laparoscopic reduction, crural repair, and fundoplication of large hiatal hernia. </w:t>
      </w:r>
      <w:r w:rsidRPr="008B0D02">
        <w:rPr>
          <w:rFonts w:ascii="Book Antiqua" w:eastAsia="Book Antiqua" w:hAnsi="Book Antiqua" w:cs="Book Antiqua"/>
          <w:i/>
          <w:iCs/>
          <w:color w:val="000000"/>
        </w:rPr>
        <w:t>Am J Surg</w:t>
      </w:r>
      <w:r w:rsidRPr="008B0D02">
        <w:rPr>
          <w:rFonts w:ascii="Book Antiqua" w:eastAsia="Book Antiqua" w:hAnsi="Book Antiqua" w:cs="Book Antiqua"/>
          <w:color w:val="000000"/>
        </w:rPr>
        <w:t xml:space="preserve"> 1992; </w:t>
      </w:r>
      <w:r w:rsidRPr="008B0D02">
        <w:rPr>
          <w:rFonts w:ascii="Book Antiqua" w:eastAsia="Book Antiqua" w:hAnsi="Book Antiqua" w:cs="Book Antiqua"/>
          <w:b/>
          <w:bCs/>
          <w:color w:val="000000"/>
        </w:rPr>
        <w:t>163</w:t>
      </w:r>
      <w:r w:rsidRPr="008B0D02">
        <w:rPr>
          <w:rFonts w:ascii="Book Antiqua" w:eastAsia="Book Antiqua" w:hAnsi="Book Antiqua" w:cs="Book Antiqua"/>
          <w:color w:val="000000"/>
        </w:rPr>
        <w:t>: 425-430 [PMID: 1532701 DOI: 10.1016/0002-9610(92)90046-t</w:t>
      </w:r>
      <w:r w:rsidR="002C419B" w:rsidRPr="008B0D02">
        <w:rPr>
          <w:rFonts w:ascii="Book Antiqua" w:eastAsia="Book Antiqua" w:hAnsi="Book Antiqua" w:cs="Book Antiqua"/>
          <w:color w:val="000000"/>
        </w:rPr>
        <w:t>]</w:t>
      </w:r>
    </w:p>
    <w:p w14:paraId="674429A8" w14:textId="609BF3C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24 </w:t>
      </w:r>
      <w:r w:rsidRPr="008B0D02">
        <w:rPr>
          <w:rFonts w:ascii="Book Antiqua" w:eastAsia="Book Antiqua" w:hAnsi="Book Antiqua" w:cs="Book Antiqua"/>
          <w:b/>
          <w:bCs/>
          <w:color w:val="000000"/>
        </w:rPr>
        <w:t>Felix VN</w:t>
      </w:r>
      <w:r w:rsidRPr="008B0D02">
        <w:rPr>
          <w:rFonts w:ascii="Book Antiqua" w:eastAsia="Book Antiqua" w:hAnsi="Book Antiqua" w:cs="Book Antiqua"/>
          <w:color w:val="000000"/>
        </w:rPr>
        <w:t xml:space="preserve">, Yogi I, Senday D, Coimbra FT, Martinez Faria KV, Belo Silva MF, Previero Elias da Silva G. Post-operative giant hiatal hernia: A single center experience. </w:t>
      </w:r>
      <w:r w:rsidRPr="008B0D02">
        <w:rPr>
          <w:rFonts w:ascii="Book Antiqua" w:eastAsia="Book Antiqua" w:hAnsi="Book Antiqua" w:cs="Book Antiqua"/>
          <w:i/>
          <w:iCs/>
          <w:color w:val="000000"/>
        </w:rPr>
        <w:t>Medicine (Baltimore)</w:t>
      </w:r>
      <w:r w:rsidRPr="008B0D02">
        <w:rPr>
          <w:rFonts w:ascii="Book Antiqua" w:eastAsia="Book Antiqua" w:hAnsi="Book Antiqua" w:cs="Book Antiqua"/>
          <w:color w:val="000000"/>
        </w:rPr>
        <w:t xml:space="preserve"> 2019; </w:t>
      </w:r>
      <w:r w:rsidRPr="008B0D02">
        <w:rPr>
          <w:rFonts w:ascii="Book Antiqua" w:eastAsia="Book Antiqua" w:hAnsi="Book Antiqua" w:cs="Book Antiqua"/>
          <w:b/>
          <w:bCs/>
          <w:color w:val="000000"/>
        </w:rPr>
        <w:t>98</w:t>
      </w:r>
      <w:r w:rsidRPr="008B0D02">
        <w:rPr>
          <w:rFonts w:ascii="Book Antiqua" w:eastAsia="Book Antiqua" w:hAnsi="Book Antiqua" w:cs="Book Antiqua"/>
          <w:color w:val="000000"/>
        </w:rPr>
        <w:t>: e15834 [PMID: 31169686 DOI: 10.1097/MD.0000000000015834</w:t>
      </w:r>
      <w:r w:rsidR="002C419B" w:rsidRPr="008B0D02">
        <w:rPr>
          <w:rFonts w:ascii="Book Antiqua" w:eastAsia="Book Antiqua" w:hAnsi="Book Antiqua" w:cs="Book Antiqua"/>
          <w:color w:val="000000"/>
        </w:rPr>
        <w:t>]</w:t>
      </w:r>
    </w:p>
    <w:p w14:paraId="3CFEF7B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25 </w:t>
      </w:r>
      <w:r w:rsidRPr="008B0D02">
        <w:rPr>
          <w:rFonts w:ascii="Book Antiqua" w:eastAsia="Book Antiqua" w:hAnsi="Book Antiqua" w:cs="Book Antiqua"/>
          <w:b/>
          <w:bCs/>
          <w:color w:val="000000"/>
        </w:rPr>
        <w:t>Karmali S</w:t>
      </w:r>
      <w:r w:rsidRPr="008B0D02">
        <w:rPr>
          <w:rFonts w:ascii="Book Antiqua" w:eastAsia="Book Antiqua" w:hAnsi="Book Antiqua" w:cs="Book Antiqua"/>
          <w:color w:val="000000"/>
        </w:rPr>
        <w:t xml:space="preserve">, McFadden S, Mitchell P, Graham A, Debru E, Gelfand G, Graham J, Martin S, Tiruta C, Grondin S. Primary laparoscopic and open repair of paraesophageal hernias: a comparison of short-term outcomes. </w:t>
      </w:r>
      <w:r w:rsidRPr="008B0D02">
        <w:rPr>
          <w:rFonts w:ascii="Book Antiqua" w:eastAsia="Book Antiqua" w:hAnsi="Book Antiqua" w:cs="Book Antiqua"/>
          <w:i/>
          <w:iCs/>
          <w:color w:val="000000"/>
        </w:rPr>
        <w:t>Dis Esophagus</w:t>
      </w:r>
      <w:r w:rsidRPr="008B0D02">
        <w:rPr>
          <w:rFonts w:ascii="Book Antiqua" w:eastAsia="Book Antiqua" w:hAnsi="Book Antiqua" w:cs="Book Antiqua"/>
          <w:color w:val="000000"/>
        </w:rPr>
        <w:t xml:space="preserve"> 2008; </w:t>
      </w:r>
      <w:r w:rsidRPr="008B0D02">
        <w:rPr>
          <w:rFonts w:ascii="Book Antiqua" w:eastAsia="Book Antiqua" w:hAnsi="Book Antiqua" w:cs="Book Antiqua"/>
          <w:b/>
          <w:bCs/>
          <w:color w:val="000000"/>
        </w:rPr>
        <w:t>21</w:t>
      </w:r>
      <w:r w:rsidRPr="008B0D02">
        <w:rPr>
          <w:rFonts w:ascii="Book Antiqua" w:eastAsia="Book Antiqua" w:hAnsi="Book Antiqua" w:cs="Book Antiqua"/>
          <w:color w:val="000000"/>
        </w:rPr>
        <w:t>: 63-68 [PMID: 18197941 DOI: 10.1111/j.1442-2050.2007.00740.x]</w:t>
      </w:r>
    </w:p>
    <w:p w14:paraId="1C71C741" w14:textId="1A40A206"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26 </w:t>
      </w:r>
      <w:r w:rsidRPr="008B0D02">
        <w:rPr>
          <w:rFonts w:ascii="Book Antiqua" w:eastAsia="Book Antiqua" w:hAnsi="Book Antiqua" w:cs="Book Antiqua"/>
          <w:b/>
          <w:bCs/>
          <w:color w:val="000000"/>
        </w:rPr>
        <w:t>Yang X</w:t>
      </w:r>
      <w:r w:rsidRPr="008B0D02">
        <w:rPr>
          <w:rFonts w:ascii="Book Antiqua" w:eastAsia="Book Antiqua" w:hAnsi="Book Antiqua" w:cs="Book Antiqua"/>
          <w:color w:val="000000"/>
        </w:rPr>
        <w:t xml:space="preserve">, Hua R, He K, Shen Q, Yao Q. Laparoscopic hernioplasty of hiatal hernia. </w:t>
      </w:r>
      <w:r w:rsidRPr="008B0D02">
        <w:rPr>
          <w:rFonts w:ascii="Book Antiqua" w:eastAsia="Book Antiqua" w:hAnsi="Book Antiqua" w:cs="Book Antiqua"/>
          <w:i/>
          <w:iCs/>
          <w:color w:val="000000"/>
        </w:rPr>
        <w:t>Ann Transl Med</w:t>
      </w:r>
      <w:r w:rsidRPr="008B0D02">
        <w:rPr>
          <w:rFonts w:ascii="Book Antiqua" w:eastAsia="Book Antiqua" w:hAnsi="Book Antiqua" w:cs="Book Antiqua"/>
          <w:color w:val="000000"/>
        </w:rPr>
        <w:t xml:space="preserve"> 2016; </w:t>
      </w:r>
      <w:r w:rsidRPr="008B0D02">
        <w:rPr>
          <w:rFonts w:ascii="Book Antiqua" w:eastAsia="Book Antiqua" w:hAnsi="Book Antiqua" w:cs="Book Antiqua"/>
          <w:b/>
          <w:bCs/>
          <w:color w:val="000000"/>
        </w:rPr>
        <w:t>4</w:t>
      </w:r>
      <w:r w:rsidRPr="008B0D02">
        <w:rPr>
          <w:rFonts w:ascii="Book Antiqua" w:eastAsia="Book Antiqua" w:hAnsi="Book Antiqua" w:cs="Book Antiqua"/>
          <w:color w:val="000000"/>
        </w:rPr>
        <w:t>: 343 [PMID: 27761447 DOI: 10.21037/atm.2016.09.03</w:t>
      </w:r>
      <w:r w:rsidR="002C419B" w:rsidRPr="008B0D02">
        <w:rPr>
          <w:rFonts w:ascii="Book Antiqua" w:eastAsia="Book Antiqua" w:hAnsi="Book Antiqua" w:cs="Book Antiqua"/>
          <w:color w:val="000000"/>
        </w:rPr>
        <w:t>]</w:t>
      </w:r>
    </w:p>
    <w:p w14:paraId="53F5BCB0" w14:textId="292DE2C9"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 xml:space="preserve">27 </w:t>
      </w:r>
      <w:r w:rsidRPr="008B0D02">
        <w:rPr>
          <w:rFonts w:ascii="Book Antiqua" w:eastAsia="Book Antiqua" w:hAnsi="Book Antiqua" w:cs="Book Antiqua"/>
          <w:b/>
          <w:bCs/>
          <w:color w:val="000000"/>
        </w:rPr>
        <w:t>Yun JS</w:t>
      </w:r>
      <w:r w:rsidRPr="008B0D02">
        <w:rPr>
          <w:rFonts w:ascii="Book Antiqua" w:eastAsia="Book Antiqua" w:hAnsi="Book Antiqua" w:cs="Book Antiqua"/>
          <w:color w:val="000000"/>
        </w:rPr>
        <w:t xml:space="preserve">, Na KJ, Song SY, Kim S, Kim E, Jeong IS, Oh SG. Laparoscopic repair of hiatal hernia. </w:t>
      </w:r>
      <w:r w:rsidRPr="008B0D02">
        <w:rPr>
          <w:rFonts w:ascii="Book Antiqua" w:eastAsia="Book Antiqua" w:hAnsi="Book Antiqua" w:cs="Book Antiqua"/>
          <w:i/>
          <w:iCs/>
          <w:color w:val="000000"/>
        </w:rPr>
        <w:t>J Thorac Dis</w:t>
      </w:r>
      <w:r w:rsidRPr="008B0D02">
        <w:rPr>
          <w:rFonts w:ascii="Book Antiqua" w:eastAsia="Book Antiqua" w:hAnsi="Book Antiqua" w:cs="Book Antiqua"/>
          <w:color w:val="000000"/>
        </w:rPr>
        <w:t xml:space="preserve"> 2019; </w:t>
      </w:r>
      <w:r w:rsidRPr="008B0D02">
        <w:rPr>
          <w:rFonts w:ascii="Book Antiqua" w:eastAsia="Book Antiqua" w:hAnsi="Book Antiqua" w:cs="Book Antiqua"/>
          <w:b/>
          <w:bCs/>
          <w:color w:val="000000"/>
        </w:rPr>
        <w:t>11</w:t>
      </w:r>
      <w:r w:rsidRPr="008B0D02">
        <w:rPr>
          <w:rFonts w:ascii="Book Antiqua" w:eastAsia="Book Antiqua" w:hAnsi="Book Antiqua" w:cs="Book Antiqua"/>
          <w:color w:val="000000"/>
        </w:rPr>
        <w:t>: 3903-3908 [PMID: 31656664 DOI: 10.21037/jtd.2019.08.94</w:t>
      </w:r>
      <w:r w:rsidR="002C419B" w:rsidRPr="008B0D02">
        <w:rPr>
          <w:rFonts w:ascii="Book Antiqua" w:eastAsia="Book Antiqua" w:hAnsi="Book Antiqua" w:cs="Book Antiqua"/>
          <w:color w:val="000000"/>
        </w:rPr>
        <w:t>]</w:t>
      </w:r>
    </w:p>
    <w:p w14:paraId="15548EFF" w14:textId="3065E47B"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 xml:space="preserve">28 </w:t>
      </w:r>
      <w:r w:rsidRPr="008B0D02">
        <w:rPr>
          <w:rFonts w:ascii="Book Antiqua" w:eastAsia="Book Antiqua" w:hAnsi="Book Antiqua" w:cs="Book Antiqua"/>
          <w:b/>
          <w:bCs/>
          <w:color w:val="000000"/>
        </w:rPr>
        <w:t>Ortenzi M,</w:t>
      </w:r>
      <w:r w:rsidRPr="008B0D02">
        <w:rPr>
          <w:rFonts w:ascii="Book Antiqua" w:eastAsia="Book Antiqua" w:hAnsi="Book Antiqua" w:cs="Book Antiqua"/>
          <w:color w:val="000000"/>
        </w:rPr>
        <w:t xml:space="preserve"> Balla A, Fontana G, Marinucci F, Reggiani A, Capomagi P </w:t>
      </w:r>
      <w:r w:rsidRPr="008B0D02">
        <w:rPr>
          <w:rFonts w:ascii="Book Antiqua" w:eastAsia="Book Antiqua" w:hAnsi="Book Antiqua" w:cs="Book Antiqua"/>
          <w:i/>
          <w:iCs/>
          <w:color w:val="000000"/>
        </w:rPr>
        <w:t>et al</w:t>
      </w:r>
      <w:r w:rsidRPr="008B0D02">
        <w:rPr>
          <w:rFonts w:ascii="Book Antiqua" w:eastAsia="Book Antiqua" w:hAnsi="Book Antiqua" w:cs="Book Antiqua"/>
          <w:color w:val="000000"/>
        </w:rPr>
        <w:t xml:space="preserve"> Factors influencing recurrence after minimally invasive treatment of hiatal hernia</w:t>
      </w:r>
      <w:r w:rsidR="00326842" w:rsidRPr="008B0D02">
        <w:rPr>
          <w:rFonts w:ascii="Book Antiqua" w:eastAsia="Book Antiqua" w:hAnsi="Book Antiqua" w:cs="Book Antiqua"/>
          <w:color w:val="000000"/>
        </w:rPr>
        <w:t>-</w:t>
      </w:r>
      <w:r w:rsidRPr="008B0D02">
        <w:rPr>
          <w:rFonts w:ascii="Book Antiqua" w:eastAsia="Book Antiqua" w:hAnsi="Book Antiqua" w:cs="Book Antiqua"/>
          <w:color w:val="000000"/>
        </w:rPr>
        <w:t xml:space="preserve">a single center experience. </w:t>
      </w:r>
      <w:r w:rsidRPr="008B0D02">
        <w:rPr>
          <w:rFonts w:ascii="Book Antiqua" w:eastAsia="Book Antiqua" w:hAnsi="Book Antiqua" w:cs="Book Antiqua"/>
          <w:i/>
          <w:iCs/>
          <w:color w:val="000000"/>
        </w:rPr>
        <w:t>Laparosc Surg</w:t>
      </w:r>
      <w:r w:rsidRPr="008B0D02">
        <w:rPr>
          <w:rFonts w:ascii="Book Antiqua" w:eastAsia="Book Antiqua" w:hAnsi="Book Antiqua" w:cs="Book Antiqua"/>
          <w:color w:val="000000"/>
        </w:rPr>
        <w:t xml:space="preserve"> 2020;</w:t>
      </w:r>
      <w:r w:rsidR="00326842" w:rsidRPr="008B0D02">
        <w:rPr>
          <w:rFonts w:ascii="Book Antiqua" w:eastAsia="Book Antiqua" w:hAnsi="Book Antiqua" w:cs="Book Antiqua"/>
          <w:color w:val="000000"/>
        </w:rPr>
        <w:t xml:space="preserve"> </w:t>
      </w:r>
      <w:r w:rsidRPr="008B0D02">
        <w:rPr>
          <w:rFonts w:ascii="Book Antiqua" w:eastAsia="Book Antiqua" w:hAnsi="Book Antiqua" w:cs="Book Antiqua"/>
          <w:b/>
          <w:bCs/>
          <w:color w:val="000000"/>
        </w:rPr>
        <w:t>4</w:t>
      </w:r>
      <w:r w:rsidRPr="008B0D02">
        <w:rPr>
          <w:rFonts w:ascii="Book Antiqua" w:eastAsia="Book Antiqua" w:hAnsi="Book Antiqua" w:cs="Book Antiqua"/>
          <w:color w:val="000000"/>
        </w:rPr>
        <w:t>:</w:t>
      </w:r>
      <w:r w:rsidR="00326842" w:rsidRPr="008B0D02">
        <w:rPr>
          <w:rFonts w:ascii="Book Antiqua" w:eastAsia="Book Antiqua" w:hAnsi="Book Antiqua" w:cs="Book Antiqua"/>
          <w:color w:val="000000"/>
        </w:rPr>
        <w:t xml:space="preserve"> </w:t>
      </w:r>
      <w:r w:rsidRPr="008B0D02">
        <w:rPr>
          <w:rFonts w:ascii="Book Antiqua" w:eastAsia="Book Antiqua" w:hAnsi="Book Antiqua" w:cs="Book Antiqua"/>
          <w:color w:val="000000"/>
        </w:rPr>
        <w:t xml:space="preserve">39 </w:t>
      </w:r>
      <w:r w:rsidR="00326842" w:rsidRPr="008B0D02">
        <w:rPr>
          <w:rFonts w:ascii="Book Antiqua" w:eastAsia="Book Antiqua" w:hAnsi="Book Antiqua" w:cs="Book Antiqua"/>
          <w:color w:val="000000"/>
        </w:rPr>
        <w:t>[DOI:</w:t>
      </w:r>
      <w:r w:rsidRPr="008B0D02">
        <w:rPr>
          <w:rFonts w:ascii="Book Antiqua" w:eastAsia="Book Antiqua" w:hAnsi="Book Antiqua" w:cs="Book Antiqua"/>
          <w:color w:val="000000"/>
        </w:rPr>
        <w:t xml:space="preserve"> 10.21037/Ls-20-63</w:t>
      </w:r>
      <w:r w:rsidR="00326842" w:rsidRPr="008B0D02">
        <w:rPr>
          <w:rFonts w:ascii="Book Antiqua" w:eastAsia="Book Antiqua" w:hAnsi="Book Antiqua" w:cs="Book Antiqua"/>
          <w:color w:val="000000"/>
        </w:rPr>
        <w:t>]</w:t>
      </w:r>
    </w:p>
    <w:p w14:paraId="67FE850E" w14:textId="77777777" w:rsidR="00A77B3E" w:rsidRPr="008B0D02" w:rsidRDefault="00A77B3E" w:rsidP="008B0D02">
      <w:pPr>
        <w:adjustRightInd w:val="0"/>
        <w:snapToGrid w:val="0"/>
        <w:spacing w:line="360" w:lineRule="auto"/>
        <w:jc w:val="both"/>
        <w:rPr>
          <w:rFonts w:ascii="Book Antiqua" w:hAnsi="Book Antiqua"/>
        </w:rPr>
        <w:sectPr w:rsidR="00A77B3E" w:rsidRPr="008B0D02">
          <w:pgSz w:w="12240" w:h="15840"/>
          <w:pgMar w:top="1440" w:right="1440" w:bottom="1440" w:left="1440" w:header="720" w:footer="720" w:gutter="0"/>
          <w:cols w:space="720"/>
          <w:docGrid w:linePitch="360"/>
        </w:sectPr>
      </w:pPr>
    </w:p>
    <w:p w14:paraId="2A4361AC"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lastRenderedPageBreak/>
        <w:t>Footnotes</w:t>
      </w:r>
    </w:p>
    <w:p w14:paraId="7606D96D" w14:textId="4B0CBFBE"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Institutional review board statement: </w:t>
      </w:r>
      <w:r w:rsidR="00B33209" w:rsidRPr="00B33209">
        <w:rPr>
          <w:rFonts w:ascii="Book Antiqua" w:eastAsia="Book Antiqua" w:hAnsi="Book Antiqua" w:cs="Book Antiqua"/>
          <w:bCs/>
          <w:color w:val="000000"/>
        </w:rPr>
        <w:t xml:space="preserve">The study was approved by the </w:t>
      </w:r>
      <w:r w:rsidR="00C273FE" w:rsidRPr="00C273FE">
        <w:rPr>
          <w:rFonts w:ascii="Book Antiqua" w:eastAsia="Book Antiqua" w:hAnsi="Book Antiqua" w:cs="Book Antiqua"/>
          <w:bCs/>
          <w:color w:val="000000"/>
        </w:rPr>
        <w:t>Antequera Hospital</w:t>
      </w:r>
      <w:r w:rsidR="00B33209" w:rsidRPr="00B33209">
        <w:rPr>
          <w:rFonts w:ascii="Book Antiqua" w:eastAsia="Book Antiqua" w:hAnsi="Book Antiqua" w:cs="Book Antiqua"/>
          <w:bCs/>
          <w:color w:val="000000"/>
        </w:rPr>
        <w:t>.</w:t>
      </w:r>
    </w:p>
    <w:p w14:paraId="7FD0118C" w14:textId="77777777" w:rsidR="00A77B3E" w:rsidRPr="008B0D02" w:rsidRDefault="00A77B3E" w:rsidP="008B0D02">
      <w:pPr>
        <w:adjustRightInd w:val="0"/>
        <w:snapToGrid w:val="0"/>
        <w:spacing w:line="360" w:lineRule="auto"/>
        <w:jc w:val="both"/>
        <w:rPr>
          <w:rFonts w:ascii="Book Antiqua" w:hAnsi="Book Antiqua"/>
        </w:rPr>
      </w:pPr>
    </w:p>
    <w:p w14:paraId="6C3E17E0" w14:textId="376369B4" w:rsidR="00A77B3E" w:rsidRPr="00B33209" w:rsidRDefault="008C6857" w:rsidP="00B33209">
      <w:pPr>
        <w:spacing w:line="360" w:lineRule="auto"/>
        <w:jc w:val="both"/>
      </w:pPr>
      <w:r w:rsidRPr="008B0D02">
        <w:rPr>
          <w:rFonts w:ascii="Book Antiqua" w:eastAsia="Book Antiqua" w:hAnsi="Book Antiqua" w:cs="Book Antiqua"/>
          <w:b/>
          <w:bCs/>
          <w:color w:val="000000"/>
        </w:rPr>
        <w:t>Informed consent statement:</w:t>
      </w:r>
      <w:r w:rsidR="002F4AC0" w:rsidRPr="008B0D02">
        <w:rPr>
          <w:rFonts w:ascii="Book Antiqua" w:eastAsia="Book Antiqua" w:hAnsi="Book Antiqua" w:cs="Book Antiqua"/>
          <w:b/>
          <w:bCs/>
          <w:color w:val="000000"/>
        </w:rPr>
        <w:t xml:space="preserve"> </w:t>
      </w:r>
      <w:r w:rsidR="00B33209">
        <w:rPr>
          <w:rFonts w:ascii="Book Antiqua" w:hAnsi="Book Antiqua"/>
          <w:color w:val="000000"/>
        </w:rPr>
        <w:t>Due to the retrospective design of the study, the requirement of informed consent was waived.</w:t>
      </w:r>
    </w:p>
    <w:p w14:paraId="0CE7B054" w14:textId="77777777" w:rsidR="002F4AC0" w:rsidRPr="008B0D02" w:rsidRDefault="002F4AC0" w:rsidP="008B0D02">
      <w:pPr>
        <w:adjustRightInd w:val="0"/>
        <w:snapToGrid w:val="0"/>
        <w:spacing w:line="360" w:lineRule="auto"/>
        <w:jc w:val="both"/>
        <w:rPr>
          <w:rFonts w:ascii="Book Antiqua" w:hAnsi="Book Antiqua"/>
        </w:rPr>
      </w:pPr>
    </w:p>
    <w:p w14:paraId="5EBF58FF" w14:textId="1E47DE6E"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Conflict-of-interest statement: </w:t>
      </w:r>
      <w:r w:rsidR="008B0D02" w:rsidRPr="008B0D02">
        <w:rPr>
          <w:rFonts w:ascii="Book Antiqua" w:eastAsia="Book Antiqua" w:hAnsi="Book Antiqua" w:cs="Book Antiqua"/>
          <w:color w:val="000000"/>
        </w:rPr>
        <w:t>Authors have no</w:t>
      </w:r>
      <w:r w:rsidRPr="008B0D02">
        <w:rPr>
          <w:rFonts w:ascii="Book Antiqua" w:eastAsia="Book Antiqua" w:hAnsi="Book Antiqua" w:cs="Book Antiqua"/>
          <w:color w:val="000000"/>
        </w:rPr>
        <w:t xml:space="preserve"> conflict of interest</w:t>
      </w:r>
      <w:r w:rsidR="008B0D02" w:rsidRPr="008B0D02">
        <w:rPr>
          <w:rFonts w:ascii="Book Antiqua" w:eastAsia="Book Antiqua" w:hAnsi="Book Antiqua" w:cs="Book Antiqua"/>
          <w:color w:val="000000"/>
        </w:rPr>
        <w:t>.</w:t>
      </w:r>
    </w:p>
    <w:p w14:paraId="6DC621E0" w14:textId="77777777" w:rsidR="00A77B3E" w:rsidRPr="008B0D02" w:rsidRDefault="00A77B3E" w:rsidP="008B0D02">
      <w:pPr>
        <w:adjustRightInd w:val="0"/>
        <w:snapToGrid w:val="0"/>
        <w:spacing w:line="360" w:lineRule="auto"/>
        <w:jc w:val="both"/>
        <w:rPr>
          <w:rFonts w:ascii="Book Antiqua" w:hAnsi="Book Antiqua"/>
        </w:rPr>
      </w:pPr>
    </w:p>
    <w:p w14:paraId="650E7626" w14:textId="0B438A40"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Data sharing statement: </w:t>
      </w:r>
      <w:r w:rsidR="00E96203" w:rsidRPr="008B0D02">
        <w:rPr>
          <w:rFonts w:ascii="Book Antiqua" w:eastAsia="Book Antiqua" w:hAnsi="Book Antiqua" w:cs="Book Antiqua"/>
          <w:color w:val="000000"/>
        </w:rPr>
        <w:t>No additional data are available.</w:t>
      </w:r>
    </w:p>
    <w:p w14:paraId="76D77FAB" w14:textId="77777777" w:rsidR="00A77B3E" w:rsidRPr="008B0D02" w:rsidRDefault="00A77B3E" w:rsidP="008B0D02">
      <w:pPr>
        <w:adjustRightInd w:val="0"/>
        <w:snapToGrid w:val="0"/>
        <w:spacing w:line="360" w:lineRule="auto"/>
        <w:jc w:val="both"/>
        <w:rPr>
          <w:rFonts w:ascii="Book Antiqua" w:hAnsi="Book Antiqua"/>
        </w:rPr>
      </w:pPr>
    </w:p>
    <w:p w14:paraId="4449CA97"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bCs/>
          <w:color w:val="000000"/>
        </w:rPr>
        <w:t xml:space="preserve">Open-Access: </w:t>
      </w:r>
      <w:r w:rsidRPr="008B0D0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EDEC47" w14:textId="77777777" w:rsidR="00A77B3E" w:rsidRPr="008B0D02" w:rsidRDefault="00A77B3E" w:rsidP="008B0D02">
      <w:pPr>
        <w:adjustRightInd w:val="0"/>
        <w:snapToGrid w:val="0"/>
        <w:spacing w:line="360" w:lineRule="auto"/>
        <w:jc w:val="both"/>
        <w:rPr>
          <w:rFonts w:ascii="Book Antiqua" w:hAnsi="Book Antiqua"/>
        </w:rPr>
      </w:pPr>
    </w:p>
    <w:p w14:paraId="0B8E4F71"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Provenance and peer review: </w:t>
      </w:r>
      <w:r w:rsidRPr="008B0D02">
        <w:rPr>
          <w:rFonts w:ascii="Book Antiqua" w:eastAsia="Book Antiqua" w:hAnsi="Book Antiqua" w:cs="Book Antiqua"/>
          <w:color w:val="000000"/>
        </w:rPr>
        <w:t>Invited article; Externally peer reviewed.</w:t>
      </w:r>
    </w:p>
    <w:p w14:paraId="6D8A47E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Peer-review model: </w:t>
      </w:r>
      <w:r w:rsidRPr="008B0D02">
        <w:rPr>
          <w:rFonts w:ascii="Book Antiqua" w:eastAsia="Book Antiqua" w:hAnsi="Book Antiqua" w:cs="Book Antiqua"/>
          <w:color w:val="000000"/>
        </w:rPr>
        <w:t>Single blind</w:t>
      </w:r>
    </w:p>
    <w:p w14:paraId="6CF4C540" w14:textId="77777777" w:rsidR="00A77B3E" w:rsidRPr="008B0D02" w:rsidRDefault="00A77B3E" w:rsidP="008B0D02">
      <w:pPr>
        <w:adjustRightInd w:val="0"/>
        <w:snapToGrid w:val="0"/>
        <w:spacing w:line="360" w:lineRule="auto"/>
        <w:jc w:val="both"/>
        <w:rPr>
          <w:rFonts w:ascii="Book Antiqua" w:hAnsi="Book Antiqua"/>
        </w:rPr>
      </w:pPr>
    </w:p>
    <w:p w14:paraId="054016C6"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Peer-review started: </w:t>
      </w:r>
      <w:r w:rsidRPr="008B0D02">
        <w:rPr>
          <w:rFonts w:ascii="Book Antiqua" w:eastAsia="Book Antiqua" w:hAnsi="Book Antiqua" w:cs="Book Antiqua"/>
          <w:color w:val="000000"/>
        </w:rPr>
        <w:t>March 27, 2021</w:t>
      </w:r>
    </w:p>
    <w:p w14:paraId="06B65A6A"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First decision: </w:t>
      </w:r>
      <w:r w:rsidRPr="008B0D02">
        <w:rPr>
          <w:rFonts w:ascii="Book Antiqua" w:eastAsia="Book Antiqua" w:hAnsi="Book Antiqua" w:cs="Book Antiqua"/>
          <w:color w:val="000000"/>
        </w:rPr>
        <w:t>June 14, 2021</w:t>
      </w:r>
    </w:p>
    <w:p w14:paraId="1CB735A1" w14:textId="5EFF48B1"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Article in press: </w:t>
      </w:r>
      <w:r w:rsidR="00433504" w:rsidRPr="00125CB9">
        <w:rPr>
          <w:rFonts w:ascii="Book Antiqua" w:eastAsia="Book Antiqua" w:hAnsi="Book Antiqua" w:cs="Book Antiqua"/>
          <w:color w:val="000000"/>
        </w:rPr>
        <w:t>November 26, 2021</w:t>
      </w:r>
    </w:p>
    <w:p w14:paraId="3B911FE7" w14:textId="77777777" w:rsidR="00A77B3E" w:rsidRPr="008B0D02" w:rsidRDefault="00A77B3E" w:rsidP="008B0D02">
      <w:pPr>
        <w:adjustRightInd w:val="0"/>
        <w:snapToGrid w:val="0"/>
        <w:spacing w:line="360" w:lineRule="auto"/>
        <w:jc w:val="both"/>
        <w:rPr>
          <w:rFonts w:ascii="Book Antiqua" w:hAnsi="Book Antiqua"/>
        </w:rPr>
      </w:pPr>
    </w:p>
    <w:p w14:paraId="4981C685"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Specialty type: </w:t>
      </w:r>
      <w:r w:rsidRPr="008B0D02">
        <w:rPr>
          <w:rFonts w:ascii="Book Antiqua" w:eastAsia="Book Antiqua" w:hAnsi="Book Antiqua" w:cs="Book Antiqua"/>
          <w:color w:val="000000"/>
        </w:rPr>
        <w:t>Surgery</w:t>
      </w:r>
    </w:p>
    <w:p w14:paraId="12A9C1D9"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 xml:space="preserve">Country/Territory of origin: </w:t>
      </w:r>
      <w:r w:rsidRPr="008B0D02">
        <w:rPr>
          <w:rFonts w:ascii="Book Antiqua" w:eastAsia="Book Antiqua" w:hAnsi="Book Antiqua" w:cs="Book Antiqua"/>
          <w:color w:val="000000"/>
        </w:rPr>
        <w:t>Spain</w:t>
      </w:r>
    </w:p>
    <w:p w14:paraId="157E5A08"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b/>
          <w:color w:val="000000"/>
        </w:rPr>
        <w:t>Peer-review report’s scientific quality classification</w:t>
      </w:r>
    </w:p>
    <w:p w14:paraId="2B50A13A"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Grade A (Excellent): 0</w:t>
      </w:r>
    </w:p>
    <w:p w14:paraId="4F45EA03"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lastRenderedPageBreak/>
        <w:t>Grade B (Very good): B</w:t>
      </w:r>
    </w:p>
    <w:p w14:paraId="482F5AEB"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Grade C (Good): 0</w:t>
      </w:r>
    </w:p>
    <w:p w14:paraId="5BBFBD70"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Grade D (Fair): 0</w:t>
      </w:r>
    </w:p>
    <w:p w14:paraId="65D36A3F" w14:textId="77777777" w:rsidR="00A77B3E" w:rsidRPr="008B0D02" w:rsidRDefault="008C6857" w:rsidP="008B0D02">
      <w:pPr>
        <w:adjustRightInd w:val="0"/>
        <w:snapToGrid w:val="0"/>
        <w:spacing w:line="360" w:lineRule="auto"/>
        <w:jc w:val="both"/>
        <w:rPr>
          <w:rFonts w:ascii="Book Antiqua" w:hAnsi="Book Antiqua"/>
        </w:rPr>
      </w:pPr>
      <w:r w:rsidRPr="008B0D02">
        <w:rPr>
          <w:rFonts w:ascii="Book Antiqua" w:eastAsia="Book Antiqua" w:hAnsi="Book Antiqua" w:cs="Book Antiqua"/>
          <w:color w:val="000000"/>
        </w:rPr>
        <w:t>Grade E (Poor): 0</w:t>
      </w:r>
    </w:p>
    <w:p w14:paraId="7A9FD6B0" w14:textId="77777777" w:rsidR="00A77B3E" w:rsidRPr="008B0D02" w:rsidRDefault="00A77B3E" w:rsidP="008B0D02">
      <w:pPr>
        <w:adjustRightInd w:val="0"/>
        <w:snapToGrid w:val="0"/>
        <w:spacing w:line="360" w:lineRule="auto"/>
        <w:jc w:val="both"/>
        <w:rPr>
          <w:rFonts w:ascii="Book Antiqua" w:hAnsi="Book Antiqua"/>
        </w:rPr>
      </w:pPr>
    </w:p>
    <w:p w14:paraId="60FC1C0A" w14:textId="3B3D6EFD" w:rsidR="00A77B3E" w:rsidRPr="008B0D02" w:rsidRDefault="008C6857" w:rsidP="008B0D02">
      <w:pPr>
        <w:adjustRightInd w:val="0"/>
        <w:snapToGrid w:val="0"/>
        <w:spacing w:line="360" w:lineRule="auto"/>
        <w:jc w:val="both"/>
        <w:rPr>
          <w:rFonts w:ascii="Book Antiqua" w:hAnsi="Book Antiqua"/>
        </w:rPr>
        <w:sectPr w:rsidR="00A77B3E" w:rsidRPr="008B0D02">
          <w:pgSz w:w="12240" w:h="15840"/>
          <w:pgMar w:top="1440" w:right="1440" w:bottom="1440" w:left="1440" w:header="720" w:footer="720" w:gutter="0"/>
          <w:cols w:space="720"/>
          <w:docGrid w:linePitch="360"/>
        </w:sectPr>
      </w:pPr>
      <w:r w:rsidRPr="008B0D02">
        <w:rPr>
          <w:rFonts w:ascii="Book Antiqua" w:eastAsia="Book Antiqua" w:hAnsi="Book Antiqua" w:cs="Book Antiqua"/>
          <w:b/>
          <w:color w:val="000000"/>
        </w:rPr>
        <w:t xml:space="preserve">P-Reviewer: </w:t>
      </w:r>
      <w:r w:rsidRPr="008B0D02">
        <w:rPr>
          <w:rFonts w:ascii="Book Antiqua" w:eastAsia="Book Antiqua" w:hAnsi="Book Antiqua" w:cs="Book Antiqua"/>
          <w:color w:val="000000"/>
        </w:rPr>
        <w:t>Shah OJ</w:t>
      </w:r>
      <w:r w:rsidRPr="008B0D02">
        <w:rPr>
          <w:rFonts w:ascii="Book Antiqua" w:eastAsia="Book Antiqua" w:hAnsi="Book Antiqua" w:cs="Book Antiqua"/>
          <w:b/>
          <w:color w:val="000000"/>
        </w:rPr>
        <w:t xml:space="preserve"> S-Editor: </w:t>
      </w:r>
      <w:r w:rsidRPr="008B0D02">
        <w:rPr>
          <w:rFonts w:ascii="Book Antiqua" w:eastAsia="Book Antiqua" w:hAnsi="Book Antiqua" w:cs="Book Antiqua"/>
          <w:color w:val="000000"/>
        </w:rPr>
        <w:t>Liu M</w:t>
      </w:r>
      <w:r w:rsidRPr="008B0D02">
        <w:rPr>
          <w:rFonts w:ascii="Book Antiqua" w:eastAsia="Book Antiqua" w:hAnsi="Book Antiqua" w:cs="Book Antiqua"/>
          <w:b/>
          <w:color w:val="000000"/>
        </w:rPr>
        <w:t xml:space="preserve"> L-Editor: </w:t>
      </w:r>
      <w:r w:rsidR="008B0D02" w:rsidRPr="008B0D02">
        <w:rPr>
          <w:rFonts w:ascii="Book Antiqua" w:eastAsia="Book Antiqua" w:hAnsi="Book Antiqua" w:cs="Book Antiqua"/>
          <w:bCs/>
          <w:color w:val="000000"/>
        </w:rPr>
        <w:t>A</w:t>
      </w:r>
      <w:r w:rsidR="008B0D02" w:rsidRPr="008B0D02">
        <w:rPr>
          <w:rFonts w:ascii="Book Antiqua" w:eastAsia="Book Antiqua" w:hAnsi="Book Antiqua" w:cs="Book Antiqua"/>
          <w:b/>
          <w:color w:val="000000"/>
        </w:rPr>
        <w:t xml:space="preserve"> </w:t>
      </w:r>
      <w:r w:rsidRPr="008B0D02">
        <w:rPr>
          <w:rFonts w:ascii="Book Antiqua" w:eastAsia="Book Antiqua" w:hAnsi="Book Antiqua" w:cs="Book Antiqua"/>
          <w:b/>
          <w:color w:val="000000"/>
        </w:rPr>
        <w:t xml:space="preserve">P-Editor: </w:t>
      </w:r>
      <w:r w:rsidR="008B0D02" w:rsidRPr="008B0D02">
        <w:rPr>
          <w:rFonts w:ascii="Book Antiqua" w:eastAsia="Book Antiqua" w:hAnsi="Book Antiqua" w:cs="Book Antiqua"/>
          <w:color w:val="000000"/>
        </w:rPr>
        <w:t>Liu M</w:t>
      </w:r>
    </w:p>
    <w:p w14:paraId="42CCA072" w14:textId="67A41ED5" w:rsidR="00A77B3E" w:rsidRPr="008B0D02" w:rsidRDefault="008C6857" w:rsidP="008B0D02">
      <w:pPr>
        <w:adjustRightInd w:val="0"/>
        <w:snapToGrid w:val="0"/>
        <w:spacing w:line="360" w:lineRule="auto"/>
        <w:jc w:val="both"/>
        <w:rPr>
          <w:rFonts w:ascii="Book Antiqua" w:eastAsia="Book Antiqua" w:hAnsi="Book Antiqua" w:cs="Book Antiqua"/>
          <w:b/>
          <w:color w:val="000000"/>
        </w:rPr>
      </w:pPr>
      <w:r w:rsidRPr="008B0D02">
        <w:rPr>
          <w:rFonts w:ascii="Book Antiqua" w:eastAsia="Book Antiqua" w:hAnsi="Book Antiqua" w:cs="Book Antiqua"/>
          <w:b/>
          <w:color w:val="000000"/>
        </w:rPr>
        <w:lastRenderedPageBreak/>
        <w:t>Figure Legends</w:t>
      </w:r>
    </w:p>
    <w:p w14:paraId="1E3FB6AF" w14:textId="7B9B7265" w:rsidR="00D5779B" w:rsidRPr="008B0D02" w:rsidRDefault="00D5779B" w:rsidP="008B0D02">
      <w:pPr>
        <w:adjustRightInd w:val="0"/>
        <w:snapToGrid w:val="0"/>
        <w:spacing w:line="360" w:lineRule="auto"/>
        <w:jc w:val="both"/>
        <w:rPr>
          <w:rFonts w:ascii="Book Antiqua" w:hAnsi="Book Antiqua"/>
        </w:rPr>
      </w:pPr>
      <w:r w:rsidRPr="008B0D02">
        <w:rPr>
          <w:rFonts w:ascii="Book Antiqua" w:hAnsi="Book Antiqua"/>
          <w:noProof/>
          <w:lang w:val="es-ES" w:eastAsia="es-ES"/>
        </w:rPr>
        <w:drawing>
          <wp:inline distT="0" distB="0" distL="0" distR="0" wp14:anchorId="1580863A" wp14:editId="7EAA2A85">
            <wp:extent cx="2810510" cy="30812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713" cy="3094666"/>
                    </a:xfrm>
                    <a:prstGeom prst="rect">
                      <a:avLst/>
                    </a:prstGeom>
                    <a:noFill/>
                  </pic:spPr>
                </pic:pic>
              </a:graphicData>
            </a:graphic>
          </wp:inline>
        </w:drawing>
      </w:r>
    </w:p>
    <w:p w14:paraId="74640D6C" w14:textId="4B0C2491" w:rsidR="00D5779B" w:rsidRPr="00125CB9" w:rsidRDefault="00D5779B" w:rsidP="008B0D02">
      <w:pPr>
        <w:adjustRightInd w:val="0"/>
        <w:snapToGrid w:val="0"/>
        <w:spacing w:line="360" w:lineRule="auto"/>
        <w:jc w:val="both"/>
        <w:rPr>
          <w:rFonts w:ascii="Book Antiqua" w:hAnsi="Book Antiqua"/>
          <w:b/>
          <w:bCs/>
        </w:rPr>
      </w:pPr>
      <w:r w:rsidRPr="008B0D02">
        <w:rPr>
          <w:rFonts w:ascii="Book Antiqua" w:hAnsi="Book Antiqua"/>
          <w:b/>
          <w:bCs/>
          <w:lang w:val="en-GB"/>
        </w:rPr>
        <w:t>Figure 1</w:t>
      </w:r>
      <w:r w:rsidR="00CD24C7" w:rsidRPr="008B0D02">
        <w:rPr>
          <w:rFonts w:ascii="Book Antiqua" w:hAnsi="Book Antiqua"/>
          <w:b/>
          <w:bCs/>
          <w:lang w:val="en-GB"/>
        </w:rPr>
        <w:t xml:space="preserve"> </w:t>
      </w:r>
      <w:r w:rsidRPr="008B0D02">
        <w:rPr>
          <w:rFonts w:ascii="Book Antiqua" w:hAnsi="Book Antiqua"/>
          <w:b/>
          <w:bCs/>
          <w:lang w:val="en-GB"/>
        </w:rPr>
        <w:t>Geometric model for laparoscopy camera field of vision, 0</w:t>
      </w:r>
      <w:r w:rsidRPr="00125CB9">
        <w:rPr>
          <w:rFonts w:ascii="Book Antiqua" w:hAnsi="Book Antiqua"/>
          <w:b/>
          <w:bCs/>
          <w:highlight w:val="yellow"/>
          <w:lang w:val="en-GB"/>
        </w:rPr>
        <w:t>º</w:t>
      </w:r>
      <w:r w:rsidR="00B23614" w:rsidRPr="00125CB9">
        <w:rPr>
          <w:rFonts w:ascii="Book Antiqua" w:hAnsi="Book Antiqua"/>
          <w:b/>
          <w:bCs/>
          <w:highlight w:val="yellow"/>
        </w:rPr>
        <w:t>.</w:t>
      </w:r>
    </w:p>
    <w:p w14:paraId="3D63D58E" w14:textId="77777777"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br w:type="page"/>
      </w:r>
      <w:r w:rsidRPr="008B0D02">
        <w:rPr>
          <w:rFonts w:ascii="Book Antiqua" w:hAnsi="Book Antiqua"/>
          <w:b/>
          <w:bCs/>
          <w:noProof/>
          <w:lang w:val="es-ES" w:eastAsia="es-ES"/>
        </w:rPr>
        <w:lastRenderedPageBreak/>
        <w:drawing>
          <wp:inline distT="0" distB="0" distL="0" distR="0" wp14:anchorId="0C8D043B" wp14:editId="18E7FE03">
            <wp:extent cx="2576195" cy="266671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150" cy="2677021"/>
                    </a:xfrm>
                    <a:prstGeom prst="rect">
                      <a:avLst/>
                    </a:prstGeom>
                    <a:noFill/>
                  </pic:spPr>
                </pic:pic>
              </a:graphicData>
            </a:graphic>
          </wp:inline>
        </w:drawing>
      </w:r>
      <w:r w:rsidRPr="008B0D02">
        <w:rPr>
          <w:rFonts w:ascii="Book Antiqua" w:hAnsi="Book Antiqua"/>
          <w:b/>
          <w:bCs/>
          <w:noProof/>
          <w:lang w:val="es-ES" w:eastAsia="es-ES"/>
        </w:rPr>
        <w:drawing>
          <wp:inline distT="0" distB="0" distL="0" distR="0" wp14:anchorId="170883DF" wp14:editId="3CB7C021">
            <wp:extent cx="2532675" cy="26657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1959" cy="2675502"/>
                    </a:xfrm>
                    <a:prstGeom prst="rect">
                      <a:avLst/>
                    </a:prstGeom>
                    <a:noFill/>
                  </pic:spPr>
                </pic:pic>
              </a:graphicData>
            </a:graphic>
          </wp:inline>
        </w:drawing>
      </w:r>
    </w:p>
    <w:p w14:paraId="3A048306" w14:textId="209963B7"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2 Angle of vision for 0º and 30º camera and geometric model (30º)</w:t>
      </w:r>
      <w:r w:rsidR="00CD24C7" w:rsidRPr="008B0D02">
        <w:rPr>
          <w:rFonts w:ascii="Book Antiqua" w:hAnsi="Book Antiqua"/>
          <w:b/>
          <w:bCs/>
          <w:lang w:val="en-GB"/>
        </w:rPr>
        <w:t>.</w:t>
      </w:r>
    </w:p>
    <w:p w14:paraId="5D447BE1" w14:textId="666EFA10"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70527BB7" wp14:editId="2761117F">
            <wp:extent cx="4072255" cy="392620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255" cy="3926205"/>
                    </a:xfrm>
                    <a:prstGeom prst="rect">
                      <a:avLst/>
                    </a:prstGeom>
                    <a:noFill/>
                  </pic:spPr>
                </pic:pic>
              </a:graphicData>
            </a:graphic>
          </wp:inline>
        </w:drawing>
      </w:r>
    </w:p>
    <w:p w14:paraId="275159D4" w14:textId="714A10C3" w:rsidR="00D5779B" w:rsidRPr="008B0D02" w:rsidRDefault="00D5779B" w:rsidP="008B0D02">
      <w:pPr>
        <w:adjustRightInd w:val="0"/>
        <w:snapToGrid w:val="0"/>
        <w:spacing w:line="360" w:lineRule="auto"/>
        <w:jc w:val="both"/>
        <w:rPr>
          <w:rFonts w:ascii="Book Antiqua" w:hAnsi="Book Antiqua"/>
          <w:b/>
          <w:bCs/>
          <w:lang w:val="en-GB" w:eastAsia="zh-CN"/>
        </w:rPr>
      </w:pPr>
      <w:r w:rsidRPr="008B0D02">
        <w:rPr>
          <w:rFonts w:ascii="Book Antiqua" w:hAnsi="Book Antiqua"/>
          <w:b/>
          <w:bCs/>
          <w:lang w:val="en-GB"/>
        </w:rPr>
        <w:t>Figure 3 Projections of the operating field cones of vision</w:t>
      </w:r>
      <w:r w:rsidR="00CD24C7" w:rsidRPr="008B0D02">
        <w:rPr>
          <w:rFonts w:ascii="Book Antiqua" w:hAnsi="Book Antiqua"/>
          <w:b/>
          <w:bCs/>
          <w:lang w:val="en-GB" w:eastAsia="zh-CN"/>
        </w:rPr>
        <w:t>.</w:t>
      </w:r>
    </w:p>
    <w:p w14:paraId="7C4F0D4E" w14:textId="1D7B8301"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51E8EBE9" wp14:editId="6FAF1B04">
            <wp:extent cx="1531410" cy="27882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4904" cy="2812853"/>
                    </a:xfrm>
                    <a:prstGeom prst="rect">
                      <a:avLst/>
                    </a:prstGeom>
                    <a:noFill/>
                  </pic:spPr>
                </pic:pic>
              </a:graphicData>
            </a:graphic>
          </wp:inline>
        </w:drawing>
      </w:r>
    </w:p>
    <w:p w14:paraId="7FBE64D0" w14:textId="7EEEC0F9"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4</w:t>
      </w:r>
      <w:r w:rsidR="00CD24C7" w:rsidRPr="008B0D02">
        <w:rPr>
          <w:rFonts w:ascii="Book Antiqua" w:hAnsi="Book Antiqua"/>
          <w:b/>
          <w:bCs/>
          <w:lang w:val="en-GB"/>
        </w:rPr>
        <w:t xml:space="preserve"> </w:t>
      </w:r>
      <w:r w:rsidRPr="008B0D02">
        <w:rPr>
          <w:rFonts w:ascii="Book Antiqua" w:hAnsi="Book Antiqua"/>
          <w:b/>
          <w:bCs/>
          <w:lang w:val="en-GB"/>
        </w:rPr>
        <w:t>Geometric model of working area with laparoscopic operative instruments</w:t>
      </w:r>
      <w:r w:rsidR="00CD24C7" w:rsidRPr="008B0D02">
        <w:rPr>
          <w:rFonts w:ascii="Book Antiqua" w:hAnsi="Book Antiqua"/>
          <w:b/>
          <w:bCs/>
          <w:lang w:val="en-GB" w:eastAsia="zh-CN"/>
        </w:rPr>
        <w:t>.</w:t>
      </w:r>
    </w:p>
    <w:p w14:paraId="321ABCBB" w14:textId="27C93636"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2BAC4C56" wp14:editId="0BF937AB">
            <wp:extent cx="5530791" cy="28441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48" t="15232" r="1148" b="4506"/>
                    <a:stretch/>
                  </pic:blipFill>
                  <pic:spPr bwMode="auto">
                    <a:xfrm>
                      <a:off x="0" y="0"/>
                      <a:ext cx="5531485" cy="2844522"/>
                    </a:xfrm>
                    <a:prstGeom prst="rect">
                      <a:avLst/>
                    </a:prstGeom>
                    <a:noFill/>
                    <a:ln>
                      <a:noFill/>
                    </a:ln>
                    <a:extLst>
                      <a:ext uri="{53640926-AAD7-44D8-BBD7-CCE9431645EC}">
                        <a14:shadowObscured xmlns:a14="http://schemas.microsoft.com/office/drawing/2010/main"/>
                      </a:ext>
                    </a:extLst>
                  </pic:spPr>
                </pic:pic>
              </a:graphicData>
            </a:graphic>
          </wp:inline>
        </w:drawing>
      </w:r>
    </w:p>
    <w:p w14:paraId="46C7252E" w14:textId="4BAEE4DB"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 xml:space="preserve">Figure 5 Model superimposed on image: </w:t>
      </w:r>
      <w:r w:rsidR="008C0DDE">
        <w:rPr>
          <w:rFonts w:ascii="Book Antiqua" w:hAnsi="Book Antiqua" w:hint="eastAsia"/>
          <w:b/>
          <w:bCs/>
          <w:lang w:val="en-GB" w:eastAsia="zh-CN"/>
        </w:rPr>
        <w:t>W</w:t>
      </w:r>
      <w:r w:rsidRPr="008B0D02">
        <w:rPr>
          <w:rFonts w:ascii="Book Antiqua" w:hAnsi="Book Antiqua"/>
          <w:b/>
          <w:bCs/>
          <w:lang w:val="en-GB"/>
        </w:rPr>
        <w:t>orking area and field of vision with central trocar</w:t>
      </w:r>
      <w:r w:rsidR="00CD24C7" w:rsidRPr="008B0D02">
        <w:rPr>
          <w:rFonts w:ascii="Book Antiqua" w:hAnsi="Book Antiqua"/>
          <w:b/>
          <w:bCs/>
          <w:lang w:val="en-GB"/>
        </w:rPr>
        <w:t>.</w:t>
      </w:r>
    </w:p>
    <w:p w14:paraId="5A84E48E" w14:textId="65AFB3BC"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72D945FA" wp14:editId="145E8421">
            <wp:extent cx="2815917" cy="3177540"/>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4058" cy="3186726"/>
                    </a:xfrm>
                    <a:prstGeom prst="rect">
                      <a:avLst/>
                    </a:prstGeom>
                  </pic:spPr>
                </pic:pic>
              </a:graphicData>
            </a:graphic>
          </wp:inline>
        </w:drawing>
      </w:r>
    </w:p>
    <w:p w14:paraId="37410F5A" w14:textId="2E4D82FA"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6 Working area with lateral displacement of the trocar</w:t>
      </w:r>
      <w:r w:rsidR="00CD24C7" w:rsidRPr="008B0D02">
        <w:rPr>
          <w:rFonts w:ascii="Book Antiqua" w:hAnsi="Book Antiqua"/>
          <w:b/>
          <w:bCs/>
          <w:lang w:val="en-GB"/>
        </w:rPr>
        <w:t>.</w:t>
      </w:r>
    </w:p>
    <w:p w14:paraId="0034A8C4" w14:textId="71E0F9F0"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08FFA6A8" wp14:editId="52A92524">
            <wp:extent cx="3168650" cy="3096635"/>
            <wp:effectExtent l="0" t="0" r="0" b="8890"/>
            <wp:docPr id="17" name="Imagen 17" descr="C:\Users\javin\OneDrive\Escritorio\JAVI\4 estudios\Nueva carpeta\hiatogigante\Sin título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n\OneDrive\Escritorio\JAVI\4 estudios\Nueva carpeta\hiatogigante\Sin título2.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6074" cy="3113663"/>
                    </a:xfrm>
                    <a:prstGeom prst="rect">
                      <a:avLst/>
                    </a:prstGeom>
                    <a:noFill/>
                    <a:ln>
                      <a:noFill/>
                    </a:ln>
                  </pic:spPr>
                </pic:pic>
              </a:graphicData>
            </a:graphic>
          </wp:inline>
        </w:drawing>
      </w:r>
    </w:p>
    <w:p w14:paraId="7F3B1FD9" w14:textId="0500186F"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7 Field of vision with lateral displacement of the trocar and camera at 30º</w:t>
      </w:r>
      <w:r w:rsidR="00CD24C7" w:rsidRPr="008B0D02">
        <w:rPr>
          <w:rFonts w:ascii="Book Antiqua" w:hAnsi="Book Antiqua"/>
          <w:b/>
          <w:bCs/>
          <w:lang w:val="en-GB"/>
        </w:rPr>
        <w:t>.</w:t>
      </w:r>
    </w:p>
    <w:p w14:paraId="50E5154B" w14:textId="4839CA0B"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3E02B311" wp14:editId="089C569D">
            <wp:extent cx="5400040" cy="2716748"/>
            <wp:effectExtent l="0" t="0" r="0" b="7620"/>
            <wp:docPr id="19" name="Imagen 19" descr="C:\Users\javin\OneDrive\Escritorio\JAVI\4 estudios\Nueva carpeta\hiatogigante\Figured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n\OneDrive\Escritorio\JAVI\4 estudios\Nueva carpeta\hiatogigante\Figuredef.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716748"/>
                    </a:xfrm>
                    <a:prstGeom prst="rect">
                      <a:avLst/>
                    </a:prstGeom>
                    <a:noFill/>
                    <a:ln>
                      <a:noFill/>
                    </a:ln>
                  </pic:spPr>
                </pic:pic>
              </a:graphicData>
            </a:graphic>
          </wp:inline>
        </w:drawing>
      </w:r>
    </w:p>
    <w:p w14:paraId="7F6EBF80" w14:textId="2931BE6B" w:rsidR="00D5779B"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8 Simulation of the working area with different entry trocars, in a laparoscopically accessible giant hiatal hernia</w:t>
      </w:r>
      <w:r w:rsidR="00CD24C7" w:rsidRPr="008B0D02">
        <w:rPr>
          <w:rFonts w:ascii="Book Antiqua" w:hAnsi="Book Antiqua"/>
          <w:b/>
          <w:bCs/>
          <w:lang w:val="en-GB"/>
        </w:rPr>
        <w:t>.</w:t>
      </w:r>
    </w:p>
    <w:p w14:paraId="738313C6" w14:textId="76FB6EBB" w:rsidR="00D5779B" w:rsidRPr="008B0D02" w:rsidRDefault="00CD24C7" w:rsidP="008B0D02">
      <w:pPr>
        <w:adjustRightInd w:val="0"/>
        <w:snapToGrid w:val="0"/>
        <w:spacing w:line="360" w:lineRule="auto"/>
        <w:jc w:val="both"/>
        <w:rPr>
          <w:rFonts w:ascii="Book Antiqua" w:hAnsi="Book Antiqua"/>
          <w:lang w:val="en-GB"/>
        </w:rPr>
      </w:pPr>
      <w:r w:rsidRPr="008B0D02">
        <w:rPr>
          <w:rFonts w:ascii="Book Antiqua" w:hAnsi="Book Antiqua"/>
          <w:lang w:val="en-GB"/>
        </w:rPr>
        <w:br w:type="page"/>
      </w:r>
      <w:r w:rsidR="00D5779B" w:rsidRPr="008B0D02">
        <w:rPr>
          <w:rFonts w:ascii="Book Antiqua" w:hAnsi="Book Antiqua"/>
          <w:noProof/>
          <w:lang w:val="es-ES" w:eastAsia="es-ES"/>
        </w:rPr>
        <w:lastRenderedPageBreak/>
        <w:drawing>
          <wp:inline distT="0" distB="0" distL="0" distR="0" wp14:anchorId="70B38ACA" wp14:editId="32E06BB5">
            <wp:extent cx="5400040" cy="2716369"/>
            <wp:effectExtent l="0" t="0" r="0" b="8255"/>
            <wp:docPr id="7" name="Imagen 7" descr="C:\Users\javin\OneDrive\Escritorio\JAVI\4 estudios\Nueva carpeta\hiatogigante\Presentació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n\OneDrive\Escritorio\JAVI\4 estudios\Nueva carpeta\hiatogigante\Presentación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716369"/>
                    </a:xfrm>
                    <a:prstGeom prst="rect">
                      <a:avLst/>
                    </a:prstGeom>
                    <a:noFill/>
                    <a:ln>
                      <a:noFill/>
                    </a:ln>
                  </pic:spPr>
                </pic:pic>
              </a:graphicData>
            </a:graphic>
          </wp:inline>
        </w:drawing>
      </w:r>
    </w:p>
    <w:p w14:paraId="5DB26B3A" w14:textId="20C87573" w:rsidR="001A315C" w:rsidRPr="008B0D02" w:rsidRDefault="00D5779B" w:rsidP="008B0D02">
      <w:pPr>
        <w:adjustRightInd w:val="0"/>
        <w:snapToGrid w:val="0"/>
        <w:spacing w:line="360" w:lineRule="auto"/>
        <w:jc w:val="both"/>
        <w:rPr>
          <w:rFonts w:ascii="Book Antiqua" w:hAnsi="Book Antiqua"/>
          <w:b/>
          <w:bCs/>
          <w:lang w:val="en-GB"/>
        </w:rPr>
      </w:pPr>
      <w:r w:rsidRPr="008B0D02">
        <w:rPr>
          <w:rFonts w:ascii="Book Antiqua" w:hAnsi="Book Antiqua"/>
          <w:b/>
          <w:bCs/>
          <w:lang w:val="en-GB"/>
        </w:rPr>
        <w:t>Figure 9 Simulation of the working area with different entry trocars, in a giant hiatal hernia for which the laparoscopic approach is impractical (the arrow shows the area non-accessible to instruments)</w:t>
      </w:r>
      <w:r w:rsidR="00CD24C7" w:rsidRPr="008B0D02">
        <w:rPr>
          <w:rFonts w:ascii="Book Antiqua" w:hAnsi="Book Antiqua"/>
          <w:b/>
          <w:bCs/>
          <w:lang w:val="en-GB"/>
        </w:rPr>
        <w:t>.</w:t>
      </w:r>
    </w:p>
    <w:p w14:paraId="544D86C6" w14:textId="0C32DD7B" w:rsidR="00D5779B" w:rsidRDefault="00CD24C7"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1 Camera angles of vision 0º (</w:t>
      </w:r>
      <w:r w:rsidR="006A632B">
        <w:rPr>
          <w:rFonts w:ascii="Symbol" w:hAnsi="Symbol"/>
          <w:b/>
          <w:bCs/>
          <w:lang w:val="en-GB"/>
        </w:rPr>
        <w:t>d</w:t>
      </w:r>
      <w:r w:rsidR="00D5779B" w:rsidRPr="008B0D02">
        <w:rPr>
          <w:rFonts w:ascii="Book Antiqua" w:hAnsi="Book Antiqua"/>
          <w:b/>
          <w:bCs/>
          <w:lang w:val="en-GB"/>
        </w:rPr>
        <w:t xml:space="preserve"> = 0º and </w:t>
      </w:r>
      <w:r w:rsidR="006A632B">
        <w:rPr>
          <w:rFonts w:ascii="Symbol" w:hAnsi="Symbol"/>
          <w:b/>
          <w:bCs/>
          <w:lang w:val="en-GB"/>
        </w:rPr>
        <w:t>d</w:t>
      </w:r>
      <w:r w:rsidR="00D5779B" w:rsidRPr="008B0D02">
        <w:rPr>
          <w:rFonts w:ascii="Book Antiqua" w:hAnsi="Book Antiqua"/>
          <w:b/>
          <w:bCs/>
          <w:lang w:val="en-GB"/>
        </w:rPr>
        <w:t xml:space="preserve"> = 60º) (x = trocar-hiatus cm, D = hernia- hiatus diameter)</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93"/>
        <w:gridCol w:w="859"/>
        <w:gridCol w:w="880"/>
        <w:gridCol w:w="880"/>
        <w:gridCol w:w="880"/>
        <w:gridCol w:w="880"/>
        <w:gridCol w:w="880"/>
        <w:gridCol w:w="912"/>
        <w:gridCol w:w="912"/>
        <w:gridCol w:w="996"/>
      </w:tblGrid>
      <w:tr w:rsidR="003D7255" w:rsidRPr="008B0D02" w14:paraId="70249653" w14:textId="77777777" w:rsidTr="00AE0D73">
        <w:trPr>
          <w:trHeight w:val="245"/>
        </w:trPr>
        <w:tc>
          <w:tcPr>
            <w:tcW w:w="993" w:type="dxa"/>
            <w:tcBorders>
              <w:top w:val="single" w:sz="4" w:space="0" w:color="auto"/>
              <w:bottom w:val="single" w:sz="4" w:space="0" w:color="auto"/>
            </w:tcBorders>
          </w:tcPr>
          <w:p w14:paraId="1CC568BA" w14:textId="77777777" w:rsidR="003D7255" w:rsidRPr="00326E4F" w:rsidRDefault="003D7255" w:rsidP="00D14B07">
            <w:pPr>
              <w:adjustRightInd w:val="0"/>
              <w:snapToGrid w:val="0"/>
              <w:spacing w:line="360" w:lineRule="auto"/>
              <w:jc w:val="both"/>
              <w:rPr>
                <w:rFonts w:ascii="Book Antiqua" w:eastAsia="Calibri" w:hAnsi="Book Antiqua" w:cs="Calibri"/>
                <w:b/>
                <w:bCs/>
                <w:lang w:val="es-ES"/>
              </w:rPr>
            </w:pPr>
          </w:p>
        </w:tc>
        <w:tc>
          <w:tcPr>
            <w:tcW w:w="8079" w:type="dxa"/>
            <w:gridSpan w:val="9"/>
            <w:tcBorders>
              <w:top w:val="single" w:sz="4" w:space="0" w:color="auto"/>
              <w:bottom w:val="single" w:sz="4" w:space="0" w:color="auto"/>
            </w:tcBorders>
          </w:tcPr>
          <w:p w14:paraId="5C4F7ABD" w14:textId="04862D30" w:rsidR="003D7255" w:rsidRPr="00326E4F" w:rsidRDefault="003D7255" w:rsidP="00D14B07">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D</w:t>
            </w:r>
            <w:r w:rsidRPr="00DD1E9C">
              <w:rPr>
                <w:rFonts w:ascii="Book Antiqua" w:eastAsia="Calibri" w:hAnsi="Book Antiqua" w:cs="Calibri"/>
                <w:b/>
                <w:bCs/>
                <w:spacing w:val="-2"/>
                <w:lang w:val="es-ES"/>
              </w:rPr>
              <w:t xml:space="preserve"> </w:t>
            </w:r>
            <w:r w:rsidRPr="00DD1E9C">
              <w:rPr>
                <w:rFonts w:ascii="Book Antiqua" w:eastAsia="Calibri" w:hAnsi="Book Antiqua" w:cs="Calibri"/>
                <w:b/>
                <w:bCs/>
                <w:spacing w:val="-4"/>
                <w:lang w:val="es-ES"/>
              </w:rPr>
              <w:t>(cm)</w:t>
            </w:r>
          </w:p>
        </w:tc>
      </w:tr>
      <w:tr w:rsidR="003D7255" w:rsidRPr="008B0D02" w14:paraId="72771ED0" w14:textId="77777777" w:rsidTr="00AE0D73">
        <w:trPr>
          <w:trHeight w:val="255"/>
        </w:trPr>
        <w:tc>
          <w:tcPr>
            <w:tcW w:w="993" w:type="dxa"/>
            <w:tcBorders>
              <w:top w:val="single" w:sz="4" w:space="0" w:color="auto"/>
              <w:bottom w:val="single" w:sz="4" w:space="0" w:color="auto"/>
            </w:tcBorders>
          </w:tcPr>
          <w:p w14:paraId="46A7DD0C" w14:textId="1DC7B333"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X</w:t>
            </w:r>
            <w:r w:rsidRPr="00DD1E9C">
              <w:rPr>
                <w:rFonts w:ascii="Book Antiqua" w:eastAsia="Calibri" w:hAnsi="Book Antiqua" w:cs="Calibri"/>
                <w:b/>
                <w:bCs/>
                <w:spacing w:val="-5"/>
                <w:lang w:val="es-ES"/>
              </w:rPr>
              <w:t xml:space="preserve"> </w:t>
            </w:r>
            <w:r w:rsidRPr="00DD1E9C">
              <w:rPr>
                <w:rFonts w:ascii="Book Antiqua" w:eastAsia="Calibri" w:hAnsi="Book Antiqua" w:cs="Calibri"/>
                <w:b/>
                <w:bCs/>
                <w:spacing w:val="-4"/>
                <w:lang w:val="es-ES"/>
              </w:rPr>
              <w:t>(cm)</w:t>
            </w:r>
          </w:p>
        </w:tc>
        <w:tc>
          <w:tcPr>
            <w:tcW w:w="859" w:type="dxa"/>
            <w:tcBorders>
              <w:top w:val="single" w:sz="4" w:space="0" w:color="auto"/>
              <w:bottom w:val="single" w:sz="4" w:space="0" w:color="auto"/>
            </w:tcBorders>
          </w:tcPr>
          <w:p w14:paraId="30D7E89B" w14:textId="58394F95"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2</w:t>
            </w:r>
          </w:p>
        </w:tc>
        <w:tc>
          <w:tcPr>
            <w:tcW w:w="880" w:type="dxa"/>
            <w:tcBorders>
              <w:top w:val="single" w:sz="4" w:space="0" w:color="auto"/>
              <w:bottom w:val="single" w:sz="4" w:space="0" w:color="auto"/>
            </w:tcBorders>
          </w:tcPr>
          <w:p w14:paraId="66035494" w14:textId="345E22C0"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3</w:t>
            </w:r>
          </w:p>
        </w:tc>
        <w:tc>
          <w:tcPr>
            <w:tcW w:w="880" w:type="dxa"/>
            <w:tcBorders>
              <w:top w:val="single" w:sz="4" w:space="0" w:color="auto"/>
              <w:bottom w:val="single" w:sz="4" w:space="0" w:color="auto"/>
            </w:tcBorders>
          </w:tcPr>
          <w:p w14:paraId="28D09C8A" w14:textId="20A8757F"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4</w:t>
            </w:r>
          </w:p>
        </w:tc>
        <w:tc>
          <w:tcPr>
            <w:tcW w:w="880" w:type="dxa"/>
            <w:tcBorders>
              <w:top w:val="single" w:sz="4" w:space="0" w:color="auto"/>
              <w:bottom w:val="single" w:sz="4" w:space="0" w:color="auto"/>
            </w:tcBorders>
          </w:tcPr>
          <w:p w14:paraId="66122DC0" w14:textId="7C763DA6"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5</w:t>
            </w:r>
          </w:p>
        </w:tc>
        <w:tc>
          <w:tcPr>
            <w:tcW w:w="880" w:type="dxa"/>
            <w:tcBorders>
              <w:top w:val="single" w:sz="4" w:space="0" w:color="auto"/>
              <w:bottom w:val="single" w:sz="4" w:space="0" w:color="auto"/>
            </w:tcBorders>
          </w:tcPr>
          <w:p w14:paraId="627213DC" w14:textId="1B66AFFB"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6</w:t>
            </w:r>
          </w:p>
        </w:tc>
        <w:tc>
          <w:tcPr>
            <w:tcW w:w="880" w:type="dxa"/>
            <w:tcBorders>
              <w:top w:val="single" w:sz="4" w:space="0" w:color="auto"/>
              <w:bottom w:val="single" w:sz="4" w:space="0" w:color="auto"/>
            </w:tcBorders>
          </w:tcPr>
          <w:p w14:paraId="4D70DB74" w14:textId="58A6B5FD"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7</w:t>
            </w:r>
          </w:p>
        </w:tc>
        <w:tc>
          <w:tcPr>
            <w:tcW w:w="912" w:type="dxa"/>
            <w:tcBorders>
              <w:top w:val="single" w:sz="4" w:space="0" w:color="auto"/>
              <w:bottom w:val="single" w:sz="4" w:space="0" w:color="auto"/>
            </w:tcBorders>
          </w:tcPr>
          <w:p w14:paraId="7D9FC6A1" w14:textId="3EB86F6E"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8</w:t>
            </w:r>
          </w:p>
        </w:tc>
        <w:tc>
          <w:tcPr>
            <w:tcW w:w="912" w:type="dxa"/>
            <w:tcBorders>
              <w:top w:val="single" w:sz="4" w:space="0" w:color="auto"/>
              <w:bottom w:val="single" w:sz="4" w:space="0" w:color="auto"/>
            </w:tcBorders>
          </w:tcPr>
          <w:p w14:paraId="7594185A" w14:textId="0B081D11"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lang w:val="es-ES"/>
              </w:rPr>
              <w:t>9</w:t>
            </w:r>
          </w:p>
        </w:tc>
        <w:tc>
          <w:tcPr>
            <w:tcW w:w="996" w:type="dxa"/>
            <w:tcBorders>
              <w:top w:val="single" w:sz="4" w:space="0" w:color="auto"/>
              <w:bottom w:val="single" w:sz="4" w:space="0" w:color="auto"/>
            </w:tcBorders>
          </w:tcPr>
          <w:p w14:paraId="4D773D4A" w14:textId="7F91C0A7" w:rsidR="003D7255" w:rsidRPr="00326E4F" w:rsidRDefault="003D7255" w:rsidP="003D7255">
            <w:pPr>
              <w:adjustRightInd w:val="0"/>
              <w:snapToGrid w:val="0"/>
              <w:spacing w:line="360" w:lineRule="auto"/>
              <w:jc w:val="both"/>
              <w:rPr>
                <w:rFonts w:ascii="Book Antiqua" w:eastAsia="Calibri" w:hAnsi="Book Antiqua" w:cs="Calibri"/>
                <w:b/>
                <w:bCs/>
                <w:lang w:val="es-ES"/>
              </w:rPr>
            </w:pPr>
            <w:r w:rsidRPr="00DD1E9C">
              <w:rPr>
                <w:rFonts w:ascii="Book Antiqua" w:eastAsia="Calibri" w:hAnsi="Book Antiqua" w:cs="Calibri"/>
                <w:b/>
                <w:bCs/>
                <w:spacing w:val="-5"/>
                <w:lang w:val="es-ES"/>
              </w:rPr>
              <w:t>10</w:t>
            </w:r>
          </w:p>
        </w:tc>
      </w:tr>
      <w:tr w:rsidR="003D7255" w:rsidRPr="008B0D02" w14:paraId="6FB716DD" w14:textId="77777777" w:rsidTr="00E76DB1">
        <w:trPr>
          <w:trHeight w:val="255"/>
        </w:trPr>
        <w:tc>
          <w:tcPr>
            <w:tcW w:w="993" w:type="dxa"/>
            <w:tcBorders>
              <w:top w:val="single" w:sz="4" w:space="0" w:color="auto"/>
            </w:tcBorders>
          </w:tcPr>
          <w:p w14:paraId="5EE61715" w14:textId="09DA4E5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859" w:type="dxa"/>
            <w:tcBorders>
              <w:top w:val="single" w:sz="4" w:space="0" w:color="auto"/>
            </w:tcBorders>
          </w:tcPr>
          <w:p w14:paraId="3C1074D8" w14:textId="722F869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35.71</w:t>
            </w:r>
          </w:p>
        </w:tc>
        <w:tc>
          <w:tcPr>
            <w:tcW w:w="880" w:type="dxa"/>
            <w:tcBorders>
              <w:top w:val="single" w:sz="4" w:space="0" w:color="auto"/>
            </w:tcBorders>
          </w:tcPr>
          <w:p w14:paraId="5E5F51BE" w14:textId="6B8B954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38.53</w:t>
            </w:r>
          </w:p>
        </w:tc>
        <w:tc>
          <w:tcPr>
            <w:tcW w:w="880" w:type="dxa"/>
            <w:tcBorders>
              <w:top w:val="single" w:sz="4" w:space="0" w:color="auto"/>
            </w:tcBorders>
          </w:tcPr>
          <w:p w14:paraId="09CFC69C" w14:textId="3895654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41.31</w:t>
            </w:r>
          </w:p>
        </w:tc>
        <w:tc>
          <w:tcPr>
            <w:tcW w:w="880" w:type="dxa"/>
            <w:tcBorders>
              <w:top w:val="single" w:sz="4" w:space="0" w:color="auto"/>
            </w:tcBorders>
          </w:tcPr>
          <w:p w14:paraId="03030752" w14:textId="06C4C43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880" w:type="dxa"/>
            <w:tcBorders>
              <w:top w:val="single" w:sz="4" w:space="0" w:color="auto"/>
            </w:tcBorders>
          </w:tcPr>
          <w:p w14:paraId="263C948E" w14:textId="0064271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46.70</w:t>
            </w:r>
          </w:p>
        </w:tc>
        <w:tc>
          <w:tcPr>
            <w:tcW w:w="880" w:type="dxa"/>
            <w:tcBorders>
              <w:top w:val="single" w:sz="4" w:space="0" w:color="auto"/>
            </w:tcBorders>
          </w:tcPr>
          <w:p w14:paraId="7D1BD52A" w14:textId="14C08F6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49.29</w:t>
            </w:r>
          </w:p>
        </w:tc>
        <w:tc>
          <w:tcPr>
            <w:tcW w:w="912" w:type="dxa"/>
            <w:tcBorders>
              <w:top w:val="single" w:sz="4" w:space="0" w:color="auto"/>
            </w:tcBorders>
          </w:tcPr>
          <w:p w14:paraId="2FCDAB56" w14:textId="38FCC7B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51.80</w:t>
            </w:r>
          </w:p>
        </w:tc>
        <w:tc>
          <w:tcPr>
            <w:tcW w:w="912" w:type="dxa"/>
            <w:tcBorders>
              <w:top w:val="single" w:sz="4" w:space="0" w:color="auto"/>
            </w:tcBorders>
          </w:tcPr>
          <w:p w14:paraId="0032DE7C" w14:textId="4FC8A02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54.23</w:t>
            </w:r>
          </w:p>
        </w:tc>
        <w:tc>
          <w:tcPr>
            <w:tcW w:w="996" w:type="dxa"/>
            <w:tcBorders>
              <w:top w:val="single" w:sz="4" w:space="0" w:color="auto"/>
            </w:tcBorders>
          </w:tcPr>
          <w:p w14:paraId="3A8DDF2A" w14:textId="708F438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56.57</w:t>
            </w:r>
          </w:p>
        </w:tc>
      </w:tr>
      <w:tr w:rsidR="003D7255" w:rsidRPr="008B0D02" w14:paraId="07868611" w14:textId="77777777" w:rsidTr="00E76DB1">
        <w:trPr>
          <w:trHeight w:val="254"/>
        </w:trPr>
        <w:tc>
          <w:tcPr>
            <w:tcW w:w="993" w:type="dxa"/>
          </w:tcPr>
          <w:p w14:paraId="5DF504E2" w14:textId="1FB0CEC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859" w:type="dxa"/>
          </w:tcPr>
          <w:p w14:paraId="1BC941D2" w14:textId="5E99D2E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35.19</w:t>
            </w:r>
          </w:p>
        </w:tc>
        <w:tc>
          <w:tcPr>
            <w:tcW w:w="880" w:type="dxa"/>
          </w:tcPr>
          <w:p w14:paraId="12EEE876" w14:textId="3257263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37.77</w:t>
            </w:r>
          </w:p>
        </w:tc>
        <w:tc>
          <w:tcPr>
            <w:tcW w:w="880" w:type="dxa"/>
          </w:tcPr>
          <w:p w14:paraId="7258C22B" w14:textId="3F9F9AD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40.30</w:t>
            </w:r>
          </w:p>
        </w:tc>
        <w:tc>
          <w:tcPr>
            <w:tcW w:w="880" w:type="dxa"/>
          </w:tcPr>
          <w:p w14:paraId="521DDA84" w14:textId="7DE6F02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42.80</w:t>
            </w:r>
          </w:p>
        </w:tc>
        <w:tc>
          <w:tcPr>
            <w:tcW w:w="880" w:type="dxa"/>
          </w:tcPr>
          <w:p w14:paraId="5E54CD32" w14:textId="346F761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45.26</w:t>
            </w:r>
          </w:p>
        </w:tc>
        <w:tc>
          <w:tcPr>
            <w:tcW w:w="880" w:type="dxa"/>
          </w:tcPr>
          <w:p w14:paraId="7650EFCC" w14:textId="67E19C7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47.65</w:t>
            </w:r>
          </w:p>
        </w:tc>
        <w:tc>
          <w:tcPr>
            <w:tcW w:w="912" w:type="dxa"/>
          </w:tcPr>
          <w:p w14:paraId="1A0C4FE3" w14:textId="0702F8C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49.98</w:t>
            </w:r>
          </w:p>
        </w:tc>
        <w:tc>
          <w:tcPr>
            <w:tcW w:w="912" w:type="dxa"/>
          </w:tcPr>
          <w:p w14:paraId="656164CB" w14:textId="01859A3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52.25</w:t>
            </w:r>
          </w:p>
        </w:tc>
        <w:tc>
          <w:tcPr>
            <w:tcW w:w="996" w:type="dxa"/>
          </w:tcPr>
          <w:p w14:paraId="6464BBD3" w14:textId="682C3FB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54.44</w:t>
            </w:r>
          </w:p>
        </w:tc>
      </w:tr>
      <w:tr w:rsidR="003D7255" w:rsidRPr="008B0D02" w14:paraId="40815641" w14:textId="77777777" w:rsidTr="00E76DB1">
        <w:trPr>
          <w:trHeight w:val="255"/>
        </w:trPr>
        <w:tc>
          <w:tcPr>
            <w:tcW w:w="993" w:type="dxa"/>
          </w:tcPr>
          <w:p w14:paraId="4ED1E9AE" w14:textId="4919B42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859" w:type="dxa"/>
          </w:tcPr>
          <w:p w14:paraId="65FE9831" w14:textId="5538B37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34.76</w:t>
            </w:r>
          </w:p>
        </w:tc>
        <w:tc>
          <w:tcPr>
            <w:tcW w:w="880" w:type="dxa"/>
          </w:tcPr>
          <w:p w14:paraId="732183C9" w14:textId="41820C8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37.13</w:t>
            </w:r>
          </w:p>
        </w:tc>
        <w:tc>
          <w:tcPr>
            <w:tcW w:w="880" w:type="dxa"/>
          </w:tcPr>
          <w:p w14:paraId="67C9BD1D" w14:textId="658FEA4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880" w:type="dxa"/>
          </w:tcPr>
          <w:p w14:paraId="4168EE8E" w14:textId="0751C99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41.77</w:t>
            </w:r>
          </w:p>
        </w:tc>
        <w:tc>
          <w:tcPr>
            <w:tcW w:w="880" w:type="dxa"/>
          </w:tcPr>
          <w:p w14:paraId="7194A270" w14:textId="6704380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880" w:type="dxa"/>
          </w:tcPr>
          <w:p w14:paraId="6E288F42" w14:textId="4DD8F7D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46.26</w:t>
            </w:r>
          </w:p>
        </w:tc>
        <w:tc>
          <w:tcPr>
            <w:tcW w:w="912" w:type="dxa"/>
          </w:tcPr>
          <w:p w14:paraId="250CB876" w14:textId="6A37600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48.43</w:t>
            </w:r>
          </w:p>
        </w:tc>
        <w:tc>
          <w:tcPr>
            <w:tcW w:w="912" w:type="dxa"/>
          </w:tcPr>
          <w:p w14:paraId="740D467A" w14:textId="5134264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50.56</w:t>
            </w:r>
          </w:p>
        </w:tc>
        <w:tc>
          <w:tcPr>
            <w:tcW w:w="996" w:type="dxa"/>
          </w:tcPr>
          <w:p w14:paraId="3C55BEB1" w14:textId="17AC483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52.62</w:t>
            </w:r>
          </w:p>
        </w:tc>
      </w:tr>
      <w:tr w:rsidR="003D7255" w:rsidRPr="008B0D02" w14:paraId="4BECAB4B" w14:textId="77777777" w:rsidTr="00E76DB1">
        <w:trPr>
          <w:trHeight w:val="255"/>
        </w:trPr>
        <w:tc>
          <w:tcPr>
            <w:tcW w:w="993" w:type="dxa"/>
          </w:tcPr>
          <w:p w14:paraId="3CD6E02B" w14:textId="2977666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859" w:type="dxa"/>
          </w:tcPr>
          <w:p w14:paraId="1A62A252" w14:textId="1E0B865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34.40</w:t>
            </w:r>
          </w:p>
        </w:tc>
        <w:tc>
          <w:tcPr>
            <w:tcW w:w="880" w:type="dxa"/>
          </w:tcPr>
          <w:p w14:paraId="54F9EF51" w14:textId="3D56CE7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36.58</w:t>
            </w:r>
          </w:p>
        </w:tc>
        <w:tc>
          <w:tcPr>
            <w:tcW w:w="880" w:type="dxa"/>
          </w:tcPr>
          <w:p w14:paraId="135ED3DD" w14:textId="1E6B718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38.75</w:t>
            </w:r>
          </w:p>
        </w:tc>
        <w:tc>
          <w:tcPr>
            <w:tcW w:w="880" w:type="dxa"/>
          </w:tcPr>
          <w:p w14:paraId="37F28C2B" w14:textId="6A069B4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40.89</w:t>
            </w:r>
          </w:p>
        </w:tc>
        <w:tc>
          <w:tcPr>
            <w:tcW w:w="880" w:type="dxa"/>
          </w:tcPr>
          <w:p w14:paraId="6EF82104" w14:textId="5264D4C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42.99</w:t>
            </w:r>
          </w:p>
        </w:tc>
        <w:tc>
          <w:tcPr>
            <w:tcW w:w="880" w:type="dxa"/>
          </w:tcPr>
          <w:p w14:paraId="401776A9" w14:textId="7EE4F24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45.07</w:t>
            </w:r>
          </w:p>
        </w:tc>
        <w:tc>
          <w:tcPr>
            <w:tcW w:w="912" w:type="dxa"/>
          </w:tcPr>
          <w:p w14:paraId="5F3013EC" w14:textId="36964C1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47.10</w:t>
            </w:r>
          </w:p>
        </w:tc>
        <w:tc>
          <w:tcPr>
            <w:tcW w:w="912" w:type="dxa"/>
          </w:tcPr>
          <w:p w14:paraId="52793F77" w14:textId="04C1609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49.09</w:t>
            </w:r>
          </w:p>
        </w:tc>
        <w:tc>
          <w:tcPr>
            <w:tcW w:w="996" w:type="dxa"/>
          </w:tcPr>
          <w:p w14:paraId="1084A64E" w14:textId="593A631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51.04</w:t>
            </w:r>
          </w:p>
        </w:tc>
      </w:tr>
      <w:tr w:rsidR="003D7255" w:rsidRPr="008B0D02" w14:paraId="783E00E3" w14:textId="77777777" w:rsidTr="00E76DB1">
        <w:trPr>
          <w:trHeight w:val="254"/>
        </w:trPr>
        <w:tc>
          <w:tcPr>
            <w:tcW w:w="993" w:type="dxa"/>
          </w:tcPr>
          <w:p w14:paraId="5174357C" w14:textId="5FB5A3A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859" w:type="dxa"/>
          </w:tcPr>
          <w:p w14:paraId="7234BCB2" w14:textId="1541BE5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34.09</w:t>
            </w:r>
          </w:p>
        </w:tc>
        <w:tc>
          <w:tcPr>
            <w:tcW w:w="880" w:type="dxa"/>
          </w:tcPr>
          <w:p w14:paraId="6C37F305" w14:textId="64729A2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36.12</w:t>
            </w:r>
          </w:p>
        </w:tc>
        <w:tc>
          <w:tcPr>
            <w:tcW w:w="880" w:type="dxa"/>
          </w:tcPr>
          <w:p w14:paraId="3972F87C" w14:textId="1E627CA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38.13</w:t>
            </w:r>
          </w:p>
        </w:tc>
        <w:tc>
          <w:tcPr>
            <w:tcW w:w="880" w:type="dxa"/>
          </w:tcPr>
          <w:p w14:paraId="0AB375A8" w14:textId="306BB61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40.12</w:t>
            </w:r>
          </w:p>
        </w:tc>
        <w:tc>
          <w:tcPr>
            <w:tcW w:w="880" w:type="dxa"/>
          </w:tcPr>
          <w:p w14:paraId="21B561E2" w14:textId="16E889D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42.09</w:t>
            </w:r>
          </w:p>
        </w:tc>
        <w:tc>
          <w:tcPr>
            <w:tcW w:w="880" w:type="dxa"/>
          </w:tcPr>
          <w:p w14:paraId="4678E940" w14:textId="7803179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912" w:type="dxa"/>
          </w:tcPr>
          <w:p w14:paraId="27992766" w14:textId="62F708C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45.95</w:t>
            </w:r>
          </w:p>
        </w:tc>
        <w:tc>
          <w:tcPr>
            <w:tcW w:w="912" w:type="dxa"/>
          </w:tcPr>
          <w:p w14:paraId="39894427" w14:textId="7618A11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47.82</w:t>
            </w:r>
          </w:p>
        </w:tc>
        <w:tc>
          <w:tcPr>
            <w:tcW w:w="996" w:type="dxa"/>
          </w:tcPr>
          <w:p w14:paraId="62086CAD" w14:textId="5715B81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49.65</w:t>
            </w:r>
          </w:p>
        </w:tc>
      </w:tr>
      <w:tr w:rsidR="003D7255" w:rsidRPr="008B0D02" w14:paraId="35BAE004" w14:textId="77777777" w:rsidTr="00E76DB1">
        <w:trPr>
          <w:trHeight w:val="255"/>
        </w:trPr>
        <w:tc>
          <w:tcPr>
            <w:tcW w:w="993" w:type="dxa"/>
          </w:tcPr>
          <w:p w14:paraId="7DB4EEB6" w14:textId="1D8C3BC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859" w:type="dxa"/>
          </w:tcPr>
          <w:p w14:paraId="2136ABD6" w14:textId="022A8A2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33.81</w:t>
            </w:r>
          </w:p>
        </w:tc>
        <w:tc>
          <w:tcPr>
            <w:tcW w:w="880" w:type="dxa"/>
          </w:tcPr>
          <w:p w14:paraId="496B03FD" w14:textId="2344CFC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35.71</w:t>
            </w:r>
          </w:p>
        </w:tc>
        <w:tc>
          <w:tcPr>
            <w:tcW w:w="880" w:type="dxa"/>
          </w:tcPr>
          <w:p w14:paraId="2984D32F" w14:textId="284546C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37.59</w:t>
            </w:r>
          </w:p>
        </w:tc>
        <w:tc>
          <w:tcPr>
            <w:tcW w:w="880" w:type="dxa"/>
          </w:tcPr>
          <w:p w14:paraId="67A6767B" w14:textId="26582FB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880" w:type="dxa"/>
          </w:tcPr>
          <w:p w14:paraId="781C46AA" w14:textId="44EFD32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41.31</w:t>
            </w:r>
          </w:p>
        </w:tc>
        <w:tc>
          <w:tcPr>
            <w:tcW w:w="880" w:type="dxa"/>
          </w:tcPr>
          <w:p w14:paraId="6FCFDCDE" w14:textId="473F9EA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43.13</w:t>
            </w:r>
          </w:p>
        </w:tc>
        <w:tc>
          <w:tcPr>
            <w:tcW w:w="912" w:type="dxa"/>
          </w:tcPr>
          <w:p w14:paraId="14592D42" w14:textId="0DE51E4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44.93</w:t>
            </w:r>
          </w:p>
        </w:tc>
        <w:tc>
          <w:tcPr>
            <w:tcW w:w="912" w:type="dxa"/>
          </w:tcPr>
          <w:p w14:paraId="3C29F326" w14:textId="4767397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46.70</w:t>
            </w:r>
          </w:p>
        </w:tc>
        <w:tc>
          <w:tcPr>
            <w:tcW w:w="996" w:type="dxa"/>
          </w:tcPr>
          <w:p w14:paraId="3061DF28" w14:textId="749CEA9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48.43</w:t>
            </w:r>
          </w:p>
        </w:tc>
      </w:tr>
      <w:tr w:rsidR="003D7255" w:rsidRPr="008B0D02" w14:paraId="2B676AB0" w14:textId="77777777" w:rsidTr="00E76DB1">
        <w:trPr>
          <w:trHeight w:val="255"/>
        </w:trPr>
        <w:tc>
          <w:tcPr>
            <w:tcW w:w="993" w:type="dxa"/>
          </w:tcPr>
          <w:p w14:paraId="5D30D52A" w14:textId="39E0019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859" w:type="dxa"/>
          </w:tcPr>
          <w:p w14:paraId="356E92B0" w14:textId="733C72C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33.58</w:t>
            </w:r>
          </w:p>
        </w:tc>
        <w:tc>
          <w:tcPr>
            <w:tcW w:w="880" w:type="dxa"/>
          </w:tcPr>
          <w:p w14:paraId="6DFE2906" w14:textId="5788BAC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35.36</w:t>
            </w:r>
          </w:p>
        </w:tc>
        <w:tc>
          <w:tcPr>
            <w:tcW w:w="880" w:type="dxa"/>
          </w:tcPr>
          <w:p w14:paraId="4A78C922" w14:textId="6316E4C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37.13</w:t>
            </w:r>
          </w:p>
        </w:tc>
        <w:tc>
          <w:tcPr>
            <w:tcW w:w="880" w:type="dxa"/>
          </w:tcPr>
          <w:p w14:paraId="16C9043B" w14:textId="44F66DE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38.88</w:t>
            </w:r>
          </w:p>
        </w:tc>
        <w:tc>
          <w:tcPr>
            <w:tcW w:w="880" w:type="dxa"/>
          </w:tcPr>
          <w:p w14:paraId="38B40DF8" w14:textId="059B32F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40.62</w:t>
            </w:r>
          </w:p>
        </w:tc>
        <w:tc>
          <w:tcPr>
            <w:tcW w:w="880" w:type="dxa"/>
          </w:tcPr>
          <w:p w14:paraId="6E88C852" w14:textId="166B743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42.34</w:t>
            </w:r>
          </w:p>
        </w:tc>
        <w:tc>
          <w:tcPr>
            <w:tcW w:w="912" w:type="dxa"/>
          </w:tcPr>
          <w:p w14:paraId="1079DAD7" w14:textId="013B4EF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912" w:type="dxa"/>
          </w:tcPr>
          <w:p w14:paraId="2DCD370F" w14:textId="69E30B7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45.71</w:t>
            </w:r>
          </w:p>
        </w:tc>
        <w:tc>
          <w:tcPr>
            <w:tcW w:w="996" w:type="dxa"/>
          </w:tcPr>
          <w:p w14:paraId="34C602D5" w14:textId="25342F2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47.35</w:t>
            </w:r>
          </w:p>
        </w:tc>
      </w:tr>
      <w:tr w:rsidR="003D7255" w:rsidRPr="008B0D02" w14:paraId="5A1F259C" w14:textId="77777777" w:rsidTr="00E76DB1">
        <w:trPr>
          <w:trHeight w:val="254"/>
        </w:trPr>
        <w:tc>
          <w:tcPr>
            <w:tcW w:w="993" w:type="dxa"/>
          </w:tcPr>
          <w:p w14:paraId="3974BC74" w14:textId="110D43D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859" w:type="dxa"/>
          </w:tcPr>
          <w:p w14:paraId="4E6E71CD" w14:textId="6D6BAF6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33.37</w:t>
            </w:r>
          </w:p>
        </w:tc>
        <w:tc>
          <w:tcPr>
            <w:tcW w:w="880" w:type="dxa"/>
          </w:tcPr>
          <w:p w14:paraId="7E10A022" w14:textId="420CD00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35.04</w:t>
            </w:r>
          </w:p>
        </w:tc>
        <w:tc>
          <w:tcPr>
            <w:tcW w:w="880" w:type="dxa"/>
          </w:tcPr>
          <w:p w14:paraId="5EDC304F" w14:textId="2A7FA06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36.71</w:t>
            </w:r>
          </w:p>
        </w:tc>
        <w:tc>
          <w:tcPr>
            <w:tcW w:w="880" w:type="dxa"/>
          </w:tcPr>
          <w:p w14:paraId="40363F8F" w14:textId="7D3745D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38.37</w:t>
            </w:r>
          </w:p>
        </w:tc>
        <w:tc>
          <w:tcPr>
            <w:tcW w:w="880" w:type="dxa"/>
          </w:tcPr>
          <w:p w14:paraId="7C312A43" w14:textId="61B51E6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40.01</w:t>
            </w:r>
          </w:p>
        </w:tc>
        <w:tc>
          <w:tcPr>
            <w:tcW w:w="880" w:type="dxa"/>
          </w:tcPr>
          <w:p w14:paraId="052F39F7" w14:textId="5523750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41.63</w:t>
            </w:r>
          </w:p>
        </w:tc>
        <w:tc>
          <w:tcPr>
            <w:tcW w:w="912" w:type="dxa"/>
          </w:tcPr>
          <w:p w14:paraId="7FCF6250" w14:textId="57A25A4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43.24</w:t>
            </w:r>
          </w:p>
        </w:tc>
        <w:tc>
          <w:tcPr>
            <w:tcW w:w="912" w:type="dxa"/>
          </w:tcPr>
          <w:p w14:paraId="51FB8FFF" w14:textId="4539711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44.83</w:t>
            </w:r>
          </w:p>
        </w:tc>
        <w:tc>
          <w:tcPr>
            <w:tcW w:w="996" w:type="dxa"/>
          </w:tcPr>
          <w:p w14:paraId="3AD00A12" w14:textId="4CCE556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46.39</w:t>
            </w:r>
          </w:p>
        </w:tc>
      </w:tr>
      <w:tr w:rsidR="003D7255" w:rsidRPr="008B0D02" w14:paraId="5B029074" w14:textId="77777777" w:rsidTr="00E76DB1">
        <w:trPr>
          <w:trHeight w:val="255"/>
        </w:trPr>
        <w:tc>
          <w:tcPr>
            <w:tcW w:w="993" w:type="dxa"/>
          </w:tcPr>
          <w:p w14:paraId="77F2C00A" w14:textId="470327B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859" w:type="dxa"/>
          </w:tcPr>
          <w:p w14:paraId="36BE2ED4" w14:textId="005A64F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33.18</w:t>
            </w:r>
          </w:p>
        </w:tc>
        <w:tc>
          <w:tcPr>
            <w:tcW w:w="880" w:type="dxa"/>
          </w:tcPr>
          <w:p w14:paraId="391743C6" w14:textId="59BECDA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34.76</w:t>
            </w:r>
          </w:p>
        </w:tc>
        <w:tc>
          <w:tcPr>
            <w:tcW w:w="880" w:type="dxa"/>
          </w:tcPr>
          <w:p w14:paraId="4C8FC4B7" w14:textId="6FF7165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36.34</w:t>
            </w:r>
          </w:p>
        </w:tc>
        <w:tc>
          <w:tcPr>
            <w:tcW w:w="880" w:type="dxa"/>
          </w:tcPr>
          <w:p w14:paraId="427A8CC1" w14:textId="08EBAA5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37.91</w:t>
            </w:r>
          </w:p>
        </w:tc>
        <w:tc>
          <w:tcPr>
            <w:tcW w:w="880" w:type="dxa"/>
          </w:tcPr>
          <w:p w14:paraId="72768DA5" w14:textId="48E2F2D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880" w:type="dxa"/>
          </w:tcPr>
          <w:p w14:paraId="4924E25C" w14:textId="1698FF9C"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41.00</w:t>
            </w:r>
          </w:p>
        </w:tc>
        <w:tc>
          <w:tcPr>
            <w:tcW w:w="912" w:type="dxa"/>
          </w:tcPr>
          <w:p w14:paraId="270CC129" w14:textId="46BF708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42.53</w:t>
            </w:r>
          </w:p>
        </w:tc>
        <w:tc>
          <w:tcPr>
            <w:tcW w:w="912" w:type="dxa"/>
          </w:tcPr>
          <w:p w14:paraId="2F5AFE4A" w14:textId="36A4553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c>
          <w:tcPr>
            <w:tcW w:w="996" w:type="dxa"/>
          </w:tcPr>
          <w:p w14:paraId="50DA1FCB" w14:textId="5EA7A51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45.52</w:t>
            </w:r>
          </w:p>
        </w:tc>
      </w:tr>
      <w:tr w:rsidR="003D7255" w:rsidRPr="008B0D02" w14:paraId="01A1CD38" w14:textId="77777777" w:rsidTr="00E76DB1">
        <w:trPr>
          <w:trHeight w:val="255"/>
        </w:trPr>
        <w:tc>
          <w:tcPr>
            <w:tcW w:w="993" w:type="dxa"/>
          </w:tcPr>
          <w:p w14:paraId="0C6C8697" w14:textId="7E1AE13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859" w:type="dxa"/>
          </w:tcPr>
          <w:p w14:paraId="3A73F72B" w14:textId="525C95A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33.01</w:t>
            </w:r>
          </w:p>
        </w:tc>
        <w:tc>
          <w:tcPr>
            <w:tcW w:w="880" w:type="dxa"/>
          </w:tcPr>
          <w:p w14:paraId="0DDDFBD3" w14:textId="43007600"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34.51</w:t>
            </w:r>
          </w:p>
        </w:tc>
        <w:tc>
          <w:tcPr>
            <w:tcW w:w="880" w:type="dxa"/>
          </w:tcPr>
          <w:p w14:paraId="181280E8" w14:textId="5157FDF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36.01</w:t>
            </w:r>
          </w:p>
        </w:tc>
        <w:tc>
          <w:tcPr>
            <w:tcW w:w="880" w:type="dxa"/>
          </w:tcPr>
          <w:p w14:paraId="18E8010D" w14:textId="278BB34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37.50</w:t>
            </w:r>
          </w:p>
        </w:tc>
        <w:tc>
          <w:tcPr>
            <w:tcW w:w="880" w:type="dxa"/>
          </w:tcPr>
          <w:p w14:paraId="177D0F1D" w14:textId="1264144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38.97</w:t>
            </w:r>
          </w:p>
        </w:tc>
        <w:tc>
          <w:tcPr>
            <w:tcW w:w="880" w:type="dxa"/>
          </w:tcPr>
          <w:p w14:paraId="33B998A3" w14:textId="43A0E30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40.44</w:t>
            </w:r>
          </w:p>
        </w:tc>
        <w:tc>
          <w:tcPr>
            <w:tcW w:w="912" w:type="dxa"/>
          </w:tcPr>
          <w:p w14:paraId="72217B88" w14:textId="4BFEFFF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41.89</w:t>
            </w:r>
          </w:p>
        </w:tc>
        <w:tc>
          <w:tcPr>
            <w:tcW w:w="912" w:type="dxa"/>
          </w:tcPr>
          <w:p w14:paraId="098CF3D7" w14:textId="7D7C398E"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43.32</w:t>
            </w:r>
          </w:p>
        </w:tc>
        <w:tc>
          <w:tcPr>
            <w:tcW w:w="996" w:type="dxa"/>
          </w:tcPr>
          <w:p w14:paraId="7F733414" w14:textId="4F42948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44.74</w:t>
            </w:r>
          </w:p>
        </w:tc>
      </w:tr>
      <w:tr w:rsidR="003D7255" w:rsidRPr="008B0D02" w14:paraId="36EE4DB3" w14:textId="77777777" w:rsidTr="00E76DB1">
        <w:trPr>
          <w:trHeight w:val="255"/>
        </w:trPr>
        <w:tc>
          <w:tcPr>
            <w:tcW w:w="993" w:type="dxa"/>
          </w:tcPr>
          <w:p w14:paraId="374A8AD3" w14:textId="1987B02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859" w:type="dxa"/>
          </w:tcPr>
          <w:p w14:paraId="41BCA44F" w14:textId="5CA10BA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32.86</w:t>
            </w:r>
          </w:p>
        </w:tc>
        <w:tc>
          <w:tcPr>
            <w:tcW w:w="880" w:type="dxa"/>
          </w:tcPr>
          <w:p w14:paraId="7CF83FF7" w14:textId="5DDB0F5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34.29</w:t>
            </w:r>
          </w:p>
        </w:tc>
        <w:tc>
          <w:tcPr>
            <w:tcW w:w="880" w:type="dxa"/>
          </w:tcPr>
          <w:p w14:paraId="5ABADBB1" w14:textId="00CEDF2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35.71</w:t>
            </w:r>
          </w:p>
        </w:tc>
        <w:tc>
          <w:tcPr>
            <w:tcW w:w="880" w:type="dxa"/>
          </w:tcPr>
          <w:p w14:paraId="4D8B03F8" w14:textId="51CA18B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37.13</w:t>
            </w:r>
          </w:p>
        </w:tc>
        <w:tc>
          <w:tcPr>
            <w:tcW w:w="880" w:type="dxa"/>
          </w:tcPr>
          <w:p w14:paraId="692425CC" w14:textId="481CFEF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38.53</w:t>
            </w:r>
          </w:p>
        </w:tc>
        <w:tc>
          <w:tcPr>
            <w:tcW w:w="880" w:type="dxa"/>
          </w:tcPr>
          <w:p w14:paraId="2ACAE1BF" w14:textId="16F9B32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39.93</w:t>
            </w:r>
          </w:p>
        </w:tc>
        <w:tc>
          <w:tcPr>
            <w:tcW w:w="912" w:type="dxa"/>
          </w:tcPr>
          <w:p w14:paraId="44431FAC" w14:textId="24DD716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41.31</w:t>
            </w:r>
          </w:p>
        </w:tc>
        <w:tc>
          <w:tcPr>
            <w:tcW w:w="912" w:type="dxa"/>
          </w:tcPr>
          <w:p w14:paraId="5E22E7AB" w14:textId="63F9B99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42.68</w:t>
            </w:r>
          </w:p>
        </w:tc>
        <w:tc>
          <w:tcPr>
            <w:tcW w:w="996" w:type="dxa"/>
          </w:tcPr>
          <w:p w14:paraId="7C1E7152" w14:textId="29E61190"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44.04</w:t>
            </w:r>
          </w:p>
        </w:tc>
      </w:tr>
      <w:tr w:rsidR="003D7255" w:rsidRPr="008B0D02" w14:paraId="4B757186" w14:textId="77777777" w:rsidTr="00E76DB1">
        <w:trPr>
          <w:trHeight w:val="255"/>
        </w:trPr>
        <w:tc>
          <w:tcPr>
            <w:tcW w:w="993" w:type="dxa"/>
          </w:tcPr>
          <w:p w14:paraId="6F27B00E" w14:textId="014A022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859" w:type="dxa"/>
          </w:tcPr>
          <w:p w14:paraId="6099F5BB" w14:textId="5A46EC8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32.73</w:t>
            </w:r>
          </w:p>
        </w:tc>
        <w:tc>
          <w:tcPr>
            <w:tcW w:w="880" w:type="dxa"/>
          </w:tcPr>
          <w:p w14:paraId="0D74EF76" w14:textId="1079477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34.09</w:t>
            </w:r>
          </w:p>
        </w:tc>
        <w:tc>
          <w:tcPr>
            <w:tcW w:w="880" w:type="dxa"/>
          </w:tcPr>
          <w:p w14:paraId="5A134441" w14:textId="4D13200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35.44</w:t>
            </w:r>
          </w:p>
        </w:tc>
        <w:tc>
          <w:tcPr>
            <w:tcW w:w="880" w:type="dxa"/>
          </w:tcPr>
          <w:p w14:paraId="302E48E8" w14:textId="7DB1A02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36.79</w:t>
            </w:r>
          </w:p>
        </w:tc>
        <w:tc>
          <w:tcPr>
            <w:tcW w:w="880" w:type="dxa"/>
          </w:tcPr>
          <w:p w14:paraId="7AAFB735" w14:textId="7403FEF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38.13</w:t>
            </w:r>
          </w:p>
        </w:tc>
        <w:tc>
          <w:tcPr>
            <w:tcW w:w="880" w:type="dxa"/>
          </w:tcPr>
          <w:p w14:paraId="42145EAB" w14:textId="4F2BF52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912" w:type="dxa"/>
          </w:tcPr>
          <w:p w14:paraId="2280AE0C" w14:textId="093BC7A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40.78</w:t>
            </w:r>
          </w:p>
        </w:tc>
        <w:tc>
          <w:tcPr>
            <w:tcW w:w="912" w:type="dxa"/>
          </w:tcPr>
          <w:p w14:paraId="3DA1D9BA" w14:textId="006AA5B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42.09</w:t>
            </w:r>
          </w:p>
        </w:tc>
        <w:tc>
          <w:tcPr>
            <w:tcW w:w="996" w:type="dxa"/>
          </w:tcPr>
          <w:p w14:paraId="052A8679" w14:textId="1D6339B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43.39</w:t>
            </w:r>
          </w:p>
        </w:tc>
      </w:tr>
      <w:tr w:rsidR="003D7255" w:rsidRPr="008B0D02" w14:paraId="63112008" w14:textId="77777777" w:rsidTr="00E76DB1">
        <w:trPr>
          <w:trHeight w:val="255"/>
        </w:trPr>
        <w:tc>
          <w:tcPr>
            <w:tcW w:w="993" w:type="dxa"/>
          </w:tcPr>
          <w:p w14:paraId="739109E7" w14:textId="3135C74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859" w:type="dxa"/>
          </w:tcPr>
          <w:p w14:paraId="1E35D629" w14:textId="44C5096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32.60</w:t>
            </w:r>
          </w:p>
        </w:tc>
        <w:tc>
          <w:tcPr>
            <w:tcW w:w="880" w:type="dxa"/>
          </w:tcPr>
          <w:p w14:paraId="1265A476" w14:textId="3B76AC90"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33.90</w:t>
            </w:r>
          </w:p>
        </w:tc>
        <w:tc>
          <w:tcPr>
            <w:tcW w:w="880" w:type="dxa"/>
          </w:tcPr>
          <w:p w14:paraId="6062F3DE" w14:textId="33E3ADE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35.19</w:t>
            </w:r>
          </w:p>
        </w:tc>
        <w:tc>
          <w:tcPr>
            <w:tcW w:w="880" w:type="dxa"/>
          </w:tcPr>
          <w:p w14:paraId="4F3283E8" w14:textId="785E431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36.48</w:t>
            </w:r>
          </w:p>
        </w:tc>
        <w:tc>
          <w:tcPr>
            <w:tcW w:w="880" w:type="dxa"/>
          </w:tcPr>
          <w:p w14:paraId="5FFB4993" w14:textId="1A9530A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37.77</w:t>
            </w:r>
          </w:p>
        </w:tc>
        <w:tc>
          <w:tcPr>
            <w:tcW w:w="880" w:type="dxa"/>
          </w:tcPr>
          <w:p w14:paraId="464274A1" w14:textId="164F06B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39.04</w:t>
            </w:r>
          </w:p>
        </w:tc>
        <w:tc>
          <w:tcPr>
            <w:tcW w:w="912" w:type="dxa"/>
          </w:tcPr>
          <w:p w14:paraId="7E81115C" w14:textId="5916E17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40.30</w:t>
            </w:r>
          </w:p>
        </w:tc>
        <w:tc>
          <w:tcPr>
            <w:tcW w:w="912" w:type="dxa"/>
          </w:tcPr>
          <w:p w14:paraId="38840490" w14:textId="5155AAE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41.56</w:t>
            </w:r>
          </w:p>
        </w:tc>
        <w:tc>
          <w:tcPr>
            <w:tcW w:w="996" w:type="dxa"/>
          </w:tcPr>
          <w:p w14:paraId="3BAFD1D1" w14:textId="29B71AA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42.80</w:t>
            </w:r>
          </w:p>
        </w:tc>
      </w:tr>
      <w:tr w:rsidR="003D7255" w:rsidRPr="008B0D02" w14:paraId="760C7D8B" w14:textId="77777777" w:rsidTr="00E76DB1">
        <w:trPr>
          <w:trHeight w:val="255"/>
        </w:trPr>
        <w:tc>
          <w:tcPr>
            <w:tcW w:w="993" w:type="dxa"/>
          </w:tcPr>
          <w:p w14:paraId="2306BC55" w14:textId="190D911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859" w:type="dxa"/>
          </w:tcPr>
          <w:p w14:paraId="5473D228" w14:textId="280493C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32.49</w:t>
            </w:r>
          </w:p>
        </w:tc>
        <w:tc>
          <w:tcPr>
            <w:tcW w:w="880" w:type="dxa"/>
          </w:tcPr>
          <w:p w14:paraId="7A523B18" w14:textId="2AB0E527"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33.73</w:t>
            </w:r>
          </w:p>
        </w:tc>
        <w:tc>
          <w:tcPr>
            <w:tcW w:w="880" w:type="dxa"/>
          </w:tcPr>
          <w:p w14:paraId="3FB1FD82" w14:textId="2D6435F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34.97</w:t>
            </w:r>
          </w:p>
        </w:tc>
        <w:tc>
          <w:tcPr>
            <w:tcW w:w="880" w:type="dxa"/>
          </w:tcPr>
          <w:p w14:paraId="2A572C62" w14:textId="2FB1478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36.20</w:t>
            </w:r>
          </w:p>
        </w:tc>
        <w:tc>
          <w:tcPr>
            <w:tcW w:w="880" w:type="dxa"/>
          </w:tcPr>
          <w:p w14:paraId="6D4E825E" w14:textId="416CB96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37.43</w:t>
            </w:r>
          </w:p>
        </w:tc>
        <w:tc>
          <w:tcPr>
            <w:tcW w:w="880" w:type="dxa"/>
          </w:tcPr>
          <w:p w14:paraId="77EC3706" w14:textId="7E7131F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38.65</w:t>
            </w:r>
          </w:p>
        </w:tc>
        <w:tc>
          <w:tcPr>
            <w:tcW w:w="912" w:type="dxa"/>
          </w:tcPr>
          <w:p w14:paraId="3C07CA28" w14:textId="31162BD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39.87</w:t>
            </w:r>
          </w:p>
        </w:tc>
        <w:tc>
          <w:tcPr>
            <w:tcW w:w="912" w:type="dxa"/>
          </w:tcPr>
          <w:p w14:paraId="11E32671" w14:textId="39FD991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41.07</w:t>
            </w:r>
          </w:p>
        </w:tc>
        <w:tc>
          <w:tcPr>
            <w:tcW w:w="996" w:type="dxa"/>
          </w:tcPr>
          <w:p w14:paraId="52468295" w14:textId="733B10E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42.26</w:t>
            </w:r>
          </w:p>
        </w:tc>
      </w:tr>
      <w:tr w:rsidR="003D7255" w:rsidRPr="008B0D02" w14:paraId="168176ED" w14:textId="77777777" w:rsidTr="00E76DB1">
        <w:trPr>
          <w:trHeight w:val="255"/>
        </w:trPr>
        <w:tc>
          <w:tcPr>
            <w:tcW w:w="993" w:type="dxa"/>
          </w:tcPr>
          <w:p w14:paraId="58394185" w14:textId="0864B02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859" w:type="dxa"/>
          </w:tcPr>
          <w:p w14:paraId="27936741" w14:textId="4E344EA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32.39</w:t>
            </w:r>
          </w:p>
        </w:tc>
        <w:tc>
          <w:tcPr>
            <w:tcW w:w="880" w:type="dxa"/>
          </w:tcPr>
          <w:p w14:paraId="5CECFD95" w14:textId="7C043676"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33.58</w:t>
            </w:r>
          </w:p>
        </w:tc>
        <w:tc>
          <w:tcPr>
            <w:tcW w:w="880" w:type="dxa"/>
          </w:tcPr>
          <w:p w14:paraId="0AC91639" w14:textId="46D1AF1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34.76</w:t>
            </w:r>
          </w:p>
        </w:tc>
        <w:tc>
          <w:tcPr>
            <w:tcW w:w="880" w:type="dxa"/>
          </w:tcPr>
          <w:p w14:paraId="5F663B0F" w14:textId="4442B4F4"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35.95</w:t>
            </w:r>
          </w:p>
        </w:tc>
        <w:tc>
          <w:tcPr>
            <w:tcW w:w="880" w:type="dxa"/>
          </w:tcPr>
          <w:p w14:paraId="6FF48AAF" w14:textId="76654718"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37.13</w:t>
            </w:r>
          </w:p>
        </w:tc>
        <w:tc>
          <w:tcPr>
            <w:tcW w:w="880" w:type="dxa"/>
          </w:tcPr>
          <w:p w14:paraId="13794C6B" w14:textId="16C3540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38.30</w:t>
            </w:r>
          </w:p>
        </w:tc>
        <w:tc>
          <w:tcPr>
            <w:tcW w:w="912" w:type="dxa"/>
          </w:tcPr>
          <w:p w14:paraId="2F756DA1" w14:textId="1D14B1B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39.46</w:t>
            </w:r>
          </w:p>
        </w:tc>
        <w:tc>
          <w:tcPr>
            <w:tcW w:w="912" w:type="dxa"/>
          </w:tcPr>
          <w:p w14:paraId="46FB7B46" w14:textId="2F079ECB"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40.62</w:t>
            </w:r>
          </w:p>
        </w:tc>
        <w:tc>
          <w:tcPr>
            <w:tcW w:w="996" w:type="dxa"/>
          </w:tcPr>
          <w:p w14:paraId="38B518B4" w14:textId="519E2EF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41.77</w:t>
            </w:r>
          </w:p>
        </w:tc>
      </w:tr>
      <w:tr w:rsidR="003D7255" w:rsidRPr="008B0D02" w14:paraId="15BD6391" w14:textId="77777777" w:rsidTr="00E76DB1">
        <w:trPr>
          <w:trHeight w:val="255"/>
        </w:trPr>
        <w:tc>
          <w:tcPr>
            <w:tcW w:w="993" w:type="dxa"/>
          </w:tcPr>
          <w:p w14:paraId="7FBC2B26" w14:textId="333BFD5D"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859" w:type="dxa"/>
          </w:tcPr>
          <w:p w14:paraId="70D054D3" w14:textId="34F191CA"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32.29</w:t>
            </w:r>
          </w:p>
        </w:tc>
        <w:tc>
          <w:tcPr>
            <w:tcW w:w="880" w:type="dxa"/>
          </w:tcPr>
          <w:p w14:paraId="035324F5" w14:textId="771A6F02"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33.43</w:t>
            </w:r>
          </w:p>
        </w:tc>
        <w:tc>
          <w:tcPr>
            <w:tcW w:w="880" w:type="dxa"/>
          </w:tcPr>
          <w:p w14:paraId="27BD79B0" w14:textId="3FC7ED6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34.57</w:t>
            </w:r>
          </w:p>
        </w:tc>
        <w:tc>
          <w:tcPr>
            <w:tcW w:w="880" w:type="dxa"/>
          </w:tcPr>
          <w:p w14:paraId="2AF20EA3" w14:textId="05FFF8EF"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35.71</w:t>
            </w:r>
          </w:p>
        </w:tc>
        <w:tc>
          <w:tcPr>
            <w:tcW w:w="880" w:type="dxa"/>
          </w:tcPr>
          <w:p w14:paraId="23284873" w14:textId="656DDE25"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36.84</w:t>
            </w:r>
          </w:p>
        </w:tc>
        <w:tc>
          <w:tcPr>
            <w:tcW w:w="880" w:type="dxa"/>
          </w:tcPr>
          <w:p w14:paraId="5B703752" w14:textId="11D5EDD3"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37.97</w:t>
            </w:r>
          </w:p>
        </w:tc>
        <w:tc>
          <w:tcPr>
            <w:tcW w:w="912" w:type="dxa"/>
          </w:tcPr>
          <w:p w14:paraId="7B0732EE" w14:textId="55C2BA9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39.09</w:t>
            </w:r>
          </w:p>
        </w:tc>
        <w:tc>
          <w:tcPr>
            <w:tcW w:w="912" w:type="dxa"/>
          </w:tcPr>
          <w:p w14:paraId="5E39D51C" w14:textId="7BD23A19"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40.20</w:t>
            </w:r>
          </w:p>
        </w:tc>
        <w:tc>
          <w:tcPr>
            <w:tcW w:w="996" w:type="dxa"/>
          </w:tcPr>
          <w:p w14:paraId="6BB18EBA" w14:textId="206B63A1" w:rsidR="003D7255" w:rsidRPr="008B0D02" w:rsidRDefault="003D7255" w:rsidP="003D7255">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41.31</w:t>
            </w:r>
          </w:p>
        </w:tc>
      </w:tr>
    </w:tbl>
    <w:p w14:paraId="0D2BB77B" w14:textId="77777777" w:rsidR="001A315C" w:rsidRDefault="001A315C" w:rsidP="008B0D02">
      <w:pPr>
        <w:adjustRightInd w:val="0"/>
        <w:snapToGrid w:val="0"/>
        <w:spacing w:line="360" w:lineRule="auto"/>
        <w:jc w:val="both"/>
        <w:rPr>
          <w:rFonts w:ascii="Book Antiqua" w:hAnsi="Book Antiqua"/>
          <w:lang w:val="en-GB"/>
        </w:rPr>
      </w:pPr>
    </w:p>
    <w:p w14:paraId="5FAA3308" w14:textId="5EF8E310" w:rsidR="00D5779B" w:rsidRPr="008B0D02"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2 Angles of vision with camera angle bevelled 30º (x = trocar-hiatus cm, D = hernia- hiatus diameter)</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72"/>
        <w:gridCol w:w="880"/>
        <w:gridCol w:w="880"/>
        <w:gridCol w:w="880"/>
        <w:gridCol w:w="880"/>
        <w:gridCol w:w="880"/>
        <w:gridCol w:w="880"/>
        <w:gridCol w:w="912"/>
        <w:gridCol w:w="912"/>
        <w:gridCol w:w="916"/>
      </w:tblGrid>
      <w:tr w:rsidR="00073C9C" w:rsidRPr="008B0D02" w14:paraId="6CD6CDF4" w14:textId="77777777" w:rsidTr="00AE0D73">
        <w:trPr>
          <w:trHeight w:val="254"/>
        </w:trPr>
        <w:tc>
          <w:tcPr>
            <w:tcW w:w="972" w:type="dxa"/>
            <w:tcBorders>
              <w:top w:val="single" w:sz="4" w:space="0" w:color="auto"/>
              <w:bottom w:val="single" w:sz="4" w:space="0" w:color="auto"/>
            </w:tcBorders>
          </w:tcPr>
          <w:p w14:paraId="2778C584"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p>
        </w:tc>
        <w:tc>
          <w:tcPr>
            <w:tcW w:w="8020" w:type="dxa"/>
            <w:gridSpan w:val="9"/>
            <w:tcBorders>
              <w:top w:val="single" w:sz="4" w:space="0" w:color="auto"/>
              <w:bottom w:val="single" w:sz="4" w:space="0" w:color="auto"/>
            </w:tcBorders>
          </w:tcPr>
          <w:p w14:paraId="5F3E1C76" w14:textId="2BA8342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D</w:t>
            </w:r>
            <w:r w:rsidRPr="00326E4F">
              <w:rPr>
                <w:rFonts w:ascii="Book Antiqua" w:eastAsia="Calibri" w:hAnsi="Book Antiqua" w:cs="Calibri"/>
                <w:b/>
                <w:bCs/>
                <w:spacing w:val="-2"/>
                <w:lang w:val="es-ES"/>
              </w:rPr>
              <w:t xml:space="preserve"> </w:t>
            </w:r>
            <w:r w:rsidR="00326E4F" w:rsidRPr="00326E4F">
              <w:rPr>
                <w:rFonts w:ascii="Book Antiqua" w:eastAsia="Calibri" w:hAnsi="Book Antiqua" w:cs="Calibri"/>
                <w:b/>
                <w:bCs/>
                <w:spacing w:val="-4"/>
                <w:lang w:val="es-ES"/>
              </w:rPr>
              <w:t>(</w:t>
            </w:r>
            <w:r w:rsidRPr="00326E4F">
              <w:rPr>
                <w:rFonts w:ascii="Book Antiqua" w:eastAsia="Calibri" w:hAnsi="Book Antiqua" w:cs="Calibri"/>
                <w:b/>
                <w:bCs/>
                <w:spacing w:val="-4"/>
                <w:lang w:val="es-ES"/>
              </w:rPr>
              <w:t>cm</w:t>
            </w:r>
            <w:r w:rsidR="00326E4F" w:rsidRPr="00326E4F">
              <w:rPr>
                <w:rFonts w:ascii="Book Antiqua" w:eastAsia="Calibri" w:hAnsi="Book Antiqua" w:cs="Calibri"/>
                <w:b/>
                <w:bCs/>
                <w:spacing w:val="-4"/>
                <w:lang w:val="es-ES"/>
              </w:rPr>
              <w:t>)</w:t>
            </w:r>
          </w:p>
        </w:tc>
      </w:tr>
      <w:tr w:rsidR="00073C9C" w:rsidRPr="008B0D02" w14:paraId="297E2C0B" w14:textId="77777777" w:rsidTr="00AE0D73">
        <w:trPr>
          <w:trHeight w:val="255"/>
        </w:trPr>
        <w:tc>
          <w:tcPr>
            <w:tcW w:w="972" w:type="dxa"/>
            <w:tcBorders>
              <w:top w:val="single" w:sz="4" w:space="0" w:color="auto"/>
              <w:bottom w:val="single" w:sz="4" w:space="0" w:color="auto"/>
            </w:tcBorders>
          </w:tcPr>
          <w:p w14:paraId="07A809D9" w14:textId="388F0C56"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X</w:t>
            </w:r>
            <w:r w:rsidRPr="00326E4F">
              <w:rPr>
                <w:rFonts w:ascii="Book Antiqua" w:eastAsia="Calibri" w:hAnsi="Book Antiqua" w:cs="Calibri"/>
                <w:b/>
                <w:bCs/>
                <w:spacing w:val="-5"/>
                <w:lang w:val="es-ES"/>
              </w:rPr>
              <w:t xml:space="preserve"> </w:t>
            </w:r>
            <w:r w:rsidR="008B0D02" w:rsidRPr="00326E4F">
              <w:rPr>
                <w:rFonts w:ascii="Book Antiqua" w:eastAsia="Calibri" w:hAnsi="Book Antiqua" w:cs="Calibri"/>
                <w:b/>
                <w:bCs/>
                <w:spacing w:val="-4"/>
                <w:lang w:val="es-ES"/>
              </w:rPr>
              <w:t>(</w:t>
            </w:r>
            <w:r w:rsidRPr="00326E4F">
              <w:rPr>
                <w:rFonts w:ascii="Book Antiqua" w:eastAsia="Calibri" w:hAnsi="Book Antiqua" w:cs="Calibri"/>
                <w:b/>
                <w:bCs/>
                <w:spacing w:val="-4"/>
                <w:lang w:val="es-ES"/>
              </w:rPr>
              <w:t>cm</w:t>
            </w:r>
            <w:r w:rsidR="008B0D02" w:rsidRPr="00326E4F">
              <w:rPr>
                <w:rFonts w:ascii="Book Antiqua" w:eastAsia="Calibri" w:hAnsi="Book Antiqua" w:cs="Calibri"/>
                <w:b/>
                <w:bCs/>
                <w:spacing w:val="-4"/>
                <w:lang w:val="es-ES"/>
              </w:rPr>
              <w:t>)</w:t>
            </w:r>
          </w:p>
        </w:tc>
        <w:tc>
          <w:tcPr>
            <w:tcW w:w="880" w:type="dxa"/>
            <w:tcBorders>
              <w:top w:val="single" w:sz="4" w:space="0" w:color="auto"/>
              <w:bottom w:val="single" w:sz="4" w:space="0" w:color="auto"/>
            </w:tcBorders>
          </w:tcPr>
          <w:p w14:paraId="548E7537"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2</w:t>
            </w:r>
          </w:p>
        </w:tc>
        <w:tc>
          <w:tcPr>
            <w:tcW w:w="880" w:type="dxa"/>
            <w:tcBorders>
              <w:top w:val="single" w:sz="4" w:space="0" w:color="auto"/>
              <w:bottom w:val="single" w:sz="4" w:space="0" w:color="auto"/>
            </w:tcBorders>
          </w:tcPr>
          <w:p w14:paraId="78339F56"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3</w:t>
            </w:r>
          </w:p>
        </w:tc>
        <w:tc>
          <w:tcPr>
            <w:tcW w:w="880" w:type="dxa"/>
            <w:tcBorders>
              <w:top w:val="single" w:sz="4" w:space="0" w:color="auto"/>
              <w:bottom w:val="single" w:sz="4" w:space="0" w:color="auto"/>
            </w:tcBorders>
          </w:tcPr>
          <w:p w14:paraId="6F7496B5"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4</w:t>
            </w:r>
          </w:p>
        </w:tc>
        <w:tc>
          <w:tcPr>
            <w:tcW w:w="880" w:type="dxa"/>
            <w:tcBorders>
              <w:top w:val="single" w:sz="4" w:space="0" w:color="auto"/>
              <w:bottom w:val="single" w:sz="4" w:space="0" w:color="auto"/>
            </w:tcBorders>
          </w:tcPr>
          <w:p w14:paraId="66C69051"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5</w:t>
            </w:r>
          </w:p>
        </w:tc>
        <w:tc>
          <w:tcPr>
            <w:tcW w:w="880" w:type="dxa"/>
            <w:tcBorders>
              <w:top w:val="single" w:sz="4" w:space="0" w:color="auto"/>
              <w:bottom w:val="single" w:sz="4" w:space="0" w:color="auto"/>
            </w:tcBorders>
          </w:tcPr>
          <w:p w14:paraId="6A9B6949"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6</w:t>
            </w:r>
          </w:p>
        </w:tc>
        <w:tc>
          <w:tcPr>
            <w:tcW w:w="880" w:type="dxa"/>
            <w:tcBorders>
              <w:top w:val="single" w:sz="4" w:space="0" w:color="auto"/>
              <w:bottom w:val="single" w:sz="4" w:space="0" w:color="auto"/>
            </w:tcBorders>
          </w:tcPr>
          <w:p w14:paraId="67230B01"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7</w:t>
            </w:r>
          </w:p>
        </w:tc>
        <w:tc>
          <w:tcPr>
            <w:tcW w:w="912" w:type="dxa"/>
            <w:tcBorders>
              <w:top w:val="single" w:sz="4" w:space="0" w:color="auto"/>
              <w:bottom w:val="single" w:sz="4" w:space="0" w:color="auto"/>
            </w:tcBorders>
          </w:tcPr>
          <w:p w14:paraId="466A1E5F"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8</w:t>
            </w:r>
          </w:p>
        </w:tc>
        <w:tc>
          <w:tcPr>
            <w:tcW w:w="912" w:type="dxa"/>
            <w:tcBorders>
              <w:top w:val="single" w:sz="4" w:space="0" w:color="auto"/>
              <w:bottom w:val="single" w:sz="4" w:space="0" w:color="auto"/>
            </w:tcBorders>
          </w:tcPr>
          <w:p w14:paraId="701C09C3"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lang w:val="es-ES"/>
              </w:rPr>
              <w:t>9</w:t>
            </w:r>
          </w:p>
        </w:tc>
        <w:tc>
          <w:tcPr>
            <w:tcW w:w="916" w:type="dxa"/>
            <w:tcBorders>
              <w:top w:val="single" w:sz="4" w:space="0" w:color="auto"/>
              <w:bottom w:val="single" w:sz="4" w:space="0" w:color="auto"/>
            </w:tcBorders>
          </w:tcPr>
          <w:p w14:paraId="7EAF6337" w14:textId="77777777" w:rsidR="00073C9C" w:rsidRPr="00326E4F" w:rsidRDefault="00073C9C" w:rsidP="008B0D02">
            <w:pPr>
              <w:adjustRightInd w:val="0"/>
              <w:snapToGrid w:val="0"/>
              <w:spacing w:line="360" w:lineRule="auto"/>
              <w:jc w:val="both"/>
              <w:rPr>
                <w:rFonts w:ascii="Book Antiqua" w:eastAsia="Calibri" w:hAnsi="Book Antiqua" w:cs="Calibri"/>
                <w:b/>
                <w:bCs/>
                <w:lang w:val="es-ES"/>
              </w:rPr>
            </w:pPr>
            <w:r w:rsidRPr="00326E4F">
              <w:rPr>
                <w:rFonts w:ascii="Book Antiqua" w:eastAsia="Calibri" w:hAnsi="Book Antiqua" w:cs="Calibri"/>
                <w:b/>
                <w:bCs/>
                <w:spacing w:val="-5"/>
                <w:lang w:val="es-ES"/>
              </w:rPr>
              <w:t>10</w:t>
            </w:r>
          </w:p>
        </w:tc>
      </w:tr>
      <w:tr w:rsidR="00073C9C" w:rsidRPr="008B0D02" w14:paraId="16EE78A6" w14:textId="77777777" w:rsidTr="00326E4F">
        <w:trPr>
          <w:trHeight w:val="255"/>
        </w:trPr>
        <w:tc>
          <w:tcPr>
            <w:tcW w:w="972" w:type="dxa"/>
            <w:tcBorders>
              <w:top w:val="single" w:sz="4" w:space="0" w:color="auto"/>
            </w:tcBorders>
          </w:tcPr>
          <w:p w14:paraId="686C6D9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880" w:type="dxa"/>
            <w:tcBorders>
              <w:top w:val="single" w:sz="4" w:space="0" w:color="auto"/>
            </w:tcBorders>
          </w:tcPr>
          <w:p w14:paraId="22B56AFD" w14:textId="3AA019A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880" w:type="dxa"/>
            <w:tcBorders>
              <w:top w:val="single" w:sz="4" w:space="0" w:color="auto"/>
            </w:tcBorders>
          </w:tcPr>
          <w:p w14:paraId="24D62EAC" w14:textId="6F1637F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880" w:type="dxa"/>
            <w:tcBorders>
              <w:top w:val="single" w:sz="4" w:space="0" w:color="auto"/>
            </w:tcBorders>
          </w:tcPr>
          <w:p w14:paraId="47C95041" w14:textId="6EC8B0F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880" w:type="dxa"/>
            <w:tcBorders>
              <w:top w:val="single" w:sz="4" w:space="0" w:color="auto"/>
            </w:tcBorders>
          </w:tcPr>
          <w:p w14:paraId="1118AA4E" w14:textId="3C52D0F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880" w:type="dxa"/>
            <w:tcBorders>
              <w:top w:val="single" w:sz="4" w:space="0" w:color="auto"/>
            </w:tcBorders>
          </w:tcPr>
          <w:p w14:paraId="7A4A19E5" w14:textId="148661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880" w:type="dxa"/>
            <w:tcBorders>
              <w:top w:val="single" w:sz="4" w:space="0" w:color="auto"/>
            </w:tcBorders>
          </w:tcPr>
          <w:p w14:paraId="07D062CD" w14:textId="606F2F7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2" w:type="dxa"/>
            <w:tcBorders>
              <w:top w:val="single" w:sz="4" w:space="0" w:color="auto"/>
            </w:tcBorders>
          </w:tcPr>
          <w:p w14:paraId="606B08A5" w14:textId="691E59C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912" w:type="dxa"/>
            <w:tcBorders>
              <w:top w:val="single" w:sz="4" w:space="0" w:color="auto"/>
            </w:tcBorders>
          </w:tcPr>
          <w:p w14:paraId="0537884C" w14:textId="2B4391B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23</w:t>
            </w:r>
          </w:p>
        </w:tc>
        <w:tc>
          <w:tcPr>
            <w:tcW w:w="916" w:type="dxa"/>
            <w:tcBorders>
              <w:top w:val="single" w:sz="4" w:space="0" w:color="auto"/>
            </w:tcBorders>
          </w:tcPr>
          <w:p w14:paraId="3E7483BB" w14:textId="22E9E4C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r>
      <w:tr w:rsidR="00073C9C" w:rsidRPr="008B0D02" w14:paraId="26A580E7" w14:textId="77777777" w:rsidTr="00326E4F">
        <w:trPr>
          <w:trHeight w:val="254"/>
        </w:trPr>
        <w:tc>
          <w:tcPr>
            <w:tcW w:w="972" w:type="dxa"/>
          </w:tcPr>
          <w:p w14:paraId="5597385E"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880" w:type="dxa"/>
          </w:tcPr>
          <w:p w14:paraId="255A539A" w14:textId="293CA6F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880" w:type="dxa"/>
          </w:tcPr>
          <w:p w14:paraId="1546128A" w14:textId="37F7268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77</w:t>
            </w:r>
          </w:p>
        </w:tc>
        <w:tc>
          <w:tcPr>
            <w:tcW w:w="880" w:type="dxa"/>
          </w:tcPr>
          <w:p w14:paraId="3C41F892" w14:textId="113A229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880" w:type="dxa"/>
          </w:tcPr>
          <w:p w14:paraId="49E9DAF8" w14:textId="7C7D884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880" w:type="dxa"/>
          </w:tcPr>
          <w:p w14:paraId="2B824572" w14:textId="3B205EE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880" w:type="dxa"/>
          </w:tcPr>
          <w:p w14:paraId="3FAEE8BA" w14:textId="4FACDEC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2" w:type="dxa"/>
          </w:tcPr>
          <w:p w14:paraId="3422F7E5" w14:textId="38B9542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2" w:type="dxa"/>
          </w:tcPr>
          <w:p w14:paraId="3C8CDB3E" w14:textId="3387C9A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6" w:type="dxa"/>
          </w:tcPr>
          <w:p w14:paraId="02C3A534" w14:textId="16D5BC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r>
      <w:tr w:rsidR="00073C9C" w:rsidRPr="008B0D02" w14:paraId="1491530A" w14:textId="77777777" w:rsidTr="00326E4F">
        <w:trPr>
          <w:trHeight w:val="255"/>
        </w:trPr>
        <w:tc>
          <w:tcPr>
            <w:tcW w:w="972" w:type="dxa"/>
          </w:tcPr>
          <w:p w14:paraId="364EDC90"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880" w:type="dxa"/>
          </w:tcPr>
          <w:p w14:paraId="0A70451A" w14:textId="15E407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880" w:type="dxa"/>
          </w:tcPr>
          <w:p w14:paraId="1017A02F" w14:textId="3AF7998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7568E537" w14:textId="32B1AC8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880" w:type="dxa"/>
          </w:tcPr>
          <w:p w14:paraId="542E6D62" w14:textId="0A7EC9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77</w:t>
            </w:r>
          </w:p>
        </w:tc>
        <w:tc>
          <w:tcPr>
            <w:tcW w:w="880" w:type="dxa"/>
          </w:tcPr>
          <w:p w14:paraId="142732EE" w14:textId="32D9973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880" w:type="dxa"/>
          </w:tcPr>
          <w:p w14:paraId="3ED97E45" w14:textId="35E104D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2" w:type="dxa"/>
          </w:tcPr>
          <w:p w14:paraId="38CE048B" w14:textId="12B0FDD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2" w:type="dxa"/>
          </w:tcPr>
          <w:p w14:paraId="52911C6A" w14:textId="6A3184D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6" w:type="dxa"/>
          </w:tcPr>
          <w:p w14:paraId="23FBF922" w14:textId="0611A2E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r>
      <w:tr w:rsidR="00073C9C" w:rsidRPr="008B0D02" w14:paraId="3A8171DF" w14:textId="77777777" w:rsidTr="00326E4F">
        <w:trPr>
          <w:trHeight w:val="255"/>
        </w:trPr>
        <w:tc>
          <w:tcPr>
            <w:tcW w:w="972" w:type="dxa"/>
          </w:tcPr>
          <w:p w14:paraId="262B574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880" w:type="dxa"/>
          </w:tcPr>
          <w:p w14:paraId="67BF7AC2" w14:textId="130A421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40</w:t>
            </w:r>
          </w:p>
        </w:tc>
        <w:tc>
          <w:tcPr>
            <w:tcW w:w="880" w:type="dxa"/>
          </w:tcPr>
          <w:p w14:paraId="37D54104" w14:textId="2C38A64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58</w:t>
            </w:r>
          </w:p>
        </w:tc>
        <w:tc>
          <w:tcPr>
            <w:tcW w:w="880" w:type="dxa"/>
          </w:tcPr>
          <w:p w14:paraId="0B2BF672" w14:textId="4388D83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75</w:t>
            </w:r>
          </w:p>
        </w:tc>
        <w:tc>
          <w:tcPr>
            <w:tcW w:w="880" w:type="dxa"/>
          </w:tcPr>
          <w:p w14:paraId="309A2B89" w14:textId="4F2DF7A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89</w:t>
            </w:r>
          </w:p>
        </w:tc>
        <w:tc>
          <w:tcPr>
            <w:tcW w:w="880" w:type="dxa"/>
          </w:tcPr>
          <w:p w14:paraId="2585027C" w14:textId="6BB6C72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880" w:type="dxa"/>
          </w:tcPr>
          <w:p w14:paraId="7ABD0F1B" w14:textId="0CAF08C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12" w:type="dxa"/>
          </w:tcPr>
          <w:p w14:paraId="41F98AA0" w14:textId="4F39C61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10</w:t>
            </w:r>
          </w:p>
        </w:tc>
        <w:tc>
          <w:tcPr>
            <w:tcW w:w="912" w:type="dxa"/>
          </w:tcPr>
          <w:p w14:paraId="1D47F3DE" w14:textId="1C328E4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916" w:type="dxa"/>
          </w:tcPr>
          <w:p w14:paraId="6C635A05" w14:textId="2FA18DB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r>
      <w:tr w:rsidR="00073C9C" w:rsidRPr="008B0D02" w14:paraId="2B789372" w14:textId="77777777" w:rsidTr="00326E4F">
        <w:trPr>
          <w:trHeight w:val="254"/>
        </w:trPr>
        <w:tc>
          <w:tcPr>
            <w:tcW w:w="972" w:type="dxa"/>
          </w:tcPr>
          <w:p w14:paraId="12FA3BD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880" w:type="dxa"/>
          </w:tcPr>
          <w:p w14:paraId="24D5CFE4" w14:textId="6D4F791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880" w:type="dxa"/>
          </w:tcPr>
          <w:p w14:paraId="3995272F" w14:textId="0F20067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880" w:type="dxa"/>
          </w:tcPr>
          <w:p w14:paraId="2A0D093F" w14:textId="58AC066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51288130" w14:textId="523347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880" w:type="dxa"/>
          </w:tcPr>
          <w:p w14:paraId="19F0FD56" w14:textId="60F38C0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880" w:type="dxa"/>
          </w:tcPr>
          <w:p w14:paraId="4D337920" w14:textId="3BA2483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2" w:type="dxa"/>
          </w:tcPr>
          <w:p w14:paraId="4ABA92E5" w14:textId="1C9646D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95</w:t>
            </w:r>
          </w:p>
        </w:tc>
        <w:tc>
          <w:tcPr>
            <w:tcW w:w="912" w:type="dxa"/>
          </w:tcPr>
          <w:p w14:paraId="72A245F6" w14:textId="1ADA494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16" w:type="dxa"/>
          </w:tcPr>
          <w:p w14:paraId="5662E859" w14:textId="18C20E6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r>
      <w:tr w:rsidR="00073C9C" w:rsidRPr="008B0D02" w14:paraId="4135BF17" w14:textId="77777777" w:rsidTr="00326E4F">
        <w:trPr>
          <w:trHeight w:val="255"/>
        </w:trPr>
        <w:tc>
          <w:tcPr>
            <w:tcW w:w="972" w:type="dxa"/>
          </w:tcPr>
          <w:p w14:paraId="4BBD529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880" w:type="dxa"/>
          </w:tcPr>
          <w:p w14:paraId="3915F39F" w14:textId="644FB68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880" w:type="dxa"/>
          </w:tcPr>
          <w:p w14:paraId="1A2FFE45" w14:textId="316CFC9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880" w:type="dxa"/>
          </w:tcPr>
          <w:p w14:paraId="3E3A58EF" w14:textId="22D9465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59</w:t>
            </w:r>
          </w:p>
        </w:tc>
        <w:tc>
          <w:tcPr>
            <w:tcW w:w="880" w:type="dxa"/>
          </w:tcPr>
          <w:p w14:paraId="5F72A7AF" w14:textId="6AF09E5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880" w:type="dxa"/>
          </w:tcPr>
          <w:p w14:paraId="4C97BCC4" w14:textId="40634CE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880" w:type="dxa"/>
          </w:tcPr>
          <w:p w14:paraId="74317D06" w14:textId="0FA4CD0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912" w:type="dxa"/>
          </w:tcPr>
          <w:p w14:paraId="29963682" w14:textId="048C04E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12" w:type="dxa"/>
          </w:tcPr>
          <w:p w14:paraId="02B5DF4A" w14:textId="692ADF6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16" w:type="dxa"/>
          </w:tcPr>
          <w:p w14:paraId="1643C6FE" w14:textId="6B02538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r>
      <w:tr w:rsidR="00073C9C" w:rsidRPr="008B0D02" w14:paraId="39758B76" w14:textId="77777777" w:rsidTr="00326E4F">
        <w:trPr>
          <w:trHeight w:val="255"/>
        </w:trPr>
        <w:tc>
          <w:tcPr>
            <w:tcW w:w="972" w:type="dxa"/>
          </w:tcPr>
          <w:p w14:paraId="45F0A46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880" w:type="dxa"/>
          </w:tcPr>
          <w:p w14:paraId="3BDFF576" w14:textId="0D2786A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58</w:t>
            </w:r>
          </w:p>
        </w:tc>
        <w:tc>
          <w:tcPr>
            <w:tcW w:w="880" w:type="dxa"/>
          </w:tcPr>
          <w:p w14:paraId="19D874E1" w14:textId="27ED130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880" w:type="dxa"/>
          </w:tcPr>
          <w:p w14:paraId="20089A61" w14:textId="629DBC4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05174F63" w14:textId="0B632AC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88</w:t>
            </w:r>
          </w:p>
        </w:tc>
        <w:tc>
          <w:tcPr>
            <w:tcW w:w="880" w:type="dxa"/>
          </w:tcPr>
          <w:p w14:paraId="6A4D3BC4" w14:textId="72D5006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880" w:type="dxa"/>
          </w:tcPr>
          <w:p w14:paraId="2FFAADE3" w14:textId="35199FF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912" w:type="dxa"/>
          </w:tcPr>
          <w:p w14:paraId="3EEDB595" w14:textId="3C4D87A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2" w:type="dxa"/>
          </w:tcPr>
          <w:p w14:paraId="405BDFFC" w14:textId="4E9C758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916" w:type="dxa"/>
          </w:tcPr>
          <w:p w14:paraId="1FAC8BA2" w14:textId="6EC6E4A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r>
      <w:tr w:rsidR="00073C9C" w:rsidRPr="008B0D02" w14:paraId="64199D11" w14:textId="77777777" w:rsidTr="00326E4F">
        <w:trPr>
          <w:trHeight w:val="254"/>
        </w:trPr>
        <w:tc>
          <w:tcPr>
            <w:tcW w:w="972" w:type="dxa"/>
          </w:tcPr>
          <w:p w14:paraId="6D73FDE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880" w:type="dxa"/>
          </w:tcPr>
          <w:p w14:paraId="15DFED5F" w14:textId="0A6DA2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880" w:type="dxa"/>
          </w:tcPr>
          <w:p w14:paraId="4AA20B63" w14:textId="4B7E96E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880" w:type="dxa"/>
          </w:tcPr>
          <w:p w14:paraId="459B9F72" w14:textId="3207C2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880" w:type="dxa"/>
          </w:tcPr>
          <w:p w14:paraId="7E40A104" w14:textId="40F931A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880" w:type="dxa"/>
          </w:tcPr>
          <w:p w14:paraId="106E1709" w14:textId="7AAD75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880" w:type="dxa"/>
          </w:tcPr>
          <w:p w14:paraId="6A765C0E" w14:textId="4D0A17B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12" w:type="dxa"/>
          </w:tcPr>
          <w:p w14:paraId="59B6703B" w14:textId="64D59BC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24</w:t>
            </w:r>
          </w:p>
        </w:tc>
        <w:tc>
          <w:tcPr>
            <w:tcW w:w="912" w:type="dxa"/>
          </w:tcPr>
          <w:p w14:paraId="46FC7DE5" w14:textId="009D0E8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83</w:t>
            </w:r>
          </w:p>
        </w:tc>
        <w:tc>
          <w:tcPr>
            <w:tcW w:w="916" w:type="dxa"/>
          </w:tcPr>
          <w:p w14:paraId="5F769AB3" w14:textId="5C9B262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39</w:t>
            </w:r>
          </w:p>
        </w:tc>
      </w:tr>
      <w:tr w:rsidR="00073C9C" w:rsidRPr="008B0D02" w14:paraId="67E82DB6" w14:textId="77777777" w:rsidTr="00326E4F">
        <w:trPr>
          <w:trHeight w:val="255"/>
        </w:trPr>
        <w:tc>
          <w:tcPr>
            <w:tcW w:w="972" w:type="dxa"/>
          </w:tcPr>
          <w:p w14:paraId="45AB7F6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880" w:type="dxa"/>
          </w:tcPr>
          <w:p w14:paraId="5F4441CD" w14:textId="7F50261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880" w:type="dxa"/>
          </w:tcPr>
          <w:p w14:paraId="589D4112" w14:textId="5C40087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880" w:type="dxa"/>
          </w:tcPr>
          <w:p w14:paraId="23D62316" w14:textId="549652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880" w:type="dxa"/>
          </w:tcPr>
          <w:p w14:paraId="690CCAC5" w14:textId="4313CF1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91</w:t>
            </w:r>
          </w:p>
        </w:tc>
        <w:tc>
          <w:tcPr>
            <w:tcW w:w="880" w:type="dxa"/>
          </w:tcPr>
          <w:p w14:paraId="2ACBE838" w14:textId="46866B8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880" w:type="dxa"/>
          </w:tcPr>
          <w:p w14:paraId="6B988176" w14:textId="457C57F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c>
          <w:tcPr>
            <w:tcW w:w="912" w:type="dxa"/>
          </w:tcPr>
          <w:p w14:paraId="54AB72E5" w14:textId="2E66947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912" w:type="dxa"/>
          </w:tcPr>
          <w:p w14:paraId="50638BBD" w14:textId="03EF9DB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6" w:type="dxa"/>
          </w:tcPr>
          <w:p w14:paraId="15F4B59E" w14:textId="79BE1EC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52</w:t>
            </w:r>
          </w:p>
        </w:tc>
      </w:tr>
      <w:tr w:rsidR="00073C9C" w:rsidRPr="008B0D02" w14:paraId="5CE4C18B" w14:textId="77777777" w:rsidTr="00326E4F">
        <w:trPr>
          <w:trHeight w:val="255"/>
        </w:trPr>
        <w:tc>
          <w:tcPr>
            <w:tcW w:w="972" w:type="dxa"/>
          </w:tcPr>
          <w:p w14:paraId="512E8B9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880" w:type="dxa"/>
          </w:tcPr>
          <w:p w14:paraId="01AEE07A" w14:textId="10D9AB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880" w:type="dxa"/>
          </w:tcPr>
          <w:p w14:paraId="2CE66504" w14:textId="620EA51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c>
          <w:tcPr>
            <w:tcW w:w="880" w:type="dxa"/>
          </w:tcPr>
          <w:p w14:paraId="1DBE02E1" w14:textId="1D06951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880" w:type="dxa"/>
          </w:tcPr>
          <w:p w14:paraId="1D81339A" w14:textId="0F9B551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880" w:type="dxa"/>
          </w:tcPr>
          <w:p w14:paraId="00A567D3" w14:textId="1DBD94A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97</w:t>
            </w:r>
          </w:p>
        </w:tc>
        <w:tc>
          <w:tcPr>
            <w:tcW w:w="880" w:type="dxa"/>
          </w:tcPr>
          <w:p w14:paraId="648CCB10" w14:textId="6CE259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12" w:type="dxa"/>
          </w:tcPr>
          <w:p w14:paraId="0857149C" w14:textId="1057410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89</w:t>
            </w:r>
          </w:p>
        </w:tc>
        <w:tc>
          <w:tcPr>
            <w:tcW w:w="912" w:type="dxa"/>
          </w:tcPr>
          <w:p w14:paraId="0FBE63EA" w14:textId="666264C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32</w:t>
            </w:r>
          </w:p>
        </w:tc>
        <w:tc>
          <w:tcPr>
            <w:tcW w:w="916" w:type="dxa"/>
          </w:tcPr>
          <w:p w14:paraId="160BC72D" w14:textId="593BC96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r>
      <w:tr w:rsidR="00073C9C" w:rsidRPr="008B0D02" w14:paraId="1A695C7C" w14:textId="77777777" w:rsidTr="00326E4F">
        <w:trPr>
          <w:trHeight w:val="255"/>
        </w:trPr>
        <w:tc>
          <w:tcPr>
            <w:tcW w:w="972" w:type="dxa"/>
          </w:tcPr>
          <w:p w14:paraId="4EE1D42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880" w:type="dxa"/>
          </w:tcPr>
          <w:p w14:paraId="4895A4A7" w14:textId="38B2A9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86</w:t>
            </w:r>
          </w:p>
        </w:tc>
        <w:tc>
          <w:tcPr>
            <w:tcW w:w="880" w:type="dxa"/>
          </w:tcPr>
          <w:p w14:paraId="2FDA807F" w14:textId="78A5525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880" w:type="dxa"/>
          </w:tcPr>
          <w:p w14:paraId="6C805C34" w14:textId="6CC0C32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71</w:t>
            </w:r>
          </w:p>
        </w:tc>
        <w:tc>
          <w:tcPr>
            <w:tcW w:w="880" w:type="dxa"/>
          </w:tcPr>
          <w:p w14:paraId="135E2F74" w14:textId="4CE616C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1F4F32A9" w14:textId="521480C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880" w:type="dxa"/>
          </w:tcPr>
          <w:p w14:paraId="3C5735BE" w14:textId="4587218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12" w:type="dxa"/>
          </w:tcPr>
          <w:p w14:paraId="78B58446" w14:textId="50C4B74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912" w:type="dxa"/>
          </w:tcPr>
          <w:p w14:paraId="66A071DB" w14:textId="415C96D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68</w:t>
            </w:r>
          </w:p>
        </w:tc>
        <w:tc>
          <w:tcPr>
            <w:tcW w:w="916" w:type="dxa"/>
          </w:tcPr>
          <w:p w14:paraId="343CC549" w14:textId="22EA292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r>
      <w:tr w:rsidR="00073C9C" w:rsidRPr="008B0D02" w14:paraId="21E41FB8" w14:textId="77777777" w:rsidTr="00326E4F">
        <w:trPr>
          <w:trHeight w:val="255"/>
        </w:trPr>
        <w:tc>
          <w:tcPr>
            <w:tcW w:w="972" w:type="dxa"/>
          </w:tcPr>
          <w:p w14:paraId="570DC827"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880" w:type="dxa"/>
          </w:tcPr>
          <w:p w14:paraId="46C46878" w14:textId="74DC129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c>
          <w:tcPr>
            <w:tcW w:w="880" w:type="dxa"/>
          </w:tcPr>
          <w:p w14:paraId="77E8976F" w14:textId="5CBD7D2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880" w:type="dxa"/>
          </w:tcPr>
          <w:p w14:paraId="31068758" w14:textId="3D51B7C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880" w:type="dxa"/>
          </w:tcPr>
          <w:p w14:paraId="628304EC" w14:textId="4429AD1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79</w:t>
            </w:r>
          </w:p>
        </w:tc>
        <w:tc>
          <w:tcPr>
            <w:tcW w:w="880" w:type="dxa"/>
          </w:tcPr>
          <w:p w14:paraId="5760B649" w14:textId="564A37D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343E0595" w14:textId="18BAC9F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12" w:type="dxa"/>
          </w:tcPr>
          <w:p w14:paraId="4A68F0A8" w14:textId="073DA9C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78</w:t>
            </w:r>
          </w:p>
        </w:tc>
        <w:tc>
          <w:tcPr>
            <w:tcW w:w="912" w:type="dxa"/>
          </w:tcPr>
          <w:p w14:paraId="36E53A78" w14:textId="1BD310D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09</w:t>
            </w:r>
          </w:p>
        </w:tc>
        <w:tc>
          <w:tcPr>
            <w:tcW w:w="916" w:type="dxa"/>
          </w:tcPr>
          <w:p w14:paraId="1300D47B" w14:textId="23282B0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39</w:t>
            </w:r>
          </w:p>
        </w:tc>
      </w:tr>
      <w:tr w:rsidR="00073C9C" w:rsidRPr="008B0D02" w14:paraId="6F3DA804" w14:textId="77777777" w:rsidTr="00326E4F">
        <w:trPr>
          <w:trHeight w:val="255"/>
        </w:trPr>
        <w:tc>
          <w:tcPr>
            <w:tcW w:w="972" w:type="dxa"/>
          </w:tcPr>
          <w:p w14:paraId="47A18FB0"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880" w:type="dxa"/>
          </w:tcPr>
          <w:p w14:paraId="1C123579" w14:textId="29E454F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60</w:t>
            </w:r>
          </w:p>
        </w:tc>
        <w:tc>
          <w:tcPr>
            <w:tcW w:w="880" w:type="dxa"/>
          </w:tcPr>
          <w:p w14:paraId="019A10F8" w14:textId="2ADE7F8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90</w:t>
            </w:r>
          </w:p>
        </w:tc>
        <w:tc>
          <w:tcPr>
            <w:tcW w:w="880" w:type="dxa"/>
          </w:tcPr>
          <w:p w14:paraId="0E899B71" w14:textId="6A0A39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880" w:type="dxa"/>
          </w:tcPr>
          <w:p w14:paraId="501CEB02" w14:textId="3B02F2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48</w:t>
            </w:r>
          </w:p>
        </w:tc>
        <w:tc>
          <w:tcPr>
            <w:tcW w:w="880" w:type="dxa"/>
          </w:tcPr>
          <w:p w14:paraId="00709079" w14:textId="3D83B1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77</w:t>
            </w:r>
          </w:p>
        </w:tc>
        <w:tc>
          <w:tcPr>
            <w:tcW w:w="880" w:type="dxa"/>
          </w:tcPr>
          <w:p w14:paraId="79631A91" w14:textId="2F9BC58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2" w:type="dxa"/>
          </w:tcPr>
          <w:p w14:paraId="69FF17BF" w14:textId="3CD5648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12" w:type="dxa"/>
          </w:tcPr>
          <w:p w14:paraId="7A3EF57E" w14:textId="721924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6" w:type="dxa"/>
          </w:tcPr>
          <w:p w14:paraId="5C5CCD52" w14:textId="1297747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r>
      <w:tr w:rsidR="00073C9C" w:rsidRPr="008B0D02" w14:paraId="4C11122A" w14:textId="77777777" w:rsidTr="00326E4F">
        <w:trPr>
          <w:trHeight w:val="255"/>
        </w:trPr>
        <w:tc>
          <w:tcPr>
            <w:tcW w:w="972" w:type="dxa"/>
          </w:tcPr>
          <w:p w14:paraId="2B638A8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880" w:type="dxa"/>
          </w:tcPr>
          <w:p w14:paraId="24C543D1" w14:textId="112372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49</w:t>
            </w:r>
          </w:p>
        </w:tc>
        <w:tc>
          <w:tcPr>
            <w:tcW w:w="880" w:type="dxa"/>
          </w:tcPr>
          <w:p w14:paraId="3EC7714F" w14:textId="1679339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c>
          <w:tcPr>
            <w:tcW w:w="880" w:type="dxa"/>
          </w:tcPr>
          <w:p w14:paraId="0452A903" w14:textId="40A1805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97</w:t>
            </w:r>
          </w:p>
        </w:tc>
        <w:tc>
          <w:tcPr>
            <w:tcW w:w="880" w:type="dxa"/>
          </w:tcPr>
          <w:p w14:paraId="722A8C3D" w14:textId="69A9DDC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880" w:type="dxa"/>
          </w:tcPr>
          <w:p w14:paraId="6552EA2F" w14:textId="1D43B9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880" w:type="dxa"/>
          </w:tcPr>
          <w:p w14:paraId="38EEE7D0" w14:textId="6678096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2" w:type="dxa"/>
          </w:tcPr>
          <w:p w14:paraId="403FEF21" w14:textId="4AECE33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2" w:type="dxa"/>
          </w:tcPr>
          <w:p w14:paraId="6FC59349" w14:textId="39BDB1B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16" w:type="dxa"/>
          </w:tcPr>
          <w:p w14:paraId="09B0509B" w14:textId="397DA8F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r>
      <w:tr w:rsidR="00073C9C" w:rsidRPr="008B0D02" w14:paraId="681542B3" w14:textId="77777777" w:rsidTr="00326E4F">
        <w:trPr>
          <w:trHeight w:val="255"/>
        </w:trPr>
        <w:tc>
          <w:tcPr>
            <w:tcW w:w="972" w:type="dxa"/>
          </w:tcPr>
          <w:p w14:paraId="45F2B68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880" w:type="dxa"/>
          </w:tcPr>
          <w:p w14:paraId="0B50B6F4" w14:textId="411E91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39</w:t>
            </w:r>
          </w:p>
        </w:tc>
        <w:tc>
          <w:tcPr>
            <w:tcW w:w="880" w:type="dxa"/>
          </w:tcPr>
          <w:p w14:paraId="32876FAE" w14:textId="7C9859E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58</w:t>
            </w:r>
          </w:p>
        </w:tc>
        <w:tc>
          <w:tcPr>
            <w:tcW w:w="880" w:type="dxa"/>
          </w:tcPr>
          <w:p w14:paraId="10D4332A" w14:textId="273A68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880" w:type="dxa"/>
          </w:tcPr>
          <w:p w14:paraId="37BB9AA4" w14:textId="2FA668F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95</w:t>
            </w:r>
          </w:p>
        </w:tc>
        <w:tc>
          <w:tcPr>
            <w:tcW w:w="880" w:type="dxa"/>
          </w:tcPr>
          <w:p w14:paraId="33284AE3" w14:textId="58CCC03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13</w:t>
            </w:r>
          </w:p>
        </w:tc>
        <w:tc>
          <w:tcPr>
            <w:tcW w:w="880" w:type="dxa"/>
          </w:tcPr>
          <w:p w14:paraId="2BCDC0FB" w14:textId="2F33B07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12" w:type="dxa"/>
          </w:tcPr>
          <w:p w14:paraId="0F7120D9" w14:textId="2C9A8C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12" w:type="dxa"/>
          </w:tcPr>
          <w:p w14:paraId="0205D923" w14:textId="0ED3591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16" w:type="dxa"/>
          </w:tcPr>
          <w:p w14:paraId="3567BEF3" w14:textId="3F07348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77</w:t>
            </w:r>
          </w:p>
        </w:tc>
      </w:tr>
      <w:tr w:rsidR="00326E4F" w:rsidRPr="008B0D02" w14:paraId="14FD78C7" w14:textId="77777777" w:rsidTr="00326E4F">
        <w:trPr>
          <w:trHeight w:val="255"/>
        </w:trPr>
        <w:tc>
          <w:tcPr>
            <w:tcW w:w="972" w:type="dxa"/>
          </w:tcPr>
          <w:p w14:paraId="06DD698E" w14:textId="2699B42A"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880" w:type="dxa"/>
          </w:tcPr>
          <w:p w14:paraId="7727168B" w14:textId="0BE5F094"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62.29</w:t>
            </w:r>
          </w:p>
        </w:tc>
        <w:tc>
          <w:tcPr>
            <w:tcW w:w="880" w:type="dxa"/>
          </w:tcPr>
          <w:p w14:paraId="3198C7E9" w14:textId="4F3FF96B"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63.43</w:t>
            </w:r>
          </w:p>
        </w:tc>
        <w:tc>
          <w:tcPr>
            <w:tcW w:w="880" w:type="dxa"/>
          </w:tcPr>
          <w:p w14:paraId="4D3A0166" w14:textId="78953A8C"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64.57</w:t>
            </w:r>
          </w:p>
        </w:tc>
        <w:tc>
          <w:tcPr>
            <w:tcW w:w="880" w:type="dxa"/>
          </w:tcPr>
          <w:p w14:paraId="45547208" w14:textId="1D645611"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65.71</w:t>
            </w:r>
          </w:p>
        </w:tc>
        <w:tc>
          <w:tcPr>
            <w:tcW w:w="880" w:type="dxa"/>
          </w:tcPr>
          <w:p w14:paraId="53A77DCA" w14:textId="06298C01"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66.84</w:t>
            </w:r>
          </w:p>
        </w:tc>
        <w:tc>
          <w:tcPr>
            <w:tcW w:w="880" w:type="dxa"/>
          </w:tcPr>
          <w:p w14:paraId="5B9182E7" w14:textId="4F8CD951"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67.97</w:t>
            </w:r>
          </w:p>
        </w:tc>
        <w:tc>
          <w:tcPr>
            <w:tcW w:w="912" w:type="dxa"/>
          </w:tcPr>
          <w:p w14:paraId="7857AD8F" w14:textId="0450232E"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69.09</w:t>
            </w:r>
          </w:p>
        </w:tc>
        <w:tc>
          <w:tcPr>
            <w:tcW w:w="912" w:type="dxa"/>
          </w:tcPr>
          <w:p w14:paraId="56AA3864" w14:textId="038A75DB"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70.20</w:t>
            </w:r>
          </w:p>
        </w:tc>
        <w:tc>
          <w:tcPr>
            <w:tcW w:w="916" w:type="dxa"/>
          </w:tcPr>
          <w:p w14:paraId="5B422E77" w14:textId="061EE7F2" w:rsidR="00326E4F" w:rsidRPr="008B0D02" w:rsidRDefault="00326E4F"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71.31</w:t>
            </w:r>
          </w:p>
        </w:tc>
      </w:tr>
    </w:tbl>
    <w:p w14:paraId="2878674A" w14:textId="710A6234" w:rsidR="00073C9C" w:rsidRPr="008B0D02"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3 Working angles with laparoscopic instruments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91"/>
        <w:gridCol w:w="903"/>
        <w:gridCol w:w="903"/>
        <w:gridCol w:w="903"/>
        <w:gridCol w:w="903"/>
        <w:gridCol w:w="903"/>
        <w:gridCol w:w="903"/>
        <w:gridCol w:w="937"/>
        <w:gridCol w:w="937"/>
        <w:gridCol w:w="1073"/>
      </w:tblGrid>
      <w:tr w:rsidR="00DB35F0" w:rsidRPr="008B0D02" w14:paraId="488C5EAD" w14:textId="77777777" w:rsidTr="003D7255">
        <w:trPr>
          <w:trHeight w:val="259"/>
        </w:trPr>
        <w:tc>
          <w:tcPr>
            <w:tcW w:w="991" w:type="dxa"/>
          </w:tcPr>
          <w:p w14:paraId="022B9956"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p>
        </w:tc>
        <w:tc>
          <w:tcPr>
            <w:tcW w:w="8365" w:type="dxa"/>
            <w:gridSpan w:val="9"/>
          </w:tcPr>
          <w:p w14:paraId="5DA61BFB" w14:textId="4FA78010"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D</w:t>
            </w:r>
            <w:r w:rsidRPr="00DB35F0">
              <w:rPr>
                <w:rFonts w:ascii="Book Antiqua" w:eastAsia="Calibri" w:hAnsi="Book Antiqua" w:cs="Calibri"/>
                <w:b/>
                <w:bCs/>
                <w:spacing w:val="-2"/>
                <w:lang w:val="es-ES"/>
              </w:rPr>
              <w:t xml:space="preserve"> </w:t>
            </w:r>
            <w:r w:rsidRPr="00DB35F0">
              <w:rPr>
                <w:rFonts w:ascii="Book Antiqua" w:eastAsia="Calibri" w:hAnsi="Book Antiqua" w:cs="Calibri"/>
                <w:b/>
                <w:bCs/>
                <w:spacing w:val="-4"/>
                <w:lang w:val="es-ES"/>
              </w:rPr>
              <w:t>(cm)</w:t>
            </w:r>
          </w:p>
        </w:tc>
      </w:tr>
      <w:tr w:rsidR="00DB35F0" w:rsidRPr="008B0D02" w14:paraId="1012827D" w14:textId="77777777" w:rsidTr="003D7255">
        <w:trPr>
          <w:trHeight w:val="260"/>
        </w:trPr>
        <w:tc>
          <w:tcPr>
            <w:tcW w:w="991" w:type="dxa"/>
            <w:tcBorders>
              <w:top w:val="single" w:sz="4" w:space="0" w:color="auto"/>
              <w:bottom w:val="single" w:sz="4" w:space="0" w:color="auto"/>
            </w:tcBorders>
          </w:tcPr>
          <w:p w14:paraId="4C18F24E" w14:textId="777FD174"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X</w:t>
            </w:r>
            <w:r w:rsidRPr="00DB35F0">
              <w:rPr>
                <w:rFonts w:ascii="Book Antiqua" w:eastAsia="Calibri" w:hAnsi="Book Antiqua" w:cs="Calibri"/>
                <w:b/>
                <w:bCs/>
                <w:spacing w:val="-5"/>
                <w:lang w:val="es-ES"/>
              </w:rPr>
              <w:t xml:space="preserve"> </w:t>
            </w:r>
            <w:r w:rsidRPr="00DB35F0">
              <w:rPr>
                <w:rFonts w:ascii="Book Antiqua" w:eastAsia="Calibri" w:hAnsi="Book Antiqua" w:cs="Calibri"/>
                <w:b/>
                <w:bCs/>
                <w:spacing w:val="-4"/>
                <w:lang w:val="es-ES"/>
              </w:rPr>
              <w:t>(cm)</w:t>
            </w:r>
          </w:p>
        </w:tc>
        <w:tc>
          <w:tcPr>
            <w:tcW w:w="903" w:type="dxa"/>
            <w:tcBorders>
              <w:top w:val="single" w:sz="4" w:space="0" w:color="auto"/>
              <w:bottom w:val="single" w:sz="4" w:space="0" w:color="auto"/>
            </w:tcBorders>
          </w:tcPr>
          <w:p w14:paraId="741483E8"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2</w:t>
            </w:r>
          </w:p>
        </w:tc>
        <w:tc>
          <w:tcPr>
            <w:tcW w:w="903" w:type="dxa"/>
            <w:tcBorders>
              <w:top w:val="single" w:sz="4" w:space="0" w:color="auto"/>
              <w:bottom w:val="single" w:sz="4" w:space="0" w:color="auto"/>
            </w:tcBorders>
          </w:tcPr>
          <w:p w14:paraId="521558DC"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3</w:t>
            </w:r>
          </w:p>
        </w:tc>
        <w:tc>
          <w:tcPr>
            <w:tcW w:w="903" w:type="dxa"/>
            <w:tcBorders>
              <w:top w:val="single" w:sz="4" w:space="0" w:color="auto"/>
              <w:bottom w:val="single" w:sz="4" w:space="0" w:color="auto"/>
            </w:tcBorders>
          </w:tcPr>
          <w:p w14:paraId="17FEDA3F"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4</w:t>
            </w:r>
          </w:p>
        </w:tc>
        <w:tc>
          <w:tcPr>
            <w:tcW w:w="903" w:type="dxa"/>
            <w:tcBorders>
              <w:top w:val="single" w:sz="4" w:space="0" w:color="auto"/>
              <w:bottom w:val="single" w:sz="4" w:space="0" w:color="auto"/>
            </w:tcBorders>
          </w:tcPr>
          <w:p w14:paraId="27077310"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5</w:t>
            </w:r>
          </w:p>
        </w:tc>
        <w:tc>
          <w:tcPr>
            <w:tcW w:w="903" w:type="dxa"/>
            <w:tcBorders>
              <w:top w:val="single" w:sz="4" w:space="0" w:color="auto"/>
              <w:bottom w:val="single" w:sz="4" w:space="0" w:color="auto"/>
            </w:tcBorders>
          </w:tcPr>
          <w:p w14:paraId="63D5EDEC"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6</w:t>
            </w:r>
          </w:p>
        </w:tc>
        <w:tc>
          <w:tcPr>
            <w:tcW w:w="903" w:type="dxa"/>
            <w:tcBorders>
              <w:top w:val="single" w:sz="4" w:space="0" w:color="auto"/>
              <w:bottom w:val="single" w:sz="4" w:space="0" w:color="auto"/>
            </w:tcBorders>
          </w:tcPr>
          <w:p w14:paraId="21157105"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7</w:t>
            </w:r>
          </w:p>
        </w:tc>
        <w:tc>
          <w:tcPr>
            <w:tcW w:w="937" w:type="dxa"/>
            <w:tcBorders>
              <w:top w:val="single" w:sz="4" w:space="0" w:color="auto"/>
              <w:bottom w:val="single" w:sz="4" w:space="0" w:color="auto"/>
            </w:tcBorders>
          </w:tcPr>
          <w:p w14:paraId="4E9D9113"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8</w:t>
            </w:r>
          </w:p>
        </w:tc>
        <w:tc>
          <w:tcPr>
            <w:tcW w:w="937" w:type="dxa"/>
            <w:tcBorders>
              <w:top w:val="single" w:sz="4" w:space="0" w:color="auto"/>
              <w:bottom w:val="single" w:sz="4" w:space="0" w:color="auto"/>
            </w:tcBorders>
          </w:tcPr>
          <w:p w14:paraId="0DD371F4"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9</w:t>
            </w:r>
          </w:p>
        </w:tc>
        <w:tc>
          <w:tcPr>
            <w:tcW w:w="1073" w:type="dxa"/>
            <w:tcBorders>
              <w:top w:val="single" w:sz="4" w:space="0" w:color="auto"/>
              <w:bottom w:val="single" w:sz="4" w:space="0" w:color="auto"/>
            </w:tcBorders>
          </w:tcPr>
          <w:p w14:paraId="03C74E46" w14:textId="77777777" w:rsidR="00DB35F0" w:rsidRPr="00DB35F0" w:rsidRDefault="00DB35F0"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spacing w:val="-5"/>
                <w:lang w:val="es-ES"/>
              </w:rPr>
              <w:t>10</w:t>
            </w:r>
          </w:p>
        </w:tc>
      </w:tr>
      <w:tr w:rsidR="00DB35F0" w:rsidRPr="008B0D02" w14:paraId="5FFC8D29" w14:textId="77777777" w:rsidTr="003D7255">
        <w:trPr>
          <w:trHeight w:val="260"/>
        </w:trPr>
        <w:tc>
          <w:tcPr>
            <w:tcW w:w="991" w:type="dxa"/>
            <w:tcBorders>
              <w:top w:val="single" w:sz="4" w:space="0" w:color="auto"/>
            </w:tcBorders>
          </w:tcPr>
          <w:p w14:paraId="3124AB96"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903" w:type="dxa"/>
            <w:tcBorders>
              <w:top w:val="single" w:sz="4" w:space="0" w:color="auto"/>
            </w:tcBorders>
          </w:tcPr>
          <w:p w14:paraId="66D7597B" w14:textId="3AF8C9F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5.71</w:t>
            </w:r>
          </w:p>
        </w:tc>
        <w:tc>
          <w:tcPr>
            <w:tcW w:w="903" w:type="dxa"/>
            <w:tcBorders>
              <w:top w:val="single" w:sz="4" w:space="0" w:color="auto"/>
            </w:tcBorders>
          </w:tcPr>
          <w:p w14:paraId="6E90A22A" w14:textId="0228769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8.53</w:t>
            </w:r>
          </w:p>
        </w:tc>
        <w:tc>
          <w:tcPr>
            <w:tcW w:w="903" w:type="dxa"/>
            <w:tcBorders>
              <w:top w:val="single" w:sz="4" w:space="0" w:color="auto"/>
            </w:tcBorders>
          </w:tcPr>
          <w:p w14:paraId="3DAA2755" w14:textId="5DB79DE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11.31</w:t>
            </w:r>
          </w:p>
        </w:tc>
        <w:tc>
          <w:tcPr>
            <w:tcW w:w="903" w:type="dxa"/>
            <w:tcBorders>
              <w:top w:val="single" w:sz="4" w:space="0" w:color="auto"/>
            </w:tcBorders>
          </w:tcPr>
          <w:p w14:paraId="43B3CE4E" w14:textId="2C4ACA1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903" w:type="dxa"/>
            <w:tcBorders>
              <w:top w:val="single" w:sz="4" w:space="0" w:color="auto"/>
            </w:tcBorders>
          </w:tcPr>
          <w:p w14:paraId="63FE6BC9" w14:textId="6BDDBC0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16.70</w:t>
            </w:r>
          </w:p>
        </w:tc>
        <w:tc>
          <w:tcPr>
            <w:tcW w:w="903" w:type="dxa"/>
            <w:tcBorders>
              <w:top w:val="single" w:sz="4" w:space="0" w:color="auto"/>
            </w:tcBorders>
          </w:tcPr>
          <w:p w14:paraId="3279FBFA" w14:textId="473CA5B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19.29</w:t>
            </w:r>
          </w:p>
        </w:tc>
        <w:tc>
          <w:tcPr>
            <w:tcW w:w="937" w:type="dxa"/>
            <w:tcBorders>
              <w:top w:val="single" w:sz="4" w:space="0" w:color="auto"/>
            </w:tcBorders>
          </w:tcPr>
          <w:p w14:paraId="0CC46643" w14:textId="1A1E082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21.80</w:t>
            </w:r>
          </w:p>
        </w:tc>
        <w:tc>
          <w:tcPr>
            <w:tcW w:w="937" w:type="dxa"/>
            <w:tcBorders>
              <w:top w:val="single" w:sz="4" w:space="0" w:color="auto"/>
            </w:tcBorders>
          </w:tcPr>
          <w:p w14:paraId="6593D3E8" w14:textId="6CF115E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24.23</w:t>
            </w:r>
          </w:p>
        </w:tc>
        <w:tc>
          <w:tcPr>
            <w:tcW w:w="1073" w:type="dxa"/>
            <w:tcBorders>
              <w:top w:val="single" w:sz="4" w:space="0" w:color="auto"/>
            </w:tcBorders>
          </w:tcPr>
          <w:p w14:paraId="733554A1" w14:textId="43DA921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26.57</w:t>
            </w:r>
          </w:p>
        </w:tc>
      </w:tr>
      <w:tr w:rsidR="00DB35F0" w:rsidRPr="008B0D02" w14:paraId="1D6DCF52" w14:textId="77777777" w:rsidTr="003D7255">
        <w:trPr>
          <w:trHeight w:val="259"/>
        </w:trPr>
        <w:tc>
          <w:tcPr>
            <w:tcW w:w="991" w:type="dxa"/>
          </w:tcPr>
          <w:p w14:paraId="76C054A7"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903" w:type="dxa"/>
          </w:tcPr>
          <w:p w14:paraId="4B7C870C" w14:textId="017D29B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5.19</w:t>
            </w:r>
          </w:p>
        </w:tc>
        <w:tc>
          <w:tcPr>
            <w:tcW w:w="903" w:type="dxa"/>
          </w:tcPr>
          <w:p w14:paraId="0355C549" w14:textId="0E43A04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7.77</w:t>
            </w:r>
          </w:p>
        </w:tc>
        <w:tc>
          <w:tcPr>
            <w:tcW w:w="903" w:type="dxa"/>
          </w:tcPr>
          <w:p w14:paraId="0C7E208B" w14:textId="52B84C7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10.30</w:t>
            </w:r>
          </w:p>
        </w:tc>
        <w:tc>
          <w:tcPr>
            <w:tcW w:w="903" w:type="dxa"/>
          </w:tcPr>
          <w:p w14:paraId="5DB32F9D" w14:textId="3F0F28E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12.80</w:t>
            </w:r>
          </w:p>
        </w:tc>
        <w:tc>
          <w:tcPr>
            <w:tcW w:w="903" w:type="dxa"/>
          </w:tcPr>
          <w:p w14:paraId="3E367FF0" w14:textId="78DE0E6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15.26</w:t>
            </w:r>
          </w:p>
        </w:tc>
        <w:tc>
          <w:tcPr>
            <w:tcW w:w="903" w:type="dxa"/>
          </w:tcPr>
          <w:p w14:paraId="4BD6F53A" w14:textId="6B788B9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17.65</w:t>
            </w:r>
          </w:p>
        </w:tc>
        <w:tc>
          <w:tcPr>
            <w:tcW w:w="937" w:type="dxa"/>
          </w:tcPr>
          <w:p w14:paraId="108A8026" w14:textId="01B03BE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19.98</w:t>
            </w:r>
          </w:p>
        </w:tc>
        <w:tc>
          <w:tcPr>
            <w:tcW w:w="937" w:type="dxa"/>
          </w:tcPr>
          <w:p w14:paraId="2C62EF9F" w14:textId="221B4FB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22.25</w:t>
            </w:r>
          </w:p>
        </w:tc>
        <w:tc>
          <w:tcPr>
            <w:tcW w:w="1073" w:type="dxa"/>
          </w:tcPr>
          <w:p w14:paraId="6A8F7AFB" w14:textId="4BE6F7E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24.44</w:t>
            </w:r>
          </w:p>
        </w:tc>
      </w:tr>
      <w:tr w:rsidR="00DB35F0" w:rsidRPr="008B0D02" w14:paraId="2C93A1DF" w14:textId="77777777" w:rsidTr="003D7255">
        <w:trPr>
          <w:trHeight w:val="260"/>
        </w:trPr>
        <w:tc>
          <w:tcPr>
            <w:tcW w:w="991" w:type="dxa"/>
          </w:tcPr>
          <w:p w14:paraId="18B731FE"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903" w:type="dxa"/>
          </w:tcPr>
          <w:p w14:paraId="47058F66" w14:textId="091687F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4.76</w:t>
            </w:r>
          </w:p>
        </w:tc>
        <w:tc>
          <w:tcPr>
            <w:tcW w:w="903" w:type="dxa"/>
          </w:tcPr>
          <w:p w14:paraId="3B5B29C0" w14:textId="034EE8C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7.13</w:t>
            </w:r>
          </w:p>
        </w:tc>
        <w:tc>
          <w:tcPr>
            <w:tcW w:w="903" w:type="dxa"/>
          </w:tcPr>
          <w:p w14:paraId="335D8198" w14:textId="30C98CA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03" w:type="dxa"/>
          </w:tcPr>
          <w:p w14:paraId="25416BB4" w14:textId="2552E1B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11.77</w:t>
            </w:r>
          </w:p>
        </w:tc>
        <w:tc>
          <w:tcPr>
            <w:tcW w:w="903" w:type="dxa"/>
          </w:tcPr>
          <w:p w14:paraId="59CD96CE" w14:textId="47ABB5E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903" w:type="dxa"/>
          </w:tcPr>
          <w:p w14:paraId="3F1F4270" w14:textId="2B73502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16.26</w:t>
            </w:r>
          </w:p>
        </w:tc>
        <w:tc>
          <w:tcPr>
            <w:tcW w:w="937" w:type="dxa"/>
          </w:tcPr>
          <w:p w14:paraId="2D44A838" w14:textId="1C0A951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18.43</w:t>
            </w:r>
          </w:p>
        </w:tc>
        <w:tc>
          <w:tcPr>
            <w:tcW w:w="937" w:type="dxa"/>
          </w:tcPr>
          <w:p w14:paraId="3DF6248A" w14:textId="3B38A92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20.56</w:t>
            </w:r>
          </w:p>
        </w:tc>
        <w:tc>
          <w:tcPr>
            <w:tcW w:w="1073" w:type="dxa"/>
          </w:tcPr>
          <w:p w14:paraId="26E4A4D1" w14:textId="4460137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22.62</w:t>
            </w:r>
          </w:p>
        </w:tc>
      </w:tr>
      <w:tr w:rsidR="00DB35F0" w:rsidRPr="008B0D02" w14:paraId="2EAFA66B" w14:textId="77777777" w:rsidTr="003D7255">
        <w:trPr>
          <w:trHeight w:val="260"/>
        </w:trPr>
        <w:tc>
          <w:tcPr>
            <w:tcW w:w="991" w:type="dxa"/>
          </w:tcPr>
          <w:p w14:paraId="36B5A77A"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903" w:type="dxa"/>
          </w:tcPr>
          <w:p w14:paraId="71E6C763" w14:textId="6547D1F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4.40</w:t>
            </w:r>
          </w:p>
        </w:tc>
        <w:tc>
          <w:tcPr>
            <w:tcW w:w="903" w:type="dxa"/>
          </w:tcPr>
          <w:p w14:paraId="3D7C1986" w14:textId="72F6B4C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6.58</w:t>
            </w:r>
          </w:p>
        </w:tc>
        <w:tc>
          <w:tcPr>
            <w:tcW w:w="903" w:type="dxa"/>
          </w:tcPr>
          <w:p w14:paraId="5CEC0D8F" w14:textId="7E3F41B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8.75</w:t>
            </w:r>
          </w:p>
        </w:tc>
        <w:tc>
          <w:tcPr>
            <w:tcW w:w="903" w:type="dxa"/>
          </w:tcPr>
          <w:p w14:paraId="66D105A8" w14:textId="55D6CDF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10.89</w:t>
            </w:r>
          </w:p>
        </w:tc>
        <w:tc>
          <w:tcPr>
            <w:tcW w:w="903" w:type="dxa"/>
          </w:tcPr>
          <w:p w14:paraId="7BD2EEA5" w14:textId="4AAA5A4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12.99</w:t>
            </w:r>
          </w:p>
        </w:tc>
        <w:tc>
          <w:tcPr>
            <w:tcW w:w="903" w:type="dxa"/>
          </w:tcPr>
          <w:p w14:paraId="661A305E" w14:textId="16D0B91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15.07</w:t>
            </w:r>
          </w:p>
        </w:tc>
        <w:tc>
          <w:tcPr>
            <w:tcW w:w="937" w:type="dxa"/>
          </w:tcPr>
          <w:p w14:paraId="15BE6CE1" w14:textId="52B89C6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17.10</w:t>
            </w:r>
          </w:p>
        </w:tc>
        <w:tc>
          <w:tcPr>
            <w:tcW w:w="937" w:type="dxa"/>
          </w:tcPr>
          <w:p w14:paraId="4563A857" w14:textId="4B9EFC2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19.09</w:t>
            </w:r>
          </w:p>
        </w:tc>
        <w:tc>
          <w:tcPr>
            <w:tcW w:w="1073" w:type="dxa"/>
          </w:tcPr>
          <w:p w14:paraId="1B3DD8B7" w14:textId="63F3CF7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21.04</w:t>
            </w:r>
          </w:p>
        </w:tc>
      </w:tr>
      <w:tr w:rsidR="00DB35F0" w:rsidRPr="008B0D02" w14:paraId="6217E3EA" w14:textId="77777777" w:rsidTr="003D7255">
        <w:trPr>
          <w:trHeight w:val="259"/>
        </w:trPr>
        <w:tc>
          <w:tcPr>
            <w:tcW w:w="991" w:type="dxa"/>
          </w:tcPr>
          <w:p w14:paraId="23902AB8"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903" w:type="dxa"/>
          </w:tcPr>
          <w:p w14:paraId="6CC39222" w14:textId="61DF0EE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4.09</w:t>
            </w:r>
          </w:p>
        </w:tc>
        <w:tc>
          <w:tcPr>
            <w:tcW w:w="903" w:type="dxa"/>
          </w:tcPr>
          <w:p w14:paraId="25CA1285" w14:textId="2225230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6.12</w:t>
            </w:r>
          </w:p>
        </w:tc>
        <w:tc>
          <w:tcPr>
            <w:tcW w:w="903" w:type="dxa"/>
          </w:tcPr>
          <w:p w14:paraId="54354F02" w14:textId="0092035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8.13</w:t>
            </w:r>
          </w:p>
        </w:tc>
        <w:tc>
          <w:tcPr>
            <w:tcW w:w="903" w:type="dxa"/>
          </w:tcPr>
          <w:p w14:paraId="1C24DFA3" w14:textId="66F369E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10.12</w:t>
            </w:r>
          </w:p>
        </w:tc>
        <w:tc>
          <w:tcPr>
            <w:tcW w:w="903" w:type="dxa"/>
          </w:tcPr>
          <w:p w14:paraId="4DA436DF" w14:textId="11CA2B7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12.09</w:t>
            </w:r>
          </w:p>
        </w:tc>
        <w:tc>
          <w:tcPr>
            <w:tcW w:w="903" w:type="dxa"/>
          </w:tcPr>
          <w:p w14:paraId="2FD9EDDE" w14:textId="25CE135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937" w:type="dxa"/>
          </w:tcPr>
          <w:p w14:paraId="568723DB" w14:textId="655D19F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15.95</w:t>
            </w:r>
          </w:p>
        </w:tc>
        <w:tc>
          <w:tcPr>
            <w:tcW w:w="937" w:type="dxa"/>
          </w:tcPr>
          <w:p w14:paraId="197769F8" w14:textId="3FFC5AD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17.82</w:t>
            </w:r>
          </w:p>
        </w:tc>
        <w:tc>
          <w:tcPr>
            <w:tcW w:w="1073" w:type="dxa"/>
          </w:tcPr>
          <w:p w14:paraId="152907AB" w14:textId="6F5455A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19.65</w:t>
            </w:r>
          </w:p>
        </w:tc>
      </w:tr>
      <w:tr w:rsidR="00DB35F0" w:rsidRPr="008B0D02" w14:paraId="75CD26E8" w14:textId="77777777" w:rsidTr="003D7255">
        <w:trPr>
          <w:trHeight w:val="260"/>
        </w:trPr>
        <w:tc>
          <w:tcPr>
            <w:tcW w:w="991" w:type="dxa"/>
          </w:tcPr>
          <w:p w14:paraId="498F7C12"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903" w:type="dxa"/>
          </w:tcPr>
          <w:p w14:paraId="2097A63E" w14:textId="2535D06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3.81</w:t>
            </w:r>
          </w:p>
        </w:tc>
        <w:tc>
          <w:tcPr>
            <w:tcW w:w="903" w:type="dxa"/>
          </w:tcPr>
          <w:p w14:paraId="74D15AFB" w14:textId="44B0DC7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5.71</w:t>
            </w:r>
          </w:p>
        </w:tc>
        <w:tc>
          <w:tcPr>
            <w:tcW w:w="903" w:type="dxa"/>
          </w:tcPr>
          <w:p w14:paraId="1E9C53CF" w14:textId="02366BD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7.59</w:t>
            </w:r>
          </w:p>
        </w:tc>
        <w:tc>
          <w:tcPr>
            <w:tcW w:w="903" w:type="dxa"/>
          </w:tcPr>
          <w:p w14:paraId="6E47F327" w14:textId="52AAF02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03" w:type="dxa"/>
          </w:tcPr>
          <w:p w14:paraId="59481FE5" w14:textId="4014C6B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11.31</w:t>
            </w:r>
          </w:p>
        </w:tc>
        <w:tc>
          <w:tcPr>
            <w:tcW w:w="903" w:type="dxa"/>
          </w:tcPr>
          <w:p w14:paraId="3EFC706E" w14:textId="5E3B5C1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13.13</w:t>
            </w:r>
          </w:p>
        </w:tc>
        <w:tc>
          <w:tcPr>
            <w:tcW w:w="937" w:type="dxa"/>
          </w:tcPr>
          <w:p w14:paraId="7571F670" w14:textId="7D908D5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14.93</w:t>
            </w:r>
          </w:p>
        </w:tc>
        <w:tc>
          <w:tcPr>
            <w:tcW w:w="937" w:type="dxa"/>
          </w:tcPr>
          <w:p w14:paraId="300815A8" w14:textId="33FE70F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16.70</w:t>
            </w:r>
          </w:p>
        </w:tc>
        <w:tc>
          <w:tcPr>
            <w:tcW w:w="1073" w:type="dxa"/>
          </w:tcPr>
          <w:p w14:paraId="4133A852" w14:textId="278DE39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18.43</w:t>
            </w:r>
          </w:p>
        </w:tc>
      </w:tr>
      <w:tr w:rsidR="00DB35F0" w:rsidRPr="008B0D02" w14:paraId="25CE5464" w14:textId="77777777" w:rsidTr="003D7255">
        <w:trPr>
          <w:trHeight w:val="260"/>
        </w:trPr>
        <w:tc>
          <w:tcPr>
            <w:tcW w:w="991" w:type="dxa"/>
          </w:tcPr>
          <w:p w14:paraId="5A5A794E"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903" w:type="dxa"/>
          </w:tcPr>
          <w:p w14:paraId="5BEC9C3F" w14:textId="7B5842A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3.58</w:t>
            </w:r>
          </w:p>
        </w:tc>
        <w:tc>
          <w:tcPr>
            <w:tcW w:w="903" w:type="dxa"/>
          </w:tcPr>
          <w:p w14:paraId="1F3300D8" w14:textId="7CE2A0D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5.36</w:t>
            </w:r>
          </w:p>
        </w:tc>
        <w:tc>
          <w:tcPr>
            <w:tcW w:w="903" w:type="dxa"/>
          </w:tcPr>
          <w:p w14:paraId="02B41DCA" w14:textId="7D369BA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7.13</w:t>
            </w:r>
          </w:p>
        </w:tc>
        <w:tc>
          <w:tcPr>
            <w:tcW w:w="903" w:type="dxa"/>
          </w:tcPr>
          <w:p w14:paraId="52E76E27" w14:textId="3C2EF39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8.88</w:t>
            </w:r>
          </w:p>
        </w:tc>
        <w:tc>
          <w:tcPr>
            <w:tcW w:w="903" w:type="dxa"/>
          </w:tcPr>
          <w:p w14:paraId="1379A89D" w14:textId="0384766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10.62</w:t>
            </w:r>
          </w:p>
        </w:tc>
        <w:tc>
          <w:tcPr>
            <w:tcW w:w="903" w:type="dxa"/>
          </w:tcPr>
          <w:p w14:paraId="3D463C5E" w14:textId="138D18C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12.34</w:t>
            </w:r>
          </w:p>
        </w:tc>
        <w:tc>
          <w:tcPr>
            <w:tcW w:w="937" w:type="dxa"/>
          </w:tcPr>
          <w:p w14:paraId="4A86B7DE" w14:textId="22FD598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937" w:type="dxa"/>
          </w:tcPr>
          <w:p w14:paraId="2D4891B2" w14:textId="29ED03C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15.71</w:t>
            </w:r>
          </w:p>
        </w:tc>
        <w:tc>
          <w:tcPr>
            <w:tcW w:w="1073" w:type="dxa"/>
          </w:tcPr>
          <w:p w14:paraId="540A2F88" w14:textId="140CBD9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17.35</w:t>
            </w:r>
          </w:p>
        </w:tc>
      </w:tr>
      <w:tr w:rsidR="00DB35F0" w:rsidRPr="008B0D02" w14:paraId="02C0942E" w14:textId="77777777" w:rsidTr="003D7255">
        <w:trPr>
          <w:trHeight w:val="259"/>
        </w:trPr>
        <w:tc>
          <w:tcPr>
            <w:tcW w:w="991" w:type="dxa"/>
          </w:tcPr>
          <w:p w14:paraId="77884DF3"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903" w:type="dxa"/>
          </w:tcPr>
          <w:p w14:paraId="43236A60" w14:textId="3C523AC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3.37</w:t>
            </w:r>
          </w:p>
        </w:tc>
        <w:tc>
          <w:tcPr>
            <w:tcW w:w="903" w:type="dxa"/>
          </w:tcPr>
          <w:p w14:paraId="40B4AB88" w14:textId="01BE972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5.04</w:t>
            </w:r>
          </w:p>
        </w:tc>
        <w:tc>
          <w:tcPr>
            <w:tcW w:w="903" w:type="dxa"/>
          </w:tcPr>
          <w:p w14:paraId="6E256542" w14:textId="19996AD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6.71</w:t>
            </w:r>
          </w:p>
        </w:tc>
        <w:tc>
          <w:tcPr>
            <w:tcW w:w="903" w:type="dxa"/>
          </w:tcPr>
          <w:p w14:paraId="2BAA818D" w14:textId="78F4E8E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8.37</w:t>
            </w:r>
          </w:p>
        </w:tc>
        <w:tc>
          <w:tcPr>
            <w:tcW w:w="903" w:type="dxa"/>
          </w:tcPr>
          <w:p w14:paraId="4738B957" w14:textId="0EBE896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10.01</w:t>
            </w:r>
          </w:p>
        </w:tc>
        <w:tc>
          <w:tcPr>
            <w:tcW w:w="903" w:type="dxa"/>
          </w:tcPr>
          <w:p w14:paraId="662B2482" w14:textId="726C156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11.63</w:t>
            </w:r>
          </w:p>
        </w:tc>
        <w:tc>
          <w:tcPr>
            <w:tcW w:w="937" w:type="dxa"/>
          </w:tcPr>
          <w:p w14:paraId="20246A44" w14:textId="7922A32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13.24</w:t>
            </w:r>
          </w:p>
        </w:tc>
        <w:tc>
          <w:tcPr>
            <w:tcW w:w="937" w:type="dxa"/>
          </w:tcPr>
          <w:p w14:paraId="300D80C8" w14:textId="11ECB55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14.83</w:t>
            </w:r>
          </w:p>
        </w:tc>
        <w:tc>
          <w:tcPr>
            <w:tcW w:w="1073" w:type="dxa"/>
          </w:tcPr>
          <w:p w14:paraId="1112367A" w14:textId="34352D8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16.39</w:t>
            </w:r>
          </w:p>
        </w:tc>
      </w:tr>
      <w:tr w:rsidR="00DB35F0" w:rsidRPr="008B0D02" w14:paraId="617472F9" w14:textId="77777777" w:rsidTr="003D7255">
        <w:trPr>
          <w:trHeight w:val="260"/>
        </w:trPr>
        <w:tc>
          <w:tcPr>
            <w:tcW w:w="991" w:type="dxa"/>
          </w:tcPr>
          <w:p w14:paraId="3101627B"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903" w:type="dxa"/>
          </w:tcPr>
          <w:p w14:paraId="1D2BE440" w14:textId="4EE5DD9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3.18</w:t>
            </w:r>
          </w:p>
        </w:tc>
        <w:tc>
          <w:tcPr>
            <w:tcW w:w="903" w:type="dxa"/>
          </w:tcPr>
          <w:p w14:paraId="37E03461" w14:textId="275F282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4.76</w:t>
            </w:r>
          </w:p>
        </w:tc>
        <w:tc>
          <w:tcPr>
            <w:tcW w:w="903" w:type="dxa"/>
          </w:tcPr>
          <w:p w14:paraId="2F4651DE" w14:textId="52FF4AD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6.34</w:t>
            </w:r>
          </w:p>
        </w:tc>
        <w:tc>
          <w:tcPr>
            <w:tcW w:w="903" w:type="dxa"/>
          </w:tcPr>
          <w:p w14:paraId="37BF8951" w14:textId="74B919E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7.91</w:t>
            </w:r>
          </w:p>
        </w:tc>
        <w:tc>
          <w:tcPr>
            <w:tcW w:w="903" w:type="dxa"/>
          </w:tcPr>
          <w:p w14:paraId="4A03AFD5" w14:textId="1350668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03" w:type="dxa"/>
          </w:tcPr>
          <w:p w14:paraId="0A7D5C31" w14:textId="22482EC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11.00</w:t>
            </w:r>
          </w:p>
        </w:tc>
        <w:tc>
          <w:tcPr>
            <w:tcW w:w="937" w:type="dxa"/>
          </w:tcPr>
          <w:p w14:paraId="0646872A" w14:textId="53721E6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12.53</w:t>
            </w:r>
          </w:p>
        </w:tc>
        <w:tc>
          <w:tcPr>
            <w:tcW w:w="937" w:type="dxa"/>
          </w:tcPr>
          <w:p w14:paraId="5ABC150C" w14:textId="5322CCE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c>
          <w:tcPr>
            <w:tcW w:w="1073" w:type="dxa"/>
          </w:tcPr>
          <w:p w14:paraId="7C804F70" w14:textId="2E51759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15.52</w:t>
            </w:r>
          </w:p>
        </w:tc>
      </w:tr>
      <w:tr w:rsidR="00DB35F0" w:rsidRPr="008B0D02" w14:paraId="61FFC3C0" w14:textId="77777777" w:rsidTr="003D7255">
        <w:trPr>
          <w:trHeight w:val="260"/>
        </w:trPr>
        <w:tc>
          <w:tcPr>
            <w:tcW w:w="991" w:type="dxa"/>
          </w:tcPr>
          <w:p w14:paraId="4B6B9AE4"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903" w:type="dxa"/>
          </w:tcPr>
          <w:p w14:paraId="7A21EDE6" w14:textId="664BAB9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3.01</w:t>
            </w:r>
          </w:p>
        </w:tc>
        <w:tc>
          <w:tcPr>
            <w:tcW w:w="903" w:type="dxa"/>
          </w:tcPr>
          <w:p w14:paraId="02B07EEE" w14:textId="2FD51EB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4.51</w:t>
            </w:r>
          </w:p>
        </w:tc>
        <w:tc>
          <w:tcPr>
            <w:tcW w:w="903" w:type="dxa"/>
          </w:tcPr>
          <w:p w14:paraId="48021301" w14:textId="23832F2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6.01</w:t>
            </w:r>
          </w:p>
        </w:tc>
        <w:tc>
          <w:tcPr>
            <w:tcW w:w="903" w:type="dxa"/>
          </w:tcPr>
          <w:p w14:paraId="129FDD18" w14:textId="2B67592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7.50</w:t>
            </w:r>
          </w:p>
        </w:tc>
        <w:tc>
          <w:tcPr>
            <w:tcW w:w="903" w:type="dxa"/>
          </w:tcPr>
          <w:p w14:paraId="19F19007" w14:textId="6EDB64A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8.97</w:t>
            </w:r>
          </w:p>
        </w:tc>
        <w:tc>
          <w:tcPr>
            <w:tcW w:w="903" w:type="dxa"/>
          </w:tcPr>
          <w:p w14:paraId="632F19C2" w14:textId="44CB491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10.44</w:t>
            </w:r>
          </w:p>
        </w:tc>
        <w:tc>
          <w:tcPr>
            <w:tcW w:w="937" w:type="dxa"/>
          </w:tcPr>
          <w:p w14:paraId="20FC10AE" w14:textId="0606C31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11.89</w:t>
            </w:r>
          </w:p>
        </w:tc>
        <w:tc>
          <w:tcPr>
            <w:tcW w:w="937" w:type="dxa"/>
          </w:tcPr>
          <w:p w14:paraId="01189797" w14:textId="13C16D7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13.32</w:t>
            </w:r>
          </w:p>
        </w:tc>
        <w:tc>
          <w:tcPr>
            <w:tcW w:w="1073" w:type="dxa"/>
          </w:tcPr>
          <w:p w14:paraId="277C2E0F" w14:textId="48A3635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14.74</w:t>
            </w:r>
          </w:p>
        </w:tc>
      </w:tr>
      <w:tr w:rsidR="00DB35F0" w:rsidRPr="008B0D02" w14:paraId="18683465" w14:textId="77777777" w:rsidTr="003D7255">
        <w:trPr>
          <w:trHeight w:val="260"/>
        </w:trPr>
        <w:tc>
          <w:tcPr>
            <w:tcW w:w="991" w:type="dxa"/>
          </w:tcPr>
          <w:p w14:paraId="2C057AF9"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903" w:type="dxa"/>
          </w:tcPr>
          <w:p w14:paraId="694B78EC" w14:textId="31C77BF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2.86</w:t>
            </w:r>
          </w:p>
        </w:tc>
        <w:tc>
          <w:tcPr>
            <w:tcW w:w="903" w:type="dxa"/>
          </w:tcPr>
          <w:p w14:paraId="0F6AE71B" w14:textId="7692E36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4.29</w:t>
            </w:r>
          </w:p>
        </w:tc>
        <w:tc>
          <w:tcPr>
            <w:tcW w:w="903" w:type="dxa"/>
          </w:tcPr>
          <w:p w14:paraId="1330A378" w14:textId="401EC15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5.71</w:t>
            </w:r>
          </w:p>
        </w:tc>
        <w:tc>
          <w:tcPr>
            <w:tcW w:w="903" w:type="dxa"/>
          </w:tcPr>
          <w:p w14:paraId="4BFBEFF6" w14:textId="5ECD0B8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7.13</w:t>
            </w:r>
          </w:p>
        </w:tc>
        <w:tc>
          <w:tcPr>
            <w:tcW w:w="903" w:type="dxa"/>
          </w:tcPr>
          <w:p w14:paraId="1B318124" w14:textId="5E2BDD2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8.53</w:t>
            </w:r>
          </w:p>
        </w:tc>
        <w:tc>
          <w:tcPr>
            <w:tcW w:w="903" w:type="dxa"/>
          </w:tcPr>
          <w:p w14:paraId="55341493" w14:textId="4717807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9.93</w:t>
            </w:r>
          </w:p>
        </w:tc>
        <w:tc>
          <w:tcPr>
            <w:tcW w:w="937" w:type="dxa"/>
          </w:tcPr>
          <w:p w14:paraId="4A0624B7" w14:textId="192EC88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11.31</w:t>
            </w:r>
          </w:p>
        </w:tc>
        <w:tc>
          <w:tcPr>
            <w:tcW w:w="937" w:type="dxa"/>
          </w:tcPr>
          <w:p w14:paraId="68BB6E19" w14:textId="6ED19C9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12.68</w:t>
            </w:r>
          </w:p>
        </w:tc>
        <w:tc>
          <w:tcPr>
            <w:tcW w:w="1073" w:type="dxa"/>
          </w:tcPr>
          <w:p w14:paraId="797BAB51" w14:textId="6179115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14.04</w:t>
            </w:r>
          </w:p>
        </w:tc>
      </w:tr>
      <w:tr w:rsidR="00DB35F0" w:rsidRPr="008B0D02" w14:paraId="45B85AA3" w14:textId="77777777" w:rsidTr="003D7255">
        <w:trPr>
          <w:trHeight w:val="260"/>
        </w:trPr>
        <w:tc>
          <w:tcPr>
            <w:tcW w:w="991" w:type="dxa"/>
          </w:tcPr>
          <w:p w14:paraId="70AEC4CE"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903" w:type="dxa"/>
          </w:tcPr>
          <w:p w14:paraId="7BC102ED" w14:textId="4E496F2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2.73</w:t>
            </w:r>
          </w:p>
        </w:tc>
        <w:tc>
          <w:tcPr>
            <w:tcW w:w="903" w:type="dxa"/>
          </w:tcPr>
          <w:p w14:paraId="369A341C" w14:textId="1A42B8E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4.09</w:t>
            </w:r>
          </w:p>
        </w:tc>
        <w:tc>
          <w:tcPr>
            <w:tcW w:w="903" w:type="dxa"/>
          </w:tcPr>
          <w:p w14:paraId="54CDF34F" w14:textId="4A565FB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5.44</w:t>
            </w:r>
          </w:p>
        </w:tc>
        <w:tc>
          <w:tcPr>
            <w:tcW w:w="903" w:type="dxa"/>
          </w:tcPr>
          <w:p w14:paraId="7BFBEF11" w14:textId="0EE2C2A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6.79</w:t>
            </w:r>
          </w:p>
        </w:tc>
        <w:tc>
          <w:tcPr>
            <w:tcW w:w="903" w:type="dxa"/>
          </w:tcPr>
          <w:p w14:paraId="0B0F696C" w14:textId="6C059A5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8.13</w:t>
            </w:r>
          </w:p>
        </w:tc>
        <w:tc>
          <w:tcPr>
            <w:tcW w:w="903" w:type="dxa"/>
          </w:tcPr>
          <w:p w14:paraId="694C0CA7" w14:textId="0072253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37" w:type="dxa"/>
          </w:tcPr>
          <w:p w14:paraId="258E5A41" w14:textId="6004391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10.78</w:t>
            </w:r>
          </w:p>
        </w:tc>
        <w:tc>
          <w:tcPr>
            <w:tcW w:w="937" w:type="dxa"/>
          </w:tcPr>
          <w:p w14:paraId="6129458E" w14:textId="58FD27F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12.09</w:t>
            </w:r>
          </w:p>
        </w:tc>
        <w:tc>
          <w:tcPr>
            <w:tcW w:w="1073" w:type="dxa"/>
          </w:tcPr>
          <w:p w14:paraId="075E3F8B" w14:textId="30D3108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13.39</w:t>
            </w:r>
          </w:p>
        </w:tc>
      </w:tr>
      <w:tr w:rsidR="00DB35F0" w:rsidRPr="008B0D02" w14:paraId="433D38E9" w14:textId="77777777" w:rsidTr="003D7255">
        <w:trPr>
          <w:trHeight w:val="260"/>
        </w:trPr>
        <w:tc>
          <w:tcPr>
            <w:tcW w:w="991" w:type="dxa"/>
          </w:tcPr>
          <w:p w14:paraId="4C7A0052"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903" w:type="dxa"/>
          </w:tcPr>
          <w:p w14:paraId="7F6B3336" w14:textId="0ED4105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2.60</w:t>
            </w:r>
          </w:p>
        </w:tc>
        <w:tc>
          <w:tcPr>
            <w:tcW w:w="903" w:type="dxa"/>
          </w:tcPr>
          <w:p w14:paraId="4E988E43" w14:textId="14AFA22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3.90</w:t>
            </w:r>
          </w:p>
        </w:tc>
        <w:tc>
          <w:tcPr>
            <w:tcW w:w="903" w:type="dxa"/>
          </w:tcPr>
          <w:p w14:paraId="4D966CB1" w14:textId="75525BA6"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5.19</w:t>
            </w:r>
          </w:p>
        </w:tc>
        <w:tc>
          <w:tcPr>
            <w:tcW w:w="903" w:type="dxa"/>
          </w:tcPr>
          <w:p w14:paraId="1ED49FAA" w14:textId="65A7EF3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6.48</w:t>
            </w:r>
          </w:p>
        </w:tc>
        <w:tc>
          <w:tcPr>
            <w:tcW w:w="903" w:type="dxa"/>
          </w:tcPr>
          <w:p w14:paraId="5DFDFCAC" w14:textId="4C6BCAF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7.77</w:t>
            </w:r>
          </w:p>
        </w:tc>
        <w:tc>
          <w:tcPr>
            <w:tcW w:w="903" w:type="dxa"/>
          </w:tcPr>
          <w:p w14:paraId="73D329FF" w14:textId="3B6D78F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9.04</w:t>
            </w:r>
          </w:p>
        </w:tc>
        <w:tc>
          <w:tcPr>
            <w:tcW w:w="937" w:type="dxa"/>
          </w:tcPr>
          <w:p w14:paraId="06FF21D6" w14:textId="6A283F3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10.30</w:t>
            </w:r>
          </w:p>
        </w:tc>
        <w:tc>
          <w:tcPr>
            <w:tcW w:w="937" w:type="dxa"/>
          </w:tcPr>
          <w:p w14:paraId="04C1CE83" w14:textId="1544C9C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11.56</w:t>
            </w:r>
          </w:p>
        </w:tc>
        <w:tc>
          <w:tcPr>
            <w:tcW w:w="1073" w:type="dxa"/>
          </w:tcPr>
          <w:p w14:paraId="1A1C1ACF" w14:textId="3DD8212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12.80</w:t>
            </w:r>
          </w:p>
        </w:tc>
      </w:tr>
      <w:tr w:rsidR="00DB35F0" w:rsidRPr="008B0D02" w14:paraId="63D44986" w14:textId="77777777" w:rsidTr="003D7255">
        <w:trPr>
          <w:trHeight w:val="260"/>
        </w:trPr>
        <w:tc>
          <w:tcPr>
            <w:tcW w:w="991" w:type="dxa"/>
          </w:tcPr>
          <w:p w14:paraId="1EBD27F3"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903" w:type="dxa"/>
          </w:tcPr>
          <w:p w14:paraId="59B25EEE" w14:textId="235C1F2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2.49</w:t>
            </w:r>
          </w:p>
        </w:tc>
        <w:tc>
          <w:tcPr>
            <w:tcW w:w="903" w:type="dxa"/>
          </w:tcPr>
          <w:p w14:paraId="2AF0BF82" w14:textId="2D30B5F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3.73</w:t>
            </w:r>
          </w:p>
        </w:tc>
        <w:tc>
          <w:tcPr>
            <w:tcW w:w="903" w:type="dxa"/>
          </w:tcPr>
          <w:p w14:paraId="70EF990B" w14:textId="7772FE4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4.97</w:t>
            </w:r>
          </w:p>
        </w:tc>
        <w:tc>
          <w:tcPr>
            <w:tcW w:w="903" w:type="dxa"/>
          </w:tcPr>
          <w:p w14:paraId="32CF2B64" w14:textId="0B399F5F"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6.20</w:t>
            </w:r>
          </w:p>
        </w:tc>
        <w:tc>
          <w:tcPr>
            <w:tcW w:w="903" w:type="dxa"/>
          </w:tcPr>
          <w:p w14:paraId="50C0607C" w14:textId="70FC2FB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7.43</w:t>
            </w:r>
          </w:p>
        </w:tc>
        <w:tc>
          <w:tcPr>
            <w:tcW w:w="903" w:type="dxa"/>
          </w:tcPr>
          <w:p w14:paraId="7F4267FC" w14:textId="791D54F5"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8.65</w:t>
            </w:r>
          </w:p>
        </w:tc>
        <w:tc>
          <w:tcPr>
            <w:tcW w:w="937" w:type="dxa"/>
          </w:tcPr>
          <w:p w14:paraId="319C20D0" w14:textId="455F745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9.87</w:t>
            </w:r>
          </w:p>
        </w:tc>
        <w:tc>
          <w:tcPr>
            <w:tcW w:w="937" w:type="dxa"/>
          </w:tcPr>
          <w:p w14:paraId="4DA3A58D" w14:textId="5244798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11.07</w:t>
            </w:r>
          </w:p>
        </w:tc>
        <w:tc>
          <w:tcPr>
            <w:tcW w:w="1073" w:type="dxa"/>
          </w:tcPr>
          <w:p w14:paraId="1A12F1D5" w14:textId="72C92D8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12.26</w:t>
            </w:r>
          </w:p>
        </w:tc>
      </w:tr>
      <w:tr w:rsidR="00DB35F0" w:rsidRPr="008B0D02" w14:paraId="4A769E33" w14:textId="77777777" w:rsidTr="003D7255">
        <w:trPr>
          <w:trHeight w:val="260"/>
        </w:trPr>
        <w:tc>
          <w:tcPr>
            <w:tcW w:w="991" w:type="dxa"/>
          </w:tcPr>
          <w:p w14:paraId="62158F04" w14:textId="7777777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903" w:type="dxa"/>
          </w:tcPr>
          <w:p w14:paraId="701C7786" w14:textId="344DC6D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2.39</w:t>
            </w:r>
          </w:p>
        </w:tc>
        <w:tc>
          <w:tcPr>
            <w:tcW w:w="903" w:type="dxa"/>
          </w:tcPr>
          <w:p w14:paraId="0F223F2D" w14:textId="4E4C73CB"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3.58</w:t>
            </w:r>
          </w:p>
        </w:tc>
        <w:tc>
          <w:tcPr>
            <w:tcW w:w="903" w:type="dxa"/>
          </w:tcPr>
          <w:p w14:paraId="2FDE5F9D" w14:textId="1E6B43A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4.76</w:t>
            </w:r>
          </w:p>
        </w:tc>
        <w:tc>
          <w:tcPr>
            <w:tcW w:w="903" w:type="dxa"/>
          </w:tcPr>
          <w:p w14:paraId="0106E1B5" w14:textId="1122A1A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5.95</w:t>
            </w:r>
          </w:p>
        </w:tc>
        <w:tc>
          <w:tcPr>
            <w:tcW w:w="903" w:type="dxa"/>
          </w:tcPr>
          <w:p w14:paraId="000D7DCD" w14:textId="155BE99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7.13</w:t>
            </w:r>
          </w:p>
        </w:tc>
        <w:tc>
          <w:tcPr>
            <w:tcW w:w="903" w:type="dxa"/>
          </w:tcPr>
          <w:p w14:paraId="209FD8EC" w14:textId="3D3A03E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8.30</w:t>
            </w:r>
          </w:p>
        </w:tc>
        <w:tc>
          <w:tcPr>
            <w:tcW w:w="937" w:type="dxa"/>
          </w:tcPr>
          <w:p w14:paraId="2F51A498" w14:textId="185FE5C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9.46</w:t>
            </w:r>
          </w:p>
        </w:tc>
        <w:tc>
          <w:tcPr>
            <w:tcW w:w="937" w:type="dxa"/>
          </w:tcPr>
          <w:p w14:paraId="6A243A30" w14:textId="04826459"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10.62</w:t>
            </w:r>
          </w:p>
        </w:tc>
        <w:tc>
          <w:tcPr>
            <w:tcW w:w="1073" w:type="dxa"/>
          </w:tcPr>
          <w:p w14:paraId="0AD93944" w14:textId="3DAF82E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11.77</w:t>
            </w:r>
          </w:p>
        </w:tc>
      </w:tr>
      <w:tr w:rsidR="00DB35F0" w:rsidRPr="008B0D02" w14:paraId="3F3705E5" w14:textId="77777777" w:rsidTr="003D7255">
        <w:trPr>
          <w:trHeight w:val="260"/>
        </w:trPr>
        <w:tc>
          <w:tcPr>
            <w:tcW w:w="991" w:type="dxa"/>
          </w:tcPr>
          <w:p w14:paraId="67C97EAA" w14:textId="65BE4EC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903" w:type="dxa"/>
          </w:tcPr>
          <w:p w14:paraId="380D2716" w14:textId="066BF61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2.29</w:t>
            </w:r>
          </w:p>
        </w:tc>
        <w:tc>
          <w:tcPr>
            <w:tcW w:w="903" w:type="dxa"/>
          </w:tcPr>
          <w:p w14:paraId="6BA13CF9" w14:textId="7CD35CA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3.43</w:t>
            </w:r>
          </w:p>
        </w:tc>
        <w:tc>
          <w:tcPr>
            <w:tcW w:w="903" w:type="dxa"/>
          </w:tcPr>
          <w:p w14:paraId="23AD0F53" w14:textId="76B7CEFA"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4.57</w:t>
            </w:r>
          </w:p>
        </w:tc>
        <w:tc>
          <w:tcPr>
            <w:tcW w:w="903" w:type="dxa"/>
          </w:tcPr>
          <w:p w14:paraId="4131A829" w14:textId="1165FFB1"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5.71</w:t>
            </w:r>
          </w:p>
        </w:tc>
        <w:tc>
          <w:tcPr>
            <w:tcW w:w="903" w:type="dxa"/>
          </w:tcPr>
          <w:p w14:paraId="290D11E6" w14:textId="02F9274E"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6.84</w:t>
            </w:r>
          </w:p>
        </w:tc>
        <w:tc>
          <w:tcPr>
            <w:tcW w:w="903" w:type="dxa"/>
          </w:tcPr>
          <w:p w14:paraId="757478B2" w14:textId="70F10112"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7.97</w:t>
            </w:r>
          </w:p>
        </w:tc>
        <w:tc>
          <w:tcPr>
            <w:tcW w:w="937" w:type="dxa"/>
          </w:tcPr>
          <w:p w14:paraId="10474432" w14:textId="1EB8785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4"/>
                <w:lang w:val="es-ES"/>
              </w:rPr>
              <w:t>9.09</w:t>
            </w:r>
          </w:p>
        </w:tc>
        <w:tc>
          <w:tcPr>
            <w:tcW w:w="937" w:type="dxa"/>
          </w:tcPr>
          <w:p w14:paraId="190FEBA3" w14:textId="20AE8CB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10.20</w:t>
            </w:r>
          </w:p>
        </w:tc>
        <w:tc>
          <w:tcPr>
            <w:tcW w:w="1073" w:type="dxa"/>
          </w:tcPr>
          <w:p w14:paraId="12CF8BE8" w14:textId="720CE15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11.31</w:t>
            </w:r>
          </w:p>
        </w:tc>
      </w:tr>
    </w:tbl>
    <w:p w14:paraId="4EA37872" w14:textId="23E62357" w:rsidR="00D5779B" w:rsidRPr="008B0D02"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4 Operative angles with standard trocars located 6 cm right or left from the midline</w:t>
      </w:r>
    </w:p>
    <w:tbl>
      <w:tblPr>
        <w:tblW w:w="9484" w:type="dxa"/>
        <w:tblBorders>
          <w:top w:val="single" w:sz="4" w:space="0" w:color="auto"/>
          <w:bottom w:val="single" w:sz="4" w:space="0" w:color="auto"/>
        </w:tblBorders>
        <w:tblLayout w:type="fixed"/>
        <w:tblLook w:val="04A0" w:firstRow="1" w:lastRow="0" w:firstColumn="1" w:lastColumn="0" w:noHBand="0" w:noVBand="1"/>
      </w:tblPr>
      <w:tblGrid>
        <w:gridCol w:w="1015"/>
        <w:gridCol w:w="929"/>
        <w:gridCol w:w="929"/>
        <w:gridCol w:w="929"/>
        <w:gridCol w:w="929"/>
        <w:gridCol w:w="929"/>
        <w:gridCol w:w="929"/>
        <w:gridCol w:w="964"/>
        <w:gridCol w:w="964"/>
        <w:gridCol w:w="967"/>
      </w:tblGrid>
      <w:tr w:rsidR="00073C9C" w:rsidRPr="008B0D02" w14:paraId="344C6537" w14:textId="77777777" w:rsidTr="00DB35F0">
        <w:trPr>
          <w:trHeight w:val="265"/>
        </w:trPr>
        <w:tc>
          <w:tcPr>
            <w:tcW w:w="1015" w:type="dxa"/>
            <w:tcBorders>
              <w:bottom w:val="single" w:sz="4" w:space="0" w:color="auto"/>
            </w:tcBorders>
          </w:tcPr>
          <w:p w14:paraId="3C40AA85"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p>
        </w:tc>
        <w:tc>
          <w:tcPr>
            <w:tcW w:w="8469" w:type="dxa"/>
            <w:gridSpan w:val="9"/>
            <w:tcBorders>
              <w:bottom w:val="single" w:sz="4" w:space="0" w:color="auto"/>
            </w:tcBorders>
          </w:tcPr>
          <w:p w14:paraId="17DA7F25" w14:textId="5A5878A3"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D</w:t>
            </w:r>
            <w:r w:rsidRPr="00DB35F0">
              <w:rPr>
                <w:rFonts w:ascii="Book Antiqua" w:eastAsia="Calibri" w:hAnsi="Book Antiqua" w:cs="Calibri"/>
                <w:b/>
                <w:bCs/>
                <w:spacing w:val="-2"/>
                <w:lang w:val="es-ES"/>
              </w:rPr>
              <w:t xml:space="preserve"> </w:t>
            </w:r>
            <w:r w:rsidR="00DB35F0">
              <w:rPr>
                <w:rFonts w:ascii="Book Antiqua" w:eastAsia="Calibri" w:hAnsi="Book Antiqua" w:cs="Calibri"/>
                <w:b/>
                <w:bCs/>
                <w:spacing w:val="-4"/>
                <w:lang w:val="es-ES"/>
              </w:rPr>
              <w:t>(</w:t>
            </w:r>
            <w:r w:rsidRPr="00DB35F0">
              <w:rPr>
                <w:rFonts w:ascii="Book Antiqua" w:eastAsia="Calibri" w:hAnsi="Book Antiqua" w:cs="Calibri"/>
                <w:b/>
                <w:bCs/>
                <w:spacing w:val="-4"/>
                <w:lang w:val="es-ES"/>
              </w:rPr>
              <w:t>cm</w:t>
            </w:r>
            <w:r w:rsidR="00DB35F0">
              <w:rPr>
                <w:rFonts w:ascii="Book Antiqua" w:eastAsia="Calibri" w:hAnsi="Book Antiqua" w:cs="Calibri"/>
                <w:b/>
                <w:bCs/>
                <w:spacing w:val="-4"/>
                <w:lang w:val="es-ES"/>
              </w:rPr>
              <w:t>)</w:t>
            </w:r>
          </w:p>
        </w:tc>
      </w:tr>
      <w:tr w:rsidR="00073C9C" w:rsidRPr="008B0D02" w14:paraId="0889B55A" w14:textId="77777777" w:rsidTr="00DB35F0">
        <w:trPr>
          <w:trHeight w:val="266"/>
        </w:trPr>
        <w:tc>
          <w:tcPr>
            <w:tcW w:w="1015" w:type="dxa"/>
            <w:tcBorders>
              <w:top w:val="single" w:sz="4" w:space="0" w:color="auto"/>
              <w:bottom w:val="single" w:sz="4" w:space="0" w:color="auto"/>
            </w:tcBorders>
          </w:tcPr>
          <w:p w14:paraId="71D3C05A" w14:textId="59D94B1C"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X</w:t>
            </w:r>
            <w:r w:rsidRPr="00DB35F0">
              <w:rPr>
                <w:rFonts w:ascii="Book Antiqua" w:eastAsia="Calibri" w:hAnsi="Book Antiqua" w:cs="Calibri"/>
                <w:b/>
                <w:bCs/>
                <w:spacing w:val="-5"/>
                <w:lang w:val="es-ES"/>
              </w:rPr>
              <w:t xml:space="preserve"> </w:t>
            </w:r>
            <w:r w:rsidR="00DB35F0">
              <w:rPr>
                <w:rFonts w:ascii="Book Antiqua" w:eastAsia="Calibri" w:hAnsi="Book Antiqua" w:cs="Calibri"/>
                <w:b/>
                <w:bCs/>
                <w:spacing w:val="-4"/>
                <w:lang w:val="es-ES"/>
              </w:rPr>
              <w:t>(</w:t>
            </w:r>
            <w:r w:rsidRPr="00DB35F0">
              <w:rPr>
                <w:rFonts w:ascii="Book Antiqua" w:eastAsia="Calibri" w:hAnsi="Book Antiqua" w:cs="Calibri"/>
                <w:b/>
                <w:bCs/>
                <w:spacing w:val="-4"/>
                <w:lang w:val="es-ES"/>
              </w:rPr>
              <w:t>cm</w:t>
            </w:r>
            <w:r w:rsidR="00DB35F0">
              <w:rPr>
                <w:rFonts w:ascii="Book Antiqua" w:eastAsia="Calibri" w:hAnsi="Book Antiqua" w:cs="Calibri"/>
                <w:b/>
                <w:bCs/>
                <w:spacing w:val="-4"/>
                <w:lang w:val="es-ES"/>
              </w:rPr>
              <w:t>)</w:t>
            </w:r>
          </w:p>
        </w:tc>
        <w:tc>
          <w:tcPr>
            <w:tcW w:w="929" w:type="dxa"/>
            <w:tcBorders>
              <w:top w:val="single" w:sz="4" w:space="0" w:color="auto"/>
              <w:bottom w:val="single" w:sz="4" w:space="0" w:color="auto"/>
            </w:tcBorders>
          </w:tcPr>
          <w:p w14:paraId="63872093"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2</w:t>
            </w:r>
          </w:p>
        </w:tc>
        <w:tc>
          <w:tcPr>
            <w:tcW w:w="929" w:type="dxa"/>
            <w:tcBorders>
              <w:top w:val="single" w:sz="4" w:space="0" w:color="auto"/>
              <w:bottom w:val="single" w:sz="4" w:space="0" w:color="auto"/>
            </w:tcBorders>
          </w:tcPr>
          <w:p w14:paraId="51F98630"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3</w:t>
            </w:r>
          </w:p>
        </w:tc>
        <w:tc>
          <w:tcPr>
            <w:tcW w:w="929" w:type="dxa"/>
            <w:tcBorders>
              <w:top w:val="single" w:sz="4" w:space="0" w:color="auto"/>
              <w:bottom w:val="single" w:sz="4" w:space="0" w:color="auto"/>
            </w:tcBorders>
          </w:tcPr>
          <w:p w14:paraId="6C9DB0A8"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4</w:t>
            </w:r>
          </w:p>
        </w:tc>
        <w:tc>
          <w:tcPr>
            <w:tcW w:w="929" w:type="dxa"/>
            <w:tcBorders>
              <w:top w:val="single" w:sz="4" w:space="0" w:color="auto"/>
              <w:bottom w:val="single" w:sz="4" w:space="0" w:color="auto"/>
            </w:tcBorders>
          </w:tcPr>
          <w:p w14:paraId="788F1956"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5</w:t>
            </w:r>
          </w:p>
        </w:tc>
        <w:tc>
          <w:tcPr>
            <w:tcW w:w="929" w:type="dxa"/>
            <w:tcBorders>
              <w:top w:val="single" w:sz="4" w:space="0" w:color="auto"/>
              <w:bottom w:val="single" w:sz="4" w:space="0" w:color="auto"/>
            </w:tcBorders>
          </w:tcPr>
          <w:p w14:paraId="24CBDF45"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6</w:t>
            </w:r>
          </w:p>
        </w:tc>
        <w:tc>
          <w:tcPr>
            <w:tcW w:w="929" w:type="dxa"/>
            <w:tcBorders>
              <w:top w:val="single" w:sz="4" w:space="0" w:color="auto"/>
              <w:bottom w:val="single" w:sz="4" w:space="0" w:color="auto"/>
            </w:tcBorders>
          </w:tcPr>
          <w:p w14:paraId="3C412A9D"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7</w:t>
            </w:r>
          </w:p>
        </w:tc>
        <w:tc>
          <w:tcPr>
            <w:tcW w:w="964" w:type="dxa"/>
            <w:tcBorders>
              <w:top w:val="single" w:sz="4" w:space="0" w:color="auto"/>
              <w:bottom w:val="single" w:sz="4" w:space="0" w:color="auto"/>
            </w:tcBorders>
          </w:tcPr>
          <w:p w14:paraId="2B0CACFE"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8</w:t>
            </w:r>
          </w:p>
        </w:tc>
        <w:tc>
          <w:tcPr>
            <w:tcW w:w="964" w:type="dxa"/>
            <w:tcBorders>
              <w:top w:val="single" w:sz="4" w:space="0" w:color="auto"/>
              <w:bottom w:val="single" w:sz="4" w:space="0" w:color="auto"/>
            </w:tcBorders>
          </w:tcPr>
          <w:p w14:paraId="20554B97"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lang w:val="es-ES"/>
              </w:rPr>
              <w:t>9</w:t>
            </w:r>
          </w:p>
        </w:tc>
        <w:tc>
          <w:tcPr>
            <w:tcW w:w="967" w:type="dxa"/>
            <w:tcBorders>
              <w:top w:val="single" w:sz="4" w:space="0" w:color="auto"/>
              <w:bottom w:val="single" w:sz="4" w:space="0" w:color="auto"/>
            </w:tcBorders>
          </w:tcPr>
          <w:p w14:paraId="0341A5FE" w14:textId="77777777" w:rsidR="00073C9C" w:rsidRPr="00DB35F0" w:rsidRDefault="00073C9C" w:rsidP="008B0D02">
            <w:pPr>
              <w:adjustRightInd w:val="0"/>
              <w:snapToGrid w:val="0"/>
              <w:spacing w:line="360" w:lineRule="auto"/>
              <w:jc w:val="both"/>
              <w:rPr>
                <w:rFonts w:ascii="Book Antiqua" w:eastAsia="Calibri" w:hAnsi="Book Antiqua" w:cs="Calibri"/>
                <w:b/>
                <w:bCs/>
                <w:lang w:val="es-ES"/>
              </w:rPr>
            </w:pPr>
            <w:r w:rsidRPr="00DB35F0">
              <w:rPr>
                <w:rFonts w:ascii="Book Antiqua" w:eastAsia="Calibri" w:hAnsi="Book Antiqua" w:cs="Calibri"/>
                <w:b/>
                <w:bCs/>
                <w:spacing w:val="-5"/>
                <w:lang w:val="es-ES"/>
              </w:rPr>
              <w:t>10</w:t>
            </w:r>
          </w:p>
        </w:tc>
      </w:tr>
      <w:tr w:rsidR="00073C9C" w:rsidRPr="008B0D02" w14:paraId="43CCEF08" w14:textId="77777777" w:rsidTr="00DB35F0">
        <w:trPr>
          <w:trHeight w:val="266"/>
        </w:trPr>
        <w:tc>
          <w:tcPr>
            <w:tcW w:w="1015" w:type="dxa"/>
            <w:tcBorders>
              <w:top w:val="single" w:sz="4" w:space="0" w:color="auto"/>
            </w:tcBorders>
          </w:tcPr>
          <w:p w14:paraId="25FEFA6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929" w:type="dxa"/>
            <w:tcBorders>
              <w:top w:val="single" w:sz="4" w:space="0" w:color="auto"/>
            </w:tcBorders>
          </w:tcPr>
          <w:p w14:paraId="41D89DBE" w14:textId="3C7338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29" w:type="dxa"/>
            <w:tcBorders>
              <w:top w:val="single" w:sz="4" w:space="0" w:color="auto"/>
            </w:tcBorders>
          </w:tcPr>
          <w:p w14:paraId="2E28614C" w14:textId="6ACF261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29" w:type="dxa"/>
            <w:tcBorders>
              <w:top w:val="single" w:sz="4" w:space="0" w:color="auto"/>
            </w:tcBorders>
          </w:tcPr>
          <w:p w14:paraId="5E29658B" w14:textId="79D0D46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66</w:t>
            </w:r>
          </w:p>
        </w:tc>
        <w:tc>
          <w:tcPr>
            <w:tcW w:w="929" w:type="dxa"/>
            <w:tcBorders>
              <w:top w:val="single" w:sz="4" w:space="0" w:color="auto"/>
            </w:tcBorders>
          </w:tcPr>
          <w:p w14:paraId="75296387" w14:textId="3FBA571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29" w:type="dxa"/>
            <w:tcBorders>
              <w:top w:val="single" w:sz="4" w:space="0" w:color="auto"/>
            </w:tcBorders>
          </w:tcPr>
          <w:p w14:paraId="4FDC30AC" w14:textId="7244065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29" w:type="dxa"/>
            <w:tcBorders>
              <w:top w:val="single" w:sz="4" w:space="0" w:color="auto"/>
            </w:tcBorders>
          </w:tcPr>
          <w:p w14:paraId="4D440F6C" w14:textId="49248CB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964" w:type="dxa"/>
            <w:tcBorders>
              <w:top w:val="single" w:sz="4" w:space="0" w:color="auto"/>
            </w:tcBorders>
          </w:tcPr>
          <w:p w14:paraId="47109360" w14:textId="5A951D9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c>
          <w:tcPr>
            <w:tcW w:w="964" w:type="dxa"/>
            <w:tcBorders>
              <w:top w:val="single" w:sz="4" w:space="0" w:color="auto"/>
            </w:tcBorders>
          </w:tcPr>
          <w:p w14:paraId="61F2AE5A" w14:textId="7EFD632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40</w:t>
            </w:r>
          </w:p>
        </w:tc>
        <w:tc>
          <w:tcPr>
            <w:tcW w:w="967" w:type="dxa"/>
            <w:tcBorders>
              <w:top w:val="single" w:sz="4" w:space="0" w:color="auto"/>
            </w:tcBorders>
          </w:tcPr>
          <w:p w14:paraId="3617A2CA" w14:textId="6FA3395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r>
      <w:tr w:rsidR="00073C9C" w:rsidRPr="008B0D02" w14:paraId="5CF35070" w14:textId="77777777" w:rsidTr="00DB35F0">
        <w:trPr>
          <w:trHeight w:val="265"/>
        </w:trPr>
        <w:tc>
          <w:tcPr>
            <w:tcW w:w="1015" w:type="dxa"/>
          </w:tcPr>
          <w:p w14:paraId="27FAE2F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929" w:type="dxa"/>
          </w:tcPr>
          <w:p w14:paraId="5EE20E7F" w14:textId="795D4BC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29" w:type="dxa"/>
          </w:tcPr>
          <w:p w14:paraId="21530624" w14:textId="7328B61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29" w:type="dxa"/>
          </w:tcPr>
          <w:p w14:paraId="091F4B0E" w14:textId="1E26F7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29" w:type="dxa"/>
          </w:tcPr>
          <w:p w14:paraId="108EFF80" w14:textId="390939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29" w:type="dxa"/>
          </w:tcPr>
          <w:p w14:paraId="58EC99CE" w14:textId="386A451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29" w:type="dxa"/>
          </w:tcPr>
          <w:p w14:paraId="07D5588B" w14:textId="7A0162D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64" w:type="dxa"/>
          </w:tcPr>
          <w:p w14:paraId="1EB284C5" w14:textId="4E01983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64" w:type="dxa"/>
          </w:tcPr>
          <w:p w14:paraId="419C3CDA" w14:textId="45AF64F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67</w:t>
            </w:r>
          </w:p>
        </w:tc>
        <w:tc>
          <w:tcPr>
            <w:tcW w:w="967" w:type="dxa"/>
          </w:tcPr>
          <w:p w14:paraId="21D75562" w14:textId="1934441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r>
      <w:tr w:rsidR="00073C9C" w:rsidRPr="008B0D02" w14:paraId="21E06990" w14:textId="77777777" w:rsidTr="00DB35F0">
        <w:trPr>
          <w:trHeight w:val="266"/>
        </w:trPr>
        <w:tc>
          <w:tcPr>
            <w:tcW w:w="1015" w:type="dxa"/>
          </w:tcPr>
          <w:p w14:paraId="7D61CF9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929" w:type="dxa"/>
          </w:tcPr>
          <w:p w14:paraId="2C66048A" w14:textId="1F05C8D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29" w:type="dxa"/>
          </w:tcPr>
          <w:p w14:paraId="60C8E198" w14:textId="2BF975E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29" w:type="dxa"/>
          </w:tcPr>
          <w:p w14:paraId="15837EA8" w14:textId="0E094C2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29" w:type="dxa"/>
          </w:tcPr>
          <w:p w14:paraId="709E9EDD" w14:textId="4D72F6F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929" w:type="dxa"/>
          </w:tcPr>
          <w:p w14:paraId="10416818" w14:textId="39770D9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29" w:type="dxa"/>
          </w:tcPr>
          <w:p w14:paraId="38431219" w14:textId="686B6AB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64" w:type="dxa"/>
          </w:tcPr>
          <w:p w14:paraId="001A1776" w14:textId="6526AF1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64" w:type="dxa"/>
          </w:tcPr>
          <w:p w14:paraId="0402BD32" w14:textId="014EA22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967" w:type="dxa"/>
          </w:tcPr>
          <w:p w14:paraId="7820EAE6" w14:textId="1D8BC54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1E08B402" w14:textId="77777777" w:rsidTr="00DB35F0">
        <w:trPr>
          <w:trHeight w:val="266"/>
        </w:trPr>
        <w:tc>
          <w:tcPr>
            <w:tcW w:w="1015" w:type="dxa"/>
          </w:tcPr>
          <w:p w14:paraId="393E6B2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929" w:type="dxa"/>
          </w:tcPr>
          <w:p w14:paraId="2AA115E7" w14:textId="6831DA1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29" w:type="dxa"/>
          </w:tcPr>
          <w:p w14:paraId="00D1FFE3" w14:textId="11A5485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29" w:type="dxa"/>
          </w:tcPr>
          <w:p w14:paraId="13524716" w14:textId="04E5CCD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61</w:t>
            </w:r>
          </w:p>
        </w:tc>
        <w:tc>
          <w:tcPr>
            <w:tcW w:w="929" w:type="dxa"/>
          </w:tcPr>
          <w:p w14:paraId="567DE37E" w14:textId="62CB644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29" w:type="dxa"/>
          </w:tcPr>
          <w:p w14:paraId="368D4F93" w14:textId="61B6838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29" w:type="dxa"/>
          </w:tcPr>
          <w:p w14:paraId="663280AF" w14:textId="6DDBFCA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64" w:type="dxa"/>
          </w:tcPr>
          <w:p w14:paraId="3A7FA1F3" w14:textId="463DC5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4" w:type="dxa"/>
          </w:tcPr>
          <w:p w14:paraId="4D74C217" w14:textId="1CAABA1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67" w:type="dxa"/>
          </w:tcPr>
          <w:p w14:paraId="1346CBE4" w14:textId="50808F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24</w:t>
            </w:r>
          </w:p>
        </w:tc>
      </w:tr>
      <w:tr w:rsidR="00073C9C" w:rsidRPr="008B0D02" w14:paraId="2B994C8B" w14:textId="77777777" w:rsidTr="00DB35F0">
        <w:trPr>
          <w:trHeight w:val="265"/>
        </w:trPr>
        <w:tc>
          <w:tcPr>
            <w:tcW w:w="1015" w:type="dxa"/>
          </w:tcPr>
          <w:p w14:paraId="4EEE83D2"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929" w:type="dxa"/>
          </w:tcPr>
          <w:p w14:paraId="2F43F9FD" w14:textId="6E3835E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5DDA2B8F" w14:textId="31903C2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29" w:type="dxa"/>
          </w:tcPr>
          <w:p w14:paraId="15C60630" w14:textId="6A4C02A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29" w:type="dxa"/>
          </w:tcPr>
          <w:p w14:paraId="68E80EDD" w14:textId="04841AE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29" w:type="dxa"/>
          </w:tcPr>
          <w:p w14:paraId="298F33AA" w14:textId="2993B5A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29" w:type="dxa"/>
          </w:tcPr>
          <w:p w14:paraId="75BDD280" w14:textId="275CC8F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64" w:type="dxa"/>
          </w:tcPr>
          <w:p w14:paraId="0E417F39" w14:textId="2DC9D1C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64" w:type="dxa"/>
          </w:tcPr>
          <w:p w14:paraId="01BA77F7" w14:textId="5B7C141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67" w:type="dxa"/>
          </w:tcPr>
          <w:p w14:paraId="6998F26E" w14:textId="48F30AF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r>
      <w:tr w:rsidR="00073C9C" w:rsidRPr="008B0D02" w14:paraId="38B5F913" w14:textId="77777777" w:rsidTr="00DB35F0">
        <w:trPr>
          <w:trHeight w:val="266"/>
        </w:trPr>
        <w:tc>
          <w:tcPr>
            <w:tcW w:w="1015" w:type="dxa"/>
          </w:tcPr>
          <w:p w14:paraId="331A2E2A"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929" w:type="dxa"/>
          </w:tcPr>
          <w:p w14:paraId="0E69C78B" w14:textId="0F3FCA5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02</w:t>
            </w:r>
          </w:p>
        </w:tc>
        <w:tc>
          <w:tcPr>
            <w:tcW w:w="929" w:type="dxa"/>
          </w:tcPr>
          <w:p w14:paraId="0B18E183" w14:textId="04435B4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5490130A" w14:textId="017C46F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29" w:type="dxa"/>
          </w:tcPr>
          <w:p w14:paraId="3637462B" w14:textId="5C14239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29" w:type="dxa"/>
          </w:tcPr>
          <w:p w14:paraId="018BA9CE" w14:textId="2940D4F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29" w:type="dxa"/>
          </w:tcPr>
          <w:p w14:paraId="65FDF091" w14:textId="6FF7397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64" w:type="dxa"/>
          </w:tcPr>
          <w:p w14:paraId="5A02D560" w14:textId="56825E5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64" w:type="dxa"/>
          </w:tcPr>
          <w:p w14:paraId="39C09BFE" w14:textId="0E5FA62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67" w:type="dxa"/>
          </w:tcPr>
          <w:p w14:paraId="2D2D2A21" w14:textId="112EBB6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r>
      <w:tr w:rsidR="00073C9C" w:rsidRPr="008B0D02" w14:paraId="71094127" w14:textId="77777777" w:rsidTr="00DB35F0">
        <w:trPr>
          <w:trHeight w:val="266"/>
        </w:trPr>
        <w:tc>
          <w:tcPr>
            <w:tcW w:w="1015" w:type="dxa"/>
          </w:tcPr>
          <w:p w14:paraId="3821138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929" w:type="dxa"/>
          </w:tcPr>
          <w:p w14:paraId="67F6589C" w14:textId="3CDBB3D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29" w:type="dxa"/>
          </w:tcPr>
          <w:p w14:paraId="70B25892" w14:textId="56BF7A5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11</w:t>
            </w:r>
          </w:p>
        </w:tc>
        <w:tc>
          <w:tcPr>
            <w:tcW w:w="929" w:type="dxa"/>
          </w:tcPr>
          <w:p w14:paraId="04FCDB91" w14:textId="5664A08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73800D55" w14:textId="0326AB5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29" w:type="dxa"/>
          </w:tcPr>
          <w:p w14:paraId="128C76E9" w14:textId="514C0D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29" w:type="dxa"/>
          </w:tcPr>
          <w:p w14:paraId="31BA7407" w14:textId="5E3CFD5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4" w:type="dxa"/>
          </w:tcPr>
          <w:p w14:paraId="590210E6" w14:textId="0F28AE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64" w:type="dxa"/>
          </w:tcPr>
          <w:p w14:paraId="3F4F3806" w14:textId="38F3468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67" w:type="dxa"/>
          </w:tcPr>
          <w:p w14:paraId="5D250A4E" w14:textId="4EBD2D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70AB46A3" w14:textId="77777777" w:rsidTr="00DB35F0">
        <w:trPr>
          <w:trHeight w:val="265"/>
        </w:trPr>
        <w:tc>
          <w:tcPr>
            <w:tcW w:w="1015" w:type="dxa"/>
          </w:tcPr>
          <w:p w14:paraId="0B1567D0"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929" w:type="dxa"/>
          </w:tcPr>
          <w:p w14:paraId="4F3C46BE" w14:textId="61BEDE4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38</w:t>
            </w:r>
          </w:p>
        </w:tc>
        <w:tc>
          <w:tcPr>
            <w:tcW w:w="929" w:type="dxa"/>
          </w:tcPr>
          <w:p w14:paraId="5672B8FE" w14:textId="4851AA8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29" w:type="dxa"/>
          </w:tcPr>
          <w:p w14:paraId="0A2FDD8A" w14:textId="24DA003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29" w:type="dxa"/>
          </w:tcPr>
          <w:p w14:paraId="6952B4DF" w14:textId="12CC14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24F1C2A1" w14:textId="60F9CF7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90</w:t>
            </w:r>
          </w:p>
        </w:tc>
        <w:tc>
          <w:tcPr>
            <w:tcW w:w="929" w:type="dxa"/>
          </w:tcPr>
          <w:p w14:paraId="69C45860" w14:textId="28AF906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64" w:type="dxa"/>
          </w:tcPr>
          <w:p w14:paraId="2C7F5C6D" w14:textId="299165A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64" w:type="dxa"/>
          </w:tcPr>
          <w:p w14:paraId="2D099D9C" w14:textId="79E263E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7" w:type="dxa"/>
          </w:tcPr>
          <w:p w14:paraId="64F0459B" w14:textId="19980E6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91</w:t>
            </w:r>
          </w:p>
        </w:tc>
      </w:tr>
      <w:tr w:rsidR="00073C9C" w:rsidRPr="008B0D02" w14:paraId="252C29F1" w14:textId="77777777" w:rsidTr="00DB35F0">
        <w:trPr>
          <w:trHeight w:val="266"/>
        </w:trPr>
        <w:tc>
          <w:tcPr>
            <w:tcW w:w="1015" w:type="dxa"/>
          </w:tcPr>
          <w:p w14:paraId="75C1DAAA"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929" w:type="dxa"/>
          </w:tcPr>
          <w:p w14:paraId="28EEAAEA" w14:textId="1293979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29" w:type="dxa"/>
          </w:tcPr>
          <w:p w14:paraId="671F8FEC" w14:textId="6EF0F17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29" w:type="dxa"/>
          </w:tcPr>
          <w:p w14:paraId="40E1446D" w14:textId="2CF31BC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29" w:type="dxa"/>
          </w:tcPr>
          <w:p w14:paraId="1D0ACE76" w14:textId="26BED5C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29" w:type="dxa"/>
          </w:tcPr>
          <w:p w14:paraId="429F3592" w14:textId="10FE692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29" w:type="dxa"/>
          </w:tcPr>
          <w:p w14:paraId="70D6FE6C" w14:textId="2A2FE13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64" w:type="dxa"/>
          </w:tcPr>
          <w:p w14:paraId="02EB7404" w14:textId="4625B5E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05</w:t>
            </w:r>
          </w:p>
        </w:tc>
        <w:tc>
          <w:tcPr>
            <w:tcW w:w="964" w:type="dxa"/>
          </w:tcPr>
          <w:p w14:paraId="1DCE7DD2" w14:textId="6BBB7B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67" w:type="dxa"/>
          </w:tcPr>
          <w:p w14:paraId="15BD95E5" w14:textId="4D2D7C2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r>
      <w:tr w:rsidR="00073C9C" w:rsidRPr="008B0D02" w14:paraId="6388A14C" w14:textId="77777777" w:rsidTr="00DB35F0">
        <w:trPr>
          <w:trHeight w:val="266"/>
        </w:trPr>
        <w:tc>
          <w:tcPr>
            <w:tcW w:w="1015" w:type="dxa"/>
          </w:tcPr>
          <w:p w14:paraId="2A51BB6C"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929" w:type="dxa"/>
          </w:tcPr>
          <w:p w14:paraId="1C8FF2E8" w14:textId="1287A09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22</w:t>
            </w:r>
          </w:p>
        </w:tc>
        <w:tc>
          <w:tcPr>
            <w:tcW w:w="929" w:type="dxa"/>
          </w:tcPr>
          <w:p w14:paraId="59666B7F" w14:textId="497888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29" w:type="dxa"/>
          </w:tcPr>
          <w:p w14:paraId="4936D056" w14:textId="1053EDB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83</w:t>
            </w:r>
          </w:p>
        </w:tc>
        <w:tc>
          <w:tcPr>
            <w:tcW w:w="929" w:type="dxa"/>
          </w:tcPr>
          <w:p w14:paraId="56E34DFB" w14:textId="1800AB1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10</w:t>
            </w:r>
          </w:p>
        </w:tc>
        <w:tc>
          <w:tcPr>
            <w:tcW w:w="929" w:type="dxa"/>
          </w:tcPr>
          <w:p w14:paraId="69336EBF" w14:textId="59495CC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29" w:type="dxa"/>
          </w:tcPr>
          <w:p w14:paraId="752C8A0C" w14:textId="67B6EC9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4" w:type="dxa"/>
          </w:tcPr>
          <w:p w14:paraId="48B8E771" w14:textId="68BABA8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964" w:type="dxa"/>
          </w:tcPr>
          <w:p w14:paraId="7893C844" w14:textId="1359479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67" w:type="dxa"/>
          </w:tcPr>
          <w:p w14:paraId="5876E052" w14:textId="4A6C00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30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r>
      <w:tr w:rsidR="00073C9C" w:rsidRPr="008B0D02" w14:paraId="5F3C0C12" w14:textId="77777777" w:rsidTr="00DB35F0">
        <w:trPr>
          <w:trHeight w:val="266"/>
        </w:trPr>
        <w:tc>
          <w:tcPr>
            <w:tcW w:w="1015" w:type="dxa"/>
          </w:tcPr>
          <w:p w14:paraId="0BA0D5F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929" w:type="dxa"/>
          </w:tcPr>
          <w:p w14:paraId="343C8FFD" w14:textId="47353B6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29" w:type="dxa"/>
          </w:tcPr>
          <w:p w14:paraId="126CA60B" w14:textId="0BB4682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29" w:type="dxa"/>
          </w:tcPr>
          <w:p w14:paraId="6D2AB242" w14:textId="3A9E7E1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929" w:type="dxa"/>
          </w:tcPr>
          <w:p w14:paraId="1A058C02" w14:textId="4FE820E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29" w:type="dxa"/>
          </w:tcPr>
          <w:p w14:paraId="61D8F048" w14:textId="69FD6A2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23</w:t>
            </w:r>
          </w:p>
        </w:tc>
        <w:tc>
          <w:tcPr>
            <w:tcW w:w="929" w:type="dxa"/>
          </w:tcPr>
          <w:p w14:paraId="5A86E5E7" w14:textId="18BDED9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41</w:t>
            </w:r>
          </w:p>
        </w:tc>
        <w:tc>
          <w:tcPr>
            <w:tcW w:w="964" w:type="dxa"/>
          </w:tcPr>
          <w:p w14:paraId="042EB067" w14:textId="383B2B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4" w:type="dxa"/>
          </w:tcPr>
          <w:p w14:paraId="0E321EF6" w14:textId="0434481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7" w:type="dxa"/>
          </w:tcPr>
          <w:p w14:paraId="33DA780B" w14:textId="0FC3734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r>
      <w:tr w:rsidR="00073C9C" w:rsidRPr="008B0D02" w14:paraId="22C1EB74" w14:textId="77777777" w:rsidTr="00DB35F0">
        <w:trPr>
          <w:trHeight w:val="266"/>
        </w:trPr>
        <w:tc>
          <w:tcPr>
            <w:tcW w:w="1015" w:type="dxa"/>
          </w:tcPr>
          <w:p w14:paraId="1DA7F2B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929" w:type="dxa"/>
          </w:tcPr>
          <w:p w14:paraId="4F175110" w14:textId="455022D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29" w:type="dxa"/>
          </w:tcPr>
          <w:p w14:paraId="4C8DB2F2" w14:textId="4384C5A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29" w:type="dxa"/>
          </w:tcPr>
          <w:p w14:paraId="7316C979" w14:textId="37E74AF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85</w:t>
            </w:r>
          </w:p>
        </w:tc>
        <w:tc>
          <w:tcPr>
            <w:tcW w:w="929" w:type="dxa"/>
          </w:tcPr>
          <w:p w14:paraId="4C3C25CF" w14:textId="2131704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29" w:type="dxa"/>
          </w:tcPr>
          <w:p w14:paraId="3A8363F8" w14:textId="36486A0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29" w:type="dxa"/>
          </w:tcPr>
          <w:p w14:paraId="5D9EFEE7" w14:textId="39A3255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964" w:type="dxa"/>
          </w:tcPr>
          <w:p w14:paraId="37A5CDA5" w14:textId="4847F1B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64" w:type="dxa"/>
          </w:tcPr>
          <w:p w14:paraId="6ECEF1BB" w14:textId="4003AC5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7" w:type="dxa"/>
          </w:tcPr>
          <w:p w14:paraId="141C7505" w14:textId="7C95C6C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r>
      <w:tr w:rsidR="00073C9C" w:rsidRPr="008B0D02" w14:paraId="3B6507C1" w14:textId="77777777" w:rsidTr="00DB35F0">
        <w:trPr>
          <w:trHeight w:val="266"/>
        </w:trPr>
        <w:tc>
          <w:tcPr>
            <w:tcW w:w="1015" w:type="dxa"/>
          </w:tcPr>
          <w:p w14:paraId="0472822F"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929" w:type="dxa"/>
          </w:tcPr>
          <w:p w14:paraId="37F8EBAA" w14:textId="167DE84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29" w:type="dxa"/>
          </w:tcPr>
          <w:p w14:paraId="6375A123" w14:textId="7EACFBA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29" w:type="dxa"/>
          </w:tcPr>
          <w:p w14:paraId="32B3A763" w14:textId="21BCCF0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29" w:type="dxa"/>
          </w:tcPr>
          <w:p w14:paraId="31295B7B" w14:textId="4BDD412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929" w:type="dxa"/>
          </w:tcPr>
          <w:p w14:paraId="1AA74159" w14:textId="2109E51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29" w:type="dxa"/>
          </w:tcPr>
          <w:p w14:paraId="1D82A7A2" w14:textId="165D30E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64" w:type="dxa"/>
          </w:tcPr>
          <w:p w14:paraId="3865C373" w14:textId="368F626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64" w:type="dxa"/>
          </w:tcPr>
          <w:p w14:paraId="3307E533" w14:textId="7618B88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c>
          <w:tcPr>
            <w:tcW w:w="967" w:type="dxa"/>
          </w:tcPr>
          <w:p w14:paraId="50F0A7DF" w14:textId="3C6C694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r>
      <w:tr w:rsidR="00073C9C" w:rsidRPr="008B0D02" w14:paraId="1D8D2012" w14:textId="77777777" w:rsidTr="00DB35F0">
        <w:trPr>
          <w:trHeight w:val="266"/>
        </w:trPr>
        <w:tc>
          <w:tcPr>
            <w:tcW w:w="1015" w:type="dxa"/>
          </w:tcPr>
          <w:p w14:paraId="2DE7469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929" w:type="dxa"/>
          </w:tcPr>
          <w:p w14:paraId="1C8CC429" w14:textId="705B2F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29" w:type="dxa"/>
          </w:tcPr>
          <w:p w14:paraId="5F4E2B8A" w14:textId="6AB8E26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06</w:t>
            </w:r>
          </w:p>
        </w:tc>
        <w:tc>
          <w:tcPr>
            <w:tcW w:w="929" w:type="dxa"/>
          </w:tcPr>
          <w:p w14:paraId="54E93462" w14:textId="1F3F73F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29" w:type="dxa"/>
          </w:tcPr>
          <w:p w14:paraId="118B78FC" w14:textId="19EA1D7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29" w:type="dxa"/>
          </w:tcPr>
          <w:p w14:paraId="2EAD05CF" w14:textId="314F878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29" w:type="dxa"/>
          </w:tcPr>
          <w:p w14:paraId="3EC49AC2" w14:textId="6344460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64" w:type="dxa"/>
          </w:tcPr>
          <w:p w14:paraId="1771E609" w14:textId="7A2E92C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64" w:type="dxa"/>
          </w:tcPr>
          <w:p w14:paraId="0792ADC8" w14:textId="1DDF8B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67" w:type="dxa"/>
          </w:tcPr>
          <w:p w14:paraId="21218236" w14:textId="2D5ECC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r>
      <w:tr w:rsidR="00073C9C" w:rsidRPr="008B0D02" w14:paraId="1E35F1C8" w14:textId="77777777" w:rsidTr="00DB35F0">
        <w:trPr>
          <w:trHeight w:val="266"/>
        </w:trPr>
        <w:tc>
          <w:tcPr>
            <w:tcW w:w="1015" w:type="dxa"/>
          </w:tcPr>
          <w:p w14:paraId="4A140CD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929" w:type="dxa"/>
          </w:tcPr>
          <w:p w14:paraId="7E3D2D5A" w14:textId="19317B1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29" w:type="dxa"/>
          </w:tcPr>
          <w:p w14:paraId="0C01DE11" w14:textId="4DA2E9E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29" w:type="dxa"/>
          </w:tcPr>
          <w:p w14:paraId="3EB0FC21" w14:textId="3C6D182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29" w:type="dxa"/>
          </w:tcPr>
          <w:p w14:paraId="26C5628B" w14:textId="615EF9C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29" w:type="dxa"/>
          </w:tcPr>
          <w:p w14:paraId="7D623F31" w14:textId="0913058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29" w:type="dxa"/>
          </w:tcPr>
          <w:p w14:paraId="3D1F2CB1" w14:textId="17626BC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60</w:t>
            </w:r>
          </w:p>
        </w:tc>
        <w:tc>
          <w:tcPr>
            <w:tcW w:w="964" w:type="dxa"/>
          </w:tcPr>
          <w:p w14:paraId="70025FBC" w14:textId="1A7055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64" w:type="dxa"/>
          </w:tcPr>
          <w:p w14:paraId="261F9C8B" w14:textId="1A70D59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67" w:type="dxa"/>
          </w:tcPr>
          <w:p w14:paraId="25C5540B" w14:textId="2EA721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r>
      <w:tr w:rsidR="00DB35F0" w:rsidRPr="008B0D02" w14:paraId="4FD0E32B" w14:textId="77777777" w:rsidTr="00DB35F0">
        <w:trPr>
          <w:trHeight w:val="266"/>
        </w:trPr>
        <w:tc>
          <w:tcPr>
            <w:tcW w:w="1015" w:type="dxa"/>
          </w:tcPr>
          <w:p w14:paraId="2972DE40" w14:textId="588ADBC0"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929" w:type="dxa"/>
          </w:tcPr>
          <w:p w14:paraId="36C4FDEA" w14:textId="3D4BB178"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15.64</w:t>
            </w:r>
          </w:p>
        </w:tc>
        <w:tc>
          <w:tcPr>
            <w:tcW w:w="929" w:type="dxa"/>
          </w:tcPr>
          <w:p w14:paraId="3E4DCA7B" w14:textId="182123F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16.70</w:t>
            </w:r>
          </w:p>
        </w:tc>
        <w:tc>
          <w:tcPr>
            <w:tcW w:w="929" w:type="dxa"/>
          </w:tcPr>
          <w:p w14:paraId="495DADAB" w14:textId="01585D4D"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17.74</w:t>
            </w:r>
          </w:p>
        </w:tc>
        <w:tc>
          <w:tcPr>
            <w:tcW w:w="929" w:type="dxa"/>
          </w:tcPr>
          <w:p w14:paraId="29DC62EC" w14:textId="3B62EBA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18.78</w:t>
            </w:r>
          </w:p>
        </w:tc>
        <w:tc>
          <w:tcPr>
            <w:tcW w:w="929" w:type="dxa"/>
          </w:tcPr>
          <w:p w14:paraId="06CBBD7F" w14:textId="321638CC"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19.80</w:t>
            </w:r>
          </w:p>
        </w:tc>
        <w:tc>
          <w:tcPr>
            <w:tcW w:w="929" w:type="dxa"/>
          </w:tcPr>
          <w:p w14:paraId="513168BC" w14:textId="6EA0331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20.81</w:t>
            </w:r>
          </w:p>
        </w:tc>
        <w:tc>
          <w:tcPr>
            <w:tcW w:w="964" w:type="dxa"/>
          </w:tcPr>
          <w:p w14:paraId="6F8BC597" w14:textId="79049724"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21.80</w:t>
            </w:r>
          </w:p>
        </w:tc>
        <w:tc>
          <w:tcPr>
            <w:tcW w:w="964" w:type="dxa"/>
          </w:tcPr>
          <w:p w14:paraId="60283521" w14:textId="3B448E37"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22.78</w:t>
            </w:r>
          </w:p>
        </w:tc>
        <w:tc>
          <w:tcPr>
            <w:tcW w:w="967" w:type="dxa"/>
          </w:tcPr>
          <w:p w14:paraId="018B15D3" w14:textId="28066433" w:rsidR="00DB35F0" w:rsidRPr="008B0D02" w:rsidRDefault="00DB35F0"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23.75</w:t>
            </w:r>
          </w:p>
        </w:tc>
      </w:tr>
    </w:tbl>
    <w:p w14:paraId="01B5227F" w14:textId="7A6D0295" w:rsidR="00073C9C" w:rsidRPr="008B0D02"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00D5779B" w:rsidRPr="008B0D02">
        <w:rPr>
          <w:rFonts w:ascii="Book Antiqua" w:hAnsi="Book Antiqua"/>
          <w:b/>
          <w:bCs/>
          <w:lang w:val="en-GB"/>
        </w:rPr>
        <w:lastRenderedPageBreak/>
        <w:t>Table 5 Angles of vision with the camera at 0º located 6 cm right or left from the midline</w:t>
      </w:r>
    </w:p>
    <w:tbl>
      <w:tblPr>
        <w:tblW w:w="9356" w:type="dxa"/>
        <w:tblBorders>
          <w:top w:val="single" w:sz="4" w:space="0" w:color="auto"/>
          <w:bottom w:val="single" w:sz="4" w:space="0" w:color="auto"/>
        </w:tblBorders>
        <w:tblLayout w:type="fixed"/>
        <w:tblLook w:val="04A0" w:firstRow="1" w:lastRow="0" w:firstColumn="1" w:lastColumn="0" w:noHBand="0" w:noVBand="1"/>
      </w:tblPr>
      <w:tblGrid>
        <w:gridCol w:w="996"/>
        <w:gridCol w:w="910"/>
        <w:gridCol w:w="910"/>
        <w:gridCol w:w="910"/>
        <w:gridCol w:w="910"/>
        <w:gridCol w:w="910"/>
        <w:gridCol w:w="910"/>
        <w:gridCol w:w="943"/>
        <w:gridCol w:w="943"/>
        <w:gridCol w:w="1014"/>
      </w:tblGrid>
      <w:tr w:rsidR="00073C9C" w:rsidRPr="008B0D02" w14:paraId="3ECB5861" w14:textId="77777777" w:rsidTr="003D7255">
        <w:trPr>
          <w:trHeight w:val="274"/>
        </w:trPr>
        <w:tc>
          <w:tcPr>
            <w:tcW w:w="996" w:type="dxa"/>
          </w:tcPr>
          <w:p w14:paraId="17BEEDDE"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p>
        </w:tc>
        <w:tc>
          <w:tcPr>
            <w:tcW w:w="8360" w:type="dxa"/>
            <w:gridSpan w:val="9"/>
          </w:tcPr>
          <w:p w14:paraId="12B82E0D" w14:textId="420C0EA5"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D</w:t>
            </w:r>
            <w:r w:rsidRPr="00F13275">
              <w:rPr>
                <w:rFonts w:ascii="Book Antiqua" w:eastAsia="Calibri" w:hAnsi="Book Antiqua" w:cs="Calibri"/>
                <w:b/>
                <w:bCs/>
                <w:spacing w:val="-2"/>
                <w:lang w:val="es-ES"/>
              </w:rPr>
              <w:t xml:space="preserve"> </w:t>
            </w:r>
            <w:r w:rsidR="00F13275">
              <w:rPr>
                <w:rFonts w:ascii="Book Antiqua" w:eastAsia="Calibri" w:hAnsi="Book Antiqua" w:cs="Calibri"/>
                <w:b/>
                <w:bCs/>
                <w:spacing w:val="-4"/>
                <w:lang w:val="es-ES"/>
              </w:rPr>
              <w:t>(</w:t>
            </w:r>
            <w:r w:rsidRPr="00F13275">
              <w:rPr>
                <w:rFonts w:ascii="Book Antiqua" w:eastAsia="Calibri" w:hAnsi="Book Antiqua" w:cs="Calibri"/>
                <w:b/>
                <w:bCs/>
                <w:spacing w:val="-4"/>
                <w:lang w:val="es-ES"/>
              </w:rPr>
              <w:t>cm</w:t>
            </w:r>
            <w:r w:rsidR="00F13275">
              <w:rPr>
                <w:rFonts w:ascii="Book Antiqua" w:eastAsia="Calibri" w:hAnsi="Book Antiqua" w:cs="Calibri"/>
                <w:b/>
                <w:bCs/>
                <w:spacing w:val="-4"/>
                <w:lang w:val="es-ES"/>
              </w:rPr>
              <w:t>)</w:t>
            </w:r>
          </w:p>
        </w:tc>
      </w:tr>
      <w:tr w:rsidR="00073C9C" w:rsidRPr="008B0D02" w14:paraId="6245CC8A" w14:textId="77777777" w:rsidTr="003D7255">
        <w:trPr>
          <w:trHeight w:val="274"/>
        </w:trPr>
        <w:tc>
          <w:tcPr>
            <w:tcW w:w="996" w:type="dxa"/>
            <w:tcBorders>
              <w:top w:val="single" w:sz="4" w:space="0" w:color="auto"/>
              <w:bottom w:val="single" w:sz="4" w:space="0" w:color="auto"/>
            </w:tcBorders>
          </w:tcPr>
          <w:p w14:paraId="1A0A48CC" w14:textId="7FD875D0"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X</w:t>
            </w:r>
            <w:r w:rsidRPr="00F13275">
              <w:rPr>
                <w:rFonts w:ascii="Book Antiqua" w:eastAsia="Calibri" w:hAnsi="Book Antiqua" w:cs="Calibri"/>
                <w:b/>
                <w:bCs/>
                <w:spacing w:val="-5"/>
                <w:lang w:val="es-ES"/>
              </w:rPr>
              <w:t xml:space="preserve"> </w:t>
            </w:r>
            <w:r w:rsidR="00F13275">
              <w:rPr>
                <w:rFonts w:ascii="Book Antiqua" w:eastAsia="Calibri" w:hAnsi="Book Antiqua" w:cs="Calibri"/>
                <w:b/>
                <w:bCs/>
                <w:spacing w:val="-4"/>
                <w:lang w:val="es-ES"/>
              </w:rPr>
              <w:t>(</w:t>
            </w:r>
            <w:r w:rsidRPr="00F13275">
              <w:rPr>
                <w:rFonts w:ascii="Book Antiqua" w:eastAsia="Calibri" w:hAnsi="Book Antiqua" w:cs="Calibri"/>
                <w:b/>
                <w:bCs/>
                <w:spacing w:val="-4"/>
                <w:lang w:val="es-ES"/>
              </w:rPr>
              <w:t>cm</w:t>
            </w:r>
            <w:r w:rsidR="00F13275">
              <w:rPr>
                <w:rFonts w:ascii="Book Antiqua" w:eastAsia="Calibri" w:hAnsi="Book Antiqua" w:cs="Calibri"/>
                <w:b/>
                <w:bCs/>
                <w:spacing w:val="-4"/>
                <w:lang w:val="es-ES"/>
              </w:rPr>
              <w:t>)</w:t>
            </w:r>
          </w:p>
        </w:tc>
        <w:tc>
          <w:tcPr>
            <w:tcW w:w="910" w:type="dxa"/>
            <w:tcBorders>
              <w:top w:val="single" w:sz="4" w:space="0" w:color="auto"/>
              <w:bottom w:val="single" w:sz="4" w:space="0" w:color="auto"/>
            </w:tcBorders>
          </w:tcPr>
          <w:p w14:paraId="17977F7F"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2</w:t>
            </w:r>
          </w:p>
        </w:tc>
        <w:tc>
          <w:tcPr>
            <w:tcW w:w="910" w:type="dxa"/>
            <w:tcBorders>
              <w:top w:val="single" w:sz="4" w:space="0" w:color="auto"/>
              <w:bottom w:val="single" w:sz="4" w:space="0" w:color="auto"/>
            </w:tcBorders>
          </w:tcPr>
          <w:p w14:paraId="2A02E642"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3</w:t>
            </w:r>
          </w:p>
        </w:tc>
        <w:tc>
          <w:tcPr>
            <w:tcW w:w="910" w:type="dxa"/>
            <w:tcBorders>
              <w:top w:val="single" w:sz="4" w:space="0" w:color="auto"/>
              <w:bottom w:val="single" w:sz="4" w:space="0" w:color="auto"/>
            </w:tcBorders>
          </w:tcPr>
          <w:p w14:paraId="4C483184"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4</w:t>
            </w:r>
          </w:p>
        </w:tc>
        <w:tc>
          <w:tcPr>
            <w:tcW w:w="910" w:type="dxa"/>
            <w:tcBorders>
              <w:top w:val="single" w:sz="4" w:space="0" w:color="auto"/>
              <w:bottom w:val="single" w:sz="4" w:space="0" w:color="auto"/>
            </w:tcBorders>
          </w:tcPr>
          <w:p w14:paraId="08A06FFF"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5</w:t>
            </w:r>
          </w:p>
        </w:tc>
        <w:tc>
          <w:tcPr>
            <w:tcW w:w="910" w:type="dxa"/>
            <w:tcBorders>
              <w:top w:val="single" w:sz="4" w:space="0" w:color="auto"/>
              <w:bottom w:val="single" w:sz="4" w:space="0" w:color="auto"/>
            </w:tcBorders>
          </w:tcPr>
          <w:p w14:paraId="0DF5315A"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6</w:t>
            </w:r>
          </w:p>
        </w:tc>
        <w:tc>
          <w:tcPr>
            <w:tcW w:w="910" w:type="dxa"/>
            <w:tcBorders>
              <w:top w:val="single" w:sz="4" w:space="0" w:color="auto"/>
              <w:bottom w:val="single" w:sz="4" w:space="0" w:color="auto"/>
            </w:tcBorders>
          </w:tcPr>
          <w:p w14:paraId="12730784"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7</w:t>
            </w:r>
          </w:p>
        </w:tc>
        <w:tc>
          <w:tcPr>
            <w:tcW w:w="943" w:type="dxa"/>
            <w:tcBorders>
              <w:top w:val="single" w:sz="4" w:space="0" w:color="auto"/>
              <w:bottom w:val="single" w:sz="4" w:space="0" w:color="auto"/>
            </w:tcBorders>
          </w:tcPr>
          <w:p w14:paraId="61F400CF"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8</w:t>
            </w:r>
          </w:p>
        </w:tc>
        <w:tc>
          <w:tcPr>
            <w:tcW w:w="943" w:type="dxa"/>
            <w:tcBorders>
              <w:top w:val="single" w:sz="4" w:space="0" w:color="auto"/>
              <w:bottom w:val="single" w:sz="4" w:space="0" w:color="auto"/>
            </w:tcBorders>
          </w:tcPr>
          <w:p w14:paraId="68CFE554"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9</w:t>
            </w:r>
          </w:p>
        </w:tc>
        <w:tc>
          <w:tcPr>
            <w:tcW w:w="1014" w:type="dxa"/>
            <w:tcBorders>
              <w:top w:val="single" w:sz="4" w:space="0" w:color="auto"/>
              <w:bottom w:val="single" w:sz="4" w:space="0" w:color="auto"/>
            </w:tcBorders>
          </w:tcPr>
          <w:p w14:paraId="0A9DC972"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spacing w:val="-5"/>
                <w:lang w:val="es-ES"/>
              </w:rPr>
              <w:t>10</w:t>
            </w:r>
          </w:p>
        </w:tc>
      </w:tr>
      <w:tr w:rsidR="00073C9C" w:rsidRPr="008B0D02" w14:paraId="7C5019F2" w14:textId="77777777" w:rsidTr="003D7255">
        <w:trPr>
          <w:trHeight w:val="274"/>
        </w:trPr>
        <w:tc>
          <w:tcPr>
            <w:tcW w:w="996" w:type="dxa"/>
            <w:tcBorders>
              <w:top w:val="single" w:sz="4" w:space="0" w:color="auto"/>
            </w:tcBorders>
          </w:tcPr>
          <w:p w14:paraId="2AC4B7D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910" w:type="dxa"/>
            <w:tcBorders>
              <w:top w:val="single" w:sz="4" w:space="0" w:color="auto"/>
            </w:tcBorders>
          </w:tcPr>
          <w:p w14:paraId="57CD16DB" w14:textId="3AC62C9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10" w:type="dxa"/>
            <w:tcBorders>
              <w:top w:val="single" w:sz="4" w:space="0" w:color="auto"/>
            </w:tcBorders>
          </w:tcPr>
          <w:p w14:paraId="71F2BD67" w14:textId="0485ED7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0" w:type="dxa"/>
            <w:tcBorders>
              <w:top w:val="single" w:sz="4" w:space="0" w:color="auto"/>
            </w:tcBorders>
          </w:tcPr>
          <w:p w14:paraId="0858FD33" w14:textId="4135A4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66</w:t>
            </w:r>
          </w:p>
        </w:tc>
        <w:tc>
          <w:tcPr>
            <w:tcW w:w="910" w:type="dxa"/>
            <w:tcBorders>
              <w:top w:val="single" w:sz="4" w:space="0" w:color="auto"/>
            </w:tcBorders>
          </w:tcPr>
          <w:p w14:paraId="58F64CD7" w14:textId="45559E0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10" w:type="dxa"/>
            <w:tcBorders>
              <w:top w:val="single" w:sz="4" w:space="0" w:color="auto"/>
            </w:tcBorders>
          </w:tcPr>
          <w:p w14:paraId="7BEEC099" w14:textId="1182862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10" w:type="dxa"/>
            <w:tcBorders>
              <w:top w:val="single" w:sz="4" w:space="0" w:color="auto"/>
            </w:tcBorders>
          </w:tcPr>
          <w:p w14:paraId="115FAE63" w14:textId="5F39DFC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943" w:type="dxa"/>
            <w:tcBorders>
              <w:top w:val="single" w:sz="4" w:space="0" w:color="auto"/>
            </w:tcBorders>
          </w:tcPr>
          <w:p w14:paraId="1EB1C8BC" w14:textId="19E346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c>
          <w:tcPr>
            <w:tcW w:w="943" w:type="dxa"/>
            <w:tcBorders>
              <w:top w:val="single" w:sz="4" w:space="0" w:color="auto"/>
            </w:tcBorders>
          </w:tcPr>
          <w:p w14:paraId="256E93B0" w14:textId="4BD118D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40</w:t>
            </w:r>
          </w:p>
        </w:tc>
        <w:tc>
          <w:tcPr>
            <w:tcW w:w="1014" w:type="dxa"/>
            <w:tcBorders>
              <w:top w:val="single" w:sz="4" w:space="0" w:color="auto"/>
            </w:tcBorders>
          </w:tcPr>
          <w:p w14:paraId="1E24940B" w14:textId="1E66CB8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r>
      <w:tr w:rsidR="00073C9C" w:rsidRPr="008B0D02" w14:paraId="32B79F7B" w14:textId="77777777" w:rsidTr="003D7255">
        <w:trPr>
          <w:trHeight w:val="274"/>
        </w:trPr>
        <w:tc>
          <w:tcPr>
            <w:tcW w:w="996" w:type="dxa"/>
          </w:tcPr>
          <w:p w14:paraId="280062B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910" w:type="dxa"/>
          </w:tcPr>
          <w:p w14:paraId="31D79518" w14:textId="2D76712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10" w:type="dxa"/>
          </w:tcPr>
          <w:p w14:paraId="367F7D4E" w14:textId="220FB93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0" w:type="dxa"/>
          </w:tcPr>
          <w:p w14:paraId="53F6ED08" w14:textId="6E02CCF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10" w:type="dxa"/>
          </w:tcPr>
          <w:p w14:paraId="42F021A0" w14:textId="01E5CC6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10" w:type="dxa"/>
          </w:tcPr>
          <w:p w14:paraId="1146C92D" w14:textId="63ABAFA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0" w:type="dxa"/>
          </w:tcPr>
          <w:p w14:paraId="63A072DA" w14:textId="2F213A5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43" w:type="dxa"/>
          </w:tcPr>
          <w:p w14:paraId="1D62F52E" w14:textId="26B0775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43" w:type="dxa"/>
          </w:tcPr>
          <w:p w14:paraId="7864B355" w14:textId="695EA9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67</w:t>
            </w:r>
          </w:p>
        </w:tc>
        <w:tc>
          <w:tcPr>
            <w:tcW w:w="1014" w:type="dxa"/>
          </w:tcPr>
          <w:p w14:paraId="4A40CAF9" w14:textId="33345BD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r>
      <w:tr w:rsidR="00073C9C" w:rsidRPr="008B0D02" w14:paraId="2D104FA2" w14:textId="77777777" w:rsidTr="003D7255">
        <w:trPr>
          <w:trHeight w:val="274"/>
        </w:trPr>
        <w:tc>
          <w:tcPr>
            <w:tcW w:w="996" w:type="dxa"/>
          </w:tcPr>
          <w:p w14:paraId="496DF02C"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910" w:type="dxa"/>
          </w:tcPr>
          <w:p w14:paraId="19A3B48F" w14:textId="7B9D3A9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0" w:type="dxa"/>
          </w:tcPr>
          <w:p w14:paraId="38528CFE" w14:textId="15F1F5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10" w:type="dxa"/>
          </w:tcPr>
          <w:p w14:paraId="51F7CB35" w14:textId="74B081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10" w:type="dxa"/>
          </w:tcPr>
          <w:p w14:paraId="2A3B8F6A" w14:textId="3D10056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910" w:type="dxa"/>
          </w:tcPr>
          <w:p w14:paraId="49F9A335" w14:textId="05B48C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0" w:type="dxa"/>
          </w:tcPr>
          <w:p w14:paraId="08F70FF5" w14:textId="1F113D2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43" w:type="dxa"/>
          </w:tcPr>
          <w:p w14:paraId="092BEC78" w14:textId="73ABB84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43" w:type="dxa"/>
          </w:tcPr>
          <w:p w14:paraId="751B6F7D" w14:textId="7F54D75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1014" w:type="dxa"/>
          </w:tcPr>
          <w:p w14:paraId="3890FB95" w14:textId="3BFA3A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1164EC6B" w14:textId="77777777" w:rsidTr="003D7255">
        <w:trPr>
          <w:trHeight w:val="274"/>
        </w:trPr>
        <w:tc>
          <w:tcPr>
            <w:tcW w:w="996" w:type="dxa"/>
          </w:tcPr>
          <w:p w14:paraId="65CBBEC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910" w:type="dxa"/>
          </w:tcPr>
          <w:p w14:paraId="5463030E" w14:textId="1C3FB3C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10" w:type="dxa"/>
          </w:tcPr>
          <w:p w14:paraId="75790859" w14:textId="3E292BF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0" w:type="dxa"/>
          </w:tcPr>
          <w:p w14:paraId="3F423D7C" w14:textId="3F55D5E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61</w:t>
            </w:r>
          </w:p>
        </w:tc>
        <w:tc>
          <w:tcPr>
            <w:tcW w:w="910" w:type="dxa"/>
          </w:tcPr>
          <w:p w14:paraId="6B3DA153" w14:textId="2B13A76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0" w:type="dxa"/>
          </w:tcPr>
          <w:p w14:paraId="3662E0D8" w14:textId="3F74EFC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10" w:type="dxa"/>
          </w:tcPr>
          <w:p w14:paraId="0A588355" w14:textId="30CB50F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43" w:type="dxa"/>
          </w:tcPr>
          <w:p w14:paraId="00B30496" w14:textId="01F58FB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43" w:type="dxa"/>
          </w:tcPr>
          <w:p w14:paraId="6EC3A483" w14:textId="6814648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1014" w:type="dxa"/>
          </w:tcPr>
          <w:p w14:paraId="628B345E" w14:textId="4A396D9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24</w:t>
            </w:r>
          </w:p>
        </w:tc>
      </w:tr>
      <w:tr w:rsidR="00073C9C" w:rsidRPr="008B0D02" w14:paraId="3DB9D531" w14:textId="77777777" w:rsidTr="003D7255">
        <w:trPr>
          <w:trHeight w:val="274"/>
        </w:trPr>
        <w:tc>
          <w:tcPr>
            <w:tcW w:w="996" w:type="dxa"/>
          </w:tcPr>
          <w:p w14:paraId="67CE786B"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910" w:type="dxa"/>
          </w:tcPr>
          <w:p w14:paraId="76EE9FDF" w14:textId="450AEE5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3B7829A5" w14:textId="3C6CE89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0" w:type="dxa"/>
          </w:tcPr>
          <w:p w14:paraId="0BE26DB2" w14:textId="5AF75A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10" w:type="dxa"/>
          </w:tcPr>
          <w:p w14:paraId="0896F579" w14:textId="29212A4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0" w:type="dxa"/>
          </w:tcPr>
          <w:p w14:paraId="2253D217" w14:textId="765C77F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10" w:type="dxa"/>
          </w:tcPr>
          <w:p w14:paraId="04AF7980" w14:textId="626ABDC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43" w:type="dxa"/>
          </w:tcPr>
          <w:p w14:paraId="5AD4DF5E" w14:textId="69F836E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43" w:type="dxa"/>
          </w:tcPr>
          <w:p w14:paraId="3389F802" w14:textId="48D4B6F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1014" w:type="dxa"/>
          </w:tcPr>
          <w:p w14:paraId="4EFC3CEB" w14:textId="7B5CF0A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r>
      <w:tr w:rsidR="00073C9C" w:rsidRPr="008B0D02" w14:paraId="1BDFB136" w14:textId="77777777" w:rsidTr="003D7255">
        <w:trPr>
          <w:trHeight w:val="274"/>
        </w:trPr>
        <w:tc>
          <w:tcPr>
            <w:tcW w:w="996" w:type="dxa"/>
          </w:tcPr>
          <w:p w14:paraId="1D34A02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910" w:type="dxa"/>
          </w:tcPr>
          <w:p w14:paraId="06EFD7FA" w14:textId="19212F7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02</w:t>
            </w:r>
          </w:p>
        </w:tc>
        <w:tc>
          <w:tcPr>
            <w:tcW w:w="910" w:type="dxa"/>
          </w:tcPr>
          <w:p w14:paraId="3A3D37F6" w14:textId="69FCA6A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59989D4D" w14:textId="4181CE6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10" w:type="dxa"/>
          </w:tcPr>
          <w:p w14:paraId="4ED77102" w14:textId="314A714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10" w:type="dxa"/>
          </w:tcPr>
          <w:p w14:paraId="3A1731FE" w14:textId="7183E2A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10" w:type="dxa"/>
          </w:tcPr>
          <w:p w14:paraId="26E5B611" w14:textId="1EE2ECB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43" w:type="dxa"/>
          </w:tcPr>
          <w:p w14:paraId="55866704" w14:textId="63DE6B1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43" w:type="dxa"/>
          </w:tcPr>
          <w:p w14:paraId="202AF12D" w14:textId="7EDB1D9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1014" w:type="dxa"/>
          </w:tcPr>
          <w:p w14:paraId="2A731454" w14:textId="6530E1F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r>
      <w:tr w:rsidR="00073C9C" w:rsidRPr="008B0D02" w14:paraId="2B3603FA" w14:textId="77777777" w:rsidTr="003D7255">
        <w:trPr>
          <w:trHeight w:val="274"/>
        </w:trPr>
        <w:tc>
          <w:tcPr>
            <w:tcW w:w="996" w:type="dxa"/>
          </w:tcPr>
          <w:p w14:paraId="6F9E1E2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910" w:type="dxa"/>
          </w:tcPr>
          <w:p w14:paraId="1FF7F7EB" w14:textId="572ABED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10" w:type="dxa"/>
          </w:tcPr>
          <w:p w14:paraId="06EEB0F1" w14:textId="078D925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11</w:t>
            </w:r>
          </w:p>
        </w:tc>
        <w:tc>
          <w:tcPr>
            <w:tcW w:w="910" w:type="dxa"/>
          </w:tcPr>
          <w:p w14:paraId="0E06B45E" w14:textId="077FC65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32423112" w14:textId="365D08C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0" w:type="dxa"/>
          </w:tcPr>
          <w:p w14:paraId="30615ED9" w14:textId="3E0F2E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10" w:type="dxa"/>
          </w:tcPr>
          <w:p w14:paraId="22808679" w14:textId="2D8C63D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43" w:type="dxa"/>
          </w:tcPr>
          <w:p w14:paraId="37B3890E" w14:textId="5A90192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43" w:type="dxa"/>
          </w:tcPr>
          <w:p w14:paraId="7D9DA14B" w14:textId="3330FDD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1014" w:type="dxa"/>
          </w:tcPr>
          <w:p w14:paraId="2341B7D4" w14:textId="283EF0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1E6FAA20" w14:textId="77777777" w:rsidTr="003D7255">
        <w:trPr>
          <w:trHeight w:val="274"/>
        </w:trPr>
        <w:tc>
          <w:tcPr>
            <w:tcW w:w="996" w:type="dxa"/>
          </w:tcPr>
          <w:p w14:paraId="52435DFE"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910" w:type="dxa"/>
          </w:tcPr>
          <w:p w14:paraId="7D79C0BF" w14:textId="3A51CA7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38</w:t>
            </w:r>
          </w:p>
        </w:tc>
        <w:tc>
          <w:tcPr>
            <w:tcW w:w="910" w:type="dxa"/>
          </w:tcPr>
          <w:p w14:paraId="42E459AB" w14:textId="6BEF277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10" w:type="dxa"/>
          </w:tcPr>
          <w:p w14:paraId="4D50DFBE" w14:textId="175934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10" w:type="dxa"/>
          </w:tcPr>
          <w:p w14:paraId="32A46812" w14:textId="4BA55D3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68395187" w14:textId="07E2FF6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90</w:t>
            </w:r>
          </w:p>
        </w:tc>
        <w:tc>
          <w:tcPr>
            <w:tcW w:w="910" w:type="dxa"/>
          </w:tcPr>
          <w:p w14:paraId="79F9A3D2" w14:textId="4A1661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43" w:type="dxa"/>
          </w:tcPr>
          <w:p w14:paraId="790EB230" w14:textId="5F1BF59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43" w:type="dxa"/>
          </w:tcPr>
          <w:p w14:paraId="43D6C1DD" w14:textId="5BAF972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1014" w:type="dxa"/>
          </w:tcPr>
          <w:p w14:paraId="20D820D1" w14:textId="79BCFB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91</w:t>
            </w:r>
          </w:p>
        </w:tc>
      </w:tr>
      <w:tr w:rsidR="00073C9C" w:rsidRPr="008B0D02" w14:paraId="773F8701" w14:textId="77777777" w:rsidTr="003D7255">
        <w:trPr>
          <w:trHeight w:val="274"/>
        </w:trPr>
        <w:tc>
          <w:tcPr>
            <w:tcW w:w="996" w:type="dxa"/>
          </w:tcPr>
          <w:p w14:paraId="3CDE49F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910" w:type="dxa"/>
          </w:tcPr>
          <w:p w14:paraId="36C784DC" w14:textId="6B7892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0" w:type="dxa"/>
          </w:tcPr>
          <w:p w14:paraId="1F40AB63" w14:textId="423E020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10" w:type="dxa"/>
          </w:tcPr>
          <w:p w14:paraId="0EFBC90A" w14:textId="4CCB03D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10" w:type="dxa"/>
          </w:tcPr>
          <w:p w14:paraId="6C5C3077" w14:textId="1A3BBDD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10" w:type="dxa"/>
          </w:tcPr>
          <w:p w14:paraId="27BC2909" w14:textId="50728C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0" w:type="dxa"/>
          </w:tcPr>
          <w:p w14:paraId="787F1602" w14:textId="31F1796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43" w:type="dxa"/>
          </w:tcPr>
          <w:p w14:paraId="3E7C3F77" w14:textId="4EA6839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05</w:t>
            </w:r>
          </w:p>
        </w:tc>
        <w:tc>
          <w:tcPr>
            <w:tcW w:w="943" w:type="dxa"/>
          </w:tcPr>
          <w:p w14:paraId="3F9B9212" w14:textId="523480A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1014" w:type="dxa"/>
          </w:tcPr>
          <w:p w14:paraId="4E3F8E36" w14:textId="0412456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r>
      <w:tr w:rsidR="00073C9C" w:rsidRPr="008B0D02" w14:paraId="7D960981" w14:textId="77777777" w:rsidTr="003D7255">
        <w:trPr>
          <w:trHeight w:val="274"/>
        </w:trPr>
        <w:tc>
          <w:tcPr>
            <w:tcW w:w="996" w:type="dxa"/>
          </w:tcPr>
          <w:p w14:paraId="5B2B25F3"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910" w:type="dxa"/>
          </w:tcPr>
          <w:p w14:paraId="215BCD65" w14:textId="2589A1D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22</w:t>
            </w:r>
          </w:p>
        </w:tc>
        <w:tc>
          <w:tcPr>
            <w:tcW w:w="910" w:type="dxa"/>
          </w:tcPr>
          <w:p w14:paraId="59E367AB" w14:textId="5047554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10" w:type="dxa"/>
          </w:tcPr>
          <w:p w14:paraId="040CEC02" w14:textId="74920C4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83</w:t>
            </w:r>
          </w:p>
        </w:tc>
        <w:tc>
          <w:tcPr>
            <w:tcW w:w="910" w:type="dxa"/>
          </w:tcPr>
          <w:p w14:paraId="7EC6B6E1" w14:textId="59E91DD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10</w:t>
            </w:r>
          </w:p>
        </w:tc>
        <w:tc>
          <w:tcPr>
            <w:tcW w:w="910" w:type="dxa"/>
          </w:tcPr>
          <w:p w14:paraId="2862D1BF" w14:textId="2A82C40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10" w:type="dxa"/>
          </w:tcPr>
          <w:p w14:paraId="72155789" w14:textId="341CB87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43" w:type="dxa"/>
          </w:tcPr>
          <w:p w14:paraId="37CC2A17" w14:textId="71A932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943" w:type="dxa"/>
          </w:tcPr>
          <w:p w14:paraId="2E778FFF" w14:textId="5A7E81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1014" w:type="dxa"/>
          </w:tcPr>
          <w:p w14:paraId="3BDBE2BC" w14:textId="23C1E63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60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r>
      <w:tr w:rsidR="00073C9C" w:rsidRPr="008B0D02" w14:paraId="3DDF5964" w14:textId="77777777" w:rsidTr="003D7255">
        <w:trPr>
          <w:trHeight w:val="274"/>
        </w:trPr>
        <w:tc>
          <w:tcPr>
            <w:tcW w:w="996" w:type="dxa"/>
          </w:tcPr>
          <w:p w14:paraId="7FF7977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910" w:type="dxa"/>
          </w:tcPr>
          <w:p w14:paraId="5879B45F" w14:textId="50F2FC5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0" w:type="dxa"/>
          </w:tcPr>
          <w:p w14:paraId="5009971F" w14:textId="23E8153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0" w:type="dxa"/>
          </w:tcPr>
          <w:p w14:paraId="1AF76EB5" w14:textId="2C0098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910" w:type="dxa"/>
          </w:tcPr>
          <w:p w14:paraId="215EE58E" w14:textId="312C60A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10" w:type="dxa"/>
          </w:tcPr>
          <w:p w14:paraId="50993D38" w14:textId="1C57822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23</w:t>
            </w:r>
          </w:p>
        </w:tc>
        <w:tc>
          <w:tcPr>
            <w:tcW w:w="910" w:type="dxa"/>
          </w:tcPr>
          <w:p w14:paraId="21CE75DF" w14:textId="0A9DA35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41</w:t>
            </w:r>
          </w:p>
        </w:tc>
        <w:tc>
          <w:tcPr>
            <w:tcW w:w="943" w:type="dxa"/>
          </w:tcPr>
          <w:p w14:paraId="088CAE67" w14:textId="1CE0B54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43" w:type="dxa"/>
          </w:tcPr>
          <w:p w14:paraId="180B5659" w14:textId="0EA083A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1014" w:type="dxa"/>
          </w:tcPr>
          <w:p w14:paraId="05FC5F44" w14:textId="269CEEA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r>
      <w:tr w:rsidR="00073C9C" w:rsidRPr="008B0D02" w14:paraId="6856ABFD" w14:textId="77777777" w:rsidTr="003D7255">
        <w:trPr>
          <w:trHeight w:val="274"/>
        </w:trPr>
        <w:tc>
          <w:tcPr>
            <w:tcW w:w="996" w:type="dxa"/>
          </w:tcPr>
          <w:p w14:paraId="3C75392E"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910" w:type="dxa"/>
          </w:tcPr>
          <w:p w14:paraId="781F6A1B" w14:textId="002AE5E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0" w:type="dxa"/>
          </w:tcPr>
          <w:p w14:paraId="68368A30" w14:textId="5235548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0" w:type="dxa"/>
          </w:tcPr>
          <w:p w14:paraId="0F60415C" w14:textId="637B21A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85</w:t>
            </w:r>
          </w:p>
        </w:tc>
        <w:tc>
          <w:tcPr>
            <w:tcW w:w="910" w:type="dxa"/>
          </w:tcPr>
          <w:p w14:paraId="7AB82BCD" w14:textId="4DECA6E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0" w:type="dxa"/>
          </w:tcPr>
          <w:p w14:paraId="06755F52" w14:textId="492615D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10" w:type="dxa"/>
          </w:tcPr>
          <w:p w14:paraId="5FD68C67" w14:textId="73B1797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943" w:type="dxa"/>
          </w:tcPr>
          <w:p w14:paraId="44D52D6D" w14:textId="1DC3C10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43" w:type="dxa"/>
          </w:tcPr>
          <w:p w14:paraId="413C788D" w14:textId="74C9057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1014" w:type="dxa"/>
          </w:tcPr>
          <w:p w14:paraId="47E99DC7" w14:textId="6393871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r>
      <w:tr w:rsidR="00073C9C" w:rsidRPr="008B0D02" w14:paraId="17AA299F" w14:textId="77777777" w:rsidTr="003D7255">
        <w:trPr>
          <w:trHeight w:val="274"/>
        </w:trPr>
        <w:tc>
          <w:tcPr>
            <w:tcW w:w="996" w:type="dxa"/>
          </w:tcPr>
          <w:p w14:paraId="6010FAC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910" w:type="dxa"/>
          </w:tcPr>
          <w:p w14:paraId="067267E9" w14:textId="3A587A1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0" w:type="dxa"/>
          </w:tcPr>
          <w:p w14:paraId="6E091C86" w14:textId="2F90927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10" w:type="dxa"/>
          </w:tcPr>
          <w:p w14:paraId="6E983A70" w14:textId="107CBA7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0" w:type="dxa"/>
          </w:tcPr>
          <w:p w14:paraId="6106BAF8" w14:textId="5A4AEFA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910" w:type="dxa"/>
          </w:tcPr>
          <w:p w14:paraId="5A3FA5AB" w14:textId="2EC7A2F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0" w:type="dxa"/>
          </w:tcPr>
          <w:p w14:paraId="56C36856" w14:textId="7598E28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43" w:type="dxa"/>
          </w:tcPr>
          <w:p w14:paraId="21869591" w14:textId="2B9F247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43" w:type="dxa"/>
          </w:tcPr>
          <w:p w14:paraId="4324ABD9" w14:textId="7B267DC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c>
          <w:tcPr>
            <w:tcW w:w="1014" w:type="dxa"/>
          </w:tcPr>
          <w:p w14:paraId="70E18B4E" w14:textId="1CC6ACE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r>
      <w:tr w:rsidR="00073C9C" w:rsidRPr="008B0D02" w14:paraId="7F3C9407" w14:textId="77777777" w:rsidTr="003D7255">
        <w:trPr>
          <w:trHeight w:val="274"/>
        </w:trPr>
        <w:tc>
          <w:tcPr>
            <w:tcW w:w="996" w:type="dxa"/>
          </w:tcPr>
          <w:p w14:paraId="760B7D0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910" w:type="dxa"/>
          </w:tcPr>
          <w:p w14:paraId="31C814DD" w14:textId="0360955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10" w:type="dxa"/>
          </w:tcPr>
          <w:p w14:paraId="63D5396D" w14:textId="49EAB8B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06</w:t>
            </w:r>
          </w:p>
        </w:tc>
        <w:tc>
          <w:tcPr>
            <w:tcW w:w="910" w:type="dxa"/>
          </w:tcPr>
          <w:p w14:paraId="0608EDF5" w14:textId="1F71DB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0" w:type="dxa"/>
          </w:tcPr>
          <w:p w14:paraId="1F9D7DF0" w14:textId="248889A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10" w:type="dxa"/>
          </w:tcPr>
          <w:p w14:paraId="77F520EC" w14:textId="3406408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10" w:type="dxa"/>
          </w:tcPr>
          <w:p w14:paraId="11FCFB8B" w14:textId="36DA71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43" w:type="dxa"/>
          </w:tcPr>
          <w:p w14:paraId="314AB613" w14:textId="7962F17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43" w:type="dxa"/>
          </w:tcPr>
          <w:p w14:paraId="1A37C1AF" w14:textId="3B58A8A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1014" w:type="dxa"/>
          </w:tcPr>
          <w:p w14:paraId="680E14B0" w14:textId="23BCE8A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r>
      <w:tr w:rsidR="00073C9C" w:rsidRPr="008B0D02" w14:paraId="3E925A39" w14:textId="77777777" w:rsidTr="003D7255">
        <w:trPr>
          <w:trHeight w:val="274"/>
        </w:trPr>
        <w:tc>
          <w:tcPr>
            <w:tcW w:w="996" w:type="dxa"/>
          </w:tcPr>
          <w:p w14:paraId="5207C68E"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910" w:type="dxa"/>
          </w:tcPr>
          <w:p w14:paraId="0F5912BA" w14:textId="115E57C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0" w:type="dxa"/>
          </w:tcPr>
          <w:p w14:paraId="67301494" w14:textId="0C7CD56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10" w:type="dxa"/>
          </w:tcPr>
          <w:p w14:paraId="3A9255A5" w14:textId="66C5474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0" w:type="dxa"/>
          </w:tcPr>
          <w:p w14:paraId="1AEC79A7" w14:textId="2CD90C5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10" w:type="dxa"/>
          </w:tcPr>
          <w:p w14:paraId="7D03C5EB" w14:textId="3521773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0" w:type="dxa"/>
          </w:tcPr>
          <w:p w14:paraId="14CCC8CD" w14:textId="38E2466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60</w:t>
            </w:r>
          </w:p>
        </w:tc>
        <w:tc>
          <w:tcPr>
            <w:tcW w:w="943" w:type="dxa"/>
          </w:tcPr>
          <w:p w14:paraId="0F4020D7" w14:textId="421B91E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43" w:type="dxa"/>
          </w:tcPr>
          <w:p w14:paraId="2A388CB5" w14:textId="5CD12E8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1014" w:type="dxa"/>
          </w:tcPr>
          <w:p w14:paraId="567AC2DC" w14:textId="04F89CC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r>
      <w:tr w:rsidR="00F13275" w:rsidRPr="008B0D02" w14:paraId="68D4E2EC" w14:textId="77777777" w:rsidTr="003D7255">
        <w:trPr>
          <w:trHeight w:val="274"/>
        </w:trPr>
        <w:tc>
          <w:tcPr>
            <w:tcW w:w="996" w:type="dxa"/>
          </w:tcPr>
          <w:p w14:paraId="7133D4E0" w14:textId="32B757BF"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910" w:type="dxa"/>
          </w:tcPr>
          <w:p w14:paraId="6C7A858A" w14:textId="7CEA3525"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45.64</w:t>
            </w:r>
          </w:p>
        </w:tc>
        <w:tc>
          <w:tcPr>
            <w:tcW w:w="910" w:type="dxa"/>
          </w:tcPr>
          <w:p w14:paraId="3361FC30" w14:textId="3982E7F3"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46.70</w:t>
            </w:r>
          </w:p>
        </w:tc>
        <w:tc>
          <w:tcPr>
            <w:tcW w:w="910" w:type="dxa"/>
          </w:tcPr>
          <w:p w14:paraId="51149D6C" w14:textId="6DD7EC4E"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47.74</w:t>
            </w:r>
          </w:p>
        </w:tc>
        <w:tc>
          <w:tcPr>
            <w:tcW w:w="910" w:type="dxa"/>
          </w:tcPr>
          <w:p w14:paraId="1EE805DD" w14:textId="5800C742"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48.78</w:t>
            </w:r>
          </w:p>
        </w:tc>
        <w:tc>
          <w:tcPr>
            <w:tcW w:w="910" w:type="dxa"/>
          </w:tcPr>
          <w:p w14:paraId="4635A9A7" w14:textId="7A99025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49.80</w:t>
            </w:r>
          </w:p>
        </w:tc>
        <w:tc>
          <w:tcPr>
            <w:tcW w:w="910" w:type="dxa"/>
          </w:tcPr>
          <w:p w14:paraId="13BA589E" w14:textId="05F8A05E"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50.81</w:t>
            </w:r>
          </w:p>
        </w:tc>
        <w:tc>
          <w:tcPr>
            <w:tcW w:w="943" w:type="dxa"/>
          </w:tcPr>
          <w:p w14:paraId="6EE65CEB" w14:textId="0E0DF9A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51.80</w:t>
            </w:r>
          </w:p>
        </w:tc>
        <w:tc>
          <w:tcPr>
            <w:tcW w:w="943" w:type="dxa"/>
          </w:tcPr>
          <w:p w14:paraId="16879411" w14:textId="30CEE006"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52.78</w:t>
            </w:r>
          </w:p>
        </w:tc>
        <w:tc>
          <w:tcPr>
            <w:tcW w:w="1014" w:type="dxa"/>
          </w:tcPr>
          <w:p w14:paraId="6A480AD8" w14:textId="22C28662"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53.75</w:t>
            </w:r>
          </w:p>
        </w:tc>
      </w:tr>
    </w:tbl>
    <w:p w14:paraId="2191EA99" w14:textId="3EAE1A98" w:rsidR="00073C9C" w:rsidRPr="00F13275" w:rsidRDefault="0081193A" w:rsidP="008B0D02">
      <w:pPr>
        <w:adjustRightInd w:val="0"/>
        <w:snapToGrid w:val="0"/>
        <w:spacing w:line="360" w:lineRule="auto"/>
        <w:jc w:val="both"/>
        <w:rPr>
          <w:rFonts w:ascii="Book Antiqua" w:hAnsi="Book Antiqua"/>
          <w:b/>
          <w:bCs/>
          <w:lang w:val="en-GB"/>
        </w:rPr>
      </w:pPr>
      <w:r w:rsidRPr="008B0D02">
        <w:rPr>
          <w:rFonts w:ascii="Book Antiqua" w:hAnsi="Book Antiqua"/>
          <w:lang w:val="en-GB"/>
        </w:rPr>
        <w:br w:type="page"/>
      </w:r>
      <w:r w:rsidRPr="00F13275">
        <w:rPr>
          <w:rFonts w:ascii="Book Antiqua" w:hAnsi="Book Antiqua"/>
          <w:b/>
          <w:bCs/>
          <w:lang w:val="en-GB"/>
        </w:rPr>
        <w:lastRenderedPageBreak/>
        <w:t>T</w:t>
      </w:r>
      <w:r w:rsidR="00D5779B" w:rsidRPr="00F13275">
        <w:rPr>
          <w:rFonts w:ascii="Book Antiqua" w:hAnsi="Book Antiqua"/>
          <w:b/>
          <w:bCs/>
          <w:lang w:val="en-GB"/>
        </w:rPr>
        <w:t>able 6 Angles of vision with the camera at 30º located 6 cm right or left from the midline</w:t>
      </w:r>
    </w:p>
    <w:tbl>
      <w:tblPr>
        <w:tblW w:w="9356" w:type="dxa"/>
        <w:tblBorders>
          <w:top w:val="single" w:sz="4" w:space="0" w:color="auto"/>
          <w:bottom w:val="single" w:sz="4" w:space="0" w:color="auto"/>
        </w:tblBorders>
        <w:tblLayout w:type="fixed"/>
        <w:tblLook w:val="04A0" w:firstRow="1" w:lastRow="0" w:firstColumn="1" w:lastColumn="0" w:noHBand="0" w:noVBand="1"/>
      </w:tblPr>
      <w:tblGrid>
        <w:gridCol w:w="1001"/>
        <w:gridCol w:w="915"/>
        <w:gridCol w:w="915"/>
        <w:gridCol w:w="916"/>
        <w:gridCol w:w="916"/>
        <w:gridCol w:w="916"/>
        <w:gridCol w:w="916"/>
        <w:gridCol w:w="950"/>
        <w:gridCol w:w="950"/>
        <w:gridCol w:w="961"/>
      </w:tblGrid>
      <w:tr w:rsidR="00073C9C" w:rsidRPr="008B0D02" w14:paraId="62437926" w14:textId="77777777" w:rsidTr="003D7255">
        <w:trPr>
          <w:trHeight w:val="267"/>
        </w:trPr>
        <w:tc>
          <w:tcPr>
            <w:tcW w:w="1001" w:type="dxa"/>
          </w:tcPr>
          <w:p w14:paraId="61F62C71"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p>
        </w:tc>
        <w:tc>
          <w:tcPr>
            <w:tcW w:w="8355" w:type="dxa"/>
            <w:gridSpan w:val="9"/>
          </w:tcPr>
          <w:p w14:paraId="3C13E4F6" w14:textId="2F5720E0"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D</w:t>
            </w:r>
            <w:r w:rsidRPr="00F13275">
              <w:rPr>
                <w:rFonts w:ascii="Book Antiqua" w:eastAsia="Calibri" w:hAnsi="Book Antiqua" w:cs="Calibri"/>
                <w:b/>
                <w:bCs/>
                <w:spacing w:val="-2"/>
                <w:lang w:val="es-ES"/>
              </w:rPr>
              <w:t xml:space="preserve"> </w:t>
            </w:r>
            <w:r w:rsidR="00F13275">
              <w:rPr>
                <w:rFonts w:ascii="Book Antiqua" w:eastAsia="Calibri" w:hAnsi="Book Antiqua" w:cs="Calibri"/>
                <w:b/>
                <w:bCs/>
                <w:spacing w:val="-4"/>
                <w:lang w:val="es-ES"/>
              </w:rPr>
              <w:t>(</w:t>
            </w:r>
            <w:r w:rsidRPr="00F13275">
              <w:rPr>
                <w:rFonts w:ascii="Book Antiqua" w:eastAsia="Calibri" w:hAnsi="Book Antiqua" w:cs="Calibri"/>
                <w:b/>
                <w:bCs/>
                <w:spacing w:val="-4"/>
                <w:lang w:val="es-ES"/>
              </w:rPr>
              <w:t>cm</w:t>
            </w:r>
            <w:r w:rsidR="00F13275">
              <w:rPr>
                <w:rFonts w:ascii="Book Antiqua" w:eastAsia="Calibri" w:hAnsi="Book Antiqua" w:cs="Calibri"/>
                <w:b/>
                <w:bCs/>
                <w:spacing w:val="-4"/>
                <w:lang w:val="es-ES"/>
              </w:rPr>
              <w:t>)</w:t>
            </w:r>
          </w:p>
        </w:tc>
      </w:tr>
      <w:tr w:rsidR="00073C9C" w:rsidRPr="008B0D02" w14:paraId="4533708C" w14:textId="77777777" w:rsidTr="003D7255">
        <w:trPr>
          <w:trHeight w:val="267"/>
        </w:trPr>
        <w:tc>
          <w:tcPr>
            <w:tcW w:w="1001" w:type="dxa"/>
            <w:tcBorders>
              <w:top w:val="single" w:sz="4" w:space="0" w:color="auto"/>
              <w:bottom w:val="single" w:sz="4" w:space="0" w:color="auto"/>
            </w:tcBorders>
          </w:tcPr>
          <w:p w14:paraId="518B8118" w14:textId="583670B0"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X</w:t>
            </w:r>
            <w:r w:rsidRPr="00F13275">
              <w:rPr>
                <w:rFonts w:ascii="Book Antiqua" w:eastAsia="Calibri" w:hAnsi="Book Antiqua" w:cs="Calibri"/>
                <w:b/>
                <w:bCs/>
                <w:spacing w:val="-5"/>
                <w:lang w:val="es-ES"/>
              </w:rPr>
              <w:t xml:space="preserve"> </w:t>
            </w:r>
            <w:r w:rsidR="00F13275">
              <w:rPr>
                <w:rFonts w:ascii="Book Antiqua" w:eastAsia="Calibri" w:hAnsi="Book Antiqua" w:cs="Calibri"/>
                <w:b/>
                <w:bCs/>
                <w:spacing w:val="-4"/>
                <w:lang w:val="es-ES"/>
              </w:rPr>
              <w:t>(</w:t>
            </w:r>
            <w:r w:rsidRPr="00F13275">
              <w:rPr>
                <w:rFonts w:ascii="Book Antiqua" w:eastAsia="Calibri" w:hAnsi="Book Antiqua" w:cs="Calibri"/>
                <w:b/>
                <w:bCs/>
                <w:spacing w:val="-4"/>
                <w:lang w:val="es-ES"/>
              </w:rPr>
              <w:t>cm</w:t>
            </w:r>
            <w:r w:rsidR="00F13275">
              <w:rPr>
                <w:rFonts w:ascii="Book Antiqua" w:eastAsia="Calibri" w:hAnsi="Book Antiqua" w:cs="Calibri"/>
                <w:b/>
                <w:bCs/>
                <w:spacing w:val="-4"/>
                <w:lang w:val="es-ES"/>
              </w:rPr>
              <w:t>)</w:t>
            </w:r>
          </w:p>
        </w:tc>
        <w:tc>
          <w:tcPr>
            <w:tcW w:w="915" w:type="dxa"/>
            <w:tcBorders>
              <w:top w:val="single" w:sz="4" w:space="0" w:color="auto"/>
              <w:bottom w:val="single" w:sz="4" w:space="0" w:color="auto"/>
            </w:tcBorders>
          </w:tcPr>
          <w:p w14:paraId="6FE44AD6"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2</w:t>
            </w:r>
          </w:p>
        </w:tc>
        <w:tc>
          <w:tcPr>
            <w:tcW w:w="915" w:type="dxa"/>
            <w:tcBorders>
              <w:top w:val="single" w:sz="4" w:space="0" w:color="auto"/>
              <w:bottom w:val="single" w:sz="4" w:space="0" w:color="auto"/>
            </w:tcBorders>
          </w:tcPr>
          <w:p w14:paraId="2417DAC5"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3</w:t>
            </w:r>
          </w:p>
        </w:tc>
        <w:tc>
          <w:tcPr>
            <w:tcW w:w="916" w:type="dxa"/>
            <w:tcBorders>
              <w:top w:val="single" w:sz="4" w:space="0" w:color="auto"/>
              <w:bottom w:val="single" w:sz="4" w:space="0" w:color="auto"/>
            </w:tcBorders>
          </w:tcPr>
          <w:p w14:paraId="4230881D"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4</w:t>
            </w:r>
          </w:p>
        </w:tc>
        <w:tc>
          <w:tcPr>
            <w:tcW w:w="916" w:type="dxa"/>
            <w:tcBorders>
              <w:top w:val="single" w:sz="4" w:space="0" w:color="auto"/>
              <w:bottom w:val="single" w:sz="4" w:space="0" w:color="auto"/>
            </w:tcBorders>
          </w:tcPr>
          <w:p w14:paraId="5AE2A47D"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5</w:t>
            </w:r>
          </w:p>
        </w:tc>
        <w:tc>
          <w:tcPr>
            <w:tcW w:w="916" w:type="dxa"/>
            <w:tcBorders>
              <w:top w:val="single" w:sz="4" w:space="0" w:color="auto"/>
              <w:bottom w:val="single" w:sz="4" w:space="0" w:color="auto"/>
            </w:tcBorders>
          </w:tcPr>
          <w:p w14:paraId="43CD3517"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6</w:t>
            </w:r>
          </w:p>
        </w:tc>
        <w:tc>
          <w:tcPr>
            <w:tcW w:w="916" w:type="dxa"/>
            <w:tcBorders>
              <w:top w:val="single" w:sz="4" w:space="0" w:color="auto"/>
              <w:bottom w:val="single" w:sz="4" w:space="0" w:color="auto"/>
            </w:tcBorders>
          </w:tcPr>
          <w:p w14:paraId="327A797D"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7</w:t>
            </w:r>
          </w:p>
        </w:tc>
        <w:tc>
          <w:tcPr>
            <w:tcW w:w="950" w:type="dxa"/>
            <w:tcBorders>
              <w:top w:val="single" w:sz="4" w:space="0" w:color="auto"/>
              <w:bottom w:val="single" w:sz="4" w:space="0" w:color="auto"/>
            </w:tcBorders>
          </w:tcPr>
          <w:p w14:paraId="1F938ADA"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8</w:t>
            </w:r>
          </w:p>
        </w:tc>
        <w:tc>
          <w:tcPr>
            <w:tcW w:w="950" w:type="dxa"/>
            <w:tcBorders>
              <w:top w:val="single" w:sz="4" w:space="0" w:color="auto"/>
              <w:bottom w:val="single" w:sz="4" w:space="0" w:color="auto"/>
            </w:tcBorders>
          </w:tcPr>
          <w:p w14:paraId="7A4289E2"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lang w:val="es-ES"/>
              </w:rPr>
              <w:t>9</w:t>
            </w:r>
          </w:p>
        </w:tc>
        <w:tc>
          <w:tcPr>
            <w:tcW w:w="961" w:type="dxa"/>
            <w:tcBorders>
              <w:top w:val="single" w:sz="4" w:space="0" w:color="auto"/>
              <w:bottom w:val="single" w:sz="4" w:space="0" w:color="auto"/>
            </w:tcBorders>
          </w:tcPr>
          <w:p w14:paraId="65B0A83F" w14:textId="77777777" w:rsidR="00073C9C" w:rsidRPr="00F13275" w:rsidRDefault="00073C9C" w:rsidP="008B0D02">
            <w:pPr>
              <w:adjustRightInd w:val="0"/>
              <w:snapToGrid w:val="0"/>
              <w:spacing w:line="360" w:lineRule="auto"/>
              <w:jc w:val="both"/>
              <w:rPr>
                <w:rFonts w:ascii="Book Antiqua" w:eastAsia="Calibri" w:hAnsi="Book Antiqua" w:cs="Calibri"/>
                <w:b/>
                <w:bCs/>
                <w:lang w:val="es-ES"/>
              </w:rPr>
            </w:pPr>
            <w:r w:rsidRPr="00F13275">
              <w:rPr>
                <w:rFonts w:ascii="Book Antiqua" w:eastAsia="Calibri" w:hAnsi="Book Antiqua" w:cs="Calibri"/>
                <w:b/>
                <w:bCs/>
                <w:spacing w:val="-5"/>
                <w:lang w:val="es-ES"/>
              </w:rPr>
              <w:t>10</w:t>
            </w:r>
          </w:p>
        </w:tc>
      </w:tr>
      <w:tr w:rsidR="00073C9C" w:rsidRPr="008B0D02" w14:paraId="1BA9E282" w14:textId="77777777" w:rsidTr="003D7255">
        <w:trPr>
          <w:trHeight w:val="267"/>
        </w:trPr>
        <w:tc>
          <w:tcPr>
            <w:tcW w:w="1001" w:type="dxa"/>
            <w:tcBorders>
              <w:top w:val="single" w:sz="4" w:space="0" w:color="auto"/>
            </w:tcBorders>
          </w:tcPr>
          <w:p w14:paraId="617187C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10</w:t>
            </w:r>
          </w:p>
        </w:tc>
        <w:tc>
          <w:tcPr>
            <w:tcW w:w="915" w:type="dxa"/>
            <w:tcBorders>
              <w:top w:val="single" w:sz="4" w:space="0" w:color="auto"/>
            </w:tcBorders>
          </w:tcPr>
          <w:p w14:paraId="5B727365" w14:textId="6BADA0C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15" w:type="dxa"/>
            <w:tcBorders>
              <w:top w:val="single" w:sz="4" w:space="0" w:color="auto"/>
            </w:tcBorders>
          </w:tcPr>
          <w:p w14:paraId="50C1D9EF" w14:textId="5953610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6" w:type="dxa"/>
            <w:tcBorders>
              <w:top w:val="single" w:sz="4" w:space="0" w:color="auto"/>
            </w:tcBorders>
          </w:tcPr>
          <w:p w14:paraId="37D28369" w14:textId="2F71C6E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66</w:t>
            </w:r>
          </w:p>
        </w:tc>
        <w:tc>
          <w:tcPr>
            <w:tcW w:w="916" w:type="dxa"/>
            <w:tcBorders>
              <w:top w:val="single" w:sz="4" w:space="0" w:color="auto"/>
            </w:tcBorders>
          </w:tcPr>
          <w:p w14:paraId="220827F7" w14:textId="18B2FF5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16" w:type="dxa"/>
            <w:tcBorders>
              <w:top w:val="single" w:sz="4" w:space="0" w:color="auto"/>
            </w:tcBorders>
          </w:tcPr>
          <w:p w14:paraId="2DF1F9E3" w14:textId="2F6DBBE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16" w:type="dxa"/>
            <w:tcBorders>
              <w:top w:val="single" w:sz="4" w:space="0" w:color="auto"/>
            </w:tcBorders>
          </w:tcPr>
          <w:p w14:paraId="370C340F" w14:textId="772204A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53</w:t>
            </w:r>
          </w:p>
        </w:tc>
        <w:tc>
          <w:tcPr>
            <w:tcW w:w="950" w:type="dxa"/>
            <w:tcBorders>
              <w:top w:val="single" w:sz="4" w:space="0" w:color="auto"/>
            </w:tcBorders>
          </w:tcPr>
          <w:p w14:paraId="6A35FEEF" w14:textId="28EE53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c>
          <w:tcPr>
            <w:tcW w:w="950" w:type="dxa"/>
            <w:tcBorders>
              <w:top w:val="single" w:sz="4" w:space="0" w:color="auto"/>
            </w:tcBorders>
          </w:tcPr>
          <w:p w14:paraId="34820EB6" w14:textId="1F622B5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40</w:t>
            </w:r>
          </w:p>
        </w:tc>
        <w:tc>
          <w:tcPr>
            <w:tcW w:w="961" w:type="dxa"/>
            <w:tcBorders>
              <w:top w:val="single" w:sz="4" w:space="0" w:color="auto"/>
            </w:tcBorders>
          </w:tcPr>
          <w:p w14:paraId="7C7B2791" w14:textId="062B437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73</w:t>
            </w:r>
          </w:p>
        </w:tc>
      </w:tr>
      <w:tr w:rsidR="00073C9C" w:rsidRPr="008B0D02" w14:paraId="15241D65" w14:textId="77777777" w:rsidTr="003D7255">
        <w:trPr>
          <w:trHeight w:val="267"/>
        </w:trPr>
        <w:tc>
          <w:tcPr>
            <w:tcW w:w="1001" w:type="dxa"/>
          </w:tcPr>
          <w:p w14:paraId="5F636061"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11</w:t>
            </w:r>
          </w:p>
        </w:tc>
        <w:tc>
          <w:tcPr>
            <w:tcW w:w="915" w:type="dxa"/>
          </w:tcPr>
          <w:p w14:paraId="02754A33" w14:textId="389AAAA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15" w:type="dxa"/>
          </w:tcPr>
          <w:p w14:paraId="68AC3BA6" w14:textId="6C92A8C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6" w:type="dxa"/>
          </w:tcPr>
          <w:p w14:paraId="32794732" w14:textId="579A1B2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16" w:type="dxa"/>
          </w:tcPr>
          <w:p w14:paraId="71AD0541" w14:textId="742D686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16" w:type="dxa"/>
          </w:tcPr>
          <w:p w14:paraId="15AF8261" w14:textId="21F1D50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6" w:type="dxa"/>
          </w:tcPr>
          <w:p w14:paraId="09298F25" w14:textId="3A680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50" w:type="dxa"/>
          </w:tcPr>
          <w:p w14:paraId="1A6531FF" w14:textId="62CB8FF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50" w:type="dxa"/>
          </w:tcPr>
          <w:p w14:paraId="373BB5EA" w14:textId="53CF159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67</w:t>
            </w:r>
          </w:p>
        </w:tc>
        <w:tc>
          <w:tcPr>
            <w:tcW w:w="961" w:type="dxa"/>
          </w:tcPr>
          <w:p w14:paraId="08BEA748" w14:textId="26EBED4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00</w:t>
            </w:r>
          </w:p>
        </w:tc>
      </w:tr>
      <w:tr w:rsidR="00073C9C" w:rsidRPr="008B0D02" w14:paraId="731ECD05" w14:textId="77777777" w:rsidTr="003D7255">
        <w:trPr>
          <w:trHeight w:val="267"/>
        </w:trPr>
        <w:tc>
          <w:tcPr>
            <w:tcW w:w="1001" w:type="dxa"/>
          </w:tcPr>
          <w:p w14:paraId="258873E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12</w:t>
            </w:r>
          </w:p>
        </w:tc>
        <w:tc>
          <w:tcPr>
            <w:tcW w:w="915" w:type="dxa"/>
          </w:tcPr>
          <w:p w14:paraId="7ED40277" w14:textId="0DA013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5" w:type="dxa"/>
          </w:tcPr>
          <w:p w14:paraId="266F985A" w14:textId="74C66CD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16" w:type="dxa"/>
          </w:tcPr>
          <w:p w14:paraId="223477C2" w14:textId="079877F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16" w:type="dxa"/>
          </w:tcPr>
          <w:p w14:paraId="51E316C1" w14:textId="33E05C3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31</w:t>
            </w:r>
          </w:p>
        </w:tc>
        <w:tc>
          <w:tcPr>
            <w:tcW w:w="916" w:type="dxa"/>
          </w:tcPr>
          <w:p w14:paraId="0FECDCAF" w14:textId="27599CE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16" w:type="dxa"/>
          </w:tcPr>
          <w:p w14:paraId="0CDACEA3" w14:textId="7962D21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50" w:type="dxa"/>
          </w:tcPr>
          <w:p w14:paraId="41360B5F" w14:textId="555A6CA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50" w:type="dxa"/>
          </w:tcPr>
          <w:p w14:paraId="515F1247" w14:textId="78D93CF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19</w:t>
            </w:r>
          </w:p>
        </w:tc>
        <w:tc>
          <w:tcPr>
            <w:tcW w:w="961" w:type="dxa"/>
          </w:tcPr>
          <w:p w14:paraId="474D14AB" w14:textId="51AF1A4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3E64D4E5" w14:textId="77777777" w:rsidTr="003D7255">
        <w:trPr>
          <w:trHeight w:val="267"/>
        </w:trPr>
        <w:tc>
          <w:tcPr>
            <w:tcW w:w="1001" w:type="dxa"/>
          </w:tcPr>
          <w:p w14:paraId="7FAC1E0A"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13</w:t>
            </w:r>
          </w:p>
        </w:tc>
        <w:tc>
          <w:tcPr>
            <w:tcW w:w="915" w:type="dxa"/>
          </w:tcPr>
          <w:p w14:paraId="09097520" w14:textId="6840A3D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30</w:t>
            </w:r>
          </w:p>
        </w:tc>
        <w:tc>
          <w:tcPr>
            <w:tcW w:w="915" w:type="dxa"/>
          </w:tcPr>
          <w:p w14:paraId="4ADEFA1B" w14:textId="54DAE6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6" w:type="dxa"/>
          </w:tcPr>
          <w:p w14:paraId="672DC176" w14:textId="740F562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61</w:t>
            </w:r>
          </w:p>
        </w:tc>
        <w:tc>
          <w:tcPr>
            <w:tcW w:w="916" w:type="dxa"/>
          </w:tcPr>
          <w:p w14:paraId="6163BC08" w14:textId="6C9CF0A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6" w:type="dxa"/>
          </w:tcPr>
          <w:p w14:paraId="4A317BE3" w14:textId="5B7445A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16" w:type="dxa"/>
          </w:tcPr>
          <w:p w14:paraId="676A8C67" w14:textId="2A8E0D7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50" w:type="dxa"/>
          </w:tcPr>
          <w:p w14:paraId="7D993C8E" w14:textId="77040BC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50" w:type="dxa"/>
          </w:tcPr>
          <w:p w14:paraId="7AB51E6D" w14:textId="7A4ACE4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61" w:type="dxa"/>
          </w:tcPr>
          <w:p w14:paraId="115D2BC5" w14:textId="425D15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100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24</w:t>
            </w:r>
          </w:p>
        </w:tc>
      </w:tr>
      <w:tr w:rsidR="00073C9C" w:rsidRPr="008B0D02" w14:paraId="16832DFD" w14:textId="77777777" w:rsidTr="003D7255">
        <w:trPr>
          <w:trHeight w:val="267"/>
        </w:trPr>
        <w:tc>
          <w:tcPr>
            <w:tcW w:w="1001" w:type="dxa"/>
          </w:tcPr>
          <w:p w14:paraId="3D48351A"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14</w:t>
            </w:r>
          </w:p>
        </w:tc>
        <w:tc>
          <w:tcPr>
            <w:tcW w:w="915" w:type="dxa"/>
          </w:tcPr>
          <w:p w14:paraId="1629ED1B" w14:textId="6A5D7F8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5" w:type="dxa"/>
          </w:tcPr>
          <w:p w14:paraId="6179E34C" w14:textId="3D9E2CB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6" w:type="dxa"/>
          </w:tcPr>
          <w:p w14:paraId="1C11C72F" w14:textId="77ACCF2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16" w:type="dxa"/>
          </w:tcPr>
          <w:p w14:paraId="7113111D" w14:textId="452147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6" w:type="dxa"/>
          </w:tcPr>
          <w:p w14:paraId="03848AD6" w14:textId="3CC3080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74</w:t>
            </w:r>
          </w:p>
        </w:tc>
        <w:tc>
          <w:tcPr>
            <w:tcW w:w="916" w:type="dxa"/>
          </w:tcPr>
          <w:p w14:paraId="0ECEEC9E" w14:textId="0B01549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c>
          <w:tcPr>
            <w:tcW w:w="950" w:type="dxa"/>
          </w:tcPr>
          <w:p w14:paraId="335817B5" w14:textId="7B7C9FD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50" w:type="dxa"/>
          </w:tcPr>
          <w:p w14:paraId="559237F8" w14:textId="45A2139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87</w:t>
            </w:r>
          </w:p>
        </w:tc>
        <w:tc>
          <w:tcPr>
            <w:tcW w:w="961" w:type="dxa"/>
          </w:tcPr>
          <w:p w14:paraId="657A0E4B" w14:textId="34C093C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16</w:t>
            </w:r>
          </w:p>
        </w:tc>
      </w:tr>
      <w:tr w:rsidR="00073C9C" w:rsidRPr="008B0D02" w14:paraId="41A66956" w14:textId="77777777" w:rsidTr="003D7255">
        <w:trPr>
          <w:trHeight w:val="267"/>
        </w:trPr>
        <w:tc>
          <w:tcPr>
            <w:tcW w:w="1001" w:type="dxa"/>
          </w:tcPr>
          <w:p w14:paraId="4187F51D"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15</w:t>
            </w:r>
          </w:p>
        </w:tc>
        <w:tc>
          <w:tcPr>
            <w:tcW w:w="915" w:type="dxa"/>
          </w:tcPr>
          <w:p w14:paraId="17D327D7" w14:textId="2D85A92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02</w:t>
            </w:r>
          </w:p>
        </w:tc>
        <w:tc>
          <w:tcPr>
            <w:tcW w:w="915" w:type="dxa"/>
          </w:tcPr>
          <w:p w14:paraId="1AAC0F77" w14:textId="12ECFB3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6" w:type="dxa"/>
          </w:tcPr>
          <w:p w14:paraId="55DA1016" w14:textId="0A969D6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c>
          <w:tcPr>
            <w:tcW w:w="916" w:type="dxa"/>
          </w:tcPr>
          <w:p w14:paraId="29A7FD40" w14:textId="62CCBD4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16" w:type="dxa"/>
          </w:tcPr>
          <w:p w14:paraId="2CAB5140" w14:textId="0C175C0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16" w:type="dxa"/>
          </w:tcPr>
          <w:p w14:paraId="4358C54A" w14:textId="5097C32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50" w:type="dxa"/>
          </w:tcPr>
          <w:p w14:paraId="3F9574D6" w14:textId="2765E72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69</w:t>
            </w:r>
          </w:p>
        </w:tc>
        <w:tc>
          <w:tcPr>
            <w:tcW w:w="950" w:type="dxa"/>
          </w:tcPr>
          <w:p w14:paraId="63AFFE1F" w14:textId="64068CC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99</w:t>
            </w:r>
          </w:p>
        </w:tc>
        <w:tc>
          <w:tcPr>
            <w:tcW w:w="961" w:type="dxa"/>
          </w:tcPr>
          <w:p w14:paraId="71B4D6EE" w14:textId="1A6AA4C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r>
      <w:tr w:rsidR="00073C9C" w:rsidRPr="008B0D02" w14:paraId="390C5DFB" w14:textId="77777777" w:rsidTr="003D7255">
        <w:trPr>
          <w:trHeight w:val="267"/>
        </w:trPr>
        <w:tc>
          <w:tcPr>
            <w:tcW w:w="1001" w:type="dxa"/>
          </w:tcPr>
          <w:p w14:paraId="2823F244"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16</w:t>
            </w:r>
          </w:p>
        </w:tc>
        <w:tc>
          <w:tcPr>
            <w:tcW w:w="915" w:type="dxa"/>
          </w:tcPr>
          <w:p w14:paraId="0611F55F" w14:textId="3966F27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15" w:type="dxa"/>
          </w:tcPr>
          <w:p w14:paraId="79FEE8BE" w14:textId="4E1EB05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11</w:t>
            </w:r>
          </w:p>
        </w:tc>
        <w:tc>
          <w:tcPr>
            <w:tcW w:w="916" w:type="dxa"/>
          </w:tcPr>
          <w:p w14:paraId="4333B9CF" w14:textId="359C876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6" w:type="dxa"/>
          </w:tcPr>
          <w:p w14:paraId="326C0C8C" w14:textId="1132CD0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6" w:type="dxa"/>
          </w:tcPr>
          <w:p w14:paraId="762A223C" w14:textId="61DE9B3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16" w:type="dxa"/>
          </w:tcPr>
          <w:p w14:paraId="49704DA9" w14:textId="65B8F78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50" w:type="dxa"/>
          </w:tcPr>
          <w:p w14:paraId="74601B97" w14:textId="04A5DC3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01</w:t>
            </w:r>
          </w:p>
        </w:tc>
        <w:tc>
          <w:tcPr>
            <w:tcW w:w="950" w:type="dxa"/>
          </w:tcPr>
          <w:p w14:paraId="260F6FD6" w14:textId="6252983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27</w:t>
            </w:r>
          </w:p>
        </w:tc>
        <w:tc>
          <w:tcPr>
            <w:tcW w:w="961" w:type="dxa"/>
          </w:tcPr>
          <w:p w14:paraId="39422183" w14:textId="57DB996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r>
      <w:tr w:rsidR="00073C9C" w:rsidRPr="008B0D02" w14:paraId="66AB0432" w14:textId="77777777" w:rsidTr="003D7255">
        <w:trPr>
          <w:trHeight w:val="267"/>
        </w:trPr>
        <w:tc>
          <w:tcPr>
            <w:tcW w:w="1001" w:type="dxa"/>
          </w:tcPr>
          <w:p w14:paraId="2A7E334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17</w:t>
            </w:r>
          </w:p>
        </w:tc>
        <w:tc>
          <w:tcPr>
            <w:tcW w:w="915" w:type="dxa"/>
          </w:tcPr>
          <w:p w14:paraId="46824DD6" w14:textId="5F05553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38</w:t>
            </w:r>
          </w:p>
        </w:tc>
        <w:tc>
          <w:tcPr>
            <w:tcW w:w="915" w:type="dxa"/>
          </w:tcPr>
          <w:p w14:paraId="0FF0EE2D" w14:textId="08FCA44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c>
          <w:tcPr>
            <w:tcW w:w="916" w:type="dxa"/>
          </w:tcPr>
          <w:p w14:paraId="28EDE940" w14:textId="6F78840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16" w:type="dxa"/>
          </w:tcPr>
          <w:p w14:paraId="4A19F8DE" w14:textId="1E81D32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6" w:type="dxa"/>
          </w:tcPr>
          <w:p w14:paraId="616D3476" w14:textId="164685C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90</w:t>
            </w:r>
          </w:p>
        </w:tc>
        <w:tc>
          <w:tcPr>
            <w:tcW w:w="916" w:type="dxa"/>
          </w:tcPr>
          <w:p w14:paraId="35828E93" w14:textId="186D4A3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50" w:type="dxa"/>
          </w:tcPr>
          <w:p w14:paraId="6CA472F8" w14:textId="3BDE0B0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47</w:t>
            </w:r>
          </w:p>
        </w:tc>
        <w:tc>
          <w:tcPr>
            <w:tcW w:w="950" w:type="dxa"/>
          </w:tcPr>
          <w:p w14:paraId="7BDB7E90" w14:textId="487F0B1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1" w:type="dxa"/>
          </w:tcPr>
          <w:p w14:paraId="2E935EDD" w14:textId="724A5DF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91</w:t>
            </w:r>
          </w:p>
        </w:tc>
      </w:tr>
      <w:tr w:rsidR="00073C9C" w:rsidRPr="008B0D02" w14:paraId="065A2648" w14:textId="77777777" w:rsidTr="003D7255">
        <w:trPr>
          <w:trHeight w:val="267"/>
        </w:trPr>
        <w:tc>
          <w:tcPr>
            <w:tcW w:w="1001" w:type="dxa"/>
          </w:tcPr>
          <w:p w14:paraId="49CCF00B"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18</w:t>
            </w:r>
          </w:p>
        </w:tc>
        <w:tc>
          <w:tcPr>
            <w:tcW w:w="915" w:type="dxa"/>
          </w:tcPr>
          <w:p w14:paraId="5621B5D4" w14:textId="6AAC6EA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5" w:type="dxa"/>
          </w:tcPr>
          <w:p w14:paraId="66496C11" w14:textId="60B9D2B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16" w:type="dxa"/>
          </w:tcPr>
          <w:p w14:paraId="29C3B127" w14:textId="58DCB04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96</w:t>
            </w:r>
          </w:p>
        </w:tc>
        <w:tc>
          <w:tcPr>
            <w:tcW w:w="916" w:type="dxa"/>
          </w:tcPr>
          <w:p w14:paraId="536FEB00" w14:textId="229786F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16" w:type="dxa"/>
          </w:tcPr>
          <w:p w14:paraId="079743EF" w14:textId="718A553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16" w:type="dxa"/>
          </w:tcPr>
          <w:p w14:paraId="5115CEA3" w14:textId="55E81AD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50" w:type="dxa"/>
          </w:tcPr>
          <w:p w14:paraId="4CA52080" w14:textId="11C409D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05</w:t>
            </w:r>
          </w:p>
        </w:tc>
        <w:tc>
          <w:tcPr>
            <w:tcW w:w="950" w:type="dxa"/>
          </w:tcPr>
          <w:p w14:paraId="75DCADCE" w14:textId="227ADAB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61" w:type="dxa"/>
          </w:tcPr>
          <w:p w14:paraId="2E04B9D7" w14:textId="521D625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r>
      <w:tr w:rsidR="00073C9C" w:rsidRPr="008B0D02" w14:paraId="10446C14" w14:textId="77777777" w:rsidTr="003D7255">
        <w:trPr>
          <w:trHeight w:val="267"/>
        </w:trPr>
        <w:tc>
          <w:tcPr>
            <w:tcW w:w="1001" w:type="dxa"/>
          </w:tcPr>
          <w:p w14:paraId="4B7B3BF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19</w:t>
            </w:r>
          </w:p>
        </w:tc>
        <w:tc>
          <w:tcPr>
            <w:tcW w:w="915" w:type="dxa"/>
          </w:tcPr>
          <w:p w14:paraId="51B8928D" w14:textId="3A18752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22</w:t>
            </w:r>
          </w:p>
        </w:tc>
        <w:tc>
          <w:tcPr>
            <w:tcW w:w="915" w:type="dxa"/>
          </w:tcPr>
          <w:p w14:paraId="30DB15EC" w14:textId="22BDC54E"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16" w:type="dxa"/>
          </w:tcPr>
          <w:p w14:paraId="5FE4CB62" w14:textId="6F7AF21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83</w:t>
            </w:r>
          </w:p>
        </w:tc>
        <w:tc>
          <w:tcPr>
            <w:tcW w:w="916" w:type="dxa"/>
          </w:tcPr>
          <w:p w14:paraId="675B67D5" w14:textId="49232B8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10</w:t>
            </w:r>
          </w:p>
        </w:tc>
        <w:tc>
          <w:tcPr>
            <w:tcW w:w="916" w:type="dxa"/>
          </w:tcPr>
          <w:p w14:paraId="38AB5289" w14:textId="647EC16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16" w:type="dxa"/>
          </w:tcPr>
          <w:p w14:paraId="1F8A2AC9" w14:textId="21BA293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50" w:type="dxa"/>
          </w:tcPr>
          <w:p w14:paraId="129832C5" w14:textId="0DB0320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76</w:t>
            </w:r>
          </w:p>
        </w:tc>
        <w:tc>
          <w:tcPr>
            <w:tcW w:w="950" w:type="dxa"/>
          </w:tcPr>
          <w:p w14:paraId="73E0698F" w14:textId="3589EB1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61" w:type="dxa"/>
          </w:tcPr>
          <w:p w14:paraId="033E836C" w14:textId="73C9C67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90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07</w:t>
            </w:r>
          </w:p>
        </w:tc>
      </w:tr>
      <w:tr w:rsidR="00073C9C" w:rsidRPr="008B0D02" w14:paraId="466A72DD" w14:textId="77777777" w:rsidTr="003D7255">
        <w:trPr>
          <w:trHeight w:val="267"/>
        </w:trPr>
        <w:tc>
          <w:tcPr>
            <w:tcW w:w="1001" w:type="dxa"/>
          </w:tcPr>
          <w:p w14:paraId="2BF2E455"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20</w:t>
            </w:r>
          </w:p>
        </w:tc>
        <w:tc>
          <w:tcPr>
            <w:tcW w:w="915" w:type="dxa"/>
          </w:tcPr>
          <w:p w14:paraId="202E49AD" w14:textId="76E44D4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29</w:t>
            </w:r>
          </w:p>
        </w:tc>
        <w:tc>
          <w:tcPr>
            <w:tcW w:w="915" w:type="dxa"/>
          </w:tcPr>
          <w:p w14:paraId="2ACD3F8D" w14:textId="3E70889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6" w:type="dxa"/>
          </w:tcPr>
          <w:p w14:paraId="1F0BC590" w14:textId="6A99EDE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80</w:t>
            </w:r>
          </w:p>
        </w:tc>
        <w:tc>
          <w:tcPr>
            <w:tcW w:w="916" w:type="dxa"/>
          </w:tcPr>
          <w:p w14:paraId="21A6E7C7" w14:textId="39AE0F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03</w:t>
            </w:r>
          </w:p>
        </w:tc>
        <w:tc>
          <w:tcPr>
            <w:tcW w:w="916" w:type="dxa"/>
          </w:tcPr>
          <w:p w14:paraId="1B167531" w14:textId="69B29DF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23</w:t>
            </w:r>
          </w:p>
        </w:tc>
        <w:tc>
          <w:tcPr>
            <w:tcW w:w="916" w:type="dxa"/>
          </w:tcPr>
          <w:p w14:paraId="479A9F9C" w14:textId="4F14D171"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41</w:t>
            </w:r>
          </w:p>
        </w:tc>
        <w:tc>
          <w:tcPr>
            <w:tcW w:w="950" w:type="dxa"/>
          </w:tcPr>
          <w:p w14:paraId="11E9F01A" w14:textId="4772253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50" w:type="dxa"/>
          </w:tcPr>
          <w:p w14:paraId="56ACD369" w14:textId="62C68EE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70</w:t>
            </w:r>
          </w:p>
        </w:tc>
        <w:tc>
          <w:tcPr>
            <w:tcW w:w="961" w:type="dxa"/>
          </w:tcPr>
          <w:p w14:paraId="3F37454D" w14:textId="2FF8975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81</w:t>
            </w:r>
          </w:p>
        </w:tc>
      </w:tr>
      <w:tr w:rsidR="00073C9C" w:rsidRPr="008B0D02" w14:paraId="3204992A" w14:textId="77777777" w:rsidTr="003D7255">
        <w:trPr>
          <w:trHeight w:val="267"/>
        </w:trPr>
        <w:tc>
          <w:tcPr>
            <w:tcW w:w="1001" w:type="dxa"/>
          </w:tcPr>
          <w:p w14:paraId="7CC5649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21</w:t>
            </w:r>
          </w:p>
        </w:tc>
        <w:tc>
          <w:tcPr>
            <w:tcW w:w="915" w:type="dxa"/>
          </w:tcPr>
          <w:p w14:paraId="3BB11308" w14:textId="4837219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5" w:type="dxa"/>
          </w:tcPr>
          <w:p w14:paraId="1333DE78" w14:textId="5AA00FE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6" w:type="dxa"/>
          </w:tcPr>
          <w:p w14:paraId="47EA5CC9" w14:textId="7359347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85</w:t>
            </w:r>
          </w:p>
        </w:tc>
        <w:tc>
          <w:tcPr>
            <w:tcW w:w="916" w:type="dxa"/>
          </w:tcPr>
          <w:p w14:paraId="04F677E5" w14:textId="163E99A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04</w:t>
            </w:r>
          </w:p>
        </w:tc>
        <w:tc>
          <w:tcPr>
            <w:tcW w:w="916" w:type="dxa"/>
          </w:tcPr>
          <w:p w14:paraId="7E623CBE" w14:textId="1855F20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20</w:t>
            </w:r>
          </w:p>
        </w:tc>
        <w:tc>
          <w:tcPr>
            <w:tcW w:w="916" w:type="dxa"/>
          </w:tcPr>
          <w:p w14:paraId="19C139D7" w14:textId="28C54346"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34</w:t>
            </w:r>
          </w:p>
        </w:tc>
        <w:tc>
          <w:tcPr>
            <w:tcW w:w="950" w:type="dxa"/>
          </w:tcPr>
          <w:p w14:paraId="24D4A77A" w14:textId="0C0DDC2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46</w:t>
            </w:r>
          </w:p>
        </w:tc>
        <w:tc>
          <w:tcPr>
            <w:tcW w:w="950" w:type="dxa"/>
          </w:tcPr>
          <w:p w14:paraId="0D29B9E8" w14:textId="0CA5CF02"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c>
          <w:tcPr>
            <w:tcW w:w="961" w:type="dxa"/>
          </w:tcPr>
          <w:p w14:paraId="14CDB0CE" w14:textId="24A531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r>
      <w:tr w:rsidR="00073C9C" w:rsidRPr="008B0D02" w14:paraId="1B67B553" w14:textId="77777777" w:rsidTr="003D7255">
        <w:trPr>
          <w:trHeight w:val="267"/>
        </w:trPr>
        <w:tc>
          <w:tcPr>
            <w:tcW w:w="1001" w:type="dxa"/>
          </w:tcPr>
          <w:p w14:paraId="7574C149"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22</w:t>
            </w:r>
          </w:p>
        </w:tc>
        <w:tc>
          <w:tcPr>
            <w:tcW w:w="915" w:type="dxa"/>
          </w:tcPr>
          <w:p w14:paraId="1B281657" w14:textId="3319468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65</w:t>
            </w:r>
          </w:p>
        </w:tc>
        <w:tc>
          <w:tcPr>
            <w:tcW w:w="915" w:type="dxa"/>
          </w:tcPr>
          <w:p w14:paraId="6BEDD527" w14:textId="61B95DE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82</w:t>
            </w:r>
          </w:p>
        </w:tc>
        <w:tc>
          <w:tcPr>
            <w:tcW w:w="916" w:type="dxa"/>
          </w:tcPr>
          <w:p w14:paraId="1E17394C" w14:textId="56A7EC6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98</w:t>
            </w:r>
          </w:p>
        </w:tc>
        <w:tc>
          <w:tcPr>
            <w:tcW w:w="916" w:type="dxa"/>
          </w:tcPr>
          <w:p w14:paraId="7BFDE376" w14:textId="499EC40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12</w:t>
            </w:r>
          </w:p>
        </w:tc>
        <w:tc>
          <w:tcPr>
            <w:tcW w:w="916" w:type="dxa"/>
          </w:tcPr>
          <w:p w14:paraId="560C1150" w14:textId="427C69B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25</w:t>
            </w:r>
          </w:p>
        </w:tc>
        <w:tc>
          <w:tcPr>
            <w:tcW w:w="916" w:type="dxa"/>
          </w:tcPr>
          <w:p w14:paraId="28011630" w14:textId="2D421EE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36</w:t>
            </w:r>
          </w:p>
        </w:tc>
        <w:tc>
          <w:tcPr>
            <w:tcW w:w="950" w:type="dxa"/>
          </w:tcPr>
          <w:p w14:paraId="4CBCE709" w14:textId="559FCCA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50" w:type="dxa"/>
          </w:tcPr>
          <w:p w14:paraId="05F81592" w14:textId="6B1C806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51</w:t>
            </w:r>
          </w:p>
        </w:tc>
        <w:tc>
          <w:tcPr>
            <w:tcW w:w="961" w:type="dxa"/>
          </w:tcPr>
          <w:p w14:paraId="19603897" w14:textId="3B66EF43"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57</w:t>
            </w:r>
          </w:p>
        </w:tc>
      </w:tr>
      <w:tr w:rsidR="00073C9C" w:rsidRPr="008B0D02" w14:paraId="4CD8B8BA" w14:textId="77777777" w:rsidTr="003D7255">
        <w:trPr>
          <w:trHeight w:val="267"/>
        </w:trPr>
        <w:tc>
          <w:tcPr>
            <w:tcW w:w="1001" w:type="dxa"/>
          </w:tcPr>
          <w:p w14:paraId="74A3FB07"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23</w:t>
            </w:r>
          </w:p>
        </w:tc>
        <w:tc>
          <w:tcPr>
            <w:tcW w:w="915" w:type="dxa"/>
          </w:tcPr>
          <w:p w14:paraId="51E23F7E" w14:textId="4C41C8B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93</w:t>
            </w:r>
          </w:p>
        </w:tc>
        <w:tc>
          <w:tcPr>
            <w:tcW w:w="915" w:type="dxa"/>
          </w:tcPr>
          <w:p w14:paraId="6FAA99AA" w14:textId="1FFB9CF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06</w:t>
            </w:r>
          </w:p>
        </w:tc>
        <w:tc>
          <w:tcPr>
            <w:tcW w:w="916" w:type="dxa"/>
          </w:tcPr>
          <w:p w14:paraId="7ED6073D" w14:textId="16B0258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18</w:t>
            </w:r>
          </w:p>
        </w:tc>
        <w:tc>
          <w:tcPr>
            <w:tcW w:w="916" w:type="dxa"/>
          </w:tcPr>
          <w:p w14:paraId="73E0B25B" w14:textId="521FEAEF"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28</w:t>
            </w:r>
          </w:p>
        </w:tc>
        <w:tc>
          <w:tcPr>
            <w:tcW w:w="916" w:type="dxa"/>
          </w:tcPr>
          <w:p w14:paraId="0E274F5D" w14:textId="55EC46E9"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37</w:t>
            </w:r>
          </w:p>
        </w:tc>
        <w:tc>
          <w:tcPr>
            <w:tcW w:w="916" w:type="dxa"/>
          </w:tcPr>
          <w:p w14:paraId="151C5178" w14:textId="35F8ABBC"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44</w:t>
            </w:r>
          </w:p>
        </w:tc>
        <w:tc>
          <w:tcPr>
            <w:tcW w:w="950" w:type="dxa"/>
          </w:tcPr>
          <w:p w14:paraId="7A6E2249" w14:textId="1721B20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50" w:type="dxa"/>
          </w:tcPr>
          <w:p w14:paraId="6E264579" w14:textId="4259810B"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54</w:t>
            </w:r>
          </w:p>
        </w:tc>
        <w:tc>
          <w:tcPr>
            <w:tcW w:w="961" w:type="dxa"/>
          </w:tcPr>
          <w:p w14:paraId="4D443602" w14:textId="02A8DC98"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85</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r>
      <w:tr w:rsidR="00073C9C" w:rsidRPr="008B0D02" w14:paraId="3087E7A2" w14:textId="77777777" w:rsidTr="003D7255">
        <w:trPr>
          <w:trHeight w:val="267"/>
        </w:trPr>
        <w:tc>
          <w:tcPr>
            <w:tcW w:w="1001" w:type="dxa"/>
          </w:tcPr>
          <w:p w14:paraId="313394C8" w14:textId="7777777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24</w:t>
            </w:r>
          </w:p>
        </w:tc>
        <w:tc>
          <w:tcPr>
            <w:tcW w:w="915" w:type="dxa"/>
          </w:tcPr>
          <w:p w14:paraId="22DF9500" w14:textId="1DCBE78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26</w:t>
            </w:r>
          </w:p>
        </w:tc>
        <w:tc>
          <w:tcPr>
            <w:tcW w:w="915" w:type="dxa"/>
          </w:tcPr>
          <w:p w14:paraId="7663DA64" w14:textId="79A7FACA"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35</w:t>
            </w:r>
          </w:p>
        </w:tc>
        <w:tc>
          <w:tcPr>
            <w:tcW w:w="916" w:type="dxa"/>
          </w:tcPr>
          <w:p w14:paraId="6FBE33C6" w14:textId="742A0BB0"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43</w:t>
            </w:r>
          </w:p>
        </w:tc>
        <w:tc>
          <w:tcPr>
            <w:tcW w:w="916" w:type="dxa"/>
          </w:tcPr>
          <w:p w14:paraId="6ED52019" w14:textId="434EEA95"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50</w:t>
            </w:r>
          </w:p>
        </w:tc>
        <w:tc>
          <w:tcPr>
            <w:tcW w:w="916" w:type="dxa"/>
          </w:tcPr>
          <w:p w14:paraId="013D51F4" w14:textId="6292A0ED"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56</w:t>
            </w:r>
          </w:p>
        </w:tc>
        <w:tc>
          <w:tcPr>
            <w:tcW w:w="916" w:type="dxa"/>
          </w:tcPr>
          <w:p w14:paraId="287D9C4A" w14:textId="31A7712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60</w:t>
            </w:r>
          </w:p>
        </w:tc>
        <w:tc>
          <w:tcPr>
            <w:tcW w:w="950" w:type="dxa"/>
          </w:tcPr>
          <w:p w14:paraId="75E18185" w14:textId="0ED2749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c>
          <w:tcPr>
            <w:tcW w:w="950" w:type="dxa"/>
          </w:tcPr>
          <w:p w14:paraId="6732D153" w14:textId="46A3CB64"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63</w:t>
            </w:r>
          </w:p>
        </w:tc>
        <w:tc>
          <w:tcPr>
            <w:tcW w:w="961" w:type="dxa"/>
          </w:tcPr>
          <w:p w14:paraId="23954514" w14:textId="70E5C7D7" w:rsidR="00073C9C" w:rsidRPr="008B0D02" w:rsidRDefault="00073C9C"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84</w:t>
            </w:r>
            <w:r w:rsidR="008B0D02" w:rsidRPr="008B0D02">
              <w:rPr>
                <w:rFonts w:ascii="Book Antiqua" w:eastAsia="Calibri" w:hAnsi="Book Antiqua" w:cs="Calibri"/>
                <w:spacing w:val="-2"/>
                <w:lang w:val="es-ES"/>
              </w:rPr>
              <w:t>.</w:t>
            </w:r>
            <w:r w:rsidRPr="008B0D02">
              <w:rPr>
                <w:rFonts w:ascii="Book Antiqua" w:eastAsia="Calibri" w:hAnsi="Book Antiqua" w:cs="Calibri"/>
                <w:spacing w:val="-2"/>
                <w:lang w:val="es-ES"/>
              </w:rPr>
              <w:t>62</w:t>
            </w:r>
          </w:p>
        </w:tc>
      </w:tr>
      <w:tr w:rsidR="00F13275" w:rsidRPr="008B0D02" w14:paraId="411A7BA9" w14:textId="77777777" w:rsidTr="003D7255">
        <w:trPr>
          <w:trHeight w:val="267"/>
        </w:trPr>
        <w:tc>
          <w:tcPr>
            <w:tcW w:w="1001" w:type="dxa"/>
          </w:tcPr>
          <w:p w14:paraId="4272A4AE" w14:textId="51875E46"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5"/>
                <w:lang w:val="es-ES"/>
              </w:rPr>
              <w:t>25</w:t>
            </w:r>
          </w:p>
        </w:tc>
        <w:tc>
          <w:tcPr>
            <w:tcW w:w="915" w:type="dxa"/>
          </w:tcPr>
          <w:p w14:paraId="43248F70" w14:textId="6E75AA1F"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75.64</w:t>
            </w:r>
          </w:p>
        </w:tc>
        <w:tc>
          <w:tcPr>
            <w:tcW w:w="915" w:type="dxa"/>
          </w:tcPr>
          <w:p w14:paraId="6C9F8890" w14:textId="7BB98B1E"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76.70</w:t>
            </w:r>
          </w:p>
        </w:tc>
        <w:tc>
          <w:tcPr>
            <w:tcW w:w="916" w:type="dxa"/>
          </w:tcPr>
          <w:p w14:paraId="3F46E417" w14:textId="5E342189"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77.74</w:t>
            </w:r>
          </w:p>
        </w:tc>
        <w:tc>
          <w:tcPr>
            <w:tcW w:w="916" w:type="dxa"/>
          </w:tcPr>
          <w:p w14:paraId="1DA90FDD" w14:textId="7C5CFF32"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78.78</w:t>
            </w:r>
          </w:p>
        </w:tc>
        <w:tc>
          <w:tcPr>
            <w:tcW w:w="916" w:type="dxa"/>
          </w:tcPr>
          <w:p w14:paraId="79D24C07" w14:textId="08B359E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79.80</w:t>
            </w:r>
          </w:p>
        </w:tc>
        <w:tc>
          <w:tcPr>
            <w:tcW w:w="916" w:type="dxa"/>
          </w:tcPr>
          <w:p w14:paraId="13BB91F8" w14:textId="28B54163"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80.81</w:t>
            </w:r>
          </w:p>
        </w:tc>
        <w:tc>
          <w:tcPr>
            <w:tcW w:w="950" w:type="dxa"/>
          </w:tcPr>
          <w:p w14:paraId="1DDBA073" w14:textId="542E474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81.80</w:t>
            </w:r>
          </w:p>
        </w:tc>
        <w:tc>
          <w:tcPr>
            <w:tcW w:w="950" w:type="dxa"/>
          </w:tcPr>
          <w:p w14:paraId="0DA72EF3" w14:textId="2C46D1A7"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82.78</w:t>
            </w:r>
          </w:p>
        </w:tc>
        <w:tc>
          <w:tcPr>
            <w:tcW w:w="961" w:type="dxa"/>
          </w:tcPr>
          <w:p w14:paraId="61C0EB94" w14:textId="6F9CA2EE" w:rsidR="00F13275" w:rsidRPr="008B0D02" w:rsidRDefault="00F13275" w:rsidP="008B0D02">
            <w:pPr>
              <w:adjustRightInd w:val="0"/>
              <w:snapToGrid w:val="0"/>
              <w:spacing w:line="360" w:lineRule="auto"/>
              <w:jc w:val="both"/>
              <w:rPr>
                <w:rFonts w:ascii="Book Antiqua" w:eastAsia="Calibri" w:hAnsi="Book Antiqua" w:cs="Calibri"/>
                <w:lang w:val="es-ES"/>
              </w:rPr>
            </w:pPr>
            <w:r w:rsidRPr="008B0D02">
              <w:rPr>
                <w:rFonts w:ascii="Book Antiqua" w:eastAsia="Calibri" w:hAnsi="Book Antiqua" w:cs="Calibri"/>
                <w:spacing w:val="-2"/>
                <w:lang w:val="es-ES"/>
              </w:rPr>
              <w:t>83.75</w:t>
            </w:r>
          </w:p>
        </w:tc>
      </w:tr>
    </w:tbl>
    <w:p w14:paraId="70C573BE" w14:textId="54227743" w:rsidR="00E71EC0" w:rsidRDefault="00E71EC0" w:rsidP="008B0D02">
      <w:pPr>
        <w:adjustRightInd w:val="0"/>
        <w:snapToGrid w:val="0"/>
        <w:spacing w:line="360" w:lineRule="auto"/>
        <w:jc w:val="both"/>
        <w:rPr>
          <w:rFonts w:ascii="Book Antiqua" w:hAnsi="Book Antiqua"/>
          <w:lang w:val="en-GB"/>
        </w:rPr>
      </w:pPr>
    </w:p>
    <w:p w14:paraId="494617B0" w14:textId="77777777" w:rsidR="00E71EC0" w:rsidRDefault="00E71EC0">
      <w:pPr>
        <w:rPr>
          <w:rFonts w:ascii="Book Antiqua" w:hAnsi="Book Antiqua"/>
          <w:lang w:val="en-GB"/>
        </w:rPr>
      </w:pPr>
      <w:r>
        <w:rPr>
          <w:rFonts w:ascii="Book Antiqua" w:hAnsi="Book Antiqua"/>
          <w:lang w:val="en-GB"/>
        </w:rPr>
        <w:br w:type="page"/>
      </w:r>
    </w:p>
    <w:p w14:paraId="21078651" w14:textId="77777777" w:rsidR="00E71EC0" w:rsidRDefault="00E71EC0" w:rsidP="00E71EC0">
      <w:pPr>
        <w:jc w:val="center"/>
        <w:rPr>
          <w:rFonts w:ascii="Book Antiqua" w:hAnsi="Book Antiqua"/>
        </w:rPr>
      </w:pPr>
      <w:bookmarkStart w:id="5" w:name="_Hlk85997773"/>
    </w:p>
    <w:p w14:paraId="38B8A0ED" w14:textId="77777777" w:rsidR="00E71EC0" w:rsidRDefault="00E71EC0" w:rsidP="00E71EC0">
      <w:pPr>
        <w:jc w:val="center"/>
        <w:rPr>
          <w:rFonts w:ascii="Book Antiqua" w:hAnsi="Book Antiqua"/>
        </w:rPr>
      </w:pPr>
    </w:p>
    <w:p w14:paraId="1E027339" w14:textId="77777777" w:rsidR="00E71EC0" w:rsidRDefault="00E71EC0" w:rsidP="00E71EC0">
      <w:pPr>
        <w:jc w:val="center"/>
        <w:rPr>
          <w:rFonts w:ascii="Book Antiqua" w:hAnsi="Book Antiqua"/>
        </w:rPr>
      </w:pPr>
    </w:p>
    <w:p w14:paraId="5F0B245A" w14:textId="77777777" w:rsidR="00E71EC0" w:rsidRDefault="00E71EC0" w:rsidP="00E71EC0">
      <w:pPr>
        <w:jc w:val="center"/>
        <w:rPr>
          <w:rFonts w:ascii="Book Antiqua" w:hAnsi="Book Antiqua"/>
        </w:rPr>
      </w:pPr>
    </w:p>
    <w:p w14:paraId="497E77F2" w14:textId="77777777" w:rsidR="00E71EC0" w:rsidRDefault="00E71EC0" w:rsidP="00E71EC0">
      <w:pPr>
        <w:jc w:val="center"/>
        <w:rPr>
          <w:rFonts w:ascii="Book Antiqua" w:hAnsi="Book Antiqua"/>
        </w:rPr>
      </w:pPr>
    </w:p>
    <w:p w14:paraId="13CC644C" w14:textId="77777777" w:rsidR="00E71EC0" w:rsidRDefault="00E71EC0" w:rsidP="00E71EC0">
      <w:pPr>
        <w:jc w:val="center"/>
        <w:rPr>
          <w:rFonts w:ascii="Book Antiqua" w:hAnsi="Book Antiqua"/>
        </w:rPr>
      </w:pPr>
      <w:r>
        <w:rPr>
          <w:rFonts w:ascii="Book Antiqua" w:hAnsi="Book Antiqua"/>
          <w:noProof/>
        </w:rPr>
        <w:drawing>
          <wp:inline distT="0" distB="0" distL="0" distR="0" wp14:anchorId="5C8FF6BB" wp14:editId="19F95E26">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3061DF" w14:textId="77777777" w:rsidR="00E71EC0" w:rsidRDefault="00E71EC0" w:rsidP="00E71EC0">
      <w:pPr>
        <w:jc w:val="center"/>
        <w:rPr>
          <w:rFonts w:ascii="Book Antiqua" w:hAnsi="Book Antiqua"/>
        </w:rPr>
      </w:pPr>
    </w:p>
    <w:p w14:paraId="12276C93" w14:textId="77777777" w:rsidR="00E71EC0" w:rsidRDefault="00E71EC0" w:rsidP="00E71EC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D7CFE99" w14:textId="77777777" w:rsidR="00E71EC0" w:rsidRDefault="00E71EC0" w:rsidP="00E71EC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3FFA18" w14:textId="77777777" w:rsidR="00E71EC0" w:rsidRDefault="00E71EC0" w:rsidP="00E71EC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46A1B46" w14:textId="77777777" w:rsidR="00E71EC0" w:rsidRDefault="00E71EC0" w:rsidP="00E71EC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5A51AE2" w14:textId="77777777" w:rsidR="00E71EC0" w:rsidRDefault="00E71EC0" w:rsidP="00E71EC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050A64" w14:textId="77777777" w:rsidR="00E71EC0" w:rsidRDefault="00E71EC0" w:rsidP="00E71EC0">
      <w:pPr>
        <w:jc w:val="center"/>
        <w:rPr>
          <w:rFonts w:ascii="Book Antiqua" w:hAnsi="Book Antiqua"/>
        </w:rPr>
      </w:pPr>
      <w:r>
        <w:rPr>
          <w:rFonts w:ascii="Book Antiqua" w:eastAsia="TimesNewRomanPSMT" w:hAnsi="Book Antiqua" w:cs="Garamond"/>
          <w:color w:val="D56400"/>
          <w:sz w:val="28"/>
          <w:szCs w:val="28"/>
        </w:rPr>
        <w:t>https://www.wjgnet.com</w:t>
      </w:r>
    </w:p>
    <w:p w14:paraId="2E6CAAAC" w14:textId="77777777" w:rsidR="00E71EC0" w:rsidRDefault="00E71EC0" w:rsidP="00E71EC0">
      <w:pPr>
        <w:jc w:val="center"/>
        <w:rPr>
          <w:rFonts w:ascii="Book Antiqua" w:hAnsi="Book Antiqua"/>
        </w:rPr>
      </w:pPr>
    </w:p>
    <w:p w14:paraId="19DC4434" w14:textId="77777777" w:rsidR="00E71EC0" w:rsidRDefault="00E71EC0" w:rsidP="00E71EC0">
      <w:pPr>
        <w:jc w:val="center"/>
        <w:rPr>
          <w:rFonts w:ascii="Book Antiqua" w:hAnsi="Book Antiqua"/>
        </w:rPr>
      </w:pPr>
    </w:p>
    <w:p w14:paraId="32314FD0" w14:textId="77777777" w:rsidR="00E71EC0" w:rsidRDefault="00E71EC0" w:rsidP="00E71EC0">
      <w:pPr>
        <w:jc w:val="center"/>
        <w:rPr>
          <w:rFonts w:ascii="Book Antiqua" w:hAnsi="Book Antiqua"/>
        </w:rPr>
      </w:pPr>
    </w:p>
    <w:p w14:paraId="28CFBEFF" w14:textId="77777777" w:rsidR="00E71EC0" w:rsidRDefault="00E71EC0" w:rsidP="00E71EC0">
      <w:pPr>
        <w:jc w:val="center"/>
        <w:rPr>
          <w:rFonts w:ascii="Book Antiqua" w:hAnsi="Book Antiqua"/>
        </w:rPr>
      </w:pPr>
      <w:r>
        <w:rPr>
          <w:rFonts w:ascii="Book Antiqua" w:hAnsi="Book Antiqua"/>
          <w:noProof/>
        </w:rPr>
        <w:drawing>
          <wp:inline distT="0" distB="0" distL="0" distR="0" wp14:anchorId="0E9D85BD" wp14:editId="4C206466">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4DF0DB6" w14:textId="77777777" w:rsidR="00E71EC0" w:rsidRDefault="00E71EC0" w:rsidP="00E71EC0">
      <w:pPr>
        <w:jc w:val="center"/>
        <w:rPr>
          <w:rFonts w:ascii="Book Antiqua" w:hAnsi="Book Antiqua"/>
        </w:rPr>
      </w:pPr>
    </w:p>
    <w:p w14:paraId="3C1DC720" w14:textId="77777777" w:rsidR="00E71EC0" w:rsidRDefault="00E71EC0" w:rsidP="00E71EC0">
      <w:pPr>
        <w:jc w:val="center"/>
        <w:rPr>
          <w:rFonts w:ascii="Book Antiqua" w:hAnsi="Book Antiqua"/>
        </w:rPr>
      </w:pPr>
    </w:p>
    <w:p w14:paraId="5D6CDF74" w14:textId="77777777" w:rsidR="00E71EC0" w:rsidRDefault="00E71EC0" w:rsidP="00E71EC0">
      <w:pPr>
        <w:jc w:val="center"/>
        <w:rPr>
          <w:rFonts w:ascii="Book Antiqua" w:hAnsi="Book Antiqua"/>
        </w:rPr>
      </w:pPr>
    </w:p>
    <w:p w14:paraId="34C55443" w14:textId="77777777" w:rsidR="00E71EC0" w:rsidRDefault="00E71EC0" w:rsidP="00E71EC0">
      <w:pPr>
        <w:jc w:val="center"/>
        <w:rPr>
          <w:rFonts w:ascii="Book Antiqua" w:hAnsi="Book Antiqua"/>
        </w:rPr>
      </w:pPr>
    </w:p>
    <w:p w14:paraId="113E5021" w14:textId="77777777" w:rsidR="00E71EC0" w:rsidRDefault="00E71EC0" w:rsidP="00E71EC0">
      <w:pPr>
        <w:jc w:val="center"/>
        <w:rPr>
          <w:rFonts w:ascii="Book Antiqua" w:hAnsi="Book Antiqua"/>
        </w:rPr>
      </w:pPr>
    </w:p>
    <w:p w14:paraId="1E94C7E6" w14:textId="77777777" w:rsidR="00E71EC0" w:rsidRDefault="00E71EC0" w:rsidP="00E71EC0">
      <w:pPr>
        <w:jc w:val="center"/>
        <w:rPr>
          <w:rFonts w:ascii="Book Antiqua" w:hAnsi="Book Antiqua"/>
        </w:rPr>
      </w:pPr>
    </w:p>
    <w:p w14:paraId="4CC58816" w14:textId="77777777" w:rsidR="00E71EC0" w:rsidRDefault="00E71EC0" w:rsidP="00E71EC0">
      <w:pPr>
        <w:jc w:val="center"/>
        <w:rPr>
          <w:rFonts w:ascii="Book Antiqua" w:hAnsi="Book Antiqua"/>
        </w:rPr>
      </w:pPr>
    </w:p>
    <w:p w14:paraId="5102A369" w14:textId="77777777" w:rsidR="00E71EC0" w:rsidRDefault="00E71EC0" w:rsidP="00E71EC0">
      <w:pPr>
        <w:jc w:val="center"/>
        <w:rPr>
          <w:rFonts w:ascii="Book Antiqua" w:hAnsi="Book Antiqua"/>
        </w:rPr>
      </w:pPr>
    </w:p>
    <w:p w14:paraId="6D43D0CD" w14:textId="77777777" w:rsidR="00E71EC0" w:rsidRDefault="00E71EC0" w:rsidP="00E71EC0">
      <w:pPr>
        <w:jc w:val="center"/>
        <w:rPr>
          <w:rFonts w:ascii="Book Antiqua" w:hAnsi="Book Antiqua"/>
        </w:rPr>
      </w:pPr>
    </w:p>
    <w:p w14:paraId="5DAE4A9F" w14:textId="77777777" w:rsidR="00E71EC0" w:rsidRDefault="00E71EC0" w:rsidP="00E71EC0">
      <w:pPr>
        <w:jc w:val="right"/>
        <w:rPr>
          <w:rFonts w:ascii="Book Antiqua" w:hAnsi="Book Antiqua"/>
          <w:color w:val="000000" w:themeColor="text1"/>
        </w:rPr>
      </w:pPr>
    </w:p>
    <w:p w14:paraId="0271A33C" w14:textId="77777777" w:rsidR="00E71EC0" w:rsidRPr="0032565C" w:rsidRDefault="00E71EC0" w:rsidP="00E71EC0">
      <w:pPr>
        <w:jc w:val="center"/>
        <w:rPr>
          <w:rFonts w:ascii="Book Antiqua" w:hAnsi="Book Antiqua"/>
          <w:color w:val="000000" w:themeColor="text1"/>
        </w:rPr>
      </w:pPr>
      <w:bookmarkStart w:id="6" w:name="_Hlk86002093"/>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5"/>
      <w:bookmarkEnd w:id="6"/>
    </w:p>
    <w:p w14:paraId="66FB5CC2" w14:textId="77777777" w:rsidR="00073C9C" w:rsidRPr="008B0D02" w:rsidRDefault="00073C9C" w:rsidP="008B0D02">
      <w:pPr>
        <w:adjustRightInd w:val="0"/>
        <w:snapToGrid w:val="0"/>
        <w:spacing w:line="360" w:lineRule="auto"/>
        <w:jc w:val="both"/>
        <w:rPr>
          <w:rFonts w:ascii="Book Antiqua" w:hAnsi="Book Antiqua"/>
          <w:lang w:val="en-GB"/>
        </w:rPr>
      </w:pPr>
    </w:p>
    <w:sectPr w:rsidR="00073C9C" w:rsidRPr="008B0D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89815" w14:textId="77777777" w:rsidR="003C0F27" w:rsidRDefault="003C0F27" w:rsidP="00B33209">
      <w:r>
        <w:separator/>
      </w:r>
    </w:p>
  </w:endnote>
  <w:endnote w:type="continuationSeparator" w:id="0">
    <w:p w14:paraId="393B1E24" w14:textId="77777777" w:rsidR="003C0F27" w:rsidRDefault="003C0F27" w:rsidP="00B3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930153"/>
      <w:docPartObj>
        <w:docPartGallery w:val="Page Numbers (Bottom of Page)"/>
        <w:docPartUnique/>
      </w:docPartObj>
    </w:sdtPr>
    <w:sdtEndPr/>
    <w:sdtContent>
      <w:sdt>
        <w:sdtPr>
          <w:id w:val="-1705238520"/>
          <w:docPartObj>
            <w:docPartGallery w:val="Page Numbers (Top of Page)"/>
            <w:docPartUnique/>
          </w:docPartObj>
        </w:sdtPr>
        <w:sdtEndPr/>
        <w:sdtContent>
          <w:p w14:paraId="501136B8" w14:textId="55A7340E" w:rsidR="006707AF" w:rsidRDefault="006707AF" w:rsidP="006707AF">
            <w:pPr>
              <w:pStyle w:val="ac"/>
              <w:jc w:val="right"/>
            </w:pPr>
            <w:r>
              <w:rPr>
                <w:lang w:val="zh-CN" w:eastAsia="zh-CN"/>
              </w:rPr>
              <w:t xml:space="preserve"> </w:t>
            </w:r>
            <w:r w:rsidRPr="006707AF">
              <w:rPr>
                <w:rFonts w:ascii="Book Antiqua" w:hAnsi="Book Antiqua"/>
                <w:b/>
                <w:bCs/>
                <w:sz w:val="24"/>
                <w:szCs w:val="24"/>
              </w:rPr>
              <w:fldChar w:fldCharType="begin"/>
            </w:r>
            <w:r w:rsidRPr="006707AF">
              <w:rPr>
                <w:rFonts w:ascii="Book Antiqua" w:hAnsi="Book Antiqua"/>
                <w:b/>
                <w:bCs/>
                <w:sz w:val="24"/>
                <w:szCs w:val="24"/>
              </w:rPr>
              <w:instrText>PAGE</w:instrText>
            </w:r>
            <w:r w:rsidRPr="006707AF">
              <w:rPr>
                <w:rFonts w:ascii="Book Antiqua" w:hAnsi="Book Antiqua"/>
                <w:b/>
                <w:bCs/>
                <w:sz w:val="24"/>
                <w:szCs w:val="24"/>
              </w:rPr>
              <w:fldChar w:fldCharType="separate"/>
            </w:r>
            <w:r w:rsidRPr="006707AF">
              <w:rPr>
                <w:rFonts w:ascii="Book Antiqua" w:hAnsi="Book Antiqua"/>
                <w:b/>
                <w:bCs/>
                <w:sz w:val="24"/>
                <w:szCs w:val="24"/>
                <w:lang w:val="zh-CN" w:eastAsia="zh-CN"/>
              </w:rPr>
              <w:t>2</w:t>
            </w:r>
            <w:r w:rsidRPr="006707AF">
              <w:rPr>
                <w:rFonts w:ascii="Book Antiqua" w:hAnsi="Book Antiqua"/>
                <w:b/>
                <w:bCs/>
                <w:sz w:val="24"/>
                <w:szCs w:val="24"/>
              </w:rPr>
              <w:fldChar w:fldCharType="end"/>
            </w:r>
            <w:r w:rsidRPr="006707AF">
              <w:rPr>
                <w:rFonts w:ascii="Book Antiqua" w:hAnsi="Book Antiqua"/>
                <w:sz w:val="24"/>
                <w:szCs w:val="24"/>
                <w:lang w:val="zh-CN" w:eastAsia="zh-CN"/>
              </w:rPr>
              <w:t xml:space="preserve"> / </w:t>
            </w:r>
            <w:r w:rsidRPr="006707AF">
              <w:rPr>
                <w:rFonts w:ascii="Book Antiqua" w:hAnsi="Book Antiqua"/>
                <w:b/>
                <w:bCs/>
                <w:sz w:val="24"/>
                <w:szCs w:val="24"/>
              </w:rPr>
              <w:fldChar w:fldCharType="begin"/>
            </w:r>
            <w:r w:rsidRPr="006707AF">
              <w:rPr>
                <w:rFonts w:ascii="Book Antiqua" w:hAnsi="Book Antiqua"/>
                <w:b/>
                <w:bCs/>
                <w:sz w:val="24"/>
                <w:szCs w:val="24"/>
              </w:rPr>
              <w:instrText>NUMPAGES</w:instrText>
            </w:r>
            <w:r w:rsidRPr="006707AF">
              <w:rPr>
                <w:rFonts w:ascii="Book Antiqua" w:hAnsi="Book Antiqua"/>
                <w:b/>
                <w:bCs/>
                <w:sz w:val="24"/>
                <w:szCs w:val="24"/>
              </w:rPr>
              <w:fldChar w:fldCharType="separate"/>
            </w:r>
            <w:r w:rsidRPr="006707AF">
              <w:rPr>
                <w:rFonts w:ascii="Book Antiqua" w:hAnsi="Book Antiqua"/>
                <w:b/>
                <w:bCs/>
                <w:sz w:val="24"/>
                <w:szCs w:val="24"/>
                <w:lang w:val="zh-CN" w:eastAsia="zh-CN"/>
              </w:rPr>
              <w:t>2</w:t>
            </w:r>
            <w:r w:rsidRPr="006707AF">
              <w:rPr>
                <w:rFonts w:ascii="Book Antiqua" w:hAnsi="Book Antiqua"/>
                <w:b/>
                <w:bCs/>
                <w:sz w:val="24"/>
                <w:szCs w:val="24"/>
              </w:rPr>
              <w:fldChar w:fldCharType="end"/>
            </w:r>
          </w:p>
        </w:sdtContent>
      </w:sdt>
    </w:sdtContent>
  </w:sdt>
  <w:p w14:paraId="2A992799" w14:textId="77777777" w:rsidR="006707AF" w:rsidRDefault="006707A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D734D" w14:textId="77777777" w:rsidR="003C0F27" w:rsidRDefault="003C0F27" w:rsidP="00B33209">
      <w:r>
        <w:separator/>
      </w:r>
    </w:p>
  </w:footnote>
  <w:footnote w:type="continuationSeparator" w:id="0">
    <w:p w14:paraId="3C4FE3F7" w14:textId="77777777" w:rsidR="003C0F27" w:rsidRDefault="003C0F27" w:rsidP="00B33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1070"/>
    <w:rsid w:val="00040869"/>
    <w:rsid w:val="000459CA"/>
    <w:rsid w:val="00073C9C"/>
    <w:rsid w:val="00080789"/>
    <w:rsid w:val="00125CB9"/>
    <w:rsid w:val="00161DD7"/>
    <w:rsid w:val="001A315C"/>
    <w:rsid w:val="00236622"/>
    <w:rsid w:val="0024632F"/>
    <w:rsid w:val="00260E9A"/>
    <w:rsid w:val="002957A0"/>
    <w:rsid w:val="002C419B"/>
    <w:rsid w:val="002F4AC0"/>
    <w:rsid w:val="00326842"/>
    <w:rsid w:val="00326E4F"/>
    <w:rsid w:val="00336E3F"/>
    <w:rsid w:val="003C0F27"/>
    <w:rsid w:val="003D7255"/>
    <w:rsid w:val="0041241E"/>
    <w:rsid w:val="00433504"/>
    <w:rsid w:val="004E19EF"/>
    <w:rsid w:val="00586F75"/>
    <w:rsid w:val="005C5C74"/>
    <w:rsid w:val="005D26E1"/>
    <w:rsid w:val="006707AF"/>
    <w:rsid w:val="006A632B"/>
    <w:rsid w:val="00725FCA"/>
    <w:rsid w:val="00784C5B"/>
    <w:rsid w:val="007A1850"/>
    <w:rsid w:val="00804247"/>
    <w:rsid w:val="0081193A"/>
    <w:rsid w:val="008A1B32"/>
    <w:rsid w:val="008B0D02"/>
    <w:rsid w:val="008C0DDE"/>
    <w:rsid w:val="008C145B"/>
    <w:rsid w:val="008C6857"/>
    <w:rsid w:val="009353E2"/>
    <w:rsid w:val="00A06619"/>
    <w:rsid w:val="00A77B3E"/>
    <w:rsid w:val="00AE0D73"/>
    <w:rsid w:val="00B06DBE"/>
    <w:rsid w:val="00B23614"/>
    <w:rsid w:val="00B33209"/>
    <w:rsid w:val="00BA5C8C"/>
    <w:rsid w:val="00C109F1"/>
    <w:rsid w:val="00C273FE"/>
    <w:rsid w:val="00C57ECF"/>
    <w:rsid w:val="00C955CD"/>
    <w:rsid w:val="00CA2A55"/>
    <w:rsid w:val="00CB014A"/>
    <w:rsid w:val="00CD24C7"/>
    <w:rsid w:val="00D12588"/>
    <w:rsid w:val="00D305D0"/>
    <w:rsid w:val="00D5779B"/>
    <w:rsid w:val="00DB35F0"/>
    <w:rsid w:val="00DD1E9C"/>
    <w:rsid w:val="00DF7ADD"/>
    <w:rsid w:val="00E429EC"/>
    <w:rsid w:val="00E71EC0"/>
    <w:rsid w:val="00E76DB1"/>
    <w:rsid w:val="00E96203"/>
    <w:rsid w:val="00EE3954"/>
    <w:rsid w:val="00EF6105"/>
    <w:rsid w:val="00F13275"/>
    <w:rsid w:val="00F4034A"/>
    <w:rsid w:val="00F50FF1"/>
    <w:rsid w:val="00FC5F1B"/>
    <w:rsid w:val="00FE1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022B8"/>
  <w15:docId w15:val="{D76291EA-121B-43B5-A7FE-902425C0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4632F"/>
    <w:rPr>
      <w:sz w:val="21"/>
      <w:szCs w:val="21"/>
    </w:rPr>
  </w:style>
  <w:style w:type="paragraph" w:styleId="a4">
    <w:name w:val="annotation text"/>
    <w:basedOn w:val="a"/>
    <w:link w:val="a5"/>
    <w:semiHidden/>
    <w:unhideWhenUsed/>
    <w:rsid w:val="0024632F"/>
  </w:style>
  <w:style w:type="character" w:customStyle="1" w:styleId="a5">
    <w:name w:val="批注文字 字符"/>
    <w:basedOn w:val="a0"/>
    <w:link w:val="a4"/>
    <w:semiHidden/>
    <w:rsid w:val="0024632F"/>
    <w:rPr>
      <w:sz w:val="24"/>
      <w:szCs w:val="24"/>
    </w:rPr>
  </w:style>
  <w:style w:type="paragraph" w:styleId="a6">
    <w:name w:val="annotation subject"/>
    <w:basedOn w:val="a4"/>
    <w:next w:val="a4"/>
    <w:link w:val="a7"/>
    <w:semiHidden/>
    <w:unhideWhenUsed/>
    <w:rsid w:val="0024632F"/>
    <w:rPr>
      <w:b/>
      <w:bCs/>
    </w:rPr>
  </w:style>
  <w:style w:type="character" w:customStyle="1" w:styleId="a7">
    <w:name w:val="批注主题 字符"/>
    <w:basedOn w:val="a5"/>
    <w:link w:val="a6"/>
    <w:semiHidden/>
    <w:rsid w:val="0024632F"/>
    <w:rPr>
      <w:b/>
      <w:bCs/>
      <w:sz w:val="24"/>
      <w:szCs w:val="24"/>
    </w:rPr>
  </w:style>
  <w:style w:type="paragraph" w:styleId="a8">
    <w:name w:val="Balloon Text"/>
    <w:basedOn w:val="a"/>
    <w:link w:val="a9"/>
    <w:rsid w:val="008A1B32"/>
    <w:rPr>
      <w:rFonts w:ascii="Segoe UI" w:hAnsi="Segoe UI" w:cs="Segoe UI"/>
      <w:sz w:val="18"/>
      <w:szCs w:val="18"/>
    </w:rPr>
  </w:style>
  <w:style w:type="character" w:customStyle="1" w:styleId="a9">
    <w:name w:val="批注框文本 字符"/>
    <w:basedOn w:val="a0"/>
    <w:link w:val="a8"/>
    <w:rsid w:val="008A1B32"/>
    <w:rPr>
      <w:rFonts w:ascii="Segoe UI" w:hAnsi="Segoe UI" w:cs="Segoe UI"/>
      <w:sz w:val="18"/>
      <w:szCs w:val="18"/>
    </w:rPr>
  </w:style>
  <w:style w:type="table" w:customStyle="1" w:styleId="TableNormal">
    <w:name w:val="Table Normal"/>
    <w:uiPriority w:val="2"/>
    <w:semiHidden/>
    <w:unhideWhenUsed/>
    <w:qFormat/>
    <w:rsid w:val="00073C9C"/>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aa">
    <w:name w:val="header"/>
    <w:basedOn w:val="a"/>
    <w:link w:val="ab"/>
    <w:unhideWhenUsed/>
    <w:rsid w:val="00B3320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33209"/>
    <w:rPr>
      <w:sz w:val="18"/>
      <w:szCs w:val="18"/>
    </w:rPr>
  </w:style>
  <w:style w:type="paragraph" w:styleId="ac">
    <w:name w:val="footer"/>
    <w:basedOn w:val="a"/>
    <w:link w:val="ad"/>
    <w:uiPriority w:val="99"/>
    <w:unhideWhenUsed/>
    <w:rsid w:val="00B33209"/>
    <w:pPr>
      <w:tabs>
        <w:tab w:val="center" w:pos="4153"/>
        <w:tab w:val="right" w:pos="8306"/>
      </w:tabs>
      <w:snapToGrid w:val="0"/>
    </w:pPr>
    <w:rPr>
      <w:sz w:val="18"/>
      <w:szCs w:val="18"/>
    </w:rPr>
  </w:style>
  <w:style w:type="character" w:customStyle="1" w:styleId="ad">
    <w:name w:val="页脚 字符"/>
    <w:basedOn w:val="a0"/>
    <w:link w:val="ac"/>
    <w:uiPriority w:val="99"/>
    <w:rsid w:val="00B33209"/>
    <w:rPr>
      <w:sz w:val="18"/>
      <w:szCs w:val="18"/>
    </w:rPr>
  </w:style>
  <w:style w:type="paragraph" w:styleId="ae">
    <w:name w:val="Revision"/>
    <w:hidden/>
    <w:uiPriority w:val="99"/>
    <w:semiHidden/>
    <w:rsid w:val="00C955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3315">
      <w:bodyDiv w:val="1"/>
      <w:marLeft w:val="0"/>
      <w:marRight w:val="0"/>
      <w:marTop w:val="0"/>
      <w:marBottom w:val="0"/>
      <w:divBdr>
        <w:top w:val="none" w:sz="0" w:space="0" w:color="auto"/>
        <w:left w:val="none" w:sz="0" w:space="0" w:color="auto"/>
        <w:bottom w:val="none" w:sz="0" w:space="0" w:color="auto"/>
        <w:right w:val="none" w:sz="0" w:space="0" w:color="auto"/>
      </w:divBdr>
    </w:div>
    <w:div w:id="516847811">
      <w:bodyDiv w:val="1"/>
      <w:marLeft w:val="0"/>
      <w:marRight w:val="0"/>
      <w:marTop w:val="0"/>
      <w:marBottom w:val="0"/>
      <w:divBdr>
        <w:top w:val="none" w:sz="0" w:space="0" w:color="auto"/>
        <w:left w:val="none" w:sz="0" w:space="0" w:color="auto"/>
        <w:bottom w:val="none" w:sz="0" w:space="0" w:color="auto"/>
        <w:right w:val="none" w:sz="0" w:space="0" w:color="auto"/>
      </w:divBdr>
    </w:div>
    <w:div w:id="1123382349">
      <w:bodyDiv w:val="1"/>
      <w:marLeft w:val="0"/>
      <w:marRight w:val="0"/>
      <w:marTop w:val="0"/>
      <w:marBottom w:val="0"/>
      <w:divBdr>
        <w:top w:val="none" w:sz="0" w:space="0" w:color="auto"/>
        <w:left w:val="none" w:sz="0" w:space="0" w:color="auto"/>
        <w:bottom w:val="none" w:sz="0" w:space="0" w:color="auto"/>
        <w:right w:val="none" w:sz="0" w:space="0" w:color="auto"/>
      </w:divBdr>
    </w:div>
    <w:div w:id="1420367283">
      <w:bodyDiv w:val="1"/>
      <w:marLeft w:val="0"/>
      <w:marRight w:val="0"/>
      <w:marTop w:val="0"/>
      <w:marBottom w:val="0"/>
      <w:divBdr>
        <w:top w:val="none" w:sz="0" w:space="0" w:color="auto"/>
        <w:left w:val="none" w:sz="0" w:space="0" w:color="auto"/>
        <w:bottom w:val="none" w:sz="0" w:space="0" w:color="auto"/>
        <w:right w:val="none" w:sz="0" w:space="0" w:color="auto"/>
      </w:divBdr>
    </w:div>
    <w:div w:id="185129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tif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tiff"/><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34</Pages>
  <Words>5229</Words>
  <Characters>29806</Characters>
  <Application>Microsoft Office Word</Application>
  <DocSecurity>0</DocSecurity>
  <Lines>248</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Perez</dc:creator>
  <cp:lastModifiedBy>Wu ruirui</cp:lastModifiedBy>
  <cp:revision>14</cp:revision>
  <dcterms:created xsi:type="dcterms:W3CDTF">2021-11-26T05:41:00Z</dcterms:created>
  <dcterms:modified xsi:type="dcterms:W3CDTF">2021-12-22T11:25:00Z</dcterms:modified>
</cp:coreProperties>
</file>