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7FF236" w14:textId="77777777" w:rsidR="00A77B3E" w:rsidRDefault="00BE308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57BC5F4" w14:textId="77777777" w:rsidR="00A77B3E" w:rsidRDefault="00BE308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66463</w:t>
      </w:r>
    </w:p>
    <w:p w14:paraId="3865EE4B" w14:textId="77777777" w:rsidR="00A77B3E" w:rsidRDefault="00BE308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973861E" w14:textId="77777777" w:rsidR="00A77B3E" w:rsidRDefault="00A77B3E">
      <w:pPr>
        <w:spacing w:line="360" w:lineRule="auto"/>
        <w:jc w:val="both"/>
      </w:pPr>
    </w:p>
    <w:p w14:paraId="1FED02B2" w14:textId="77777777" w:rsidR="00A77B3E" w:rsidRDefault="00BE308E">
      <w:pPr>
        <w:spacing w:line="360" w:lineRule="auto"/>
        <w:jc w:val="both"/>
      </w:pPr>
      <w:r>
        <w:rPr>
          <w:rFonts w:ascii="Book Antiqua" w:eastAsia="Book Antiqua" w:hAnsi="Book Antiqua" w:cs="Book Antiqua"/>
          <w:b/>
          <w:bCs/>
          <w:color w:val="000000"/>
        </w:rPr>
        <w:t>Primary small cell esophageal carcinoma, chemotherapy sequential immunotherapy: A case report</w:t>
      </w:r>
    </w:p>
    <w:p w14:paraId="628D1950" w14:textId="77777777" w:rsidR="00A77B3E" w:rsidRDefault="00A77B3E">
      <w:pPr>
        <w:spacing w:line="360" w:lineRule="auto"/>
        <w:jc w:val="both"/>
      </w:pPr>
    </w:p>
    <w:p w14:paraId="5A110A2C" w14:textId="22DCB14D" w:rsidR="00A77B3E" w:rsidRDefault="008971ED">
      <w:pPr>
        <w:spacing w:line="360" w:lineRule="auto"/>
        <w:jc w:val="both"/>
      </w:pPr>
      <w:r>
        <w:rPr>
          <w:rFonts w:ascii="Book Antiqua" w:eastAsia="Book Antiqua" w:hAnsi="Book Antiqua" w:cs="Book Antiqua"/>
          <w:color w:val="000000"/>
        </w:rPr>
        <w:t xml:space="preserve">Wu YH </w:t>
      </w:r>
      <w:r w:rsidRPr="008971ED">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BE308E">
        <w:rPr>
          <w:rFonts w:ascii="Book Antiqua" w:eastAsia="Book Antiqua" w:hAnsi="Book Antiqua" w:cs="Book Antiqua"/>
          <w:color w:val="000000"/>
        </w:rPr>
        <w:t>PSCEC, chemotherapy sequential immunotherapy</w:t>
      </w:r>
    </w:p>
    <w:p w14:paraId="5AC01A57" w14:textId="77777777" w:rsidR="00A77B3E" w:rsidRDefault="00A77B3E">
      <w:pPr>
        <w:spacing w:line="360" w:lineRule="auto"/>
        <w:jc w:val="both"/>
      </w:pPr>
    </w:p>
    <w:p w14:paraId="16BF6C13" w14:textId="77777777" w:rsidR="00A77B3E" w:rsidRDefault="00BE308E">
      <w:pPr>
        <w:spacing w:line="360" w:lineRule="auto"/>
        <w:jc w:val="both"/>
      </w:pPr>
      <w:r>
        <w:rPr>
          <w:rFonts w:ascii="Book Antiqua" w:eastAsia="Book Antiqua" w:hAnsi="Book Antiqua" w:cs="Book Antiqua"/>
          <w:color w:val="000000"/>
        </w:rPr>
        <w:t>Yong-Hui Wu, Kai Zhang, Hui-Guo Chen, Wei-Bin Wu, Xiao-Jun Li, Jian Zhang</w:t>
      </w:r>
    </w:p>
    <w:p w14:paraId="48A1E107" w14:textId="77777777" w:rsidR="00A77B3E" w:rsidRDefault="00A77B3E">
      <w:pPr>
        <w:spacing w:line="360" w:lineRule="auto"/>
        <w:jc w:val="both"/>
      </w:pPr>
    </w:p>
    <w:p w14:paraId="0542B85E" w14:textId="77777777" w:rsidR="00A77B3E" w:rsidRDefault="00BE308E">
      <w:pPr>
        <w:spacing w:line="360" w:lineRule="auto"/>
        <w:jc w:val="both"/>
      </w:pPr>
      <w:r>
        <w:rPr>
          <w:rFonts w:ascii="Book Antiqua" w:eastAsia="Book Antiqua" w:hAnsi="Book Antiqua" w:cs="Book Antiqua"/>
          <w:b/>
          <w:bCs/>
          <w:color w:val="000000"/>
        </w:rPr>
        <w:t xml:space="preserve">Yong-Hui Wu, Kai Zhang, Wei-Bin Wu, Xiao-Jun Li, Jian Zhang, </w:t>
      </w:r>
      <w:r>
        <w:rPr>
          <w:rFonts w:ascii="Book Antiqua" w:eastAsia="Book Antiqua" w:hAnsi="Book Antiqua" w:cs="Book Antiqua"/>
          <w:color w:val="000000"/>
        </w:rPr>
        <w:t xml:space="preserve">Department of Cardiothoracic Surgery, The Third Affiliated Hospital of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-Sen University, Guangzhou 510630, Guangdong Province, China</w:t>
      </w:r>
    </w:p>
    <w:p w14:paraId="6BA7940F" w14:textId="77777777" w:rsidR="00A77B3E" w:rsidRDefault="00A77B3E">
      <w:pPr>
        <w:spacing w:line="360" w:lineRule="auto"/>
        <w:jc w:val="both"/>
      </w:pPr>
    </w:p>
    <w:p w14:paraId="16E80035" w14:textId="77777777" w:rsidR="00A77B3E" w:rsidRDefault="00BE308E">
      <w:pPr>
        <w:spacing w:line="360" w:lineRule="auto"/>
        <w:jc w:val="both"/>
      </w:pPr>
      <w:r>
        <w:rPr>
          <w:rFonts w:ascii="Book Antiqua" w:eastAsia="Book Antiqua" w:hAnsi="Book Antiqua" w:cs="Book Antiqua"/>
          <w:b/>
          <w:bCs/>
          <w:color w:val="000000"/>
        </w:rPr>
        <w:t xml:space="preserve">Hui-Guo Chen, </w:t>
      </w:r>
      <w:r>
        <w:rPr>
          <w:rFonts w:ascii="Book Antiqua" w:eastAsia="Book Antiqua" w:hAnsi="Book Antiqua" w:cs="Book Antiqua"/>
          <w:color w:val="000000"/>
        </w:rPr>
        <w:t xml:space="preserve">Department of Thoracic Surgery, The Third Affiliated Hospital of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-Sen University, Guangzhou 510630, Guangdong Province, China</w:t>
      </w:r>
    </w:p>
    <w:p w14:paraId="5D5CB55D" w14:textId="77777777" w:rsidR="00A77B3E" w:rsidRDefault="00A77B3E">
      <w:pPr>
        <w:spacing w:line="360" w:lineRule="auto"/>
        <w:jc w:val="both"/>
      </w:pPr>
    </w:p>
    <w:p w14:paraId="48A68EE5" w14:textId="77777777" w:rsidR="00A77B3E" w:rsidRDefault="00BE308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Wu YH designed the report and wrote the paper; Zhang K, Chen HG and Wu WB collected the patient’s medical imaging materials; Li XJ and Zhang J participated in the revision of this article.</w:t>
      </w:r>
    </w:p>
    <w:p w14:paraId="38C4C66D" w14:textId="77777777" w:rsidR="00A77B3E" w:rsidRDefault="00A77B3E">
      <w:pPr>
        <w:spacing w:line="360" w:lineRule="auto"/>
        <w:jc w:val="both"/>
      </w:pPr>
    </w:p>
    <w:p w14:paraId="6FFD1844" w14:textId="77777777" w:rsidR="00A77B3E" w:rsidRDefault="00BE308E">
      <w:pPr>
        <w:spacing w:line="360" w:lineRule="auto"/>
        <w:jc w:val="both"/>
      </w:pPr>
      <w:r>
        <w:rPr>
          <w:rFonts w:ascii="Book Antiqua" w:eastAsia="Book Antiqua" w:hAnsi="Book Antiqua" w:cs="Book Antiqua"/>
          <w:b/>
          <w:bCs/>
          <w:color w:val="000000"/>
        </w:rPr>
        <w:t xml:space="preserve">Corresponding author: Jian Zhang, PhD, Assistant Professor, </w:t>
      </w:r>
      <w:r>
        <w:rPr>
          <w:rFonts w:ascii="Book Antiqua" w:eastAsia="Book Antiqua" w:hAnsi="Book Antiqua" w:cs="Book Antiqua"/>
          <w:color w:val="000000"/>
        </w:rPr>
        <w:t xml:space="preserve">Department of Cardiothoracic Surgery, The Third Affiliated Hospital of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-Sen University, No. 600 Tianhe Road, Guangzhou 510630, Guangdong Province, China. sumszhangjian@163.com</w:t>
      </w:r>
    </w:p>
    <w:p w14:paraId="5B98CC48" w14:textId="77777777" w:rsidR="00A77B3E" w:rsidRDefault="00A77B3E">
      <w:pPr>
        <w:spacing w:line="360" w:lineRule="auto"/>
        <w:jc w:val="both"/>
      </w:pPr>
    </w:p>
    <w:p w14:paraId="0FE1CF6F" w14:textId="77777777" w:rsidR="00A77B3E" w:rsidRDefault="00BE308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 2021</w:t>
      </w:r>
    </w:p>
    <w:p w14:paraId="64DF90AA" w14:textId="77777777" w:rsidR="00A77B3E" w:rsidRDefault="00BE308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16, 2021</w:t>
      </w:r>
    </w:p>
    <w:p w14:paraId="6FBDC490" w14:textId="72FC97B2" w:rsidR="00A77B3E" w:rsidRDefault="00BE308E">
      <w:pPr>
        <w:spacing w:line="360" w:lineRule="auto"/>
        <w:jc w:val="both"/>
      </w:pPr>
      <w:r>
        <w:rPr>
          <w:rFonts w:ascii="Book Antiqua" w:eastAsia="Book Antiqua" w:hAnsi="Book Antiqua" w:cs="Book Antiqua"/>
          <w:b/>
          <w:bCs/>
          <w:color w:val="000000"/>
        </w:rPr>
        <w:t xml:space="preserve">Accepted: </w:t>
      </w:r>
      <w:r w:rsidR="00ED3A1A" w:rsidRPr="00ED3A1A">
        <w:rPr>
          <w:rFonts w:ascii="Book Antiqua" w:eastAsia="Book Antiqua" w:hAnsi="Book Antiqua" w:cs="Book Antiqua"/>
          <w:bCs/>
          <w:color w:val="000000"/>
        </w:rPr>
        <w:t>June 1, 2021</w:t>
      </w:r>
    </w:p>
    <w:p w14:paraId="5E2ABD59" w14:textId="77777777" w:rsidR="00A77B3E" w:rsidRDefault="00BE308E">
      <w:pPr>
        <w:spacing w:line="360" w:lineRule="auto"/>
        <w:jc w:val="both"/>
      </w:pPr>
      <w:r>
        <w:rPr>
          <w:rFonts w:ascii="Book Antiqua" w:eastAsia="Book Antiqua" w:hAnsi="Book Antiqua" w:cs="Book Antiqua"/>
          <w:b/>
          <w:bCs/>
          <w:color w:val="000000"/>
        </w:rPr>
        <w:t xml:space="preserve">Published online: </w:t>
      </w:r>
    </w:p>
    <w:p w14:paraId="28AEF50C"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AFB8E8C" w14:textId="77777777" w:rsidR="00A77B3E" w:rsidRDefault="00BE308E">
      <w:pPr>
        <w:spacing w:line="360" w:lineRule="auto"/>
        <w:jc w:val="both"/>
      </w:pPr>
      <w:r>
        <w:rPr>
          <w:rFonts w:ascii="Book Antiqua" w:eastAsia="Book Antiqua" w:hAnsi="Book Antiqua" w:cs="Book Antiqua"/>
          <w:b/>
          <w:color w:val="000000"/>
        </w:rPr>
        <w:lastRenderedPageBreak/>
        <w:t>Abstract</w:t>
      </w:r>
    </w:p>
    <w:p w14:paraId="7F986BBE" w14:textId="77777777" w:rsidR="00A77B3E" w:rsidRDefault="00BE308E">
      <w:pPr>
        <w:spacing w:line="360" w:lineRule="auto"/>
        <w:jc w:val="both"/>
      </w:pPr>
      <w:r>
        <w:rPr>
          <w:rFonts w:ascii="Book Antiqua" w:eastAsia="Book Antiqua" w:hAnsi="Book Antiqua" w:cs="Book Antiqua"/>
          <w:color w:val="000000"/>
        </w:rPr>
        <w:t>BACKGROUND</w:t>
      </w:r>
    </w:p>
    <w:p w14:paraId="156A64E4" w14:textId="42E6E787" w:rsidR="00A77B3E" w:rsidRDefault="00BE308E">
      <w:pPr>
        <w:spacing w:line="360" w:lineRule="auto"/>
        <w:jc w:val="both"/>
      </w:pPr>
      <w:r>
        <w:rPr>
          <w:rFonts w:ascii="Book Antiqua" w:eastAsia="Book Antiqua" w:hAnsi="Book Antiqua" w:cs="Book Antiqua"/>
          <w:color w:val="000000"/>
        </w:rPr>
        <w:t xml:space="preserve">Primary small cell esophageal carcinoma (PSCEC) is aggressive and </w:t>
      </w:r>
      <w:r w:rsidR="00892477">
        <w:rPr>
          <w:rFonts w:ascii="Book Antiqua" w:eastAsia="Book Antiqua" w:hAnsi="Book Antiqua" w:cs="Book Antiqua"/>
          <w:color w:val="000000"/>
        </w:rPr>
        <w:t>rare</w:t>
      </w:r>
      <w:r>
        <w:rPr>
          <w:rFonts w:ascii="Book Antiqua" w:eastAsia="Book Antiqua" w:hAnsi="Book Antiqua" w:cs="Book Antiqua"/>
          <w:color w:val="000000"/>
        </w:rPr>
        <w:t xml:space="preserve">, </w:t>
      </w:r>
      <w:r w:rsidR="00892477">
        <w:rPr>
          <w:rFonts w:ascii="Book Antiqua" w:eastAsia="Book Antiqua" w:hAnsi="Book Antiqua" w:cs="Book Antiqua"/>
          <w:color w:val="000000"/>
        </w:rPr>
        <w:t xml:space="preserve">with a worse </w:t>
      </w:r>
      <w:r>
        <w:rPr>
          <w:rFonts w:ascii="Book Antiqua" w:eastAsia="Book Antiqua" w:hAnsi="Book Antiqua" w:cs="Book Antiqua"/>
          <w:color w:val="000000"/>
        </w:rPr>
        <w:t xml:space="preserve">prognosis than other subtypes esophageal carcinoma. </w:t>
      </w:r>
      <w:r w:rsidR="00892477">
        <w:rPr>
          <w:rFonts w:ascii="Book Antiqua" w:eastAsia="Book Antiqua" w:hAnsi="Book Antiqua" w:cs="Book Antiqua"/>
          <w:color w:val="000000"/>
        </w:rPr>
        <w:t>N</w:t>
      </w:r>
      <w:r>
        <w:rPr>
          <w:rFonts w:ascii="Book Antiqua" w:eastAsia="Book Antiqua" w:hAnsi="Book Antiqua" w:cs="Book Antiqua"/>
          <w:color w:val="000000"/>
        </w:rPr>
        <w:t>o definitive and optimum standard guid</w:t>
      </w:r>
      <w:r w:rsidR="008971ED">
        <w:rPr>
          <w:rFonts w:ascii="Book Antiqua" w:eastAsia="Book Antiqua" w:hAnsi="Book Antiqua" w:cs="Book Antiqua"/>
          <w:color w:val="000000"/>
        </w:rPr>
        <w:t>e</w:t>
      </w:r>
      <w:r>
        <w:rPr>
          <w:rFonts w:ascii="Book Antiqua" w:eastAsia="Book Antiqua" w:hAnsi="Book Antiqua" w:cs="Book Antiqua"/>
          <w:color w:val="000000"/>
        </w:rPr>
        <w:t xml:space="preserve">lines </w:t>
      </w:r>
      <w:r w:rsidR="00892477">
        <w:rPr>
          <w:rFonts w:ascii="Book Antiqua" w:eastAsia="Book Antiqua" w:hAnsi="Book Antiqua" w:cs="Book Antiqua"/>
          <w:color w:val="000000"/>
        </w:rPr>
        <w:t xml:space="preserve">are established </w:t>
      </w:r>
      <w:r>
        <w:rPr>
          <w:rFonts w:ascii="Book Antiqua" w:eastAsia="Book Antiqua" w:hAnsi="Book Antiqua" w:cs="Book Antiqua"/>
          <w:color w:val="000000"/>
        </w:rPr>
        <w:t xml:space="preserve">for treating </w:t>
      </w:r>
      <w:r w:rsidR="002D2022">
        <w:rPr>
          <w:rFonts w:ascii="Book Antiqua" w:eastAsia="Book Antiqua" w:hAnsi="Book Antiqua" w:cs="Book Antiqua"/>
          <w:color w:val="000000"/>
        </w:rPr>
        <w:t>it</w:t>
      </w:r>
      <w:r>
        <w:rPr>
          <w:rFonts w:ascii="Book Antiqua" w:eastAsia="Book Antiqua" w:hAnsi="Book Antiqua" w:cs="Book Antiqua"/>
          <w:color w:val="000000"/>
        </w:rPr>
        <w:t xml:space="preserve">. </w:t>
      </w:r>
      <w:r w:rsidR="00892477">
        <w:rPr>
          <w:rFonts w:ascii="Book Antiqua" w:eastAsia="Book Antiqua" w:hAnsi="Book Antiqua" w:cs="Book Antiqua"/>
          <w:color w:val="000000"/>
        </w:rPr>
        <w:t xml:space="preserve">Herein, we report a case of </w:t>
      </w:r>
      <w:r>
        <w:rPr>
          <w:rFonts w:ascii="Book Antiqua" w:eastAsia="Book Antiqua" w:hAnsi="Book Antiqua" w:cs="Book Antiqua"/>
          <w:color w:val="000000"/>
        </w:rPr>
        <w:t>PSCEC</w:t>
      </w:r>
      <w:r w:rsidR="00892477">
        <w:rPr>
          <w:rFonts w:ascii="Book Antiqua" w:eastAsia="Book Antiqua" w:hAnsi="Book Antiqua" w:cs="Book Antiqua"/>
          <w:color w:val="000000"/>
        </w:rPr>
        <w:t>, including a current literature review of PSCEC</w:t>
      </w:r>
      <w:r>
        <w:rPr>
          <w:rFonts w:ascii="Book Antiqua" w:eastAsia="Book Antiqua" w:hAnsi="Book Antiqua" w:cs="Book Antiqua"/>
          <w:color w:val="000000"/>
        </w:rPr>
        <w:t>.</w:t>
      </w:r>
    </w:p>
    <w:p w14:paraId="2DAD44E3" w14:textId="77777777" w:rsidR="00A77B3E" w:rsidRDefault="00A77B3E">
      <w:pPr>
        <w:spacing w:line="360" w:lineRule="auto"/>
        <w:jc w:val="both"/>
      </w:pPr>
    </w:p>
    <w:p w14:paraId="6B388BEF" w14:textId="77777777" w:rsidR="00A77B3E" w:rsidRDefault="00BE308E">
      <w:pPr>
        <w:spacing w:line="360" w:lineRule="auto"/>
        <w:jc w:val="both"/>
      </w:pPr>
      <w:r>
        <w:rPr>
          <w:rFonts w:ascii="Book Antiqua" w:eastAsia="Book Antiqua" w:hAnsi="Book Antiqua" w:cs="Book Antiqua"/>
          <w:color w:val="000000"/>
        </w:rPr>
        <w:t>CASE SUMMARY</w:t>
      </w:r>
    </w:p>
    <w:p w14:paraId="735D36FF" w14:textId="61230FF3" w:rsidR="00A77B3E" w:rsidRDefault="00BE308E">
      <w:pPr>
        <w:spacing w:line="360" w:lineRule="auto"/>
        <w:jc w:val="both"/>
      </w:pPr>
      <w:r>
        <w:rPr>
          <w:rFonts w:ascii="Book Antiqua" w:eastAsia="Book Antiqua" w:hAnsi="Book Antiqua" w:cs="Book Antiqua"/>
          <w:color w:val="000000"/>
        </w:rPr>
        <w:t xml:space="preserve">A 79-year-old male was diagnosed PSCEC </w:t>
      </w:r>
      <w:r w:rsidR="00892477">
        <w:rPr>
          <w:rFonts w:ascii="Book Antiqua" w:eastAsia="Book Antiqua" w:hAnsi="Book Antiqua" w:cs="Book Antiqua"/>
          <w:color w:val="000000"/>
        </w:rPr>
        <w:t xml:space="preserve">with </w:t>
      </w:r>
      <w:r>
        <w:rPr>
          <w:rFonts w:ascii="Book Antiqua" w:eastAsia="Book Antiqua" w:hAnsi="Book Antiqua" w:cs="Book Antiqua"/>
          <w:color w:val="000000"/>
        </w:rPr>
        <w:t xml:space="preserve">multiple lymph node metastasis thorough computed tomography, </w:t>
      </w:r>
      <w:r>
        <w:rPr>
          <w:rFonts w:ascii="Book Antiqua" w:eastAsia="Book Antiqua" w:hAnsi="Book Antiqua" w:cs="Book Antiqua"/>
          <w:color w:val="000000"/>
          <w:shd w:val="clear" w:color="auto" w:fill="FFFFFF"/>
        </w:rPr>
        <w:t>positron emission tomography-</w:t>
      </w:r>
      <w:bookmarkStart w:id="0" w:name="_Hlk73041422"/>
      <w:r w:rsidR="006F54F5" w:rsidRPr="006F54F5">
        <w:rPr>
          <w:rFonts w:ascii="Book Antiqua" w:eastAsia="Book Antiqua" w:hAnsi="Book Antiqua" w:cs="Book Antiqua"/>
          <w:color w:val="000000"/>
          <w:shd w:val="clear" w:color="auto" w:fill="FFFFFF"/>
        </w:rPr>
        <w:t>computed tomog</w:t>
      </w:r>
      <w:r w:rsidR="006F54F5" w:rsidRPr="00064301">
        <w:rPr>
          <w:rFonts w:ascii="Book Antiqua" w:eastAsia="Book Antiqua" w:hAnsi="Book Antiqua" w:cs="Book Antiqua"/>
          <w:color w:val="000000"/>
          <w:shd w:val="clear" w:color="auto" w:fill="FFFFFF"/>
        </w:rPr>
        <w:t>raphy</w:t>
      </w:r>
      <w:bookmarkEnd w:id="0"/>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endoscopy</w:t>
      </w:r>
      <w:proofErr w:type="gramEnd"/>
      <w:r>
        <w:rPr>
          <w:rFonts w:ascii="Book Antiqua" w:eastAsia="Book Antiqua" w:hAnsi="Book Antiqua" w:cs="Book Antiqua"/>
          <w:color w:val="000000"/>
        </w:rPr>
        <w:t xml:space="preserve"> and pathology. Surgery was not suitable for this patient. He was treated with </w:t>
      </w:r>
      <w:r>
        <w:rPr>
          <w:rFonts w:ascii="Book Antiqua" w:eastAsia="Book Antiqua" w:hAnsi="Book Antiqua" w:cs="Book Antiqua"/>
          <w:color w:val="000000"/>
          <w:shd w:val="clear" w:color="auto" w:fill="FFFFFF"/>
        </w:rPr>
        <w:t>etoposide 100 mg/m</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rPr>
        <w:t xml:space="preserve"> and cisplatin 25 mg/m</w:t>
      </w:r>
      <w:r>
        <w:rPr>
          <w:rFonts w:ascii="Book Antiqua" w:eastAsia="Book Antiqua" w:hAnsi="Book Antiqua" w:cs="Book Antiqua"/>
          <w:color w:val="000000"/>
          <w:szCs w:val="30"/>
          <w:vertAlign w:val="superscript"/>
        </w:rPr>
        <w:t>2</w:t>
      </w:r>
      <w:r w:rsidRPr="008971ED">
        <w:rPr>
          <w:rFonts w:ascii="Book Antiqua" w:eastAsia="Book Antiqua" w:hAnsi="Book Antiqua" w:cs="Book Antiqua"/>
          <w:color w:val="000000"/>
          <w:szCs w:val="30"/>
        </w:rPr>
        <w:t xml:space="preserve"> </w:t>
      </w:r>
      <w:r w:rsidR="00892477">
        <w:rPr>
          <w:rFonts w:ascii="Book Antiqua" w:eastAsia="Book Antiqua" w:hAnsi="Book Antiqua" w:cs="Book Antiqua"/>
          <w:color w:val="000000"/>
          <w:szCs w:val="30"/>
        </w:rPr>
        <w:t xml:space="preserve">on </w:t>
      </w:r>
      <w:r>
        <w:rPr>
          <w:rFonts w:ascii="Book Antiqua" w:eastAsia="Book Antiqua" w:hAnsi="Book Antiqua" w:cs="Book Antiqua"/>
          <w:color w:val="000000"/>
        </w:rPr>
        <w:t>day</w:t>
      </w:r>
      <w:r w:rsidR="00892477">
        <w:rPr>
          <w:rFonts w:ascii="Book Antiqua" w:eastAsia="Book Antiqua" w:hAnsi="Book Antiqua" w:cs="Book Antiqua"/>
          <w:color w:val="000000"/>
        </w:rPr>
        <w:t>s</w:t>
      </w:r>
      <w:r>
        <w:rPr>
          <w:rFonts w:ascii="Book Antiqua" w:eastAsia="Book Antiqua" w:hAnsi="Book Antiqua" w:cs="Book Antiqua"/>
          <w:color w:val="000000"/>
        </w:rPr>
        <w:t xml:space="preserve"> 1</w:t>
      </w:r>
      <w:r w:rsidR="00892477">
        <w:rPr>
          <w:rFonts w:ascii="Book Antiqua" w:eastAsia="Book Antiqua" w:hAnsi="Book Antiqua" w:cs="Book Antiqua"/>
          <w:color w:val="000000"/>
        </w:rPr>
        <w:t>-</w:t>
      </w:r>
      <w:r>
        <w:rPr>
          <w:rFonts w:ascii="Book Antiqua" w:eastAsia="Book Antiqua" w:hAnsi="Book Antiqua" w:cs="Book Antiqua"/>
          <w:color w:val="000000"/>
        </w:rPr>
        <w:t xml:space="preserve">3, every 3 </w:t>
      </w:r>
      <w:proofErr w:type="spellStart"/>
      <w:r>
        <w:rPr>
          <w:rFonts w:ascii="Book Antiqua" w:eastAsia="Book Antiqua" w:hAnsi="Book Antiqua" w:cs="Book Antiqua"/>
          <w:color w:val="000000"/>
        </w:rPr>
        <w:t>wk</w:t>
      </w:r>
      <w:proofErr w:type="spellEnd"/>
      <w:r w:rsidR="00892477">
        <w:rPr>
          <w:rFonts w:ascii="Book Antiqua" w:eastAsia="Book Antiqua" w:hAnsi="Book Antiqua" w:cs="Book Antiqua"/>
          <w:color w:val="000000"/>
        </w:rPr>
        <w:t xml:space="preserve"> for</w:t>
      </w:r>
      <w:r>
        <w:rPr>
          <w:rFonts w:ascii="Book Antiqua" w:eastAsia="Book Antiqua" w:hAnsi="Book Antiqua" w:cs="Book Antiqua"/>
          <w:color w:val="000000"/>
        </w:rPr>
        <w:t xml:space="preserve"> 4 cycles. The tumor and lymph nodes bec</w:t>
      </w:r>
      <w:r w:rsidR="00892477">
        <w:rPr>
          <w:rFonts w:ascii="Book Antiqua" w:eastAsia="Book Antiqua" w:hAnsi="Book Antiqua" w:cs="Book Antiqua"/>
          <w:color w:val="000000"/>
        </w:rPr>
        <w:t>a</w:t>
      </w:r>
      <w:r>
        <w:rPr>
          <w:rFonts w:ascii="Book Antiqua" w:eastAsia="Book Antiqua" w:hAnsi="Book Antiqua" w:cs="Book Antiqua"/>
          <w:color w:val="000000"/>
        </w:rPr>
        <w:t>me smaller</w:t>
      </w:r>
      <w:r w:rsidR="00892477">
        <w:rPr>
          <w:rFonts w:ascii="Book Antiqua" w:eastAsia="Book Antiqua" w:hAnsi="Book Antiqua" w:cs="Book Antiqua"/>
          <w:color w:val="000000"/>
        </w:rPr>
        <w:t xml:space="preserve"> and </w:t>
      </w:r>
      <w:r>
        <w:rPr>
          <w:rFonts w:ascii="Book Antiqua" w:eastAsia="Book Antiqua" w:hAnsi="Book Antiqua" w:cs="Book Antiqua"/>
          <w:color w:val="000000"/>
        </w:rPr>
        <w:t xml:space="preserve">dysphagia and vomiting symptoms </w:t>
      </w:r>
      <w:r w:rsidR="00892477">
        <w:rPr>
          <w:rFonts w:ascii="Book Antiqua" w:eastAsia="Book Antiqua" w:hAnsi="Book Antiqua" w:cs="Book Antiqua"/>
          <w:color w:val="000000"/>
        </w:rPr>
        <w:t>improved</w:t>
      </w:r>
      <w:r>
        <w:rPr>
          <w:rFonts w:ascii="Book Antiqua" w:eastAsia="Book Antiqua" w:hAnsi="Book Antiqua" w:cs="Book Antiqua"/>
          <w:color w:val="000000"/>
        </w:rPr>
        <w:t xml:space="preserve">. The patient </w:t>
      </w:r>
      <w:r w:rsidR="00892477">
        <w:rPr>
          <w:rFonts w:ascii="Book Antiqua" w:eastAsia="Book Antiqua" w:hAnsi="Book Antiqua" w:cs="Book Antiqua"/>
          <w:color w:val="000000"/>
        </w:rPr>
        <w:t xml:space="preserve">could not </w:t>
      </w:r>
      <w:r>
        <w:rPr>
          <w:rFonts w:ascii="Book Antiqua" w:eastAsia="Book Antiqua" w:hAnsi="Book Antiqua" w:cs="Book Antiqua"/>
          <w:color w:val="000000"/>
        </w:rPr>
        <w:t>tolerate subsequent chemotherapy (CT) because of hematological toxicity</w:t>
      </w:r>
      <w:r w:rsidR="00892477">
        <w:rPr>
          <w:rFonts w:ascii="Book Antiqua" w:eastAsia="Book Antiqua" w:hAnsi="Book Antiqua" w:cs="Book Antiqua"/>
          <w:color w:val="000000"/>
        </w:rPr>
        <w:t>; therefore</w:t>
      </w:r>
      <w:r>
        <w:rPr>
          <w:rFonts w:ascii="Book Antiqua" w:eastAsia="Book Antiqua" w:hAnsi="Book Antiqua" w:cs="Book Antiqua"/>
          <w:color w:val="000000"/>
        </w:rPr>
        <w:t>, we performed</w:t>
      </w:r>
      <w:r>
        <w:rPr>
          <w:rFonts w:ascii="Book Antiqua" w:eastAsia="Book Antiqua" w:hAnsi="Book Antiqua" w:cs="Book Antiqua"/>
          <w:color w:val="000000"/>
          <w:szCs w:val="21"/>
        </w:rPr>
        <w:t xml:space="preserve"> </w:t>
      </w:r>
      <w:r>
        <w:rPr>
          <w:rFonts w:ascii="Book Antiqua" w:eastAsia="Book Antiqua" w:hAnsi="Book Antiqua" w:cs="Book Antiqua"/>
          <w:color w:val="000000"/>
          <w:shd w:val="clear" w:color="auto" w:fill="FFFFFF"/>
        </w:rPr>
        <w:t>immunotherapy</w:t>
      </w:r>
      <w:r>
        <w:rPr>
          <w:rFonts w:ascii="Book Antiqua" w:eastAsia="Book Antiqua" w:hAnsi="Book Antiqua" w:cs="Book Antiqua"/>
          <w:color w:val="000000"/>
        </w:rPr>
        <w:t xml:space="preserve"> (</w:t>
      </w:r>
      <w:r w:rsidR="00406F97">
        <w:rPr>
          <w:rFonts w:ascii="Book Antiqua" w:eastAsia="Book Antiqua" w:hAnsi="Book Antiqua" w:cs="Book Antiqua"/>
          <w:color w:val="000000"/>
        </w:rPr>
        <w:t>durvalumab</w:t>
      </w:r>
      <w:r w:rsidR="00892477">
        <w:rPr>
          <w:rFonts w:ascii="Book Antiqua" w:eastAsia="Book Antiqua" w:hAnsi="Book Antiqua" w:cs="Book Antiqua"/>
          <w:color w:val="000000"/>
        </w:rPr>
        <w:t>,</w:t>
      </w:r>
      <w:r>
        <w:rPr>
          <w:rFonts w:ascii="Book Antiqua" w:eastAsia="Book Antiqua" w:hAnsi="Book Antiqua" w:cs="Book Antiqua"/>
          <w:color w:val="000000"/>
        </w:rPr>
        <w:t xml:space="preserve"> 1500</w:t>
      </w:r>
      <w:r w:rsidR="008971ED">
        <w:rPr>
          <w:rFonts w:ascii="Book Antiqua" w:eastAsia="Book Antiqua" w:hAnsi="Book Antiqua" w:cs="Book Antiqua"/>
          <w:color w:val="000000"/>
        </w:rPr>
        <w:t xml:space="preserve"> </w:t>
      </w:r>
      <w:r>
        <w:rPr>
          <w:rFonts w:ascii="Book Antiqua" w:eastAsia="Book Antiqua" w:hAnsi="Book Antiqua" w:cs="Book Antiqua"/>
          <w:color w:val="000000"/>
        </w:rPr>
        <w:t>mg) every 4 wk</w:t>
      </w:r>
      <w:r w:rsidR="00892477">
        <w:rPr>
          <w:rFonts w:ascii="Book Antiqua" w:eastAsia="Book Antiqua" w:hAnsi="Book Antiqua" w:cs="Book Antiqua"/>
          <w:color w:val="000000"/>
        </w:rPr>
        <w:t>. A</w:t>
      </w:r>
      <w:r>
        <w:rPr>
          <w:rFonts w:ascii="Book Antiqua" w:eastAsia="Book Antiqua" w:hAnsi="Book Antiqua" w:cs="Book Antiqua"/>
          <w:color w:val="000000"/>
        </w:rPr>
        <w:t>t present the patient ha</w:t>
      </w:r>
      <w:r w:rsidR="00892477">
        <w:rPr>
          <w:rFonts w:ascii="Book Antiqua" w:eastAsia="Book Antiqua" w:hAnsi="Book Antiqua" w:cs="Book Antiqua"/>
          <w:color w:val="000000"/>
        </w:rPr>
        <w:t>s</w:t>
      </w:r>
      <w:r>
        <w:rPr>
          <w:rFonts w:ascii="Book Antiqua" w:eastAsia="Book Antiqua" w:hAnsi="Book Antiqua" w:cs="Book Antiqua"/>
          <w:color w:val="000000"/>
        </w:rPr>
        <w:t xml:space="preserve"> received 12 cycles immunotherapy </w:t>
      </w:r>
      <w:r w:rsidR="00892477">
        <w:rPr>
          <w:rFonts w:ascii="Book Antiqua" w:eastAsia="Book Antiqua" w:hAnsi="Book Antiqua" w:cs="Book Antiqua"/>
          <w:color w:val="000000"/>
        </w:rPr>
        <w:t xml:space="preserve">over </w:t>
      </w:r>
      <w:r>
        <w:rPr>
          <w:rFonts w:ascii="Book Antiqua" w:eastAsia="Book Antiqua" w:hAnsi="Book Antiqua" w:cs="Book Antiqua"/>
          <w:color w:val="000000"/>
        </w:rPr>
        <w:t>about 1 year</w:t>
      </w:r>
      <w:r w:rsidR="00892477">
        <w:rPr>
          <w:rFonts w:ascii="Book Antiqua" w:eastAsia="Book Antiqua" w:hAnsi="Book Antiqua" w:cs="Book Antiqua"/>
          <w:color w:val="000000"/>
        </w:rPr>
        <w:t>. He</w:t>
      </w:r>
      <w:r>
        <w:rPr>
          <w:rFonts w:ascii="Book Antiqua" w:eastAsia="Book Antiqua" w:hAnsi="Book Antiqua" w:cs="Book Antiqua"/>
          <w:color w:val="000000"/>
        </w:rPr>
        <w:t xml:space="preserve"> </w:t>
      </w:r>
      <w:r w:rsidR="00892477">
        <w:rPr>
          <w:rFonts w:ascii="Book Antiqua" w:eastAsia="Book Antiqua" w:hAnsi="Book Antiqua" w:cs="Book Antiqua"/>
          <w:color w:val="000000"/>
        </w:rPr>
        <w:t xml:space="preserve">is still receiving </w:t>
      </w:r>
      <w:r>
        <w:rPr>
          <w:rFonts w:ascii="Book Antiqua" w:eastAsia="Book Antiqua" w:hAnsi="Book Antiqua" w:cs="Book Antiqua"/>
          <w:color w:val="000000"/>
        </w:rPr>
        <w:t>treatment and follow-up.</w:t>
      </w:r>
    </w:p>
    <w:p w14:paraId="5A13D97C" w14:textId="77777777" w:rsidR="00A77B3E" w:rsidRDefault="00A77B3E">
      <w:pPr>
        <w:spacing w:line="360" w:lineRule="auto"/>
        <w:jc w:val="both"/>
      </w:pPr>
    </w:p>
    <w:p w14:paraId="468B45D5" w14:textId="77777777" w:rsidR="00A77B3E" w:rsidRDefault="00BE308E">
      <w:pPr>
        <w:spacing w:line="360" w:lineRule="auto"/>
        <w:jc w:val="both"/>
      </w:pPr>
      <w:r>
        <w:rPr>
          <w:rFonts w:ascii="Book Antiqua" w:eastAsia="Book Antiqua" w:hAnsi="Book Antiqua" w:cs="Book Antiqua"/>
          <w:color w:val="000000"/>
        </w:rPr>
        <w:t>CONCLUSION</w:t>
      </w:r>
    </w:p>
    <w:p w14:paraId="6802E9C6" w14:textId="03089E1C" w:rsidR="00A77B3E" w:rsidRDefault="00BE308E">
      <w:pPr>
        <w:spacing w:line="360" w:lineRule="auto"/>
        <w:jc w:val="both"/>
      </w:pPr>
      <w:r>
        <w:rPr>
          <w:rFonts w:ascii="Book Antiqua" w:eastAsia="Book Antiqua" w:hAnsi="Book Antiqua" w:cs="Book Antiqua"/>
          <w:color w:val="000000"/>
        </w:rPr>
        <w:t xml:space="preserve">PSCEC with multiple lymph nodes metastasis </w:t>
      </w:r>
      <w:r w:rsidR="001A1D9F">
        <w:rPr>
          <w:rFonts w:ascii="Book Antiqua" w:eastAsia="Book Antiqua" w:hAnsi="Book Antiqua" w:cs="Book Antiqua"/>
          <w:color w:val="000000"/>
        </w:rPr>
        <w:t>does not always</w:t>
      </w:r>
      <w:r>
        <w:rPr>
          <w:rFonts w:ascii="Book Antiqua" w:eastAsia="Book Antiqua" w:hAnsi="Book Antiqua" w:cs="Book Antiqua"/>
          <w:color w:val="000000"/>
        </w:rPr>
        <w:t xml:space="preserve"> </w:t>
      </w:r>
      <w:r w:rsidR="00EF330A">
        <w:rPr>
          <w:rFonts w:ascii="Book Antiqua" w:eastAsia="Book Antiqua" w:hAnsi="Book Antiqua" w:cs="Book Antiqua"/>
          <w:color w:val="000000"/>
        </w:rPr>
        <w:t>indicate</w:t>
      </w:r>
      <w:r>
        <w:rPr>
          <w:rFonts w:ascii="Book Antiqua" w:eastAsia="Book Antiqua" w:hAnsi="Book Antiqua" w:cs="Book Antiqua"/>
          <w:color w:val="000000"/>
        </w:rPr>
        <w:t xml:space="preserve"> surgery</w:t>
      </w:r>
      <w:r w:rsidR="001A1D9F">
        <w:rPr>
          <w:rFonts w:ascii="Book Antiqua" w:eastAsia="Book Antiqua" w:hAnsi="Book Antiqua" w:cs="Book Antiqua"/>
          <w:color w:val="000000"/>
        </w:rPr>
        <w:t xml:space="preserve">. </w:t>
      </w:r>
      <w:r>
        <w:rPr>
          <w:rFonts w:ascii="Book Antiqua" w:eastAsia="Book Antiqua" w:hAnsi="Book Antiqua" w:cs="Book Antiqua"/>
          <w:color w:val="000000"/>
        </w:rPr>
        <w:t xml:space="preserve">CT </w:t>
      </w:r>
      <w:r w:rsidR="001A1D9F">
        <w:rPr>
          <w:rFonts w:ascii="Book Antiqua" w:eastAsia="Book Antiqua" w:hAnsi="Book Antiqua" w:cs="Book Antiqua"/>
          <w:color w:val="000000"/>
        </w:rPr>
        <w:t>may extend</w:t>
      </w:r>
      <w:r>
        <w:rPr>
          <w:rFonts w:ascii="Book Antiqua" w:eastAsia="Book Antiqua" w:hAnsi="Book Antiqua" w:cs="Book Antiqua"/>
          <w:color w:val="000000"/>
        </w:rPr>
        <w:t xml:space="preserve"> survival time and improv</w:t>
      </w:r>
      <w:r w:rsidR="001A1D9F">
        <w:rPr>
          <w:rFonts w:ascii="Book Antiqua" w:eastAsia="Book Antiqua" w:hAnsi="Book Antiqua" w:cs="Book Antiqua"/>
          <w:color w:val="000000"/>
        </w:rPr>
        <w:t>e</w:t>
      </w:r>
      <w:r>
        <w:rPr>
          <w:rFonts w:ascii="Book Antiqua" w:eastAsia="Book Antiqua" w:hAnsi="Book Antiqua" w:cs="Book Antiqua"/>
          <w:color w:val="000000"/>
        </w:rPr>
        <w:t xml:space="preserve"> the quality of life</w:t>
      </w:r>
      <w:r w:rsidR="001A1D9F">
        <w:rPr>
          <w:rFonts w:ascii="Book Antiqua" w:eastAsia="Book Antiqua" w:hAnsi="Book Antiqua" w:cs="Book Antiqua"/>
          <w:color w:val="000000"/>
        </w:rPr>
        <w:t xml:space="preserve"> in the absence of surgery</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Immunotherapy or</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immunotherapy plus CT </w:t>
      </w:r>
      <w:r w:rsidR="001A1D9F">
        <w:rPr>
          <w:rFonts w:ascii="Book Antiqua" w:eastAsia="Book Antiqua" w:hAnsi="Book Antiqua" w:cs="Book Antiqua"/>
          <w:color w:val="000000"/>
          <w:shd w:val="clear" w:color="auto" w:fill="FFFFFF"/>
        </w:rPr>
        <w:t xml:space="preserve">may also work as a </w:t>
      </w:r>
      <w:r>
        <w:rPr>
          <w:rFonts w:ascii="Book Antiqua" w:eastAsia="Book Antiqua" w:hAnsi="Book Antiqua" w:cs="Book Antiqua"/>
          <w:color w:val="000000"/>
          <w:shd w:val="clear" w:color="auto" w:fill="FFFFFF"/>
        </w:rPr>
        <w:t xml:space="preserve">treatment for </w:t>
      </w:r>
      <w:r>
        <w:rPr>
          <w:rFonts w:ascii="Book Antiqua" w:eastAsia="Book Antiqua" w:hAnsi="Book Antiqua" w:cs="Book Antiqua"/>
          <w:color w:val="000000"/>
        </w:rPr>
        <w:t>PSCEC.</w:t>
      </w:r>
    </w:p>
    <w:p w14:paraId="52CF3243" w14:textId="77777777" w:rsidR="00A77B3E" w:rsidRDefault="00A77B3E">
      <w:pPr>
        <w:spacing w:line="360" w:lineRule="auto"/>
        <w:jc w:val="both"/>
      </w:pPr>
    </w:p>
    <w:p w14:paraId="71C80C4E" w14:textId="77777777" w:rsidR="00A77B3E" w:rsidRDefault="00BE308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Primary small cell esophageal carcinoma; Diagnosis; Chemotherapy; Immunotherapy; Case report</w:t>
      </w:r>
    </w:p>
    <w:p w14:paraId="228CEF9E" w14:textId="77777777" w:rsidR="00A77B3E" w:rsidRDefault="00A77B3E">
      <w:pPr>
        <w:spacing w:line="360" w:lineRule="auto"/>
        <w:jc w:val="both"/>
      </w:pPr>
    </w:p>
    <w:p w14:paraId="13D14DCD" w14:textId="77777777" w:rsidR="00A77B3E" w:rsidRDefault="00BE308E">
      <w:pPr>
        <w:spacing w:line="360" w:lineRule="auto"/>
        <w:jc w:val="both"/>
      </w:pPr>
      <w:r>
        <w:rPr>
          <w:rFonts w:ascii="Book Antiqua" w:eastAsia="Book Antiqua" w:hAnsi="Book Antiqua" w:cs="Book Antiqua"/>
          <w:color w:val="000000"/>
        </w:rPr>
        <w:t xml:space="preserve">Wu YH, Zhang K, Chen HG, Wu WB, Li XJ, Zhang J. Primary small cell esophageal carcinoma, chemotherapy sequential immunotherapy: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5FA27D4C" w14:textId="77777777" w:rsidR="00A77B3E" w:rsidRDefault="00A77B3E">
      <w:pPr>
        <w:spacing w:line="360" w:lineRule="auto"/>
        <w:jc w:val="both"/>
      </w:pPr>
    </w:p>
    <w:p w14:paraId="77ADC5EA" w14:textId="66CCDA4B" w:rsidR="00A77B3E" w:rsidRDefault="00BE308E">
      <w:pPr>
        <w:spacing w:line="360" w:lineRule="auto"/>
        <w:jc w:val="both"/>
      </w:pPr>
      <w:r>
        <w:rPr>
          <w:rFonts w:ascii="Book Antiqua" w:eastAsia="Book Antiqua" w:hAnsi="Book Antiqua" w:cs="Book Antiqua"/>
          <w:b/>
          <w:bCs/>
          <w:color w:val="000000"/>
          <w:szCs w:val="21"/>
        </w:rPr>
        <w:lastRenderedPageBreak/>
        <w:t xml:space="preserve">Core Tip: </w:t>
      </w:r>
      <w:r>
        <w:rPr>
          <w:rFonts w:ascii="Book Antiqua" w:eastAsia="Book Antiqua" w:hAnsi="Book Antiqua" w:cs="Book Antiqua"/>
          <w:color w:val="000000"/>
        </w:rPr>
        <w:t xml:space="preserve">A 79-year-old male was diagnosed </w:t>
      </w:r>
      <w:r w:rsidR="008971ED">
        <w:rPr>
          <w:rFonts w:ascii="Book Antiqua" w:eastAsia="Book Antiqua" w:hAnsi="Book Antiqua" w:cs="Book Antiqua"/>
          <w:color w:val="000000"/>
        </w:rPr>
        <w:t xml:space="preserve">primary small cell esophageal carcinoma </w:t>
      </w:r>
      <w:r>
        <w:rPr>
          <w:rFonts w:ascii="Book Antiqua" w:eastAsia="Book Antiqua" w:hAnsi="Book Antiqua" w:cs="Book Antiqua"/>
          <w:color w:val="000000"/>
        </w:rPr>
        <w:t xml:space="preserve">and multiple lymph nodes metastasis thorough computed tomography, </w:t>
      </w:r>
      <w:r>
        <w:rPr>
          <w:rFonts w:ascii="Book Antiqua" w:eastAsia="Book Antiqua" w:hAnsi="Book Antiqua" w:cs="Book Antiqua"/>
          <w:color w:val="000000"/>
          <w:shd w:val="clear" w:color="auto" w:fill="FFFFFF"/>
        </w:rPr>
        <w:t>positron emission tomography-</w:t>
      </w:r>
      <w:r w:rsidR="006F54F5" w:rsidRPr="00064301">
        <w:rPr>
          <w:rFonts w:ascii="Book Antiqua" w:eastAsia="Book Antiqua" w:hAnsi="Book Antiqua" w:cs="Book Antiqua"/>
          <w:color w:val="000000"/>
          <w:shd w:val="clear" w:color="auto" w:fill="FFFFFF"/>
        </w:rPr>
        <w:t>computed tomography</w:t>
      </w:r>
      <w:r w:rsidRPr="00064301">
        <w:rPr>
          <w:rFonts w:ascii="Book Antiqua" w:eastAsia="Book Antiqua" w:hAnsi="Book Antiqua" w:cs="Book Antiqua"/>
          <w:color w:val="000000"/>
        </w:rPr>
        <w:t>,</w:t>
      </w:r>
      <w:r>
        <w:rPr>
          <w:rFonts w:ascii="Book Antiqua" w:eastAsia="Book Antiqua" w:hAnsi="Book Antiqua" w:cs="Book Antiqua"/>
          <w:color w:val="000000"/>
        </w:rPr>
        <w:t xml:space="preserve"> endoscopy and pathology. Surgery was</w:t>
      </w:r>
      <w:r w:rsidR="001A1D9F">
        <w:rPr>
          <w:rFonts w:ascii="Book Antiqua" w:eastAsia="Book Antiqua" w:hAnsi="Book Antiqua" w:cs="Book Antiqua"/>
          <w:color w:val="000000"/>
        </w:rPr>
        <w:t xml:space="preserve"> not </w:t>
      </w:r>
      <w:r>
        <w:rPr>
          <w:rFonts w:ascii="Book Antiqua" w:eastAsia="Book Antiqua" w:hAnsi="Book Antiqua" w:cs="Book Antiqua"/>
          <w:color w:val="000000"/>
        </w:rPr>
        <w:t xml:space="preserve">suitable for this patient. </w:t>
      </w:r>
      <w:r w:rsidR="001A1D9F">
        <w:rPr>
          <w:rFonts w:ascii="Book Antiqua" w:eastAsia="Book Antiqua" w:hAnsi="Book Antiqua" w:cs="Book Antiqua"/>
          <w:color w:val="000000"/>
        </w:rPr>
        <w:t xml:space="preserve">Instead, he </w:t>
      </w:r>
      <w:r>
        <w:rPr>
          <w:rFonts w:ascii="Book Antiqua" w:eastAsia="Book Antiqua" w:hAnsi="Book Antiqua" w:cs="Book Antiqua"/>
          <w:color w:val="000000"/>
        </w:rPr>
        <w:t xml:space="preserve">was treated with </w:t>
      </w:r>
      <w:r>
        <w:rPr>
          <w:rFonts w:ascii="Book Antiqua" w:eastAsia="Book Antiqua" w:hAnsi="Book Antiqua" w:cs="Book Antiqua"/>
          <w:color w:val="000000"/>
          <w:shd w:val="clear" w:color="auto" w:fill="FFFFFF"/>
        </w:rPr>
        <w:t xml:space="preserve">etoposide </w:t>
      </w:r>
      <w:r>
        <w:rPr>
          <w:rFonts w:ascii="Book Antiqua" w:eastAsia="Book Antiqua" w:hAnsi="Book Antiqua" w:cs="Book Antiqua"/>
          <w:color w:val="000000"/>
        </w:rPr>
        <w:t>and cisplatin</w:t>
      </w:r>
      <w:r w:rsidR="009225C1">
        <w:rPr>
          <w:rFonts w:ascii="Book Antiqua" w:eastAsia="Book Antiqua" w:hAnsi="Book Antiqua" w:cs="Book Antiqua"/>
          <w:color w:val="000000"/>
        </w:rPr>
        <w:t xml:space="preserve"> </w:t>
      </w:r>
      <w:r w:rsidR="00311FEF">
        <w:rPr>
          <w:rFonts w:ascii="Book Antiqua" w:eastAsia="Book Antiqua" w:hAnsi="Book Antiqua" w:cs="Book Antiqua"/>
          <w:color w:val="000000"/>
        </w:rPr>
        <w:t xml:space="preserve">chemotherapy </w:t>
      </w:r>
      <w:r w:rsidR="009225C1">
        <w:rPr>
          <w:rFonts w:ascii="Book Antiqua" w:eastAsia="Book Antiqua" w:hAnsi="Book Antiqua" w:cs="Book Antiqua"/>
          <w:color w:val="000000"/>
        </w:rPr>
        <w:t xml:space="preserve">regiment, </w:t>
      </w:r>
      <w:r>
        <w:rPr>
          <w:rFonts w:ascii="Book Antiqua" w:eastAsia="Book Antiqua" w:hAnsi="Book Antiqua" w:cs="Book Antiqua"/>
          <w:color w:val="000000"/>
        </w:rPr>
        <w:t xml:space="preserve">every 3 </w:t>
      </w:r>
      <w:proofErr w:type="spellStart"/>
      <w:r>
        <w:rPr>
          <w:rFonts w:ascii="Book Antiqua" w:eastAsia="Book Antiqua" w:hAnsi="Book Antiqua" w:cs="Book Antiqua"/>
          <w:color w:val="000000"/>
        </w:rPr>
        <w:t>wk</w:t>
      </w:r>
      <w:proofErr w:type="spellEnd"/>
      <w:r w:rsidR="001A1D9F">
        <w:rPr>
          <w:rFonts w:ascii="Book Antiqua" w:eastAsia="Book Antiqua" w:hAnsi="Book Antiqua" w:cs="Book Antiqua"/>
          <w:color w:val="000000"/>
        </w:rPr>
        <w:t xml:space="preserve"> for</w:t>
      </w:r>
      <w:r>
        <w:rPr>
          <w:rFonts w:ascii="Book Antiqua" w:eastAsia="Book Antiqua" w:hAnsi="Book Antiqua" w:cs="Book Antiqua"/>
          <w:color w:val="000000"/>
        </w:rPr>
        <w:t xml:space="preserve"> 4 cycles</w:t>
      </w:r>
      <w:r w:rsidR="001A1D9F">
        <w:rPr>
          <w:rFonts w:ascii="Book Antiqua" w:eastAsia="Book Antiqua" w:hAnsi="Book Antiqua" w:cs="Book Antiqua"/>
          <w:color w:val="000000"/>
        </w:rPr>
        <w:t>, which caused t</w:t>
      </w:r>
      <w:r>
        <w:rPr>
          <w:rFonts w:ascii="Book Antiqua" w:eastAsia="Book Antiqua" w:hAnsi="Book Antiqua" w:cs="Book Antiqua"/>
          <w:color w:val="000000"/>
        </w:rPr>
        <w:t xml:space="preserve">he tumor and lymph nodes </w:t>
      </w:r>
      <w:r w:rsidR="001A1D9F">
        <w:rPr>
          <w:rFonts w:ascii="Book Antiqua" w:eastAsia="Book Antiqua" w:hAnsi="Book Antiqua" w:cs="Book Antiqua"/>
          <w:color w:val="000000"/>
        </w:rPr>
        <w:t>to shrink</w:t>
      </w:r>
      <w:r w:rsidR="006F54F5">
        <w:rPr>
          <w:rFonts w:ascii="Book Antiqua" w:eastAsia="Book Antiqua" w:hAnsi="Book Antiqua" w:cs="Book Antiqua"/>
          <w:color w:val="000000"/>
        </w:rPr>
        <w:t xml:space="preserve">. </w:t>
      </w:r>
      <w:r>
        <w:rPr>
          <w:rFonts w:ascii="Book Antiqua" w:eastAsia="Book Antiqua" w:hAnsi="Book Antiqua" w:cs="Book Antiqua"/>
          <w:color w:val="000000"/>
        </w:rPr>
        <w:t xml:space="preserve">The patient </w:t>
      </w:r>
      <w:r w:rsidR="001A1D9F">
        <w:rPr>
          <w:rFonts w:ascii="Book Antiqua" w:eastAsia="Book Antiqua" w:hAnsi="Book Antiqua" w:cs="Book Antiqua"/>
          <w:color w:val="000000"/>
        </w:rPr>
        <w:t xml:space="preserve">could not </w:t>
      </w:r>
      <w:r>
        <w:rPr>
          <w:rFonts w:ascii="Book Antiqua" w:eastAsia="Book Antiqua" w:hAnsi="Book Antiqua" w:cs="Book Antiqua"/>
          <w:color w:val="000000"/>
        </w:rPr>
        <w:t xml:space="preserve">tolerate subsequent </w:t>
      </w:r>
      <w:r w:rsidR="00974F06">
        <w:rPr>
          <w:rFonts w:ascii="Book Antiqua" w:eastAsia="Book Antiqua" w:hAnsi="Book Antiqua" w:cs="Book Antiqua"/>
          <w:color w:val="000000"/>
        </w:rPr>
        <w:t>chemotherapy</w:t>
      </w:r>
      <w:r w:rsidR="008C42C4">
        <w:rPr>
          <w:rFonts w:ascii="Book Antiqua" w:eastAsia="Book Antiqua" w:hAnsi="Book Antiqua" w:cs="Book Antiqua"/>
          <w:color w:val="000000"/>
        </w:rPr>
        <w:t xml:space="preserve"> </w:t>
      </w:r>
      <w:r w:rsidR="001A1D9F">
        <w:rPr>
          <w:rFonts w:ascii="Book Antiqua" w:eastAsia="Book Antiqua" w:hAnsi="Book Antiqua" w:cs="Book Antiqua"/>
          <w:color w:val="000000"/>
        </w:rPr>
        <w:t xml:space="preserve">due to </w:t>
      </w:r>
      <w:r>
        <w:rPr>
          <w:rFonts w:ascii="Book Antiqua" w:eastAsia="Book Antiqua" w:hAnsi="Book Antiqua" w:cs="Book Antiqua"/>
          <w:color w:val="000000"/>
        </w:rPr>
        <w:t>hematological toxicity</w:t>
      </w:r>
      <w:r w:rsidR="001A1D9F">
        <w:rPr>
          <w:rFonts w:ascii="Book Antiqua" w:eastAsia="Book Antiqua" w:hAnsi="Book Antiqua" w:cs="Book Antiqua"/>
          <w:color w:val="000000"/>
        </w:rPr>
        <w:t>; therefore,</w:t>
      </w:r>
      <w:r>
        <w:rPr>
          <w:rFonts w:ascii="Book Antiqua" w:eastAsia="Book Antiqua" w:hAnsi="Book Antiqua" w:cs="Book Antiqua"/>
          <w:color w:val="000000"/>
        </w:rPr>
        <w:t xml:space="preserve"> we performed</w:t>
      </w:r>
      <w:r>
        <w:rPr>
          <w:rFonts w:ascii="Book Antiqua" w:eastAsia="Book Antiqua" w:hAnsi="Book Antiqua" w:cs="Book Antiqua"/>
          <w:color w:val="000000"/>
          <w:szCs w:val="21"/>
        </w:rPr>
        <w:t xml:space="preserve"> </w:t>
      </w:r>
      <w:r>
        <w:rPr>
          <w:rFonts w:ascii="Book Antiqua" w:eastAsia="Book Antiqua" w:hAnsi="Book Antiqua" w:cs="Book Antiqua"/>
          <w:color w:val="000000"/>
          <w:shd w:val="clear" w:color="auto" w:fill="FFFFFF"/>
        </w:rPr>
        <w:t>immunotherapy</w:t>
      </w:r>
      <w:r>
        <w:rPr>
          <w:rFonts w:ascii="Book Antiqua" w:eastAsia="Book Antiqua" w:hAnsi="Book Antiqua" w:cs="Book Antiqua"/>
          <w:color w:val="000000"/>
        </w:rPr>
        <w:t xml:space="preserve"> (</w:t>
      </w:r>
      <w:r w:rsidR="00406F97">
        <w:rPr>
          <w:rFonts w:ascii="Book Antiqua" w:eastAsia="Book Antiqua" w:hAnsi="Book Antiqua" w:cs="Book Antiqua"/>
          <w:color w:val="000000"/>
        </w:rPr>
        <w:t>durvalumab</w:t>
      </w:r>
      <w:r w:rsidR="001A1D9F">
        <w:rPr>
          <w:rFonts w:ascii="Book Antiqua" w:eastAsia="Book Antiqua" w:hAnsi="Book Antiqua" w:cs="Book Antiqua"/>
          <w:color w:val="000000"/>
        </w:rPr>
        <w:t>,</w:t>
      </w:r>
      <w:r>
        <w:rPr>
          <w:rFonts w:ascii="Book Antiqua" w:eastAsia="Book Antiqua" w:hAnsi="Book Antiqua" w:cs="Book Antiqua"/>
          <w:color w:val="000000"/>
        </w:rPr>
        <w:t xml:space="preserve"> 1500</w:t>
      </w:r>
      <w:r w:rsidR="008971ED">
        <w:rPr>
          <w:rFonts w:ascii="Book Antiqua" w:eastAsia="Book Antiqua" w:hAnsi="Book Antiqua" w:cs="Book Antiqua"/>
          <w:color w:val="000000"/>
        </w:rPr>
        <w:t xml:space="preserve"> </w:t>
      </w:r>
      <w:r>
        <w:rPr>
          <w:rFonts w:ascii="Book Antiqua" w:eastAsia="Book Antiqua" w:hAnsi="Book Antiqua" w:cs="Book Antiqua"/>
          <w:color w:val="000000"/>
        </w:rPr>
        <w:t>mg) every 4 wk</w:t>
      </w:r>
      <w:r w:rsidR="001A1D9F">
        <w:rPr>
          <w:rFonts w:ascii="Book Antiqua" w:eastAsia="Book Antiqua" w:hAnsi="Book Antiqua" w:cs="Book Antiqua"/>
          <w:color w:val="000000"/>
        </w:rPr>
        <w:t>. A</w:t>
      </w:r>
      <w:r>
        <w:rPr>
          <w:rFonts w:ascii="Book Antiqua" w:eastAsia="Book Antiqua" w:hAnsi="Book Antiqua" w:cs="Book Antiqua"/>
          <w:color w:val="000000"/>
        </w:rPr>
        <w:t>t present</w:t>
      </w:r>
      <w:r w:rsidR="001A1D9F">
        <w:rPr>
          <w:rFonts w:ascii="Book Antiqua" w:eastAsia="Book Antiqua" w:hAnsi="Book Antiqua" w:cs="Book Antiqua"/>
          <w:color w:val="000000"/>
        </w:rPr>
        <w:t>,</w:t>
      </w:r>
      <w:r>
        <w:rPr>
          <w:rFonts w:ascii="Book Antiqua" w:eastAsia="Book Antiqua" w:hAnsi="Book Antiqua" w:cs="Book Antiqua"/>
          <w:color w:val="000000"/>
        </w:rPr>
        <w:t xml:space="preserve"> the patient ha</w:t>
      </w:r>
      <w:r w:rsidR="001A1D9F">
        <w:rPr>
          <w:rFonts w:ascii="Book Antiqua" w:eastAsia="Book Antiqua" w:hAnsi="Book Antiqua" w:cs="Book Antiqua"/>
          <w:color w:val="000000"/>
        </w:rPr>
        <w:t>s</w:t>
      </w:r>
      <w:r>
        <w:rPr>
          <w:rFonts w:ascii="Book Antiqua" w:eastAsia="Book Antiqua" w:hAnsi="Book Antiqua" w:cs="Book Antiqua"/>
          <w:color w:val="000000"/>
        </w:rPr>
        <w:t xml:space="preserve"> received 12 cycles immunotherapy </w:t>
      </w:r>
      <w:r w:rsidR="001A1D9F">
        <w:rPr>
          <w:rFonts w:ascii="Book Antiqua" w:eastAsia="Book Antiqua" w:hAnsi="Book Antiqua" w:cs="Book Antiqua"/>
          <w:color w:val="000000"/>
        </w:rPr>
        <w:t xml:space="preserve">over </w:t>
      </w:r>
      <w:r>
        <w:rPr>
          <w:rFonts w:ascii="Book Antiqua" w:eastAsia="Book Antiqua" w:hAnsi="Book Antiqua" w:cs="Book Antiqua"/>
          <w:color w:val="000000"/>
        </w:rPr>
        <w:t xml:space="preserve">about 1 year and </w:t>
      </w:r>
      <w:r w:rsidR="001A1D9F">
        <w:rPr>
          <w:rFonts w:ascii="Book Antiqua" w:eastAsia="Book Antiqua" w:hAnsi="Book Antiqua" w:cs="Book Antiqua"/>
          <w:color w:val="000000"/>
        </w:rPr>
        <w:t xml:space="preserve">continues </w:t>
      </w:r>
      <w:r>
        <w:rPr>
          <w:rFonts w:ascii="Book Antiqua" w:eastAsia="Book Antiqua" w:hAnsi="Book Antiqua" w:cs="Book Antiqua"/>
          <w:color w:val="000000"/>
        </w:rPr>
        <w:t>treatment and follow-up.</w:t>
      </w:r>
    </w:p>
    <w:p w14:paraId="5B61DE65" w14:textId="45210740" w:rsidR="00A77B3E" w:rsidRDefault="008971ED">
      <w:pPr>
        <w:spacing w:line="360" w:lineRule="auto"/>
        <w:jc w:val="both"/>
      </w:pPr>
      <w:r>
        <w:br w:type="page"/>
      </w:r>
      <w:r w:rsidR="00BE308E">
        <w:rPr>
          <w:rFonts w:ascii="Book Antiqua" w:eastAsia="Book Antiqua" w:hAnsi="Book Antiqua" w:cs="Book Antiqua"/>
          <w:b/>
          <w:caps/>
          <w:color w:val="000000"/>
          <w:u w:val="single"/>
        </w:rPr>
        <w:lastRenderedPageBreak/>
        <w:t>INTRODUCTION</w:t>
      </w:r>
    </w:p>
    <w:p w14:paraId="549DA8C0" w14:textId="4E802054" w:rsidR="00A77B3E" w:rsidRDefault="008971ED" w:rsidP="008971ED">
      <w:pPr>
        <w:spacing w:line="360" w:lineRule="auto"/>
        <w:jc w:val="both"/>
      </w:pPr>
      <w:r>
        <w:rPr>
          <w:rFonts w:ascii="Book Antiqua" w:eastAsia="Book Antiqua" w:hAnsi="Book Antiqua" w:cs="Book Antiqua"/>
          <w:color w:val="000000"/>
        </w:rPr>
        <w:t>Primary small cell esophageal carcinoma (PSCEC)</w:t>
      </w:r>
      <w:r w:rsidR="00BE308E">
        <w:rPr>
          <w:rFonts w:ascii="Book Antiqua" w:eastAsia="Book Antiqua" w:hAnsi="Book Antiqua" w:cs="Book Antiqua"/>
          <w:color w:val="000000"/>
        </w:rPr>
        <w:t xml:space="preserve"> </w:t>
      </w:r>
      <w:r w:rsidR="001A1D9F">
        <w:rPr>
          <w:rFonts w:ascii="Book Antiqua" w:eastAsia="Book Antiqua" w:hAnsi="Book Antiqua" w:cs="Book Antiqua"/>
          <w:color w:val="000000"/>
        </w:rPr>
        <w:t>i</w:t>
      </w:r>
      <w:r w:rsidR="00BE308E">
        <w:rPr>
          <w:rFonts w:ascii="Book Antiqua" w:eastAsia="Book Antiqua" w:hAnsi="Book Antiqua" w:cs="Book Antiqua"/>
          <w:color w:val="000000"/>
        </w:rPr>
        <w:t>s a rare disease, account</w:t>
      </w:r>
      <w:r w:rsidR="001A1D9F">
        <w:rPr>
          <w:rFonts w:ascii="Book Antiqua" w:eastAsia="Book Antiqua" w:hAnsi="Book Antiqua" w:cs="Book Antiqua"/>
          <w:color w:val="000000"/>
        </w:rPr>
        <w:t>ing</w:t>
      </w:r>
      <w:r w:rsidR="00BE308E">
        <w:rPr>
          <w:rFonts w:ascii="Book Antiqua" w:eastAsia="Book Antiqua" w:hAnsi="Book Antiqua" w:cs="Book Antiqua"/>
          <w:color w:val="000000"/>
        </w:rPr>
        <w:t xml:space="preserve"> for only 0.8% to 3.1% of all esophageal </w:t>
      </w:r>
      <w:proofErr w:type="gramStart"/>
      <w:r w:rsidR="00BE308E">
        <w:rPr>
          <w:rFonts w:ascii="Book Antiqua" w:eastAsia="Book Antiqua" w:hAnsi="Book Antiqua" w:cs="Book Antiqua"/>
          <w:color w:val="000000"/>
        </w:rPr>
        <w:t>malignancies</w:t>
      </w:r>
      <w:r w:rsidR="00BE308E">
        <w:rPr>
          <w:rFonts w:ascii="Book Antiqua" w:eastAsia="Book Antiqua" w:hAnsi="Book Antiqua" w:cs="Book Antiqua"/>
          <w:color w:val="000000"/>
          <w:vertAlign w:val="superscript"/>
        </w:rPr>
        <w:t>[</w:t>
      </w:r>
      <w:proofErr w:type="gramEnd"/>
      <w:r w:rsidR="00BE308E">
        <w:rPr>
          <w:rFonts w:ascii="Book Antiqua" w:eastAsia="Book Antiqua" w:hAnsi="Book Antiqua" w:cs="Book Antiqua"/>
          <w:color w:val="000000"/>
          <w:vertAlign w:val="superscript"/>
        </w:rPr>
        <w:t>1,2]</w:t>
      </w:r>
      <w:r w:rsidR="00BE308E">
        <w:rPr>
          <w:rFonts w:ascii="Book Antiqua" w:eastAsia="Book Antiqua" w:hAnsi="Book Antiqua" w:cs="Book Antiqua"/>
          <w:color w:val="000000"/>
        </w:rPr>
        <w:t xml:space="preserve">. </w:t>
      </w:r>
      <w:r w:rsidR="001A1D9F">
        <w:rPr>
          <w:rFonts w:ascii="Book Antiqua" w:eastAsia="Book Antiqua" w:hAnsi="Book Antiqua" w:cs="Book Antiqua"/>
          <w:color w:val="000000"/>
        </w:rPr>
        <w:t>T</w:t>
      </w:r>
      <w:r w:rsidR="00BE308E">
        <w:rPr>
          <w:rFonts w:ascii="Book Antiqua" w:eastAsia="Book Antiqua" w:hAnsi="Book Antiqua" w:cs="Book Antiqua"/>
          <w:color w:val="000000"/>
        </w:rPr>
        <w:t xml:space="preserve">he first case </w:t>
      </w:r>
      <w:r w:rsidR="001A1D9F">
        <w:rPr>
          <w:rFonts w:ascii="Book Antiqua" w:eastAsia="Book Antiqua" w:hAnsi="Book Antiqua" w:cs="Book Antiqua"/>
          <w:color w:val="000000"/>
        </w:rPr>
        <w:t xml:space="preserve">was reported </w:t>
      </w:r>
      <w:r w:rsidR="00BE308E">
        <w:rPr>
          <w:rFonts w:ascii="Book Antiqua" w:eastAsia="Book Antiqua" w:hAnsi="Book Antiqua" w:cs="Book Antiqua"/>
          <w:color w:val="000000"/>
        </w:rPr>
        <w:t xml:space="preserve">in 1952 by </w:t>
      </w:r>
      <w:r w:rsidR="001A1D9F">
        <w:rPr>
          <w:rFonts w:ascii="Book Antiqua" w:eastAsia="Book Antiqua" w:hAnsi="Book Antiqua" w:cs="Book Antiqua"/>
          <w:color w:val="000000"/>
        </w:rPr>
        <w:t>McKeown</w:t>
      </w:r>
      <w:r w:rsidR="00401841">
        <w:rPr>
          <w:rFonts w:ascii="SimSun" w:eastAsia="SimSun" w:hAnsi="SimSun" w:cs="SimSun" w:hint="eastAsia"/>
          <w:color w:val="000000"/>
          <w:lang w:eastAsia="zh-CN"/>
        </w:rPr>
        <w:t>，</w:t>
      </w:r>
      <w:r w:rsidR="00401841" w:rsidRPr="00401841">
        <w:rPr>
          <w:rFonts w:ascii="Book Antiqua" w:eastAsia="SimSun" w:hAnsi="Book Antiqua" w:cs="SimSun"/>
          <w:color w:val="000000"/>
          <w:lang w:eastAsia="zh-CN"/>
        </w:rPr>
        <w:t>a</w:t>
      </w:r>
      <w:r w:rsidR="00BE308E" w:rsidRPr="00401841">
        <w:rPr>
          <w:rFonts w:ascii="Book Antiqua" w:eastAsia="Book Antiqua" w:hAnsi="Book Antiqua" w:cs="Book Antiqua"/>
          <w:color w:val="000000"/>
        </w:rPr>
        <w:t>t present</w:t>
      </w:r>
      <w:r w:rsidR="001A1D9F">
        <w:rPr>
          <w:rFonts w:ascii="Book Antiqua" w:eastAsia="Book Antiqua" w:hAnsi="Book Antiqua" w:cs="Book Antiqua"/>
          <w:color w:val="000000"/>
        </w:rPr>
        <w:t>,</w:t>
      </w:r>
      <w:r w:rsidR="00BE308E">
        <w:rPr>
          <w:rFonts w:ascii="Book Antiqua" w:eastAsia="Book Antiqua" w:hAnsi="Book Antiqua" w:cs="Book Antiqua"/>
          <w:color w:val="000000"/>
        </w:rPr>
        <w:t xml:space="preserve"> only about 300 cases of PSCEC have been reported in the world medical literature</w:t>
      </w:r>
      <w:r w:rsidR="00BE308E">
        <w:rPr>
          <w:rFonts w:ascii="Book Antiqua" w:eastAsia="Book Antiqua" w:hAnsi="Book Antiqua" w:cs="Book Antiqua"/>
          <w:color w:val="000000"/>
          <w:vertAlign w:val="superscript"/>
        </w:rPr>
        <w:t>[3]</w:t>
      </w:r>
      <w:r w:rsidR="00BE308E">
        <w:rPr>
          <w:rFonts w:ascii="Book Antiqua" w:eastAsia="Book Antiqua" w:hAnsi="Book Antiqua" w:cs="Book Antiqua"/>
          <w:color w:val="000000"/>
        </w:rPr>
        <w:t>.</w:t>
      </w:r>
    </w:p>
    <w:p w14:paraId="3F5FA258" w14:textId="02E4D589" w:rsidR="00A77B3E" w:rsidRDefault="00BE308E" w:rsidP="008971ED">
      <w:pPr>
        <w:spacing w:line="360" w:lineRule="auto"/>
        <w:ind w:firstLineChars="100" w:firstLine="240"/>
        <w:jc w:val="both"/>
      </w:pPr>
      <w:r>
        <w:rPr>
          <w:rFonts w:ascii="Book Antiqua" w:eastAsia="Book Antiqua" w:hAnsi="Book Antiqua" w:cs="Book Antiqua"/>
          <w:color w:val="000000"/>
        </w:rPr>
        <w:t xml:space="preserve">PSCEC </w:t>
      </w:r>
      <w:r w:rsidR="001A1D9F">
        <w:rPr>
          <w:rFonts w:ascii="Book Antiqua" w:eastAsia="Book Antiqua" w:hAnsi="Book Antiqua" w:cs="Book Antiqua"/>
          <w:color w:val="000000"/>
        </w:rPr>
        <w:t xml:space="preserve">has </w:t>
      </w:r>
      <w:r>
        <w:rPr>
          <w:rFonts w:ascii="Book Antiqua" w:eastAsia="Book Antiqua" w:hAnsi="Book Antiqua" w:cs="Book Antiqua"/>
          <w:color w:val="000000"/>
        </w:rPr>
        <w:t xml:space="preserve">an aggressive progression, </w:t>
      </w:r>
      <w:r w:rsidR="001A1D9F">
        <w:rPr>
          <w:rFonts w:ascii="Book Antiqua" w:eastAsia="Book Antiqua" w:hAnsi="Book Antiqua" w:cs="Book Antiqua"/>
          <w:color w:val="000000"/>
        </w:rPr>
        <w:t xml:space="preserve">with </w:t>
      </w:r>
      <w:r>
        <w:rPr>
          <w:rFonts w:ascii="Book Antiqua" w:eastAsia="Book Antiqua" w:hAnsi="Book Antiqua" w:cs="Book Antiqua"/>
          <w:color w:val="000000"/>
        </w:rPr>
        <w:t>early metastasis and high malignancy</w:t>
      </w:r>
      <w:r w:rsidR="001A1D9F">
        <w:rPr>
          <w:rFonts w:ascii="Book Antiqua" w:eastAsia="Book Antiqua" w:hAnsi="Book Antiqua" w:cs="Book Antiqua"/>
          <w:color w:val="000000"/>
        </w:rPr>
        <w:t>, and t</w:t>
      </w:r>
      <w:r>
        <w:rPr>
          <w:rFonts w:ascii="Book Antiqua" w:eastAsia="Book Antiqua" w:hAnsi="Book Antiqua" w:cs="Book Antiqua"/>
          <w:color w:val="000000"/>
        </w:rPr>
        <w:t xml:space="preserve">he prognosis is poorer than other subtypes esophageal </w:t>
      </w:r>
      <w:proofErr w:type="gramStart"/>
      <w:r>
        <w:rPr>
          <w:rFonts w:ascii="Book Antiqua" w:eastAsia="Book Antiqua" w:hAnsi="Book Antiqua" w:cs="Book Antiqua"/>
          <w:color w:val="000000"/>
        </w:rPr>
        <w:t>carcinoma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r w:rsidR="001A1D9F">
        <w:rPr>
          <w:rFonts w:ascii="Book Antiqua" w:eastAsia="Book Antiqua" w:hAnsi="Book Antiqua" w:cs="Book Antiqua"/>
          <w:color w:val="000000"/>
        </w:rPr>
        <w:t xml:space="preserve">However, at present, there </w:t>
      </w:r>
      <w:r>
        <w:rPr>
          <w:rFonts w:ascii="Book Antiqua" w:eastAsia="Book Antiqua" w:hAnsi="Book Antiqua" w:cs="Book Antiqua"/>
          <w:color w:val="000000"/>
        </w:rPr>
        <w:t>are no definitive and optimum standard treatment guid</w:t>
      </w:r>
      <w:r w:rsidR="008971ED">
        <w:rPr>
          <w:rFonts w:ascii="Book Antiqua" w:eastAsia="Book Antiqua" w:hAnsi="Book Antiqua" w:cs="Book Antiqua"/>
          <w:color w:val="000000"/>
        </w:rPr>
        <w:t>e</w:t>
      </w:r>
      <w:r>
        <w:rPr>
          <w:rFonts w:ascii="Book Antiqua" w:eastAsia="Book Antiqua" w:hAnsi="Book Antiqua" w:cs="Book Antiqua"/>
          <w:color w:val="000000"/>
        </w:rPr>
        <w:t>lines for PSCEC</w:t>
      </w:r>
      <w:r w:rsidR="001A1D9F">
        <w:rPr>
          <w:rFonts w:ascii="Book Antiqua" w:eastAsia="Book Antiqua" w:hAnsi="Book Antiqua" w:cs="Book Antiqua"/>
          <w:color w:val="000000"/>
        </w:rPr>
        <w:t>, though m</w:t>
      </w:r>
      <w:r>
        <w:rPr>
          <w:rFonts w:ascii="Book Antiqua" w:eastAsia="Book Antiqua" w:hAnsi="Book Antiqua" w:cs="Book Antiqua"/>
          <w:color w:val="000000"/>
        </w:rPr>
        <w:t xml:space="preserve">ost experts recommend radical esophagectomy, </w:t>
      </w:r>
      <w:r w:rsidR="00974F06">
        <w:rPr>
          <w:rFonts w:ascii="Book Antiqua" w:eastAsia="Book Antiqua" w:hAnsi="Book Antiqua" w:cs="Book Antiqua"/>
          <w:color w:val="000000"/>
        </w:rPr>
        <w:t>chemotherapy (CT)</w:t>
      </w:r>
      <w:r w:rsidR="003637B3">
        <w:rPr>
          <w:rFonts w:ascii="Book Antiqua" w:eastAsia="Book Antiqua" w:hAnsi="Book Antiqua" w:cs="Book Antiqua"/>
          <w:color w:val="000000"/>
        </w:rPr>
        <w:t xml:space="preserve"> </w:t>
      </w:r>
      <w:r>
        <w:rPr>
          <w:rFonts w:ascii="Book Antiqua" w:eastAsia="Book Antiqua" w:hAnsi="Book Antiqua" w:cs="Book Antiqua"/>
          <w:color w:val="000000"/>
        </w:rPr>
        <w:t xml:space="preserve">and radiotherapy (RT) for PSCEC either alone or in </w:t>
      </w:r>
      <w:proofErr w:type="gramStart"/>
      <w:r>
        <w:rPr>
          <w:rFonts w:ascii="Book Antiqua" w:eastAsia="Book Antiqua" w:hAnsi="Book Antiqua" w:cs="Book Antiqua"/>
          <w:color w:val="000000"/>
        </w:rPr>
        <w:t>combination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With the wide application of immunotherapy, perhaps it will become a new treatment</w:t>
      </w:r>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Herein we report the case of a 79-year-old man with a PSCEC treated with CT </w:t>
      </w:r>
      <w:r w:rsidR="001A1D9F">
        <w:rPr>
          <w:rFonts w:ascii="Book Antiqua" w:eastAsia="Book Antiqua" w:hAnsi="Book Antiqua" w:cs="Book Antiqua"/>
          <w:color w:val="000000"/>
        </w:rPr>
        <w:t xml:space="preserve">followed by </w:t>
      </w:r>
      <w:r>
        <w:rPr>
          <w:rFonts w:ascii="Book Antiqua" w:eastAsia="Book Antiqua" w:hAnsi="Book Antiqua" w:cs="Book Antiqua"/>
          <w:color w:val="000000"/>
        </w:rPr>
        <w:t xml:space="preserve">immunotherapy, the tumor </w:t>
      </w:r>
      <w:r w:rsidR="001A1D9F">
        <w:rPr>
          <w:rFonts w:ascii="Book Antiqua" w:eastAsia="Book Antiqua" w:hAnsi="Book Antiqua" w:cs="Book Antiqua"/>
          <w:color w:val="000000"/>
        </w:rPr>
        <w:t xml:space="preserve">has </w:t>
      </w:r>
      <w:r w:rsidR="00526A57">
        <w:rPr>
          <w:rFonts w:ascii="Book Antiqua" w:eastAsia="Book Antiqua" w:hAnsi="Book Antiqua" w:cs="Book Antiqua"/>
          <w:color w:val="000000"/>
        </w:rPr>
        <w:t>stopped enlarging and has not metastasized, and the patient is no longer experiencing discomfort</w:t>
      </w:r>
      <w:r>
        <w:rPr>
          <w:rFonts w:ascii="Book Antiqua" w:eastAsia="Book Antiqua" w:hAnsi="Book Antiqua" w:cs="Book Antiqua"/>
          <w:color w:val="000000"/>
        </w:rPr>
        <w:t>.</w:t>
      </w:r>
    </w:p>
    <w:p w14:paraId="52E3E694" w14:textId="77777777" w:rsidR="00A77B3E" w:rsidRDefault="00A77B3E">
      <w:pPr>
        <w:spacing w:line="360" w:lineRule="auto"/>
        <w:jc w:val="both"/>
      </w:pPr>
    </w:p>
    <w:p w14:paraId="0C11A917" w14:textId="77777777" w:rsidR="00A77B3E" w:rsidRDefault="00BE308E">
      <w:pPr>
        <w:spacing w:line="360" w:lineRule="auto"/>
        <w:jc w:val="both"/>
      </w:pPr>
      <w:r>
        <w:rPr>
          <w:rFonts w:ascii="Book Antiqua" w:eastAsia="Book Antiqua" w:hAnsi="Book Antiqua" w:cs="Book Antiqua"/>
          <w:b/>
          <w:caps/>
          <w:color w:val="000000"/>
          <w:u w:val="single"/>
        </w:rPr>
        <w:t>CASE PRESENTATION</w:t>
      </w:r>
    </w:p>
    <w:p w14:paraId="1C908B5C" w14:textId="77777777" w:rsidR="00A77B3E" w:rsidRDefault="00BE308E">
      <w:pPr>
        <w:spacing w:line="360" w:lineRule="auto"/>
        <w:jc w:val="both"/>
      </w:pPr>
      <w:r>
        <w:rPr>
          <w:rFonts w:ascii="Book Antiqua" w:eastAsia="Book Antiqua" w:hAnsi="Book Antiqua" w:cs="Book Antiqua"/>
          <w:b/>
          <w:i/>
          <w:color w:val="000000"/>
        </w:rPr>
        <w:t>Chief complaints</w:t>
      </w:r>
    </w:p>
    <w:p w14:paraId="703EFE25" w14:textId="73C8C6A0" w:rsidR="00A77B3E" w:rsidRDefault="00BE308E">
      <w:pPr>
        <w:spacing w:line="360" w:lineRule="auto"/>
        <w:jc w:val="both"/>
      </w:pPr>
      <w:r>
        <w:rPr>
          <w:rFonts w:ascii="Book Antiqua" w:eastAsia="Book Antiqua" w:hAnsi="Book Antiqua" w:cs="Book Antiqua"/>
          <w:color w:val="000000"/>
        </w:rPr>
        <w:t>A 79-year-old male was hospitalized for progressive dysphagia</w:t>
      </w:r>
      <w:r w:rsidR="00526A57">
        <w:rPr>
          <w:rFonts w:ascii="Book Antiqua" w:eastAsia="Book Antiqua" w:hAnsi="Book Antiqua" w:cs="Book Antiqua"/>
          <w:color w:val="000000"/>
        </w:rPr>
        <w:t xml:space="preserve">, </w:t>
      </w:r>
      <w:r>
        <w:rPr>
          <w:rFonts w:ascii="Book Antiqua" w:eastAsia="Book Antiqua" w:hAnsi="Book Antiqua" w:cs="Book Antiqua"/>
          <w:color w:val="000000"/>
        </w:rPr>
        <w:t xml:space="preserve">frequent vomiting, </w:t>
      </w:r>
      <w:r w:rsidR="00526A57">
        <w:rPr>
          <w:rFonts w:ascii="Book Antiqua" w:eastAsia="Book Antiqua" w:hAnsi="Book Antiqua" w:cs="Book Antiqua"/>
          <w:color w:val="000000"/>
        </w:rPr>
        <w:t xml:space="preserve">and </w:t>
      </w:r>
      <w:r>
        <w:rPr>
          <w:rFonts w:ascii="Book Antiqua" w:eastAsia="Book Antiqua" w:hAnsi="Book Antiqua" w:cs="Book Antiqua"/>
          <w:color w:val="000000"/>
        </w:rPr>
        <w:t xml:space="preserve">weight lost </w:t>
      </w:r>
      <w:r w:rsidR="00526A57">
        <w:rPr>
          <w:rFonts w:ascii="Book Antiqua" w:eastAsia="Book Antiqua" w:hAnsi="Book Antiqua" w:cs="Book Antiqua"/>
          <w:color w:val="000000"/>
        </w:rPr>
        <w:t>(~</w:t>
      </w:r>
      <w:r>
        <w:rPr>
          <w:rFonts w:ascii="Book Antiqua" w:eastAsia="Book Antiqua" w:hAnsi="Book Antiqua" w:cs="Book Antiqua"/>
          <w:color w:val="000000"/>
        </w:rPr>
        <w:t xml:space="preserve">5 kg </w:t>
      </w:r>
      <w:r w:rsidR="00526A57">
        <w:rPr>
          <w:rFonts w:ascii="Book Antiqua" w:eastAsia="Book Antiqua" w:hAnsi="Book Antiqua" w:cs="Book Antiqua"/>
          <w:color w:val="000000"/>
        </w:rPr>
        <w:t xml:space="preserve">in </w:t>
      </w:r>
      <w:r w:rsidR="008971ED">
        <w:rPr>
          <w:rFonts w:ascii="Book Antiqua" w:eastAsia="Book Antiqua" w:hAnsi="Book Antiqua" w:cs="Book Antiqua"/>
          <w:color w:val="000000"/>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526A57">
        <w:rPr>
          <w:rFonts w:ascii="Book Antiqua" w:eastAsia="Book Antiqua" w:hAnsi="Book Antiqua" w:cs="Book Antiqua"/>
          <w:color w:val="000000"/>
        </w:rPr>
        <w:t>)</w:t>
      </w:r>
      <w:r>
        <w:rPr>
          <w:rFonts w:ascii="Book Antiqua" w:eastAsia="Book Antiqua" w:hAnsi="Book Antiqua" w:cs="Book Antiqua"/>
          <w:color w:val="000000"/>
        </w:rPr>
        <w:t>.</w:t>
      </w:r>
    </w:p>
    <w:p w14:paraId="3BA8B459" w14:textId="77777777" w:rsidR="00A77B3E" w:rsidRDefault="00A77B3E">
      <w:pPr>
        <w:spacing w:line="360" w:lineRule="auto"/>
        <w:jc w:val="both"/>
      </w:pPr>
    </w:p>
    <w:p w14:paraId="521B8B2E" w14:textId="77777777" w:rsidR="00A77B3E" w:rsidRDefault="00BE308E">
      <w:pPr>
        <w:spacing w:line="360" w:lineRule="auto"/>
        <w:jc w:val="both"/>
      </w:pPr>
      <w:r>
        <w:rPr>
          <w:rFonts w:ascii="Book Antiqua" w:eastAsia="Book Antiqua" w:hAnsi="Book Antiqua" w:cs="Book Antiqua"/>
          <w:b/>
          <w:i/>
          <w:color w:val="000000"/>
        </w:rPr>
        <w:t>History of present illness</w:t>
      </w:r>
    </w:p>
    <w:p w14:paraId="05B73D2E" w14:textId="32BE4B59" w:rsidR="00A77B3E" w:rsidRDefault="00BE308E">
      <w:pPr>
        <w:spacing w:line="360" w:lineRule="auto"/>
        <w:jc w:val="both"/>
      </w:pPr>
      <w:r>
        <w:rPr>
          <w:rFonts w:ascii="Book Antiqua" w:eastAsia="Book Antiqua" w:hAnsi="Book Antiqua" w:cs="Book Antiqua"/>
          <w:color w:val="000000"/>
        </w:rPr>
        <w:t xml:space="preserve">The patient </w:t>
      </w:r>
      <w:r w:rsidR="00526A57">
        <w:rPr>
          <w:rFonts w:ascii="Book Antiqua" w:eastAsia="Book Antiqua" w:hAnsi="Book Antiqua" w:cs="Book Antiqua"/>
          <w:color w:val="000000"/>
        </w:rPr>
        <w:t xml:space="preserve">began to experience </w:t>
      </w:r>
      <w:r>
        <w:rPr>
          <w:rFonts w:ascii="Book Antiqua" w:eastAsia="Book Antiqua" w:hAnsi="Book Antiqua" w:cs="Book Antiqua"/>
          <w:color w:val="000000"/>
        </w:rPr>
        <w:t xml:space="preserve">dysphagia </w:t>
      </w:r>
      <w:r w:rsidR="008971ED">
        <w:rPr>
          <w:rFonts w:ascii="Book Antiqua" w:eastAsia="Book Antiqua" w:hAnsi="Book Antiqua" w:cs="Book Antiqua"/>
          <w:color w:val="000000"/>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8971ED">
        <w:rPr>
          <w:rFonts w:ascii="Book Antiqua" w:eastAsia="Book Antiqua" w:hAnsi="Book Antiqua" w:cs="Book Antiqua"/>
          <w:color w:val="000000"/>
        </w:rPr>
        <w:t xml:space="preserve"> </w:t>
      </w:r>
      <w:r w:rsidR="00526A57">
        <w:rPr>
          <w:rFonts w:ascii="Book Antiqua" w:eastAsia="Book Antiqua" w:hAnsi="Book Antiqua" w:cs="Book Antiqua"/>
          <w:color w:val="000000"/>
        </w:rPr>
        <w:t>prior to examination</w:t>
      </w:r>
      <w:r>
        <w:rPr>
          <w:rFonts w:ascii="Book Antiqua" w:eastAsia="Book Antiqua" w:hAnsi="Book Antiqua" w:cs="Book Antiqua"/>
          <w:color w:val="000000"/>
        </w:rPr>
        <w:t>. Symptoms of obstruction and dysphagia were aggravated</w:t>
      </w:r>
      <w:r w:rsidR="00526A57">
        <w:rPr>
          <w:rFonts w:ascii="Book Antiqua" w:eastAsia="Book Antiqua" w:hAnsi="Book Antiqua" w:cs="Book Antiqua"/>
          <w:color w:val="000000"/>
        </w:rPr>
        <w:t>, with intermittent chest pain during</w:t>
      </w:r>
      <w:r>
        <w:rPr>
          <w:rFonts w:ascii="Book Antiqua" w:eastAsia="Book Antiqua" w:hAnsi="Book Antiqua" w:cs="Book Antiqua"/>
          <w:color w:val="000000"/>
        </w:rPr>
        <w:t xml:space="preserve"> this mo</w:t>
      </w:r>
      <w:r w:rsidR="00FA36B3">
        <w:rPr>
          <w:rFonts w:ascii="Book Antiqua" w:eastAsia="Book Antiqua" w:hAnsi="Book Antiqua" w:cs="Book Antiqua"/>
          <w:color w:val="000000"/>
        </w:rPr>
        <w:t>nth</w:t>
      </w:r>
      <w:r>
        <w:rPr>
          <w:rFonts w:ascii="Book Antiqua" w:eastAsia="Book Antiqua" w:hAnsi="Book Antiqua" w:cs="Book Antiqua"/>
          <w:color w:val="000000"/>
        </w:rPr>
        <w:t xml:space="preserve">. </w:t>
      </w:r>
      <w:r w:rsidR="00526A57">
        <w:rPr>
          <w:rFonts w:ascii="Book Antiqua" w:eastAsia="Book Antiqua" w:hAnsi="Book Antiqua" w:cs="Book Antiqua"/>
          <w:color w:val="000000"/>
        </w:rPr>
        <w:t xml:space="preserve">Food intake decreased, </w:t>
      </w:r>
      <w:r>
        <w:rPr>
          <w:rFonts w:ascii="Book Antiqua" w:eastAsia="Book Antiqua" w:hAnsi="Book Antiqua" w:cs="Book Antiqua"/>
          <w:color w:val="000000"/>
        </w:rPr>
        <w:t xml:space="preserve">and </w:t>
      </w:r>
      <w:r w:rsidR="00526A57">
        <w:rPr>
          <w:rFonts w:ascii="Book Antiqua" w:eastAsia="Book Antiqua" w:hAnsi="Book Antiqua" w:cs="Book Antiqua"/>
          <w:color w:val="000000"/>
        </w:rPr>
        <w:t xml:space="preserve">patient lost </w:t>
      </w:r>
      <w:r>
        <w:rPr>
          <w:rFonts w:ascii="Book Antiqua" w:eastAsia="Book Antiqua" w:hAnsi="Book Antiqua" w:cs="Book Antiqua"/>
          <w:color w:val="000000"/>
        </w:rPr>
        <w:t>5</w:t>
      </w:r>
      <w:r w:rsidR="008971ED">
        <w:rPr>
          <w:rFonts w:ascii="Book Antiqua" w:eastAsia="Book Antiqua" w:hAnsi="Book Antiqua" w:cs="Book Antiqua"/>
          <w:color w:val="000000"/>
        </w:rPr>
        <w:t xml:space="preserve"> kg</w:t>
      </w:r>
      <w:r>
        <w:rPr>
          <w:rFonts w:ascii="Book Antiqua" w:eastAsia="Book Antiqua" w:hAnsi="Book Antiqua" w:cs="Book Antiqua"/>
          <w:color w:val="000000"/>
        </w:rPr>
        <w:t xml:space="preserve"> </w:t>
      </w:r>
      <w:r w:rsidR="00526A57">
        <w:rPr>
          <w:rFonts w:ascii="Book Antiqua" w:eastAsia="Book Antiqua" w:hAnsi="Book Antiqua" w:cs="Book Antiqua"/>
          <w:color w:val="000000"/>
        </w:rPr>
        <w:t xml:space="preserve">of weight </w:t>
      </w:r>
      <w:r>
        <w:rPr>
          <w:rFonts w:ascii="Book Antiqua" w:eastAsia="Book Antiqua" w:hAnsi="Book Antiqua" w:cs="Book Antiqua"/>
          <w:color w:val="000000"/>
        </w:rPr>
        <w:t xml:space="preserve">during </w:t>
      </w:r>
      <w:r w:rsidR="00BC48CD">
        <w:rPr>
          <w:rFonts w:ascii="Book Antiqua" w:eastAsia="Book Antiqua" w:hAnsi="Book Antiqua" w:cs="Book Antiqua"/>
          <w:color w:val="000000"/>
        </w:rPr>
        <w:t xml:space="preserve">this </w:t>
      </w:r>
      <w:r>
        <w:rPr>
          <w:rFonts w:ascii="Book Antiqua" w:eastAsia="Book Antiqua" w:hAnsi="Book Antiqua" w:cs="Book Antiqua"/>
          <w:color w:val="000000"/>
        </w:rPr>
        <w:t>mo</w:t>
      </w:r>
      <w:r w:rsidR="00FA36B3">
        <w:rPr>
          <w:rFonts w:ascii="Book Antiqua" w:eastAsia="Book Antiqua" w:hAnsi="Book Antiqua" w:cs="Book Antiqua"/>
          <w:color w:val="000000"/>
        </w:rPr>
        <w:t>nth</w:t>
      </w:r>
      <w:r>
        <w:rPr>
          <w:rFonts w:ascii="Book Antiqua" w:eastAsia="Book Antiqua" w:hAnsi="Book Antiqua" w:cs="Book Antiqua"/>
          <w:color w:val="000000"/>
        </w:rPr>
        <w:t xml:space="preserve">. Acid reflux and heartburn symptoms </w:t>
      </w:r>
      <w:r w:rsidR="00526A57">
        <w:rPr>
          <w:rFonts w:ascii="Book Antiqua" w:eastAsia="Book Antiqua" w:hAnsi="Book Antiqua" w:cs="Book Antiqua"/>
          <w:color w:val="000000"/>
        </w:rPr>
        <w:t xml:space="preserve">were not present, and he did not </w:t>
      </w:r>
      <w:r>
        <w:rPr>
          <w:rFonts w:ascii="Book Antiqua" w:eastAsia="Book Antiqua" w:hAnsi="Book Antiqua" w:cs="Book Antiqua"/>
          <w:color w:val="000000"/>
        </w:rPr>
        <w:t>cough when he swallowed or drank.</w:t>
      </w:r>
    </w:p>
    <w:p w14:paraId="61B2BC8A" w14:textId="77777777" w:rsidR="00A77B3E" w:rsidRDefault="00A77B3E">
      <w:pPr>
        <w:spacing w:line="360" w:lineRule="auto"/>
        <w:jc w:val="both"/>
      </w:pPr>
    </w:p>
    <w:p w14:paraId="20F7E821" w14:textId="77777777" w:rsidR="00A77B3E" w:rsidRDefault="00BE308E">
      <w:pPr>
        <w:spacing w:line="360" w:lineRule="auto"/>
        <w:jc w:val="both"/>
      </w:pPr>
      <w:r>
        <w:rPr>
          <w:rFonts w:ascii="Book Antiqua" w:eastAsia="Book Antiqua" w:hAnsi="Book Antiqua" w:cs="Book Antiqua"/>
          <w:b/>
          <w:i/>
          <w:color w:val="000000"/>
        </w:rPr>
        <w:t>History of past illness</w:t>
      </w:r>
    </w:p>
    <w:p w14:paraId="61910657" w14:textId="7B1F2F4E" w:rsidR="00A77B3E" w:rsidRDefault="00BE308E">
      <w:pPr>
        <w:spacing w:line="360" w:lineRule="auto"/>
        <w:jc w:val="both"/>
      </w:pPr>
      <w:r>
        <w:rPr>
          <w:rFonts w:ascii="Book Antiqua" w:eastAsia="Book Antiqua" w:hAnsi="Book Antiqua" w:cs="Book Antiqua"/>
          <w:color w:val="000000"/>
        </w:rPr>
        <w:t xml:space="preserve">The patient </w:t>
      </w:r>
      <w:r w:rsidR="00F53D03">
        <w:rPr>
          <w:rFonts w:ascii="Book Antiqua" w:eastAsia="Book Antiqua" w:hAnsi="Book Antiqua" w:cs="Book Antiqua"/>
          <w:color w:val="000000"/>
        </w:rPr>
        <w:t>i</w:t>
      </w:r>
      <w:r w:rsidR="00C72D99">
        <w:rPr>
          <w:rFonts w:ascii="Book Antiqua" w:eastAsia="Book Antiqua" w:hAnsi="Book Antiqua" w:cs="Book Antiqua"/>
          <w:color w:val="000000"/>
        </w:rPr>
        <w:t>s</w:t>
      </w:r>
      <w:r>
        <w:rPr>
          <w:rFonts w:ascii="Book Antiqua" w:eastAsia="Book Antiqua" w:hAnsi="Book Antiqua" w:cs="Book Antiqua"/>
          <w:color w:val="000000"/>
        </w:rPr>
        <w:t xml:space="preserve"> healthy</w:t>
      </w:r>
      <w:r w:rsidR="00526A57">
        <w:rPr>
          <w:rFonts w:ascii="Book Antiqua" w:eastAsia="Book Antiqua" w:hAnsi="Book Antiqua" w:cs="Book Antiqua"/>
          <w:color w:val="000000"/>
        </w:rPr>
        <w:t xml:space="preserve"> without a history of</w:t>
      </w:r>
      <w:r>
        <w:rPr>
          <w:rFonts w:ascii="Book Antiqua" w:eastAsia="Book Antiqua" w:hAnsi="Book Antiqua" w:cs="Book Antiqua"/>
          <w:color w:val="000000"/>
        </w:rPr>
        <w:t xml:space="preserve"> hypertension </w:t>
      </w:r>
      <w:r w:rsidR="00526A57">
        <w:rPr>
          <w:rFonts w:ascii="Book Antiqua" w:eastAsia="Book Antiqua" w:hAnsi="Book Antiqua" w:cs="Book Antiqua"/>
          <w:color w:val="000000"/>
        </w:rPr>
        <w:t xml:space="preserve">or </w:t>
      </w:r>
      <w:r>
        <w:rPr>
          <w:rFonts w:ascii="Book Antiqua" w:eastAsia="Book Antiqua" w:hAnsi="Book Antiqua" w:cs="Book Antiqua"/>
          <w:color w:val="000000"/>
        </w:rPr>
        <w:t>diabetes.</w:t>
      </w:r>
    </w:p>
    <w:p w14:paraId="13AD14F8" w14:textId="77777777" w:rsidR="00A77B3E" w:rsidRDefault="00A77B3E">
      <w:pPr>
        <w:spacing w:line="360" w:lineRule="auto"/>
        <w:jc w:val="both"/>
      </w:pPr>
    </w:p>
    <w:p w14:paraId="720A2E01" w14:textId="77777777" w:rsidR="00A77B3E" w:rsidRDefault="00BE308E">
      <w:pPr>
        <w:spacing w:line="360" w:lineRule="auto"/>
        <w:jc w:val="both"/>
      </w:pPr>
      <w:r>
        <w:rPr>
          <w:rFonts w:ascii="Book Antiqua" w:eastAsia="Book Antiqua" w:hAnsi="Book Antiqua" w:cs="Book Antiqua"/>
          <w:b/>
          <w:i/>
          <w:color w:val="000000"/>
        </w:rPr>
        <w:lastRenderedPageBreak/>
        <w:t>Personal and family history</w:t>
      </w:r>
    </w:p>
    <w:p w14:paraId="0B93DA3F" w14:textId="60F22516" w:rsidR="00A77B3E" w:rsidRDefault="00BE308E">
      <w:pPr>
        <w:spacing w:line="360" w:lineRule="auto"/>
        <w:jc w:val="both"/>
      </w:pPr>
      <w:r>
        <w:rPr>
          <w:rFonts w:ascii="Book Antiqua" w:eastAsia="Book Antiqua" w:hAnsi="Book Antiqua" w:cs="Book Antiqua"/>
          <w:color w:val="000000"/>
        </w:rPr>
        <w:t>He was a nonpassive smoker</w:t>
      </w:r>
      <w:r w:rsidR="00526A57">
        <w:rPr>
          <w:rFonts w:ascii="Book Antiqua" w:eastAsia="Book Antiqua" w:hAnsi="Book Antiqua" w:cs="Book Antiqua"/>
          <w:color w:val="000000"/>
        </w:rPr>
        <w:t>. He did not have a family history of malignancy</w:t>
      </w:r>
      <w:r>
        <w:rPr>
          <w:rFonts w:ascii="Book Antiqua" w:eastAsia="Book Antiqua" w:hAnsi="Book Antiqua" w:cs="Book Antiqua"/>
          <w:color w:val="000000"/>
        </w:rPr>
        <w:t>.</w:t>
      </w:r>
    </w:p>
    <w:p w14:paraId="42285C5B" w14:textId="77777777" w:rsidR="00A77B3E" w:rsidRDefault="00A77B3E">
      <w:pPr>
        <w:spacing w:line="360" w:lineRule="auto"/>
        <w:jc w:val="both"/>
      </w:pPr>
    </w:p>
    <w:p w14:paraId="216BF51D" w14:textId="77777777" w:rsidR="00A77B3E" w:rsidRDefault="00BE308E">
      <w:pPr>
        <w:spacing w:line="360" w:lineRule="auto"/>
        <w:jc w:val="both"/>
      </w:pPr>
      <w:r>
        <w:rPr>
          <w:rFonts w:ascii="Book Antiqua" w:eastAsia="Book Antiqua" w:hAnsi="Book Antiqua" w:cs="Book Antiqua"/>
          <w:b/>
          <w:i/>
          <w:color w:val="000000"/>
        </w:rPr>
        <w:t>Physical examination</w:t>
      </w:r>
    </w:p>
    <w:p w14:paraId="45A71C25" w14:textId="2E29ED41" w:rsidR="00A77B3E" w:rsidRDefault="00BE308E">
      <w:pPr>
        <w:spacing w:line="360" w:lineRule="auto"/>
        <w:jc w:val="both"/>
      </w:pPr>
      <w:r>
        <w:rPr>
          <w:rFonts w:ascii="Book Antiqua" w:eastAsia="Book Antiqua" w:hAnsi="Book Antiqua" w:cs="Book Antiqua"/>
          <w:color w:val="000000"/>
        </w:rPr>
        <w:t>Physical examination does</w:t>
      </w:r>
      <w:r w:rsidR="00526A57">
        <w:rPr>
          <w:rFonts w:ascii="Book Antiqua" w:eastAsia="Book Antiqua" w:hAnsi="Book Antiqua" w:cs="Book Antiqua"/>
          <w:color w:val="000000"/>
        </w:rPr>
        <w:t xml:space="preserve"> not identify </w:t>
      </w:r>
      <w:r>
        <w:rPr>
          <w:rFonts w:ascii="Book Antiqua" w:eastAsia="Book Antiqua" w:hAnsi="Book Antiqua" w:cs="Book Antiqua"/>
          <w:color w:val="000000"/>
        </w:rPr>
        <w:t xml:space="preserve">any enlarged lymph nodes </w:t>
      </w:r>
      <w:r w:rsidR="00526A57">
        <w:rPr>
          <w:rFonts w:ascii="Book Antiqua" w:eastAsia="Book Antiqua" w:hAnsi="Book Antiqua" w:cs="Book Antiqua"/>
          <w:color w:val="000000"/>
        </w:rPr>
        <w:t xml:space="preserve">in </w:t>
      </w:r>
      <w:r>
        <w:rPr>
          <w:rFonts w:ascii="Book Antiqua" w:eastAsia="Book Antiqua" w:hAnsi="Book Antiqua" w:cs="Book Antiqua"/>
          <w:color w:val="000000"/>
        </w:rPr>
        <w:t>the neck or supraclavicular</w:t>
      </w:r>
      <w:r w:rsidR="00526A57">
        <w:rPr>
          <w:rFonts w:ascii="Book Antiqua" w:eastAsia="Book Antiqua" w:hAnsi="Book Antiqua" w:cs="Book Antiqua"/>
          <w:color w:val="000000"/>
        </w:rPr>
        <w:t xml:space="preserve"> regions</w:t>
      </w:r>
      <w:r>
        <w:rPr>
          <w:rFonts w:ascii="Book Antiqua" w:eastAsia="Book Antiqua" w:hAnsi="Book Antiqua" w:cs="Book Antiqua"/>
          <w:color w:val="000000"/>
        </w:rPr>
        <w:t xml:space="preserve">. Cardiopulmonary </w:t>
      </w:r>
      <w:r w:rsidR="00526A57">
        <w:rPr>
          <w:rFonts w:ascii="Book Antiqua" w:eastAsia="Book Antiqua" w:hAnsi="Book Antiqua" w:cs="Book Antiqua"/>
          <w:color w:val="000000"/>
        </w:rPr>
        <w:t xml:space="preserve">examination </w:t>
      </w:r>
      <w:r>
        <w:rPr>
          <w:rFonts w:ascii="Book Antiqua" w:eastAsia="Book Antiqua" w:hAnsi="Book Antiqua" w:cs="Book Antiqua"/>
          <w:color w:val="000000"/>
        </w:rPr>
        <w:t xml:space="preserve">is almost normal </w:t>
      </w:r>
      <w:r w:rsidR="00526A57">
        <w:rPr>
          <w:rFonts w:ascii="Book Antiqua" w:eastAsia="Book Antiqua" w:hAnsi="Book Antiqua" w:cs="Book Antiqua"/>
          <w:color w:val="000000"/>
        </w:rPr>
        <w:t>without</w:t>
      </w:r>
      <w:r>
        <w:rPr>
          <w:rFonts w:ascii="Book Antiqua" w:eastAsia="Book Antiqua" w:hAnsi="Book Antiqua" w:cs="Book Antiqua"/>
          <w:color w:val="000000"/>
        </w:rPr>
        <w:t xml:space="preserve"> any positive signs.</w:t>
      </w:r>
    </w:p>
    <w:p w14:paraId="36EFA3A4" w14:textId="77777777" w:rsidR="00A77B3E" w:rsidRDefault="00A77B3E">
      <w:pPr>
        <w:spacing w:line="360" w:lineRule="auto"/>
        <w:jc w:val="both"/>
      </w:pPr>
    </w:p>
    <w:p w14:paraId="22658925" w14:textId="77777777" w:rsidR="00A77B3E" w:rsidRDefault="00BE308E">
      <w:pPr>
        <w:spacing w:line="360" w:lineRule="auto"/>
        <w:jc w:val="both"/>
      </w:pPr>
      <w:r>
        <w:rPr>
          <w:rFonts w:ascii="Book Antiqua" w:eastAsia="Book Antiqua" w:hAnsi="Book Antiqua" w:cs="Book Antiqua"/>
          <w:b/>
          <w:i/>
          <w:color w:val="000000"/>
        </w:rPr>
        <w:t>Laboratory examinations</w:t>
      </w:r>
    </w:p>
    <w:p w14:paraId="2C4B1D9E" w14:textId="0CDBE27F" w:rsidR="00A77B3E" w:rsidRDefault="00BE308E" w:rsidP="008971ED">
      <w:pPr>
        <w:spacing w:line="360" w:lineRule="auto"/>
        <w:jc w:val="both"/>
      </w:pPr>
      <w:r>
        <w:rPr>
          <w:rFonts w:ascii="Book Antiqua" w:eastAsia="Book Antiqua" w:hAnsi="Book Antiqua" w:cs="Book Antiqua"/>
          <w:color w:val="000000"/>
        </w:rPr>
        <w:t>Blood</w:t>
      </w:r>
      <w:r w:rsidR="005D2387" w:rsidRPr="006A012C">
        <w:rPr>
          <w:color w:val="333333"/>
          <w:sz w:val="20"/>
          <w:szCs w:val="20"/>
          <w:shd w:val="clear" w:color="auto" w:fill="FFFFFF"/>
        </w:rPr>
        <w:t xml:space="preserve"> </w:t>
      </w:r>
      <w:bookmarkStart w:id="1" w:name="_Hlk73042391"/>
      <w:r w:rsidR="005D2387" w:rsidRPr="006A012C">
        <w:rPr>
          <w:rFonts w:ascii="Book Antiqua" w:hAnsi="Book Antiqua"/>
          <w:shd w:val="clear" w:color="auto" w:fill="FFFFFF"/>
        </w:rPr>
        <w:t>neuron-specific enolase</w:t>
      </w:r>
      <w:bookmarkEnd w:id="1"/>
      <w:r w:rsidR="005D2387">
        <w:rPr>
          <w:color w:val="333333"/>
          <w:shd w:val="clear" w:color="auto" w:fill="FFFFFF"/>
        </w:rPr>
        <w:t xml:space="preserve"> (</w:t>
      </w:r>
      <w:r>
        <w:rPr>
          <w:rFonts w:ascii="Book Antiqua" w:eastAsia="Book Antiqua" w:hAnsi="Book Antiqua" w:cs="Book Antiqua"/>
          <w:color w:val="000000"/>
        </w:rPr>
        <w:t>NSE</w:t>
      </w:r>
      <w:r w:rsidR="005D2387">
        <w:rPr>
          <w:rFonts w:ascii="Book Antiqua" w:eastAsia="Book Antiqua" w:hAnsi="Book Antiqua" w:cs="Book Antiqua"/>
          <w:color w:val="000000"/>
        </w:rPr>
        <w:t>)</w:t>
      </w:r>
      <w:r>
        <w:rPr>
          <w:rFonts w:ascii="Book Antiqua" w:eastAsia="Book Antiqua" w:hAnsi="Book Antiqua" w:cs="Book Antiqua"/>
          <w:color w:val="000000"/>
        </w:rPr>
        <w:t xml:space="preserve"> level was 20.80 ng/mL higher than </w:t>
      </w:r>
      <w:r w:rsidR="00526A57">
        <w:rPr>
          <w:rFonts w:ascii="Book Antiqua" w:eastAsia="Book Antiqua" w:hAnsi="Book Antiqua" w:cs="Book Antiqua"/>
          <w:color w:val="000000"/>
        </w:rPr>
        <w:t xml:space="preserve">the </w:t>
      </w:r>
      <w:r>
        <w:rPr>
          <w:rFonts w:ascii="Book Antiqua" w:eastAsia="Book Antiqua" w:hAnsi="Book Antiqua" w:cs="Book Antiqua"/>
          <w:color w:val="000000"/>
        </w:rPr>
        <w:t xml:space="preserve">normal value </w:t>
      </w:r>
      <w:r w:rsidR="00526A57">
        <w:rPr>
          <w:rFonts w:ascii="Book Antiqua" w:eastAsia="Book Antiqua" w:hAnsi="Book Antiqua" w:cs="Book Antiqua"/>
          <w:color w:val="000000"/>
        </w:rPr>
        <w:t>(</w:t>
      </w:r>
      <w:r>
        <w:rPr>
          <w:rFonts w:ascii="Book Antiqua" w:eastAsia="Book Antiqua" w:hAnsi="Book Antiqua" w:cs="Book Antiqua"/>
          <w:color w:val="000000"/>
        </w:rPr>
        <w:t>16.3 ng/mL</w:t>
      </w:r>
      <w:r w:rsidR="00526A57">
        <w:rPr>
          <w:rFonts w:ascii="Book Antiqua" w:eastAsia="Book Antiqua" w:hAnsi="Book Antiqua" w:cs="Book Antiqua"/>
          <w:color w:val="000000"/>
        </w:rPr>
        <w:t>)</w:t>
      </w:r>
      <w:r>
        <w:rPr>
          <w:rFonts w:ascii="Book Antiqua" w:eastAsia="Book Antiqua" w:hAnsi="Book Antiqua" w:cs="Book Antiqua"/>
          <w:color w:val="000000"/>
        </w:rPr>
        <w:t>, other tumor markers (alpha fetoprotein, CEA, CA-125, CA-199) were all within the normal range.</w:t>
      </w:r>
    </w:p>
    <w:p w14:paraId="58BC13AF" w14:textId="77777777" w:rsidR="00A77B3E" w:rsidRDefault="00A77B3E" w:rsidP="008971ED">
      <w:pPr>
        <w:spacing w:line="360" w:lineRule="auto"/>
        <w:jc w:val="both"/>
      </w:pPr>
    </w:p>
    <w:p w14:paraId="424BFFE2" w14:textId="77777777" w:rsidR="00A77B3E" w:rsidRDefault="00BE308E">
      <w:pPr>
        <w:spacing w:line="360" w:lineRule="auto"/>
        <w:jc w:val="both"/>
      </w:pPr>
      <w:r>
        <w:rPr>
          <w:rFonts w:ascii="Book Antiqua" w:eastAsia="Book Antiqua" w:hAnsi="Book Antiqua" w:cs="Book Antiqua"/>
          <w:b/>
          <w:i/>
          <w:color w:val="000000"/>
        </w:rPr>
        <w:t>Imaging examinations</w:t>
      </w:r>
    </w:p>
    <w:p w14:paraId="78A45CBC" w14:textId="78F5642A" w:rsidR="00A77B3E" w:rsidRDefault="00D564AE" w:rsidP="008971ED">
      <w:pPr>
        <w:spacing w:line="360" w:lineRule="auto"/>
        <w:jc w:val="both"/>
      </w:pPr>
      <w:r>
        <w:rPr>
          <w:rFonts w:ascii="Book Antiqua" w:eastAsia="Book Antiqua" w:hAnsi="Book Antiqua" w:cs="Book Antiqua"/>
          <w:color w:val="000000"/>
          <w:shd w:val="clear" w:color="auto" w:fill="FFFFFF"/>
        </w:rPr>
        <w:t>Positron emission tomography-</w:t>
      </w:r>
      <w:r w:rsidR="00DF515D">
        <w:rPr>
          <w:rFonts w:ascii="Book Antiqua" w:eastAsia="Book Antiqua" w:hAnsi="Book Antiqua" w:cs="Book Antiqua"/>
          <w:color w:val="000000"/>
        </w:rPr>
        <w:t>computed tomography</w:t>
      </w:r>
      <w:r w:rsidR="00BE308E">
        <w:rPr>
          <w:rFonts w:ascii="Book Antiqua" w:eastAsia="Book Antiqua" w:hAnsi="Book Antiqua" w:cs="Book Antiqua"/>
          <w:color w:val="000000"/>
        </w:rPr>
        <w:t xml:space="preserve"> and </w:t>
      </w:r>
      <w:r w:rsidR="00DF515D">
        <w:rPr>
          <w:rFonts w:ascii="Book Antiqua" w:eastAsia="Book Antiqua" w:hAnsi="Book Antiqua" w:cs="Book Antiqua"/>
          <w:color w:val="000000"/>
        </w:rPr>
        <w:t>computed tomography</w:t>
      </w:r>
      <w:r w:rsidR="00BE308E">
        <w:rPr>
          <w:rFonts w:ascii="Book Antiqua" w:eastAsia="Book Antiqua" w:hAnsi="Book Antiqua" w:cs="Book Antiqua"/>
          <w:color w:val="000000"/>
        </w:rPr>
        <w:t xml:space="preserve"> demonstrated a tumor in the middle and lower esophagus. Multiple mediastinal lymph nodes were enlarged and were regarded as metastasis (</w:t>
      </w:r>
      <w:r w:rsidR="00BE308E" w:rsidRPr="008971ED">
        <w:rPr>
          <w:rFonts w:ascii="Book Antiqua" w:eastAsia="Book Antiqua" w:hAnsi="Book Antiqua" w:cs="Book Antiqua"/>
          <w:color w:val="000000"/>
        </w:rPr>
        <w:t>Figure</w:t>
      </w:r>
      <w:r w:rsidR="008971ED" w:rsidRPr="008971ED">
        <w:rPr>
          <w:rFonts w:ascii="Book Antiqua" w:eastAsia="Book Antiqua" w:hAnsi="Book Antiqua" w:cs="Book Antiqua"/>
          <w:color w:val="000000"/>
        </w:rPr>
        <w:t xml:space="preserve"> </w:t>
      </w:r>
      <w:r w:rsidR="00BE308E" w:rsidRPr="008971ED">
        <w:rPr>
          <w:rFonts w:ascii="Book Antiqua" w:eastAsia="Book Antiqua" w:hAnsi="Book Antiqua" w:cs="Book Antiqua"/>
          <w:color w:val="000000"/>
        </w:rPr>
        <w:t>1A</w:t>
      </w:r>
      <w:r w:rsidR="008971ED" w:rsidRPr="008971ED">
        <w:rPr>
          <w:rFonts w:ascii="Book Antiqua" w:eastAsia="Book Antiqua" w:hAnsi="Book Antiqua" w:cs="Book Antiqua"/>
          <w:color w:val="000000"/>
        </w:rPr>
        <w:t>-</w:t>
      </w:r>
      <w:r w:rsidR="00BE308E" w:rsidRPr="008971ED">
        <w:rPr>
          <w:rFonts w:ascii="Book Antiqua" w:eastAsia="Book Antiqua" w:hAnsi="Book Antiqua" w:cs="Book Antiqua"/>
          <w:color w:val="000000"/>
        </w:rPr>
        <w:t>C</w:t>
      </w:r>
      <w:r w:rsidR="00BE308E">
        <w:rPr>
          <w:rFonts w:ascii="Book Antiqua" w:eastAsia="Book Antiqua" w:hAnsi="Book Antiqua" w:cs="Book Antiqua"/>
          <w:color w:val="000000"/>
        </w:rPr>
        <w:t xml:space="preserve">). Endoscopy revealed a carcinoma in the esophagus beginning at 28 cm from his teeth and extending to 38 cm, the carcinoma almost blocked 3/4 of esophageal cavity </w:t>
      </w:r>
      <w:r w:rsidR="00BE308E" w:rsidRPr="008971ED">
        <w:rPr>
          <w:rFonts w:ascii="Book Antiqua" w:eastAsia="Book Antiqua" w:hAnsi="Book Antiqua" w:cs="Book Antiqua"/>
          <w:color w:val="000000"/>
        </w:rPr>
        <w:t>(Figure 1D)</w:t>
      </w:r>
      <w:r w:rsidR="00BE308E">
        <w:rPr>
          <w:rFonts w:ascii="Book Antiqua" w:eastAsia="Book Antiqua" w:hAnsi="Book Antiqua" w:cs="Book Antiqua"/>
          <w:color w:val="000000"/>
        </w:rPr>
        <w:t>.</w:t>
      </w:r>
    </w:p>
    <w:p w14:paraId="54869E1E" w14:textId="47703ACB" w:rsidR="00A77B3E" w:rsidRDefault="00BE308E" w:rsidP="008971ED">
      <w:pPr>
        <w:spacing w:line="360" w:lineRule="auto"/>
        <w:ind w:firstLineChars="100" w:firstLine="240"/>
        <w:jc w:val="both"/>
      </w:pPr>
      <w:r>
        <w:rPr>
          <w:rFonts w:ascii="Book Antiqua" w:eastAsia="Book Antiqua" w:hAnsi="Book Antiqua" w:cs="Book Antiqua"/>
          <w:color w:val="000000"/>
        </w:rPr>
        <w:t xml:space="preserve">Microscopic examination of </w:t>
      </w:r>
      <w:r w:rsidR="008971ED" w:rsidRPr="008971ED">
        <w:rPr>
          <w:rFonts w:ascii="Book Antiqua" w:eastAsia="Book Antiqua" w:hAnsi="Book Antiqua" w:cs="Book Antiqua"/>
          <w:color w:val="000000"/>
        </w:rPr>
        <w:t>hematoxylin-eosin</w:t>
      </w:r>
      <w:r w:rsidRPr="00FB29D2">
        <w:rPr>
          <w:rFonts w:ascii="Book Antiqua" w:eastAsia="Book Antiqua" w:hAnsi="Book Antiqua" w:cs="Book Antiqua"/>
          <w:color w:val="000000"/>
        </w:rPr>
        <w:t xml:space="preserve"> stain</w:t>
      </w:r>
      <w:r w:rsidR="00936310">
        <w:rPr>
          <w:rFonts w:ascii="Book Antiqua" w:eastAsia="Book Antiqua" w:hAnsi="Book Antiqua" w:cs="Book Antiqua"/>
          <w:color w:val="000000"/>
        </w:rPr>
        <w:t xml:space="preserve">ing </w:t>
      </w:r>
      <w:r w:rsidR="00406F97">
        <w:rPr>
          <w:rFonts w:ascii="Book Antiqua" w:eastAsia="Book Antiqua" w:hAnsi="Book Antiqua" w:cs="Book Antiqua"/>
          <w:color w:val="000000"/>
        </w:rPr>
        <w:t xml:space="preserve">tumor slices </w:t>
      </w:r>
      <w:r>
        <w:rPr>
          <w:rFonts w:ascii="Book Antiqua" w:eastAsia="Book Antiqua" w:hAnsi="Book Antiqua" w:cs="Book Antiqua"/>
          <w:color w:val="000000"/>
        </w:rPr>
        <w:t>showed the tumor cells had small oval and spindle cell shape nuclei, ill-defined cell borders, and inconspicuous nucleoli</w:t>
      </w:r>
      <w:r w:rsidRPr="008971ED">
        <w:rPr>
          <w:rFonts w:ascii="Book Antiqua" w:eastAsia="Book Antiqua" w:hAnsi="Book Antiqua" w:cs="Book Antiqua"/>
          <w:color w:val="000000"/>
        </w:rPr>
        <w:t xml:space="preserve"> (Figure 2A</w:t>
      </w:r>
      <w:r w:rsidR="008971ED" w:rsidRPr="008971ED">
        <w:rPr>
          <w:rFonts w:ascii="Book Antiqua" w:eastAsia="Book Antiqua" w:hAnsi="Book Antiqua" w:cs="Book Antiqua"/>
          <w:color w:val="000000"/>
        </w:rPr>
        <w:t xml:space="preserve"> and </w:t>
      </w:r>
      <w:r w:rsidRPr="008971ED">
        <w:rPr>
          <w:rFonts w:ascii="Book Antiqua" w:eastAsia="Book Antiqua" w:hAnsi="Book Antiqua" w:cs="Book Antiqua"/>
          <w:color w:val="000000"/>
        </w:rPr>
        <w:t>B).</w:t>
      </w:r>
      <w:r>
        <w:rPr>
          <w:rFonts w:ascii="Book Antiqua" w:eastAsia="Book Antiqua" w:hAnsi="Book Antiqua" w:cs="Book Antiqua"/>
          <w:color w:val="000000"/>
        </w:rPr>
        <w:t xml:space="preserve"> </w:t>
      </w:r>
      <w:bookmarkStart w:id="2" w:name="_Hlk73009445"/>
      <w:r w:rsidR="008971ED" w:rsidRPr="008971ED">
        <w:rPr>
          <w:rFonts w:ascii="Book Antiqua" w:eastAsia="Book Antiqua" w:hAnsi="Book Antiqua" w:cs="Book Antiqua"/>
          <w:color w:val="000000"/>
        </w:rPr>
        <w:t>Immunohistochemistry</w:t>
      </w:r>
      <w:bookmarkEnd w:id="2"/>
      <w:r w:rsidR="008971ED" w:rsidRPr="008971ED">
        <w:rPr>
          <w:rFonts w:ascii="Book Antiqua" w:eastAsia="Book Antiqua" w:hAnsi="Book Antiqua" w:cs="Book Antiqua"/>
          <w:color w:val="000000"/>
        </w:rPr>
        <w:t xml:space="preserve"> </w:t>
      </w:r>
      <w:r w:rsidR="008971ED">
        <w:rPr>
          <w:rFonts w:ascii="Book Antiqua" w:eastAsia="Book Antiqua" w:hAnsi="Book Antiqua" w:cs="Book Antiqua"/>
          <w:color w:val="000000"/>
        </w:rPr>
        <w:t>(</w:t>
      </w:r>
      <w:r>
        <w:rPr>
          <w:rFonts w:ascii="Book Antiqua" w:eastAsia="Book Antiqua" w:hAnsi="Book Antiqua" w:cs="Book Antiqua"/>
          <w:color w:val="000000"/>
        </w:rPr>
        <w:t>IHC</w:t>
      </w:r>
      <w:r w:rsidR="008971ED">
        <w:rPr>
          <w:rFonts w:ascii="Book Antiqua" w:eastAsia="Book Antiqua" w:hAnsi="Book Antiqua" w:cs="Book Antiqua"/>
          <w:color w:val="000000"/>
        </w:rPr>
        <w:t>)</w:t>
      </w:r>
      <w:r>
        <w:rPr>
          <w:rFonts w:ascii="Book Antiqua" w:eastAsia="Book Antiqua" w:hAnsi="Book Antiqua" w:cs="Book Antiqua"/>
          <w:color w:val="000000"/>
        </w:rPr>
        <w:t xml:space="preserve"> studies showed the tumor Ki-67 index &gt; 80%, Cg-A-positive, p40-positive, Syn-positive</w:t>
      </w:r>
      <w:r w:rsidRPr="00D564AE">
        <w:rPr>
          <w:rFonts w:ascii="Book Antiqua" w:eastAsia="Book Antiqua" w:hAnsi="Book Antiqua" w:cs="Book Antiqua"/>
          <w:color w:val="000000"/>
        </w:rPr>
        <w:t xml:space="preserve"> (Figure 2C-F). </w:t>
      </w:r>
    </w:p>
    <w:p w14:paraId="4B6CCE9F" w14:textId="77777777" w:rsidR="00A77B3E" w:rsidRDefault="00A77B3E" w:rsidP="00D564AE">
      <w:pPr>
        <w:spacing w:line="360" w:lineRule="auto"/>
        <w:jc w:val="both"/>
      </w:pPr>
    </w:p>
    <w:p w14:paraId="283F8EEB" w14:textId="77777777" w:rsidR="00A77B3E" w:rsidRDefault="00BE308E">
      <w:pPr>
        <w:spacing w:line="360" w:lineRule="auto"/>
        <w:jc w:val="both"/>
      </w:pPr>
      <w:r>
        <w:rPr>
          <w:rFonts w:ascii="Book Antiqua" w:eastAsia="Book Antiqua" w:hAnsi="Book Antiqua" w:cs="Book Antiqua"/>
          <w:b/>
          <w:caps/>
          <w:color w:val="000000"/>
          <w:u w:val="single"/>
        </w:rPr>
        <w:t>FINAL DIAGNOSIS</w:t>
      </w:r>
    </w:p>
    <w:p w14:paraId="295A8917" w14:textId="421E5C86" w:rsidR="00A77B3E" w:rsidRDefault="00BE308E">
      <w:pPr>
        <w:spacing w:line="360" w:lineRule="auto"/>
        <w:jc w:val="both"/>
      </w:pPr>
      <w:r>
        <w:rPr>
          <w:rFonts w:ascii="Book Antiqua" w:eastAsia="Book Antiqua" w:hAnsi="Book Antiqua" w:cs="Book Antiqua"/>
          <w:color w:val="000000"/>
        </w:rPr>
        <w:t xml:space="preserve">PSCEC, TNM: cT3N2M0, </w:t>
      </w:r>
      <w:r w:rsidR="001A6FEF">
        <w:rPr>
          <w:rFonts w:ascii="Book Antiqua" w:eastAsia="Book Antiqua" w:hAnsi="Book Antiqua" w:cs="Book Antiqua"/>
          <w:color w:val="000000"/>
        </w:rPr>
        <w:t>s</w:t>
      </w:r>
      <w:r>
        <w:rPr>
          <w:rFonts w:ascii="Book Antiqua" w:eastAsia="Book Antiqua" w:hAnsi="Book Antiqua" w:cs="Book Antiqua"/>
          <w:color w:val="000000"/>
        </w:rPr>
        <w:t>tage III.</w:t>
      </w:r>
    </w:p>
    <w:p w14:paraId="114A0848" w14:textId="77777777" w:rsidR="00A77B3E" w:rsidRDefault="00A77B3E">
      <w:pPr>
        <w:spacing w:line="360" w:lineRule="auto"/>
        <w:jc w:val="both"/>
      </w:pPr>
    </w:p>
    <w:p w14:paraId="602C6C39" w14:textId="77777777" w:rsidR="00A77B3E" w:rsidRDefault="00BE308E">
      <w:pPr>
        <w:spacing w:line="360" w:lineRule="auto"/>
        <w:jc w:val="both"/>
      </w:pPr>
      <w:r>
        <w:rPr>
          <w:rFonts w:ascii="Book Antiqua" w:eastAsia="Book Antiqua" w:hAnsi="Book Antiqua" w:cs="Book Antiqua"/>
          <w:b/>
          <w:caps/>
          <w:color w:val="000000"/>
          <w:u w:val="single"/>
        </w:rPr>
        <w:t>TREATMENT</w:t>
      </w:r>
    </w:p>
    <w:p w14:paraId="2340BE25" w14:textId="65DD59B7" w:rsidR="00A77B3E" w:rsidRDefault="00BE308E" w:rsidP="00D564AE">
      <w:pPr>
        <w:spacing w:line="360" w:lineRule="auto"/>
        <w:jc w:val="both"/>
      </w:pPr>
      <w:r>
        <w:rPr>
          <w:rFonts w:ascii="Book Antiqua" w:eastAsia="Book Antiqua" w:hAnsi="Book Antiqua" w:cs="Book Antiqua"/>
          <w:color w:val="000000"/>
        </w:rPr>
        <w:t>Stage III</w:t>
      </w:r>
      <w:r w:rsidR="00444343">
        <w:rPr>
          <w:rFonts w:ascii="Book Antiqua" w:eastAsia="Book Antiqua" w:hAnsi="Book Antiqua" w:cs="Book Antiqua"/>
          <w:color w:val="000000"/>
        </w:rPr>
        <w:t xml:space="preserve"> PSCEC </w:t>
      </w:r>
      <w:r w:rsidR="00406F97">
        <w:rPr>
          <w:rFonts w:ascii="Book Antiqua" w:eastAsia="Book Antiqua" w:hAnsi="Book Antiqua" w:cs="Book Antiqua"/>
          <w:color w:val="000000"/>
        </w:rPr>
        <w:t xml:space="preserve">was not </w:t>
      </w:r>
      <w:r>
        <w:rPr>
          <w:rFonts w:ascii="Book Antiqua" w:eastAsia="Book Antiqua" w:hAnsi="Book Antiqua" w:cs="Book Antiqua"/>
          <w:color w:val="000000"/>
        </w:rPr>
        <w:t xml:space="preserve">suitable for surgery, and the patient </w:t>
      </w:r>
      <w:r w:rsidR="00406F97">
        <w:rPr>
          <w:rFonts w:ascii="Book Antiqua" w:eastAsia="Book Antiqua" w:hAnsi="Book Antiqua" w:cs="Book Antiqua"/>
          <w:color w:val="000000"/>
        </w:rPr>
        <w:t>did not</w:t>
      </w:r>
      <w:r w:rsidR="00056B0A">
        <w:rPr>
          <w:rFonts w:ascii="Book Antiqua" w:eastAsia="Book Antiqua" w:hAnsi="Book Antiqua" w:cs="Book Antiqua"/>
          <w:color w:val="000000"/>
        </w:rPr>
        <w:t xml:space="preserve"> </w:t>
      </w:r>
      <w:r>
        <w:rPr>
          <w:rFonts w:ascii="Book Antiqua" w:eastAsia="Book Antiqua" w:hAnsi="Book Antiqua" w:cs="Book Antiqua"/>
          <w:color w:val="000000"/>
        </w:rPr>
        <w:t>tolerate concurrent CT plus RT</w:t>
      </w:r>
      <w:r w:rsidR="00406F97">
        <w:rPr>
          <w:rFonts w:ascii="Book Antiqua" w:eastAsia="Book Antiqua" w:hAnsi="Book Antiqua" w:cs="Book Antiqua"/>
          <w:color w:val="000000"/>
        </w:rPr>
        <w:t xml:space="preserve">; therefore, he </w:t>
      </w:r>
      <w:r>
        <w:rPr>
          <w:rFonts w:ascii="Book Antiqua" w:eastAsia="Book Antiqua" w:hAnsi="Book Antiqua" w:cs="Book Antiqua"/>
          <w:color w:val="000000"/>
        </w:rPr>
        <w:t xml:space="preserve">was treated with </w:t>
      </w:r>
      <w:r>
        <w:rPr>
          <w:rFonts w:ascii="Book Antiqua" w:eastAsia="Book Antiqua" w:hAnsi="Book Antiqua" w:cs="Book Antiqua"/>
          <w:color w:val="000000"/>
          <w:shd w:val="clear" w:color="auto" w:fill="FFFFFF"/>
        </w:rPr>
        <w:t>etoposide 100 mg/m</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rPr>
        <w:t xml:space="preserve"> </w:t>
      </w:r>
      <w:r w:rsidR="00406F97">
        <w:rPr>
          <w:rFonts w:ascii="Book Antiqua" w:eastAsia="Book Antiqua" w:hAnsi="Book Antiqua" w:cs="Book Antiqua"/>
          <w:color w:val="000000"/>
        </w:rPr>
        <w:t xml:space="preserve">and </w:t>
      </w:r>
      <w:r>
        <w:rPr>
          <w:rFonts w:ascii="Book Antiqua" w:eastAsia="Book Antiqua" w:hAnsi="Book Antiqua" w:cs="Book Antiqua"/>
          <w:color w:val="000000"/>
        </w:rPr>
        <w:t>cisplatin 25 mg/m</w:t>
      </w:r>
      <w:r>
        <w:rPr>
          <w:rFonts w:ascii="Book Antiqua" w:eastAsia="Book Antiqua" w:hAnsi="Book Antiqua" w:cs="Book Antiqua"/>
          <w:color w:val="000000"/>
          <w:szCs w:val="30"/>
          <w:vertAlign w:val="superscript"/>
        </w:rPr>
        <w:t xml:space="preserve">2 </w:t>
      </w:r>
      <w:r w:rsidR="00406F97">
        <w:rPr>
          <w:rFonts w:ascii="Book Antiqua" w:eastAsia="Book Antiqua" w:hAnsi="Book Antiqua" w:cs="Book Antiqua"/>
          <w:color w:val="000000"/>
        </w:rPr>
        <w:lastRenderedPageBreak/>
        <w:t xml:space="preserve">on days </w:t>
      </w:r>
      <w:r>
        <w:rPr>
          <w:rFonts w:ascii="Book Antiqua" w:eastAsia="Book Antiqua" w:hAnsi="Book Antiqua" w:cs="Book Antiqua"/>
          <w:color w:val="000000"/>
        </w:rPr>
        <w:t>1</w:t>
      </w:r>
      <w:r w:rsidR="00406F97">
        <w:rPr>
          <w:rFonts w:ascii="Book Antiqua" w:eastAsia="Book Antiqua" w:hAnsi="Book Antiqua" w:cs="Book Antiqua"/>
          <w:color w:val="000000"/>
        </w:rPr>
        <w:t>-</w:t>
      </w:r>
      <w:r>
        <w:rPr>
          <w:rFonts w:ascii="Book Antiqua" w:eastAsia="Book Antiqua" w:hAnsi="Book Antiqua" w:cs="Book Antiqua"/>
          <w:color w:val="000000"/>
        </w:rPr>
        <w:t xml:space="preserve">3, every 3 wk. </w:t>
      </w:r>
      <w:r w:rsidR="00406F97">
        <w:rPr>
          <w:rFonts w:ascii="Book Antiqua" w:eastAsia="Book Antiqua" w:hAnsi="Book Antiqua" w:cs="Book Antiqua"/>
          <w:color w:val="000000"/>
        </w:rPr>
        <w:t>After one cycle</w:t>
      </w:r>
      <w:r>
        <w:rPr>
          <w:rFonts w:ascii="Book Antiqua" w:eastAsia="Book Antiqua" w:hAnsi="Book Antiqua" w:cs="Book Antiqua"/>
          <w:color w:val="000000"/>
        </w:rPr>
        <w:t xml:space="preserve">, dysphagia </w:t>
      </w:r>
      <w:proofErr w:type="gramStart"/>
      <w:r>
        <w:rPr>
          <w:rFonts w:ascii="Book Antiqua" w:eastAsia="Book Antiqua" w:hAnsi="Book Antiqua" w:cs="Book Antiqua"/>
          <w:color w:val="000000"/>
        </w:rPr>
        <w:t>decreased</w:t>
      </w:r>
      <w:proofErr w:type="gramEnd"/>
      <w:r>
        <w:rPr>
          <w:rFonts w:ascii="Book Antiqua" w:eastAsia="Book Antiqua" w:hAnsi="Book Antiqua" w:cs="Book Antiqua"/>
          <w:color w:val="000000"/>
        </w:rPr>
        <w:t xml:space="preserve"> and frequent vomiting resolved. It was partial response according to the </w:t>
      </w:r>
      <w:proofErr w:type="spellStart"/>
      <w:r>
        <w:rPr>
          <w:rFonts w:ascii="Book Antiqua" w:eastAsia="Book Antiqua" w:hAnsi="Book Antiqua" w:cs="Book Antiqua"/>
          <w:color w:val="000000"/>
        </w:rPr>
        <w:t>Recist</w:t>
      </w:r>
      <w:proofErr w:type="spellEnd"/>
      <w:r>
        <w:rPr>
          <w:rFonts w:ascii="Book Antiqua" w:eastAsia="Book Antiqua" w:hAnsi="Book Antiqua" w:cs="Book Antiqua"/>
          <w:color w:val="000000"/>
        </w:rPr>
        <w:t xml:space="preserve"> 1.1 </w:t>
      </w:r>
      <w:r w:rsidR="00406F97">
        <w:rPr>
          <w:rFonts w:ascii="Book Antiqua" w:eastAsia="Book Antiqua" w:hAnsi="Book Antiqua" w:cs="Book Antiqua"/>
          <w:color w:val="000000"/>
        </w:rPr>
        <w:t xml:space="preserve">guidelines, </w:t>
      </w:r>
      <w:r w:rsidR="003F337E" w:rsidRPr="003F337E">
        <w:rPr>
          <w:rFonts w:ascii="Book Antiqua" w:hAnsi="Book Antiqua" w:cs="Book Antiqua"/>
          <w:color w:val="000000"/>
          <w:lang w:eastAsia="zh-CN"/>
        </w:rPr>
        <w:t>and</w:t>
      </w:r>
      <w:r w:rsidR="00406F97" w:rsidRPr="003F337E">
        <w:rPr>
          <w:rFonts w:ascii="Book Antiqua" w:eastAsia="Book Antiqua" w:hAnsi="Book Antiqua" w:cs="Book Antiqua"/>
          <w:color w:val="000000"/>
        </w:rPr>
        <w:t xml:space="preserve"> </w:t>
      </w:r>
      <w:r>
        <w:rPr>
          <w:rFonts w:ascii="Book Antiqua" w:eastAsia="Book Antiqua" w:hAnsi="Book Antiqua" w:cs="Book Antiqua"/>
          <w:color w:val="000000"/>
        </w:rPr>
        <w:t xml:space="preserve">after four cycles of </w:t>
      </w:r>
      <w:r w:rsidR="00974F06">
        <w:rPr>
          <w:rFonts w:ascii="Book Antiqua" w:eastAsia="Book Antiqua" w:hAnsi="Book Antiqua" w:cs="Book Antiqua"/>
          <w:color w:val="000000"/>
        </w:rPr>
        <w:t>CT</w:t>
      </w:r>
      <w:r>
        <w:rPr>
          <w:rFonts w:ascii="Book Antiqua" w:eastAsia="Book Antiqua" w:hAnsi="Book Antiqua" w:cs="Book Antiqua"/>
          <w:color w:val="000000"/>
        </w:rPr>
        <w:t>, dysphagia completely resolved</w:t>
      </w:r>
      <w:r w:rsidRPr="00D564AE">
        <w:rPr>
          <w:rFonts w:ascii="Book Antiqua" w:eastAsia="Book Antiqua" w:hAnsi="Book Antiqua" w:cs="Book Antiqua"/>
          <w:color w:val="000000"/>
        </w:rPr>
        <w:t xml:space="preserve"> (Figure 3A)</w:t>
      </w:r>
      <w:r>
        <w:rPr>
          <w:rFonts w:ascii="Book Antiqua" w:eastAsia="Book Antiqua" w:hAnsi="Book Antiqua" w:cs="Book Antiqua"/>
          <w:color w:val="000000"/>
        </w:rPr>
        <w:t>. NSE level</w:t>
      </w:r>
      <w:r w:rsidR="00406F97">
        <w:rPr>
          <w:rFonts w:ascii="Book Antiqua" w:eastAsia="Book Antiqua" w:hAnsi="Book Antiqua" w:cs="Book Antiqua"/>
          <w:color w:val="000000"/>
        </w:rPr>
        <w:t>s</w:t>
      </w:r>
      <w:r>
        <w:rPr>
          <w:rFonts w:ascii="Book Antiqua" w:eastAsia="Book Antiqua" w:hAnsi="Book Antiqua" w:cs="Book Antiqua"/>
          <w:color w:val="000000"/>
        </w:rPr>
        <w:t xml:space="preserve"> in blood </w:t>
      </w:r>
      <w:r w:rsidR="00406F97">
        <w:rPr>
          <w:rFonts w:ascii="Book Antiqua" w:eastAsia="Book Antiqua" w:hAnsi="Book Antiqua" w:cs="Book Antiqua"/>
          <w:color w:val="000000"/>
        </w:rPr>
        <w:t xml:space="preserve">also decreased by </w:t>
      </w:r>
      <w:r>
        <w:rPr>
          <w:rFonts w:ascii="Book Antiqua" w:eastAsia="Book Antiqua" w:hAnsi="Book Antiqua" w:cs="Book Antiqua"/>
          <w:color w:val="000000"/>
        </w:rPr>
        <w:t>6.4 ng/</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Due to </w:t>
      </w:r>
      <w:r w:rsidR="00974F06">
        <w:rPr>
          <w:rFonts w:ascii="Book Antiqua" w:eastAsia="Book Antiqua" w:hAnsi="Book Antiqua" w:cs="Book Antiqua"/>
          <w:color w:val="000000"/>
        </w:rPr>
        <w:t>CT</w:t>
      </w:r>
      <w:r>
        <w:rPr>
          <w:rFonts w:ascii="Book Antiqua" w:eastAsia="Book Antiqua" w:hAnsi="Book Antiqua" w:cs="Book Antiqua"/>
          <w:color w:val="000000"/>
        </w:rPr>
        <w:t xml:space="preserve"> toxicities, </w:t>
      </w:r>
      <w:r w:rsidR="00406F97">
        <w:rPr>
          <w:rFonts w:ascii="Book Antiqua" w:eastAsia="Book Antiqua" w:hAnsi="Book Antiqua" w:cs="Book Antiqua"/>
          <w:color w:val="000000"/>
        </w:rPr>
        <w:t>subsequent therapy was</w:t>
      </w:r>
      <w:r>
        <w:rPr>
          <w:rFonts w:ascii="Book Antiqua" w:eastAsia="Book Antiqua" w:hAnsi="Book Antiqua" w:cs="Book Antiqua"/>
          <w:color w:val="000000"/>
        </w:rPr>
        <w:t xml:space="preserve"> </w:t>
      </w:r>
      <w:r w:rsidR="00406F97">
        <w:rPr>
          <w:rFonts w:ascii="Book Antiqua" w:eastAsia="Book Antiqua" w:hAnsi="Book Antiqua" w:cs="Book Antiqua"/>
          <w:color w:val="000000"/>
        </w:rPr>
        <w:t xml:space="preserve">switched </w:t>
      </w:r>
      <w:r>
        <w:rPr>
          <w:rFonts w:ascii="Book Antiqua" w:eastAsia="Book Antiqua" w:hAnsi="Book Antiqua" w:cs="Book Antiqua"/>
          <w:color w:val="000000"/>
        </w:rPr>
        <w:t>to immunotherapy (</w:t>
      </w:r>
      <w:r w:rsidR="00406F97">
        <w:rPr>
          <w:rFonts w:ascii="Book Antiqua" w:eastAsia="Book Antiqua" w:hAnsi="Book Antiqua" w:cs="Book Antiqua"/>
          <w:color w:val="000000"/>
        </w:rPr>
        <w:t xml:space="preserve">durvalumab </w:t>
      </w:r>
      <w:r>
        <w:rPr>
          <w:rFonts w:ascii="Book Antiqua" w:eastAsia="Book Antiqua" w:hAnsi="Book Antiqua" w:cs="Book Antiqua"/>
          <w:color w:val="000000"/>
        </w:rPr>
        <w:t>1500</w:t>
      </w:r>
      <w:r w:rsidR="00D564AE">
        <w:rPr>
          <w:rFonts w:ascii="Book Antiqua" w:eastAsia="Book Antiqua" w:hAnsi="Book Antiqua" w:cs="Book Antiqua"/>
          <w:color w:val="000000"/>
        </w:rPr>
        <w:t xml:space="preserve"> </w:t>
      </w:r>
      <w:r>
        <w:rPr>
          <w:rFonts w:ascii="Book Antiqua" w:eastAsia="Book Antiqua" w:hAnsi="Book Antiqua" w:cs="Book Antiqua"/>
          <w:color w:val="000000"/>
        </w:rPr>
        <w:t>mg) every 4 w</w:t>
      </w:r>
      <w:r w:rsidR="00166917">
        <w:rPr>
          <w:rFonts w:ascii="Book Antiqua" w:eastAsia="Book Antiqua" w:hAnsi="Book Antiqua" w:cs="Book Antiqua"/>
          <w:color w:val="000000"/>
        </w:rPr>
        <w:t>k</w:t>
      </w:r>
      <w:r w:rsidR="00406F97">
        <w:rPr>
          <w:rFonts w:ascii="Book Antiqua" w:eastAsia="Book Antiqua" w:hAnsi="Book Antiqua" w:cs="Book Antiqua"/>
          <w:color w:val="000000"/>
        </w:rPr>
        <w:t>.</w:t>
      </w:r>
      <w:r>
        <w:rPr>
          <w:rFonts w:ascii="Book Antiqua" w:eastAsia="Book Antiqua" w:hAnsi="Book Antiqua" w:cs="Book Antiqua"/>
          <w:color w:val="000000"/>
        </w:rPr>
        <w:t xml:space="preserve"> </w:t>
      </w:r>
      <w:r w:rsidR="00406F97">
        <w:rPr>
          <w:rFonts w:ascii="Book Antiqua" w:eastAsia="Book Antiqua" w:hAnsi="Book Antiqua" w:cs="Book Antiqua"/>
          <w:color w:val="000000"/>
        </w:rPr>
        <w:t xml:space="preserve">According </w:t>
      </w:r>
      <w:r>
        <w:rPr>
          <w:rFonts w:ascii="Book Antiqua" w:eastAsia="Book Antiqua" w:hAnsi="Book Antiqua" w:cs="Book Antiqua"/>
          <w:color w:val="000000"/>
        </w:rPr>
        <w:t xml:space="preserve">to imaging, </w:t>
      </w:r>
      <w:r w:rsidR="00406F97">
        <w:rPr>
          <w:rFonts w:ascii="Book Antiqua" w:eastAsia="Book Antiqua" w:hAnsi="Book Antiqua" w:cs="Book Antiqua"/>
          <w:color w:val="000000"/>
        </w:rPr>
        <w:t xml:space="preserve">the </w:t>
      </w:r>
      <w:r>
        <w:rPr>
          <w:rFonts w:ascii="Book Antiqua" w:eastAsia="Book Antiqua" w:hAnsi="Book Antiqua" w:cs="Book Antiqua"/>
          <w:color w:val="000000"/>
        </w:rPr>
        <w:t xml:space="preserve">tumor remained stable after 4 cycles </w:t>
      </w:r>
      <w:r w:rsidR="00406F97">
        <w:rPr>
          <w:rFonts w:ascii="Book Antiqua" w:eastAsia="Book Antiqua" w:hAnsi="Book Antiqua" w:cs="Book Antiqua"/>
          <w:color w:val="000000"/>
        </w:rPr>
        <w:t xml:space="preserve">of CT </w:t>
      </w:r>
      <w:r>
        <w:rPr>
          <w:rFonts w:ascii="Book Antiqua" w:eastAsia="Book Antiqua" w:hAnsi="Book Antiqua" w:cs="Book Antiqua"/>
          <w:color w:val="000000"/>
        </w:rPr>
        <w:t xml:space="preserve">and 8 cycles immunotherapy </w:t>
      </w:r>
      <w:r w:rsidRPr="00D564AE">
        <w:rPr>
          <w:rFonts w:ascii="Book Antiqua" w:eastAsia="Book Antiqua" w:hAnsi="Book Antiqua" w:cs="Book Antiqua"/>
          <w:color w:val="000000"/>
        </w:rPr>
        <w:t>(Figure 3B and C)</w:t>
      </w:r>
      <w:r w:rsidR="00406F97">
        <w:rPr>
          <w:rFonts w:ascii="Book Antiqua" w:eastAsia="Book Antiqua" w:hAnsi="Book Antiqua" w:cs="Book Antiqua"/>
          <w:color w:val="000000"/>
        </w:rPr>
        <w:t xml:space="preserve">, and </w:t>
      </w:r>
      <w:r>
        <w:rPr>
          <w:rFonts w:ascii="Book Antiqua" w:eastAsia="Book Antiqua" w:hAnsi="Book Antiqua" w:cs="Book Antiqua"/>
          <w:color w:val="000000"/>
        </w:rPr>
        <w:t xml:space="preserve">NSE </w:t>
      </w:r>
      <w:r w:rsidR="00406F97">
        <w:rPr>
          <w:rFonts w:ascii="Book Antiqua" w:eastAsia="Book Antiqua" w:hAnsi="Book Antiqua" w:cs="Book Antiqua"/>
          <w:color w:val="000000"/>
        </w:rPr>
        <w:t xml:space="preserve">blood </w:t>
      </w:r>
      <w:r>
        <w:rPr>
          <w:rFonts w:ascii="Book Antiqua" w:eastAsia="Book Antiqua" w:hAnsi="Book Antiqua" w:cs="Book Antiqua"/>
          <w:color w:val="000000"/>
        </w:rPr>
        <w:t>level</w:t>
      </w:r>
      <w:r w:rsidR="00406F97">
        <w:rPr>
          <w:rFonts w:ascii="Book Antiqua" w:eastAsia="Book Antiqua" w:hAnsi="Book Antiqua" w:cs="Book Antiqua"/>
          <w:color w:val="000000"/>
        </w:rPr>
        <w:t>s</w:t>
      </w:r>
      <w:r>
        <w:rPr>
          <w:rFonts w:ascii="Book Antiqua" w:eastAsia="Book Antiqua" w:hAnsi="Book Antiqua" w:cs="Book Antiqua"/>
          <w:color w:val="000000"/>
        </w:rPr>
        <w:t xml:space="preserve"> remain</w:t>
      </w:r>
      <w:r w:rsidR="00406F97">
        <w:rPr>
          <w:rFonts w:ascii="Book Antiqua" w:eastAsia="Book Antiqua" w:hAnsi="Book Antiqua" w:cs="Book Antiqua"/>
          <w:color w:val="000000"/>
        </w:rPr>
        <w:t>ed</w:t>
      </w:r>
      <w:r>
        <w:rPr>
          <w:rFonts w:ascii="Book Antiqua" w:eastAsia="Book Antiqua" w:hAnsi="Book Antiqua" w:cs="Book Antiqua"/>
          <w:color w:val="000000"/>
        </w:rPr>
        <w:t xml:space="preserve"> normal. Patient </w:t>
      </w:r>
      <w:r w:rsidR="00406F97">
        <w:rPr>
          <w:rFonts w:ascii="Book Antiqua" w:eastAsia="Book Antiqua" w:hAnsi="Book Antiqua" w:cs="Book Antiqua"/>
          <w:color w:val="000000"/>
        </w:rPr>
        <w:t xml:space="preserve">did not </w:t>
      </w:r>
      <w:r>
        <w:rPr>
          <w:rFonts w:ascii="Book Antiqua" w:eastAsia="Book Antiqua" w:hAnsi="Book Antiqua" w:cs="Book Antiqua"/>
          <w:color w:val="000000"/>
        </w:rPr>
        <w:t>experience any</w:t>
      </w:r>
      <w:r>
        <w:rPr>
          <w:rFonts w:ascii="Book Antiqua" w:eastAsia="Book Antiqua" w:hAnsi="Book Antiqua" w:cs="Book Antiqua"/>
          <w:color w:val="000000"/>
          <w:szCs w:val="21"/>
        </w:rPr>
        <w:t xml:space="preserve"> </w:t>
      </w:r>
      <w:r>
        <w:rPr>
          <w:rFonts w:ascii="Book Antiqua" w:eastAsia="Book Antiqua" w:hAnsi="Book Antiqua" w:cs="Book Antiqua"/>
          <w:color w:val="000000"/>
        </w:rPr>
        <w:t>immune-related adverse events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or cancer progressions symptoms </w:t>
      </w:r>
      <w:r w:rsidR="00406F97">
        <w:rPr>
          <w:rFonts w:ascii="Book Antiqua" w:eastAsia="Book Antiqua" w:hAnsi="Book Antiqua" w:cs="Book Antiqua"/>
          <w:color w:val="000000"/>
        </w:rPr>
        <w:t xml:space="preserve">for </w:t>
      </w:r>
      <w:r>
        <w:rPr>
          <w:rFonts w:ascii="Book Antiqua" w:eastAsia="Book Antiqua" w:hAnsi="Book Antiqua" w:cs="Book Antiqua"/>
          <w:color w:val="000000"/>
        </w:rPr>
        <w:t xml:space="preserve">about 1 year. The patient was followed every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 chest imaging, abdominal ultrasound, brain </w:t>
      </w:r>
      <w:r w:rsidR="00D564AE" w:rsidRPr="00FC58BB">
        <w:rPr>
          <w:rFonts w:ascii="Book Antiqua" w:eastAsia="Book Antiqua" w:hAnsi="Book Antiqua" w:cs="Book Antiqua"/>
          <w:color w:val="000000"/>
        </w:rPr>
        <w:t>magnetic resonance</w:t>
      </w:r>
      <w:r>
        <w:rPr>
          <w:rFonts w:ascii="Book Antiqua" w:eastAsia="Book Antiqua" w:hAnsi="Book Antiqua" w:cs="Book Antiqua"/>
          <w:color w:val="000000"/>
        </w:rPr>
        <w:t xml:space="preserve"> and </w:t>
      </w:r>
      <w:r w:rsidR="00406F97">
        <w:rPr>
          <w:rFonts w:ascii="Book Antiqua" w:eastAsia="Book Antiqua" w:hAnsi="Book Antiqua" w:cs="Book Antiqua"/>
          <w:color w:val="000000"/>
        </w:rPr>
        <w:t>monitored monthly</w:t>
      </w:r>
      <w:r>
        <w:rPr>
          <w:rFonts w:ascii="Book Antiqua" w:eastAsia="Book Antiqua" w:hAnsi="Book Antiqua" w:cs="Book Antiqua"/>
          <w:color w:val="000000"/>
        </w:rPr>
        <w:t xml:space="preserve"> </w:t>
      </w:r>
      <w:r w:rsidR="00406F97">
        <w:rPr>
          <w:rFonts w:ascii="Book Antiqua" w:eastAsia="Book Antiqua" w:hAnsi="Book Antiqua" w:cs="Book Antiqua"/>
          <w:color w:val="000000"/>
        </w:rPr>
        <w:t xml:space="preserve">with </w:t>
      </w:r>
      <w:r>
        <w:rPr>
          <w:rFonts w:ascii="Book Antiqua" w:eastAsia="Book Antiqua" w:hAnsi="Book Antiqua" w:cs="Book Antiqua"/>
          <w:color w:val="000000"/>
        </w:rPr>
        <w:t>blood tests.</w:t>
      </w:r>
    </w:p>
    <w:p w14:paraId="05CB5974" w14:textId="77777777" w:rsidR="00A77B3E" w:rsidRDefault="00A77B3E" w:rsidP="00D564AE">
      <w:pPr>
        <w:spacing w:line="360" w:lineRule="auto"/>
        <w:jc w:val="both"/>
      </w:pPr>
    </w:p>
    <w:p w14:paraId="6533599B" w14:textId="77777777" w:rsidR="00A77B3E" w:rsidRDefault="00BE308E">
      <w:pPr>
        <w:spacing w:line="360" w:lineRule="auto"/>
        <w:jc w:val="both"/>
      </w:pPr>
      <w:r>
        <w:rPr>
          <w:rFonts w:ascii="Book Antiqua" w:eastAsia="Book Antiqua" w:hAnsi="Book Antiqua" w:cs="Book Antiqua"/>
          <w:b/>
          <w:caps/>
          <w:color w:val="000000"/>
          <w:u w:val="single"/>
        </w:rPr>
        <w:t>OUTCOME AND FOLLOW-UP</w:t>
      </w:r>
    </w:p>
    <w:p w14:paraId="2FA23476" w14:textId="50517C68" w:rsidR="0008556A" w:rsidRPr="00974F06" w:rsidRDefault="00BE308E" w:rsidP="00D564A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patient has </w:t>
      </w:r>
      <w:r w:rsidR="003F1C86">
        <w:rPr>
          <w:rFonts w:ascii="Book Antiqua" w:eastAsia="Book Antiqua" w:hAnsi="Book Antiqua" w:cs="Book Antiqua"/>
          <w:color w:val="000000"/>
        </w:rPr>
        <w:t>received 12 cycles of</w:t>
      </w:r>
      <w:r w:rsidR="00406F97">
        <w:rPr>
          <w:rFonts w:ascii="Book Antiqua" w:eastAsia="Book Antiqua" w:hAnsi="Book Antiqua" w:cs="Book Antiqua"/>
          <w:color w:val="000000"/>
        </w:rPr>
        <w:t xml:space="preserve"> </w:t>
      </w:r>
      <w:r>
        <w:rPr>
          <w:rFonts w:ascii="Book Antiqua" w:eastAsia="Book Antiqua" w:hAnsi="Book Antiqua" w:cs="Book Antiqua"/>
          <w:color w:val="000000"/>
        </w:rPr>
        <w:t>durvalumab (1500</w:t>
      </w:r>
      <w:r w:rsidR="00D564AE">
        <w:rPr>
          <w:rFonts w:ascii="Book Antiqua" w:eastAsia="Book Antiqua" w:hAnsi="Book Antiqua" w:cs="Book Antiqua"/>
          <w:color w:val="000000"/>
        </w:rPr>
        <w:t xml:space="preserve"> </w:t>
      </w:r>
      <w:r>
        <w:rPr>
          <w:rFonts w:ascii="Book Antiqua" w:eastAsia="Book Antiqua" w:hAnsi="Book Antiqua" w:cs="Book Antiqua"/>
          <w:color w:val="000000"/>
        </w:rPr>
        <w:t>mg)</w:t>
      </w:r>
      <w:r w:rsidR="003F1C86">
        <w:rPr>
          <w:rFonts w:ascii="Book Antiqua" w:eastAsia="Book Antiqua" w:hAnsi="Book Antiqua" w:cs="Book Antiqua"/>
          <w:color w:val="000000"/>
        </w:rPr>
        <w:t>.</w:t>
      </w:r>
      <w:r>
        <w:rPr>
          <w:rFonts w:ascii="Book Antiqua" w:eastAsia="Book Antiqua" w:hAnsi="Book Antiqua" w:cs="Book Antiqua"/>
          <w:color w:val="000000"/>
        </w:rPr>
        <w:t xml:space="preserve"> </w:t>
      </w:r>
      <w:r w:rsidR="003F1C86">
        <w:rPr>
          <w:rFonts w:ascii="Book Antiqua" w:eastAsia="Book Antiqua" w:hAnsi="Book Antiqua" w:cs="Book Antiqua"/>
          <w:color w:val="000000"/>
        </w:rPr>
        <w:t xml:space="preserve">The </w:t>
      </w:r>
      <w:r>
        <w:rPr>
          <w:rFonts w:ascii="Book Antiqua" w:eastAsia="Book Antiqua" w:hAnsi="Book Antiqua" w:cs="Book Antiqua"/>
          <w:color w:val="000000"/>
        </w:rPr>
        <w:t xml:space="preserve">tumor and lymph nodes </w:t>
      </w:r>
      <w:r w:rsidR="003F1C86">
        <w:rPr>
          <w:rFonts w:ascii="Book Antiqua" w:eastAsia="Book Antiqua" w:hAnsi="Book Antiqua" w:cs="Book Antiqua"/>
          <w:color w:val="000000"/>
        </w:rPr>
        <w:t>remain stable, and no new metastasis have been identified. the patient has not reported any more d</w:t>
      </w:r>
      <w:r>
        <w:rPr>
          <w:rFonts w:ascii="Book Antiqua" w:eastAsia="Book Antiqua" w:hAnsi="Book Antiqua" w:cs="Book Antiqua"/>
          <w:color w:val="000000"/>
        </w:rPr>
        <w:t xml:space="preserve">ysphagia or frequent </w:t>
      </w:r>
      <w:proofErr w:type="gramStart"/>
      <w:r>
        <w:rPr>
          <w:rFonts w:ascii="Book Antiqua" w:eastAsia="Book Antiqua" w:hAnsi="Book Antiqua" w:cs="Book Antiqua"/>
          <w:color w:val="000000"/>
        </w:rPr>
        <w:t>vomiting</w:t>
      </w:r>
      <w:r w:rsidR="003F1C86">
        <w:rPr>
          <w:rFonts w:ascii="Book Antiqua" w:eastAsia="Book Antiqua" w:hAnsi="Book Antiqua" w:cs="Book Antiqua"/>
          <w:color w:val="000000"/>
        </w:rPr>
        <w:t>, and</w:t>
      </w:r>
      <w:proofErr w:type="gramEnd"/>
      <w:r w:rsidR="003F1C86">
        <w:rPr>
          <w:rFonts w:ascii="Book Antiqua" w:eastAsia="Book Antiqua" w:hAnsi="Book Antiqua" w:cs="Book Antiqua"/>
          <w:color w:val="000000"/>
        </w:rPr>
        <w:t xml:space="preserve"> </w:t>
      </w:r>
      <w:r>
        <w:rPr>
          <w:rFonts w:ascii="Book Antiqua" w:eastAsia="Book Antiqua" w:hAnsi="Book Antiqua" w:cs="Book Antiqua"/>
          <w:color w:val="000000"/>
        </w:rPr>
        <w:t>continue</w:t>
      </w:r>
      <w:r w:rsidR="003F1C86">
        <w:rPr>
          <w:rFonts w:ascii="Book Antiqua" w:eastAsia="Book Antiqua" w:hAnsi="Book Antiqua" w:cs="Book Antiqua"/>
          <w:color w:val="000000"/>
        </w:rPr>
        <w:t>s</w:t>
      </w:r>
      <w:r>
        <w:rPr>
          <w:rFonts w:ascii="Book Antiqua" w:eastAsia="Book Antiqua" w:hAnsi="Book Antiqua" w:cs="Book Antiqua"/>
          <w:color w:val="000000"/>
        </w:rPr>
        <w:t xml:space="preserve"> follow-up and treatment.</w:t>
      </w:r>
      <w:r w:rsidR="00974F06">
        <w:rPr>
          <w:rFonts w:ascii="Book Antiqua" w:hAnsi="Book Antiqua" w:cs="Book Antiqua" w:hint="eastAsia"/>
          <w:color w:val="000000"/>
          <w:lang w:eastAsia="zh-CN"/>
        </w:rPr>
        <w:t xml:space="preserve"> </w:t>
      </w:r>
      <w:r w:rsidR="0008556A" w:rsidRPr="00D965A4">
        <w:rPr>
          <w:rFonts w:ascii="Book Antiqua" w:eastAsia="Book Antiqua" w:hAnsi="Book Antiqua"/>
          <w:color w:val="000000"/>
        </w:rPr>
        <w:t>A timeline showed the whole medical procedure of this case</w:t>
      </w:r>
      <w:r w:rsidR="00D965A4" w:rsidRPr="00D965A4">
        <w:rPr>
          <w:rFonts w:ascii="Book Antiqua" w:eastAsia="Book Antiqua" w:hAnsi="Book Antiqua"/>
          <w:color w:val="000000"/>
        </w:rPr>
        <w:t xml:space="preserve"> </w:t>
      </w:r>
      <w:r w:rsidR="0008556A" w:rsidRPr="00D965A4">
        <w:rPr>
          <w:rFonts w:ascii="Book Antiqua" w:eastAsia="Book Antiqua" w:hAnsi="Book Antiqua"/>
          <w:color w:val="000000"/>
        </w:rPr>
        <w:t>(Figure 4)</w:t>
      </w:r>
      <w:r w:rsidR="00974F06">
        <w:rPr>
          <w:rFonts w:ascii="Book Antiqua" w:eastAsia="Book Antiqua" w:hAnsi="Book Antiqua"/>
          <w:color w:val="000000"/>
        </w:rPr>
        <w:t>.</w:t>
      </w:r>
    </w:p>
    <w:p w14:paraId="1A5C03C0" w14:textId="77777777" w:rsidR="00A77B3E" w:rsidRDefault="00A77B3E" w:rsidP="00D564AE">
      <w:pPr>
        <w:spacing w:line="360" w:lineRule="auto"/>
        <w:jc w:val="both"/>
      </w:pPr>
    </w:p>
    <w:p w14:paraId="5708A2CF" w14:textId="77777777" w:rsidR="00A77B3E" w:rsidRDefault="00BE308E">
      <w:pPr>
        <w:spacing w:line="360" w:lineRule="auto"/>
        <w:jc w:val="both"/>
      </w:pPr>
      <w:r>
        <w:rPr>
          <w:rFonts w:ascii="Book Antiqua" w:eastAsia="Book Antiqua" w:hAnsi="Book Antiqua" w:cs="Book Antiqua"/>
          <w:b/>
          <w:caps/>
          <w:color w:val="000000"/>
          <w:u w:val="single"/>
        </w:rPr>
        <w:t>DISCUSSION</w:t>
      </w:r>
    </w:p>
    <w:p w14:paraId="015AB2AC" w14:textId="611E88F5" w:rsidR="00A77B3E" w:rsidRDefault="00BE308E">
      <w:pPr>
        <w:spacing w:line="360" w:lineRule="auto"/>
        <w:jc w:val="both"/>
      </w:pPr>
      <w:r>
        <w:rPr>
          <w:rFonts w:ascii="Book Antiqua" w:eastAsia="Book Antiqua" w:hAnsi="Book Antiqua" w:cs="Book Antiqua"/>
          <w:color w:val="000000"/>
        </w:rPr>
        <w:t xml:space="preserve">PSCEC is a rare esophageal malignancy. Because of aggressive biologic behavior and early widespread metastasis, it is generally regarded </w:t>
      </w:r>
      <w:r w:rsidR="003F1C86">
        <w:rPr>
          <w:rFonts w:ascii="Book Antiqua" w:eastAsia="Book Antiqua" w:hAnsi="Book Antiqua" w:cs="Book Antiqua"/>
          <w:color w:val="000000"/>
        </w:rPr>
        <w:t xml:space="preserve">to have </w:t>
      </w:r>
      <w:r>
        <w:rPr>
          <w:rFonts w:ascii="Book Antiqua" w:eastAsia="Book Antiqua" w:hAnsi="Book Antiqua" w:cs="Book Antiqua"/>
          <w:color w:val="000000"/>
        </w:rPr>
        <w:t xml:space="preserve">a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w:t>
      </w:r>
      <w:r>
        <w:rPr>
          <w:rFonts w:ascii="Book Antiqua" w:eastAsia="Book Antiqua" w:hAnsi="Book Antiqua" w:cs="Book Antiqua"/>
          <w:color w:val="000000"/>
          <w:szCs w:val="20"/>
        </w:rPr>
        <w:t xml:space="preserve"> The </w:t>
      </w:r>
      <w:r>
        <w:rPr>
          <w:rFonts w:ascii="Book Antiqua" w:eastAsia="Book Antiqua" w:hAnsi="Book Antiqua" w:cs="Book Antiqua"/>
          <w:color w:val="000000"/>
        </w:rPr>
        <w:t xml:space="preserve">management, treatment, </w:t>
      </w:r>
      <w:r w:rsidR="003F1C86">
        <w:rPr>
          <w:rFonts w:ascii="Book Antiqua" w:eastAsia="Book Antiqua" w:hAnsi="Book Antiqua" w:cs="Book Antiqua"/>
          <w:color w:val="000000"/>
        </w:rPr>
        <w:t xml:space="preserve">and </w:t>
      </w:r>
      <w:r>
        <w:rPr>
          <w:rFonts w:ascii="Book Antiqua" w:eastAsia="Book Antiqua" w:hAnsi="Book Antiqua" w:cs="Book Antiqua"/>
          <w:color w:val="000000"/>
        </w:rPr>
        <w:t xml:space="preserve">follow-up strategies are still not sufficiently standardized. Other studies described a median survival of only 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patients with local disease (LD) and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patients with extensive disease (ED)</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w:t>
      </w:r>
    </w:p>
    <w:p w14:paraId="0F85314D" w14:textId="6B78FD69" w:rsidR="00A77B3E" w:rsidRDefault="00BE308E" w:rsidP="00D564AE">
      <w:pPr>
        <w:spacing w:line="360" w:lineRule="auto"/>
        <w:ind w:firstLineChars="100" w:firstLine="240"/>
        <w:jc w:val="both"/>
      </w:pPr>
      <w:r>
        <w:rPr>
          <w:rFonts w:ascii="Book Antiqua" w:eastAsia="Book Antiqua" w:hAnsi="Book Antiqua" w:cs="Book Antiqua"/>
          <w:color w:val="000000"/>
        </w:rPr>
        <w:t>PSCEC lacks characteristic manifestations in the early stage, which is similar to other types of esophageal carcinoma. Most patients are at an advanced stage at the time of diagnosis, and symptoms include dysphagia, obstruction</w:t>
      </w:r>
      <w:r w:rsidR="003F1C86">
        <w:rPr>
          <w:rFonts w:ascii="Book Antiqua" w:eastAsia="Book Antiqua" w:hAnsi="Book Antiqua" w:cs="Book Antiqua"/>
          <w:color w:val="000000"/>
        </w:rPr>
        <w:t xml:space="preserve"> </w:t>
      </w:r>
      <w:r>
        <w:rPr>
          <w:rFonts w:ascii="Book Antiqua" w:eastAsia="Book Antiqua" w:hAnsi="Book Antiqua" w:cs="Book Antiqua"/>
          <w:color w:val="000000"/>
        </w:rPr>
        <w:t>and/or frequent vomiting, and weight loss.</w:t>
      </w:r>
    </w:p>
    <w:p w14:paraId="03C10F06" w14:textId="752CD40E" w:rsidR="00A77B3E" w:rsidRDefault="00D564AE" w:rsidP="00D564AE">
      <w:pPr>
        <w:spacing w:line="360" w:lineRule="auto"/>
        <w:ind w:firstLineChars="100" w:firstLine="240"/>
        <w:jc w:val="both"/>
      </w:pPr>
      <w:r w:rsidRPr="00D564AE">
        <w:rPr>
          <w:rFonts w:ascii="Book Antiqua" w:eastAsia="Book Antiqua" w:hAnsi="Book Antiqua" w:cs="Book Antiqua"/>
          <w:color w:val="000000"/>
        </w:rPr>
        <w:t>World Health Organization</w:t>
      </w:r>
      <w:r w:rsidR="00BE308E">
        <w:rPr>
          <w:rFonts w:ascii="Book Antiqua" w:eastAsia="Book Antiqua" w:hAnsi="Book Antiqua" w:cs="Book Antiqua"/>
          <w:color w:val="000000"/>
        </w:rPr>
        <w:t xml:space="preserve"> histological criteria </w:t>
      </w:r>
      <w:r w:rsidR="001A6FEF">
        <w:rPr>
          <w:rFonts w:ascii="Book Antiqua" w:eastAsia="Book Antiqua" w:hAnsi="Book Antiqua" w:cs="Book Antiqua"/>
          <w:color w:val="000000"/>
        </w:rPr>
        <w:t xml:space="preserve">(2004) </w:t>
      </w:r>
      <w:r w:rsidR="00BE308E">
        <w:rPr>
          <w:rFonts w:ascii="Book Antiqua" w:eastAsia="Book Antiqua" w:hAnsi="Book Antiqua" w:cs="Book Antiqua"/>
          <w:color w:val="000000"/>
        </w:rPr>
        <w:t xml:space="preserve">for small cell lung cancer (SCLC) or SCEC include small, round, oval or spindle-shaped cells with scant cytoplasm, ill-defined cell borders, finely granular nuclear chromatin, and absent or inconspicuous </w:t>
      </w:r>
      <w:r w:rsidR="00BE308E">
        <w:rPr>
          <w:rFonts w:ascii="Book Antiqua" w:eastAsia="Book Antiqua" w:hAnsi="Book Antiqua" w:cs="Book Antiqua"/>
          <w:color w:val="000000"/>
        </w:rPr>
        <w:lastRenderedPageBreak/>
        <w:t>nucleoli. IHC shows positive expression of the tumor markers CK8, AE1/AE3, EMA, Syn, NSE, CD56, Cg-A, and TTF-1</w:t>
      </w:r>
      <w:r w:rsidR="00BE308E">
        <w:rPr>
          <w:rFonts w:ascii="Book Antiqua" w:eastAsia="Book Antiqua" w:hAnsi="Book Antiqua" w:cs="Book Antiqua"/>
          <w:color w:val="000000"/>
          <w:vertAlign w:val="superscript"/>
        </w:rPr>
        <w:t>[3,10,11]</w:t>
      </w:r>
      <w:r w:rsidR="00BE308E">
        <w:rPr>
          <w:rFonts w:ascii="Book Antiqua" w:eastAsia="Book Antiqua" w:hAnsi="Book Antiqua" w:cs="Book Antiqua"/>
          <w:color w:val="000000"/>
        </w:rPr>
        <w:t>. Wan</w:t>
      </w:r>
      <w:r w:rsidR="00A50602">
        <w:rPr>
          <w:rFonts w:ascii="Book Antiqua" w:eastAsia="Book Antiqua" w:hAnsi="Book Antiqua" w:cs="Book Antiqua"/>
          <w:color w:val="000000"/>
        </w:rPr>
        <w:t>g</w:t>
      </w:r>
      <w:r w:rsidR="00974F06">
        <w:rPr>
          <w:rFonts w:ascii="Book Antiqua" w:eastAsia="Book Antiqua" w:hAnsi="Book Antiqua" w:cs="Book Antiqua"/>
          <w:color w:val="000000"/>
        </w:rPr>
        <w:t xml:space="preserve"> </w:t>
      </w:r>
      <w:r w:rsidR="00BE308E">
        <w:rPr>
          <w:rFonts w:ascii="Book Antiqua" w:eastAsia="Book Antiqua" w:hAnsi="Book Antiqua" w:cs="Book Antiqua"/>
          <w:i/>
          <w:iCs/>
          <w:color w:val="000000"/>
        </w:rPr>
        <w:t xml:space="preserve">et </w:t>
      </w:r>
      <w:proofErr w:type="gramStart"/>
      <w:r w:rsidR="00BE308E">
        <w:rPr>
          <w:rFonts w:ascii="Book Antiqua" w:eastAsia="Book Antiqua" w:hAnsi="Book Antiqua" w:cs="Book Antiqua"/>
          <w:i/>
          <w:iCs/>
          <w:color w:val="000000"/>
        </w:rPr>
        <w:t>al</w:t>
      </w:r>
      <w:r w:rsidR="00974F06">
        <w:rPr>
          <w:rFonts w:ascii="Book Antiqua" w:eastAsia="Book Antiqua" w:hAnsi="Book Antiqua" w:cs="Book Antiqua"/>
          <w:color w:val="000000"/>
          <w:vertAlign w:val="superscript"/>
        </w:rPr>
        <w:t>[</w:t>
      </w:r>
      <w:proofErr w:type="gramEnd"/>
      <w:r w:rsidR="00974F06">
        <w:rPr>
          <w:rFonts w:ascii="Book Antiqua" w:eastAsia="Book Antiqua" w:hAnsi="Book Antiqua" w:cs="Book Antiqua"/>
          <w:color w:val="000000"/>
          <w:vertAlign w:val="superscript"/>
        </w:rPr>
        <w:t>10]</w:t>
      </w:r>
      <w:r w:rsidR="00BE308E">
        <w:rPr>
          <w:rFonts w:ascii="Book Antiqua" w:eastAsia="Book Antiqua" w:hAnsi="Book Antiqua" w:cs="Book Antiqua"/>
          <w:color w:val="000000"/>
        </w:rPr>
        <w:t xml:space="preserve"> showed that high Ki-67 expression was an independent favorable prognostic factor for PSCEC patients</w:t>
      </w:r>
      <w:r w:rsidR="00BE308E">
        <w:rPr>
          <w:rFonts w:ascii="Book Antiqua" w:eastAsia="Book Antiqua" w:hAnsi="Book Antiqua" w:cs="Book Antiqua"/>
          <w:color w:val="000000"/>
          <w:vertAlign w:val="superscript"/>
        </w:rPr>
        <w:t>[12]</w:t>
      </w:r>
      <w:r w:rsidR="00BE308E">
        <w:rPr>
          <w:rFonts w:ascii="Book Antiqua" w:eastAsia="Book Antiqua" w:hAnsi="Book Antiqua" w:cs="Book Antiqua"/>
          <w:color w:val="000000"/>
        </w:rPr>
        <w:t xml:space="preserve">. It is generally believed that the Ki-67 index is &gt; 50% in small carcinomas and this tumor </w:t>
      </w:r>
      <w:r w:rsidR="003F1C86">
        <w:rPr>
          <w:rFonts w:ascii="Book Antiqua" w:eastAsia="Book Antiqua" w:hAnsi="Book Antiqua" w:cs="Book Antiqua"/>
          <w:color w:val="000000"/>
        </w:rPr>
        <w:t>Ki</w:t>
      </w:r>
      <w:r w:rsidR="00BE308E">
        <w:rPr>
          <w:rFonts w:ascii="Book Antiqua" w:eastAsia="Book Antiqua" w:hAnsi="Book Antiqua" w:cs="Book Antiqua"/>
          <w:color w:val="000000"/>
        </w:rPr>
        <w:t>-67 index is &gt; 80%. Syn and NSE are expressed in all gastrointestinal small cell carcinomas.</w:t>
      </w:r>
      <w:r w:rsidR="00BE308E">
        <w:rPr>
          <w:rFonts w:ascii="Book Antiqua" w:eastAsia="Book Antiqua" w:hAnsi="Book Antiqua" w:cs="Book Antiqua"/>
          <w:color w:val="000000"/>
          <w:szCs w:val="30"/>
          <w:vertAlign w:val="superscript"/>
        </w:rPr>
        <w:t xml:space="preserve"> </w:t>
      </w:r>
      <w:r w:rsidR="00BE308E">
        <w:rPr>
          <w:rFonts w:ascii="Book Antiqua" w:eastAsia="Book Antiqua" w:hAnsi="Book Antiqua" w:cs="Book Antiqua"/>
          <w:color w:val="000000"/>
        </w:rPr>
        <w:t>This case was Cg-A positive and Syn-positive, and NSE level</w:t>
      </w:r>
      <w:r w:rsidR="003F1C86">
        <w:rPr>
          <w:rFonts w:ascii="Book Antiqua" w:eastAsia="Book Antiqua" w:hAnsi="Book Antiqua" w:cs="Book Antiqua"/>
          <w:color w:val="000000"/>
        </w:rPr>
        <w:t>s</w:t>
      </w:r>
      <w:r w:rsidR="00BE308E">
        <w:rPr>
          <w:rFonts w:ascii="Book Antiqua" w:eastAsia="Book Antiqua" w:hAnsi="Book Antiqua" w:cs="Book Antiqua"/>
          <w:color w:val="000000"/>
        </w:rPr>
        <w:t xml:space="preserve"> </w:t>
      </w:r>
      <w:r w:rsidR="003F1C86">
        <w:rPr>
          <w:rFonts w:ascii="Book Antiqua" w:eastAsia="Book Antiqua" w:hAnsi="Book Antiqua" w:cs="Book Antiqua"/>
          <w:color w:val="000000"/>
        </w:rPr>
        <w:t xml:space="preserve">were </w:t>
      </w:r>
      <w:r w:rsidR="00BE308E">
        <w:rPr>
          <w:rFonts w:ascii="Book Antiqua" w:eastAsia="Book Antiqua" w:hAnsi="Book Antiqua" w:cs="Book Antiqua"/>
          <w:color w:val="000000"/>
        </w:rPr>
        <w:t>elevated in blood.</w:t>
      </w:r>
    </w:p>
    <w:p w14:paraId="206A1310" w14:textId="25B5C183" w:rsidR="00A77B3E" w:rsidRDefault="00BE308E" w:rsidP="00D564AE">
      <w:pPr>
        <w:spacing w:line="360" w:lineRule="auto"/>
        <w:ind w:firstLineChars="100" w:firstLine="240"/>
        <w:jc w:val="both"/>
      </w:pPr>
      <w:r>
        <w:rPr>
          <w:rFonts w:ascii="Book Antiqua" w:eastAsia="Book Antiqua" w:hAnsi="Book Antiqua" w:cs="Book Antiqua"/>
          <w:color w:val="000000"/>
        </w:rPr>
        <w:t xml:space="preserve">PSCEC is like SCLC, </w:t>
      </w:r>
      <w:r w:rsidR="003F1C86">
        <w:rPr>
          <w:rFonts w:ascii="Book Antiqua" w:eastAsia="Book Antiqua" w:hAnsi="Book Antiqua" w:cs="Book Antiqua"/>
          <w:color w:val="000000"/>
        </w:rPr>
        <w:t xml:space="preserve">with </w:t>
      </w:r>
      <w:r>
        <w:rPr>
          <w:rFonts w:ascii="Book Antiqua" w:eastAsia="Book Antiqua" w:hAnsi="Book Antiqua" w:cs="Book Antiqua"/>
          <w:color w:val="000000"/>
        </w:rPr>
        <w:t xml:space="preserve">local and distant lymphatic and hematogenous metastasis at first diagnosis, </w:t>
      </w:r>
      <w:r w:rsidR="003F1C86">
        <w:rPr>
          <w:rFonts w:ascii="Book Antiqua" w:eastAsia="Book Antiqua" w:hAnsi="Book Antiqua" w:cs="Book Antiqua"/>
          <w:color w:val="000000"/>
        </w:rPr>
        <w:t>suggesting</w:t>
      </w:r>
      <w:r>
        <w:rPr>
          <w:rFonts w:ascii="Book Antiqua" w:eastAsia="Book Antiqua" w:hAnsi="Book Antiqua" w:cs="Book Antiqua"/>
          <w:color w:val="000000"/>
        </w:rPr>
        <w:t xml:space="preserve"> routine surgery for PSCEC may not be necessary. </w:t>
      </w:r>
      <w:r w:rsidR="003F1C86">
        <w:rPr>
          <w:rFonts w:ascii="Book Antiqua" w:eastAsia="Book Antiqua" w:hAnsi="Book Antiqua" w:cs="Book Antiqua"/>
          <w:color w:val="000000"/>
        </w:rPr>
        <w:t xml:space="preserve">However, </w:t>
      </w:r>
      <w:r>
        <w:rPr>
          <w:rFonts w:ascii="Book Antiqua" w:eastAsia="Book Antiqua" w:hAnsi="Book Antiqua" w:cs="Book Antiqua"/>
          <w:color w:val="000000"/>
        </w:rPr>
        <w:t xml:space="preserve">some studies show that esophagectomy can </w:t>
      </w:r>
      <w:r w:rsidR="003F1C86">
        <w:rPr>
          <w:rFonts w:ascii="Book Antiqua" w:eastAsia="Book Antiqua" w:hAnsi="Book Antiqua" w:cs="Book Antiqua"/>
          <w:color w:val="000000"/>
        </w:rPr>
        <w:t>produce</w:t>
      </w:r>
      <w:r>
        <w:rPr>
          <w:rFonts w:ascii="Book Antiqua" w:eastAsia="Book Antiqua" w:hAnsi="Book Antiqua" w:cs="Book Antiqua"/>
          <w:color w:val="000000"/>
        </w:rPr>
        <w:t xml:space="preserve"> the best overall survival for patients with localized or local-advanced cancer, compared to chemoradiotherapy (CRT) or CT </w:t>
      </w:r>
      <w:proofErr w:type="gramStart"/>
      <w:r>
        <w:rPr>
          <w:rFonts w:ascii="Book Antiqua" w:eastAsia="Book Antiqua" w:hAnsi="Book Antiqua" w:cs="Book Antiqua"/>
          <w:color w:val="000000"/>
        </w:rPr>
        <w:t>alone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szCs w:val="20"/>
        </w:rPr>
        <w:t>.</w:t>
      </w:r>
    </w:p>
    <w:p w14:paraId="206A1FA6" w14:textId="0DFD17B6" w:rsidR="00A77B3E" w:rsidRDefault="00BE308E" w:rsidP="00D564AE">
      <w:pPr>
        <w:spacing w:line="360" w:lineRule="auto"/>
        <w:ind w:firstLineChars="100" w:firstLine="240"/>
        <w:jc w:val="both"/>
      </w:pPr>
      <w:r>
        <w:rPr>
          <w:rFonts w:ascii="Book Antiqua" w:eastAsia="Book Antiqua" w:hAnsi="Book Antiqua" w:cs="Book Antiqua"/>
          <w:color w:val="000000"/>
        </w:rPr>
        <w:t xml:space="preserve">Some analysis </w:t>
      </w:r>
      <w:r w:rsidR="003F1C86">
        <w:rPr>
          <w:rFonts w:ascii="Book Antiqua" w:eastAsia="Book Antiqua" w:hAnsi="Book Antiqua" w:cs="Book Antiqua"/>
          <w:color w:val="000000"/>
        </w:rPr>
        <w:t xml:space="preserve">suggest </w:t>
      </w:r>
      <w:r>
        <w:rPr>
          <w:rFonts w:ascii="Book Antiqua" w:eastAsia="Book Antiqua" w:hAnsi="Book Antiqua" w:cs="Book Antiqua"/>
          <w:color w:val="000000"/>
        </w:rPr>
        <w:t xml:space="preserve">that surgery could achieve clinical benefits only for patients with LD, combined RT or/and CT might be to extend the survival time patients with regional and </w:t>
      </w:r>
      <w:proofErr w:type="gramStart"/>
      <w:r>
        <w:rPr>
          <w:rFonts w:ascii="Book Antiqua" w:eastAsia="Book Antiqua" w:hAnsi="Book Antiqua" w:cs="Book Antiqua"/>
          <w:color w:val="000000"/>
        </w:rPr>
        <w:t>extensive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Sun </w:t>
      </w:r>
      <w:r>
        <w:rPr>
          <w:rFonts w:ascii="Book Antiqua" w:eastAsia="Book Antiqua" w:hAnsi="Book Antiqua" w:cs="Book Antiqua"/>
          <w:i/>
          <w:iCs/>
          <w:color w:val="000000"/>
        </w:rPr>
        <w:t>et al</w:t>
      </w:r>
      <w:r w:rsidR="00974F06">
        <w:rPr>
          <w:rFonts w:ascii="Book Antiqua" w:eastAsia="Book Antiqua" w:hAnsi="Book Antiqua" w:cs="Book Antiqua"/>
          <w:color w:val="000000"/>
          <w:vertAlign w:val="superscript"/>
        </w:rPr>
        <w:t>[15]</w:t>
      </w:r>
      <w:r w:rsidR="00C85C56">
        <w:rPr>
          <w:rFonts w:ascii="Book Antiqua" w:eastAsia="Book Antiqua" w:hAnsi="Book Antiqua" w:cs="Book Antiqua"/>
          <w:i/>
          <w:iCs/>
          <w:color w:val="000000"/>
        </w:rPr>
        <w:t xml:space="preserve"> </w:t>
      </w:r>
      <w:r>
        <w:rPr>
          <w:rFonts w:ascii="Book Antiqua" w:eastAsia="Book Antiqua" w:hAnsi="Book Antiqua" w:cs="Book Antiqua"/>
          <w:color w:val="000000"/>
        </w:rPr>
        <w:t>reported some patients who received surgery and postoperative adjuvant CT achieved a survival of 10 years.</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PSCEC is a chemical sensitive disease</w:t>
      </w:r>
      <w:r w:rsidR="003F1C86">
        <w:rPr>
          <w:rFonts w:ascii="Book Antiqua" w:eastAsia="Book Antiqua" w:hAnsi="Book Antiqua" w:cs="Book Antiqua"/>
          <w:color w:val="000000"/>
        </w:rPr>
        <w:t>,</w:t>
      </w:r>
      <w:r>
        <w:rPr>
          <w:rFonts w:ascii="Book Antiqua" w:eastAsia="Book Antiqua" w:hAnsi="Book Antiqua" w:cs="Book Antiqua"/>
          <w:color w:val="000000"/>
        </w:rPr>
        <w:t xml:space="preserve"> and CT is one of the most important method</w:t>
      </w:r>
      <w:r w:rsidR="003F1C86">
        <w:rPr>
          <w:rFonts w:ascii="Book Antiqua" w:eastAsia="Book Antiqua" w:hAnsi="Book Antiqua" w:cs="Book Antiqua"/>
          <w:color w:val="000000"/>
        </w:rPr>
        <w:t>s</w:t>
      </w:r>
      <w:r>
        <w:rPr>
          <w:rFonts w:ascii="Book Antiqua" w:eastAsia="Book Antiqua" w:hAnsi="Book Antiqua" w:cs="Book Antiqua"/>
          <w:color w:val="000000"/>
        </w:rPr>
        <w:t xml:space="preserve"> for </w:t>
      </w:r>
      <w:r w:rsidR="003F1C86">
        <w:rPr>
          <w:rFonts w:ascii="Book Antiqua" w:eastAsia="Book Antiqua" w:hAnsi="Book Antiqua" w:cs="Book Antiqua"/>
          <w:color w:val="000000"/>
        </w:rPr>
        <w:t xml:space="preserve">treating </w:t>
      </w:r>
      <w:r>
        <w:rPr>
          <w:rFonts w:ascii="Book Antiqua" w:eastAsia="Book Antiqua" w:hAnsi="Book Antiqua" w:cs="Book Antiqua"/>
          <w:color w:val="000000"/>
        </w:rPr>
        <w:t>it</w:t>
      </w:r>
      <w:r w:rsidR="003F1C86">
        <w:rPr>
          <w:rFonts w:ascii="Book Antiqua" w:eastAsia="Book Antiqua" w:hAnsi="Book Antiqua" w:cs="Book Antiqua"/>
          <w:color w:val="000000"/>
        </w:rPr>
        <w:t xml:space="preserve">; therefore, </w:t>
      </w:r>
      <w:r>
        <w:rPr>
          <w:rFonts w:ascii="Book Antiqua" w:eastAsia="Book Antiqua" w:hAnsi="Book Antiqua" w:cs="Book Antiqua"/>
          <w:color w:val="000000"/>
        </w:rPr>
        <w:t xml:space="preserve">it </w:t>
      </w:r>
      <w:r w:rsidR="003F1C86">
        <w:rPr>
          <w:rFonts w:ascii="Book Antiqua" w:eastAsia="Book Antiqua" w:hAnsi="Book Antiqua" w:cs="Book Antiqua"/>
          <w:color w:val="000000"/>
        </w:rPr>
        <w:t xml:space="preserve">is believed to be </w:t>
      </w:r>
      <w:r>
        <w:rPr>
          <w:rFonts w:ascii="Book Antiqua" w:eastAsia="Book Antiqua" w:hAnsi="Book Antiqua" w:cs="Book Antiqua"/>
          <w:color w:val="000000"/>
        </w:rPr>
        <w:t>the cornerstone of the multimodality therapy</w:t>
      </w:r>
      <w:r w:rsidR="00B7535E">
        <w:rPr>
          <w:rFonts w:ascii="Book Antiqua" w:eastAsia="Book Antiqua" w:hAnsi="Book Antiqua" w:cs="Book Antiqua"/>
          <w:color w:val="000000"/>
        </w:rPr>
        <w:t>, improving</w:t>
      </w:r>
      <w:r>
        <w:rPr>
          <w:rFonts w:ascii="Book Antiqua" w:eastAsia="Book Antiqua" w:hAnsi="Book Antiqua" w:cs="Book Antiqua"/>
          <w:color w:val="000000"/>
        </w:rPr>
        <w:t xml:space="preserve"> the survival time both in LD and ED patients.</w:t>
      </w:r>
    </w:p>
    <w:p w14:paraId="224CE26F" w14:textId="2D5FCBEB" w:rsidR="00A77B3E" w:rsidRDefault="00BE308E" w:rsidP="00D564AE">
      <w:pPr>
        <w:spacing w:line="360" w:lineRule="auto"/>
        <w:ind w:firstLineChars="100" w:firstLine="240"/>
        <w:jc w:val="both"/>
      </w:pPr>
      <w:r>
        <w:rPr>
          <w:rFonts w:ascii="Book Antiqua" w:eastAsia="Book Antiqua" w:hAnsi="Book Antiqua" w:cs="Book Antiqua"/>
          <w:color w:val="000000"/>
        </w:rPr>
        <w:t xml:space="preserve">Tumor TNM </w:t>
      </w:r>
      <w:r w:rsidR="00B7535E">
        <w:rPr>
          <w:rFonts w:ascii="Book Antiqua" w:eastAsia="Book Antiqua" w:hAnsi="Book Antiqua" w:cs="Book Antiqua"/>
          <w:color w:val="000000"/>
        </w:rPr>
        <w:t xml:space="preserve">staging </w:t>
      </w:r>
      <w:r>
        <w:rPr>
          <w:rFonts w:ascii="Book Antiqua" w:eastAsia="Book Antiqua" w:hAnsi="Book Antiqua" w:cs="Book Antiqua"/>
          <w:color w:val="000000"/>
        </w:rPr>
        <w:t xml:space="preserve">has been seen as a significant prognostic factor for survival in patients. Stage I/IIA, the median survival time (MST) for patients who undergo surgery is 29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as compared to 17.4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those who do not receive surgery. Patients with stage II do</w:t>
      </w:r>
      <w:r w:rsidR="00B7535E">
        <w:rPr>
          <w:rFonts w:ascii="Book Antiqua" w:eastAsia="Book Antiqua" w:hAnsi="Book Antiqua" w:cs="Book Antiqua"/>
          <w:color w:val="000000"/>
        </w:rPr>
        <w:t xml:space="preserve"> not </w:t>
      </w:r>
      <w:r>
        <w:rPr>
          <w:rFonts w:ascii="Book Antiqua" w:eastAsia="Book Antiqua" w:hAnsi="Book Antiqua" w:cs="Book Antiqua"/>
          <w:color w:val="000000"/>
        </w:rPr>
        <w:t xml:space="preserve">prolong </w:t>
      </w:r>
      <w:r w:rsidR="00B7535E">
        <w:rPr>
          <w:rFonts w:ascii="Book Antiqua" w:eastAsia="Book Antiqua" w:hAnsi="Book Antiqua" w:cs="Book Antiqua"/>
          <w:color w:val="000000"/>
        </w:rPr>
        <w:t xml:space="preserve">the overall survival with </w:t>
      </w:r>
      <w:r>
        <w:rPr>
          <w:rFonts w:ascii="Book Antiqua" w:eastAsia="Book Antiqua" w:hAnsi="Book Antiqua" w:cs="Book Antiqua"/>
          <w:color w:val="000000"/>
        </w:rPr>
        <w:t>radical surgery</w:t>
      </w:r>
      <w:r w:rsidR="00B7535E">
        <w:rPr>
          <w:rFonts w:ascii="Book Antiqua" w:eastAsia="Book Antiqua" w:hAnsi="Book Antiqua" w:cs="Book Antiqua"/>
          <w:color w:val="000000"/>
        </w:rPr>
        <w:t xml:space="preserve"> alone</w:t>
      </w:r>
      <w:r>
        <w:rPr>
          <w:rFonts w:ascii="Book Antiqua" w:eastAsia="Book Antiqua" w:hAnsi="Book Antiqua" w:cs="Book Antiqua"/>
          <w:color w:val="000000"/>
        </w:rPr>
        <w:t xml:space="preserve">. Patients with stage IIB/III disease who receive CT have a better MST than patients without CT (13.0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6.1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B7535E">
        <w:rPr>
          <w:rFonts w:ascii="Book Antiqua" w:eastAsia="Book Antiqua" w:hAnsi="Book Antiqua" w:cs="Book Antiqua"/>
          <w:color w:val="000000"/>
        </w:rPr>
        <w:t xml:space="preserve">while those </w:t>
      </w:r>
      <w:r>
        <w:rPr>
          <w:rFonts w:ascii="Book Antiqua" w:eastAsia="Book Antiqua" w:hAnsi="Book Antiqua" w:cs="Book Antiqua"/>
          <w:color w:val="000000"/>
        </w:rPr>
        <w:t xml:space="preserve">who receive CT combined with RT have a longer MST than patients who receive surgery combined with CT (25.7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12.3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w:t>
      </w:r>
      <w:r>
        <w:rPr>
          <w:rFonts w:ascii="Book Antiqua" w:eastAsia="Book Antiqua" w:hAnsi="Book Antiqua" w:cs="Book Antiqua"/>
          <w:color w:val="000000"/>
          <w:vertAlign w:val="superscript"/>
        </w:rPr>
        <w:t>[16]</w:t>
      </w:r>
      <w:r>
        <w:rPr>
          <w:rFonts w:ascii="Book Antiqua" w:eastAsia="Book Antiqua" w:hAnsi="Book Antiqua" w:cs="Book Antiqua"/>
          <w:color w:val="000000"/>
        </w:rPr>
        <w:t>. CT can greatly improve the survival time of patients with stage III and IV disease</w:t>
      </w:r>
      <w:r>
        <w:rPr>
          <w:rFonts w:ascii="Book Antiqua" w:eastAsia="Book Antiqua" w:hAnsi="Book Antiqua" w:cs="Book Antiqua"/>
          <w:color w:val="000000"/>
          <w:vertAlign w:val="superscript"/>
        </w:rPr>
        <w:t>[3]</w:t>
      </w:r>
      <w:r>
        <w:rPr>
          <w:rFonts w:ascii="Book Antiqua" w:eastAsia="Book Antiqua" w:hAnsi="Book Antiqua" w:cs="Book Antiqua"/>
          <w:color w:val="000000"/>
        </w:rPr>
        <w:t>. The MST of patients with stage IV disease after CT is three times that of patients who don’t receive CT.</w:t>
      </w:r>
    </w:p>
    <w:p w14:paraId="7A978437" w14:textId="79F0E963" w:rsidR="00A77B3E" w:rsidRDefault="00BE308E" w:rsidP="00D564AE">
      <w:pPr>
        <w:spacing w:line="360" w:lineRule="auto"/>
        <w:ind w:firstLineChars="100" w:firstLine="240"/>
        <w:jc w:val="both"/>
      </w:pPr>
      <w:r>
        <w:rPr>
          <w:rFonts w:ascii="Book Antiqua" w:eastAsia="Book Antiqua" w:hAnsi="Book Antiqua" w:cs="Book Antiqua"/>
          <w:color w:val="000000"/>
        </w:rPr>
        <w:t>Commonly</w:t>
      </w:r>
      <w:r w:rsidR="00B7535E">
        <w:rPr>
          <w:rFonts w:ascii="Book Antiqua" w:eastAsia="Book Antiqua" w:hAnsi="Book Antiqua" w:cs="Book Antiqua"/>
          <w:color w:val="000000"/>
        </w:rPr>
        <w:t>,</w:t>
      </w:r>
      <w:r>
        <w:rPr>
          <w:rFonts w:ascii="Book Antiqua" w:eastAsia="Book Antiqua" w:hAnsi="Book Antiqua" w:cs="Book Antiqua"/>
          <w:color w:val="000000"/>
        </w:rPr>
        <w:t xml:space="preserve"> CT regimens are platinum-based combined with etoposide or irinotecan, while some use docetaxel in combination with platinum</w:t>
      </w:r>
      <w:r>
        <w:rPr>
          <w:rFonts w:ascii="Book Antiqua" w:eastAsia="Book Antiqua" w:hAnsi="Book Antiqua" w:cs="Book Antiqua"/>
          <w:color w:val="000000"/>
          <w:vertAlign w:val="superscript"/>
        </w:rPr>
        <w:t>[14,17]</w:t>
      </w:r>
      <w:r>
        <w:rPr>
          <w:rFonts w:ascii="Book Antiqua" w:eastAsia="Book Antiqua" w:hAnsi="Book Antiqua" w:cs="Book Antiqua"/>
          <w:color w:val="000000"/>
        </w:rPr>
        <w:t>.</w:t>
      </w:r>
      <w:r w:rsidRPr="00D564AE">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In general, PSCEC CT regimens are the same as those used for SCLC. At present, etoposide combined with </w:t>
      </w:r>
      <w:r>
        <w:rPr>
          <w:rFonts w:ascii="Book Antiqua" w:eastAsia="Book Antiqua" w:hAnsi="Book Antiqua" w:cs="Book Antiqua"/>
          <w:color w:val="000000"/>
        </w:rPr>
        <w:lastRenderedPageBreak/>
        <w:t>platinum is first-line CT for PSCEC, and a few studies have showed that docetaxel combined with platinum as a first-line treatment is also effective</w:t>
      </w:r>
      <w:r>
        <w:rPr>
          <w:rFonts w:ascii="Book Antiqua" w:eastAsia="Book Antiqua" w:hAnsi="Book Antiqua" w:cs="Book Antiqua"/>
          <w:color w:val="000000"/>
          <w:vertAlign w:val="superscript"/>
        </w:rPr>
        <w:t>[18]</w:t>
      </w:r>
      <w:r>
        <w:rPr>
          <w:rFonts w:ascii="Book Antiqua" w:eastAsia="Book Antiqua" w:hAnsi="Book Antiqua" w:cs="Book Antiqua"/>
          <w:color w:val="000000"/>
        </w:rPr>
        <w:t>. Doxorubicin, cyclophosphamide and vincristine should be considered as second-line treatments.</w:t>
      </w:r>
    </w:p>
    <w:p w14:paraId="21B829E8" w14:textId="25F5110D" w:rsidR="00A77B3E" w:rsidRDefault="00D564AE" w:rsidP="00D564AE">
      <w:pPr>
        <w:spacing w:line="360" w:lineRule="auto"/>
        <w:ind w:firstLineChars="100" w:firstLine="240"/>
        <w:jc w:val="both"/>
      </w:pPr>
      <w:r w:rsidRPr="00D564AE">
        <w:rPr>
          <w:rFonts w:ascii="Book Antiqua" w:eastAsia="Book Antiqua" w:hAnsi="Book Antiqua" w:cs="Book Antiqua"/>
          <w:color w:val="000000"/>
        </w:rPr>
        <w:t>Programmed death-ligand 1 (PD-L1)</w:t>
      </w:r>
      <w:r w:rsidR="00BE308E">
        <w:rPr>
          <w:rFonts w:ascii="Book Antiqua" w:eastAsia="Book Antiqua" w:hAnsi="Book Antiqua" w:cs="Book Antiqua"/>
          <w:color w:val="000000"/>
        </w:rPr>
        <w:t xml:space="preserve"> inhibition (</w:t>
      </w:r>
      <w:r w:rsidR="00406F97">
        <w:rPr>
          <w:rFonts w:ascii="Book Antiqua" w:eastAsia="Book Antiqua" w:hAnsi="Book Antiqua" w:cs="Book Antiqua"/>
          <w:color w:val="000000"/>
        </w:rPr>
        <w:t xml:space="preserve">durvalumab </w:t>
      </w:r>
      <w:r w:rsidR="00BE308E">
        <w:rPr>
          <w:rFonts w:ascii="Book Antiqua" w:eastAsia="Book Antiqua" w:hAnsi="Book Antiqua" w:cs="Book Antiqua"/>
          <w:color w:val="000000"/>
        </w:rPr>
        <w:t>1500</w:t>
      </w:r>
      <w:r>
        <w:rPr>
          <w:rFonts w:ascii="Book Antiqua" w:eastAsia="Book Antiqua" w:hAnsi="Book Antiqua" w:cs="Book Antiqua"/>
          <w:color w:val="000000"/>
        </w:rPr>
        <w:t xml:space="preserve"> </w:t>
      </w:r>
      <w:r w:rsidR="00BE308E">
        <w:rPr>
          <w:rFonts w:ascii="Book Antiqua" w:eastAsia="Book Antiqua" w:hAnsi="Book Antiqua" w:cs="Book Antiqua"/>
          <w:color w:val="000000"/>
        </w:rPr>
        <w:t xml:space="preserve">mg) plus EP </w:t>
      </w:r>
      <w:r>
        <w:rPr>
          <w:rFonts w:ascii="Book Antiqua" w:eastAsia="Book Antiqua" w:hAnsi="Book Antiqua" w:cs="Book Antiqua"/>
          <w:color w:val="000000"/>
        </w:rPr>
        <w:t>(</w:t>
      </w:r>
      <w:r w:rsidRPr="00D564AE">
        <w:rPr>
          <w:rFonts w:ascii="Book Antiqua" w:eastAsia="Book Antiqua" w:hAnsi="Book Antiqua" w:cs="Book Antiqua"/>
          <w:color w:val="000000"/>
        </w:rPr>
        <w:t>etoposide and platinum</w:t>
      </w:r>
      <w:r>
        <w:rPr>
          <w:rFonts w:ascii="Book Antiqua" w:eastAsia="Book Antiqua" w:hAnsi="Book Antiqua" w:cs="Book Antiqua"/>
          <w:color w:val="000000"/>
        </w:rPr>
        <w:t>)</w:t>
      </w:r>
      <w:r w:rsidRPr="00D564AE">
        <w:rPr>
          <w:rFonts w:ascii="Book Antiqua" w:eastAsia="Book Antiqua" w:hAnsi="Book Antiqua" w:cs="Book Antiqua"/>
          <w:color w:val="000000"/>
        </w:rPr>
        <w:t xml:space="preserve"> </w:t>
      </w:r>
      <w:r w:rsidR="00BE308E">
        <w:rPr>
          <w:rFonts w:ascii="Book Antiqua" w:eastAsia="Book Antiqua" w:hAnsi="Book Antiqua" w:cs="Book Antiqua"/>
          <w:color w:val="000000"/>
        </w:rPr>
        <w:t>has become the new standard for first-line therapy of SCLC</w:t>
      </w:r>
      <w:r w:rsidR="00B7535E">
        <w:rPr>
          <w:rFonts w:ascii="Book Antiqua" w:eastAsia="Book Antiqua" w:hAnsi="Book Antiqua" w:cs="Book Antiqua"/>
          <w:color w:val="000000"/>
        </w:rPr>
        <w:t xml:space="preserve">; the </w:t>
      </w:r>
      <w:r w:rsidR="00BE308E">
        <w:rPr>
          <w:rFonts w:ascii="Book Antiqua" w:eastAsia="Book Antiqua" w:hAnsi="Book Antiqua" w:cs="Book Antiqua"/>
          <w:color w:val="000000"/>
        </w:rPr>
        <w:t>12-mo</w:t>
      </w:r>
      <w:r>
        <w:rPr>
          <w:rFonts w:ascii="Book Antiqua" w:eastAsia="Book Antiqua" w:hAnsi="Book Antiqua" w:cs="Book Antiqua"/>
          <w:color w:val="000000"/>
        </w:rPr>
        <w:t xml:space="preserve"> </w:t>
      </w:r>
      <w:r w:rsidR="00BE308E">
        <w:rPr>
          <w:rFonts w:ascii="Book Antiqua" w:eastAsia="Book Antiqua" w:hAnsi="Book Antiqua" w:cs="Book Antiqua"/>
          <w:color w:val="000000"/>
        </w:rPr>
        <w:t xml:space="preserve">progress-free survival (PFS) was improved with PD-L1 plus EP </w:t>
      </w:r>
      <w:r w:rsidR="00BE308E">
        <w:rPr>
          <w:rFonts w:ascii="Book Antiqua" w:eastAsia="Book Antiqua" w:hAnsi="Book Antiqua" w:cs="Book Antiqua"/>
          <w:i/>
          <w:iCs/>
          <w:color w:val="000000"/>
        </w:rPr>
        <w:t xml:space="preserve">vs </w:t>
      </w:r>
      <w:r w:rsidR="00BE308E">
        <w:rPr>
          <w:rFonts w:ascii="Book Antiqua" w:eastAsia="Book Antiqua" w:hAnsi="Book Antiqua" w:cs="Book Antiqua"/>
          <w:color w:val="000000"/>
        </w:rPr>
        <w:t xml:space="preserve">EP alone (18% </w:t>
      </w:r>
      <w:r w:rsidR="00BE308E">
        <w:rPr>
          <w:rFonts w:ascii="Book Antiqua" w:eastAsia="Book Antiqua" w:hAnsi="Book Antiqua" w:cs="Book Antiqua"/>
          <w:i/>
          <w:iCs/>
          <w:color w:val="000000"/>
        </w:rPr>
        <w:t xml:space="preserve">vs </w:t>
      </w:r>
      <w:r w:rsidR="00BE308E">
        <w:rPr>
          <w:rFonts w:ascii="Book Antiqua" w:eastAsia="Book Antiqua" w:hAnsi="Book Antiqua" w:cs="Book Antiqua"/>
          <w:color w:val="000000"/>
        </w:rPr>
        <w:t>5</w:t>
      </w:r>
      <w:proofErr w:type="gramStart"/>
      <w:r w:rsidR="00BE308E">
        <w:rPr>
          <w:rFonts w:ascii="Book Antiqua" w:eastAsia="Book Antiqua" w:hAnsi="Book Antiqua" w:cs="Book Antiqua"/>
          <w:color w:val="000000"/>
        </w:rPr>
        <w:t>%)</w:t>
      </w:r>
      <w:r w:rsidR="00BE308E">
        <w:rPr>
          <w:rFonts w:ascii="Book Antiqua" w:eastAsia="Book Antiqua" w:hAnsi="Book Antiqua" w:cs="Book Antiqua"/>
          <w:color w:val="000000"/>
          <w:vertAlign w:val="superscript"/>
        </w:rPr>
        <w:t>[</w:t>
      </w:r>
      <w:proofErr w:type="gramEnd"/>
      <w:r w:rsidR="00BE308E">
        <w:rPr>
          <w:rFonts w:ascii="Book Antiqua" w:eastAsia="Book Antiqua" w:hAnsi="Book Antiqua" w:cs="Book Antiqua"/>
          <w:color w:val="000000"/>
          <w:vertAlign w:val="superscript"/>
        </w:rPr>
        <w:t>19,20]</w:t>
      </w:r>
      <w:r w:rsidR="00BE308E">
        <w:rPr>
          <w:rFonts w:ascii="Book Antiqua" w:eastAsia="Book Antiqua" w:hAnsi="Book Antiqua" w:cs="Book Antiqua"/>
          <w:color w:val="000000"/>
        </w:rPr>
        <w:t xml:space="preserve">. Immunotherapy plus CT can improve </w:t>
      </w:r>
      <w:r w:rsidR="00B7535E">
        <w:rPr>
          <w:rFonts w:ascii="Book Antiqua" w:eastAsia="Book Antiqua" w:hAnsi="Book Antiqua" w:cs="Book Antiqua"/>
          <w:color w:val="000000"/>
        </w:rPr>
        <w:t xml:space="preserve">outcomes </w:t>
      </w:r>
      <w:r w:rsidR="00BE308E">
        <w:rPr>
          <w:rFonts w:ascii="Book Antiqua" w:eastAsia="Book Antiqua" w:hAnsi="Book Antiqua" w:cs="Book Antiqua"/>
          <w:color w:val="000000"/>
        </w:rPr>
        <w:t>in patients with esophageal squamous cell cancer</w:t>
      </w:r>
      <w:r w:rsidR="003F337E">
        <w:rPr>
          <w:rFonts w:ascii="Book Antiqua" w:eastAsia="Book Antiqua" w:hAnsi="Book Antiqua" w:cs="Book Antiqua"/>
          <w:color w:val="000000"/>
        </w:rPr>
        <w:t xml:space="preserve"> </w:t>
      </w:r>
      <w:r w:rsidR="00BE308E">
        <w:rPr>
          <w:rFonts w:ascii="Book Antiqua" w:eastAsia="Book Antiqua" w:hAnsi="Book Antiqua" w:cs="Book Antiqua"/>
          <w:color w:val="000000"/>
          <w:vertAlign w:val="superscript"/>
        </w:rPr>
        <w:t>[21]</w:t>
      </w:r>
      <w:r w:rsidR="00BE308E">
        <w:rPr>
          <w:rFonts w:ascii="Book Antiqua" w:eastAsia="Book Antiqua" w:hAnsi="Book Antiqua" w:cs="Book Antiqua"/>
          <w:color w:val="000000"/>
        </w:rPr>
        <w:t xml:space="preserve">. But no related studies reported immunotherapy or immunotherapy plus CT treated PSCEC. According to histological pathological criteria between SCLC and SCEC, we </w:t>
      </w:r>
      <w:r w:rsidR="00B7535E">
        <w:rPr>
          <w:rFonts w:ascii="Book Antiqua" w:eastAsia="Book Antiqua" w:hAnsi="Book Antiqua" w:cs="Book Antiqua"/>
          <w:color w:val="000000"/>
        </w:rPr>
        <w:t xml:space="preserve">administered </w:t>
      </w:r>
      <w:r w:rsidR="00BE308E">
        <w:rPr>
          <w:rFonts w:ascii="Book Antiqua" w:eastAsia="Book Antiqua" w:hAnsi="Book Antiqua" w:cs="Book Antiqua"/>
          <w:color w:val="000000"/>
        </w:rPr>
        <w:t xml:space="preserve">durvalumab (1500 mg every 4 </w:t>
      </w:r>
      <w:proofErr w:type="spellStart"/>
      <w:r w:rsidR="00BE308E">
        <w:rPr>
          <w:rFonts w:ascii="Book Antiqua" w:eastAsia="Book Antiqua" w:hAnsi="Book Antiqua" w:cs="Book Antiqua"/>
          <w:color w:val="000000"/>
        </w:rPr>
        <w:t>wk</w:t>
      </w:r>
      <w:proofErr w:type="spellEnd"/>
      <w:r w:rsidR="00BE308E">
        <w:rPr>
          <w:rFonts w:ascii="Book Antiqua" w:eastAsia="Book Antiqua" w:hAnsi="Book Antiqua" w:cs="Book Antiqua"/>
          <w:color w:val="000000"/>
        </w:rPr>
        <w:t>) to the patient</w:t>
      </w:r>
      <w:r w:rsidR="00B7535E">
        <w:rPr>
          <w:rFonts w:ascii="Book Antiqua" w:eastAsia="Book Antiqua" w:hAnsi="Book Antiqua" w:cs="Book Antiqua"/>
          <w:color w:val="000000"/>
        </w:rPr>
        <w:t>. T</w:t>
      </w:r>
      <w:r w:rsidR="00BE308E">
        <w:rPr>
          <w:rFonts w:ascii="Book Antiqua" w:eastAsia="Book Antiqua" w:hAnsi="Book Antiqua" w:cs="Book Antiqua"/>
          <w:color w:val="000000"/>
        </w:rPr>
        <w:t xml:space="preserve">umor and lymph nodes </w:t>
      </w:r>
      <w:r w:rsidR="00B7535E">
        <w:rPr>
          <w:rFonts w:ascii="Book Antiqua" w:eastAsia="Book Antiqua" w:hAnsi="Book Antiqua" w:cs="Book Antiqua"/>
          <w:color w:val="000000"/>
        </w:rPr>
        <w:t>were unchanged</w:t>
      </w:r>
      <w:r w:rsidR="00BE308E">
        <w:rPr>
          <w:rFonts w:ascii="Book Antiqua" w:eastAsia="Book Antiqua" w:hAnsi="Book Antiqua" w:cs="Book Antiqua"/>
          <w:color w:val="000000"/>
        </w:rPr>
        <w:t xml:space="preserve"> </w:t>
      </w:r>
      <w:r w:rsidR="00B7535E">
        <w:rPr>
          <w:rFonts w:ascii="Book Antiqua" w:eastAsia="Book Antiqua" w:hAnsi="Book Antiqua" w:cs="Book Antiqua"/>
          <w:color w:val="000000"/>
        </w:rPr>
        <w:t xml:space="preserve">after </w:t>
      </w:r>
      <w:r w:rsidR="00BE308E">
        <w:rPr>
          <w:rFonts w:ascii="Book Antiqua" w:eastAsia="Book Antiqua" w:hAnsi="Book Antiqua" w:cs="Book Antiqua"/>
          <w:color w:val="000000"/>
        </w:rPr>
        <w:t>about 1 year. The pat</w:t>
      </w:r>
      <w:r w:rsidR="001F1B3C">
        <w:rPr>
          <w:rFonts w:ascii="Book Antiqua" w:eastAsia="Book Antiqua" w:hAnsi="Book Antiqua" w:cs="Book Antiqua"/>
          <w:color w:val="000000"/>
        </w:rPr>
        <w:t>i</w:t>
      </w:r>
      <w:r w:rsidR="00BE308E">
        <w:rPr>
          <w:rFonts w:ascii="Book Antiqua" w:eastAsia="Book Antiqua" w:hAnsi="Book Antiqua" w:cs="Book Antiqua"/>
          <w:color w:val="000000"/>
        </w:rPr>
        <w:t xml:space="preserve">ent </w:t>
      </w:r>
      <w:r w:rsidR="00B7535E">
        <w:rPr>
          <w:rFonts w:ascii="Book Antiqua" w:eastAsia="Book Antiqua" w:hAnsi="Book Antiqua" w:cs="Book Antiqua"/>
          <w:color w:val="000000"/>
        </w:rPr>
        <w:t xml:space="preserve">also did not </w:t>
      </w:r>
      <w:r w:rsidR="00BE308E">
        <w:rPr>
          <w:rFonts w:ascii="Book Antiqua" w:eastAsia="Book Antiqua" w:hAnsi="Book Antiqua" w:cs="Book Antiqua"/>
          <w:color w:val="000000"/>
        </w:rPr>
        <w:t xml:space="preserve">experience any </w:t>
      </w:r>
      <w:proofErr w:type="spellStart"/>
      <w:r w:rsidR="00BE308E">
        <w:rPr>
          <w:rFonts w:ascii="Book Antiqua" w:eastAsia="Book Antiqua" w:hAnsi="Book Antiqua" w:cs="Book Antiqua"/>
          <w:color w:val="000000"/>
        </w:rPr>
        <w:t>irAEs</w:t>
      </w:r>
      <w:proofErr w:type="spellEnd"/>
      <w:r w:rsidR="00B7535E">
        <w:rPr>
          <w:rFonts w:ascii="Book Antiqua" w:eastAsia="Book Antiqua" w:hAnsi="Book Antiqua" w:cs="Book Antiqua"/>
          <w:color w:val="000000"/>
        </w:rPr>
        <w:t>,</w:t>
      </w:r>
      <w:r w:rsidR="00BE308E">
        <w:rPr>
          <w:rFonts w:ascii="Book Antiqua" w:eastAsia="Book Antiqua" w:hAnsi="Book Antiqua" w:cs="Book Antiqua"/>
          <w:color w:val="000000"/>
        </w:rPr>
        <w:t xml:space="preserve"> and the PFS reached 12 mo.</w:t>
      </w:r>
    </w:p>
    <w:p w14:paraId="312C6526" w14:textId="06F39257" w:rsidR="00A77B3E" w:rsidRDefault="00BE308E" w:rsidP="00D564AE">
      <w:pPr>
        <w:spacing w:line="360" w:lineRule="auto"/>
        <w:ind w:firstLineChars="100" w:firstLine="240"/>
        <w:jc w:val="both"/>
      </w:pPr>
      <w:r>
        <w:rPr>
          <w:rFonts w:ascii="Book Antiqua" w:eastAsia="Book Antiqua" w:hAnsi="Book Antiqua" w:cs="Book Antiqua"/>
          <w:color w:val="000000"/>
        </w:rPr>
        <w:t>PSCEC in the neck or upper segment is treated with RT rather than surgery. Patients are treated with RT to relieve these symptoms quickly.</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CT and RT alone or combination can bring benefits for ED patients and extend long-term survival time</w:t>
      </w:r>
      <w:r w:rsidR="00AD0C10">
        <w:rPr>
          <w:rFonts w:ascii="Book Antiqua" w:eastAsia="Book Antiqua" w:hAnsi="Book Antiqua" w:cs="Book Antiqua"/>
          <w:color w:val="000000"/>
        </w:rPr>
        <w:t xml:space="preserve">; however, </w:t>
      </w:r>
      <w:r>
        <w:rPr>
          <w:rFonts w:ascii="Book Antiqua" w:eastAsia="Book Antiqua" w:hAnsi="Book Antiqua" w:cs="Book Antiqua"/>
          <w:color w:val="000000"/>
        </w:rPr>
        <w:t>it is not clear if RT alone is useful for stage IV PSCEC.</w:t>
      </w:r>
    </w:p>
    <w:p w14:paraId="0F3141AB" w14:textId="6D838B2D" w:rsidR="00A77B3E" w:rsidRDefault="00AD0C10" w:rsidP="00D564AE">
      <w:pPr>
        <w:spacing w:line="360" w:lineRule="auto"/>
        <w:ind w:firstLineChars="100" w:firstLine="240"/>
        <w:jc w:val="both"/>
      </w:pPr>
      <w:r>
        <w:rPr>
          <w:rFonts w:ascii="Book Antiqua" w:eastAsia="Book Antiqua" w:hAnsi="Book Antiqua" w:cs="Book Antiqua"/>
          <w:color w:val="000000"/>
        </w:rPr>
        <w:t>S</w:t>
      </w:r>
      <w:r w:rsidR="00BE308E">
        <w:rPr>
          <w:rFonts w:ascii="Book Antiqua" w:eastAsia="Book Antiqua" w:hAnsi="Book Antiqua" w:cs="Book Antiqua"/>
          <w:color w:val="000000"/>
        </w:rPr>
        <w:t>everal</w:t>
      </w:r>
      <w:r w:rsidR="00BE308E">
        <w:rPr>
          <w:rFonts w:ascii="Book Antiqua" w:eastAsia="Book Antiqua" w:hAnsi="Book Antiqua" w:cs="Book Antiqua"/>
          <w:color w:val="000000"/>
          <w:szCs w:val="21"/>
        </w:rPr>
        <w:t xml:space="preserve"> </w:t>
      </w:r>
      <w:r w:rsidR="00BE308E">
        <w:rPr>
          <w:rFonts w:ascii="Book Antiqua" w:eastAsia="Book Antiqua" w:hAnsi="Book Antiqua" w:cs="Book Antiqua"/>
          <w:color w:val="000000"/>
        </w:rPr>
        <w:t>deficiencies in the whole course of treatment</w:t>
      </w:r>
      <w:r>
        <w:rPr>
          <w:rFonts w:ascii="Book Antiqua" w:eastAsia="Book Antiqua" w:hAnsi="Book Antiqua" w:cs="Book Antiqua"/>
          <w:color w:val="000000"/>
        </w:rPr>
        <w:t xml:space="preserve"> remain for our patient</w:t>
      </w:r>
      <w:r w:rsidR="00BE308E">
        <w:rPr>
          <w:rFonts w:ascii="Book Antiqua" w:eastAsia="Book Antiqua" w:hAnsi="Book Antiqua" w:cs="Book Antiqua"/>
          <w:color w:val="000000"/>
        </w:rPr>
        <w:t>. First, CRT was</w:t>
      </w:r>
      <w:r>
        <w:rPr>
          <w:rFonts w:ascii="Book Antiqua" w:eastAsia="Book Antiqua" w:hAnsi="Book Antiqua" w:cs="Book Antiqua"/>
          <w:color w:val="000000"/>
        </w:rPr>
        <w:t xml:space="preserve"> not</w:t>
      </w:r>
      <w:r w:rsidR="00BE308E">
        <w:rPr>
          <w:rFonts w:ascii="Book Antiqua" w:eastAsia="Book Antiqua" w:hAnsi="Book Antiqua" w:cs="Book Antiqua"/>
          <w:color w:val="000000"/>
        </w:rPr>
        <w:t xml:space="preserve"> performed, which m</w:t>
      </w:r>
      <w:r w:rsidR="0008556A">
        <w:rPr>
          <w:rFonts w:ascii="Book Antiqua" w:eastAsia="Book Antiqua" w:hAnsi="Book Antiqua" w:cs="Book Antiqua"/>
          <w:color w:val="000000"/>
        </w:rPr>
        <w:t>ight</w:t>
      </w:r>
      <w:r w:rsidR="00BE308E">
        <w:rPr>
          <w:rFonts w:ascii="Book Antiqua" w:eastAsia="Book Antiqua" w:hAnsi="Book Antiqua" w:cs="Book Antiqua"/>
          <w:color w:val="000000"/>
        </w:rPr>
        <w:t xml:space="preserve"> </w:t>
      </w:r>
      <w:r>
        <w:rPr>
          <w:rFonts w:ascii="Book Antiqua" w:eastAsia="Book Antiqua" w:hAnsi="Book Antiqua" w:cs="Book Antiqua"/>
          <w:color w:val="000000"/>
        </w:rPr>
        <w:t xml:space="preserve">decrease </w:t>
      </w:r>
      <w:r w:rsidR="00BE308E">
        <w:rPr>
          <w:rFonts w:ascii="Book Antiqua" w:eastAsia="Book Antiqua" w:hAnsi="Book Antiqua" w:cs="Book Antiqua"/>
          <w:color w:val="000000"/>
        </w:rPr>
        <w:t xml:space="preserve">tumor </w:t>
      </w:r>
      <w:r>
        <w:rPr>
          <w:rFonts w:ascii="Book Antiqua" w:eastAsia="Book Antiqua" w:hAnsi="Book Antiqua" w:cs="Book Antiqua"/>
          <w:color w:val="000000"/>
        </w:rPr>
        <w:t>size, and may have a better outcome</w:t>
      </w:r>
      <w:r w:rsidR="00BE308E">
        <w:rPr>
          <w:rFonts w:ascii="Book Antiqua" w:eastAsia="Book Antiqua" w:hAnsi="Book Antiqua" w:cs="Book Antiqua"/>
          <w:color w:val="000000"/>
        </w:rPr>
        <w:t xml:space="preserve"> than </w:t>
      </w:r>
      <w:r>
        <w:rPr>
          <w:rFonts w:ascii="Book Antiqua" w:eastAsia="Book Antiqua" w:hAnsi="Book Antiqua" w:cs="Book Antiqua"/>
          <w:color w:val="000000"/>
        </w:rPr>
        <w:t xml:space="preserve">CT </w:t>
      </w:r>
      <w:r w:rsidR="00BE308E">
        <w:rPr>
          <w:rFonts w:ascii="Book Antiqua" w:eastAsia="Book Antiqua" w:hAnsi="Book Antiqua" w:cs="Book Antiqua"/>
          <w:color w:val="000000"/>
        </w:rPr>
        <w:t xml:space="preserve">alone. Second, we </w:t>
      </w:r>
      <w:r>
        <w:rPr>
          <w:rFonts w:ascii="Book Antiqua" w:eastAsia="Book Antiqua" w:hAnsi="Book Antiqua" w:cs="Book Antiqua"/>
          <w:color w:val="000000"/>
        </w:rPr>
        <w:t>did not confirm</w:t>
      </w:r>
      <w:r w:rsidR="00BE308E">
        <w:rPr>
          <w:rFonts w:ascii="Book Antiqua" w:eastAsia="Book Antiqua" w:hAnsi="Book Antiqua" w:cs="Book Antiqua"/>
          <w:color w:val="000000"/>
        </w:rPr>
        <w:t xml:space="preserve"> PD-L1 </w:t>
      </w:r>
      <w:r>
        <w:rPr>
          <w:rFonts w:ascii="Book Antiqua" w:eastAsia="Book Antiqua" w:hAnsi="Book Antiqua" w:cs="Book Antiqua"/>
          <w:color w:val="000000"/>
        </w:rPr>
        <w:t xml:space="preserve">levels </w:t>
      </w:r>
      <w:r w:rsidR="00BE308E">
        <w:rPr>
          <w:rFonts w:ascii="Book Antiqua" w:eastAsia="Book Antiqua" w:hAnsi="Book Antiqua" w:cs="Book Antiqua"/>
          <w:color w:val="000000"/>
        </w:rPr>
        <w:t xml:space="preserve">in </w:t>
      </w:r>
      <w:r>
        <w:rPr>
          <w:rFonts w:ascii="Book Antiqua" w:eastAsia="Book Antiqua" w:hAnsi="Book Antiqua" w:cs="Book Antiqua"/>
          <w:color w:val="000000"/>
        </w:rPr>
        <w:t xml:space="preserve">the </w:t>
      </w:r>
      <w:r w:rsidR="00BE308E">
        <w:rPr>
          <w:rFonts w:ascii="Book Antiqua" w:eastAsia="Book Antiqua" w:hAnsi="Book Antiqua" w:cs="Book Antiqua"/>
          <w:color w:val="000000"/>
        </w:rPr>
        <w:t xml:space="preserve">tumor </w:t>
      </w:r>
      <w:r>
        <w:rPr>
          <w:rFonts w:ascii="Book Antiqua" w:eastAsia="Book Antiqua" w:hAnsi="Book Antiqua" w:cs="Book Antiqua"/>
          <w:color w:val="000000"/>
        </w:rPr>
        <w:t xml:space="preserve">or note any </w:t>
      </w:r>
      <w:r w:rsidR="00BE308E">
        <w:rPr>
          <w:rFonts w:ascii="Book Antiqua" w:eastAsia="Book Antiqua" w:hAnsi="Book Antiqua" w:cs="Book Antiqua"/>
          <w:color w:val="000000"/>
        </w:rPr>
        <w:t xml:space="preserve">tumor pathological changes after immunotherapy. Third, the follow-up time is relatively </w:t>
      </w:r>
      <w:proofErr w:type="gramStart"/>
      <w:r w:rsidR="00BE308E">
        <w:rPr>
          <w:rFonts w:ascii="Book Antiqua" w:eastAsia="Book Antiqua" w:hAnsi="Book Antiqua" w:cs="Book Antiqua"/>
          <w:color w:val="000000"/>
        </w:rPr>
        <w:t>short</w:t>
      </w:r>
      <w:proofErr w:type="gramEnd"/>
      <w:r w:rsidR="00BE308E">
        <w:rPr>
          <w:rFonts w:ascii="Book Antiqua" w:eastAsia="Book Antiqua" w:hAnsi="Book Antiqua" w:cs="Book Antiqua"/>
          <w:color w:val="000000"/>
        </w:rPr>
        <w:t xml:space="preserve"> and a long-term follow-up is necessary to evaluate the therapeutic efficacy.</w:t>
      </w:r>
    </w:p>
    <w:p w14:paraId="6FB0EEF2" w14:textId="77777777" w:rsidR="00A77B3E" w:rsidRDefault="00A77B3E">
      <w:pPr>
        <w:spacing w:line="360" w:lineRule="auto"/>
        <w:jc w:val="both"/>
      </w:pPr>
    </w:p>
    <w:p w14:paraId="71CBB219" w14:textId="77777777" w:rsidR="00A77B3E" w:rsidRDefault="00BE308E">
      <w:pPr>
        <w:spacing w:line="360" w:lineRule="auto"/>
        <w:jc w:val="both"/>
      </w:pPr>
      <w:r>
        <w:rPr>
          <w:rFonts w:ascii="Book Antiqua" w:eastAsia="Book Antiqua" w:hAnsi="Book Antiqua" w:cs="Book Antiqua"/>
          <w:b/>
          <w:caps/>
          <w:color w:val="000000"/>
          <w:u w:val="single"/>
        </w:rPr>
        <w:t>CONCLUSION</w:t>
      </w:r>
    </w:p>
    <w:p w14:paraId="2E7C5069" w14:textId="01ED7EBB" w:rsidR="00A77B3E" w:rsidRDefault="00BE308E">
      <w:pPr>
        <w:spacing w:line="360" w:lineRule="auto"/>
        <w:jc w:val="both"/>
      </w:pPr>
      <w:r>
        <w:rPr>
          <w:rFonts w:ascii="Book Antiqua" w:eastAsia="Book Antiqua" w:hAnsi="Book Antiqua" w:cs="Book Antiqua"/>
          <w:color w:val="000000"/>
        </w:rPr>
        <w:t xml:space="preserve">PSCEC is characterized by early metastasis, advanced stage at diagnosis, and poor prognosis. The prognosis depends on the tumor TNM stage, and the choice of local and/or systemic treatment. PSCEC with stage III </w:t>
      </w:r>
      <w:r w:rsidR="00AD0C10">
        <w:rPr>
          <w:rFonts w:ascii="Book Antiqua" w:eastAsia="Book Antiqua" w:hAnsi="Book Antiqua" w:cs="Book Antiqua"/>
          <w:color w:val="000000"/>
        </w:rPr>
        <w:t>or higher</w:t>
      </w:r>
      <w:r>
        <w:rPr>
          <w:rFonts w:ascii="Book Antiqua" w:eastAsia="Book Antiqua" w:hAnsi="Book Antiqua" w:cs="Book Antiqua"/>
          <w:color w:val="000000"/>
        </w:rPr>
        <w:t xml:space="preserve"> are not surgical candidates</w:t>
      </w:r>
      <w:r w:rsidR="00AD0C10">
        <w:rPr>
          <w:rFonts w:ascii="Book Antiqua" w:eastAsia="Book Antiqua" w:hAnsi="Book Antiqua" w:cs="Book Antiqua"/>
          <w:color w:val="000000"/>
        </w:rPr>
        <w:t xml:space="preserve">; however, </w:t>
      </w:r>
      <w:r>
        <w:rPr>
          <w:rFonts w:ascii="Book Antiqua" w:eastAsia="Book Antiqua" w:hAnsi="Book Antiqua" w:cs="Book Antiqua"/>
          <w:color w:val="000000"/>
        </w:rPr>
        <w:t xml:space="preserve">CT play a role in extending survival time and improving the quality of life. </w:t>
      </w:r>
      <w:r>
        <w:rPr>
          <w:rFonts w:ascii="Book Antiqua" w:eastAsia="Book Antiqua" w:hAnsi="Book Antiqua" w:cs="Book Antiqua"/>
          <w:color w:val="000000"/>
          <w:shd w:val="clear" w:color="auto" w:fill="FFFFFF"/>
        </w:rPr>
        <w:t>Immunotherapy or</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immunotherapy plus CT could become another treatment for </w:t>
      </w:r>
      <w:r>
        <w:rPr>
          <w:rFonts w:ascii="Book Antiqua" w:eastAsia="Book Antiqua" w:hAnsi="Book Antiqua" w:cs="Book Antiqua"/>
          <w:color w:val="000000"/>
        </w:rPr>
        <w:t>PSCEC.</w:t>
      </w:r>
    </w:p>
    <w:p w14:paraId="72259233" w14:textId="77777777" w:rsidR="00A77B3E" w:rsidRDefault="00A77B3E">
      <w:pPr>
        <w:spacing w:line="360" w:lineRule="auto"/>
        <w:jc w:val="both"/>
      </w:pPr>
    </w:p>
    <w:p w14:paraId="2666A85D" w14:textId="77777777" w:rsidR="00A77B3E" w:rsidRDefault="00BE308E">
      <w:pPr>
        <w:spacing w:line="360" w:lineRule="auto"/>
        <w:jc w:val="both"/>
      </w:pPr>
      <w:r>
        <w:rPr>
          <w:rFonts w:ascii="Book Antiqua" w:eastAsia="Book Antiqua" w:hAnsi="Book Antiqua" w:cs="Book Antiqua"/>
          <w:b/>
          <w:caps/>
          <w:color w:val="000000"/>
          <w:u w:val="single"/>
        </w:rPr>
        <w:t>ACKNOWLEDGEMENTS</w:t>
      </w:r>
    </w:p>
    <w:p w14:paraId="4B55B8BF" w14:textId="6A01CF4C" w:rsidR="00A77B3E" w:rsidRDefault="00BE308E">
      <w:pPr>
        <w:spacing w:line="360" w:lineRule="auto"/>
        <w:jc w:val="both"/>
      </w:pPr>
      <w:r>
        <w:rPr>
          <w:rFonts w:ascii="Book Antiqua" w:eastAsia="Book Antiqua" w:hAnsi="Book Antiqua" w:cs="Book Antiqua"/>
          <w:color w:val="000000"/>
        </w:rPr>
        <w:lastRenderedPageBreak/>
        <w:t>We thank the patient for permitting us to use</w:t>
      </w:r>
      <w:r w:rsidRPr="0008556A">
        <w:rPr>
          <w:rFonts w:eastAsia="Book Antiqua"/>
          <w:color w:val="000000"/>
        </w:rPr>
        <w:t xml:space="preserve"> h</w:t>
      </w:r>
      <w:r w:rsidR="00AB2530" w:rsidRPr="0008556A">
        <w:rPr>
          <w:color w:val="000000"/>
          <w:lang w:eastAsia="zh-CN"/>
        </w:rPr>
        <w:t>is</w:t>
      </w:r>
      <w:r w:rsidR="0008556A">
        <w:rPr>
          <w:rFonts w:ascii="Book Antiqua" w:eastAsia="Book Antiqua" w:hAnsi="Book Antiqua" w:cs="Book Antiqua"/>
          <w:color w:val="000000"/>
        </w:rPr>
        <w:t xml:space="preserve"> </w:t>
      </w:r>
      <w:r>
        <w:rPr>
          <w:rFonts w:ascii="Book Antiqua" w:eastAsia="Book Antiqua" w:hAnsi="Book Antiqua" w:cs="Book Antiqua"/>
          <w:color w:val="000000"/>
        </w:rPr>
        <w:t>data to complete this article.</w:t>
      </w:r>
    </w:p>
    <w:p w14:paraId="329D63BC" w14:textId="77777777" w:rsidR="00A77B3E" w:rsidRDefault="00A77B3E">
      <w:pPr>
        <w:spacing w:line="360" w:lineRule="auto"/>
        <w:jc w:val="both"/>
      </w:pPr>
    </w:p>
    <w:p w14:paraId="5B07EFCC" w14:textId="77777777" w:rsidR="00A77B3E" w:rsidRDefault="00BE308E">
      <w:pPr>
        <w:spacing w:line="360" w:lineRule="auto"/>
        <w:jc w:val="both"/>
      </w:pPr>
      <w:r>
        <w:rPr>
          <w:rFonts w:ascii="Book Antiqua" w:eastAsia="Book Antiqua" w:hAnsi="Book Antiqua" w:cs="Book Antiqua"/>
          <w:b/>
          <w:color w:val="000000"/>
        </w:rPr>
        <w:t>REFERENCES</w:t>
      </w:r>
    </w:p>
    <w:p w14:paraId="5A875068" w14:textId="77777777" w:rsidR="00A77B3E" w:rsidRDefault="00BE308E">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Tustumi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Takeda FR, </w:t>
      </w:r>
      <w:proofErr w:type="spellStart"/>
      <w:r>
        <w:rPr>
          <w:rFonts w:ascii="Book Antiqua" w:eastAsia="Book Antiqua" w:hAnsi="Book Antiqua" w:cs="Book Antiqua"/>
          <w:color w:val="000000"/>
        </w:rPr>
        <w:t>Uema</w:t>
      </w:r>
      <w:proofErr w:type="spellEnd"/>
      <w:r>
        <w:rPr>
          <w:rFonts w:ascii="Book Antiqua" w:eastAsia="Book Antiqua" w:hAnsi="Book Antiqua" w:cs="Book Antiqua"/>
          <w:color w:val="000000"/>
        </w:rPr>
        <w:t xml:space="preserve"> RH, Pereira GL, </w:t>
      </w:r>
      <w:proofErr w:type="spellStart"/>
      <w:r>
        <w:rPr>
          <w:rFonts w:ascii="Book Antiqua" w:eastAsia="Book Antiqua" w:hAnsi="Book Antiqua" w:cs="Book Antiqua"/>
          <w:color w:val="000000"/>
        </w:rPr>
        <w:t>Sallum</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Cecconello</w:t>
      </w:r>
      <w:proofErr w:type="spellEnd"/>
      <w:r>
        <w:rPr>
          <w:rFonts w:ascii="Book Antiqua" w:eastAsia="Book Antiqua" w:hAnsi="Book Antiqua" w:cs="Book Antiqua"/>
          <w:color w:val="000000"/>
        </w:rPr>
        <w:t xml:space="preserve"> I. Primary neuroendocrine neoplasm of the esophagus - Report of 14 cases from a single institute and review of the literature. </w:t>
      </w:r>
      <w:proofErr w:type="spellStart"/>
      <w:r>
        <w:rPr>
          <w:rFonts w:ascii="Book Antiqua" w:eastAsia="Book Antiqua" w:hAnsi="Book Antiqua" w:cs="Book Antiqua"/>
          <w:i/>
          <w:iCs/>
          <w:color w:val="000000"/>
        </w:rPr>
        <w:t>Arq</w:t>
      </w:r>
      <w:proofErr w:type="spellEnd"/>
      <w:r>
        <w:rPr>
          <w:rFonts w:ascii="Book Antiqua" w:eastAsia="Book Antiqua" w:hAnsi="Book Antiqua" w:cs="Book Antiqua"/>
          <w:i/>
          <w:iCs/>
          <w:color w:val="000000"/>
        </w:rPr>
        <w:t xml:space="preserve">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54</w:t>
      </w:r>
      <w:r>
        <w:rPr>
          <w:rFonts w:ascii="Book Antiqua" w:eastAsia="Book Antiqua" w:hAnsi="Book Antiqua" w:cs="Book Antiqua"/>
          <w:color w:val="000000"/>
        </w:rPr>
        <w:t>: 4-10 [PMID: 28079231 DOI: 10.1590/S0004-2803.2017v54n1-01]</w:t>
      </w:r>
    </w:p>
    <w:p w14:paraId="142483D2" w14:textId="77777777" w:rsidR="00A77B3E" w:rsidRDefault="00BE308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Xu L</w:t>
      </w:r>
      <w:r>
        <w:rPr>
          <w:rFonts w:ascii="Book Antiqua" w:eastAsia="Book Antiqua" w:hAnsi="Book Antiqua" w:cs="Book Antiqua"/>
          <w:color w:val="000000"/>
        </w:rPr>
        <w:t xml:space="preserve">, Li Y, Liu X, Sun H, Zhang R, Zhang J, Zheng Y, Wang Z, Liu S, Chen X. Treatment Strategies and Prognostic Factors of Limited-Stage Primary Small Cell Carcinoma of the Esophagus.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1834-1844 [PMID: 29024756 DOI: 10.1016/j.jtho.2017.09.1966]</w:t>
      </w:r>
    </w:p>
    <w:p w14:paraId="57E1C131" w14:textId="77777777" w:rsidR="00A77B3E" w:rsidRDefault="00BE308E">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Schuerle</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Aoun E, Farah K. Small cell carcinoma of the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xml:space="preserve">: a rare cause of dysphagia.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xml:space="preserve"> [PMID: 24001733 DOI: 10.1136/bcr-2013-200468]</w:t>
      </w:r>
    </w:p>
    <w:p w14:paraId="0ABD4D98" w14:textId="77777777" w:rsidR="00A77B3E" w:rsidRDefault="00BE308E">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Fan H</w:t>
      </w:r>
      <w:r>
        <w:rPr>
          <w:rFonts w:ascii="Book Antiqua" w:eastAsia="Book Antiqua" w:hAnsi="Book Antiqua" w:cs="Book Antiqua"/>
          <w:color w:val="000000"/>
        </w:rPr>
        <w:t xml:space="preserve">, Lu P, Xu L, Qin Y, Li J. Synchronous occurrence of hereditary gastric adenocarcinoma, gastrointestinal stromal tumor, and esophageal small cell and squamous carcinoma in situ: an extremely rare case report.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720 [PMID: 29115925 DOI: 10.1186/s12885-017-3736-0]</w:t>
      </w:r>
    </w:p>
    <w:p w14:paraId="1B567D10" w14:textId="77777777" w:rsidR="00A77B3E" w:rsidRDefault="00BE308E">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Sahai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Baghmar</w:t>
      </w:r>
      <w:proofErr w:type="spellEnd"/>
      <w:r>
        <w:rPr>
          <w:rFonts w:ascii="Book Antiqua" w:eastAsia="Book Antiqua" w:hAnsi="Book Antiqua" w:cs="Book Antiqua"/>
          <w:color w:val="000000"/>
        </w:rPr>
        <w:t xml:space="preserve"> S, Nath D, Arora S, Bhasker S, </w:t>
      </w:r>
      <w:proofErr w:type="spellStart"/>
      <w:r>
        <w:rPr>
          <w:rFonts w:ascii="Book Antiqua" w:eastAsia="Book Antiqua" w:hAnsi="Book Antiqua" w:cs="Book Antiqua"/>
          <w:color w:val="000000"/>
        </w:rPr>
        <w:t>Gogia</w:t>
      </w:r>
      <w:proofErr w:type="spellEnd"/>
      <w:r>
        <w:rPr>
          <w:rFonts w:ascii="Book Antiqua" w:eastAsia="Book Antiqua" w:hAnsi="Book Antiqua" w:cs="Book Antiqua"/>
          <w:color w:val="000000"/>
        </w:rPr>
        <w:t xml:space="preserve"> A, Sikka K, Kumar R, </w:t>
      </w:r>
      <w:proofErr w:type="spellStart"/>
      <w:r>
        <w:rPr>
          <w:rFonts w:ascii="Book Antiqua" w:eastAsia="Book Antiqua" w:hAnsi="Book Antiqua" w:cs="Book Antiqua"/>
          <w:color w:val="000000"/>
        </w:rPr>
        <w:t>Chander</w:t>
      </w:r>
      <w:proofErr w:type="spellEnd"/>
      <w:r>
        <w:rPr>
          <w:rFonts w:ascii="Book Antiqua" w:eastAsia="Book Antiqua" w:hAnsi="Book Antiqua" w:cs="Book Antiqua"/>
          <w:color w:val="000000"/>
        </w:rPr>
        <w:t xml:space="preserve"> S. Extrapulmonary Small Cell Carcinoma - a Case Series of Oropharyngeal and Esophageal Primary Sites Treated with Chemo-Radiotherapy. </w:t>
      </w:r>
      <w:r>
        <w:rPr>
          <w:rFonts w:ascii="Book Antiqua" w:eastAsia="Book Antiqua" w:hAnsi="Book Antiqua" w:cs="Book Antiqua"/>
          <w:i/>
          <w:iCs/>
          <w:color w:val="000000"/>
        </w:rPr>
        <w:t xml:space="preserve">Asian Pac J Cancer </w:t>
      </w:r>
      <w:proofErr w:type="spellStart"/>
      <w:r>
        <w:rPr>
          <w:rFonts w:ascii="Book Antiqua" w:eastAsia="Book Antiqua" w:hAnsi="Book Antiqua" w:cs="Book Antiqua"/>
          <w:i/>
          <w:iCs/>
          <w:color w:val="000000"/>
        </w:rPr>
        <w:t>Prev</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7025-7029 [PMID: 26514485 DOI: 10.7314/apjcp.2015.16.16.7025]</w:t>
      </w:r>
    </w:p>
    <w:p w14:paraId="6008952B" w14:textId="77777777" w:rsidR="00A77B3E" w:rsidRDefault="00BE308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Zhao Q</w:t>
      </w:r>
      <w:r>
        <w:rPr>
          <w:rFonts w:ascii="Book Antiqua" w:eastAsia="Book Antiqua" w:hAnsi="Book Antiqua" w:cs="Book Antiqua"/>
          <w:color w:val="000000"/>
        </w:rPr>
        <w:t xml:space="preserve">, Yu J, Meng X. A good start of immunotherapy in esophageal cancer.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4519-4526 [PMID: 31231980 DOI: 10.1002/cam4.2336]</w:t>
      </w:r>
    </w:p>
    <w:p w14:paraId="444F81F7" w14:textId="77777777" w:rsidR="00A77B3E" w:rsidRDefault="00BE308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Baba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Nomoto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Okadome</w:t>
      </w:r>
      <w:proofErr w:type="spellEnd"/>
      <w:r>
        <w:rPr>
          <w:rFonts w:ascii="Book Antiqua" w:eastAsia="Book Antiqua" w:hAnsi="Book Antiqua" w:cs="Book Antiqua"/>
          <w:color w:val="000000"/>
        </w:rPr>
        <w:t xml:space="preserve"> K, Ishimoto T, </w:t>
      </w:r>
      <w:proofErr w:type="spellStart"/>
      <w:r>
        <w:rPr>
          <w:rFonts w:ascii="Book Antiqua" w:eastAsia="Book Antiqua" w:hAnsi="Book Antiqua" w:cs="Book Antiqua"/>
          <w:color w:val="000000"/>
        </w:rPr>
        <w:t>Iwatsuki</w:t>
      </w:r>
      <w:proofErr w:type="spellEnd"/>
      <w:r>
        <w:rPr>
          <w:rFonts w:ascii="Book Antiqua" w:eastAsia="Book Antiqua" w:hAnsi="Book Antiqua" w:cs="Book Antiqua"/>
          <w:color w:val="000000"/>
        </w:rPr>
        <w:t xml:space="preserve"> M, Miyamoto Y, Yoshida N, Baba H. Tumor immune microenvironment and immune checkpoint inhibitors in esophageal squamous cell carcinoma. </w:t>
      </w:r>
      <w:r>
        <w:rPr>
          <w:rFonts w:ascii="Book Antiqua" w:eastAsia="Book Antiqua" w:hAnsi="Book Antiqua" w:cs="Book Antiqua"/>
          <w:i/>
          <w:iCs/>
          <w:color w:val="000000"/>
        </w:rPr>
        <w:t>Cancer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111</w:t>
      </w:r>
      <w:r>
        <w:rPr>
          <w:rFonts w:ascii="Book Antiqua" w:eastAsia="Book Antiqua" w:hAnsi="Book Antiqua" w:cs="Book Antiqua"/>
          <w:color w:val="000000"/>
        </w:rPr>
        <w:t>: 3132-3141 [PMID: 32579769 DOI: 10.1111/cas.14541]</w:t>
      </w:r>
    </w:p>
    <w:p w14:paraId="3939B76C" w14:textId="77777777" w:rsidR="00A77B3E" w:rsidRDefault="00BE308E">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Markogiannakis</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Theodorou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Toutouzas</w:t>
      </w:r>
      <w:proofErr w:type="spellEnd"/>
      <w:r>
        <w:rPr>
          <w:rFonts w:ascii="Book Antiqua" w:eastAsia="Book Antiqua" w:hAnsi="Book Antiqua" w:cs="Book Antiqua"/>
          <w:color w:val="000000"/>
        </w:rPr>
        <w:t xml:space="preserve"> KG, </w:t>
      </w:r>
      <w:proofErr w:type="spellStart"/>
      <w:r>
        <w:rPr>
          <w:rFonts w:ascii="Book Antiqua" w:eastAsia="Book Antiqua" w:hAnsi="Book Antiqua" w:cs="Book Antiqua"/>
          <w:color w:val="000000"/>
        </w:rPr>
        <w:t>Larentzakis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Pattas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Bousiotou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Papacostas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Filis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Katsaragakis</w:t>
      </w:r>
      <w:proofErr w:type="spellEnd"/>
      <w:r>
        <w:rPr>
          <w:rFonts w:ascii="Book Antiqua" w:eastAsia="Book Antiqua" w:hAnsi="Book Antiqua" w:cs="Book Antiqua"/>
          <w:color w:val="000000"/>
        </w:rPr>
        <w:t xml:space="preserve"> S. Small cell carcinoma arising in Barrett's </w:t>
      </w:r>
      <w:r>
        <w:rPr>
          <w:rFonts w:ascii="Book Antiqua" w:eastAsia="Book Antiqua" w:hAnsi="Book Antiqua" w:cs="Book Antiqua"/>
          <w:color w:val="000000"/>
        </w:rPr>
        <w:lastRenderedPageBreak/>
        <w:t xml:space="preserve">esophagus: a case report and review of the literature.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2008; </w:t>
      </w:r>
      <w:r>
        <w:rPr>
          <w:rFonts w:ascii="Book Antiqua" w:eastAsia="Book Antiqua" w:hAnsi="Book Antiqua" w:cs="Book Antiqua"/>
          <w:b/>
          <w:bCs/>
          <w:color w:val="000000"/>
        </w:rPr>
        <w:t>2</w:t>
      </w:r>
      <w:r>
        <w:rPr>
          <w:rFonts w:ascii="Book Antiqua" w:eastAsia="Book Antiqua" w:hAnsi="Book Antiqua" w:cs="Book Antiqua"/>
          <w:color w:val="000000"/>
        </w:rPr>
        <w:t>: 15 [PMID: 18211708 DOI: 10.1186/1752-1947-2-15]</w:t>
      </w:r>
    </w:p>
    <w:p w14:paraId="763E8A24" w14:textId="77777777" w:rsidR="00A77B3E" w:rsidRDefault="00BE308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Ku GY</w:t>
      </w:r>
      <w:r>
        <w:rPr>
          <w:rFonts w:ascii="Book Antiqua" w:eastAsia="Book Antiqua" w:hAnsi="Book Antiqua" w:cs="Book Antiqua"/>
          <w:color w:val="000000"/>
        </w:rPr>
        <w:t xml:space="preserve">, Minsky BD, </w:t>
      </w:r>
      <w:proofErr w:type="spellStart"/>
      <w:r>
        <w:rPr>
          <w:rFonts w:ascii="Book Antiqua" w:eastAsia="Book Antiqua" w:hAnsi="Book Antiqua" w:cs="Book Antiqua"/>
          <w:color w:val="000000"/>
        </w:rPr>
        <w:t>Rusch</w:t>
      </w:r>
      <w:proofErr w:type="spellEnd"/>
      <w:r>
        <w:rPr>
          <w:rFonts w:ascii="Book Antiqua" w:eastAsia="Book Antiqua" w:hAnsi="Book Antiqua" w:cs="Book Antiqua"/>
          <w:color w:val="000000"/>
        </w:rPr>
        <w:t xml:space="preserve"> VW, Bains M, </w:t>
      </w:r>
      <w:proofErr w:type="spellStart"/>
      <w:r>
        <w:rPr>
          <w:rFonts w:ascii="Book Antiqua" w:eastAsia="Book Antiqua" w:hAnsi="Book Antiqua" w:cs="Book Antiqua"/>
          <w:color w:val="000000"/>
        </w:rPr>
        <w:t>Kelsen</w:t>
      </w:r>
      <w:proofErr w:type="spellEnd"/>
      <w:r>
        <w:rPr>
          <w:rFonts w:ascii="Book Antiqua" w:eastAsia="Book Antiqua" w:hAnsi="Book Antiqua" w:cs="Book Antiqua"/>
          <w:color w:val="000000"/>
        </w:rPr>
        <w:t xml:space="preserve"> DP, </w:t>
      </w:r>
      <w:proofErr w:type="spellStart"/>
      <w:r>
        <w:rPr>
          <w:rFonts w:ascii="Book Antiqua" w:eastAsia="Book Antiqua" w:hAnsi="Book Antiqua" w:cs="Book Antiqua"/>
          <w:color w:val="000000"/>
        </w:rPr>
        <w:t>Ilson</w:t>
      </w:r>
      <w:proofErr w:type="spellEnd"/>
      <w:r>
        <w:rPr>
          <w:rFonts w:ascii="Book Antiqua" w:eastAsia="Book Antiqua" w:hAnsi="Book Antiqua" w:cs="Book Antiqua"/>
          <w:color w:val="000000"/>
        </w:rPr>
        <w:t xml:space="preserve"> DH. Small-cell carcinoma of the esophagus and gastroesophageal junction: review of the Memorial Sloan-Kettering experience.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19</w:t>
      </w:r>
      <w:r>
        <w:rPr>
          <w:rFonts w:ascii="Book Antiqua" w:eastAsia="Book Antiqua" w:hAnsi="Book Antiqua" w:cs="Book Antiqua"/>
          <w:color w:val="000000"/>
        </w:rPr>
        <w:t>: 533-537 [PMID: 17947223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/mdm476]</w:t>
      </w:r>
    </w:p>
    <w:p w14:paraId="58467419" w14:textId="77777777" w:rsidR="00A77B3E" w:rsidRDefault="00BE308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Wang N</w:t>
      </w:r>
      <w:r>
        <w:rPr>
          <w:rFonts w:ascii="Book Antiqua" w:eastAsia="Book Antiqua" w:hAnsi="Book Antiqua" w:cs="Book Antiqua"/>
          <w:color w:val="000000"/>
        </w:rPr>
        <w:t xml:space="preserve">, Li X, Luo H, Sun Y, Zheng X, Fan C, Wang H, Ye K, Ge H. Prognostic value of pretreatment inflammatory biomarkers in primary small cell carcinoma of the esophagus.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1913-1918 [PMID: 31389159 DOI: 10.1111/1759-7714.13164]</w:t>
      </w:r>
    </w:p>
    <w:p w14:paraId="21E0C803" w14:textId="77777777" w:rsidR="00A77B3E" w:rsidRDefault="00BE308E">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Fujihara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Kobayashi M, Nishi M, </w:t>
      </w:r>
      <w:proofErr w:type="spellStart"/>
      <w:r>
        <w:rPr>
          <w:rFonts w:ascii="Book Antiqua" w:eastAsia="Book Antiqua" w:hAnsi="Book Antiqua" w:cs="Book Antiqua"/>
          <w:color w:val="000000"/>
        </w:rPr>
        <w:t>Yachida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Yoshitake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Deguchi</w:t>
      </w:r>
      <w:proofErr w:type="spellEnd"/>
      <w:r>
        <w:rPr>
          <w:rFonts w:ascii="Book Antiqua" w:eastAsia="Book Antiqua" w:hAnsi="Book Antiqua" w:cs="Book Antiqua"/>
          <w:color w:val="000000"/>
        </w:rPr>
        <w:t xml:space="preserve"> A, Muraoka A, </w:t>
      </w:r>
      <w:proofErr w:type="spellStart"/>
      <w:r>
        <w:rPr>
          <w:rFonts w:ascii="Book Antiqua" w:eastAsia="Book Antiqua" w:hAnsi="Book Antiqua" w:cs="Book Antiqua"/>
          <w:color w:val="000000"/>
        </w:rPr>
        <w:t>Kobara</w:t>
      </w:r>
      <w:proofErr w:type="spellEnd"/>
      <w:r>
        <w:rPr>
          <w:rFonts w:ascii="Book Antiqua" w:eastAsia="Book Antiqua" w:hAnsi="Book Antiqua" w:cs="Book Antiqua"/>
          <w:color w:val="000000"/>
        </w:rPr>
        <w:t xml:space="preserve"> H, Masaki T. Composite neuroendocrine carcinoma and squamous cell carcinoma with regional lymph node metastasis: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227 [PMID: 30139375 DOI: 10.1186/s13256-018-1775-z]</w:t>
      </w:r>
    </w:p>
    <w:p w14:paraId="4765E844" w14:textId="77777777" w:rsidR="00A77B3E" w:rsidRDefault="00BE308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Liu D</w:t>
      </w:r>
      <w:r>
        <w:rPr>
          <w:rFonts w:ascii="Book Antiqua" w:eastAsia="Book Antiqua" w:hAnsi="Book Antiqua" w:cs="Book Antiqua"/>
          <w:color w:val="000000"/>
        </w:rPr>
        <w:t xml:space="preserve">, Xu X, Wen J,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L, Zhang J, Shen Y, Jiang G, Chen J, Fan M. Integrated Genome-Wide Analysis of Gene Expression and DNA Copy Number Variations Highlights Stem Cell-Related Pathways in Small Cell Esophageal Carcinoma. </w:t>
      </w:r>
      <w:r>
        <w:rPr>
          <w:rFonts w:ascii="Book Antiqua" w:eastAsia="Book Antiqua" w:hAnsi="Book Antiqua" w:cs="Book Antiqua"/>
          <w:i/>
          <w:iCs/>
          <w:color w:val="000000"/>
        </w:rPr>
        <w:t>Stem Cells Int</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3481783 [PMID: 30228821 DOI: 10.1155/2018/3481783]</w:t>
      </w:r>
    </w:p>
    <w:p w14:paraId="2B8C55FE" w14:textId="77777777" w:rsidR="00A77B3E" w:rsidRDefault="00BE308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Chen B</w:t>
      </w:r>
      <w:r>
        <w:rPr>
          <w:rFonts w:ascii="Book Antiqua" w:eastAsia="Book Antiqua" w:hAnsi="Book Antiqua" w:cs="Book Antiqua"/>
          <w:color w:val="000000"/>
        </w:rPr>
        <w:t xml:space="preserve">, Yang H, Ma H, Li Q,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B, Hu Y, Zhu Y. Radiotherapy for small cell carcinoma of the esophagus: outcomes and prognostic factors from a retrospective study.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210 [PMID: 31752922 DOI: 10.1186/s13014-019-1415-9]</w:t>
      </w:r>
    </w:p>
    <w:p w14:paraId="41CBAA38" w14:textId="77777777" w:rsidR="00A77B3E" w:rsidRDefault="00BE308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Xiao Q</w:t>
      </w:r>
      <w:r>
        <w:rPr>
          <w:rFonts w:ascii="Book Antiqua" w:eastAsia="Book Antiqua" w:hAnsi="Book Antiqua" w:cs="Book Antiqua"/>
          <w:color w:val="000000"/>
        </w:rPr>
        <w:t xml:space="preserve">, Xiao H, Ouyang S, Tang J, Zhang B, Wang H. Primary small cell carcinoma of the esophagus: Comparison between a Chinese cohort and Surveillance, Epidemiology, and End Results (SEER) data.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1074-1085 [PMID: 30740907 DOI: 10.1002/cam4.2001]</w:t>
      </w:r>
    </w:p>
    <w:p w14:paraId="3D4E01FB" w14:textId="77777777" w:rsidR="00A77B3E" w:rsidRDefault="00BE308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Sun KL</w:t>
      </w:r>
      <w:r>
        <w:rPr>
          <w:rFonts w:ascii="Book Antiqua" w:eastAsia="Book Antiqua" w:hAnsi="Book Antiqua" w:cs="Book Antiqua"/>
          <w:color w:val="000000"/>
        </w:rPr>
        <w:t xml:space="preserve">, He J, Cheng GY, Chai LX. Management of primary small cell carcinoma of the esophagus. </w:t>
      </w:r>
      <w:r>
        <w:rPr>
          <w:rFonts w:ascii="Book Antiqua" w:eastAsia="Book Antiqua" w:hAnsi="Book Antiqua" w:cs="Book Antiqua"/>
          <w:i/>
          <w:iCs/>
          <w:color w:val="000000"/>
        </w:rPr>
        <w:t>Chin Med J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2007; </w:t>
      </w:r>
      <w:r>
        <w:rPr>
          <w:rFonts w:ascii="Book Antiqua" w:eastAsia="Book Antiqua" w:hAnsi="Book Antiqua" w:cs="Book Antiqua"/>
          <w:b/>
          <w:bCs/>
          <w:color w:val="000000"/>
        </w:rPr>
        <w:t>120</w:t>
      </w:r>
      <w:r>
        <w:rPr>
          <w:rFonts w:ascii="Book Antiqua" w:eastAsia="Book Antiqua" w:hAnsi="Book Antiqua" w:cs="Book Antiqua"/>
          <w:color w:val="000000"/>
        </w:rPr>
        <w:t>: 355-358 [PMID: 17376302]</w:t>
      </w:r>
    </w:p>
    <w:p w14:paraId="74AED9A4" w14:textId="77777777" w:rsidR="00A77B3E" w:rsidRDefault="00BE308E">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Zou B</w:t>
      </w:r>
      <w:r>
        <w:rPr>
          <w:rFonts w:ascii="Book Antiqua" w:eastAsia="Book Antiqua" w:hAnsi="Book Antiqua" w:cs="Book Antiqua"/>
          <w:color w:val="000000"/>
        </w:rPr>
        <w:t xml:space="preserve">, Li T, Zhou Q, Ma D, Chen Y, Huang M, Peng F, Xu Y, Zhu J, Ding Z, Zhou L, Wang J, Ren L, Yu M, Gong Y, Li Y, Chen L, Lu Y. Adjuvant Therapeutic Modalities in Primary Small Cell Carcinoma of Esophagus Patients: A Retrospective Cohort Study of </w:t>
      </w:r>
      <w:r>
        <w:rPr>
          <w:rFonts w:ascii="Book Antiqua" w:eastAsia="Book Antiqua" w:hAnsi="Book Antiqua" w:cs="Book Antiqua"/>
          <w:color w:val="000000"/>
        </w:rPr>
        <w:lastRenderedPageBreak/>
        <w:t xml:space="preserve">Multicenter Clinical Outcomes.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2016; </w:t>
      </w:r>
      <w:r>
        <w:rPr>
          <w:rFonts w:ascii="Book Antiqua" w:eastAsia="Book Antiqua" w:hAnsi="Book Antiqua" w:cs="Book Antiqua"/>
          <w:b/>
          <w:bCs/>
          <w:color w:val="000000"/>
        </w:rPr>
        <w:t>95</w:t>
      </w:r>
      <w:r>
        <w:rPr>
          <w:rFonts w:ascii="Book Antiqua" w:eastAsia="Book Antiqua" w:hAnsi="Book Antiqua" w:cs="Book Antiqua"/>
          <w:color w:val="000000"/>
        </w:rPr>
        <w:t>: e3507 [PMID: 27124057 DOI: 10.1097/MD.0000000000003507]</w:t>
      </w:r>
    </w:p>
    <w:p w14:paraId="72E05226" w14:textId="77777777" w:rsidR="00A77B3E" w:rsidRDefault="00BE308E">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Jeene</w:t>
      </w:r>
      <w:proofErr w:type="spellEnd"/>
      <w:r>
        <w:rPr>
          <w:rFonts w:ascii="Book Antiqua" w:eastAsia="Book Antiqua" w:hAnsi="Book Antiqua" w:cs="Book Antiqua"/>
          <w:b/>
          <w:bCs/>
          <w:color w:val="000000"/>
        </w:rPr>
        <w:t xml:space="preserve"> PM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Geijsen</w:t>
      </w:r>
      <w:proofErr w:type="spellEnd"/>
      <w:r>
        <w:rPr>
          <w:rFonts w:ascii="Book Antiqua" w:eastAsia="Book Antiqua" w:hAnsi="Book Antiqua" w:cs="Book Antiqua"/>
          <w:color w:val="000000"/>
        </w:rPr>
        <w:t xml:space="preserve"> ED, </w:t>
      </w:r>
      <w:proofErr w:type="spellStart"/>
      <w:r>
        <w:rPr>
          <w:rFonts w:ascii="Book Antiqua" w:eastAsia="Book Antiqua" w:hAnsi="Book Antiqua" w:cs="Book Antiqua"/>
          <w:color w:val="000000"/>
        </w:rPr>
        <w:t>Muijs</w:t>
      </w:r>
      <w:proofErr w:type="spellEnd"/>
      <w:r>
        <w:rPr>
          <w:rFonts w:ascii="Book Antiqua" w:eastAsia="Book Antiqua" w:hAnsi="Book Antiqua" w:cs="Book Antiqua"/>
          <w:color w:val="000000"/>
        </w:rPr>
        <w:t xml:space="preserve"> CT, </w:t>
      </w:r>
      <w:proofErr w:type="spellStart"/>
      <w:r>
        <w:rPr>
          <w:rFonts w:ascii="Book Antiqua" w:eastAsia="Book Antiqua" w:hAnsi="Book Antiqua" w:cs="Book Antiqua"/>
          <w:color w:val="000000"/>
        </w:rPr>
        <w:t>Rozema</w:t>
      </w:r>
      <w:proofErr w:type="spellEnd"/>
      <w:r>
        <w:rPr>
          <w:rFonts w:ascii="Book Antiqua" w:eastAsia="Book Antiqua" w:hAnsi="Book Antiqua" w:cs="Book Antiqua"/>
          <w:color w:val="000000"/>
        </w:rPr>
        <w:t xml:space="preserve"> T, Aleman BMP, Muller K, Baas JM, </w:t>
      </w:r>
      <w:proofErr w:type="spellStart"/>
      <w:r>
        <w:rPr>
          <w:rFonts w:ascii="Book Antiqua" w:eastAsia="Book Antiqua" w:hAnsi="Book Antiqua" w:cs="Book Antiqua"/>
          <w:color w:val="000000"/>
        </w:rPr>
        <w:t>Nuyttens</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Wouterse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Braam</w:t>
      </w:r>
      <w:proofErr w:type="spellEnd"/>
      <w:r>
        <w:rPr>
          <w:rFonts w:ascii="Book Antiqua" w:eastAsia="Book Antiqua" w:hAnsi="Book Antiqua" w:cs="Book Antiqua"/>
          <w:color w:val="000000"/>
        </w:rPr>
        <w:t xml:space="preserve"> PM, </w:t>
      </w:r>
      <w:proofErr w:type="spellStart"/>
      <w:r>
        <w:rPr>
          <w:rFonts w:ascii="Book Antiqua" w:eastAsia="Book Antiqua" w:hAnsi="Book Antiqua" w:cs="Book Antiqua"/>
          <w:color w:val="000000"/>
        </w:rPr>
        <w:t>Oppedijk</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Ceha</w:t>
      </w:r>
      <w:proofErr w:type="spellEnd"/>
      <w:r>
        <w:rPr>
          <w:rFonts w:ascii="Book Antiqua" w:eastAsia="Book Antiqua" w:hAnsi="Book Antiqua" w:cs="Book Antiqua"/>
          <w:color w:val="000000"/>
        </w:rPr>
        <w:t xml:space="preserve"> HM, </w:t>
      </w:r>
      <w:proofErr w:type="spellStart"/>
      <w:r>
        <w:rPr>
          <w:rFonts w:ascii="Book Antiqua" w:eastAsia="Book Antiqua" w:hAnsi="Book Antiqua" w:cs="Book Antiqua"/>
          <w:color w:val="000000"/>
        </w:rPr>
        <w:t>Cnossen</w:t>
      </w:r>
      <w:proofErr w:type="spellEnd"/>
      <w:r>
        <w:rPr>
          <w:rFonts w:ascii="Book Antiqua" w:eastAsia="Book Antiqua" w:hAnsi="Book Antiqua" w:cs="Book Antiqua"/>
          <w:color w:val="000000"/>
        </w:rPr>
        <w:t xml:space="preserve"> J, Spruit P, </w:t>
      </w:r>
      <w:proofErr w:type="spellStart"/>
      <w:r>
        <w:rPr>
          <w:rFonts w:ascii="Book Antiqua" w:eastAsia="Book Antiqua" w:hAnsi="Book Antiqua" w:cs="Book Antiqua"/>
          <w:color w:val="000000"/>
        </w:rPr>
        <w:t>Bongers</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Berbée</w:t>
      </w:r>
      <w:proofErr w:type="spellEnd"/>
      <w:r>
        <w:rPr>
          <w:rFonts w:ascii="Book Antiqua" w:eastAsia="Book Antiqua" w:hAnsi="Book Antiqua" w:cs="Book Antiqua"/>
          <w:color w:val="000000"/>
        </w:rPr>
        <w:t xml:space="preserve"> M, Mook S, Hulshof MCCM. Small Cell Carcinoma of the Esophagus: A Nationwide Analysis of Treatment and Outcome at Patient Level in Locoregional Disease. </w:t>
      </w:r>
      <w:r>
        <w:rPr>
          <w:rFonts w:ascii="Book Antiqua" w:eastAsia="Book Antiqua" w:hAnsi="Book Antiqua" w:cs="Book Antiqua"/>
          <w:i/>
          <w:iCs/>
          <w:color w:val="000000"/>
        </w:rPr>
        <w:t>Am J Clin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42</w:t>
      </w:r>
      <w:r>
        <w:rPr>
          <w:rFonts w:ascii="Book Antiqua" w:eastAsia="Book Antiqua" w:hAnsi="Book Antiqua" w:cs="Book Antiqua"/>
          <w:color w:val="000000"/>
        </w:rPr>
        <w:t>: 534-538 [PMID: 31021827 DOI: 10.1097/COC.0000000000000546]</w:t>
      </w:r>
    </w:p>
    <w:p w14:paraId="22BC7976" w14:textId="77777777" w:rsidR="00A77B3E" w:rsidRDefault="00BE308E">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Akiyama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Iwaya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Shioi</w:t>
      </w:r>
      <w:proofErr w:type="spellEnd"/>
      <w:r>
        <w:rPr>
          <w:rFonts w:ascii="Book Antiqua" w:eastAsia="Book Antiqua" w:hAnsi="Book Antiqua" w:cs="Book Antiqua"/>
          <w:color w:val="000000"/>
        </w:rPr>
        <w:t xml:space="preserve"> Y, Endo F, Chiba T, Otsuka K, Nitta H, </w:t>
      </w:r>
      <w:proofErr w:type="spellStart"/>
      <w:r>
        <w:rPr>
          <w:rFonts w:ascii="Book Antiqua" w:eastAsia="Book Antiqua" w:hAnsi="Book Antiqua" w:cs="Book Antiqua"/>
          <w:color w:val="000000"/>
        </w:rPr>
        <w:t>Koeda</w:t>
      </w:r>
      <w:proofErr w:type="spellEnd"/>
      <w:r>
        <w:rPr>
          <w:rFonts w:ascii="Book Antiqua" w:eastAsia="Book Antiqua" w:hAnsi="Book Antiqua" w:cs="Book Antiqua"/>
          <w:color w:val="000000"/>
        </w:rPr>
        <w:t xml:space="preserve"> K, Mizuno M, </w:t>
      </w:r>
      <w:proofErr w:type="spellStart"/>
      <w:r>
        <w:rPr>
          <w:rFonts w:ascii="Book Antiqua" w:eastAsia="Book Antiqua" w:hAnsi="Book Antiqua" w:cs="Book Antiqua"/>
          <w:color w:val="000000"/>
        </w:rPr>
        <w:t>Uesugi</w:t>
      </w:r>
      <w:proofErr w:type="spellEnd"/>
      <w:r>
        <w:rPr>
          <w:rFonts w:ascii="Book Antiqua" w:eastAsia="Book Antiqua" w:hAnsi="Book Antiqua" w:cs="Book Antiqua"/>
          <w:color w:val="000000"/>
        </w:rPr>
        <w:t xml:space="preserve"> N, Kimura Y, Sasaki A. Effectiveness of neoadjuvant chemotherapy with cisplatin and irinotecan followed by surgery on small-cell carcinoma of the esophagus: A case report.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17</w:t>
      </w:r>
      <w:r>
        <w:rPr>
          <w:rFonts w:ascii="Book Antiqua" w:eastAsia="Book Antiqua" w:hAnsi="Book Antiqua" w:cs="Book Antiqua"/>
          <w:color w:val="000000"/>
        </w:rPr>
        <w:t>: 121-125 [PMID: 26615446 DOI: 10.1016/j.ijscr.2015.11.005]</w:t>
      </w:r>
    </w:p>
    <w:p w14:paraId="338C6EDF" w14:textId="77777777" w:rsidR="00A77B3E" w:rsidRDefault="00BE308E">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Pacheco JM</w:t>
      </w:r>
      <w:r>
        <w:rPr>
          <w:rFonts w:ascii="Book Antiqua" w:eastAsia="Book Antiqua" w:hAnsi="Book Antiqua" w:cs="Book Antiqua"/>
          <w:color w:val="000000"/>
        </w:rPr>
        <w:t xml:space="preserve">. Immunotherapy for extensive stage small cell lung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6212-6224 [PMID: 33209460 DOI: 10.21037/jtd.2020.01.37]</w:t>
      </w:r>
    </w:p>
    <w:p w14:paraId="2D863409" w14:textId="77777777" w:rsidR="00A77B3E" w:rsidRDefault="00BE308E">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Antonia SJ</w:t>
      </w:r>
      <w:r>
        <w:rPr>
          <w:rFonts w:ascii="Book Antiqua" w:eastAsia="Book Antiqua" w:hAnsi="Book Antiqua" w:cs="Book Antiqua"/>
          <w:color w:val="000000"/>
        </w:rPr>
        <w:t xml:space="preserve">, Villegas A, Daniel D, Vicente D, Murakami S, Hui R, Yokoi T, </w:t>
      </w:r>
      <w:proofErr w:type="spellStart"/>
      <w:r>
        <w:rPr>
          <w:rFonts w:ascii="Book Antiqua" w:eastAsia="Book Antiqua" w:hAnsi="Book Antiqua" w:cs="Book Antiqua"/>
          <w:color w:val="000000"/>
        </w:rPr>
        <w:t>Chiappori</w:t>
      </w:r>
      <w:proofErr w:type="spellEnd"/>
      <w:r>
        <w:rPr>
          <w:rFonts w:ascii="Book Antiqua" w:eastAsia="Book Antiqua" w:hAnsi="Book Antiqua" w:cs="Book Antiqua"/>
          <w:color w:val="000000"/>
        </w:rPr>
        <w:t xml:space="preserve"> A, Lee KH, de Wit M, Cho BC, </w:t>
      </w:r>
      <w:proofErr w:type="spellStart"/>
      <w:r>
        <w:rPr>
          <w:rFonts w:ascii="Book Antiqua" w:eastAsia="Book Antiqua" w:hAnsi="Book Antiqua" w:cs="Book Antiqua"/>
          <w:color w:val="000000"/>
        </w:rPr>
        <w:t>Bourhaba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Quantin</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Tokito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Mekhail</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Planchard</w:t>
      </w:r>
      <w:proofErr w:type="spellEnd"/>
      <w:r>
        <w:rPr>
          <w:rFonts w:ascii="Book Antiqua" w:eastAsia="Book Antiqua" w:hAnsi="Book Antiqua" w:cs="Book Antiqua"/>
          <w:color w:val="000000"/>
        </w:rPr>
        <w:t xml:space="preserve"> D, Kim YC, </w:t>
      </w:r>
      <w:proofErr w:type="spellStart"/>
      <w:r>
        <w:rPr>
          <w:rFonts w:ascii="Book Antiqua" w:eastAsia="Book Antiqua" w:hAnsi="Book Antiqua" w:cs="Book Antiqua"/>
          <w:color w:val="000000"/>
        </w:rPr>
        <w:t>Karapetis</w:t>
      </w:r>
      <w:proofErr w:type="spellEnd"/>
      <w:r>
        <w:rPr>
          <w:rFonts w:ascii="Book Antiqua" w:eastAsia="Book Antiqua" w:hAnsi="Book Antiqua" w:cs="Book Antiqua"/>
          <w:color w:val="000000"/>
        </w:rPr>
        <w:t xml:space="preserve"> CS, </w:t>
      </w:r>
      <w:proofErr w:type="spellStart"/>
      <w:r>
        <w:rPr>
          <w:rFonts w:ascii="Book Antiqua" w:eastAsia="Book Antiqua" w:hAnsi="Book Antiqua" w:cs="Book Antiqua"/>
          <w:color w:val="000000"/>
        </w:rPr>
        <w:t>Hiret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Ostoros</w:t>
      </w:r>
      <w:proofErr w:type="spellEnd"/>
      <w:r>
        <w:rPr>
          <w:rFonts w:ascii="Book Antiqua" w:eastAsia="Book Antiqua" w:hAnsi="Book Antiqua" w:cs="Book Antiqua"/>
          <w:color w:val="000000"/>
        </w:rPr>
        <w:t xml:space="preserve"> G, Kubota K, Gray JE, Paz-Ares L, de Castro </w:t>
      </w:r>
      <w:proofErr w:type="spellStart"/>
      <w:r>
        <w:rPr>
          <w:rFonts w:ascii="Book Antiqua" w:eastAsia="Book Antiqua" w:hAnsi="Book Antiqua" w:cs="Book Antiqua"/>
          <w:color w:val="000000"/>
        </w:rPr>
        <w:t>Carpeño</w:t>
      </w:r>
      <w:proofErr w:type="spellEnd"/>
      <w:r>
        <w:rPr>
          <w:rFonts w:ascii="Book Antiqua" w:eastAsia="Book Antiqua" w:hAnsi="Book Antiqua" w:cs="Book Antiqua"/>
          <w:color w:val="000000"/>
        </w:rPr>
        <w:t xml:space="preserve"> J, Wadsworth C, Melillo G, Jiang H, Huang Y, Dennis PA, </w:t>
      </w:r>
      <w:proofErr w:type="spellStart"/>
      <w:r>
        <w:rPr>
          <w:rFonts w:ascii="Book Antiqua" w:eastAsia="Book Antiqua" w:hAnsi="Book Antiqua" w:cs="Book Antiqua"/>
          <w:color w:val="000000"/>
        </w:rPr>
        <w:t>Özgüroğlu</w:t>
      </w:r>
      <w:proofErr w:type="spellEnd"/>
      <w:r>
        <w:rPr>
          <w:rFonts w:ascii="Book Antiqua" w:eastAsia="Book Antiqua" w:hAnsi="Book Antiqua" w:cs="Book Antiqua"/>
          <w:color w:val="000000"/>
        </w:rPr>
        <w:t xml:space="preserve"> M; PACIFIC Investigators. Durvalumab after Chemoradiotherapy in Stage III Non-Small-Cell Lung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377</w:t>
      </w:r>
      <w:r>
        <w:rPr>
          <w:rFonts w:ascii="Book Antiqua" w:eastAsia="Book Antiqua" w:hAnsi="Book Antiqua" w:cs="Book Antiqua"/>
          <w:color w:val="000000"/>
        </w:rPr>
        <w:t>: 1919-1929 [PMID: 28885881 DOI: 10.1056/NEJMoa1709937]</w:t>
      </w:r>
    </w:p>
    <w:p w14:paraId="1086FAA4" w14:textId="77777777" w:rsidR="00A77B3E" w:rsidRDefault="00BE308E">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Kakeji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Oshikiri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Takiguchi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Kanaji</w:t>
      </w:r>
      <w:proofErr w:type="spellEnd"/>
      <w:r>
        <w:rPr>
          <w:rFonts w:ascii="Book Antiqua" w:eastAsia="Book Antiqua" w:hAnsi="Book Antiqua" w:cs="Book Antiqua"/>
          <w:color w:val="000000"/>
        </w:rPr>
        <w:t xml:space="preserve"> S, Matsuda T, Nakamura T, Suzuki S. Multimodality approaches to control esophageal cancer: development of chemoradiotherapy, chemotherapy, and immunotherapy. </w:t>
      </w:r>
      <w:r>
        <w:rPr>
          <w:rFonts w:ascii="Book Antiqua" w:eastAsia="Book Antiqua" w:hAnsi="Book Antiqua" w:cs="Book Antiqua"/>
          <w:i/>
          <w:iCs/>
          <w:color w:val="000000"/>
        </w:rPr>
        <w:t>Esophagus</w:t>
      </w:r>
      <w:r>
        <w:rPr>
          <w:rFonts w:ascii="Book Antiqua" w:eastAsia="Book Antiqua" w:hAnsi="Book Antiqua" w:cs="Book Antiqua"/>
          <w:color w:val="000000"/>
        </w:rPr>
        <w:t xml:space="preserve"> 2021; </w:t>
      </w:r>
      <w:r>
        <w:rPr>
          <w:rFonts w:ascii="Book Antiqua" w:eastAsia="Book Antiqua" w:hAnsi="Book Antiqua" w:cs="Book Antiqua"/>
          <w:b/>
          <w:bCs/>
          <w:color w:val="000000"/>
        </w:rPr>
        <w:t>18</w:t>
      </w:r>
      <w:r>
        <w:rPr>
          <w:rFonts w:ascii="Book Antiqua" w:eastAsia="Book Antiqua" w:hAnsi="Book Antiqua" w:cs="Book Antiqua"/>
          <w:color w:val="000000"/>
        </w:rPr>
        <w:t>: 25-32 [PMID: 32964312 DOI: 10.1007/s10388-020-00782-1]</w:t>
      </w:r>
    </w:p>
    <w:p w14:paraId="254A0FF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5542F68" w14:textId="77777777" w:rsidR="00A77B3E" w:rsidRDefault="00BE308E">
      <w:pPr>
        <w:spacing w:line="360" w:lineRule="auto"/>
        <w:jc w:val="both"/>
      </w:pPr>
      <w:r>
        <w:rPr>
          <w:rFonts w:ascii="Book Antiqua" w:eastAsia="Book Antiqua" w:hAnsi="Book Antiqua" w:cs="Book Antiqua"/>
          <w:b/>
          <w:color w:val="000000"/>
        </w:rPr>
        <w:lastRenderedPageBreak/>
        <w:t>Footnotes</w:t>
      </w:r>
    </w:p>
    <w:p w14:paraId="29AB8219" w14:textId="77777777" w:rsidR="00A77B3E" w:rsidRDefault="00BE308E">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Consent was obtained from the patient for publication of this report and any accompanying images.</w:t>
      </w:r>
    </w:p>
    <w:p w14:paraId="33AAC057" w14:textId="77777777" w:rsidR="00A77B3E" w:rsidRDefault="00A77B3E">
      <w:pPr>
        <w:spacing w:line="360" w:lineRule="auto"/>
        <w:jc w:val="both"/>
      </w:pPr>
    </w:p>
    <w:p w14:paraId="38A1997B" w14:textId="77777777" w:rsidR="00A77B3E" w:rsidRDefault="00BE308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 to declare.</w:t>
      </w:r>
    </w:p>
    <w:p w14:paraId="2A89CF4A" w14:textId="77777777" w:rsidR="00A77B3E" w:rsidRDefault="00A77B3E">
      <w:pPr>
        <w:spacing w:line="360" w:lineRule="auto"/>
        <w:jc w:val="both"/>
      </w:pPr>
    </w:p>
    <w:p w14:paraId="03E207ED" w14:textId="77777777" w:rsidR="00A77B3E" w:rsidRDefault="00BE308E">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156D1DD" w14:textId="77777777" w:rsidR="00A77B3E" w:rsidRDefault="00A77B3E">
      <w:pPr>
        <w:spacing w:line="360" w:lineRule="auto"/>
        <w:jc w:val="both"/>
      </w:pPr>
    </w:p>
    <w:p w14:paraId="4ABDB8B1" w14:textId="77777777" w:rsidR="00A77B3E" w:rsidRDefault="00BE308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B633AFC" w14:textId="77777777" w:rsidR="00A77B3E" w:rsidRDefault="00A77B3E">
      <w:pPr>
        <w:spacing w:line="360" w:lineRule="auto"/>
        <w:jc w:val="both"/>
      </w:pPr>
    </w:p>
    <w:p w14:paraId="58DAC9D6" w14:textId="726CFA00" w:rsidR="00A77B3E" w:rsidRDefault="00BE308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8618A1">
        <w:rPr>
          <w:rFonts w:ascii="Book Antiqua" w:eastAsia="Book Antiqua" w:hAnsi="Book Antiqua" w:cs="Book Antiqua"/>
          <w:color w:val="000000"/>
        </w:rPr>
        <w:t>m</w:t>
      </w:r>
      <w:r>
        <w:rPr>
          <w:rFonts w:ascii="Book Antiqua" w:eastAsia="Book Antiqua" w:hAnsi="Book Antiqua" w:cs="Book Antiqua"/>
          <w:color w:val="000000"/>
        </w:rPr>
        <w:t>anuscript</w:t>
      </w:r>
    </w:p>
    <w:p w14:paraId="5C7DECFC" w14:textId="77777777" w:rsidR="00A77B3E" w:rsidRDefault="00A77B3E">
      <w:pPr>
        <w:spacing w:line="360" w:lineRule="auto"/>
        <w:jc w:val="both"/>
      </w:pPr>
    </w:p>
    <w:p w14:paraId="65F95C02" w14:textId="77777777" w:rsidR="00A77B3E" w:rsidRDefault="00BE308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 2021</w:t>
      </w:r>
    </w:p>
    <w:p w14:paraId="2A4B981D" w14:textId="77777777" w:rsidR="00A77B3E" w:rsidRDefault="00BE308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28, 2021</w:t>
      </w:r>
    </w:p>
    <w:p w14:paraId="31174CC7" w14:textId="77777777" w:rsidR="00A77B3E" w:rsidRDefault="00BE308E">
      <w:pPr>
        <w:spacing w:line="360" w:lineRule="auto"/>
        <w:jc w:val="both"/>
      </w:pPr>
      <w:r>
        <w:rPr>
          <w:rFonts w:ascii="Book Antiqua" w:eastAsia="Book Antiqua" w:hAnsi="Book Antiqua" w:cs="Book Antiqua"/>
          <w:b/>
          <w:color w:val="000000"/>
        </w:rPr>
        <w:t xml:space="preserve">Article in press: </w:t>
      </w:r>
    </w:p>
    <w:p w14:paraId="65E949A1" w14:textId="77777777" w:rsidR="00A77B3E" w:rsidRDefault="00A77B3E">
      <w:pPr>
        <w:spacing w:line="360" w:lineRule="auto"/>
        <w:jc w:val="both"/>
      </w:pPr>
    </w:p>
    <w:p w14:paraId="41BA8F70" w14:textId="27A822DE" w:rsidR="00A77B3E" w:rsidRDefault="00BE308E">
      <w:pPr>
        <w:spacing w:line="360" w:lineRule="auto"/>
        <w:jc w:val="both"/>
      </w:pPr>
      <w:r>
        <w:rPr>
          <w:rFonts w:ascii="Book Antiqua" w:eastAsia="Book Antiqua" w:hAnsi="Book Antiqua" w:cs="Book Antiqua"/>
          <w:b/>
          <w:color w:val="000000"/>
        </w:rPr>
        <w:t xml:space="preserve">Specialty type: </w:t>
      </w:r>
      <w:r w:rsidR="008618A1" w:rsidRPr="008618A1">
        <w:rPr>
          <w:rFonts w:ascii="Book Antiqua" w:eastAsia="Book Antiqua" w:hAnsi="Book Antiqua" w:cs="Book Antiqua"/>
          <w:color w:val="000000"/>
        </w:rPr>
        <w:t>Medicine, research and experimental</w:t>
      </w:r>
    </w:p>
    <w:p w14:paraId="2D1D8F62" w14:textId="77777777" w:rsidR="00A77B3E" w:rsidRDefault="00BE308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2127851" w14:textId="77777777" w:rsidR="00A77B3E" w:rsidRDefault="00BE308E">
      <w:pPr>
        <w:spacing w:line="360" w:lineRule="auto"/>
        <w:jc w:val="both"/>
      </w:pPr>
      <w:r>
        <w:rPr>
          <w:rFonts w:ascii="Book Antiqua" w:eastAsia="Book Antiqua" w:hAnsi="Book Antiqua" w:cs="Book Antiqua"/>
          <w:b/>
          <w:color w:val="000000"/>
        </w:rPr>
        <w:t>Peer-review report’s scientific quality classification</w:t>
      </w:r>
    </w:p>
    <w:p w14:paraId="799EB3D5" w14:textId="77777777" w:rsidR="00A77B3E" w:rsidRDefault="00BE308E">
      <w:pPr>
        <w:spacing w:line="360" w:lineRule="auto"/>
        <w:jc w:val="both"/>
      </w:pPr>
      <w:r>
        <w:rPr>
          <w:rFonts w:ascii="Book Antiqua" w:eastAsia="Book Antiqua" w:hAnsi="Book Antiqua" w:cs="Book Antiqua"/>
          <w:color w:val="000000"/>
        </w:rPr>
        <w:t>Grade A (Excellent): 0</w:t>
      </w:r>
    </w:p>
    <w:p w14:paraId="5865EE9C" w14:textId="77777777" w:rsidR="00A77B3E" w:rsidRDefault="00BE308E">
      <w:pPr>
        <w:spacing w:line="360" w:lineRule="auto"/>
        <w:jc w:val="both"/>
      </w:pPr>
      <w:r>
        <w:rPr>
          <w:rFonts w:ascii="Book Antiqua" w:eastAsia="Book Antiqua" w:hAnsi="Book Antiqua" w:cs="Book Antiqua"/>
          <w:color w:val="000000"/>
        </w:rPr>
        <w:t>Grade B (Very good): 0</w:t>
      </w:r>
    </w:p>
    <w:p w14:paraId="597FB6CE" w14:textId="77777777" w:rsidR="00A77B3E" w:rsidRDefault="00BE308E">
      <w:pPr>
        <w:spacing w:line="360" w:lineRule="auto"/>
        <w:jc w:val="both"/>
      </w:pPr>
      <w:r>
        <w:rPr>
          <w:rFonts w:ascii="Book Antiqua" w:eastAsia="Book Antiqua" w:hAnsi="Book Antiqua" w:cs="Book Antiqua"/>
          <w:color w:val="000000"/>
        </w:rPr>
        <w:t>Grade C (Good): C</w:t>
      </w:r>
    </w:p>
    <w:p w14:paraId="1394D867" w14:textId="77777777" w:rsidR="00A77B3E" w:rsidRDefault="00BE308E">
      <w:pPr>
        <w:spacing w:line="360" w:lineRule="auto"/>
        <w:jc w:val="both"/>
      </w:pPr>
      <w:r>
        <w:rPr>
          <w:rFonts w:ascii="Book Antiqua" w:eastAsia="Book Antiqua" w:hAnsi="Book Antiqua" w:cs="Book Antiqua"/>
          <w:color w:val="000000"/>
        </w:rPr>
        <w:t>Grade D (Fair): 0</w:t>
      </w:r>
    </w:p>
    <w:p w14:paraId="503E998B" w14:textId="77777777" w:rsidR="00A77B3E" w:rsidRDefault="00BE308E">
      <w:pPr>
        <w:spacing w:line="360" w:lineRule="auto"/>
        <w:jc w:val="both"/>
      </w:pPr>
      <w:r>
        <w:rPr>
          <w:rFonts w:ascii="Book Antiqua" w:eastAsia="Book Antiqua" w:hAnsi="Book Antiqua" w:cs="Book Antiqua"/>
          <w:color w:val="000000"/>
        </w:rPr>
        <w:t>Grade E (Poor): 0</w:t>
      </w:r>
    </w:p>
    <w:p w14:paraId="0C955732" w14:textId="77777777" w:rsidR="00A77B3E" w:rsidRDefault="00A77B3E">
      <w:pPr>
        <w:spacing w:line="360" w:lineRule="auto"/>
        <w:jc w:val="both"/>
      </w:pPr>
    </w:p>
    <w:p w14:paraId="583EC9A4" w14:textId="536B0C70" w:rsidR="00A77B3E" w:rsidRDefault="00BE308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Oda M</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4648C7">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23FDED40" w14:textId="77777777" w:rsidR="005C006E" w:rsidRDefault="005C006E">
      <w:pPr>
        <w:spacing w:line="360" w:lineRule="auto"/>
        <w:jc w:val="both"/>
        <w:sectPr w:rsidR="005C006E">
          <w:pgSz w:w="12240" w:h="15840"/>
          <w:pgMar w:top="1440" w:right="1440" w:bottom="1440" w:left="1440" w:header="720" w:footer="720" w:gutter="0"/>
          <w:cols w:space="720"/>
          <w:docGrid w:linePitch="360"/>
        </w:sectPr>
      </w:pPr>
    </w:p>
    <w:p w14:paraId="7BCA866B" w14:textId="7CC86DB5" w:rsidR="00A77B3E" w:rsidRDefault="00BE308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025A8D9" w14:textId="0BFAD00D" w:rsidR="00D564AE" w:rsidRDefault="00D564AE">
      <w:pPr>
        <w:spacing w:line="360" w:lineRule="auto"/>
        <w:jc w:val="both"/>
      </w:pPr>
      <w:r>
        <w:rPr>
          <w:noProof/>
          <w:lang w:eastAsia="zh-CN"/>
        </w:rPr>
        <w:drawing>
          <wp:inline distT="0" distB="0" distL="0" distR="0" wp14:anchorId="300C41F7" wp14:editId="614B5FE5">
            <wp:extent cx="5543591" cy="3690964"/>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43591" cy="3690964"/>
                    </a:xfrm>
                    <a:prstGeom prst="rect">
                      <a:avLst/>
                    </a:prstGeom>
                  </pic:spPr>
                </pic:pic>
              </a:graphicData>
            </a:graphic>
          </wp:inline>
        </w:drawing>
      </w:r>
    </w:p>
    <w:p w14:paraId="2393C204" w14:textId="18A6E101" w:rsidR="00C8392C" w:rsidRDefault="00BE308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D564AE" w:rsidRPr="00C8392C">
        <w:rPr>
          <w:rFonts w:ascii="Book Antiqua" w:hAnsi="Book Antiqua" w:cs="Book Antiqua" w:hint="eastAsia"/>
          <w:b/>
          <w:bCs/>
          <w:color w:val="000000"/>
          <w:lang w:eastAsia="zh-CN"/>
        </w:rPr>
        <w:t xml:space="preserve"> </w:t>
      </w:r>
      <w:r w:rsidR="00D564AE" w:rsidRPr="00C8392C">
        <w:rPr>
          <w:rFonts w:ascii="Book Antiqua" w:eastAsia="Book Antiqua" w:hAnsi="Book Antiqua" w:cs="Book Antiqua"/>
          <w:b/>
          <w:bCs/>
          <w:color w:val="000000"/>
          <w:shd w:val="clear" w:color="auto" w:fill="FFFFFF"/>
        </w:rPr>
        <w:t>Positron emission tomography-</w:t>
      </w:r>
      <w:r w:rsidR="00D564AE" w:rsidRPr="00C8392C">
        <w:rPr>
          <w:rFonts w:ascii="Book Antiqua" w:eastAsia="Book Antiqua" w:hAnsi="Book Antiqua" w:cs="Book Antiqua"/>
          <w:b/>
          <w:bCs/>
          <w:color w:val="000000"/>
        </w:rPr>
        <w:t>computed tomography</w:t>
      </w:r>
      <w:r w:rsidRPr="00C8392C">
        <w:rPr>
          <w:rFonts w:ascii="Book Antiqua" w:eastAsia="Book Antiqua" w:hAnsi="Book Antiqua" w:cs="Book Antiqua"/>
          <w:b/>
          <w:bCs/>
          <w:color w:val="000000"/>
        </w:rPr>
        <w:t>, computed tomography and endoscopy demonstrated a tumor sited in the middle and lower esophagus and multiple lymph nodes metastasis.</w:t>
      </w:r>
      <w:r w:rsidR="00C8392C">
        <w:rPr>
          <w:rFonts w:ascii="Book Antiqua" w:eastAsia="Book Antiqua" w:hAnsi="Book Antiqua" w:cs="Book Antiqua"/>
          <w:color w:val="000000"/>
        </w:rPr>
        <w:t xml:space="preserve"> </w:t>
      </w:r>
      <w:r>
        <w:rPr>
          <w:rFonts w:ascii="Book Antiqua" w:eastAsia="Book Antiqua" w:hAnsi="Book Antiqua" w:cs="Book Antiqua"/>
          <w:color w:val="000000"/>
        </w:rPr>
        <w:t xml:space="preserve">A: </w:t>
      </w:r>
      <w:r w:rsidR="00D564AE">
        <w:rPr>
          <w:rFonts w:ascii="Book Antiqua" w:eastAsia="Book Antiqua" w:hAnsi="Book Antiqua" w:cs="Book Antiqua"/>
          <w:color w:val="000000"/>
          <w:shd w:val="clear" w:color="auto" w:fill="FFFFFF"/>
        </w:rPr>
        <w:t>Positron emission tomography-</w:t>
      </w:r>
      <w:r w:rsidR="00D564AE">
        <w:rPr>
          <w:rFonts w:ascii="Book Antiqua" w:eastAsia="Book Antiqua" w:hAnsi="Book Antiqua" w:cs="Book Antiqua"/>
          <w:color w:val="000000"/>
        </w:rPr>
        <w:t>computed tomography</w:t>
      </w:r>
      <w:r>
        <w:rPr>
          <w:rFonts w:ascii="Book Antiqua" w:eastAsia="Book Antiqua" w:hAnsi="Book Antiqua" w:cs="Book Antiqua"/>
          <w:color w:val="000000"/>
        </w:rPr>
        <w:t xml:space="preserve"> showed esophageal carcinoma; B: Computed tomography showed esophageal carcinoma; C:</w:t>
      </w:r>
      <w:r>
        <w:rPr>
          <w:rFonts w:ascii="Book Antiqua" w:eastAsia="Book Antiqua" w:hAnsi="Book Antiqua" w:cs="Book Antiqua"/>
          <w:color w:val="000000"/>
          <w:szCs w:val="21"/>
        </w:rPr>
        <w:t xml:space="preserve"> Multiple </w:t>
      </w:r>
      <w:r>
        <w:rPr>
          <w:rFonts w:ascii="Book Antiqua" w:eastAsia="Book Antiqua" w:hAnsi="Book Antiqua" w:cs="Book Antiqua"/>
          <w:color w:val="000000"/>
        </w:rPr>
        <w:t>lymph nodes metastasis; D: Endoscopy outcome</w:t>
      </w:r>
      <w:r w:rsidR="00C8392C">
        <w:rPr>
          <w:rFonts w:ascii="Book Antiqua" w:eastAsia="Book Antiqua" w:hAnsi="Book Antiqua" w:cs="Book Antiqua"/>
          <w:color w:val="000000"/>
        </w:rPr>
        <w:t>.</w:t>
      </w:r>
    </w:p>
    <w:p w14:paraId="5BC1109B" w14:textId="64D17070" w:rsidR="00A77B3E" w:rsidRDefault="00C8392C">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51D36A94" wp14:editId="759664F3">
            <wp:extent cx="5943600" cy="30575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57525"/>
                    </a:xfrm>
                    <a:prstGeom prst="rect">
                      <a:avLst/>
                    </a:prstGeom>
                  </pic:spPr>
                </pic:pic>
              </a:graphicData>
            </a:graphic>
          </wp:inline>
        </w:drawing>
      </w:r>
    </w:p>
    <w:p w14:paraId="7686D2C4" w14:textId="4E2285C3" w:rsidR="00A77B3E" w:rsidRDefault="00BE308E">
      <w:pPr>
        <w:spacing w:line="360" w:lineRule="auto"/>
        <w:jc w:val="both"/>
      </w:pPr>
      <w:r>
        <w:rPr>
          <w:rFonts w:ascii="Book Antiqua" w:eastAsia="Book Antiqua" w:hAnsi="Book Antiqua" w:cs="Book Antiqua"/>
          <w:b/>
          <w:bCs/>
          <w:color w:val="000000"/>
        </w:rPr>
        <w:t>Figure 2</w:t>
      </w:r>
      <w:r w:rsidR="00C8392C">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Histopathological and </w:t>
      </w:r>
      <w:r w:rsidR="00C8392C">
        <w:rPr>
          <w:rFonts w:ascii="Book Antiqua" w:eastAsia="Book Antiqua" w:hAnsi="Book Antiqua" w:cs="Book Antiqua"/>
          <w:b/>
          <w:bCs/>
          <w:color w:val="000000"/>
        </w:rPr>
        <w:t>i</w:t>
      </w:r>
      <w:r w:rsidR="00C8392C" w:rsidRPr="00C8392C">
        <w:rPr>
          <w:rFonts w:ascii="Book Antiqua" w:eastAsia="Book Antiqua" w:hAnsi="Book Antiqua" w:cs="Book Antiqua"/>
          <w:b/>
          <w:bCs/>
          <w:color w:val="000000"/>
        </w:rPr>
        <w:t>mmunohistochemistry</w:t>
      </w:r>
      <w:r>
        <w:rPr>
          <w:rFonts w:ascii="Book Antiqua" w:eastAsia="Book Antiqua" w:hAnsi="Book Antiqua" w:cs="Book Antiqua"/>
          <w:b/>
          <w:bCs/>
          <w:color w:val="000000"/>
        </w:rPr>
        <w:t xml:space="preserve"> examinations</w:t>
      </w:r>
      <w:r>
        <w:rPr>
          <w:rFonts w:ascii="Book Antiqua" w:eastAsia="Book Antiqua" w:hAnsi="Book Antiqua" w:cs="Book Antiqua"/>
          <w:color w:val="000000"/>
        </w:rPr>
        <w:t>. A: The field of vision was completely filled with tumor cells (</w:t>
      </w:r>
      <w:r w:rsidR="00C8392C" w:rsidRPr="008971ED">
        <w:rPr>
          <w:rFonts w:ascii="Book Antiqua" w:eastAsia="Book Antiqua" w:hAnsi="Book Antiqua" w:cs="Book Antiqua"/>
          <w:color w:val="000000"/>
        </w:rPr>
        <w:t>hematoxylin-eosin</w:t>
      </w:r>
      <w:r>
        <w:rPr>
          <w:rFonts w:ascii="Book Antiqua" w:eastAsia="Book Antiqua" w:hAnsi="Book Antiqua" w:cs="Book Antiqua"/>
          <w:color w:val="000000"/>
        </w:rPr>
        <w:t xml:space="preserve"> staining, ×</w:t>
      </w:r>
      <w:r w:rsidR="00C8392C">
        <w:rPr>
          <w:rFonts w:ascii="Book Antiqua" w:eastAsia="Book Antiqua" w:hAnsi="Book Antiqua" w:cs="Book Antiqua"/>
          <w:color w:val="000000"/>
        </w:rPr>
        <w:t xml:space="preserve"> </w:t>
      </w:r>
      <w:r>
        <w:rPr>
          <w:rFonts w:ascii="Book Antiqua" w:eastAsia="Book Antiqua" w:hAnsi="Book Antiqua" w:cs="Book Antiqua"/>
          <w:color w:val="000000"/>
        </w:rPr>
        <w:t>10)</w:t>
      </w:r>
      <w:r w:rsidR="00C8392C">
        <w:rPr>
          <w:rFonts w:ascii="Book Antiqua" w:eastAsia="Book Antiqua" w:hAnsi="Book Antiqua" w:cs="Book Antiqua"/>
          <w:color w:val="000000"/>
        </w:rPr>
        <w:t xml:space="preserve">; </w:t>
      </w:r>
      <w:r>
        <w:rPr>
          <w:rFonts w:ascii="Book Antiqua" w:eastAsia="Book Antiqua" w:hAnsi="Book Antiqua" w:cs="Book Antiqua"/>
          <w:color w:val="000000"/>
        </w:rPr>
        <w:t>B: Higher magnification showed small oval and spindle cell shape nuclei, ill-defined cell borders, and inconspicuous nucleoli (</w:t>
      </w:r>
      <w:r w:rsidR="00C8392C" w:rsidRPr="008971ED">
        <w:rPr>
          <w:rFonts w:ascii="Book Antiqua" w:eastAsia="Book Antiqua" w:hAnsi="Book Antiqua" w:cs="Book Antiqua"/>
          <w:color w:val="000000"/>
        </w:rPr>
        <w:t>hematoxylin-eosin</w:t>
      </w:r>
      <w:r>
        <w:rPr>
          <w:rFonts w:ascii="Book Antiqua" w:eastAsia="Book Antiqua" w:hAnsi="Book Antiqua" w:cs="Book Antiqua"/>
          <w:color w:val="000000"/>
        </w:rPr>
        <w:t xml:space="preserve"> staining, ×</w:t>
      </w:r>
      <w:r w:rsidR="00C8392C">
        <w:rPr>
          <w:rFonts w:ascii="Book Antiqua" w:eastAsia="Book Antiqua" w:hAnsi="Book Antiqua" w:cs="Book Antiqua"/>
          <w:color w:val="000000"/>
        </w:rPr>
        <w:t xml:space="preserve"> </w:t>
      </w:r>
      <w:r>
        <w:rPr>
          <w:rFonts w:ascii="Book Antiqua" w:eastAsia="Book Antiqua" w:hAnsi="Book Antiqua" w:cs="Book Antiqua"/>
          <w:color w:val="000000"/>
        </w:rPr>
        <w:t>200)</w:t>
      </w:r>
      <w:r w:rsidR="00C8392C">
        <w:rPr>
          <w:rFonts w:ascii="Book Antiqua" w:eastAsia="Book Antiqua" w:hAnsi="Book Antiqua" w:cs="Book Antiqua"/>
          <w:color w:val="000000"/>
        </w:rPr>
        <w:t xml:space="preserve">; </w:t>
      </w:r>
      <w:r>
        <w:rPr>
          <w:rFonts w:ascii="Book Antiqua" w:eastAsia="Book Antiqua" w:hAnsi="Book Antiqua" w:cs="Book Antiqua"/>
          <w:color w:val="000000"/>
        </w:rPr>
        <w:t>C: Ki-67 (index &gt; 80%)</w:t>
      </w:r>
      <w:r w:rsidR="00C8392C">
        <w:rPr>
          <w:rFonts w:ascii="Book Antiqua" w:eastAsia="Book Antiqua" w:hAnsi="Book Antiqua" w:cs="Book Antiqua"/>
          <w:color w:val="000000"/>
        </w:rPr>
        <w:t>;</w:t>
      </w:r>
      <w:r>
        <w:rPr>
          <w:rFonts w:ascii="Book Antiqua" w:eastAsia="Book Antiqua" w:hAnsi="Book Antiqua" w:cs="Book Antiqua"/>
          <w:color w:val="000000"/>
        </w:rPr>
        <w:t xml:space="preserve"> D: Cg-A-positive</w:t>
      </w:r>
      <w:r w:rsidR="00C8392C">
        <w:rPr>
          <w:rFonts w:ascii="Book Antiqua" w:eastAsia="Book Antiqua" w:hAnsi="Book Antiqua" w:cs="Book Antiqua"/>
          <w:color w:val="000000"/>
        </w:rPr>
        <w:t>;</w:t>
      </w:r>
      <w:r>
        <w:rPr>
          <w:rFonts w:ascii="Book Antiqua" w:eastAsia="Book Antiqua" w:hAnsi="Book Antiqua" w:cs="Book Antiqua"/>
          <w:color w:val="000000"/>
        </w:rPr>
        <w:t xml:space="preserve"> E: p40-positive</w:t>
      </w:r>
      <w:r w:rsidR="00C8392C">
        <w:rPr>
          <w:rFonts w:ascii="Book Antiqua" w:eastAsia="Book Antiqua" w:hAnsi="Book Antiqua" w:cs="Book Antiqua"/>
          <w:color w:val="000000"/>
        </w:rPr>
        <w:t>;</w:t>
      </w:r>
      <w:r>
        <w:rPr>
          <w:rFonts w:ascii="Book Antiqua" w:eastAsia="Book Antiqua" w:hAnsi="Book Antiqua" w:cs="Book Antiqua"/>
          <w:color w:val="000000"/>
        </w:rPr>
        <w:t xml:space="preserve"> F: Syn-positive.</w:t>
      </w:r>
    </w:p>
    <w:p w14:paraId="2D5095B3" w14:textId="33BA95E7" w:rsidR="00A77B3E" w:rsidRDefault="00C8392C">
      <w:pPr>
        <w:spacing w:line="360" w:lineRule="auto"/>
        <w:jc w:val="both"/>
      </w:pPr>
      <w:r>
        <w:br w:type="page"/>
      </w:r>
      <w:r>
        <w:rPr>
          <w:noProof/>
          <w:lang w:eastAsia="zh-CN"/>
        </w:rPr>
        <w:lastRenderedPageBreak/>
        <w:drawing>
          <wp:inline distT="0" distB="0" distL="0" distR="0" wp14:anchorId="18158222" wp14:editId="51EE01A5">
            <wp:extent cx="5943600" cy="15665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566545"/>
                    </a:xfrm>
                    <a:prstGeom prst="rect">
                      <a:avLst/>
                    </a:prstGeom>
                  </pic:spPr>
                </pic:pic>
              </a:graphicData>
            </a:graphic>
          </wp:inline>
        </w:drawing>
      </w:r>
    </w:p>
    <w:p w14:paraId="078BCE78" w14:textId="712AFECA" w:rsidR="00C8392C" w:rsidRDefault="00BE308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C8392C" w:rsidRPr="00C8392C">
        <w:rPr>
          <w:rFonts w:ascii="Book Antiqua" w:eastAsia="Book Antiqua" w:hAnsi="Book Antiqua" w:cs="Book Antiqua"/>
          <w:b/>
          <w:bCs/>
          <w:color w:val="000000"/>
        </w:rPr>
        <w:t xml:space="preserve"> </w:t>
      </w:r>
      <w:r w:rsidRPr="00C8392C">
        <w:rPr>
          <w:rFonts w:ascii="Book Antiqua" w:eastAsia="Book Antiqua" w:hAnsi="Book Antiqua" w:cs="Book Antiqua"/>
          <w:b/>
          <w:bCs/>
          <w:color w:val="000000"/>
        </w:rPr>
        <w:t>Computed tomography showed the effects of esophageal carcinoma after chemotherapy or immunotherapy.</w:t>
      </w:r>
      <w:r>
        <w:rPr>
          <w:rFonts w:ascii="Book Antiqua" w:eastAsia="Book Antiqua" w:hAnsi="Book Antiqua" w:cs="Book Antiqua"/>
          <w:color w:val="000000"/>
        </w:rPr>
        <w:t xml:space="preserve"> A: </w:t>
      </w:r>
      <w:r w:rsidR="00AD0C10">
        <w:rPr>
          <w:rFonts w:ascii="Book Antiqua" w:eastAsia="Book Antiqua" w:hAnsi="Book Antiqua" w:cs="Book Antiqua"/>
          <w:color w:val="000000"/>
        </w:rPr>
        <w:t xml:space="preserve">After </w:t>
      </w:r>
      <w:r>
        <w:rPr>
          <w:rFonts w:ascii="Book Antiqua" w:eastAsia="Book Antiqua" w:hAnsi="Book Antiqua" w:cs="Book Antiqua"/>
          <w:color w:val="000000"/>
        </w:rPr>
        <w:t xml:space="preserve">4 cycles chemotherapy; B: </w:t>
      </w:r>
      <w:r w:rsidR="00AD0C10">
        <w:rPr>
          <w:rFonts w:ascii="Book Antiqua" w:eastAsia="Book Antiqua" w:hAnsi="Book Antiqua" w:cs="Book Antiqua"/>
          <w:color w:val="000000"/>
        </w:rPr>
        <w:t xml:space="preserve">After </w:t>
      </w:r>
      <w:r>
        <w:rPr>
          <w:rFonts w:ascii="Book Antiqua" w:eastAsia="Book Antiqua" w:hAnsi="Book Antiqua" w:cs="Book Antiqua"/>
          <w:color w:val="000000"/>
        </w:rPr>
        <w:t xml:space="preserve">4 cycles immunotherapy; C: </w:t>
      </w:r>
      <w:r w:rsidR="00AD0C10">
        <w:rPr>
          <w:rFonts w:ascii="Book Antiqua" w:eastAsia="Book Antiqua" w:hAnsi="Book Antiqua" w:cs="Book Antiqua"/>
          <w:color w:val="000000"/>
        </w:rPr>
        <w:t xml:space="preserve">After </w:t>
      </w:r>
      <w:r>
        <w:rPr>
          <w:rFonts w:ascii="Book Antiqua" w:eastAsia="Book Antiqua" w:hAnsi="Book Antiqua" w:cs="Book Antiqua"/>
          <w:color w:val="000000"/>
        </w:rPr>
        <w:t>8 cycles immunotherapy.</w:t>
      </w:r>
    </w:p>
    <w:p w14:paraId="49E7E3D4" w14:textId="6B60C9CC" w:rsidR="00A77B3E" w:rsidRDefault="00C8392C">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7B2A86C0" wp14:editId="638F06C2">
            <wp:extent cx="5943600" cy="21685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68525"/>
                    </a:xfrm>
                    <a:prstGeom prst="rect">
                      <a:avLst/>
                    </a:prstGeom>
                  </pic:spPr>
                </pic:pic>
              </a:graphicData>
            </a:graphic>
          </wp:inline>
        </w:drawing>
      </w:r>
    </w:p>
    <w:p w14:paraId="197C8E4A" w14:textId="1F8DBDD1" w:rsidR="00A77B3E" w:rsidRDefault="00BE308E">
      <w:pPr>
        <w:spacing w:line="360" w:lineRule="auto"/>
        <w:jc w:val="both"/>
      </w:pPr>
      <w:r>
        <w:rPr>
          <w:rFonts w:ascii="Book Antiqua" w:eastAsia="Book Antiqua" w:hAnsi="Book Antiqua" w:cs="Book Antiqua"/>
          <w:b/>
          <w:bCs/>
          <w:color w:val="000000"/>
        </w:rPr>
        <w:t>Figure 4</w:t>
      </w:r>
      <w:r w:rsidR="00C8392C" w:rsidRPr="00C8392C">
        <w:rPr>
          <w:rFonts w:ascii="Book Antiqua" w:eastAsia="Book Antiqua" w:hAnsi="Book Antiqua" w:cs="Book Antiqua"/>
          <w:b/>
          <w:bCs/>
          <w:color w:val="000000"/>
        </w:rPr>
        <w:t xml:space="preserve"> </w:t>
      </w:r>
      <w:r w:rsidR="00056B0A">
        <w:rPr>
          <w:rFonts w:ascii="Book Antiqua" w:eastAsia="Book Antiqua" w:hAnsi="Book Antiqua" w:cs="Book Antiqua"/>
          <w:b/>
          <w:bCs/>
          <w:color w:val="000000"/>
        </w:rPr>
        <w:t>T</w:t>
      </w:r>
      <w:r w:rsidRPr="00C8392C">
        <w:rPr>
          <w:rFonts w:ascii="Book Antiqua" w:eastAsia="Book Antiqua" w:hAnsi="Book Antiqua" w:cs="Book Antiqua"/>
          <w:b/>
          <w:bCs/>
          <w:color w:val="000000"/>
        </w:rPr>
        <w:t xml:space="preserve">imeline </w:t>
      </w:r>
      <w:r w:rsidR="00056B0A">
        <w:rPr>
          <w:rFonts w:ascii="Book Antiqua" w:eastAsia="Book Antiqua" w:hAnsi="Book Antiqua" w:cs="Book Antiqua"/>
          <w:b/>
          <w:bCs/>
          <w:color w:val="000000"/>
        </w:rPr>
        <w:t>of</w:t>
      </w:r>
      <w:r w:rsidR="00056B0A" w:rsidRPr="00C8392C">
        <w:rPr>
          <w:rFonts w:ascii="Book Antiqua" w:eastAsia="Book Antiqua" w:hAnsi="Book Antiqua" w:cs="Book Antiqua"/>
          <w:b/>
          <w:bCs/>
          <w:color w:val="000000"/>
        </w:rPr>
        <w:t xml:space="preserve"> </w:t>
      </w:r>
      <w:r w:rsidRPr="00C8392C">
        <w:rPr>
          <w:rFonts w:ascii="Book Antiqua" w:eastAsia="Book Antiqua" w:hAnsi="Book Antiqua" w:cs="Book Antiqua"/>
          <w:b/>
          <w:bCs/>
          <w:color w:val="000000"/>
        </w:rPr>
        <w:t xml:space="preserve">the whole medical procedure </w:t>
      </w:r>
      <w:r w:rsidR="00056B0A">
        <w:rPr>
          <w:rFonts w:ascii="Book Antiqua" w:eastAsia="Book Antiqua" w:hAnsi="Book Antiqua" w:cs="Book Antiqua"/>
          <w:b/>
          <w:bCs/>
          <w:color w:val="000000"/>
        </w:rPr>
        <w:t>for</w:t>
      </w:r>
      <w:r w:rsidRPr="00C8392C">
        <w:rPr>
          <w:rFonts w:ascii="Book Antiqua" w:eastAsia="Book Antiqua" w:hAnsi="Book Antiqua" w:cs="Book Antiqua"/>
          <w:b/>
          <w:bCs/>
          <w:color w:val="000000"/>
        </w:rPr>
        <w:t xml:space="preserve"> this case</w:t>
      </w:r>
      <w:r w:rsidR="00C8392C">
        <w:rPr>
          <w:rFonts w:ascii="Book Antiqua" w:eastAsia="Book Antiqua" w:hAnsi="Book Antiqua" w:cs="Book Antiqua"/>
          <w:b/>
          <w:bCs/>
          <w:color w:val="000000"/>
        </w:rPr>
        <w:t>.</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F0A85A" w14:textId="77777777" w:rsidR="00A878D4" w:rsidRDefault="00A878D4" w:rsidP="003C4156">
      <w:r>
        <w:separator/>
      </w:r>
    </w:p>
  </w:endnote>
  <w:endnote w:type="continuationSeparator" w:id="0">
    <w:p w14:paraId="02E82EA2" w14:textId="77777777" w:rsidR="00A878D4" w:rsidRDefault="00A878D4" w:rsidP="003C4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684453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00123FC" w14:textId="7E5E12A2" w:rsidR="003C4156" w:rsidRPr="003C4156" w:rsidRDefault="003C4156" w:rsidP="003C4156">
            <w:pPr>
              <w:pStyle w:val="Footer"/>
              <w:jc w:val="right"/>
              <w:rPr>
                <w:rFonts w:ascii="Book Antiqua" w:hAnsi="Book Antiqua"/>
                <w:sz w:val="24"/>
                <w:szCs w:val="24"/>
              </w:rPr>
            </w:pPr>
            <w:r w:rsidRPr="003C4156">
              <w:rPr>
                <w:rFonts w:ascii="Book Antiqua" w:hAnsi="Book Antiqua"/>
                <w:sz w:val="24"/>
                <w:szCs w:val="24"/>
                <w:lang w:val="zh-CN" w:eastAsia="zh-CN"/>
              </w:rPr>
              <w:t xml:space="preserve"> </w:t>
            </w:r>
            <w:r w:rsidRPr="003C4156">
              <w:rPr>
                <w:rFonts w:ascii="Book Antiqua" w:hAnsi="Book Antiqua"/>
                <w:sz w:val="24"/>
                <w:szCs w:val="24"/>
              </w:rPr>
              <w:fldChar w:fldCharType="begin"/>
            </w:r>
            <w:r w:rsidRPr="003C4156">
              <w:rPr>
                <w:rFonts w:ascii="Book Antiqua" w:hAnsi="Book Antiqua"/>
                <w:sz w:val="24"/>
                <w:szCs w:val="24"/>
              </w:rPr>
              <w:instrText>PAGE</w:instrText>
            </w:r>
            <w:r w:rsidRPr="003C4156">
              <w:rPr>
                <w:rFonts w:ascii="Book Antiqua" w:hAnsi="Book Antiqua"/>
                <w:sz w:val="24"/>
                <w:szCs w:val="24"/>
              </w:rPr>
              <w:fldChar w:fldCharType="separate"/>
            </w:r>
            <w:r w:rsidR="00ED3A1A">
              <w:rPr>
                <w:rFonts w:ascii="Book Antiqua" w:hAnsi="Book Antiqua"/>
                <w:noProof/>
                <w:sz w:val="24"/>
                <w:szCs w:val="24"/>
              </w:rPr>
              <w:t>19</w:t>
            </w:r>
            <w:r w:rsidRPr="003C4156">
              <w:rPr>
                <w:rFonts w:ascii="Book Antiqua" w:hAnsi="Book Antiqua"/>
                <w:sz w:val="24"/>
                <w:szCs w:val="24"/>
              </w:rPr>
              <w:fldChar w:fldCharType="end"/>
            </w:r>
            <w:r w:rsidRPr="003C4156">
              <w:rPr>
                <w:rFonts w:ascii="Book Antiqua" w:hAnsi="Book Antiqua"/>
                <w:sz w:val="24"/>
                <w:szCs w:val="24"/>
                <w:lang w:val="zh-CN" w:eastAsia="zh-CN"/>
              </w:rPr>
              <w:t xml:space="preserve"> / </w:t>
            </w:r>
            <w:r w:rsidRPr="003C4156">
              <w:rPr>
                <w:rFonts w:ascii="Book Antiqua" w:hAnsi="Book Antiqua"/>
                <w:sz w:val="24"/>
                <w:szCs w:val="24"/>
              </w:rPr>
              <w:fldChar w:fldCharType="begin"/>
            </w:r>
            <w:r w:rsidRPr="003C4156">
              <w:rPr>
                <w:rFonts w:ascii="Book Antiqua" w:hAnsi="Book Antiqua"/>
                <w:sz w:val="24"/>
                <w:szCs w:val="24"/>
              </w:rPr>
              <w:instrText>NUMPAGES</w:instrText>
            </w:r>
            <w:r w:rsidRPr="003C4156">
              <w:rPr>
                <w:rFonts w:ascii="Book Antiqua" w:hAnsi="Book Antiqua"/>
                <w:sz w:val="24"/>
                <w:szCs w:val="24"/>
              </w:rPr>
              <w:fldChar w:fldCharType="separate"/>
            </w:r>
            <w:r w:rsidR="00ED3A1A">
              <w:rPr>
                <w:rFonts w:ascii="Book Antiqua" w:hAnsi="Book Antiqua"/>
                <w:noProof/>
                <w:sz w:val="24"/>
                <w:szCs w:val="24"/>
              </w:rPr>
              <w:t>19</w:t>
            </w:r>
            <w:r w:rsidRPr="003C4156">
              <w:rPr>
                <w:rFonts w:ascii="Book Antiqua" w:hAnsi="Book Antiqua"/>
                <w:sz w:val="24"/>
                <w:szCs w:val="24"/>
              </w:rPr>
              <w:fldChar w:fldCharType="end"/>
            </w:r>
          </w:p>
        </w:sdtContent>
      </w:sdt>
    </w:sdtContent>
  </w:sdt>
  <w:p w14:paraId="601145E7" w14:textId="77777777" w:rsidR="003C4156" w:rsidRPr="003C4156" w:rsidRDefault="003C4156" w:rsidP="003C4156">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5F8A6B" w14:textId="77777777" w:rsidR="00A878D4" w:rsidRDefault="00A878D4" w:rsidP="003C4156">
      <w:r>
        <w:separator/>
      </w:r>
    </w:p>
  </w:footnote>
  <w:footnote w:type="continuationSeparator" w:id="0">
    <w:p w14:paraId="34D5F14B" w14:textId="77777777" w:rsidR="00A878D4" w:rsidRDefault="00A878D4" w:rsidP="003C41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5E2A"/>
    <w:rsid w:val="00056B0A"/>
    <w:rsid w:val="00064301"/>
    <w:rsid w:val="000662B2"/>
    <w:rsid w:val="0008556A"/>
    <w:rsid w:val="0009608C"/>
    <w:rsid w:val="000A275F"/>
    <w:rsid w:val="000B4DAC"/>
    <w:rsid w:val="000C0AD4"/>
    <w:rsid w:val="00166917"/>
    <w:rsid w:val="00190683"/>
    <w:rsid w:val="001A1D9F"/>
    <w:rsid w:val="001A6FEF"/>
    <w:rsid w:val="001F1B3C"/>
    <w:rsid w:val="001F1DDD"/>
    <w:rsid w:val="001F6106"/>
    <w:rsid w:val="00210A1B"/>
    <w:rsid w:val="00296939"/>
    <w:rsid w:val="00296A8A"/>
    <w:rsid w:val="002D2022"/>
    <w:rsid w:val="00311FEF"/>
    <w:rsid w:val="003637B3"/>
    <w:rsid w:val="00366FEF"/>
    <w:rsid w:val="00382338"/>
    <w:rsid w:val="003C4156"/>
    <w:rsid w:val="003F1C86"/>
    <w:rsid w:val="003F337E"/>
    <w:rsid w:val="00401841"/>
    <w:rsid w:val="00406F97"/>
    <w:rsid w:val="00420F11"/>
    <w:rsid w:val="00444343"/>
    <w:rsid w:val="00444FA0"/>
    <w:rsid w:val="00446810"/>
    <w:rsid w:val="004648C7"/>
    <w:rsid w:val="004926FF"/>
    <w:rsid w:val="004C171B"/>
    <w:rsid w:val="004C63DA"/>
    <w:rsid w:val="00515FE7"/>
    <w:rsid w:val="00516374"/>
    <w:rsid w:val="00526A57"/>
    <w:rsid w:val="005347A4"/>
    <w:rsid w:val="00560653"/>
    <w:rsid w:val="005A0BFF"/>
    <w:rsid w:val="005C006E"/>
    <w:rsid w:val="005C4EA2"/>
    <w:rsid w:val="005D2387"/>
    <w:rsid w:val="005E486B"/>
    <w:rsid w:val="006361CE"/>
    <w:rsid w:val="006378D6"/>
    <w:rsid w:val="00642BFC"/>
    <w:rsid w:val="00661307"/>
    <w:rsid w:val="00685C5B"/>
    <w:rsid w:val="006962B6"/>
    <w:rsid w:val="006A012C"/>
    <w:rsid w:val="006F54F5"/>
    <w:rsid w:val="007526EA"/>
    <w:rsid w:val="00793052"/>
    <w:rsid w:val="007B69ED"/>
    <w:rsid w:val="00803253"/>
    <w:rsid w:val="008164C4"/>
    <w:rsid w:val="00843C3D"/>
    <w:rsid w:val="00855CF6"/>
    <w:rsid w:val="008618A1"/>
    <w:rsid w:val="00884F55"/>
    <w:rsid w:val="00892477"/>
    <w:rsid w:val="008971ED"/>
    <w:rsid w:val="008B547E"/>
    <w:rsid w:val="008C42C4"/>
    <w:rsid w:val="008D0EF7"/>
    <w:rsid w:val="008F6E8C"/>
    <w:rsid w:val="009017B7"/>
    <w:rsid w:val="00907CA6"/>
    <w:rsid w:val="009107A9"/>
    <w:rsid w:val="009119B3"/>
    <w:rsid w:val="009225C1"/>
    <w:rsid w:val="00926010"/>
    <w:rsid w:val="00934D26"/>
    <w:rsid w:val="00936310"/>
    <w:rsid w:val="00974F06"/>
    <w:rsid w:val="00993C48"/>
    <w:rsid w:val="009A3A95"/>
    <w:rsid w:val="009C3975"/>
    <w:rsid w:val="009F30DD"/>
    <w:rsid w:val="00A27782"/>
    <w:rsid w:val="00A50602"/>
    <w:rsid w:val="00A77B3E"/>
    <w:rsid w:val="00A878D4"/>
    <w:rsid w:val="00A9422F"/>
    <w:rsid w:val="00A97C8F"/>
    <w:rsid w:val="00AB2530"/>
    <w:rsid w:val="00AD0C10"/>
    <w:rsid w:val="00AD11A8"/>
    <w:rsid w:val="00B41ED1"/>
    <w:rsid w:val="00B44432"/>
    <w:rsid w:val="00B7535E"/>
    <w:rsid w:val="00B92CEC"/>
    <w:rsid w:val="00BB7AAA"/>
    <w:rsid w:val="00BC48CD"/>
    <w:rsid w:val="00BE04FB"/>
    <w:rsid w:val="00BE308E"/>
    <w:rsid w:val="00C22F27"/>
    <w:rsid w:val="00C66EAA"/>
    <w:rsid w:val="00C72D99"/>
    <w:rsid w:val="00C8392C"/>
    <w:rsid w:val="00C85C56"/>
    <w:rsid w:val="00CA2A55"/>
    <w:rsid w:val="00CE08FE"/>
    <w:rsid w:val="00CE57E6"/>
    <w:rsid w:val="00D41887"/>
    <w:rsid w:val="00D564AE"/>
    <w:rsid w:val="00D965A4"/>
    <w:rsid w:val="00DA5346"/>
    <w:rsid w:val="00DF515D"/>
    <w:rsid w:val="00E05768"/>
    <w:rsid w:val="00E33F73"/>
    <w:rsid w:val="00E640E4"/>
    <w:rsid w:val="00E71F97"/>
    <w:rsid w:val="00EB63A4"/>
    <w:rsid w:val="00ED3A1A"/>
    <w:rsid w:val="00ED4881"/>
    <w:rsid w:val="00EF330A"/>
    <w:rsid w:val="00F33BEA"/>
    <w:rsid w:val="00F53D03"/>
    <w:rsid w:val="00F906F3"/>
    <w:rsid w:val="00FA36B3"/>
    <w:rsid w:val="00FB29D2"/>
    <w:rsid w:val="00FE0D0D"/>
    <w:rsid w:val="00FF4F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1A328E"/>
  <w15:docId w15:val="{7627E97F-DBDC-4095-B12A-4238B307F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8971ED"/>
    <w:rPr>
      <w:sz w:val="21"/>
      <w:szCs w:val="21"/>
    </w:rPr>
  </w:style>
  <w:style w:type="paragraph" w:styleId="CommentText">
    <w:name w:val="annotation text"/>
    <w:basedOn w:val="Normal"/>
    <w:link w:val="CommentTextChar"/>
    <w:semiHidden/>
    <w:unhideWhenUsed/>
    <w:rsid w:val="008971ED"/>
  </w:style>
  <w:style w:type="character" w:customStyle="1" w:styleId="CommentTextChar">
    <w:name w:val="Comment Text Char"/>
    <w:basedOn w:val="DefaultParagraphFont"/>
    <w:link w:val="CommentText"/>
    <w:semiHidden/>
    <w:rsid w:val="008971ED"/>
    <w:rPr>
      <w:sz w:val="24"/>
      <w:szCs w:val="24"/>
    </w:rPr>
  </w:style>
  <w:style w:type="paragraph" w:styleId="CommentSubject">
    <w:name w:val="annotation subject"/>
    <w:basedOn w:val="CommentText"/>
    <w:next w:val="CommentText"/>
    <w:link w:val="CommentSubjectChar"/>
    <w:semiHidden/>
    <w:unhideWhenUsed/>
    <w:rsid w:val="008971ED"/>
    <w:rPr>
      <w:b/>
      <w:bCs/>
    </w:rPr>
  </w:style>
  <w:style w:type="character" w:customStyle="1" w:styleId="CommentSubjectChar">
    <w:name w:val="Comment Subject Char"/>
    <w:basedOn w:val="CommentTextChar"/>
    <w:link w:val="CommentSubject"/>
    <w:semiHidden/>
    <w:rsid w:val="008971ED"/>
    <w:rPr>
      <w:b/>
      <w:bCs/>
      <w:sz w:val="24"/>
      <w:szCs w:val="24"/>
    </w:rPr>
  </w:style>
  <w:style w:type="paragraph" w:styleId="Header">
    <w:name w:val="header"/>
    <w:basedOn w:val="Normal"/>
    <w:link w:val="HeaderChar"/>
    <w:unhideWhenUsed/>
    <w:rsid w:val="003C415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C4156"/>
    <w:rPr>
      <w:sz w:val="18"/>
      <w:szCs w:val="18"/>
    </w:rPr>
  </w:style>
  <w:style w:type="paragraph" w:styleId="Footer">
    <w:name w:val="footer"/>
    <w:basedOn w:val="Normal"/>
    <w:link w:val="FooterChar"/>
    <w:uiPriority w:val="99"/>
    <w:unhideWhenUsed/>
    <w:rsid w:val="003C415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C415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E6360-1A37-48BC-ACE7-514A87C58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3234</Words>
  <Characters>18438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Donna Fox</cp:lastModifiedBy>
  <cp:revision>2</cp:revision>
  <dcterms:created xsi:type="dcterms:W3CDTF">2021-06-08T21:38:00Z</dcterms:created>
  <dcterms:modified xsi:type="dcterms:W3CDTF">2021-06-08T21:38:00Z</dcterms:modified>
</cp:coreProperties>
</file>