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913" w:rsidRPr="00684EC1" w:rsidRDefault="008A6913" w:rsidP="008A6913">
      <w:pPr>
        <w:spacing w:after="0" w:line="360" w:lineRule="auto"/>
        <w:ind w:right="284"/>
        <w:contextualSpacing/>
        <w:jc w:val="both"/>
        <w:rPr>
          <w:rFonts w:ascii="Book Antiqua" w:hAnsi="Book Antiqua"/>
          <w:b/>
          <w:i/>
          <w:sz w:val="21"/>
          <w:szCs w:val="24"/>
          <w:lang w:val="en-US" w:eastAsia="zh-CN"/>
        </w:rPr>
      </w:pPr>
      <w:r w:rsidRPr="00684EC1">
        <w:rPr>
          <w:rFonts w:ascii="Book Antiqua" w:hAnsi="Book Antiqua"/>
          <w:b/>
          <w:sz w:val="21"/>
          <w:szCs w:val="24"/>
          <w:lang w:val="en-US"/>
        </w:rPr>
        <w:t xml:space="preserve">Name of journal: </w:t>
      </w:r>
      <w:r w:rsidRPr="00684EC1">
        <w:rPr>
          <w:rFonts w:ascii="Book Antiqua" w:hAnsi="Book Antiqua"/>
          <w:b/>
          <w:i/>
          <w:sz w:val="21"/>
          <w:szCs w:val="24"/>
          <w:lang w:val="en-US"/>
        </w:rPr>
        <w:t>World Journal of Stem Cells</w:t>
      </w:r>
    </w:p>
    <w:p w:rsidR="008A6913" w:rsidRPr="00684EC1" w:rsidRDefault="008A6913" w:rsidP="008A6913">
      <w:pPr>
        <w:spacing w:after="0" w:line="360" w:lineRule="auto"/>
        <w:ind w:right="284"/>
        <w:contextualSpacing/>
        <w:jc w:val="both"/>
        <w:rPr>
          <w:rFonts w:ascii="Book Antiqua" w:hAnsi="Book Antiqua"/>
          <w:b/>
          <w:sz w:val="21"/>
          <w:szCs w:val="24"/>
          <w:lang w:val="en-US" w:eastAsia="zh-CN"/>
        </w:rPr>
      </w:pPr>
      <w:r w:rsidRPr="00684EC1">
        <w:rPr>
          <w:rFonts w:ascii="Book Antiqua" w:hAnsi="Book Antiqua"/>
          <w:b/>
          <w:sz w:val="21"/>
          <w:szCs w:val="24"/>
          <w:lang w:val="en-US"/>
        </w:rPr>
        <w:t>ESPS Manuscript NO:</w:t>
      </w:r>
      <w:r w:rsidRPr="00684EC1">
        <w:rPr>
          <w:rFonts w:ascii="Book Antiqua" w:hAnsi="Book Antiqua" w:hint="eastAsia"/>
          <w:b/>
          <w:sz w:val="21"/>
          <w:szCs w:val="24"/>
          <w:lang w:val="en-US" w:eastAsia="zh-CN"/>
        </w:rPr>
        <w:t xml:space="preserve"> 6652</w:t>
      </w:r>
    </w:p>
    <w:p w:rsidR="008A6913" w:rsidRPr="00684EC1" w:rsidRDefault="008A6913" w:rsidP="008A6913">
      <w:pPr>
        <w:spacing w:after="0" w:line="360" w:lineRule="auto"/>
        <w:ind w:right="284"/>
        <w:contextualSpacing/>
        <w:jc w:val="both"/>
        <w:rPr>
          <w:rFonts w:ascii="Book Antiqua" w:hAnsi="Book Antiqua"/>
          <w:b/>
          <w:sz w:val="21"/>
          <w:szCs w:val="24"/>
          <w:lang w:val="en-US" w:eastAsia="zh-CN"/>
        </w:rPr>
      </w:pPr>
      <w:r w:rsidRPr="00684EC1">
        <w:rPr>
          <w:rFonts w:ascii="Book Antiqua" w:hAnsi="Book Antiqua"/>
          <w:b/>
          <w:sz w:val="21"/>
          <w:szCs w:val="24"/>
          <w:lang w:val="en-US"/>
        </w:rPr>
        <w:t xml:space="preserve">Columns: </w:t>
      </w:r>
      <w:r w:rsidR="00974DBE" w:rsidRPr="00684EC1">
        <w:rPr>
          <w:rFonts w:ascii="Book Antiqua" w:hAnsi="Book Antiqua"/>
          <w:b/>
          <w:sz w:val="21"/>
          <w:szCs w:val="24"/>
          <w:lang w:val="en-US"/>
        </w:rPr>
        <w:t>TOPIC HIGHLIGHT</w:t>
      </w:r>
    </w:p>
    <w:p w:rsidR="00547BBD" w:rsidRDefault="00547BBD" w:rsidP="00547BBD">
      <w:pPr>
        <w:spacing w:line="360" w:lineRule="auto"/>
        <w:rPr>
          <w:rFonts w:ascii="Book Antiqua" w:hAnsi="Book Antiqua" w:cs="TwCenMT-Bold"/>
          <w:bCs/>
          <w:sz w:val="24"/>
          <w:lang w:eastAsia="zh-CN"/>
        </w:rPr>
      </w:pPr>
    </w:p>
    <w:p w:rsidR="00547BBD" w:rsidRPr="00B0503E" w:rsidRDefault="00547BBD" w:rsidP="00547BBD">
      <w:pPr>
        <w:spacing w:line="360" w:lineRule="auto"/>
        <w:rPr>
          <w:rFonts w:ascii="Book Antiqua" w:hAnsi="Book Antiqua"/>
          <w:color w:val="000000"/>
          <w:sz w:val="24"/>
        </w:rPr>
      </w:pPr>
      <w:r w:rsidRPr="00B0503E">
        <w:rPr>
          <w:rFonts w:ascii="Book Antiqua" w:hAnsi="Book Antiqua" w:cs="TwCenMT-Bold"/>
          <w:bCs/>
          <w:sz w:val="24"/>
        </w:rPr>
        <w:t>WJ</w:t>
      </w:r>
      <w:r>
        <w:rPr>
          <w:rFonts w:ascii="Book Antiqua" w:hAnsi="Book Antiqua" w:cs="TwCenMT-Bold" w:hint="eastAsia"/>
          <w:bCs/>
          <w:sz w:val="24"/>
          <w:lang w:eastAsia="zh-CN"/>
        </w:rPr>
        <w:t>SC</w:t>
      </w:r>
      <w:r w:rsidRPr="00B0503E">
        <w:rPr>
          <w:rFonts w:ascii="Book Antiqua" w:hAnsi="Book Antiqua" w:cs="TwCenMT-Bold"/>
          <w:bCs/>
          <w:sz w:val="24"/>
        </w:rPr>
        <w:t xml:space="preserve"> </w:t>
      </w:r>
      <w:r>
        <w:rPr>
          <w:rFonts w:ascii="Book Antiqua" w:hAnsi="Book Antiqua" w:cs="TwCenMT-Bold" w:hint="eastAsia"/>
          <w:bCs/>
          <w:sz w:val="24"/>
          <w:lang w:eastAsia="zh-CN"/>
        </w:rPr>
        <w:t>6</w:t>
      </w:r>
      <w:r w:rsidRPr="00B0503E">
        <w:rPr>
          <w:rFonts w:ascii="Book Antiqua" w:hAnsi="Book Antiqua" w:cs="TwCenMT-Bold"/>
          <w:bCs/>
          <w:sz w:val="24"/>
        </w:rPr>
        <w:t>th Anniversary Special Issues</w:t>
      </w:r>
      <w:r w:rsidRPr="00B0503E">
        <w:rPr>
          <w:rFonts w:ascii="Book Antiqua" w:hAnsi="Book Antiqua"/>
          <w:color w:val="000000"/>
          <w:sz w:val="24"/>
        </w:rPr>
        <w:t xml:space="preserve"> (</w:t>
      </w:r>
      <w:r>
        <w:rPr>
          <w:rFonts w:ascii="Book Antiqua" w:hAnsi="Book Antiqua" w:hint="eastAsia"/>
          <w:color w:val="000000"/>
          <w:sz w:val="24"/>
          <w:lang w:eastAsia="zh-CN"/>
        </w:rPr>
        <w:t>2</w:t>
      </w:r>
      <w:r w:rsidRPr="00B0503E">
        <w:rPr>
          <w:rFonts w:ascii="Book Antiqua" w:hAnsi="Book Antiqua"/>
          <w:color w:val="000000"/>
          <w:sz w:val="24"/>
        </w:rPr>
        <w:t xml:space="preserve">): </w:t>
      </w:r>
      <w:r w:rsidRPr="00547BBD">
        <w:rPr>
          <w:rFonts w:ascii="Book Antiqua" w:hAnsi="Book Antiqua"/>
          <w:color w:val="000000"/>
          <w:sz w:val="24"/>
        </w:rPr>
        <w:t>Mesenchymal stem cells</w:t>
      </w:r>
    </w:p>
    <w:p w:rsidR="00547BBD" w:rsidRDefault="00547BBD" w:rsidP="004236CD">
      <w:pPr>
        <w:spacing w:after="0" w:line="360" w:lineRule="auto"/>
        <w:ind w:right="284"/>
        <w:contextualSpacing/>
        <w:jc w:val="both"/>
        <w:rPr>
          <w:rFonts w:ascii="Book Antiqua" w:hAnsi="Book Antiqua"/>
          <w:b/>
          <w:sz w:val="24"/>
          <w:szCs w:val="24"/>
          <w:lang w:val="en-US" w:eastAsia="zh-CN"/>
        </w:rPr>
      </w:pPr>
    </w:p>
    <w:p w:rsidR="004236CD" w:rsidRPr="00673BDB" w:rsidRDefault="004236CD" w:rsidP="004236CD">
      <w:pPr>
        <w:spacing w:after="0" w:line="360" w:lineRule="auto"/>
        <w:ind w:right="284"/>
        <w:contextualSpacing/>
        <w:jc w:val="both"/>
        <w:rPr>
          <w:rFonts w:ascii="Book Antiqua" w:hAnsi="Book Antiqua"/>
          <w:b/>
          <w:sz w:val="24"/>
          <w:szCs w:val="24"/>
          <w:lang w:val="en-US"/>
        </w:rPr>
      </w:pPr>
      <w:r w:rsidRPr="00673BDB">
        <w:rPr>
          <w:rFonts w:ascii="Book Antiqua" w:hAnsi="Book Antiqua"/>
          <w:b/>
          <w:sz w:val="24"/>
          <w:szCs w:val="24"/>
          <w:lang w:val="en-US"/>
        </w:rPr>
        <w:t>Adipose mesenchymal stem cells in the field of bone tissue engineering</w:t>
      </w:r>
    </w:p>
    <w:p w:rsidR="004236CD" w:rsidRPr="00673BDB" w:rsidRDefault="004236CD" w:rsidP="004236CD">
      <w:pPr>
        <w:spacing w:after="0" w:line="360" w:lineRule="auto"/>
        <w:ind w:right="284"/>
        <w:contextualSpacing/>
        <w:jc w:val="both"/>
        <w:rPr>
          <w:rFonts w:ascii="Book Antiqua" w:hAnsi="Book Antiqua"/>
          <w:b/>
          <w:sz w:val="24"/>
          <w:szCs w:val="24"/>
          <w:lang w:val="en-US"/>
        </w:rPr>
      </w:pPr>
    </w:p>
    <w:p w:rsidR="004236CD" w:rsidRPr="00673BDB" w:rsidRDefault="004236CD" w:rsidP="004236CD">
      <w:pPr>
        <w:spacing w:after="0" w:line="360" w:lineRule="auto"/>
        <w:ind w:right="284"/>
        <w:contextualSpacing/>
        <w:jc w:val="both"/>
        <w:rPr>
          <w:rFonts w:ascii="Book Antiqua" w:hAnsi="Book Antiqua"/>
          <w:sz w:val="24"/>
          <w:szCs w:val="24"/>
        </w:rPr>
      </w:pPr>
      <w:r w:rsidRPr="00673BDB">
        <w:rPr>
          <w:rFonts w:ascii="Book Antiqua" w:hAnsi="Book Antiqua"/>
          <w:sz w:val="24"/>
          <w:szCs w:val="24"/>
        </w:rPr>
        <w:t xml:space="preserve">Romagnoli C </w:t>
      </w:r>
      <w:r w:rsidRPr="00673BDB">
        <w:rPr>
          <w:rFonts w:ascii="Book Antiqua" w:hAnsi="Book Antiqua"/>
          <w:i/>
          <w:sz w:val="24"/>
          <w:szCs w:val="24"/>
        </w:rPr>
        <w:t xml:space="preserve">et al. </w:t>
      </w:r>
      <w:r w:rsidRPr="00673BDB">
        <w:rPr>
          <w:rFonts w:ascii="Book Antiqua" w:hAnsi="Book Antiqua"/>
          <w:sz w:val="24"/>
          <w:szCs w:val="24"/>
        </w:rPr>
        <w:t>Adipose-derived stem cells in bone regeneration</w:t>
      </w:r>
    </w:p>
    <w:p w:rsidR="004236CD" w:rsidRPr="00673BDB" w:rsidRDefault="004236CD" w:rsidP="004236CD">
      <w:pPr>
        <w:spacing w:after="0" w:line="360" w:lineRule="auto"/>
        <w:ind w:right="284"/>
        <w:contextualSpacing/>
        <w:jc w:val="both"/>
        <w:rPr>
          <w:rFonts w:ascii="Book Antiqua" w:hAnsi="Book Antiqua"/>
          <w:sz w:val="24"/>
          <w:szCs w:val="24"/>
        </w:rPr>
      </w:pPr>
    </w:p>
    <w:p w:rsidR="004236CD" w:rsidRPr="00673BDB" w:rsidRDefault="004236CD" w:rsidP="004236CD">
      <w:pPr>
        <w:spacing w:after="0" w:line="360" w:lineRule="auto"/>
        <w:ind w:right="284"/>
        <w:contextualSpacing/>
        <w:jc w:val="both"/>
        <w:rPr>
          <w:rFonts w:ascii="Book Antiqua" w:hAnsi="Book Antiqua"/>
          <w:sz w:val="24"/>
          <w:szCs w:val="24"/>
        </w:rPr>
      </w:pPr>
      <w:r w:rsidRPr="00673BDB">
        <w:rPr>
          <w:rFonts w:ascii="Book Antiqua" w:hAnsi="Book Antiqua"/>
          <w:sz w:val="24"/>
          <w:szCs w:val="24"/>
        </w:rPr>
        <w:t>Cecilia Romagnoli, Maria Luisa Brandi</w:t>
      </w:r>
    </w:p>
    <w:p w:rsidR="004236CD" w:rsidRPr="00673BDB" w:rsidRDefault="00E042A1" w:rsidP="004236CD">
      <w:pPr>
        <w:spacing w:after="0" w:line="360" w:lineRule="auto"/>
        <w:ind w:right="284"/>
        <w:contextualSpacing/>
        <w:jc w:val="both"/>
        <w:rPr>
          <w:rFonts w:ascii="Book Antiqua" w:hAnsi="Book Antiqua"/>
          <w:b/>
          <w:sz w:val="24"/>
          <w:szCs w:val="24"/>
        </w:rPr>
      </w:pPr>
      <w:r>
        <w:rPr>
          <w:rFonts w:ascii="Book Antiqua" w:hAnsi="Book Antiqua"/>
          <w:b/>
          <w:noProof/>
          <w:sz w:val="24"/>
          <w:szCs w:val="24"/>
          <w:lang w:val="en-US" w:eastAsia="zh-CN"/>
        </w:rPr>
        <w:pict>
          <v:line id="直接连接符 1" o:spid="_x0000_s1026" style="position:absolute;left:0;text-align:left;flip:y;z-index:251659264;visibility:visible" from="0,6.2pt" to="449.6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" strokecolor="#a5a5a5" strokeweight="2pt">
            <v:shadow opacity="24903f" origin=",.5" offset="0,.55556mm"/>
          </v:line>
        </w:pict>
      </w:r>
    </w:p>
    <w:p w:rsidR="004236CD" w:rsidRPr="00673BDB" w:rsidRDefault="004236CD" w:rsidP="004236CD">
      <w:pPr>
        <w:spacing w:after="0" w:line="360" w:lineRule="auto"/>
        <w:ind w:right="284"/>
        <w:contextualSpacing/>
        <w:jc w:val="both"/>
        <w:rPr>
          <w:rFonts w:ascii="Book Antiqua" w:hAnsi="Book Antiqua"/>
          <w:b/>
          <w:sz w:val="24"/>
          <w:szCs w:val="24"/>
          <w:lang w:val="en-US"/>
        </w:rPr>
      </w:pPr>
      <w:r w:rsidRPr="00673BDB">
        <w:rPr>
          <w:rFonts w:ascii="Book Antiqua" w:hAnsi="Book Antiqua"/>
          <w:b/>
          <w:sz w:val="24"/>
          <w:szCs w:val="24"/>
          <w:lang w:val="en-US"/>
        </w:rPr>
        <w:t xml:space="preserve">Cecilia Romagnoli, Maria Luisa Brandi, </w:t>
      </w:r>
      <w:r w:rsidRPr="00673BDB">
        <w:rPr>
          <w:rFonts w:ascii="Book Antiqua" w:hAnsi="Book Antiqua"/>
          <w:sz w:val="24"/>
          <w:szCs w:val="24"/>
          <w:lang w:val="en-US" w:eastAsia="zh-CN"/>
        </w:rPr>
        <w:t>Metabolic Bone Diseases Branch, Department of Surgery and Translational Medicine, University of Florence, Florence 50139, Italy</w:t>
      </w:r>
    </w:p>
    <w:p w:rsidR="004236CD" w:rsidRPr="00673BDB" w:rsidRDefault="004236CD" w:rsidP="004236CD">
      <w:pPr>
        <w:spacing w:after="0" w:line="360" w:lineRule="auto"/>
        <w:ind w:right="284"/>
        <w:contextualSpacing/>
        <w:jc w:val="both"/>
        <w:rPr>
          <w:rFonts w:ascii="Book Antiqua" w:hAnsi="Book Antiqua"/>
          <w:sz w:val="24"/>
          <w:szCs w:val="24"/>
          <w:lang w:val="en-US" w:eastAsia="zh-CN"/>
        </w:rPr>
      </w:pPr>
    </w:p>
    <w:p w:rsidR="004236CD" w:rsidRPr="00673BDB" w:rsidRDefault="004236CD" w:rsidP="004236CD">
      <w:pPr>
        <w:spacing w:after="0" w:line="360" w:lineRule="auto"/>
        <w:ind w:right="284"/>
        <w:contextualSpacing/>
        <w:jc w:val="both"/>
        <w:rPr>
          <w:rFonts w:ascii="Book Antiqua" w:hAnsi="Book Antiqua"/>
          <w:sz w:val="24"/>
          <w:szCs w:val="24"/>
          <w:lang w:val="en-US"/>
        </w:rPr>
      </w:pPr>
      <w:r w:rsidRPr="00673BDB">
        <w:rPr>
          <w:rFonts w:ascii="Book Antiqua" w:hAnsi="Book Antiqua"/>
          <w:b/>
          <w:sz w:val="24"/>
          <w:szCs w:val="24"/>
          <w:lang w:val="en-US"/>
        </w:rPr>
        <w:t xml:space="preserve">Author contributions: </w:t>
      </w:r>
      <w:r w:rsidRPr="00673BDB">
        <w:rPr>
          <w:rFonts w:ascii="Book Antiqua" w:hAnsi="Book Antiqua"/>
          <w:sz w:val="24"/>
          <w:szCs w:val="24"/>
          <w:lang w:val="en-US"/>
        </w:rPr>
        <w:t>Romagnoli C conceived and designed the paper, reviewed the literature and wrote the paper; Brandi ML revised and approved the final version of the paper.</w:t>
      </w:r>
    </w:p>
    <w:p w:rsidR="004236CD" w:rsidRPr="00673BDB" w:rsidRDefault="004236CD" w:rsidP="004236CD">
      <w:pPr>
        <w:spacing w:after="0" w:line="360" w:lineRule="auto"/>
        <w:ind w:right="284"/>
        <w:contextualSpacing/>
        <w:jc w:val="both"/>
        <w:rPr>
          <w:rFonts w:ascii="Book Antiqua" w:hAnsi="Book Antiqua"/>
          <w:sz w:val="24"/>
          <w:szCs w:val="24"/>
          <w:lang w:val="en-US"/>
        </w:rPr>
      </w:pPr>
    </w:p>
    <w:p w:rsidR="004236CD" w:rsidRPr="00673BDB" w:rsidRDefault="004236CD" w:rsidP="004236CD">
      <w:pPr>
        <w:spacing w:after="0" w:line="360" w:lineRule="auto"/>
        <w:ind w:right="284"/>
        <w:contextualSpacing/>
        <w:jc w:val="both"/>
        <w:rPr>
          <w:rFonts w:ascii="Book Antiqua" w:hAnsi="Book Antiqua"/>
          <w:sz w:val="24"/>
          <w:szCs w:val="24"/>
          <w:lang w:val="en-US"/>
        </w:rPr>
      </w:pPr>
      <w:r w:rsidRPr="00673BDB">
        <w:rPr>
          <w:rFonts w:ascii="Book Antiqua" w:hAnsi="Book Antiqua"/>
          <w:b/>
          <w:sz w:val="24"/>
          <w:szCs w:val="24"/>
          <w:lang w:val="en-US"/>
        </w:rPr>
        <w:t xml:space="preserve">Supported by </w:t>
      </w:r>
      <w:r w:rsidRPr="00E63667">
        <w:rPr>
          <w:rFonts w:ascii="Book Antiqua" w:hAnsi="Book Antiqua"/>
          <w:caps/>
          <w:sz w:val="24"/>
          <w:szCs w:val="24"/>
          <w:lang w:val="en-US"/>
        </w:rPr>
        <w:t>t</w:t>
      </w:r>
      <w:r w:rsidRPr="00673BDB">
        <w:rPr>
          <w:rFonts w:ascii="Book Antiqua" w:hAnsi="Book Antiqua"/>
          <w:sz w:val="24"/>
          <w:szCs w:val="24"/>
          <w:lang w:val="en-US"/>
        </w:rPr>
        <w:t>he Regione Toscana-POR CRO FSE 2007-2013 and I.F.B. STRODER s.r.l.</w:t>
      </w:r>
    </w:p>
    <w:p w:rsidR="004236CD" w:rsidRPr="00673BDB" w:rsidRDefault="004236CD" w:rsidP="004236CD">
      <w:pPr>
        <w:spacing w:after="0" w:line="360" w:lineRule="auto"/>
        <w:ind w:right="284"/>
        <w:contextualSpacing/>
        <w:jc w:val="both"/>
        <w:rPr>
          <w:rFonts w:ascii="Book Antiqua" w:hAnsi="Book Antiqua"/>
          <w:b/>
          <w:sz w:val="24"/>
          <w:szCs w:val="24"/>
          <w:lang w:val="en-US"/>
        </w:rPr>
      </w:pPr>
    </w:p>
    <w:p w:rsidR="004236CD" w:rsidRPr="00673BDB" w:rsidRDefault="004236CD" w:rsidP="004236CD">
      <w:pPr>
        <w:spacing w:after="0" w:line="360" w:lineRule="auto"/>
        <w:ind w:right="284"/>
        <w:contextualSpacing/>
        <w:jc w:val="both"/>
        <w:rPr>
          <w:rFonts w:ascii="Book Antiqua" w:hAnsi="Book Antiqua"/>
          <w:b/>
          <w:sz w:val="24"/>
          <w:szCs w:val="24"/>
          <w:lang w:val="en-US"/>
        </w:rPr>
      </w:pPr>
      <w:r w:rsidRPr="00673BDB">
        <w:rPr>
          <w:rFonts w:ascii="Book Antiqua" w:hAnsi="Book Antiqua"/>
          <w:b/>
          <w:sz w:val="24"/>
          <w:szCs w:val="24"/>
          <w:lang w:val="en-US"/>
        </w:rPr>
        <w:t xml:space="preserve">Correspondence to: </w:t>
      </w:r>
      <w:r w:rsidRPr="00E63667">
        <w:rPr>
          <w:rFonts w:ascii="Book Antiqua" w:hAnsi="Book Antiqua"/>
          <w:b/>
          <w:sz w:val="24"/>
          <w:szCs w:val="24"/>
          <w:lang w:val="en-US"/>
        </w:rPr>
        <w:t>Maria Luisa Brandi</w:t>
      </w:r>
      <w:r w:rsidRPr="00E63667">
        <w:rPr>
          <w:rFonts w:ascii="Book Antiqua" w:hAnsi="Book Antiqua"/>
          <w:b/>
          <w:sz w:val="24"/>
          <w:szCs w:val="24"/>
          <w:lang w:val="en-US" w:eastAsia="zh-CN"/>
        </w:rPr>
        <w:t>, MD, PhD,</w:t>
      </w:r>
      <w:r w:rsidRPr="00673BDB">
        <w:rPr>
          <w:rFonts w:ascii="Book Antiqua" w:hAnsi="Book Antiqua"/>
          <w:sz w:val="24"/>
          <w:szCs w:val="24"/>
          <w:lang w:val="en-US" w:eastAsia="zh-CN"/>
        </w:rPr>
        <w:t xml:space="preserve"> Metabolic Bone Diseases Branch, Department of Surgery and Translational Medicine, University of Florence, Largo Palagi 1, Florence 50139, Italy. marialuisa.brandi@unifi.it</w:t>
      </w:r>
    </w:p>
    <w:p w:rsidR="004236CD" w:rsidRPr="00673BDB" w:rsidRDefault="004236CD" w:rsidP="004236CD">
      <w:pPr>
        <w:spacing w:after="0" w:line="360" w:lineRule="auto"/>
        <w:ind w:right="284"/>
        <w:contextualSpacing/>
        <w:jc w:val="both"/>
        <w:rPr>
          <w:rFonts w:ascii="Book Antiqua" w:hAnsi="Book Antiqua"/>
          <w:b/>
          <w:sz w:val="24"/>
          <w:szCs w:val="24"/>
          <w:lang w:val="en-US" w:eastAsia="zh-CN"/>
        </w:rPr>
      </w:pPr>
    </w:p>
    <w:p w:rsidR="004236CD" w:rsidRPr="00673BDB" w:rsidRDefault="00E63667" w:rsidP="00E63667">
      <w:pPr>
        <w:spacing w:after="0" w:line="360" w:lineRule="auto"/>
        <w:ind w:right="282"/>
        <w:jc w:val="both"/>
        <w:rPr>
          <w:rFonts w:ascii="Book Antiqua" w:hAnsi="Book Antiqua"/>
          <w:b/>
          <w:sz w:val="24"/>
          <w:szCs w:val="24"/>
          <w:lang w:val="en-US" w:eastAsia="zh-CN"/>
        </w:rPr>
      </w:pPr>
      <w:r>
        <w:rPr>
          <w:rFonts w:ascii="Book Antiqua" w:hAnsi="Book Antiqua"/>
          <w:b/>
          <w:sz w:val="24"/>
          <w:szCs w:val="24"/>
          <w:lang w:val="en-US"/>
        </w:rPr>
        <w:t xml:space="preserve">Telephone: </w:t>
      </w:r>
      <w:r w:rsidR="000C56D6">
        <w:rPr>
          <w:rFonts w:ascii="Book Antiqua" w:hAnsi="Book Antiqua"/>
          <w:sz w:val="24"/>
          <w:szCs w:val="24"/>
          <w:lang w:val="en-US"/>
        </w:rPr>
        <w:t>+39-</w:t>
      </w:r>
      <w:r w:rsidR="004236CD" w:rsidRPr="00673BDB">
        <w:rPr>
          <w:rFonts w:ascii="Book Antiqua" w:hAnsi="Book Antiqua"/>
          <w:sz w:val="24"/>
          <w:szCs w:val="24"/>
          <w:lang w:val="en-US"/>
        </w:rPr>
        <w:t>55</w:t>
      </w:r>
      <w:r w:rsidR="000C56D6">
        <w:rPr>
          <w:rFonts w:ascii="Book Antiqua" w:hAnsi="Book Antiqua" w:hint="eastAsia"/>
          <w:sz w:val="24"/>
          <w:szCs w:val="24"/>
          <w:lang w:val="en-US" w:eastAsia="zh-CN"/>
        </w:rPr>
        <w:t>-</w:t>
      </w:r>
      <w:r w:rsidR="004236CD" w:rsidRPr="00673BDB">
        <w:rPr>
          <w:rFonts w:ascii="Book Antiqua" w:hAnsi="Book Antiqua"/>
          <w:sz w:val="24"/>
          <w:szCs w:val="24"/>
          <w:lang w:val="en-US"/>
        </w:rPr>
        <w:t>7946304</w:t>
      </w:r>
      <w:r w:rsidR="003435FD">
        <w:rPr>
          <w:rFonts w:ascii="Book Antiqua" w:hAnsi="Book Antiqua" w:hint="eastAsia"/>
          <w:sz w:val="24"/>
          <w:szCs w:val="24"/>
          <w:lang w:val="en-US" w:eastAsia="zh-CN"/>
        </w:rPr>
        <w:t xml:space="preserve"> </w:t>
      </w:r>
      <w:r w:rsidR="008F2F8F">
        <w:rPr>
          <w:rFonts w:ascii="Book Antiqua" w:hAnsi="Book Antiqua" w:hint="eastAsia"/>
          <w:sz w:val="24"/>
          <w:szCs w:val="24"/>
          <w:lang w:val="en-US" w:eastAsia="zh-CN"/>
        </w:rPr>
        <w:t xml:space="preserve"> </w:t>
      </w:r>
      <w:r w:rsidR="004236CD" w:rsidRPr="00673BDB">
        <w:rPr>
          <w:rFonts w:ascii="Book Antiqua" w:hAnsi="Book Antiqua"/>
          <w:b/>
          <w:sz w:val="24"/>
          <w:szCs w:val="24"/>
          <w:lang w:val="en-US"/>
        </w:rPr>
        <w:t xml:space="preserve">Fax: </w:t>
      </w:r>
      <w:r w:rsidR="000C56D6">
        <w:rPr>
          <w:rFonts w:ascii="Book Antiqua" w:hAnsi="Book Antiqua"/>
          <w:sz w:val="24"/>
          <w:szCs w:val="24"/>
          <w:lang w:val="en-US"/>
        </w:rPr>
        <w:t>+39-</w:t>
      </w:r>
      <w:r w:rsidR="004236CD" w:rsidRPr="00673BDB">
        <w:rPr>
          <w:rFonts w:ascii="Book Antiqua" w:hAnsi="Book Antiqua"/>
          <w:sz w:val="24"/>
          <w:szCs w:val="24"/>
          <w:lang w:val="en-US"/>
        </w:rPr>
        <w:t>55</w:t>
      </w:r>
      <w:r w:rsidR="000C56D6">
        <w:rPr>
          <w:rFonts w:ascii="Book Antiqua" w:hAnsi="Book Antiqua" w:hint="eastAsia"/>
          <w:sz w:val="24"/>
          <w:szCs w:val="24"/>
          <w:lang w:val="en-US" w:eastAsia="zh-CN"/>
        </w:rPr>
        <w:t>-</w:t>
      </w:r>
      <w:r w:rsidR="004236CD" w:rsidRPr="00673BDB">
        <w:rPr>
          <w:rFonts w:ascii="Book Antiqua" w:hAnsi="Book Antiqua"/>
          <w:sz w:val="24"/>
          <w:szCs w:val="24"/>
          <w:lang w:val="en-US"/>
        </w:rPr>
        <w:t>7946303</w:t>
      </w:r>
    </w:p>
    <w:p w:rsidR="00E63667" w:rsidRDefault="004236CD" w:rsidP="004236CD">
      <w:pPr>
        <w:spacing w:after="0" w:line="360" w:lineRule="auto"/>
        <w:ind w:right="284"/>
        <w:contextualSpacing/>
        <w:jc w:val="both"/>
        <w:rPr>
          <w:rFonts w:ascii="Book Antiqua" w:hAnsi="Book Antiqua"/>
          <w:b/>
          <w:sz w:val="24"/>
          <w:szCs w:val="24"/>
          <w:lang w:val="en-US" w:eastAsia="zh-CN"/>
        </w:rPr>
      </w:pPr>
      <w:r w:rsidRPr="00673BDB">
        <w:rPr>
          <w:rFonts w:ascii="Book Antiqua" w:hAnsi="Book Antiqua"/>
          <w:b/>
          <w:sz w:val="24"/>
          <w:szCs w:val="24"/>
          <w:lang w:val="en-US"/>
        </w:rPr>
        <w:t xml:space="preserve">Received: </w:t>
      </w:r>
      <w:r w:rsidR="008F2F8F" w:rsidRPr="008F2F8F">
        <w:rPr>
          <w:rFonts w:ascii="Book Antiqua" w:hAnsi="Book Antiqua"/>
          <w:sz w:val="24"/>
        </w:rPr>
        <w:t>November</w:t>
      </w:r>
      <w:r w:rsidR="008F2F8F" w:rsidRPr="008F2F8F">
        <w:rPr>
          <w:rFonts w:ascii="Book Antiqua" w:hAnsi="Book Antiqua"/>
          <w:sz w:val="24"/>
          <w:szCs w:val="24"/>
          <w:lang w:val="en-US"/>
        </w:rPr>
        <w:t xml:space="preserve"> </w:t>
      </w:r>
      <w:r w:rsidR="008F2F8F" w:rsidRPr="008F2F8F">
        <w:rPr>
          <w:rFonts w:ascii="Book Antiqua" w:hAnsi="Book Antiqua" w:hint="eastAsia"/>
          <w:sz w:val="24"/>
          <w:szCs w:val="24"/>
          <w:lang w:val="en-US" w:eastAsia="zh-CN"/>
        </w:rPr>
        <w:t xml:space="preserve">19, 2013 </w:t>
      </w:r>
      <w:r w:rsidRPr="00673BDB">
        <w:rPr>
          <w:rFonts w:ascii="Book Antiqua" w:hAnsi="Book Antiqua"/>
          <w:b/>
          <w:sz w:val="24"/>
          <w:szCs w:val="24"/>
          <w:lang w:val="en-US"/>
        </w:rPr>
        <w:t>Revised:</w:t>
      </w:r>
      <w:r w:rsidR="00A07FAB">
        <w:rPr>
          <w:rFonts w:ascii="Book Antiqua" w:hAnsi="Book Antiqua" w:hint="eastAsia"/>
          <w:b/>
          <w:sz w:val="24"/>
          <w:szCs w:val="24"/>
          <w:lang w:val="en-US" w:eastAsia="zh-CN"/>
        </w:rPr>
        <w:t xml:space="preserve"> </w:t>
      </w:r>
      <w:r w:rsidR="00A07FAB" w:rsidRPr="00A11C75">
        <w:rPr>
          <w:rFonts w:ascii="Book Antiqua" w:hAnsi="Book Antiqua"/>
          <w:sz w:val="24"/>
        </w:rPr>
        <w:t>December</w:t>
      </w:r>
      <w:r w:rsidR="00A07FAB">
        <w:rPr>
          <w:rFonts w:ascii="Book Antiqua" w:hAnsi="Book Antiqua" w:hint="eastAsia"/>
          <w:sz w:val="24"/>
          <w:lang w:eastAsia="zh-CN"/>
        </w:rPr>
        <w:t xml:space="preserve"> 19, 2013</w:t>
      </w:r>
    </w:p>
    <w:p w:rsidR="00E63667" w:rsidRDefault="004236CD" w:rsidP="004236CD">
      <w:pPr>
        <w:spacing w:after="0" w:line="360" w:lineRule="auto"/>
        <w:ind w:right="284"/>
        <w:contextualSpacing/>
        <w:jc w:val="both"/>
        <w:rPr>
          <w:rFonts w:ascii="Book Antiqua" w:hAnsi="Book Antiqua"/>
          <w:b/>
          <w:sz w:val="24"/>
          <w:szCs w:val="24"/>
          <w:lang w:val="en-US" w:eastAsia="zh-CN"/>
        </w:rPr>
      </w:pPr>
      <w:r w:rsidRPr="00673BDB">
        <w:rPr>
          <w:rFonts w:ascii="Book Antiqua" w:hAnsi="Book Antiqua"/>
          <w:b/>
          <w:sz w:val="24"/>
          <w:szCs w:val="24"/>
          <w:lang w:val="en-US"/>
        </w:rPr>
        <w:t>Accepted:</w:t>
      </w:r>
      <w:r w:rsidR="00E63667">
        <w:rPr>
          <w:rFonts w:ascii="Book Antiqua" w:hAnsi="Book Antiqua" w:hint="eastAsia"/>
          <w:b/>
          <w:sz w:val="24"/>
          <w:szCs w:val="24"/>
          <w:lang w:val="en-US" w:eastAsia="zh-CN"/>
        </w:rPr>
        <w:t xml:space="preserve"> </w:t>
      </w:r>
      <w:r w:rsidR="006472CD" w:rsidRPr="006472CD">
        <w:rPr>
          <w:rFonts w:ascii="Book Antiqua" w:hAnsi="Book Antiqua"/>
          <w:b/>
          <w:sz w:val="24"/>
          <w:szCs w:val="24"/>
          <w:lang w:val="en-US" w:eastAsia="zh-CN"/>
        </w:rPr>
        <w:t>March 03, 2014</w:t>
      </w:r>
    </w:p>
    <w:p w:rsidR="004236CD" w:rsidRPr="00673BDB" w:rsidRDefault="004236CD" w:rsidP="004236CD">
      <w:pPr>
        <w:spacing w:after="0" w:line="360" w:lineRule="auto"/>
        <w:ind w:right="284"/>
        <w:contextualSpacing/>
        <w:jc w:val="both"/>
        <w:rPr>
          <w:rFonts w:ascii="Book Antiqua" w:hAnsi="Book Antiqua"/>
          <w:b/>
          <w:sz w:val="24"/>
          <w:szCs w:val="24"/>
          <w:lang w:val="en-US"/>
        </w:rPr>
      </w:pPr>
      <w:r w:rsidRPr="00673BDB">
        <w:rPr>
          <w:rFonts w:ascii="Book Antiqua" w:hAnsi="Book Antiqua"/>
          <w:b/>
          <w:sz w:val="24"/>
          <w:szCs w:val="24"/>
          <w:lang w:val="en-US"/>
        </w:rPr>
        <w:t>Published online:</w:t>
      </w:r>
    </w:p>
    <w:p w:rsidR="002441C0" w:rsidRDefault="002441C0" w:rsidP="004236CD">
      <w:pPr>
        <w:spacing w:after="0" w:line="360" w:lineRule="auto"/>
        <w:contextualSpacing/>
        <w:jc w:val="both"/>
        <w:rPr>
          <w:rFonts w:ascii="Book Antiqua" w:hAnsi="Book Antiqua"/>
          <w:b/>
          <w:sz w:val="24"/>
          <w:szCs w:val="24"/>
          <w:lang w:val="en-US" w:eastAsia="zh-CN"/>
        </w:rPr>
      </w:pPr>
    </w:p>
    <w:p w:rsidR="004236CD" w:rsidRPr="00673BDB" w:rsidRDefault="004236CD" w:rsidP="004236CD">
      <w:pPr>
        <w:spacing w:after="0" w:line="360" w:lineRule="auto"/>
        <w:contextualSpacing/>
        <w:jc w:val="both"/>
        <w:rPr>
          <w:rFonts w:ascii="Book Antiqua" w:hAnsi="Book Antiqua"/>
          <w:sz w:val="24"/>
          <w:szCs w:val="24"/>
          <w:lang w:val="en-US"/>
        </w:rPr>
      </w:pPr>
      <w:r w:rsidRPr="00673BDB">
        <w:rPr>
          <w:rFonts w:ascii="Book Antiqua" w:hAnsi="Book Antiqua"/>
          <w:b/>
          <w:sz w:val="24"/>
          <w:szCs w:val="24"/>
          <w:lang w:val="en-US"/>
        </w:rPr>
        <w:t xml:space="preserve">Abstract </w:t>
      </w:r>
    </w:p>
    <w:p w:rsidR="004236CD" w:rsidRPr="00673BDB" w:rsidRDefault="004236CD" w:rsidP="004236CD">
      <w:pPr>
        <w:spacing w:after="0" w:line="360" w:lineRule="auto"/>
        <w:contextualSpacing/>
        <w:jc w:val="both"/>
        <w:rPr>
          <w:rFonts w:ascii="Book Antiqua" w:hAnsi="Book Antiqua"/>
          <w:sz w:val="24"/>
          <w:szCs w:val="24"/>
          <w:lang w:val="en-US"/>
        </w:rPr>
      </w:pPr>
      <w:r w:rsidRPr="00673BDB">
        <w:rPr>
          <w:rFonts w:ascii="Book Antiqua" w:hAnsi="Book Antiqua"/>
          <w:sz w:val="24"/>
          <w:szCs w:val="24"/>
          <w:lang w:val="en-US"/>
        </w:rPr>
        <w:t>Bone tissue engineering represents one of the most challenging emergent fields for scientists and clinicians. Current failures of autografts and allografts in many pathological conditions have prompted researchers to find new biomaterials able to promote bone repair or regeneration with specific characteristics of biocompatibility, biodegradability and osteoinductivity. Recent advancements for tissue regeneration in bone defects have occurred by following the diamond concept and combining the use of growth factors and mesenchymal stem cells (MSCs). In particular, a more abundant and easily accessible source of MSCs was recently discovered in adipose tissue. These adipose stem cells (ASCs) can be obtained in large quantities with little donor site morbidity or patient discomfort, in contrast to the invasive and painful isolation of bone marrow MSCs. The osteogenic potential of ASCs on scaffolds</w:t>
      </w:r>
      <w:r w:rsidRPr="00673BDB" w:rsidDel="00C065AF">
        <w:rPr>
          <w:rFonts w:ascii="Book Antiqua" w:hAnsi="Book Antiqua"/>
          <w:sz w:val="24"/>
          <w:szCs w:val="24"/>
          <w:lang w:val="en-US"/>
        </w:rPr>
        <w:t xml:space="preserve"> </w:t>
      </w:r>
      <w:r w:rsidRPr="00673BDB">
        <w:rPr>
          <w:rFonts w:ascii="Book Antiqua" w:hAnsi="Book Antiqua"/>
          <w:sz w:val="24"/>
          <w:szCs w:val="24"/>
          <w:lang w:val="en-US"/>
        </w:rPr>
        <w:t>has been examined in cell cultures and animal models, with only a few cases reporting the use of ASCs for successful reconstruction or accelerated healing of defects of the skull and jaw in patients.</w:t>
      </w:r>
      <w:r w:rsidRPr="00673BDB">
        <w:rPr>
          <w:rFonts w:ascii="Book Antiqua" w:hAnsi="Book Antiqua"/>
          <w:sz w:val="24"/>
          <w:szCs w:val="24"/>
          <w:lang w:val="en-GB"/>
        </w:rPr>
        <w:t xml:space="preserve"> </w:t>
      </w:r>
      <w:r w:rsidRPr="00673BDB">
        <w:rPr>
          <w:rFonts w:ascii="Book Antiqua" w:hAnsi="Book Antiqua"/>
          <w:sz w:val="24"/>
          <w:szCs w:val="24"/>
          <w:lang w:val="en-US"/>
        </w:rPr>
        <w:t>Although these reports extend our limited knowledge concerning the use of ASCs for osseous tissue repair and regeneration, the lack of standardization in applied techniques makes the comparison between studies difficult. Additional clinical trials are needed to assess ASC therapy and address potential ethical and safety concerns, which must be resolved to permit application in regenerative medicine.</w:t>
      </w:r>
    </w:p>
    <w:p w:rsidR="004236CD" w:rsidRPr="00673BDB" w:rsidRDefault="004236CD" w:rsidP="004236CD">
      <w:pPr>
        <w:spacing w:after="0" w:line="360" w:lineRule="auto"/>
        <w:contextualSpacing/>
        <w:jc w:val="both"/>
        <w:rPr>
          <w:rFonts w:ascii="Book Antiqua" w:hAnsi="Book Antiqua"/>
          <w:sz w:val="24"/>
          <w:szCs w:val="24"/>
          <w:lang w:val="en-US"/>
        </w:rPr>
      </w:pPr>
    </w:p>
    <w:p w:rsidR="00A07FAB" w:rsidRPr="008405DD" w:rsidRDefault="00A07FAB" w:rsidP="00A07FAB">
      <w:pPr>
        <w:rPr>
          <w:rFonts w:ascii="Book Antiqua" w:hAnsi="Book Antiqua" w:cs="宋体"/>
          <w:color w:val="000000"/>
          <w:sz w:val="24"/>
        </w:rPr>
      </w:pPr>
      <w:r w:rsidRPr="008405DD">
        <w:rPr>
          <w:rFonts w:ascii="Book Antiqua" w:hAnsi="Book Antiqua" w:cs="Tahoma"/>
          <w:sz w:val="24"/>
          <w:lang w:eastAsia="ja-JP"/>
        </w:rPr>
        <w:t>©</w:t>
      </w:r>
      <w:r w:rsidRPr="008405DD">
        <w:rPr>
          <w:rFonts w:ascii="Book Antiqua" w:hAnsi="Book Antiqua" w:cs="Tahoma"/>
          <w:sz w:val="24"/>
        </w:rPr>
        <w:t xml:space="preserve"> </w:t>
      </w:r>
      <w:r w:rsidRPr="008405DD">
        <w:rPr>
          <w:rFonts w:ascii="Book Antiqua" w:hAnsi="Book Antiqua" w:cs="宋体"/>
          <w:color w:val="000000"/>
          <w:sz w:val="24"/>
        </w:rPr>
        <w:t>201</w:t>
      </w:r>
      <w:r>
        <w:rPr>
          <w:rFonts w:ascii="Book Antiqua" w:hAnsi="Book Antiqua" w:cs="宋体" w:hint="eastAsia"/>
          <w:color w:val="000000"/>
          <w:sz w:val="24"/>
        </w:rPr>
        <w:t>4</w:t>
      </w:r>
      <w:r w:rsidRPr="008405DD">
        <w:rPr>
          <w:rFonts w:ascii="Book Antiqua" w:hAnsi="Book Antiqua" w:cs="宋体"/>
          <w:color w:val="000000"/>
          <w:sz w:val="24"/>
        </w:rPr>
        <w:t xml:space="preserve"> Baishideng Publishing Group Co., Limited. All rights reserved.</w:t>
      </w:r>
    </w:p>
    <w:p w:rsidR="004236CD" w:rsidRPr="00673BDB" w:rsidRDefault="004236CD" w:rsidP="004236CD">
      <w:pPr>
        <w:spacing w:after="0" w:line="360" w:lineRule="auto"/>
        <w:contextualSpacing/>
        <w:jc w:val="both"/>
        <w:rPr>
          <w:rFonts w:ascii="Book Antiqua" w:hAnsi="Book Antiqua"/>
          <w:sz w:val="24"/>
          <w:szCs w:val="24"/>
          <w:lang w:val="en-US"/>
        </w:rPr>
      </w:pPr>
    </w:p>
    <w:p w:rsidR="004236CD" w:rsidRPr="00673BDB" w:rsidRDefault="004236CD" w:rsidP="004236CD">
      <w:pPr>
        <w:spacing w:after="0" w:line="360" w:lineRule="auto"/>
        <w:contextualSpacing/>
        <w:jc w:val="both"/>
        <w:rPr>
          <w:rFonts w:ascii="Book Antiqua" w:hAnsi="Book Antiqua"/>
          <w:sz w:val="24"/>
          <w:szCs w:val="24"/>
          <w:lang w:val="en-US"/>
        </w:rPr>
      </w:pPr>
      <w:r w:rsidRPr="00673BDB">
        <w:rPr>
          <w:rFonts w:ascii="Book Antiqua" w:hAnsi="Book Antiqua"/>
          <w:b/>
          <w:sz w:val="24"/>
          <w:szCs w:val="24"/>
          <w:lang w:val="en-US"/>
        </w:rPr>
        <w:t>Key words:</w:t>
      </w:r>
      <w:r w:rsidRPr="00673BDB">
        <w:rPr>
          <w:rFonts w:ascii="Book Antiqua" w:hAnsi="Book Antiqua"/>
          <w:sz w:val="24"/>
          <w:szCs w:val="24"/>
          <w:lang w:val="en-US"/>
        </w:rPr>
        <w:t xml:space="preserve"> Adipose-derived stem cells; Bone tissue engineering; Osteogenic differentiation; Scaffold; Regenerative medicine</w:t>
      </w:r>
    </w:p>
    <w:p w:rsidR="004236CD" w:rsidRPr="00673BDB" w:rsidRDefault="004236CD" w:rsidP="004236CD">
      <w:pPr>
        <w:spacing w:after="0" w:line="360" w:lineRule="auto"/>
        <w:contextualSpacing/>
        <w:jc w:val="both"/>
        <w:rPr>
          <w:rFonts w:ascii="Book Antiqua" w:hAnsi="Book Antiqua"/>
          <w:b/>
          <w:sz w:val="24"/>
          <w:szCs w:val="24"/>
          <w:lang w:val="en-US"/>
        </w:rPr>
      </w:pPr>
    </w:p>
    <w:p w:rsidR="004236CD" w:rsidRPr="00673BDB" w:rsidRDefault="004236CD" w:rsidP="004236CD">
      <w:pPr>
        <w:spacing w:after="0" w:line="360" w:lineRule="auto"/>
        <w:contextualSpacing/>
        <w:jc w:val="both"/>
        <w:rPr>
          <w:rFonts w:ascii="Book Antiqua" w:hAnsi="Book Antiqua"/>
          <w:sz w:val="24"/>
          <w:szCs w:val="24"/>
          <w:lang w:val="en-GB"/>
        </w:rPr>
      </w:pPr>
      <w:r w:rsidRPr="00673BDB">
        <w:rPr>
          <w:rFonts w:ascii="Book Antiqua" w:hAnsi="Book Antiqua"/>
          <w:b/>
          <w:sz w:val="24"/>
          <w:szCs w:val="24"/>
          <w:lang w:val="en-US"/>
        </w:rPr>
        <w:t>Core tip:</w:t>
      </w:r>
      <w:r w:rsidRPr="00673BDB">
        <w:rPr>
          <w:rFonts w:ascii="Book Antiqua" w:hAnsi="Book Antiqua"/>
          <w:sz w:val="24"/>
          <w:szCs w:val="24"/>
          <w:lang w:val="en-US"/>
        </w:rPr>
        <w:t xml:space="preserve"> The complex and dynamic process of </w:t>
      </w:r>
      <w:r w:rsidRPr="00673BDB">
        <w:rPr>
          <w:rFonts w:ascii="Book Antiqua" w:hAnsi="Book Antiqua"/>
          <w:sz w:val="24"/>
          <w:szCs w:val="24"/>
          <w:lang w:val="en-GB"/>
        </w:rPr>
        <w:t xml:space="preserve">bone tissue engineering is a challenging field in regenerative medicine. Current research is focused on the optimization and facilitation of bone regeneration by combining growth factors and mesenchymal stem cells with the many types of materials that have been studied as </w:t>
      </w:r>
      <w:r w:rsidRPr="00673BDB">
        <w:rPr>
          <w:rFonts w:ascii="Book Antiqua" w:hAnsi="Book Antiqua"/>
          <w:sz w:val="24"/>
          <w:szCs w:val="24"/>
          <w:lang w:val="en-GB"/>
        </w:rPr>
        <w:lastRenderedPageBreak/>
        <w:t>scaffolds. This review presents an overview of ideal scaffold properties and discusses the application of adipose-derived stem cells in bone tissue engineering and translational medicine.</w:t>
      </w:r>
    </w:p>
    <w:p w:rsidR="004236CD" w:rsidRPr="00673BDB" w:rsidRDefault="004236CD" w:rsidP="004236CD">
      <w:pPr>
        <w:spacing w:after="0" w:line="360" w:lineRule="auto"/>
        <w:contextualSpacing/>
        <w:jc w:val="both"/>
        <w:rPr>
          <w:rFonts w:ascii="Book Antiqua" w:hAnsi="Book Antiqua"/>
          <w:sz w:val="24"/>
          <w:szCs w:val="24"/>
          <w:lang w:val="en-GB"/>
        </w:rPr>
      </w:pPr>
    </w:p>
    <w:p w:rsidR="004236CD" w:rsidRPr="00673BDB" w:rsidRDefault="004236CD" w:rsidP="004236CD">
      <w:pPr>
        <w:spacing w:after="0" w:line="360" w:lineRule="auto"/>
        <w:ind w:right="282"/>
        <w:jc w:val="both"/>
        <w:rPr>
          <w:rFonts w:ascii="Book Antiqua" w:hAnsi="Book Antiqua"/>
          <w:sz w:val="24"/>
          <w:szCs w:val="24"/>
          <w:lang w:val="en-US" w:eastAsia="zh-CN"/>
        </w:rPr>
      </w:pPr>
      <w:r w:rsidRPr="00673BDB">
        <w:rPr>
          <w:rFonts w:ascii="Book Antiqua" w:hAnsi="Book Antiqua"/>
          <w:sz w:val="24"/>
          <w:szCs w:val="24"/>
          <w:lang w:val="en-US"/>
        </w:rPr>
        <w:t>Romagnoli C, Brandi ML. Adipose mesenchymal stem cells in the field of bone tissue engineering</w:t>
      </w:r>
      <w:r w:rsidR="006C2B0A">
        <w:rPr>
          <w:rFonts w:ascii="Book Antiqua" w:hAnsi="Book Antiqua"/>
          <w:sz w:val="24"/>
          <w:szCs w:val="24"/>
          <w:lang w:val="en-US"/>
        </w:rPr>
        <w:t>.</w:t>
      </w:r>
    </w:p>
    <w:p w:rsidR="004236CD" w:rsidRPr="00673BDB" w:rsidRDefault="004236CD" w:rsidP="004236CD">
      <w:pPr>
        <w:pStyle w:val="p0"/>
        <w:adjustRightInd w:val="0"/>
        <w:snapToGrid w:val="0"/>
        <w:spacing w:line="360" w:lineRule="auto"/>
        <w:contextualSpacing/>
        <w:jc w:val="both"/>
        <w:rPr>
          <w:rFonts w:ascii="Book Antiqua" w:hAnsi="Book Antiqua"/>
          <w:sz w:val="24"/>
          <w:szCs w:val="24"/>
        </w:rPr>
      </w:pPr>
      <w:r w:rsidRPr="00673BDB">
        <w:rPr>
          <w:rFonts w:ascii="Book Antiqua" w:hAnsi="Book Antiqua"/>
          <w:b/>
          <w:bCs/>
          <w:sz w:val="24"/>
          <w:szCs w:val="24"/>
        </w:rPr>
        <w:t>Available from:</w:t>
      </w:r>
    </w:p>
    <w:p w:rsidR="004236CD" w:rsidRPr="00673BDB" w:rsidRDefault="004236CD" w:rsidP="004236CD">
      <w:pPr>
        <w:pStyle w:val="p0"/>
        <w:adjustRightInd w:val="0"/>
        <w:snapToGrid w:val="0"/>
        <w:spacing w:line="360" w:lineRule="auto"/>
        <w:contextualSpacing/>
        <w:jc w:val="both"/>
        <w:rPr>
          <w:rFonts w:ascii="Book Antiqua" w:hAnsi="Book Antiqua"/>
          <w:kern w:val="2"/>
          <w:sz w:val="24"/>
          <w:szCs w:val="24"/>
        </w:rPr>
      </w:pPr>
      <w:r w:rsidRPr="00673BDB">
        <w:rPr>
          <w:rFonts w:ascii="Book Antiqua" w:hAnsi="Book Antiqua"/>
          <w:b/>
          <w:kern w:val="2"/>
          <w:sz w:val="24"/>
          <w:szCs w:val="24"/>
        </w:rPr>
        <w:t>DOI:</w:t>
      </w:r>
    </w:p>
    <w:p w:rsidR="00DB5FF9" w:rsidRDefault="00DB5FF9" w:rsidP="004236CD">
      <w:pPr>
        <w:spacing w:after="0" w:line="360" w:lineRule="auto"/>
        <w:contextualSpacing/>
        <w:jc w:val="both"/>
        <w:rPr>
          <w:rFonts w:ascii="Book Antiqua" w:hAnsi="Book Antiqua"/>
          <w:b/>
          <w:sz w:val="24"/>
          <w:szCs w:val="24"/>
          <w:lang w:val="en-GB" w:eastAsia="zh-CN"/>
        </w:rPr>
      </w:pPr>
    </w:p>
    <w:p w:rsidR="004236CD" w:rsidRPr="00673BDB" w:rsidRDefault="004236CD" w:rsidP="004236CD">
      <w:pPr>
        <w:spacing w:after="0" w:line="360" w:lineRule="auto"/>
        <w:contextualSpacing/>
        <w:jc w:val="both"/>
        <w:rPr>
          <w:rFonts w:ascii="Book Antiqua" w:hAnsi="Book Antiqua"/>
          <w:b/>
          <w:sz w:val="24"/>
          <w:szCs w:val="24"/>
          <w:lang w:val="en-GB"/>
        </w:rPr>
      </w:pPr>
      <w:r w:rsidRPr="00673BDB">
        <w:rPr>
          <w:rFonts w:ascii="Book Antiqua" w:hAnsi="Book Antiqua"/>
          <w:b/>
          <w:sz w:val="24"/>
          <w:szCs w:val="24"/>
          <w:lang w:val="en-GB"/>
        </w:rPr>
        <w:t>INTRODUCTION</w:t>
      </w:r>
    </w:p>
    <w:p w:rsidR="004236CD" w:rsidRPr="00673BDB" w:rsidRDefault="004236CD" w:rsidP="004236CD">
      <w:pPr>
        <w:spacing w:after="0" w:line="360" w:lineRule="auto"/>
        <w:contextualSpacing/>
        <w:jc w:val="both"/>
        <w:rPr>
          <w:rFonts w:ascii="Book Antiqua" w:hAnsi="Book Antiqua"/>
          <w:sz w:val="24"/>
          <w:szCs w:val="24"/>
          <w:lang w:val="en-US"/>
        </w:rPr>
      </w:pPr>
      <w:r w:rsidRPr="00673BDB">
        <w:rPr>
          <w:rFonts w:ascii="Book Antiqua" w:hAnsi="Book Antiqua"/>
          <w:sz w:val="24"/>
          <w:szCs w:val="24"/>
          <w:lang w:val="en-US"/>
        </w:rPr>
        <w:t>Recent progress in the field of bone tissue engineering has led to new and exciting research concerning regenerative medicine. This interdisciplinary field is focused on the development of biological substitutes that restore, maintain or improve tissue function by applying the principles of engineering and the life sciences</w:t>
      </w:r>
      <w:r w:rsidRPr="00673BDB">
        <w:rPr>
          <w:rFonts w:ascii="Book Antiqua" w:hAnsi="Book Antiqua"/>
          <w:sz w:val="24"/>
          <w:szCs w:val="24"/>
          <w:vertAlign w:val="superscript"/>
          <w:lang w:val="en-US"/>
        </w:rPr>
        <w:t>[1]</w:t>
      </w:r>
      <w:r w:rsidRPr="00673BDB">
        <w:rPr>
          <w:rFonts w:ascii="Book Antiqua" w:hAnsi="Book Antiqua"/>
          <w:sz w:val="24"/>
          <w:szCs w:val="24"/>
          <w:lang w:val="en-US"/>
        </w:rPr>
        <w:t>. The primary target of clinical therapeutic strategies is the regeneration of bone for skeletal reconstruction of large bone defects created by trauma, infection, tumor resection and skeletal abnormalities, or cases in which the regenerative process is compromised, including avascular necrosis, atrophic non-union and osteoporosis. Strategies that stimulate bone healing to reduce or treat complications are becoming more important, due to the increase in life expectancy and ageing of the world population.</w:t>
      </w:r>
    </w:p>
    <w:p w:rsidR="004236CD" w:rsidRPr="00673BDB" w:rsidRDefault="004236CD" w:rsidP="004236CD">
      <w:pPr>
        <w:spacing w:after="0" w:line="360" w:lineRule="auto"/>
        <w:ind w:firstLine="420"/>
        <w:contextualSpacing/>
        <w:jc w:val="both"/>
        <w:rPr>
          <w:rFonts w:ascii="Book Antiqua" w:hAnsi="Book Antiqua"/>
          <w:sz w:val="24"/>
          <w:szCs w:val="24"/>
          <w:lang w:val="en-GB"/>
        </w:rPr>
      </w:pPr>
      <w:r w:rsidRPr="00673BDB">
        <w:rPr>
          <w:rFonts w:ascii="Book Antiqua" w:hAnsi="Book Antiqua"/>
          <w:sz w:val="24"/>
          <w:szCs w:val="24"/>
          <w:lang w:val="en-US"/>
        </w:rPr>
        <w:t>Autologous grafts represent the “ideal graft bone substitutes” and are currently the gold standard therapeutic strategy as they combine all essential components to induce bone growth and regeneration, including osteogenic cells, osteoinductive growth factors and bone-supporting matrix. Autografts are non-immunogenic and histocompatible, as they are the patient’s own tissue. Although they reduce the likelihood of immunoreaction and transmission of infection</w:t>
      </w:r>
      <w:r w:rsidRPr="00673BDB">
        <w:rPr>
          <w:rFonts w:ascii="Book Antiqua" w:hAnsi="Book Antiqua"/>
          <w:sz w:val="24"/>
          <w:szCs w:val="24"/>
          <w:vertAlign w:val="superscript"/>
          <w:lang w:val="en-US"/>
        </w:rPr>
        <w:t>[2]</w:t>
      </w:r>
      <w:r w:rsidRPr="00673BDB">
        <w:rPr>
          <w:rFonts w:ascii="Book Antiqua" w:hAnsi="Book Antiqua"/>
          <w:sz w:val="24"/>
          <w:szCs w:val="24"/>
          <w:lang w:val="en-US"/>
        </w:rPr>
        <w:t xml:space="preserve">, autografts are limited and commonly result in donor site morbidity as a result of the </w:t>
      </w:r>
      <w:r w:rsidRPr="00673BDB">
        <w:rPr>
          <w:rFonts w:ascii="Book Antiqua" w:hAnsi="Book Antiqua"/>
          <w:sz w:val="24"/>
          <w:szCs w:val="24"/>
          <w:lang w:val="en-GB"/>
        </w:rPr>
        <w:t xml:space="preserve">additional surgical harvesting procedures, and are accompanied by the risk of infection, hematoma and chronic pain, which can all </w:t>
      </w:r>
      <w:r w:rsidRPr="00673BDB">
        <w:rPr>
          <w:rFonts w:ascii="Book Antiqua" w:hAnsi="Book Antiqua"/>
          <w:sz w:val="24"/>
          <w:szCs w:val="24"/>
          <w:lang w:val="en-US"/>
        </w:rPr>
        <w:t>lead to implant failure</w:t>
      </w:r>
      <w:r w:rsidRPr="00673BDB">
        <w:rPr>
          <w:rFonts w:ascii="Book Antiqua" w:hAnsi="Book Antiqua"/>
          <w:sz w:val="24"/>
          <w:szCs w:val="24"/>
          <w:vertAlign w:val="superscript"/>
          <w:lang w:val="en-GB"/>
        </w:rPr>
        <w:t>[3-7]</w:t>
      </w:r>
      <w:r w:rsidRPr="00673BDB">
        <w:rPr>
          <w:rFonts w:ascii="Book Antiqua" w:hAnsi="Book Antiqua"/>
          <w:sz w:val="24"/>
          <w:szCs w:val="24"/>
          <w:lang w:val="en-GB"/>
        </w:rPr>
        <w:t xml:space="preserve">. An alternative approach involves the use of allogenic bone grafts obtained from human cadavers or living </w:t>
      </w:r>
      <w:r w:rsidRPr="00673BDB">
        <w:rPr>
          <w:rFonts w:ascii="Book Antiqua" w:hAnsi="Book Antiqua"/>
          <w:sz w:val="24"/>
          <w:szCs w:val="24"/>
          <w:lang w:val="en-GB"/>
        </w:rPr>
        <w:lastRenderedPageBreak/>
        <w:t>donors, which bypasses the complications associated with harvesting and quantity of graft materials. However, allogenic grafts are limited by tissue matching, disease transmission, batch variability and an inability to survive and integrate following implantation</w:t>
      </w:r>
      <w:r w:rsidRPr="00673BDB">
        <w:rPr>
          <w:rFonts w:ascii="Book Antiqua" w:hAnsi="Book Antiqua"/>
          <w:sz w:val="24"/>
          <w:szCs w:val="24"/>
          <w:vertAlign w:val="superscript"/>
          <w:lang w:val="en-GB"/>
        </w:rPr>
        <w:t>[8-10]</w:t>
      </w:r>
      <w:r w:rsidRPr="00673BDB">
        <w:rPr>
          <w:rFonts w:ascii="Book Antiqua" w:hAnsi="Book Antiqua"/>
          <w:sz w:val="24"/>
          <w:szCs w:val="24"/>
          <w:lang w:val="en-GB"/>
        </w:rPr>
        <w:t>.</w:t>
      </w:r>
    </w:p>
    <w:p w:rsidR="004236CD" w:rsidRPr="00673BDB" w:rsidRDefault="004236CD" w:rsidP="004236CD">
      <w:pPr>
        <w:spacing w:after="0" w:line="360" w:lineRule="auto"/>
        <w:ind w:firstLine="420"/>
        <w:contextualSpacing/>
        <w:jc w:val="both"/>
        <w:rPr>
          <w:rFonts w:ascii="Book Antiqua" w:hAnsi="Book Antiqua"/>
          <w:sz w:val="24"/>
          <w:szCs w:val="24"/>
          <w:lang w:val="en-US"/>
        </w:rPr>
      </w:pPr>
      <w:r w:rsidRPr="00673BDB">
        <w:rPr>
          <w:rFonts w:ascii="Book Antiqua" w:hAnsi="Book Antiqua"/>
          <w:sz w:val="24"/>
          <w:szCs w:val="24"/>
          <w:lang w:val="en-GB"/>
        </w:rPr>
        <w:t>The limited success of auto- and allografts in some clinical situations has stimulated the investigation of a wide variety of biomaterials to be used as scaffolds, and the development of promising clinical therapies</w:t>
      </w:r>
      <w:r w:rsidRPr="00673BDB">
        <w:rPr>
          <w:rFonts w:ascii="Book Antiqua" w:hAnsi="Book Antiqua"/>
          <w:sz w:val="24"/>
          <w:szCs w:val="24"/>
          <w:vertAlign w:val="superscript"/>
          <w:lang w:val="en-GB"/>
        </w:rPr>
        <w:t>[11]</w:t>
      </w:r>
      <w:r w:rsidRPr="00673BDB">
        <w:rPr>
          <w:rFonts w:ascii="Book Antiqua" w:hAnsi="Book Antiqua"/>
          <w:sz w:val="24"/>
          <w:szCs w:val="24"/>
          <w:lang w:val="en-GB"/>
        </w:rPr>
        <w:t xml:space="preserve">. Advantages to utilizing sophisticated bone scaffolds include the elimination of the risk for disease transmission, fewer surgical procedures, and reduced risk of infection or immunogenicity. Moreover, there is an abundant availability of synthetic or natural biomaterials that can be employed, including collagen, hydroxyapatite (HA), </w:t>
      </w:r>
      <w:r w:rsidRPr="00673BDB">
        <w:rPr>
          <w:rFonts w:ascii="Book Antiqua" w:hAnsi="Book Antiqua"/>
          <w:sz w:val="24"/>
          <w:szCs w:val="24"/>
          <w:lang w:val="en-GB"/>
        </w:rPr>
        <w:sym w:font="Symbol" w:char="F062"/>
      </w:r>
      <w:r w:rsidRPr="00673BDB">
        <w:rPr>
          <w:rFonts w:ascii="Book Antiqua" w:hAnsi="Book Antiqua"/>
          <w:sz w:val="24"/>
          <w:szCs w:val="24"/>
          <w:lang w:val="en-GB"/>
        </w:rPr>
        <w:t>-tricalcium phosphate (</w:t>
      </w:r>
      <w:r w:rsidRPr="00673BDB">
        <w:rPr>
          <w:rFonts w:ascii="Book Antiqua" w:hAnsi="Book Antiqua"/>
          <w:sz w:val="24"/>
          <w:szCs w:val="24"/>
          <w:lang w:val="en-GB"/>
        </w:rPr>
        <w:sym w:font="Symbol" w:char="F062"/>
      </w:r>
      <w:r w:rsidRPr="00673BDB">
        <w:rPr>
          <w:rFonts w:ascii="Book Antiqua" w:hAnsi="Book Antiqua"/>
          <w:sz w:val="24"/>
          <w:szCs w:val="24"/>
          <w:lang w:val="en-GB"/>
        </w:rPr>
        <w:t xml:space="preserve">-TCP), calcium phosphate cements and glass ceramics. The concept of bone substitution involves the replacement of bone structure to allow the migration, proliferation and differentiation of bone cells and to promote vascularisation, thus utilizing the body’s natural biological response to tissue damage in conjunction with engineering principles. Current models of </w:t>
      </w:r>
      <w:r w:rsidRPr="00673BDB">
        <w:rPr>
          <w:rFonts w:ascii="Book Antiqua" w:hAnsi="Book Antiqua"/>
          <w:i/>
          <w:sz w:val="24"/>
          <w:szCs w:val="24"/>
          <w:lang w:val="en-GB"/>
        </w:rPr>
        <w:t>in vitro</w:t>
      </w:r>
      <w:r w:rsidRPr="00673BDB">
        <w:rPr>
          <w:rFonts w:ascii="Book Antiqua" w:hAnsi="Book Antiqua"/>
          <w:sz w:val="24"/>
          <w:szCs w:val="24"/>
          <w:lang w:val="en-GB"/>
        </w:rPr>
        <w:t xml:space="preserve"> bone formation </w:t>
      </w:r>
      <w:r w:rsidRPr="00673BDB">
        <w:rPr>
          <w:rFonts w:ascii="Book Antiqua" w:hAnsi="Book Antiqua"/>
          <w:sz w:val="24"/>
          <w:szCs w:val="24"/>
          <w:lang w:val="en-US"/>
        </w:rPr>
        <w:t>are based on the idea that the same factors known to play a role during embryonic development can be used to induce cellular differentiation and function in the process of regeneration</w:t>
      </w:r>
      <w:r w:rsidRPr="00673BDB">
        <w:rPr>
          <w:rFonts w:ascii="Book Antiqua" w:hAnsi="Book Antiqua"/>
          <w:sz w:val="24"/>
          <w:szCs w:val="24"/>
          <w:vertAlign w:val="superscript"/>
          <w:lang w:val="en-US"/>
        </w:rPr>
        <w:t>[12]</w:t>
      </w:r>
      <w:r w:rsidRPr="00673BDB">
        <w:rPr>
          <w:rFonts w:ascii="Book Antiqua" w:hAnsi="Book Antiqua"/>
          <w:sz w:val="24"/>
          <w:szCs w:val="24"/>
          <w:lang w:val="en-US"/>
        </w:rPr>
        <w:t>. In order to engineer an environment supporting bone formation, combinations of biochemical and biophysical signals need to be presented to the cells in a three-dimensional setting in a way that allows interactions between the surrounding cells and the extracellular matrix. The complexity of signaling, with temporal and spatial gradients of molecular and physical factors affecting bone morphogenesis, presents significant challenges to engineering fully viable, functional bone. This “diamond concept” has allowed the scientific community to consider more complex interactions between scaffolds, cells and growth factors in order to induce tissue regeneration in bone defects</w:t>
      </w:r>
      <w:r w:rsidRPr="00673BDB">
        <w:rPr>
          <w:rFonts w:ascii="Book Antiqua" w:hAnsi="Book Antiqua"/>
          <w:sz w:val="24"/>
          <w:szCs w:val="24"/>
          <w:vertAlign w:val="superscript"/>
          <w:lang w:val="en-US"/>
        </w:rPr>
        <w:t>[13]</w:t>
      </w:r>
      <w:r w:rsidRPr="00673BDB">
        <w:rPr>
          <w:rFonts w:ascii="Book Antiqua" w:hAnsi="Book Antiqua"/>
          <w:sz w:val="24"/>
          <w:szCs w:val="24"/>
          <w:lang w:val="en-US"/>
        </w:rPr>
        <w:t>. This article presents a concise review regarding the main properties of scaffolds, the most recent progress in bone tissue engineering using human adipose-derived stem cells and current models used for bone regeneration.</w:t>
      </w:r>
    </w:p>
    <w:p w:rsidR="004236CD" w:rsidRPr="00673BDB" w:rsidRDefault="004236CD" w:rsidP="004236CD">
      <w:pPr>
        <w:spacing w:after="0" w:line="360" w:lineRule="auto"/>
        <w:contextualSpacing/>
        <w:jc w:val="both"/>
        <w:rPr>
          <w:rFonts w:ascii="Book Antiqua" w:hAnsi="Book Antiqua"/>
          <w:sz w:val="24"/>
          <w:szCs w:val="24"/>
          <w:lang w:val="en-US"/>
        </w:rPr>
      </w:pPr>
    </w:p>
    <w:p w:rsidR="004236CD" w:rsidRPr="00673BDB" w:rsidRDefault="004236CD" w:rsidP="004236CD">
      <w:pPr>
        <w:spacing w:after="0" w:line="360" w:lineRule="auto"/>
        <w:contextualSpacing/>
        <w:jc w:val="both"/>
        <w:rPr>
          <w:rFonts w:ascii="Book Antiqua" w:hAnsi="Book Antiqua"/>
          <w:b/>
          <w:sz w:val="24"/>
          <w:szCs w:val="24"/>
          <w:lang w:val="en-US"/>
        </w:rPr>
      </w:pPr>
      <w:r w:rsidRPr="00673BDB">
        <w:rPr>
          <w:rFonts w:ascii="Book Antiqua" w:hAnsi="Book Antiqua"/>
          <w:b/>
          <w:sz w:val="24"/>
          <w:szCs w:val="24"/>
          <w:lang w:val="en-GB"/>
        </w:rPr>
        <w:lastRenderedPageBreak/>
        <w:t>PROPERTIES OF ENGINEERED BONE SCAFFOLDS</w:t>
      </w:r>
      <w:r w:rsidRPr="00673BDB">
        <w:rPr>
          <w:rFonts w:ascii="Book Antiqua" w:hAnsi="Book Antiqua"/>
          <w:b/>
          <w:sz w:val="24"/>
          <w:szCs w:val="24"/>
          <w:lang w:val="en-US"/>
        </w:rPr>
        <w:t xml:space="preserve"> </w:t>
      </w:r>
    </w:p>
    <w:p w:rsidR="004236CD" w:rsidRPr="00673BDB" w:rsidRDefault="004236CD" w:rsidP="004236CD">
      <w:pPr>
        <w:spacing w:after="0" w:line="360" w:lineRule="auto"/>
        <w:contextualSpacing/>
        <w:jc w:val="both"/>
        <w:rPr>
          <w:rFonts w:ascii="Book Antiqua" w:hAnsi="Book Antiqua"/>
          <w:sz w:val="24"/>
          <w:szCs w:val="24"/>
          <w:lang w:val="en-US"/>
        </w:rPr>
      </w:pPr>
      <w:r w:rsidRPr="00673BDB">
        <w:rPr>
          <w:rFonts w:ascii="Book Antiqua" w:hAnsi="Book Antiqua"/>
          <w:sz w:val="24"/>
          <w:szCs w:val="24"/>
          <w:lang w:val="en-US"/>
        </w:rPr>
        <w:t>An ideal scaffold must address multiple physical and biological requirements in order to optimize bone regeneration. One of the most important stages of bone tissue engineering is the design and processing of a porous, biodegradable three-dimensional (3D) structure. This scaffold provides a structural and logistical template for developing tissue, which can markedly affect cell behavior. The properties of scaffolds that are important for bone formation include the size, distribution and shape of the pores, the surface roughness, the presence of cell attachment sites and the biomechanics of both the material and the scaffold structures</w:t>
      </w:r>
      <w:r w:rsidRPr="00673BDB">
        <w:rPr>
          <w:rFonts w:ascii="Book Antiqua" w:hAnsi="Book Antiqua"/>
          <w:sz w:val="24"/>
          <w:szCs w:val="24"/>
          <w:vertAlign w:val="superscript"/>
          <w:lang w:val="en-US"/>
        </w:rPr>
        <w:t>[14-17]</w:t>
      </w:r>
      <w:r w:rsidRPr="00673BDB">
        <w:rPr>
          <w:rFonts w:ascii="Book Antiqua" w:hAnsi="Book Antiqua"/>
          <w:sz w:val="24"/>
          <w:szCs w:val="24"/>
          <w:lang w:val="en-US"/>
        </w:rPr>
        <w:t>.</w:t>
      </w:r>
      <w:r w:rsidRPr="00673BDB" w:rsidDel="007F4221">
        <w:rPr>
          <w:rFonts w:ascii="Book Antiqua" w:hAnsi="Book Antiqua"/>
          <w:sz w:val="24"/>
          <w:szCs w:val="24"/>
          <w:lang w:val="en-US"/>
        </w:rPr>
        <w:t xml:space="preserve"> </w:t>
      </w:r>
      <w:r w:rsidRPr="00673BDB">
        <w:rPr>
          <w:rFonts w:ascii="Book Antiqua" w:hAnsi="Book Antiqua"/>
          <w:sz w:val="24"/>
          <w:szCs w:val="24"/>
          <w:lang w:val="en-US"/>
        </w:rPr>
        <w:t>The most suitable scaffolds for bone formation are those made of osteoconductive materials, such as bone proteins and HA, with mechanical properties similar to those of load-bearing native bone that stimulate osteogenesis and have large and interconnected pores to facilitate cell infiltration and matrix deposition, and rough inner surfaces to promote cell attachment. Additionally, scaffolds should be anisotropic structures that can be fashioned into anatomically correct shapes that also have the capacity for vascularization. Scaffolds should also</w:t>
      </w:r>
      <w:r w:rsidRPr="00673BDB">
        <w:rPr>
          <w:rFonts w:ascii="Book Antiqua" w:hAnsi="Book Antiqua"/>
          <w:sz w:val="24"/>
          <w:szCs w:val="24"/>
          <w:lang w:val="en-GB"/>
        </w:rPr>
        <w:t xml:space="preserve"> incorporate and control the </w:t>
      </w:r>
      <w:r w:rsidRPr="00673BDB">
        <w:rPr>
          <w:rFonts w:ascii="Book Antiqua" w:hAnsi="Book Antiqua"/>
          <w:sz w:val="24"/>
          <w:szCs w:val="24"/>
          <w:lang w:val="en-US"/>
        </w:rPr>
        <w:t>delivery of bioactive molecules, such as growth factors or drugs that regulate cellular function, accelerating healing and preventing pathology</w:t>
      </w:r>
      <w:r w:rsidRPr="00673BDB">
        <w:rPr>
          <w:rFonts w:ascii="Book Antiqua" w:hAnsi="Book Antiqua"/>
          <w:sz w:val="24"/>
          <w:szCs w:val="24"/>
          <w:vertAlign w:val="superscript"/>
          <w:lang w:val="en-US"/>
        </w:rPr>
        <w:t>[18,19]</w:t>
      </w:r>
      <w:r w:rsidRPr="00673BDB">
        <w:rPr>
          <w:rFonts w:ascii="Book Antiqua" w:hAnsi="Book Antiqua"/>
          <w:sz w:val="24"/>
          <w:szCs w:val="24"/>
          <w:lang w:val="en-US"/>
        </w:rPr>
        <w:t>. Furthermore, as scaffolds will be replaced over time by new formed bone, they should be comprised of resorbable materials, or materials that degrade in an enzymatic or hydrolytic way, such as polymers, or can be dissolved by cells such as osteoclasts</w:t>
      </w:r>
      <w:r w:rsidRPr="00673BDB">
        <w:rPr>
          <w:rFonts w:ascii="Book Antiqua" w:hAnsi="Book Antiqua"/>
          <w:sz w:val="24"/>
          <w:szCs w:val="24"/>
          <w:vertAlign w:val="superscript"/>
          <w:lang w:val="en-US"/>
        </w:rPr>
        <w:t>[20,21]</w:t>
      </w:r>
      <w:r w:rsidRPr="00673BDB">
        <w:rPr>
          <w:rFonts w:ascii="Book Antiqua" w:hAnsi="Book Antiqua"/>
          <w:sz w:val="24"/>
          <w:szCs w:val="24"/>
          <w:lang w:val="en-US"/>
        </w:rPr>
        <w:t>.</w:t>
      </w:r>
    </w:p>
    <w:p w:rsidR="004236CD" w:rsidRPr="00673BDB" w:rsidRDefault="004236CD" w:rsidP="004236CD">
      <w:pPr>
        <w:spacing w:after="0" w:line="360" w:lineRule="auto"/>
        <w:ind w:firstLine="420"/>
        <w:contextualSpacing/>
        <w:jc w:val="both"/>
        <w:rPr>
          <w:rFonts w:ascii="Book Antiqua" w:hAnsi="Book Antiqua"/>
          <w:sz w:val="24"/>
          <w:szCs w:val="24"/>
          <w:lang w:val="en-GB"/>
        </w:rPr>
      </w:pPr>
      <w:r w:rsidRPr="00673BDB">
        <w:rPr>
          <w:rFonts w:ascii="Book Antiqua" w:hAnsi="Book Antiqua"/>
          <w:sz w:val="24"/>
          <w:szCs w:val="24"/>
          <w:lang w:val="en-GB"/>
        </w:rPr>
        <w:t>The majority of studies are currently focused on the development of 3D structures that mimic the anatomical and biochemical organization of cells and native matrix in order to achieve suitable mechanical properties for bone tissue</w:t>
      </w:r>
      <w:r w:rsidRPr="00673BDB">
        <w:rPr>
          <w:rFonts w:ascii="Book Antiqua" w:hAnsi="Book Antiqua"/>
          <w:sz w:val="24"/>
          <w:szCs w:val="24"/>
          <w:vertAlign w:val="superscript"/>
          <w:lang w:val="en-GB"/>
        </w:rPr>
        <w:t>[22]</w:t>
      </w:r>
      <w:r w:rsidRPr="00673BDB">
        <w:rPr>
          <w:rFonts w:ascii="Book Antiqua" w:hAnsi="Book Antiqua"/>
          <w:sz w:val="24"/>
          <w:szCs w:val="24"/>
          <w:lang w:val="en-GB"/>
        </w:rPr>
        <w:t xml:space="preserve">. Numerous materials have been shown to support </w:t>
      </w:r>
      <w:r w:rsidRPr="00673BDB">
        <w:rPr>
          <w:rFonts w:ascii="Book Antiqua" w:hAnsi="Book Antiqua"/>
          <w:i/>
          <w:sz w:val="24"/>
          <w:szCs w:val="24"/>
          <w:lang w:val="en-GB"/>
        </w:rPr>
        <w:t>in vitro</w:t>
      </w:r>
      <w:r w:rsidRPr="00673BDB">
        <w:rPr>
          <w:rFonts w:ascii="Book Antiqua" w:hAnsi="Book Antiqua"/>
          <w:sz w:val="24"/>
          <w:szCs w:val="24"/>
          <w:lang w:val="en-GB"/>
        </w:rPr>
        <w:t xml:space="preserve"> bone formation by human cells, including bioceramics like HA, β-TCP, bio-glasses and biodegradable polymers</w:t>
      </w:r>
      <w:r w:rsidRPr="00673BDB">
        <w:rPr>
          <w:rFonts w:ascii="Book Antiqua" w:hAnsi="Book Antiqua"/>
          <w:sz w:val="24"/>
          <w:szCs w:val="24"/>
          <w:vertAlign w:val="superscript"/>
          <w:lang w:val="en-GB"/>
        </w:rPr>
        <w:t>[23,24]</w:t>
      </w:r>
      <w:r w:rsidRPr="00673BDB">
        <w:rPr>
          <w:rFonts w:ascii="Book Antiqua" w:hAnsi="Book Antiqua"/>
          <w:sz w:val="24"/>
          <w:szCs w:val="24"/>
          <w:lang w:val="en-GB"/>
        </w:rPr>
        <w:t>, and natural or synthetic collagen, fibrin, chitosan or polyesters</w:t>
      </w:r>
      <w:r w:rsidRPr="00673BDB">
        <w:rPr>
          <w:rFonts w:ascii="Book Antiqua" w:hAnsi="Book Antiqua"/>
          <w:sz w:val="24"/>
          <w:szCs w:val="24"/>
          <w:vertAlign w:val="superscript"/>
          <w:lang w:val="en-GB"/>
        </w:rPr>
        <w:t>[25,26]</w:t>
      </w:r>
      <w:r w:rsidRPr="00673BDB">
        <w:rPr>
          <w:rFonts w:ascii="Book Antiqua" w:hAnsi="Book Antiqua"/>
          <w:sz w:val="24"/>
          <w:szCs w:val="24"/>
          <w:lang w:val="en-GB"/>
        </w:rPr>
        <w:t>. Scaffolds containing composites of these materials provide an optimized and convenient alternative as they combine the advantages of both bioactive ceramics and biodegradable polymers</w:t>
      </w:r>
      <w:r w:rsidRPr="00673BDB">
        <w:rPr>
          <w:rFonts w:ascii="Book Antiqua" w:hAnsi="Book Antiqua"/>
          <w:sz w:val="24"/>
          <w:szCs w:val="24"/>
          <w:vertAlign w:val="superscript"/>
          <w:lang w:val="en-GB"/>
        </w:rPr>
        <w:t>[27-31]</w:t>
      </w:r>
      <w:r w:rsidRPr="00673BDB">
        <w:rPr>
          <w:rFonts w:ascii="Book Antiqua" w:hAnsi="Book Antiqua"/>
          <w:sz w:val="24"/>
          <w:szCs w:val="24"/>
          <w:lang w:val="en-GB"/>
        </w:rPr>
        <w:t>.</w:t>
      </w:r>
    </w:p>
    <w:p w:rsidR="004236CD" w:rsidRPr="00673BDB" w:rsidRDefault="004236CD" w:rsidP="004236CD">
      <w:pPr>
        <w:spacing w:after="0" w:line="360" w:lineRule="auto"/>
        <w:contextualSpacing/>
        <w:jc w:val="both"/>
        <w:rPr>
          <w:rFonts w:ascii="Book Antiqua" w:hAnsi="Book Antiqua"/>
          <w:sz w:val="24"/>
          <w:szCs w:val="24"/>
          <w:lang w:val="en-GB"/>
        </w:rPr>
      </w:pPr>
    </w:p>
    <w:p w:rsidR="004236CD" w:rsidRPr="00673BDB" w:rsidRDefault="004236CD" w:rsidP="004236CD">
      <w:pPr>
        <w:spacing w:after="0" w:line="360" w:lineRule="auto"/>
        <w:contextualSpacing/>
        <w:jc w:val="both"/>
        <w:rPr>
          <w:rFonts w:ascii="Book Antiqua" w:hAnsi="Book Antiqua"/>
          <w:b/>
          <w:sz w:val="24"/>
          <w:szCs w:val="24"/>
          <w:lang w:val="en-GB"/>
        </w:rPr>
      </w:pPr>
      <w:r w:rsidRPr="00673BDB">
        <w:rPr>
          <w:rFonts w:ascii="Book Antiqua" w:hAnsi="Book Antiqua"/>
          <w:b/>
          <w:sz w:val="24"/>
          <w:szCs w:val="24"/>
          <w:lang w:val="en-GB"/>
        </w:rPr>
        <w:t>OSTEOINDUCTIVE BIOMOLECULES</w:t>
      </w:r>
    </w:p>
    <w:p w:rsidR="004236CD" w:rsidRPr="00673BDB" w:rsidRDefault="004236CD" w:rsidP="004236CD">
      <w:pPr>
        <w:spacing w:after="0" w:line="360" w:lineRule="auto"/>
        <w:contextualSpacing/>
        <w:jc w:val="both"/>
        <w:rPr>
          <w:rFonts w:ascii="Book Antiqua" w:hAnsi="Book Antiqua"/>
          <w:sz w:val="24"/>
          <w:szCs w:val="24"/>
          <w:lang w:val="en-GB"/>
        </w:rPr>
      </w:pPr>
      <w:r w:rsidRPr="00673BDB">
        <w:rPr>
          <w:rFonts w:ascii="Book Antiqua" w:hAnsi="Book Antiqua"/>
          <w:sz w:val="24"/>
          <w:szCs w:val="24"/>
          <w:lang w:val="en-GB"/>
        </w:rPr>
        <w:t>One of the most challenging tasks for the development of bone graft substitutes is to produce scaffolds with osteoinductive properties, which can involve the application of biologically active molecules. Growth factors that naturally occur within a healthy bone matrix or are expressed during fracture healing can be used to direct the development of structures, vascularization and differentiation of bone cells</w:t>
      </w:r>
      <w:r w:rsidRPr="00673BDB">
        <w:rPr>
          <w:rFonts w:ascii="Book Antiqua" w:hAnsi="Book Antiqua"/>
          <w:sz w:val="24"/>
          <w:szCs w:val="24"/>
          <w:vertAlign w:val="superscript"/>
          <w:lang w:val="en-GB"/>
        </w:rPr>
        <w:t>[19]</w:t>
      </w:r>
      <w:r w:rsidRPr="00673BDB">
        <w:rPr>
          <w:rFonts w:ascii="Book Antiqua" w:hAnsi="Book Antiqua"/>
          <w:sz w:val="24"/>
          <w:szCs w:val="24"/>
          <w:lang w:val="en-GB"/>
        </w:rPr>
        <w:t>. Growth factors, such as cytokines, are endogenous proteins that act on a wide variety of cells and direct their actions by binding to and activating cell-surface receptors. As developmental bone formation is an orchestrated cellular process tightly controlled by actions of growth factors, their use in engineered scaffolds is an obvious strategy when the bone integrity is compromised and bone tissue needs to be repaired</w:t>
      </w:r>
      <w:r w:rsidRPr="00673BDB">
        <w:rPr>
          <w:rFonts w:ascii="Book Antiqua" w:hAnsi="Book Antiqua"/>
          <w:sz w:val="24"/>
          <w:szCs w:val="24"/>
          <w:vertAlign w:val="superscript"/>
          <w:lang w:val="en-GB"/>
        </w:rPr>
        <w:t>[32,33]</w:t>
      </w:r>
      <w:r w:rsidRPr="00673BDB">
        <w:rPr>
          <w:rFonts w:ascii="Book Antiqua" w:hAnsi="Book Antiqua"/>
          <w:sz w:val="24"/>
          <w:szCs w:val="24"/>
          <w:lang w:val="en-GB"/>
        </w:rPr>
        <w:t>. This strategy aims to enhance the local presence of bone-depositing osteoblasts, either by attracting the cells to the repair site or by inducing the proliferation of local undifferentiated precursor cells, followed by the transformation of precursor cells into an osteoblastic phenotype</w:t>
      </w:r>
      <w:r w:rsidRPr="00673BDB">
        <w:rPr>
          <w:rFonts w:ascii="Book Antiqua" w:hAnsi="Book Antiqua"/>
          <w:sz w:val="24"/>
          <w:szCs w:val="24"/>
          <w:vertAlign w:val="superscript"/>
          <w:lang w:val="en-GB"/>
        </w:rPr>
        <w:t>[34]</w:t>
      </w:r>
      <w:r w:rsidRPr="00673BDB">
        <w:rPr>
          <w:rFonts w:ascii="Book Antiqua" w:hAnsi="Book Antiqua"/>
          <w:sz w:val="24"/>
          <w:szCs w:val="24"/>
          <w:lang w:val="en-GB"/>
        </w:rPr>
        <w:t>.</w:t>
      </w:r>
    </w:p>
    <w:p w:rsidR="004236CD" w:rsidRPr="00673BDB" w:rsidRDefault="004236CD" w:rsidP="004236CD">
      <w:pPr>
        <w:spacing w:after="0" w:line="360" w:lineRule="auto"/>
        <w:ind w:firstLine="420"/>
        <w:contextualSpacing/>
        <w:jc w:val="both"/>
        <w:rPr>
          <w:rFonts w:ascii="Book Antiqua" w:hAnsi="Book Antiqua"/>
          <w:sz w:val="24"/>
          <w:szCs w:val="24"/>
          <w:lang w:val="en-GB"/>
        </w:rPr>
      </w:pPr>
      <w:r w:rsidRPr="00673BDB">
        <w:rPr>
          <w:rFonts w:ascii="Book Antiqua" w:hAnsi="Book Antiqua"/>
          <w:sz w:val="24"/>
          <w:szCs w:val="24"/>
          <w:lang w:val="en-GB"/>
        </w:rPr>
        <w:t>The introduction of specific biomolecules has been shown in animal models to enhance the union of non-union type (a fracture that does not heal by itself after several months) bone fractures</w:t>
      </w:r>
      <w:r w:rsidRPr="00673BDB">
        <w:rPr>
          <w:rFonts w:ascii="Book Antiqua" w:hAnsi="Book Antiqua"/>
          <w:sz w:val="24"/>
          <w:szCs w:val="24"/>
          <w:vertAlign w:val="superscript"/>
          <w:lang w:val="en-GB"/>
        </w:rPr>
        <w:t>[32]</w:t>
      </w:r>
      <w:r w:rsidRPr="00673BDB">
        <w:rPr>
          <w:rFonts w:ascii="Book Antiqua" w:hAnsi="Book Antiqua"/>
          <w:sz w:val="24"/>
          <w:szCs w:val="24"/>
          <w:lang w:val="en-GB"/>
        </w:rPr>
        <w:t>. Many growth factors that have been used in bone repair with some degree of success include mitogens such as platelet-derived growth factors, metabolic regulators such as insulin-like growth factors, angiogenic proteins such as basic fibroblast growth factors, and morphogens such as bone morphogenetic proteins (BMPs)</w:t>
      </w:r>
      <w:r w:rsidRPr="00673BDB">
        <w:rPr>
          <w:rFonts w:ascii="Book Antiqua" w:hAnsi="Book Antiqua"/>
          <w:sz w:val="24"/>
          <w:szCs w:val="24"/>
          <w:vertAlign w:val="superscript"/>
          <w:lang w:val="en-GB"/>
        </w:rPr>
        <w:t>[35-39]</w:t>
      </w:r>
      <w:r w:rsidRPr="00673BDB">
        <w:rPr>
          <w:rFonts w:ascii="Book Antiqua" w:hAnsi="Book Antiqua"/>
          <w:sz w:val="24"/>
          <w:szCs w:val="24"/>
          <w:lang w:val="en-GB"/>
        </w:rPr>
        <w:t>. BMPs, which are members of the transforming growth factor beta (TGF-</w:t>
      </w:r>
      <w:r w:rsidRPr="00673BDB">
        <w:rPr>
          <w:rFonts w:ascii="Book Antiqua" w:hAnsi="Book Antiqua"/>
          <w:sz w:val="24"/>
          <w:szCs w:val="24"/>
          <w:lang w:val="en-GB"/>
        </w:rPr>
        <w:sym w:font="Symbol" w:char="F062"/>
      </w:r>
      <w:r w:rsidRPr="00673BDB">
        <w:rPr>
          <w:rFonts w:ascii="Book Antiqua" w:hAnsi="Book Antiqua"/>
          <w:sz w:val="24"/>
          <w:szCs w:val="24"/>
          <w:lang w:val="en-GB"/>
        </w:rPr>
        <w:t>) superfamily, have been the most extensively studied, as they are potent osteoinductive factors that induce the mitogenesis and differentiation of mesenchymal stem cells and other osteoprogenitors</w:t>
      </w:r>
      <w:r w:rsidRPr="00673BDB">
        <w:rPr>
          <w:rFonts w:ascii="Book Antiqua" w:hAnsi="Book Antiqua"/>
          <w:sz w:val="24"/>
          <w:szCs w:val="24"/>
          <w:vertAlign w:val="superscript"/>
          <w:lang w:val="en-GB"/>
        </w:rPr>
        <w:t>[35,11]</w:t>
      </w:r>
      <w:r w:rsidRPr="00673BDB">
        <w:rPr>
          <w:rFonts w:ascii="Book Antiqua" w:hAnsi="Book Antiqua"/>
          <w:sz w:val="24"/>
          <w:szCs w:val="24"/>
          <w:lang w:val="en-GB"/>
        </w:rPr>
        <w:t>. They are a very promising candidate for the treatment of bone diseases and defects, as a number of experimental and clinical trials demonstrate their safety and efficacy</w:t>
      </w:r>
      <w:r w:rsidRPr="00673BDB">
        <w:rPr>
          <w:rFonts w:ascii="Book Antiqua" w:hAnsi="Book Antiqua"/>
          <w:sz w:val="24"/>
          <w:szCs w:val="24"/>
          <w:vertAlign w:val="superscript"/>
          <w:lang w:val="en-GB"/>
        </w:rPr>
        <w:t>[40-42]</w:t>
      </w:r>
      <w:r w:rsidRPr="00673BDB">
        <w:rPr>
          <w:rFonts w:ascii="Book Antiqua" w:hAnsi="Book Antiqua"/>
          <w:sz w:val="24"/>
          <w:szCs w:val="24"/>
          <w:lang w:val="en-GB"/>
        </w:rPr>
        <w:t>. However, the clinical application of BMPs is currently limited to the use of BMP-2 for open tibial fractures and spinal fusion, and BMP-7 (OP-1) for non-unions with limited indication for spinal fusion</w:t>
      </w:r>
      <w:r w:rsidRPr="00673BDB">
        <w:rPr>
          <w:rFonts w:ascii="Book Antiqua" w:hAnsi="Book Antiqua"/>
          <w:sz w:val="24"/>
          <w:szCs w:val="24"/>
          <w:vertAlign w:val="superscript"/>
          <w:lang w:val="en-GB"/>
        </w:rPr>
        <w:t>[43,44]</w:t>
      </w:r>
      <w:r w:rsidRPr="00673BDB">
        <w:rPr>
          <w:rFonts w:ascii="Book Antiqua" w:hAnsi="Book Antiqua"/>
          <w:sz w:val="24"/>
          <w:szCs w:val="24"/>
          <w:lang w:val="en-GB"/>
        </w:rPr>
        <w:t xml:space="preserve">, which were approved by the U.S. Food and </w:t>
      </w:r>
      <w:r w:rsidRPr="00673BDB">
        <w:rPr>
          <w:rFonts w:ascii="Book Antiqua" w:hAnsi="Book Antiqua"/>
          <w:sz w:val="24"/>
          <w:szCs w:val="24"/>
          <w:lang w:val="en-GB"/>
        </w:rPr>
        <w:lastRenderedPageBreak/>
        <w:t>Drug Administration in 2004.</w:t>
      </w:r>
      <w:r w:rsidRPr="00673BDB" w:rsidDel="002938DE">
        <w:rPr>
          <w:rFonts w:ascii="Book Antiqua" w:hAnsi="Book Antiqua"/>
          <w:sz w:val="24"/>
          <w:szCs w:val="24"/>
          <w:lang w:val="en-GB"/>
        </w:rPr>
        <w:t xml:space="preserve"> </w:t>
      </w:r>
      <w:r w:rsidRPr="00673BDB">
        <w:rPr>
          <w:rFonts w:ascii="Book Antiqua" w:hAnsi="Book Antiqua"/>
          <w:sz w:val="24"/>
          <w:szCs w:val="24"/>
          <w:lang w:val="en-GB"/>
        </w:rPr>
        <w:t>The clinical and scientific utility of bone tissue engineering largely depends on the ability to create scaffolds with specific characteristics that predictably direct cells to differentiate into the right phenotypes in a spatially and temporally defined pattern guided by molecular and physical factors.</w:t>
      </w:r>
    </w:p>
    <w:p w:rsidR="004236CD" w:rsidRPr="00673BDB" w:rsidRDefault="004236CD" w:rsidP="004236CD">
      <w:pPr>
        <w:spacing w:after="0" w:line="360" w:lineRule="auto"/>
        <w:contextualSpacing/>
        <w:jc w:val="both"/>
        <w:rPr>
          <w:rFonts w:ascii="Book Antiqua" w:hAnsi="Book Antiqua"/>
          <w:sz w:val="24"/>
          <w:szCs w:val="24"/>
          <w:lang w:val="en-GB"/>
        </w:rPr>
      </w:pPr>
    </w:p>
    <w:p w:rsidR="004236CD" w:rsidRPr="00673BDB" w:rsidRDefault="004236CD" w:rsidP="004236CD">
      <w:pPr>
        <w:spacing w:after="0" w:line="360" w:lineRule="auto"/>
        <w:contextualSpacing/>
        <w:jc w:val="both"/>
        <w:rPr>
          <w:rFonts w:ascii="Book Antiqua" w:hAnsi="Book Antiqua"/>
          <w:b/>
          <w:sz w:val="24"/>
          <w:szCs w:val="24"/>
          <w:lang w:val="en-GB"/>
        </w:rPr>
      </w:pPr>
      <w:r w:rsidRPr="00673BDB">
        <w:rPr>
          <w:rFonts w:ascii="Book Antiqua" w:hAnsi="Book Antiqua"/>
          <w:b/>
          <w:sz w:val="24"/>
          <w:szCs w:val="24"/>
          <w:lang w:val="en-GB"/>
        </w:rPr>
        <w:t xml:space="preserve">HUMAN ADIPOSE-DERIVED MESENCHYMAL STEM CELLS </w:t>
      </w:r>
    </w:p>
    <w:p w:rsidR="004236CD" w:rsidRPr="00673BDB" w:rsidRDefault="004236CD" w:rsidP="004236CD">
      <w:pPr>
        <w:spacing w:after="0" w:line="360" w:lineRule="auto"/>
        <w:contextualSpacing/>
        <w:jc w:val="both"/>
        <w:rPr>
          <w:rFonts w:ascii="Book Antiqua" w:hAnsi="Book Antiqua"/>
          <w:sz w:val="24"/>
          <w:szCs w:val="24"/>
          <w:lang w:val="en-GB"/>
        </w:rPr>
      </w:pPr>
      <w:r w:rsidRPr="00673BDB">
        <w:rPr>
          <w:rFonts w:ascii="Book Antiqua" w:hAnsi="Book Antiqua"/>
          <w:sz w:val="24"/>
          <w:szCs w:val="24"/>
          <w:lang w:val="en-GB"/>
        </w:rPr>
        <w:t>The combination of engineered scaffolds with recent developments in the emerging field of stem cell science may allow the use of stem cells to repair tissue damage and, eventually, to replace organs. Multipotent stem cells (MSCs) are non-hematopoietic cells of mesodermal derivation that are present in a number of postnatal organs and connective tissues. The stroma of bone marrow contains bone marrow mesenchymal stem cells (BMSCs) capable of differentiating into osteogenic, chondrogenic, adipogenic and endothelial lineages</w:t>
      </w:r>
      <w:r w:rsidRPr="00673BDB">
        <w:rPr>
          <w:rFonts w:ascii="Book Antiqua" w:hAnsi="Book Antiqua"/>
          <w:sz w:val="24"/>
          <w:szCs w:val="24"/>
          <w:vertAlign w:val="superscript"/>
          <w:lang w:val="en-GB"/>
        </w:rPr>
        <w:t>[45-48]</w:t>
      </w:r>
      <w:r w:rsidRPr="00673BDB">
        <w:rPr>
          <w:rFonts w:ascii="Book Antiqua" w:hAnsi="Book Antiqua"/>
          <w:sz w:val="24"/>
          <w:szCs w:val="24"/>
          <w:lang w:val="en-GB"/>
        </w:rPr>
        <w:t>, and thus is the most well studied source of MSCs for bone regeneration. Bone marrow transplantation is also being used clinically in combination with osteoconductive materials to augment bone healing</w:t>
      </w:r>
      <w:r w:rsidRPr="00673BDB">
        <w:rPr>
          <w:rFonts w:ascii="Book Antiqua" w:hAnsi="Book Antiqua"/>
          <w:sz w:val="24"/>
          <w:szCs w:val="24"/>
          <w:vertAlign w:val="superscript"/>
          <w:lang w:val="en-GB"/>
        </w:rPr>
        <w:t>[9]</w:t>
      </w:r>
      <w:r w:rsidRPr="00673BDB">
        <w:rPr>
          <w:rFonts w:ascii="Book Antiqua" w:hAnsi="Book Antiqua"/>
          <w:sz w:val="24"/>
          <w:szCs w:val="24"/>
          <w:lang w:val="en-GB"/>
        </w:rPr>
        <w:t>.</w:t>
      </w:r>
    </w:p>
    <w:p w:rsidR="004236CD" w:rsidRPr="00673BDB" w:rsidRDefault="004236CD" w:rsidP="004236CD">
      <w:pPr>
        <w:spacing w:after="0" w:line="360" w:lineRule="auto"/>
        <w:ind w:firstLine="420"/>
        <w:contextualSpacing/>
        <w:jc w:val="both"/>
        <w:rPr>
          <w:rFonts w:ascii="Book Antiqua" w:hAnsi="Book Antiqua"/>
          <w:sz w:val="24"/>
          <w:szCs w:val="24"/>
          <w:lang w:val="en-GB"/>
        </w:rPr>
      </w:pPr>
      <w:r w:rsidRPr="00673BDB">
        <w:rPr>
          <w:rFonts w:ascii="Book Antiqua" w:hAnsi="Book Antiqua"/>
          <w:sz w:val="24"/>
          <w:szCs w:val="24"/>
          <w:lang w:val="en-GB"/>
        </w:rPr>
        <w:t>In the last few years, MSCs have been isolated from other tissue sources including trabecular bone</w:t>
      </w:r>
      <w:r w:rsidRPr="00673BDB">
        <w:rPr>
          <w:rFonts w:ascii="Book Antiqua" w:hAnsi="Book Antiqua"/>
          <w:sz w:val="24"/>
          <w:szCs w:val="24"/>
          <w:vertAlign w:val="superscript"/>
          <w:lang w:val="en-GB"/>
        </w:rPr>
        <w:t>[49]</w:t>
      </w:r>
      <w:r w:rsidRPr="00673BDB">
        <w:rPr>
          <w:rFonts w:ascii="Book Antiqua" w:hAnsi="Book Antiqua"/>
          <w:sz w:val="24"/>
          <w:szCs w:val="24"/>
          <w:lang w:val="en-GB"/>
        </w:rPr>
        <w:t>, synovium</w:t>
      </w:r>
      <w:r w:rsidRPr="00673BDB">
        <w:rPr>
          <w:rFonts w:ascii="Book Antiqua" w:hAnsi="Book Antiqua"/>
          <w:sz w:val="24"/>
          <w:szCs w:val="24"/>
          <w:vertAlign w:val="superscript"/>
          <w:lang w:val="en-GB"/>
        </w:rPr>
        <w:t>[50]</w:t>
      </w:r>
      <w:r w:rsidRPr="00673BDB">
        <w:rPr>
          <w:rFonts w:ascii="Book Antiqua" w:hAnsi="Book Antiqua"/>
          <w:sz w:val="24"/>
          <w:szCs w:val="24"/>
          <w:lang w:val="en-GB"/>
        </w:rPr>
        <w:t>, umbilical cord</w:t>
      </w:r>
      <w:r w:rsidRPr="00673BDB">
        <w:rPr>
          <w:rFonts w:ascii="Book Antiqua" w:hAnsi="Book Antiqua"/>
          <w:sz w:val="24"/>
          <w:szCs w:val="24"/>
          <w:vertAlign w:val="superscript"/>
          <w:lang w:val="en-GB"/>
        </w:rPr>
        <w:t>[51]</w:t>
      </w:r>
      <w:r w:rsidRPr="00673BDB">
        <w:rPr>
          <w:rFonts w:ascii="Book Antiqua" w:hAnsi="Book Antiqua"/>
          <w:sz w:val="24"/>
          <w:szCs w:val="24"/>
          <w:lang w:val="en-GB"/>
        </w:rPr>
        <w:t>, periodontal ligament</w:t>
      </w:r>
      <w:r w:rsidRPr="00673BDB">
        <w:rPr>
          <w:rFonts w:ascii="Book Antiqua" w:hAnsi="Book Antiqua"/>
          <w:sz w:val="24"/>
          <w:szCs w:val="24"/>
          <w:vertAlign w:val="superscript"/>
          <w:lang w:val="en-GB"/>
        </w:rPr>
        <w:t>[52]</w:t>
      </w:r>
      <w:r w:rsidRPr="00673BDB">
        <w:rPr>
          <w:rFonts w:ascii="Book Antiqua" w:hAnsi="Book Antiqua"/>
          <w:sz w:val="24"/>
          <w:szCs w:val="24"/>
          <w:lang w:val="en-GB"/>
        </w:rPr>
        <w:t xml:space="preserve"> and other dental tissues</w:t>
      </w:r>
      <w:r w:rsidRPr="00673BDB">
        <w:rPr>
          <w:rFonts w:ascii="Book Antiqua" w:hAnsi="Book Antiqua"/>
          <w:sz w:val="24"/>
          <w:szCs w:val="24"/>
          <w:vertAlign w:val="superscript"/>
          <w:lang w:val="en-GB"/>
        </w:rPr>
        <w:t>[53]</w:t>
      </w:r>
      <w:r w:rsidRPr="00673BDB">
        <w:rPr>
          <w:rFonts w:ascii="Book Antiqua" w:hAnsi="Book Antiqua"/>
          <w:sz w:val="24"/>
          <w:szCs w:val="24"/>
          <w:lang w:val="en-GB"/>
        </w:rPr>
        <w:t>, skeletal muscle, cord blood and skin</w:t>
      </w:r>
      <w:r w:rsidRPr="00673BDB">
        <w:rPr>
          <w:rFonts w:ascii="Book Antiqua" w:hAnsi="Book Antiqua"/>
          <w:sz w:val="24"/>
          <w:szCs w:val="24"/>
          <w:vertAlign w:val="superscript"/>
          <w:lang w:val="en-GB"/>
        </w:rPr>
        <w:t>[54-56]</w:t>
      </w:r>
      <w:r w:rsidRPr="00673BDB">
        <w:rPr>
          <w:rFonts w:ascii="Book Antiqua" w:hAnsi="Book Antiqua"/>
          <w:sz w:val="24"/>
          <w:szCs w:val="24"/>
          <w:lang w:val="en-GB"/>
        </w:rPr>
        <w:t xml:space="preserve">. Although the stem cell populations derived from these sources are valuable, common problems include limited amounts of available tissues and low numbers of harvested cells, which necessitate at least some degree of </w:t>
      </w:r>
      <w:r w:rsidRPr="00673BDB">
        <w:rPr>
          <w:rFonts w:ascii="Book Antiqua" w:hAnsi="Book Antiqua"/>
          <w:i/>
          <w:sz w:val="24"/>
          <w:szCs w:val="24"/>
          <w:lang w:val="en-GB"/>
        </w:rPr>
        <w:t>ex vivo</w:t>
      </w:r>
      <w:r w:rsidRPr="00673BDB">
        <w:rPr>
          <w:rFonts w:ascii="Book Antiqua" w:hAnsi="Book Antiqua"/>
          <w:sz w:val="24"/>
          <w:szCs w:val="24"/>
          <w:lang w:val="en-GB"/>
        </w:rPr>
        <w:t xml:space="preserve"> expansion or further manipulation before preclinical or clinical use. In contrast, a promising population of MSCs has been identified within adipose tissue, termed adipose-derived stem/stromal cells (ASCs) by the regenerative medicine community during the Second Annual International Fat Applied Technology Society Meeting in 2004. Human adipose tissue is ubiquitous and can easily be obtained in large quantities with little donor site morbidity or patient discomfort</w:t>
      </w:r>
      <w:r w:rsidRPr="00673BDB">
        <w:rPr>
          <w:rFonts w:ascii="Book Antiqua" w:hAnsi="Book Antiqua"/>
          <w:sz w:val="24"/>
          <w:szCs w:val="24"/>
          <w:vertAlign w:val="superscript"/>
          <w:lang w:val="en-GB"/>
        </w:rPr>
        <w:t>[45]</w:t>
      </w:r>
      <w:r w:rsidRPr="00673BDB">
        <w:rPr>
          <w:rFonts w:ascii="Book Antiqua" w:hAnsi="Book Antiqua"/>
          <w:sz w:val="24"/>
          <w:szCs w:val="24"/>
          <w:lang w:val="en-GB"/>
        </w:rPr>
        <w:t>, in contrast to the invasive and painful procedure for isolating BMSCs. Moreover, stem cell yields are greater from adipose tissue than from other stem cells reservoirs, a significant factor for use in regenerative medicine. As many 1 × 10</w:t>
      </w:r>
      <w:r w:rsidRPr="00673BDB">
        <w:rPr>
          <w:rFonts w:ascii="Book Antiqua" w:hAnsi="Book Antiqua"/>
          <w:sz w:val="24"/>
          <w:szCs w:val="24"/>
          <w:vertAlign w:val="superscript"/>
          <w:lang w:val="en-GB"/>
        </w:rPr>
        <w:t xml:space="preserve">7 </w:t>
      </w:r>
      <w:r w:rsidRPr="00673BDB">
        <w:rPr>
          <w:rFonts w:ascii="Book Antiqua" w:hAnsi="Book Antiqua"/>
          <w:sz w:val="24"/>
          <w:szCs w:val="24"/>
          <w:lang w:val="en-GB"/>
        </w:rPr>
        <w:t>ASCs can routinely be isolated from 300 m</w:t>
      </w:r>
      <w:r w:rsidRPr="00FA44E4">
        <w:rPr>
          <w:rFonts w:ascii="Book Antiqua" w:hAnsi="Book Antiqua"/>
          <w:caps/>
          <w:sz w:val="24"/>
          <w:szCs w:val="24"/>
          <w:lang w:val="en-GB"/>
        </w:rPr>
        <w:t xml:space="preserve">l </w:t>
      </w:r>
      <w:r w:rsidRPr="00673BDB">
        <w:rPr>
          <w:rFonts w:ascii="Book Antiqua" w:hAnsi="Book Antiqua"/>
          <w:sz w:val="24"/>
          <w:szCs w:val="24"/>
          <w:lang w:val="en-GB"/>
        </w:rPr>
        <w:lastRenderedPageBreak/>
        <w:t>of lipoaspirate, with greater than 95% purity. ASCs comprise 2% of nucleated cells in processed lipoaspirate, with a yield of</w:t>
      </w:r>
      <w:r w:rsidR="00FA44E4">
        <w:rPr>
          <w:rFonts w:ascii="Book Antiqua" w:hAnsi="Book Antiqua"/>
          <w:sz w:val="24"/>
          <w:szCs w:val="24"/>
          <w:lang w:val="en-GB"/>
        </w:rPr>
        <w:t xml:space="preserve"> 5</w:t>
      </w:r>
      <w:r w:rsidRPr="00673BDB">
        <w:rPr>
          <w:rFonts w:ascii="Book Antiqua" w:hAnsi="Book Antiqua"/>
          <w:sz w:val="24"/>
          <w:szCs w:val="24"/>
          <w:lang w:val="en-GB"/>
        </w:rPr>
        <w:t>000 fibroblast colony-forming units (CFU-F) per gram of adipose tissue, compared with estimates of about 100-</w:t>
      </w:r>
      <w:r w:rsidR="00FA44E4">
        <w:rPr>
          <w:rFonts w:ascii="Book Antiqua" w:hAnsi="Book Antiqua"/>
          <w:sz w:val="24"/>
          <w:szCs w:val="24"/>
          <w:lang w:val="en-GB"/>
        </w:rPr>
        <w:t>1</w:t>
      </w:r>
      <w:r w:rsidRPr="00673BDB">
        <w:rPr>
          <w:rFonts w:ascii="Book Antiqua" w:hAnsi="Book Antiqua"/>
          <w:sz w:val="24"/>
          <w:szCs w:val="24"/>
          <w:lang w:val="en-GB"/>
        </w:rPr>
        <w:t>000 CFU-F per ml of bone marrow</w:t>
      </w:r>
      <w:r w:rsidRPr="00673BDB">
        <w:rPr>
          <w:rFonts w:ascii="Book Antiqua" w:hAnsi="Book Antiqua"/>
          <w:sz w:val="24"/>
          <w:szCs w:val="24"/>
          <w:vertAlign w:val="superscript"/>
          <w:lang w:val="en-GB"/>
        </w:rPr>
        <w:t>[57,58]</w:t>
      </w:r>
      <w:r w:rsidRPr="00673BDB">
        <w:rPr>
          <w:rFonts w:ascii="Book Antiqua" w:hAnsi="Book Antiqua"/>
          <w:sz w:val="24"/>
          <w:szCs w:val="24"/>
          <w:lang w:val="en-GB"/>
        </w:rPr>
        <w:t>. In general, cell isolation protocols include density gradient centrifugation of the collagenase-digested tissue (lipoaspirate or minced adipose tissue)</w:t>
      </w:r>
      <w:r w:rsidRPr="00673BDB">
        <w:rPr>
          <w:rFonts w:ascii="Book Antiqua" w:hAnsi="Book Antiqua"/>
          <w:sz w:val="24"/>
          <w:szCs w:val="24"/>
          <w:vertAlign w:val="superscript"/>
          <w:lang w:val="en-GB"/>
        </w:rPr>
        <w:t>[57-61]</w:t>
      </w:r>
      <w:r w:rsidRPr="00673BDB">
        <w:rPr>
          <w:rFonts w:ascii="Book Antiqua" w:hAnsi="Book Antiqua"/>
          <w:sz w:val="24"/>
          <w:szCs w:val="24"/>
          <w:lang w:val="en-GB"/>
        </w:rPr>
        <w:t>, followed by the seeding of the pelleted stromal vascular fraction (SVF) on monolayer culture plastics. The adherent cell population can then be expanded and used in a variety of assays.</w:t>
      </w:r>
    </w:p>
    <w:p w:rsidR="004236CD" w:rsidRPr="00673BDB" w:rsidRDefault="004236CD" w:rsidP="004236CD">
      <w:pPr>
        <w:spacing w:after="0" w:line="360" w:lineRule="auto"/>
        <w:ind w:firstLine="420"/>
        <w:contextualSpacing/>
        <w:jc w:val="both"/>
        <w:rPr>
          <w:rFonts w:ascii="Book Antiqua" w:hAnsi="Book Antiqua"/>
          <w:sz w:val="24"/>
          <w:szCs w:val="24"/>
          <w:lang w:val="en-GB"/>
        </w:rPr>
      </w:pPr>
      <w:r w:rsidRPr="00673BDB">
        <w:rPr>
          <w:rFonts w:ascii="Book Antiqua" w:hAnsi="Book Antiqua"/>
          <w:sz w:val="24"/>
          <w:szCs w:val="24"/>
          <w:lang w:val="en-GB"/>
        </w:rPr>
        <w:t>Although the study of human ASCs (hASCs) is emerging, the standardization of isolation and culture procedures could improve quality control and facilitate comparisons between different studies. There are discrepancies in the results of studies from different laboratories due to differences in the methods and quality of hASC isolation, which can affect the composition of the initial cell culture, as well as in the procedures used to culture the cells. Cell culture basal medium, generally containing 10% fetal bovine serum, is often supplemented with epidermal growth factor, fibroblast growth factor-2 and/or TGF-β</w:t>
      </w:r>
      <w:r w:rsidRPr="00673BDB">
        <w:rPr>
          <w:rFonts w:ascii="Book Antiqua" w:hAnsi="Book Antiqua"/>
          <w:sz w:val="24"/>
          <w:szCs w:val="24"/>
          <w:vertAlign w:val="superscript"/>
          <w:lang w:val="en-GB"/>
        </w:rPr>
        <w:t>[58,62,63]</w:t>
      </w:r>
      <w:r w:rsidRPr="00673BDB">
        <w:rPr>
          <w:rFonts w:ascii="Book Antiqua" w:hAnsi="Book Antiqua"/>
          <w:sz w:val="24"/>
          <w:szCs w:val="24"/>
          <w:lang w:val="en-GB"/>
        </w:rPr>
        <w:t>. In addition, some protocols may recommend differing initial cell seeding densities, though evidence suggests that low seeding densities and subconfluent passaging are recommended</w:t>
      </w:r>
      <w:r w:rsidRPr="00673BDB">
        <w:rPr>
          <w:rFonts w:ascii="Book Antiqua" w:hAnsi="Book Antiqua"/>
          <w:sz w:val="24"/>
          <w:szCs w:val="24"/>
          <w:vertAlign w:val="superscript"/>
          <w:lang w:val="en-GB"/>
        </w:rPr>
        <w:t>[64,65]</w:t>
      </w:r>
      <w:r w:rsidRPr="00673BDB">
        <w:rPr>
          <w:rFonts w:ascii="Book Antiqua" w:hAnsi="Book Antiqua"/>
          <w:sz w:val="24"/>
          <w:szCs w:val="24"/>
          <w:lang w:val="en-GB"/>
        </w:rPr>
        <w:t>. Other variables that may affect the composition of the initial isolated cell culture cannot be standardized, such as donor age, gender, body mass index, ethnicity and medical history</w:t>
      </w:r>
      <w:r w:rsidRPr="00673BDB">
        <w:rPr>
          <w:rFonts w:ascii="Book Antiqua" w:hAnsi="Book Antiqua"/>
          <w:sz w:val="24"/>
          <w:szCs w:val="24"/>
          <w:vertAlign w:val="superscript"/>
          <w:lang w:val="en-GB"/>
        </w:rPr>
        <w:t>[66]</w:t>
      </w:r>
      <w:r w:rsidRPr="00673BDB">
        <w:rPr>
          <w:rFonts w:ascii="Book Antiqua" w:hAnsi="Book Antiqua"/>
          <w:sz w:val="24"/>
          <w:szCs w:val="24"/>
          <w:lang w:val="en-GB"/>
        </w:rPr>
        <w:t>.</w:t>
      </w:r>
      <w:r w:rsidRPr="00673BDB" w:rsidDel="00515CF9">
        <w:rPr>
          <w:rFonts w:ascii="Book Antiqua" w:hAnsi="Book Antiqua"/>
          <w:sz w:val="24"/>
          <w:szCs w:val="24"/>
          <w:lang w:val="en-GB"/>
        </w:rPr>
        <w:t xml:space="preserve"> </w:t>
      </w:r>
      <w:r w:rsidRPr="00673BDB">
        <w:rPr>
          <w:rFonts w:ascii="Book Antiqua" w:hAnsi="Book Antiqua"/>
          <w:sz w:val="24"/>
          <w:szCs w:val="24"/>
          <w:lang w:val="en-GB"/>
        </w:rPr>
        <w:t>It is therefore important to standardize hASC isolation and culturing methods to maximize the reliability and reproducibility of results from different laboratories.</w:t>
      </w:r>
    </w:p>
    <w:p w:rsidR="004236CD" w:rsidRPr="00673BDB" w:rsidRDefault="004236CD" w:rsidP="004236CD">
      <w:pPr>
        <w:spacing w:after="0" w:line="360" w:lineRule="auto"/>
        <w:contextualSpacing/>
        <w:jc w:val="both"/>
        <w:rPr>
          <w:rFonts w:ascii="Book Antiqua" w:hAnsi="Book Antiqua"/>
          <w:sz w:val="24"/>
          <w:szCs w:val="24"/>
          <w:lang w:val="en-GB"/>
        </w:rPr>
      </w:pPr>
    </w:p>
    <w:p w:rsidR="004236CD" w:rsidRPr="00673BDB" w:rsidRDefault="004236CD" w:rsidP="004236CD">
      <w:pPr>
        <w:spacing w:after="0" w:line="360" w:lineRule="auto"/>
        <w:contextualSpacing/>
        <w:jc w:val="both"/>
        <w:rPr>
          <w:rFonts w:ascii="Book Antiqua" w:hAnsi="Book Antiqua"/>
          <w:b/>
          <w:sz w:val="24"/>
          <w:szCs w:val="24"/>
          <w:lang w:val="en-US"/>
        </w:rPr>
      </w:pPr>
      <w:r w:rsidRPr="00673BDB">
        <w:rPr>
          <w:rFonts w:ascii="Book Antiqua" w:hAnsi="Book Antiqua"/>
          <w:b/>
          <w:sz w:val="24"/>
          <w:szCs w:val="24"/>
          <w:lang w:val="en-US"/>
        </w:rPr>
        <w:t>COMPOSITION AND CHARACTERIZATION OF CULTURED hASCs</w:t>
      </w:r>
    </w:p>
    <w:p w:rsidR="004236CD" w:rsidRPr="00673BDB" w:rsidRDefault="004236CD" w:rsidP="004236CD">
      <w:pPr>
        <w:spacing w:after="0" w:line="360" w:lineRule="auto"/>
        <w:contextualSpacing/>
        <w:jc w:val="both"/>
        <w:rPr>
          <w:rFonts w:ascii="Book Antiqua" w:hAnsi="Book Antiqua"/>
          <w:sz w:val="24"/>
          <w:szCs w:val="24"/>
          <w:lang w:val="en-GB"/>
        </w:rPr>
      </w:pPr>
      <w:r w:rsidRPr="00673BDB">
        <w:rPr>
          <w:rFonts w:ascii="Book Antiqua" w:hAnsi="Book Antiqua"/>
          <w:sz w:val="24"/>
          <w:szCs w:val="24"/>
          <w:lang w:val="en-GB"/>
        </w:rPr>
        <w:t xml:space="preserve">The SVF that is obtained from processed adipose tissue contains a highly heterogeneous cell population, including non-adherent cell populations. A complete characterization of SVF cell populations was done by Yoshimura </w:t>
      </w:r>
      <w:r w:rsidRPr="00673BDB">
        <w:rPr>
          <w:rFonts w:ascii="Book Antiqua" w:hAnsi="Book Antiqua"/>
          <w:i/>
          <w:sz w:val="24"/>
          <w:szCs w:val="24"/>
          <w:lang w:val="en-GB"/>
        </w:rPr>
        <w:t>et al</w:t>
      </w:r>
      <w:r w:rsidR="008A6913" w:rsidRPr="00673BDB">
        <w:rPr>
          <w:rFonts w:ascii="Book Antiqua" w:hAnsi="Book Antiqua"/>
          <w:sz w:val="24"/>
          <w:szCs w:val="24"/>
          <w:vertAlign w:val="superscript"/>
          <w:lang w:val="en-GB"/>
        </w:rPr>
        <w:t>[64]</w:t>
      </w:r>
      <w:r w:rsidRPr="00673BDB">
        <w:rPr>
          <w:rFonts w:ascii="Book Antiqua" w:hAnsi="Book Antiqua"/>
          <w:sz w:val="24"/>
          <w:szCs w:val="24"/>
          <w:lang w:val="en-GB"/>
        </w:rPr>
        <w:t xml:space="preserve"> in which they identified endothelial cells, pericytes, blood-derived cells, fibroblasts, vascular smooth muscle cells and preadipocytes, in addition to the potential hASCs. Although the adherence of hASCs allows for their selection from the SVF during </w:t>
      </w:r>
      <w:r w:rsidRPr="00673BDB">
        <w:rPr>
          <w:rFonts w:ascii="Book Antiqua" w:hAnsi="Book Antiqua"/>
          <w:sz w:val="24"/>
          <w:szCs w:val="24"/>
          <w:lang w:val="en-GB"/>
        </w:rPr>
        <w:lastRenderedPageBreak/>
        <w:t>subsequent tissue culture passages, other cell types, such as fibroblasts, can also adhere to the culture plastic. Thus, other cell types, or subpopulations, may compromise the proliferation and/or differentiation potential of hASCs.</w:t>
      </w:r>
    </w:p>
    <w:p w:rsidR="004236CD" w:rsidRPr="00673BDB" w:rsidRDefault="004236CD" w:rsidP="004236CD">
      <w:pPr>
        <w:spacing w:after="0" w:line="360" w:lineRule="auto"/>
        <w:ind w:firstLine="420"/>
        <w:contextualSpacing/>
        <w:jc w:val="both"/>
        <w:rPr>
          <w:rFonts w:ascii="Book Antiqua" w:hAnsi="Book Antiqua"/>
          <w:sz w:val="24"/>
          <w:szCs w:val="24"/>
          <w:lang w:val="en-US"/>
        </w:rPr>
      </w:pPr>
      <w:r w:rsidRPr="00673BDB">
        <w:rPr>
          <w:rFonts w:ascii="Book Antiqua" w:hAnsi="Book Antiqua"/>
          <w:sz w:val="24"/>
          <w:szCs w:val="24"/>
          <w:lang w:val="en-GB"/>
        </w:rPr>
        <w:t>To reduce the heterogeneity of cultured ASCs, a washing procedure in the beginning of the cell culture can be used, as various cell types adhere to the plastic at different time points</w:t>
      </w:r>
      <w:r w:rsidRPr="00673BDB">
        <w:rPr>
          <w:rFonts w:ascii="Book Antiqua" w:hAnsi="Book Antiqua"/>
          <w:sz w:val="24"/>
          <w:szCs w:val="24"/>
          <w:vertAlign w:val="superscript"/>
          <w:lang w:val="en-GB"/>
        </w:rPr>
        <w:t>[66]</w:t>
      </w:r>
      <w:r w:rsidRPr="00673BDB">
        <w:rPr>
          <w:rFonts w:ascii="Book Antiqua" w:hAnsi="Book Antiqua"/>
          <w:sz w:val="24"/>
          <w:szCs w:val="24"/>
          <w:lang w:val="en-GB"/>
        </w:rPr>
        <w:t>. Additionally, flow cytometric sorting or immunomagnetic separation with specific cell surface markers can be used to isolate and purify specific subpopulations of hASCs. However, there is considerable heterogeneity in commonly analyzed</w:t>
      </w:r>
      <w:r w:rsidRPr="00673BDB" w:rsidDel="008307BB">
        <w:rPr>
          <w:rFonts w:ascii="Book Antiqua" w:hAnsi="Book Antiqua"/>
          <w:sz w:val="24"/>
          <w:szCs w:val="24"/>
          <w:lang w:val="en-GB"/>
        </w:rPr>
        <w:t xml:space="preserve"> </w:t>
      </w:r>
      <w:r w:rsidRPr="00673BDB">
        <w:rPr>
          <w:rFonts w:ascii="Book Antiqua" w:hAnsi="Book Antiqua"/>
          <w:sz w:val="24"/>
          <w:szCs w:val="24"/>
          <w:lang w:val="en-GB"/>
        </w:rPr>
        <w:t>hASC surface markers, which can be modified by the culturing procedure. The cell phenotype can also be influenced by differences in the cell purification procedure and by the number of passages</w:t>
      </w:r>
      <w:r w:rsidRPr="00673BDB">
        <w:rPr>
          <w:rFonts w:ascii="Book Antiqua" w:hAnsi="Book Antiqua"/>
          <w:sz w:val="24"/>
          <w:szCs w:val="24"/>
          <w:vertAlign w:val="superscript"/>
          <w:lang w:val="en-GB"/>
        </w:rPr>
        <w:t>[66-70]</w:t>
      </w:r>
      <w:r w:rsidRPr="00673BDB">
        <w:rPr>
          <w:rFonts w:ascii="Book Antiqua" w:hAnsi="Book Antiqua"/>
          <w:sz w:val="24"/>
          <w:szCs w:val="24"/>
          <w:lang w:val="en-GB"/>
        </w:rPr>
        <w:t xml:space="preserve">. Mitchell </w:t>
      </w:r>
      <w:r w:rsidRPr="00673BDB">
        <w:rPr>
          <w:rFonts w:ascii="Book Antiqua" w:hAnsi="Book Antiqua"/>
          <w:i/>
          <w:sz w:val="24"/>
          <w:szCs w:val="24"/>
          <w:lang w:val="en-GB"/>
        </w:rPr>
        <w:t>et al</w:t>
      </w:r>
      <w:r w:rsidR="00FA44E4" w:rsidRPr="00673BDB">
        <w:rPr>
          <w:rFonts w:ascii="Book Antiqua" w:hAnsi="Book Antiqua"/>
          <w:sz w:val="24"/>
          <w:szCs w:val="24"/>
          <w:vertAlign w:val="superscript"/>
          <w:lang w:val="en-GB"/>
        </w:rPr>
        <w:t>[59]</w:t>
      </w:r>
      <w:r w:rsidRPr="00673BDB">
        <w:rPr>
          <w:rFonts w:ascii="Book Antiqua" w:hAnsi="Book Antiqua"/>
          <w:sz w:val="24"/>
          <w:szCs w:val="24"/>
          <w:lang w:val="en-GB"/>
        </w:rPr>
        <w:t xml:space="preserve"> identified hematopoietic lineage cells from the SVF using flow cytometry based on their expression of CD1, CD14, CD45 and other markers, which were lost with progressive passages. The loss of these markers indicates that they do not represent the adherent population. Moreover, SVF cells exhibit low levels of classic stromal cell markers (CD13, CD29, CD44, CD73, CD90, CD105, CD166) in the earliest stages of isolation, and assume a more homogeneous profile with consistently high levels of stromal markers after four to five passages, a temporal expression pattern that resembles what has been reported in human BMSCs</w:t>
      </w:r>
      <w:r w:rsidRPr="00673BDB">
        <w:rPr>
          <w:rFonts w:ascii="Book Antiqua" w:hAnsi="Book Antiqua"/>
          <w:sz w:val="24"/>
          <w:szCs w:val="24"/>
          <w:vertAlign w:val="superscript"/>
          <w:lang w:val="en-GB"/>
        </w:rPr>
        <w:t>[54]</w:t>
      </w:r>
      <w:r w:rsidRPr="00673BDB">
        <w:rPr>
          <w:rFonts w:ascii="Book Antiqua" w:hAnsi="Book Antiqua"/>
          <w:sz w:val="24"/>
          <w:szCs w:val="24"/>
          <w:lang w:val="en-GB"/>
        </w:rPr>
        <w:t xml:space="preserve">. Work from Rada </w:t>
      </w:r>
      <w:r w:rsidRPr="00673BDB">
        <w:rPr>
          <w:rFonts w:ascii="Book Antiqua" w:hAnsi="Book Antiqua"/>
          <w:i/>
          <w:sz w:val="24"/>
          <w:szCs w:val="24"/>
          <w:lang w:val="en-GB"/>
        </w:rPr>
        <w:t>et al</w:t>
      </w:r>
      <w:r w:rsidR="008A6913" w:rsidRPr="00673BDB">
        <w:rPr>
          <w:rFonts w:ascii="Book Antiqua" w:hAnsi="Book Antiqua"/>
          <w:sz w:val="24"/>
          <w:szCs w:val="24"/>
          <w:vertAlign w:val="superscript"/>
          <w:lang w:val="en-GB"/>
        </w:rPr>
        <w:t>[71]</w:t>
      </w:r>
      <w:r w:rsidR="008A6913">
        <w:rPr>
          <w:rFonts w:ascii="Book Antiqua" w:hAnsi="Book Antiqua" w:hint="eastAsia"/>
          <w:i/>
          <w:sz w:val="24"/>
          <w:szCs w:val="24"/>
          <w:lang w:val="en-GB" w:eastAsia="zh-CN"/>
        </w:rPr>
        <w:t xml:space="preserve"> </w:t>
      </w:r>
      <w:r w:rsidRPr="00673BDB">
        <w:rPr>
          <w:rFonts w:ascii="Book Antiqua" w:hAnsi="Book Antiqua"/>
          <w:sz w:val="24"/>
          <w:szCs w:val="24"/>
          <w:lang w:val="en-GB"/>
        </w:rPr>
        <w:t xml:space="preserve">demonstrated the complexity of hASC populations by showing that they are composed of several subpopulations that express different levels of hASC markers and exhibit distinctive differentiation potentials. In their study, hASC subpopulations were isolated using immunomagnetic beads specific for CD29, CD44, CD49, CD73, CD90, CD105, p75 and STRO-1, and cultured with specific chondrogenic or osteogenic media in order to evaluate their differentiation potential into these lineages. Among all the hASC subpopulations isolated, STRO-1-containing populations had the highest osteogenic potential, with the highest chondrogenic differentiation potential in populations expressing CD29 and CD105. These data clearly demonstrate that SVF from adipose tissue is comprised of several stem cell subpopulations that exhibit </w:t>
      </w:r>
      <w:r w:rsidRPr="00673BDB">
        <w:rPr>
          <w:rFonts w:ascii="Book Antiqua" w:hAnsi="Book Antiqua"/>
          <w:i/>
          <w:sz w:val="24"/>
          <w:szCs w:val="24"/>
          <w:lang w:val="en-GB"/>
        </w:rPr>
        <w:t>in vitro</w:t>
      </w:r>
      <w:r w:rsidRPr="00673BDB">
        <w:rPr>
          <w:rFonts w:ascii="Book Antiqua" w:hAnsi="Book Antiqua"/>
          <w:sz w:val="24"/>
          <w:szCs w:val="24"/>
          <w:lang w:val="en-GB"/>
        </w:rPr>
        <w:t xml:space="preserve"> chondrogenic and osteogenic differentiation profiles. Therefore, these subpopulations should be studied in order </w:t>
      </w:r>
      <w:r w:rsidRPr="00673BDB">
        <w:rPr>
          <w:rFonts w:ascii="Book Antiqua" w:hAnsi="Book Antiqua"/>
          <w:sz w:val="24"/>
          <w:szCs w:val="24"/>
          <w:lang w:val="en-GB"/>
        </w:rPr>
        <w:lastRenderedPageBreak/>
        <w:t>to select those most suitable for application in bone and cartilage regenerative medicine.</w:t>
      </w:r>
    </w:p>
    <w:p w:rsidR="004236CD" w:rsidRPr="00673BDB" w:rsidRDefault="004236CD" w:rsidP="004236CD">
      <w:pPr>
        <w:spacing w:after="0" w:line="360" w:lineRule="auto"/>
        <w:contextualSpacing/>
        <w:jc w:val="both"/>
        <w:rPr>
          <w:rFonts w:ascii="Book Antiqua" w:hAnsi="Book Antiqua"/>
          <w:sz w:val="24"/>
          <w:szCs w:val="24"/>
          <w:lang w:val="en-US"/>
        </w:rPr>
      </w:pPr>
    </w:p>
    <w:p w:rsidR="004236CD" w:rsidRPr="00673BDB" w:rsidRDefault="004236CD" w:rsidP="004236CD">
      <w:pPr>
        <w:spacing w:after="0" w:line="360" w:lineRule="auto"/>
        <w:contextualSpacing/>
        <w:jc w:val="both"/>
        <w:rPr>
          <w:rFonts w:ascii="Book Antiqua" w:hAnsi="Book Antiqua"/>
          <w:b/>
          <w:sz w:val="24"/>
          <w:szCs w:val="24"/>
          <w:lang w:val="en-GB"/>
        </w:rPr>
      </w:pPr>
      <w:r w:rsidRPr="00673BDB">
        <w:rPr>
          <w:rFonts w:ascii="Book Antiqua" w:hAnsi="Book Antiqua"/>
          <w:b/>
          <w:sz w:val="24"/>
          <w:szCs w:val="24"/>
          <w:lang w:val="en-GB"/>
        </w:rPr>
        <w:t>APPLICATION OF hASCs AND SCAFFOLDS FOR BONE TISSUE ENGINEERING</w:t>
      </w:r>
    </w:p>
    <w:p w:rsidR="004236CD" w:rsidRPr="00673BDB" w:rsidRDefault="004236CD" w:rsidP="004236CD">
      <w:pPr>
        <w:spacing w:after="0" w:line="360" w:lineRule="auto"/>
        <w:contextualSpacing/>
        <w:jc w:val="both"/>
        <w:rPr>
          <w:rFonts w:ascii="Book Antiqua" w:hAnsi="Book Antiqua"/>
          <w:sz w:val="24"/>
          <w:szCs w:val="24"/>
          <w:lang w:val="en-GB"/>
        </w:rPr>
      </w:pPr>
      <w:r w:rsidRPr="00673BDB">
        <w:rPr>
          <w:rFonts w:ascii="Book Antiqua" w:hAnsi="Book Antiqua"/>
          <w:sz w:val="24"/>
          <w:szCs w:val="24"/>
          <w:lang w:val="en-GB"/>
        </w:rPr>
        <w:t>Since the discovery of hASC osteogenic differentiation, substantial progress has been made toward the use of these cells as an optimal source for bone regeneration. Although initial applications involved the direct administration of stem cells into the target fracture site, current paradigms using scaffolds loaded with stem cells are preferred as they provide support for cell colonization, migration, growth and differentiation</w:t>
      </w:r>
      <w:r w:rsidRPr="00673BDB">
        <w:rPr>
          <w:rFonts w:ascii="Book Antiqua" w:hAnsi="Book Antiqua"/>
          <w:sz w:val="24"/>
          <w:szCs w:val="24"/>
          <w:vertAlign w:val="superscript"/>
          <w:lang w:val="en-GB"/>
        </w:rPr>
        <w:t>[72]</w:t>
      </w:r>
      <w:r w:rsidRPr="00673BDB">
        <w:rPr>
          <w:rFonts w:ascii="Book Antiqua" w:hAnsi="Book Antiqua"/>
          <w:sz w:val="24"/>
          <w:szCs w:val="24"/>
          <w:lang w:val="en-GB"/>
        </w:rPr>
        <w:t>. Combined with the support of a scaffold, the directed osteogenesis of hASCs confirms that adipose tissue is a promising autologous source of osteoblastic cells for bone regeneration. Utilization of hASCs in scaffolds for bone tissue engineering has been heralded as the alternative strategy of the 21</w:t>
      </w:r>
      <w:r w:rsidRPr="00673BDB">
        <w:rPr>
          <w:rFonts w:ascii="Book Antiqua" w:hAnsi="Book Antiqua"/>
          <w:sz w:val="24"/>
          <w:szCs w:val="24"/>
          <w:vertAlign w:val="superscript"/>
          <w:lang w:val="en-GB"/>
        </w:rPr>
        <w:t>st</w:t>
      </w:r>
      <w:r w:rsidRPr="00673BDB">
        <w:rPr>
          <w:rFonts w:ascii="Book Antiqua" w:hAnsi="Book Antiqua"/>
          <w:sz w:val="24"/>
          <w:szCs w:val="24"/>
          <w:lang w:val="en-GB"/>
        </w:rPr>
        <w:t xml:space="preserve"> century to replace or restore the function of traumatized, damaged or lost bone.</w:t>
      </w:r>
    </w:p>
    <w:p w:rsidR="004236CD" w:rsidRPr="00673BDB" w:rsidRDefault="004236CD" w:rsidP="004236CD">
      <w:pPr>
        <w:spacing w:after="0" w:line="360" w:lineRule="auto"/>
        <w:ind w:firstLine="420"/>
        <w:contextualSpacing/>
        <w:jc w:val="both"/>
        <w:rPr>
          <w:rFonts w:ascii="Book Antiqua" w:hAnsi="Book Antiqua"/>
          <w:sz w:val="24"/>
          <w:szCs w:val="24"/>
          <w:lang w:val="en-GB"/>
        </w:rPr>
      </w:pPr>
      <w:r w:rsidRPr="00673BDB">
        <w:rPr>
          <w:rFonts w:ascii="Book Antiqua" w:hAnsi="Book Antiqua"/>
          <w:sz w:val="24"/>
          <w:szCs w:val="24"/>
          <w:lang w:val="en-GB"/>
        </w:rPr>
        <w:t xml:space="preserve">In the last ten years, several cell characterization studies have extensively described the differentiation potential and function of hASCs </w:t>
      </w:r>
      <w:r w:rsidRPr="00673BDB">
        <w:rPr>
          <w:rFonts w:ascii="Book Antiqua" w:hAnsi="Book Antiqua"/>
          <w:i/>
          <w:sz w:val="24"/>
          <w:szCs w:val="24"/>
          <w:lang w:val="en-GB"/>
        </w:rPr>
        <w:t>in vitro</w:t>
      </w:r>
      <w:r w:rsidRPr="00673BDB">
        <w:rPr>
          <w:rFonts w:ascii="Book Antiqua" w:hAnsi="Book Antiqua"/>
          <w:sz w:val="24"/>
          <w:szCs w:val="24"/>
          <w:vertAlign w:val="superscript"/>
          <w:lang w:val="en-GB"/>
        </w:rPr>
        <w:t>[58,62,67,69]</w:t>
      </w:r>
      <w:r w:rsidRPr="00673BDB">
        <w:rPr>
          <w:rFonts w:ascii="Book Antiqua" w:hAnsi="Book Antiqua"/>
          <w:sz w:val="24"/>
          <w:szCs w:val="24"/>
          <w:lang w:val="en-GB"/>
        </w:rPr>
        <w:t xml:space="preserve">. Many types of materials have been used to confirm these positive hASC characteristics, which have </w:t>
      </w:r>
      <w:r w:rsidRPr="00673BDB">
        <w:rPr>
          <w:rFonts w:ascii="Book Antiqua" w:hAnsi="Book Antiqua"/>
          <w:sz w:val="24"/>
          <w:szCs w:val="24"/>
          <w:lang w:val="en-US"/>
        </w:rPr>
        <w:t>become</w:t>
      </w:r>
      <w:r w:rsidRPr="00673BDB">
        <w:rPr>
          <w:rFonts w:ascii="Book Antiqua" w:hAnsi="Book Antiqua"/>
          <w:sz w:val="24"/>
          <w:szCs w:val="24"/>
          <w:lang w:val="en-GB"/>
        </w:rPr>
        <w:t xml:space="preserve"> available for scaffold-assisted bone regeneration in a variety of tissue engineering strategies. The importance of the scaffold in hASC osteogenesis has been demonstrated in a number of studies that recommend the use of different materials, including ceramics</w:t>
      </w:r>
      <w:r w:rsidRPr="00673BDB">
        <w:rPr>
          <w:rFonts w:ascii="Book Antiqua" w:hAnsi="Book Antiqua"/>
          <w:sz w:val="24"/>
          <w:szCs w:val="24"/>
          <w:vertAlign w:val="superscript"/>
          <w:lang w:val="en-GB"/>
        </w:rPr>
        <w:t>[73]</w:t>
      </w:r>
      <w:r w:rsidRPr="00673BDB">
        <w:rPr>
          <w:rFonts w:ascii="Book Antiqua" w:hAnsi="Book Antiqua"/>
          <w:sz w:val="24"/>
          <w:szCs w:val="24"/>
          <w:lang w:val="en-GB"/>
        </w:rPr>
        <w:t>, titan alloys</w:t>
      </w:r>
      <w:r w:rsidRPr="00673BDB">
        <w:rPr>
          <w:rFonts w:ascii="Book Antiqua" w:hAnsi="Book Antiqua"/>
          <w:sz w:val="24"/>
          <w:szCs w:val="24"/>
          <w:vertAlign w:val="superscript"/>
          <w:lang w:val="en-GB"/>
        </w:rPr>
        <w:t>[74,75]</w:t>
      </w:r>
      <w:r w:rsidRPr="00673BDB">
        <w:rPr>
          <w:rFonts w:ascii="Book Antiqua" w:hAnsi="Book Antiqua"/>
          <w:sz w:val="24"/>
          <w:szCs w:val="24"/>
          <w:lang w:val="en-GB"/>
        </w:rPr>
        <w:t>, natural and synthetic polymers</w:t>
      </w:r>
      <w:r w:rsidRPr="00673BDB">
        <w:rPr>
          <w:rFonts w:ascii="Book Antiqua" w:hAnsi="Book Antiqua"/>
          <w:sz w:val="24"/>
          <w:szCs w:val="24"/>
          <w:vertAlign w:val="superscript"/>
          <w:lang w:val="en-GB"/>
        </w:rPr>
        <w:t>[76,77]</w:t>
      </w:r>
      <w:r w:rsidRPr="00673BDB">
        <w:rPr>
          <w:rFonts w:ascii="Book Antiqua" w:hAnsi="Book Antiqua"/>
          <w:sz w:val="24"/>
          <w:szCs w:val="24"/>
          <w:lang w:val="en-GB"/>
        </w:rPr>
        <w:t>, and natural or semi-synthetic grafts</w:t>
      </w:r>
      <w:r w:rsidRPr="00673BDB">
        <w:rPr>
          <w:rFonts w:ascii="Book Antiqua" w:hAnsi="Book Antiqua"/>
          <w:sz w:val="24"/>
          <w:szCs w:val="24"/>
          <w:vertAlign w:val="superscript"/>
          <w:lang w:val="en-GB"/>
        </w:rPr>
        <w:t>[78,79]</w:t>
      </w:r>
      <w:r w:rsidRPr="00673BDB">
        <w:rPr>
          <w:rFonts w:ascii="Book Antiqua" w:hAnsi="Book Antiqua"/>
          <w:sz w:val="24"/>
          <w:szCs w:val="24"/>
          <w:lang w:val="en-GB"/>
        </w:rPr>
        <w:t>, with variable porosity, roughness, and methods of fabrication for future regenerative applications.</w:t>
      </w:r>
      <w:r w:rsidRPr="00673BDB" w:rsidDel="000E4851">
        <w:rPr>
          <w:rFonts w:ascii="Book Antiqua" w:hAnsi="Book Antiqua"/>
          <w:sz w:val="24"/>
          <w:szCs w:val="24"/>
          <w:lang w:val="en-GB"/>
        </w:rPr>
        <w:t xml:space="preserve"> </w:t>
      </w:r>
      <w:r w:rsidRPr="00673BDB">
        <w:rPr>
          <w:rFonts w:ascii="Book Antiqua" w:hAnsi="Book Antiqua"/>
          <w:sz w:val="24"/>
          <w:szCs w:val="24"/>
          <w:lang w:val="en-GB"/>
        </w:rPr>
        <w:t>A clear trend has emerged toward the use of composite scaffolds due to their superior properties and structures</w:t>
      </w:r>
      <w:r w:rsidRPr="00673BDB">
        <w:rPr>
          <w:rFonts w:ascii="Book Antiqua" w:hAnsi="Book Antiqua"/>
          <w:sz w:val="24"/>
          <w:szCs w:val="24"/>
          <w:vertAlign w:val="superscript"/>
          <w:lang w:val="en-GB"/>
        </w:rPr>
        <w:t>[80-82]</w:t>
      </w:r>
      <w:r w:rsidRPr="00673BDB">
        <w:rPr>
          <w:rFonts w:ascii="Book Antiqua" w:hAnsi="Book Antiqua"/>
          <w:sz w:val="24"/>
          <w:szCs w:val="24"/>
          <w:lang w:val="en-GB"/>
        </w:rPr>
        <w:t xml:space="preserve"> derived from the combination of two or more materials</w:t>
      </w:r>
      <w:r w:rsidRPr="00673BDB">
        <w:rPr>
          <w:rFonts w:ascii="Book Antiqua" w:hAnsi="Book Antiqua"/>
          <w:sz w:val="24"/>
          <w:szCs w:val="24"/>
          <w:vertAlign w:val="superscript"/>
          <w:lang w:val="en-GB"/>
        </w:rPr>
        <w:t>[83-87]</w:t>
      </w:r>
      <w:r w:rsidRPr="00673BDB">
        <w:rPr>
          <w:rFonts w:ascii="Book Antiqua" w:hAnsi="Book Antiqua"/>
          <w:sz w:val="24"/>
          <w:szCs w:val="24"/>
          <w:lang w:val="en-GB"/>
        </w:rPr>
        <w:t>.</w:t>
      </w:r>
    </w:p>
    <w:p w:rsidR="004236CD" w:rsidRPr="00673BDB" w:rsidRDefault="004236CD" w:rsidP="004236CD">
      <w:pPr>
        <w:spacing w:after="0" w:line="360" w:lineRule="auto"/>
        <w:ind w:firstLine="420"/>
        <w:contextualSpacing/>
        <w:jc w:val="both"/>
        <w:rPr>
          <w:rFonts w:ascii="Book Antiqua" w:hAnsi="Book Antiqua"/>
          <w:sz w:val="24"/>
          <w:szCs w:val="24"/>
          <w:lang w:val="en-GB"/>
        </w:rPr>
      </w:pPr>
      <w:r w:rsidRPr="00673BDB">
        <w:rPr>
          <w:rFonts w:ascii="Book Antiqua" w:hAnsi="Book Antiqua"/>
          <w:sz w:val="24"/>
          <w:szCs w:val="24"/>
          <w:lang w:val="en-GB"/>
        </w:rPr>
        <w:t>The study of hASCs for bone regeneration has largely involved the insertion of biomaterials in rat and nude mouse models</w:t>
      </w:r>
      <w:r w:rsidRPr="00673BDB">
        <w:rPr>
          <w:rFonts w:ascii="Book Antiqua" w:hAnsi="Book Antiqua"/>
          <w:sz w:val="24"/>
          <w:szCs w:val="24"/>
          <w:vertAlign w:val="superscript"/>
          <w:lang w:val="en-GB"/>
        </w:rPr>
        <w:t>[88-92]</w:t>
      </w:r>
      <w:r w:rsidRPr="00673BDB">
        <w:rPr>
          <w:rFonts w:ascii="Book Antiqua" w:hAnsi="Book Antiqua"/>
          <w:sz w:val="24"/>
          <w:szCs w:val="24"/>
          <w:lang w:val="en-GB"/>
        </w:rPr>
        <w:t xml:space="preserve">. Furthermore, a femoral defect in nude rats is available and calvarial defect models have been described for other species, to demonstrate the application and optimization of hASCs in regenerative </w:t>
      </w:r>
      <w:r w:rsidRPr="00673BDB">
        <w:rPr>
          <w:rFonts w:ascii="Book Antiqua" w:hAnsi="Book Antiqua"/>
          <w:sz w:val="24"/>
          <w:szCs w:val="24"/>
          <w:lang w:val="en-GB"/>
        </w:rPr>
        <w:lastRenderedPageBreak/>
        <w:t>medicine</w:t>
      </w:r>
      <w:r w:rsidRPr="00673BDB">
        <w:rPr>
          <w:rFonts w:ascii="Book Antiqua" w:hAnsi="Book Antiqua"/>
          <w:sz w:val="24"/>
          <w:szCs w:val="24"/>
          <w:vertAlign w:val="superscript"/>
          <w:lang w:val="en-GB"/>
        </w:rPr>
        <w:t>[93-97]</w:t>
      </w:r>
      <w:r w:rsidRPr="00673BDB">
        <w:rPr>
          <w:rFonts w:ascii="Book Antiqua" w:hAnsi="Book Antiqua"/>
          <w:sz w:val="24"/>
          <w:szCs w:val="24"/>
          <w:lang w:val="en-GB"/>
        </w:rPr>
        <w:t>.</w:t>
      </w:r>
      <w:r w:rsidRPr="00673BDB" w:rsidDel="00C1217A">
        <w:rPr>
          <w:rFonts w:ascii="Book Antiqua" w:hAnsi="Book Antiqua"/>
          <w:sz w:val="24"/>
          <w:szCs w:val="24"/>
          <w:lang w:val="en-US"/>
        </w:rPr>
        <w:t xml:space="preserve"> </w:t>
      </w:r>
      <w:r w:rsidRPr="00673BDB">
        <w:rPr>
          <w:rFonts w:ascii="Book Antiqua" w:hAnsi="Book Antiqua"/>
          <w:sz w:val="24"/>
          <w:szCs w:val="24"/>
          <w:lang w:val="en-US"/>
        </w:rPr>
        <w:t xml:space="preserve">However, relatively few </w:t>
      </w:r>
      <w:r w:rsidRPr="00673BDB">
        <w:rPr>
          <w:rFonts w:ascii="Book Antiqua" w:hAnsi="Book Antiqua"/>
          <w:sz w:val="24"/>
          <w:szCs w:val="24"/>
          <w:lang w:val="en-GB"/>
        </w:rPr>
        <w:t xml:space="preserve">reports are available concerning the utilization of hASCs for human bone tissue regeneration (Table 1). The first compelling evidence supporting the clinical application of an hASC scaffold to promote fracture healing was reported by Lendeckel </w:t>
      </w:r>
      <w:r w:rsidR="008A6913">
        <w:rPr>
          <w:rFonts w:ascii="Book Antiqua" w:hAnsi="Book Antiqua"/>
          <w:i/>
          <w:sz w:val="24"/>
          <w:szCs w:val="24"/>
          <w:lang w:val="en-GB"/>
        </w:rPr>
        <w:t>et al</w:t>
      </w:r>
      <w:r w:rsidR="008A6913" w:rsidRPr="00673BDB">
        <w:rPr>
          <w:rFonts w:ascii="Book Antiqua" w:hAnsi="Book Antiqua"/>
          <w:sz w:val="24"/>
          <w:szCs w:val="24"/>
          <w:vertAlign w:val="superscript"/>
          <w:lang w:val="en-GB"/>
        </w:rPr>
        <w:t>[98]</w:t>
      </w:r>
      <w:r w:rsidRPr="00673BDB">
        <w:rPr>
          <w:rFonts w:ascii="Book Antiqua" w:hAnsi="Book Antiqua"/>
          <w:sz w:val="24"/>
          <w:szCs w:val="24"/>
          <w:lang w:val="en-GB"/>
        </w:rPr>
        <w:t xml:space="preserve"> in 2004. In this work, a combination of autologous hASCs obtained from the gluteal region and bone grafts from the dorsal iliac crest was used for the treatment of a multi-fragment calvarial fracture in a 7-year-old girl. An autologous fibrin glue was applied using a spray adapter to keep the cells in place, and postoperative healing was uneventful after three months. In 2009, Mesimäki </w:t>
      </w:r>
      <w:r w:rsidRPr="00673BDB">
        <w:rPr>
          <w:rFonts w:ascii="Book Antiqua" w:hAnsi="Book Antiqua"/>
          <w:i/>
          <w:sz w:val="24"/>
          <w:szCs w:val="24"/>
          <w:lang w:val="en-GB"/>
        </w:rPr>
        <w:t>et al</w:t>
      </w:r>
      <w:r w:rsidR="008A6913" w:rsidRPr="00673BDB">
        <w:rPr>
          <w:rFonts w:ascii="Book Antiqua" w:hAnsi="Book Antiqua"/>
          <w:sz w:val="24"/>
          <w:szCs w:val="24"/>
          <w:vertAlign w:val="superscript"/>
          <w:lang w:val="en-GB"/>
        </w:rPr>
        <w:t>[99]</w:t>
      </w:r>
      <w:r w:rsidRPr="00673BDB">
        <w:rPr>
          <w:rFonts w:ascii="Book Antiqua" w:hAnsi="Book Antiqua"/>
          <w:sz w:val="24"/>
          <w:szCs w:val="24"/>
          <w:lang w:val="en-GB"/>
        </w:rPr>
        <w:t xml:space="preserve"> described a novel method to reconstruct a major maxillary defect in an adult patient using autologous hASCs that were produced in clean room facilities free of animal-derived reagents, combined with recombinant human BMP-2 and β-TCP granules. The patient’s healing was also clinically uneventful in this case, thus paving the way for extensive clinical trials using ASCs in custom-made implants for the reconstruction of bone defects. Moreover, the use of autologous cells, handled and prepared without animal-derived materials with good manufacturing practices in standard clean rooms, demonstrates that these cells can be considered safe for applications in tissue regeneration, according to the clinical cell therapy safety standards of the European Union.</w:t>
      </w:r>
    </w:p>
    <w:p w:rsidR="004236CD" w:rsidRPr="00673BDB" w:rsidRDefault="004236CD" w:rsidP="004236CD">
      <w:pPr>
        <w:spacing w:after="0" w:line="360" w:lineRule="auto"/>
        <w:ind w:firstLine="420"/>
        <w:contextualSpacing/>
        <w:jc w:val="both"/>
        <w:rPr>
          <w:rFonts w:ascii="Book Antiqua" w:hAnsi="Book Antiqua"/>
          <w:sz w:val="24"/>
          <w:szCs w:val="24"/>
          <w:lang w:val="en-GB"/>
        </w:rPr>
      </w:pPr>
      <w:r w:rsidRPr="00673BDB">
        <w:rPr>
          <w:rFonts w:ascii="Book Antiqua" w:hAnsi="Book Antiqua"/>
          <w:sz w:val="24"/>
          <w:szCs w:val="24"/>
          <w:lang w:val="en-GB"/>
        </w:rPr>
        <w:t>Defects of the skull and jaws have been successfully reconstructed or their healing has been accelerated by the use of hASCs</w:t>
      </w:r>
      <w:r w:rsidRPr="00673BDB">
        <w:rPr>
          <w:rFonts w:ascii="Book Antiqua" w:hAnsi="Book Antiqua"/>
          <w:sz w:val="24"/>
          <w:szCs w:val="24"/>
          <w:vertAlign w:val="superscript"/>
          <w:lang w:val="en-GB"/>
        </w:rPr>
        <w:t>[98-102]</w:t>
      </w:r>
      <w:r w:rsidRPr="00673BDB">
        <w:rPr>
          <w:rFonts w:ascii="Book Antiqua" w:hAnsi="Book Antiqua"/>
          <w:sz w:val="24"/>
          <w:szCs w:val="24"/>
          <w:lang w:val="en-GB"/>
        </w:rPr>
        <w:t>, extending our limited knowledge regarding the potential use of hASCs for osseous tissue repair and regeneration. Work published in 2012 by Sándor demonstrates the synergistic effect of hASCs, resorbable scaffolds (β-TCP and bioactive glass) and growth factors (BMP-2), in the treatment of 23 patients with craniofacial osseous defects</w:t>
      </w:r>
      <w:r w:rsidRPr="00673BDB">
        <w:rPr>
          <w:rFonts w:ascii="Book Antiqua" w:hAnsi="Book Antiqua"/>
          <w:sz w:val="24"/>
          <w:szCs w:val="24"/>
          <w:vertAlign w:val="superscript"/>
          <w:lang w:val="en-GB"/>
        </w:rPr>
        <w:t>[103]</w:t>
      </w:r>
      <w:r w:rsidRPr="00673BDB">
        <w:rPr>
          <w:rFonts w:ascii="Book Antiqua" w:hAnsi="Book Antiqua"/>
          <w:sz w:val="24"/>
          <w:szCs w:val="24"/>
          <w:lang w:val="en-GB"/>
        </w:rPr>
        <w:t>. He has established the utility of hASCs in combination with biomaterials in 85% of the cases followed after bone reconstruction, though the long-term success of this procedure needs to be verified using a large sample.</w:t>
      </w:r>
    </w:p>
    <w:p w:rsidR="004236CD" w:rsidRPr="00673BDB" w:rsidRDefault="004236CD" w:rsidP="004236CD">
      <w:pPr>
        <w:spacing w:after="0" w:line="360" w:lineRule="auto"/>
        <w:contextualSpacing/>
        <w:jc w:val="both"/>
        <w:rPr>
          <w:rFonts w:ascii="Book Antiqua" w:hAnsi="Book Antiqua"/>
          <w:sz w:val="24"/>
          <w:szCs w:val="24"/>
          <w:lang w:val="en-GB"/>
        </w:rPr>
      </w:pPr>
    </w:p>
    <w:p w:rsidR="004236CD" w:rsidRPr="00673BDB" w:rsidRDefault="004236CD" w:rsidP="004236CD">
      <w:pPr>
        <w:spacing w:after="0" w:line="360" w:lineRule="auto"/>
        <w:contextualSpacing/>
        <w:jc w:val="both"/>
        <w:rPr>
          <w:rFonts w:ascii="Book Antiqua" w:hAnsi="Book Antiqua"/>
          <w:b/>
          <w:sz w:val="24"/>
          <w:szCs w:val="24"/>
          <w:lang w:val="en-GB"/>
        </w:rPr>
      </w:pPr>
      <w:r w:rsidRPr="00673BDB">
        <w:rPr>
          <w:rFonts w:ascii="Book Antiqua" w:hAnsi="Book Antiqua"/>
          <w:b/>
          <w:sz w:val="24"/>
          <w:szCs w:val="24"/>
          <w:lang w:val="en-GB"/>
        </w:rPr>
        <w:t>CONCLUSION AND FUTURE PERSPECTIVES</w:t>
      </w:r>
    </w:p>
    <w:p w:rsidR="004236CD" w:rsidRPr="00673BDB" w:rsidRDefault="004236CD" w:rsidP="004236CD">
      <w:pPr>
        <w:spacing w:after="0" w:line="360" w:lineRule="auto"/>
        <w:contextualSpacing/>
        <w:jc w:val="both"/>
        <w:rPr>
          <w:rFonts w:ascii="Book Antiqua" w:hAnsi="Book Antiqua"/>
          <w:sz w:val="24"/>
          <w:szCs w:val="24"/>
          <w:lang w:val="en-GB"/>
        </w:rPr>
      </w:pPr>
      <w:r w:rsidRPr="00673BDB">
        <w:rPr>
          <w:rFonts w:ascii="Book Antiqua" w:hAnsi="Book Antiqua"/>
          <w:sz w:val="24"/>
          <w:szCs w:val="24"/>
          <w:lang w:val="en-GB"/>
        </w:rPr>
        <w:lastRenderedPageBreak/>
        <w:t>The emerging application of hASCs on engineered scaffolds for bone tissue regeneration represents the most exciting challenge for the scientific community in future translational medicine. The ability to obtain a large quantity of MSCs from easily accessible adipose tissue, combined with the growing research on new biomaterials incorporating bioactive molecules such as drugs and growth factors, opens the way to new therapeutic applications. Although clinical trials have demonstrated the use of hASCs for the reconstruction of craniofacial defects in humans, there are many aspects that need to be examined and resolved. Further investigations are needed to standardize procedures for harvesting, isolating, cultivating and preparing hASCs for clinical applications. The differences in currently applied techniques make comparisons across studies difficult. Moreover, the lack of guidelines for the proper utilization of different bone scaffold materials may provoke safety concerns, impeding clinical trials and the translation of scaffold technologies to the clinical environment.</w:t>
      </w:r>
      <w:r w:rsidRPr="00673BDB" w:rsidDel="00515CF9">
        <w:rPr>
          <w:rFonts w:ascii="Book Antiqua" w:hAnsi="Book Antiqua"/>
          <w:sz w:val="24"/>
          <w:szCs w:val="24"/>
          <w:lang w:val="en-GB"/>
        </w:rPr>
        <w:t xml:space="preserve"> </w:t>
      </w:r>
      <w:r w:rsidRPr="00673BDB">
        <w:rPr>
          <w:rFonts w:ascii="Book Antiqua" w:hAnsi="Book Antiqua"/>
          <w:sz w:val="24"/>
          <w:szCs w:val="24"/>
          <w:lang w:val="en-GB"/>
        </w:rPr>
        <w:t>Prospective randomized clinical trials are needed to identify clear indications for and to demonstrate clinical outcomes of the hASC therapies. Ethical and safety concerns must be resolved to prevent human testing as the first stage in novel scaffold development.</w:t>
      </w:r>
    </w:p>
    <w:p w:rsidR="004236CD" w:rsidRPr="00673BDB" w:rsidRDefault="004236CD" w:rsidP="004236CD">
      <w:pPr>
        <w:spacing w:after="0" w:line="360" w:lineRule="auto"/>
        <w:ind w:right="282"/>
        <w:jc w:val="both"/>
        <w:rPr>
          <w:rFonts w:ascii="Book Antiqua" w:hAnsi="Book Antiqua"/>
          <w:sz w:val="24"/>
          <w:szCs w:val="24"/>
          <w:highlight w:val="cyan"/>
          <w:lang w:val="en-GB"/>
        </w:rPr>
        <w:sectPr w:rsidR="004236CD" w:rsidRPr="00673BDB" w:rsidSect="008124A9">
          <w:pgSz w:w="11906" w:h="16838"/>
          <w:pgMar w:top="1440" w:right="1440" w:bottom="1440" w:left="1440" w:header="709" w:footer="709" w:gutter="0"/>
          <w:cols w:space="708"/>
          <w:docGrid w:linePitch="360"/>
        </w:sectPr>
      </w:pPr>
    </w:p>
    <w:p w:rsidR="004236CD" w:rsidRPr="006906FC" w:rsidRDefault="004236CD" w:rsidP="004236CD">
      <w:pPr>
        <w:spacing w:after="0" w:line="360" w:lineRule="auto"/>
        <w:ind w:left="454" w:hanging="454"/>
        <w:contextualSpacing/>
        <w:jc w:val="both"/>
        <w:rPr>
          <w:rFonts w:ascii="Book Antiqua" w:hAnsi="Book Antiqua"/>
          <w:b/>
          <w:sz w:val="21"/>
          <w:szCs w:val="24"/>
          <w:lang w:eastAsia="zh-CN"/>
        </w:rPr>
      </w:pPr>
      <w:r w:rsidRPr="006906FC">
        <w:rPr>
          <w:rFonts w:ascii="Book Antiqua" w:hAnsi="Book Antiqua"/>
          <w:b/>
          <w:sz w:val="21"/>
          <w:szCs w:val="24"/>
        </w:rPr>
        <w:lastRenderedPageBreak/>
        <w:t>REFERENCES</w:t>
      </w:r>
    </w:p>
    <w:p w:rsidR="006906FC" w:rsidRPr="00A22B1D" w:rsidRDefault="006906FC" w:rsidP="006906FC">
      <w:pPr>
        <w:spacing w:after="0" w:line="360" w:lineRule="auto"/>
        <w:jc w:val="both"/>
        <w:rPr>
          <w:rFonts w:ascii="Book Antiqua" w:hAnsi="Book Antiqua" w:cs="宋体"/>
          <w:color w:val="000000"/>
          <w:sz w:val="21"/>
          <w:szCs w:val="21"/>
        </w:rPr>
      </w:pPr>
      <w:r w:rsidRPr="00A22B1D">
        <w:rPr>
          <w:rFonts w:ascii="Book Antiqua" w:hAnsi="Book Antiqua" w:cs="宋体"/>
          <w:color w:val="000000"/>
          <w:sz w:val="21"/>
          <w:szCs w:val="21"/>
        </w:rPr>
        <w:t>1 </w:t>
      </w:r>
      <w:r w:rsidRPr="00A22B1D">
        <w:rPr>
          <w:rFonts w:ascii="Book Antiqua" w:hAnsi="Book Antiqua" w:cs="宋体"/>
          <w:b/>
          <w:bCs/>
          <w:color w:val="000000"/>
          <w:sz w:val="21"/>
          <w:szCs w:val="21"/>
        </w:rPr>
        <w:t>Rosa AL</w:t>
      </w:r>
      <w:r w:rsidRPr="00A22B1D">
        <w:rPr>
          <w:rFonts w:ascii="Book Antiqua" w:hAnsi="Book Antiqua" w:cs="宋体"/>
          <w:color w:val="000000"/>
          <w:sz w:val="21"/>
          <w:szCs w:val="21"/>
        </w:rPr>
        <w:t>, de Oliveira PT, Beloti MM. Macroporous scaffolds associated with cells to construct a hybrid biomaterial for bone tissue engineering. </w:t>
      </w:r>
      <w:r w:rsidRPr="00A22B1D">
        <w:rPr>
          <w:rFonts w:ascii="Book Antiqua" w:hAnsi="Book Antiqua" w:cs="宋体"/>
          <w:i/>
          <w:iCs/>
          <w:color w:val="000000"/>
          <w:sz w:val="21"/>
          <w:szCs w:val="21"/>
        </w:rPr>
        <w:t>Expert Rev Med Devices</w:t>
      </w:r>
      <w:r w:rsidRPr="00A22B1D">
        <w:rPr>
          <w:rFonts w:ascii="Book Antiqua" w:hAnsi="Book Antiqua" w:cs="宋体"/>
          <w:color w:val="000000"/>
          <w:sz w:val="21"/>
          <w:szCs w:val="21"/>
        </w:rPr>
        <w:t> 2008; </w:t>
      </w:r>
      <w:r w:rsidRPr="00A22B1D">
        <w:rPr>
          <w:rFonts w:ascii="Book Antiqua" w:hAnsi="Book Antiqua" w:cs="宋体"/>
          <w:b/>
          <w:bCs/>
          <w:color w:val="000000"/>
          <w:sz w:val="21"/>
          <w:szCs w:val="21"/>
        </w:rPr>
        <w:t>5</w:t>
      </w:r>
      <w:r w:rsidRPr="00A22B1D">
        <w:rPr>
          <w:rFonts w:ascii="Book Antiqua" w:hAnsi="Book Antiqua" w:cs="宋体"/>
          <w:color w:val="000000"/>
          <w:sz w:val="21"/>
          <w:szCs w:val="21"/>
        </w:rPr>
        <w:t>: 719-728 [PMID: 19025348 DOI: 10.1586/17434440.5.6.719]</w:t>
      </w:r>
    </w:p>
    <w:p w:rsidR="006906FC" w:rsidRPr="00A22B1D" w:rsidRDefault="006906FC" w:rsidP="006906FC">
      <w:pPr>
        <w:spacing w:after="0" w:line="360" w:lineRule="auto"/>
        <w:jc w:val="both"/>
        <w:rPr>
          <w:rFonts w:ascii="Book Antiqua" w:hAnsi="Book Antiqua" w:cs="宋体"/>
          <w:color w:val="000000"/>
          <w:sz w:val="21"/>
          <w:szCs w:val="21"/>
        </w:rPr>
      </w:pPr>
      <w:r w:rsidRPr="00A22B1D">
        <w:rPr>
          <w:rFonts w:ascii="Book Antiqua" w:hAnsi="Book Antiqua" w:cs="宋体"/>
          <w:color w:val="000000"/>
          <w:sz w:val="21"/>
          <w:szCs w:val="21"/>
        </w:rPr>
        <w:t>2 </w:t>
      </w:r>
      <w:r w:rsidRPr="00A22B1D">
        <w:rPr>
          <w:rFonts w:ascii="Book Antiqua" w:hAnsi="Book Antiqua" w:cs="宋体"/>
          <w:b/>
          <w:bCs/>
          <w:color w:val="000000"/>
          <w:sz w:val="21"/>
          <w:szCs w:val="21"/>
        </w:rPr>
        <w:t>Bauer TW</w:t>
      </w:r>
      <w:r w:rsidRPr="00A22B1D">
        <w:rPr>
          <w:rFonts w:ascii="Book Antiqua" w:hAnsi="Book Antiqua" w:cs="宋体"/>
          <w:color w:val="000000"/>
          <w:sz w:val="21"/>
          <w:szCs w:val="21"/>
        </w:rPr>
        <w:t>, Muschler GF. Bone graft materials. An overview of the basic science. </w:t>
      </w:r>
      <w:r w:rsidRPr="00A22B1D">
        <w:rPr>
          <w:rFonts w:ascii="Book Antiqua" w:hAnsi="Book Antiqua" w:cs="宋体"/>
          <w:i/>
          <w:iCs/>
          <w:color w:val="000000"/>
          <w:sz w:val="21"/>
          <w:szCs w:val="21"/>
        </w:rPr>
        <w:t>Clin Orthop Relat Res</w:t>
      </w:r>
      <w:r>
        <w:rPr>
          <w:rFonts w:ascii="Book Antiqua" w:hAnsi="Book Antiqua" w:cs="宋体" w:hint="eastAsia"/>
          <w:color w:val="000000"/>
          <w:szCs w:val="21"/>
        </w:rPr>
        <w:t xml:space="preserve"> </w:t>
      </w:r>
      <w:r w:rsidRPr="00A22B1D">
        <w:rPr>
          <w:rFonts w:ascii="Book Antiqua" w:hAnsi="Book Antiqua" w:cs="宋体"/>
          <w:color w:val="000000"/>
          <w:sz w:val="21"/>
          <w:szCs w:val="21"/>
        </w:rPr>
        <w:t>2000;</w:t>
      </w:r>
      <w:r>
        <w:rPr>
          <w:rFonts w:ascii="Book Antiqua" w:hAnsi="Book Antiqua" w:cs="宋体" w:hint="eastAsia"/>
          <w:color w:val="000000"/>
          <w:szCs w:val="21"/>
        </w:rPr>
        <w:t xml:space="preserve"> </w:t>
      </w:r>
      <w:r w:rsidRPr="00A22B1D">
        <w:rPr>
          <w:rFonts w:ascii="Book Antiqua" w:hAnsi="Book Antiqua" w:cs="宋体" w:hint="eastAsia"/>
          <w:b/>
          <w:color w:val="000000"/>
          <w:szCs w:val="21"/>
        </w:rPr>
        <w:t>(371)</w:t>
      </w:r>
      <w:r w:rsidRPr="00A22B1D">
        <w:rPr>
          <w:rFonts w:ascii="Book Antiqua" w:hAnsi="Book Antiqua" w:cs="宋体"/>
          <w:color w:val="000000"/>
          <w:sz w:val="21"/>
          <w:szCs w:val="21"/>
        </w:rPr>
        <w:t>: 10-27 [PMID: 10693546 DOI: 10.1097/00003086-200002000-00003]</w:t>
      </w:r>
    </w:p>
    <w:p w:rsidR="006906FC" w:rsidRPr="00A22B1D" w:rsidRDefault="006906FC" w:rsidP="006906FC">
      <w:pPr>
        <w:spacing w:after="0" w:line="360" w:lineRule="auto"/>
        <w:jc w:val="both"/>
        <w:rPr>
          <w:rFonts w:ascii="Book Antiqua" w:hAnsi="Book Antiqua" w:cs="宋体"/>
          <w:color w:val="000000"/>
          <w:sz w:val="21"/>
          <w:szCs w:val="21"/>
        </w:rPr>
      </w:pPr>
      <w:r w:rsidRPr="00A22B1D">
        <w:rPr>
          <w:rFonts w:ascii="Book Antiqua" w:hAnsi="Book Antiqua" w:cs="宋体"/>
          <w:color w:val="000000"/>
          <w:sz w:val="21"/>
          <w:szCs w:val="21"/>
        </w:rPr>
        <w:t>3 </w:t>
      </w:r>
      <w:r w:rsidRPr="00A22B1D">
        <w:rPr>
          <w:rFonts w:ascii="Book Antiqua" w:hAnsi="Book Antiqua" w:cs="宋体"/>
          <w:b/>
          <w:bCs/>
          <w:color w:val="000000"/>
          <w:sz w:val="21"/>
          <w:szCs w:val="21"/>
        </w:rPr>
        <w:t>Arrington ED</w:t>
      </w:r>
      <w:r w:rsidRPr="00A22B1D">
        <w:rPr>
          <w:rFonts w:ascii="Book Antiqua" w:hAnsi="Book Antiqua" w:cs="宋体"/>
          <w:color w:val="000000"/>
          <w:sz w:val="21"/>
          <w:szCs w:val="21"/>
        </w:rPr>
        <w:t>, Smith WJ, Chambers HG, Bucknell AL, Davino NA. Complications of iliac crest bone graft harvesting. </w:t>
      </w:r>
      <w:r w:rsidRPr="00A22B1D">
        <w:rPr>
          <w:rFonts w:ascii="Book Antiqua" w:hAnsi="Book Antiqua" w:cs="宋体"/>
          <w:i/>
          <w:iCs/>
          <w:color w:val="000000"/>
          <w:sz w:val="21"/>
          <w:szCs w:val="21"/>
        </w:rPr>
        <w:t>Clin Orthop Relat Res</w:t>
      </w:r>
      <w:r w:rsidRPr="00A22B1D">
        <w:rPr>
          <w:rFonts w:ascii="Book Antiqua" w:hAnsi="Book Antiqua" w:cs="宋体"/>
          <w:color w:val="000000"/>
          <w:sz w:val="21"/>
          <w:szCs w:val="21"/>
        </w:rPr>
        <w:t> 1996;</w:t>
      </w:r>
      <w:r>
        <w:rPr>
          <w:rFonts w:ascii="Book Antiqua" w:hAnsi="Book Antiqua" w:cs="宋体" w:hint="eastAsia"/>
          <w:color w:val="000000"/>
          <w:szCs w:val="21"/>
        </w:rPr>
        <w:t xml:space="preserve"> </w:t>
      </w:r>
      <w:r w:rsidRPr="00A22B1D">
        <w:rPr>
          <w:rFonts w:ascii="Book Antiqua" w:hAnsi="Book Antiqua" w:cs="宋体" w:hint="eastAsia"/>
          <w:b/>
          <w:color w:val="000000"/>
          <w:szCs w:val="21"/>
        </w:rPr>
        <w:t>(329)</w:t>
      </w:r>
      <w:r w:rsidRPr="00A22B1D">
        <w:rPr>
          <w:rFonts w:ascii="Book Antiqua" w:hAnsi="Book Antiqua" w:cs="宋体"/>
          <w:color w:val="000000"/>
          <w:sz w:val="21"/>
          <w:szCs w:val="21"/>
        </w:rPr>
        <w:t>: 300-309 [PMID: 8769465 DOI: 10.1097/00003086-199608000-00037]</w:t>
      </w:r>
    </w:p>
    <w:p w:rsidR="006906FC" w:rsidRPr="00A22B1D" w:rsidRDefault="006906FC" w:rsidP="006906FC">
      <w:pPr>
        <w:spacing w:after="0" w:line="360" w:lineRule="auto"/>
        <w:jc w:val="both"/>
        <w:rPr>
          <w:rFonts w:ascii="Book Antiqua" w:hAnsi="Book Antiqua" w:cs="宋体"/>
          <w:color w:val="000000"/>
          <w:sz w:val="21"/>
          <w:szCs w:val="21"/>
        </w:rPr>
      </w:pPr>
      <w:r w:rsidRPr="00A22B1D">
        <w:rPr>
          <w:rFonts w:ascii="Book Antiqua" w:hAnsi="Book Antiqua" w:cs="宋体"/>
          <w:color w:val="000000"/>
          <w:sz w:val="21"/>
          <w:szCs w:val="21"/>
        </w:rPr>
        <w:t>4 </w:t>
      </w:r>
      <w:r w:rsidRPr="00A22B1D">
        <w:rPr>
          <w:rFonts w:ascii="Book Antiqua" w:hAnsi="Book Antiqua" w:cs="宋体"/>
          <w:b/>
          <w:bCs/>
          <w:color w:val="000000"/>
          <w:sz w:val="21"/>
          <w:szCs w:val="21"/>
        </w:rPr>
        <w:t>Banwart JC</w:t>
      </w:r>
      <w:r w:rsidRPr="00A22B1D">
        <w:rPr>
          <w:rFonts w:ascii="Book Antiqua" w:hAnsi="Book Antiqua" w:cs="宋体"/>
          <w:color w:val="000000"/>
          <w:sz w:val="21"/>
          <w:szCs w:val="21"/>
        </w:rPr>
        <w:t>, Asher MA, Hassanein RS. Iliac crest bone graft harvest donor site morbidity. A statistical evaluation. </w:t>
      </w:r>
      <w:r w:rsidRPr="00A22B1D">
        <w:rPr>
          <w:rFonts w:ascii="Book Antiqua" w:hAnsi="Book Antiqua" w:cs="宋体"/>
          <w:i/>
          <w:iCs/>
          <w:color w:val="000000"/>
          <w:sz w:val="21"/>
          <w:szCs w:val="21"/>
        </w:rPr>
        <w:t xml:space="preserve">Spine </w:t>
      </w:r>
      <w:r w:rsidRPr="00A22B1D">
        <w:rPr>
          <w:rFonts w:ascii="Book Antiqua" w:hAnsi="Book Antiqua" w:cs="宋体"/>
          <w:iCs/>
          <w:color w:val="000000"/>
          <w:sz w:val="21"/>
          <w:szCs w:val="21"/>
        </w:rPr>
        <w:t>(Phila Pa 1976)</w:t>
      </w:r>
      <w:r w:rsidRPr="00A22B1D">
        <w:rPr>
          <w:rFonts w:ascii="Book Antiqua" w:hAnsi="Book Antiqua" w:cs="宋体"/>
          <w:color w:val="000000"/>
          <w:sz w:val="21"/>
          <w:szCs w:val="21"/>
        </w:rPr>
        <w:t> 1995; </w:t>
      </w:r>
      <w:r w:rsidRPr="00A22B1D">
        <w:rPr>
          <w:rFonts w:ascii="Book Antiqua" w:hAnsi="Book Antiqua" w:cs="宋体"/>
          <w:b/>
          <w:bCs/>
          <w:color w:val="000000"/>
          <w:sz w:val="21"/>
          <w:szCs w:val="21"/>
        </w:rPr>
        <w:t>20</w:t>
      </w:r>
      <w:r w:rsidRPr="00A22B1D">
        <w:rPr>
          <w:rFonts w:ascii="Book Antiqua" w:hAnsi="Book Antiqua" w:cs="宋体"/>
          <w:color w:val="000000"/>
          <w:sz w:val="21"/>
          <w:szCs w:val="21"/>
        </w:rPr>
        <w:t>: 1055-1060 [PMID: 7631235 DOI: 10.1097/00007632-199505000-00012]</w:t>
      </w:r>
    </w:p>
    <w:p w:rsidR="006906FC" w:rsidRPr="00A22B1D" w:rsidRDefault="006906FC" w:rsidP="006906FC">
      <w:pPr>
        <w:spacing w:after="0" w:line="360" w:lineRule="auto"/>
        <w:jc w:val="both"/>
        <w:rPr>
          <w:rFonts w:ascii="Book Antiqua" w:hAnsi="Book Antiqua" w:cs="宋体"/>
          <w:color w:val="000000"/>
          <w:sz w:val="21"/>
          <w:szCs w:val="21"/>
        </w:rPr>
      </w:pPr>
      <w:r w:rsidRPr="00A22B1D">
        <w:rPr>
          <w:rFonts w:ascii="Book Antiqua" w:hAnsi="Book Antiqua" w:cs="宋体"/>
          <w:color w:val="000000"/>
          <w:sz w:val="21"/>
          <w:szCs w:val="21"/>
        </w:rPr>
        <w:t>5 </w:t>
      </w:r>
      <w:r w:rsidRPr="00A22B1D">
        <w:rPr>
          <w:rFonts w:ascii="Book Antiqua" w:hAnsi="Book Antiqua" w:cs="宋体"/>
          <w:b/>
          <w:bCs/>
          <w:color w:val="000000"/>
          <w:sz w:val="21"/>
          <w:szCs w:val="21"/>
        </w:rPr>
        <w:t>Ahlmann E</w:t>
      </w:r>
      <w:r w:rsidRPr="00A22B1D">
        <w:rPr>
          <w:rFonts w:ascii="Book Antiqua" w:hAnsi="Book Antiqua" w:cs="宋体"/>
          <w:color w:val="000000"/>
          <w:sz w:val="21"/>
          <w:szCs w:val="21"/>
        </w:rPr>
        <w:t>, Patzakis M, Roidis N, Shepherd L, Holtom P. Comparison of anterior and posterior iliac crest bone grafts in terms of harvest-site morbidity and functional outcomes. </w:t>
      </w:r>
      <w:r w:rsidRPr="00A22B1D">
        <w:rPr>
          <w:rFonts w:ascii="Book Antiqua" w:hAnsi="Book Antiqua" w:cs="宋体"/>
          <w:i/>
          <w:iCs/>
          <w:color w:val="000000"/>
          <w:sz w:val="21"/>
          <w:szCs w:val="21"/>
        </w:rPr>
        <w:t>J Bone Joint Surg Am</w:t>
      </w:r>
      <w:r w:rsidRPr="00A22B1D">
        <w:rPr>
          <w:rFonts w:ascii="Book Antiqua" w:hAnsi="Book Antiqua" w:cs="宋体"/>
          <w:color w:val="000000"/>
          <w:sz w:val="21"/>
          <w:szCs w:val="21"/>
        </w:rPr>
        <w:t> 2002; </w:t>
      </w:r>
      <w:r w:rsidRPr="00A22B1D">
        <w:rPr>
          <w:rFonts w:ascii="Book Antiqua" w:hAnsi="Book Antiqua" w:cs="宋体"/>
          <w:b/>
          <w:bCs/>
          <w:color w:val="000000"/>
          <w:sz w:val="21"/>
          <w:szCs w:val="21"/>
        </w:rPr>
        <w:t>84-A</w:t>
      </w:r>
      <w:r w:rsidRPr="00A22B1D">
        <w:rPr>
          <w:rFonts w:ascii="Book Antiqua" w:hAnsi="Book Antiqua" w:cs="宋体"/>
          <w:color w:val="000000"/>
          <w:sz w:val="21"/>
          <w:szCs w:val="21"/>
        </w:rPr>
        <w:t>: 716-720 [PMID: 12004011]</w:t>
      </w:r>
    </w:p>
    <w:p w:rsidR="006906FC" w:rsidRPr="00A22B1D" w:rsidRDefault="006906FC" w:rsidP="006906FC">
      <w:pPr>
        <w:spacing w:after="0" w:line="360" w:lineRule="auto"/>
        <w:jc w:val="both"/>
        <w:rPr>
          <w:rFonts w:ascii="Book Antiqua" w:hAnsi="Book Antiqua" w:cs="宋体"/>
          <w:color w:val="000000"/>
          <w:sz w:val="21"/>
          <w:szCs w:val="21"/>
        </w:rPr>
      </w:pPr>
      <w:r w:rsidRPr="00A22B1D">
        <w:rPr>
          <w:rFonts w:ascii="Book Antiqua" w:hAnsi="Book Antiqua" w:cs="宋体"/>
          <w:color w:val="000000"/>
          <w:sz w:val="21"/>
          <w:szCs w:val="21"/>
        </w:rPr>
        <w:t>6 </w:t>
      </w:r>
      <w:r w:rsidRPr="00A22B1D">
        <w:rPr>
          <w:rFonts w:ascii="Book Antiqua" w:hAnsi="Book Antiqua" w:cs="宋体"/>
          <w:b/>
          <w:bCs/>
          <w:color w:val="000000"/>
          <w:sz w:val="21"/>
          <w:szCs w:val="21"/>
        </w:rPr>
        <w:t>St John TA</w:t>
      </w:r>
      <w:r w:rsidRPr="00A22B1D">
        <w:rPr>
          <w:rFonts w:ascii="Book Antiqua" w:hAnsi="Book Antiqua" w:cs="宋体"/>
          <w:color w:val="000000"/>
          <w:sz w:val="21"/>
          <w:szCs w:val="21"/>
        </w:rPr>
        <w:t>, Vaccaro AR, Sah AP, Schaefer M, Berta SC, Albert T, Hilibrand A. Physical and monetary costs associated with autogenous bone graft harvesting. </w:t>
      </w:r>
      <w:r w:rsidRPr="00A22B1D">
        <w:rPr>
          <w:rFonts w:ascii="Book Antiqua" w:hAnsi="Book Antiqua" w:cs="宋体"/>
          <w:i/>
          <w:iCs/>
          <w:color w:val="000000"/>
          <w:sz w:val="21"/>
          <w:szCs w:val="21"/>
        </w:rPr>
        <w:t xml:space="preserve">Am J Orthop </w:t>
      </w:r>
      <w:r w:rsidRPr="00A22B1D">
        <w:rPr>
          <w:rFonts w:ascii="Book Antiqua" w:hAnsi="Book Antiqua" w:cs="宋体"/>
          <w:iCs/>
          <w:color w:val="000000"/>
          <w:sz w:val="21"/>
          <w:szCs w:val="21"/>
        </w:rPr>
        <w:t>(Belle Mead NJ)</w:t>
      </w:r>
      <w:r w:rsidRPr="00A22B1D">
        <w:rPr>
          <w:rFonts w:ascii="Book Antiqua" w:hAnsi="Book Antiqua" w:cs="宋体"/>
          <w:color w:val="000000"/>
          <w:sz w:val="21"/>
          <w:szCs w:val="21"/>
        </w:rPr>
        <w:t> 2003; </w:t>
      </w:r>
      <w:r w:rsidRPr="00A22B1D">
        <w:rPr>
          <w:rFonts w:ascii="Book Antiqua" w:hAnsi="Book Antiqua" w:cs="宋体"/>
          <w:b/>
          <w:bCs/>
          <w:color w:val="000000"/>
          <w:sz w:val="21"/>
          <w:szCs w:val="21"/>
        </w:rPr>
        <w:t>32</w:t>
      </w:r>
      <w:r w:rsidRPr="00A22B1D">
        <w:rPr>
          <w:rFonts w:ascii="Book Antiqua" w:hAnsi="Book Antiqua" w:cs="宋体"/>
          <w:color w:val="000000"/>
          <w:sz w:val="21"/>
          <w:szCs w:val="21"/>
        </w:rPr>
        <w:t>: 18-23 [PMID: 12580346]</w:t>
      </w:r>
    </w:p>
    <w:p w:rsidR="006906FC" w:rsidRPr="00A22B1D" w:rsidRDefault="006906FC" w:rsidP="006906FC">
      <w:pPr>
        <w:spacing w:after="0" w:line="360" w:lineRule="auto"/>
        <w:jc w:val="both"/>
        <w:rPr>
          <w:rFonts w:ascii="Book Antiqua" w:hAnsi="Book Antiqua" w:cs="宋体"/>
          <w:color w:val="000000"/>
          <w:sz w:val="21"/>
          <w:szCs w:val="21"/>
        </w:rPr>
      </w:pPr>
      <w:r w:rsidRPr="00A22B1D">
        <w:rPr>
          <w:rFonts w:ascii="Book Antiqua" w:hAnsi="Book Antiqua" w:cs="宋体"/>
          <w:color w:val="000000"/>
          <w:sz w:val="21"/>
          <w:szCs w:val="21"/>
        </w:rPr>
        <w:t>7 </w:t>
      </w:r>
      <w:r w:rsidRPr="00A22B1D">
        <w:rPr>
          <w:rFonts w:ascii="Book Antiqua" w:hAnsi="Book Antiqua" w:cs="宋体"/>
          <w:b/>
          <w:bCs/>
          <w:color w:val="000000"/>
          <w:sz w:val="21"/>
          <w:szCs w:val="21"/>
        </w:rPr>
        <w:t>Younger EM</w:t>
      </w:r>
      <w:r w:rsidRPr="00A22B1D">
        <w:rPr>
          <w:rFonts w:ascii="Book Antiqua" w:hAnsi="Book Antiqua" w:cs="宋体"/>
          <w:color w:val="000000"/>
          <w:sz w:val="21"/>
          <w:szCs w:val="21"/>
        </w:rPr>
        <w:t>, Chapman MW. Morbidity at bone graft donor sites. </w:t>
      </w:r>
      <w:r w:rsidRPr="00A22B1D">
        <w:rPr>
          <w:rFonts w:ascii="Book Antiqua" w:hAnsi="Book Antiqua" w:cs="宋体"/>
          <w:i/>
          <w:iCs/>
          <w:color w:val="000000"/>
          <w:sz w:val="21"/>
          <w:szCs w:val="21"/>
        </w:rPr>
        <w:t>J Orthop Trauma</w:t>
      </w:r>
      <w:r w:rsidRPr="00A22B1D">
        <w:rPr>
          <w:rFonts w:ascii="Book Antiqua" w:hAnsi="Book Antiqua" w:cs="宋体"/>
          <w:color w:val="000000"/>
          <w:sz w:val="21"/>
          <w:szCs w:val="21"/>
        </w:rPr>
        <w:t> 1989; </w:t>
      </w:r>
      <w:r w:rsidRPr="00A22B1D">
        <w:rPr>
          <w:rFonts w:ascii="Book Antiqua" w:hAnsi="Book Antiqua" w:cs="宋体"/>
          <w:b/>
          <w:bCs/>
          <w:color w:val="000000"/>
          <w:sz w:val="21"/>
          <w:szCs w:val="21"/>
        </w:rPr>
        <w:t>3</w:t>
      </w:r>
      <w:r w:rsidRPr="00A22B1D">
        <w:rPr>
          <w:rFonts w:ascii="Book Antiqua" w:hAnsi="Book Antiqua" w:cs="宋体"/>
          <w:color w:val="000000"/>
          <w:sz w:val="21"/>
          <w:szCs w:val="21"/>
        </w:rPr>
        <w:t>: 192-195 [PMID: 2809818 DOI: 10.1097/00005131-198909000-00002]</w:t>
      </w:r>
    </w:p>
    <w:p w:rsidR="006906FC" w:rsidRPr="00A22B1D" w:rsidRDefault="006906FC" w:rsidP="006906FC">
      <w:pPr>
        <w:spacing w:after="0" w:line="360" w:lineRule="auto"/>
        <w:jc w:val="both"/>
        <w:rPr>
          <w:rFonts w:ascii="Book Antiqua" w:hAnsi="Book Antiqua" w:cs="宋体"/>
          <w:color w:val="000000"/>
          <w:sz w:val="21"/>
          <w:szCs w:val="21"/>
        </w:rPr>
      </w:pPr>
      <w:r w:rsidRPr="00A22B1D">
        <w:rPr>
          <w:rFonts w:ascii="Book Antiqua" w:hAnsi="Book Antiqua" w:cs="宋体"/>
          <w:color w:val="000000"/>
          <w:sz w:val="21"/>
          <w:szCs w:val="21"/>
        </w:rPr>
        <w:t>8 </w:t>
      </w:r>
      <w:r w:rsidRPr="00A22B1D">
        <w:rPr>
          <w:rFonts w:ascii="Book Antiqua" w:hAnsi="Book Antiqua" w:cs="宋体"/>
          <w:b/>
          <w:bCs/>
          <w:color w:val="000000"/>
          <w:sz w:val="21"/>
          <w:szCs w:val="21"/>
        </w:rPr>
        <w:t>Giannoudis PV</w:t>
      </w:r>
      <w:r w:rsidRPr="00A22B1D">
        <w:rPr>
          <w:rFonts w:ascii="Book Antiqua" w:hAnsi="Book Antiqua" w:cs="宋体"/>
          <w:color w:val="000000"/>
          <w:sz w:val="21"/>
          <w:szCs w:val="21"/>
        </w:rPr>
        <w:t>, Dinopoulos H, Tsiridis E. Bone substitutes: an update. </w:t>
      </w:r>
      <w:r w:rsidRPr="00A22B1D">
        <w:rPr>
          <w:rFonts w:ascii="Book Antiqua" w:hAnsi="Book Antiqua" w:cs="宋体"/>
          <w:i/>
          <w:iCs/>
          <w:color w:val="000000"/>
          <w:sz w:val="21"/>
          <w:szCs w:val="21"/>
        </w:rPr>
        <w:t>Injury</w:t>
      </w:r>
      <w:r w:rsidRPr="00A22B1D">
        <w:rPr>
          <w:rFonts w:ascii="Book Antiqua" w:hAnsi="Book Antiqua" w:cs="宋体"/>
          <w:color w:val="000000"/>
          <w:sz w:val="21"/>
          <w:szCs w:val="21"/>
        </w:rPr>
        <w:t> 2005; </w:t>
      </w:r>
      <w:r w:rsidRPr="00A22B1D">
        <w:rPr>
          <w:rFonts w:ascii="Book Antiqua" w:hAnsi="Book Antiqua" w:cs="宋体"/>
          <w:b/>
          <w:bCs/>
          <w:color w:val="000000"/>
          <w:sz w:val="21"/>
          <w:szCs w:val="21"/>
        </w:rPr>
        <w:t xml:space="preserve">36 </w:t>
      </w:r>
      <w:r w:rsidRPr="00A22B1D">
        <w:rPr>
          <w:rFonts w:ascii="Book Antiqua" w:hAnsi="Book Antiqua" w:cs="宋体"/>
          <w:bCs/>
          <w:color w:val="000000"/>
          <w:sz w:val="21"/>
          <w:szCs w:val="21"/>
        </w:rPr>
        <w:t>Suppl 3</w:t>
      </w:r>
      <w:r w:rsidRPr="00A22B1D">
        <w:rPr>
          <w:rFonts w:ascii="Book Antiqua" w:hAnsi="Book Antiqua" w:cs="宋体"/>
          <w:color w:val="000000"/>
          <w:sz w:val="21"/>
          <w:szCs w:val="21"/>
        </w:rPr>
        <w:t>: S20-S27 [PMID: 16188545 DOI: 10.1016/j.injury.2005.07.029]</w:t>
      </w:r>
    </w:p>
    <w:p w:rsidR="006906FC" w:rsidRPr="00A22B1D" w:rsidRDefault="006906FC" w:rsidP="006906FC">
      <w:pPr>
        <w:spacing w:after="0" w:line="360" w:lineRule="auto"/>
        <w:jc w:val="both"/>
        <w:rPr>
          <w:rFonts w:ascii="Book Antiqua" w:hAnsi="Book Antiqua" w:cs="宋体"/>
          <w:color w:val="000000"/>
          <w:sz w:val="21"/>
          <w:szCs w:val="21"/>
        </w:rPr>
      </w:pPr>
      <w:r w:rsidRPr="00A22B1D">
        <w:rPr>
          <w:rFonts w:ascii="Book Antiqua" w:hAnsi="Book Antiqua" w:cs="宋体"/>
          <w:color w:val="000000"/>
          <w:sz w:val="21"/>
          <w:szCs w:val="21"/>
        </w:rPr>
        <w:t>9 </w:t>
      </w:r>
      <w:r w:rsidRPr="00A22B1D">
        <w:rPr>
          <w:rFonts w:ascii="Book Antiqua" w:hAnsi="Book Antiqua" w:cs="宋体"/>
          <w:b/>
          <w:bCs/>
          <w:color w:val="000000"/>
          <w:sz w:val="21"/>
          <w:szCs w:val="21"/>
        </w:rPr>
        <w:t>Finkemeier CG</w:t>
      </w:r>
      <w:r w:rsidRPr="00A22B1D">
        <w:rPr>
          <w:rFonts w:ascii="Book Antiqua" w:hAnsi="Book Antiqua" w:cs="宋体"/>
          <w:color w:val="000000"/>
          <w:sz w:val="21"/>
          <w:szCs w:val="21"/>
        </w:rPr>
        <w:t>. Bone-grafting and bone-graft substitutes. </w:t>
      </w:r>
      <w:r w:rsidRPr="00A22B1D">
        <w:rPr>
          <w:rFonts w:ascii="Book Antiqua" w:hAnsi="Book Antiqua" w:cs="宋体"/>
          <w:i/>
          <w:iCs/>
          <w:color w:val="000000"/>
          <w:sz w:val="21"/>
          <w:szCs w:val="21"/>
        </w:rPr>
        <w:t>J Bone Joint Surg Am</w:t>
      </w:r>
      <w:r w:rsidRPr="00A22B1D">
        <w:rPr>
          <w:rFonts w:ascii="Book Antiqua" w:hAnsi="Book Antiqua" w:cs="宋体"/>
          <w:color w:val="000000"/>
          <w:sz w:val="21"/>
          <w:szCs w:val="21"/>
        </w:rPr>
        <w:t> 2002; </w:t>
      </w:r>
      <w:r w:rsidRPr="00A22B1D">
        <w:rPr>
          <w:rFonts w:ascii="Book Antiqua" w:hAnsi="Book Antiqua" w:cs="宋体"/>
          <w:b/>
          <w:bCs/>
          <w:color w:val="000000"/>
          <w:sz w:val="21"/>
          <w:szCs w:val="21"/>
        </w:rPr>
        <w:t>84-A</w:t>
      </w:r>
      <w:r w:rsidRPr="00A22B1D">
        <w:rPr>
          <w:rFonts w:ascii="Book Antiqua" w:hAnsi="Book Antiqua" w:cs="宋体"/>
          <w:color w:val="000000"/>
          <w:sz w:val="21"/>
          <w:szCs w:val="21"/>
        </w:rPr>
        <w:t>: 454-464 [PMID: 11886919]</w:t>
      </w:r>
    </w:p>
    <w:p w:rsidR="006906FC" w:rsidRPr="00A22B1D" w:rsidRDefault="006906FC" w:rsidP="006906FC">
      <w:pPr>
        <w:spacing w:after="0" w:line="360" w:lineRule="auto"/>
        <w:jc w:val="both"/>
        <w:rPr>
          <w:rFonts w:ascii="Book Antiqua" w:hAnsi="Book Antiqua" w:cs="宋体"/>
          <w:color w:val="000000"/>
          <w:sz w:val="21"/>
          <w:szCs w:val="21"/>
        </w:rPr>
      </w:pPr>
      <w:r w:rsidRPr="00A22B1D">
        <w:rPr>
          <w:rFonts w:ascii="Book Antiqua" w:hAnsi="Book Antiqua" w:cs="宋体"/>
          <w:color w:val="000000"/>
          <w:sz w:val="21"/>
          <w:szCs w:val="21"/>
        </w:rPr>
        <w:t>10 </w:t>
      </w:r>
      <w:r w:rsidRPr="00A22B1D">
        <w:rPr>
          <w:rFonts w:ascii="Book Antiqua" w:hAnsi="Book Antiqua" w:cs="宋体"/>
          <w:b/>
          <w:bCs/>
          <w:color w:val="000000"/>
          <w:sz w:val="21"/>
          <w:szCs w:val="21"/>
        </w:rPr>
        <w:t>Marolt D</w:t>
      </w:r>
      <w:r w:rsidRPr="00A22B1D">
        <w:rPr>
          <w:rFonts w:ascii="Book Antiqua" w:hAnsi="Book Antiqua" w:cs="宋体"/>
          <w:color w:val="000000"/>
          <w:sz w:val="21"/>
          <w:szCs w:val="21"/>
        </w:rPr>
        <w:t>, Knezevic M, Novakovic GV. Bone tissue engineering with human stem cells. </w:t>
      </w:r>
      <w:r w:rsidRPr="00A22B1D">
        <w:rPr>
          <w:rFonts w:ascii="Book Antiqua" w:hAnsi="Book Antiqua" w:cs="宋体"/>
          <w:i/>
          <w:iCs/>
          <w:color w:val="000000"/>
          <w:sz w:val="21"/>
          <w:szCs w:val="21"/>
        </w:rPr>
        <w:t>Stem Cell Res Ther</w:t>
      </w:r>
      <w:r w:rsidRPr="00A22B1D">
        <w:rPr>
          <w:rFonts w:ascii="Book Antiqua" w:hAnsi="Book Antiqua" w:cs="宋体"/>
          <w:color w:val="000000"/>
          <w:sz w:val="21"/>
          <w:szCs w:val="21"/>
        </w:rPr>
        <w:t> 2010; </w:t>
      </w:r>
      <w:r w:rsidRPr="00A22B1D">
        <w:rPr>
          <w:rFonts w:ascii="Book Antiqua" w:hAnsi="Book Antiqua" w:cs="宋体"/>
          <w:b/>
          <w:bCs/>
          <w:color w:val="000000"/>
          <w:sz w:val="21"/>
          <w:szCs w:val="21"/>
        </w:rPr>
        <w:t>1</w:t>
      </w:r>
      <w:r w:rsidRPr="00A22B1D">
        <w:rPr>
          <w:rFonts w:ascii="Book Antiqua" w:hAnsi="Book Antiqua" w:cs="宋体"/>
          <w:color w:val="000000"/>
          <w:sz w:val="21"/>
          <w:szCs w:val="21"/>
        </w:rPr>
        <w:t>: 10 [PMID: 20637059 DOI: 10.1186/scrt10]</w:t>
      </w:r>
    </w:p>
    <w:p w:rsidR="006906FC" w:rsidRPr="00A22B1D" w:rsidRDefault="006906FC" w:rsidP="006906FC">
      <w:pPr>
        <w:spacing w:after="0" w:line="360" w:lineRule="auto"/>
        <w:jc w:val="both"/>
        <w:rPr>
          <w:rFonts w:ascii="Book Antiqua" w:hAnsi="Book Antiqua" w:cs="宋体"/>
          <w:color w:val="000000"/>
          <w:sz w:val="21"/>
          <w:szCs w:val="21"/>
        </w:rPr>
      </w:pPr>
      <w:r w:rsidRPr="00A22B1D">
        <w:rPr>
          <w:rFonts w:ascii="Book Antiqua" w:hAnsi="Book Antiqua" w:cs="宋体"/>
          <w:color w:val="000000"/>
          <w:sz w:val="21"/>
          <w:szCs w:val="21"/>
        </w:rPr>
        <w:t>11 </w:t>
      </w:r>
      <w:r w:rsidRPr="00A22B1D">
        <w:rPr>
          <w:rFonts w:ascii="Book Antiqua" w:hAnsi="Book Antiqua" w:cs="宋体"/>
          <w:b/>
          <w:bCs/>
          <w:color w:val="000000"/>
          <w:sz w:val="21"/>
          <w:szCs w:val="21"/>
        </w:rPr>
        <w:t>Dimitriou R</w:t>
      </w:r>
      <w:r w:rsidRPr="00A22B1D">
        <w:rPr>
          <w:rFonts w:ascii="Book Antiqua" w:hAnsi="Book Antiqua" w:cs="宋体"/>
          <w:color w:val="000000"/>
          <w:sz w:val="21"/>
          <w:szCs w:val="21"/>
        </w:rPr>
        <w:t>, Jones E, McGonagle D, Giannoudis PV. Bone regeneration: current concepts and future directions. </w:t>
      </w:r>
      <w:r w:rsidRPr="00A22B1D">
        <w:rPr>
          <w:rFonts w:ascii="Book Antiqua" w:hAnsi="Book Antiqua" w:cs="宋体"/>
          <w:i/>
          <w:iCs/>
          <w:color w:val="000000"/>
          <w:sz w:val="21"/>
          <w:szCs w:val="21"/>
        </w:rPr>
        <w:t>BMC Med</w:t>
      </w:r>
      <w:r w:rsidRPr="00A22B1D">
        <w:rPr>
          <w:rFonts w:ascii="Book Antiqua" w:hAnsi="Book Antiqua" w:cs="宋体"/>
          <w:color w:val="000000"/>
          <w:sz w:val="21"/>
          <w:szCs w:val="21"/>
        </w:rPr>
        <w:t> 2011; </w:t>
      </w:r>
      <w:r w:rsidRPr="00A22B1D">
        <w:rPr>
          <w:rFonts w:ascii="Book Antiqua" w:hAnsi="Book Antiqua" w:cs="宋体"/>
          <w:b/>
          <w:bCs/>
          <w:color w:val="000000"/>
          <w:sz w:val="21"/>
          <w:szCs w:val="21"/>
        </w:rPr>
        <w:t>9</w:t>
      </w:r>
      <w:r w:rsidRPr="00A22B1D">
        <w:rPr>
          <w:rFonts w:ascii="Book Antiqua" w:hAnsi="Book Antiqua" w:cs="宋体"/>
          <w:color w:val="000000"/>
          <w:sz w:val="21"/>
          <w:szCs w:val="21"/>
        </w:rPr>
        <w:t>: 66 [PMID: 21627784 DOI: 10.1186/1741-7015-9-66]</w:t>
      </w:r>
    </w:p>
    <w:p w:rsidR="006906FC" w:rsidRPr="00A22B1D" w:rsidRDefault="006906FC" w:rsidP="006906FC">
      <w:pPr>
        <w:spacing w:after="0" w:line="360" w:lineRule="auto"/>
        <w:jc w:val="both"/>
        <w:rPr>
          <w:rFonts w:ascii="Book Antiqua" w:hAnsi="Book Antiqua" w:cs="宋体"/>
          <w:color w:val="000000"/>
          <w:sz w:val="21"/>
          <w:szCs w:val="21"/>
        </w:rPr>
      </w:pPr>
      <w:r w:rsidRPr="00A22B1D">
        <w:rPr>
          <w:rFonts w:ascii="Book Antiqua" w:hAnsi="Book Antiqua" w:cs="宋体"/>
          <w:color w:val="000000"/>
          <w:sz w:val="21"/>
          <w:szCs w:val="21"/>
        </w:rPr>
        <w:t>12 </w:t>
      </w:r>
      <w:r w:rsidRPr="00A22B1D">
        <w:rPr>
          <w:rFonts w:ascii="Book Antiqua" w:hAnsi="Book Antiqua" w:cs="宋体"/>
          <w:b/>
          <w:bCs/>
          <w:color w:val="000000"/>
          <w:sz w:val="21"/>
          <w:szCs w:val="21"/>
        </w:rPr>
        <w:t>Vunjak-Novakovic G</w:t>
      </w:r>
      <w:r w:rsidRPr="00A22B1D">
        <w:rPr>
          <w:rFonts w:ascii="Book Antiqua" w:hAnsi="Book Antiqua" w:cs="宋体"/>
          <w:color w:val="000000"/>
          <w:sz w:val="21"/>
          <w:szCs w:val="21"/>
        </w:rPr>
        <w:t>, Meinel L, Altman G, Kaplan D. Bioreactor cultivation of osteochondral grafts. </w:t>
      </w:r>
      <w:r w:rsidRPr="00A22B1D">
        <w:rPr>
          <w:rFonts w:ascii="Book Antiqua" w:hAnsi="Book Antiqua" w:cs="宋体"/>
          <w:i/>
          <w:iCs/>
          <w:color w:val="000000"/>
          <w:sz w:val="21"/>
          <w:szCs w:val="21"/>
        </w:rPr>
        <w:t>Orthod Craniofac Res</w:t>
      </w:r>
      <w:r w:rsidRPr="00A22B1D">
        <w:rPr>
          <w:rFonts w:ascii="Book Antiqua" w:hAnsi="Book Antiqua" w:cs="宋体"/>
          <w:color w:val="000000"/>
          <w:sz w:val="21"/>
          <w:szCs w:val="21"/>
        </w:rPr>
        <w:t> 2005; </w:t>
      </w:r>
      <w:r w:rsidRPr="00A22B1D">
        <w:rPr>
          <w:rFonts w:ascii="Book Antiqua" w:hAnsi="Book Antiqua" w:cs="宋体"/>
          <w:b/>
          <w:bCs/>
          <w:color w:val="000000"/>
          <w:sz w:val="21"/>
          <w:szCs w:val="21"/>
        </w:rPr>
        <w:t>8</w:t>
      </w:r>
      <w:r w:rsidRPr="00A22B1D">
        <w:rPr>
          <w:rFonts w:ascii="Book Antiqua" w:hAnsi="Book Antiqua" w:cs="宋体"/>
          <w:color w:val="000000"/>
          <w:sz w:val="21"/>
          <w:szCs w:val="21"/>
        </w:rPr>
        <w:t>: 209-218 [PMID: 16022723 DOI: 10.1111/j.1601-6343.2005.00334.x]</w:t>
      </w:r>
    </w:p>
    <w:p w:rsidR="006906FC" w:rsidRPr="00A22B1D" w:rsidRDefault="006906FC" w:rsidP="006906FC">
      <w:pPr>
        <w:spacing w:after="0" w:line="360" w:lineRule="auto"/>
        <w:jc w:val="both"/>
        <w:rPr>
          <w:rFonts w:ascii="Book Antiqua" w:hAnsi="Book Antiqua" w:cs="宋体"/>
          <w:color w:val="000000"/>
          <w:sz w:val="21"/>
          <w:szCs w:val="21"/>
        </w:rPr>
      </w:pPr>
      <w:r w:rsidRPr="00A22B1D">
        <w:rPr>
          <w:rFonts w:ascii="Book Antiqua" w:hAnsi="Book Antiqua" w:cs="宋体"/>
          <w:color w:val="000000"/>
          <w:sz w:val="21"/>
          <w:szCs w:val="21"/>
        </w:rPr>
        <w:t>13 </w:t>
      </w:r>
      <w:r w:rsidRPr="00A22B1D">
        <w:rPr>
          <w:rFonts w:ascii="Book Antiqua" w:hAnsi="Book Antiqua" w:cs="宋体"/>
          <w:b/>
          <w:bCs/>
          <w:color w:val="000000"/>
          <w:sz w:val="21"/>
          <w:szCs w:val="21"/>
        </w:rPr>
        <w:t>Giannoudis PV</w:t>
      </w:r>
      <w:r w:rsidRPr="00A22B1D">
        <w:rPr>
          <w:rFonts w:ascii="Book Antiqua" w:hAnsi="Book Antiqua" w:cs="宋体"/>
          <w:color w:val="000000"/>
          <w:sz w:val="21"/>
          <w:szCs w:val="21"/>
        </w:rPr>
        <w:t>, Einhorn TA, Schmidmaier G, Marsh D. The diamond concept--open questions. </w:t>
      </w:r>
      <w:r w:rsidRPr="00A22B1D">
        <w:rPr>
          <w:rFonts w:ascii="Book Antiqua" w:hAnsi="Book Antiqua" w:cs="宋体"/>
          <w:i/>
          <w:iCs/>
          <w:color w:val="000000"/>
          <w:sz w:val="21"/>
          <w:szCs w:val="21"/>
        </w:rPr>
        <w:t>Injury</w:t>
      </w:r>
      <w:r w:rsidRPr="00A22B1D">
        <w:rPr>
          <w:rFonts w:ascii="Book Antiqua" w:hAnsi="Book Antiqua" w:cs="宋体"/>
          <w:color w:val="000000"/>
          <w:sz w:val="21"/>
          <w:szCs w:val="21"/>
        </w:rPr>
        <w:t> 2008; </w:t>
      </w:r>
      <w:r w:rsidRPr="00A22B1D">
        <w:rPr>
          <w:rFonts w:ascii="Book Antiqua" w:hAnsi="Book Antiqua" w:cs="宋体"/>
          <w:b/>
          <w:bCs/>
          <w:color w:val="000000"/>
          <w:sz w:val="21"/>
          <w:szCs w:val="21"/>
        </w:rPr>
        <w:t xml:space="preserve">39 </w:t>
      </w:r>
      <w:r w:rsidRPr="00A22B1D">
        <w:rPr>
          <w:rFonts w:ascii="Book Antiqua" w:hAnsi="Book Antiqua" w:cs="宋体"/>
          <w:bCs/>
          <w:color w:val="000000"/>
          <w:sz w:val="21"/>
          <w:szCs w:val="21"/>
        </w:rPr>
        <w:t>Suppl 2</w:t>
      </w:r>
      <w:r w:rsidRPr="00A22B1D">
        <w:rPr>
          <w:rFonts w:ascii="Book Antiqua" w:hAnsi="Book Antiqua" w:cs="宋体"/>
          <w:color w:val="000000"/>
          <w:sz w:val="21"/>
          <w:szCs w:val="21"/>
        </w:rPr>
        <w:t>: S5-S8 [PMID: 18804574 DOI: 10.1016/S0020-1383(08)70010-X]</w:t>
      </w:r>
    </w:p>
    <w:p w:rsidR="006906FC" w:rsidRPr="00A22B1D" w:rsidRDefault="006906FC" w:rsidP="006906FC">
      <w:pPr>
        <w:spacing w:after="0" w:line="360" w:lineRule="auto"/>
        <w:jc w:val="both"/>
        <w:rPr>
          <w:rFonts w:ascii="Book Antiqua" w:hAnsi="Book Antiqua" w:cs="宋体"/>
          <w:color w:val="000000"/>
          <w:sz w:val="21"/>
          <w:szCs w:val="21"/>
        </w:rPr>
      </w:pPr>
      <w:r w:rsidRPr="00A22B1D">
        <w:rPr>
          <w:rFonts w:ascii="Book Antiqua" w:hAnsi="Book Antiqua" w:cs="宋体"/>
          <w:color w:val="000000"/>
          <w:sz w:val="21"/>
          <w:szCs w:val="21"/>
        </w:rPr>
        <w:t>14 </w:t>
      </w:r>
      <w:r w:rsidRPr="00A22B1D">
        <w:rPr>
          <w:rFonts w:ascii="Book Antiqua" w:hAnsi="Book Antiqua" w:cs="宋体"/>
          <w:b/>
          <w:bCs/>
          <w:color w:val="000000"/>
          <w:sz w:val="21"/>
          <w:szCs w:val="21"/>
        </w:rPr>
        <w:t>Hofmann S</w:t>
      </w:r>
      <w:r w:rsidRPr="00A22B1D">
        <w:rPr>
          <w:rFonts w:ascii="Book Antiqua" w:hAnsi="Book Antiqua" w:cs="宋体"/>
          <w:color w:val="000000"/>
          <w:sz w:val="21"/>
          <w:szCs w:val="21"/>
        </w:rPr>
        <w:t>, Hagenmüller H, Koch AM, Müller R, Vunjak-Novakovic G, Kaplan DL, Merkle HP, Meinel L. Control of in vitro tissue-engineered bone-like structures using human mesenchymal stem cells and porous silk scaffolds. </w:t>
      </w:r>
      <w:r w:rsidRPr="00A22B1D">
        <w:rPr>
          <w:rFonts w:ascii="Book Antiqua" w:hAnsi="Book Antiqua" w:cs="宋体"/>
          <w:i/>
          <w:iCs/>
          <w:color w:val="000000"/>
          <w:sz w:val="21"/>
          <w:szCs w:val="21"/>
        </w:rPr>
        <w:t>Biomaterials</w:t>
      </w:r>
      <w:r w:rsidRPr="00A22B1D">
        <w:rPr>
          <w:rFonts w:ascii="Book Antiqua" w:hAnsi="Book Antiqua" w:cs="宋体"/>
          <w:color w:val="000000"/>
          <w:sz w:val="21"/>
          <w:szCs w:val="21"/>
        </w:rPr>
        <w:t> 2007; </w:t>
      </w:r>
      <w:r w:rsidRPr="00A22B1D">
        <w:rPr>
          <w:rFonts w:ascii="Book Antiqua" w:hAnsi="Book Antiqua" w:cs="宋体"/>
          <w:b/>
          <w:bCs/>
          <w:color w:val="000000"/>
          <w:sz w:val="21"/>
          <w:szCs w:val="21"/>
        </w:rPr>
        <w:t>28</w:t>
      </w:r>
      <w:r w:rsidRPr="00A22B1D">
        <w:rPr>
          <w:rFonts w:ascii="Book Antiqua" w:hAnsi="Book Antiqua" w:cs="宋体"/>
          <w:color w:val="000000"/>
          <w:sz w:val="21"/>
          <w:szCs w:val="21"/>
        </w:rPr>
        <w:t>: 1152-1162 [PMID: 17092555 DOI: 10.1016/j.biomaterials.2006.10.019]</w:t>
      </w:r>
    </w:p>
    <w:p w:rsidR="006906FC" w:rsidRPr="00A22B1D" w:rsidRDefault="006906FC" w:rsidP="006906FC">
      <w:pPr>
        <w:spacing w:after="0" w:line="360" w:lineRule="auto"/>
        <w:jc w:val="both"/>
        <w:rPr>
          <w:rFonts w:ascii="Book Antiqua" w:hAnsi="Book Antiqua" w:cs="宋体"/>
          <w:color w:val="000000"/>
          <w:sz w:val="21"/>
          <w:szCs w:val="21"/>
        </w:rPr>
      </w:pPr>
      <w:r w:rsidRPr="00A22B1D">
        <w:rPr>
          <w:rFonts w:ascii="Book Antiqua" w:hAnsi="Book Antiqua" w:cs="宋体"/>
          <w:color w:val="000000"/>
          <w:sz w:val="21"/>
          <w:szCs w:val="21"/>
        </w:rPr>
        <w:lastRenderedPageBreak/>
        <w:t>15 </w:t>
      </w:r>
      <w:r w:rsidRPr="00A22B1D">
        <w:rPr>
          <w:rFonts w:ascii="Book Antiqua" w:hAnsi="Book Antiqua" w:cs="宋体"/>
          <w:b/>
          <w:bCs/>
          <w:color w:val="000000"/>
          <w:sz w:val="21"/>
          <w:szCs w:val="21"/>
        </w:rPr>
        <w:t>Dalby MJ</w:t>
      </w:r>
      <w:r w:rsidRPr="00A22B1D">
        <w:rPr>
          <w:rFonts w:ascii="Book Antiqua" w:hAnsi="Book Antiqua" w:cs="宋体"/>
          <w:color w:val="000000"/>
          <w:sz w:val="21"/>
          <w:szCs w:val="21"/>
        </w:rPr>
        <w:t>, Gadegaard N, Tare R, Andar A, Riehle MO, Herzyk P, Wilkinson CD, Oreffo RO. The control of human mesenchymal cell differentiation using nanoscale symmetry and disorder. </w:t>
      </w:r>
      <w:r w:rsidRPr="00A22B1D">
        <w:rPr>
          <w:rFonts w:ascii="Book Antiqua" w:hAnsi="Book Antiqua" w:cs="宋体"/>
          <w:i/>
          <w:iCs/>
          <w:color w:val="000000"/>
          <w:sz w:val="21"/>
          <w:szCs w:val="21"/>
        </w:rPr>
        <w:t>Nat Mater</w:t>
      </w:r>
      <w:r w:rsidRPr="00A22B1D">
        <w:rPr>
          <w:rFonts w:ascii="Book Antiqua" w:hAnsi="Book Antiqua" w:cs="宋体"/>
          <w:color w:val="000000"/>
          <w:sz w:val="21"/>
          <w:szCs w:val="21"/>
        </w:rPr>
        <w:t> 2007; </w:t>
      </w:r>
      <w:r w:rsidRPr="00A22B1D">
        <w:rPr>
          <w:rFonts w:ascii="Book Antiqua" w:hAnsi="Book Antiqua" w:cs="宋体"/>
          <w:b/>
          <w:bCs/>
          <w:color w:val="000000"/>
          <w:sz w:val="21"/>
          <w:szCs w:val="21"/>
        </w:rPr>
        <w:t>6</w:t>
      </w:r>
      <w:r w:rsidRPr="00A22B1D">
        <w:rPr>
          <w:rFonts w:ascii="Book Antiqua" w:hAnsi="Book Antiqua" w:cs="宋体"/>
          <w:color w:val="000000"/>
          <w:sz w:val="21"/>
          <w:szCs w:val="21"/>
        </w:rPr>
        <w:t>: 997-1003 [PMID: 17891143 DOI: 10.1038/nmat2013]</w:t>
      </w:r>
    </w:p>
    <w:p w:rsidR="006906FC" w:rsidRPr="00A22B1D" w:rsidRDefault="006906FC" w:rsidP="006906FC">
      <w:pPr>
        <w:spacing w:after="0" w:line="360" w:lineRule="auto"/>
        <w:jc w:val="both"/>
        <w:rPr>
          <w:rFonts w:ascii="Book Antiqua" w:hAnsi="Book Antiqua" w:cs="宋体"/>
          <w:color w:val="000000"/>
          <w:sz w:val="21"/>
          <w:szCs w:val="21"/>
        </w:rPr>
      </w:pPr>
      <w:r w:rsidRPr="00A22B1D">
        <w:rPr>
          <w:rFonts w:ascii="Book Antiqua" w:hAnsi="Book Antiqua" w:cs="宋体"/>
          <w:color w:val="000000"/>
          <w:sz w:val="21"/>
          <w:szCs w:val="21"/>
        </w:rPr>
        <w:t>16 </w:t>
      </w:r>
      <w:r w:rsidRPr="00A22B1D">
        <w:rPr>
          <w:rFonts w:ascii="Book Antiqua" w:hAnsi="Book Antiqua" w:cs="宋体"/>
          <w:b/>
          <w:bCs/>
          <w:color w:val="000000"/>
          <w:sz w:val="21"/>
          <w:szCs w:val="21"/>
        </w:rPr>
        <w:t>Comisar WA</w:t>
      </w:r>
      <w:r w:rsidRPr="00A22B1D">
        <w:rPr>
          <w:rFonts w:ascii="Book Antiqua" w:hAnsi="Book Antiqua" w:cs="宋体"/>
          <w:color w:val="000000"/>
          <w:sz w:val="21"/>
          <w:szCs w:val="21"/>
        </w:rPr>
        <w:t>, Kazmers NH, Mooney DJ, Linderman JJ. Engineering RGD nanopatterned hydrogels to control preosteoblast behavior: a combined computational and experimental approach. </w:t>
      </w:r>
      <w:r w:rsidRPr="00A22B1D">
        <w:rPr>
          <w:rFonts w:ascii="Book Antiqua" w:hAnsi="Book Antiqua" w:cs="宋体"/>
          <w:i/>
          <w:iCs/>
          <w:color w:val="000000"/>
          <w:sz w:val="21"/>
          <w:szCs w:val="21"/>
        </w:rPr>
        <w:t>Biomaterials</w:t>
      </w:r>
      <w:r w:rsidRPr="00A22B1D">
        <w:rPr>
          <w:rFonts w:ascii="Book Antiqua" w:hAnsi="Book Antiqua" w:cs="宋体"/>
          <w:color w:val="000000"/>
          <w:sz w:val="21"/>
          <w:szCs w:val="21"/>
        </w:rPr>
        <w:t> 2007; </w:t>
      </w:r>
      <w:r w:rsidRPr="00A22B1D">
        <w:rPr>
          <w:rFonts w:ascii="Book Antiqua" w:hAnsi="Book Antiqua" w:cs="宋体"/>
          <w:b/>
          <w:bCs/>
          <w:color w:val="000000"/>
          <w:sz w:val="21"/>
          <w:szCs w:val="21"/>
        </w:rPr>
        <w:t>28</w:t>
      </w:r>
      <w:r w:rsidRPr="00A22B1D">
        <w:rPr>
          <w:rFonts w:ascii="Book Antiqua" w:hAnsi="Book Antiqua" w:cs="宋体"/>
          <w:color w:val="000000"/>
          <w:sz w:val="21"/>
          <w:szCs w:val="21"/>
        </w:rPr>
        <w:t>: 4409-4417 [PMID: 17619056 DOI: 10.1016/j.biomaterials.2007.06.018]</w:t>
      </w:r>
    </w:p>
    <w:p w:rsidR="006906FC" w:rsidRPr="00A22B1D" w:rsidRDefault="006906FC" w:rsidP="006906FC">
      <w:pPr>
        <w:spacing w:after="0" w:line="360" w:lineRule="auto"/>
        <w:jc w:val="both"/>
        <w:rPr>
          <w:rFonts w:ascii="Book Antiqua" w:hAnsi="Book Antiqua" w:cs="宋体"/>
          <w:color w:val="000000"/>
          <w:sz w:val="21"/>
          <w:szCs w:val="21"/>
        </w:rPr>
      </w:pPr>
      <w:r w:rsidRPr="00A22B1D">
        <w:rPr>
          <w:rFonts w:ascii="Book Antiqua" w:hAnsi="Book Antiqua" w:cs="宋体"/>
          <w:color w:val="000000"/>
          <w:sz w:val="21"/>
          <w:szCs w:val="21"/>
        </w:rPr>
        <w:t>17 </w:t>
      </w:r>
      <w:r w:rsidRPr="00A22B1D">
        <w:rPr>
          <w:rFonts w:ascii="Book Antiqua" w:hAnsi="Book Antiqua" w:cs="宋体"/>
          <w:b/>
          <w:bCs/>
          <w:color w:val="000000"/>
          <w:sz w:val="21"/>
          <w:szCs w:val="21"/>
        </w:rPr>
        <w:t>Engler AJ</w:t>
      </w:r>
      <w:r w:rsidRPr="00A22B1D">
        <w:rPr>
          <w:rFonts w:ascii="Book Antiqua" w:hAnsi="Book Antiqua" w:cs="宋体"/>
          <w:color w:val="000000"/>
          <w:sz w:val="21"/>
          <w:szCs w:val="21"/>
        </w:rPr>
        <w:t>, Sen S, Sweeney HL, Discher DE. Matrix elasticity directs stem cell lineage specification. </w:t>
      </w:r>
      <w:r w:rsidRPr="00A22B1D">
        <w:rPr>
          <w:rFonts w:ascii="Book Antiqua" w:hAnsi="Book Antiqua" w:cs="宋体"/>
          <w:i/>
          <w:iCs/>
          <w:color w:val="000000"/>
          <w:sz w:val="21"/>
          <w:szCs w:val="21"/>
        </w:rPr>
        <w:t>Cell</w:t>
      </w:r>
      <w:r w:rsidRPr="00A22B1D">
        <w:rPr>
          <w:rFonts w:ascii="Book Antiqua" w:hAnsi="Book Antiqua" w:cs="宋体"/>
          <w:color w:val="000000"/>
          <w:sz w:val="21"/>
          <w:szCs w:val="21"/>
        </w:rPr>
        <w:t> 2006; </w:t>
      </w:r>
      <w:r w:rsidRPr="00A22B1D">
        <w:rPr>
          <w:rFonts w:ascii="Book Antiqua" w:hAnsi="Book Antiqua" w:cs="宋体"/>
          <w:b/>
          <w:bCs/>
          <w:color w:val="000000"/>
          <w:sz w:val="21"/>
          <w:szCs w:val="21"/>
        </w:rPr>
        <w:t>126</w:t>
      </w:r>
      <w:r w:rsidRPr="00A22B1D">
        <w:rPr>
          <w:rFonts w:ascii="Book Antiqua" w:hAnsi="Book Antiqua" w:cs="宋体"/>
          <w:color w:val="000000"/>
          <w:sz w:val="21"/>
          <w:szCs w:val="21"/>
        </w:rPr>
        <w:t>: 677-689 [PMID: 16923388 DOI: 10.1016/j.cell.2006.06.044]</w:t>
      </w:r>
    </w:p>
    <w:p w:rsidR="006906FC" w:rsidRPr="00A22B1D" w:rsidRDefault="006906FC" w:rsidP="006906FC">
      <w:pPr>
        <w:spacing w:after="0" w:line="360" w:lineRule="auto"/>
        <w:jc w:val="both"/>
        <w:rPr>
          <w:rFonts w:ascii="Book Antiqua" w:hAnsi="Book Antiqua" w:cs="宋体"/>
          <w:color w:val="000000"/>
          <w:sz w:val="21"/>
          <w:szCs w:val="21"/>
        </w:rPr>
      </w:pPr>
      <w:r w:rsidRPr="00A22B1D">
        <w:rPr>
          <w:rFonts w:ascii="Book Antiqua" w:hAnsi="Book Antiqua" w:cs="宋体"/>
          <w:color w:val="000000"/>
          <w:sz w:val="21"/>
          <w:szCs w:val="21"/>
        </w:rPr>
        <w:t>18 </w:t>
      </w:r>
      <w:r w:rsidRPr="00A22B1D">
        <w:rPr>
          <w:rFonts w:ascii="Book Antiqua" w:hAnsi="Book Antiqua" w:cs="宋体"/>
          <w:b/>
          <w:bCs/>
          <w:color w:val="000000"/>
          <w:sz w:val="21"/>
          <w:szCs w:val="21"/>
        </w:rPr>
        <w:t>Karageorgiou V</w:t>
      </w:r>
      <w:r w:rsidRPr="00A22B1D">
        <w:rPr>
          <w:rFonts w:ascii="Book Antiqua" w:hAnsi="Book Antiqua" w:cs="宋体"/>
          <w:color w:val="000000"/>
          <w:sz w:val="21"/>
          <w:szCs w:val="21"/>
        </w:rPr>
        <w:t>, Tomkins M, Fajardo R, Meinel L, Snyder B, Wade K, Chen J, Vunjak-Novakovic G, Kaplan DL. Porous silk fibroin 3-D scaffolds for delivery of bone morphogenetic protein-2 in vitro and in vivo. </w:t>
      </w:r>
      <w:r w:rsidRPr="00A22B1D">
        <w:rPr>
          <w:rFonts w:ascii="Book Antiqua" w:hAnsi="Book Antiqua" w:cs="宋体"/>
          <w:i/>
          <w:iCs/>
          <w:color w:val="000000"/>
          <w:sz w:val="21"/>
          <w:szCs w:val="21"/>
        </w:rPr>
        <w:t>J Biomed Mater Res A</w:t>
      </w:r>
      <w:r w:rsidRPr="00A22B1D">
        <w:rPr>
          <w:rFonts w:ascii="Book Antiqua" w:hAnsi="Book Antiqua" w:cs="宋体"/>
          <w:color w:val="000000"/>
          <w:sz w:val="21"/>
          <w:szCs w:val="21"/>
        </w:rPr>
        <w:t> 2006; </w:t>
      </w:r>
      <w:r w:rsidRPr="00A22B1D">
        <w:rPr>
          <w:rFonts w:ascii="Book Antiqua" w:hAnsi="Book Antiqua" w:cs="宋体"/>
          <w:b/>
          <w:bCs/>
          <w:color w:val="000000"/>
          <w:sz w:val="21"/>
          <w:szCs w:val="21"/>
        </w:rPr>
        <w:t>78</w:t>
      </w:r>
      <w:r w:rsidRPr="00A22B1D">
        <w:rPr>
          <w:rFonts w:ascii="Book Antiqua" w:hAnsi="Book Antiqua" w:cs="宋体"/>
          <w:color w:val="000000"/>
          <w:sz w:val="21"/>
          <w:szCs w:val="21"/>
        </w:rPr>
        <w:t>: 324-334 [PMID: 16637042 DOI: 10.1002/jbm.a.30728]</w:t>
      </w:r>
    </w:p>
    <w:p w:rsidR="006906FC" w:rsidRPr="00A22B1D" w:rsidRDefault="006906FC" w:rsidP="006906FC">
      <w:pPr>
        <w:spacing w:after="0" w:line="360" w:lineRule="auto"/>
        <w:jc w:val="both"/>
        <w:rPr>
          <w:rFonts w:ascii="Book Antiqua" w:hAnsi="Book Antiqua" w:cs="宋体"/>
          <w:color w:val="000000"/>
          <w:sz w:val="21"/>
          <w:szCs w:val="21"/>
        </w:rPr>
      </w:pPr>
      <w:r w:rsidRPr="00A22B1D">
        <w:rPr>
          <w:rFonts w:ascii="Book Antiqua" w:hAnsi="Book Antiqua" w:cs="宋体"/>
          <w:color w:val="000000"/>
          <w:sz w:val="21"/>
          <w:szCs w:val="21"/>
        </w:rPr>
        <w:t>19 </w:t>
      </w:r>
      <w:r w:rsidRPr="00A22B1D">
        <w:rPr>
          <w:rFonts w:ascii="Book Antiqua" w:hAnsi="Book Antiqua" w:cs="宋体"/>
          <w:b/>
          <w:bCs/>
          <w:color w:val="000000"/>
          <w:sz w:val="21"/>
          <w:szCs w:val="21"/>
        </w:rPr>
        <w:t>Janicki P</w:t>
      </w:r>
      <w:r w:rsidRPr="00A22B1D">
        <w:rPr>
          <w:rFonts w:ascii="Book Antiqua" w:hAnsi="Book Antiqua" w:cs="宋体"/>
          <w:color w:val="000000"/>
          <w:sz w:val="21"/>
          <w:szCs w:val="21"/>
        </w:rPr>
        <w:t>, Schmidmaier G. What should be the characteristics of the ideal bone graft substitute? Combining scaffolds with growth factors and/or stem cells. </w:t>
      </w:r>
      <w:r w:rsidRPr="00A22B1D">
        <w:rPr>
          <w:rFonts w:ascii="Book Antiqua" w:hAnsi="Book Antiqua" w:cs="宋体"/>
          <w:i/>
          <w:iCs/>
          <w:color w:val="000000"/>
          <w:sz w:val="21"/>
          <w:szCs w:val="21"/>
        </w:rPr>
        <w:t>Injury</w:t>
      </w:r>
      <w:r w:rsidRPr="00A22B1D">
        <w:rPr>
          <w:rFonts w:ascii="Book Antiqua" w:hAnsi="Book Antiqua" w:cs="宋体"/>
          <w:color w:val="000000"/>
          <w:sz w:val="21"/>
          <w:szCs w:val="21"/>
        </w:rPr>
        <w:t> 2011; </w:t>
      </w:r>
      <w:r w:rsidRPr="00A22B1D">
        <w:rPr>
          <w:rFonts w:ascii="Book Antiqua" w:hAnsi="Book Antiqua" w:cs="宋体"/>
          <w:b/>
          <w:bCs/>
          <w:color w:val="000000"/>
          <w:sz w:val="21"/>
          <w:szCs w:val="21"/>
        </w:rPr>
        <w:t xml:space="preserve">42 </w:t>
      </w:r>
      <w:r w:rsidRPr="00A22B1D">
        <w:rPr>
          <w:rFonts w:ascii="Book Antiqua" w:hAnsi="Book Antiqua" w:cs="宋体"/>
          <w:bCs/>
          <w:color w:val="000000"/>
          <w:sz w:val="21"/>
          <w:szCs w:val="21"/>
        </w:rPr>
        <w:t>Suppl 2</w:t>
      </w:r>
      <w:r w:rsidRPr="00A22B1D">
        <w:rPr>
          <w:rFonts w:ascii="Book Antiqua" w:hAnsi="Book Antiqua" w:cs="宋体"/>
          <w:color w:val="000000"/>
          <w:sz w:val="21"/>
          <w:szCs w:val="21"/>
        </w:rPr>
        <w:t>: S77-S81 [PMID: 21724186 DOI: 10.1016/j.injury.2011.06.014]</w:t>
      </w:r>
    </w:p>
    <w:p w:rsidR="006906FC" w:rsidRPr="00A22B1D" w:rsidRDefault="006906FC" w:rsidP="006906FC">
      <w:pPr>
        <w:spacing w:after="0" w:line="360" w:lineRule="auto"/>
        <w:jc w:val="both"/>
        <w:rPr>
          <w:rFonts w:ascii="Book Antiqua" w:hAnsi="Book Antiqua" w:cs="宋体"/>
          <w:color w:val="000000"/>
          <w:sz w:val="21"/>
          <w:szCs w:val="21"/>
        </w:rPr>
      </w:pPr>
      <w:r w:rsidRPr="00A22B1D">
        <w:rPr>
          <w:rFonts w:ascii="Book Antiqua" w:hAnsi="Book Antiqua" w:cs="宋体"/>
          <w:color w:val="000000"/>
          <w:sz w:val="21"/>
          <w:szCs w:val="21"/>
        </w:rPr>
        <w:t>20 </w:t>
      </w:r>
      <w:r w:rsidRPr="00A22B1D">
        <w:rPr>
          <w:rFonts w:ascii="Book Antiqua" w:hAnsi="Book Antiqua" w:cs="宋体"/>
          <w:b/>
          <w:bCs/>
          <w:color w:val="000000"/>
          <w:sz w:val="21"/>
          <w:szCs w:val="21"/>
        </w:rPr>
        <w:t>Schmidt-Rohlfing B</w:t>
      </w:r>
      <w:r w:rsidRPr="00A22B1D">
        <w:rPr>
          <w:rFonts w:ascii="Book Antiqua" w:hAnsi="Book Antiqua" w:cs="宋体"/>
          <w:color w:val="000000"/>
          <w:sz w:val="21"/>
          <w:szCs w:val="21"/>
        </w:rPr>
        <w:t>, Tzioupis C, Menzel CL, Pape HC. [Tissue engineering of bone tissue. Principles and clinical applications]. </w:t>
      </w:r>
      <w:r w:rsidRPr="00A22B1D">
        <w:rPr>
          <w:rFonts w:ascii="Book Antiqua" w:hAnsi="Book Antiqua" w:cs="宋体"/>
          <w:i/>
          <w:iCs/>
          <w:color w:val="000000"/>
          <w:sz w:val="21"/>
          <w:szCs w:val="21"/>
        </w:rPr>
        <w:t>Unfallchirurg</w:t>
      </w:r>
      <w:r w:rsidRPr="00A22B1D">
        <w:rPr>
          <w:rFonts w:ascii="Book Antiqua" w:hAnsi="Book Antiqua" w:cs="宋体"/>
          <w:color w:val="000000"/>
          <w:sz w:val="21"/>
          <w:szCs w:val="21"/>
        </w:rPr>
        <w:t> 2009; </w:t>
      </w:r>
      <w:r w:rsidRPr="00A22B1D">
        <w:rPr>
          <w:rFonts w:ascii="Book Antiqua" w:hAnsi="Book Antiqua" w:cs="宋体"/>
          <w:b/>
          <w:bCs/>
          <w:color w:val="000000"/>
          <w:sz w:val="21"/>
          <w:szCs w:val="21"/>
        </w:rPr>
        <w:t>112</w:t>
      </w:r>
      <w:r w:rsidRPr="00A22B1D">
        <w:rPr>
          <w:rFonts w:ascii="Book Antiqua" w:hAnsi="Book Antiqua" w:cs="宋体"/>
          <w:color w:val="000000"/>
          <w:sz w:val="21"/>
          <w:szCs w:val="21"/>
        </w:rPr>
        <w:t>: 785-94; quiz 795 [PMID: 19756458 DOI: 10.1007/s00113-009-1695-x]</w:t>
      </w:r>
    </w:p>
    <w:p w:rsidR="006906FC" w:rsidRPr="00A22B1D" w:rsidRDefault="006906FC" w:rsidP="006906FC">
      <w:pPr>
        <w:spacing w:after="0" w:line="360" w:lineRule="auto"/>
        <w:jc w:val="both"/>
        <w:rPr>
          <w:rFonts w:ascii="Book Antiqua" w:hAnsi="Book Antiqua" w:cs="宋体"/>
          <w:color w:val="000000"/>
          <w:sz w:val="21"/>
          <w:szCs w:val="21"/>
        </w:rPr>
      </w:pPr>
      <w:r w:rsidRPr="00A22B1D">
        <w:rPr>
          <w:rFonts w:ascii="Book Antiqua" w:hAnsi="Book Antiqua" w:cs="宋体"/>
          <w:color w:val="000000"/>
          <w:sz w:val="21"/>
          <w:szCs w:val="21"/>
        </w:rPr>
        <w:t>21 </w:t>
      </w:r>
      <w:r w:rsidRPr="00A22B1D">
        <w:rPr>
          <w:rFonts w:ascii="Book Antiqua" w:hAnsi="Book Antiqua" w:cs="宋体"/>
          <w:b/>
          <w:bCs/>
          <w:color w:val="000000"/>
          <w:sz w:val="21"/>
          <w:szCs w:val="21"/>
        </w:rPr>
        <w:t>Liao SS</w:t>
      </w:r>
      <w:r w:rsidRPr="00A22B1D">
        <w:rPr>
          <w:rFonts w:ascii="Book Antiqua" w:hAnsi="Book Antiqua" w:cs="宋体"/>
          <w:color w:val="000000"/>
          <w:sz w:val="21"/>
          <w:szCs w:val="21"/>
        </w:rPr>
        <w:t>, Cui FZ. In vitro and in vivo degradation of mineralized collagen-based composite scaffold: nanohydroxyapatite/collagen/poly(L-lactide). </w:t>
      </w:r>
      <w:r w:rsidRPr="00A22B1D">
        <w:rPr>
          <w:rFonts w:ascii="Book Antiqua" w:hAnsi="Book Antiqua" w:cs="宋体"/>
          <w:i/>
          <w:iCs/>
          <w:color w:val="000000"/>
          <w:sz w:val="21"/>
          <w:szCs w:val="21"/>
        </w:rPr>
        <w:t>Tissue Eng</w:t>
      </w:r>
      <w:r w:rsidRPr="00A22B1D">
        <w:rPr>
          <w:rFonts w:ascii="Book Antiqua" w:hAnsi="Book Antiqua" w:cs="宋体"/>
          <w:color w:val="000000"/>
          <w:sz w:val="21"/>
          <w:szCs w:val="21"/>
        </w:rPr>
        <w:t> </w:t>
      </w:r>
      <w:r>
        <w:rPr>
          <w:rFonts w:ascii="Book Antiqua" w:hAnsi="Book Antiqua" w:cs="宋体" w:hint="eastAsia"/>
          <w:color w:val="000000"/>
          <w:szCs w:val="21"/>
        </w:rPr>
        <w:t>2004</w:t>
      </w:r>
      <w:r w:rsidRPr="00A22B1D">
        <w:rPr>
          <w:rFonts w:ascii="Book Antiqua" w:hAnsi="Book Antiqua" w:cs="宋体"/>
          <w:color w:val="000000"/>
          <w:sz w:val="21"/>
          <w:szCs w:val="21"/>
        </w:rPr>
        <w:t>; </w:t>
      </w:r>
      <w:r w:rsidRPr="00A22B1D">
        <w:rPr>
          <w:rFonts w:ascii="Book Antiqua" w:hAnsi="Book Antiqua" w:cs="宋体"/>
          <w:b/>
          <w:bCs/>
          <w:color w:val="000000"/>
          <w:sz w:val="21"/>
          <w:szCs w:val="21"/>
        </w:rPr>
        <w:t>10</w:t>
      </w:r>
      <w:r w:rsidRPr="00A22B1D">
        <w:rPr>
          <w:rFonts w:ascii="Book Antiqua" w:hAnsi="Book Antiqua" w:cs="宋体"/>
          <w:color w:val="000000"/>
          <w:sz w:val="21"/>
          <w:szCs w:val="21"/>
        </w:rPr>
        <w:t>: 73-80 [PMID: 15009932 DOI: 10.1089/107632704322791718]</w:t>
      </w:r>
    </w:p>
    <w:p w:rsidR="006906FC" w:rsidRPr="00A22B1D" w:rsidRDefault="006906FC" w:rsidP="006906FC">
      <w:pPr>
        <w:spacing w:after="0" w:line="360" w:lineRule="auto"/>
        <w:jc w:val="both"/>
        <w:rPr>
          <w:rFonts w:ascii="Book Antiqua" w:hAnsi="Book Antiqua" w:cs="宋体"/>
          <w:color w:val="000000"/>
          <w:sz w:val="21"/>
          <w:szCs w:val="21"/>
        </w:rPr>
      </w:pPr>
      <w:r w:rsidRPr="00A22B1D">
        <w:rPr>
          <w:rFonts w:ascii="Book Antiqua" w:hAnsi="Book Antiqua" w:cs="宋体"/>
          <w:color w:val="000000"/>
          <w:sz w:val="21"/>
          <w:szCs w:val="21"/>
        </w:rPr>
        <w:t>22 </w:t>
      </w:r>
      <w:r w:rsidRPr="00A22B1D">
        <w:rPr>
          <w:rFonts w:ascii="Book Antiqua" w:hAnsi="Book Antiqua" w:cs="宋体"/>
          <w:b/>
          <w:bCs/>
          <w:color w:val="000000"/>
          <w:sz w:val="21"/>
          <w:szCs w:val="21"/>
        </w:rPr>
        <w:t>Zhang G</w:t>
      </w:r>
      <w:r w:rsidRPr="00A22B1D">
        <w:rPr>
          <w:rFonts w:ascii="Book Antiqua" w:hAnsi="Book Antiqua" w:cs="宋体"/>
          <w:color w:val="000000"/>
          <w:sz w:val="21"/>
          <w:szCs w:val="21"/>
        </w:rPr>
        <w:t>. Biomimicry in biomedical research. </w:t>
      </w:r>
      <w:r w:rsidRPr="00A22B1D">
        <w:rPr>
          <w:rFonts w:ascii="Book Antiqua" w:hAnsi="Book Antiqua" w:cs="宋体"/>
          <w:i/>
          <w:iCs/>
          <w:color w:val="000000"/>
          <w:sz w:val="21"/>
          <w:szCs w:val="21"/>
        </w:rPr>
        <w:t>Organogenesis</w:t>
      </w:r>
      <w:r w:rsidRPr="00A22B1D">
        <w:rPr>
          <w:rFonts w:ascii="Book Antiqua" w:hAnsi="Book Antiqua" w:cs="宋体"/>
          <w:color w:val="000000"/>
          <w:sz w:val="21"/>
          <w:szCs w:val="21"/>
        </w:rPr>
        <w:t> </w:t>
      </w:r>
      <w:r>
        <w:rPr>
          <w:rFonts w:ascii="Book Antiqua" w:hAnsi="Book Antiqua" w:cs="宋体" w:hint="eastAsia"/>
          <w:color w:val="000000"/>
          <w:szCs w:val="21"/>
        </w:rPr>
        <w:t>2012</w:t>
      </w:r>
      <w:r w:rsidRPr="00A22B1D">
        <w:rPr>
          <w:rFonts w:ascii="Book Antiqua" w:hAnsi="Book Antiqua" w:cs="宋体"/>
          <w:color w:val="000000"/>
          <w:sz w:val="21"/>
          <w:szCs w:val="21"/>
        </w:rPr>
        <w:t>; </w:t>
      </w:r>
      <w:r w:rsidRPr="00A22B1D">
        <w:rPr>
          <w:rFonts w:ascii="Book Antiqua" w:hAnsi="Book Antiqua" w:cs="宋体"/>
          <w:b/>
          <w:bCs/>
          <w:color w:val="000000"/>
          <w:sz w:val="21"/>
          <w:szCs w:val="21"/>
        </w:rPr>
        <w:t>8</w:t>
      </w:r>
      <w:r w:rsidRPr="00A22B1D">
        <w:rPr>
          <w:rFonts w:ascii="Book Antiqua" w:hAnsi="Book Antiqua" w:cs="宋体"/>
          <w:color w:val="000000"/>
          <w:sz w:val="21"/>
          <w:szCs w:val="21"/>
        </w:rPr>
        <w:t>: 101-102 [PMID: 23275257 DOI: 10.4161/org.23395]</w:t>
      </w:r>
    </w:p>
    <w:p w:rsidR="006906FC" w:rsidRPr="00A22B1D" w:rsidRDefault="006906FC" w:rsidP="006906FC">
      <w:pPr>
        <w:spacing w:after="0" w:line="360" w:lineRule="auto"/>
        <w:jc w:val="both"/>
        <w:rPr>
          <w:rFonts w:ascii="Book Antiqua" w:hAnsi="Book Antiqua" w:cs="宋体"/>
          <w:color w:val="000000"/>
          <w:sz w:val="21"/>
          <w:szCs w:val="21"/>
        </w:rPr>
      </w:pPr>
      <w:r w:rsidRPr="00A22B1D">
        <w:rPr>
          <w:rFonts w:ascii="Book Antiqua" w:hAnsi="Book Antiqua" w:cs="宋体"/>
          <w:color w:val="000000"/>
          <w:sz w:val="21"/>
          <w:szCs w:val="21"/>
        </w:rPr>
        <w:t>23 </w:t>
      </w:r>
      <w:r w:rsidRPr="00A22B1D">
        <w:rPr>
          <w:rFonts w:ascii="Book Antiqua" w:hAnsi="Book Antiqua" w:cs="宋体"/>
          <w:b/>
          <w:bCs/>
          <w:color w:val="000000"/>
          <w:sz w:val="21"/>
          <w:szCs w:val="21"/>
        </w:rPr>
        <w:t>Mygind T</w:t>
      </w:r>
      <w:r w:rsidRPr="00A22B1D">
        <w:rPr>
          <w:rFonts w:ascii="Book Antiqua" w:hAnsi="Book Antiqua" w:cs="宋体"/>
          <w:color w:val="000000"/>
          <w:sz w:val="21"/>
          <w:szCs w:val="21"/>
        </w:rPr>
        <w:t>, Stiehler M, Baatrup A, Li H, Zou X, Flyvbjerg A, Kassem M, Bünger C. Mesenchymal stem cell ingrowth and differentiation on coralline hydroxyapatite scaffolds. </w:t>
      </w:r>
      <w:r w:rsidRPr="00A22B1D">
        <w:rPr>
          <w:rFonts w:ascii="Book Antiqua" w:hAnsi="Book Antiqua" w:cs="宋体"/>
          <w:i/>
          <w:iCs/>
          <w:color w:val="000000"/>
          <w:sz w:val="21"/>
          <w:szCs w:val="21"/>
        </w:rPr>
        <w:t>Biomaterials</w:t>
      </w:r>
      <w:r w:rsidRPr="00A22B1D">
        <w:rPr>
          <w:rFonts w:ascii="Book Antiqua" w:hAnsi="Book Antiqua" w:cs="宋体"/>
          <w:color w:val="000000"/>
          <w:sz w:val="21"/>
          <w:szCs w:val="21"/>
        </w:rPr>
        <w:t> 2007; </w:t>
      </w:r>
      <w:r w:rsidRPr="00A22B1D">
        <w:rPr>
          <w:rFonts w:ascii="Book Antiqua" w:hAnsi="Book Antiqua" w:cs="宋体"/>
          <w:b/>
          <w:bCs/>
          <w:color w:val="000000"/>
          <w:sz w:val="21"/>
          <w:szCs w:val="21"/>
        </w:rPr>
        <w:t>28</w:t>
      </w:r>
      <w:r w:rsidRPr="00A22B1D">
        <w:rPr>
          <w:rFonts w:ascii="Book Antiqua" w:hAnsi="Book Antiqua" w:cs="宋体"/>
          <w:color w:val="000000"/>
          <w:sz w:val="21"/>
          <w:szCs w:val="21"/>
        </w:rPr>
        <w:t>: 1036-1047 [PMID: 17081601 DOI: 10.1016/j.biomaterials.2006.10.003]</w:t>
      </w:r>
    </w:p>
    <w:p w:rsidR="006906FC" w:rsidRPr="00A22B1D" w:rsidRDefault="006906FC" w:rsidP="006906FC">
      <w:pPr>
        <w:spacing w:after="0" w:line="360" w:lineRule="auto"/>
        <w:jc w:val="both"/>
        <w:rPr>
          <w:rFonts w:ascii="Book Antiqua" w:hAnsi="Book Antiqua" w:cs="宋体"/>
          <w:color w:val="000000"/>
          <w:sz w:val="21"/>
          <w:szCs w:val="21"/>
        </w:rPr>
      </w:pPr>
      <w:r w:rsidRPr="00A22B1D">
        <w:rPr>
          <w:rFonts w:ascii="Book Antiqua" w:hAnsi="Book Antiqua" w:cs="宋体"/>
          <w:color w:val="000000"/>
          <w:sz w:val="21"/>
          <w:szCs w:val="21"/>
        </w:rPr>
        <w:t>24 </w:t>
      </w:r>
      <w:r w:rsidRPr="00A22B1D">
        <w:rPr>
          <w:rFonts w:ascii="Book Antiqua" w:hAnsi="Book Antiqua" w:cs="宋体"/>
          <w:b/>
          <w:bCs/>
          <w:color w:val="000000"/>
          <w:sz w:val="21"/>
          <w:szCs w:val="21"/>
        </w:rPr>
        <w:t>Boukhechba F</w:t>
      </w:r>
      <w:r w:rsidRPr="00A22B1D">
        <w:rPr>
          <w:rFonts w:ascii="Book Antiqua" w:hAnsi="Book Antiqua" w:cs="宋体"/>
          <w:color w:val="000000"/>
          <w:sz w:val="21"/>
          <w:szCs w:val="21"/>
        </w:rPr>
        <w:t>, Balaguer T, Michiels JF, Ackermann K, Quincey D, Bouler JM, Pyerin W, Carle GF, Rochet N. Human primary osteocyte differentiation in a 3D culture system. </w:t>
      </w:r>
      <w:r w:rsidRPr="00A22B1D">
        <w:rPr>
          <w:rFonts w:ascii="Book Antiqua" w:hAnsi="Book Antiqua" w:cs="宋体"/>
          <w:i/>
          <w:iCs/>
          <w:color w:val="000000"/>
          <w:sz w:val="21"/>
          <w:szCs w:val="21"/>
        </w:rPr>
        <w:t>J Bone Miner Res</w:t>
      </w:r>
      <w:r w:rsidRPr="00A22B1D">
        <w:rPr>
          <w:rFonts w:ascii="Book Antiqua" w:hAnsi="Book Antiqua" w:cs="宋体"/>
          <w:color w:val="000000"/>
          <w:sz w:val="21"/>
          <w:szCs w:val="21"/>
        </w:rPr>
        <w:t> 2009; </w:t>
      </w:r>
      <w:r w:rsidRPr="00A22B1D">
        <w:rPr>
          <w:rFonts w:ascii="Book Antiqua" w:hAnsi="Book Antiqua" w:cs="宋体"/>
          <w:b/>
          <w:bCs/>
          <w:color w:val="000000"/>
          <w:sz w:val="21"/>
          <w:szCs w:val="21"/>
        </w:rPr>
        <w:t>24</w:t>
      </w:r>
      <w:r w:rsidRPr="00A22B1D">
        <w:rPr>
          <w:rFonts w:ascii="Book Antiqua" w:hAnsi="Book Antiqua" w:cs="宋体"/>
          <w:color w:val="000000"/>
          <w:sz w:val="21"/>
          <w:szCs w:val="21"/>
        </w:rPr>
        <w:t>: 1927-1935 [PMID: 19419324 DOI: 10.1359/jbmr.090517]</w:t>
      </w:r>
    </w:p>
    <w:p w:rsidR="006906FC" w:rsidRPr="00A22B1D" w:rsidRDefault="006906FC" w:rsidP="006906FC">
      <w:pPr>
        <w:spacing w:after="0" w:line="360" w:lineRule="auto"/>
        <w:jc w:val="both"/>
        <w:rPr>
          <w:rFonts w:ascii="Book Antiqua" w:hAnsi="Book Antiqua" w:cs="宋体"/>
          <w:color w:val="000000"/>
          <w:sz w:val="21"/>
          <w:szCs w:val="21"/>
        </w:rPr>
      </w:pPr>
      <w:r w:rsidRPr="00A22B1D">
        <w:rPr>
          <w:rFonts w:ascii="Book Antiqua" w:hAnsi="Book Antiqua" w:cs="宋体"/>
          <w:color w:val="000000"/>
          <w:sz w:val="21"/>
          <w:szCs w:val="21"/>
        </w:rPr>
        <w:t>25 </w:t>
      </w:r>
      <w:r w:rsidRPr="00A22B1D">
        <w:rPr>
          <w:rFonts w:ascii="Book Antiqua" w:hAnsi="Book Antiqua" w:cs="宋体"/>
          <w:b/>
          <w:bCs/>
          <w:color w:val="000000"/>
          <w:sz w:val="21"/>
          <w:szCs w:val="21"/>
        </w:rPr>
        <w:t>Turhani D</w:t>
      </w:r>
      <w:r w:rsidRPr="00A22B1D">
        <w:rPr>
          <w:rFonts w:ascii="Book Antiqua" w:hAnsi="Book Antiqua" w:cs="宋体"/>
          <w:color w:val="000000"/>
          <w:sz w:val="21"/>
          <w:szCs w:val="21"/>
        </w:rPr>
        <w:t>, Watzinger E, Weissenböck M, Yerit K, Cvikl B, Thurnher D, Ewers R. Three-dimensional composites manufactured with human mesenchymal cambial layer precursor cells as an alternative for sinus floor augmentation: an in vitro study. </w:t>
      </w:r>
      <w:r w:rsidRPr="00A22B1D">
        <w:rPr>
          <w:rFonts w:ascii="Book Antiqua" w:hAnsi="Book Antiqua" w:cs="宋体"/>
          <w:i/>
          <w:iCs/>
          <w:color w:val="000000"/>
          <w:sz w:val="21"/>
          <w:szCs w:val="21"/>
        </w:rPr>
        <w:t>Clin Oral Implants Res</w:t>
      </w:r>
      <w:r w:rsidRPr="00A22B1D">
        <w:rPr>
          <w:rFonts w:ascii="Book Antiqua" w:hAnsi="Book Antiqua" w:cs="宋体"/>
          <w:color w:val="000000"/>
          <w:sz w:val="21"/>
          <w:szCs w:val="21"/>
        </w:rPr>
        <w:t> 2005; </w:t>
      </w:r>
      <w:r w:rsidRPr="00A22B1D">
        <w:rPr>
          <w:rFonts w:ascii="Book Antiqua" w:hAnsi="Book Antiqua" w:cs="宋体"/>
          <w:b/>
          <w:bCs/>
          <w:color w:val="000000"/>
          <w:sz w:val="21"/>
          <w:szCs w:val="21"/>
        </w:rPr>
        <w:t>16</w:t>
      </w:r>
      <w:r w:rsidRPr="00A22B1D">
        <w:rPr>
          <w:rFonts w:ascii="Book Antiqua" w:hAnsi="Book Antiqua" w:cs="宋体"/>
          <w:color w:val="000000"/>
          <w:sz w:val="21"/>
          <w:szCs w:val="21"/>
        </w:rPr>
        <w:t>: 417-424 [PMID: 16117765 DOI: 10.1111/j.1600-0501.2005.01144.x]</w:t>
      </w:r>
    </w:p>
    <w:p w:rsidR="006906FC" w:rsidRPr="00A22B1D" w:rsidRDefault="006906FC" w:rsidP="006906FC">
      <w:pPr>
        <w:spacing w:after="0" w:line="360" w:lineRule="auto"/>
        <w:jc w:val="both"/>
        <w:rPr>
          <w:rFonts w:ascii="Book Antiqua" w:hAnsi="Book Antiqua" w:cs="宋体"/>
          <w:color w:val="000000"/>
          <w:sz w:val="21"/>
          <w:szCs w:val="21"/>
        </w:rPr>
      </w:pPr>
      <w:r w:rsidRPr="00A22B1D">
        <w:rPr>
          <w:rFonts w:ascii="Book Antiqua" w:hAnsi="Book Antiqua" w:cs="宋体"/>
          <w:color w:val="000000"/>
          <w:sz w:val="21"/>
          <w:szCs w:val="21"/>
        </w:rPr>
        <w:t>26 </w:t>
      </w:r>
      <w:r w:rsidRPr="00A22B1D">
        <w:rPr>
          <w:rFonts w:ascii="Book Antiqua" w:hAnsi="Book Antiqua" w:cs="宋体"/>
          <w:b/>
          <w:bCs/>
          <w:color w:val="000000"/>
          <w:sz w:val="21"/>
          <w:szCs w:val="21"/>
        </w:rPr>
        <w:t>Meinel L</w:t>
      </w:r>
      <w:r w:rsidRPr="00A22B1D">
        <w:rPr>
          <w:rFonts w:ascii="Book Antiqua" w:hAnsi="Book Antiqua" w:cs="宋体"/>
          <w:color w:val="000000"/>
          <w:sz w:val="21"/>
          <w:szCs w:val="21"/>
        </w:rPr>
        <w:t>, Karageorgiou V, Fajardo R, Snyder B, Shinde-Patil V, Zichner L, Kaplan D, Langer R, Vunjak-Novakovic G. Bone tissue engineering using human mesenchymal stem cells: effects of scaffold material and medium flow. </w:t>
      </w:r>
      <w:r w:rsidRPr="00A22B1D">
        <w:rPr>
          <w:rFonts w:ascii="Book Antiqua" w:hAnsi="Book Antiqua" w:cs="宋体"/>
          <w:i/>
          <w:iCs/>
          <w:color w:val="000000"/>
          <w:sz w:val="21"/>
          <w:szCs w:val="21"/>
        </w:rPr>
        <w:t>Ann Biomed Eng</w:t>
      </w:r>
      <w:r w:rsidRPr="00A22B1D">
        <w:rPr>
          <w:rFonts w:ascii="Book Antiqua" w:hAnsi="Book Antiqua" w:cs="宋体"/>
          <w:color w:val="000000"/>
          <w:sz w:val="21"/>
          <w:szCs w:val="21"/>
        </w:rPr>
        <w:t> 2004; </w:t>
      </w:r>
      <w:r w:rsidRPr="00A22B1D">
        <w:rPr>
          <w:rFonts w:ascii="Book Antiqua" w:hAnsi="Book Antiqua" w:cs="宋体"/>
          <w:b/>
          <w:bCs/>
          <w:color w:val="000000"/>
          <w:sz w:val="21"/>
          <w:szCs w:val="21"/>
        </w:rPr>
        <w:t>32</w:t>
      </w:r>
      <w:r w:rsidRPr="00A22B1D">
        <w:rPr>
          <w:rFonts w:ascii="Book Antiqua" w:hAnsi="Book Antiqua" w:cs="宋体"/>
          <w:color w:val="000000"/>
          <w:sz w:val="21"/>
          <w:szCs w:val="21"/>
        </w:rPr>
        <w:t>: 112-122 [PMID: 14964727 DOI: 10.1023/B: ABME.0000007796.48329.b4]</w:t>
      </w:r>
    </w:p>
    <w:p w:rsidR="006906FC" w:rsidRPr="00A22B1D" w:rsidRDefault="006906FC" w:rsidP="006906FC">
      <w:pPr>
        <w:spacing w:after="0" w:line="360" w:lineRule="auto"/>
        <w:jc w:val="both"/>
        <w:rPr>
          <w:rFonts w:ascii="Book Antiqua" w:hAnsi="Book Antiqua" w:cs="宋体"/>
          <w:color w:val="000000"/>
          <w:sz w:val="21"/>
          <w:szCs w:val="21"/>
        </w:rPr>
      </w:pPr>
      <w:r w:rsidRPr="00A22B1D">
        <w:rPr>
          <w:rFonts w:ascii="Book Antiqua" w:hAnsi="Book Antiqua" w:cs="宋体"/>
          <w:color w:val="000000"/>
          <w:sz w:val="21"/>
          <w:szCs w:val="21"/>
        </w:rPr>
        <w:lastRenderedPageBreak/>
        <w:t>27 </w:t>
      </w:r>
      <w:r w:rsidRPr="00A22B1D">
        <w:rPr>
          <w:rFonts w:ascii="Book Antiqua" w:hAnsi="Book Antiqua" w:cs="宋体"/>
          <w:b/>
          <w:bCs/>
          <w:color w:val="000000"/>
          <w:sz w:val="21"/>
          <w:szCs w:val="21"/>
        </w:rPr>
        <w:t>Chesnutt BM</w:t>
      </w:r>
      <w:r w:rsidRPr="00A22B1D">
        <w:rPr>
          <w:rFonts w:ascii="Book Antiqua" w:hAnsi="Book Antiqua" w:cs="宋体"/>
          <w:color w:val="000000"/>
          <w:sz w:val="21"/>
          <w:szCs w:val="21"/>
        </w:rPr>
        <w:t>, Yuan Y, Buddington K, Haggard WO, Bumgardner JD. Composite chitosan/nano-hydroxyapatite scaffolds induce osteocalcin production by osteoblasts in vitro and support bone formation in vivo. </w:t>
      </w:r>
      <w:r w:rsidRPr="00A22B1D">
        <w:rPr>
          <w:rFonts w:ascii="Book Antiqua" w:hAnsi="Book Antiqua" w:cs="宋体"/>
          <w:i/>
          <w:iCs/>
          <w:color w:val="000000"/>
          <w:sz w:val="21"/>
          <w:szCs w:val="21"/>
        </w:rPr>
        <w:t>Tissue Eng Part A</w:t>
      </w:r>
      <w:r w:rsidRPr="00A22B1D">
        <w:rPr>
          <w:rFonts w:ascii="Book Antiqua" w:hAnsi="Book Antiqua" w:cs="宋体"/>
          <w:color w:val="000000"/>
          <w:sz w:val="21"/>
          <w:szCs w:val="21"/>
        </w:rPr>
        <w:t> 2009; </w:t>
      </w:r>
      <w:r w:rsidRPr="00A22B1D">
        <w:rPr>
          <w:rFonts w:ascii="Book Antiqua" w:hAnsi="Book Antiqua" w:cs="宋体"/>
          <w:b/>
          <w:bCs/>
          <w:color w:val="000000"/>
          <w:sz w:val="21"/>
          <w:szCs w:val="21"/>
        </w:rPr>
        <w:t>15</w:t>
      </w:r>
      <w:r w:rsidRPr="00A22B1D">
        <w:rPr>
          <w:rFonts w:ascii="Book Antiqua" w:hAnsi="Book Antiqua" w:cs="宋体"/>
          <w:color w:val="000000"/>
          <w:sz w:val="21"/>
          <w:szCs w:val="21"/>
        </w:rPr>
        <w:t>: 2571-2579 [PMID: 19309240 DOI: 10.1089/ten.tea.2008.0054]</w:t>
      </w:r>
    </w:p>
    <w:p w:rsidR="006906FC" w:rsidRPr="00A22B1D" w:rsidRDefault="006906FC" w:rsidP="006906FC">
      <w:pPr>
        <w:spacing w:after="0" w:line="360" w:lineRule="auto"/>
        <w:jc w:val="both"/>
        <w:rPr>
          <w:rFonts w:ascii="Book Antiqua" w:hAnsi="Book Antiqua" w:cs="宋体"/>
          <w:color w:val="000000"/>
          <w:sz w:val="21"/>
          <w:szCs w:val="21"/>
        </w:rPr>
      </w:pPr>
      <w:r w:rsidRPr="00A22B1D">
        <w:rPr>
          <w:rFonts w:ascii="Book Antiqua" w:hAnsi="Book Antiqua" w:cs="宋体"/>
          <w:color w:val="000000"/>
          <w:sz w:val="21"/>
          <w:szCs w:val="21"/>
        </w:rPr>
        <w:t>28 </w:t>
      </w:r>
      <w:r w:rsidRPr="00A22B1D">
        <w:rPr>
          <w:rFonts w:ascii="Book Antiqua" w:hAnsi="Book Antiqua" w:cs="宋体"/>
          <w:b/>
          <w:bCs/>
          <w:color w:val="000000"/>
          <w:sz w:val="21"/>
          <w:szCs w:val="21"/>
        </w:rPr>
        <w:t>Wahl DA</w:t>
      </w:r>
      <w:r w:rsidRPr="00A22B1D">
        <w:rPr>
          <w:rFonts w:ascii="Book Antiqua" w:hAnsi="Book Antiqua" w:cs="宋体"/>
          <w:color w:val="000000"/>
          <w:sz w:val="21"/>
          <w:szCs w:val="21"/>
        </w:rPr>
        <w:t>, Czernuszka JT. Collagen-hydroxyapatite composites for hard tissue repair. </w:t>
      </w:r>
      <w:r w:rsidRPr="00A22B1D">
        <w:rPr>
          <w:rFonts w:ascii="Book Antiqua" w:hAnsi="Book Antiqua" w:cs="宋体"/>
          <w:i/>
          <w:iCs/>
          <w:color w:val="000000"/>
          <w:sz w:val="21"/>
          <w:szCs w:val="21"/>
        </w:rPr>
        <w:t>Eur Cell Mater</w:t>
      </w:r>
      <w:r w:rsidRPr="00A22B1D">
        <w:rPr>
          <w:rFonts w:ascii="Book Antiqua" w:hAnsi="Book Antiqua" w:cs="宋体"/>
          <w:color w:val="000000"/>
          <w:sz w:val="21"/>
          <w:szCs w:val="21"/>
        </w:rPr>
        <w:t> 2006; </w:t>
      </w:r>
      <w:r w:rsidRPr="00A22B1D">
        <w:rPr>
          <w:rFonts w:ascii="Book Antiqua" w:hAnsi="Book Antiqua" w:cs="宋体"/>
          <w:b/>
          <w:bCs/>
          <w:color w:val="000000"/>
          <w:sz w:val="21"/>
          <w:szCs w:val="21"/>
        </w:rPr>
        <w:t>11</w:t>
      </w:r>
      <w:r w:rsidRPr="00A22B1D">
        <w:rPr>
          <w:rFonts w:ascii="Book Antiqua" w:hAnsi="Book Antiqua" w:cs="宋体"/>
          <w:color w:val="000000"/>
          <w:sz w:val="21"/>
          <w:szCs w:val="21"/>
        </w:rPr>
        <w:t>: 43-56 [PMID: 16568401]</w:t>
      </w:r>
    </w:p>
    <w:p w:rsidR="006906FC" w:rsidRPr="00A22B1D" w:rsidRDefault="006906FC" w:rsidP="006906FC">
      <w:pPr>
        <w:spacing w:after="0" w:line="360" w:lineRule="auto"/>
        <w:jc w:val="both"/>
        <w:rPr>
          <w:rFonts w:ascii="Book Antiqua" w:hAnsi="Book Antiqua" w:cs="宋体"/>
          <w:color w:val="000000"/>
          <w:sz w:val="21"/>
          <w:szCs w:val="21"/>
        </w:rPr>
      </w:pPr>
      <w:r>
        <w:rPr>
          <w:rFonts w:ascii="Book Antiqua" w:hAnsi="Book Antiqua" w:cs="宋体"/>
          <w:color w:val="000000"/>
          <w:szCs w:val="21"/>
        </w:rPr>
        <w:t>29</w:t>
      </w:r>
      <w:r w:rsidRPr="00A22B1D">
        <w:rPr>
          <w:rFonts w:ascii="Book Antiqua" w:hAnsi="Book Antiqua" w:cs="宋体"/>
          <w:color w:val="000000"/>
          <w:sz w:val="21"/>
          <w:szCs w:val="21"/>
        </w:rPr>
        <w:t xml:space="preserve"> </w:t>
      </w:r>
      <w:r w:rsidRPr="00A22B1D">
        <w:rPr>
          <w:rFonts w:ascii="Book Antiqua" w:hAnsi="Book Antiqua" w:cs="宋体"/>
          <w:b/>
          <w:color w:val="000000"/>
          <w:sz w:val="21"/>
          <w:szCs w:val="21"/>
        </w:rPr>
        <w:t>Li XM</w:t>
      </w:r>
      <w:r w:rsidRPr="00A22B1D">
        <w:rPr>
          <w:rFonts w:ascii="Book Antiqua" w:hAnsi="Book Antiqua" w:cs="宋体"/>
          <w:color w:val="000000"/>
          <w:sz w:val="21"/>
          <w:szCs w:val="21"/>
        </w:rPr>
        <w:t xml:space="preserve">, Feng QL, Cui FZ. In vitro degradation of porous nano-hydroxyapatite/collagen/PLLA scaffold reinforced by chitin fibres. </w:t>
      </w:r>
      <w:r w:rsidRPr="00A22B1D">
        <w:rPr>
          <w:rFonts w:ascii="Book Antiqua" w:hAnsi="Book Antiqua" w:cs="宋体"/>
          <w:i/>
          <w:color w:val="000000"/>
          <w:sz w:val="21"/>
          <w:szCs w:val="21"/>
        </w:rPr>
        <w:t>Mater Sci Eng C</w:t>
      </w:r>
      <w:r w:rsidRPr="00A22B1D">
        <w:rPr>
          <w:rFonts w:ascii="Book Antiqua" w:hAnsi="Book Antiqua" w:cs="宋体"/>
          <w:color w:val="000000"/>
          <w:sz w:val="21"/>
          <w:szCs w:val="21"/>
        </w:rPr>
        <w:t xml:space="preserve"> 2006; </w:t>
      </w:r>
      <w:r w:rsidRPr="00A22B1D">
        <w:rPr>
          <w:rFonts w:ascii="Book Antiqua" w:hAnsi="Book Antiqua" w:cs="宋体"/>
          <w:b/>
          <w:color w:val="000000"/>
          <w:sz w:val="21"/>
          <w:szCs w:val="21"/>
        </w:rPr>
        <w:t>26</w:t>
      </w:r>
      <w:r w:rsidRPr="00A22B1D">
        <w:rPr>
          <w:rFonts w:ascii="Book Antiqua" w:hAnsi="Book Antiqua" w:cs="宋体"/>
          <w:color w:val="000000"/>
          <w:sz w:val="21"/>
          <w:szCs w:val="21"/>
        </w:rPr>
        <w:t>: 716-720</w:t>
      </w:r>
    </w:p>
    <w:p w:rsidR="006906FC" w:rsidRPr="00A22B1D" w:rsidRDefault="006906FC" w:rsidP="006906FC">
      <w:pPr>
        <w:spacing w:after="0" w:line="360" w:lineRule="auto"/>
        <w:jc w:val="both"/>
        <w:rPr>
          <w:rFonts w:ascii="Book Antiqua" w:hAnsi="Book Antiqua" w:cs="宋体"/>
          <w:color w:val="000000"/>
          <w:sz w:val="21"/>
          <w:szCs w:val="21"/>
        </w:rPr>
      </w:pPr>
      <w:r>
        <w:rPr>
          <w:rFonts w:ascii="Book Antiqua" w:hAnsi="Book Antiqua" w:cs="宋体"/>
          <w:color w:val="000000"/>
          <w:szCs w:val="21"/>
        </w:rPr>
        <w:t>30</w:t>
      </w:r>
      <w:r>
        <w:rPr>
          <w:rFonts w:ascii="Book Antiqua" w:hAnsi="Book Antiqua" w:cs="宋体" w:hint="eastAsia"/>
          <w:color w:val="000000"/>
          <w:szCs w:val="21"/>
        </w:rPr>
        <w:t xml:space="preserve"> </w:t>
      </w:r>
      <w:r w:rsidRPr="00A22B1D">
        <w:rPr>
          <w:rFonts w:ascii="Book Antiqua" w:hAnsi="Book Antiqua" w:cs="宋体"/>
          <w:b/>
          <w:color w:val="000000"/>
          <w:sz w:val="21"/>
          <w:szCs w:val="21"/>
        </w:rPr>
        <w:t>Liao SS</w:t>
      </w:r>
      <w:r w:rsidRPr="00A22B1D">
        <w:rPr>
          <w:rFonts w:ascii="Book Antiqua" w:hAnsi="Book Antiqua" w:cs="宋体"/>
          <w:color w:val="000000"/>
          <w:sz w:val="21"/>
          <w:szCs w:val="21"/>
        </w:rPr>
        <w:t xml:space="preserve">, Cui FZ, Zhu Y. Osteoblasts adherence and migration through three dimensional porous mineralized collagen based composite: nHAC/PLA. </w:t>
      </w:r>
      <w:r w:rsidRPr="00A22B1D">
        <w:rPr>
          <w:rFonts w:ascii="Book Antiqua" w:hAnsi="Book Antiqua" w:cs="宋体"/>
          <w:i/>
          <w:color w:val="000000"/>
          <w:sz w:val="21"/>
          <w:szCs w:val="21"/>
        </w:rPr>
        <w:t>J Bioact Comp Polym</w:t>
      </w:r>
      <w:r w:rsidRPr="00A22B1D">
        <w:rPr>
          <w:rFonts w:ascii="Book Antiqua" w:hAnsi="Book Antiqua" w:cs="宋体"/>
          <w:color w:val="000000"/>
          <w:sz w:val="21"/>
          <w:szCs w:val="21"/>
        </w:rPr>
        <w:t xml:space="preserve"> 2004; </w:t>
      </w:r>
      <w:r w:rsidRPr="00A22B1D">
        <w:rPr>
          <w:rFonts w:ascii="Book Antiqua" w:hAnsi="Book Antiqua" w:cs="宋体"/>
          <w:b/>
          <w:color w:val="000000"/>
          <w:sz w:val="21"/>
          <w:szCs w:val="21"/>
        </w:rPr>
        <w:t>19</w:t>
      </w:r>
      <w:r w:rsidRPr="00A22B1D">
        <w:rPr>
          <w:rFonts w:ascii="Book Antiqua" w:hAnsi="Book Antiqua" w:cs="宋体"/>
          <w:color w:val="000000"/>
          <w:sz w:val="21"/>
          <w:szCs w:val="21"/>
        </w:rPr>
        <w:t>: 117-130 [DOI: 10.1177/0883911504042643]</w:t>
      </w:r>
    </w:p>
    <w:p w:rsidR="006906FC" w:rsidRPr="00A22B1D" w:rsidRDefault="006906FC" w:rsidP="006906FC">
      <w:pPr>
        <w:spacing w:after="0" w:line="360" w:lineRule="auto"/>
        <w:jc w:val="both"/>
        <w:rPr>
          <w:rFonts w:ascii="Book Antiqua" w:hAnsi="Book Antiqua" w:cs="宋体"/>
          <w:color w:val="000000"/>
          <w:sz w:val="21"/>
          <w:szCs w:val="21"/>
        </w:rPr>
      </w:pPr>
      <w:r w:rsidRPr="00A22B1D">
        <w:rPr>
          <w:rFonts w:ascii="Book Antiqua" w:hAnsi="Book Antiqua" w:cs="宋体"/>
          <w:color w:val="000000"/>
          <w:sz w:val="21"/>
          <w:szCs w:val="21"/>
        </w:rPr>
        <w:t>31 </w:t>
      </w:r>
      <w:r w:rsidRPr="00A22B1D">
        <w:rPr>
          <w:rFonts w:ascii="Book Antiqua" w:hAnsi="Book Antiqua" w:cs="宋体"/>
          <w:b/>
          <w:bCs/>
          <w:color w:val="000000"/>
          <w:sz w:val="21"/>
          <w:szCs w:val="21"/>
        </w:rPr>
        <w:t>Zhang P</w:t>
      </w:r>
      <w:r w:rsidRPr="00A22B1D">
        <w:rPr>
          <w:rFonts w:ascii="Book Antiqua" w:hAnsi="Book Antiqua" w:cs="宋体"/>
          <w:color w:val="000000"/>
          <w:sz w:val="21"/>
          <w:szCs w:val="21"/>
        </w:rPr>
        <w:t>, Wu H, Wu H, Lù Z, Deng C, Hong Z, Jing X, Chen X. RGD-conjugated copolymer incorporated into composite of poly(lactide-co-glycotide) and poly(L-lactide)-grafted nanohydroxyapatite for bone tissue engineering. </w:t>
      </w:r>
      <w:r w:rsidRPr="00A22B1D">
        <w:rPr>
          <w:rFonts w:ascii="Book Antiqua" w:hAnsi="Book Antiqua" w:cs="宋体"/>
          <w:i/>
          <w:iCs/>
          <w:color w:val="000000"/>
          <w:sz w:val="21"/>
          <w:szCs w:val="21"/>
        </w:rPr>
        <w:t>Biomacromolecules</w:t>
      </w:r>
      <w:r w:rsidRPr="00A22B1D">
        <w:rPr>
          <w:rFonts w:ascii="Book Antiqua" w:hAnsi="Book Antiqua" w:cs="宋体"/>
          <w:color w:val="000000"/>
          <w:sz w:val="21"/>
          <w:szCs w:val="21"/>
        </w:rPr>
        <w:t> 2011; </w:t>
      </w:r>
      <w:r w:rsidRPr="00A22B1D">
        <w:rPr>
          <w:rFonts w:ascii="Book Antiqua" w:hAnsi="Book Antiqua" w:cs="宋体"/>
          <w:b/>
          <w:bCs/>
          <w:color w:val="000000"/>
          <w:sz w:val="21"/>
          <w:szCs w:val="21"/>
        </w:rPr>
        <w:t>12</w:t>
      </w:r>
      <w:r w:rsidRPr="00A22B1D">
        <w:rPr>
          <w:rFonts w:ascii="Book Antiqua" w:hAnsi="Book Antiqua" w:cs="宋体"/>
          <w:color w:val="000000"/>
          <w:sz w:val="21"/>
          <w:szCs w:val="21"/>
        </w:rPr>
        <w:t>: 2667-2680 [PMID: 21604718 DOI: 10.1021/bm2004725]</w:t>
      </w:r>
    </w:p>
    <w:p w:rsidR="006906FC" w:rsidRPr="00A22B1D" w:rsidRDefault="006906FC" w:rsidP="006906FC">
      <w:pPr>
        <w:spacing w:after="0" w:line="360" w:lineRule="auto"/>
        <w:jc w:val="both"/>
        <w:rPr>
          <w:rFonts w:ascii="Book Antiqua" w:hAnsi="Book Antiqua" w:cs="宋体"/>
          <w:color w:val="000000"/>
          <w:sz w:val="21"/>
          <w:szCs w:val="21"/>
        </w:rPr>
      </w:pPr>
      <w:r w:rsidRPr="00A22B1D">
        <w:rPr>
          <w:rFonts w:ascii="Book Antiqua" w:hAnsi="Book Antiqua" w:cs="宋体"/>
          <w:color w:val="000000"/>
          <w:sz w:val="21"/>
          <w:szCs w:val="21"/>
        </w:rPr>
        <w:t>32 </w:t>
      </w:r>
      <w:r w:rsidRPr="00A22B1D">
        <w:rPr>
          <w:rFonts w:ascii="Book Antiqua" w:hAnsi="Book Antiqua" w:cs="宋体"/>
          <w:b/>
          <w:bCs/>
          <w:color w:val="000000"/>
          <w:sz w:val="21"/>
          <w:szCs w:val="21"/>
        </w:rPr>
        <w:t>Li J</w:t>
      </w:r>
      <w:r w:rsidRPr="00A22B1D">
        <w:rPr>
          <w:rFonts w:ascii="Book Antiqua" w:hAnsi="Book Antiqua" w:cs="宋体"/>
          <w:color w:val="000000"/>
          <w:sz w:val="21"/>
          <w:szCs w:val="21"/>
        </w:rPr>
        <w:t>, Hong J, Zheng Q, Guo X, Lan S, Cui F, Pan H, Zou Z, Chen C. Repair of rat cranial bone defects with nHAC/PLLA and BMP-2-related peptide or rhBMP-2. </w:t>
      </w:r>
      <w:r w:rsidRPr="00A22B1D">
        <w:rPr>
          <w:rFonts w:ascii="Book Antiqua" w:hAnsi="Book Antiqua" w:cs="宋体"/>
          <w:i/>
          <w:iCs/>
          <w:color w:val="000000"/>
          <w:sz w:val="21"/>
          <w:szCs w:val="21"/>
        </w:rPr>
        <w:t>J Orthop Res</w:t>
      </w:r>
      <w:r w:rsidRPr="00A22B1D">
        <w:rPr>
          <w:rFonts w:ascii="Book Antiqua" w:hAnsi="Book Antiqua" w:cs="宋体"/>
          <w:color w:val="000000"/>
          <w:sz w:val="21"/>
          <w:szCs w:val="21"/>
        </w:rPr>
        <w:t> 2011; </w:t>
      </w:r>
      <w:r w:rsidRPr="00A22B1D">
        <w:rPr>
          <w:rFonts w:ascii="Book Antiqua" w:hAnsi="Book Antiqua" w:cs="宋体"/>
          <w:b/>
          <w:bCs/>
          <w:color w:val="000000"/>
          <w:sz w:val="21"/>
          <w:szCs w:val="21"/>
        </w:rPr>
        <w:t>29</w:t>
      </w:r>
      <w:r w:rsidRPr="00A22B1D">
        <w:rPr>
          <w:rFonts w:ascii="Book Antiqua" w:hAnsi="Book Antiqua" w:cs="宋体"/>
          <w:color w:val="000000"/>
          <w:sz w:val="21"/>
          <w:szCs w:val="21"/>
        </w:rPr>
        <w:t>: 1745-1752 [PMID: 21500252 DOI: 10.1002/jor.21439]</w:t>
      </w:r>
    </w:p>
    <w:p w:rsidR="006906FC" w:rsidRPr="00A22B1D" w:rsidRDefault="006906FC" w:rsidP="006906FC">
      <w:pPr>
        <w:spacing w:after="0" w:line="360" w:lineRule="auto"/>
        <w:jc w:val="both"/>
        <w:rPr>
          <w:rFonts w:ascii="Book Antiqua" w:hAnsi="Book Antiqua" w:cs="宋体"/>
          <w:color w:val="000000"/>
          <w:sz w:val="21"/>
          <w:szCs w:val="21"/>
        </w:rPr>
      </w:pPr>
      <w:r w:rsidRPr="00A22B1D">
        <w:rPr>
          <w:rFonts w:ascii="Book Antiqua" w:hAnsi="Book Antiqua" w:cs="宋体"/>
          <w:color w:val="000000"/>
          <w:sz w:val="21"/>
          <w:szCs w:val="21"/>
        </w:rPr>
        <w:t>33 </w:t>
      </w:r>
      <w:r w:rsidRPr="00A22B1D">
        <w:rPr>
          <w:rFonts w:ascii="Book Antiqua" w:hAnsi="Book Antiqua" w:cs="宋体"/>
          <w:b/>
          <w:bCs/>
          <w:color w:val="000000"/>
          <w:sz w:val="21"/>
          <w:szCs w:val="21"/>
        </w:rPr>
        <w:t>Varkey M</w:t>
      </w:r>
      <w:r w:rsidRPr="00A22B1D">
        <w:rPr>
          <w:rFonts w:ascii="Book Antiqua" w:hAnsi="Book Antiqua" w:cs="宋体"/>
          <w:color w:val="000000"/>
          <w:sz w:val="21"/>
          <w:szCs w:val="21"/>
        </w:rPr>
        <w:t>, Gittens SA, Uludag H. Growth factor delivery for bone tissue repair: an update. </w:t>
      </w:r>
      <w:r w:rsidRPr="00A22B1D">
        <w:rPr>
          <w:rFonts w:ascii="Book Antiqua" w:hAnsi="Book Antiqua" w:cs="宋体"/>
          <w:i/>
          <w:iCs/>
          <w:color w:val="000000"/>
          <w:sz w:val="21"/>
          <w:szCs w:val="21"/>
        </w:rPr>
        <w:t>Expert Opin Drug Deliv</w:t>
      </w:r>
      <w:r w:rsidRPr="00A22B1D">
        <w:rPr>
          <w:rFonts w:ascii="Book Antiqua" w:hAnsi="Book Antiqua" w:cs="宋体"/>
          <w:color w:val="000000"/>
          <w:sz w:val="21"/>
          <w:szCs w:val="21"/>
        </w:rPr>
        <w:t> 2004; </w:t>
      </w:r>
      <w:r w:rsidRPr="00A22B1D">
        <w:rPr>
          <w:rFonts w:ascii="Book Antiqua" w:hAnsi="Book Antiqua" w:cs="宋体"/>
          <w:b/>
          <w:bCs/>
          <w:color w:val="000000"/>
          <w:sz w:val="21"/>
          <w:szCs w:val="21"/>
        </w:rPr>
        <w:t>1</w:t>
      </w:r>
      <w:r w:rsidRPr="00A22B1D">
        <w:rPr>
          <w:rFonts w:ascii="Book Antiqua" w:hAnsi="Book Antiqua" w:cs="宋体"/>
          <w:color w:val="000000"/>
          <w:sz w:val="21"/>
          <w:szCs w:val="21"/>
        </w:rPr>
        <w:t>: 19-36 [PMID: 16296718 DOI: 10.1517/17425247.1.1.19]</w:t>
      </w:r>
    </w:p>
    <w:p w:rsidR="006906FC" w:rsidRPr="00A22B1D" w:rsidRDefault="006906FC" w:rsidP="006906FC">
      <w:pPr>
        <w:spacing w:after="0" w:line="360" w:lineRule="auto"/>
        <w:jc w:val="both"/>
        <w:rPr>
          <w:rFonts w:ascii="Book Antiqua" w:hAnsi="Book Antiqua" w:cs="宋体"/>
          <w:color w:val="000000"/>
          <w:sz w:val="21"/>
          <w:szCs w:val="21"/>
        </w:rPr>
      </w:pPr>
      <w:r w:rsidRPr="00A22B1D">
        <w:rPr>
          <w:rFonts w:ascii="Book Antiqua" w:hAnsi="Book Antiqua" w:cs="宋体"/>
          <w:color w:val="000000"/>
          <w:sz w:val="21"/>
          <w:szCs w:val="21"/>
        </w:rPr>
        <w:t>34 </w:t>
      </w:r>
      <w:r w:rsidRPr="00A22B1D">
        <w:rPr>
          <w:rFonts w:ascii="Book Antiqua" w:hAnsi="Book Antiqua" w:cs="宋体"/>
          <w:b/>
          <w:bCs/>
          <w:color w:val="000000"/>
          <w:sz w:val="21"/>
          <w:szCs w:val="21"/>
        </w:rPr>
        <w:t>Gittens SA</w:t>
      </w:r>
      <w:r w:rsidRPr="00A22B1D">
        <w:rPr>
          <w:rFonts w:ascii="Book Antiqua" w:hAnsi="Book Antiqua" w:cs="宋体"/>
          <w:color w:val="000000"/>
          <w:sz w:val="21"/>
          <w:szCs w:val="21"/>
        </w:rPr>
        <w:t>, Uludag H. Growth factor delivery for bone tissue engineering. </w:t>
      </w:r>
      <w:r w:rsidRPr="00A22B1D">
        <w:rPr>
          <w:rFonts w:ascii="Book Antiqua" w:hAnsi="Book Antiqua" w:cs="宋体"/>
          <w:i/>
          <w:iCs/>
          <w:color w:val="000000"/>
          <w:sz w:val="21"/>
          <w:szCs w:val="21"/>
        </w:rPr>
        <w:t>J Drug Target</w:t>
      </w:r>
      <w:r w:rsidRPr="00A22B1D">
        <w:rPr>
          <w:rFonts w:ascii="Book Antiqua" w:hAnsi="Book Antiqua" w:cs="宋体"/>
          <w:color w:val="000000"/>
          <w:sz w:val="21"/>
          <w:szCs w:val="21"/>
        </w:rPr>
        <w:t> 2001; </w:t>
      </w:r>
      <w:r w:rsidRPr="00A22B1D">
        <w:rPr>
          <w:rFonts w:ascii="Book Antiqua" w:hAnsi="Book Antiqua" w:cs="宋体"/>
          <w:b/>
          <w:bCs/>
          <w:color w:val="000000"/>
          <w:sz w:val="21"/>
          <w:szCs w:val="21"/>
        </w:rPr>
        <w:t>9</w:t>
      </w:r>
      <w:r w:rsidRPr="00A22B1D">
        <w:rPr>
          <w:rFonts w:ascii="Book Antiqua" w:hAnsi="Book Antiqua" w:cs="宋体"/>
          <w:color w:val="000000"/>
          <w:sz w:val="21"/>
          <w:szCs w:val="21"/>
        </w:rPr>
        <w:t>: 407-429 [PMID: 11822814</w:t>
      </w:r>
      <w:r>
        <w:rPr>
          <w:rFonts w:ascii="Book Antiqua" w:hAnsi="Book Antiqua" w:cs="宋体" w:hint="eastAsia"/>
          <w:color w:val="000000"/>
          <w:szCs w:val="21"/>
        </w:rPr>
        <w:t xml:space="preserve"> DOI: </w:t>
      </w:r>
      <w:r w:rsidRPr="00A22B1D">
        <w:rPr>
          <w:rFonts w:ascii="Book Antiqua" w:hAnsi="Book Antiqua" w:cs="宋体"/>
          <w:color w:val="000000"/>
          <w:szCs w:val="21"/>
        </w:rPr>
        <w:t>10.3109/10611860108998776</w:t>
      </w:r>
      <w:r w:rsidRPr="00A22B1D">
        <w:rPr>
          <w:rFonts w:ascii="Book Antiqua" w:hAnsi="Book Antiqua" w:cs="宋体"/>
          <w:color w:val="000000"/>
          <w:sz w:val="21"/>
          <w:szCs w:val="21"/>
        </w:rPr>
        <w:t>]</w:t>
      </w:r>
    </w:p>
    <w:p w:rsidR="006906FC" w:rsidRPr="00A22B1D" w:rsidRDefault="006906FC" w:rsidP="006906FC">
      <w:pPr>
        <w:spacing w:after="0" w:line="360" w:lineRule="auto"/>
        <w:jc w:val="both"/>
        <w:rPr>
          <w:rFonts w:ascii="Book Antiqua" w:hAnsi="Book Antiqua" w:cs="宋体"/>
          <w:color w:val="000000"/>
          <w:sz w:val="21"/>
          <w:szCs w:val="21"/>
        </w:rPr>
      </w:pPr>
      <w:r w:rsidRPr="00A22B1D">
        <w:rPr>
          <w:rFonts w:ascii="Book Antiqua" w:hAnsi="Book Antiqua" w:cs="宋体"/>
          <w:color w:val="000000"/>
          <w:sz w:val="21"/>
          <w:szCs w:val="21"/>
        </w:rPr>
        <w:t>35 </w:t>
      </w:r>
      <w:r w:rsidRPr="00A22B1D">
        <w:rPr>
          <w:rFonts w:ascii="Book Antiqua" w:hAnsi="Book Antiqua" w:cs="宋体"/>
          <w:b/>
          <w:bCs/>
          <w:color w:val="000000"/>
          <w:sz w:val="21"/>
          <w:szCs w:val="21"/>
        </w:rPr>
        <w:t>Lieberman JR</w:t>
      </w:r>
      <w:r w:rsidRPr="00A22B1D">
        <w:rPr>
          <w:rFonts w:ascii="Book Antiqua" w:hAnsi="Book Antiqua" w:cs="宋体"/>
          <w:color w:val="000000"/>
          <w:sz w:val="21"/>
          <w:szCs w:val="21"/>
        </w:rPr>
        <w:t>, Daluiski A, Einhorn TA. The role of growth factors in the repair of bone. Biology and clinical applications. </w:t>
      </w:r>
      <w:r w:rsidRPr="00A22B1D">
        <w:rPr>
          <w:rFonts w:ascii="Book Antiqua" w:hAnsi="Book Antiqua" w:cs="宋体"/>
          <w:i/>
          <w:iCs/>
          <w:color w:val="000000"/>
          <w:sz w:val="21"/>
          <w:szCs w:val="21"/>
        </w:rPr>
        <w:t>J Bone Joint Surg Am</w:t>
      </w:r>
      <w:r w:rsidRPr="00A22B1D">
        <w:rPr>
          <w:rFonts w:ascii="Book Antiqua" w:hAnsi="Book Antiqua" w:cs="宋体"/>
          <w:color w:val="000000"/>
          <w:sz w:val="21"/>
          <w:szCs w:val="21"/>
        </w:rPr>
        <w:t> 2002; </w:t>
      </w:r>
      <w:r w:rsidRPr="00A22B1D">
        <w:rPr>
          <w:rFonts w:ascii="Book Antiqua" w:hAnsi="Book Antiqua" w:cs="宋体"/>
          <w:b/>
          <w:bCs/>
          <w:color w:val="000000"/>
          <w:sz w:val="21"/>
          <w:szCs w:val="21"/>
        </w:rPr>
        <w:t>84-A</w:t>
      </w:r>
      <w:r w:rsidRPr="00A22B1D">
        <w:rPr>
          <w:rFonts w:ascii="Book Antiqua" w:hAnsi="Book Antiqua" w:cs="宋体"/>
          <w:color w:val="000000"/>
          <w:sz w:val="21"/>
          <w:szCs w:val="21"/>
        </w:rPr>
        <w:t>: 1032-1044 [PMID: 12063342]</w:t>
      </w:r>
    </w:p>
    <w:p w:rsidR="006906FC" w:rsidRPr="00A22B1D" w:rsidRDefault="006906FC" w:rsidP="006906FC">
      <w:pPr>
        <w:spacing w:after="0" w:line="360" w:lineRule="auto"/>
        <w:jc w:val="both"/>
        <w:rPr>
          <w:rFonts w:ascii="Book Antiqua" w:hAnsi="Book Antiqua" w:cs="宋体"/>
          <w:color w:val="000000"/>
          <w:sz w:val="21"/>
          <w:szCs w:val="21"/>
        </w:rPr>
      </w:pPr>
      <w:r w:rsidRPr="00A22B1D">
        <w:rPr>
          <w:rFonts w:ascii="Book Antiqua" w:hAnsi="Book Antiqua" w:cs="宋体"/>
          <w:color w:val="000000"/>
          <w:sz w:val="21"/>
          <w:szCs w:val="21"/>
        </w:rPr>
        <w:t>36 </w:t>
      </w:r>
      <w:r w:rsidRPr="00A22B1D">
        <w:rPr>
          <w:rFonts w:ascii="Book Antiqua" w:hAnsi="Book Antiqua" w:cs="宋体"/>
          <w:b/>
          <w:bCs/>
          <w:color w:val="000000"/>
          <w:sz w:val="21"/>
          <w:szCs w:val="21"/>
        </w:rPr>
        <w:t>Solheim E</w:t>
      </w:r>
      <w:r w:rsidRPr="00A22B1D">
        <w:rPr>
          <w:rFonts w:ascii="Book Antiqua" w:hAnsi="Book Antiqua" w:cs="宋体"/>
          <w:color w:val="000000"/>
          <w:sz w:val="21"/>
          <w:szCs w:val="21"/>
        </w:rPr>
        <w:t>. Growth factors in bone. </w:t>
      </w:r>
      <w:r w:rsidRPr="00A22B1D">
        <w:rPr>
          <w:rFonts w:ascii="Book Antiqua" w:hAnsi="Book Antiqua" w:cs="宋体"/>
          <w:i/>
          <w:iCs/>
          <w:color w:val="000000"/>
          <w:sz w:val="21"/>
          <w:szCs w:val="21"/>
        </w:rPr>
        <w:t>Int Orthop</w:t>
      </w:r>
      <w:r w:rsidRPr="00A22B1D">
        <w:rPr>
          <w:rFonts w:ascii="Book Antiqua" w:hAnsi="Book Antiqua" w:cs="宋体"/>
          <w:color w:val="000000"/>
          <w:sz w:val="21"/>
          <w:szCs w:val="21"/>
        </w:rPr>
        <w:t> 1998; </w:t>
      </w:r>
      <w:r w:rsidRPr="00A22B1D">
        <w:rPr>
          <w:rFonts w:ascii="Book Antiqua" w:hAnsi="Book Antiqua" w:cs="宋体"/>
          <w:b/>
          <w:bCs/>
          <w:color w:val="000000"/>
          <w:sz w:val="21"/>
          <w:szCs w:val="21"/>
        </w:rPr>
        <w:t>22</w:t>
      </w:r>
      <w:r w:rsidRPr="00A22B1D">
        <w:rPr>
          <w:rFonts w:ascii="Book Antiqua" w:hAnsi="Book Antiqua" w:cs="宋体"/>
          <w:color w:val="000000"/>
          <w:sz w:val="21"/>
          <w:szCs w:val="21"/>
        </w:rPr>
        <w:t>: 410-416 [PMID: 10093814 DOI: 10.1007/s002640050290]</w:t>
      </w:r>
    </w:p>
    <w:p w:rsidR="006906FC" w:rsidRPr="00A22B1D" w:rsidRDefault="006906FC" w:rsidP="006906FC">
      <w:pPr>
        <w:spacing w:after="0" w:line="360" w:lineRule="auto"/>
        <w:jc w:val="both"/>
        <w:rPr>
          <w:rFonts w:ascii="Book Antiqua" w:hAnsi="Book Antiqua" w:cs="宋体"/>
          <w:color w:val="000000"/>
          <w:sz w:val="21"/>
          <w:szCs w:val="21"/>
        </w:rPr>
      </w:pPr>
      <w:r w:rsidRPr="00A22B1D">
        <w:rPr>
          <w:rFonts w:ascii="Book Antiqua" w:hAnsi="Book Antiqua" w:cs="宋体"/>
          <w:color w:val="000000"/>
          <w:sz w:val="21"/>
          <w:szCs w:val="21"/>
        </w:rPr>
        <w:t>37 </w:t>
      </w:r>
      <w:r w:rsidRPr="00A22B1D">
        <w:rPr>
          <w:rFonts w:ascii="Book Antiqua" w:hAnsi="Book Antiqua" w:cs="宋体"/>
          <w:b/>
          <w:bCs/>
          <w:color w:val="000000"/>
          <w:sz w:val="21"/>
          <w:szCs w:val="21"/>
        </w:rPr>
        <w:t>Luginbuehl V</w:t>
      </w:r>
      <w:r w:rsidRPr="00A22B1D">
        <w:rPr>
          <w:rFonts w:ascii="Book Antiqua" w:hAnsi="Book Antiqua" w:cs="宋体"/>
          <w:color w:val="000000"/>
          <w:sz w:val="21"/>
          <w:szCs w:val="21"/>
        </w:rPr>
        <w:t>, Wenk E, Koch A, Gander B, Merkle HP, Meinel L. Insulin-like growth factor I-releasing alginate-tricalciumphosphate composites for bone regeneration. </w:t>
      </w:r>
      <w:r w:rsidRPr="00A22B1D">
        <w:rPr>
          <w:rFonts w:ascii="Book Antiqua" w:hAnsi="Book Antiqua" w:cs="宋体"/>
          <w:i/>
          <w:iCs/>
          <w:color w:val="000000"/>
          <w:sz w:val="21"/>
          <w:szCs w:val="21"/>
        </w:rPr>
        <w:t>Pharm Res</w:t>
      </w:r>
      <w:r w:rsidRPr="00A22B1D">
        <w:rPr>
          <w:rFonts w:ascii="Book Antiqua" w:hAnsi="Book Antiqua" w:cs="宋体"/>
          <w:color w:val="000000"/>
          <w:sz w:val="21"/>
          <w:szCs w:val="21"/>
        </w:rPr>
        <w:t> 2005; </w:t>
      </w:r>
      <w:r w:rsidRPr="00A22B1D">
        <w:rPr>
          <w:rFonts w:ascii="Book Antiqua" w:hAnsi="Book Antiqua" w:cs="宋体"/>
          <w:b/>
          <w:bCs/>
          <w:color w:val="000000"/>
          <w:sz w:val="21"/>
          <w:szCs w:val="21"/>
        </w:rPr>
        <w:t>22</w:t>
      </w:r>
      <w:r w:rsidRPr="00A22B1D">
        <w:rPr>
          <w:rFonts w:ascii="Book Antiqua" w:hAnsi="Book Antiqua" w:cs="宋体"/>
          <w:color w:val="000000"/>
          <w:sz w:val="21"/>
          <w:szCs w:val="21"/>
        </w:rPr>
        <w:t>: 940-950 [PMID: 15948038 DOI: 10.1007/s11095-005-4589-9]</w:t>
      </w:r>
    </w:p>
    <w:p w:rsidR="006906FC" w:rsidRPr="00A22B1D" w:rsidRDefault="006906FC" w:rsidP="006906FC">
      <w:pPr>
        <w:spacing w:after="0" w:line="360" w:lineRule="auto"/>
        <w:jc w:val="both"/>
        <w:rPr>
          <w:rFonts w:ascii="Book Antiqua" w:hAnsi="Book Antiqua" w:cs="宋体"/>
          <w:color w:val="000000"/>
          <w:sz w:val="21"/>
          <w:szCs w:val="21"/>
        </w:rPr>
      </w:pPr>
      <w:r w:rsidRPr="00A22B1D">
        <w:rPr>
          <w:rFonts w:ascii="Book Antiqua" w:hAnsi="Book Antiqua" w:cs="宋体"/>
          <w:color w:val="000000"/>
          <w:sz w:val="21"/>
          <w:szCs w:val="21"/>
        </w:rPr>
        <w:t>38 </w:t>
      </w:r>
      <w:r w:rsidRPr="00A22B1D">
        <w:rPr>
          <w:rFonts w:ascii="Book Antiqua" w:hAnsi="Book Antiqua" w:cs="宋体"/>
          <w:b/>
          <w:bCs/>
          <w:color w:val="000000"/>
          <w:sz w:val="21"/>
          <w:szCs w:val="21"/>
        </w:rPr>
        <w:t>Hernández A</w:t>
      </w:r>
      <w:r w:rsidRPr="00A22B1D">
        <w:rPr>
          <w:rFonts w:ascii="Book Antiqua" w:hAnsi="Book Antiqua" w:cs="宋体"/>
          <w:color w:val="000000"/>
          <w:sz w:val="21"/>
          <w:szCs w:val="21"/>
        </w:rPr>
        <w:t>, Reyes R, Sánchez E, Rodríguez-Évora M, Delgado A, Evora C. In vivo osteogenic response to different ratios of BMP-2 and VEGF released from a biodegradable porous system. </w:t>
      </w:r>
      <w:r w:rsidRPr="00A22B1D">
        <w:rPr>
          <w:rFonts w:ascii="Book Antiqua" w:hAnsi="Book Antiqua" w:cs="宋体"/>
          <w:i/>
          <w:iCs/>
          <w:color w:val="000000"/>
          <w:sz w:val="21"/>
          <w:szCs w:val="21"/>
        </w:rPr>
        <w:t>J Biomed Mater Res A</w:t>
      </w:r>
      <w:r w:rsidRPr="00A22B1D">
        <w:rPr>
          <w:rFonts w:ascii="Book Antiqua" w:hAnsi="Book Antiqua" w:cs="宋体"/>
          <w:color w:val="000000"/>
          <w:sz w:val="21"/>
          <w:szCs w:val="21"/>
        </w:rPr>
        <w:t> 2012; </w:t>
      </w:r>
      <w:r w:rsidRPr="00A22B1D">
        <w:rPr>
          <w:rFonts w:ascii="Book Antiqua" w:hAnsi="Book Antiqua" w:cs="宋体"/>
          <w:b/>
          <w:bCs/>
          <w:color w:val="000000"/>
          <w:sz w:val="21"/>
          <w:szCs w:val="21"/>
        </w:rPr>
        <w:t>100</w:t>
      </w:r>
      <w:r w:rsidRPr="00A22B1D">
        <w:rPr>
          <w:rFonts w:ascii="Book Antiqua" w:hAnsi="Book Antiqua" w:cs="宋体"/>
          <w:color w:val="000000"/>
          <w:sz w:val="21"/>
          <w:szCs w:val="21"/>
        </w:rPr>
        <w:t>: 2382-2391 [PMID: 22528545 DOI: 10.1002/jbm.a.34183]</w:t>
      </w:r>
    </w:p>
    <w:p w:rsidR="006906FC" w:rsidRPr="00A22B1D" w:rsidRDefault="006906FC" w:rsidP="006906FC">
      <w:pPr>
        <w:spacing w:after="0" w:line="360" w:lineRule="auto"/>
        <w:jc w:val="both"/>
        <w:rPr>
          <w:rFonts w:ascii="Book Antiqua" w:hAnsi="Book Antiqua" w:cs="宋体"/>
          <w:color w:val="000000"/>
          <w:sz w:val="21"/>
          <w:szCs w:val="21"/>
        </w:rPr>
      </w:pPr>
      <w:r w:rsidRPr="00A22B1D">
        <w:rPr>
          <w:rFonts w:ascii="Book Antiqua" w:hAnsi="Book Antiqua" w:cs="宋体"/>
          <w:color w:val="000000"/>
          <w:sz w:val="21"/>
          <w:szCs w:val="21"/>
        </w:rPr>
        <w:t>39 </w:t>
      </w:r>
      <w:r w:rsidRPr="00A22B1D">
        <w:rPr>
          <w:rFonts w:ascii="Book Antiqua" w:hAnsi="Book Antiqua" w:cs="宋体"/>
          <w:b/>
          <w:bCs/>
          <w:color w:val="000000"/>
          <w:sz w:val="21"/>
          <w:szCs w:val="21"/>
        </w:rPr>
        <w:t>Wei G</w:t>
      </w:r>
      <w:r w:rsidRPr="00A22B1D">
        <w:rPr>
          <w:rFonts w:ascii="Book Antiqua" w:hAnsi="Book Antiqua" w:cs="宋体"/>
          <w:color w:val="000000"/>
          <w:sz w:val="21"/>
          <w:szCs w:val="21"/>
        </w:rPr>
        <w:t>, Jin Q, Giannobile WV, Ma PX. Nano-fibrous scaffold for controlled delivery of recombinant human PDGF-BB. </w:t>
      </w:r>
      <w:r w:rsidRPr="00A22B1D">
        <w:rPr>
          <w:rFonts w:ascii="Book Antiqua" w:hAnsi="Book Antiqua" w:cs="宋体"/>
          <w:i/>
          <w:iCs/>
          <w:color w:val="000000"/>
          <w:sz w:val="21"/>
          <w:szCs w:val="21"/>
        </w:rPr>
        <w:t>J Control Release</w:t>
      </w:r>
      <w:r w:rsidRPr="00A22B1D">
        <w:rPr>
          <w:rFonts w:ascii="Book Antiqua" w:hAnsi="Book Antiqua" w:cs="宋体"/>
          <w:color w:val="000000"/>
          <w:sz w:val="21"/>
          <w:szCs w:val="21"/>
        </w:rPr>
        <w:t> 2006; </w:t>
      </w:r>
      <w:r w:rsidRPr="00A22B1D">
        <w:rPr>
          <w:rFonts w:ascii="Book Antiqua" w:hAnsi="Book Antiqua" w:cs="宋体"/>
          <w:b/>
          <w:bCs/>
          <w:color w:val="000000"/>
          <w:sz w:val="21"/>
          <w:szCs w:val="21"/>
        </w:rPr>
        <w:t>112</w:t>
      </w:r>
      <w:r w:rsidRPr="00A22B1D">
        <w:rPr>
          <w:rFonts w:ascii="Book Antiqua" w:hAnsi="Book Antiqua" w:cs="宋体"/>
          <w:color w:val="000000"/>
          <w:sz w:val="21"/>
          <w:szCs w:val="21"/>
        </w:rPr>
        <w:t>: 103-110 [PMID: 16516328 DOI: 10.1016/j.jconrel.2006.01.011]</w:t>
      </w:r>
    </w:p>
    <w:p w:rsidR="006906FC" w:rsidRPr="00A22B1D" w:rsidRDefault="006906FC" w:rsidP="006906FC">
      <w:pPr>
        <w:spacing w:after="0" w:line="360" w:lineRule="auto"/>
        <w:jc w:val="both"/>
        <w:rPr>
          <w:rFonts w:ascii="Book Antiqua" w:hAnsi="Book Antiqua" w:cs="宋体"/>
          <w:color w:val="000000"/>
          <w:sz w:val="21"/>
          <w:szCs w:val="21"/>
        </w:rPr>
      </w:pPr>
      <w:r w:rsidRPr="00A22B1D">
        <w:rPr>
          <w:rFonts w:ascii="Book Antiqua" w:hAnsi="Book Antiqua" w:cs="宋体"/>
          <w:color w:val="000000"/>
          <w:sz w:val="21"/>
          <w:szCs w:val="21"/>
        </w:rPr>
        <w:lastRenderedPageBreak/>
        <w:t>40 </w:t>
      </w:r>
      <w:r w:rsidRPr="00A22B1D">
        <w:rPr>
          <w:rFonts w:ascii="Book Antiqua" w:hAnsi="Book Antiqua" w:cs="宋体"/>
          <w:b/>
          <w:bCs/>
          <w:color w:val="000000"/>
          <w:sz w:val="21"/>
          <w:szCs w:val="21"/>
        </w:rPr>
        <w:t>Rauch F</w:t>
      </w:r>
      <w:r w:rsidRPr="00A22B1D">
        <w:rPr>
          <w:rFonts w:ascii="Book Antiqua" w:hAnsi="Book Antiqua" w:cs="宋体"/>
          <w:color w:val="000000"/>
          <w:sz w:val="21"/>
          <w:szCs w:val="21"/>
        </w:rPr>
        <w:t>, Lauzier D, Croteau S, Travers R, Glorieux FH, Hamdy R. Temporal and spatial expression of bone morphogenetic protein-2, -4, and -7 during distraction osteogenesis in rabbits. </w:t>
      </w:r>
      <w:r w:rsidRPr="00A22B1D">
        <w:rPr>
          <w:rFonts w:ascii="Book Antiqua" w:hAnsi="Book Antiqua" w:cs="宋体"/>
          <w:i/>
          <w:iCs/>
          <w:color w:val="000000"/>
          <w:sz w:val="21"/>
          <w:szCs w:val="21"/>
        </w:rPr>
        <w:t>Bone</w:t>
      </w:r>
      <w:r w:rsidRPr="00A22B1D">
        <w:rPr>
          <w:rFonts w:ascii="Book Antiqua" w:hAnsi="Book Antiqua" w:cs="宋体"/>
          <w:color w:val="000000"/>
          <w:sz w:val="21"/>
          <w:szCs w:val="21"/>
        </w:rPr>
        <w:t> 2000; </w:t>
      </w:r>
      <w:r w:rsidRPr="00A22B1D">
        <w:rPr>
          <w:rFonts w:ascii="Book Antiqua" w:hAnsi="Book Antiqua" w:cs="宋体"/>
          <w:b/>
          <w:bCs/>
          <w:color w:val="000000"/>
          <w:sz w:val="21"/>
          <w:szCs w:val="21"/>
        </w:rPr>
        <w:t>27</w:t>
      </w:r>
      <w:r w:rsidRPr="00A22B1D">
        <w:rPr>
          <w:rFonts w:ascii="Book Antiqua" w:hAnsi="Book Antiqua" w:cs="宋体"/>
          <w:color w:val="000000"/>
          <w:sz w:val="21"/>
          <w:szCs w:val="21"/>
        </w:rPr>
        <w:t>: 453-459 [PMID: 10962359 DOI: 10.1016/S8756-3282(00)00337-9]</w:t>
      </w:r>
    </w:p>
    <w:p w:rsidR="006906FC" w:rsidRPr="00A22B1D" w:rsidRDefault="006906FC" w:rsidP="006906FC">
      <w:pPr>
        <w:spacing w:after="0" w:line="360" w:lineRule="auto"/>
        <w:jc w:val="both"/>
        <w:rPr>
          <w:rFonts w:ascii="Book Antiqua" w:hAnsi="Book Antiqua" w:cs="宋体"/>
          <w:color w:val="000000"/>
          <w:sz w:val="21"/>
          <w:szCs w:val="21"/>
        </w:rPr>
      </w:pPr>
      <w:r w:rsidRPr="00A22B1D">
        <w:rPr>
          <w:rFonts w:ascii="Book Antiqua" w:hAnsi="Book Antiqua" w:cs="宋体"/>
          <w:color w:val="000000"/>
          <w:sz w:val="21"/>
          <w:szCs w:val="21"/>
        </w:rPr>
        <w:t>41 </w:t>
      </w:r>
      <w:r w:rsidRPr="00A22B1D">
        <w:rPr>
          <w:rFonts w:ascii="Book Antiqua" w:hAnsi="Book Antiqua" w:cs="宋体"/>
          <w:b/>
          <w:bCs/>
          <w:color w:val="000000"/>
          <w:sz w:val="21"/>
          <w:szCs w:val="21"/>
        </w:rPr>
        <w:t>Canalis E</w:t>
      </w:r>
      <w:r w:rsidRPr="00A22B1D">
        <w:rPr>
          <w:rFonts w:ascii="Book Antiqua" w:hAnsi="Book Antiqua" w:cs="宋体"/>
          <w:color w:val="000000"/>
          <w:sz w:val="21"/>
          <w:szCs w:val="21"/>
        </w:rPr>
        <w:t>, Economides AN, Gazzerro E. Bone morphogenetic proteins, their antagonists, and the skeleton. </w:t>
      </w:r>
      <w:r w:rsidRPr="00A22B1D">
        <w:rPr>
          <w:rFonts w:ascii="Book Antiqua" w:hAnsi="Book Antiqua" w:cs="宋体"/>
          <w:i/>
          <w:iCs/>
          <w:color w:val="000000"/>
          <w:sz w:val="21"/>
          <w:szCs w:val="21"/>
        </w:rPr>
        <w:t>Endocr Rev</w:t>
      </w:r>
      <w:r w:rsidRPr="00A22B1D">
        <w:rPr>
          <w:rFonts w:ascii="Book Antiqua" w:hAnsi="Book Antiqua" w:cs="宋体"/>
          <w:color w:val="000000"/>
          <w:sz w:val="21"/>
          <w:szCs w:val="21"/>
        </w:rPr>
        <w:t> 2003; </w:t>
      </w:r>
      <w:r w:rsidRPr="00A22B1D">
        <w:rPr>
          <w:rFonts w:ascii="Book Antiqua" w:hAnsi="Book Antiqua" w:cs="宋体"/>
          <w:b/>
          <w:bCs/>
          <w:color w:val="000000"/>
          <w:sz w:val="21"/>
          <w:szCs w:val="21"/>
        </w:rPr>
        <w:t>24</w:t>
      </w:r>
      <w:r w:rsidRPr="00A22B1D">
        <w:rPr>
          <w:rFonts w:ascii="Book Antiqua" w:hAnsi="Book Antiqua" w:cs="宋体"/>
          <w:color w:val="000000"/>
          <w:sz w:val="21"/>
          <w:szCs w:val="21"/>
        </w:rPr>
        <w:t>: 218-235 [PMID: 12700180 DOI: 10.1210/er.2002-0023]</w:t>
      </w:r>
    </w:p>
    <w:p w:rsidR="006906FC" w:rsidRPr="00A22B1D" w:rsidRDefault="006906FC" w:rsidP="006906FC">
      <w:pPr>
        <w:spacing w:after="0" w:line="360" w:lineRule="auto"/>
        <w:jc w:val="both"/>
        <w:rPr>
          <w:rFonts w:ascii="Book Antiqua" w:hAnsi="Book Antiqua" w:cs="宋体"/>
          <w:color w:val="000000"/>
          <w:sz w:val="21"/>
          <w:szCs w:val="21"/>
        </w:rPr>
      </w:pPr>
      <w:r w:rsidRPr="00A22B1D">
        <w:rPr>
          <w:rFonts w:ascii="Book Antiqua" w:hAnsi="Book Antiqua" w:cs="宋体"/>
          <w:color w:val="000000"/>
          <w:sz w:val="21"/>
          <w:szCs w:val="21"/>
        </w:rPr>
        <w:t>42 </w:t>
      </w:r>
      <w:r w:rsidRPr="00A22B1D">
        <w:rPr>
          <w:rFonts w:ascii="Book Antiqua" w:hAnsi="Book Antiqua" w:cs="宋体"/>
          <w:b/>
          <w:bCs/>
          <w:color w:val="000000"/>
          <w:sz w:val="21"/>
          <w:szCs w:val="21"/>
        </w:rPr>
        <w:t>Wan M</w:t>
      </w:r>
      <w:r w:rsidRPr="00A22B1D">
        <w:rPr>
          <w:rFonts w:ascii="Book Antiqua" w:hAnsi="Book Antiqua" w:cs="宋体"/>
          <w:color w:val="000000"/>
          <w:sz w:val="21"/>
          <w:szCs w:val="21"/>
        </w:rPr>
        <w:t>, Cao X. BMP signaling in skeletal development. </w:t>
      </w:r>
      <w:r w:rsidRPr="00A22B1D">
        <w:rPr>
          <w:rFonts w:ascii="Book Antiqua" w:hAnsi="Book Antiqua" w:cs="宋体"/>
          <w:i/>
          <w:iCs/>
          <w:color w:val="000000"/>
          <w:sz w:val="21"/>
          <w:szCs w:val="21"/>
        </w:rPr>
        <w:t>Biochem Biophys Res Commun</w:t>
      </w:r>
      <w:r w:rsidRPr="00A22B1D">
        <w:rPr>
          <w:rFonts w:ascii="Book Antiqua" w:hAnsi="Book Antiqua" w:cs="宋体"/>
          <w:color w:val="000000"/>
          <w:sz w:val="21"/>
          <w:szCs w:val="21"/>
        </w:rPr>
        <w:t> 2005; </w:t>
      </w:r>
      <w:r w:rsidRPr="00A22B1D">
        <w:rPr>
          <w:rFonts w:ascii="Book Antiqua" w:hAnsi="Book Antiqua" w:cs="宋体"/>
          <w:b/>
          <w:bCs/>
          <w:color w:val="000000"/>
          <w:sz w:val="21"/>
          <w:szCs w:val="21"/>
        </w:rPr>
        <w:t>328</w:t>
      </w:r>
      <w:r w:rsidRPr="00A22B1D">
        <w:rPr>
          <w:rFonts w:ascii="Book Antiqua" w:hAnsi="Book Antiqua" w:cs="宋体"/>
          <w:color w:val="000000"/>
          <w:sz w:val="21"/>
          <w:szCs w:val="21"/>
        </w:rPr>
        <w:t>: 651-657 [PMID: 15694398 DOI: 10.1016/j.bbrc.2004.11.067]</w:t>
      </w:r>
    </w:p>
    <w:p w:rsidR="006906FC" w:rsidRPr="00A22B1D" w:rsidRDefault="006906FC" w:rsidP="006906FC">
      <w:pPr>
        <w:spacing w:after="0" w:line="360" w:lineRule="auto"/>
        <w:jc w:val="both"/>
        <w:rPr>
          <w:rFonts w:ascii="Book Antiqua" w:hAnsi="Book Antiqua" w:cs="宋体"/>
          <w:color w:val="000000"/>
          <w:sz w:val="21"/>
          <w:szCs w:val="21"/>
        </w:rPr>
      </w:pPr>
      <w:r w:rsidRPr="00A22B1D">
        <w:rPr>
          <w:rFonts w:ascii="Book Antiqua" w:hAnsi="Book Antiqua" w:cs="宋体"/>
          <w:color w:val="000000"/>
          <w:sz w:val="21"/>
          <w:szCs w:val="21"/>
        </w:rPr>
        <w:t>43 </w:t>
      </w:r>
      <w:r w:rsidRPr="00A22B1D">
        <w:rPr>
          <w:rFonts w:ascii="Book Antiqua" w:hAnsi="Book Antiqua" w:cs="宋体"/>
          <w:b/>
          <w:bCs/>
          <w:color w:val="000000"/>
          <w:sz w:val="21"/>
          <w:szCs w:val="21"/>
        </w:rPr>
        <w:t>Friedlaender GE</w:t>
      </w:r>
      <w:r w:rsidRPr="00A22B1D">
        <w:rPr>
          <w:rFonts w:ascii="Book Antiqua" w:hAnsi="Book Antiqua" w:cs="宋体"/>
          <w:color w:val="000000"/>
          <w:sz w:val="21"/>
          <w:szCs w:val="21"/>
        </w:rPr>
        <w:t>, Perry CR, Cole JD, Cook SD, Cierny G, Muschler GF, Zych GA, Calhoun JH, LaForte AJ, Yin S. Osteogenic protein-1 (bone morphogenetic protein-7) in the treatment of tibial nonunions. </w:t>
      </w:r>
      <w:r w:rsidRPr="00A22B1D">
        <w:rPr>
          <w:rFonts w:ascii="Book Antiqua" w:hAnsi="Book Antiqua" w:cs="宋体"/>
          <w:i/>
          <w:iCs/>
          <w:color w:val="000000"/>
          <w:sz w:val="21"/>
          <w:szCs w:val="21"/>
        </w:rPr>
        <w:t>J Bone Joint Surg Am</w:t>
      </w:r>
      <w:r w:rsidRPr="00A22B1D">
        <w:rPr>
          <w:rFonts w:ascii="Book Antiqua" w:hAnsi="Book Antiqua" w:cs="宋体"/>
          <w:color w:val="000000"/>
          <w:sz w:val="21"/>
          <w:szCs w:val="21"/>
        </w:rPr>
        <w:t> 2001; </w:t>
      </w:r>
      <w:r w:rsidRPr="00A22B1D">
        <w:rPr>
          <w:rFonts w:ascii="Book Antiqua" w:hAnsi="Book Antiqua" w:cs="宋体"/>
          <w:b/>
          <w:bCs/>
          <w:color w:val="000000"/>
          <w:sz w:val="21"/>
          <w:szCs w:val="21"/>
        </w:rPr>
        <w:t xml:space="preserve">83-A </w:t>
      </w:r>
      <w:r w:rsidRPr="00A22B1D">
        <w:rPr>
          <w:rFonts w:ascii="Book Antiqua" w:hAnsi="Book Antiqua" w:cs="宋体"/>
          <w:bCs/>
          <w:color w:val="000000"/>
          <w:sz w:val="21"/>
          <w:szCs w:val="21"/>
        </w:rPr>
        <w:t>Suppl 1</w:t>
      </w:r>
      <w:r w:rsidRPr="00A22B1D">
        <w:rPr>
          <w:rFonts w:ascii="Book Antiqua" w:hAnsi="Book Antiqua" w:cs="宋体"/>
          <w:color w:val="000000"/>
          <w:sz w:val="21"/>
          <w:szCs w:val="21"/>
        </w:rPr>
        <w:t>: S151-S158 [PMID: 11314793]</w:t>
      </w:r>
    </w:p>
    <w:p w:rsidR="006906FC" w:rsidRPr="00A22B1D" w:rsidRDefault="006906FC" w:rsidP="006906FC">
      <w:pPr>
        <w:spacing w:after="0" w:line="360" w:lineRule="auto"/>
        <w:jc w:val="both"/>
        <w:rPr>
          <w:rFonts w:ascii="Book Antiqua" w:hAnsi="Book Antiqua" w:cs="宋体"/>
          <w:color w:val="000000"/>
          <w:sz w:val="21"/>
          <w:szCs w:val="21"/>
        </w:rPr>
      </w:pPr>
      <w:r w:rsidRPr="00A22B1D">
        <w:rPr>
          <w:rFonts w:ascii="Book Antiqua" w:hAnsi="Book Antiqua" w:cs="宋体"/>
          <w:color w:val="000000"/>
          <w:sz w:val="21"/>
          <w:szCs w:val="21"/>
        </w:rPr>
        <w:t>44 </w:t>
      </w:r>
      <w:r w:rsidRPr="00A22B1D">
        <w:rPr>
          <w:rFonts w:ascii="Book Antiqua" w:hAnsi="Book Antiqua" w:cs="宋体"/>
          <w:b/>
          <w:bCs/>
          <w:color w:val="000000"/>
          <w:sz w:val="21"/>
          <w:szCs w:val="21"/>
        </w:rPr>
        <w:t>Govender S</w:t>
      </w:r>
      <w:r w:rsidRPr="00A22B1D">
        <w:rPr>
          <w:rFonts w:ascii="Book Antiqua" w:hAnsi="Book Antiqua" w:cs="宋体"/>
          <w:color w:val="000000"/>
          <w:sz w:val="21"/>
          <w:szCs w:val="21"/>
        </w:rPr>
        <w:t>, Csimma C, Genant HK, Valentin-Opran A, Amit Y, Arbel R, Aro H, Atar D, Bishay M, Börner MG, Chiron P, Choong P, Cinats J, Courtenay B, Feibel R, Geulette B, Gravel C, Haas N, Raschke M, Hammacher E, van der Velde D, Hardy P, Holt M, Josten C, Ketterl RL, Lindeque B, Lob G, Mathevon H, McCoy G, Marsh D, Miller R, Munting E, Oevre S, Nordsletten L, Patel A, Pohl A, Rennie W, Reynders P, Rommens PM, Rondia J, Rossouw WC, Daneel PJ, Ruff S, Rüter A, Santavirta S, Schildhauer TA, Gekle C, Schnettler R, Segal D, Seiler H, Snowdowne RB, Stapert J, Taglang G, Verdonk R, Vogels L, Weckbach A, Wentzensen A, Wisniewski T</w:t>
      </w:r>
      <w:r w:rsidRPr="00A22B1D">
        <w:rPr>
          <w:rFonts w:ascii="Book Antiqua" w:hAnsi="Book Antiqua" w:cs="宋体"/>
          <w:color w:val="000000"/>
          <w:szCs w:val="21"/>
        </w:rPr>
        <w:t>; BMP-2 Evaluation in Surgery for Tibial Trauma (BESTT) Study group.</w:t>
      </w:r>
      <w:r w:rsidRPr="00A22B1D">
        <w:rPr>
          <w:rFonts w:ascii="Book Antiqua" w:hAnsi="Book Antiqua" w:cs="宋体"/>
          <w:color w:val="000000"/>
          <w:sz w:val="21"/>
          <w:szCs w:val="21"/>
        </w:rPr>
        <w:t xml:space="preserve"> Recombinant human bone morphogenetic protein-2 for treatment of open tibial fractures: a prospective, controlled, randomized study of four hundred and fifty patients. </w:t>
      </w:r>
      <w:r w:rsidRPr="00A22B1D">
        <w:rPr>
          <w:rFonts w:ascii="Book Antiqua" w:hAnsi="Book Antiqua" w:cs="宋体"/>
          <w:i/>
          <w:iCs/>
          <w:color w:val="000000"/>
          <w:sz w:val="21"/>
          <w:szCs w:val="21"/>
        </w:rPr>
        <w:t>J Bone Joint Surg Am</w:t>
      </w:r>
      <w:r w:rsidRPr="00A22B1D">
        <w:rPr>
          <w:rFonts w:ascii="Book Antiqua" w:hAnsi="Book Antiqua" w:cs="宋体"/>
          <w:color w:val="000000"/>
          <w:sz w:val="21"/>
          <w:szCs w:val="21"/>
        </w:rPr>
        <w:t> 2002; </w:t>
      </w:r>
      <w:r w:rsidRPr="00A22B1D">
        <w:rPr>
          <w:rFonts w:ascii="Book Antiqua" w:hAnsi="Book Antiqua" w:cs="宋体"/>
          <w:b/>
          <w:bCs/>
          <w:color w:val="000000"/>
          <w:sz w:val="21"/>
          <w:szCs w:val="21"/>
        </w:rPr>
        <w:t>84-A</w:t>
      </w:r>
      <w:r w:rsidRPr="00A22B1D">
        <w:rPr>
          <w:rFonts w:ascii="Book Antiqua" w:hAnsi="Book Antiqua" w:cs="宋体"/>
          <w:color w:val="000000"/>
          <w:sz w:val="21"/>
          <w:szCs w:val="21"/>
        </w:rPr>
        <w:t>: 2123-2134 [PMID: 12473698]</w:t>
      </w:r>
    </w:p>
    <w:p w:rsidR="006906FC" w:rsidRPr="00A22B1D" w:rsidRDefault="006906FC" w:rsidP="006906FC">
      <w:pPr>
        <w:spacing w:after="0" w:line="360" w:lineRule="auto"/>
        <w:jc w:val="both"/>
        <w:rPr>
          <w:rFonts w:ascii="Book Antiqua" w:hAnsi="Book Antiqua" w:cs="宋体"/>
          <w:color w:val="000000"/>
          <w:sz w:val="21"/>
          <w:szCs w:val="21"/>
        </w:rPr>
      </w:pPr>
      <w:r w:rsidRPr="00A22B1D">
        <w:rPr>
          <w:rFonts w:ascii="Book Antiqua" w:hAnsi="Book Antiqua" w:cs="宋体"/>
          <w:color w:val="000000"/>
          <w:sz w:val="21"/>
          <w:szCs w:val="21"/>
        </w:rPr>
        <w:t>45 </w:t>
      </w:r>
      <w:r w:rsidRPr="00A22B1D">
        <w:rPr>
          <w:rFonts w:ascii="Book Antiqua" w:hAnsi="Book Antiqua" w:cs="宋体"/>
          <w:b/>
          <w:bCs/>
          <w:color w:val="000000"/>
          <w:sz w:val="21"/>
          <w:szCs w:val="21"/>
        </w:rPr>
        <w:t>Zuk PA</w:t>
      </w:r>
      <w:r w:rsidRPr="00A22B1D">
        <w:rPr>
          <w:rFonts w:ascii="Book Antiqua" w:hAnsi="Book Antiqua" w:cs="宋体"/>
          <w:color w:val="000000"/>
          <w:sz w:val="21"/>
          <w:szCs w:val="21"/>
        </w:rPr>
        <w:t>, Zhu M, Mizuno H, Huang J, Futrell JW, Katz AJ, Benhaim P, Lorenz HP, Hedrick MH. Multilineage cells from human adipose tissue: implications for cell-based therapies. </w:t>
      </w:r>
      <w:r w:rsidRPr="00A22B1D">
        <w:rPr>
          <w:rFonts w:ascii="Book Antiqua" w:hAnsi="Book Antiqua" w:cs="宋体"/>
          <w:i/>
          <w:iCs/>
          <w:color w:val="000000"/>
          <w:sz w:val="21"/>
          <w:szCs w:val="21"/>
        </w:rPr>
        <w:t>Tissue Eng</w:t>
      </w:r>
      <w:r w:rsidRPr="00A22B1D">
        <w:rPr>
          <w:rFonts w:ascii="Book Antiqua" w:hAnsi="Book Antiqua" w:cs="宋体"/>
          <w:color w:val="000000"/>
          <w:sz w:val="21"/>
          <w:szCs w:val="21"/>
        </w:rPr>
        <w:t> 2001; </w:t>
      </w:r>
      <w:r w:rsidRPr="00A22B1D">
        <w:rPr>
          <w:rFonts w:ascii="Book Antiqua" w:hAnsi="Book Antiqua" w:cs="宋体"/>
          <w:b/>
          <w:bCs/>
          <w:color w:val="000000"/>
          <w:sz w:val="21"/>
          <w:szCs w:val="21"/>
        </w:rPr>
        <w:t>7</w:t>
      </w:r>
      <w:r w:rsidRPr="00A22B1D">
        <w:rPr>
          <w:rFonts w:ascii="Book Antiqua" w:hAnsi="Book Antiqua" w:cs="宋体"/>
          <w:color w:val="000000"/>
          <w:sz w:val="21"/>
          <w:szCs w:val="21"/>
        </w:rPr>
        <w:t>: 211-228 [PMID: 11304456 DOI: 10.1089/107632701300062859]</w:t>
      </w:r>
    </w:p>
    <w:p w:rsidR="006906FC" w:rsidRPr="00A22B1D" w:rsidRDefault="006906FC" w:rsidP="006906FC">
      <w:pPr>
        <w:spacing w:after="0" w:line="360" w:lineRule="auto"/>
        <w:jc w:val="both"/>
        <w:rPr>
          <w:rFonts w:ascii="Book Antiqua" w:hAnsi="Book Antiqua" w:cs="宋体"/>
          <w:color w:val="000000"/>
          <w:sz w:val="21"/>
          <w:szCs w:val="21"/>
        </w:rPr>
      </w:pPr>
      <w:r w:rsidRPr="00A22B1D">
        <w:rPr>
          <w:rFonts w:ascii="Book Antiqua" w:hAnsi="Book Antiqua" w:cs="宋体"/>
          <w:color w:val="000000"/>
          <w:sz w:val="21"/>
          <w:szCs w:val="21"/>
        </w:rPr>
        <w:t>46 </w:t>
      </w:r>
      <w:r w:rsidRPr="00A22B1D">
        <w:rPr>
          <w:rFonts w:ascii="Book Antiqua" w:hAnsi="Book Antiqua" w:cs="宋体"/>
          <w:b/>
          <w:bCs/>
          <w:color w:val="000000"/>
          <w:sz w:val="21"/>
          <w:szCs w:val="21"/>
        </w:rPr>
        <w:t>Sudo K</w:t>
      </w:r>
      <w:r w:rsidRPr="00A22B1D">
        <w:rPr>
          <w:rFonts w:ascii="Book Antiqua" w:hAnsi="Book Antiqua" w:cs="宋体"/>
          <w:color w:val="000000"/>
          <w:sz w:val="21"/>
          <w:szCs w:val="21"/>
        </w:rPr>
        <w:t>, Kanno M, Miharada K, Ogawa S, Hiroyama T, Saijo K, Nakamura Y. Mesenchymal progenitors able to differentiate into osteogenic, chondrogenic, and/or adipogenic cells in vitro are present in most primary fibroblast-like cell populations. </w:t>
      </w:r>
      <w:r w:rsidRPr="00A22B1D">
        <w:rPr>
          <w:rFonts w:ascii="Book Antiqua" w:hAnsi="Book Antiqua" w:cs="宋体"/>
          <w:i/>
          <w:iCs/>
          <w:color w:val="000000"/>
          <w:sz w:val="21"/>
          <w:szCs w:val="21"/>
        </w:rPr>
        <w:t>Stem Cells</w:t>
      </w:r>
      <w:r w:rsidRPr="00A22B1D">
        <w:rPr>
          <w:rFonts w:ascii="Book Antiqua" w:hAnsi="Book Antiqua" w:cs="宋体"/>
          <w:color w:val="000000"/>
          <w:sz w:val="21"/>
          <w:szCs w:val="21"/>
        </w:rPr>
        <w:t> 2007; </w:t>
      </w:r>
      <w:r w:rsidRPr="00A22B1D">
        <w:rPr>
          <w:rFonts w:ascii="Book Antiqua" w:hAnsi="Book Antiqua" w:cs="宋体"/>
          <w:b/>
          <w:bCs/>
          <w:color w:val="000000"/>
          <w:sz w:val="21"/>
          <w:szCs w:val="21"/>
        </w:rPr>
        <w:t>25</w:t>
      </w:r>
      <w:r w:rsidRPr="00A22B1D">
        <w:rPr>
          <w:rFonts w:ascii="Book Antiqua" w:hAnsi="Book Antiqua" w:cs="宋体"/>
          <w:color w:val="000000"/>
          <w:sz w:val="21"/>
          <w:szCs w:val="21"/>
        </w:rPr>
        <w:t>: 1610-1617 [PMID: 17395773 DOI: 10.1634/stemcells.2006-0504]</w:t>
      </w:r>
    </w:p>
    <w:p w:rsidR="006906FC" w:rsidRPr="00A22B1D" w:rsidRDefault="006906FC" w:rsidP="006906FC">
      <w:pPr>
        <w:spacing w:after="0" w:line="360" w:lineRule="auto"/>
        <w:jc w:val="both"/>
        <w:rPr>
          <w:rFonts w:ascii="Book Antiqua" w:hAnsi="Book Antiqua" w:cs="宋体"/>
          <w:color w:val="000000"/>
          <w:sz w:val="21"/>
          <w:szCs w:val="21"/>
        </w:rPr>
      </w:pPr>
      <w:r w:rsidRPr="00A22B1D">
        <w:rPr>
          <w:rFonts w:ascii="Book Antiqua" w:hAnsi="Book Antiqua" w:cs="宋体"/>
          <w:color w:val="000000"/>
          <w:sz w:val="21"/>
          <w:szCs w:val="21"/>
        </w:rPr>
        <w:t>47 </w:t>
      </w:r>
      <w:r w:rsidRPr="00A22B1D">
        <w:rPr>
          <w:rFonts w:ascii="Book Antiqua" w:hAnsi="Book Antiqua" w:cs="宋体"/>
          <w:b/>
          <w:bCs/>
          <w:color w:val="000000"/>
          <w:sz w:val="21"/>
          <w:szCs w:val="21"/>
        </w:rPr>
        <w:t>Friedenstein AJ</w:t>
      </w:r>
      <w:r w:rsidRPr="00A22B1D">
        <w:rPr>
          <w:rFonts w:ascii="Book Antiqua" w:hAnsi="Book Antiqua" w:cs="宋体"/>
          <w:color w:val="000000"/>
          <w:sz w:val="21"/>
          <w:szCs w:val="21"/>
        </w:rPr>
        <w:t>, Chailakhyan RK, Gerasimov UV. Bone marrow osteogenic stem cells: in vitro cultivation and transplantation in diffusion chambers. </w:t>
      </w:r>
      <w:r w:rsidRPr="00A22B1D">
        <w:rPr>
          <w:rFonts w:ascii="Book Antiqua" w:hAnsi="Book Antiqua" w:cs="宋体"/>
          <w:i/>
          <w:iCs/>
          <w:color w:val="000000"/>
          <w:sz w:val="21"/>
          <w:szCs w:val="21"/>
        </w:rPr>
        <w:t>Cell Tissue Kinet</w:t>
      </w:r>
      <w:r w:rsidRPr="00A22B1D">
        <w:rPr>
          <w:rFonts w:ascii="Book Antiqua" w:hAnsi="Book Antiqua" w:cs="宋体"/>
          <w:color w:val="000000"/>
          <w:sz w:val="21"/>
          <w:szCs w:val="21"/>
        </w:rPr>
        <w:t> 1987; </w:t>
      </w:r>
      <w:r w:rsidRPr="00A22B1D">
        <w:rPr>
          <w:rFonts w:ascii="Book Antiqua" w:hAnsi="Book Antiqua" w:cs="宋体"/>
          <w:b/>
          <w:bCs/>
          <w:color w:val="000000"/>
          <w:sz w:val="21"/>
          <w:szCs w:val="21"/>
        </w:rPr>
        <w:t>20</w:t>
      </w:r>
      <w:r w:rsidRPr="00A22B1D">
        <w:rPr>
          <w:rFonts w:ascii="Book Antiqua" w:hAnsi="Book Antiqua" w:cs="宋体"/>
          <w:color w:val="000000"/>
          <w:sz w:val="21"/>
          <w:szCs w:val="21"/>
        </w:rPr>
        <w:t>: 263-272 [PMID: 3690622 DOI: 10.1111/j.1365-2184.1987.tb01309.x]</w:t>
      </w:r>
    </w:p>
    <w:p w:rsidR="006906FC" w:rsidRPr="00A22B1D" w:rsidRDefault="006906FC" w:rsidP="006906FC">
      <w:pPr>
        <w:spacing w:after="0" w:line="360" w:lineRule="auto"/>
        <w:jc w:val="both"/>
        <w:rPr>
          <w:rFonts w:ascii="Book Antiqua" w:hAnsi="Book Antiqua" w:cs="宋体"/>
          <w:color w:val="000000"/>
          <w:sz w:val="21"/>
          <w:szCs w:val="21"/>
        </w:rPr>
      </w:pPr>
      <w:r w:rsidRPr="00A22B1D">
        <w:rPr>
          <w:rFonts w:ascii="Book Antiqua" w:hAnsi="Book Antiqua" w:cs="宋体"/>
          <w:color w:val="000000"/>
          <w:sz w:val="21"/>
          <w:szCs w:val="21"/>
        </w:rPr>
        <w:t>48 </w:t>
      </w:r>
      <w:r w:rsidRPr="00A22B1D">
        <w:rPr>
          <w:rFonts w:ascii="Book Antiqua" w:hAnsi="Book Antiqua" w:cs="宋体"/>
          <w:b/>
          <w:bCs/>
          <w:color w:val="000000"/>
          <w:sz w:val="21"/>
          <w:szCs w:val="21"/>
        </w:rPr>
        <w:t>Gimble JM</w:t>
      </w:r>
      <w:r w:rsidRPr="00A22B1D">
        <w:rPr>
          <w:rFonts w:ascii="Book Antiqua" w:hAnsi="Book Antiqua" w:cs="宋体"/>
          <w:color w:val="000000"/>
          <w:sz w:val="21"/>
          <w:szCs w:val="21"/>
        </w:rPr>
        <w:t>, Katz AJ, Bunnell BA. Adipose-derived stem cells for regenerative medicine. </w:t>
      </w:r>
      <w:r w:rsidRPr="00A22B1D">
        <w:rPr>
          <w:rFonts w:ascii="Book Antiqua" w:hAnsi="Book Antiqua" w:cs="宋体"/>
          <w:i/>
          <w:iCs/>
          <w:color w:val="000000"/>
          <w:sz w:val="21"/>
          <w:szCs w:val="21"/>
        </w:rPr>
        <w:t>Circ Res</w:t>
      </w:r>
      <w:r w:rsidRPr="00A22B1D">
        <w:rPr>
          <w:rFonts w:ascii="Book Antiqua" w:hAnsi="Book Antiqua" w:cs="宋体"/>
          <w:color w:val="000000"/>
          <w:sz w:val="21"/>
          <w:szCs w:val="21"/>
        </w:rPr>
        <w:t> 2007; </w:t>
      </w:r>
      <w:r w:rsidRPr="00A22B1D">
        <w:rPr>
          <w:rFonts w:ascii="Book Antiqua" w:hAnsi="Book Antiqua" w:cs="宋体"/>
          <w:b/>
          <w:bCs/>
          <w:color w:val="000000"/>
          <w:sz w:val="21"/>
          <w:szCs w:val="21"/>
        </w:rPr>
        <w:t>100</w:t>
      </w:r>
      <w:r w:rsidRPr="00A22B1D">
        <w:rPr>
          <w:rFonts w:ascii="Book Antiqua" w:hAnsi="Book Antiqua" w:cs="宋体"/>
          <w:color w:val="000000"/>
          <w:sz w:val="21"/>
          <w:szCs w:val="21"/>
        </w:rPr>
        <w:t>: 1249-1260 [PMID: 17495232 DOI: 10.1161/01.RES.0000265074.83288.09]</w:t>
      </w:r>
    </w:p>
    <w:p w:rsidR="006906FC" w:rsidRPr="00A22B1D" w:rsidRDefault="006906FC" w:rsidP="006906FC">
      <w:pPr>
        <w:spacing w:after="0" w:line="360" w:lineRule="auto"/>
        <w:jc w:val="both"/>
        <w:rPr>
          <w:rFonts w:ascii="Book Antiqua" w:hAnsi="Book Antiqua" w:cs="宋体"/>
          <w:color w:val="000000"/>
          <w:sz w:val="21"/>
          <w:szCs w:val="21"/>
        </w:rPr>
      </w:pPr>
      <w:r w:rsidRPr="00A22B1D">
        <w:rPr>
          <w:rFonts w:ascii="Book Antiqua" w:hAnsi="Book Antiqua" w:cs="宋体"/>
          <w:color w:val="000000"/>
          <w:sz w:val="21"/>
          <w:szCs w:val="21"/>
        </w:rPr>
        <w:t>49 </w:t>
      </w:r>
      <w:r w:rsidRPr="00A22B1D">
        <w:rPr>
          <w:rFonts w:ascii="Book Antiqua" w:hAnsi="Book Antiqua" w:cs="宋体"/>
          <w:b/>
          <w:bCs/>
          <w:color w:val="000000"/>
          <w:sz w:val="21"/>
          <w:szCs w:val="21"/>
        </w:rPr>
        <w:t>Song L</w:t>
      </w:r>
      <w:r w:rsidRPr="00A22B1D">
        <w:rPr>
          <w:rFonts w:ascii="Book Antiqua" w:hAnsi="Book Antiqua" w:cs="宋体"/>
          <w:color w:val="000000"/>
          <w:sz w:val="21"/>
          <w:szCs w:val="21"/>
        </w:rPr>
        <w:t>, Young NJ, Webb NE, Tuan RS. Origin and characterization of multipotential mesenchymal stem cells derived from adult human trabecular bone. </w:t>
      </w:r>
      <w:r w:rsidRPr="00A22B1D">
        <w:rPr>
          <w:rFonts w:ascii="Book Antiqua" w:hAnsi="Book Antiqua" w:cs="宋体"/>
          <w:i/>
          <w:iCs/>
          <w:color w:val="000000"/>
          <w:sz w:val="21"/>
          <w:szCs w:val="21"/>
        </w:rPr>
        <w:t>Stem Cells Dev</w:t>
      </w:r>
      <w:r w:rsidRPr="00A22B1D">
        <w:rPr>
          <w:rFonts w:ascii="Book Antiqua" w:hAnsi="Book Antiqua" w:cs="宋体"/>
          <w:color w:val="000000"/>
          <w:sz w:val="21"/>
          <w:szCs w:val="21"/>
        </w:rPr>
        <w:t> 2005; </w:t>
      </w:r>
      <w:r w:rsidRPr="00A22B1D">
        <w:rPr>
          <w:rFonts w:ascii="Book Antiqua" w:hAnsi="Book Antiqua" w:cs="宋体"/>
          <w:b/>
          <w:bCs/>
          <w:color w:val="000000"/>
          <w:sz w:val="21"/>
          <w:szCs w:val="21"/>
        </w:rPr>
        <w:t>14</w:t>
      </w:r>
      <w:r w:rsidRPr="00A22B1D">
        <w:rPr>
          <w:rFonts w:ascii="Book Antiqua" w:hAnsi="Book Antiqua" w:cs="宋体"/>
          <w:color w:val="000000"/>
          <w:sz w:val="21"/>
          <w:szCs w:val="21"/>
        </w:rPr>
        <w:t>: 712-721 [PMID: 16433626 DOI: 10.1089/scd.2005.14.712]</w:t>
      </w:r>
    </w:p>
    <w:p w:rsidR="006906FC" w:rsidRPr="00A22B1D" w:rsidRDefault="006906FC" w:rsidP="006906FC">
      <w:pPr>
        <w:spacing w:after="0" w:line="360" w:lineRule="auto"/>
        <w:jc w:val="both"/>
        <w:rPr>
          <w:rFonts w:ascii="Book Antiqua" w:hAnsi="Book Antiqua" w:cs="宋体"/>
          <w:color w:val="000000"/>
          <w:sz w:val="21"/>
          <w:szCs w:val="21"/>
        </w:rPr>
      </w:pPr>
      <w:r w:rsidRPr="00A22B1D">
        <w:rPr>
          <w:rFonts w:ascii="Book Antiqua" w:hAnsi="Book Antiqua" w:cs="宋体"/>
          <w:color w:val="000000"/>
          <w:sz w:val="21"/>
          <w:szCs w:val="21"/>
        </w:rPr>
        <w:lastRenderedPageBreak/>
        <w:t>50 </w:t>
      </w:r>
      <w:r w:rsidRPr="00A22B1D">
        <w:rPr>
          <w:rFonts w:ascii="Book Antiqua" w:hAnsi="Book Antiqua" w:cs="宋体"/>
          <w:b/>
          <w:bCs/>
          <w:color w:val="000000"/>
          <w:sz w:val="21"/>
          <w:szCs w:val="21"/>
        </w:rPr>
        <w:t>De Bari C</w:t>
      </w:r>
      <w:r w:rsidRPr="00A22B1D">
        <w:rPr>
          <w:rFonts w:ascii="Book Antiqua" w:hAnsi="Book Antiqua" w:cs="宋体"/>
          <w:color w:val="000000"/>
          <w:sz w:val="21"/>
          <w:szCs w:val="21"/>
        </w:rPr>
        <w:t>, Dell'Accio F, Tylzanowski P, Luyten FP. Multipotent mesenchymal stem cells from adult human synovial membrane. </w:t>
      </w:r>
      <w:r w:rsidRPr="00A22B1D">
        <w:rPr>
          <w:rFonts w:ascii="Book Antiqua" w:hAnsi="Book Antiqua" w:cs="宋体"/>
          <w:i/>
          <w:iCs/>
          <w:color w:val="000000"/>
          <w:sz w:val="21"/>
          <w:szCs w:val="21"/>
        </w:rPr>
        <w:t>Arthritis Rheum</w:t>
      </w:r>
      <w:r w:rsidRPr="00A22B1D">
        <w:rPr>
          <w:rFonts w:ascii="Book Antiqua" w:hAnsi="Book Antiqua" w:cs="宋体"/>
          <w:color w:val="000000"/>
          <w:sz w:val="21"/>
          <w:szCs w:val="21"/>
        </w:rPr>
        <w:t> 2001; </w:t>
      </w:r>
      <w:r w:rsidRPr="00A22B1D">
        <w:rPr>
          <w:rFonts w:ascii="Book Antiqua" w:hAnsi="Book Antiqua" w:cs="宋体"/>
          <w:b/>
          <w:bCs/>
          <w:color w:val="000000"/>
          <w:sz w:val="21"/>
          <w:szCs w:val="21"/>
        </w:rPr>
        <w:t>44</w:t>
      </w:r>
      <w:r w:rsidRPr="00A22B1D">
        <w:rPr>
          <w:rFonts w:ascii="Book Antiqua" w:hAnsi="Book Antiqua" w:cs="宋体"/>
          <w:color w:val="000000"/>
          <w:sz w:val="21"/>
          <w:szCs w:val="21"/>
        </w:rPr>
        <w:t>: 1928-1942 [PMID: 11508446 DOI: 10.10</w:t>
      </w:r>
      <w:r>
        <w:rPr>
          <w:rFonts w:ascii="Book Antiqua" w:hAnsi="Book Antiqua" w:cs="宋体"/>
          <w:color w:val="000000"/>
          <w:szCs w:val="21"/>
        </w:rPr>
        <w:t>02/1529-0131(200108)44: 8&lt;1928::AID-ART331&gt;3.0.CO;</w:t>
      </w:r>
      <w:r w:rsidRPr="00A22B1D">
        <w:rPr>
          <w:rFonts w:ascii="Book Antiqua" w:hAnsi="Book Antiqua" w:cs="宋体"/>
          <w:color w:val="000000"/>
          <w:sz w:val="21"/>
          <w:szCs w:val="21"/>
        </w:rPr>
        <w:t>2-P]</w:t>
      </w:r>
    </w:p>
    <w:p w:rsidR="006906FC" w:rsidRPr="00A22B1D" w:rsidRDefault="006906FC" w:rsidP="006906FC">
      <w:pPr>
        <w:spacing w:after="0" w:line="360" w:lineRule="auto"/>
        <w:jc w:val="both"/>
        <w:rPr>
          <w:rFonts w:ascii="Book Antiqua" w:hAnsi="Book Antiqua" w:cs="宋体"/>
          <w:color w:val="000000"/>
          <w:sz w:val="21"/>
          <w:szCs w:val="21"/>
        </w:rPr>
      </w:pPr>
      <w:r w:rsidRPr="00A22B1D">
        <w:rPr>
          <w:rFonts w:ascii="Book Antiqua" w:hAnsi="Book Antiqua" w:cs="宋体"/>
          <w:color w:val="000000"/>
          <w:sz w:val="21"/>
          <w:szCs w:val="21"/>
        </w:rPr>
        <w:t>51 </w:t>
      </w:r>
      <w:r w:rsidRPr="00A22B1D">
        <w:rPr>
          <w:rFonts w:ascii="Book Antiqua" w:hAnsi="Book Antiqua" w:cs="宋体"/>
          <w:b/>
          <w:bCs/>
          <w:color w:val="000000"/>
          <w:sz w:val="21"/>
          <w:szCs w:val="21"/>
        </w:rPr>
        <w:t>Baksh D</w:t>
      </w:r>
      <w:r w:rsidRPr="00A22B1D">
        <w:rPr>
          <w:rFonts w:ascii="Book Antiqua" w:hAnsi="Book Antiqua" w:cs="宋体"/>
          <w:color w:val="000000"/>
          <w:sz w:val="21"/>
          <w:szCs w:val="21"/>
        </w:rPr>
        <w:t>, Yao R, Tuan RS. Comparison of proliferative and multilineage differentiation potential of human mesenchymal stem cells derived from umbilical cord and bone marrow. </w:t>
      </w:r>
      <w:r w:rsidRPr="00A22B1D">
        <w:rPr>
          <w:rFonts w:ascii="Book Antiqua" w:hAnsi="Book Antiqua" w:cs="宋体"/>
          <w:i/>
          <w:iCs/>
          <w:color w:val="000000"/>
          <w:sz w:val="21"/>
          <w:szCs w:val="21"/>
        </w:rPr>
        <w:t>Stem Cells</w:t>
      </w:r>
      <w:r w:rsidRPr="00A22B1D">
        <w:rPr>
          <w:rFonts w:ascii="Book Antiqua" w:hAnsi="Book Antiqua" w:cs="宋体"/>
          <w:color w:val="000000"/>
          <w:sz w:val="21"/>
          <w:szCs w:val="21"/>
        </w:rPr>
        <w:t> 2007; </w:t>
      </w:r>
      <w:r w:rsidRPr="00A22B1D">
        <w:rPr>
          <w:rFonts w:ascii="Book Antiqua" w:hAnsi="Book Antiqua" w:cs="宋体"/>
          <w:b/>
          <w:bCs/>
          <w:color w:val="000000"/>
          <w:sz w:val="21"/>
          <w:szCs w:val="21"/>
        </w:rPr>
        <w:t>25</w:t>
      </w:r>
      <w:r w:rsidRPr="00A22B1D">
        <w:rPr>
          <w:rFonts w:ascii="Book Antiqua" w:hAnsi="Book Antiqua" w:cs="宋体"/>
          <w:color w:val="000000"/>
          <w:sz w:val="21"/>
          <w:szCs w:val="21"/>
        </w:rPr>
        <w:t>: 1384-1392 [PMID: 17332507 DOI: 10.1634/stemcells.2006-0709]</w:t>
      </w:r>
    </w:p>
    <w:p w:rsidR="006906FC" w:rsidRPr="00A22B1D" w:rsidRDefault="006906FC" w:rsidP="006906FC">
      <w:pPr>
        <w:spacing w:after="0" w:line="360" w:lineRule="auto"/>
        <w:jc w:val="both"/>
        <w:rPr>
          <w:rFonts w:ascii="Book Antiqua" w:hAnsi="Book Antiqua" w:cs="宋体"/>
          <w:color w:val="000000"/>
          <w:sz w:val="21"/>
          <w:szCs w:val="21"/>
        </w:rPr>
      </w:pPr>
      <w:r w:rsidRPr="00A22B1D">
        <w:rPr>
          <w:rFonts w:ascii="Book Antiqua" w:hAnsi="Book Antiqua" w:cs="宋体"/>
          <w:color w:val="000000"/>
          <w:sz w:val="21"/>
          <w:szCs w:val="21"/>
        </w:rPr>
        <w:t>52 </w:t>
      </w:r>
      <w:r w:rsidRPr="00A22B1D">
        <w:rPr>
          <w:rFonts w:ascii="Book Antiqua" w:hAnsi="Book Antiqua" w:cs="宋体"/>
          <w:b/>
          <w:bCs/>
          <w:color w:val="000000"/>
          <w:sz w:val="21"/>
          <w:szCs w:val="21"/>
        </w:rPr>
        <w:t>Seo BM</w:t>
      </w:r>
      <w:r w:rsidRPr="00A22B1D">
        <w:rPr>
          <w:rFonts w:ascii="Book Antiqua" w:hAnsi="Book Antiqua" w:cs="宋体"/>
          <w:color w:val="000000"/>
          <w:sz w:val="21"/>
          <w:szCs w:val="21"/>
        </w:rPr>
        <w:t>, Miura M, Gronthos S, Bartold PM, Batouli S, Brahim J, Young M, Robey PG, Wang CY, Shi S. Investigation of multipotent postnatal stem cells from human periodontal ligament. </w:t>
      </w:r>
      <w:r w:rsidRPr="00A22B1D">
        <w:rPr>
          <w:rFonts w:ascii="Book Antiqua" w:hAnsi="Book Antiqua" w:cs="宋体"/>
          <w:i/>
          <w:iCs/>
          <w:color w:val="000000"/>
          <w:sz w:val="21"/>
          <w:szCs w:val="21"/>
        </w:rPr>
        <w:t>Lancet</w:t>
      </w:r>
      <w:r w:rsidRPr="00A22B1D">
        <w:rPr>
          <w:rFonts w:ascii="Book Antiqua" w:hAnsi="Book Antiqua" w:cs="宋体"/>
          <w:color w:val="000000"/>
          <w:sz w:val="21"/>
          <w:szCs w:val="21"/>
        </w:rPr>
        <w:t> </w:t>
      </w:r>
      <w:r>
        <w:rPr>
          <w:rFonts w:ascii="Book Antiqua" w:hAnsi="Book Antiqua" w:cs="宋体" w:hint="eastAsia"/>
          <w:color w:val="000000"/>
          <w:szCs w:val="21"/>
        </w:rPr>
        <w:t>2004</w:t>
      </w:r>
      <w:r w:rsidRPr="00A22B1D">
        <w:rPr>
          <w:rFonts w:ascii="Book Antiqua" w:hAnsi="Book Antiqua" w:cs="宋体"/>
          <w:color w:val="000000"/>
          <w:sz w:val="21"/>
          <w:szCs w:val="21"/>
        </w:rPr>
        <w:t>; </w:t>
      </w:r>
      <w:r w:rsidRPr="00A22B1D">
        <w:rPr>
          <w:rFonts w:ascii="Book Antiqua" w:hAnsi="Book Antiqua" w:cs="宋体"/>
          <w:b/>
          <w:bCs/>
          <w:color w:val="000000"/>
          <w:sz w:val="21"/>
          <w:szCs w:val="21"/>
        </w:rPr>
        <w:t>364</w:t>
      </w:r>
      <w:r w:rsidRPr="00A22B1D">
        <w:rPr>
          <w:rFonts w:ascii="Book Antiqua" w:hAnsi="Book Antiqua" w:cs="宋体"/>
          <w:color w:val="000000"/>
          <w:sz w:val="21"/>
          <w:szCs w:val="21"/>
        </w:rPr>
        <w:t>: 149-155 [PMID: 15246727 DOI: 10.1016/S0140-6736(04)16627-0]</w:t>
      </w:r>
    </w:p>
    <w:p w:rsidR="006906FC" w:rsidRPr="00A22B1D" w:rsidRDefault="006906FC" w:rsidP="006906FC">
      <w:pPr>
        <w:spacing w:after="0" w:line="360" w:lineRule="auto"/>
        <w:jc w:val="both"/>
        <w:rPr>
          <w:rFonts w:ascii="Book Antiqua" w:hAnsi="Book Antiqua" w:cs="宋体"/>
          <w:color w:val="000000"/>
          <w:sz w:val="21"/>
          <w:szCs w:val="21"/>
        </w:rPr>
      </w:pPr>
      <w:r w:rsidRPr="00A22B1D">
        <w:rPr>
          <w:rFonts w:ascii="Book Antiqua" w:hAnsi="Book Antiqua" w:cs="宋体"/>
          <w:color w:val="000000"/>
          <w:sz w:val="21"/>
          <w:szCs w:val="21"/>
        </w:rPr>
        <w:t>53 </w:t>
      </w:r>
      <w:r w:rsidRPr="00A22B1D">
        <w:rPr>
          <w:rFonts w:ascii="Book Antiqua" w:hAnsi="Book Antiqua" w:cs="宋体"/>
          <w:b/>
          <w:bCs/>
          <w:color w:val="000000"/>
          <w:sz w:val="21"/>
          <w:szCs w:val="21"/>
        </w:rPr>
        <w:t>Miura M</w:t>
      </w:r>
      <w:r w:rsidRPr="00A22B1D">
        <w:rPr>
          <w:rFonts w:ascii="Book Antiqua" w:hAnsi="Book Antiqua" w:cs="宋体"/>
          <w:color w:val="000000"/>
          <w:sz w:val="21"/>
          <w:szCs w:val="21"/>
        </w:rPr>
        <w:t>, Gronthos S, Zhao M, Lu B, Fisher LW, Robey PG, Shi S. SHED: stem cells from human exfoliated deciduous teeth. </w:t>
      </w:r>
      <w:r>
        <w:rPr>
          <w:rFonts w:ascii="Book Antiqua" w:hAnsi="Book Antiqua" w:cs="宋体"/>
          <w:i/>
          <w:iCs/>
          <w:color w:val="000000"/>
          <w:szCs w:val="21"/>
        </w:rPr>
        <w:t>Proc Natl Acad Sci US</w:t>
      </w:r>
      <w:r w:rsidRPr="00A22B1D">
        <w:rPr>
          <w:rFonts w:ascii="Book Antiqua" w:hAnsi="Book Antiqua" w:cs="宋体"/>
          <w:i/>
          <w:iCs/>
          <w:color w:val="000000"/>
          <w:sz w:val="21"/>
          <w:szCs w:val="21"/>
        </w:rPr>
        <w:t>A</w:t>
      </w:r>
      <w:r w:rsidRPr="00A22B1D">
        <w:rPr>
          <w:rFonts w:ascii="Book Antiqua" w:hAnsi="Book Antiqua" w:cs="宋体"/>
          <w:color w:val="000000"/>
          <w:sz w:val="21"/>
          <w:szCs w:val="21"/>
        </w:rPr>
        <w:t> 2003; </w:t>
      </w:r>
      <w:r w:rsidRPr="00A22B1D">
        <w:rPr>
          <w:rFonts w:ascii="Book Antiqua" w:hAnsi="Book Antiqua" w:cs="宋体"/>
          <w:b/>
          <w:bCs/>
          <w:color w:val="000000"/>
          <w:sz w:val="21"/>
          <w:szCs w:val="21"/>
        </w:rPr>
        <w:t>100</w:t>
      </w:r>
      <w:r w:rsidRPr="00A22B1D">
        <w:rPr>
          <w:rFonts w:ascii="Book Antiqua" w:hAnsi="Book Antiqua" w:cs="宋体"/>
          <w:color w:val="000000"/>
          <w:sz w:val="21"/>
          <w:szCs w:val="21"/>
        </w:rPr>
        <w:t>: 5807-5812 [PMID: 12716973 DOI: 10.1073/pnas.0937635100]</w:t>
      </w:r>
    </w:p>
    <w:p w:rsidR="006906FC" w:rsidRPr="00A22B1D" w:rsidRDefault="006906FC" w:rsidP="006906FC">
      <w:pPr>
        <w:spacing w:after="0" w:line="360" w:lineRule="auto"/>
        <w:jc w:val="both"/>
        <w:rPr>
          <w:rFonts w:ascii="Book Antiqua" w:hAnsi="Book Antiqua" w:cs="宋体"/>
          <w:color w:val="000000"/>
          <w:sz w:val="21"/>
          <w:szCs w:val="21"/>
        </w:rPr>
      </w:pPr>
      <w:r w:rsidRPr="00A22B1D">
        <w:rPr>
          <w:rFonts w:ascii="Book Antiqua" w:hAnsi="Book Antiqua" w:cs="宋体"/>
          <w:color w:val="000000"/>
          <w:sz w:val="21"/>
          <w:szCs w:val="21"/>
        </w:rPr>
        <w:t>54 </w:t>
      </w:r>
      <w:r w:rsidRPr="00A22B1D">
        <w:rPr>
          <w:rFonts w:ascii="Book Antiqua" w:hAnsi="Book Antiqua" w:cs="宋体"/>
          <w:b/>
          <w:bCs/>
          <w:color w:val="000000"/>
          <w:sz w:val="21"/>
          <w:szCs w:val="21"/>
        </w:rPr>
        <w:t>Pittenger MF</w:t>
      </w:r>
      <w:r w:rsidRPr="00A22B1D">
        <w:rPr>
          <w:rFonts w:ascii="Book Antiqua" w:hAnsi="Book Antiqua" w:cs="宋体"/>
          <w:color w:val="000000"/>
          <w:sz w:val="21"/>
          <w:szCs w:val="21"/>
        </w:rPr>
        <w:t>, Mackay AM, Beck SC, Jaiswal RK, Douglas R, Mosca JD, Moorman MA, Simonetti DW, Craig S, Marshak DR. Multilineage potential of adult human mesenchymal stem cells. </w:t>
      </w:r>
      <w:r w:rsidRPr="00A22B1D">
        <w:rPr>
          <w:rFonts w:ascii="Book Antiqua" w:hAnsi="Book Antiqua" w:cs="宋体"/>
          <w:i/>
          <w:iCs/>
          <w:color w:val="000000"/>
          <w:sz w:val="21"/>
          <w:szCs w:val="21"/>
        </w:rPr>
        <w:t>Science</w:t>
      </w:r>
      <w:r w:rsidRPr="00A22B1D">
        <w:rPr>
          <w:rFonts w:ascii="Book Antiqua" w:hAnsi="Book Antiqua" w:cs="宋体"/>
          <w:color w:val="000000"/>
          <w:sz w:val="21"/>
          <w:szCs w:val="21"/>
        </w:rPr>
        <w:t> 1999; </w:t>
      </w:r>
      <w:r w:rsidRPr="00A22B1D">
        <w:rPr>
          <w:rFonts w:ascii="Book Antiqua" w:hAnsi="Book Antiqua" w:cs="宋体"/>
          <w:b/>
          <w:bCs/>
          <w:color w:val="000000"/>
          <w:sz w:val="21"/>
          <w:szCs w:val="21"/>
        </w:rPr>
        <w:t>284</w:t>
      </w:r>
      <w:r w:rsidRPr="00A22B1D">
        <w:rPr>
          <w:rFonts w:ascii="Book Antiqua" w:hAnsi="Book Antiqua" w:cs="宋体"/>
          <w:color w:val="000000"/>
          <w:sz w:val="21"/>
          <w:szCs w:val="21"/>
        </w:rPr>
        <w:t>: 143-147 [PMID: 10102814 DOI: 10.1126/science.284.5411.143]</w:t>
      </w:r>
    </w:p>
    <w:p w:rsidR="006906FC" w:rsidRPr="00A22B1D" w:rsidRDefault="006906FC" w:rsidP="006906FC">
      <w:pPr>
        <w:spacing w:after="0" w:line="360" w:lineRule="auto"/>
        <w:jc w:val="both"/>
        <w:rPr>
          <w:rFonts w:ascii="Book Antiqua" w:hAnsi="Book Antiqua" w:cs="宋体"/>
          <w:color w:val="000000"/>
          <w:sz w:val="21"/>
          <w:szCs w:val="21"/>
        </w:rPr>
      </w:pPr>
      <w:r w:rsidRPr="00A22B1D">
        <w:rPr>
          <w:rFonts w:ascii="Book Antiqua" w:hAnsi="Book Antiqua" w:cs="宋体"/>
          <w:color w:val="000000"/>
          <w:sz w:val="21"/>
          <w:szCs w:val="21"/>
        </w:rPr>
        <w:t>55 </w:t>
      </w:r>
      <w:r w:rsidRPr="00A22B1D">
        <w:rPr>
          <w:rFonts w:ascii="Book Antiqua" w:hAnsi="Book Antiqua" w:cs="宋体"/>
          <w:b/>
          <w:bCs/>
          <w:color w:val="000000"/>
          <w:sz w:val="21"/>
          <w:szCs w:val="21"/>
        </w:rPr>
        <w:t>Caplan AI</w:t>
      </w:r>
      <w:r w:rsidRPr="00A22B1D">
        <w:rPr>
          <w:rFonts w:ascii="Book Antiqua" w:hAnsi="Book Antiqua" w:cs="宋体"/>
          <w:color w:val="000000"/>
          <w:sz w:val="21"/>
          <w:szCs w:val="21"/>
        </w:rPr>
        <w:t>. Adult mesenchymal stem cells for tissue engineering versus regenerative medicine. </w:t>
      </w:r>
      <w:r w:rsidRPr="00A22B1D">
        <w:rPr>
          <w:rFonts w:ascii="Book Antiqua" w:hAnsi="Book Antiqua" w:cs="宋体"/>
          <w:i/>
          <w:iCs/>
          <w:color w:val="000000"/>
          <w:sz w:val="21"/>
          <w:szCs w:val="21"/>
        </w:rPr>
        <w:t>J Cell Physiol</w:t>
      </w:r>
      <w:r w:rsidRPr="00A22B1D">
        <w:rPr>
          <w:rFonts w:ascii="Book Antiqua" w:hAnsi="Book Antiqua" w:cs="宋体"/>
          <w:color w:val="000000"/>
          <w:sz w:val="21"/>
          <w:szCs w:val="21"/>
        </w:rPr>
        <w:t> 2007; </w:t>
      </w:r>
      <w:r w:rsidRPr="00A22B1D">
        <w:rPr>
          <w:rFonts w:ascii="Book Antiqua" w:hAnsi="Book Antiqua" w:cs="宋体"/>
          <w:b/>
          <w:bCs/>
          <w:color w:val="000000"/>
          <w:sz w:val="21"/>
          <w:szCs w:val="21"/>
        </w:rPr>
        <w:t>213</w:t>
      </w:r>
      <w:r w:rsidRPr="00A22B1D">
        <w:rPr>
          <w:rFonts w:ascii="Book Antiqua" w:hAnsi="Book Antiqua" w:cs="宋体"/>
          <w:color w:val="000000"/>
          <w:sz w:val="21"/>
          <w:szCs w:val="21"/>
        </w:rPr>
        <w:t>: 341-347 [PMID: 17620285 DOI: 10.1002/jcp.21200]</w:t>
      </w:r>
    </w:p>
    <w:p w:rsidR="006906FC" w:rsidRPr="00A22B1D" w:rsidRDefault="006906FC" w:rsidP="006906FC">
      <w:pPr>
        <w:spacing w:after="0" w:line="360" w:lineRule="auto"/>
        <w:jc w:val="both"/>
        <w:rPr>
          <w:rFonts w:ascii="Book Antiqua" w:hAnsi="Book Antiqua" w:cs="宋体"/>
          <w:color w:val="000000"/>
          <w:sz w:val="21"/>
          <w:szCs w:val="21"/>
        </w:rPr>
      </w:pPr>
      <w:r w:rsidRPr="00A22B1D">
        <w:rPr>
          <w:rFonts w:ascii="Book Antiqua" w:hAnsi="Book Antiqua" w:cs="宋体"/>
          <w:color w:val="000000"/>
          <w:sz w:val="21"/>
          <w:szCs w:val="21"/>
        </w:rPr>
        <w:t>56 </w:t>
      </w:r>
      <w:r w:rsidRPr="00A22B1D">
        <w:rPr>
          <w:rFonts w:ascii="Book Antiqua" w:hAnsi="Book Antiqua" w:cs="宋体"/>
          <w:b/>
          <w:bCs/>
          <w:color w:val="000000"/>
          <w:sz w:val="21"/>
          <w:szCs w:val="21"/>
        </w:rPr>
        <w:t>Choi YS</w:t>
      </w:r>
      <w:r w:rsidRPr="00A22B1D">
        <w:rPr>
          <w:rFonts w:ascii="Book Antiqua" w:hAnsi="Book Antiqua" w:cs="宋体"/>
          <w:color w:val="000000"/>
          <w:sz w:val="21"/>
          <w:szCs w:val="21"/>
        </w:rPr>
        <w:t>, Noh SE, Lim SM, Lee CW, Kim CS, Im MW, Lee MH, Kim DI. Multipotency and growth characteristic of periosteum-derived progenitor cells for chondrogenic, osteogenic, and adipogenic differentiation. </w:t>
      </w:r>
      <w:r w:rsidRPr="00A22B1D">
        <w:rPr>
          <w:rFonts w:ascii="Book Antiqua" w:hAnsi="Book Antiqua" w:cs="宋体"/>
          <w:i/>
          <w:iCs/>
          <w:color w:val="000000"/>
          <w:sz w:val="21"/>
          <w:szCs w:val="21"/>
        </w:rPr>
        <w:t>Biotechnol Lett</w:t>
      </w:r>
      <w:r w:rsidRPr="00A22B1D">
        <w:rPr>
          <w:rFonts w:ascii="Book Antiqua" w:hAnsi="Book Antiqua" w:cs="宋体"/>
          <w:color w:val="000000"/>
          <w:sz w:val="21"/>
          <w:szCs w:val="21"/>
        </w:rPr>
        <w:t> 2008; </w:t>
      </w:r>
      <w:r w:rsidRPr="00A22B1D">
        <w:rPr>
          <w:rFonts w:ascii="Book Antiqua" w:hAnsi="Book Antiqua" w:cs="宋体"/>
          <w:b/>
          <w:bCs/>
          <w:color w:val="000000"/>
          <w:sz w:val="21"/>
          <w:szCs w:val="21"/>
        </w:rPr>
        <w:t>30</w:t>
      </w:r>
      <w:r w:rsidRPr="00A22B1D">
        <w:rPr>
          <w:rFonts w:ascii="Book Antiqua" w:hAnsi="Book Antiqua" w:cs="宋体"/>
          <w:color w:val="000000"/>
          <w:sz w:val="21"/>
          <w:szCs w:val="21"/>
        </w:rPr>
        <w:t>: 593-601 [PMID: 17985079 DOI: 10.1007/s10529-007-9584-2]</w:t>
      </w:r>
    </w:p>
    <w:p w:rsidR="006906FC" w:rsidRPr="00A22B1D" w:rsidRDefault="006906FC" w:rsidP="006906FC">
      <w:pPr>
        <w:spacing w:after="0" w:line="360" w:lineRule="auto"/>
        <w:jc w:val="both"/>
        <w:rPr>
          <w:rFonts w:ascii="Book Antiqua" w:hAnsi="Book Antiqua" w:cs="宋体"/>
          <w:color w:val="000000"/>
          <w:sz w:val="21"/>
          <w:szCs w:val="21"/>
        </w:rPr>
      </w:pPr>
      <w:r w:rsidRPr="00A22B1D">
        <w:rPr>
          <w:rFonts w:ascii="Book Antiqua" w:hAnsi="Book Antiqua" w:cs="宋体"/>
          <w:color w:val="000000"/>
          <w:sz w:val="21"/>
          <w:szCs w:val="21"/>
        </w:rPr>
        <w:t>57 </w:t>
      </w:r>
      <w:r w:rsidRPr="00A22B1D">
        <w:rPr>
          <w:rFonts w:ascii="Book Antiqua" w:hAnsi="Book Antiqua" w:cs="宋体"/>
          <w:b/>
          <w:bCs/>
          <w:color w:val="000000"/>
          <w:sz w:val="21"/>
          <w:szCs w:val="21"/>
        </w:rPr>
        <w:t>Boquest AC</w:t>
      </w:r>
      <w:r w:rsidRPr="00A22B1D">
        <w:rPr>
          <w:rFonts w:ascii="Book Antiqua" w:hAnsi="Book Antiqua" w:cs="宋体"/>
          <w:color w:val="000000"/>
          <w:sz w:val="21"/>
          <w:szCs w:val="21"/>
        </w:rPr>
        <w:t>, Shahdadfar A, Brinchmann JE, Collas P. Isolation of stromal stem cells from human adipose tissue. </w:t>
      </w:r>
      <w:r w:rsidRPr="00A22B1D">
        <w:rPr>
          <w:rFonts w:ascii="Book Antiqua" w:hAnsi="Book Antiqua" w:cs="宋体"/>
          <w:i/>
          <w:iCs/>
          <w:color w:val="000000"/>
          <w:sz w:val="21"/>
          <w:szCs w:val="21"/>
        </w:rPr>
        <w:t>Methods Mol Biol</w:t>
      </w:r>
      <w:r w:rsidRPr="00A22B1D">
        <w:rPr>
          <w:rFonts w:ascii="Book Antiqua" w:hAnsi="Book Antiqua" w:cs="宋体"/>
          <w:color w:val="000000"/>
          <w:sz w:val="21"/>
          <w:szCs w:val="21"/>
        </w:rPr>
        <w:t> 2006; </w:t>
      </w:r>
      <w:r w:rsidRPr="00A22B1D">
        <w:rPr>
          <w:rFonts w:ascii="Book Antiqua" w:hAnsi="Book Antiqua" w:cs="宋体"/>
          <w:b/>
          <w:bCs/>
          <w:color w:val="000000"/>
          <w:sz w:val="21"/>
          <w:szCs w:val="21"/>
        </w:rPr>
        <w:t>325</w:t>
      </w:r>
      <w:r w:rsidRPr="00A22B1D">
        <w:rPr>
          <w:rFonts w:ascii="Book Antiqua" w:hAnsi="Book Antiqua" w:cs="宋体"/>
          <w:color w:val="000000"/>
          <w:sz w:val="21"/>
          <w:szCs w:val="21"/>
        </w:rPr>
        <w:t>: 35-46 [PMID: 16761717 DOI: 10.1385/1-59745-005-7: 35]</w:t>
      </w:r>
    </w:p>
    <w:p w:rsidR="006906FC" w:rsidRPr="00A22B1D" w:rsidRDefault="006906FC" w:rsidP="006906FC">
      <w:pPr>
        <w:spacing w:after="0" w:line="360" w:lineRule="auto"/>
        <w:jc w:val="both"/>
        <w:rPr>
          <w:rFonts w:ascii="Book Antiqua" w:hAnsi="Book Antiqua" w:cs="宋体"/>
          <w:color w:val="000000"/>
          <w:sz w:val="21"/>
          <w:szCs w:val="21"/>
        </w:rPr>
      </w:pPr>
      <w:r w:rsidRPr="00A22B1D">
        <w:rPr>
          <w:rFonts w:ascii="Book Antiqua" w:hAnsi="Book Antiqua" w:cs="宋体"/>
          <w:color w:val="000000"/>
          <w:sz w:val="21"/>
          <w:szCs w:val="21"/>
        </w:rPr>
        <w:t>58 </w:t>
      </w:r>
      <w:r w:rsidRPr="00A22B1D">
        <w:rPr>
          <w:rFonts w:ascii="Book Antiqua" w:hAnsi="Book Antiqua" w:cs="宋体"/>
          <w:b/>
          <w:bCs/>
          <w:color w:val="000000"/>
          <w:sz w:val="21"/>
          <w:szCs w:val="21"/>
        </w:rPr>
        <w:t>Strem BM</w:t>
      </w:r>
      <w:r w:rsidRPr="00A22B1D">
        <w:rPr>
          <w:rFonts w:ascii="Book Antiqua" w:hAnsi="Book Antiqua" w:cs="宋体"/>
          <w:color w:val="000000"/>
          <w:sz w:val="21"/>
          <w:szCs w:val="21"/>
        </w:rPr>
        <w:t>, Hicok KC, Zhu M, Wulur I, Alfonso Z, Schreiber RE, Fraser JK, Hedrick MH. Multipotential differentiation of adipose tissue-derived stem cells. </w:t>
      </w:r>
      <w:r w:rsidRPr="00A22B1D">
        <w:rPr>
          <w:rFonts w:ascii="Book Antiqua" w:hAnsi="Book Antiqua" w:cs="宋体"/>
          <w:i/>
          <w:iCs/>
          <w:color w:val="000000"/>
          <w:sz w:val="21"/>
          <w:szCs w:val="21"/>
        </w:rPr>
        <w:t>Keio J Med</w:t>
      </w:r>
      <w:r w:rsidRPr="00A22B1D">
        <w:rPr>
          <w:rFonts w:ascii="Book Antiqua" w:hAnsi="Book Antiqua" w:cs="宋体"/>
          <w:color w:val="000000"/>
          <w:sz w:val="21"/>
          <w:szCs w:val="21"/>
        </w:rPr>
        <w:t> 2005; </w:t>
      </w:r>
      <w:r w:rsidRPr="00A22B1D">
        <w:rPr>
          <w:rFonts w:ascii="Book Antiqua" w:hAnsi="Book Antiqua" w:cs="宋体"/>
          <w:b/>
          <w:bCs/>
          <w:color w:val="000000"/>
          <w:sz w:val="21"/>
          <w:szCs w:val="21"/>
        </w:rPr>
        <w:t>54</w:t>
      </w:r>
      <w:r w:rsidRPr="00A22B1D">
        <w:rPr>
          <w:rFonts w:ascii="Book Antiqua" w:hAnsi="Book Antiqua" w:cs="宋体"/>
          <w:color w:val="000000"/>
          <w:sz w:val="21"/>
          <w:szCs w:val="21"/>
        </w:rPr>
        <w:t>: 132-141 [PMID: 16237275 DOI: 10.2302/kjm.54.132]</w:t>
      </w:r>
    </w:p>
    <w:p w:rsidR="006906FC" w:rsidRPr="00A22B1D" w:rsidRDefault="006906FC" w:rsidP="006906FC">
      <w:pPr>
        <w:spacing w:after="0" w:line="360" w:lineRule="auto"/>
        <w:jc w:val="both"/>
        <w:rPr>
          <w:rFonts w:ascii="Book Antiqua" w:hAnsi="Book Antiqua" w:cs="宋体"/>
          <w:color w:val="000000"/>
          <w:sz w:val="21"/>
          <w:szCs w:val="21"/>
        </w:rPr>
      </w:pPr>
      <w:r w:rsidRPr="00A22B1D">
        <w:rPr>
          <w:rFonts w:ascii="Book Antiqua" w:hAnsi="Book Antiqua" w:cs="宋体"/>
          <w:color w:val="000000"/>
          <w:sz w:val="21"/>
          <w:szCs w:val="21"/>
        </w:rPr>
        <w:t>59 </w:t>
      </w:r>
      <w:r w:rsidRPr="00A22B1D">
        <w:rPr>
          <w:rFonts w:ascii="Book Antiqua" w:hAnsi="Book Antiqua" w:cs="宋体"/>
          <w:b/>
          <w:bCs/>
          <w:color w:val="000000"/>
          <w:sz w:val="21"/>
          <w:szCs w:val="21"/>
        </w:rPr>
        <w:t>Mitchell JB</w:t>
      </w:r>
      <w:r w:rsidRPr="00A22B1D">
        <w:rPr>
          <w:rFonts w:ascii="Book Antiqua" w:hAnsi="Book Antiqua" w:cs="宋体"/>
          <w:color w:val="000000"/>
          <w:sz w:val="21"/>
          <w:szCs w:val="21"/>
        </w:rPr>
        <w:t>, McIntosh K, Zvonic S, Garrett S, Floyd ZE, Kloster A, Di Halvorsen Y, Storms RW, Goh B, Kilroy G, Wu X, Gimble JM. Immunophenotype of human adipose-derived cells: temporal changes in stromal-associated and stem cell-associated markers. </w:t>
      </w:r>
      <w:r w:rsidRPr="00A22B1D">
        <w:rPr>
          <w:rFonts w:ascii="Book Antiqua" w:hAnsi="Book Antiqua" w:cs="宋体"/>
          <w:i/>
          <w:iCs/>
          <w:color w:val="000000"/>
          <w:sz w:val="21"/>
          <w:szCs w:val="21"/>
        </w:rPr>
        <w:t>Stem Cells</w:t>
      </w:r>
      <w:r w:rsidRPr="00A22B1D">
        <w:rPr>
          <w:rFonts w:ascii="Book Antiqua" w:hAnsi="Book Antiqua" w:cs="宋体"/>
          <w:color w:val="000000"/>
          <w:sz w:val="21"/>
          <w:szCs w:val="21"/>
        </w:rPr>
        <w:t> 2006; </w:t>
      </w:r>
      <w:r w:rsidRPr="00A22B1D">
        <w:rPr>
          <w:rFonts w:ascii="Book Antiqua" w:hAnsi="Book Antiqua" w:cs="宋体"/>
          <w:b/>
          <w:bCs/>
          <w:color w:val="000000"/>
          <w:sz w:val="21"/>
          <w:szCs w:val="21"/>
        </w:rPr>
        <w:t>24</w:t>
      </w:r>
      <w:r w:rsidRPr="00A22B1D">
        <w:rPr>
          <w:rFonts w:ascii="Book Antiqua" w:hAnsi="Book Antiqua" w:cs="宋体"/>
          <w:color w:val="000000"/>
          <w:sz w:val="21"/>
          <w:szCs w:val="21"/>
        </w:rPr>
        <w:t>: 376-385 [PMID: 16322640 DOI: 10.1634/stemcells.2005-0234]</w:t>
      </w:r>
    </w:p>
    <w:p w:rsidR="006906FC" w:rsidRPr="00A22B1D" w:rsidRDefault="006906FC" w:rsidP="006906FC">
      <w:pPr>
        <w:spacing w:after="0" w:line="360" w:lineRule="auto"/>
        <w:jc w:val="both"/>
        <w:rPr>
          <w:rFonts w:ascii="Book Antiqua" w:hAnsi="Book Antiqua" w:cs="宋体"/>
          <w:color w:val="000000"/>
          <w:sz w:val="21"/>
          <w:szCs w:val="21"/>
        </w:rPr>
      </w:pPr>
      <w:r w:rsidRPr="00A22B1D">
        <w:rPr>
          <w:rFonts w:ascii="Book Antiqua" w:hAnsi="Book Antiqua" w:cs="宋体"/>
          <w:color w:val="000000"/>
          <w:sz w:val="21"/>
          <w:szCs w:val="21"/>
        </w:rPr>
        <w:t>60 </w:t>
      </w:r>
      <w:r w:rsidRPr="00A22B1D">
        <w:rPr>
          <w:rFonts w:ascii="Book Antiqua" w:hAnsi="Book Antiqua" w:cs="宋体"/>
          <w:b/>
          <w:bCs/>
          <w:color w:val="000000"/>
          <w:sz w:val="21"/>
          <w:szCs w:val="21"/>
        </w:rPr>
        <w:t>Rodbell M</w:t>
      </w:r>
      <w:r w:rsidRPr="00A22B1D">
        <w:rPr>
          <w:rFonts w:ascii="Book Antiqua" w:hAnsi="Book Antiqua" w:cs="宋体"/>
          <w:color w:val="000000"/>
          <w:sz w:val="21"/>
          <w:szCs w:val="21"/>
        </w:rPr>
        <w:t>. Metabolism of isolated fat cells. II. The similar effects of phospholipase C (Clostridium perfringens alpha toxin) and of insulin on glucose and amino acid metabolism. </w:t>
      </w:r>
      <w:r w:rsidRPr="00A22B1D">
        <w:rPr>
          <w:rFonts w:ascii="Book Antiqua" w:hAnsi="Book Antiqua" w:cs="宋体"/>
          <w:i/>
          <w:iCs/>
          <w:color w:val="000000"/>
          <w:sz w:val="21"/>
          <w:szCs w:val="21"/>
        </w:rPr>
        <w:t>J Biol Chem</w:t>
      </w:r>
      <w:r w:rsidRPr="00A22B1D">
        <w:rPr>
          <w:rFonts w:ascii="Book Antiqua" w:hAnsi="Book Antiqua" w:cs="宋体"/>
          <w:color w:val="000000"/>
          <w:sz w:val="21"/>
          <w:szCs w:val="21"/>
        </w:rPr>
        <w:t> 1966; </w:t>
      </w:r>
      <w:r w:rsidRPr="00A22B1D">
        <w:rPr>
          <w:rFonts w:ascii="Book Antiqua" w:hAnsi="Book Antiqua" w:cs="宋体"/>
          <w:b/>
          <w:bCs/>
          <w:color w:val="000000"/>
          <w:sz w:val="21"/>
          <w:szCs w:val="21"/>
        </w:rPr>
        <w:t>241</w:t>
      </w:r>
      <w:r w:rsidRPr="00A22B1D">
        <w:rPr>
          <w:rFonts w:ascii="Book Antiqua" w:hAnsi="Book Antiqua" w:cs="宋体"/>
          <w:color w:val="000000"/>
          <w:sz w:val="21"/>
          <w:szCs w:val="21"/>
        </w:rPr>
        <w:t>: 130-139 [PMID: 4379054 DOI: 10.1002/cphy.cp050147]</w:t>
      </w:r>
    </w:p>
    <w:p w:rsidR="006906FC" w:rsidRPr="00A22B1D" w:rsidRDefault="006906FC" w:rsidP="006906FC">
      <w:pPr>
        <w:spacing w:after="0" w:line="360" w:lineRule="auto"/>
        <w:jc w:val="both"/>
        <w:rPr>
          <w:rFonts w:ascii="Book Antiqua" w:hAnsi="Book Antiqua" w:cs="宋体"/>
          <w:color w:val="000000"/>
          <w:sz w:val="21"/>
          <w:szCs w:val="21"/>
        </w:rPr>
      </w:pPr>
      <w:r w:rsidRPr="00A22B1D">
        <w:rPr>
          <w:rFonts w:ascii="Book Antiqua" w:hAnsi="Book Antiqua" w:cs="宋体"/>
          <w:color w:val="000000"/>
          <w:sz w:val="21"/>
          <w:szCs w:val="21"/>
        </w:rPr>
        <w:t>61 </w:t>
      </w:r>
      <w:r w:rsidRPr="00A22B1D">
        <w:rPr>
          <w:rFonts w:ascii="Book Antiqua" w:hAnsi="Book Antiqua" w:cs="宋体"/>
          <w:b/>
          <w:bCs/>
          <w:color w:val="000000"/>
          <w:sz w:val="21"/>
          <w:szCs w:val="21"/>
        </w:rPr>
        <w:t>Aust L</w:t>
      </w:r>
      <w:r w:rsidRPr="00A22B1D">
        <w:rPr>
          <w:rFonts w:ascii="Book Antiqua" w:hAnsi="Book Antiqua" w:cs="宋体"/>
          <w:color w:val="000000"/>
          <w:sz w:val="21"/>
          <w:szCs w:val="21"/>
        </w:rPr>
        <w:t>, Devlin B, Foster SJ, Halvorsen YD, Hicok K, du Laney T, Sen A, Willingmyre GD, Gimble JM. Yield of human adipose-derived adult stem cells from liposuction aspirates. </w:t>
      </w:r>
      <w:r w:rsidRPr="00A22B1D">
        <w:rPr>
          <w:rFonts w:ascii="Book Antiqua" w:hAnsi="Book Antiqua" w:cs="宋体"/>
          <w:i/>
          <w:iCs/>
          <w:color w:val="000000"/>
          <w:sz w:val="21"/>
          <w:szCs w:val="21"/>
        </w:rPr>
        <w:t>Cytotherapy</w:t>
      </w:r>
      <w:r w:rsidRPr="00A22B1D">
        <w:rPr>
          <w:rFonts w:ascii="Book Antiqua" w:hAnsi="Book Antiqua" w:cs="宋体"/>
          <w:color w:val="000000"/>
          <w:sz w:val="21"/>
          <w:szCs w:val="21"/>
        </w:rPr>
        <w:t> 2004; </w:t>
      </w:r>
      <w:r w:rsidRPr="00A22B1D">
        <w:rPr>
          <w:rFonts w:ascii="Book Antiqua" w:hAnsi="Book Antiqua" w:cs="宋体"/>
          <w:b/>
          <w:bCs/>
          <w:color w:val="000000"/>
          <w:sz w:val="21"/>
          <w:szCs w:val="21"/>
        </w:rPr>
        <w:t>6</w:t>
      </w:r>
      <w:r w:rsidRPr="00A22B1D">
        <w:rPr>
          <w:rFonts w:ascii="Book Antiqua" w:hAnsi="Book Antiqua" w:cs="宋体"/>
          <w:color w:val="000000"/>
          <w:sz w:val="21"/>
          <w:szCs w:val="21"/>
        </w:rPr>
        <w:t>: 7-14 [PMID: 14985162 DOI: 10.1080/14653240310004539]</w:t>
      </w:r>
    </w:p>
    <w:p w:rsidR="006906FC" w:rsidRPr="00A22B1D" w:rsidRDefault="006906FC" w:rsidP="006906FC">
      <w:pPr>
        <w:spacing w:after="0" w:line="360" w:lineRule="auto"/>
        <w:jc w:val="both"/>
        <w:rPr>
          <w:rFonts w:ascii="Book Antiqua" w:hAnsi="Book Antiqua" w:cs="宋体"/>
          <w:color w:val="000000"/>
          <w:sz w:val="21"/>
          <w:szCs w:val="21"/>
        </w:rPr>
      </w:pPr>
      <w:r w:rsidRPr="00A22B1D">
        <w:rPr>
          <w:rFonts w:ascii="Book Antiqua" w:hAnsi="Book Antiqua" w:cs="宋体"/>
          <w:color w:val="000000"/>
          <w:sz w:val="21"/>
          <w:szCs w:val="21"/>
        </w:rPr>
        <w:lastRenderedPageBreak/>
        <w:t>62 </w:t>
      </w:r>
      <w:r w:rsidRPr="00A22B1D">
        <w:rPr>
          <w:rFonts w:ascii="Book Antiqua" w:hAnsi="Book Antiqua" w:cs="宋体"/>
          <w:b/>
          <w:bCs/>
          <w:color w:val="000000"/>
          <w:sz w:val="21"/>
          <w:szCs w:val="21"/>
        </w:rPr>
        <w:t>Sterodimas A</w:t>
      </w:r>
      <w:r w:rsidRPr="00A22B1D">
        <w:rPr>
          <w:rFonts w:ascii="Book Antiqua" w:hAnsi="Book Antiqua" w:cs="宋体"/>
          <w:color w:val="000000"/>
          <w:sz w:val="21"/>
          <w:szCs w:val="21"/>
        </w:rPr>
        <w:t>, de Faria J, Nicaretta B, Pitanguy I. Tissue engineering with adipose-derived stem cells (ADSCs): current and future applications. </w:t>
      </w:r>
      <w:r w:rsidRPr="00A22B1D">
        <w:rPr>
          <w:rFonts w:ascii="Book Antiqua" w:hAnsi="Book Antiqua" w:cs="宋体"/>
          <w:i/>
          <w:iCs/>
          <w:color w:val="000000"/>
          <w:sz w:val="21"/>
          <w:szCs w:val="21"/>
        </w:rPr>
        <w:t>J Plast Reconstr Aesthet Surg</w:t>
      </w:r>
      <w:r w:rsidRPr="00A22B1D">
        <w:rPr>
          <w:rFonts w:ascii="Book Antiqua" w:hAnsi="Book Antiqua" w:cs="宋体"/>
          <w:color w:val="000000"/>
          <w:sz w:val="21"/>
          <w:szCs w:val="21"/>
        </w:rPr>
        <w:t> 2010; </w:t>
      </w:r>
      <w:r w:rsidRPr="00A22B1D">
        <w:rPr>
          <w:rFonts w:ascii="Book Antiqua" w:hAnsi="Book Antiqua" w:cs="宋体"/>
          <w:b/>
          <w:bCs/>
          <w:color w:val="000000"/>
          <w:sz w:val="21"/>
          <w:szCs w:val="21"/>
        </w:rPr>
        <w:t>63</w:t>
      </w:r>
      <w:r w:rsidRPr="00A22B1D">
        <w:rPr>
          <w:rFonts w:ascii="Book Antiqua" w:hAnsi="Book Antiqua" w:cs="宋体"/>
          <w:color w:val="000000"/>
          <w:sz w:val="21"/>
          <w:szCs w:val="21"/>
        </w:rPr>
        <w:t>: 1886-1892 [PMID: 19969517 DOI: 10.1016/j.bjps.2009.10.028]</w:t>
      </w:r>
    </w:p>
    <w:p w:rsidR="006906FC" w:rsidRPr="00A22B1D" w:rsidRDefault="006906FC" w:rsidP="006906FC">
      <w:pPr>
        <w:spacing w:after="0" w:line="360" w:lineRule="auto"/>
        <w:jc w:val="both"/>
        <w:rPr>
          <w:rFonts w:ascii="Book Antiqua" w:hAnsi="Book Antiqua" w:cs="宋体"/>
          <w:color w:val="000000"/>
          <w:sz w:val="21"/>
          <w:szCs w:val="21"/>
        </w:rPr>
      </w:pPr>
      <w:r w:rsidRPr="00A22B1D">
        <w:rPr>
          <w:rFonts w:ascii="Book Antiqua" w:hAnsi="Book Antiqua" w:cs="宋体"/>
          <w:color w:val="000000"/>
          <w:sz w:val="21"/>
          <w:szCs w:val="21"/>
        </w:rPr>
        <w:t>63 </w:t>
      </w:r>
      <w:r w:rsidRPr="00A22B1D">
        <w:rPr>
          <w:rFonts w:ascii="Book Antiqua" w:hAnsi="Book Antiqua" w:cs="宋体"/>
          <w:b/>
          <w:bCs/>
          <w:color w:val="000000"/>
          <w:sz w:val="21"/>
          <w:szCs w:val="21"/>
        </w:rPr>
        <w:t>Varma MJ</w:t>
      </w:r>
      <w:r w:rsidRPr="00A22B1D">
        <w:rPr>
          <w:rFonts w:ascii="Book Antiqua" w:hAnsi="Book Antiqua" w:cs="宋体"/>
          <w:color w:val="000000"/>
          <w:sz w:val="21"/>
          <w:szCs w:val="21"/>
        </w:rPr>
        <w:t>, Breuls RG, Schouten TE, Jurgens WJ, Bontkes HJ, Schuurhuis GJ, van Ham SM, van Milligen FJ. Phenotypical and functional characterization of freshly isolated adipose tissue-derived stem cells. </w:t>
      </w:r>
      <w:r w:rsidRPr="00A22B1D">
        <w:rPr>
          <w:rFonts w:ascii="Book Antiqua" w:hAnsi="Book Antiqua" w:cs="宋体"/>
          <w:i/>
          <w:iCs/>
          <w:color w:val="000000"/>
          <w:sz w:val="21"/>
          <w:szCs w:val="21"/>
        </w:rPr>
        <w:t>Stem Cells Dev</w:t>
      </w:r>
      <w:r w:rsidRPr="00A22B1D">
        <w:rPr>
          <w:rFonts w:ascii="Book Antiqua" w:hAnsi="Book Antiqua" w:cs="宋体"/>
          <w:color w:val="000000"/>
          <w:sz w:val="21"/>
          <w:szCs w:val="21"/>
        </w:rPr>
        <w:t> 2007; </w:t>
      </w:r>
      <w:r w:rsidRPr="00A22B1D">
        <w:rPr>
          <w:rFonts w:ascii="Book Antiqua" w:hAnsi="Book Antiqua" w:cs="宋体"/>
          <w:b/>
          <w:bCs/>
          <w:color w:val="000000"/>
          <w:sz w:val="21"/>
          <w:szCs w:val="21"/>
        </w:rPr>
        <w:t>16</w:t>
      </w:r>
      <w:r w:rsidRPr="00A22B1D">
        <w:rPr>
          <w:rFonts w:ascii="Book Antiqua" w:hAnsi="Book Antiqua" w:cs="宋体"/>
          <w:color w:val="000000"/>
          <w:sz w:val="21"/>
          <w:szCs w:val="21"/>
        </w:rPr>
        <w:t>: 91-104 [PMID: 17348807 DOI: 10.1089/scd.2006.0026]</w:t>
      </w:r>
    </w:p>
    <w:p w:rsidR="006906FC" w:rsidRPr="00A22B1D" w:rsidRDefault="006906FC" w:rsidP="006906FC">
      <w:pPr>
        <w:spacing w:after="0" w:line="360" w:lineRule="auto"/>
        <w:jc w:val="both"/>
        <w:rPr>
          <w:rFonts w:ascii="Book Antiqua" w:hAnsi="Book Antiqua" w:cs="宋体"/>
          <w:color w:val="000000"/>
          <w:sz w:val="21"/>
          <w:szCs w:val="21"/>
        </w:rPr>
      </w:pPr>
      <w:r w:rsidRPr="00A22B1D">
        <w:rPr>
          <w:rFonts w:ascii="Book Antiqua" w:hAnsi="Book Antiqua" w:cs="宋体"/>
          <w:color w:val="000000"/>
          <w:sz w:val="21"/>
          <w:szCs w:val="21"/>
        </w:rPr>
        <w:t>64 </w:t>
      </w:r>
      <w:r w:rsidRPr="00A22B1D">
        <w:rPr>
          <w:rFonts w:ascii="Book Antiqua" w:hAnsi="Book Antiqua" w:cs="宋体"/>
          <w:b/>
          <w:bCs/>
          <w:color w:val="000000"/>
          <w:sz w:val="21"/>
          <w:szCs w:val="21"/>
        </w:rPr>
        <w:t>Yoshimura K</w:t>
      </w:r>
      <w:r w:rsidRPr="00A22B1D">
        <w:rPr>
          <w:rFonts w:ascii="Book Antiqua" w:hAnsi="Book Antiqua" w:cs="宋体"/>
          <w:color w:val="000000"/>
          <w:sz w:val="21"/>
          <w:szCs w:val="21"/>
        </w:rPr>
        <w:t>, Shigeura T, Matsumoto D, Sato T, Takaki Y, Aiba-Kojima E, Sato K, Inoue K, Nagase T, Koshima I, Gonda K. Characterization of freshly isolated and cultured cells derived from the fatty and fluid portions of liposuction aspirates. </w:t>
      </w:r>
      <w:r w:rsidRPr="00A22B1D">
        <w:rPr>
          <w:rFonts w:ascii="Book Antiqua" w:hAnsi="Book Antiqua" w:cs="宋体"/>
          <w:i/>
          <w:iCs/>
          <w:color w:val="000000"/>
          <w:sz w:val="21"/>
          <w:szCs w:val="21"/>
        </w:rPr>
        <w:t>J Cell Physiol</w:t>
      </w:r>
      <w:r w:rsidRPr="00A22B1D">
        <w:rPr>
          <w:rFonts w:ascii="Book Antiqua" w:hAnsi="Book Antiqua" w:cs="宋体"/>
          <w:color w:val="000000"/>
          <w:sz w:val="21"/>
          <w:szCs w:val="21"/>
        </w:rPr>
        <w:t> 2006; </w:t>
      </w:r>
      <w:r w:rsidRPr="00A22B1D">
        <w:rPr>
          <w:rFonts w:ascii="Book Antiqua" w:hAnsi="Book Antiqua" w:cs="宋体"/>
          <w:b/>
          <w:bCs/>
          <w:color w:val="000000"/>
          <w:sz w:val="21"/>
          <w:szCs w:val="21"/>
        </w:rPr>
        <w:t>208</w:t>
      </w:r>
      <w:r w:rsidRPr="00A22B1D">
        <w:rPr>
          <w:rFonts w:ascii="Book Antiqua" w:hAnsi="Book Antiqua" w:cs="宋体"/>
          <w:color w:val="000000"/>
          <w:sz w:val="21"/>
          <w:szCs w:val="21"/>
        </w:rPr>
        <w:t>: 64-76 [PMID: 16557516 DOI: 10.1002/jcp.20636]</w:t>
      </w:r>
    </w:p>
    <w:p w:rsidR="006906FC" w:rsidRPr="00A22B1D" w:rsidRDefault="006906FC" w:rsidP="006906FC">
      <w:pPr>
        <w:spacing w:after="0" w:line="360" w:lineRule="auto"/>
        <w:jc w:val="both"/>
        <w:rPr>
          <w:rFonts w:ascii="Book Antiqua" w:hAnsi="Book Antiqua" w:cs="宋体"/>
          <w:color w:val="000000"/>
          <w:sz w:val="21"/>
          <w:szCs w:val="21"/>
        </w:rPr>
      </w:pPr>
      <w:r w:rsidRPr="00A22B1D">
        <w:rPr>
          <w:rFonts w:ascii="Book Antiqua" w:hAnsi="Book Antiqua" w:cs="宋体"/>
          <w:color w:val="000000"/>
          <w:sz w:val="21"/>
          <w:szCs w:val="21"/>
        </w:rPr>
        <w:t>65 </w:t>
      </w:r>
      <w:r w:rsidRPr="00A22B1D">
        <w:rPr>
          <w:rFonts w:ascii="Book Antiqua" w:hAnsi="Book Antiqua" w:cs="宋体"/>
          <w:b/>
          <w:bCs/>
          <w:color w:val="000000"/>
          <w:sz w:val="21"/>
          <w:szCs w:val="21"/>
        </w:rPr>
        <w:t>Kingham PJ</w:t>
      </w:r>
      <w:r w:rsidRPr="00A22B1D">
        <w:rPr>
          <w:rFonts w:ascii="Book Antiqua" w:hAnsi="Book Antiqua" w:cs="宋体"/>
          <w:color w:val="000000"/>
          <w:sz w:val="21"/>
          <w:szCs w:val="21"/>
        </w:rPr>
        <w:t>, Kalbermatten DF, Mahay D, Armstrong SJ, Wiberg M, Terenghi G. Adipose-derived stem cells differentiate into a Schwann cell phenotype and promote neurite outgrowth in vitro. </w:t>
      </w:r>
      <w:r w:rsidRPr="00A22B1D">
        <w:rPr>
          <w:rFonts w:ascii="Book Antiqua" w:hAnsi="Book Antiqua" w:cs="宋体"/>
          <w:i/>
          <w:iCs/>
          <w:color w:val="000000"/>
          <w:sz w:val="21"/>
          <w:szCs w:val="21"/>
        </w:rPr>
        <w:t>Exp Neurol</w:t>
      </w:r>
      <w:r w:rsidRPr="00A22B1D">
        <w:rPr>
          <w:rFonts w:ascii="Book Antiqua" w:hAnsi="Book Antiqua" w:cs="宋体"/>
          <w:color w:val="000000"/>
          <w:sz w:val="21"/>
          <w:szCs w:val="21"/>
        </w:rPr>
        <w:t> 2007; </w:t>
      </w:r>
      <w:r w:rsidRPr="00A22B1D">
        <w:rPr>
          <w:rFonts w:ascii="Book Antiqua" w:hAnsi="Book Antiqua" w:cs="宋体"/>
          <w:b/>
          <w:bCs/>
          <w:color w:val="000000"/>
          <w:sz w:val="21"/>
          <w:szCs w:val="21"/>
        </w:rPr>
        <w:t>207</w:t>
      </w:r>
      <w:r w:rsidRPr="00A22B1D">
        <w:rPr>
          <w:rFonts w:ascii="Book Antiqua" w:hAnsi="Book Antiqua" w:cs="宋体"/>
          <w:color w:val="000000"/>
          <w:sz w:val="21"/>
          <w:szCs w:val="21"/>
        </w:rPr>
        <w:t>: 267-274 [PMID: 17761164 DOI: 10.1016/j.expneurol.2007.06.029]</w:t>
      </w:r>
    </w:p>
    <w:p w:rsidR="006906FC" w:rsidRPr="00A22B1D" w:rsidRDefault="006906FC" w:rsidP="006906FC">
      <w:pPr>
        <w:spacing w:after="0" w:line="360" w:lineRule="auto"/>
        <w:jc w:val="both"/>
        <w:rPr>
          <w:rFonts w:ascii="Book Antiqua" w:hAnsi="Book Antiqua" w:cs="宋体"/>
          <w:color w:val="000000"/>
          <w:sz w:val="21"/>
          <w:szCs w:val="21"/>
        </w:rPr>
      </w:pPr>
      <w:r w:rsidRPr="00A22B1D">
        <w:rPr>
          <w:rFonts w:ascii="Book Antiqua" w:hAnsi="Book Antiqua" w:cs="宋体"/>
          <w:color w:val="000000"/>
          <w:sz w:val="21"/>
          <w:szCs w:val="21"/>
        </w:rPr>
        <w:t>66 </w:t>
      </w:r>
      <w:r w:rsidRPr="00A22B1D">
        <w:rPr>
          <w:rFonts w:ascii="Book Antiqua" w:hAnsi="Book Antiqua" w:cs="宋体"/>
          <w:b/>
          <w:bCs/>
          <w:color w:val="000000"/>
          <w:sz w:val="21"/>
          <w:szCs w:val="21"/>
        </w:rPr>
        <w:t>Baer PC</w:t>
      </w:r>
      <w:r w:rsidRPr="00A22B1D">
        <w:rPr>
          <w:rFonts w:ascii="Book Antiqua" w:hAnsi="Book Antiqua" w:cs="宋体"/>
          <w:color w:val="000000"/>
          <w:sz w:val="21"/>
          <w:szCs w:val="21"/>
        </w:rPr>
        <w:t>, Geiger H. Adipose-derived mesenchymal stromal/stem cells: tissue localization, characterization, and heterogeneity. </w:t>
      </w:r>
      <w:r w:rsidRPr="00A22B1D">
        <w:rPr>
          <w:rFonts w:ascii="Book Antiqua" w:hAnsi="Book Antiqua" w:cs="宋体"/>
          <w:i/>
          <w:iCs/>
          <w:color w:val="000000"/>
          <w:sz w:val="21"/>
          <w:szCs w:val="21"/>
        </w:rPr>
        <w:t>Stem Cells Int</w:t>
      </w:r>
      <w:r w:rsidRPr="00A22B1D">
        <w:rPr>
          <w:rFonts w:ascii="Book Antiqua" w:hAnsi="Book Antiqua" w:cs="宋体"/>
          <w:color w:val="000000"/>
          <w:sz w:val="21"/>
          <w:szCs w:val="21"/>
        </w:rPr>
        <w:t> 2012; </w:t>
      </w:r>
      <w:r w:rsidRPr="00A22B1D">
        <w:rPr>
          <w:rFonts w:ascii="Book Antiqua" w:hAnsi="Book Antiqua" w:cs="宋体"/>
          <w:b/>
          <w:bCs/>
          <w:color w:val="000000"/>
          <w:sz w:val="21"/>
          <w:szCs w:val="21"/>
        </w:rPr>
        <w:t>2012</w:t>
      </w:r>
      <w:r w:rsidRPr="00A22B1D">
        <w:rPr>
          <w:rFonts w:ascii="Book Antiqua" w:hAnsi="Book Antiqua" w:cs="宋体"/>
          <w:color w:val="000000"/>
          <w:sz w:val="21"/>
          <w:szCs w:val="21"/>
        </w:rPr>
        <w:t>: 812693 [PMID: 22577397 DOI: 10.1155/2012/812693]</w:t>
      </w:r>
    </w:p>
    <w:p w:rsidR="006906FC" w:rsidRPr="00A22B1D" w:rsidRDefault="006906FC" w:rsidP="006906FC">
      <w:pPr>
        <w:spacing w:after="0" w:line="360" w:lineRule="auto"/>
        <w:jc w:val="both"/>
        <w:rPr>
          <w:rFonts w:ascii="Book Antiqua" w:hAnsi="Book Antiqua" w:cs="宋体"/>
          <w:color w:val="000000"/>
          <w:sz w:val="21"/>
          <w:szCs w:val="21"/>
        </w:rPr>
      </w:pPr>
      <w:r w:rsidRPr="00A22B1D">
        <w:rPr>
          <w:rFonts w:ascii="Book Antiqua" w:hAnsi="Book Antiqua" w:cs="宋体"/>
          <w:color w:val="000000"/>
          <w:sz w:val="21"/>
          <w:szCs w:val="21"/>
        </w:rPr>
        <w:t>67 </w:t>
      </w:r>
      <w:r w:rsidRPr="00A22B1D">
        <w:rPr>
          <w:rFonts w:ascii="Book Antiqua" w:hAnsi="Book Antiqua" w:cs="宋体"/>
          <w:b/>
          <w:bCs/>
          <w:color w:val="000000"/>
          <w:sz w:val="21"/>
          <w:szCs w:val="21"/>
        </w:rPr>
        <w:t>Locke M</w:t>
      </w:r>
      <w:r w:rsidRPr="00A22B1D">
        <w:rPr>
          <w:rFonts w:ascii="Book Antiqua" w:hAnsi="Book Antiqua" w:cs="宋体"/>
          <w:color w:val="000000"/>
          <w:sz w:val="21"/>
          <w:szCs w:val="21"/>
        </w:rPr>
        <w:t>, Windsor J, Dunbar PR. Human adipose-derived stem cells: isolation, characterization and applications in surgery. </w:t>
      </w:r>
      <w:r w:rsidRPr="00A22B1D">
        <w:rPr>
          <w:rFonts w:ascii="Book Antiqua" w:hAnsi="Book Antiqua" w:cs="宋体"/>
          <w:i/>
          <w:iCs/>
          <w:color w:val="000000"/>
          <w:sz w:val="21"/>
          <w:szCs w:val="21"/>
        </w:rPr>
        <w:t>ANZ J Surg</w:t>
      </w:r>
      <w:r w:rsidRPr="00A22B1D">
        <w:rPr>
          <w:rFonts w:ascii="Book Antiqua" w:hAnsi="Book Antiqua" w:cs="宋体"/>
          <w:color w:val="000000"/>
          <w:sz w:val="21"/>
          <w:szCs w:val="21"/>
        </w:rPr>
        <w:t> 2009; </w:t>
      </w:r>
      <w:r w:rsidRPr="00A22B1D">
        <w:rPr>
          <w:rFonts w:ascii="Book Antiqua" w:hAnsi="Book Antiqua" w:cs="宋体"/>
          <w:b/>
          <w:bCs/>
          <w:color w:val="000000"/>
          <w:sz w:val="21"/>
          <w:szCs w:val="21"/>
        </w:rPr>
        <w:t>79</w:t>
      </w:r>
      <w:r w:rsidRPr="00A22B1D">
        <w:rPr>
          <w:rFonts w:ascii="Book Antiqua" w:hAnsi="Book Antiqua" w:cs="宋体"/>
          <w:color w:val="000000"/>
          <w:sz w:val="21"/>
          <w:szCs w:val="21"/>
        </w:rPr>
        <w:t>: 235-244 [PMID: 19432707 DOI: 10.1111/j.1445-2197.2009.04852.x]</w:t>
      </w:r>
    </w:p>
    <w:p w:rsidR="006906FC" w:rsidRPr="00A22B1D" w:rsidRDefault="006906FC" w:rsidP="006906FC">
      <w:pPr>
        <w:spacing w:after="0" w:line="360" w:lineRule="auto"/>
        <w:jc w:val="both"/>
        <w:rPr>
          <w:rFonts w:ascii="Book Antiqua" w:hAnsi="Book Antiqua" w:cs="宋体"/>
          <w:color w:val="000000"/>
          <w:sz w:val="21"/>
          <w:szCs w:val="21"/>
        </w:rPr>
      </w:pPr>
      <w:r w:rsidRPr="00A22B1D">
        <w:rPr>
          <w:rFonts w:ascii="Book Antiqua" w:hAnsi="Book Antiqua" w:cs="宋体"/>
          <w:color w:val="000000"/>
          <w:sz w:val="21"/>
          <w:szCs w:val="21"/>
        </w:rPr>
        <w:t>68 </w:t>
      </w:r>
      <w:r w:rsidRPr="00A22B1D">
        <w:rPr>
          <w:rFonts w:ascii="Book Antiqua" w:hAnsi="Book Antiqua" w:cs="宋体"/>
          <w:b/>
          <w:bCs/>
          <w:color w:val="000000"/>
          <w:sz w:val="21"/>
          <w:szCs w:val="21"/>
        </w:rPr>
        <w:t>Gronthos S</w:t>
      </w:r>
      <w:r w:rsidRPr="00A22B1D">
        <w:rPr>
          <w:rFonts w:ascii="Book Antiqua" w:hAnsi="Book Antiqua" w:cs="宋体"/>
          <w:color w:val="000000"/>
          <w:sz w:val="21"/>
          <w:szCs w:val="21"/>
        </w:rPr>
        <w:t>, Franklin DM, Leddy HA, Robey PG, Storms RW, Gimble JM. Surface protein characterization of human adipose tissue-derived stromal cells. </w:t>
      </w:r>
      <w:r w:rsidRPr="00A22B1D">
        <w:rPr>
          <w:rFonts w:ascii="Book Antiqua" w:hAnsi="Book Antiqua" w:cs="宋体"/>
          <w:i/>
          <w:iCs/>
          <w:color w:val="000000"/>
          <w:sz w:val="21"/>
          <w:szCs w:val="21"/>
        </w:rPr>
        <w:t>J Cell Physiol</w:t>
      </w:r>
      <w:r w:rsidRPr="00A22B1D">
        <w:rPr>
          <w:rFonts w:ascii="Book Antiqua" w:hAnsi="Book Antiqua" w:cs="宋体"/>
          <w:color w:val="000000"/>
          <w:sz w:val="21"/>
          <w:szCs w:val="21"/>
        </w:rPr>
        <w:t> 2001; </w:t>
      </w:r>
      <w:r w:rsidRPr="00A22B1D">
        <w:rPr>
          <w:rFonts w:ascii="Book Antiqua" w:hAnsi="Book Antiqua" w:cs="宋体"/>
          <w:b/>
          <w:bCs/>
          <w:color w:val="000000"/>
          <w:sz w:val="21"/>
          <w:szCs w:val="21"/>
        </w:rPr>
        <w:t>189</w:t>
      </w:r>
      <w:r w:rsidRPr="00A22B1D">
        <w:rPr>
          <w:rFonts w:ascii="Book Antiqua" w:hAnsi="Book Antiqua" w:cs="宋体"/>
          <w:color w:val="000000"/>
          <w:sz w:val="21"/>
          <w:szCs w:val="21"/>
        </w:rPr>
        <w:t>: 54-63 [PMID: 11573204 DOI: 10.1002/jcp.1138]</w:t>
      </w:r>
    </w:p>
    <w:p w:rsidR="006906FC" w:rsidRPr="00A22B1D" w:rsidRDefault="006906FC" w:rsidP="006906FC">
      <w:pPr>
        <w:spacing w:after="0" w:line="360" w:lineRule="auto"/>
        <w:jc w:val="both"/>
        <w:rPr>
          <w:rFonts w:ascii="Book Antiqua" w:hAnsi="Book Antiqua" w:cs="宋体"/>
          <w:color w:val="000000"/>
          <w:sz w:val="21"/>
          <w:szCs w:val="21"/>
        </w:rPr>
      </w:pPr>
      <w:r w:rsidRPr="00A22B1D">
        <w:rPr>
          <w:rFonts w:ascii="Book Antiqua" w:hAnsi="Book Antiqua" w:cs="宋体"/>
          <w:color w:val="000000"/>
          <w:sz w:val="21"/>
          <w:szCs w:val="21"/>
        </w:rPr>
        <w:t>69 </w:t>
      </w:r>
      <w:r w:rsidRPr="00A22B1D">
        <w:rPr>
          <w:rFonts w:ascii="Book Antiqua" w:hAnsi="Book Antiqua" w:cs="宋体"/>
          <w:b/>
          <w:bCs/>
          <w:color w:val="000000"/>
          <w:sz w:val="21"/>
          <w:szCs w:val="21"/>
        </w:rPr>
        <w:t>Zuk PA</w:t>
      </w:r>
      <w:r w:rsidRPr="00A22B1D">
        <w:rPr>
          <w:rFonts w:ascii="Book Antiqua" w:hAnsi="Book Antiqua" w:cs="宋体"/>
          <w:color w:val="000000"/>
          <w:sz w:val="21"/>
          <w:szCs w:val="21"/>
        </w:rPr>
        <w:t>, Zhu M, Ashjian P, De Ugarte DA, Huang JI, Mizuno H, Alfonso ZC, Fraser JK, Benhaim P, Hedrick MH. Human adipose tissue is a source of multipotent stem cells. </w:t>
      </w:r>
      <w:r w:rsidRPr="00A22B1D">
        <w:rPr>
          <w:rFonts w:ascii="Book Antiqua" w:hAnsi="Book Antiqua" w:cs="宋体"/>
          <w:i/>
          <w:iCs/>
          <w:color w:val="000000"/>
          <w:sz w:val="21"/>
          <w:szCs w:val="21"/>
        </w:rPr>
        <w:t>Mol Biol Cell</w:t>
      </w:r>
      <w:r w:rsidRPr="00A22B1D">
        <w:rPr>
          <w:rFonts w:ascii="Book Antiqua" w:hAnsi="Book Antiqua" w:cs="宋体"/>
          <w:color w:val="000000"/>
          <w:sz w:val="21"/>
          <w:szCs w:val="21"/>
        </w:rPr>
        <w:t> 2002; </w:t>
      </w:r>
      <w:r w:rsidRPr="00A22B1D">
        <w:rPr>
          <w:rFonts w:ascii="Book Antiqua" w:hAnsi="Book Antiqua" w:cs="宋体"/>
          <w:b/>
          <w:bCs/>
          <w:color w:val="000000"/>
          <w:sz w:val="21"/>
          <w:szCs w:val="21"/>
        </w:rPr>
        <w:t>13</w:t>
      </w:r>
      <w:r w:rsidRPr="00A22B1D">
        <w:rPr>
          <w:rFonts w:ascii="Book Antiqua" w:hAnsi="Book Antiqua" w:cs="宋体"/>
          <w:color w:val="000000"/>
          <w:sz w:val="21"/>
          <w:szCs w:val="21"/>
        </w:rPr>
        <w:t>: 4279-4295 [PMID: 12475952 DOI: 10.1091/mbc.E02-02-0105]</w:t>
      </w:r>
    </w:p>
    <w:p w:rsidR="006906FC" w:rsidRPr="00A22B1D" w:rsidRDefault="006906FC" w:rsidP="006906FC">
      <w:pPr>
        <w:spacing w:after="0" w:line="360" w:lineRule="auto"/>
        <w:jc w:val="both"/>
        <w:rPr>
          <w:rFonts w:ascii="Book Antiqua" w:hAnsi="Book Antiqua" w:cs="宋体"/>
          <w:color w:val="000000"/>
          <w:sz w:val="21"/>
          <w:szCs w:val="21"/>
        </w:rPr>
      </w:pPr>
      <w:r w:rsidRPr="00A22B1D">
        <w:rPr>
          <w:rFonts w:ascii="Book Antiqua" w:hAnsi="Book Antiqua" w:cs="宋体"/>
          <w:color w:val="000000"/>
          <w:sz w:val="21"/>
          <w:szCs w:val="21"/>
        </w:rPr>
        <w:t>70 </w:t>
      </w:r>
      <w:r w:rsidRPr="00A22B1D">
        <w:rPr>
          <w:rFonts w:ascii="Book Antiqua" w:hAnsi="Book Antiqua" w:cs="宋体"/>
          <w:b/>
          <w:bCs/>
          <w:color w:val="000000"/>
          <w:sz w:val="21"/>
          <w:szCs w:val="21"/>
        </w:rPr>
        <w:t>Boquest AC</w:t>
      </w:r>
      <w:r w:rsidRPr="00A22B1D">
        <w:rPr>
          <w:rFonts w:ascii="Book Antiqua" w:hAnsi="Book Antiqua" w:cs="宋体"/>
          <w:color w:val="000000"/>
          <w:sz w:val="21"/>
          <w:szCs w:val="21"/>
        </w:rPr>
        <w:t>, Shahdadfar A, Frønsdal K, Sigurjonsson O, Tunheim SH, Collas P, Brinchmann JE. Isolation and transcription profiling of purified uncultured human stromal stem cells: alteration of gene expression after in vitro cell culture. </w:t>
      </w:r>
      <w:r w:rsidRPr="00A22B1D">
        <w:rPr>
          <w:rFonts w:ascii="Book Antiqua" w:hAnsi="Book Antiqua" w:cs="宋体"/>
          <w:i/>
          <w:iCs/>
          <w:color w:val="000000"/>
          <w:sz w:val="21"/>
          <w:szCs w:val="21"/>
        </w:rPr>
        <w:t>Mol Biol Cell</w:t>
      </w:r>
      <w:r w:rsidRPr="00A22B1D">
        <w:rPr>
          <w:rFonts w:ascii="Book Antiqua" w:hAnsi="Book Antiqua" w:cs="宋体"/>
          <w:color w:val="000000"/>
          <w:sz w:val="21"/>
          <w:szCs w:val="21"/>
        </w:rPr>
        <w:t> 2005; </w:t>
      </w:r>
      <w:r w:rsidRPr="00A22B1D">
        <w:rPr>
          <w:rFonts w:ascii="Book Antiqua" w:hAnsi="Book Antiqua" w:cs="宋体"/>
          <w:b/>
          <w:bCs/>
          <w:color w:val="000000"/>
          <w:sz w:val="21"/>
          <w:szCs w:val="21"/>
        </w:rPr>
        <w:t>16</w:t>
      </w:r>
      <w:r w:rsidRPr="00A22B1D">
        <w:rPr>
          <w:rFonts w:ascii="Book Antiqua" w:hAnsi="Book Antiqua" w:cs="宋体"/>
          <w:color w:val="000000"/>
          <w:sz w:val="21"/>
          <w:szCs w:val="21"/>
        </w:rPr>
        <w:t>: 1131-1141 [PMID: 15635089 DOI: 10.1091/mbc.E04-10-0949]</w:t>
      </w:r>
    </w:p>
    <w:p w:rsidR="006906FC" w:rsidRPr="00A22B1D" w:rsidRDefault="006906FC" w:rsidP="006906FC">
      <w:pPr>
        <w:spacing w:after="0" w:line="360" w:lineRule="auto"/>
        <w:jc w:val="both"/>
        <w:rPr>
          <w:rFonts w:ascii="Book Antiqua" w:hAnsi="Book Antiqua" w:cs="宋体"/>
          <w:color w:val="000000"/>
          <w:sz w:val="21"/>
          <w:szCs w:val="21"/>
        </w:rPr>
      </w:pPr>
      <w:r w:rsidRPr="00A22B1D">
        <w:rPr>
          <w:rFonts w:ascii="Book Antiqua" w:hAnsi="Book Antiqua" w:cs="宋体"/>
          <w:color w:val="000000"/>
          <w:sz w:val="21"/>
          <w:szCs w:val="21"/>
        </w:rPr>
        <w:t>71 </w:t>
      </w:r>
      <w:r w:rsidRPr="00A22B1D">
        <w:rPr>
          <w:rFonts w:ascii="Book Antiqua" w:hAnsi="Book Antiqua" w:cs="宋体"/>
          <w:b/>
          <w:bCs/>
          <w:color w:val="000000"/>
          <w:sz w:val="21"/>
          <w:szCs w:val="21"/>
        </w:rPr>
        <w:t>Rada T</w:t>
      </w:r>
      <w:r w:rsidRPr="00A22B1D">
        <w:rPr>
          <w:rFonts w:ascii="Book Antiqua" w:hAnsi="Book Antiqua" w:cs="宋体"/>
          <w:color w:val="000000"/>
          <w:sz w:val="21"/>
          <w:szCs w:val="21"/>
        </w:rPr>
        <w:t>, Reis RL, Gomes ME. Distinct stem cells subpopulations isolated from human adipose tissue exhibit different chondrogenic and osteogenic differentiation potential. </w:t>
      </w:r>
      <w:r w:rsidRPr="00A22B1D">
        <w:rPr>
          <w:rFonts w:ascii="Book Antiqua" w:hAnsi="Book Antiqua" w:cs="宋体"/>
          <w:i/>
          <w:iCs/>
          <w:color w:val="000000"/>
          <w:sz w:val="21"/>
          <w:szCs w:val="21"/>
        </w:rPr>
        <w:t>Stem Cell Rev</w:t>
      </w:r>
      <w:r w:rsidRPr="00A22B1D">
        <w:rPr>
          <w:rFonts w:ascii="Book Antiqua" w:hAnsi="Book Antiqua" w:cs="宋体"/>
          <w:color w:val="000000"/>
          <w:sz w:val="21"/>
          <w:szCs w:val="21"/>
        </w:rPr>
        <w:t> 2011; </w:t>
      </w:r>
      <w:r w:rsidRPr="00A22B1D">
        <w:rPr>
          <w:rFonts w:ascii="Book Antiqua" w:hAnsi="Book Antiqua" w:cs="宋体"/>
          <w:b/>
          <w:bCs/>
          <w:color w:val="000000"/>
          <w:sz w:val="21"/>
          <w:szCs w:val="21"/>
        </w:rPr>
        <w:t>7</w:t>
      </w:r>
      <w:r w:rsidRPr="00A22B1D">
        <w:rPr>
          <w:rFonts w:ascii="Book Antiqua" w:hAnsi="Book Antiqua" w:cs="宋体"/>
          <w:color w:val="000000"/>
          <w:sz w:val="21"/>
          <w:szCs w:val="21"/>
        </w:rPr>
        <w:t>: 64-76 [PMID: 20396979 DOI: 10.1007/s12015-010-9147-0]</w:t>
      </w:r>
    </w:p>
    <w:p w:rsidR="006906FC" w:rsidRPr="00A22B1D" w:rsidRDefault="006906FC" w:rsidP="006906FC">
      <w:pPr>
        <w:spacing w:after="0" w:line="360" w:lineRule="auto"/>
        <w:jc w:val="both"/>
        <w:rPr>
          <w:rFonts w:ascii="Book Antiqua" w:hAnsi="Book Antiqua" w:cs="宋体"/>
          <w:color w:val="000000"/>
          <w:sz w:val="21"/>
          <w:szCs w:val="21"/>
        </w:rPr>
      </w:pPr>
      <w:r w:rsidRPr="00A22B1D">
        <w:rPr>
          <w:rFonts w:ascii="Book Antiqua" w:hAnsi="Book Antiqua" w:cs="宋体"/>
          <w:color w:val="000000"/>
          <w:sz w:val="21"/>
          <w:szCs w:val="21"/>
        </w:rPr>
        <w:t>72 </w:t>
      </w:r>
      <w:r w:rsidRPr="00A22B1D">
        <w:rPr>
          <w:rFonts w:ascii="Book Antiqua" w:hAnsi="Book Antiqua" w:cs="宋体"/>
          <w:b/>
          <w:bCs/>
          <w:color w:val="000000"/>
          <w:sz w:val="21"/>
          <w:szCs w:val="21"/>
        </w:rPr>
        <w:t>Lawrence BJ</w:t>
      </w:r>
      <w:r w:rsidRPr="00A22B1D">
        <w:rPr>
          <w:rFonts w:ascii="Book Antiqua" w:hAnsi="Book Antiqua" w:cs="宋体"/>
          <w:color w:val="000000"/>
          <w:sz w:val="21"/>
          <w:szCs w:val="21"/>
        </w:rPr>
        <w:t>, Madihally SV. Cell colonization in degradable 3D porous matrices. </w:t>
      </w:r>
      <w:r w:rsidRPr="00A22B1D">
        <w:rPr>
          <w:rFonts w:ascii="Book Antiqua" w:hAnsi="Book Antiqua" w:cs="宋体"/>
          <w:i/>
          <w:iCs/>
          <w:color w:val="000000"/>
          <w:sz w:val="21"/>
          <w:szCs w:val="21"/>
        </w:rPr>
        <w:t>Cell Adh Migr</w:t>
      </w:r>
      <w:r w:rsidRPr="00A22B1D">
        <w:rPr>
          <w:rFonts w:ascii="Book Antiqua" w:hAnsi="Book Antiqua" w:cs="宋体"/>
          <w:color w:val="000000"/>
          <w:sz w:val="21"/>
          <w:szCs w:val="21"/>
        </w:rPr>
        <w:t> </w:t>
      </w:r>
      <w:r>
        <w:rPr>
          <w:rFonts w:ascii="Book Antiqua" w:hAnsi="Book Antiqua" w:cs="宋体" w:hint="eastAsia"/>
          <w:color w:val="000000"/>
          <w:szCs w:val="21"/>
        </w:rPr>
        <w:t>2008</w:t>
      </w:r>
      <w:r w:rsidRPr="00A22B1D">
        <w:rPr>
          <w:rFonts w:ascii="Book Antiqua" w:hAnsi="Book Antiqua" w:cs="宋体"/>
          <w:color w:val="000000"/>
          <w:sz w:val="21"/>
          <w:szCs w:val="21"/>
        </w:rPr>
        <w:t>; </w:t>
      </w:r>
      <w:r w:rsidRPr="00A22B1D">
        <w:rPr>
          <w:rFonts w:ascii="Book Antiqua" w:hAnsi="Book Antiqua" w:cs="宋体"/>
          <w:b/>
          <w:bCs/>
          <w:color w:val="000000"/>
          <w:sz w:val="21"/>
          <w:szCs w:val="21"/>
        </w:rPr>
        <w:t>2</w:t>
      </w:r>
      <w:r w:rsidRPr="00A22B1D">
        <w:rPr>
          <w:rFonts w:ascii="Book Antiqua" w:hAnsi="Book Antiqua" w:cs="宋体"/>
          <w:color w:val="000000"/>
          <w:sz w:val="21"/>
          <w:szCs w:val="21"/>
        </w:rPr>
        <w:t>: 9-16 [PMID: 19262124 DOI: 10.4161/cam.2.1.5884]</w:t>
      </w:r>
    </w:p>
    <w:p w:rsidR="006906FC" w:rsidRPr="00A22B1D" w:rsidRDefault="006906FC" w:rsidP="006906FC">
      <w:pPr>
        <w:spacing w:after="0" w:line="360" w:lineRule="auto"/>
        <w:jc w:val="both"/>
        <w:rPr>
          <w:rFonts w:ascii="Book Antiqua" w:hAnsi="Book Antiqua" w:cs="宋体"/>
          <w:color w:val="000000"/>
          <w:sz w:val="21"/>
          <w:szCs w:val="21"/>
        </w:rPr>
      </w:pPr>
      <w:r w:rsidRPr="00A22B1D">
        <w:rPr>
          <w:rFonts w:ascii="Book Antiqua" w:hAnsi="Book Antiqua" w:cs="宋体"/>
          <w:color w:val="000000"/>
          <w:sz w:val="21"/>
          <w:szCs w:val="21"/>
        </w:rPr>
        <w:lastRenderedPageBreak/>
        <w:t>73 </w:t>
      </w:r>
      <w:r w:rsidRPr="00A22B1D">
        <w:rPr>
          <w:rFonts w:ascii="Book Antiqua" w:hAnsi="Book Antiqua" w:cs="宋体"/>
          <w:b/>
          <w:bCs/>
          <w:color w:val="000000"/>
          <w:sz w:val="21"/>
          <w:szCs w:val="21"/>
        </w:rPr>
        <w:t>Li X</w:t>
      </w:r>
      <w:r w:rsidRPr="00A22B1D">
        <w:rPr>
          <w:rFonts w:ascii="Book Antiqua" w:hAnsi="Book Antiqua" w:cs="宋体"/>
          <w:color w:val="000000"/>
          <w:sz w:val="21"/>
          <w:szCs w:val="21"/>
        </w:rPr>
        <w:t>, Liu H, Niu X, Fan Y, Feng Q, Cui FZ, Watari F. Osteogenic differentiation of human adipose-derived stem cells induced by osteoinductive calcium phosphate ceramics. </w:t>
      </w:r>
      <w:r w:rsidRPr="00A22B1D">
        <w:rPr>
          <w:rFonts w:ascii="Book Antiqua" w:hAnsi="Book Antiqua" w:cs="宋体"/>
          <w:i/>
          <w:iCs/>
          <w:color w:val="000000"/>
          <w:sz w:val="21"/>
          <w:szCs w:val="21"/>
        </w:rPr>
        <w:t>J Biomed Mater Res B Appl Biomater</w:t>
      </w:r>
      <w:r w:rsidRPr="00A22B1D">
        <w:rPr>
          <w:rFonts w:ascii="Book Antiqua" w:hAnsi="Book Antiqua" w:cs="宋体"/>
          <w:color w:val="000000"/>
          <w:sz w:val="21"/>
          <w:szCs w:val="21"/>
        </w:rPr>
        <w:t> 2011; </w:t>
      </w:r>
      <w:r w:rsidRPr="00A22B1D">
        <w:rPr>
          <w:rFonts w:ascii="Book Antiqua" w:hAnsi="Book Antiqua" w:cs="宋体"/>
          <w:b/>
          <w:bCs/>
          <w:color w:val="000000"/>
          <w:sz w:val="21"/>
          <w:szCs w:val="21"/>
        </w:rPr>
        <w:t>97</w:t>
      </w:r>
      <w:r w:rsidRPr="00A22B1D">
        <w:rPr>
          <w:rFonts w:ascii="Book Antiqua" w:hAnsi="Book Antiqua" w:cs="宋体"/>
          <w:color w:val="000000"/>
          <w:sz w:val="21"/>
          <w:szCs w:val="21"/>
        </w:rPr>
        <w:t>: 10-19 [PMID: 21290570 DOI: 10.1002/jbm.b.31773]</w:t>
      </w:r>
    </w:p>
    <w:p w:rsidR="006906FC" w:rsidRPr="00A22B1D" w:rsidRDefault="006906FC" w:rsidP="006906FC">
      <w:pPr>
        <w:spacing w:after="0" w:line="360" w:lineRule="auto"/>
        <w:jc w:val="both"/>
        <w:rPr>
          <w:rFonts w:ascii="Book Antiqua" w:hAnsi="Book Antiqua" w:cs="宋体"/>
          <w:color w:val="000000"/>
          <w:sz w:val="21"/>
          <w:szCs w:val="21"/>
        </w:rPr>
      </w:pPr>
      <w:r w:rsidRPr="00A22B1D">
        <w:rPr>
          <w:rFonts w:ascii="Book Antiqua" w:hAnsi="Book Antiqua" w:cs="宋体"/>
          <w:color w:val="000000"/>
          <w:sz w:val="21"/>
          <w:szCs w:val="21"/>
        </w:rPr>
        <w:t>74 </w:t>
      </w:r>
      <w:r w:rsidRPr="00A22B1D">
        <w:rPr>
          <w:rFonts w:ascii="Book Antiqua" w:hAnsi="Book Antiqua" w:cs="宋体"/>
          <w:b/>
          <w:bCs/>
          <w:color w:val="000000"/>
          <w:sz w:val="21"/>
          <w:szCs w:val="21"/>
        </w:rPr>
        <w:t>Tognarini I</w:t>
      </w:r>
      <w:r w:rsidRPr="00A22B1D">
        <w:rPr>
          <w:rFonts w:ascii="Book Antiqua" w:hAnsi="Book Antiqua" w:cs="宋体"/>
          <w:color w:val="000000"/>
          <w:sz w:val="21"/>
          <w:szCs w:val="21"/>
        </w:rPr>
        <w:t>, Sorace S, Zonefrati R, Galli G, Gozzini A, Carbonell Sala S, Thyrion GD, Carossino AM, Tanini A, Mavilia C, Azzari C, Sbaiz F, Facchini A, Capanna R, Brandi ML. In vitro differentiation of human mesenchymal stem cells on Ti6Al4V surfaces. </w:t>
      </w:r>
      <w:r w:rsidRPr="00A22B1D">
        <w:rPr>
          <w:rFonts w:ascii="Book Antiqua" w:hAnsi="Book Antiqua" w:cs="宋体"/>
          <w:i/>
          <w:iCs/>
          <w:color w:val="000000"/>
          <w:sz w:val="21"/>
          <w:szCs w:val="21"/>
        </w:rPr>
        <w:t>Biomaterials</w:t>
      </w:r>
      <w:r w:rsidRPr="00A22B1D">
        <w:rPr>
          <w:rFonts w:ascii="Book Antiqua" w:hAnsi="Book Antiqua" w:cs="宋体"/>
          <w:color w:val="000000"/>
          <w:sz w:val="21"/>
          <w:szCs w:val="21"/>
        </w:rPr>
        <w:t> 2008; </w:t>
      </w:r>
      <w:r w:rsidRPr="00A22B1D">
        <w:rPr>
          <w:rFonts w:ascii="Book Antiqua" w:hAnsi="Book Antiqua" w:cs="宋体"/>
          <w:b/>
          <w:bCs/>
          <w:color w:val="000000"/>
          <w:sz w:val="21"/>
          <w:szCs w:val="21"/>
        </w:rPr>
        <w:t>29</w:t>
      </w:r>
      <w:r w:rsidRPr="00A22B1D">
        <w:rPr>
          <w:rFonts w:ascii="Book Antiqua" w:hAnsi="Book Antiqua" w:cs="宋体"/>
          <w:color w:val="000000"/>
          <w:sz w:val="21"/>
          <w:szCs w:val="21"/>
        </w:rPr>
        <w:t>: 809-824 [PMID: 18022689 DOI: 10.1016/j.biomaterials.2007.10.043]</w:t>
      </w:r>
    </w:p>
    <w:p w:rsidR="006906FC" w:rsidRPr="00A22B1D" w:rsidRDefault="006906FC" w:rsidP="006906FC">
      <w:pPr>
        <w:spacing w:after="0" w:line="360" w:lineRule="auto"/>
        <w:jc w:val="both"/>
        <w:rPr>
          <w:rFonts w:ascii="Book Antiqua" w:hAnsi="Book Antiqua" w:cs="宋体"/>
          <w:color w:val="000000"/>
          <w:sz w:val="21"/>
          <w:szCs w:val="21"/>
        </w:rPr>
      </w:pPr>
      <w:r w:rsidRPr="00A22B1D">
        <w:rPr>
          <w:rFonts w:ascii="Book Antiqua" w:hAnsi="Book Antiqua" w:cs="宋体"/>
          <w:color w:val="000000"/>
          <w:sz w:val="21"/>
          <w:szCs w:val="21"/>
        </w:rPr>
        <w:t>75 </w:t>
      </w:r>
      <w:r w:rsidRPr="00A22B1D">
        <w:rPr>
          <w:rFonts w:ascii="Book Antiqua" w:hAnsi="Book Antiqua" w:cs="宋体"/>
          <w:b/>
          <w:bCs/>
          <w:color w:val="000000"/>
          <w:sz w:val="21"/>
          <w:szCs w:val="21"/>
        </w:rPr>
        <w:t>Gastaldi G</w:t>
      </w:r>
      <w:r w:rsidRPr="00A22B1D">
        <w:rPr>
          <w:rFonts w:ascii="Book Antiqua" w:hAnsi="Book Antiqua" w:cs="宋体"/>
          <w:color w:val="000000"/>
          <w:sz w:val="21"/>
          <w:szCs w:val="21"/>
        </w:rPr>
        <w:t>, Asti A, Scaffino MF, Visai L, Saino E, Cometa AM, Benazzo F. Human adipose-derived stem cells (hASCs) proliferate and differentiate in osteoblast-like cells on trabecular titanium scaffolds. </w:t>
      </w:r>
      <w:r w:rsidRPr="00A22B1D">
        <w:rPr>
          <w:rFonts w:ascii="Book Antiqua" w:hAnsi="Book Antiqua" w:cs="宋体"/>
          <w:i/>
          <w:iCs/>
          <w:color w:val="000000"/>
          <w:sz w:val="21"/>
          <w:szCs w:val="21"/>
        </w:rPr>
        <w:t>J Biomed Mater Res A</w:t>
      </w:r>
      <w:r w:rsidRPr="00A22B1D">
        <w:rPr>
          <w:rFonts w:ascii="Book Antiqua" w:hAnsi="Book Antiqua" w:cs="宋体"/>
          <w:color w:val="000000"/>
          <w:sz w:val="21"/>
          <w:szCs w:val="21"/>
        </w:rPr>
        <w:t> 2010; </w:t>
      </w:r>
      <w:r w:rsidRPr="00A22B1D">
        <w:rPr>
          <w:rFonts w:ascii="Book Antiqua" w:hAnsi="Book Antiqua" w:cs="宋体"/>
          <w:b/>
          <w:bCs/>
          <w:color w:val="000000"/>
          <w:sz w:val="21"/>
          <w:szCs w:val="21"/>
        </w:rPr>
        <w:t>94</w:t>
      </w:r>
      <w:r w:rsidRPr="00A22B1D">
        <w:rPr>
          <w:rFonts w:ascii="Book Antiqua" w:hAnsi="Book Antiqua" w:cs="宋体"/>
          <w:color w:val="000000"/>
          <w:sz w:val="21"/>
          <w:szCs w:val="21"/>
        </w:rPr>
        <w:t>: 790-799 [PMID: 20336739 DOI: 10.1002/jbm.a.32721]</w:t>
      </w:r>
    </w:p>
    <w:p w:rsidR="006906FC" w:rsidRPr="00A22B1D" w:rsidRDefault="006906FC" w:rsidP="006906FC">
      <w:pPr>
        <w:spacing w:after="0" w:line="360" w:lineRule="auto"/>
        <w:jc w:val="both"/>
        <w:rPr>
          <w:rFonts w:ascii="Book Antiqua" w:hAnsi="Book Antiqua" w:cs="宋体"/>
          <w:color w:val="000000"/>
          <w:sz w:val="21"/>
          <w:szCs w:val="21"/>
        </w:rPr>
      </w:pPr>
      <w:r w:rsidRPr="00A22B1D">
        <w:rPr>
          <w:rFonts w:ascii="Book Antiqua" w:hAnsi="Book Antiqua" w:cs="宋体"/>
          <w:color w:val="000000"/>
          <w:sz w:val="21"/>
          <w:szCs w:val="21"/>
        </w:rPr>
        <w:t>76 </w:t>
      </w:r>
      <w:r w:rsidRPr="00A22B1D">
        <w:rPr>
          <w:rFonts w:ascii="Book Antiqua" w:hAnsi="Book Antiqua" w:cs="宋体"/>
          <w:b/>
          <w:bCs/>
          <w:color w:val="000000"/>
          <w:sz w:val="21"/>
          <w:szCs w:val="21"/>
        </w:rPr>
        <w:t>Nardone V</w:t>
      </w:r>
      <w:r w:rsidRPr="00A22B1D">
        <w:rPr>
          <w:rFonts w:ascii="Book Antiqua" w:hAnsi="Book Antiqua" w:cs="宋体"/>
          <w:color w:val="000000"/>
          <w:sz w:val="21"/>
          <w:szCs w:val="21"/>
        </w:rPr>
        <w:t>, Fabbri S, Marini F, Zonefrati R, Galli G, Carossino A, Tanini A, Brandi ML. Osteodifferentiation of human preadipocytes induced by strontium released from hydrogels. </w:t>
      </w:r>
      <w:r w:rsidRPr="00A22B1D">
        <w:rPr>
          <w:rFonts w:ascii="Book Antiqua" w:hAnsi="Book Antiqua" w:cs="宋体"/>
          <w:i/>
          <w:iCs/>
          <w:color w:val="000000"/>
          <w:sz w:val="21"/>
          <w:szCs w:val="21"/>
        </w:rPr>
        <w:t>Int J Biomater</w:t>
      </w:r>
      <w:r w:rsidRPr="00A22B1D">
        <w:rPr>
          <w:rFonts w:ascii="Book Antiqua" w:hAnsi="Book Antiqua" w:cs="宋体"/>
          <w:color w:val="000000"/>
          <w:sz w:val="21"/>
          <w:szCs w:val="21"/>
        </w:rPr>
        <w:t> 2012; </w:t>
      </w:r>
      <w:r w:rsidRPr="00A22B1D">
        <w:rPr>
          <w:rFonts w:ascii="Book Antiqua" w:hAnsi="Book Antiqua" w:cs="宋体"/>
          <w:b/>
          <w:bCs/>
          <w:color w:val="000000"/>
          <w:sz w:val="21"/>
          <w:szCs w:val="21"/>
        </w:rPr>
        <w:t>2012</w:t>
      </w:r>
      <w:r w:rsidRPr="00A22B1D">
        <w:rPr>
          <w:rFonts w:ascii="Book Antiqua" w:hAnsi="Book Antiqua" w:cs="宋体"/>
          <w:color w:val="000000"/>
          <w:sz w:val="21"/>
          <w:szCs w:val="21"/>
        </w:rPr>
        <w:t>: 865291 [PMID: 22927856 DOI: 10.1155/2012/865291]</w:t>
      </w:r>
    </w:p>
    <w:p w:rsidR="006906FC" w:rsidRPr="00A22B1D" w:rsidRDefault="006906FC" w:rsidP="006906FC">
      <w:pPr>
        <w:spacing w:after="0" w:line="360" w:lineRule="auto"/>
        <w:jc w:val="both"/>
        <w:rPr>
          <w:rFonts w:ascii="Book Antiqua" w:hAnsi="Book Antiqua" w:cs="宋体"/>
          <w:color w:val="000000"/>
          <w:sz w:val="21"/>
          <w:szCs w:val="21"/>
        </w:rPr>
      </w:pPr>
      <w:r w:rsidRPr="00A22B1D">
        <w:rPr>
          <w:rFonts w:ascii="Book Antiqua" w:hAnsi="Book Antiqua" w:cs="宋体"/>
          <w:color w:val="000000"/>
          <w:sz w:val="21"/>
          <w:szCs w:val="21"/>
        </w:rPr>
        <w:t>77 </w:t>
      </w:r>
      <w:r w:rsidRPr="00A22B1D">
        <w:rPr>
          <w:rFonts w:ascii="Book Antiqua" w:hAnsi="Book Antiqua" w:cs="宋体"/>
          <w:b/>
          <w:bCs/>
          <w:color w:val="000000"/>
          <w:sz w:val="21"/>
          <w:szCs w:val="21"/>
        </w:rPr>
        <w:t>Zhou C</w:t>
      </w:r>
      <w:r w:rsidRPr="00A22B1D">
        <w:rPr>
          <w:rFonts w:ascii="Book Antiqua" w:hAnsi="Book Antiqua" w:cs="宋体"/>
          <w:color w:val="000000"/>
          <w:sz w:val="21"/>
          <w:szCs w:val="21"/>
        </w:rPr>
        <w:t>, Shi Q, Guo W, Terrell L, Qureshi AT, Hayes DJ, Wu Q. Electrospun bio-nanocomposite scaffolds for bone tissue engineering by cellulose nanocrystals reinforcing maleic anhydride grafted PLA. </w:t>
      </w:r>
      <w:r w:rsidRPr="00A22B1D">
        <w:rPr>
          <w:rFonts w:ascii="Book Antiqua" w:hAnsi="Book Antiqua" w:cs="宋体"/>
          <w:i/>
          <w:iCs/>
          <w:color w:val="000000"/>
          <w:sz w:val="21"/>
          <w:szCs w:val="21"/>
        </w:rPr>
        <w:t>ACS Appl Mater Interfaces</w:t>
      </w:r>
      <w:r w:rsidRPr="00A22B1D">
        <w:rPr>
          <w:rFonts w:ascii="Book Antiqua" w:hAnsi="Book Antiqua" w:cs="宋体"/>
          <w:color w:val="000000"/>
          <w:sz w:val="21"/>
          <w:szCs w:val="21"/>
        </w:rPr>
        <w:t> 2013; </w:t>
      </w:r>
      <w:r w:rsidRPr="00A22B1D">
        <w:rPr>
          <w:rFonts w:ascii="Book Antiqua" w:hAnsi="Book Antiqua" w:cs="宋体"/>
          <w:b/>
          <w:bCs/>
          <w:color w:val="000000"/>
          <w:sz w:val="21"/>
          <w:szCs w:val="21"/>
        </w:rPr>
        <w:t>5</w:t>
      </w:r>
      <w:r w:rsidRPr="00A22B1D">
        <w:rPr>
          <w:rFonts w:ascii="Book Antiqua" w:hAnsi="Book Antiqua" w:cs="宋体"/>
          <w:color w:val="000000"/>
          <w:sz w:val="21"/>
          <w:szCs w:val="21"/>
        </w:rPr>
        <w:t>: 3847-3854 [PMID: 23590943 DOI: 10.1021/am4005072]</w:t>
      </w:r>
    </w:p>
    <w:p w:rsidR="006906FC" w:rsidRPr="00A22B1D" w:rsidRDefault="006906FC" w:rsidP="006906FC">
      <w:pPr>
        <w:spacing w:after="0" w:line="360" w:lineRule="auto"/>
        <w:jc w:val="both"/>
        <w:rPr>
          <w:rFonts w:ascii="Book Antiqua" w:hAnsi="Book Antiqua" w:cs="宋体"/>
          <w:color w:val="000000"/>
          <w:sz w:val="21"/>
          <w:szCs w:val="21"/>
        </w:rPr>
      </w:pPr>
      <w:r w:rsidRPr="00A22B1D">
        <w:rPr>
          <w:rFonts w:ascii="Book Antiqua" w:hAnsi="Book Antiqua" w:cs="宋体"/>
          <w:color w:val="000000"/>
          <w:sz w:val="21"/>
          <w:szCs w:val="21"/>
        </w:rPr>
        <w:t>78 </w:t>
      </w:r>
      <w:r w:rsidRPr="00A22B1D">
        <w:rPr>
          <w:rFonts w:ascii="Book Antiqua" w:hAnsi="Book Antiqua" w:cs="宋体"/>
          <w:b/>
          <w:bCs/>
          <w:color w:val="000000"/>
          <w:sz w:val="21"/>
          <w:szCs w:val="21"/>
        </w:rPr>
        <w:t>Kishimoto S</w:t>
      </w:r>
      <w:r w:rsidRPr="00A22B1D">
        <w:rPr>
          <w:rFonts w:ascii="Book Antiqua" w:hAnsi="Book Antiqua" w:cs="宋体"/>
          <w:color w:val="000000"/>
          <w:sz w:val="21"/>
          <w:szCs w:val="21"/>
        </w:rPr>
        <w:t>, Ishihara M, Mori Y, Takikawa M, Sumi Y, Nakamura S, Sato T, Kiyosawa T. Three-dimensional expansion using plasma-medium gel with fragmin/protamine nanoparticles and fgf-2 to stimulate adipose-derived stromal cells and bone marrow-derived mesenchymal stem cells. </w:t>
      </w:r>
      <w:r w:rsidRPr="00A22B1D">
        <w:rPr>
          <w:rFonts w:ascii="Book Antiqua" w:hAnsi="Book Antiqua" w:cs="宋体"/>
          <w:i/>
          <w:iCs/>
          <w:color w:val="000000"/>
          <w:sz w:val="21"/>
          <w:szCs w:val="21"/>
        </w:rPr>
        <w:t>Biores Open Access</w:t>
      </w:r>
      <w:r w:rsidRPr="00A22B1D">
        <w:rPr>
          <w:rFonts w:ascii="Book Antiqua" w:hAnsi="Book Antiqua" w:cs="宋体"/>
          <w:color w:val="000000"/>
          <w:sz w:val="21"/>
          <w:szCs w:val="21"/>
        </w:rPr>
        <w:t> 2012; </w:t>
      </w:r>
      <w:r w:rsidRPr="00A22B1D">
        <w:rPr>
          <w:rFonts w:ascii="Book Antiqua" w:hAnsi="Book Antiqua" w:cs="宋体"/>
          <w:b/>
          <w:bCs/>
          <w:color w:val="000000"/>
          <w:sz w:val="21"/>
          <w:szCs w:val="21"/>
        </w:rPr>
        <w:t>1</w:t>
      </w:r>
      <w:r w:rsidRPr="00A22B1D">
        <w:rPr>
          <w:rFonts w:ascii="Book Antiqua" w:hAnsi="Book Antiqua" w:cs="宋体"/>
          <w:color w:val="000000"/>
          <w:sz w:val="21"/>
          <w:szCs w:val="21"/>
        </w:rPr>
        <w:t>: 314-323 [PMID: 23514899 DOI: 10.1089/biores.2012.0251]</w:t>
      </w:r>
    </w:p>
    <w:p w:rsidR="006906FC" w:rsidRPr="00A22B1D" w:rsidRDefault="006906FC" w:rsidP="006906FC">
      <w:pPr>
        <w:spacing w:after="0" w:line="360" w:lineRule="auto"/>
        <w:jc w:val="both"/>
        <w:rPr>
          <w:rFonts w:ascii="Book Antiqua" w:hAnsi="Book Antiqua" w:cs="宋体"/>
          <w:color w:val="000000"/>
          <w:sz w:val="21"/>
          <w:szCs w:val="21"/>
        </w:rPr>
      </w:pPr>
      <w:r w:rsidRPr="00A22B1D">
        <w:rPr>
          <w:rFonts w:ascii="Book Antiqua" w:hAnsi="Book Antiqua" w:cs="宋体"/>
          <w:color w:val="000000"/>
          <w:sz w:val="21"/>
          <w:szCs w:val="21"/>
        </w:rPr>
        <w:t>79 </w:t>
      </w:r>
      <w:r w:rsidRPr="00A22B1D">
        <w:rPr>
          <w:rFonts w:ascii="Book Antiqua" w:hAnsi="Book Antiqua" w:cs="宋体"/>
          <w:b/>
          <w:bCs/>
          <w:color w:val="000000"/>
          <w:sz w:val="21"/>
          <w:szCs w:val="21"/>
        </w:rPr>
        <w:t>Correia C</w:t>
      </w:r>
      <w:r w:rsidRPr="00A22B1D">
        <w:rPr>
          <w:rFonts w:ascii="Book Antiqua" w:hAnsi="Book Antiqua" w:cs="宋体"/>
          <w:color w:val="000000"/>
          <w:sz w:val="21"/>
          <w:szCs w:val="21"/>
        </w:rPr>
        <w:t>, Bhumiratana S, Yan LP, Oliveira AL, Gimble JM, Rockwood D, Kaplan DL, Sousa RA, Reis RL, Vunjak-Novakovic G. Development of silk-based scaffolds for tissue engineering of bone from human adipose-derived stem cells. </w:t>
      </w:r>
      <w:r w:rsidRPr="00A22B1D">
        <w:rPr>
          <w:rFonts w:ascii="Book Antiqua" w:hAnsi="Book Antiqua" w:cs="宋体"/>
          <w:i/>
          <w:iCs/>
          <w:color w:val="000000"/>
          <w:sz w:val="21"/>
          <w:szCs w:val="21"/>
        </w:rPr>
        <w:t>Acta Biomater</w:t>
      </w:r>
      <w:r w:rsidRPr="00A22B1D">
        <w:rPr>
          <w:rFonts w:ascii="Book Antiqua" w:hAnsi="Book Antiqua" w:cs="宋体"/>
          <w:color w:val="000000"/>
          <w:sz w:val="21"/>
          <w:szCs w:val="21"/>
        </w:rPr>
        <w:t> 2012; </w:t>
      </w:r>
      <w:r w:rsidRPr="00A22B1D">
        <w:rPr>
          <w:rFonts w:ascii="Book Antiqua" w:hAnsi="Book Antiqua" w:cs="宋体"/>
          <w:b/>
          <w:bCs/>
          <w:color w:val="000000"/>
          <w:sz w:val="21"/>
          <w:szCs w:val="21"/>
        </w:rPr>
        <w:t>8</w:t>
      </w:r>
      <w:r w:rsidRPr="00A22B1D">
        <w:rPr>
          <w:rFonts w:ascii="Book Antiqua" w:hAnsi="Book Antiqua" w:cs="宋体"/>
          <w:color w:val="000000"/>
          <w:sz w:val="21"/>
          <w:szCs w:val="21"/>
        </w:rPr>
        <w:t>: 2483-2492 [PMID: 22421311 DOI: 10.1016/j.actbio.2012.03.019]</w:t>
      </w:r>
    </w:p>
    <w:p w:rsidR="006906FC" w:rsidRPr="00A22B1D" w:rsidRDefault="006906FC" w:rsidP="006906FC">
      <w:pPr>
        <w:spacing w:after="0" w:line="360" w:lineRule="auto"/>
        <w:jc w:val="both"/>
        <w:rPr>
          <w:rFonts w:ascii="Book Antiqua" w:hAnsi="Book Antiqua" w:cs="宋体"/>
          <w:color w:val="000000"/>
          <w:sz w:val="21"/>
          <w:szCs w:val="21"/>
        </w:rPr>
      </w:pPr>
      <w:r w:rsidRPr="00A22B1D">
        <w:rPr>
          <w:rFonts w:ascii="Book Antiqua" w:hAnsi="Book Antiqua" w:cs="宋体"/>
          <w:color w:val="000000"/>
          <w:sz w:val="21"/>
          <w:szCs w:val="21"/>
        </w:rPr>
        <w:t>80 </w:t>
      </w:r>
      <w:r w:rsidRPr="00A22B1D">
        <w:rPr>
          <w:rFonts w:ascii="Book Antiqua" w:hAnsi="Book Antiqua" w:cs="宋体"/>
          <w:b/>
          <w:bCs/>
          <w:color w:val="000000"/>
          <w:sz w:val="21"/>
          <w:szCs w:val="21"/>
        </w:rPr>
        <w:t>Fan J</w:t>
      </w:r>
      <w:r w:rsidRPr="00A22B1D">
        <w:rPr>
          <w:rFonts w:ascii="Book Antiqua" w:hAnsi="Book Antiqua" w:cs="宋体"/>
          <w:color w:val="000000"/>
          <w:sz w:val="21"/>
          <w:szCs w:val="21"/>
        </w:rPr>
        <w:t>, Park H, Tan S, Lee M. Enhanced osteogenesis of adipose derived stem cells with Noggin suppression and delivery of BMP-2. </w:t>
      </w:r>
      <w:r w:rsidRPr="00A22B1D">
        <w:rPr>
          <w:rFonts w:ascii="Book Antiqua" w:hAnsi="Book Antiqua" w:cs="宋体"/>
          <w:i/>
          <w:iCs/>
          <w:color w:val="000000"/>
          <w:sz w:val="21"/>
          <w:szCs w:val="21"/>
        </w:rPr>
        <w:t>PLoS One</w:t>
      </w:r>
      <w:r w:rsidRPr="00A22B1D">
        <w:rPr>
          <w:rFonts w:ascii="Book Antiqua" w:hAnsi="Book Antiqua" w:cs="宋体"/>
          <w:color w:val="000000"/>
          <w:sz w:val="21"/>
          <w:szCs w:val="21"/>
        </w:rPr>
        <w:t> 2013; </w:t>
      </w:r>
      <w:r w:rsidRPr="00A22B1D">
        <w:rPr>
          <w:rFonts w:ascii="Book Antiqua" w:hAnsi="Book Antiqua" w:cs="宋体"/>
          <w:b/>
          <w:bCs/>
          <w:color w:val="000000"/>
          <w:sz w:val="21"/>
          <w:szCs w:val="21"/>
        </w:rPr>
        <w:t>8</w:t>
      </w:r>
      <w:r w:rsidRPr="00A22B1D">
        <w:rPr>
          <w:rFonts w:ascii="Book Antiqua" w:hAnsi="Book Antiqua" w:cs="宋体"/>
          <w:color w:val="000000"/>
          <w:sz w:val="21"/>
          <w:szCs w:val="21"/>
        </w:rPr>
        <w:t>: e72474 [PMID: 23977305 DOI: 10.1371/journal.pone.0072474]</w:t>
      </w:r>
    </w:p>
    <w:p w:rsidR="006906FC" w:rsidRPr="00A22B1D" w:rsidRDefault="006906FC" w:rsidP="006906FC">
      <w:pPr>
        <w:spacing w:after="0" w:line="360" w:lineRule="auto"/>
        <w:jc w:val="both"/>
        <w:rPr>
          <w:rFonts w:ascii="Book Antiqua" w:hAnsi="Book Antiqua" w:cs="宋体"/>
          <w:color w:val="000000"/>
          <w:sz w:val="21"/>
          <w:szCs w:val="21"/>
        </w:rPr>
      </w:pPr>
      <w:r w:rsidRPr="00A22B1D">
        <w:rPr>
          <w:rFonts w:ascii="Book Antiqua" w:hAnsi="Book Antiqua" w:cs="宋体"/>
          <w:color w:val="000000"/>
          <w:sz w:val="21"/>
          <w:szCs w:val="21"/>
        </w:rPr>
        <w:t>81 </w:t>
      </w:r>
      <w:r w:rsidRPr="00A22B1D">
        <w:rPr>
          <w:rFonts w:ascii="Book Antiqua" w:hAnsi="Book Antiqua" w:cs="宋体"/>
          <w:b/>
          <w:bCs/>
          <w:color w:val="000000"/>
          <w:sz w:val="21"/>
          <w:szCs w:val="21"/>
        </w:rPr>
        <w:t>Haimi S</w:t>
      </w:r>
      <w:r w:rsidRPr="00A22B1D">
        <w:rPr>
          <w:rFonts w:ascii="Book Antiqua" w:hAnsi="Book Antiqua" w:cs="宋体"/>
          <w:color w:val="000000"/>
          <w:sz w:val="21"/>
          <w:szCs w:val="21"/>
        </w:rPr>
        <w:t>, Gorianc G, Moimas L, Lindroos B, Huhtala H, Räty S, Kuokkanen H, Sándor GK, Schmid C, Miettinen S, Suuronen R. Characterization of zinc-releasing three-dimensional bioactive glass scaffolds and their effect on human adipose stem cell proliferation and osteogenic differentiation. </w:t>
      </w:r>
      <w:r w:rsidRPr="00A22B1D">
        <w:rPr>
          <w:rFonts w:ascii="Book Antiqua" w:hAnsi="Book Antiqua" w:cs="宋体"/>
          <w:i/>
          <w:iCs/>
          <w:color w:val="000000"/>
          <w:sz w:val="21"/>
          <w:szCs w:val="21"/>
        </w:rPr>
        <w:t>Acta Biomater</w:t>
      </w:r>
      <w:r w:rsidRPr="00A22B1D">
        <w:rPr>
          <w:rFonts w:ascii="Book Antiqua" w:hAnsi="Book Antiqua" w:cs="宋体"/>
          <w:color w:val="000000"/>
          <w:sz w:val="21"/>
          <w:szCs w:val="21"/>
        </w:rPr>
        <w:t> 2009; </w:t>
      </w:r>
      <w:r w:rsidRPr="00A22B1D">
        <w:rPr>
          <w:rFonts w:ascii="Book Antiqua" w:hAnsi="Book Antiqua" w:cs="宋体"/>
          <w:b/>
          <w:bCs/>
          <w:color w:val="000000"/>
          <w:sz w:val="21"/>
          <w:szCs w:val="21"/>
        </w:rPr>
        <w:t>5</w:t>
      </w:r>
      <w:r w:rsidRPr="00A22B1D">
        <w:rPr>
          <w:rFonts w:ascii="Book Antiqua" w:hAnsi="Book Antiqua" w:cs="宋体"/>
          <w:color w:val="000000"/>
          <w:sz w:val="21"/>
          <w:szCs w:val="21"/>
        </w:rPr>
        <w:t>: 3122-3131 [PMID: 19428318 DOI: 10.1016/j.actbio.2009.04.006]</w:t>
      </w:r>
    </w:p>
    <w:p w:rsidR="006906FC" w:rsidRPr="00A22B1D" w:rsidRDefault="006906FC" w:rsidP="006906FC">
      <w:pPr>
        <w:spacing w:after="0" w:line="360" w:lineRule="auto"/>
        <w:jc w:val="both"/>
        <w:rPr>
          <w:rFonts w:ascii="Book Antiqua" w:hAnsi="Book Antiqua" w:cs="宋体"/>
          <w:color w:val="000000"/>
          <w:sz w:val="21"/>
          <w:szCs w:val="21"/>
        </w:rPr>
      </w:pPr>
      <w:r w:rsidRPr="00A22B1D">
        <w:rPr>
          <w:rFonts w:ascii="Book Antiqua" w:hAnsi="Book Antiqua" w:cs="宋体"/>
          <w:color w:val="000000"/>
          <w:sz w:val="21"/>
          <w:szCs w:val="21"/>
        </w:rPr>
        <w:t>82 </w:t>
      </w:r>
      <w:r w:rsidRPr="00A22B1D">
        <w:rPr>
          <w:rFonts w:ascii="Book Antiqua" w:hAnsi="Book Antiqua" w:cs="宋体"/>
          <w:b/>
          <w:bCs/>
          <w:color w:val="000000"/>
          <w:sz w:val="21"/>
          <w:szCs w:val="21"/>
        </w:rPr>
        <w:t>Leong DT</w:t>
      </w:r>
      <w:r w:rsidRPr="00A22B1D">
        <w:rPr>
          <w:rFonts w:ascii="Book Antiqua" w:hAnsi="Book Antiqua" w:cs="宋体"/>
          <w:color w:val="000000"/>
          <w:sz w:val="21"/>
          <w:szCs w:val="21"/>
        </w:rPr>
        <w:t>, Nah WK, Gupta A, Hutmacher DW, Woodruff MA. The osteogenic differentiation of adipose tissue-derived precursor cells in a 3D scaffold/matrix environment. </w:t>
      </w:r>
      <w:r w:rsidRPr="00A22B1D">
        <w:rPr>
          <w:rFonts w:ascii="Book Antiqua" w:hAnsi="Book Antiqua" w:cs="宋体"/>
          <w:i/>
          <w:iCs/>
          <w:color w:val="000000"/>
          <w:sz w:val="21"/>
          <w:szCs w:val="21"/>
        </w:rPr>
        <w:t>Curr Drug Discov Technol</w:t>
      </w:r>
      <w:r w:rsidRPr="00A22B1D">
        <w:rPr>
          <w:rFonts w:ascii="Book Antiqua" w:hAnsi="Book Antiqua" w:cs="宋体"/>
          <w:color w:val="000000"/>
          <w:sz w:val="21"/>
          <w:szCs w:val="21"/>
        </w:rPr>
        <w:t> 2008; </w:t>
      </w:r>
      <w:r w:rsidRPr="00A22B1D">
        <w:rPr>
          <w:rFonts w:ascii="Book Antiqua" w:hAnsi="Book Antiqua" w:cs="宋体"/>
          <w:b/>
          <w:bCs/>
          <w:color w:val="000000"/>
          <w:sz w:val="21"/>
          <w:szCs w:val="21"/>
        </w:rPr>
        <w:t>5</w:t>
      </w:r>
      <w:r w:rsidRPr="00A22B1D">
        <w:rPr>
          <w:rFonts w:ascii="Book Antiqua" w:hAnsi="Book Antiqua" w:cs="宋体"/>
          <w:color w:val="000000"/>
          <w:sz w:val="21"/>
          <w:szCs w:val="21"/>
        </w:rPr>
        <w:t>: 319-327 [PMID: 19075612 DOI: 10.2174/157016308786733537]</w:t>
      </w:r>
    </w:p>
    <w:p w:rsidR="006906FC" w:rsidRPr="00A22B1D" w:rsidRDefault="006906FC" w:rsidP="006906FC">
      <w:pPr>
        <w:spacing w:after="0" w:line="360" w:lineRule="auto"/>
        <w:jc w:val="both"/>
        <w:rPr>
          <w:rFonts w:ascii="Book Antiqua" w:hAnsi="Book Antiqua" w:cs="宋体"/>
          <w:color w:val="000000"/>
          <w:sz w:val="21"/>
          <w:szCs w:val="21"/>
        </w:rPr>
      </w:pPr>
      <w:r w:rsidRPr="00A22B1D">
        <w:rPr>
          <w:rFonts w:ascii="Book Antiqua" w:hAnsi="Book Antiqua" w:cs="宋体"/>
          <w:color w:val="000000"/>
          <w:sz w:val="21"/>
          <w:szCs w:val="21"/>
        </w:rPr>
        <w:t>83 </w:t>
      </w:r>
      <w:r w:rsidRPr="00A22B1D">
        <w:rPr>
          <w:rFonts w:ascii="Book Antiqua" w:hAnsi="Book Antiqua" w:cs="宋体"/>
          <w:b/>
          <w:bCs/>
          <w:color w:val="000000"/>
          <w:sz w:val="21"/>
          <w:szCs w:val="21"/>
        </w:rPr>
        <w:t>McCullen SD</w:t>
      </w:r>
      <w:r w:rsidRPr="00A22B1D">
        <w:rPr>
          <w:rFonts w:ascii="Book Antiqua" w:hAnsi="Book Antiqua" w:cs="宋体"/>
          <w:color w:val="000000"/>
          <w:sz w:val="21"/>
          <w:szCs w:val="21"/>
        </w:rPr>
        <w:t xml:space="preserve">, Zhu Y, Bernacki SH, Narayan RJ, Pourdeyhimi B, Gorga RE, Loboa EG. Electrospun composite poly(L-lactic acid)/tricalcium phosphate scaffolds induce proliferation and osteogenic </w:t>
      </w:r>
      <w:r w:rsidRPr="00A22B1D">
        <w:rPr>
          <w:rFonts w:ascii="Book Antiqua" w:hAnsi="Book Antiqua" w:cs="宋体"/>
          <w:color w:val="000000"/>
          <w:sz w:val="21"/>
          <w:szCs w:val="21"/>
        </w:rPr>
        <w:lastRenderedPageBreak/>
        <w:t>differentiation of human adipose-derived stem cells. </w:t>
      </w:r>
      <w:r w:rsidRPr="00A22B1D">
        <w:rPr>
          <w:rFonts w:ascii="Book Antiqua" w:hAnsi="Book Antiqua" w:cs="宋体"/>
          <w:i/>
          <w:iCs/>
          <w:color w:val="000000"/>
          <w:sz w:val="21"/>
          <w:szCs w:val="21"/>
        </w:rPr>
        <w:t>Biomed Mater</w:t>
      </w:r>
      <w:r w:rsidRPr="00A22B1D">
        <w:rPr>
          <w:rFonts w:ascii="Book Antiqua" w:hAnsi="Book Antiqua" w:cs="宋体"/>
          <w:color w:val="000000"/>
          <w:sz w:val="21"/>
          <w:szCs w:val="21"/>
        </w:rPr>
        <w:t> 2009; </w:t>
      </w:r>
      <w:r w:rsidRPr="00A22B1D">
        <w:rPr>
          <w:rFonts w:ascii="Book Antiqua" w:hAnsi="Book Antiqua" w:cs="宋体"/>
          <w:b/>
          <w:bCs/>
          <w:color w:val="000000"/>
          <w:sz w:val="21"/>
          <w:szCs w:val="21"/>
        </w:rPr>
        <w:t>4</w:t>
      </w:r>
      <w:r w:rsidRPr="00A22B1D">
        <w:rPr>
          <w:rFonts w:ascii="Book Antiqua" w:hAnsi="Book Antiqua" w:cs="宋体"/>
          <w:color w:val="000000"/>
          <w:sz w:val="21"/>
          <w:szCs w:val="21"/>
        </w:rPr>
        <w:t>: 035002 [PMID: 19390143 DOI: 10.1088/1748-6041/4/3/035002]</w:t>
      </w:r>
    </w:p>
    <w:p w:rsidR="006906FC" w:rsidRPr="00A22B1D" w:rsidRDefault="006906FC" w:rsidP="006906FC">
      <w:pPr>
        <w:spacing w:after="0" w:line="360" w:lineRule="auto"/>
        <w:jc w:val="both"/>
        <w:rPr>
          <w:rFonts w:ascii="Book Antiqua" w:hAnsi="Book Antiqua" w:cs="宋体"/>
          <w:color w:val="000000"/>
          <w:sz w:val="21"/>
          <w:szCs w:val="21"/>
        </w:rPr>
      </w:pPr>
      <w:r w:rsidRPr="00A22B1D">
        <w:rPr>
          <w:rFonts w:ascii="Book Antiqua" w:hAnsi="Book Antiqua" w:cs="宋体"/>
          <w:color w:val="000000"/>
          <w:sz w:val="21"/>
          <w:szCs w:val="21"/>
        </w:rPr>
        <w:t>84 </w:t>
      </w:r>
      <w:r w:rsidRPr="00A22B1D">
        <w:rPr>
          <w:rFonts w:ascii="Book Antiqua" w:hAnsi="Book Antiqua" w:cs="宋体"/>
          <w:b/>
          <w:bCs/>
          <w:color w:val="000000"/>
          <w:sz w:val="21"/>
          <w:szCs w:val="21"/>
        </w:rPr>
        <w:t>Asli MM</w:t>
      </w:r>
      <w:r w:rsidRPr="00A22B1D">
        <w:rPr>
          <w:rFonts w:ascii="Book Antiqua" w:hAnsi="Book Antiqua" w:cs="宋体"/>
          <w:color w:val="000000"/>
          <w:sz w:val="21"/>
          <w:szCs w:val="21"/>
        </w:rPr>
        <w:t>, Pourdeyhimi B, Loboa EG. Release profiles of tricalcium phosphate nanoparticles from poly(L-lactic acid) electrospun scaffolds with single component, core-sheath, or porous fiber morphologies: effects on hASC viability and osteogenic differentiation. </w:t>
      </w:r>
      <w:r w:rsidRPr="00A22B1D">
        <w:rPr>
          <w:rFonts w:ascii="Book Antiqua" w:hAnsi="Book Antiqua" w:cs="宋体"/>
          <w:i/>
          <w:iCs/>
          <w:color w:val="000000"/>
          <w:sz w:val="21"/>
          <w:szCs w:val="21"/>
        </w:rPr>
        <w:t>Macromol Biosci</w:t>
      </w:r>
      <w:r w:rsidRPr="00A22B1D">
        <w:rPr>
          <w:rFonts w:ascii="Book Antiqua" w:hAnsi="Book Antiqua" w:cs="宋体"/>
          <w:color w:val="000000"/>
          <w:sz w:val="21"/>
          <w:szCs w:val="21"/>
        </w:rPr>
        <w:t> 2012; </w:t>
      </w:r>
      <w:r w:rsidRPr="00A22B1D">
        <w:rPr>
          <w:rFonts w:ascii="Book Antiqua" w:hAnsi="Book Antiqua" w:cs="宋体"/>
          <w:b/>
          <w:bCs/>
          <w:color w:val="000000"/>
          <w:sz w:val="21"/>
          <w:szCs w:val="21"/>
        </w:rPr>
        <w:t>12</w:t>
      </w:r>
      <w:r w:rsidRPr="00A22B1D">
        <w:rPr>
          <w:rFonts w:ascii="Book Antiqua" w:hAnsi="Book Antiqua" w:cs="宋体"/>
          <w:color w:val="000000"/>
          <w:sz w:val="21"/>
          <w:szCs w:val="21"/>
        </w:rPr>
        <w:t>: 893-900 [PMID: 22648935 DOI: 10.1002/mabi.201100470]</w:t>
      </w:r>
    </w:p>
    <w:p w:rsidR="006906FC" w:rsidRPr="00A22B1D" w:rsidRDefault="006906FC" w:rsidP="006906FC">
      <w:pPr>
        <w:spacing w:after="0" w:line="360" w:lineRule="auto"/>
        <w:jc w:val="both"/>
        <w:rPr>
          <w:rFonts w:ascii="Book Antiqua" w:hAnsi="Book Antiqua" w:cs="宋体"/>
          <w:color w:val="000000"/>
          <w:sz w:val="21"/>
          <w:szCs w:val="21"/>
        </w:rPr>
      </w:pPr>
      <w:r w:rsidRPr="00A22B1D">
        <w:rPr>
          <w:rFonts w:ascii="Book Antiqua" w:hAnsi="Book Antiqua" w:cs="宋体"/>
          <w:color w:val="000000"/>
          <w:sz w:val="21"/>
          <w:szCs w:val="21"/>
        </w:rPr>
        <w:t>85 </w:t>
      </w:r>
      <w:r w:rsidRPr="00A22B1D">
        <w:rPr>
          <w:rFonts w:ascii="Book Antiqua" w:hAnsi="Book Antiqua" w:cs="宋体"/>
          <w:b/>
          <w:bCs/>
          <w:color w:val="000000"/>
          <w:sz w:val="21"/>
          <w:szCs w:val="21"/>
        </w:rPr>
        <w:t>Müller AM</w:t>
      </w:r>
      <w:r w:rsidRPr="00A22B1D">
        <w:rPr>
          <w:rFonts w:ascii="Book Antiqua" w:hAnsi="Book Antiqua" w:cs="宋体"/>
          <w:color w:val="000000"/>
          <w:sz w:val="21"/>
          <w:szCs w:val="21"/>
        </w:rPr>
        <w:t>, Davenport M, Verrier S, Droeser R, Alini M, Bocelli-Tyndall C, Schaefer DJ, Martin I, Scherberich A. Platelet lysate as a serum substitute for 2D static and 3D perfusion culture of stromal vascular fraction cells from human adipose tissue. </w:t>
      </w:r>
      <w:r w:rsidRPr="00A22B1D">
        <w:rPr>
          <w:rFonts w:ascii="Book Antiqua" w:hAnsi="Book Antiqua" w:cs="宋体"/>
          <w:i/>
          <w:iCs/>
          <w:color w:val="000000"/>
          <w:sz w:val="21"/>
          <w:szCs w:val="21"/>
        </w:rPr>
        <w:t>Tissue Eng Part A</w:t>
      </w:r>
      <w:r w:rsidRPr="00A22B1D">
        <w:rPr>
          <w:rFonts w:ascii="Book Antiqua" w:hAnsi="Book Antiqua" w:cs="宋体"/>
          <w:color w:val="000000"/>
          <w:sz w:val="21"/>
          <w:szCs w:val="21"/>
        </w:rPr>
        <w:t> 2009; </w:t>
      </w:r>
      <w:r w:rsidRPr="00A22B1D">
        <w:rPr>
          <w:rFonts w:ascii="Book Antiqua" w:hAnsi="Book Antiqua" w:cs="宋体"/>
          <w:b/>
          <w:bCs/>
          <w:color w:val="000000"/>
          <w:sz w:val="21"/>
          <w:szCs w:val="21"/>
        </w:rPr>
        <w:t>15</w:t>
      </w:r>
      <w:r w:rsidRPr="00A22B1D">
        <w:rPr>
          <w:rFonts w:ascii="Book Antiqua" w:hAnsi="Book Antiqua" w:cs="宋体"/>
          <w:color w:val="000000"/>
          <w:sz w:val="21"/>
          <w:szCs w:val="21"/>
        </w:rPr>
        <w:t>: 869-875 [PMID: 19191518 DOI: 10.1089/ten.tea.2008.0498]</w:t>
      </w:r>
    </w:p>
    <w:p w:rsidR="006906FC" w:rsidRPr="00A22B1D" w:rsidRDefault="006906FC" w:rsidP="006906FC">
      <w:pPr>
        <w:spacing w:after="0" w:line="360" w:lineRule="auto"/>
        <w:jc w:val="both"/>
        <w:rPr>
          <w:rFonts w:ascii="Book Antiqua" w:hAnsi="Book Antiqua" w:cs="宋体"/>
          <w:color w:val="000000"/>
          <w:sz w:val="21"/>
          <w:szCs w:val="21"/>
        </w:rPr>
      </w:pPr>
      <w:r w:rsidRPr="00A22B1D">
        <w:rPr>
          <w:rFonts w:ascii="Book Antiqua" w:hAnsi="Book Antiqua" w:cs="宋体"/>
          <w:color w:val="000000"/>
          <w:sz w:val="21"/>
          <w:szCs w:val="21"/>
        </w:rPr>
        <w:t>86 </w:t>
      </w:r>
      <w:r w:rsidRPr="00A22B1D">
        <w:rPr>
          <w:rFonts w:ascii="Book Antiqua" w:hAnsi="Book Antiqua" w:cs="宋体"/>
          <w:b/>
          <w:bCs/>
          <w:color w:val="000000"/>
          <w:sz w:val="21"/>
          <w:szCs w:val="21"/>
        </w:rPr>
        <w:t>Reddy S</w:t>
      </w:r>
      <w:r w:rsidRPr="00A22B1D">
        <w:rPr>
          <w:rFonts w:ascii="Book Antiqua" w:hAnsi="Book Antiqua" w:cs="宋体"/>
          <w:color w:val="000000"/>
          <w:sz w:val="21"/>
          <w:szCs w:val="21"/>
        </w:rPr>
        <w:t>, Wasnik S, Guha A, Kumar JM, Sinha A, Singh S. Evaluation of nano-biphasic calcium phosphate ceramics for bone tissue engineering applications: in vitro and preliminary in vivo studies. </w:t>
      </w:r>
      <w:r w:rsidRPr="00A22B1D">
        <w:rPr>
          <w:rFonts w:ascii="Book Antiqua" w:hAnsi="Book Antiqua" w:cs="宋体"/>
          <w:i/>
          <w:iCs/>
          <w:color w:val="000000"/>
          <w:sz w:val="21"/>
          <w:szCs w:val="21"/>
        </w:rPr>
        <w:t>J Biomater Appl</w:t>
      </w:r>
      <w:r w:rsidRPr="00A22B1D">
        <w:rPr>
          <w:rFonts w:ascii="Book Antiqua" w:hAnsi="Book Antiqua" w:cs="宋体"/>
          <w:color w:val="000000"/>
          <w:sz w:val="21"/>
          <w:szCs w:val="21"/>
        </w:rPr>
        <w:t> 2013; </w:t>
      </w:r>
      <w:r w:rsidRPr="00A22B1D">
        <w:rPr>
          <w:rFonts w:ascii="Book Antiqua" w:hAnsi="Book Antiqua" w:cs="宋体"/>
          <w:b/>
          <w:bCs/>
          <w:color w:val="000000"/>
          <w:sz w:val="21"/>
          <w:szCs w:val="21"/>
        </w:rPr>
        <w:t>27</w:t>
      </w:r>
      <w:r w:rsidRPr="00A22B1D">
        <w:rPr>
          <w:rFonts w:ascii="Book Antiqua" w:hAnsi="Book Antiqua" w:cs="宋体"/>
          <w:color w:val="000000"/>
          <w:sz w:val="21"/>
          <w:szCs w:val="21"/>
        </w:rPr>
        <w:t>: 565-575 [PMID: 22286210 DOI: 10.1177/0885328211415132]</w:t>
      </w:r>
    </w:p>
    <w:p w:rsidR="006906FC" w:rsidRPr="00A22B1D" w:rsidRDefault="006906FC" w:rsidP="006906FC">
      <w:pPr>
        <w:spacing w:after="0" w:line="360" w:lineRule="auto"/>
        <w:jc w:val="both"/>
        <w:rPr>
          <w:rFonts w:ascii="Book Antiqua" w:hAnsi="Book Antiqua" w:cs="宋体"/>
          <w:color w:val="000000"/>
          <w:sz w:val="21"/>
          <w:szCs w:val="21"/>
        </w:rPr>
      </w:pPr>
      <w:r w:rsidRPr="00A22B1D">
        <w:rPr>
          <w:rFonts w:ascii="Book Antiqua" w:hAnsi="Book Antiqua" w:cs="宋体"/>
          <w:color w:val="000000"/>
          <w:sz w:val="21"/>
          <w:szCs w:val="21"/>
        </w:rPr>
        <w:t>87 </w:t>
      </w:r>
      <w:r w:rsidRPr="00A22B1D">
        <w:rPr>
          <w:rFonts w:ascii="Book Antiqua" w:hAnsi="Book Antiqua" w:cs="宋体"/>
          <w:b/>
          <w:bCs/>
          <w:color w:val="000000"/>
          <w:sz w:val="21"/>
          <w:szCs w:val="21"/>
        </w:rPr>
        <w:t>Haslauer CM</w:t>
      </w:r>
      <w:r w:rsidRPr="00A22B1D">
        <w:rPr>
          <w:rFonts w:ascii="Book Antiqua" w:hAnsi="Book Antiqua" w:cs="宋体"/>
          <w:color w:val="000000"/>
          <w:sz w:val="21"/>
          <w:szCs w:val="21"/>
        </w:rPr>
        <w:t>, Moghe AK, Osborne JA, Gupta BS, Loboa EG. Collagen-PCL sheath-core bicomponent electrospun scaffolds increase osteogenic differentiation and calcium accretion of human adipose-derived stem cells. </w:t>
      </w:r>
      <w:r w:rsidRPr="00A22B1D">
        <w:rPr>
          <w:rFonts w:ascii="Book Antiqua" w:hAnsi="Book Antiqua" w:cs="宋体"/>
          <w:i/>
          <w:iCs/>
          <w:color w:val="000000"/>
          <w:sz w:val="21"/>
          <w:szCs w:val="21"/>
        </w:rPr>
        <w:t>J Biomater Sci Polym Ed</w:t>
      </w:r>
      <w:r w:rsidRPr="00A22B1D">
        <w:rPr>
          <w:rFonts w:ascii="Book Antiqua" w:hAnsi="Book Antiqua" w:cs="宋体"/>
          <w:color w:val="000000"/>
          <w:sz w:val="21"/>
          <w:szCs w:val="21"/>
        </w:rPr>
        <w:t> 2011; </w:t>
      </w:r>
      <w:r w:rsidRPr="00A22B1D">
        <w:rPr>
          <w:rFonts w:ascii="Book Antiqua" w:hAnsi="Book Antiqua" w:cs="宋体"/>
          <w:b/>
          <w:bCs/>
          <w:color w:val="000000"/>
          <w:sz w:val="21"/>
          <w:szCs w:val="21"/>
        </w:rPr>
        <w:t>22</w:t>
      </w:r>
      <w:r w:rsidRPr="00A22B1D">
        <w:rPr>
          <w:rFonts w:ascii="Book Antiqua" w:hAnsi="Book Antiqua" w:cs="宋体"/>
          <w:color w:val="000000"/>
          <w:sz w:val="21"/>
          <w:szCs w:val="21"/>
        </w:rPr>
        <w:t>: 1695-1712 [PMID: 20836922 DOI: 10.1163/092050610X521595]</w:t>
      </w:r>
    </w:p>
    <w:p w:rsidR="006906FC" w:rsidRPr="00A22B1D" w:rsidRDefault="006906FC" w:rsidP="006906FC">
      <w:pPr>
        <w:spacing w:after="0" w:line="360" w:lineRule="auto"/>
        <w:jc w:val="both"/>
        <w:rPr>
          <w:rFonts w:ascii="Book Antiqua" w:hAnsi="Book Antiqua" w:cs="宋体"/>
          <w:color w:val="000000"/>
          <w:sz w:val="21"/>
          <w:szCs w:val="21"/>
        </w:rPr>
      </w:pPr>
      <w:r w:rsidRPr="00A22B1D">
        <w:rPr>
          <w:rFonts w:ascii="Book Antiqua" w:hAnsi="Book Antiqua" w:cs="宋体"/>
          <w:color w:val="000000"/>
          <w:sz w:val="21"/>
          <w:szCs w:val="21"/>
        </w:rPr>
        <w:t>88 </w:t>
      </w:r>
      <w:r w:rsidRPr="00A22B1D">
        <w:rPr>
          <w:rFonts w:ascii="Book Antiqua" w:hAnsi="Book Antiqua" w:cs="宋体"/>
          <w:b/>
          <w:bCs/>
          <w:color w:val="000000"/>
          <w:sz w:val="21"/>
          <w:szCs w:val="21"/>
        </w:rPr>
        <w:t>Ahn HH</w:t>
      </w:r>
      <w:r w:rsidRPr="00A22B1D">
        <w:rPr>
          <w:rFonts w:ascii="Book Antiqua" w:hAnsi="Book Antiqua" w:cs="宋体"/>
          <w:color w:val="000000"/>
          <w:sz w:val="21"/>
          <w:szCs w:val="21"/>
        </w:rPr>
        <w:t>, Kim KS, Lee JH, Lee JY, Kim BS, Lee IW, Chun HJ, Kim JH, Lee HB, Kim MS. In vivo osteogenic differentiation of human adipose-derived stem cells in an injectable in situ-forming gel scaffold. </w:t>
      </w:r>
      <w:r w:rsidRPr="00A22B1D">
        <w:rPr>
          <w:rFonts w:ascii="Book Antiqua" w:hAnsi="Book Antiqua" w:cs="宋体"/>
          <w:i/>
          <w:iCs/>
          <w:color w:val="000000"/>
          <w:sz w:val="21"/>
          <w:szCs w:val="21"/>
        </w:rPr>
        <w:t>Tissue Eng Part A</w:t>
      </w:r>
      <w:r w:rsidRPr="00A22B1D">
        <w:rPr>
          <w:rFonts w:ascii="Book Antiqua" w:hAnsi="Book Antiqua" w:cs="宋体"/>
          <w:color w:val="000000"/>
          <w:sz w:val="21"/>
          <w:szCs w:val="21"/>
        </w:rPr>
        <w:t> 2009; </w:t>
      </w:r>
      <w:r w:rsidRPr="00A22B1D">
        <w:rPr>
          <w:rFonts w:ascii="Book Antiqua" w:hAnsi="Book Antiqua" w:cs="宋体"/>
          <w:b/>
          <w:bCs/>
          <w:color w:val="000000"/>
          <w:sz w:val="21"/>
          <w:szCs w:val="21"/>
        </w:rPr>
        <w:t>15</w:t>
      </w:r>
      <w:r w:rsidRPr="00A22B1D">
        <w:rPr>
          <w:rFonts w:ascii="Book Antiqua" w:hAnsi="Book Antiqua" w:cs="宋体"/>
          <w:color w:val="000000"/>
          <w:sz w:val="21"/>
          <w:szCs w:val="21"/>
        </w:rPr>
        <w:t>: 1821-1832 [PMID: 19132893 DOI: 10.1089/ten.tea.2008.0386]</w:t>
      </w:r>
    </w:p>
    <w:p w:rsidR="006906FC" w:rsidRPr="00A22B1D" w:rsidRDefault="006906FC" w:rsidP="006906FC">
      <w:pPr>
        <w:spacing w:after="0" w:line="360" w:lineRule="auto"/>
        <w:jc w:val="both"/>
        <w:rPr>
          <w:rFonts w:ascii="Book Antiqua" w:hAnsi="Book Antiqua" w:cs="宋体"/>
          <w:color w:val="000000"/>
          <w:sz w:val="21"/>
          <w:szCs w:val="21"/>
        </w:rPr>
      </w:pPr>
      <w:r w:rsidRPr="00A22B1D">
        <w:rPr>
          <w:rFonts w:ascii="Book Antiqua" w:hAnsi="Book Antiqua" w:cs="宋体"/>
          <w:color w:val="000000"/>
          <w:sz w:val="21"/>
          <w:szCs w:val="21"/>
        </w:rPr>
        <w:t>89 </w:t>
      </w:r>
      <w:r w:rsidRPr="00A22B1D">
        <w:rPr>
          <w:rFonts w:ascii="Book Antiqua" w:hAnsi="Book Antiqua" w:cs="宋体"/>
          <w:b/>
          <w:bCs/>
          <w:color w:val="000000"/>
          <w:sz w:val="21"/>
          <w:szCs w:val="21"/>
        </w:rPr>
        <w:t>Güven S</w:t>
      </w:r>
      <w:r w:rsidRPr="00A22B1D">
        <w:rPr>
          <w:rFonts w:ascii="Book Antiqua" w:hAnsi="Book Antiqua" w:cs="宋体"/>
          <w:color w:val="000000"/>
          <w:sz w:val="21"/>
          <w:szCs w:val="21"/>
        </w:rPr>
        <w:t>, Mehrkens A, Saxer F, Schaefer DJ, Martinetti R, Martin I, Scherberich A. Engineering of large osteogenic grafts with rapid engraftment capacity using mesenchymal and endothelial progenitors from human adipose tissue. </w:t>
      </w:r>
      <w:r w:rsidRPr="00A22B1D">
        <w:rPr>
          <w:rFonts w:ascii="Book Antiqua" w:hAnsi="Book Antiqua" w:cs="宋体"/>
          <w:i/>
          <w:iCs/>
          <w:color w:val="000000"/>
          <w:sz w:val="21"/>
          <w:szCs w:val="21"/>
        </w:rPr>
        <w:t>Biomaterials</w:t>
      </w:r>
      <w:r w:rsidRPr="00A22B1D">
        <w:rPr>
          <w:rFonts w:ascii="Book Antiqua" w:hAnsi="Book Antiqua" w:cs="宋体"/>
          <w:color w:val="000000"/>
          <w:sz w:val="21"/>
          <w:szCs w:val="21"/>
        </w:rPr>
        <w:t> 2011; </w:t>
      </w:r>
      <w:r w:rsidRPr="00A22B1D">
        <w:rPr>
          <w:rFonts w:ascii="Book Antiqua" w:hAnsi="Book Antiqua" w:cs="宋体"/>
          <w:b/>
          <w:bCs/>
          <w:color w:val="000000"/>
          <w:sz w:val="21"/>
          <w:szCs w:val="21"/>
        </w:rPr>
        <w:t>32</w:t>
      </w:r>
      <w:r w:rsidRPr="00A22B1D">
        <w:rPr>
          <w:rFonts w:ascii="Book Antiqua" w:hAnsi="Book Antiqua" w:cs="宋体"/>
          <w:color w:val="000000"/>
          <w:sz w:val="21"/>
          <w:szCs w:val="21"/>
        </w:rPr>
        <w:t>: 5801-5809 [PMID: 21605897 DOI: 10.1016/j.biomaterials.2011.04.064]</w:t>
      </w:r>
    </w:p>
    <w:p w:rsidR="006906FC" w:rsidRPr="00A22B1D" w:rsidRDefault="006906FC" w:rsidP="006906FC">
      <w:pPr>
        <w:spacing w:after="0" w:line="360" w:lineRule="auto"/>
        <w:jc w:val="both"/>
        <w:rPr>
          <w:rFonts w:ascii="Book Antiqua" w:hAnsi="Book Antiqua" w:cs="宋体"/>
          <w:color w:val="000000"/>
          <w:sz w:val="21"/>
          <w:szCs w:val="21"/>
        </w:rPr>
      </w:pPr>
      <w:r w:rsidRPr="00A22B1D">
        <w:rPr>
          <w:rFonts w:ascii="Book Antiqua" w:hAnsi="Book Antiqua" w:cs="宋体"/>
          <w:color w:val="000000"/>
          <w:sz w:val="21"/>
          <w:szCs w:val="21"/>
        </w:rPr>
        <w:t>90 </w:t>
      </w:r>
      <w:r w:rsidRPr="00A22B1D">
        <w:rPr>
          <w:rFonts w:ascii="Book Antiqua" w:hAnsi="Book Antiqua" w:cs="宋体"/>
          <w:b/>
          <w:bCs/>
          <w:color w:val="000000"/>
          <w:sz w:val="21"/>
          <w:szCs w:val="21"/>
        </w:rPr>
        <w:t>Papadimitropoulos A</w:t>
      </w:r>
      <w:r w:rsidRPr="00A22B1D">
        <w:rPr>
          <w:rFonts w:ascii="Book Antiqua" w:hAnsi="Book Antiqua" w:cs="宋体"/>
          <w:color w:val="000000"/>
          <w:sz w:val="21"/>
          <w:szCs w:val="21"/>
        </w:rPr>
        <w:t>, Scherberich A, Güven S, Theilgaard N, Crooijmans HJ, Santini F, Scheffler K, Zallone A, Martin I. A 3D in vitro bone organ model using human progenitor cells. </w:t>
      </w:r>
      <w:r w:rsidRPr="00A22B1D">
        <w:rPr>
          <w:rFonts w:ascii="Book Antiqua" w:hAnsi="Book Antiqua" w:cs="宋体"/>
          <w:i/>
          <w:iCs/>
          <w:color w:val="000000"/>
          <w:sz w:val="21"/>
          <w:szCs w:val="21"/>
        </w:rPr>
        <w:t>Eur Cell Mater</w:t>
      </w:r>
      <w:r w:rsidRPr="00A22B1D">
        <w:rPr>
          <w:rFonts w:ascii="Book Antiqua" w:hAnsi="Book Antiqua" w:cs="宋体"/>
          <w:color w:val="000000"/>
          <w:sz w:val="21"/>
          <w:szCs w:val="21"/>
        </w:rPr>
        <w:t> 2011; </w:t>
      </w:r>
      <w:r w:rsidRPr="00A22B1D">
        <w:rPr>
          <w:rFonts w:ascii="Book Antiqua" w:hAnsi="Book Antiqua" w:cs="宋体"/>
          <w:b/>
          <w:bCs/>
          <w:color w:val="000000"/>
          <w:sz w:val="21"/>
          <w:szCs w:val="21"/>
        </w:rPr>
        <w:t>21</w:t>
      </w:r>
      <w:r w:rsidRPr="00A22B1D">
        <w:rPr>
          <w:rFonts w:ascii="Book Antiqua" w:hAnsi="Book Antiqua" w:cs="宋体"/>
          <w:color w:val="000000"/>
          <w:sz w:val="21"/>
          <w:szCs w:val="21"/>
        </w:rPr>
        <w:t>: 445-58; discussion 458 [PMID: 21604244]</w:t>
      </w:r>
    </w:p>
    <w:p w:rsidR="006906FC" w:rsidRPr="00A22B1D" w:rsidRDefault="006906FC" w:rsidP="006906FC">
      <w:pPr>
        <w:spacing w:after="0" w:line="360" w:lineRule="auto"/>
        <w:jc w:val="both"/>
        <w:rPr>
          <w:rFonts w:ascii="Book Antiqua" w:hAnsi="Book Antiqua" w:cs="宋体"/>
          <w:color w:val="000000"/>
          <w:sz w:val="21"/>
          <w:szCs w:val="21"/>
        </w:rPr>
      </w:pPr>
      <w:r w:rsidRPr="00A22B1D">
        <w:rPr>
          <w:rFonts w:ascii="Book Antiqua" w:hAnsi="Book Antiqua" w:cs="宋体"/>
          <w:color w:val="000000"/>
          <w:sz w:val="21"/>
          <w:szCs w:val="21"/>
        </w:rPr>
        <w:t>91 </w:t>
      </w:r>
      <w:r w:rsidRPr="00A22B1D">
        <w:rPr>
          <w:rFonts w:ascii="Book Antiqua" w:hAnsi="Book Antiqua" w:cs="宋体"/>
          <w:b/>
          <w:bCs/>
          <w:color w:val="000000"/>
          <w:sz w:val="21"/>
          <w:szCs w:val="21"/>
        </w:rPr>
        <w:t>Leong DT</w:t>
      </w:r>
      <w:r w:rsidRPr="00A22B1D">
        <w:rPr>
          <w:rFonts w:ascii="Book Antiqua" w:hAnsi="Book Antiqua" w:cs="宋体"/>
          <w:color w:val="000000"/>
          <w:sz w:val="21"/>
          <w:szCs w:val="21"/>
        </w:rPr>
        <w:t>, Abraham MC, Rath SN, Lim TC, Chew FT, Hutmacher DW. Investigating the effects of preinduction on human adipose-derived precursor cells in an athymic rat model. </w:t>
      </w:r>
      <w:r w:rsidRPr="00A22B1D">
        <w:rPr>
          <w:rFonts w:ascii="Book Antiqua" w:hAnsi="Book Antiqua" w:cs="宋体"/>
          <w:i/>
          <w:iCs/>
          <w:color w:val="000000"/>
          <w:sz w:val="21"/>
          <w:szCs w:val="21"/>
        </w:rPr>
        <w:t>Differentiation</w:t>
      </w:r>
      <w:r w:rsidRPr="00A22B1D">
        <w:rPr>
          <w:rFonts w:ascii="Book Antiqua" w:hAnsi="Book Antiqua" w:cs="宋体"/>
          <w:color w:val="000000"/>
          <w:sz w:val="21"/>
          <w:szCs w:val="21"/>
        </w:rPr>
        <w:t> 2006; </w:t>
      </w:r>
      <w:r w:rsidRPr="00A22B1D">
        <w:rPr>
          <w:rFonts w:ascii="Book Antiqua" w:hAnsi="Book Antiqua" w:cs="宋体"/>
          <w:b/>
          <w:bCs/>
          <w:color w:val="000000"/>
          <w:sz w:val="21"/>
          <w:szCs w:val="21"/>
        </w:rPr>
        <w:t>74</w:t>
      </w:r>
      <w:r w:rsidRPr="00A22B1D">
        <w:rPr>
          <w:rFonts w:ascii="Book Antiqua" w:hAnsi="Book Antiqua" w:cs="宋体"/>
          <w:color w:val="000000"/>
          <w:sz w:val="21"/>
          <w:szCs w:val="21"/>
        </w:rPr>
        <w:t>: 519-529 [PMID: 17177849 DOI: 10.1111/j.1432-0436.2006.00092.x]</w:t>
      </w:r>
    </w:p>
    <w:p w:rsidR="006906FC" w:rsidRPr="00A22B1D" w:rsidRDefault="006906FC" w:rsidP="006906FC">
      <w:pPr>
        <w:spacing w:after="0" w:line="360" w:lineRule="auto"/>
        <w:jc w:val="both"/>
        <w:rPr>
          <w:rFonts w:ascii="Book Antiqua" w:hAnsi="Book Antiqua" w:cs="宋体"/>
          <w:color w:val="000000"/>
          <w:sz w:val="21"/>
          <w:szCs w:val="21"/>
        </w:rPr>
      </w:pPr>
      <w:r w:rsidRPr="00A22B1D">
        <w:rPr>
          <w:rFonts w:ascii="Book Antiqua" w:hAnsi="Book Antiqua" w:cs="宋体"/>
          <w:color w:val="000000"/>
          <w:sz w:val="21"/>
          <w:szCs w:val="21"/>
        </w:rPr>
        <w:t>92 </w:t>
      </w:r>
      <w:r w:rsidRPr="00A22B1D">
        <w:rPr>
          <w:rFonts w:ascii="Book Antiqua" w:hAnsi="Book Antiqua" w:cs="宋体"/>
          <w:b/>
          <w:bCs/>
          <w:color w:val="000000"/>
          <w:sz w:val="21"/>
          <w:szCs w:val="21"/>
        </w:rPr>
        <w:t>Conejero JA</w:t>
      </w:r>
      <w:r w:rsidRPr="00A22B1D">
        <w:rPr>
          <w:rFonts w:ascii="Book Antiqua" w:hAnsi="Book Antiqua" w:cs="宋体"/>
          <w:color w:val="000000"/>
          <w:sz w:val="21"/>
          <w:szCs w:val="21"/>
        </w:rPr>
        <w:t>, Lee JA, Parrett BM, Terry M, Wear-Maggitti K, Grant RT, Breitbart AS. Repair of palatal bone defects using osteogenically differentiated fat-derived stem cells. </w:t>
      </w:r>
      <w:r w:rsidRPr="00A22B1D">
        <w:rPr>
          <w:rFonts w:ascii="Book Antiqua" w:hAnsi="Book Antiqua" w:cs="宋体"/>
          <w:i/>
          <w:iCs/>
          <w:color w:val="000000"/>
          <w:sz w:val="21"/>
          <w:szCs w:val="21"/>
        </w:rPr>
        <w:t>Plast Reconstr Surg</w:t>
      </w:r>
      <w:r w:rsidRPr="00A22B1D">
        <w:rPr>
          <w:rFonts w:ascii="Book Antiqua" w:hAnsi="Book Antiqua" w:cs="宋体"/>
          <w:color w:val="000000"/>
          <w:sz w:val="21"/>
          <w:szCs w:val="21"/>
        </w:rPr>
        <w:t> 2006; </w:t>
      </w:r>
      <w:r w:rsidRPr="00A22B1D">
        <w:rPr>
          <w:rFonts w:ascii="Book Antiqua" w:hAnsi="Book Antiqua" w:cs="宋体"/>
          <w:b/>
          <w:bCs/>
          <w:color w:val="000000"/>
          <w:sz w:val="21"/>
          <w:szCs w:val="21"/>
        </w:rPr>
        <w:t>117</w:t>
      </w:r>
      <w:r w:rsidRPr="00A22B1D">
        <w:rPr>
          <w:rFonts w:ascii="Book Antiqua" w:hAnsi="Book Antiqua" w:cs="宋体"/>
          <w:color w:val="000000"/>
          <w:sz w:val="21"/>
          <w:szCs w:val="21"/>
        </w:rPr>
        <w:t>: 857-863 [PMID: 16525276 DOI: 10.1097/01.prs.0000204566.13979.c1]</w:t>
      </w:r>
    </w:p>
    <w:p w:rsidR="006906FC" w:rsidRPr="00A22B1D" w:rsidRDefault="006906FC" w:rsidP="006906FC">
      <w:pPr>
        <w:spacing w:after="0" w:line="360" w:lineRule="auto"/>
        <w:jc w:val="both"/>
        <w:rPr>
          <w:rFonts w:ascii="Book Antiqua" w:hAnsi="Book Antiqua" w:cs="宋体"/>
          <w:color w:val="000000"/>
          <w:sz w:val="21"/>
          <w:szCs w:val="21"/>
        </w:rPr>
      </w:pPr>
      <w:r w:rsidRPr="00A22B1D">
        <w:rPr>
          <w:rFonts w:ascii="Book Antiqua" w:hAnsi="Book Antiqua" w:cs="宋体"/>
          <w:color w:val="000000"/>
          <w:sz w:val="21"/>
          <w:szCs w:val="21"/>
        </w:rPr>
        <w:t>93 </w:t>
      </w:r>
      <w:r w:rsidRPr="00A22B1D">
        <w:rPr>
          <w:rFonts w:ascii="Book Antiqua" w:hAnsi="Book Antiqua" w:cs="宋体"/>
          <w:b/>
          <w:bCs/>
          <w:color w:val="000000"/>
          <w:sz w:val="21"/>
          <w:szCs w:val="21"/>
        </w:rPr>
        <w:t>Choi HJ</w:t>
      </w:r>
      <w:r w:rsidRPr="00A22B1D">
        <w:rPr>
          <w:rFonts w:ascii="Book Antiqua" w:hAnsi="Book Antiqua" w:cs="宋体"/>
          <w:color w:val="000000"/>
          <w:sz w:val="21"/>
          <w:szCs w:val="21"/>
        </w:rPr>
        <w:t xml:space="preserve">, Kim JM, Kwon E, Che JH, Lee JI, Cho SR, Kang SK, Ra JC, Kang BC. Establishment of efficacy and safety assessment of human adipose tissue-derived mesenchymal stem cells (hATMSCs) in </w:t>
      </w:r>
      <w:r w:rsidRPr="00A22B1D">
        <w:rPr>
          <w:rFonts w:ascii="Book Antiqua" w:hAnsi="Book Antiqua" w:cs="宋体"/>
          <w:color w:val="000000"/>
          <w:sz w:val="21"/>
          <w:szCs w:val="21"/>
        </w:rPr>
        <w:lastRenderedPageBreak/>
        <w:t>a nude rat femoral segmental defect model. </w:t>
      </w:r>
      <w:r w:rsidRPr="00A22B1D">
        <w:rPr>
          <w:rFonts w:ascii="Book Antiqua" w:hAnsi="Book Antiqua" w:cs="宋体"/>
          <w:i/>
          <w:iCs/>
          <w:color w:val="000000"/>
          <w:sz w:val="21"/>
          <w:szCs w:val="21"/>
        </w:rPr>
        <w:t>J Korean Med Sci</w:t>
      </w:r>
      <w:r w:rsidRPr="00A22B1D">
        <w:rPr>
          <w:rFonts w:ascii="Book Antiqua" w:hAnsi="Book Antiqua" w:cs="宋体"/>
          <w:color w:val="000000"/>
          <w:sz w:val="21"/>
          <w:szCs w:val="21"/>
        </w:rPr>
        <w:t> 2011; </w:t>
      </w:r>
      <w:r w:rsidRPr="00A22B1D">
        <w:rPr>
          <w:rFonts w:ascii="Book Antiqua" w:hAnsi="Book Antiqua" w:cs="宋体"/>
          <w:b/>
          <w:bCs/>
          <w:color w:val="000000"/>
          <w:sz w:val="21"/>
          <w:szCs w:val="21"/>
        </w:rPr>
        <w:t>26</w:t>
      </w:r>
      <w:r w:rsidRPr="00A22B1D">
        <w:rPr>
          <w:rFonts w:ascii="Book Antiqua" w:hAnsi="Book Antiqua" w:cs="宋体"/>
          <w:color w:val="000000"/>
          <w:sz w:val="21"/>
          <w:szCs w:val="21"/>
        </w:rPr>
        <w:t>: 482-491 [PMID: 21468254 DOI: 10.3346/jkms.2011.26.4.482]</w:t>
      </w:r>
    </w:p>
    <w:p w:rsidR="006906FC" w:rsidRPr="00A22B1D" w:rsidRDefault="006906FC" w:rsidP="006906FC">
      <w:pPr>
        <w:spacing w:after="0" w:line="360" w:lineRule="auto"/>
        <w:jc w:val="both"/>
        <w:rPr>
          <w:rFonts w:ascii="Book Antiqua" w:hAnsi="Book Antiqua" w:cs="宋体"/>
          <w:color w:val="000000"/>
          <w:sz w:val="21"/>
          <w:szCs w:val="21"/>
        </w:rPr>
      </w:pPr>
      <w:r w:rsidRPr="00A22B1D">
        <w:rPr>
          <w:rFonts w:ascii="Book Antiqua" w:hAnsi="Book Antiqua" w:cs="宋体"/>
          <w:color w:val="000000"/>
          <w:sz w:val="21"/>
          <w:szCs w:val="21"/>
        </w:rPr>
        <w:t>94 </w:t>
      </w:r>
      <w:r w:rsidRPr="00A22B1D">
        <w:rPr>
          <w:rFonts w:ascii="Book Antiqua" w:hAnsi="Book Antiqua" w:cs="宋体"/>
          <w:b/>
          <w:bCs/>
          <w:color w:val="000000"/>
          <w:sz w:val="21"/>
          <w:szCs w:val="21"/>
        </w:rPr>
        <w:t>Levi B</w:t>
      </w:r>
      <w:r w:rsidRPr="00A22B1D">
        <w:rPr>
          <w:rFonts w:ascii="Book Antiqua" w:hAnsi="Book Antiqua" w:cs="宋体"/>
          <w:color w:val="000000"/>
          <w:sz w:val="21"/>
          <w:szCs w:val="21"/>
        </w:rPr>
        <w:t>, James AW, Nelson ER, Vistnes D, Wu B, Lee M, Gupta A, Longaker MT. Human adipose derived stromal cells heal critical size mouse calvarial defects. </w:t>
      </w:r>
      <w:r w:rsidRPr="00A22B1D">
        <w:rPr>
          <w:rFonts w:ascii="Book Antiqua" w:hAnsi="Book Antiqua" w:cs="宋体"/>
          <w:i/>
          <w:iCs/>
          <w:color w:val="000000"/>
          <w:sz w:val="21"/>
          <w:szCs w:val="21"/>
        </w:rPr>
        <w:t>PLoS One</w:t>
      </w:r>
      <w:r w:rsidRPr="00A22B1D">
        <w:rPr>
          <w:rFonts w:ascii="Book Antiqua" w:hAnsi="Book Antiqua" w:cs="宋体"/>
          <w:color w:val="000000"/>
          <w:sz w:val="21"/>
          <w:szCs w:val="21"/>
        </w:rPr>
        <w:t> 2010; </w:t>
      </w:r>
      <w:r w:rsidRPr="00A22B1D">
        <w:rPr>
          <w:rFonts w:ascii="Book Antiqua" w:hAnsi="Book Antiqua" w:cs="宋体"/>
          <w:b/>
          <w:bCs/>
          <w:color w:val="000000"/>
          <w:sz w:val="21"/>
          <w:szCs w:val="21"/>
        </w:rPr>
        <w:t>5</w:t>
      </w:r>
      <w:r w:rsidRPr="00A22B1D">
        <w:rPr>
          <w:rFonts w:ascii="Book Antiqua" w:hAnsi="Book Antiqua" w:cs="宋体"/>
          <w:color w:val="000000"/>
          <w:sz w:val="21"/>
          <w:szCs w:val="21"/>
        </w:rPr>
        <w:t>: e11177 [PMID: 20567510 DOI: 10.1371/journal.pone.0011177]</w:t>
      </w:r>
    </w:p>
    <w:p w:rsidR="006906FC" w:rsidRPr="00A22B1D" w:rsidRDefault="006906FC" w:rsidP="006906FC">
      <w:pPr>
        <w:spacing w:after="0" w:line="360" w:lineRule="auto"/>
        <w:jc w:val="both"/>
        <w:rPr>
          <w:rFonts w:ascii="Book Antiqua" w:hAnsi="Book Antiqua" w:cs="宋体"/>
          <w:color w:val="000000"/>
          <w:sz w:val="21"/>
          <w:szCs w:val="21"/>
        </w:rPr>
      </w:pPr>
      <w:r w:rsidRPr="00A22B1D">
        <w:rPr>
          <w:rFonts w:ascii="Book Antiqua" w:hAnsi="Book Antiqua" w:cs="宋体"/>
          <w:color w:val="000000"/>
          <w:sz w:val="21"/>
          <w:szCs w:val="21"/>
        </w:rPr>
        <w:t>95 </w:t>
      </w:r>
      <w:r w:rsidRPr="00A22B1D">
        <w:rPr>
          <w:rFonts w:ascii="Book Antiqua" w:hAnsi="Book Antiqua" w:cs="宋体"/>
          <w:b/>
          <w:bCs/>
          <w:color w:val="000000"/>
          <w:sz w:val="21"/>
          <w:szCs w:val="21"/>
        </w:rPr>
        <w:t>Pieri F</w:t>
      </w:r>
      <w:r w:rsidRPr="00A22B1D">
        <w:rPr>
          <w:rFonts w:ascii="Book Antiqua" w:hAnsi="Book Antiqua" w:cs="宋体"/>
          <w:color w:val="000000"/>
          <w:sz w:val="21"/>
          <w:szCs w:val="21"/>
        </w:rPr>
        <w:t>, Lucarelli E, Corinaldesi G, Aldini NN, Fini M, Parrilli A, Dozza B, Donati D, Marchetti C. Dose-dependent effect of adipose-derived adult stem cells on vertical bone regeneration in rabbit calvarium. </w:t>
      </w:r>
      <w:r w:rsidRPr="00A22B1D">
        <w:rPr>
          <w:rFonts w:ascii="Book Antiqua" w:hAnsi="Book Antiqua" w:cs="宋体"/>
          <w:i/>
          <w:iCs/>
          <w:color w:val="000000"/>
          <w:sz w:val="21"/>
          <w:szCs w:val="21"/>
        </w:rPr>
        <w:t>Biomaterials</w:t>
      </w:r>
      <w:r w:rsidRPr="00A22B1D">
        <w:rPr>
          <w:rFonts w:ascii="Book Antiqua" w:hAnsi="Book Antiqua" w:cs="宋体"/>
          <w:color w:val="000000"/>
          <w:sz w:val="21"/>
          <w:szCs w:val="21"/>
        </w:rPr>
        <w:t> 2010; </w:t>
      </w:r>
      <w:r w:rsidRPr="00A22B1D">
        <w:rPr>
          <w:rFonts w:ascii="Book Antiqua" w:hAnsi="Book Antiqua" w:cs="宋体"/>
          <w:b/>
          <w:bCs/>
          <w:color w:val="000000"/>
          <w:sz w:val="21"/>
          <w:szCs w:val="21"/>
        </w:rPr>
        <w:t>31</w:t>
      </w:r>
      <w:r w:rsidRPr="00A22B1D">
        <w:rPr>
          <w:rFonts w:ascii="Book Antiqua" w:hAnsi="Book Antiqua" w:cs="宋体"/>
          <w:color w:val="000000"/>
          <w:sz w:val="21"/>
          <w:szCs w:val="21"/>
        </w:rPr>
        <w:t>: 3527-3535 [PMID: 20170950 DOI: 10.1016/j.biomaterials.2010.01.066]</w:t>
      </w:r>
    </w:p>
    <w:p w:rsidR="006906FC" w:rsidRPr="00A22B1D" w:rsidRDefault="006906FC" w:rsidP="006906FC">
      <w:pPr>
        <w:spacing w:after="0" w:line="360" w:lineRule="auto"/>
        <w:jc w:val="both"/>
        <w:rPr>
          <w:rFonts w:ascii="Book Antiqua" w:hAnsi="Book Antiqua" w:cs="宋体"/>
          <w:color w:val="000000"/>
          <w:sz w:val="21"/>
          <w:szCs w:val="21"/>
        </w:rPr>
      </w:pPr>
      <w:r w:rsidRPr="00A22B1D">
        <w:rPr>
          <w:rFonts w:ascii="Book Antiqua" w:hAnsi="Book Antiqua" w:cs="宋体"/>
          <w:color w:val="000000"/>
          <w:sz w:val="21"/>
          <w:szCs w:val="21"/>
        </w:rPr>
        <w:t>96 </w:t>
      </w:r>
      <w:r w:rsidRPr="00A22B1D">
        <w:rPr>
          <w:rFonts w:ascii="Book Antiqua" w:hAnsi="Book Antiqua" w:cs="宋体"/>
          <w:b/>
          <w:bCs/>
          <w:color w:val="000000"/>
          <w:sz w:val="21"/>
          <w:szCs w:val="21"/>
        </w:rPr>
        <w:t>Keibl C</w:t>
      </w:r>
      <w:r w:rsidRPr="00A22B1D">
        <w:rPr>
          <w:rFonts w:ascii="Book Antiqua" w:hAnsi="Book Antiqua" w:cs="宋体"/>
          <w:color w:val="000000"/>
          <w:sz w:val="21"/>
          <w:szCs w:val="21"/>
        </w:rPr>
        <w:t>, Fügl A, Zanoni G, Tangl S, Wolbank S, Redl H, van Griensven M. Human adipose derived stem cells reduce callus volume upon BMP-2 administration in bone regeneration. </w:t>
      </w:r>
      <w:r w:rsidRPr="00A22B1D">
        <w:rPr>
          <w:rFonts w:ascii="Book Antiqua" w:hAnsi="Book Antiqua" w:cs="宋体"/>
          <w:i/>
          <w:iCs/>
          <w:color w:val="000000"/>
          <w:sz w:val="21"/>
          <w:szCs w:val="21"/>
        </w:rPr>
        <w:t>Injury</w:t>
      </w:r>
      <w:r w:rsidRPr="00A22B1D">
        <w:rPr>
          <w:rFonts w:ascii="Book Antiqua" w:hAnsi="Book Antiqua" w:cs="宋体"/>
          <w:color w:val="000000"/>
          <w:sz w:val="21"/>
          <w:szCs w:val="21"/>
        </w:rPr>
        <w:t> 2011; </w:t>
      </w:r>
      <w:r w:rsidRPr="00A22B1D">
        <w:rPr>
          <w:rFonts w:ascii="Book Antiqua" w:hAnsi="Book Antiqua" w:cs="宋体"/>
          <w:b/>
          <w:bCs/>
          <w:color w:val="000000"/>
          <w:sz w:val="21"/>
          <w:szCs w:val="21"/>
        </w:rPr>
        <w:t>42</w:t>
      </w:r>
      <w:r w:rsidRPr="00A22B1D">
        <w:rPr>
          <w:rFonts w:ascii="Book Antiqua" w:hAnsi="Book Antiqua" w:cs="宋体"/>
          <w:color w:val="000000"/>
          <w:sz w:val="21"/>
          <w:szCs w:val="21"/>
        </w:rPr>
        <w:t>: 814-820 [PMID: 21457972 DOI: 10.1016/j.injury.2011.03.007]</w:t>
      </w:r>
    </w:p>
    <w:p w:rsidR="006906FC" w:rsidRPr="00A22B1D" w:rsidRDefault="006906FC" w:rsidP="006906FC">
      <w:pPr>
        <w:spacing w:after="0" w:line="360" w:lineRule="auto"/>
        <w:jc w:val="both"/>
        <w:rPr>
          <w:rFonts w:ascii="Book Antiqua" w:hAnsi="Book Antiqua" w:cs="宋体"/>
          <w:color w:val="000000"/>
          <w:sz w:val="21"/>
          <w:szCs w:val="21"/>
        </w:rPr>
      </w:pPr>
      <w:r w:rsidRPr="00A22B1D">
        <w:rPr>
          <w:rFonts w:ascii="Book Antiqua" w:hAnsi="Book Antiqua" w:cs="宋体"/>
          <w:color w:val="000000"/>
          <w:sz w:val="21"/>
          <w:szCs w:val="21"/>
        </w:rPr>
        <w:t>97 </w:t>
      </w:r>
      <w:r w:rsidRPr="00A22B1D">
        <w:rPr>
          <w:rFonts w:ascii="Book Antiqua" w:hAnsi="Book Antiqua" w:cs="宋体"/>
          <w:b/>
          <w:bCs/>
          <w:color w:val="000000"/>
          <w:sz w:val="21"/>
          <w:szCs w:val="21"/>
        </w:rPr>
        <w:t>Li X</w:t>
      </w:r>
      <w:r w:rsidRPr="00A22B1D">
        <w:rPr>
          <w:rFonts w:ascii="Book Antiqua" w:hAnsi="Book Antiqua" w:cs="宋体"/>
          <w:color w:val="000000"/>
          <w:sz w:val="21"/>
          <w:szCs w:val="21"/>
        </w:rPr>
        <w:t>, Liu H, Niu X, Yu B, Fan Y, Feng Q, Cui FZ, Watari F. The use of carbon nanotubes to induce osteogenic differentiation of human adipose-derived MSCs in vitro and ectopic bone formation in vivo. </w:t>
      </w:r>
      <w:r w:rsidRPr="00A22B1D">
        <w:rPr>
          <w:rFonts w:ascii="Book Antiqua" w:hAnsi="Book Antiqua" w:cs="宋体"/>
          <w:i/>
          <w:iCs/>
          <w:color w:val="000000"/>
          <w:sz w:val="21"/>
          <w:szCs w:val="21"/>
        </w:rPr>
        <w:t>Biomaterials</w:t>
      </w:r>
      <w:r w:rsidRPr="00A22B1D">
        <w:rPr>
          <w:rFonts w:ascii="Book Antiqua" w:hAnsi="Book Antiqua" w:cs="宋体"/>
          <w:color w:val="000000"/>
          <w:sz w:val="21"/>
          <w:szCs w:val="21"/>
        </w:rPr>
        <w:t> 2012; </w:t>
      </w:r>
      <w:r w:rsidRPr="00A22B1D">
        <w:rPr>
          <w:rFonts w:ascii="Book Antiqua" w:hAnsi="Book Antiqua" w:cs="宋体"/>
          <w:b/>
          <w:bCs/>
          <w:color w:val="000000"/>
          <w:sz w:val="21"/>
          <w:szCs w:val="21"/>
        </w:rPr>
        <w:t>33</w:t>
      </w:r>
      <w:r w:rsidRPr="00A22B1D">
        <w:rPr>
          <w:rFonts w:ascii="Book Antiqua" w:hAnsi="Book Antiqua" w:cs="宋体"/>
          <w:color w:val="000000"/>
          <w:sz w:val="21"/>
          <w:szCs w:val="21"/>
        </w:rPr>
        <w:t>: 4818-4827 [PMID: 22483242 DOI: 10.1016/j.biomaterials.2012.03.045]</w:t>
      </w:r>
    </w:p>
    <w:p w:rsidR="006906FC" w:rsidRPr="00A22B1D" w:rsidRDefault="006906FC" w:rsidP="006906FC">
      <w:pPr>
        <w:spacing w:after="0" w:line="360" w:lineRule="auto"/>
        <w:jc w:val="both"/>
        <w:rPr>
          <w:rFonts w:ascii="Book Antiqua" w:hAnsi="Book Antiqua" w:cs="宋体"/>
          <w:color w:val="000000"/>
          <w:sz w:val="21"/>
          <w:szCs w:val="21"/>
        </w:rPr>
      </w:pPr>
      <w:r w:rsidRPr="00A22B1D">
        <w:rPr>
          <w:rFonts w:ascii="Book Antiqua" w:hAnsi="Book Antiqua" w:cs="宋体"/>
          <w:color w:val="000000"/>
          <w:sz w:val="21"/>
          <w:szCs w:val="21"/>
        </w:rPr>
        <w:t>98 </w:t>
      </w:r>
      <w:r w:rsidRPr="00A22B1D">
        <w:rPr>
          <w:rFonts w:ascii="Book Antiqua" w:hAnsi="Book Antiqua" w:cs="宋体"/>
          <w:b/>
          <w:bCs/>
          <w:color w:val="000000"/>
          <w:sz w:val="21"/>
          <w:szCs w:val="21"/>
        </w:rPr>
        <w:t>Lendeckel S</w:t>
      </w:r>
      <w:r w:rsidRPr="00A22B1D">
        <w:rPr>
          <w:rFonts w:ascii="Book Antiqua" w:hAnsi="Book Antiqua" w:cs="宋体"/>
          <w:color w:val="000000"/>
          <w:sz w:val="21"/>
          <w:szCs w:val="21"/>
        </w:rPr>
        <w:t>, Jödicke A, Christophis P, Heidinger K, Wolff J, Fraser JK, Hedrick MH, Berthold L, Howaldt HP. Autologous stem cells (adipose) and fibrin glue used to treat widespread traumatic calvarial defects: case report. </w:t>
      </w:r>
      <w:r w:rsidRPr="00A22B1D">
        <w:rPr>
          <w:rFonts w:ascii="Book Antiqua" w:hAnsi="Book Antiqua" w:cs="宋体"/>
          <w:i/>
          <w:iCs/>
          <w:color w:val="000000"/>
          <w:sz w:val="21"/>
          <w:szCs w:val="21"/>
        </w:rPr>
        <w:t>J Craniomaxillofac Surg</w:t>
      </w:r>
      <w:r w:rsidRPr="00A22B1D">
        <w:rPr>
          <w:rFonts w:ascii="Book Antiqua" w:hAnsi="Book Antiqua" w:cs="宋体"/>
          <w:color w:val="000000"/>
          <w:sz w:val="21"/>
          <w:szCs w:val="21"/>
        </w:rPr>
        <w:t> 2004; </w:t>
      </w:r>
      <w:r w:rsidRPr="00A22B1D">
        <w:rPr>
          <w:rFonts w:ascii="Book Antiqua" w:hAnsi="Book Antiqua" w:cs="宋体"/>
          <w:b/>
          <w:bCs/>
          <w:color w:val="000000"/>
          <w:sz w:val="21"/>
          <w:szCs w:val="21"/>
        </w:rPr>
        <w:t>32</w:t>
      </w:r>
      <w:r w:rsidRPr="00A22B1D">
        <w:rPr>
          <w:rFonts w:ascii="Book Antiqua" w:hAnsi="Book Antiqua" w:cs="宋体"/>
          <w:color w:val="000000"/>
          <w:sz w:val="21"/>
          <w:szCs w:val="21"/>
        </w:rPr>
        <w:t>: 370-373 [PMID: 15555520 DOI: 10.1016/j.jcms.2004.06.002]</w:t>
      </w:r>
    </w:p>
    <w:p w:rsidR="006906FC" w:rsidRPr="00A22B1D" w:rsidRDefault="006906FC" w:rsidP="006906FC">
      <w:pPr>
        <w:spacing w:after="0" w:line="360" w:lineRule="auto"/>
        <w:jc w:val="both"/>
        <w:rPr>
          <w:rFonts w:ascii="Book Antiqua" w:hAnsi="Book Antiqua" w:cs="宋体"/>
          <w:color w:val="000000"/>
          <w:sz w:val="21"/>
          <w:szCs w:val="21"/>
        </w:rPr>
      </w:pPr>
      <w:r w:rsidRPr="00A22B1D">
        <w:rPr>
          <w:rFonts w:ascii="Book Antiqua" w:hAnsi="Book Antiqua" w:cs="宋体"/>
          <w:color w:val="000000"/>
          <w:sz w:val="21"/>
          <w:szCs w:val="21"/>
        </w:rPr>
        <w:t>99 </w:t>
      </w:r>
      <w:r w:rsidRPr="00A22B1D">
        <w:rPr>
          <w:rFonts w:ascii="Book Antiqua" w:hAnsi="Book Antiqua" w:cs="宋体"/>
          <w:b/>
          <w:bCs/>
          <w:color w:val="000000"/>
          <w:sz w:val="21"/>
          <w:szCs w:val="21"/>
        </w:rPr>
        <w:t>Mesimäki K</w:t>
      </w:r>
      <w:r w:rsidRPr="00A22B1D">
        <w:rPr>
          <w:rFonts w:ascii="Book Antiqua" w:hAnsi="Book Antiqua" w:cs="宋体"/>
          <w:color w:val="000000"/>
          <w:sz w:val="21"/>
          <w:szCs w:val="21"/>
        </w:rPr>
        <w:t>, Lindroos B, Törnwall J, Mauno J, Lindqvist C, Kontio R, Miettinen S, Suuronen R. Novel maxillary reconstruction with ectopic bone formation by GMP adipose stem cells. </w:t>
      </w:r>
      <w:r w:rsidRPr="00A22B1D">
        <w:rPr>
          <w:rFonts w:ascii="Book Antiqua" w:hAnsi="Book Antiqua" w:cs="宋体"/>
          <w:i/>
          <w:iCs/>
          <w:color w:val="000000"/>
          <w:sz w:val="21"/>
          <w:szCs w:val="21"/>
        </w:rPr>
        <w:t>Int J Oral Maxillofac Surg</w:t>
      </w:r>
      <w:r w:rsidRPr="00A22B1D">
        <w:rPr>
          <w:rFonts w:ascii="Book Antiqua" w:hAnsi="Book Antiqua" w:cs="宋体"/>
          <w:color w:val="000000"/>
          <w:sz w:val="21"/>
          <w:szCs w:val="21"/>
        </w:rPr>
        <w:t> 2009; </w:t>
      </w:r>
      <w:r w:rsidRPr="00A22B1D">
        <w:rPr>
          <w:rFonts w:ascii="Book Antiqua" w:hAnsi="Book Antiqua" w:cs="宋体"/>
          <w:b/>
          <w:bCs/>
          <w:color w:val="000000"/>
          <w:sz w:val="21"/>
          <w:szCs w:val="21"/>
        </w:rPr>
        <w:t>38</w:t>
      </w:r>
      <w:r w:rsidRPr="00A22B1D">
        <w:rPr>
          <w:rFonts w:ascii="Book Antiqua" w:hAnsi="Book Antiqua" w:cs="宋体"/>
          <w:color w:val="000000"/>
          <w:sz w:val="21"/>
          <w:szCs w:val="21"/>
        </w:rPr>
        <w:t>: 201-209 [PMID: 19168327 DOI: 10.1016/j.ijom.2009.01.001]</w:t>
      </w:r>
    </w:p>
    <w:p w:rsidR="006906FC" w:rsidRPr="00A22B1D" w:rsidRDefault="006906FC" w:rsidP="006906FC">
      <w:pPr>
        <w:spacing w:after="0" w:line="360" w:lineRule="auto"/>
        <w:jc w:val="both"/>
        <w:rPr>
          <w:rFonts w:ascii="Book Antiqua" w:hAnsi="Book Antiqua" w:cs="宋体"/>
          <w:color w:val="000000"/>
          <w:sz w:val="21"/>
          <w:szCs w:val="21"/>
        </w:rPr>
      </w:pPr>
      <w:r w:rsidRPr="00A22B1D">
        <w:rPr>
          <w:rFonts w:ascii="Book Antiqua" w:hAnsi="Book Antiqua" w:cs="宋体"/>
          <w:color w:val="000000"/>
          <w:sz w:val="21"/>
          <w:szCs w:val="21"/>
        </w:rPr>
        <w:t>100 </w:t>
      </w:r>
      <w:r w:rsidRPr="00A22B1D">
        <w:rPr>
          <w:rFonts w:ascii="Book Antiqua" w:hAnsi="Book Antiqua" w:cs="宋体"/>
          <w:b/>
          <w:bCs/>
          <w:color w:val="000000"/>
          <w:sz w:val="21"/>
          <w:szCs w:val="21"/>
        </w:rPr>
        <w:t>Sándor GK</w:t>
      </w:r>
      <w:r w:rsidRPr="00A22B1D">
        <w:rPr>
          <w:rFonts w:ascii="Book Antiqua" w:hAnsi="Book Antiqua" w:cs="宋体"/>
          <w:color w:val="000000"/>
          <w:sz w:val="21"/>
          <w:szCs w:val="21"/>
        </w:rPr>
        <w:t>, Tuovinen VJ, Wolff J, Patrikoski M, Jokinen J, Nieminen E, Mannerström B, Lappalainen OP, Seppänen R, Miettinen S. Adipose stem cell tissue-engineered construct used to treat large anterior mandibular defect: a case report and review of the clinical application of good manufacturing practice-level adipose stem cells for bone regeneration. </w:t>
      </w:r>
      <w:r w:rsidRPr="00A22B1D">
        <w:rPr>
          <w:rFonts w:ascii="Book Antiqua" w:hAnsi="Book Antiqua" w:cs="宋体"/>
          <w:i/>
          <w:iCs/>
          <w:color w:val="000000"/>
          <w:sz w:val="21"/>
          <w:szCs w:val="21"/>
        </w:rPr>
        <w:t>J Oral Maxillofac Surg</w:t>
      </w:r>
      <w:r w:rsidRPr="00A22B1D">
        <w:rPr>
          <w:rFonts w:ascii="Book Antiqua" w:hAnsi="Book Antiqua" w:cs="宋体"/>
          <w:color w:val="000000"/>
          <w:sz w:val="21"/>
          <w:szCs w:val="21"/>
        </w:rPr>
        <w:t> 2013; </w:t>
      </w:r>
      <w:r w:rsidRPr="00A22B1D">
        <w:rPr>
          <w:rFonts w:ascii="Book Antiqua" w:hAnsi="Book Antiqua" w:cs="宋体"/>
          <w:b/>
          <w:bCs/>
          <w:color w:val="000000"/>
          <w:sz w:val="21"/>
          <w:szCs w:val="21"/>
        </w:rPr>
        <w:t>71</w:t>
      </w:r>
      <w:r w:rsidRPr="00A22B1D">
        <w:rPr>
          <w:rFonts w:ascii="Book Antiqua" w:hAnsi="Book Antiqua" w:cs="宋体"/>
          <w:color w:val="000000"/>
          <w:sz w:val="21"/>
          <w:szCs w:val="21"/>
        </w:rPr>
        <w:t>: 938-950 [PMID: 23375899 DOI: 10.1016/j.joms.2012.11.014]</w:t>
      </w:r>
    </w:p>
    <w:p w:rsidR="006906FC" w:rsidRPr="00A22B1D" w:rsidRDefault="006906FC" w:rsidP="006906FC">
      <w:pPr>
        <w:spacing w:after="0" w:line="360" w:lineRule="auto"/>
        <w:jc w:val="both"/>
        <w:rPr>
          <w:rFonts w:ascii="Book Antiqua" w:hAnsi="Book Antiqua" w:cs="宋体"/>
          <w:color w:val="000000"/>
          <w:sz w:val="21"/>
          <w:szCs w:val="21"/>
        </w:rPr>
      </w:pPr>
      <w:r w:rsidRPr="00A22B1D">
        <w:rPr>
          <w:rFonts w:ascii="Book Antiqua" w:hAnsi="Book Antiqua" w:cs="宋体"/>
          <w:color w:val="000000"/>
          <w:sz w:val="21"/>
          <w:szCs w:val="21"/>
        </w:rPr>
        <w:t>101 </w:t>
      </w:r>
      <w:r w:rsidRPr="00A22B1D">
        <w:rPr>
          <w:rFonts w:ascii="Book Antiqua" w:hAnsi="Book Antiqua" w:cs="宋体"/>
          <w:b/>
          <w:bCs/>
          <w:color w:val="000000"/>
          <w:sz w:val="21"/>
          <w:szCs w:val="21"/>
        </w:rPr>
        <w:t>Kulakov AA</w:t>
      </w:r>
      <w:r w:rsidRPr="00A22B1D">
        <w:rPr>
          <w:rFonts w:ascii="Book Antiqua" w:hAnsi="Book Antiqua" w:cs="宋体"/>
          <w:color w:val="000000"/>
          <w:sz w:val="21"/>
          <w:szCs w:val="21"/>
        </w:rPr>
        <w:t>, Goldshtein DV, Grigoryan AS, Rzhaninova AA, Alekseeva IS, Arutyunyan IV, Volkov AV. Clinical study of the efficiency of combined cell transplant on the basis of multipotent mesenchymal stromal adipose tissue cells in patients with pronounced deficit of the maxillary and mandibulary bone tissue. </w:t>
      </w:r>
      <w:r w:rsidRPr="00A22B1D">
        <w:rPr>
          <w:rFonts w:ascii="Book Antiqua" w:hAnsi="Book Antiqua" w:cs="宋体"/>
          <w:i/>
          <w:iCs/>
          <w:color w:val="000000"/>
          <w:sz w:val="21"/>
          <w:szCs w:val="21"/>
        </w:rPr>
        <w:t>Bull Exp Biol Med</w:t>
      </w:r>
      <w:r w:rsidRPr="00A22B1D">
        <w:rPr>
          <w:rFonts w:ascii="Book Antiqua" w:hAnsi="Book Antiqua" w:cs="宋体"/>
          <w:color w:val="000000"/>
          <w:sz w:val="21"/>
          <w:szCs w:val="21"/>
        </w:rPr>
        <w:t> 2008; </w:t>
      </w:r>
      <w:r w:rsidRPr="00A22B1D">
        <w:rPr>
          <w:rFonts w:ascii="Book Antiqua" w:hAnsi="Book Antiqua" w:cs="宋体"/>
          <w:b/>
          <w:bCs/>
          <w:color w:val="000000"/>
          <w:sz w:val="21"/>
          <w:szCs w:val="21"/>
        </w:rPr>
        <w:t>146</w:t>
      </w:r>
      <w:r w:rsidRPr="00A22B1D">
        <w:rPr>
          <w:rFonts w:ascii="Book Antiqua" w:hAnsi="Book Antiqua" w:cs="宋体"/>
          <w:color w:val="000000"/>
          <w:sz w:val="21"/>
          <w:szCs w:val="21"/>
        </w:rPr>
        <w:t>: 522-525 [PMID: 19489333 DOI: 10.1007/s10517-009-0322-8]</w:t>
      </w:r>
    </w:p>
    <w:p w:rsidR="006906FC" w:rsidRPr="00A22B1D" w:rsidRDefault="006906FC" w:rsidP="006906FC">
      <w:pPr>
        <w:spacing w:after="0" w:line="360" w:lineRule="auto"/>
        <w:jc w:val="both"/>
        <w:rPr>
          <w:rFonts w:ascii="Book Antiqua" w:hAnsi="Book Antiqua" w:cs="宋体"/>
          <w:color w:val="000000"/>
          <w:sz w:val="21"/>
          <w:szCs w:val="21"/>
        </w:rPr>
      </w:pPr>
      <w:r w:rsidRPr="00A22B1D">
        <w:rPr>
          <w:rFonts w:ascii="Book Antiqua" w:hAnsi="Book Antiqua" w:cs="宋体"/>
          <w:color w:val="000000"/>
          <w:sz w:val="21"/>
          <w:szCs w:val="21"/>
        </w:rPr>
        <w:t>102 </w:t>
      </w:r>
      <w:r w:rsidRPr="00A22B1D">
        <w:rPr>
          <w:rFonts w:ascii="Book Antiqua" w:hAnsi="Book Antiqua" w:cs="宋体"/>
          <w:b/>
          <w:bCs/>
          <w:color w:val="000000"/>
          <w:sz w:val="21"/>
          <w:szCs w:val="21"/>
        </w:rPr>
        <w:t>Mao JJ</w:t>
      </w:r>
      <w:r w:rsidRPr="00A22B1D">
        <w:rPr>
          <w:rFonts w:ascii="Book Antiqua" w:hAnsi="Book Antiqua" w:cs="宋体"/>
          <w:color w:val="000000"/>
          <w:sz w:val="21"/>
          <w:szCs w:val="21"/>
        </w:rPr>
        <w:t>, Giannobile WV, Helms JA, Hollister SJ, Krebsbach PH, Longaker MT, Shi S. Craniofacial tissue engineering by stem cells. </w:t>
      </w:r>
      <w:r w:rsidRPr="00A22B1D">
        <w:rPr>
          <w:rFonts w:ascii="Book Antiqua" w:hAnsi="Book Antiqua" w:cs="宋体"/>
          <w:i/>
          <w:iCs/>
          <w:color w:val="000000"/>
          <w:sz w:val="21"/>
          <w:szCs w:val="21"/>
        </w:rPr>
        <w:t>J Dent Res</w:t>
      </w:r>
      <w:r w:rsidRPr="00A22B1D">
        <w:rPr>
          <w:rFonts w:ascii="Book Antiqua" w:hAnsi="Book Antiqua" w:cs="宋体"/>
          <w:color w:val="000000"/>
          <w:sz w:val="21"/>
          <w:szCs w:val="21"/>
        </w:rPr>
        <w:t> 2006; </w:t>
      </w:r>
      <w:r w:rsidRPr="00A22B1D">
        <w:rPr>
          <w:rFonts w:ascii="Book Antiqua" w:hAnsi="Book Antiqua" w:cs="宋体"/>
          <w:b/>
          <w:bCs/>
          <w:color w:val="000000"/>
          <w:sz w:val="21"/>
          <w:szCs w:val="21"/>
        </w:rPr>
        <w:t>85</w:t>
      </w:r>
      <w:r w:rsidRPr="00A22B1D">
        <w:rPr>
          <w:rFonts w:ascii="Book Antiqua" w:hAnsi="Book Antiqua" w:cs="宋体"/>
          <w:color w:val="000000"/>
          <w:sz w:val="21"/>
          <w:szCs w:val="21"/>
        </w:rPr>
        <w:t>: 966-979 [PMID: 17062735 DOI: 10.1177/154405910608501101]</w:t>
      </w:r>
    </w:p>
    <w:p w:rsidR="006906FC" w:rsidRPr="00A22B1D" w:rsidRDefault="006906FC" w:rsidP="006906FC">
      <w:pPr>
        <w:spacing w:after="0" w:line="360" w:lineRule="auto"/>
        <w:jc w:val="both"/>
        <w:rPr>
          <w:rFonts w:ascii="Book Antiqua" w:hAnsi="Book Antiqua" w:cs="宋体"/>
          <w:color w:val="000000"/>
          <w:sz w:val="21"/>
          <w:szCs w:val="21"/>
        </w:rPr>
      </w:pPr>
      <w:r w:rsidRPr="00A22B1D">
        <w:rPr>
          <w:rFonts w:ascii="Book Antiqua" w:hAnsi="Book Antiqua" w:cs="宋体"/>
          <w:color w:val="000000"/>
          <w:sz w:val="21"/>
          <w:szCs w:val="21"/>
        </w:rPr>
        <w:lastRenderedPageBreak/>
        <w:t>103 </w:t>
      </w:r>
      <w:r w:rsidRPr="00A22B1D">
        <w:rPr>
          <w:rFonts w:ascii="Book Antiqua" w:hAnsi="Book Antiqua" w:cs="宋体"/>
          <w:b/>
          <w:bCs/>
          <w:color w:val="000000"/>
          <w:sz w:val="21"/>
          <w:szCs w:val="21"/>
        </w:rPr>
        <w:t>Sándor GK</w:t>
      </w:r>
      <w:r w:rsidRPr="00A22B1D">
        <w:rPr>
          <w:rFonts w:ascii="Book Antiqua" w:hAnsi="Book Antiqua" w:cs="宋体"/>
          <w:color w:val="000000"/>
          <w:sz w:val="21"/>
          <w:szCs w:val="21"/>
        </w:rPr>
        <w:t>. Tissue engineering of bone: Clinical observations with adipose-derived stem cells, resorbable scaffolds, and growth factors. </w:t>
      </w:r>
      <w:r w:rsidRPr="00A22B1D">
        <w:rPr>
          <w:rFonts w:ascii="Book Antiqua" w:hAnsi="Book Antiqua" w:cs="宋体"/>
          <w:i/>
          <w:iCs/>
          <w:color w:val="000000"/>
          <w:sz w:val="21"/>
          <w:szCs w:val="21"/>
        </w:rPr>
        <w:t>Ann Maxillofac Surg</w:t>
      </w:r>
      <w:r w:rsidRPr="00A22B1D">
        <w:rPr>
          <w:rFonts w:ascii="Book Antiqua" w:hAnsi="Book Antiqua" w:cs="宋体"/>
          <w:color w:val="000000"/>
          <w:sz w:val="21"/>
          <w:szCs w:val="21"/>
        </w:rPr>
        <w:t> 2012; </w:t>
      </w:r>
      <w:r w:rsidRPr="00A22B1D">
        <w:rPr>
          <w:rFonts w:ascii="Book Antiqua" w:hAnsi="Book Antiqua" w:cs="宋体"/>
          <w:b/>
          <w:bCs/>
          <w:color w:val="000000"/>
          <w:sz w:val="21"/>
          <w:szCs w:val="21"/>
        </w:rPr>
        <w:t>2</w:t>
      </w:r>
      <w:r w:rsidRPr="00A22B1D">
        <w:rPr>
          <w:rFonts w:ascii="Book Antiqua" w:hAnsi="Book Antiqua" w:cs="宋体"/>
          <w:color w:val="000000"/>
          <w:sz w:val="21"/>
          <w:szCs w:val="21"/>
        </w:rPr>
        <w:t>: 8-11 [PMID: 23483030 DOI: 10.4103/2231-0746.95308]</w:t>
      </w:r>
    </w:p>
    <w:p w:rsidR="006906FC" w:rsidRPr="00457CF0" w:rsidRDefault="006906FC" w:rsidP="006906FC">
      <w:pPr>
        <w:wordWrap w:val="0"/>
        <w:ind w:left="331" w:hangingChars="150" w:hanging="331"/>
        <w:jc w:val="right"/>
        <w:rPr>
          <w:rFonts w:ascii="Book Antiqua" w:hAnsi="Book Antiqua"/>
          <w:szCs w:val="21"/>
        </w:rPr>
      </w:pPr>
      <w:r w:rsidRPr="00457CF0">
        <w:rPr>
          <w:rFonts w:ascii="Book Antiqua" w:hAnsi="Book Antiqua"/>
          <w:b/>
          <w:bCs/>
          <w:szCs w:val="21"/>
        </w:rPr>
        <w:t>P-Reviewer</w:t>
      </w:r>
      <w:r w:rsidR="00483EDB">
        <w:rPr>
          <w:rFonts w:ascii="Book Antiqua" w:hAnsi="Book Antiqua" w:hint="eastAsia"/>
          <w:b/>
          <w:bCs/>
          <w:szCs w:val="21"/>
          <w:lang w:eastAsia="zh-CN"/>
        </w:rPr>
        <w:t>s</w:t>
      </w:r>
      <w:r w:rsidRPr="00457CF0">
        <w:rPr>
          <w:rFonts w:ascii="Book Antiqua" w:hAnsi="Book Antiqua" w:hint="eastAsia"/>
          <w:b/>
          <w:bCs/>
          <w:szCs w:val="21"/>
        </w:rPr>
        <w:t>:</w:t>
      </w:r>
      <w:r w:rsidRPr="00483EDB">
        <w:rPr>
          <w:rFonts w:ascii="Book Antiqua" w:hAnsi="Book Antiqua"/>
          <w:bCs/>
          <w:szCs w:val="21"/>
        </w:rPr>
        <w:t xml:space="preserve"> </w:t>
      </w:r>
      <w:r w:rsidR="00483EDB" w:rsidRPr="00483EDB">
        <w:rPr>
          <w:rFonts w:ascii="Book Antiqua" w:hAnsi="Book Antiqua"/>
          <w:bCs/>
          <w:szCs w:val="21"/>
        </w:rPr>
        <w:t xml:space="preserve">Jun </w:t>
      </w:r>
      <w:r w:rsidR="00483EDB" w:rsidRPr="00483EDB">
        <w:rPr>
          <w:rFonts w:ascii="Book Antiqua" w:hAnsi="Book Antiqua" w:hint="eastAsia"/>
          <w:bCs/>
          <w:szCs w:val="21"/>
          <w:lang w:eastAsia="zh-CN"/>
        </w:rPr>
        <w:t xml:space="preserve">Y, </w:t>
      </w:r>
      <w:r w:rsidR="00483EDB" w:rsidRPr="00483EDB">
        <w:rPr>
          <w:rFonts w:ascii="Book Antiqua" w:hAnsi="Book Antiqua"/>
          <w:bCs/>
          <w:szCs w:val="21"/>
          <w:lang w:eastAsia="zh-CN"/>
        </w:rPr>
        <w:t xml:space="preserve">Liu </w:t>
      </w:r>
      <w:r w:rsidR="00483EDB" w:rsidRPr="00483EDB">
        <w:rPr>
          <w:rFonts w:ascii="Book Antiqua" w:hAnsi="Book Antiqua" w:hint="eastAsia"/>
          <w:bCs/>
          <w:szCs w:val="21"/>
          <w:lang w:eastAsia="zh-CN"/>
        </w:rPr>
        <w:t>L,</w:t>
      </w:r>
      <w:r w:rsidR="00483EDB" w:rsidRPr="00483EDB">
        <w:rPr>
          <w:rFonts w:ascii="Book Antiqua" w:hAnsi="Book Antiqua"/>
          <w:bCs/>
          <w:szCs w:val="21"/>
          <w:lang w:eastAsia="zh-CN"/>
        </w:rPr>
        <w:t xml:space="preserve"> Maraldi </w:t>
      </w:r>
      <w:r w:rsidR="00483EDB" w:rsidRPr="00483EDB">
        <w:rPr>
          <w:rFonts w:ascii="Book Antiqua" w:hAnsi="Book Antiqua" w:hint="eastAsia"/>
          <w:bCs/>
          <w:szCs w:val="21"/>
          <w:lang w:eastAsia="zh-CN"/>
        </w:rPr>
        <w:t>T</w:t>
      </w:r>
      <w:r w:rsidR="00483EDB" w:rsidRPr="00483EDB">
        <w:rPr>
          <w:rFonts w:ascii="Book Antiqua" w:hAnsi="Book Antiqua"/>
          <w:bCs/>
          <w:szCs w:val="21"/>
          <w:lang w:eastAsia="zh-CN"/>
        </w:rPr>
        <w:t xml:space="preserve"> </w:t>
      </w:r>
      <w:r w:rsidRPr="00457CF0">
        <w:rPr>
          <w:rFonts w:ascii="Book Antiqua" w:hAnsi="Book Antiqua"/>
          <w:b/>
          <w:bCs/>
          <w:szCs w:val="21"/>
        </w:rPr>
        <w:t>S-Editor</w:t>
      </w:r>
      <w:r w:rsidRPr="00457CF0">
        <w:rPr>
          <w:rFonts w:ascii="Book Antiqua" w:hAnsi="Book Antiqua" w:hint="eastAsia"/>
          <w:b/>
          <w:bCs/>
          <w:szCs w:val="21"/>
        </w:rPr>
        <w:t>:</w:t>
      </w:r>
      <w:r w:rsidRPr="00457CF0">
        <w:rPr>
          <w:rFonts w:ascii="Book Antiqua" w:hAnsi="Book Antiqua"/>
          <w:szCs w:val="21"/>
        </w:rPr>
        <w:t xml:space="preserve"> </w:t>
      </w:r>
      <w:r>
        <w:rPr>
          <w:rFonts w:ascii="Book Antiqua" w:hAnsi="Book Antiqua" w:hint="eastAsia"/>
          <w:szCs w:val="21"/>
          <w:lang w:eastAsia="zh-CN"/>
        </w:rPr>
        <w:t>Ma YJ</w:t>
      </w:r>
      <w:r w:rsidRPr="00457CF0">
        <w:rPr>
          <w:rFonts w:ascii="Book Antiqua" w:hAnsi="Book Antiqua"/>
          <w:szCs w:val="21"/>
        </w:rPr>
        <w:t xml:space="preserve"> </w:t>
      </w:r>
      <w:r w:rsidRPr="00457CF0">
        <w:rPr>
          <w:rFonts w:ascii="Book Antiqua" w:hAnsi="Book Antiqua"/>
          <w:b/>
          <w:bCs/>
          <w:szCs w:val="21"/>
        </w:rPr>
        <w:t>L-Editor</w:t>
      </w:r>
      <w:r w:rsidRPr="00457CF0">
        <w:rPr>
          <w:rFonts w:ascii="Book Antiqua" w:hAnsi="Book Antiqua" w:hint="eastAsia"/>
          <w:b/>
          <w:bCs/>
          <w:szCs w:val="21"/>
        </w:rPr>
        <w:t>:</w:t>
      </w:r>
      <w:r w:rsidRPr="00457CF0">
        <w:rPr>
          <w:rFonts w:ascii="Book Antiqua" w:hAnsi="Book Antiqua"/>
          <w:szCs w:val="21"/>
        </w:rPr>
        <w:t xml:space="preserve">  </w:t>
      </w:r>
      <w:r w:rsidRPr="00457CF0">
        <w:rPr>
          <w:rFonts w:ascii="Book Antiqua" w:hAnsi="Book Antiqua"/>
          <w:b/>
          <w:bCs/>
          <w:szCs w:val="21"/>
        </w:rPr>
        <w:t>E-Editor</w:t>
      </w:r>
      <w:r w:rsidRPr="00457CF0">
        <w:rPr>
          <w:rFonts w:ascii="Book Antiqua" w:hAnsi="Book Antiqua" w:hint="eastAsia"/>
          <w:b/>
          <w:bCs/>
          <w:szCs w:val="21"/>
        </w:rPr>
        <w:t>:</w:t>
      </w:r>
    </w:p>
    <w:p w:rsidR="006906FC" w:rsidRPr="00483EDB" w:rsidRDefault="006906FC" w:rsidP="006906FC">
      <w:pPr>
        <w:spacing w:after="0" w:line="360" w:lineRule="auto"/>
        <w:jc w:val="both"/>
        <w:rPr>
          <w:rFonts w:ascii="Book Antiqua" w:hAnsi="Book Antiqua"/>
          <w:sz w:val="21"/>
          <w:szCs w:val="21"/>
        </w:rPr>
      </w:pPr>
    </w:p>
    <w:p w:rsidR="006906FC" w:rsidRPr="00673BDB" w:rsidRDefault="006906FC" w:rsidP="004236CD">
      <w:pPr>
        <w:spacing w:after="0" w:line="360" w:lineRule="auto"/>
        <w:ind w:left="454" w:hanging="454"/>
        <w:contextualSpacing/>
        <w:jc w:val="both"/>
        <w:rPr>
          <w:rFonts w:ascii="Book Antiqua" w:hAnsi="Book Antiqua"/>
          <w:sz w:val="24"/>
          <w:szCs w:val="24"/>
          <w:lang w:eastAsia="zh-CN"/>
        </w:rPr>
      </w:pPr>
    </w:p>
    <w:p w:rsidR="006906FC" w:rsidRPr="00673BDB" w:rsidRDefault="006906FC" w:rsidP="004236CD">
      <w:pPr>
        <w:spacing w:after="0" w:line="360" w:lineRule="auto"/>
        <w:ind w:left="567" w:right="282" w:hanging="284"/>
        <w:jc w:val="right"/>
        <w:rPr>
          <w:rFonts w:ascii="Book Antiqua" w:hAnsi="Book Antiqua"/>
          <w:b/>
          <w:sz w:val="24"/>
          <w:szCs w:val="24"/>
          <w:lang w:val="en-US" w:eastAsia="zh-CN"/>
        </w:rPr>
      </w:pPr>
    </w:p>
    <w:p w:rsidR="004236CD" w:rsidRPr="00673BDB" w:rsidRDefault="004236CD" w:rsidP="004236CD">
      <w:pPr>
        <w:spacing w:after="0" w:line="360" w:lineRule="auto"/>
        <w:ind w:left="567" w:right="282" w:hanging="284"/>
        <w:jc w:val="right"/>
        <w:rPr>
          <w:rFonts w:ascii="Book Antiqua" w:hAnsi="Book Antiqua"/>
          <w:b/>
          <w:sz w:val="24"/>
          <w:szCs w:val="24"/>
          <w:lang w:val="en-US"/>
        </w:rPr>
        <w:sectPr w:rsidR="004236CD" w:rsidRPr="00673BDB" w:rsidSect="008124A9">
          <w:pgSz w:w="11906" w:h="16838"/>
          <w:pgMar w:top="1417" w:right="1134" w:bottom="1134" w:left="1134" w:header="708" w:footer="708" w:gutter="0"/>
          <w:cols w:space="708"/>
          <w:docGrid w:linePitch="360"/>
        </w:sectPr>
      </w:pPr>
    </w:p>
    <w:p w:rsidR="00EA6C11" w:rsidRPr="00EA6C11" w:rsidRDefault="004236CD" w:rsidP="00EA6C11">
      <w:pPr>
        <w:rPr>
          <w:rFonts w:ascii="Book Antiqua" w:hAnsi="Book Antiqua"/>
          <w:b/>
          <w:sz w:val="24"/>
          <w:szCs w:val="24"/>
          <w:lang w:val="en-US"/>
        </w:rPr>
      </w:pPr>
      <w:r w:rsidRPr="00673BDB">
        <w:rPr>
          <w:rFonts w:ascii="Book Antiqua" w:hAnsi="Book Antiqua"/>
          <w:b/>
          <w:sz w:val="24"/>
          <w:szCs w:val="24"/>
          <w:lang w:val="en-US"/>
        </w:rPr>
        <w:lastRenderedPageBreak/>
        <w:t xml:space="preserve">Table 1 Summary of current representative bone tissue engineering models combined with </w:t>
      </w:r>
      <w:r w:rsidR="00EA6C11" w:rsidRPr="00EA6C11">
        <w:rPr>
          <w:rFonts w:ascii="Book Antiqua" w:hAnsi="Book Antiqua"/>
          <w:b/>
          <w:sz w:val="24"/>
          <w:szCs w:val="24"/>
          <w:lang w:val="en-US"/>
        </w:rPr>
        <w:t>human</w:t>
      </w:r>
    </w:p>
    <w:p w:rsidR="004236CD" w:rsidRPr="00673BDB" w:rsidRDefault="00EA6C11" w:rsidP="00EA6C11">
      <w:pPr>
        <w:rPr>
          <w:rFonts w:ascii="Book Antiqua" w:hAnsi="Book Antiqua"/>
          <w:b/>
          <w:sz w:val="24"/>
          <w:szCs w:val="24"/>
          <w:lang w:val="en-US"/>
        </w:rPr>
      </w:pPr>
      <w:r w:rsidRPr="00EA6C11">
        <w:rPr>
          <w:rFonts w:ascii="Book Antiqua" w:hAnsi="Book Antiqua"/>
          <w:b/>
          <w:sz w:val="24"/>
          <w:szCs w:val="24"/>
          <w:lang w:val="en-US"/>
        </w:rPr>
        <w:t>adipose-derived stem/stromal cells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4"/>
        <w:gridCol w:w="2064"/>
        <w:gridCol w:w="1478"/>
        <w:gridCol w:w="1614"/>
        <w:gridCol w:w="1883"/>
        <w:gridCol w:w="2333"/>
        <w:gridCol w:w="1632"/>
        <w:gridCol w:w="1695"/>
      </w:tblGrid>
      <w:tr w:rsidR="004236CD" w:rsidRPr="00673BDB" w:rsidTr="00BB1ED9">
        <w:trPr>
          <w:trHeight w:val="599"/>
        </w:trPr>
        <w:tc>
          <w:tcPr>
            <w:tcW w:w="1812" w:type="dxa"/>
            <w:shd w:val="clear" w:color="auto" w:fill="auto"/>
          </w:tcPr>
          <w:p w:rsidR="004236CD" w:rsidRPr="00673BDB" w:rsidRDefault="004236CD" w:rsidP="00BB1ED9">
            <w:pPr>
              <w:spacing w:line="240" w:lineRule="auto"/>
              <w:jc w:val="center"/>
              <w:rPr>
                <w:rFonts w:ascii="Book Antiqua" w:hAnsi="Book Antiqua"/>
                <w:b/>
                <w:sz w:val="24"/>
                <w:szCs w:val="24"/>
                <w:lang w:val="en-US"/>
              </w:rPr>
            </w:pPr>
            <w:r w:rsidRPr="00673BDB">
              <w:rPr>
                <w:rFonts w:ascii="Book Antiqua" w:hAnsi="Book Antiqua"/>
                <w:b/>
                <w:sz w:val="24"/>
                <w:szCs w:val="24"/>
                <w:lang w:val="en-US"/>
              </w:rPr>
              <w:t>Scaffold Origin</w:t>
            </w:r>
          </w:p>
        </w:tc>
        <w:tc>
          <w:tcPr>
            <w:tcW w:w="2076" w:type="dxa"/>
            <w:shd w:val="clear" w:color="auto" w:fill="auto"/>
          </w:tcPr>
          <w:p w:rsidR="004236CD" w:rsidRPr="00673BDB" w:rsidRDefault="004236CD" w:rsidP="00BB1ED9">
            <w:pPr>
              <w:spacing w:line="240" w:lineRule="auto"/>
              <w:jc w:val="center"/>
              <w:rPr>
                <w:rFonts w:ascii="Book Antiqua" w:hAnsi="Book Antiqua"/>
                <w:b/>
                <w:sz w:val="24"/>
                <w:szCs w:val="24"/>
                <w:lang w:val="en-US"/>
              </w:rPr>
            </w:pPr>
            <w:r w:rsidRPr="00673BDB">
              <w:rPr>
                <w:rFonts w:ascii="Book Antiqua" w:hAnsi="Book Antiqua"/>
                <w:b/>
                <w:sz w:val="24"/>
                <w:szCs w:val="24"/>
                <w:lang w:val="en-US"/>
              </w:rPr>
              <w:t>Type of Scaffold</w:t>
            </w:r>
          </w:p>
        </w:tc>
        <w:tc>
          <w:tcPr>
            <w:tcW w:w="1550" w:type="dxa"/>
            <w:shd w:val="clear" w:color="auto" w:fill="auto"/>
          </w:tcPr>
          <w:p w:rsidR="004236CD" w:rsidRPr="00673BDB" w:rsidRDefault="004236CD" w:rsidP="00BB1ED9">
            <w:pPr>
              <w:spacing w:line="240" w:lineRule="auto"/>
              <w:jc w:val="center"/>
              <w:rPr>
                <w:rFonts w:ascii="Book Antiqua" w:hAnsi="Book Antiqua"/>
                <w:b/>
                <w:sz w:val="24"/>
                <w:szCs w:val="24"/>
                <w:lang w:val="en-US"/>
              </w:rPr>
            </w:pPr>
            <w:r w:rsidRPr="00673BDB">
              <w:rPr>
                <w:rFonts w:ascii="Book Antiqua" w:hAnsi="Book Antiqua"/>
                <w:b/>
                <w:sz w:val="24"/>
                <w:szCs w:val="24"/>
                <w:lang w:val="en-US"/>
              </w:rPr>
              <w:t>Active Molecule</w:t>
            </w:r>
          </w:p>
        </w:tc>
        <w:tc>
          <w:tcPr>
            <w:tcW w:w="1813" w:type="dxa"/>
            <w:shd w:val="clear" w:color="auto" w:fill="auto"/>
          </w:tcPr>
          <w:p w:rsidR="004236CD" w:rsidRPr="00EA6C11" w:rsidRDefault="004236CD" w:rsidP="00BB1ED9">
            <w:pPr>
              <w:spacing w:line="240" w:lineRule="auto"/>
              <w:jc w:val="center"/>
              <w:rPr>
                <w:rFonts w:ascii="Book Antiqua" w:hAnsi="Book Antiqua"/>
                <w:b/>
                <w:sz w:val="24"/>
                <w:szCs w:val="24"/>
                <w:lang w:val="en-US"/>
              </w:rPr>
            </w:pPr>
            <w:r w:rsidRPr="00EA6C11">
              <w:rPr>
                <w:rFonts w:ascii="Book Antiqua" w:hAnsi="Book Antiqua"/>
                <w:b/>
                <w:sz w:val="24"/>
                <w:szCs w:val="24"/>
                <w:lang w:val="en-US"/>
              </w:rPr>
              <w:t>Study Type</w:t>
            </w:r>
          </w:p>
        </w:tc>
        <w:tc>
          <w:tcPr>
            <w:tcW w:w="1813" w:type="dxa"/>
            <w:shd w:val="clear" w:color="auto" w:fill="auto"/>
          </w:tcPr>
          <w:p w:rsidR="004236CD" w:rsidRPr="00673BDB" w:rsidRDefault="004236CD" w:rsidP="00BB1ED9">
            <w:pPr>
              <w:spacing w:line="240" w:lineRule="auto"/>
              <w:jc w:val="center"/>
              <w:rPr>
                <w:rFonts w:ascii="Book Antiqua" w:hAnsi="Book Antiqua"/>
                <w:b/>
                <w:sz w:val="24"/>
                <w:szCs w:val="24"/>
                <w:lang w:val="en-US"/>
              </w:rPr>
            </w:pPr>
            <w:r w:rsidRPr="00673BDB">
              <w:rPr>
                <w:rFonts w:ascii="Book Antiqua" w:hAnsi="Book Antiqua"/>
                <w:b/>
                <w:sz w:val="24"/>
                <w:szCs w:val="24"/>
                <w:lang w:val="en-US"/>
              </w:rPr>
              <w:t>Differentiation Pre-Implant</w:t>
            </w:r>
          </w:p>
        </w:tc>
        <w:tc>
          <w:tcPr>
            <w:tcW w:w="1813" w:type="dxa"/>
            <w:shd w:val="clear" w:color="auto" w:fill="auto"/>
          </w:tcPr>
          <w:p w:rsidR="004236CD" w:rsidRPr="00673BDB" w:rsidRDefault="004236CD" w:rsidP="00BB1ED9">
            <w:pPr>
              <w:spacing w:line="240" w:lineRule="auto"/>
              <w:jc w:val="center"/>
              <w:rPr>
                <w:rFonts w:ascii="Book Antiqua" w:hAnsi="Book Antiqua"/>
                <w:b/>
                <w:sz w:val="24"/>
                <w:szCs w:val="24"/>
                <w:lang w:val="en-US"/>
              </w:rPr>
            </w:pPr>
            <w:r w:rsidRPr="00673BDB">
              <w:rPr>
                <w:rFonts w:ascii="Book Antiqua" w:hAnsi="Book Antiqua"/>
                <w:b/>
                <w:sz w:val="24"/>
                <w:szCs w:val="24"/>
                <w:lang w:val="en-US"/>
              </w:rPr>
              <w:t>Implant Area</w:t>
            </w:r>
          </w:p>
        </w:tc>
        <w:tc>
          <w:tcPr>
            <w:tcW w:w="1813" w:type="dxa"/>
            <w:shd w:val="clear" w:color="auto" w:fill="auto"/>
          </w:tcPr>
          <w:p w:rsidR="004236CD" w:rsidRPr="00673BDB" w:rsidRDefault="004236CD" w:rsidP="00BB1ED9">
            <w:pPr>
              <w:spacing w:line="240" w:lineRule="auto"/>
              <w:jc w:val="center"/>
              <w:rPr>
                <w:rFonts w:ascii="Book Antiqua" w:hAnsi="Book Antiqua"/>
                <w:b/>
                <w:sz w:val="24"/>
                <w:szCs w:val="24"/>
                <w:lang w:val="en-US"/>
              </w:rPr>
            </w:pPr>
            <w:r w:rsidRPr="00673BDB">
              <w:rPr>
                <w:rFonts w:ascii="Book Antiqua" w:hAnsi="Book Antiqua"/>
                <w:b/>
                <w:sz w:val="24"/>
                <w:szCs w:val="24"/>
                <w:lang w:val="en-US"/>
              </w:rPr>
              <w:t>Species</w:t>
            </w:r>
          </w:p>
        </w:tc>
        <w:tc>
          <w:tcPr>
            <w:tcW w:w="1813" w:type="dxa"/>
            <w:shd w:val="clear" w:color="auto" w:fill="auto"/>
          </w:tcPr>
          <w:p w:rsidR="004236CD" w:rsidRPr="00673BDB" w:rsidRDefault="004236CD" w:rsidP="00BB1ED9">
            <w:pPr>
              <w:spacing w:line="240" w:lineRule="auto"/>
              <w:jc w:val="center"/>
              <w:rPr>
                <w:rFonts w:ascii="Book Antiqua" w:hAnsi="Book Antiqua"/>
                <w:b/>
                <w:sz w:val="24"/>
                <w:szCs w:val="24"/>
                <w:lang w:val="en-US"/>
              </w:rPr>
            </w:pPr>
            <w:r w:rsidRPr="00673BDB">
              <w:rPr>
                <w:rFonts w:ascii="Book Antiqua" w:hAnsi="Book Antiqua"/>
                <w:b/>
                <w:sz w:val="24"/>
                <w:szCs w:val="24"/>
                <w:lang w:val="en-US"/>
              </w:rPr>
              <w:t>Reference</w:t>
            </w:r>
          </w:p>
        </w:tc>
      </w:tr>
      <w:tr w:rsidR="004236CD" w:rsidRPr="00673BDB" w:rsidTr="00BB1ED9">
        <w:tc>
          <w:tcPr>
            <w:tcW w:w="1812"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Synthetic</w:t>
            </w:r>
          </w:p>
        </w:tc>
        <w:tc>
          <w:tcPr>
            <w:tcW w:w="2076"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BCP</w:t>
            </w:r>
          </w:p>
        </w:tc>
        <w:tc>
          <w:tcPr>
            <w:tcW w:w="1550"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w:t>
            </w:r>
          </w:p>
        </w:tc>
        <w:tc>
          <w:tcPr>
            <w:tcW w:w="1813" w:type="dxa"/>
            <w:shd w:val="clear" w:color="auto" w:fill="auto"/>
          </w:tcPr>
          <w:p w:rsidR="004236CD" w:rsidRPr="00EA6C11" w:rsidRDefault="004236CD" w:rsidP="00BB1ED9">
            <w:pPr>
              <w:spacing w:line="240" w:lineRule="auto"/>
              <w:jc w:val="center"/>
              <w:rPr>
                <w:rFonts w:ascii="Book Antiqua" w:hAnsi="Book Antiqua"/>
                <w:i/>
                <w:sz w:val="24"/>
                <w:szCs w:val="24"/>
                <w:lang w:val="en-US"/>
              </w:rPr>
            </w:pPr>
            <w:r w:rsidRPr="00EA6C11">
              <w:rPr>
                <w:rFonts w:ascii="Book Antiqua" w:hAnsi="Book Antiqua"/>
                <w:i/>
                <w:sz w:val="24"/>
                <w:szCs w:val="24"/>
                <w:lang w:val="en-US"/>
              </w:rPr>
              <w:t>In vitro</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Yes</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73</w:t>
            </w:r>
          </w:p>
        </w:tc>
      </w:tr>
      <w:tr w:rsidR="004236CD" w:rsidRPr="00673BDB" w:rsidTr="00BB1ED9">
        <w:tc>
          <w:tcPr>
            <w:tcW w:w="1812"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Synthetic</w:t>
            </w:r>
          </w:p>
        </w:tc>
        <w:tc>
          <w:tcPr>
            <w:tcW w:w="2076"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Ti6Al4V</w:t>
            </w:r>
          </w:p>
        </w:tc>
        <w:tc>
          <w:tcPr>
            <w:tcW w:w="1550"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w:t>
            </w:r>
          </w:p>
        </w:tc>
        <w:tc>
          <w:tcPr>
            <w:tcW w:w="1813" w:type="dxa"/>
            <w:shd w:val="clear" w:color="auto" w:fill="auto"/>
          </w:tcPr>
          <w:p w:rsidR="004236CD" w:rsidRPr="00EA6C11" w:rsidRDefault="004236CD" w:rsidP="00BB1ED9">
            <w:pPr>
              <w:spacing w:line="240" w:lineRule="auto"/>
              <w:jc w:val="center"/>
              <w:rPr>
                <w:rFonts w:ascii="Book Antiqua" w:hAnsi="Book Antiqua"/>
                <w:i/>
                <w:sz w:val="24"/>
                <w:szCs w:val="24"/>
                <w:lang w:val="en-US"/>
              </w:rPr>
            </w:pPr>
            <w:r w:rsidRPr="00EA6C11">
              <w:rPr>
                <w:rFonts w:ascii="Book Antiqua" w:hAnsi="Book Antiqua"/>
                <w:i/>
                <w:sz w:val="24"/>
                <w:szCs w:val="24"/>
                <w:lang w:val="en-US"/>
              </w:rPr>
              <w:t>In vitro</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Yes</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74</w:t>
            </w:r>
          </w:p>
        </w:tc>
      </w:tr>
      <w:tr w:rsidR="004236CD" w:rsidRPr="00673BDB" w:rsidTr="00BB1ED9">
        <w:tc>
          <w:tcPr>
            <w:tcW w:w="1812"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Synthetic</w:t>
            </w:r>
          </w:p>
        </w:tc>
        <w:tc>
          <w:tcPr>
            <w:tcW w:w="2076"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Ti6Al4V</w:t>
            </w:r>
          </w:p>
        </w:tc>
        <w:tc>
          <w:tcPr>
            <w:tcW w:w="1550"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w:t>
            </w:r>
          </w:p>
        </w:tc>
        <w:tc>
          <w:tcPr>
            <w:tcW w:w="1813" w:type="dxa"/>
            <w:shd w:val="clear" w:color="auto" w:fill="auto"/>
          </w:tcPr>
          <w:p w:rsidR="004236CD" w:rsidRPr="00EA6C11" w:rsidRDefault="004236CD" w:rsidP="00BB1ED9">
            <w:pPr>
              <w:spacing w:line="240" w:lineRule="auto"/>
              <w:jc w:val="center"/>
              <w:rPr>
                <w:rFonts w:ascii="Book Antiqua" w:hAnsi="Book Antiqua"/>
                <w:i/>
                <w:sz w:val="24"/>
                <w:szCs w:val="24"/>
                <w:lang w:val="en-US"/>
              </w:rPr>
            </w:pPr>
            <w:r w:rsidRPr="00EA6C11">
              <w:rPr>
                <w:rFonts w:ascii="Book Antiqua" w:hAnsi="Book Antiqua"/>
                <w:i/>
                <w:sz w:val="24"/>
                <w:szCs w:val="24"/>
                <w:lang w:val="en-US"/>
              </w:rPr>
              <w:t>In vitro</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Yes</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75</w:t>
            </w:r>
          </w:p>
        </w:tc>
      </w:tr>
      <w:tr w:rsidR="004236CD" w:rsidRPr="00673BDB" w:rsidTr="00BB1ED9">
        <w:tc>
          <w:tcPr>
            <w:tcW w:w="1812"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Semi-synthetic</w:t>
            </w:r>
          </w:p>
        </w:tc>
        <w:tc>
          <w:tcPr>
            <w:tcW w:w="2076"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CMCA</w:t>
            </w:r>
          </w:p>
        </w:tc>
        <w:tc>
          <w:tcPr>
            <w:tcW w:w="1550"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Sr2+</w:t>
            </w:r>
          </w:p>
        </w:tc>
        <w:tc>
          <w:tcPr>
            <w:tcW w:w="1813" w:type="dxa"/>
            <w:shd w:val="clear" w:color="auto" w:fill="auto"/>
          </w:tcPr>
          <w:p w:rsidR="004236CD" w:rsidRPr="00EA6C11" w:rsidRDefault="004236CD" w:rsidP="00BB1ED9">
            <w:pPr>
              <w:spacing w:line="240" w:lineRule="auto"/>
              <w:jc w:val="center"/>
              <w:rPr>
                <w:rFonts w:ascii="Book Antiqua" w:hAnsi="Book Antiqua"/>
                <w:i/>
                <w:sz w:val="24"/>
                <w:szCs w:val="24"/>
                <w:lang w:val="en-US"/>
              </w:rPr>
            </w:pPr>
            <w:r w:rsidRPr="00EA6C11">
              <w:rPr>
                <w:rFonts w:ascii="Book Antiqua" w:hAnsi="Book Antiqua"/>
                <w:i/>
                <w:sz w:val="24"/>
                <w:szCs w:val="24"/>
                <w:lang w:val="en-US"/>
              </w:rPr>
              <w:t>In vitro</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Yes</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76</w:t>
            </w:r>
          </w:p>
        </w:tc>
      </w:tr>
      <w:tr w:rsidR="004236CD" w:rsidRPr="00673BDB" w:rsidTr="00BB1ED9">
        <w:tc>
          <w:tcPr>
            <w:tcW w:w="1812"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Semi-synthetic</w:t>
            </w:r>
          </w:p>
        </w:tc>
        <w:tc>
          <w:tcPr>
            <w:tcW w:w="2076"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MPLA/CNC</w:t>
            </w:r>
          </w:p>
        </w:tc>
        <w:tc>
          <w:tcPr>
            <w:tcW w:w="1550"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w:t>
            </w:r>
          </w:p>
        </w:tc>
        <w:tc>
          <w:tcPr>
            <w:tcW w:w="1813" w:type="dxa"/>
            <w:shd w:val="clear" w:color="auto" w:fill="auto"/>
          </w:tcPr>
          <w:p w:rsidR="004236CD" w:rsidRPr="00EA6C11" w:rsidRDefault="004236CD" w:rsidP="00BB1ED9">
            <w:pPr>
              <w:spacing w:line="240" w:lineRule="auto"/>
              <w:jc w:val="center"/>
              <w:rPr>
                <w:rFonts w:ascii="Book Antiqua" w:hAnsi="Book Antiqua"/>
                <w:i/>
                <w:sz w:val="24"/>
                <w:szCs w:val="24"/>
                <w:lang w:val="en-US"/>
              </w:rPr>
            </w:pPr>
            <w:r w:rsidRPr="00EA6C11">
              <w:rPr>
                <w:rFonts w:ascii="Book Antiqua" w:hAnsi="Book Antiqua"/>
                <w:i/>
                <w:sz w:val="24"/>
                <w:szCs w:val="24"/>
                <w:lang w:val="en-US"/>
              </w:rPr>
              <w:t>In vitro</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77</w:t>
            </w:r>
          </w:p>
        </w:tc>
      </w:tr>
      <w:tr w:rsidR="004236CD" w:rsidRPr="00673BDB" w:rsidTr="00BB1ED9">
        <w:tc>
          <w:tcPr>
            <w:tcW w:w="1812"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Semi-synthetic</w:t>
            </w:r>
          </w:p>
        </w:tc>
        <w:tc>
          <w:tcPr>
            <w:tcW w:w="2076"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Silk/Fibroin</w:t>
            </w:r>
          </w:p>
        </w:tc>
        <w:tc>
          <w:tcPr>
            <w:tcW w:w="1550"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w:t>
            </w:r>
          </w:p>
        </w:tc>
        <w:tc>
          <w:tcPr>
            <w:tcW w:w="1813" w:type="dxa"/>
            <w:shd w:val="clear" w:color="auto" w:fill="auto"/>
          </w:tcPr>
          <w:p w:rsidR="004236CD" w:rsidRPr="00EA6C11" w:rsidRDefault="004236CD" w:rsidP="00BB1ED9">
            <w:pPr>
              <w:spacing w:line="240" w:lineRule="auto"/>
              <w:jc w:val="center"/>
              <w:rPr>
                <w:rFonts w:ascii="Book Antiqua" w:hAnsi="Book Antiqua"/>
                <w:i/>
                <w:sz w:val="24"/>
                <w:szCs w:val="24"/>
                <w:lang w:val="en-US"/>
              </w:rPr>
            </w:pPr>
            <w:r w:rsidRPr="00EA6C11">
              <w:rPr>
                <w:rFonts w:ascii="Book Antiqua" w:hAnsi="Book Antiqua"/>
                <w:i/>
                <w:sz w:val="24"/>
                <w:szCs w:val="24"/>
                <w:lang w:val="en-US"/>
              </w:rPr>
              <w:t>In vitro</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Yes</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79</w:t>
            </w:r>
          </w:p>
        </w:tc>
      </w:tr>
      <w:tr w:rsidR="004236CD" w:rsidRPr="00673BDB" w:rsidTr="00BB1ED9">
        <w:tc>
          <w:tcPr>
            <w:tcW w:w="1812"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Semi-synthetic</w:t>
            </w:r>
          </w:p>
        </w:tc>
        <w:tc>
          <w:tcPr>
            <w:tcW w:w="2076"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Apatite-coated CH/CS</w:t>
            </w:r>
          </w:p>
        </w:tc>
        <w:tc>
          <w:tcPr>
            <w:tcW w:w="1550"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rhBMP-2</w:t>
            </w:r>
          </w:p>
        </w:tc>
        <w:tc>
          <w:tcPr>
            <w:tcW w:w="1813" w:type="dxa"/>
            <w:shd w:val="clear" w:color="auto" w:fill="auto"/>
          </w:tcPr>
          <w:p w:rsidR="004236CD" w:rsidRPr="00EA6C11" w:rsidRDefault="004236CD" w:rsidP="00BB1ED9">
            <w:pPr>
              <w:spacing w:line="240" w:lineRule="auto"/>
              <w:jc w:val="center"/>
              <w:rPr>
                <w:rFonts w:ascii="Book Antiqua" w:hAnsi="Book Antiqua"/>
                <w:i/>
                <w:sz w:val="24"/>
                <w:szCs w:val="24"/>
                <w:lang w:val="en-US"/>
              </w:rPr>
            </w:pPr>
            <w:r w:rsidRPr="00EA6C11">
              <w:rPr>
                <w:rFonts w:ascii="Book Antiqua" w:hAnsi="Book Antiqua"/>
                <w:i/>
                <w:sz w:val="24"/>
                <w:szCs w:val="24"/>
                <w:lang w:val="en-US"/>
              </w:rPr>
              <w:t>In vitro</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Yes</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80</w:t>
            </w:r>
          </w:p>
        </w:tc>
      </w:tr>
      <w:tr w:rsidR="004236CD" w:rsidRPr="00673BDB" w:rsidTr="00BB1ED9">
        <w:tc>
          <w:tcPr>
            <w:tcW w:w="1812"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Synthetic</w:t>
            </w:r>
          </w:p>
        </w:tc>
        <w:tc>
          <w:tcPr>
            <w:tcW w:w="2076"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Bioactive glass</w:t>
            </w:r>
          </w:p>
        </w:tc>
        <w:tc>
          <w:tcPr>
            <w:tcW w:w="1550"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w:t>
            </w:r>
          </w:p>
        </w:tc>
        <w:tc>
          <w:tcPr>
            <w:tcW w:w="1813" w:type="dxa"/>
            <w:shd w:val="clear" w:color="auto" w:fill="auto"/>
          </w:tcPr>
          <w:p w:rsidR="004236CD" w:rsidRPr="00EA6C11" w:rsidRDefault="004236CD" w:rsidP="00BB1ED9">
            <w:pPr>
              <w:spacing w:line="240" w:lineRule="auto"/>
              <w:jc w:val="center"/>
              <w:rPr>
                <w:rFonts w:ascii="Book Antiqua" w:hAnsi="Book Antiqua"/>
                <w:i/>
                <w:sz w:val="24"/>
                <w:szCs w:val="24"/>
                <w:lang w:val="en-US"/>
              </w:rPr>
            </w:pPr>
            <w:r w:rsidRPr="00EA6C11">
              <w:rPr>
                <w:rFonts w:ascii="Book Antiqua" w:hAnsi="Book Antiqua"/>
                <w:i/>
                <w:sz w:val="24"/>
                <w:szCs w:val="24"/>
                <w:lang w:val="en-US"/>
              </w:rPr>
              <w:t>In vitro</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Yes</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81</w:t>
            </w:r>
          </w:p>
        </w:tc>
      </w:tr>
      <w:tr w:rsidR="004236CD" w:rsidRPr="00673BDB" w:rsidTr="00BB1ED9">
        <w:tc>
          <w:tcPr>
            <w:tcW w:w="1812"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Synthetic</w:t>
            </w:r>
          </w:p>
        </w:tc>
        <w:tc>
          <w:tcPr>
            <w:tcW w:w="2076"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PCL</w:t>
            </w:r>
          </w:p>
        </w:tc>
        <w:tc>
          <w:tcPr>
            <w:tcW w:w="1550"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w:t>
            </w:r>
          </w:p>
        </w:tc>
        <w:tc>
          <w:tcPr>
            <w:tcW w:w="1813" w:type="dxa"/>
            <w:shd w:val="clear" w:color="auto" w:fill="auto"/>
          </w:tcPr>
          <w:p w:rsidR="004236CD" w:rsidRPr="00EA6C11" w:rsidRDefault="004236CD" w:rsidP="00BB1ED9">
            <w:pPr>
              <w:spacing w:line="240" w:lineRule="auto"/>
              <w:jc w:val="center"/>
              <w:rPr>
                <w:rFonts w:ascii="Book Antiqua" w:hAnsi="Book Antiqua"/>
                <w:i/>
                <w:sz w:val="24"/>
                <w:szCs w:val="24"/>
                <w:lang w:val="en-US"/>
              </w:rPr>
            </w:pPr>
            <w:r w:rsidRPr="00EA6C11">
              <w:rPr>
                <w:rFonts w:ascii="Book Antiqua" w:hAnsi="Book Antiqua"/>
                <w:i/>
                <w:sz w:val="24"/>
                <w:szCs w:val="24"/>
                <w:lang w:val="en-US"/>
              </w:rPr>
              <w:t>In vitro</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Yes</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82</w:t>
            </w:r>
          </w:p>
        </w:tc>
      </w:tr>
      <w:tr w:rsidR="004236CD" w:rsidRPr="00673BDB" w:rsidTr="00BB1ED9">
        <w:tc>
          <w:tcPr>
            <w:tcW w:w="1812"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Synthetic</w:t>
            </w:r>
          </w:p>
        </w:tc>
        <w:tc>
          <w:tcPr>
            <w:tcW w:w="2076"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PLA/β-TCP</w:t>
            </w:r>
          </w:p>
        </w:tc>
        <w:tc>
          <w:tcPr>
            <w:tcW w:w="1550"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w:t>
            </w:r>
          </w:p>
        </w:tc>
        <w:tc>
          <w:tcPr>
            <w:tcW w:w="1813" w:type="dxa"/>
            <w:shd w:val="clear" w:color="auto" w:fill="auto"/>
          </w:tcPr>
          <w:p w:rsidR="004236CD" w:rsidRPr="00EA6C11" w:rsidRDefault="004236CD" w:rsidP="00BB1ED9">
            <w:pPr>
              <w:spacing w:line="240" w:lineRule="auto"/>
              <w:jc w:val="center"/>
              <w:rPr>
                <w:rFonts w:ascii="Book Antiqua" w:hAnsi="Book Antiqua"/>
                <w:i/>
                <w:sz w:val="24"/>
                <w:szCs w:val="24"/>
                <w:lang w:val="en-US"/>
              </w:rPr>
            </w:pPr>
            <w:r w:rsidRPr="00EA6C11">
              <w:rPr>
                <w:rFonts w:ascii="Book Antiqua" w:hAnsi="Book Antiqua"/>
                <w:i/>
                <w:sz w:val="24"/>
                <w:szCs w:val="24"/>
                <w:lang w:val="en-US"/>
              </w:rPr>
              <w:t>In vitro</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Yes</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83</w:t>
            </w:r>
          </w:p>
        </w:tc>
      </w:tr>
      <w:tr w:rsidR="004236CD" w:rsidRPr="00673BDB" w:rsidTr="00BB1ED9">
        <w:tc>
          <w:tcPr>
            <w:tcW w:w="1812"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Synthetic</w:t>
            </w:r>
          </w:p>
        </w:tc>
        <w:tc>
          <w:tcPr>
            <w:tcW w:w="2076"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PLA/β-TCP</w:t>
            </w:r>
          </w:p>
        </w:tc>
        <w:tc>
          <w:tcPr>
            <w:tcW w:w="1550"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w:t>
            </w:r>
          </w:p>
        </w:tc>
        <w:tc>
          <w:tcPr>
            <w:tcW w:w="1813" w:type="dxa"/>
            <w:shd w:val="clear" w:color="auto" w:fill="auto"/>
          </w:tcPr>
          <w:p w:rsidR="004236CD" w:rsidRPr="00EA6C11" w:rsidRDefault="004236CD" w:rsidP="00BB1ED9">
            <w:pPr>
              <w:spacing w:line="240" w:lineRule="auto"/>
              <w:jc w:val="center"/>
              <w:rPr>
                <w:rFonts w:ascii="Book Antiqua" w:hAnsi="Book Antiqua"/>
                <w:i/>
                <w:sz w:val="24"/>
                <w:szCs w:val="24"/>
                <w:lang w:val="en-US"/>
              </w:rPr>
            </w:pPr>
            <w:r w:rsidRPr="00EA6C11">
              <w:rPr>
                <w:rFonts w:ascii="Book Antiqua" w:hAnsi="Book Antiqua"/>
                <w:i/>
                <w:sz w:val="24"/>
                <w:szCs w:val="24"/>
                <w:lang w:val="en-US"/>
              </w:rPr>
              <w:t>In vitro</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Yes</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84</w:t>
            </w:r>
          </w:p>
        </w:tc>
      </w:tr>
      <w:tr w:rsidR="004236CD" w:rsidRPr="00673BDB" w:rsidTr="00BB1ED9">
        <w:tc>
          <w:tcPr>
            <w:tcW w:w="1812"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Synthetic</w:t>
            </w:r>
          </w:p>
        </w:tc>
        <w:tc>
          <w:tcPr>
            <w:tcW w:w="2076"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BCP</w:t>
            </w:r>
          </w:p>
        </w:tc>
        <w:tc>
          <w:tcPr>
            <w:tcW w:w="1550"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w:t>
            </w:r>
          </w:p>
        </w:tc>
        <w:tc>
          <w:tcPr>
            <w:tcW w:w="1813" w:type="dxa"/>
            <w:shd w:val="clear" w:color="auto" w:fill="auto"/>
          </w:tcPr>
          <w:p w:rsidR="004236CD" w:rsidRPr="00EA6C11" w:rsidRDefault="004236CD" w:rsidP="00BB1ED9">
            <w:pPr>
              <w:spacing w:line="240" w:lineRule="auto"/>
              <w:jc w:val="center"/>
              <w:rPr>
                <w:rFonts w:ascii="Book Antiqua" w:hAnsi="Book Antiqua"/>
                <w:i/>
                <w:sz w:val="24"/>
                <w:szCs w:val="24"/>
                <w:lang w:val="en-US"/>
              </w:rPr>
            </w:pPr>
            <w:r w:rsidRPr="00EA6C11">
              <w:rPr>
                <w:rFonts w:ascii="Book Antiqua" w:hAnsi="Book Antiqua"/>
                <w:i/>
                <w:sz w:val="24"/>
                <w:szCs w:val="24"/>
                <w:lang w:val="en-US"/>
              </w:rPr>
              <w:t>In vitro/In vivo</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Yes</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Femur</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Rat</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86</w:t>
            </w:r>
          </w:p>
        </w:tc>
      </w:tr>
      <w:tr w:rsidR="004236CD" w:rsidRPr="00673BDB" w:rsidTr="00BB1ED9">
        <w:tc>
          <w:tcPr>
            <w:tcW w:w="1812"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Semi-synthetic</w:t>
            </w:r>
          </w:p>
        </w:tc>
        <w:tc>
          <w:tcPr>
            <w:tcW w:w="2076"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Collagen/PCL</w:t>
            </w:r>
          </w:p>
        </w:tc>
        <w:tc>
          <w:tcPr>
            <w:tcW w:w="1550"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w:t>
            </w:r>
          </w:p>
        </w:tc>
        <w:tc>
          <w:tcPr>
            <w:tcW w:w="1813" w:type="dxa"/>
            <w:shd w:val="clear" w:color="auto" w:fill="auto"/>
          </w:tcPr>
          <w:p w:rsidR="004236CD" w:rsidRPr="00EA6C11" w:rsidRDefault="004236CD" w:rsidP="00BB1ED9">
            <w:pPr>
              <w:spacing w:line="240" w:lineRule="auto"/>
              <w:jc w:val="center"/>
              <w:rPr>
                <w:rFonts w:ascii="Book Antiqua" w:hAnsi="Book Antiqua"/>
                <w:i/>
                <w:sz w:val="24"/>
                <w:szCs w:val="24"/>
                <w:lang w:val="en-US"/>
              </w:rPr>
            </w:pPr>
            <w:r w:rsidRPr="00EA6C11">
              <w:rPr>
                <w:rFonts w:ascii="Book Antiqua" w:hAnsi="Book Antiqua"/>
                <w:i/>
                <w:sz w:val="24"/>
                <w:szCs w:val="24"/>
                <w:lang w:val="en-US"/>
              </w:rPr>
              <w:t>In vitro</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Yes</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87</w:t>
            </w:r>
          </w:p>
        </w:tc>
      </w:tr>
      <w:tr w:rsidR="004236CD" w:rsidRPr="00673BDB" w:rsidTr="00BB1ED9">
        <w:tc>
          <w:tcPr>
            <w:tcW w:w="1812"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Synthetic</w:t>
            </w:r>
          </w:p>
        </w:tc>
        <w:tc>
          <w:tcPr>
            <w:tcW w:w="2076"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PEG/PCL</w:t>
            </w:r>
          </w:p>
        </w:tc>
        <w:tc>
          <w:tcPr>
            <w:tcW w:w="1550"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w:t>
            </w:r>
          </w:p>
        </w:tc>
        <w:tc>
          <w:tcPr>
            <w:tcW w:w="1813" w:type="dxa"/>
            <w:shd w:val="clear" w:color="auto" w:fill="auto"/>
          </w:tcPr>
          <w:p w:rsidR="004236CD" w:rsidRPr="00EA6C11" w:rsidRDefault="004236CD" w:rsidP="00BB1ED9">
            <w:pPr>
              <w:spacing w:line="240" w:lineRule="auto"/>
              <w:jc w:val="center"/>
              <w:rPr>
                <w:rFonts w:ascii="Book Antiqua" w:hAnsi="Book Antiqua"/>
                <w:i/>
                <w:sz w:val="24"/>
                <w:szCs w:val="24"/>
                <w:lang w:val="en-US"/>
              </w:rPr>
            </w:pPr>
            <w:r w:rsidRPr="00EA6C11">
              <w:rPr>
                <w:rFonts w:ascii="Book Antiqua" w:hAnsi="Book Antiqua"/>
                <w:i/>
                <w:sz w:val="24"/>
                <w:szCs w:val="24"/>
                <w:lang w:val="en-US"/>
              </w:rPr>
              <w:t>In vitro/In vivo</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Subcutaneous</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Rat</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88</w:t>
            </w:r>
          </w:p>
        </w:tc>
      </w:tr>
      <w:tr w:rsidR="004236CD" w:rsidRPr="00673BDB" w:rsidTr="00BB1ED9">
        <w:tc>
          <w:tcPr>
            <w:tcW w:w="1812"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lastRenderedPageBreak/>
              <w:t>Synthetic</w:t>
            </w:r>
          </w:p>
        </w:tc>
        <w:tc>
          <w:tcPr>
            <w:tcW w:w="2076"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HA</w:t>
            </w:r>
          </w:p>
        </w:tc>
        <w:tc>
          <w:tcPr>
            <w:tcW w:w="1550"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w:t>
            </w:r>
          </w:p>
        </w:tc>
        <w:tc>
          <w:tcPr>
            <w:tcW w:w="1813" w:type="dxa"/>
            <w:shd w:val="clear" w:color="auto" w:fill="auto"/>
          </w:tcPr>
          <w:p w:rsidR="004236CD" w:rsidRPr="00EA6C11" w:rsidRDefault="004236CD" w:rsidP="00BB1ED9">
            <w:pPr>
              <w:spacing w:line="240" w:lineRule="auto"/>
              <w:jc w:val="center"/>
              <w:rPr>
                <w:rFonts w:ascii="Book Antiqua" w:hAnsi="Book Antiqua"/>
                <w:i/>
                <w:sz w:val="24"/>
                <w:szCs w:val="24"/>
                <w:lang w:val="en-US"/>
              </w:rPr>
            </w:pPr>
            <w:r w:rsidRPr="00EA6C11">
              <w:rPr>
                <w:rFonts w:ascii="Book Antiqua" w:hAnsi="Book Antiqua"/>
                <w:i/>
                <w:sz w:val="24"/>
                <w:szCs w:val="24"/>
                <w:lang w:val="en-US"/>
              </w:rPr>
              <w:t>In vitro/In vivo</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Subcutaneous</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Rat</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89</w:t>
            </w:r>
          </w:p>
        </w:tc>
      </w:tr>
      <w:tr w:rsidR="004236CD" w:rsidRPr="00673BDB" w:rsidTr="00BB1ED9">
        <w:tc>
          <w:tcPr>
            <w:tcW w:w="1812"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Synthetic</w:t>
            </w:r>
          </w:p>
        </w:tc>
        <w:tc>
          <w:tcPr>
            <w:tcW w:w="2076"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HA/ β-TCP</w:t>
            </w:r>
          </w:p>
        </w:tc>
        <w:tc>
          <w:tcPr>
            <w:tcW w:w="1550"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w:t>
            </w:r>
          </w:p>
        </w:tc>
        <w:tc>
          <w:tcPr>
            <w:tcW w:w="1813" w:type="dxa"/>
            <w:shd w:val="clear" w:color="auto" w:fill="auto"/>
          </w:tcPr>
          <w:p w:rsidR="004236CD" w:rsidRPr="00EA6C11" w:rsidRDefault="004236CD" w:rsidP="00BB1ED9">
            <w:pPr>
              <w:spacing w:line="240" w:lineRule="auto"/>
              <w:jc w:val="center"/>
              <w:rPr>
                <w:rFonts w:ascii="Book Antiqua" w:hAnsi="Book Antiqua"/>
                <w:i/>
                <w:sz w:val="24"/>
                <w:szCs w:val="24"/>
                <w:lang w:val="en-US"/>
              </w:rPr>
            </w:pPr>
            <w:r w:rsidRPr="00EA6C11">
              <w:rPr>
                <w:rFonts w:ascii="Book Antiqua" w:hAnsi="Book Antiqua"/>
                <w:i/>
                <w:sz w:val="24"/>
                <w:szCs w:val="24"/>
                <w:lang w:val="en-US"/>
              </w:rPr>
              <w:t>In vitro/In vivo</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Subcutaneous</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Mouse</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90</w:t>
            </w:r>
          </w:p>
        </w:tc>
      </w:tr>
      <w:tr w:rsidR="004236CD" w:rsidRPr="00673BDB" w:rsidTr="00BB1ED9">
        <w:tc>
          <w:tcPr>
            <w:tcW w:w="1812"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Synthetic</w:t>
            </w:r>
          </w:p>
        </w:tc>
        <w:tc>
          <w:tcPr>
            <w:tcW w:w="2076"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PCL/β-TCP</w:t>
            </w:r>
          </w:p>
        </w:tc>
        <w:tc>
          <w:tcPr>
            <w:tcW w:w="1550"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w:t>
            </w:r>
          </w:p>
        </w:tc>
        <w:tc>
          <w:tcPr>
            <w:tcW w:w="1813" w:type="dxa"/>
            <w:shd w:val="clear" w:color="auto" w:fill="auto"/>
          </w:tcPr>
          <w:p w:rsidR="004236CD" w:rsidRPr="00EA6C11" w:rsidRDefault="004236CD" w:rsidP="00BB1ED9">
            <w:pPr>
              <w:spacing w:line="240" w:lineRule="auto"/>
              <w:jc w:val="center"/>
              <w:rPr>
                <w:rFonts w:ascii="Book Antiqua" w:hAnsi="Book Antiqua"/>
                <w:i/>
                <w:sz w:val="24"/>
                <w:szCs w:val="24"/>
                <w:lang w:val="en-US"/>
              </w:rPr>
            </w:pPr>
            <w:r w:rsidRPr="00EA6C11">
              <w:rPr>
                <w:rFonts w:ascii="Book Antiqua" w:hAnsi="Book Antiqua"/>
                <w:i/>
                <w:sz w:val="24"/>
                <w:szCs w:val="24"/>
                <w:lang w:val="en-US"/>
              </w:rPr>
              <w:t>In vivo</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Subcutaneous</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Rat</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91</w:t>
            </w:r>
          </w:p>
        </w:tc>
      </w:tr>
      <w:tr w:rsidR="004236CD" w:rsidRPr="00673BDB" w:rsidTr="00BB1ED9">
        <w:tc>
          <w:tcPr>
            <w:tcW w:w="1812"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Synthetic</w:t>
            </w:r>
          </w:p>
        </w:tc>
        <w:tc>
          <w:tcPr>
            <w:tcW w:w="2076"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PLA</w:t>
            </w:r>
          </w:p>
        </w:tc>
        <w:tc>
          <w:tcPr>
            <w:tcW w:w="1550"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w:t>
            </w:r>
          </w:p>
        </w:tc>
        <w:tc>
          <w:tcPr>
            <w:tcW w:w="1813" w:type="dxa"/>
            <w:shd w:val="clear" w:color="auto" w:fill="auto"/>
          </w:tcPr>
          <w:p w:rsidR="004236CD" w:rsidRPr="00EA6C11" w:rsidRDefault="004236CD" w:rsidP="00BB1ED9">
            <w:pPr>
              <w:spacing w:line="240" w:lineRule="auto"/>
              <w:jc w:val="center"/>
              <w:rPr>
                <w:rFonts w:ascii="Book Antiqua" w:hAnsi="Book Antiqua"/>
                <w:i/>
                <w:sz w:val="24"/>
                <w:szCs w:val="24"/>
                <w:lang w:val="en-US"/>
              </w:rPr>
            </w:pPr>
            <w:r w:rsidRPr="00EA6C11">
              <w:rPr>
                <w:rFonts w:ascii="Book Antiqua" w:hAnsi="Book Antiqua"/>
                <w:i/>
                <w:sz w:val="24"/>
                <w:szCs w:val="24"/>
                <w:lang w:val="en-US"/>
              </w:rPr>
              <w:t>In vivo</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Yes</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Palate</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Rat</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92</w:t>
            </w:r>
          </w:p>
        </w:tc>
      </w:tr>
      <w:tr w:rsidR="004236CD" w:rsidRPr="00673BDB" w:rsidTr="00BB1ED9">
        <w:tc>
          <w:tcPr>
            <w:tcW w:w="1812"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Synthetic</w:t>
            </w:r>
          </w:p>
        </w:tc>
        <w:tc>
          <w:tcPr>
            <w:tcW w:w="2076"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HA/β-TCP</w:t>
            </w:r>
          </w:p>
        </w:tc>
        <w:tc>
          <w:tcPr>
            <w:tcW w:w="1550"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w:t>
            </w:r>
          </w:p>
        </w:tc>
        <w:tc>
          <w:tcPr>
            <w:tcW w:w="1813" w:type="dxa"/>
            <w:shd w:val="clear" w:color="auto" w:fill="auto"/>
          </w:tcPr>
          <w:p w:rsidR="004236CD" w:rsidRPr="00EA6C11" w:rsidRDefault="004236CD" w:rsidP="00BB1ED9">
            <w:pPr>
              <w:spacing w:line="240" w:lineRule="auto"/>
              <w:jc w:val="center"/>
              <w:rPr>
                <w:rFonts w:ascii="Book Antiqua" w:hAnsi="Book Antiqua"/>
                <w:i/>
                <w:sz w:val="24"/>
                <w:szCs w:val="24"/>
                <w:lang w:val="en-US"/>
              </w:rPr>
            </w:pPr>
            <w:r w:rsidRPr="00EA6C11">
              <w:rPr>
                <w:rFonts w:ascii="Book Antiqua" w:hAnsi="Book Antiqua"/>
                <w:i/>
                <w:sz w:val="24"/>
                <w:szCs w:val="24"/>
                <w:lang w:val="en-US"/>
              </w:rPr>
              <w:t>In vivo</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Femur</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Rat</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93</w:t>
            </w:r>
          </w:p>
        </w:tc>
      </w:tr>
      <w:tr w:rsidR="004236CD" w:rsidRPr="00673BDB" w:rsidTr="00BB1ED9">
        <w:tc>
          <w:tcPr>
            <w:tcW w:w="1812"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Synthetic</w:t>
            </w:r>
          </w:p>
        </w:tc>
        <w:tc>
          <w:tcPr>
            <w:tcW w:w="2076"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Apatite-coated PLGA</w:t>
            </w:r>
          </w:p>
        </w:tc>
        <w:tc>
          <w:tcPr>
            <w:tcW w:w="1550"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rhBMP-2</w:t>
            </w:r>
          </w:p>
        </w:tc>
        <w:tc>
          <w:tcPr>
            <w:tcW w:w="1813" w:type="dxa"/>
            <w:shd w:val="clear" w:color="auto" w:fill="auto"/>
          </w:tcPr>
          <w:p w:rsidR="004236CD" w:rsidRPr="00EA6C11" w:rsidRDefault="004236CD" w:rsidP="00BB1ED9">
            <w:pPr>
              <w:spacing w:line="240" w:lineRule="auto"/>
              <w:jc w:val="center"/>
              <w:rPr>
                <w:rFonts w:ascii="Book Antiqua" w:hAnsi="Book Antiqua"/>
                <w:i/>
                <w:sz w:val="24"/>
                <w:szCs w:val="24"/>
                <w:lang w:val="en-US"/>
              </w:rPr>
            </w:pPr>
            <w:r w:rsidRPr="00EA6C11">
              <w:rPr>
                <w:rFonts w:ascii="Book Antiqua" w:hAnsi="Book Antiqua"/>
                <w:i/>
                <w:sz w:val="24"/>
                <w:szCs w:val="24"/>
                <w:lang w:val="en-US"/>
              </w:rPr>
              <w:t>In vivo</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Calvaria</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Mouse</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94</w:t>
            </w:r>
          </w:p>
        </w:tc>
      </w:tr>
      <w:tr w:rsidR="004236CD" w:rsidRPr="00673BDB" w:rsidTr="00BB1ED9">
        <w:tc>
          <w:tcPr>
            <w:tcW w:w="1812"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Semi-synthetic</w:t>
            </w:r>
          </w:p>
        </w:tc>
        <w:tc>
          <w:tcPr>
            <w:tcW w:w="2076"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ABB/Titanium</w:t>
            </w:r>
          </w:p>
        </w:tc>
        <w:tc>
          <w:tcPr>
            <w:tcW w:w="1550"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w:t>
            </w:r>
          </w:p>
        </w:tc>
        <w:tc>
          <w:tcPr>
            <w:tcW w:w="1813" w:type="dxa"/>
            <w:shd w:val="clear" w:color="auto" w:fill="auto"/>
          </w:tcPr>
          <w:p w:rsidR="004236CD" w:rsidRPr="00EA6C11" w:rsidRDefault="004236CD" w:rsidP="00BB1ED9">
            <w:pPr>
              <w:spacing w:line="240" w:lineRule="auto"/>
              <w:jc w:val="center"/>
              <w:rPr>
                <w:rFonts w:ascii="Book Antiqua" w:hAnsi="Book Antiqua"/>
                <w:i/>
                <w:sz w:val="24"/>
                <w:szCs w:val="24"/>
                <w:lang w:val="en-US"/>
              </w:rPr>
            </w:pPr>
            <w:r w:rsidRPr="00EA6C11">
              <w:rPr>
                <w:rFonts w:ascii="Book Antiqua" w:hAnsi="Book Antiqua"/>
                <w:i/>
                <w:sz w:val="24"/>
                <w:szCs w:val="24"/>
                <w:lang w:val="en-US"/>
              </w:rPr>
              <w:t>In vivo</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Calvaria</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Rabbit</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95</w:t>
            </w:r>
          </w:p>
        </w:tc>
      </w:tr>
      <w:tr w:rsidR="004236CD" w:rsidRPr="00673BDB" w:rsidTr="00BB1ED9">
        <w:tc>
          <w:tcPr>
            <w:tcW w:w="1812"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Natural</w:t>
            </w:r>
          </w:p>
        </w:tc>
        <w:tc>
          <w:tcPr>
            <w:tcW w:w="2076"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Fibrin matrix</w:t>
            </w:r>
          </w:p>
        </w:tc>
        <w:tc>
          <w:tcPr>
            <w:tcW w:w="1550"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BMP-2</w:t>
            </w:r>
          </w:p>
        </w:tc>
        <w:tc>
          <w:tcPr>
            <w:tcW w:w="1813" w:type="dxa"/>
            <w:shd w:val="clear" w:color="auto" w:fill="auto"/>
          </w:tcPr>
          <w:p w:rsidR="004236CD" w:rsidRPr="00EA6C11" w:rsidRDefault="004236CD" w:rsidP="00BB1ED9">
            <w:pPr>
              <w:spacing w:line="240" w:lineRule="auto"/>
              <w:jc w:val="center"/>
              <w:rPr>
                <w:rFonts w:ascii="Book Antiqua" w:hAnsi="Book Antiqua"/>
                <w:i/>
                <w:sz w:val="24"/>
                <w:szCs w:val="24"/>
                <w:lang w:val="en-US"/>
              </w:rPr>
            </w:pPr>
            <w:r w:rsidRPr="00EA6C11">
              <w:rPr>
                <w:rFonts w:ascii="Book Antiqua" w:hAnsi="Book Antiqua"/>
                <w:i/>
                <w:sz w:val="24"/>
                <w:szCs w:val="24"/>
                <w:lang w:val="en-US"/>
              </w:rPr>
              <w:t>In vivo</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Femur</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Rat</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96</w:t>
            </w:r>
          </w:p>
        </w:tc>
      </w:tr>
      <w:tr w:rsidR="004236CD" w:rsidRPr="00673BDB" w:rsidTr="00BB1ED9">
        <w:tc>
          <w:tcPr>
            <w:tcW w:w="1812"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Synthetic</w:t>
            </w:r>
          </w:p>
        </w:tc>
        <w:tc>
          <w:tcPr>
            <w:tcW w:w="2076"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Carbon nanotube</w:t>
            </w:r>
          </w:p>
        </w:tc>
        <w:tc>
          <w:tcPr>
            <w:tcW w:w="1550"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rhBMP-2</w:t>
            </w:r>
          </w:p>
        </w:tc>
        <w:tc>
          <w:tcPr>
            <w:tcW w:w="1813" w:type="dxa"/>
            <w:shd w:val="clear" w:color="auto" w:fill="auto"/>
          </w:tcPr>
          <w:p w:rsidR="004236CD" w:rsidRPr="00EA6C11" w:rsidRDefault="004236CD" w:rsidP="00BB1ED9">
            <w:pPr>
              <w:spacing w:line="240" w:lineRule="auto"/>
              <w:jc w:val="center"/>
              <w:rPr>
                <w:rFonts w:ascii="Book Antiqua" w:hAnsi="Book Antiqua"/>
                <w:i/>
                <w:sz w:val="24"/>
                <w:szCs w:val="24"/>
                <w:lang w:val="en-US"/>
              </w:rPr>
            </w:pPr>
            <w:r w:rsidRPr="00EA6C11">
              <w:rPr>
                <w:rFonts w:ascii="Book Antiqua" w:hAnsi="Book Antiqua"/>
                <w:i/>
                <w:sz w:val="24"/>
                <w:szCs w:val="24"/>
                <w:lang w:val="en-US"/>
              </w:rPr>
              <w:t>In vitro/In vivo</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Yes</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Subcutaneous</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Mouse</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97</w:t>
            </w:r>
          </w:p>
        </w:tc>
      </w:tr>
      <w:tr w:rsidR="004236CD" w:rsidRPr="00673BDB" w:rsidTr="00BB1ED9">
        <w:tc>
          <w:tcPr>
            <w:tcW w:w="1812"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Natural</w:t>
            </w:r>
          </w:p>
        </w:tc>
        <w:tc>
          <w:tcPr>
            <w:tcW w:w="2076"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Fibrin glue</w:t>
            </w:r>
          </w:p>
        </w:tc>
        <w:tc>
          <w:tcPr>
            <w:tcW w:w="1550"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w:t>
            </w:r>
          </w:p>
        </w:tc>
        <w:tc>
          <w:tcPr>
            <w:tcW w:w="1813" w:type="dxa"/>
            <w:shd w:val="clear" w:color="auto" w:fill="auto"/>
          </w:tcPr>
          <w:p w:rsidR="004236CD" w:rsidRPr="00EA6C11" w:rsidRDefault="004236CD" w:rsidP="00BB1ED9">
            <w:pPr>
              <w:spacing w:line="240" w:lineRule="auto"/>
              <w:jc w:val="center"/>
              <w:rPr>
                <w:rFonts w:ascii="Book Antiqua" w:hAnsi="Book Antiqua"/>
                <w:i/>
                <w:sz w:val="24"/>
                <w:szCs w:val="24"/>
                <w:lang w:val="en-US"/>
              </w:rPr>
            </w:pPr>
            <w:r w:rsidRPr="00EA6C11">
              <w:rPr>
                <w:rFonts w:ascii="Book Antiqua" w:hAnsi="Book Antiqua"/>
                <w:i/>
                <w:sz w:val="24"/>
                <w:szCs w:val="24"/>
                <w:lang w:val="en-US"/>
              </w:rPr>
              <w:t>In vivo</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Calvaria</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Human</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98</w:t>
            </w:r>
          </w:p>
        </w:tc>
      </w:tr>
      <w:tr w:rsidR="004236CD" w:rsidRPr="00673BDB" w:rsidTr="00BB1ED9">
        <w:tc>
          <w:tcPr>
            <w:tcW w:w="1812"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Synthetic</w:t>
            </w:r>
          </w:p>
        </w:tc>
        <w:tc>
          <w:tcPr>
            <w:tcW w:w="2076"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β-TCP/Titanium</w:t>
            </w:r>
          </w:p>
        </w:tc>
        <w:tc>
          <w:tcPr>
            <w:tcW w:w="1550"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rhBMP-2</w:t>
            </w:r>
          </w:p>
        </w:tc>
        <w:tc>
          <w:tcPr>
            <w:tcW w:w="1813" w:type="dxa"/>
            <w:shd w:val="clear" w:color="auto" w:fill="auto"/>
          </w:tcPr>
          <w:p w:rsidR="004236CD" w:rsidRPr="00EA6C11" w:rsidRDefault="004236CD" w:rsidP="00BB1ED9">
            <w:pPr>
              <w:spacing w:line="240" w:lineRule="auto"/>
              <w:jc w:val="center"/>
              <w:rPr>
                <w:rFonts w:ascii="Book Antiqua" w:hAnsi="Book Antiqua"/>
                <w:i/>
                <w:sz w:val="24"/>
                <w:szCs w:val="24"/>
                <w:lang w:val="en-US"/>
              </w:rPr>
            </w:pPr>
            <w:r w:rsidRPr="00EA6C11">
              <w:rPr>
                <w:rFonts w:ascii="Book Antiqua" w:hAnsi="Book Antiqua"/>
                <w:i/>
                <w:sz w:val="24"/>
                <w:szCs w:val="24"/>
                <w:lang w:val="en-US"/>
              </w:rPr>
              <w:t>In vivo</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Maxilla</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Human</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99</w:t>
            </w:r>
          </w:p>
        </w:tc>
      </w:tr>
      <w:tr w:rsidR="004236CD" w:rsidRPr="00673BDB" w:rsidTr="00BB1ED9">
        <w:tc>
          <w:tcPr>
            <w:tcW w:w="1812"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Synthetic</w:t>
            </w:r>
          </w:p>
        </w:tc>
        <w:tc>
          <w:tcPr>
            <w:tcW w:w="2076"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β-TCP</w:t>
            </w:r>
          </w:p>
        </w:tc>
        <w:tc>
          <w:tcPr>
            <w:tcW w:w="1550"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rhBMP-2</w:t>
            </w:r>
          </w:p>
        </w:tc>
        <w:tc>
          <w:tcPr>
            <w:tcW w:w="1813" w:type="dxa"/>
            <w:shd w:val="clear" w:color="auto" w:fill="auto"/>
          </w:tcPr>
          <w:p w:rsidR="004236CD" w:rsidRPr="00EA6C11" w:rsidRDefault="004236CD" w:rsidP="00BB1ED9">
            <w:pPr>
              <w:spacing w:line="240" w:lineRule="auto"/>
              <w:jc w:val="center"/>
              <w:rPr>
                <w:rFonts w:ascii="Book Antiqua" w:hAnsi="Book Antiqua"/>
                <w:i/>
                <w:sz w:val="24"/>
                <w:szCs w:val="24"/>
                <w:lang w:val="en-US"/>
              </w:rPr>
            </w:pPr>
            <w:r w:rsidRPr="00EA6C11">
              <w:rPr>
                <w:rFonts w:ascii="Book Antiqua" w:hAnsi="Book Antiqua"/>
                <w:i/>
                <w:sz w:val="24"/>
                <w:szCs w:val="24"/>
                <w:lang w:val="en-US"/>
              </w:rPr>
              <w:t>In vivo</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Yes</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Mandibula</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Human</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100</w:t>
            </w:r>
          </w:p>
        </w:tc>
      </w:tr>
      <w:tr w:rsidR="004236CD" w:rsidRPr="00673BDB" w:rsidTr="00BB1ED9">
        <w:tc>
          <w:tcPr>
            <w:tcW w:w="1812"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Natural</w:t>
            </w:r>
          </w:p>
        </w:tc>
        <w:tc>
          <w:tcPr>
            <w:tcW w:w="2076"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ABB</w:t>
            </w:r>
          </w:p>
        </w:tc>
        <w:tc>
          <w:tcPr>
            <w:tcW w:w="1550"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PRP</w:t>
            </w:r>
          </w:p>
        </w:tc>
        <w:tc>
          <w:tcPr>
            <w:tcW w:w="1813" w:type="dxa"/>
            <w:shd w:val="clear" w:color="auto" w:fill="auto"/>
          </w:tcPr>
          <w:p w:rsidR="004236CD" w:rsidRPr="00EA6C11" w:rsidRDefault="004236CD" w:rsidP="00BB1ED9">
            <w:pPr>
              <w:spacing w:line="240" w:lineRule="auto"/>
              <w:jc w:val="center"/>
              <w:rPr>
                <w:rFonts w:ascii="Book Antiqua" w:hAnsi="Book Antiqua"/>
                <w:i/>
                <w:sz w:val="24"/>
                <w:szCs w:val="24"/>
                <w:lang w:val="en-US"/>
              </w:rPr>
            </w:pPr>
            <w:r w:rsidRPr="00EA6C11">
              <w:rPr>
                <w:rFonts w:ascii="Book Antiqua" w:hAnsi="Book Antiqua"/>
                <w:i/>
                <w:sz w:val="24"/>
                <w:szCs w:val="24"/>
                <w:lang w:val="en-US"/>
              </w:rPr>
              <w:t>In vivo</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Yes</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Maxilla/Mandibula</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Human</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101</w:t>
            </w:r>
          </w:p>
        </w:tc>
      </w:tr>
      <w:tr w:rsidR="004236CD" w:rsidRPr="00673BDB" w:rsidTr="00BB1ED9">
        <w:tc>
          <w:tcPr>
            <w:tcW w:w="1812"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Synthetic</w:t>
            </w:r>
          </w:p>
        </w:tc>
        <w:tc>
          <w:tcPr>
            <w:tcW w:w="2076"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β-TCP/bioactive glass</w:t>
            </w:r>
          </w:p>
        </w:tc>
        <w:tc>
          <w:tcPr>
            <w:tcW w:w="1550"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rhBMP-2</w:t>
            </w:r>
          </w:p>
        </w:tc>
        <w:tc>
          <w:tcPr>
            <w:tcW w:w="1813" w:type="dxa"/>
            <w:shd w:val="clear" w:color="auto" w:fill="auto"/>
          </w:tcPr>
          <w:p w:rsidR="004236CD" w:rsidRPr="00EA6C11" w:rsidRDefault="004236CD" w:rsidP="00BB1ED9">
            <w:pPr>
              <w:spacing w:line="240" w:lineRule="auto"/>
              <w:jc w:val="center"/>
              <w:rPr>
                <w:rFonts w:ascii="Book Antiqua" w:hAnsi="Book Antiqua"/>
                <w:i/>
                <w:sz w:val="24"/>
                <w:szCs w:val="24"/>
                <w:lang w:val="en-US"/>
              </w:rPr>
            </w:pPr>
            <w:r w:rsidRPr="00EA6C11">
              <w:rPr>
                <w:rFonts w:ascii="Book Antiqua" w:hAnsi="Book Antiqua"/>
                <w:i/>
                <w:sz w:val="24"/>
                <w:szCs w:val="24"/>
                <w:lang w:val="en-US"/>
              </w:rPr>
              <w:t>In vivo</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Yes</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Craniofacial</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Human</w:t>
            </w:r>
          </w:p>
        </w:tc>
        <w:tc>
          <w:tcPr>
            <w:tcW w:w="1813" w:type="dxa"/>
            <w:shd w:val="clear" w:color="auto" w:fill="auto"/>
          </w:tcPr>
          <w:p w:rsidR="004236CD" w:rsidRPr="00673BDB" w:rsidRDefault="004236CD" w:rsidP="00BB1ED9">
            <w:pPr>
              <w:spacing w:line="240" w:lineRule="auto"/>
              <w:jc w:val="center"/>
              <w:rPr>
                <w:rFonts w:ascii="Book Antiqua" w:hAnsi="Book Antiqua"/>
                <w:sz w:val="24"/>
                <w:szCs w:val="24"/>
                <w:lang w:val="en-US"/>
              </w:rPr>
            </w:pPr>
            <w:r w:rsidRPr="00673BDB">
              <w:rPr>
                <w:rFonts w:ascii="Book Antiqua" w:hAnsi="Book Antiqua"/>
                <w:sz w:val="24"/>
                <w:szCs w:val="24"/>
                <w:lang w:val="en-US"/>
              </w:rPr>
              <w:t>103</w:t>
            </w:r>
          </w:p>
        </w:tc>
      </w:tr>
    </w:tbl>
    <w:p w:rsidR="004236CD" w:rsidRPr="00673BDB" w:rsidRDefault="004236CD" w:rsidP="004236CD">
      <w:pPr>
        <w:spacing w:after="0" w:line="240" w:lineRule="auto"/>
        <w:jc w:val="both"/>
        <w:rPr>
          <w:rFonts w:ascii="Book Antiqua" w:hAnsi="Book Antiqua" w:cs="Arial"/>
          <w:sz w:val="24"/>
          <w:szCs w:val="24"/>
          <w:lang w:val="en-US"/>
        </w:rPr>
      </w:pPr>
      <w:r w:rsidRPr="00673BDB">
        <w:rPr>
          <w:rFonts w:ascii="Book Antiqua" w:hAnsi="Book Antiqua" w:cs="Arial"/>
          <w:sz w:val="24"/>
          <w:szCs w:val="24"/>
          <w:lang w:val="en-US"/>
        </w:rPr>
        <w:t>BCP</w:t>
      </w:r>
      <w:r w:rsidR="00EA6C11">
        <w:rPr>
          <w:rFonts w:ascii="Book Antiqua" w:hAnsi="Book Antiqua" w:cs="Arial" w:hint="eastAsia"/>
          <w:sz w:val="24"/>
          <w:szCs w:val="24"/>
          <w:lang w:val="en-US" w:eastAsia="zh-CN"/>
        </w:rPr>
        <w:t>:</w:t>
      </w:r>
      <w:r w:rsidRPr="00673BDB">
        <w:rPr>
          <w:rFonts w:ascii="Book Antiqua" w:hAnsi="Book Antiqua" w:cs="Arial"/>
          <w:sz w:val="24"/>
          <w:szCs w:val="24"/>
          <w:lang w:val="en-US"/>
        </w:rPr>
        <w:t xml:space="preserve"> </w:t>
      </w:r>
      <w:r w:rsidR="00EA6C11" w:rsidRPr="00673BDB">
        <w:rPr>
          <w:rFonts w:ascii="Book Antiqua" w:hAnsi="Book Antiqua" w:cs="Arial"/>
          <w:sz w:val="24"/>
          <w:szCs w:val="24"/>
          <w:lang w:val="en-US"/>
        </w:rPr>
        <w:t xml:space="preserve">Biphasic </w:t>
      </w:r>
      <w:r w:rsidRPr="00673BDB">
        <w:rPr>
          <w:rFonts w:ascii="Book Antiqua" w:hAnsi="Book Antiqua" w:cs="Arial"/>
          <w:sz w:val="24"/>
          <w:szCs w:val="24"/>
          <w:lang w:val="en-US"/>
        </w:rPr>
        <w:t>calcium phosphate ceramics; Ti6Al4V</w:t>
      </w:r>
      <w:r w:rsidR="00EA6C11">
        <w:rPr>
          <w:rFonts w:ascii="Book Antiqua" w:hAnsi="Book Antiqua" w:cs="Arial" w:hint="eastAsia"/>
          <w:sz w:val="24"/>
          <w:szCs w:val="24"/>
          <w:lang w:val="en-US" w:eastAsia="zh-CN"/>
        </w:rPr>
        <w:t>:</w:t>
      </w:r>
      <w:r w:rsidRPr="00673BDB">
        <w:rPr>
          <w:rFonts w:ascii="Book Antiqua" w:hAnsi="Book Antiqua" w:cs="Arial"/>
          <w:sz w:val="24"/>
          <w:szCs w:val="24"/>
          <w:lang w:val="en-US"/>
        </w:rPr>
        <w:t xml:space="preserve"> </w:t>
      </w:r>
      <w:r w:rsidR="00EA6C11" w:rsidRPr="00673BDB">
        <w:rPr>
          <w:rFonts w:ascii="Book Antiqua" w:hAnsi="Book Antiqua" w:cs="Arial"/>
          <w:sz w:val="24"/>
          <w:szCs w:val="24"/>
          <w:lang w:val="en-US"/>
        </w:rPr>
        <w:t xml:space="preserve">Titanium </w:t>
      </w:r>
      <w:r w:rsidRPr="00673BDB">
        <w:rPr>
          <w:rFonts w:ascii="Book Antiqua" w:hAnsi="Book Antiqua" w:cs="Arial"/>
          <w:sz w:val="24"/>
          <w:szCs w:val="24"/>
          <w:lang w:val="en-US"/>
        </w:rPr>
        <w:t>alloy; CMCA</w:t>
      </w:r>
      <w:r w:rsidR="00EA6C11">
        <w:rPr>
          <w:rFonts w:ascii="Book Antiqua" w:hAnsi="Book Antiqua" w:cs="Arial" w:hint="eastAsia"/>
          <w:sz w:val="24"/>
          <w:szCs w:val="24"/>
          <w:lang w:val="en-US" w:eastAsia="zh-CN"/>
        </w:rPr>
        <w:t>:</w:t>
      </w:r>
      <w:r w:rsidRPr="00673BDB">
        <w:rPr>
          <w:rFonts w:ascii="Book Antiqua" w:hAnsi="Book Antiqua" w:cs="Arial"/>
          <w:sz w:val="24"/>
          <w:szCs w:val="24"/>
          <w:lang w:val="en-US"/>
        </w:rPr>
        <w:t xml:space="preserve"> </w:t>
      </w:r>
      <w:r w:rsidR="00EA6C11" w:rsidRPr="00673BDB">
        <w:rPr>
          <w:rFonts w:ascii="Book Antiqua" w:hAnsi="Book Antiqua" w:cs="Arial"/>
          <w:sz w:val="24"/>
          <w:szCs w:val="24"/>
          <w:lang w:val="en-US"/>
        </w:rPr>
        <w:t xml:space="preserve">Amidate </w:t>
      </w:r>
      <w:r w:rsidRPr="00673BDB">
        <w:rPr>
          <w:rFonts w:ascii="Book Antiqua" w:hAnsi="Book Antiqua" w:cs="Arial"/>
          <w:sz w:val="24"/>
          <w:szCs w:val="24"/>
          <w:lang w:val="en-US"/>
        </w:rPr>
        <w:t>carboxymethilcellulose; PLA</w:t>
      </w:r>
      <w:r w:rsidR="00EA6C11">
        <w:rPr>
          <w:rFonts w:ascii="Book Antiqua" w:hAnsi="Book Antiqua" w:cs="Arial" w:hint="eastAsia"/>
          <w:sz w:val="24"/>
          <w:szCs w:val="24"/>
          <w:lang w:val="en-US" w:eastAsia="zh-CN"/>
        </w:rPr>
        <w:t>:</w:t>
      </w:r>
      <w:r w:rsidRPr="00673BDB">
        <w:rPr>
          <w:rFonts w:ascii="Book Antiqua" w:hAnsi="Book Antiqua" w:cs="Arial"/>
          <w:sz w:val="24"/>
          <w:szCs w:val="24"/>
          <w:lang w:val="en-US"/>
        </w:rPr>
        <w:t xml:space="preserve"> </w:t>
      </w:r>
      <w:r w:rsidR="00EA6C11" w:rsidRPr="00673BDB">
        <w:rPr>
          <w:rFonts w:ascii="Book Antiqua" w:hAnsi="Book Antiqua" w:cs="Arial"/>
          <w:sz w:val="24"/>
          <w:szCs w:val="24"/>
          <w:lang w:val="en-US"/>
        </w:rPr>
        <w:t>Poly(</w:t>
      </w:r>
      <w:r w:rsidRPr="00673BDB">
        <w:rPr>
          <w:rFonts w:ascii="Book Antiqua" w:hAnsi="Book Antiqua" w:cs="Arial"/>
          <w:sz w:val="24"/>
          <w:szCs w:val="24"/>
          <w:lang w:val="en-US"/>
        </w:rPr>
        <w:t>L-lactic acid); MPLA/CNC</w:t>
      </w:r>
      <w:r w:rsidR="00EA6C11">
        <w:rPr>
          <w:rFonts w:ascii="Book Antiqua" w:hAnsi="Book Antiqua" w:cs="Arial" w:hint="eastAsia"/>
          <w:sz w:val="24"/>
          <w:szCs w:val="24"/>
          <w:lang w:val="en-US" w:eastAsia="zh-CN"/>
        </w:rPr>
        <w:t>:</w:t>
      </w:r>
      <w:r w:rsidRPr="00673BDB">
        <w:rPr>
          <w:rFonts w:ascii="Book Antiqua" w:hAnsi="Book Antiqua" w:cs="Arial"/>
          <w:sz w:val="24"/>
          <w:szCs w:val="24"/>
          <w:lang w:val="en-US"/>
        </w:rPr>
        <w:t xml:space="preserve"> </w:t>
      </w:r>
      <w:r w:rsidR="00EA6C11" w:rsidRPr="00673BDB">
        <w:rPr>
          <w:rFonts w:ascii="Book Antiqua" w:hAnsi="Book Antiqua" w:cs="Arial"/>
          <w:sz w:val="24"/>
          <w:szCs w:val="24"/>
          <w:lang w:val="en-US"/>
        </w:rPr>
        <w:t xml:space="preserve">Maleic </w:t>
      </w:r>
      <w:r w:rsidRPr="00673BDB">
        <w:rPr>
          <w:rFonts w:ascii="Book Antiqua" w:hAnsi="Book Antiqua" w:cs="Arial"/>
          <w:sz w:val="24"/>
          <w:szCs w:val="24"/>
          <w:lang w:val="en-US"/>
        </w:rPr>
        <w:t>anhydride grafted PLA/cellulose nanocrystals; CH/CS</w:t>
      </w:r>
      <w:r w:rsidR="00EA6C11">
        <w:rPr>
          <w:rFonts w:ascii="Book Antiqua" w:hAnsi="Book Antiqua" w:cs="Arial" w:hint="eastAsia"/>
          <w:sz w:val="24"/>
          <w:szCs w:val="24"/>
          <w:lang w:val="en-US" w:eastAsia="zh-CN"/>
        </w:rPr>
        <w:t>:</w:t>
      </w:r>
      <w:r w:rsidRPr="00673BDB">
        <w:rPr>
          <w:rFonts w:ascii="Book Antiqua" w:hAnsi="Book Antiqua" w:cs="Arial"/>
          <w:sz w:val="24"/>
          <w:szCs w:val="24"/>
          <w:lang w:val="en-US"/>
        </w:rPr>
        <w:t xml:space="preserve"> </w:t>
      </w:r>
      <w:r w:rsidR="00EA6C11" w:rsidRPr="00673BDB">
        <w:rPr>
          <w:rFonts w:ascii="Book Antiqua" w:hAnsi="Book Antiqua" w:cs="Arial"/>
          <w:sz w:val="24"/>
          <w:szCs w:val="24"/>
          <w:lang w:val="en-US"/>
        </w:rPr>
        <w:t>Chitosan</w:t>
      </w:r>
      <w:r w:rsidRPr="00673BDB">
        <w:rPr>
          <w:rFonts w:ascii="Book Antiqua" w:hAnsi="Book Antiqua" w:cs="Arial"/>
          <w:sz w:val="24"/>
          <w:szCs w:val="24"/>
          <w:lang w:val="en-US"/>
        </w:rPr>
        <w:t>/chondroitin sulfate; PCL</w:t>
      </w:r>
      <w:r w:rsidR="00EA6C11">
        <w:rPr>
          <w:rFonts w:ascii="Book Antiqua" w:hAnsi="Book Antiqua" w:cs="Arial" w:hint="eastAsia"/>
          <w:sz w:val="24"/>
          <w:szCs w:val="24"/>
          <w:lang w:val="en-US" w:eastAsia="zh-CN"/>
        </w:rPr>
        <w:t>:</w:t>
      </w:r>
      <w:r w:rsidRPr="00673BDB">
        <w:rPr>
          <w:rFonts w:ascii="Book Antiqua" w:hAnsi="Book Antiqua" w:cs="Arial"/>
          <w:sz w:val="24"/>
          <w:szCs w:val="24"/>
          <w:lang w:val="en-US"/>
        </w:rPr>
        <w:t xml:space="preserve"> </w:t>
      </w:r>
      <w:r w:rsidR="00EA6C11" w:rsidRPr="00673BDB">
        <w:rPr>
          <w:rFonts w:ascii="Book Antiqua" w:hAnsi="Book Antiqua" w:cs="Arial"/>
          <w:sz w:val="24"/>
          <w:szCs w:val="24"/>
          <w:lang w:val="en-US"/>
        </w:rPr>
        <w:t>Polycaprolactone</w:t>
      </w:r>
      <w:r w:rsidRPr="00673BDB">
        <w:rPr>
          <w:rFonts w:ascii="Book Antiqua" w:hAnsi="Book Antiqua" w:cs="Arial"/>
          <w:sz w:val="24"/>
          <w:szCs w:val="24"/>
          <w:lang w:val="en-US"/>
        </w:rPr>
        <w:t xml:space="preserve">; </w:t>
      </w:r>
      <w:r w:rsidRPr="00673BDB">
        <w:rPr>
          <w:rFonts w:ascii="Book Antiqua" w:hAnsi="Book Antiqua" w:cs="Arial"/>
          <w:sz w:val="24"/>
          <w:szCs w:val="24"/>
          <w:lang w:val="en-US"/>
        </w:rPr>
        <w:sym w:font="Symbol" w:char="F062"/>
      </w:r>
      <w:r w:rsidRPr="00673BDB">
        <w:rPr>
          <w:rFonts w:ascii="Book Antiqua" w:hAnsi="Book Antiqua" w:cs="Arial"/>
          <w:sz w:val="24"/>
          <w:szCs w:val="24"/>
          <w:lang w:val="en-US"/>
        </w:rPr>
        <w:t>-TCP</w:t>
      </w:r>
      <w:r w:rsidR="00EA6C11">
        <w:rPr>
          <w:rFonts w:ascii="Book Antiqua" w:hAnsi="Book Antiqua" w:cs="Arial" w:hint="eastAsia"/>
          <w:sz w:val="24"/>
          <w:szCs w:val="24"/>
          <w:lang w:val="en-US" w:eastAsia="zh-CN"/>
        </w:rPr>
        <w:t>:</w:t>
      </w:r>
      <w:r w:rsidRPr="00673BDB">
        <w:rPr>
          <w:rFonts w:ascii="Book Antiqua" w:hAnsi="Book Antiqua" w:cs="Arial"/>
          <w:sz w:val="24"/>
          <w:szCs w:val="24"/>
          <w:lang w:val="en-US"/>
        </w:rPr>
        <w:t xml:space="preserve"> </w:t>
      </w:r>
      <w:r w:rsidRPr="00673BDB">
        <w:rPr>
          <w:rFonts w:ascii="Book Antiqua" w:hAnsi="Book Antiqua" w:cs="Arial"/>
          <w:sz w:val="24"/>
          <w:szCs w:val="24"/>
          <w:lang w:val="en-US"/>
        </w:rPr>
        <w:sym w:font="Symbol" w:char="F062"/>
      </w:r>
      <w:r w:rsidRPr="00673BDB">
        <w:rPr>
          <w:rFonts w:ascii="Book Antiqua" w:hAnsi="Book Antiqua" w:cs="Arial"/>
          <w:sz w:val="24"/>
          <w:szCs w:val="24"/>
          <w:lang w:val="en-US"/>
        </w:rPr>
        <w:t>-tricalcium phosphate; PEG</w:t>
      </w:r>
      <w:r w:rsidR="00EA6C11">
        <w:rPr>
          <w:rFonts w:ascii="Book Antiqua" w:hAnsi="Book Antiqua" w:cs="Arial" w:hint="eastAsia"/>
          <w:sz w:val="24"/>
          <w:szCs w:val="24"/>
          <w:lang w:val="en-US" w:eastAsia="zh-CN"/>
        </w:rPr>
        <w:t>:</w:t>
      </w:r>
      <w:r w:rsidRPr="00673BDB">
        <w:rPr>
          <w:rFonts w:ascii="Book Antiqua" w:hAnsi="Book Antiqua" w:cs="Arial"/>
          <w:sz w:val="24"/>
          <w:szCs w:val="24"/>
          <w:lang w:val="en-US"/>
        </w:rPr>
        <w:t xml:space="preserve"> </w:t>
      </w:r>
      <w:r w:rsidR="00EA6C11" w:rsidRPr="00673BDB">
        <w:rPr>
          <w:rFonts w:ascii="Book Antiqua" w:hAnsi="Book Antiqua" w:cs="Arial"/>
          <w:sz w:val="24"/>
          <w:szCs w:val="24"/>
          <w:lang w:val="en-US"/>
        </w:rPr>
        <w:t xml:space="preserve">Polyethylene </w:t>
      </w:r>
      <w:r w:rsidRPr="00673BDB">
        <w:rPr>
          <w:rFonts w:ascii="Book Antiqua" w:hAnsi="Book Antiqua" w:cs="Arial"/>
          <w:sz w:val="24"/>
          <w:szCs w:val="24"/>
          <w:lang w:val="en-US"/>
        </w:rPr>
        <w:t>glycol; HA</w:t>
      </w:r>
      <w:r w:rsidR="00EA6C11">
        <w:rPr>
          <w:rFonts w:ascii="Book Antiqua" w:hAnsi="Book Antiqua" w:cs="Arial" w:hint="eastAsia"/>
          <w:sz w:val="24"/>
          <w:szCs w:val="24"/>
          <w:lang w:val="en-US" w:eastAsia="zh-CN"/>
        </w:rPr>
        <w:t>:</w:t>
      </w:r>
      <w:r w:rsidRPr="00673BDB">
        <w:rPr>
          <w:rFonts w:ascii="Book Antiqua" w:hAnsi="Book Antiqua" w:cs="Arial"/>
          <w:sz w:val="24"/>
          <w:szCs w:val="24"/>
          <w:lang w:val="en-US"/>
        </w:rPr>
        <w:t xml:space="preserve"> </w:t>
      </w:r>
      <w:r w:rsidR="00EA6C11" w:rsidRPr="00673BDB">
        <w:rPr>
          <w:rFonts w:ascii="Book Antiqua" w:hAnsi="Book Antiqua" w:cs="Arial"/>
          <w:sz w:val="24"/>
          <w:szCs w:val="24"/>
          <w:lang w:val="en-US"/>
        </w:rPr>
        <w:t>Hydroxyapatite</w:t>
      </w:r>
      <w:r w:rsidRPr="00673BDB">
        <w:rPr>
          <w:rFonts w:ascii="Book Antiqua" w:hAnsi="Book Antiqua" w:cs="Arial"/>
          <w:sz w:val="24"/>
          <w:szCs w:val="24"/>
          <w:lang w:val="en-US"/>
        </w:rPr>
        <w:t>; PLGA</w:t>
      </w:r>
      <w:r w:rsidR="00EA6C11">
        <w:rPr>
          <w:rFonts w:ascii="Book Antiqua" w:hAnsi="Book Antiqua" w:cs="Arial" w:hint="eastAsia"/>
          <w:sz w:val="24"/>
          <w:szCs w:val="24"/>
          <w:lang w:val="en-US" w:eastAsia="zh-CN"/>
        </w:rPr>
        <w:t>:</w:t>
      </w:r>
      <w:r w:rsidRPr="00673BDB">
        <w:rPr>
          <w:rFonts w:ascii="Book Antiqua" w:hAnsi="Book Antiqua" w:cs="Arial"/>
          <w:sz w:val="24"/>
          <w:szCs w:val="24"/>
          <w:lang w:val="en-US"/>
        </w:rPr>
        <w:t xml:space="preserve"> </w:t>
      </w:r>
      <w:r w:rsidR="00EA6C11" w:rsidRPr="00673BDB">
        <w:rPr>
          <w:rFonts w:ascii="Book Antiqua" w:hAnsi="Book Antiqua" w:cs="Arial"/>
          <w:sz w:val="24"/>
          <w:szCs w:val="24"/>
          <w:lang w:val="en-US"/>
        </w:rPr>
        <w:t>Poly</w:t>
      </w:r>
      <w:r w:rsidRPr="00673BDB">
        <w:rPr>
          <w:rFonts w:ascii="Book Antiqua" w:hAnsi="Book Antiqua" w:cs="Arial"/>
          <w:sz w:val="24"/>
          <w:szCs w:val="24"/>
          <w:lang w:val="en-US"/>
        </w:rPr>
        <w:t xml:space="preserve">(L-lactic acid-co-glycolic </w:t>
      </w:r>
      <w:r w:rsidRPr="00673BDB">
        <w:rPr>
          <w:rFonts w:ascii="Book Antiqua" w:hAnsi="Book Antiqua" w:cs="Arial"/>
          <w:sz w:val="24"/>
          <w:szCs w:val="24"/>
          <w:lang w:val="en-US"/>
        </w:rPr>
        <w:lastRenderedPageBreak/>
        <w:t>acid); ABB</w:t>
      </w:r>
      <w:r w:rsidR="00EA6C11">
        <w:rPr>
          <w:rFonts w:ascii="Book Antiqua" w:hAnsi="Book Antiqua" w:cs="Arial" w:hint="eastAsia"/>
          <w:sz w:val="24"/>
          <w:szCs w:val="24"/>
          <w:lang w:val="en-US" w:eastAsia="zh-CN"/>
        </w:rPr>
        <w:t>:</w:t>
      </w:r>
      <w:r w:rsidRPr="00673BDB">
        <w:rPr>
          <w:rFonts w:ascii="Book Antiqua" w:hAnsi="Book Antiqua" w:cs="Arial"/>
          <w:sz w:val="24"/>
          <w:szCs w:val="24"/>
          <w:lang w:val="en-US"/>
        </w:rPr>
        <w:t xml:space="preserve"> </w:t>
      </w:r>
      <w:r w:rsidR="00EA6C11" w:rsidRPr="00673BDB">
        <w:rPr>
          <w:rFonts w:ascii="Book Antiqua" w:hAnsi="Book Antiqua" w:cs="Arial"/>
          <w:sz w:val="24"/>
          <w:szCs w:val="24"/>
          <w:lang w:val="en-US"/>
        </w:rPr>
        <w:t xml:space="preserve">Anorganic </w:t>
      </w:r>
      <w:r w:rsidRPr="00673BDB">
        <w:rPr>
          <w:rFonts w:ascii="Book Antiqua" w:hAnsi="Book Antiqua" w:cs="Arial"/>
          <w:sz w:val="24"/>
          <w:szCs w:val="24"/>
          <w:lang w:val="en-US"/>
        </w:rPr>
        <w:t>bovine bone; Sr</w:t>
      </w:r>
      <w:r w:rsidRPr="00673BDB">
        <w:rPr>
          <w:rFonts w:ascii="Book Antiqua" w:hAnsi="Book Antiqua" w:cs="Arial"/>
          <w:sz w:val="24"/>
          <w:szCs w:val="24"/>
          <w:vertAlign w:val="superscript"/>
          <w:lang w:val="en-US"/>
        </w:rPr>
        <w:t>2+</w:t>
      </w:r>
      <w:r w:rsidR="00EA6C11">
        <w:rPr>
          <w:rFonts w:ascii="Book Antiqua" w:hAnsi="Book Antiqua" w:cs="Arial" w:hint="eastAsia"/>
          <w:sz w:val="24"/>
          <w:szCs w:val="24"/>
          <w:lang w:val="en-US" w:eastAsia="zh-CN"/>
        </w:rPr>
        <w:t>:</w:t>
      </w:r>
      <w:r w:rsidRPr="00673BDB">
        <w:rPr>
          <w:rFonts w:ascii="Book Antiqua" w:hAnsi="Book Antiqua" w:cs="Arial"/>
          <w:sz w:val="24"/>
          <w:szCs w:val="24"/>
          <w:lang w:val="en-US"/>
        </w:rPr>
        <w:t xml:space="preserve"> </w:t>
      </w:r>
      <w:r w:rsidR="00EA6C11" w:rsidRPr="00673BDB">
        <w:rPr>
          <w:rFonts w:ascii="Book Antiqua" w:hAnsi="Book Antiqua" w:cs="Arial"/>
          <w:sz w:val="24"/>
          <w:szCs w:val="24"/>
          <w:lang w:val="en-US"/>
        </w:rPr>
        <w:t xml:space="preserve">Strontium </w:t>
      </w:r>
      <w:r w:rsidR="00EA6C11">
        <w:rPr>
          <w:rFonts w:ascii="Book Antiqua" w:hAnsi="Book Antiqua" w:cs="Arial"/>
          <w:sz w:val="24"/>
          <w:szCs w:val="24"/>
          <w:lang w:val="en-US"/>
        </w:rPr>
        <w:t>ion; rhBMP-2</w:t>
      </w:r>
      <w:r w:rsidR="00EA6C11">
        <w:rPr>
          <w:rFonts w:ascii="Book Antiqua" w:hAnsi="Book Antiqua" w:cs="Arial" w:hint="eastAsia"/>
          <w:sz w:val="24"/>
          <w:szCs w:val="24"/>
          <w:lang w:val="en-US" w:eastAsia="zh-CN"/>
        </w:rPr>
        <w:t>:</w:t>
      </w:r>
      <w:r w:rsidRPr="00673BDB">
        <w:rPr>
          <w:rFonts w:ascii="Book Antiqua" w:hAnsi="Book Antiqua" w:cs="Arial"/>
          <w:sz w:val="24"/>
          <w:szCs w:val="24"/>
          <w:lang w:val="en-US"/>
        </w:rPr>
        <w:t xml:space="preserve"> </w:t>
      </w:r>
      <w:r w:rsidR="00EA6C11" w:rsidRPr="00673BDB">
        <w:rPr>
          <w:rFonts w:ascii="Book Antiqua" w:hAnsi="Book Antiqua" w:cs="Arial"/>
          <w:sz w:val="24"/>
          <w:szCs w:val="24"/>
          <w:lang w:val="en-US"/>
        </w:rPr>
        <w:t xml:space="preserve">Recombinant </w:t>
      </w:r>
      <w:r w:rsidRPr="00673BDB">
        <w:rPr>
          <w:rFonts w:ascii="Book Antiqua" w:hAnsi="Book Antiqua" w:cs="Arial"/>
          <w:sz w:val="24"/>
          <w:szCs w:val="24"/>
          <w:lang w:val="en-US"/>
        </w:rPr>
        <w:t>human bone morphogenetic protein; PRP</w:t>
      </w:r>
      <w:r w:rsidR="00EA6C11">
        <w:rPr>
          <w:rFonts w:ascii="Book Antiqua" w:hAnsi="Book Antiqua" w:cs="Arial" w:hint="eastAsia"/>
          <w:sz w:val="24"/>
          <w:szCs w:val="24"/>
          <w:lang w:val="en-US" w:eastAsia="zh-CN"/>
        </w:rPr>
        <w:t>:</w:t>
      </w:r>
      <w:r w:rsidRPr="00673BDB">
        <w:rPr>
          <w:rFonts w:ascii="Book Antiqua" w:hAnsi="Book Antiqua" w:cs="Arial"/>
          <w:sz w:val="24"/>
          <w:szCs w:val="24"/>
          <w:lang w:val="en-US"/>
        </w:rPr>
        <w:t xml:space="preserve"> </w:t>
      </w:r>
      <w:r w:rsidR="00EA6C11" w:rsidRPr="00673BDB">
        <w:rPr>
          <w:rFonts w:ascii="Book Antiqua" w:hAnsi="Book Antiqua" w:cs="Arial"/>
          <w:sz w:val="24"/>
          <w:szCs w:val="24"/>
          <w:lang w:val="en-US"/>
        </w:rPr>
        <w:t>Platelet</w:t>
      </w:r>
      <w:r w:rsidRPr="00673BDB">
        <w:rPr>
          <w:rFonts w:ascii="Book Antiqua" w:hAnsi="Book Antiqua" w:cs="Arial"/>
          <w:sz w:val="24"/>
          <w:szCs w:val="24"/>
          <w:lang w:val="en-US"/>
        </w:rPr>
        <w:t>-rich plasma.</w:t>
      </w:r>
    </w:p>
    <w:p w:rsidR="004236CD" w:rsidRPr="00673BDB" w:rsidRDefault="004236CD" w:rsidP="004236CD">
      <w:pPr>
        <w:rPr>
          <w:rFonts w:ascii="Book Antiqua" w:hAnsi="Book Antiqua"/>
          <w:sz w:val="24"/>
          <w:szCs w:val="24"/>
        </w:rPr>
      </w:pPr>
      <w:bookmarkStart w:id="0" w:name="_GoBack"/>
      <w:bookmarkEnd w:id="0"/>
    </w:p>
    <w:p w:rsidR="00A25CB0" w:rsidRPr="00673BDB" w:rsidRDefault="00A25CB0">
      <w:pPr>
        <w:rPr>
          <w:rFonts w:ascii="Book Antiqua" w:hAnsi="Book Antiqua"/>
          <w:sz w:val="24"/>
          <w:szCs w:val="24"/>
        </w:rPr>
      </w:pPr>
    </w:p>
    <w:sectPr w:rsidR="00A25CB0" w:rsidRPr="00673BDB" w:rsidSect="008124A9">
      <w:pgSz w:w="16838" w:h="11906" w:orient="landscape"/>
      <w:pgMar w:top="993" w:right="1417"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29F" w:rsidRDefault="0065029F" w:rsidP="004236CD">
      <w:pPr>
        <w:spacing w:after="0" w:line="240" w:lineRule="auto"/>
      </w:pPr>
      <w:r>
        <w:separator/>
      </w:r>
    </w:p>
  </w:endnote>
  <w:endnote w:type="continuationSeparator" w:id="0">
    <w:p w:rsidR="0065029F" w:rsidRDefault="0065029F" w:rsidP="004236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wCenMT-Bold">
    <w:altName w:val="Arial"/>
    <w:charset w:val="00"/>
    <w:family w:val="swiss"/>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29F" w:rsidRDefault="0065029F" w:rsidP="004236CD">
      <w:pPr>
        <w:spacing w:after="0" w:line="240" w:lineRule="auto"/>
      </w:pPr>
      <w:r>
        <w:separator/>
      </w:r>
    </w:p>
  </w:footnote>
  <w:footnote w:type="continuationSeparator" w:id="0">
    <w:p w:rsidR="0065029F" w:rsidRDefault="0065029F" w:rsidP="004236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02001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CD3F8E"/>
    <w:multiLevelType w:val="hybridMultilevel"/>
    <w:tmpl w:val="95C42C7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4300"/>
    <w:rsid w:val="000C56D6"/>
    <w:rsid w:val="001A0DA5"/>
    <w:rsid w:val="002441C0"/>
    <w:rsid w:val="003435FD"/>
    <w:rsid w:val="004236CD"/>
    <w:rsid w:val="00426593"/>
    <w:rsid w:val="00483EDB"/>
    <w:rsid w:val="004E4300"/>
    <w:rsid w:val="005236B1"/>
    <w:rsid w:val="00547BBD"/>
    <w:rsid w:val="00581717"/>
    <w:rsid w:val="006472CD"/>
    <w:rsid w:val="0065029F"/>
    <w:rsid w:val="00673BDB"/>
    <w:rsid w:val="00684EC1"/>
    <w:rsid w:val="006906FC"/>
    <w:rsid w:val="006C2B0A"/>
    <w:rsid w:val="008A6913"/>
    <w:rsid w:val="008C7D25"/>
    <w:rsid w:val="008F2F8F"/>
    <w:rsid w:val="00974DBE"/>
    <w:rsid w:val="00A07FAB"/>
    <w:rsid w:val="00A25CB0"/>
    <w:rsid w:val="00AE05BE"/>
    <w:rsid w:val="00BE7ED0"/>
    <w:rsid w:val="00C76FBD"/>
    <w:rsid w:val="00DB5FF9"/>
    <w:rsid w:val="00E042A1"/>
    <w:rsid w:val="00E63667"/>
    <w:rsid w:val="00EA6C11"/>
    <w:rsid w:val="00FA44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6CD"/>
    <w:pPr>
      <w:spacing w:after="200" w:line="276" w:lineRule="auto"/>
    </w:pPr>
    <w:rPr>
      <w:rFonts w:ascii="Calibri" w:eastAsia="宋体" w:hAnsi="Calibri" w:cs="Times New Roman"/>
      <w:kern w:val="0"/>
      <w:sz w:val="22"/>
      <w:lang w:val="it-IT"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36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236CD"/>
    <w:rPr>
      <w:sz w:val="18"/>
      <w:szCs w:val="18"/>
    </w:rPr>
  </w:style>
  <w:style w:type="paragraph" w:styleId="a4">
    <w:name w:val="footer"/>
    <w:basedOn w:val="a"/>
    <w:link w:val="Char0"/>
    <w:uiPriority w:val="99"/>
    <w:unhideWhenUsed/>
    <w:rsid w:val="004236CD"/>
    <w:pPr>
      <w:tabs>
        <w:tab w:val="center" w:pos="4153"/>
        <w:tab w:val="right" w:pos="8306"/>
      </w:tabs>
      <w:snapToGrid w:val="0"/>
    </w:pPr>
    <w:rPr>
      <w:sz w:val="18"/>
      <w:szCs w:val="18"/>
    </w:rPr>
  </w:style>
  <w:style w:type="character" w:customStyle="1" w:styleId="Char0">
    <w:name w:val="页脚 Char"/>
    <w:basedOn w:val="a0"/>
    <w:link w:val="a4"/>
    <w:uiPriority w:val="99"/>
    <w:rsid w:val="004236CD"/>
    <w:rPr>
      <w:sz w:val="18"/>
      <w:szCs w:val="18"/>
    </w:rPr>
  </w:style>
  <w:style w:type="character" w:styleId="a5">
    <w:name w:val="Hyperlink"/>
    <w:uiPriority w:val="99"/>
    <w:unhideWhenUsed/>
    <w:rsid w:val="004236CD"/>
    <w:rPr>
      <w:color w:val="0000FF"/>
      <w:u w:val="single"/>
    </w:rPr>
  </w:style>
  <w:style w:type="paragraph" w:styleId="a6">
    <w:name w:val="endnote text"/>
    <w:basedOn w:val="a"/>
    <w:link w:val="Char1"/>
    <w:uiPriority w:val="99"/>
    <w:semiHidden/>
    <w:unhideWhenUsed/>
    <w:rsid w:val="004236CD"/>
    <w:rPr>
      <w:rFonts w:eastAsia="Calibri"/>
      <w:sz w:val="20"/>
      <w:szCs w:val="20"/>
      <w:lang/>
    </w:rPr>
  </w:style>
  <w:style w:type="character" w:customStyle="1" w:styleId="Char1">
    <w:name w:val="尾注文本 Char"/>
    <w:basedOn w:val="a0"/>
    <w:link w:val="a6"/>
    <w:uiPriority w:val="99"/>
    <w:semiHidden/>
    <w:rsid w:val="004236CD"/>
    <w:rPr>
      <w:rFonts w:ascii="Calibri" w:eastAsia="Calibri" w:hAnsi="Calibri" w:cs="Times New Roman"/>
      <w:kern w:val="0"/>
      <w:sz w:val="20"/>
      <w:szCs w:val="20"/>
      <w:lang/>
    </w:rPr>
  </w:style>
  <w:style w:type="character" w:styleId="a7">
    <w:name w:val="endnote reference"/>
    <w:uiPriority w:val="99"/>
    <w:semiHidden/>
    <w:unhideWhenUsed/>
    <w:rsid w:val="004236CD"/>
    <w:rPr>
      <w:vertAlign w:val="superscript"/>
    </w:rPr>
  </w:style>
  <w:style w:type="character" w:styleId="a8">
    <w:name w:val="annotation reference"/>
    <w:uiPriority w:val="99"/>
    <w:semiHidden/>
    <w:unhideWhenUsed/>
    <w:rsid w:val="004236CD"/>
    <w:rPr>
      <w:sz w:val="21"/>
      <w:szCs w:val="21"/>
    </w:rPr>
  </w:style>
  <w:style w:type="paragraph" w:styleId="a9">
    <w:name w:val="annotation text"/>
    <w:basedOn w:val="a"/>
    <w:link w:val="Char2"/>
    <w:uiPriority w:val="99"/>
    <w:semiHidden/>
    <w:unhideWhenUsed/>
    <w:rsid w:val="004236CD"/>
  </w:style>
  <w:style w:type="character" w:customStyle="1" w:styleId="Char2">
    <w:name w:val="批注文字 Char"/>
    <w:basedOn w:val="a0"/>
    <w:link w:val="a9"/>
    <w:uiPriority w:val="99"/>
    <w:semiHidden/>
    <w:rsid w:val="004236CD"/>
    <w:rPr>
      <w:rFonts w:ascii="Calibri" w:eastAsia="宋体" w:hAnsi="Calibri" w:cs="Times New Roman"/>
      <w:kern w:val="0"/>
      <w:sz w:val="22"/>
      <w:lang w:val="it-IT" w:eastAsia="en-US"/>
    </w:rPr>
  </w:style>
  <w:style w:type="paragraph" w:styleId="aa">
    <w:name w:val="annotation subject"/>
    <w:basedOn w:val="a9"/>
    <w:next w:val="a9"/>
    <w:link w:val="Char3"/>
    <w:uiPriority w:val="99"/>
    <w:semiHidden/>
    <w:unhideWhenUsed/>
    <w:rsid w:val="004236CD"/>
    <w:rPr>
      <w:b/>
      <w:bCs/>
    </w:rPr>
  </w:style>
  <w:style w:type="character" w:customStyle="1" w:styleId="Char3">
    <w:name w:val="批注主题 Char"/>
    <w:basedOn w:val="Char2"/>
    <w:link w:val="aa"/>
    <w:uiPriority w:val="99"/>
    <w:semiHidden/>
    <w:rsid w:val="004236CD"/>
    <w:rPr>
      <w:rFonts w:ascii="Calibri" w:eastAsia="宋体" w:hAnsi="Calibri" w:cs="Times New Roman"/>
      <w:b/>
      <w:bCs/>
      <w:kern w:val="0"/>
      <w:sz w:val="22"/>
      <w:lang w:val="it-IT" w:eastAsia="en-US"/>
    </w:rPr>
  </w:style>
  <w:style w:type="paragraph" w:styleId="ab">
    <w:name w:val="Balloon Text"/>
    <w:basedOn w:val="a"/>
    <w:link w:val="Char4"/>
    <w:uiPriority w:val="99"/>
    <w:semiHidden/>
    <w:unhideWhenUsed/>
    <w:rsid w:val="004236CD"/>
    <w:pPr>
      <w:spacing w:after="0" w:line="240" w:lineRule="auto"/>
    </w:pPr>
    <w:rPr>
      <w:sz w:val="18"/>
      <w:szCs w:val="18"/>
    </w:rPr>
  </w:style>
  <w:style w:type="character" w:customStyle="1" w:styleId="Char4">
    <w:name w:val="批注框文本 Char"/>
    <w:basedOn w:val="a0"/>
    <w:link w:val="ab"/>
    <w:uiPriority w:val="99"/>
    <w:semiHidden/>
    <w:rsid w:val="004236CD"/>
    <w:rPr>
      <w:rFonts w:ascii="Calibri" w:eastAsia="宋体" w:hAnsi="Calibri" w:cs="Times New Roman"/>
      <w:kern w:val="0"/>
      <w:sz w:val="18"/>
      <w:szCs w:val="18"/>
      <w:lang w:val="it-IT" w:eastAsia="en-US"/>
    </w:rPr>
  </w:style>
  <w:style w:type="table" w:customStyle="1" w:styleId="Elencochiaro1">
    <w:name w:val="Elenco chiaro1"/>
    <w:basedOn w:val="a1"/>
    <w:uiPriority w:val="61"/>
    <w:rsid w:val="004236CD"/>
    <w:rPr>
      <w:rFonts w:ascii="Calibri" w:eastAsia="Times New Roman" w:hAnsi="Calibri" w:cs="Times New Roman"/>
      <w:kern w:val="0"/>
      <w:sz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p0">
    <w:name w:val="p0"/>
    <w:basedOn w:val="a"/>
    <w:rsid w:val="004236CD"/>
    <w:pPr>
      <w:spacing w:after="0" w:line="240" w:lineRule="atLeast"/>
    </w:pPr>
    <w:rPr>
      <w:rFonts w:ascii="Century" w:hAnsi="Century" w:cs="宋体"/>
      <w:sz w:val="21"/>
      <w:szCs w:val="21"/>
      <w:lang w:val="en-US" w:eastAsia="zh-CN"/>
    </w:rPr>
  </w:style>
  <w:style w:type="character" w:styleId="ac">
    <w:name w:val="FollowedHyperlink"/>
    <w:uiPriority w:val="99"/>
    <w:semiHidden/>
    <w:unhideWhenUsed/>
    <w:rsid w:val="004236CD"/>
    <w:rPr>
      <w:color w:val="800080"/>
      <w:u w:val="single"/>
    </w:rPr>
  </w:style>
  <w:style w:type="table" w:styleId="ad">
    <w:name w:val="Table Grid"/>
    <w:basedOn w:val="a1"/>
    <w:uiPriority w:val="59"/>
    <w:rsid w:val="004236CD"/>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6CD"/>
    <w:pPr>
      <w:spacing w:after="200" w:line="276" w:lineRule="auto"/>
    </w:pPr>
    <w:rPr>
      <w:rFonts w:ascii="Calibri" w:eastAsia="宋体" w:hAnsi="Calibri" w:cs="Times New Roman"/>
      <w:kern w:val="0"/>
      <w:sz w:val="22"/>
      <w:lang w:val="it-IT"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36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236CD"/>
    <w:rPr>
      <w:sz w:val="18"/>
      <w:szCs w:val="18"/>
    </w:rPr>
  </w:style>
  <w:style w:type="paragraph" w:styleId="a4">
    <w:name w:val="footer"/>
    <w:basedOn w:val="a"/>
    <w:link w:val="Char0"/>
    <w:uiPriority w:val="99"/>
    <w:unhideWhenUsed/>
    <w:rsid w:val="004236CD"/>
    <w:pPr>
      <w:tabs>
        <w:tab w:val="center" w:pos="4153"/>
        <w:tab w:val="right" w:pos="8306"/>
      </w:tabs>
      <w:snapToGrid w:val="0"/>
    </w:pPr>
    <w:rPr>
      <w:sz w:val="18"/>
      <w:szCs w:val="18"/>
    </w:rPr>
  </w:style>
  <w:style w:type="character" w:customStyle="1" w:styleId="Char0">
    <w:name w:val="页脚 Char"/>
    <w:basedOn w:val="a0"/>
    <w:link w:val="a4"/>
    <w:uiPriority w:val="99"/>
    <w:rsid w:val="004236CD"/>
    <w:rPr>
      <w:sz w:val="18"/>
      <w:szCs w:val="18"/>
    </w:rPr>
  </w:style>
  <w:style w:type="character" w:styleId="a5">
    <w:name w:val="Hyperlink"/>
    <w:uiPriority w:val="99"/>
    <w:unhideWhenUsed/>
    <w:rsid w:val="004236CD"/>
    <w:rPr>
      <w:color w:val="0000FF"/>
      <w:u w:val="single"/>
    </w:rPr>
  </w:style>
  <w:style w:type="paragraph" w:styleId="a6">
    <w:name w:val="endnote text"/>
    <w:basedOn w:val="a"/>
    <w:link w:val="Char1"/>
    <w:uiPriority w:val="99"/>
    <w:semiHidden/>
    <w:unhideWhenUsed/>
    <w:rsid w:val="004236CD"/>
    <w:rPr>
      <w:rFonts w:eastAsia="Calibri"/>
      <w:sz w:val="20"/>
      <w:szCs w:val="20"/>
      <w:lang w:val="x-none" w:eastAsia="x-none"/>
    </w:rPr>
  </w:style>
  <w:style w:type="character" w:customStyle="1" w:styleId="Char1">
    <w:name w:val="尾注文本 Char"/>
    <w:basedOn w:val="a0"/>
    <w:link w:val="a6"/>
    <w:uiPriority w:val="99"/>
    <w:semiHidden/>
    <w:rsid w:val="004236CD"/>
    <w:rPr>
      <w:rFonts w:ascii="Calibri" w:eastAsia="Calibri" w:hAnsi="Calibri" w:cs="Times New Roman"/>
      <w:kern w:val="0"/>
      <w:sz w:val="20"/>
      <w:szCs w:val="20"/>
      <w:lang w:val="x-none" w:eastAsia="x-none"/>
    </w:rPr>
  </w:style>
  <w:style w:type="character" w:styleId="a7">
    <w:name w:val="endnote reference"/>
    <w:uiPriority w:val="99"/>
    <w:semiHidden/>
    <w:unhideWhenUsed/>
    <w:rsid w:val="004236CD"/>
    <w:rPr>
      <w:vertAlign w:val="superscript"/>
    </w:rPr>
  </w:style>
  <w:style w:type="character" w:styleId="a8">
    <w:name w:val="annotation reference"/>
    <w:uiPriority w:val="99"/>
    <w:semiHidden/>
    <w:unhideWhenUsed/>
    <w:rsid w:val="004236CD"/>
    <w:rPr>
      <w:sz w:val="21"/>
      <w:szCs w:val="21"/>
    </w:rPr>
  </w:style>
  <w:style w:type="paragraph" w:styleId="a9">
    <w:name w:val="annotation text"/>
    <w:basedOn w:val="a"/>
    <w:link w:val="Char2"/>
    <w:uiPriority w:val="99"/>
    <w:semiHidden/>
    <w:unhideWhenUsed/>
    <w:rsid w:val="004236CD"/>
  </w:style>
  <w:style w:type="character" w:customStyle="1" w:styleId="Char2">
    <w:name w:val="批注文字 Char"/>
    <w:basedOn w:val="a0"/>
    <w:link w:val="a9"/>
    <w:uiPriority w:val="99"/>
    <w:semiHidden/>
    <w:rsid w:val="004236CD"/>
    <w:rPr>
      <w:rFonts w:ascii="Calibri" w:eastAsia="宋体" w:hAnsi="Calibri" w:cs="Times New Roman"/>
      <w:kern w:val="0"/>
      <w:sz w:val="22"/>
      <w:lang w:val="it-IT" w:eastAsia="en-US"/>
    </w:rPr>
  </w:style>
  <w:style w:type="paragraph" w:styleId="aa">
    <w:name w:val="annotation subject"/>
    <w:basedOn w:val="a9"/>
    <w:next w:val="a9"/>
    <w:link w:val="Char3"/>
    <w:uiPriority w:val="99"/>
    <w:semiHidden/>
    <w:unhideWhenUsed/>
    <w:rsid w:val="004236CD"/>
    <w:rPr>
      <w:b/>
      <w:bCs/>
    </w:rPr>
  </w:style>
  <w:style w:type="character" w:customStyle="1" w:styleId="Char3">
    <w:name w:val="批注主题 Char"/>
    <w:basedOn w:val="Char2"/>
    <w:link w:val="aa"/>
    <w:uiPriority w:val="99"/>
    <w:semiHidden/>
    <w:rsid w:val="004236CD"/>
    <w:rPr>
      <w:rFonts w:ascii="Calibri" w:eastAsia="宋体" w:hAnsi="Calibri" w:cs="Times New Roman"/>
      <w:b/>
      <w:bCs/>
      <w:kern w:val="0"/>
      <w:sz w:val="22"/>
      <w:lang w:val="it-IT" w:eastAsia="en-US"/>
    </w:rPr>
  </w:style>
  <w:style w:type="paragraph" w:styleId="ab">
    <w:name w:val="Balloon Text"/>
    <w:basedOn w:val="a"/>
    <w:link w:val="Char4"/>
    <w:uiPriority w:val="99"/>
    <w:semiHidden/>
    <w:unhideWhenUsed/>
    <w:rsid w:val="004236CD"/>
    <w:pPr>
      <w:spacing w:after="0" w:line="240" w:lineRule="auto"/>
    </w:pPr>
    <w:rPr>
      <w:sz w:val="18"/>
      <w:szCs w:val="18"/>
    </w:rPr>
  </w:style>
  <w:style w:type="character" w:customStyle="1" w:styleId="Char4">
    <w:name w:val="批注框文本 Char"/>
    <w:basedOn w:val="a0"/>
    <w:link w:val="ab"/>
    <w:uiPriority w:val="99"/>
    <w:semiHidden/>
    <w:rsid w:val="004236CD"/>
    <w:rPr>
      <w:rFonts w:ascii="Calibri" w:eastAsia="宋体" w:hAnsi="Calibri" w:cs="Times New Roman"/>
      <w:kern w:val="0"/>
      <w:sz w:val="18"/>
      <w:szCs w:val="18"/>
      <w:lang w:val="it-IT" w:eastAsia="en-US"/>
    </w:rPr>
  </w:style>
  <w:style w:type="table" w:customStyle="1" w:styleId="Elencochiaro1">
    <w:name w:val="Elenco chiaro1"/>
    <w:basedOn w:val="a1"/>
    <w:uiPriority w:val="61"/>
    <w:rsid w:val="004236CD"/>
    <w:rPr>
      <w:rFonts w:ascii="Calibri" w:eastAsia="Times New Roman" w:hAnsi="Calibri" w:cs="Times New Roman"/>
      <w:kern w:val="0"/>
      <w:sz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p0">
    <w:name w:val="p0"/>
    <w:basedOn w:val="a"/>
    <w:rsid w:val="004236CD"/>
    <w:pPr>
      <w:spacing w:after="0" w:line="240" w:lineRule="atLeast"/>
    </w:pPr>
    <w:rPr>
      <w:rFonts w:ascii="Century" w:hAnsi="Century" w:cs="宋体"/>
      <w:sz w:val="21"/>
      <w:szCs w:val="21"/>
      <w:lang w:val="en-US" w:eastAsia="zh-CN"/>
    </w:rPr>
  </w:style>
  <w:style w:type="character" w:styleId="ac">
    <w:name w:val="FollowedHyperlink"/>
    <w:uiPriority w:val="99"/>
    <w:semiHidden/>
    <w:unhideWhenUsed/>
    <w:rsid w:val="004236CD"/>
    <w:rPr>
      <w:color w:val="800080"/>
      <w:u w:val="single"/>
    </w:rPr>
  </w:style>
  <w:style w:type="table" w:styleId="ad">
    <w:name w:val="Table Grid"/>
    <w:basedOn w:val="a1"/>
    <w:uiPriority w:val="59"/>
    <w:rsid w:val="004236CD"/>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25</Pages>
  <Words>8012</Words>
  <Characters>45669</Characters>
  <Application>Microsoft Office Word</Application>
  <DocSecurity>0</DocSecurity>
  <Lines>380</Lines>
  <Paragraphs>107</Paragraphs>
  <ScaleCrop>false</ScaleCrop>
  <Company>微软中国</Company>
  <LinksUpToDate>false</LinksUpToDate>
  <CharactersWithSpaces>53574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asdasd</dc:creator>
  <cp:keywords/>
  <dc:description/>
  <cp:lastModifiedBy>Admin</cp:lastModifiedBy>
  <cp:revision>70</cp:revision>
  <dcterms:created xsi:type="dcterms:W3CDTF">2014-02-26T03:18:00Z</dcterms:created>
  <dcterms:modified xsi:type="dcterms:W3CDTF">2014-02-28T09:06:00Z</dcterms:modified>
</cp:coreProperties>
</file>