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55945"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b/>
          <w:color w:val="000000"/>
        </w:rPr>
        <w:t xml:space="preserve">Name of Journal: </w:t>
      </w:r>
      <w:r w:rsidRPr="00A95C70">
        <w:rPr>
          <w:rFonts w:ascii="Book Antiqua" w:eastAsia="Book Antiqua" w:hAnsi="Book Antiqua" w:cs="Book Antiqua"/>
          <w:i/>
          <w:color w:val="000000"/>
        </w:rPr>
        <w:t>World Journal of Orthopedics</w:t>
      </w:r>
    </w:p>
    <w:p w14:paraId="01FE9618"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b/>
          <w:color w:val="000000"/>
        </w:rPr>
        <w:t xml:space="preserve">Manuscript NO: </w:t>
      </w:r>
      <w:r w:rsidRPr="00A95C70">
        <w:rPr>
          <w:rFonts w:ascii="Book Antiqua" w:eastAsia="Book Antiqua" w:hAnsi="Book Antiqua" w:cs="Book Antiqua"/>
          <w:color w:val="000000"/>
        </w:rPr>
        <w:t>66683</w:t>
      </w:r>
    </w:p>
    <w:p w14:paraId="1ED0CB05"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b/>
          <w:color w:val="000000"/>
        </w:rPr>
        <w:t xml:space="preserve">Manuscript Type: </w:t>
      </w:r>
      <w:r w:rsidRPr="00A95C70">
        <w:rPr>
          <w:rFonts w:ascii="Book Antiqua" w:eastAsia="Book Antiqua" w:hAnsi="Book Antiqua" w:cs="Book Antiqua"/>
          <w:color w:val="000000"/>
        </w:rPr>
        <w:t>EVIDENCE-BASED MEDICINE</w:t>
      </w:r>
    </w:p>
    <w:p w14:paraId="4B09506A" w14:textId="77777777" w:rsidR="00A77B3E" w:rsidRPr="00A95C70" w:rsidRDefault="00A77B3E" w:rsidP="00A95C70">
      <w:pPr>
        <w:spacing w:line="360" w:lineRule="auto"/>
        <w:jc w:val="both"/>
        <w:rPr>
          <w:rFonts w:ascii="Book Antiqua" w:hAnsi="Book Antiqua"/>
        </w:rPr>
      </w:pPr>
    </w:p>
    <w:p w14:paraId="3F5EDBEF"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b/>
          <w:color w:val="000000"/>
        </w:rPr>
        <w:t xml:space="preserve">Implementation science for the adductor canal block: </w:t>
      </w:r>
      <w:r w:rsidR="00AD3320" w:rsidRPr="00A95C70">
        <w:rPr>
          <w:rFonts w:ascii="Book Antiqua" w:hAnsi="Book Antiqua" w:cs="Book Antiqua"/>
          <w:b/>
          <w:color w:val="000000"/>
          <w:lang w:eastAsia="zh-CN"/>
        </w:rPr>
        <w:t>A</w:t>
      </w:r>
      <w:r w:rsidRPr="00A95C70">
        <w:rPr>
          <w:rFonts w:ascii="Book Antiqua" w:eastAsia="Book Antiqua" w:hAnsi="Book Antiqua" w:cs="Book Antiqua"/>
          <w:b/>
          <w:color w:val="000000"/>
        </w:rPr>
        <w:t xml:space="preserve"> new and adaptable methodology process</w:t>
      </w:r>
    </w:p>
    <w:p w14:paraId="3528291B" w14:textId="77777777" w:rsidR="00A77B3E" w:rsidRPr="00A95C70" w:rsidRDefault="00A77B3E" w:rsidP="00A95C70">
      <w:pPr>
        <w:spacing w:line="360" w:lineRule="auto"/>
        <w:jc w:val="both"/>
        <w:rPr>
          <w:rFonts w:ascii="Book Antiqua" w:hAnsi="Book Antiqua"/>
        </w:rPr>
      </w:pPr>
    </w:p>
    <w:p w14:paraId="60BDBD02" w14:textId="77777777" w:rsidR="00A77B3E" w:rsidRPr="00A95C70" w:rsidRDefault="00551BD9" w:rsidP="00A95C70">
      <w:pPr>
        <w:spacing w:line="360" w:lineRule="auto"/>
        <w:jc w:val="both"/>
        <w:rPr>
          <w:rFonts w:ascii="Book Antiqua" w:hAnsi="Book Antiqua"/>
        </w:rPr>
      </w:pPr>
      <w:r w:rsidRPr="00A95C70">
        <w:rPr>
          <w:rFonts w:ascii="Book Antiqua" w:eastAsia="Book Antiqua" w:hAnsi="Book Antiqua" w:cs="Book Antiqua"/>
          <w:color w:val="000000"/>
        </w:rPr>
        <w:t>Crain</w:t>
      </w:r>
      <w:r>
        <w:rPr>
          <w:rFonts w:ascii="Book Antiqua" w:hAnsi="Book Antiqua" w:cs="Book Antiqua" w:hint="eastAsia"/>
          <w:color w:val="000000"/>
          <w:lang w:eastAsia="zh-CN"/>
        </w:rPr>
        <w:t xml:space="preserve"> N </w:t>
      </w:r>
      <w:r w:rsidRPr="00551BD9">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683ADB" w:rsidRPr="00A95C70">
        <w:rPr>
          <w:rFonts w:ascii="Book Antiqua" w:eastAsia="Book Antiqua" w:hAnsi="Book Antiqua" w:cs="Book Antiqua"/>
          <w:color w:val="000000"/>
        </w:rPr>
        <w:t>Adductor canal block implementation science</w:t>
      </w:r>
    </w:p>
    <w:p w14:paraId="6A08EB83" w14:textId="77777777" w:rsidR="00A77B3E" w:rsidRPr="00A95C70" w:rsidRDefault="00A77B3E" w:rsidP="00A95C70">
      <w:pPr>
        <w:spacing w:line="360" w:lineRule="auto"/>
        <w:jc w:val="both"/>
        <w:rPr>
          <w:rFonts w:ascii="Book Antiqua" w:hAnsi="Book Antiqua"/>
        </w:rPr>
      </w:pPr>
    </w:p>
    <w:p w14:paraId="733FEF1B"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Nikhil Crain, Chun</w:t>
      </w:r>
      <w:r w:rsidR="00551BD9">
        <w:rPr>
          <w:rFonts w:ascii="Book Antiqua" w:hAnsi="Book Antiqua" w:cs="Book Antiqua" w:hint="eastAsia"/>
          <w:color w:val="000000"/>
          <w:lang w:eastAsia="zh-CN"/>
        </w:rPr>
        <w:t>-Y</w:t>
      </w:r>
      <w:r w:rsidRPr="00A95C70">
        <w:rPr>
          <w:rFonts w:ascii="Book Antiqua" w:eastAsia="Book Antiqua" w:hAnsi="Book Antiqua" w:cs="Book Antiqua"/>
          <w:color w:val="000000"/>
        </w:rPr>
        <w:t>uan Qiu, Stephen Moy, Shawn Thomas, Vu Thuy Nguyen, Mijin Lee-Brown, Diana Laplace, Jennifer Naughton, John Morkos, Vimal Desai</w:t>
      </w:r>
    </w:p>
    <w:p w14:paraId="76C4DBF0" w14:textId="77777777" w:rsidR="00A77B3E" w:rsidRPr="00A95C70" w:rsidRDefault="00A77B3E" w:rsidP="00A95C70">
      <w:pPr>
        <w:spacing w:line="360" w:lineRule="auto"/>
        <w:jc w:val="both"/>
        <w:rPr>
          <w:rFonts w:ascii="Book Antiqua" w:hAnsi="Book Antiqua"/>
        </w:rPr>
      </w:pPr>
    </w:p>
    <w:p w14:paraId="79366D36" w14:textId="1554DAEE"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b/>
          <w:bCs/>
          <w:color w:val="000000"/>
        </w:rPr>
        <w:t xml:space="preserve">Nikhil Crain, </w:t>
      </w:r>
      <w:r w:rsidRPr="00A95C70">
        <w:rPr>
          <w:rFonts w:ascii="Book Antiqua" w:eastAsia="Book Antiqua" w:hAnsi="Book Antiqua" w:cs="Book Antiqua"/>
          <w:color w:val="000000"/>
        </w:rPr>
        <w:t>Bowman Gray Center for Medical Education, Wake Forest School of Medicine, Winston-Salem, N</w:t>
      </w:r>
      <w:r w:rsidR="004F6B52">
        <w:rPr>
          <w:rFonts w:ascii="Book Antiqua" w:hAnsi="Book Antiqua" w:cs="Book Antiqua" w:hint="eastAsia"/>
          <w:color w:val="000000"/>
          <w:lang w:eastAsia="zh-CN"/>
        </w:rPr>
        <w:t>C</w:t>
      </w:r>
      <w:r w:rsidRPr="00A95C70">
        <w:rPr>
          <w:rFonts w:ascii="Book Antiqua" w:eastAsia="Book Antiqua" w:hAnsi="Book Antiqua" w:cs="Book Antiqua"/>
          <w:color w:val="000000"/>
        </w:rPr>
        <w:t xml:space="preserve"> 27103, United States</w:t>
      </w:r>
    </w:p>
    <w:p w14:paraId="3808A787" w14:textId="77777777" w:rsidR="00A77B3E" w:rsidRPr="00A95C70" w:rsidRDefault="00A77B3E" w:rsidP="00A95C70">
      <w:pPr>
        <w:spacing w:line="360" w:lineRule="auto"/>
        <w:jc w:val="both"/>
        <w:rPr>
          <w:rFonts w:ascii="Book Antiqua" w:hAnsi="Book Antiqua"/>
        </w:rPr>
      </w:pPr>
    </w:p>
    <w:p w14:paraId="3F0FCA13" w14:textId="584E99F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b/>
          <w:bCs/>
          <w:color w:val="000000"/>
        </w:rPr>
        <w:t>Chun</w:t>
      </w:r>
      <w:r w:rsidR="00551BD9">
        <w:rPr>
          <w:rFonts w:ascii="Book Antiqua" w:hAnsi="Book Antiqua" w:cs="Book Antiqua" w:hint="eastAsia"/>
          <w:b/>
          <w:bCs/>
          <w:color w:val="000000"/>
          <w:lang w:eastAsia="zh-CN"/>
        </w:rPr>
        <w:t>-Y</w:t>
      </w:r>
      <w:r w:rsidRPr="00A95C70">
        <w:rPr>
          <w:rFonts w:ascii="Book Antiqua" w:eastAsia="Book Antiqua" w:hAnsi="Book Antiqua" w:cs="Book Antiqua"/>
          <w:b/>
          <w:bCs/>
          <w:color w:val="000000"/>
        </w:rPr>
        <w:t xml:space="preserve">uan Qiu, </w:t>
      </w:r>
      <w:r w:rsidRPr="00A95C70">
        <w:rPr>
          <w:rFonts w:ascii="Book Antiqua" w:eastAsia="Book Antiqua" w:hAnsi="Book Antiqua" w:cs="Book Antiqua"/>
          <w:color w:val="000000"/>
        </w:rPr>
        <w:t xml:space="preserve">Perioperative Service and Anesthesiology, Kaiser Permanente Medical Center, Baldwin Park, </w:t>
      </w:r>
      <w:r w:rsidR="004F6B52" w:rsidRPr="004F6B52">
        <w:rPr>
          <w:rFonts w:ascii="Book Antiqua" w:eastAsia="Book Antiqua" w:hAnsi="Book Antiqua" w:cs="Book Antiqua"/>
          <w:color w:val="000000"/>
        </w:rPr>
        <w:t>CA</w:t>
      </w:r>
      <w:r w:rsidRPr="00A95C70">
        <w:rPr>
          <w:rFonts w:ascii="Book Antiqua" w:eastAsia="Book Antiqua" w:hAnsi="Book Antiqua" w:cs="Book Antiqua"/>
          <w:color w:val="000000"/>
        </w:rPr>
        <w:t xml:space="preserve"> 91706, United States</w:t>
      </w:r>
    </w:p>
    <w:p w14:paraId="5BC8012F" w14:textId="77777777" w:rsidR="00A77B3E" w:rsidRPr="00A95C70" w:rsidRDefault="00A77B3E" w:rsidP="00A95C70">
      <w:pPr>
        <w:spacing w:line="360" w:lineRule="auto"/>
        <w:jc w:val="both"/>
        <w:rPr>
          <w:rFonts w:ascii="Book Antiqua" w:hAnsi="Book Antiqua"/>
        </w:rPr>
      </w:pPr>
    </w:p>
    <w:p w14:paraId="22E25074" w14:textId="445BC36E"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b/>
          <w:bCs/>
          <w:color w:val="000000"/>
        </w:rPr>
        <w:t xml:space="preserve">Stephen Moy, Shawn Thomas, Vu Thuy Nguyen, Mijin Lee-Brown, Diana Laplace, Jennifer Naughton, Vimal Desai, </w:t>
      </w:r>
      <w:r w:rsidRPr="00A95C70">
        <w:rPr>
          <w:rFonts w:ascii="Book Antiqua" w:eastAsia="Book Antiqua" w:hAnsi="Book Antiqua" w:cs="Book Antiqua"/>
          <w:color w:val="000000"/>
        </w:rPr>
        <w:t xml:space="preserve">Department of Anesthesiology, Baldwin Park Medical Center, Southern California Kaiser Permanente Medical Group, Baldwin Park, </w:t>
      </w:r>
      <w:r w:rsidR="004F6B52" w:rsidRPr="004F6B52">
        <w:rPr>
          <w:rFonts w:ascii="Book Antiqua" w:eastAsia="Book Antiqua" w:hAnsi="Book Antiqua" w:cs="Book Antiqua"/>
          <w:color w:val="000000"/>
        </w:rPr>
        <w:t>CA</w:t>
      </w:r>
      <w:r w:rsidRPr="00A95C70">
        <w:rPr>
          <w:rFonts w:ascii="Book Antiqua" w:eastAsia="Book Antiqua" w:hAnsi="Book Antiqua" w:cs="Book Antiqua"/>
          <w:color w:val="000000"/>
        </w:rPr>
        <w:t xml:space="preserve"> 91706, United States</w:t>
      </w:r>
    </w:p>
    <w:p w14:paraId="5F352697" w14:textId="77777777" w:rsidR="00A77B3E" w:rsidRPr="00A95C70" w:rsidRDefault="00A77B3E" w:rsidP="00A95C70">
      <w:pPr>
        <w:spacing w:line="360" w:lineRule="auto"/>
        <w:jc w:val="both"/>
        <w:rPr>
          <w:rFonts w:ascii="Book Antiqua" w:hAnsi="Book Antiqua"/>
        </w:rPr>
      </w:pPr>
    </w:p>
    <w:p w14:paraId="15164E64" w14:textId="4F71B81D"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b/>
          <w:bCs/>
          <w:color w:val="000000"/>
        </w:rPr>
        <w:t xml:space="preserve">John Morkos, </w:t>
      </w:r>
      <w:r w:rsidRPr="00A95C70">
        <w:rPr>
          <w:rFonts w:ascii="Book Antiqua" w:eastAsia="Book Antiqua" w:hAnsi="Book Antiqua" w:cs="Book Antiqua"/>
          <w:color w:val="000000"/>
        </w:rPr>
        <w:t xml:space="preserve">Johns Hopkins University, The Johns Hopkins University School of Medicine, Baltimore, </w:t>
      </w:r>
      <w:r w:rsidR="004F6B52" w:rsidRPr="004F6B52">
        <w:rPr>
          <w:rFonts w:ascii="Book Antiqua" w:eastAsia="Book Antiqua" w:hAnsi="Book Antiqua" w:cs="Book Antiqua"/>
          <w:color w:val="000000"/>
        </w:rPr>
        <w:t>MD</w:t>
      </w:r>
      <w:r w:rsidRPr="00A95C70">
        <w:rPr>
          <w:rFonts w:ascii="Book Antiqua" w:eastAsia="Book Antiqua" w:hAnsi="Book Antiqua" w:cs="Book Antiqua"/>
          <w:color w:val="000000"/>
        </w:rPr>
        <w:t xml:space="preserve"> 21205, United States</w:t>
      </w:r>
    </w:p>
    <w:p w14:paraId="13CA1C83" w14:textId="77777777" w:rsidR="00A77B3E" w:rsidRPr="00A95C70" w:rsidRDefault="00A77B3E" w:rsidP="00A95C70">
      <w:pPr>
        <w:spacing w:line="360" w:lineRule="auto"/>
        <w:jc w:val="both"/>
        <w:rPr>
          <w:rFonts w:ascii="Book Antiqua" w:hAnsi="Book Antiqua"/>
        </w:rPr>
      </w:pPr>
    </w:p>
    <w:p w14:paraId="4BB47A52" w14:textId="6F1947DB"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b/>
          <w:bCs/>
          <w:color w:val="000000"/>
        </w:rPr>
        <w:t xml:space="preserve">Author contributions: </w:t>
      </w:r>
      <w:r w:rsidRPr="00A95C70">
        <w:rPr>
          <w:rFonts w:ascii="Book Antiqua" w:eastAsia="Book Antiqua" w:hAnsi="Book Antiqua" w:cs="Book Antiqua"/>
          <w:color w:val="000000"/>
        </w:rPr>
        <w:t xml:space="preserve">Crain N and Desai V contributed equally to the work; Qiu C, Moy S, Thomas S, Nguyen VT, Lee-Brown M, and Laplace D contributed to study conception and research design; Naughton J contributed to study design and data </w:t>
      </w:r>
      <w:r w:rsidRPr="00A95C70">
        <w:rPr>
          <w:rFonts w:ascii="Book Antiqua" w:eastAsia="Book Antiqua" w:hAnsi="Book Antiqua" w:cs="Book Antiqua"/>
          <w:color w:val="000000"/>
        </w:rPr>
        <w:lastRenderedPageBreak/>
        <w:t xml:space="preserve">collection; Crain N performed statistical analysis; Crain N, </w:t>
      </w:r>
      <w:proofErr w:type="spellStart"/>
      <w:r w:rsidRPr="00A95C70">
        <w:rPr>
          <w:rFonts w:ascii="Book Antiqua" w:eastAsia="Book Antiqua" w:hAnsi="Book Antiqua" w:cs="Book Antiqua"/>
          <w:color w:val="000000"/>
        </w:rPr>
        <w:t>Qiu</w:t>
      </w:r>
      <w:proofErr w:type="spellEnd"/>
      <w:r w:rsidRPr="00A95C70">
        <w:rPr>
          <w:rFonts w:ascii="Book Antiqua" w:eastAsia="Book Antiqua" w:hAnsi="Book Antiqua" w:cs="Book Antiqua"/>
          <w:color w:val="000000"/>
        </w:rPr>
        <w:t xml:space="preserve"> C, </w:t>
      </w:r>
      <w:proofErr w:type="spellStart"/>
      <w:r w:rsidRPr="00A95C70">
        <w:rPr>
          <w:rFonts w:ascii="Book Antiqua" w:eastAsia="Book Antiqua" w:hAnsi="Book Antiqua" w:cs="Book Antiqua"/>
          <w:color w:val="000000"/>
        </w:rPr>
        <w:t>M</w:t>
      </w:r>
      <w:r w:rsidR="00C52180">
        <w:rPr>
          <w:rFonts w:ascii="Book Antiqua" w:eastAsia="Book Antiqua" w:hAnsi="Book Antiqua" w:cs="Book Antiqua"/>
          <w:color w:val="000000"/>
        </w:rPr>
        <w:t>o</w:t>
      </w:r>
      <w:r w:rsidRPr="00A95C70">
        <w:rPr>
          <w:rFonts w:ascii="Book Antiqua" w:eastAsia="Book Antiqua" w:hAnsi="Book Antiqua" w:cs="Book Antiqua"/>
          <w:color w:val="000000"/>
        </w:rPr>
        <w:t>rkos</w:t>
      </w:r>
      <w:proofErr w:type="spellEnd"/>
      <w:r w:rsidRPr="00A95C70">
        <w:rPr>
          <w:rFonts w:ascii="Book Antiqua" w:eastAsia="Book Antiqua" w:hAnsi="Book Antiqua" w:cs="Book Antiqua"/>
          <w:color w:val="000000"/>
        </w:rPr>
        <w:t xml:space="preserve"> J, and Desai V drafted the article; Moy S, Thomas S, Nguyen VT, Lee-Brown M, </w:t>
      </w:r>
      <w:proofErr w:type="spellStart"/>
      <w:r w:rsidRPr="00A95C70">
        <w:rPr>
          <w:rFonts w:ascii="Book Antiqua" w:eastAsia="Book Antiqua" w:hAnsi="Book Antiqua" w:cs="Book Antiqua"/>
          <w:color w:val="000000"/>
        </w:rPr>
        <w:t>M</w:t>
      </w:r>
      <w:r w:rsidR="00C52180">
        <w:rPr>
          <w:rFonts w:ascii="Book Antiqua" w:eastAsia="Book Antiqua" w:hAnsi="Book Antiqua" w:cs="Book Antiqua"/>
          <w:color w:val="000000"/>
        </w:rPr>
        <w:t>o</w:t>
      </w:r>
      <w:r w:rsidRPr="00A95C70">
        <w:rPr>
          <w:rFonts w:ascii="Book Antiqua" w:eastAsia="Book Antiqua" w:hAnsi="Book Antiqua" w:cs="Book Antiqua"/>
          <w:color w:val="000000"/>
        </w:rPr>
        <w:t>rkos</w:t>
      </w:r>
      <w:proofErr w:type="spellEnd"/>
      <w:r w:rsidRPr="00A95C70">
        <w:rPr>
          <w:rFonts w:ascii="Book Antiqua" w:eastAsia="Book Antiqua" w:hAnsi="Book Antiqua" w:cs="Book Antiqua"/>
          <w:color w:val="000000"/>
        </w:rPr>
        <w:t xml:space="preserve"> J, and Desai V made critical revisions; all authors have read and approved the final manuscript. </w:t>
      </w:r>
    </w:p>
    <w:p w14:paraId="65C5867C" w14:textId="77777777" w:rsidR="00A77B3E" w:rsidRPr="00A95C70" w:rsidRDefault="00A77B3E" w:rsidP="00A95C70">
      <w:pPr>
        <w:spacing w:line="360" w:lineRule="auto"/>
        <w:jc w:val="both"/>
        <w:rPr>
          <w:rFonts w:ascii="Book Antiqua" w:hAnsi="Book Antiqua"/>
        </w:rPr>
      </w:pPr>
    </w:p>
    <w:p w14:paraId="65C5360F" w14:textId="1C662559"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b/>
          <w:bCs/>
          <w:color w:val="000000"/>
        </w:rPr>
        <w:t xml:space="preserve">Corresponding author: Vimal Desai, MD, Doctor, </w:t>
      </w:r>
      <w:r w:rsidRPr="00A95C70">
        <w:rPr>
          <w:rFonts w:ascii="Book Antiqua" w:eastAsia="Book Antiqua" w:hAnsi="Book Antiqua" w:cs="Book Antiqua"/>
          <w:color w:val="000000"/>
        </w:rPr>
        <w:t>Department of Anesthesiology, Baldwin Park Medical Center, Southern California Kaiser Permanente Medical Group, 1011 Baldwin Park Blv</w:t>
      </w:r>
      <w:r w:rsidR="002D53EF">
        <w:rPr>
          <w:rFonts w:ascii="Book Antiqua" w:eastAsia="Book Antiqua" w:hAnsi="Book Antiqua" w:cs="Book Antiqua"/>
          <w:color w:val="000000"/>
        </w:rPr>
        <w:t>d</w:t>
      </w:r>
      <w:r w:rsidRPr="00A95C70">
        <w:rPr>
          <w:rFonts w:ascii="Book Antiqua" w:eastAsia="Book Antiqua" w:hAnsi="Book Antiqua" w:cs="Book Antiqua"/>
          <w:color w:val="000000"/>
        </w:rPr>
        <w:t>, Baldwin Park, C</w:t>
      </w:r>
      <w:r w:rsidR="004F6B52">
        <w:rPr>
          <w:rFonts w:ascii="Book Antiqua" w:hAnsi="Book Antiqua" w:cs="Book Antiqua" w:hint="eastAsia"/>
          <w:color w:val="000000"/>
          <w:lang w:eastAsia="zh-CN"/>
        </w:rPr>
        <w:t>A</w:t>
      </w:r>
      <w:r w:rsidRPr="00A95C70">
        <w:rPr>
          <w:rFonts w:ascii="Book Antiqua" w:eastAsia="Book Antiqua" w:hAnsi="Book Antiqua" w:cs="Book Antiqua"/>
          <w:color w:val="000000"/>
        </w:rPr>
        <w:t xml:space="preserve"> 91706, United States. vimal.desai@kp.org</w:t>
      </w:r>
    </w:p>
    <w:p w14:paraId="59B7D6AF" w14:textId="77777777" w:rsidR="00A77B3E" w:rsidRPr="00A95C70" w:rsidRDefault="00A77B3E" w:rsidP="00A95C70">
      <w:pPr>
        <w:spacing w:line="360" w:lineRule="auto"/>
        <w:jc w:val="both"/>
        <w:rPr>
          <w:rFonts w:ascii="Book Antiqua" w:hAnsi="Book Antiqua"/>
        </w:rPr>
      </w:pPr>
    </w:p>
    <w:p w14:paraId="7CB3CD5D"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b/>
          <w:bCs/>
          <w:color w:val="000000"/>
        </w:rPr>
        <w:t xml:space="preserve">Received: </w:t>
      </w:r>
      <w:r w:rsidRPr="00A95C70">
        <w:rPr>
          <w:rFonts w:ascii="Book Antiqua" w:eastAsia="Book Antiqua" w:hAnsi="Book Antiqua" w:cs="Book Antiqua"/>
          <w:color w:val="000000"/>
        </w:rPr>
        <w:t>April 1, 2021</w:t>
      </w:r>
    </w:p>
    <w:p w14:paraId="18DA682A" w14:textId="77777777" w:rsidR="00A77B3E" w:rsidRPr="00A95C70" w:rsidRDefault="00683ADB" w:rsidP="00A95C70">
      <w:pPr>
        <w:spacing w:line="360" w:lineRule="auto"/>
        <w:jc w:val="both"/>
        <w:rPr>
          <w:rFonts w:ascii="Book Antiqua" w:hAnsi="Book Antiqua"/>
          <w:lang w:eastAsia="zh-CN"/>
        </w:rPr>
      </w:pPr>
      <w:r w:rsidRPr="00A95C70">
        <w:rPr>
          <w:rFonts w:ascii="Book Antiqua" w:eastAsia="Book Antiqua" w:hAnsi="Book Antiqua" w:cs="Book Antiqua"/>
          <w:b/>
          <w:bCs/>
          <w:color w:val="000000"/>
        </w:rPr>
        <w:t xml:space="preserve">Revised: </w:t>
      </w:r>
      <w:r w:rsidR="00AD3320" w:rsidRPr="00A95C70">
        <w:rPr>
          <w:rFonts w:ascii="Book Antiqua" w:hAnsi="Book Antiqua" w:cs="Book Antiqua"/>
          <w:bCs/>
          <w:color w:val="000000"/>
          <w:lang w:eastAsia="zh-CN"/>
        </w:rPr>
        <w:t>June 18, 2021</w:t>
      </w:r>
    </w:p>
    <w:p w14:paraId="0DDAE502" w14:textId="7E433176"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b/>
          <w:bCs/>
          <w:color w:val="000000"/>
        </w:rPr>
        <w:t xml:space="preserve">Accepted: </w:t>
      </w:r>
      <w:r w:rsidR="00C40AD2" w:rsidRPr="00C40AD2">
        <w:rPr>
          <w:rFonts w:ascii="Book Antiqua" w:eastAsia="Book Antiqua" w:hAnsi="Book Antiqua" w:cs="Book Antiqua"/>
          <w:color w:val="000000"/>
        </w:rPr>
        <w:t>September 27, 2021</w:t>
      </w:r>
    </w:p>
    <w:p w14:paraId="219037B9"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b/>
          <w:bCs/>
          <w:color w:val="000000"/>
        </w:rPr>
        <w:t xml:space="preserve">Published online: </w:t>
      </w:r>
    </w:p>
    <w:p w14:paraId="34B67E50" w14:textId="77777777" w:rsidR="00A77B3E" w:rsidRPr="00A95C70" w:rsidRDefault="00A77B3E" w:rsidP="00A95C70">
      <w:pPr>
        <w:spacing w:line="360" w:lineRule="auto"/>
        <w:jc w:val="both"/>
        <w:rPr>
          <w:rFonts w:ascii="Book Antiqua" w:hAnsi="Book Antiqua"/>
        </w:rPr>
        <w:sectPr w:rsidR="00A77B3E" w:rsidRPr="00A95C70">
          <w:footerReference w:type="default" r:id="rId6"/>
          <w:pgSz w:w="12240" w:h="15840"/>
          <w:pgMar w:top="1440" w:right="1440" w:bottom="1440" w:left="1440" w:header="720" w:footer="720" w:gutter="0"/>
          <w:cols w:space="720"/>
          <w:docGrid w:linePitch="360"/>
        </w:sectPr>
      </w:pPr>
    </w:p>
    <w:p w14:paraId="58188F30"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b/>
          <w:color w:val="000000"/>
        </w:rPr>
        <w:lastRenderedPageBreak/>
        <w:t>Abstract</w:t>
      </w:r>
    </w:p>
    <w:p w14:paraId="413A1342"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BACKGROUND</w:t>
      </w:r>
    </w:p>
    <w:p w14:paraId="6C019740"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 xml:space="preserve">Following the successful Perioperative Surgical Home (PSH) practice for total knee arthroplasty (TKA) at our institution, the need for continuous improvement was realized, including the deimplementation of antiquated PSH elements and introduction of new practices. </w:t>
      </w:r>
    </w:p>
    <w:p w14:paraId="14146F02" w14:textId="77777777" w:rsidR="00A77B3E" w:rsidRPr="00A95C70" w:rsidRDefault="00A77B3E" w:rsidP="00A95C70">
      <w:pPr>
        <w:spacing w:line="360" w:lineRule="auto"/>
        <w:jc w:val="both"/>
        <w:rPr>
          <w:rFonts w:ascii="Book Antiqua" w:hAnsi="Book Antiqua"/>
        </w:rPr>
      </w:pPr>
    </w:p>
    <w:p w14:paraId="6EF363D5"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AIM</w:t>
      </w:r>
    </w:p>
    <w:p w14:paraId="0A49E6DB"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 xml:space="preserve">To investigate the transition from femoral nerve blocks (FNB) to adductor canal nerve blocks (ACB) during TKA. </w:t>
      </w:r>
    </w:p>
    <w:p w14:paraId="502A186E" w14:textId="77777777" w:rsidR="00A77B3E" w:rsidRPr="00A95C70" w:rsidRDefault="00A77B3E" w:rsidP="00A95C70">
      <w:pPr>
        <w:spacing w:line="360" w:lineRule="auto"/>
        <w:jc w:val="both"/>
        <w:rPr>
          <w:rFonts w:ascii="Book Antiqua" w:hAnsi="Book Antiqua"/>
        </w:rPr>
      </w:pPr>
    </w:p>
    <w:p w14:paraId="79F808A0"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METHODS</w:t>
      </w:r>
    </w:p>
    <w:p w14:paraId="3B6FEC12"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 xml:space="preserve">Our 13-month study from June 2016 to 2017 was divided into four periods: a three-month baseline (103 patients), a one-month pilot (47 patients), a three-month implementation and hardwiring period (100 patients), and a six-month evaluation period (185 patients). In total, 435 subjects were reviewed. Data within 30 postoperative days were extracted from electronic medical records, such as physical therapy results and administration of oral morphine equivalents (OME). </w:t>
      </w:r>
    </w:p>
    <w:p w14:paraId="4FC03173" w14:textId="77777777" w:rsidR="00A77B3E" w:rsidRPr="00A95C70" w:rsidRDefault="00A77B3E" w:rsidP="00A95C70">
      <w:pPr>
        <w:spacing w:line="360" w:lineRule="auto"/>
        <w:jc w:val="both"/>
        <w:rPr>
          <w:rFonts w:ascii="Book Antiqua" w:hAnsi="Book Antiqua"/>
        </w:rPr>
      </w:pPr>
    </w:p>
    <w:p w14:paraId="1B35EA7D"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RESULTS</w:t>
      </w:r>
    </w:p>
    <w:p w14:paraId="7E716B7D" w14:textId="4A78CA76"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Our institution reduced FNB application (64% to 3%) and increased ACB utilization (36% to 97%) at 10 mo. Patients in the ACB group were found to have increased ambulation on the day of surgery (4.1</w:t>
      </w:r>
      <w:r w:rsidR="001047B0" w:rsidRPr="001047B0">
        <w:rPr>
          <w:rFonts w:ascii="Book Antiqua" w:eastAsia="Book Antiqua" w:hAnsi="Book Antiqua" w:cs="Book Antiqua"/>
          <w:i/>
          <w:color w:val="000000"/>
        </w:rPr>
        <w:t xml:space="preserve"> vs </w:t>
      </w:r>
      <w:r w:rsidRPr="00A95C70">
        <w:rPr>
          <w:rFonts w:ascii="Book Antiqua" w:eastAsia="Book Antiqua" w:hAnsi="Book Antiqua" w:cs="Book Antiqua"/>
          <w:color w:val="000000"/>
        </w:rPr>
        <w:t>2.0 m) and lower incidence of falls (0</w:t>
      </w:r>
      <w:r w:rsidR="001047B0" w:rsidRPr="001047B0">
        <w:rPr>
          <w:rFonts w:ascii="Book Antiqua" w:eastAsia="Book Antiqua" w:hAnsi="Book Antiqua" w:cs="Book Antiqua"/>
          <w:i/>
          <w:color w:val="000000"/>
        </w:rPr>
        <w:t xml:space="preserve"> vs </w:t>
      </w:r>
      <w:r w:rsidRPr="00A95C70">
        <w:rPr>
          <w:rFonts w:ascii="Book Antiqua" w:eastAsia="Book Antiqua" w:hAnsi="Book Antiqua" w:cs="Book Antiqua"/>
          <w:color w:val="000000"/>
        </w:rPr>
        <w:t>1%) and buckling (5</w:t>
      </w:r>
      <w:r w:rsidR="001047B0" w:rsidRPr="00A95C70">
        <w:rPr>
          <w:rFonts w:ascii="Book Antiqua" w:eastAsia="Book Antiqua" w:hAnsi="Book Antiqua" w:cs="Book Antiqua"/>
          <w:color w:val="000000"/>
        </w:rPr>
        <w:t>%</w:t>
      </w:r>
      <w:r w:rsidR="001047B0" w:rsidRPr="001047B0">
        <w:rPr>
          <w:rFonts w:ascii="Book Antiqua" w:eastAsia="Book Antiqua" w:hAnsi="Book Antiqua" w:cs="Book Antiqua"/>
          <w:i/>
          <w:color w:val="000000"/>
        </w:rPr>
        <w:t xml:space="preserve"> vs </w:t>
      </w:r>
      <w:r w:rsidRPr="00A95C70">
        <w:rPr>
          <w:rFonts w:ascii="Book Antiqua" w:eastAsia="Book Antiqua" w:hAnsi="Book Antiqua" w:cs="Book Antiqua"/>
          <w:color w:val="000000"/>
        </w:rPr>
        <w:t>27%) compared with FNB patients (</w:t>
      </w:r>
      <w:r w:rsidR="001047B0" w:rsidRPr="001047B0">
        <w:rPr>
          <w:rFonts w:ascii="Book Antiqua" w:eastAsia="Book Antiqua" w:hAnsi="Book Antiqua" w:cs="Book Antiqua"/>
          <w:i/>
          <w:color w:val="000000"/>
        </w:rPr>
        <w:t xml:space="preserve">P &lt; </w:t>
      </w:r>
      <w:r w:rsidRPr="00A95C70">
        <w:rPr>
          <w:rFonts w:ascii="Book Antiqua" w:eastAsia="Book Antiqua" w:hAnsi="Book Antiqua" w:cs="Book Antiqua"/>
          <w:color w:val="000000"/>
        </w:rPr>
        <w:t>0.05). While ACB patients (13.9) reported lower OME than FNB patients (15.9), the difference (</w:t>
      </w:r>
      <w:r w:rsidRPr="00A95C70">
        <w:rPr>
          <w:rFonts w:ascii="Book Antiqua" w:eastAsia="Book Antiqua" w:hAnsi="Book Antiqua" w:cs="Book Antiqua"/>
          <w:i/>
          <w:iCs/>
          <w:color w:val="000000"/>
        </w:rPr>
        <w:t>P</w:t>
      </w:r>
      <w:r w:rsidRPr="00A95C70">
        <w:rPr>
          <w:rFonts w:ascii="Book Antiqua" w:eastAsia="Book Antiqua" w:hAnsi="Book Antiqua" w:cs="Book Antiqua"/>
          <w:color w:val="000000"/>
        </w:rPr>
        <w:t xml:space="preserve"> = 0.087) did not fall below our designated statistical threshold of</w:t>
      </w:r>
      <w:r w:rsidR="001047B0" w:rsidRPr="001047B0">
        <w:rPr>
          <w:rFonts w:ascii="Book Antiqua" w:eastAsia="Book Antiqua" w:hAnsi="Book Antiqua" w:cs="Book Antiqua"/>
          <w:i/>
          <w:color w:val="000000"/>
        </w:rPr>
        <w:t xml:space="preserve"> P</w:t>
      </w:r>
      <w:r w:rsidR="001047B0">
        <w:rPr>
          <w:rFonts w:ascii="Book Antiqua" w:hAnsi="Book Antiqua" w:cs="Book Antiqua" w:hint="eastAsia"/>
          <w:i/>
          <w:color w:val="000000"/>
          <w:lang w:eastAsia="zh-CN"/>
        </w:rPr>
        <w:t xml:space="preserve"> </w:t>
      </w:r>
      <w:r w:rsidRPr="00A95C70">
        <w:rPr>
          <w:rFonts w:ascii="Book Antiqua" w:eastAsia="Book Antiqua" w:hAnsi="Book Antiqua" w:cs="Book Antiqua"/>
          <w:color w:val="000000"/>
        </w:rPr>
        <w:t>value &lt; 0.05.</w:t>
      </w:r>
    </w:p>
    <w:p w14:paraId="60358F72" w14:textId="77777777" w:rsidR="00A77B3E" w:rsidRPr="00A95C70" w:rsidRDefault="00A77B3E" w:rsidP="00A95C70">
      <w:pPr>
        <w:spacing w:line="360" w:lineRule="auto"/>
        <w:jc w:val="both"/>
        <w:rPr>
          <w:rFonts w:ascii="Book Antiqua" w:hAnsi="Book Antiqua"/>
        </w:rPr>
      </w:pPr>
    </w:p>
    <w:p w14:paraId="01CCFE21"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CONCLUSION</w:t>
      </w:r>
    </w:p>
    <w:p w14:paraId="303DF92D"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lastRenderedPageBreak/>
        <w:t xml:space="preserve">By demonstrating closure of the “knowledge to action gap” within 6 </w:t>
      </w:r>
      <w:proofErr w:type="spellStart"/>
      <w:r w:rsidRPr="00A95C70">
        <w:rPr>
          <w:rFonts w:ascii="Book Antiqua" w:eastAsia="Book Antiqua" w:hAnsi="Book Antiqua" w:cs="Book Antiqua"/>
          <w:color w:val="000000"/>
        </w:rPr>
        <w:t>mo</w:t>
      </w:r>
      <w:proofErr w:type="spellEnd"/>
      <w:r w:rsidRPr="00A95C70">
        <w:rPr>
          <w:rFonts w:ascii="Book Antiqua" w:eastAsia="Book Antiqua" w:hAnsi="Book Antiqua" w:cs="Book Antiqua"/>
          <w:color w:val="000000"/>
        </w:rPr>
        <w:t>, our institution’s findings demonstrate evidence in the value of implementation science. Physician education, technical support, and performance monitoring were deemed key facilitators of our program’s success. Expanded patient populations and additional orthopedic procedures are recommended for future study.</w:t>
      </w:r>
    </w:p>
    <w:p w14:paraId="548D0E3D" w14:textId="77777777" w:rsidR="00A77B3E" w:rsidRPr="00A95C70" w:rsidRDefault="00A77B3E" w:rsidP="00A95C70">
      <w:pPr>
        <w:spacing w:line="360" w:lineRule="auto"/>
        <w:jc w:val="both"/>
        <w:rPr>
          <w:rFonts w:ascii="Book Antiqua" w:hAnsi="Book Antiqua"/>
        </w:rPr>
      </w:pPr>
    </w:p>
    <w:p w14:paraId="4268114D" w14:textId="649C5375"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b/>
          <w:bCs/>
          <w:color w:val="000000"/>
        </w:rPr>
        <w:t xml:space="preserve">Key Words: </w:t>
      </w:r>
      <w:r w:rsidR="006A4788">
        <w:rPr>
          <w:rFonts w:ascii="Book Antiqua" w:hAnsi="Book Antiqua" w:cs="Book Antiqua" w:hint="eastAsia"/>
          <w:color w:val="000000"/>
          <w:lang w:eastAsia="zh-CN"/>
        </w:rPr>
        <w:t>T</w:t>
      </w:r>
      <w:r w:rsidRPr="00A95C70">
        <w:rPr>
          <w:rFonts w:ascii="Book Antiqua" w:eastAsia="Book Antiqua" w:hAnsi="Book Antiqua" w:cs="Book Antiqua"/>
          <w:color w:val="000000"/>
        </w:rPr>
        <w:t xml:space="preserve">otal knee arthroplasty; </w:t>
      </w:r>
      <w:r w:rsidR="006A4788">
        <w:rPr>
          <w:rFonts w:ascii="Book Antiqua" w:hAnsi="Book Antiqua" w:cs="Book Antiqua" w:hint="eastAsia"/>
          <w:color w:val="000000"/>
          <w:lang w:eastAsia="zh-CN"/>
        </w:rPr>
        <w:t>F</w:t>
      </w:r>
      <w:r w:rsidRPr="00A95C70">
        <w:rPr>
          <w:rFonts w:ascii="Book Antiqua" w:eastAsia="Book Antiqua" w:hAnsi="Book Antiqua" w:cs="Book Antiqua"/>
          <w:color w:val="000000"/>
        </w:rPr>
        <w:t xml:space="preserve">emoral nerve block; </w:t>
      </w:r>
      <w:r w:rsidR="006A4788">
        <w:rPr>
          <w:rFonts w:ascii="Book Antiqua" w:hAnsi="Book Antiqua" w:cs="Book Antiqua" w:hint="eastAsia"/>
          <w:color w:val="000000"/>
          <w:lang w:eastAsia="zh-CN"/>
        </w:rPr>
        <w:t>A</w:t>
      </w:r>
      <w:r w:rsidRPr="00A95C70">
        <w:rPr>
          <w:rFonts w:ascii="Book Antiqua" w:eastAsia="Book Antiqua" w:hAnsi="Book Antiqua" w:cs="Book Antiqua"/>
          <w:color w:val="000000"/>
        </w:rPr>
        <w:t xml:space="preserve">dductor canal block; </w:t>
      </w:r>
      <w:r w:rsidR="006A4788">
        <w:rPr>
          <w:rFonts w:ascii="Book Antiqua" w:hAnsi="Book Antiqua" w:cs="Book Antiqua" w:hint="eastAsia"/>
          <w:color w:val="000000"/>
          <w:lang w:eastAsia="zh-CN"/>
        </w:rPr>
        <w:t>P</w:t>
      </w:r>
      <w:r w:rsidRPr="00A95C70">
        <w:rPr>
          <w:rFonts w:ascii="Book Antiqua" w:eastAsia="Book Antiqua" w:hAnsi="Book Antiqua" w:cs="Book Antiqua"/>
          <w:color w:val="000000"/>
        </w:rPr>
        <w:t xml:space="preserve">hysical therapy; </w:t>
      </w:r>
      <w:r w:rsidR="006A4788">
        <w:rPr>
          <w:rFonts w:ascii="Book Antiqua" w:hAnsi="Book Antiqua" w:cs="Book Antiqua" w:hint="eastAsia"/>
          <w:color w:val="000000"/>
          <w:lang w:eastAsia="zh-CN"/>
        </w:rPr>
        <w:t>O</w:t>
      </w:r>
      <w:r w:rsidRPr="00A95C70">
        <w:rPr>
          <w:rFonts w:ascii="Book Antiqua" w:eastAsia="Book Antiqua" w:hAnsi="Book Antiqua" w:cs="Book Antiqua"/>
          <w:color w:val="000000"/>
        </w:rPr>
        <w:t xml:space="preserve">ral morphine equivalent; </w:t>
      </w:r>
      <w:r w:rsidR="006A4788">
        <w:rPr>
          <w:rFonts w:ascii="Book Antiqua" w:hAnsi="Book Antiqua" w:cs="Book Antiqua" w:hint="eastAsia"/>
          <w:color w:val="000000"/>
          <w:lang w:eastAsia="zh-CN"/>
        </w:rPr>
        <w:t>A</w:t>
      </w:r>
      <w:r w:rsidRPr="00A95C70">
        <w:rPr>
          <w:rFonts w:ascii="Book Antiqua" w:eastAsia="Book Antiqua" w:hAnsi="Book Antiqua" w:cs="Book Antiqua"/>
          <w:color w:val="000000"/>
        </w:rPr>
        <w:t xml:space="preserve">ction-related information gap </w:t>
      </w:r>
    </w:p>
    <w:p w14:paraId="2D6C9A54" w14:textId="77777777" w:rsidR="00A77B3E" w:rsidRPr="00A95C70" w:rsidRDefault="00A77B3E" w:rsidP="00A95C70">
      <w:pPr>
        <w:spacing w:line="360" w:lineRule="auto"/>
        <w:jc w:val="both"/>
        <w:rPr>
          <w:rFonts w:ascii="Book Antiqua" w:hAnsi="Book Antiqua"/>
        </w:rPr>
      </w:pPr>
    </w:p>
    <w:p w14:paraId="3A695CD0" w14:textId="12415C75"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 xml:space="preserve">Crain N, Qiu C, Moy S, Thomas S, Nguyen VT, Lee-Brown M, Laplace D, Naughton J, Morkos J, Desai V. </w:t>
      </w:r>
      <w:r w:rsidR="001047B0" w:rsidRPr="001047B0">
        <w:rPr>
          <w:rFonts w:ascii="Book Antiqua" w:eastAsia="Book Antiqua" w:hAnsi="Book Antiqua" w:cs="Book Antiqua"/>
          <w:color w:val="000000"/>
        </w:rPr>
        <w:t>Implementation science for the adductor canal block: A new and adaptable methodology process</w:t>
      </w:r>
      <w:r w:rsidRPr="00A95C70">
        <w:rPr>
          <w:rFonts w:ascii="Book Antiqua" w:eastAsia="Book Antiqua" w:hAnsi="Book Antiqua" w:cs="Book Antiqua"/>
          <w:color w:val="000000"/>
        </w:rPr>
        <w:t xml:space="preserve">. </w:t>
      </w:r>
      <w:r w:rsidRPr="00A95C70">
        <w:rPr>
          <w:rFonts w:ascii="Book Antiqua" w:eastAsia="Book Antiqua" w:hAnsi="Book Antiqua" w:cs="Book Antiqua"/>
          <w:i/>
          <w:iCs/>
          <w:color w:val="000000"/>
        </w:rPr>
        <w:t xml:space="preserve">World J </w:t>
      </w:r>
      <w:proofErr w:type="spellStart"/>
      <w:r w:rsidRPr="00A95C70">
        <w:rPr>
          <w:rFonts w:ascii="Book Antiqua" w:eastAsia="Book Antiqua" w:hAnsi="Book Antiqua" w:cs="Book Antiqua"/>
          <w:i/>
          <w:iCs/>
          <w:color w:val="000000"/>
        </w:rPr>
        <w:t>Orthop</w:t>
      </w:r>
      <w:proofErr w:type="spellEnd"/>
      <w:r w:rsidRPr="00A95C70">
        <w:rPr>
          <w:rFonts w:ascii="Book Antiqua" w:eastAsia="Book Antiqua" w:hAnsi="Book Antiqua" w:cs="Book Antiqua"/>
          <w:color w:val="000000"/>
        </w:rPr>
        <w:t xml:space="preserve"> 2021; In press</w:t>
      </w:r>
    </w:p>
    <w:p w14:paraId="771A584C" w14:textId="77777777" w:rsidR="00A77B3E" w:rsidRPr="00A95C70" w:rsidRDefault="00A77B3E" w:rsidP="00A95C70">
      <w:pPr>
        <w:spacing w:line="360" w:lineRule="auto"/>
        <w:jc w:val="both"/>
        <w:rPr>
          <w:rFonts w:ascii="Book Antiqua" w:hAnsi="Book Antiqua"/>
        </w:rPr>
      </w:pPr>
    </w:p>
    <w:p w14:paraId="48BA596A" w14:textId="7084A282"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b/>
          <w:bCs/>
          <w:color w:val="000000"/>
        </w:rPr>
        <w:t xml:space="preserve">Core Tip: </w:t>
      </w:r>
      <w:r w:rsidRPr="00A95C70">
        <w:rPr>
          <w:rFonts w:ascii="Book Antiqua" w:eastAsia="Book Antiqua" w:hAnsi="Book Antiqua" w:cs="Book Antiqua"/>
          <w:color w:val="000000"/>
        </w:rPr>
        <w:t>This study showed improved immediate postoperative outcomes of total knee arthroplasty patients through effective anesthetic management, specifically in regard to increased mobility (4.1</w:t>
      </w:r>
      <w:r w:rsidR="001047B0" w:rsidRPr="001047B0">
        <w:rPr>
          <w:rFonts w:ascii="Book Antiqua" w:eastAsia="Book Antiqua" w:hAnsi="Book Antiqua" w:cs="Book Antiqua"/>
          <w:i/>
          <w:color w:val="000000"/>
        </w:rPr>
        <w:t xml:space="preserve"> vs </w:t>
      </w:r>
      <w:r w:rsidRPr="00A95C70">
        <w:rPr>
          <w:rFonts w:ascii="Book Antiqua" w:eastAsia="Book Antiqua" w:hAnsi="Book Antiqua" w:cs="Book Antiqua"/>
          <w:color w:val="000000"/>
        </w:rPr>
        <w:t>2.0 m) and decreased oral morphine equivalents (13.9</w:t>
      </w:r>
      <w:r w:rsidR="001047B0" w:rsidRPr="001047B0">
        <w:rPr>
          <w:rFonts w:ascii="Book Antiqua" w:eastAsia="Book Antiqua" w:hAnsi="Book Antiqua" w:cs="Book Antiqua"/>
          <w:i/>
          <w:color w:val="000000"/>
        </w:rPr>
        <w:t xml:space="preserve"> vs </w:t>
      </w:r>
      <w:r w:rsidRPr="00A95C70">
        <w:rPr>
          <w:rFonts w:ascii="Book Antiqua" w:eastAsia="Book Antiqua" w:hAnsi="Book Antiqua" w:cs="Book Antiqua"/>
          <w:color w:val="000000"/>
        </w:rPr>
        <w:t xml:space="preserve">15.9) by employing adductor canal block instead of femoral nerve block. Our data supports the value of implementation science to generate institutional change though the application of guidelines from the modified Consolidated Framework for Implementation Research. It is proposed that the key enablers of implementation success, and in our case achieved a “knowledge to action” gap closure in 6 </w:t>
      </w:r>
      <w:proofErr w:type="spellStart"/>
      <w:r w:rsidRPr="00A95C70">
        <w:rPr>
          <w:rFonts w:ascii="Book Antiqua" w:eastAsia="Book Antiqua" w:hAnsi="Book Antiqua" w:cs="Book Antiqua"/>
          <w:color w:val="000000"/>
        </w:rPr>
        <w:t>mo</w:t>
      </w:r>
      <w:proofErr w:type="spellEnd"/>
      <w:r w:rsidRPr="00A95C70">
        <w:rPr>
          <w:rFonts w:ascii="Book Antiqua" w:eastAsia="Book Antiqua" w:hAnsi="Book Antiqua" w:cs="Book Antiqua"/>
          <w:color w:val="000000"/>
        </w:rPr>
        <w:t>, are physician education, technical support, and performance monitoring.</w:t>
      </w:r>
    </w:p>
    <w:p w14:paraId="30051073" w14:textId="77777777" w:rsidR="00A77B3E" w:rsidRPr="00A95C70" w:rsidRDefault="00A77B3E" w:rsidP="00A95C70">
      <w:pPr>
        <w:spacing w:line="360" w:lineRule="auto"/>
        <w:jc w:val="both"/>
        <w:rPr>
          <w:rFonts w:ascii="Book Antiqua" w:hAnsi="Book Antiqua"/>
        </w:rPr>
      </w:pPr>
    </w:p>
    <w:p w14:paraId="4D54D68E" w14:textId="77777777" w:rsidR="00A77B3E" w:rsidRPr="00A95C70" w:rsidRDefault="00DE3166" w:rsidP="00A95C70">
      <w:pPr>
        <w:spacing w:line="360" w:lineRule="auto"/>
        <w:jc w:val="both"/>
        <w:rPr>
          <w:rFonts w:ascii="Book Antiqua" w:hAnsi="Book Antiqua"/>
        </w:rPr>
      </w:pPr>
      <w:r w:rsidRPr="00A95C70">
        <w:rPr>
          <w:rFonts w:ascii="Book Antiqua" w:eastAsia="Book Antiqua" w:hAnsi="Book Antiqua" w:cs="Book Antiqua"/>
          <w:b/>
          <w:caps/>
          <w:color w:val="000000"/>
          <w:u w:val="single"/>
        </w:rPr>
        <w:br w:type="page"/>
      </w:r>
      <w:r w:rsidR="00683ADB" w:rsidRPr="00A95C70">
        <w:rPr>
          <w:rFonts w:ascii="Book Antiqua" w:eastAsia="Book Antiqua" w:hAnsi="Book Antiqua" w:cs="Book Antiqua"/>
          <w:b/>
          <w:caps/>
          <w:color w:val="000000"/>
          <w:u w:val="single"/>
        </w:rPr>
        <w:lastRenderedPageBreak/>
        <w:t>INTRODUCTION</w:t>
      </w:r>
    </w:p>
    <w:p w14:paraId="4AB7EA10" w14:textId="211EA2EA"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 xml:space="preserve">The “knowledge to action gap” is notoriously large in clinical medicine and translation implementation can take up to 17 </w:t>
      </w:r>
      <w:proofErr w:type="gramStart"/>
      <w:r w:rsidRPr="00A95C70">
        <w:rPr>
          <w:rFonts w:ascii="Book Antiqua" w:eastAsia="Book Antiqua" w:hAnsi="Book Antiqua" w:cs="Book Antiqua"/>
          <w:color w:val="000000"/>
        </w:rPr>
        <w:t>years</w:t>
      </w:r>
      <w:r w:rsidR="00902809" w:rsidRPr="00902809">
        <w:rPr>
          <w:rFonts w:ascii="Book Antiqua" w:eastAsia="Book Antiqua" w:hAnsi="Book Antiqua" w:cs="Book Antiqua"/>
          <w:color w:val="000000"/>
          <w:vertAlign w:val="superscript"/>
        </w:rPr>
        <w:t>[</w:t>
      </w:r>
      <w:proofErr w:type="gramEnd"/>
      <w:r w:rsidRPr="00A95C70">
        <w:rPr>
          <w:rFonts w:ascii="Book Antiqua" w:eastAsia="Book Antiqua" w:hAnsi="Book Antiqua" w:cs="Book Antiqua"/>
          <w:color w:val="000000"/>
          <w:vertAlign w:val="superscript"/>
        </w:rPr>
        <w:t>1</w:t>
      </w:r>
      <w:r w:rsidR="00876404" w:rsidRPr="00876404">
        <w:rPr>
          <w:rFonts w:ascii="Book Antiqua" w:eastAsia="Book Antiqua" w:hAnsi="Book Antiqua" w:cs="Book Antiqua"/>
          <w:color w:val="000000"/>
          <w:vertAlign w:val="superscript"/>
        </w:rPr>
        <w:t>]</w:t>
      </w:r>
      <w:r w:rsidR="00876404" w:rsidRP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The apparent disconnect, deemed the “second translational gap,” is one of the most daunting tasks facing the global healthcare system as declared by the World Health Organization (WHO</w:t>
      </w:r>
      <w:proofErr w:type="gramStart"/>
      <w:r w:rsidRPr="00A95C70">
        <w:rPr>
          <w:rFonts w:ascii="Book Antiqua" w:eastAsia="Book Antiqua" w:hAnsi="Book Antiqua" w:cs="Book Antiqua"/>
          <w:color w:val="000000"/>
        </w:rPr>
        <w:t>)</w:t>
      </w:r>
      <w:r w:rsidR="00902809" w:rsidRPr="00902809">
        <w:rPr>
          <w:rFonts w:ascii="Book Antiqua" w:eastAsia="Book Antiqua" w:hAnsi="Book Antiqua" w:cs="Book Antiqua"/>
          <w:color w:val="000000"/>
          <w:vertAlign w:val="superscript"/>
        </w:rPr>
        <w:t>[</w:t>
      </w:r>
      <w:proofErr w:type="gramEnd"/>
      <w:r w:rsidRPr="00A95C70">
        <w:rPr>
          <w:rFonts w:ascii="Book Antiqua" w:eastAsia="Book Antiqua" w:hAnsi="Book Antiqua" w:cs="Book Antiqua"/>
          <w:color w:val="000000"/>
          <w:vertAlign w:val="superscript"/>
        </w:rPr>
        <w:t>2-3</w:t>
      </w:r>
      <w:r w:rsidR="00876404" w:rsidRPr="00876404">
        <w:rPr>
          <w:rFonts w:ascii="Book Antiqua" w:eastAsia="Book Antiqua" w:hAnsi="Book Antiqua" w:cs="Book Antiqua"/>
          <w:color w:val="000000"/>
          <w:vertAlign w:val="superscript"/>
        </w:rPr>
        <w:t>]</w:t>
      </w:r>
      <w:r w:rsidR="00876404" w:rsidRPr="00876404">
        <w:rPr>
          <w:rFonts w:ascii="Book Antiqua" w:eastAsia="Book Antiqua" w:hAnsi="Book Antiqua" w:cs="Book Antiqua"/>
          <w:color w:val="000000"/>
        </w:rPr>
        <w:t>.</w:t>
      </w:r>
      <w:r w:rsidRPr="00A95C70">
        <w:rPr>
          <w:rFonts w:ascii="Book Antiqua" w:eastAsia="Book Antiqua" w:hAnsi="Book Antiqua" w:cs="Book Antiqua"/>
          <w:color w:val="000000"/>
          <w:vertAlign w:val="superscript"/>
        </w:rPr>
        <w:t xml:space="preserve"> </w:t>
      </w:r>
      <w:r w:rsidRPr="00A95C70">
        <w:rPr>
          <w:rFonts w:ascii="Book Antiqua" w:eastAsia="Book Antiqua" w:hAnsi="Book Antiqua" w:cs="Book Antiqua"/>
          <w:color w:val="000000"/>
        </w:rPr>
        <w:t xml:space="preserve">Although the Enhanced Recovery Program (ERP), </w:t>
      </w:r>
      <w:r w:rsidR="001047B0" w:rsidRPr="001047B0">
        <w:rPr>
          <w:rFonts w:ascii="Book Antiqua" w:eastAsia="Book Antiqua" w:hAnsi="Book Antiqua" w:cs="Book Antiqua"/>
          <w:color w:val="000000"/>
        </w:rPr>
        <w:t>Perioperative Surgical Home (PSH)</w:t>
      </w:r>
      <w:r w:rsidRPr="00A95C70">
        <w:rPr>
          <w:rFonts w:ascii="Book Antiqua" w:eastAsia="Book Antiqua" w:hAnsi="Book Antiqua" w:cs="Book Antiqua"/>
          <w:color w:val="000000"/>
        </w:rPr>
        <w:t xml:space="preserve"> and the WHO’s Surgical Safety Checklist (SSC) program have achieved remarkable success in the perioperative setting, these programs have varied significantly in their clinical effectiveness at the institutional level, often due to the uneven implementation effectiveness</w:t>
      </w:r>
      <w:r w:rsidR="00876404">
        <w:rPr>
          <w:rFonts w:ascii="Book Antiqua" w:eastAsia="Book Antiqua" w:hAnsi="Book Antiqua" w:cs="Book Antiqua"/>
          <w:color w:val="000000"/>
        </w:rPr>
        <w:t>.</w:t>
      </w:r>
    </w:p>
    <w:p w14:paraId="0C9B57E9" w14:textId="2493E54D" w:rsidR="00A77B3E" w:rsidRPr="00A95C70" w:rsidRDefault="00683ADB" w:rsidP="001047B0">
      <w:pPr>
        <w:spacing w:line="360" w:lineRule="auto"/>
        <w:ind w:firstLineChars="100" w:firstLine="240"/>
        <w:jc w:val="both"/>
        <w:rPr>
          <w:rFonts w:ascii="Book Antiqua" w:hAnsi="Book Antiqua"/>
        </w:rPr>
      </w:pPr>
      <w:r w:rsidRPr="00A95C70">
        <w:rPr>
          <w:rFonts w:ascii="Book Antiqua" w:eastAsia="Book Antiqua" w:hAnsi="Book Antiqua" w:cs="Book Antiqua"/>
          <w:color w:val="000000"/>
        </w:rPr>
        <w:t>Historically, there are delays in two factors which enable success: the foundation of strong clinical evidence and a sound implementation process</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The latter is challenging to achieve with consistency at an institutional level</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In 2016, we previously reported the success of PSH practice for ambulatory total knee arthroplasty (TKA) at our institution’s pilot program;</w:t>
      </w:r>
      <w:r w:rsidRPr="00A95C70">
        <w:rPr>
          <w:rFonts w:ascii="Book Antiqua" w:eastAsia="Book Antiqua" w:hAnsi="Book Antiqua" w:cs="Book Antiqua"/>
          <w:color w:val="000000"/>
          <w:vertAlign w:val="superscript"/>
        </w:rPr>
        <w:t>[4</w:t>
      </w:r>
      <w:r w:rsidR="00876404" w:rsidRPr="00876404">
        <w:rPr>
          <w:rFonts w:ascii="Book Antiqua" w:eastAsia="Book Antiqua" w:hAnsi="Book Antiqua" w:cs="Book Antiqua"/>
          <w:color w:val="000000"/>
          <w:vertAlign w:val="superscript"/>
        </w:rPr>
        <w:t>]</w:t>
      </w:r>
      <w:r w:rsidR="00876404" w:rsidRP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within approximately 24 </w:t>
      </w:r>
      <w:proofErr w:type="spellStart"/>
      <w:r w:rsidRPr="00A95C70">
        <w:rPr>
          <w:rFonts w:ascii="Book Antiqua" w:eastAsia="Book Antiqua" w:hAnsi="Book Antiqua" w:cs="Book Antiqua"/>
          <w:color w:val="000000"/>
        </w:rPr>
        <w:t>mo</w:t>
      </w:r>
      <w:proofErr w:type="spellEnd"/>
      <w:r w:rsidRPr="00A95C70">
        <w:rPr>
          <w:rFonts w:ascii="Book Antiqua" w:eastAsia="Book Antiqua" w:hAnsi="Book Antiqua" w:cs="Book Antiqua"/>
          <w:color w:val="000000"/>
        </w:rPr>
        <w:t>, we spread the practice through our 21 hospitals and surgical centers guided by the Consolidated Framework for Implementation Research (CFIR</w:t>
      </w:r>
      <w:proofErr w:type="gramStart"/>
      <w:r w:rsidRPr="00A95C70">
        <w:rPr>
          <w:rFonts w:ascii="Book Antiqua" w:eastAsia="Book Antiqua" w:hAnsi="Book Antiqua" w:cs="Book Antiqua"/>
          <w:color w:val="000000"/>
        </w:rPr>
        <w:t>)</w:t>
      </w:r>
      <w:r w:rsidR="00902809" w:rsidRPr="00902809">
        <w:rPr>
          <w:rFonts w:ascii="Book Antiqua" w:eastAsia="Book Antiqua" w:hAnsi="Book Antiqua" w:cs="Book Antiqua"/>
          <w:color w:val="000000"/>
          <w:vertAlign w:val="superscript"/>
        </w:rPr>
        <w:t>[</w:t>
      </w:r>
      <w:proofErr w:type="gramEnd"/>
      <w:r w:rsidRPr="00A95C70">
        <w:rPr>
          <w:rFonts w:ascii="Book Antiqua" w:eastAsia="Book Antiqua" w:hAnsi="Book Antiqua" w:cs="Book Antiqua"/>
          <w:color w:val="000000"/>
          <w:vertAlign w:val="superscript"/>
        </w:rPr>
        <w:t>5</w:t>
      </w:r>
      <w:r w:rsidR="00876404" w:rsidRPr="00876404">
        <w:rPr>
          <w:rFonts w:ascii="Book Antiqua" w:eastAsia="Book Antiqua" w:hAnsi="Book Antiqua" w:cs="Book Antiqua"/>
          <w:color w:val="000000"/>
          <w:vertAlign w:val="superscript"/>
        </w:rPr>
        <w:t>]</w:t>
      </w:r>
      <w:r w:rsidR="00876404" w:rsidRP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By employing CFIR principles, we achieved both clinical and implementation effectiveness in all our facilities, which led to significant reductions in length of stay (LOS) for all TKA patients regardless of where they received the care in our system</w:t>
      </w:r>
      <w:r w:rsidR="00876404">
        <w:rPr>
          <w:rFonts w:ascii="Book Antiqua" w:eastAsia="Book Antiqua" w:hAnsi="Book Antiqua" w:cs="Book Antiqua"/>
          <w:color w:val="000000"/>
        </w:rPr>
        <w:t>.</w:t>
      </w:r>
    </w:p>
    <w:p w14:paraId="3E882EEE" w14:textId="77777777" w:rsidR="00A77B3E" w:rsidRPr="00A95C70" w:rsidRDefault="00683ADB" w:rsidP="001047B0">
      <w:pPr>
        <w:spacing w:line="360" w:lineRule="auto"/>
        <w:ind w:firstLineChars="100" w:firstLine="240"/>
        <w:jc w:val="both"/>
        <w:rPr>
          <w:rFonts w:ascii="Book Antiqua" w:hAnsi="Book Antiqua"/>
        </w:rPr>
      </w:pPr>
      <w:r w:rsidRPr="00A95C70">
        <w:rPr>
          <w:rFonts w:ascii="Book Antiqua" w:eastAsia="Book Antiqua" w:hAnsi="Book Antiqua" w:cs="Book Antiqua"/>
          <w:color w:val="000000"/>
        </w:rPr>
        <w:t>The need for continuous improvement was made aware at our institution, including the removal of antiquated PSH elements and the introduction of new practices</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Specifically, the substitution of the routine femoral nerve block (FNB) for the adductor canal block (ACB) was deemed important due to demonstrated improvements in postoperative quadriceps strength, patient mobility, and knee recovery in TKA </w:t>
      </w:r>
      <w:proofErr w:type="gramStart"/>
      <w:r w:rsidRPr="00A95C70">
        <w:rPr>
          <w:rFonts w:ascii="Book Antiqua" w:eastAsia="Book Antiqua" w:hAnsi="Book Antiqua" w:cs="Book Antiqua"/>
          <w:color w:val="000000"/>
        </w:rPr>
        <w:t>patients</w:t>
      </w:r>
      <w:r w:rsidR="00902809" w:rsidRPr="00902809">
        <w:rPr>
          <w:rFonts w:ascii="Book Antiqua" w:eastAsia="Book Antiqua" w:hAnsi="Book Antiqua" w:cs="Book Antiqua"/>
          <w:color w:val="000000"/>
          <w:vertAlign w:val="superscript"/>
        </w:rPr>
        <w:t>[</w:t>
      </w:r>
      <w:proofErr w:type="gramEnd"/>
      <w:r w:rsidRPr="00A95C70">
        <w:rPr>
          <w:rFonts w:ascii="Book Antiqua" w:eastAsia="Book Antiqua" w:hAnsi="Book Antiqua" w:cs="Book Antiqua"/>
          <w:color w:val="000000"/>
          <w:vertAlign w:val="superscript"/>
        </w:rPr>
        <w:t>6</w:t>
      </w:r>
      <w:r w:rsidR="00876404" w:rsidRPr="00876404">
        <w:rPr>
          <w:rFonts w:ascii="Book Antiqua" w:eastAsia="Book Antiqua" w:hAnsi="Book Antiqua" w:cs="Book Antiqua"/>
          <w:color w:val="000000"/>
          <w:vertAlign w:val="superscript"/>
        </w:rPr>
        <w:t>]</w:t>
      </w:r>
      <w:r w:rsidR="00876404" w:rsidRP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While ACB practice was not novel, its strategy for effective and rapid implementation was of utmost interest, particularly to investigate how change management could be translated to other interventions</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w:t>
      </w:r>
    </w:p>
    <w:p w14:paraId="097D3D87" w14:textId="77777777" w:rsidR="00A77B3E" w:rsidRPr="00A95C70" w:rsidRDefault="00683ADB" w:rsidP="001047B0">
      <w:pPr>
        <w:spacing w:line="360" w:lineRule="auto"/>
        <w:ind w:firstLineChars="100" w:firstLine="240"/>
        <w:jc w:val="both"/>
        <w:rPr>
          <w:rFonts w:ascii="Book Antiqua" w:hAnsi="Book Antiqua"/>
        </w:rPr>
      </w:pPr>
      <w:r w:rsidRPr="00A95C70">
        <w:rPr>
          <w:rFonts w:ascii="Book Antiqua" w:eastAsia="Book Antiqua" w:hAnsi="Book Antiqua" w:cs="Book Antiqua"/>
          <w:color w:val="000000"/>
        </w:rPr>
        <w:lastRenderedPageBreak/>
        <w:t>The primary three goals of our study were to investigate the role of implementation guidelines adapted from the Consolidated Framework for Implementation Research (CFIR) to phase-out the routine FNB and phase-in the alternative ACB;</w:t>
      </w:r>
      <w:r w:rsidRPr="00A95C70">
        <w:rPr>
          <w:rFonts w:ascii="Book Antiqua" w:eastAsia="Book Antiqua" w:hAnsi="Book Antiqua" w:cs="Book Antiqua"/>
          <w:color w:val="000000"/>
          <w:vertAlign w:val="superscript"/>
        </w:rPr>
        <w:t>[7</w:t>
      </w:r>
      <w:r w:rsidR="00876404" w:rsidRPr="00876404">
        <w:rPr>
          <w:rFonts w:ascii="Book Antiqua" w:eastAsia="Book Antiqua" w:hAnsi="Book Antiqua" w:cs="Book Antiqua"/>
          <w:color w:val="000000"/>
          <w:vertAlign w:val="superscript"/>
        </w:rPr>
        <w:t>]</w:t>
      </w:r>
      <w:r w:rsidR="00876404" w:rsidRP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to assess our institution’s implementation process measured through utilization rates by neuraxial anesthesia type; to compare perioperative outcomes between FNB and ACB patient</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By using CFIR guidelines,</w:t>
      </w:r>
      <w:r w:rsidRPr="00A95C70">
        <w:rPr>
          <w:rFonts w:ascii="Book Antiqua" w:eastAsia="Book Antiqua" w:hAnsi="Book Antiqua" w:cs="Book Antiqua"/>
          <w:color w:val="000000"/>
          <w:vertAlign w:val="superscript"/>
        </w:rPr>
        <w:t>[7</w:t>
      </w:r>
      <w:r w:rsidR="00876404" w:rsidRPr="00876404">
        <w:rPr>
          <w:rFonts w:ascii="Book Antiqua" w:eastAsia="Book Antiqua" w:hAnsi="Book Antiqua" w:cs="Book Antiqua"/>
          <w:color w:val="000000"/>
          <w:vertAlign w:val="superscript"/>
        </w:rPr>
        <w:t>]</w:t>
      </w:r>
      <w:r w:rsidR="00876404" w:rsidRP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we deimplemented the routine FNB and implemented the abductor ACB as the new standard at our institution</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We report here the principle, process and effectiveness of such an implementation method</w:t>
      </w:r>
      <w:r w:rsidR="00876404">
        <w:rPr>
          <w:rFonts w:ascii="Book Antiqua" w:eastAsia="Book Antiqua" w:hAnsi="Book Antiqua" w:cs="Book Antiqua"/>
          <w:color w:val="000000"/>
        </w:rPr>
        <w:t>.</w:t>
      </w:r>
    </w:p>
    <w:p w14:paraId="24AE0816" w14:textId="77777777" w:rsidR="00A77B3E" w:rsidRPr="00A95C70" w:rsidRDefault="00A77B3E" w:rsidP="00A95C70">
      <w:pPr>
        <w:spacing w:line="360" w:lineRule="auto"/>
        <w:jc w:val="both"/>
        <w:rPr>
          <w:rFonts w:ascii="Book Antiqua" w:hAnsi="Book Antiqua"/>
        </w:rPr>
      </w:pPr>
    </w:p>
    <w:p w14:paraId="4378F5A1"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b/>
          <w:caps/>
          <w:color w:val="000000"/>
          <w:u w:val="single"/>
        </w:rPr>
        <w:t>MATERIALS AND METHODS</w:t>
      </w:r>
    </w:p>
    <w:p w14:paraId="1273FFD3"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b/>
          <w:bCs/>
          <w:i/>
          <w:iCs/>
          <w:color w:val="000000"/>
        </w:rPr>
        <w:t>Objective</w:t>
      </w:r>
    </w:p>
    <w:p w14:paraId="072A0F6F" w14:textId="77777777" w:rsidR="00A77B3E" w:rsidRDefault="00683ADB" w:rsidP="00A95C70">
      <w:pPr>
        <w:spacing w:line="360" w:lineRule="auto"/>
        <w:jc w:val="both"/>
        <w:rPr>
          <w:rFonts w:ascii="Book Antiqua" w:hAnsi="Book Antiqua" w:cs="Book Antiqua"/>
          <w:color w:val="000000"/>
          <w:lang w:eastAsia="zh-CN"/>
        </w:rPr>
      </w:pPr>
      <w:r w:rsidRPr="00A95C70">
        <w:rPr>
          <w:rFonts w:ascii="Book Antiqua" w:eastAsia="Book Antiqua" w:hAnsi="Book Antiqua" w:cs="Book Antiqua"/>
          <w:color w:val="000000"/>
        </w:rPr>
        <w:t>To evaluate the step-by-step implementation and deimplementation roadmap depicted in</w:t>
      </w:r>
      <w:r w:rsidRPr="00D14FD2">
        <w:rPr>
          <w:rFonts w:ascii="Book Antiqua" w:eastAsia="Book Antiqua" w:hAnsi="Book Antiqua" w:cs="Book Antiqua"/>
          <w:color w:val="000000"/>
        </w:rPr>
        <w:t xml:space="preserve"> </w:t>
      </w:r>
      <w:r w:rsidRPr="00D14FD2">
        <w:rPr>
          <w:rFonts w:ascii="Book Antiqua" w:eastAsia="Book Antiqua" w:hAnsi="Book Antiqua" w:cs="Book Antiqua"/>
          <w:bCs/>
          <w:color w:val="000000"/>
        </w:rPr>
        <w:t>Figure 1</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Specific implementation factors at our institution were part of an overall change management plan adopted from the Consolidated Framework for Implementation </w:t>
      </w:r>
      <w:proofErr w:type="gramStart"/>
      <w:r w:rsidRPr="00A95C70">
        <w:rPr>
          <w:rFonts w:ascii="Book Antiqua" w:eastAsia="Book Antiqua" w:hAnsi="Book Antiqua" w:cs="Book Antiqua"/>
          <w:color w:val="000000"/>
        </w:rPr>
        <w:t>Research</w:t>
      </w:r>
      <w:r w:rsidR="00902809" w:rsidRPr="00902809">
        <w:rPr>
          <w:rFonts w:ascii="Book Antiqua" w:eastAsia="Book Antiqua" w:hAnsi="Book Antiqua" w:cs="Book Antiqua"/>
          <w:color w:val="000000"/>
          <w:vertAlign w:val="superscript"/>
        </w:rPr>
        <w:t>[</w:t>
      </w:r>
      <w:proofErr w:type="gramEnd"/>
      <w:r w:rsidRPr="00A95C70">
        <w:rPr>
          <w:rFonts w:ascii="Book Antiqua" w:eastAsia="Book Antiqua" w:hAnsi="Book Antiqua" w:cs="Book Antiqua"/>
          <w:color w:val="000000"/>
          <w:vertAlign w:val="superscript"/>
        </w:rPr>
        <w:t>7</w:t>
      </w:r>
      <w:r w:rsidR="00876404" w:rsidRPr="00876404">
        <w:rPr>
          <w:rFonts w:ascii="Book Antiqua" w:eastAsia="Book Antiqua" w:hAnsi="Book Antiqua" w:cs="Book Antiqua"/>
          <w:color w:val="000000"/>
          <w:vertAlign w:val="superscript"/>
        </w:rPr>
        <w:t>]</w:t>
      </w:r>
      <w:r w:rsidR="00876404" w:rsidRP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w:t>
      </w:r>
    </w:p>
    <w:p w14:paraId="58D0884C" w14:textId="77777777" w:rsidR="001047B0" w:rsidRPr="001047B0" w:rsidRDefault="001047B0" w:rsidP="00A95C70">
      <w:pPr>
        <w:spacing w:line="360" w:lineRule="auto"/>
        <w:jc w:val="both"/>
        <w:rPr>
          <w:rFonts w:ascii="Book Antiqua" w:hAnsi="Book Antiqua"/>
          <w:lang w:eastAsia="zh-CN"/>
        </w:rPr>
      </w:pPr>
    </w:p>
    <w:p w14:paraId="739EB744"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b/>
          <w:bCs/>
          <w:i/>
          <w:iCs/>
          <w:color w:val="000000"/>
        </w:rPr>
        <w:t>Setting, design and sample size</w:t>
      </w:r>
    </w:p>
    <w:p w14:paraId="2AE99069"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A baseline period (103 patients) was established from June to August 2016</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Following a one-month pilot (47 patients) in September 2016 during which those trained in the ACB educated the providers in the team</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Patients were informed of the change if they had received the FNB for their previous procedure</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The dosage and technicality of the blocks were standardized and disseminated at the beginning of the pilot and reminders were given at each phase</w:t>
      </w:r>
      <w:r w:rsidR="00876404">
        <w:rPr>
          <w:rFonts w:ascii="Book Antiqua" w:eastAsia="Book Antiqua" w:hAnsi="Book Antiqua" w:cs="Book Antiqua"/>
          <w:color w:val="000000"/>
        </w:rPr>
        <w:t>.</w:t>
      </w:r>
    </w:p>
    <w:p w14:paraId="5D55C46A" w14:textId="77777777" w:rsidR="00A77B3E" w:rsidRDefault="00683ADB" w:rsidP="001047B0">
      <w:pPr>
        <w:spacing w:line="360" w:lineRule="auto"/>
        <w:ind w:firstLineChars="100" w:firstLine="240"/>
        <w:jc w:val="both"/>
        <w:rPr>
          <w:rFonts w:ascii="Book Antiqua" w:hAnsi="Book Antiqua" w:cs="Book Antiqua"/>
          <w:color w:val="000000"/>
          <w:lang w:eastAsia="zh-CN"/>
        </w:rPr>
      </w:pPr>
      <w:r w:rsidRPr="00A95C70">
        <w:rPr>
          <w:rFonts w:ascii="Book Antiqua" w:eastAsia="Book Antiqua" w:hAnsi="Book Antiqua" w:cs="Book Antiqua"/>
          <w:color w:val="000000"/>
        </w:rPr>
        <w:t>A three-month implementation and hardwiring period (100 patients) from October to December 2016 was executed for the replacement of FNB for ACB</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From January to June 2017, there was a six-month evaluation period (185 patients)</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During the evaluation period, the dataset was analyzed to determine providers for whom there remained obstacles to implementation; these barriers were addressed biweekly and </w:t>
      </w:r>
      <w:r w:rsidRPr="00A95C70">
        <w:rPr>
          <w:rFonts w:ascii="Book Antiqua" w:eastAsia="Book Antiqua" w:hAnsi="Book Antiqua" w:cs="Book Antiqua"/>
          <w:color w:val="000000"/>
        </w:rPr>
        <w:lastRenderedPageBreak/>
        <w:t>resolved</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In total, 435 TKA patients were reviewed over 13 </w:t>
      </w:r>
      <w:proofErr w:type="spellStart"/>
      <w:r w:rsidRPr="00A95C70">
        <w:rPr>
          <w:rFonts w:ascii="Book Antiqua" w:eastAsia="Book Antiqua" w:hAnsi="Book Antiqua" w:cs="Book Antiqua"/>
          <w:color w:val="000000"/>
        </w:rPr>
        <w:t>mo</w:t>
      </w:r>
      <w:proofErr w:type="spellEnd"/>
      <w:r w:rsidRPr="00A95C70">
        <w:rPr>
          <w:rFonts w:ascii="Book Antiqua" w:eastAsia="Book Antiqua" w:hAnsi="Book Antiqua" w:cs="Book Antiqua"/>
          <w:color w:val="000000"/>
        </w:rPr>
        <w:t xml:space="preserve"> from June 2016 to June 2017</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w:t>
      </w:r>
    </w:p>
    <w:p w14:paraId="5309B6D5" w14:textId="77777777" w:rsidR="001047B0" w:rsidRPr="001047B0" w:rsidRDefault="001047B0" w:rsidP="001047B0">
      <w:pPr>
        <w:spacing w:line="360" w:lineRule="auto"/>
        <w:jc w:val="both"/>
        <w:rPr>
          <w:rFonts w:ascii="Book Antiqua" w:hAnsi="Book Antiqua"/>
          <w:lang w:eastAsia="zh-CN"/>
        </w:rPr>
      </w:pPr>
    </w:p>
    <w:p w14:paraId="3E5D0028"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b/>
          <w:bCs/>
          <w:i/>
          <w:iCs/>
          <w:color w:val="000000"/>
        </w:rPr>
        <w:t>Methods for data collection and distribution</w:t>
      </w:r>
    </w:p>
    <w:p w14:paraId="10DBDCB8" w14:textId="2A12139A" w:rsidR="00A77B3E" w:rsidRDefault="00683ADB" w:rsidP="00A95C70">
      <w:pPr>
        <w:spacing w:line="360" w:lineRule="auto"/>
        <w:jc w:val="both"/>
        <w:rPr>
          <w:rFonts w:ascii="Book Antiqua" w:hAnsi="Book Antiqua" w:cs="Book Antiqua"/>
          <w:color w:val="000000"/>
          <w:lang w:eastAsia="zh-CN"/>
        </w:rPr>
      </w:pPr>
      <w:r w:rsidRPr="00A95C70">
        <w:rPr>
          <w:rFonts w:ascii="Book Antiqua" w:eastAsia="Book Antiqua" w:hAnsi="Book Antiqua" w:cs="Book Antiqua"/>
          <w:color w:val="000000"/>
        </w:rPr>
        <w:t>Data on patient demographics (</w:t>
      </w:r>
      <w:r w:rsidR="001047B0" w:rsidRPr="001047B0">
        <w:rPr>
          <w:rFonts w:ascii="Book Antiqua" w:eastAsia="Book Antiqua" w:hAnsi="Book Antiqua" w:cs="Book Antiqua"/>
          <w:i/>
          <w:color w:val="000000"/>
        </w:rPr>
        <w:t xml:space="preserve">e.g., </w:t>
      </w:r>
      <w:r w:rsidRPr="00A95C70">
        <w:rPr>
          <w:rFonts w:ascii="Book Antiqua" w:eastAsia="Book Antiqua" w:hAnsi="Book Antiqua" w:cs="Book Antiqua"/>
          <w:color w:val="000000"/>
        </w:rPr>
        <w:t>sex, age, BMI, ASA status), anesthesia and analgesia (</w:t>
      </w:r>
      <w:r w:rsidR="001047B0" w:rsidRPr="001047B0">
        <w:rPr>
          <w:rFonts w:ascii="Book Antiqua" w:eastAsia="Book Antiqua" w:hAnsi="Book Antiqua" w:cs="Book Antiqua"/>
          <w:i/>
          <w:color w:val="000000"/>
        </w:rPr>
        <w:t xml:space="preserve">e.g., </w:t>
      </w:r>
      <w:r w:rsidRPr="00A95C70">
        <w:rPr>
          <w:rFonts w:ascii="Book Antiqua" w:eastAsia="Book Antiqua" w:hAnsi="Book Antiqua" w:cs="Book Antiqua"/>
          <w:color w:val="000000"/>
        </w:rPr>
        <w:t>OME), intraoperative data (</w:t>
      </w:r>
      <w:r w:rsidR="001047B0" w:rsidRPr="001047B0">
        <w:rPr>
          <w:rFonts w:ascii="Book Antiqua" w:eastAsia="Book Antiqua" w:hAnsi="Book Antiqua" w:cs="Book Antiqua"/>
          <w:i/>
          <w:color w:val="000000"/>
        </w:rPr>
        <w:t xml:space="preserve">e.g., </w:t>
      </w:r>
      <w:r w:rsidRPr="00A95C70">
        <w:rPr>
          <w:rFonts w:ascii="Book Antiqua" w:eastAsia="Book Antiqua" w:hAnsi="Book Antiqua" w:cs="Book Antiqua"/>
          <w:color w:val="000000"/>
        </w:rPr>
        <w:t>length of operation, estimated blood loss, site infection, transfusion), and perioperative outcomes (</w:t>
      </w:r>
      <w:r w:rsidR="001047B0" w:rsidRPr="001047B0">
        <w:rPr>
          <w:rFonts w:ascii="Book Antiqua" w:eastAsia="Book Antiqua" w:hAnsi="Book Antiqua" w:cs="Book Antiqua"/>
          <w:i/>
          <w:color w:val="000000"/>
        </w:rPr>
        <w:t xml:space="preserve">e.g., </w:t>
      </w:r>
      <w:r w:rsidRPr="00A95C70">
        <w:rPr>
          <w:rFonts w:ascii="Book Antiqua" w:eastAsia="Book Antiqua" w:hAnsi="Book Antiqua" w:cs="Book Antiqua"/>
          <w:color w:val="000000"/>
        </w:rPr>
        <w:t>pain scores, distance traveled, buckling, LOS, 30</w:t>
      </w:r>
      <w:r w:rsidR="001047B0">
        <w:rPr>
          <w:rFonts w:ascii="Book Antiqua" w:hAnsi="Book Antiqua" w:cs="Book Antiqua" w:hint="eastAsia"/>
          <w:color w:val="000000"/>
          <w:lang w:eastAsia="zh-CN"/>
        </w:rPr>
        <w:t xml:space="preserve"> </w:t>
      </w:r>
      <w:r w:rsidRPr="00A95C70">
        <w:rPr>
          <w:rFonts w:ascii="Book Antiqua" w:eastAsia="Book Antiqua" w:hAnsi="Book Antiqua" w:cs="Book Antiqua"/>
          <w:color w:val="000000"/>
        </w:rPr>
        <w:t>d</w:t>
      </w:r>
      <w:r w:rsidR="001047B0">
        <w:rPr>
          <w:rFonts w:ascii="Book Antiqua" w:hAnsi="Book Antiqua" w:cs="Book Antiqua" w:hint="eastAsia"/>
          <w:color w:val="000000"/>
          <w:lang w:eastAsia="zh-CN"/>
        </w:rPr>
        <w:t xml:space="preserve"> </w:t>
      </w:r>
      <w:r w:rsidRPr="00A95C70">
        <w:rPr>
          <w:rFonts w:ascii="Book Antiqua" w:eastAsia="Book Antiqua" w:hAnsi="Book Antiqua" w:cs="Book Antiqua"/>
          <w:color w:val="000000"/>
        </w:rPr>
        <w:t>readmission, MI or stroke, UTI, and fall) were collected and reviewed</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Data was collected prospectively; however, it was retrospectively analyzed as a cohort over time</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Reports were generated to evaluate progress initially biweekly and then monthly and during each phase until full implementation</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Oral morphine equivalents (OME) were determined based on the Hospital Consumer Assessment of Healthcare Providers and Systems (HCAHPS) equianalgesic calculator as an average over 24 h after surgery</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Analysis was conducted in imperial units and then converted to International System of Units (SI) equivalents (</w:t>
      </w:r>
      <w:r w:rsidR="001047B0" w:rsidRPr="001047B0">
        <w:rPr>
          <w:rFonts w:ascii="Book Antiqua" w:eastAsia="Book Antiqua" w:hAnsi="Book Antiqua" w:cs="Book Antiqua"/>
          <w:i/>
          <w:color w:val="000000"/>
        </w:rPr>
        <w:t xml:space="preserve">e.g., </w:t>
      </w:r>
      <w:r w:rsidRPr="00A95C70">
        <w:rPr>
          <w:rFonts w:ascii="Book Antiqua" w:eastAsia="Book Antiqua" w:hAnsi="Book Antiqua" w:cs="Book Antiqua"/>
          <w:color w:val="000000"/>
        </w:rPr>
        <w:t>feet to meters)</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w:t>
      </w:r>
    </w:p>
    <w:p w14:paraId="1286CC2C" w14:textId="77777777" w:rsidR="001047B0" w:rsidRPr="001047B0" w:rsidRDefault="001047B0" w:rsidP="00A95C70">
      <w:pPr>
        <w:spacing w:line="360" w:lineRule="auto"/>
        <w:jc w:val="both"/>
        <w:rPr>
          <w:rFonts w:ascii="Book Antiqua" w:hAnsi="Book Antiqua"/>
          <w:lang w:eastAsia="zh-CN"/>
        </w:rPr>
      </w:pPr>
    </w:p>
    <w:p w14:paraId="5DAF3EAE"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b/>
          <w:bCs/>
          <w:i/>
          <w:iCs/>
          <w:color w:val="000000"/>
        </w:rPr>
        <w:t>Data Analysis</w:t>
      </w:r>
    </w:p>
    <w:p w14:paraId="27049020" w14:textId="0B045685"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Statistical analysis was performed to compare between ACB and FNB groups using JMP® Pro, Version 13 (SAS Institute Inc</w:t>
      </w:r>
      <w:r w:rsidR="00876404">
        <w:rPr>
          <w:rFonts w:ascii="Book Antiqua" w:eastAsia="Book Antiqua" w:hAnsi="Book Antiqua" w:cs="Book Antiqua"/>
          <w:color w:val="000000"/>
        </w:rPr>
        <w:t>.</w:t>
      </w:r>
      <w:r w:rsidRPr="00A95C70">
        <w:rPr>
          <w:rFonts w:ascii="Book Antiqua" w:eastAsia="Book Antiqua" w:hAnsi="Book Antiqua" w:cs="Book Antiqua"/>
          <w:color w:val="000000"/>
        </w:rPr>
        <w:t>, Cary, NC, 1989-2020) at a</w:t>
      </w:r>
      <w:r w:rsidR="001047B0" w:rsidRPr="001047B0">
        <w:rPr>
          <w:rFonts w:ascii="Book Antiqua" w:eastAsia="Book Antiqua" w:hAnsi="Book Antiqua" w:cs="Book Antiqua"/>
          <w:i/>
          <w:color w:val="000000"/>
        </w:rPr>
        <w:t xml:space="preserve"> P</w:t>
      </w:r>
      <w:r w:rsidR="001047B0">
        <w:rPr>
          <w:rFonts w:ascii="Book Antiqua" w:hAnsi="Book Antiqua" w:cs="Book Antiqua" w:hint="eastAsia"/>
          <w:i/>
          <w:color w:val="000000"/>
          <w:lang w:eastAsia="zh-CN"/>
        </w:rPr>
        <w:t xml:space="preserve"> </w:t>
      </w:r>
      <w:r w:rsidRPr="00A95C70">
        <w:rPr>
          <w:rFonts w:ascii="Book Antiqua" w:eastAsia="Book Antiqua" w:hAnsi="Book Antiqua" w:cs="Book Antiqua"/>
          <w:color w:val="000000"/>
        </w:rPr>
        <w:t>value</w:t>
      </w:r>
      <w:r w:rsidR="001047B0">
        <w:rPr>
          <w:rFonts w:ascii="Book Antiqua" w:hAnsi="Book Antiqua" w:cs="Book Antiqua" w:hint="eastAsia"/>
          <w:color w:val="000000"/>
          <w:lang w:eastAsia="zh-CN"/>
        </w:rPr>
        <w:t xml:space="preserve"> </w:t>
      </w:r>
      <w:r w:rsidRPr="00A95C70">
        <w:rPr>
          <w:rFonts w:ascii="Book Antiqua" w:eastAsia="Book Antiqua" w:hAnsi="Book Antiqua" w:cs="Book Antiqua"/>
          <w:color w:val="000000"/>
        </w:rPr>
        <w:t>&lt; 0</w:t>
      </w:r>
      <w:r w:rsidR="00876404">
        <w:rPr>
          <w:rFonts w:ascii="Book Antiqua" w:eastAsia="Book Antiqua" w:hAnsi="Book Antiqua" w:cs="Book Antiqua"/>
          <w:color w:val="000000"/>
        </w:rPr>
        <w:t>.</w:t>
      </w:r>
      <w:r w:rsidRPr="00A95C70">
        <w:rPr>
          <w:rFonts w:ascii="Book Antiqua" w:eastAsia="Book Antiqua" w:hAnsi="Book Antiqua" w:cs="Book Antiqua"/>
          <w:color w:val="000000"/>
        </w:rPr>
        <w:t>05</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Continuous variables were summarized using descriptive statistics, such as mean, median, and range, and evaluated using two-tailed Student’s </w:t>
      </w:r>
      <w:r w:rsidRPr="001047B0">
        <w:rPr>
          <w:rFonts w:ascii="Book Antiqua" w:eastAsia="Book Antiqua" w:hAnsi="Book Antiqua" w:cs="Book Antiqua"/>
          <w:i/>
          <w:color w:val="000000"/>
        </w:rPr>
        <w:t>t</w:t>
      </w:r>
      <w:r w:rsidRPr="00A95C70">
        <w:rPr>
          <w:rFonts w:ascii="Book Antiqua" w:eastAsia="Book Antiqua" w:hAnsi="Book Antiqua" w:cs="Book Antiqua"/>
          <w:color w:val="000000"/>
        </w:rPr>
        <w:t>-test</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Proportions were calculated for ordinal variables and compared using Pearson chi-squared test</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Outliers were removed as defined as three times outside 10% tail quantile</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w:t>
      </w:r>
    </w:p>
    <w:p w14:paraId="7519D937" w14:textId="77777777" w:rsidR="00A77B3E" w:rsidRPr="00A95C70" w:rsidRDefault="00A77B3E" w:rsidP="00A95C70">
      <w:pPr>
        <w:spacing w:line="360" w:lineRule="auto"/>
        <w:jc w:val="both"/>
        <w:rPr>
          <w:rFonts w:ascii="Book Antiqua" w:hAnsi="Book Antiqua"/>
        </w:rPr>
      </w:pPr>
    </w:p>
    <w:p w14:paraId="7BAEF8A8"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b/>
          <w:caps/>
          <w:color w:val="000000"/>
          <w:u w:val="single"/>
        </w:rPr>
        <w:t>RESULTS</w:t>
      </w:r>
    </w:p>
    <w:p w14:paraId="0286319B" w14:textId="1DC60DD0"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 xml:space="preserve">Overall, study population characteristics shown in </w:t>
      </w:r>
      <w:r w:rsidR="00DE3166" w:rsidRPr="00250DDE">
        <w:rPr>
          <w:rFonts w:ascii="Book Antiqua" w:hAnsi="Book Antiqua" w:cs="Book Antiqua"/>
          <w:bCs/>
          <w:color w:val="000000"/>
          <w:lang w:eastAsia="zh-CN"/>
        </w:rPr>
        <w:t>Table 1</w:t>
      </w:r>
      <w:r w:rsidRPr="00A95C70">
        <w:rPr>
          <w:rFonts w:ascii="Book Antiqua" w:eastAsia="Book Antiqua" w:hAnsi="Book Antiqua" w:cs="Book Antiqua"/>
          <w:b/>
          <w:bCs/>
          <w:color w:val="000000"/>
        </w:rPr>
        <w:t xml:space="preserve"> </w:t>
      </w:r>
      <w:r w:rsidRPr="00A95C70">
        <w:rPr>
          <w:rFonts w:ascii="Book Antiqua" w:eastAsia="Book Antiqua" w:hAnsi="Book Antiqua" w:cs="Book Antiqua"/>
          <w:color w:val="000000"/>
        </w:rPr>
        <w:t>were similar to our reported baseline</w:t>
      </w:r>
      <w:r w:rsidR="00876404">
        <w:rPr>
          <w:rFonts w:ascii="Book Antiqua" w:eastAsia="Book Antiqua" w:hAnsi="Book Antiqua" w:cs="Book Antiqua"/>
          <w:color w:val="000000"/>
        </w:rPr>
        <w:t>.</w:t>
      </w:r>
      <w:r w:rsidRPr="00D14FD2">
        <w:rPr>
          <w:rFonts w:ascii="Book Antiqua" w:eastAsia="Book Antiqua" w:hAnsi="Book Antiqua" w:cs="Book Antiqua"/>
          <w:color w:val="000000"/>
        </w:rPr>
        <w:t xml:space="preserve"> </w:t>
      </w:r>
      <w:r w:rsidRPr="00D14FD2">
        <w:rPr>
          <w:rFonts w:ascii="Book Antiqua" w:eastAsia="Book Antiqua" w:hAnsi="Book Antiqua" w:cs="Book Antiqua"/>
          <w:bCs/>
          <w:color w:val="000000"/>
        </w:rPr>
        <w:t xml:space="preserve">Figure </w:t>
      </w:r>
      <w:r w:rsidR="00DE3166" w:rsidRPr="00D14FD2">
        <w:rPr>
          <w:rFonts w:ascii="Book Antiqua" w:hAnsi="Book Antiqua" w:cs="Book Antiqua"/>
          <w:bCs/>
          <w:color w:val="000000"/>
          <w:lang w:eastAsia="zh-CN"/>
        </w:rPr>
        <w:t>2</w:t>
      </w:r>
      <w:r w:rsidRPr="00A95C70">
        <w:rPr>
          <w:rFonts w:ascii="Book Antiqua" w:eastAsia="Book Antiqua" w:hAnsi="Book Antiqua" w:cs="Book Antiqua"/>
          <w:color w:val="000000"/>
        </w:rPr>
        <w:t xml:space="preserve"> illustrates the phase-out of the FNB and phase-in of the ACB over the 13-month study period</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The preference for ACB</w:t>
      </w:r>
      <w:r w:rsidR="001047B0" w:rsidRPr="001047B0">
        <w:rPr>
          <w:rFonts w:ascii="Book Antiqua" w:eastAsia="Book Antiqua" w:hAnsi="Book Antiqua" w:cs="Book Antiqua"/>
          <w:i/>
          <w:color w:val="000000"/>
        </w:rPr>
        <w:t xml:space="preserve"> vs </w:t>
      </w:r>
      <w:r w:rsidRPr="00A95C70">
        <w:rPr>
          <w:rFonts w:ascii="Book Antiqua" w:eastAsia="Book Antiqua" w:hAnsi="Book Antiqua" w:cs="Book Antiqua"/>
          <w:color w:val="000000"/>
        </w:rPr>
        <w:t xml:space="preserve">FNB as peripheral nerve block </w:t>
      </w:r>
      <w:r w:rsidRPr="00A95C70">
        <w:rPr>
          <w:rFonts w:ascii="Book Antiqua" w:eastAsia="Book Antiqua" w:hAnsi="Book Antiqua" w:cs="Book Antiqua"/>
          <w:color w:val="000000"/>
        </w:rPr>
        <w:lastRenderedPageBreak/>
        <w:t>improved after the pilot from October 2016 (36%</w:t>
      </w:r>
      <w:r w:rsidR="001047B0" w:rsidRPr="001047B0">
        <w:rPr>
          <w:rFonts w:ascii="Book Antiqua" w:eastAsia="Book Antiqua" w:hAnsi="Book Antiqua" w:cs="Book Antiqua"/>
          <w:i/>
          <w:color w:val="000000"/>
        </w:rPr>
        <w:t xml:space="preserve"> vs </w:t>
      </w:r>
      <w:r w:rsidRPr="00A95C70">
        <w:rPr>
          <w:rFonts w:ascii="Book Antiqua" w:eastAsia="Book Antiqua" w:hAnsi="Book Antiqua" w:cs="Book Antiqua"/>
          <w:color w:val="000000"/>
        </w:rPr>
        <w:t>64%) to post-implementation in June 2017 (97%</w:t>
      </w:r>
      <w:r w:rsidR="001047B0" w:rsidRPr="001047B0">
        <w:rPr>
          <w:rFonts w:ascii="Book Antiqua" w:eastAsia="Book Antiqua" w:hAnsi="Book Antiqua" w:cs="Book Antiqua"/>
          <w:i/>
          <w:color w:val="000000"/>
        </w:rPr>
        <w:t xml:space="preserve"> vs </w:t>
      </w:r>
      <w:r w:rsidRPr="00A95C70">
        <w:rPr>
          <w:rFonts w:ascii="Book Antiqua" w:eastAsia="Book Antiqua" w:hAnsi="Book Antiqua" w:cs="Book Antiqua"/>
          <w:color w:val="000000"/>
        </w:rPr>
        <w:t>3%)</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w:t>
      </w:r>
    </w:p>
    <w:p w14:paraId="7129C26D" w14:textId="1B4FC74C" w:rsidR="00A77B3E" w:rsidRPr="001047B0" w:rsidRDefault="00DE3166" w:rsidP="001047B0">
      <w:pPr>
        <w:spacing w:line="360" w:lineRule="auto"/>
        <w:ind w:firstLineChars="100" w:firstLine="240"/>
        <w:jc w:val="both"/>
        <w:rPr>
          <w:rFonts w:ascii="Book Antiqua" w:hAnsi="Book Antiqua"/>
        </w:rPr>
      </w:pPr>
      <w:r w:rsidRPr="001047B0">
        <w:rPr>
          <w:rFonts w:ascii="Book Antiqua" w:hAnsi="Book Antiqua" w:cs="Book Antiqua"/>
          <w:bCs/>
          <w:color w:val="000000"/>
          <w:lang w:eastAsia="zh-CN"/>
        </w:rPr>
        <w:t>Table 2</w:t>
      </w:r>
      <w:r w:rsidR="00683ADB" w:rsidRPr="00A95C70">
        <w:rPr>
          <w:rFonts w:ascii="Book Antiqua" w:eastAsia="Book Antiqua" w:hAnsi="Book Antiqua" w:cs="Book Antiqua"/>
          <w:color w:val="000000"/>
        </w:rPr>
        <w:t xml:space="preserve"> demonstrates a summary of patient outcomes between the two groups</w:t>
      </w:r>
      <w:r w:rsidR="00876404">
        <w:rPr>
          <w:rFonts w:ascii="Book Antiqua" w:eastAsia="Book Antiqua" w:hAnsi="Book Antiqua" w:cs="Book Antiqua"/>
          <w:color w:val="000000"/>
        </w:rPr>
        <w:t>.</w:t>
      </w:r>
      <w:r w:rsidR="00683ADB" w:rsidRPr="00A95C70">
        <w:rPr>
          <w:rFonts w:ascii="Book Antiqua" w:eastAsia="Book Antiqua" w:hAnsi="Book Antiqua" w:cs="Book Antiqua"/>
          <w:color w:val="000000"/>
        </w:rPr>
        <w:t xml:space="preserve"> While FNB cases utilized lower amounts of local anesthetic (mg), ACB cases were shown to have lower estimated blood loss (mL), fall rates, and incidence of buckling during physical therapy</w:t>
      </w:r>
      <w:r w:rsidR="00876404">
        <w:rPr>
          <w:rFonts w:ascii="Book Antiqua" w:eastAsia="Book Antiqua" w:hAnsi="Book Antiqua" w:cs="Book Antiqua"/>
          <w:color w:val="000000"/>
        </w:rPr>
        <w:t>.</w:t>
      </w:r>
      <w:r w:rsidR="00683ADB" w:rsidRPr="00A95C70">
        <w:rPr>
          <w:rFonts w:ascii="Book Antiqua" w:eastAsia="Book Antiqua" w:hAnsi="Book Antiqua" w:cs="Book Antiqua"/>
          <w:color w:val="000000"/>
        </w:rPr>
        <w:t xml:space="preserve"> While the ACB group (13</w:t>
      </w:r>
      <w:r w:rsidR="00876404">
        <w:rPr>
          <w:rFonts w:ascii="Book Antiqua" w:eastAsia="Book Antiqua" w:hAnsi="Book Antiqua" w:cs="Book Antiqua"/>
          <w:color w:val="000000"/>
        </w:rPr>
        <w:t>.</w:t>
      </w:r>
      <w:r w:rsidR="00683ADB" w:rsidRPr="00A95C70">
        <w:rPr>
          <w:rFonts w:ascii="Book Antiqua" w:eastAsia="Book Antiqua" w:hAnsi="Book Antiqua" w:cs="Book Antiqua"/>
          <w:color w:val="000000"/>
        </w:rPr>
        <w:t>9) reported lower OME</w:t>
      </w:r>
      <w:r w:rsidR="001047B0" w:rsidRPr="001047B0">
        <w:rPr>
          <w:rFonts w:ascii="Book Antiqua" w:eastAsia="Book Antiqua" w:hAnsi="Book Antiqua" w:cs="Book Antiqua"/>
          <w:i/>
          <w:color w:val="000000"/>
        </w:rPr>
        <w:t xml:space="preserve"> vs </w:t>
      </w:r>
      <w:r w:rsidR="00683ADB" w:rsidRPr="00A95C70">
        <w:rPr>
          <w:rFonts w:ascii="Book Antiqua" w:eastAsia="Book Antiqua" w:hAnsi="Book Antiqua" w:cs="Book Antiqua"/>
          <w:color w:val="000000"/>
        </w:rPr>
        <w:t>FNB group (15</w:t>
      </w:r>
      <w:r w:rsidR="00876404">
        <w:rPr>
          <w:rFonts w:ascii="Book Antiqua" w:eastAsia="Book Antiqua" w:hAnsi="Book Antiqua" w:cs="Book Antiqua"/>
          <w:color w:val="000000"/>
        </w:rPr>
        <w:t>.</w:t>
      </w:r>
      <w:r w:rsidR="00683ADB" w:rsidRPr="00A95C70">
        <w:rPr>
          <w:rFonts w:ascii="Book Antiqua" w:eastAsia="Book Antiqua" w:hAnsi="Book Antiqua" w:cs="Book Antiqua"/>
          <w:color w:val="000000"/>
        </w:rPr>
        <w:t xml:space="preserve">9), the difference did not meet our statistical threshold of </w:t>
      </w:r>
      <w:r w:rsidR="001047B0" w:rsidRPr="001047B0">
        <w:rPr>
          <w:rFonts w:ascii="Book Antiqua" w:eastAsia="Book Antiqua" w:hAnsi="Book Antiqua" w:cs="Book Antiqua"/>
          <w:i/>
          <w:color w:val="000000"/>
        </w:rPr>
        <w:t xml:space="preserve">P &lt; </w:t>
      </w:r>
      <w:r w:rsidR="00683ADB" w:rsidRPr="00A95C70">
        <w:rPr>
          <w:rFonts w:ascii="Book Antiqua" w:eastAsia="Book Antiqua" w:hAnsi="Book Antiqua" w:cs="Book Antiqua"/>
          <w:color w:val="000000"/>
        </w:rPr>
        <w:t>0</w:t>
      </w:r>
      <w:r w:rsidR="00876404">
        <w:rPr>
          <w:rFonts w:ascii="Book Antiqua" w:eastAsia="Book Antiqua" w:hAnsi="Book Antiqua" w:cs="Book Antiqua"/>
          <w:color w:val="000000"/>
        </w:rPr>
        <w:t>.</w:t>
      </w:r>
      <w:r w:rsidR="00683ADB" w:rsidRPr="00A95C70">
        <w:rPr>
          <w:rFonts w:ascii="Book Antiqua" w:eastAsia="Book Antiqua" w:hAnsi="Book Antiqua" w:cs="Book Antiqua"/>
          <w:color w:val="000000"/>
        </w:rPr>
        <w:t>05 (</w:t>
      </w:r>
      <w:r w:rsidR="00683ADB" w:rsidRPr="00A95C70">
        <w:rPr>
          <w:rFonts w:ascii="Book Antiqua" w:eastAsia="Book Antiqua" w:hAnsi="Book Antiqua" w:cs="Book Antiqua"/>
          <w:i/>
          <w:iCs/>
          <w:color w:val="000000"/>
        </w:rPr>
        <w:t>P</w:t>
      </w:r>
      <w:r w:rsidR="00683ADB" w:rsidRPr="00A95C70">
        <w:rPr>
          <w:rFonts w:ascii="Book Antiqua" w:eastAsia="Book Antiqua" w:hAnsi="Book Antiqua" w:cs="Book Antiqua"/>
          <w:color w:val="000000"/>
        </w:rPr>
        <w:t xml:space="preserve"> = 0</w:t>
      </w:r>
      <w:r w:rsidR="00876404">
        <w:rPr>
          <w:rFonts w:ascii="Book Antiqua" w:eastAsia="Book Antiqua" w:hAnsi="Book Antiqua" w:cs="Book Antiqua"/>
          <w:color w:val="000000"/>
        </w:rPr>
        <w:t>.</w:t>
      </w:r>
      <w:r w:rsidR="00683ADB" w:rsidRPr="00A95C70">
        <w:rPr>
          <w:rFonts w:ascii="Book Antiqua" w:eastAsia="Book Antiqua" w:hAnsi="Book Antiqua" w:cs="Book Antiqua"/>
          <w:color w:val="000000"/>
        </w:rPr>
        <w:t>087)</w:t>
      </w:r>
      <w:r w:rsidR="00876404">
        <w:rPr>
          <w:rFonts w:ascii="Book Antiqua" w:eastAsia="Book Antiqua" w:hAnsi="Book Antiqua" w:cs="Book Antiqua"/>
          <w:color w:val="000000"/>
        </w:rPr>
        <w:t>.</w:t>
      </w:r>
      <w:r w:rsidR="00683ADB" w:rsidRPr="00A95C70">
        <w:rPr>
          <w:rFonts w:ascii="Book Antiqua" w:eastAsia="Book Antiqua" w:hAnsi="Book Antiqua" w:cs="Book Antiqua"/>
          <w:color w:val="000000"/>
        </w:rPr>
        <w:t xml:space="preserve"> On the day of surgery, ACB patients were observed to have an increased mean distance traveled during mobilization compared with FNB patients (4</w:t>
      </w:r>
      <w:r w:rsidR="00876404">
        <w:rPr>
          <w:rFonts w:ascii="Book Antiqua" w:eastAsia="Book Antiqua" w:hAnsi="Book Antiqua" w:cs="Book Antiqua"/>
          <w:color w:val="000000"/>
        </w:rPr>
        <w:t>.</w:t>
      </w:r>
      <w:r w:rsidR="00683ADB" w:rsidRPr="00A95C70">
        <w:rPr>
          <w:rFonts w:ascii="Book Antiqua" w:eastAsia="Book Antiqua" w:hAnsi="Book Antiqua" w:cs="Book Antiqua"/>
          <w:color w:val="000000"/>
        </w:rPr>
        <w:t>1</w:t>
      </w:r>
      <w:r w:rsidR="001047B0" w:rsidRPr="001047B0">
        <w:rPr>
          <w:rFonts w:ascii="Book Antiqua" w:eastAsia="Book Antiqua" w:hAnsi="Book Antiqua" w:cs="Book Antiqua"/>
          <w:i/>
          <w:color w:val="000000"/>
        </w:rPr>
        <w:t xml:space="preserve"> vs </w:t>
      </w:r>
      <w:r w:rsidR="00683ADB" w:rsidRPr="00A95C70">
        <w:rPr>
          <w:rFonts w:ascii="Book Antiqua" w:eastAsia="Book Antiqua" w:hAnsi="Book Antiqua" w:cs="Book Antiqua"/>
          <w:color w:val="000000"/>
        </w:rPr>
        <w:t>2</w:t>
      </w:r>
      <w:r w:rsidR="00876404">
        <w:rPr>
          <w:rFonts w:ascii="Book Antiqua" w:eastAsia="Book Antiqua" w:hAnsi="Book Antiqua" w:cs="Book Antiqua"/>
          <w:color w:val="000000"/>
        </w:rPr>
        <w:t>.</w:t>
      </w:r>
      <w:r w:rsidR="00683ADB" w:rsidRPr="00A95C70">
        <w:rPr>
          <w:rFonts w:ascii="Book Antiqua" w:eastAsia="Book Antiqua" w:hAnsi="Book Antiqua" w:cs="Book Antiqua"/>
          <w:color w:val="000000"/>
        </w:rPr>
        <w:t xml:space="preserve">0 m) as demonstrated in </w:t>
      </w:r>
      <w:r w:rsidR="00683ADB" w:rsidRPr="001047B0">
        <w:rPr>
          <w:rFonts w:ascii="Book Antiqua" w:eastAsia="Book Antiqua" w:hAnsi="Book Antiqua" w:cs="Book Antiqua"/>
          <w:bCs/>
          <w:color w:val="000000"/>
        </w:rPr>
        <w:t xml:space="preserve">Figure </w:t>
      </w:r>
      <w:r w:rsidRPr="001047B0">
        <w:rPr>
          <w:rFonts w:ascii="Book Antiqua" w:hAnsi="Book Antiqua" w:cs="Book Antiqua"/>
          <w:bCs/>
          <w:color w:val="000000"/>
          <w:lang w:eastAsia="zh-CN"/>
        </w:rPr>
        <w:t>3</w:t>
      </w:r>
      <w:r w:rsidR="00876404" w:rsidRPr="001047B0">
        <w:rPr>
          <w:rFonts w:ascii="Book Antiqua" w:eastAsia="Book Antiqua" w:hAnsi="Book Antiqua" w:cs="Book Antiqua"/>
          <w:color w:val="000000"/>
        </w:rPr>
        <w:t>.</w:t>
      </w:r>
    </w:p>
    <w:p w14:paraId="6A14B580" w14:textId="77777777" w:rsidR="00A77B3E" w:rsidRPr="00A95C70" w:rsidRDefault="00A77B3E" w:rsidP="00A95C70">
      <w:pPr>
        <w:spacing w:line="360" w:lineRule="auto"/>
        <w:jc w:val="both"/>
        <w:rPr>
          <w:rFonts w:ascii="Book Antiqua" w:hAnsi="Book Antiqua"/>
        </w:rPr>
      </w:pPr>
    </w:p>
    <w:p w14:paraId="3783E19E"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b/>
          <w:caps/>
          <w:color w:val="000000"/>
          <w:u w:val="single"/>
        </w:rPr>
        <w:t>DISCUSSION</w:t>
      </w:r>
    </w:p>
    <w:p w14:paraId="59733660" w14:textId="7C05C0A4"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 xml:space="preserve">While the average duration to translate new practice into routine adoption is 17 years, only half of evidence-based changes end up reaching broad medical </w:t>
      </w:r>
      <w:proofErr w:type="gramStart"/>
      <w:r w:rsidRPr="00A95C70">
        <w:rPr>
          <w:rFonts w:ascii="Book Antiqua" w:eastAsia="Book Antiqua" w:hAnsi="Book Antiqua" w:cs="Book Antiqua"/>
          <w:color w:val="000000"/>
        </w:rPr>
        <w:t>usage</w:t>
      </w:r>
      <w:r w:rsidRPr="00A95C70">
        <w:rPr>
          <w:rFonts w:ascii="Book Antiqua" w:eastAsia="Book Antiqua" w:hAnsi="Book Antiqua" w:cs="Book Antiqua"/>
          <w:color w:val="000000"/>
          <w:vertAlign w:val="superscript"/>
        </w:rPr>
        <w:t>[</w:t>
      </w:r>
      <w:proofErr w:type="gramEnd"/>
      <w:r w:rsidRPr="00A95C70">
        <w:rPr>
          <w:rFonts w:ascii="Book Antiqua" w:eastAsia="Book Antiqua" w:hAnsi="Book Antiqua" w:cs="Book Antiqua"/>
          <w:color w:val="000000"/>
          <w:vertAlign w:val="superscript"/>
        </w:rPr>
        <w:t>8-9</w:t>
      </w:r>
      <w:r w:rsidR="00876404" w:rsidRPr="00876404">
        <w:rPr>
          <w:rFonts w:ascii="Book Antiqua" w:eastAsia="Book Antiqua" w:hAnsi="Book Antiqua" w:cs="Book Antiqua"/>
          <w:color w:val="000000"/>
          <w:vertAlign w:val="superscript"/>
        </w:rPr>
        <w:t>]</w:t>
      </w:r>
      <w:r w:rsidR="00876404" w:rsidRP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In 2012, the replacement of low-value care, defined as inefficient or unwarranted health care practices, received widespread recognition by the American Board of Internal Medicine Foundation through its Choosing Wisely (CW) initiative</w:t>
      </w:r>
      <w:r w:rsidR="00902809" w:rsidRPr="00902809">
        <w:rPr>
          <w:rFonts w:ascii="Book Antiqua" w:eastAsia="Book Antiqua" w:hAnsi="Book Antiqua" w:cs="Book Antiqua"/>
          <w:color w:val="000000"/>
          <w:vertAlign w:val="superscript"/>
        </w:rPr>
        <w:t>[</w:t>
      </w:r>
      <w:r w:rsidRPr="00A95C70">
        <w:rPr>
          <w:rFonts w:ascii="Book Antiqua" w:eastAsia="Book Antiqua" w:hAnsi="Book Antiqua" w:cs="Book Antiqua"/>
          <w:color w:val="000000"/>
          <w:vertAlign w:val="superscript"/>
        </w:rPr>
        <w:t>10-13</w:t>
      </w:r>
      <w:r w:rsidR="00876404" w:rsidRPr="00876404">
        <w:rPr>
          <w:rFonts w:ascii="Book Antiqua" w:eastAsia="Book Antiqua" w:hAnsi="Book Antiqua" w:cs="Book Antiqua"/>
          <w:color w:val="000000"/>
          <w:vertAlign w:val="superscript"/>
        </w:rPr>
        <w:t>]</w:t>
      </w:r>
      <w:r w:rsidR="00876404" w:rsidRP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Although CW campaigns gained initial enthusiasm, promising recommendations often stood in isolation, which resulted in poor adoption rates and lacked the capacity for sustained </w:t>
      </w:r>
      <w:proofErr w:type="gramStart"/>
      <w:r w:rsidRPr="00A95C70">
        <w:rPr>
          <w:rFonts w:ascii="Book Antiqua" w:eastAsia="Book Antiqua" w:hAnsi="Book Antiqua" w:cs="Book Antiqua"/>
          <w:color w:val="000000"/>
        </w:rPr>
        <w:t>change</w:t>
      </w:r>
      <w:r w:rsidR="00902809" w:rsidRPr="00902809">
        <w:rPr>
          <w:rFonts w:ascii="Book Antiqua" w:eastAsia="Book Antiqua" w:hAnsi="Book Antiqua" w:cs="Book Antiqua"/>
          <w:color w:val="000000"/>
          <w:vertAlign w:val="superscript"/>
        </w:rPr>
        <w:t>[</w:t>
      </w:r>
      <w:proofErr w:type="gramEnd"/>
      <w:r w:rsidRPr="00A95C70">
        <w:rPr>
          <w:rFonts w:ascii="Book Antiqua" w:eastAsia="Book Antiqua" w:hAnsi="Book Antiqua" w:cs="Book Antiqua"/>
          <w:color w:val="000000"/>
          <w:vertAlign w:val="superscript"/>
        </w:rPr>
        <w:t>14-17</w:t>
      </w:r>
      <w:r w:rsidR="00876404" w:rsidRPr="00876404">
        <w:rPr>
          <w:rFonts w:ascii="Book Antiqua" w:eastAsia="Book Antiqua" w:hAnsi="Book Antiqua" w:cs="Book Antiqua"/>
          <w:color w:val="000000"/>
          <w:vertAlign w:val="superscript"/>
        </w:rPr>
        <w:t>]</w:t>
      </w:r>
      <w:r w:rsidR="00876404" w:rsidRP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The reasons for delayed or missed uptake of evidence-based practices include inadequate resources for mobilizing change, competing demands of providers, and dissonance between operational and research priorities</w:t>
      </w:r>
      <w:r w:rsidR="00902809" w:rsidRPr="00902809">
        <w:rPr>
          <w:rFonts w:ascii="Book Antiqua" w:eastAsia="Book Antiqua" w:hAnsi="Book Antiqua" w:cs="Book Antiqua"/>
          <w:color w:val="000000"/>
          <w:vertAlign w:val="superscript"/>
        </w:rPr>
        <w:t>[</w:t>
      </w:r>
      <w:r w:rsidRPr="00A95C70">
        <w:rPr>
          <w:rFonts w:ascii="Book Antiqua" w:eastAsia="Book Antiqua" w:hAnsi="Book Antiqua" w:cs="Book Antiqua"/>
          <w:color w:val="000000"/>
          <w:vertAlign w:val="superscript"/>
        </w:rPr>
        <w:t>18</w:t>
      </w:r>
      <w:r w:rsidR="00876404" w:rsidRPr="00876404">
        <w:rPr>
          <w:rFonts w:ascii="Book Antiqua" w:eastAsia="Book Antiqua" w:hAnsi="Book Antiqua" w:cs="Book Antiqua"/>
          <w:color w:val="000000"/>
          <w:vertAlign w:val="superscript"/>
        </w:rPr>
        <w:t>]</w:t>
      </w:r>
      <w:r w:rsidR="00876404" w:rsidRP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In addition, the context of current practices, including both the barriers and facilitators of change, is an overlooked, yet imperative, consideration for successful </w:t>
      </w:r>
      <w:proofErr w:type="gramStart"/>
      <w:r w:rsidRPr="00A95C70">
        <w:rPr>
          <w:rFonts w:ascii="Book Antiqua" w:eastAsia="Book Antiqua" w:hAnsi="Book Antiqua" w:cs="Book Antiqua"/>
          <w:color w:val="000000"/>
        </w:rPr>
        <w:t>deimplementation</w:t>
      </w:r>
      <w:r w:rsidR="00902809" w:rsidRPr="00902809">
        <w:rPr>
          <w:rFonts w:ascii="Book Antiqua" w:eastAsia="Book Antiqua" w:hAnsi="Book Antiqua" w:cs="Book Antiqua"/>
          <w:color w:val="000000"/>
          <w:vertAlign w:val="superscript"/>
        </w:rPr>
        <w:t>[</w:t>
      </w:r>
      <w:proofErr w:type="gramEnd"/>
      <w:r w:rsidRPr="00A95C70">
        <w:rPr>
          <w:rFonts w:ascii="Book Antiqua" w:eastAsia="Book Antiqua" w:hAnsi="Book Antiqua" w:cs="Book Antiqua"/>
          <w:color w:val="000000"/>
          <w:vertAlign w:val="superscript"/>
        </w:rPr>
        <w:t>19</w:t>
      </w:r>
      <w:r w:rsidR="00876404" w:rsidRPr="00876404">
        <w:rPr>
          <w:rFonts w:ascii="Book Antiqua" w:eastAsia="Book Antiqua" w:hAnsi="Book Antiqua" w:cs="Book Antiqua"/>
          <w:color w:val="000000"/>
          <w:vertAlign w:val="superscript"/>
        </w:rPr>
        <w:t>]</w:t>
      </w:r>
      <w:r w:rsidR="00876404" w:rsidRP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Thus, there is the need to develop targeted strategies to increase the proliferation of evidence-based practices, chiefly by learning through case studies in hospital </w:t>
      </w:r>
      <w:proofErr w:type="gramStart"/>
      <w:r w:rsidRPr="00A95C70">
        <w:rPr>
          <w:rFonts w:ascii="Book Antiqua" w:eastAsia="Book Antiqua" w:hAnsi="Book Antiqua" w:cs="Book Antiqua"/>
          <w:color w:val="000000"/>
        </w:rPr>
        <w:t>systems</w:t>
      </w:r>
      <w:r w:rsidR="00902809" w:rsidRPr="00902809">
        <w:rPr>
          <w:rFonts w:ascii="Book Antiqua" w:eastAsia="Book Antiqua" w:hAnsi="Book Antiqua" w:cs="Book Antiqua"/>
          <w:color w:val="000000"/>
          <w:vertAlign w:val="superscript"/>
        </w:rPr>
        <w:t>[</w:t>
      </w:r>
      <w:proofErr w:type="gramEnd"/>
      <w:r w:rsidRPr="00A95C70">
        <w:rPr>
          <w:rFonts w:ascii="Book Antiqua" w:eastAsia="Book Antiqua" w:hAnsi="Book Antiqua" w:cs="Book Antiqua"/>
          <w:color w:val="000000"/>
          <w:vertAlign w:val="superscript"/>
        </w:rPr>
        <w:t>20</w:t>
      </w:r>
      <w:r w:rsidR="00876404" w:rsidRPr="00876404">
        <w:rPr>
          <w:rFonts w:ascii="Book Antiqua" w:eastAsia="Book Antiqua" w:hAnsi="Book Antiqua" w:cs="Book Antiqua"/>
          <w:color w:val="000000"/>
          <w:vertAlign w:val="superscript"/>
        </w:rPr>
        <w:t>]</w:t>
      </w:r>
      <w:r w:rsidR="00876404" w:rsidRPr="00876404">
        <w:rPr>
          <w:rFonts w:ascii="Book Antiqua" w:eastAsia="Book Antiqua" w:hAnsi="Book Antiqua" w:cs="Book Antiqua"/>
          <w:color w:val="000000"/>
        </w:rPr>
        <w:t>.</w:t>
      </w:r>
    </w:p>
    <w:p w14:paraId="33F9E1C2" w14:textId="77777777" w:rsidR="00A77B3E" w:rsidRPr="00A95C70" w:rsidRDefault="00683ADB" w:rsidP="001047B0">
      <w:pPr>
        <w:spacing w:line="360" w:lineRule="auto"/>
        <w:ind w:firstLineChars="100" w:firstLine="240"/>
        <w:jc w:val="both"/>
        <w:rPr>
          <w:rFonts w:ascii="Book Antiqua" w:hAnsi="Book Antiqua"/>
        </w:rPr>
      </w:pPr>
      <w:r w:rsidRPr="00A95C70">
        <w:rPr>
          <w:rFonts w:ascii="Book Antiqua" w:eastAsia="Book Antiqua" w:hAnsi="Book Antiqua" w:cs="Book Antiqua"/>
          <w:color w:val="000000"/>
        </w:rPr>
        <w:t>As of today, implementation science remains an overlooked opportunity for accelerating patient care and improving clinical outcomes</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Annually, there are nearly seven million complications and one million deaths shortly after surgery, despite the </w:t>
      </w:r>
      <w:r w:rsidRPr="00A95C70">
        <w:rPr>
          <w:rFonts w:ascii="Book Antiqua" w:eastAsia="Book Antiqua" w:hAnsi="Book Antiqua" w:cs="Book Antiqua"/>
          <w:color w:val="000000"/>
        </w:rPr>
        <w:lastRenderedPageBreak/>
        <w:t xml:space="preserve">fact that the perioperative patient care accounts for more than 60% of hospital </w:t>
      </w:r>
      <w:proofErr w:type="gramStart"/>
      <w:r w:rsidRPr="00A95C70">
        <w:rPr>
          <w:rFonts w:ascii="Book Antiqua" w:eastAsia="Book Antiqua" w:hAnsi="Book Antiqua" w:cs="Book Antiqua"/>
          <w:color w:val="000000"/>
        </w:rPr>
        <w:t>expenditure</w:t>
      </w:r>
      <w:r w:rsidR="00902809" w:rsidRPr="00902809">
        <w:rPr>
          <w:rFonts w:ascii="Book Antiqua" w:eastAsia="Book Antiqua" w:hAnsi="Book Antiqua" w:cs="Book Antiqua"/>
          <w:color w:val="000000"/>
          <w:vertAlign w:val="superscript"/>
        </w:rPr>
        <w:t>[</w:t>
      </w:r>
      <w:proofErr w:type="gramEnd"/>
      <w:r w:rsidRPr="00A95C70">
        <w:rPr>
          <w:rFonts w:ascii="Book Antiqua" w:eastAsia="Book Antiqua" w:hAnsi="Book Antiqua" w:cs="Book Antiqua"/>
          <w:color w:val="000000"/>
          <w:vertAlign w:val="superscript"/>
        </w:rPr>
        <w:t>2</w:t>
      </w:r>
      <w:r w:rsidR="00876404" w:rsidRPr="00876404">
        <w:rPr>
          <w:rFonts w:ascii="Book Antiqua" w:eastAsia="Book Antiqua" w:hAnsi="Book Antiqua" w:cs="Book Antiqua"/>
          <w:color w:val="000000"/>
          <w:vertAlign w:val="superscript"/>
        </w:rPr>
        <w:t>]</w:t>
      </w:r>
      <w:r w:rsidR="00876404" w:rsidRP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Moreover, it has been shown that roughly half of adverse outcomes are potentially </w:t>
      </w:r>
      <w:proofErr w:type="gramStart"/>
      <w:r w:rsidRPr="00A95C70">
        <w:rPr>
          <w:rFonts w:ascii="Book Antiqua" w:eastAsia="Book Antiqua" w:hAnsi="Book Antiqua" w:cs="Book Antiqua"/>
          <w:color w:val="000000"/>
        </w:rPr>
        <w:t>avoidable</w:t>
      </w:r>
      <w:r w:rsidR="00902809" w:rsidRPr="00902809">
        <w:rPr>
          <w:rFonts w:ascii="Book Antiqua" w:eastAsia="Book Antiqua" w:hAnsi="Book Antiqua" w:cs="Book Antiqua"/>
          <w:color w:val="000000"/>
          <w:vertAlign w:val="superscript"/>
        </w:rPr>
        <w:t>[</w:t>
      </w:r>
      <w:proofErr w:type="gramEnd"/>
      <w:r w:rsidRPr="00A95C70">
        <w:rPr>
          <w:rFonts w:ascii="Book Antiqua" w:eastAsia="Book Antiqua" w:hAnsi="Book Antiqua" w:cs="Book Antiqua"/>
          <w:color w:val="000000"/>
          <w:vertAlign w:val="superscript"/>
        </w:rPr>
        <w:t>21</w:t>
      </w:r>
      <w:r w:rsidR="00876404" w:rsidRPr="00876404">
        <w:rPr>
          <w:rFonts w:ascii="Book Antiqua" w:eastAsia="Book Antiqua" w:hAnsi="Book Antiqua" w:cs="Book Antiqua"/>
          <w:color w:val="000000"/>
          <w:vertAlign w:val="superscript"/>
        </w:rPr>
        <w:t>]</w:t>
      </w:r>
      <w:r w:rsidR="00876404" w:rsidRP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In spite of many established clinical pathways and strategies that have been tailored to minimize negative impacts, the clinical outcomes have been staggering not due to lack of evidence and knowledge, but because of lack of implementation framework and strategies to sustain the effect of positive changes</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w:t>
      </w:r>
    </w:p>
    <w:p w14:paraId="1456A400" w14:textId="77777777" w:rsidR="00A77B3E" w:rsidRPr="00A95C70" w:rsidRDefault="00683ADB" w:rsidP="001047B0">
      <w:pPr>
        <w:spacing w:line="360" w:lineRule="auto"/>
        <w:ind w:firstLineChars="100" w:firstLine="240"/>
        <w:jc w:val="both"/>
        <w:rPr>
          <w:rFonts w:ascii="Book Antiqua" w:hAnsi="Book Antiqua"/>
        </w:rPr>
      </w:pPr>
      <w:r w:rsidRPr="00A95C70">
        <w:rPr>
          <w:rFonts w:ascii="Book Antiqua" w:eastAsia="Book Antiqua" w:hAnsi="Book Antiqua" w:cs="Book Antiqua"/>
          <w:color w:val="000000"/>
        </w:rPr>
        <w:t xml:space="preserve">By applying the principle of implementation science, we replaced the femoral nerve block for TKA with the abductor canal block within 13 </w:t>
      </w:r>
      <w:proofErr w:type="spellStart"/>
      <w:r w:rsidRPr="00A95C70">
        <w:rPr>
          <w:rFonts w:ascii="Book Antiqua" w:eastAsia="Book Antiqua" w:hAnsi="Book Antiqua" w:cs="Book Antiqua"/>
          <w:color w:val="000000"/>
        </w:rPr>
        <w:t>mo</w:t>
      </w:r>
      <w:proofErr w:type="spellEnd"/>
      <w:r w:rsidRPr="00A95C70">
        <w:rPr>
          <w:rFonts w:ascii="Book Antiqua" w:eastAsia="Book Antiqua" w:hAnsi="Book Antiqua" w:cs="Book Antiqua"/>
          <w:color w:val="000000"/>
        </w:rPr>
        <w:t xml:space="preserve"> in our established PSH pathway</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The learning for the new technique was rapid, the group adoption and transition of the practice was immediate, and consolidation of learning and practice was persistent</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We found that ACB patients had increased ambulation and decreased falls and buckling compared with FNB patients, thereby validating an institutional practice change to enhance short-term patient outcomes after surgery</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Our findings on improvement mobility are consistent with explanations that ACB may help assist in speedier knee recovery and maintenance of quadriceps </w:t>
      </w:r>
      <w:proofErr w:type="gramStart"/>
      <w:r w:rsidRPr="00A95C70">
        <w:rPr>
          <w:rFonts w:ascii="Book Antiqua" w:eastAsia="Book Antiqua" w:hAnsi="Book Antiqua" w:cs="Book Antiqua"/>
          <w:color w:val="000000"/>
        </w:rPr>
        <w:t>strength</w:t>
      </w:r>
      <w:r w:rsidR="00902809" w:rsidRPr="00902809">
        <w:rPr>
          <w:rFonts w:ascii="Book Antiqua" w:eastAsia="Book Antiqua" w:hAnsi="Book Antiqua" w:cs="Book Antiqua"/>
          <w:color w:val="000000"/>
          <w:vertAlign w:val="superscript"/>
        </w:rPr>
        <w:t>[</w:t>
      </w:r>
      <w:proofErr w:type="gramEnd"/>
      <w:r w:rsidRPr="00A95C70">
        <w:rPr>
          <w:rFonts w:ascii="Book Antiqua" w:eastAsia="Book Antiqua" w:hAnsi="Book Antiqua" w:cs="Book Antiqua"/>
          <w:color w:val="000000"/>
          <w:vertAlign w:val="superscript"/>
        </w:rPr>
        <w:t>6</w:t>
      </w:r>
      <w:r w:rsidR="00876404" w:rsidRPr="00876404">
        <w:rPr>
          <w:rFonts w:ascii="Book Antiqua" w:eastAsia="Book Antiqua" w:hAnsi="Book Antiqua" w:cs="Book Antiqua"/>
          <w:color w:val="000000"/>
          <w:vertAlign w:val="superscript"/>
        </w:rPr>
        <w:t>]</w:t>
      </w:r>
      <w:r w:rsidR="00876404" w:rsidRP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We demonstrate that significant healthcare performance improvement can be achieved through the synergistic effect of evidence-based practice and evidence-based implementation science</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Furthermore, successful implementation can be achieved through the simultaneous deimplementation of old practices within established PSH pathways</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w:t>
      </w:r>
    </w:p>
    <w:p w14:paraId="5ADE4347" w14:textId="68B38AC0" w:rsidR="00A77B3E" w:rsidRPr="00A95C70" w:rsidRDefault="00683ADB" w:rsidP="00644C04">
      <w:pPr>
        <w:spacing w:line="360" w:lineRule="auto"/>
        <w:ind w:firstLineChars="100" w:firstLine="240"/>
        <w:jc w:val="both"/>
        <w:rPr>
          <w:rFonts w:ascii="Book Antiqua" w:hAnsi="Book Antiqua"/>
        </w:rPr>
      </w:pPr>
      <w:r w:rsidRPr="00A95C70">
        <w:rPr>
          <w:rFonts w:ascii="Book Antiqua" w:eastAsia="Book Antiqua" w:hAnsi="Book Antiqua" w:cs="Book Antiqua"/>
          <w:color w:val="000000"/>
        </w:rPr>
        <w:t xml:space="preserve">Past research suggests that </w:t>
      </w:r>
      <w:r w:rsidR="001047B0" w:rsidRPr="00A95C70">
        <w:rPr>
          <w:rFonts w:ascii="Book Antiqua" w:eastAsia="Book Antiqua" w:hAnsi="Book Antiqua" w:cs="Book Antiqua"/>
          <w:color w:val="000000"/>
        </w:rPr>
        <w:t>ERP</w:t>
      </w:r>
      <w:r w:rsidRPr="00A95C70">
        <w:rPr>
          <w:rFonts w:ascii="Book Antiqua" w:eastAsia="Book Antiqua" w:hAnsi="Book Antiqua" w:cs="Book Antiqua"/>
          <w:color w:val="000000"/>
        </w:rPr>
        <w:t xml:space="preserve"> initiatives are facilitated by successful pilot programs that generate preliminary evidence and demonstrate local effectiveness for further </w:t>
      </w:r>
      <w:proofErr w:type="gramStart"/>
      <w:r w:rsidRPr="00A95C70">
        <w:rPr>
          <w:rFonts w:ascii="Book Antiqua" w:eastAsia="Book Antiqua" w:hAnsi="Book Antiqua" w:cs="Book Antiqua"/>
          <w:color w:val="000000"/>
        </w:rPr>
        <w:t>implementation</w:t>
      </w:r>
      <w:r w:rsidRPr="00A95C70">
        <w:rPr>
          <w:rFonts w:ascii="Book Antiqua" w:eastAsia="Book Antiqua" w:hAnsi="Book Antiqua" w:cs="Book Antiqua"/>
          <w:color w:val="000000"/>
          <w:vertAlign w:val="superscript"/>
        </w:rPr>
        <w:t>[</w:t>
      </w:r>
      <w:proofErr w:type="gramEnd"/>
      <w:r w:rsidRPr="00A95C70">
        <w:rPr>
          <w:rFonts w:ascii="Book Antiqua" w:eastAsia="Book Antiqua" w:hAnsi="Book Antiqua" w:cs="Book Antiqua"/>
          <w:color w:val="000000"/>
          <w:vertAlign w:val="superscript"/>
        </w:rPr>
        <w:t>22-23</w:t>
      </w:r>
      <w:r w:rsidR="00876404" w:rsidRPr="00876404">
        <w:rPr>
          <w:rFonts w:ascii="Book Antiqua" w:eastAsia="Book Antiqua" w:hAnsi="Book Antiqua" w:cs="Book Antiqua"/>
          <w:color w:val="000000"/>
          <w:vertAlign w:val="superscript"/>
        </w:rPr>
        <w:t>]</w:t>
      </w:r>
      <w:r w:rsidR="00876404" w:rsidRP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As defined by Proctor et</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al, our institution achieved high penetration, or diffusion rate of intervention, and sustainability, or continued use of intended practice, in the replacement of ACB for FNB during our 13-month study </w:t>
      </w:r>
      <w:proofErr w:type="gramStart"/>
      <w:r w:rsidRPr="00A95C70">
        <w:rPr>
          <w:rFonts w:ascii="Book Antiqua" w:eastAsia="Book Antiqua" w:hAnsi="Book Antiqua" w:cs="Book Antiqua"/>
          <w:color w:val="000000"/>
        </w:rPr>
        <w:t>period</w:t>
      </w:r>
      <w:r w:rsidR="00902809" w:rsidRPr="00902809">
        <w:rPr>
          <w:rFonts w:ascii="Book Antiqua" w:eastAsia="Book Antiqua" w:hAnsi="Book Antiqua" w:cs="Book Antiqua"/>
          <w:color w:val="000000"/>
          <w:vertAlign w:val="superscript"/>
        </w:rPr>
        <w:t>[</w:t>
      </w:r>
      <w:proofErr w:type="gramEnd"/>
      <w:r w:rsidRPr="00A95C70">
        <w:rPr>
          <w:rFonts w:ascii="Book Antiqua" w:eastAsia="Book Antiqua" w:hAnsi="Book Antiqua" w:cs="Book Antiqua"/>
          <w:color w:val="000000"/>
          <w:vertAlign w:val="superscript"/>
        </w:rPr>
        <w:t>24</w:t>
      </w:r>
      <w:r w:rsidR="00876404" w:rsidRPr="00876404">
        <w:rPr>
          <w:rFonts w:ascii="Book Antiqua" w:eastAsia="Book Antiqua" w:hAnsi="Book Antiqua" w:cs="Book Antiqua"/>
          <w:color w:val="000000"/>
          <w:vertAlign w:val="superscript"/>
        </w:rPr>
        <w:t>]</w:t>
      </w:r>
      <w:r w:rsidR="00876404" w:rsidRP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Furthermore, it has been suggested that increasing ERP visibility, such as advertising pilot start dates, are beneficial to the implementation process</w:t>
      </w:r>
      <w:r w:rsidR="00902809" w:rsidRPr="00902809">
        <w:rPr>
          <w:rFonts w:ascii="Book Antiqua" w:eastAsia="Book Antiqua" w:hAnsi="Book Antiqua" w:cs="Book Antiqua"/>
          <w:color w:val="000000"/>
          <w:vertAlign w:val="superscript"/>
        </w:rPr>
        <w:t>[</w:t>
      </w:r>
      <w:r w:rsidRPr="00A95C70">
        <w:rPr>
          <w:rFonts w:ascii="Book Antiqua" w:eastAsia="Book Antiqua" w:hAnsi="Book Antiqua" w:cs="Book Antiqua"/>
          <w:color w:val="000000"/>
          <w:vertAlign w:val="superscript"/>
        </w:rPr>
        <w:t>25</w:t>
      </w:r>
      <w:r w:rsidR="00644C04">
        <w:rPr>
          <w:rFonts w:ascii="Book Antiqua" w:hAnsi="Book Antiqua" w:cs="Book Antiqua" w:hint="eastAsia"/>
          <w:color w:val="000000"/>
          <w:vertAlign w:val="superscript"/>
          <w:lang w:eastAsia="zh-CN"/>
        </w:rPr>
        <w:t>,</w:t>
      </w:r>
      <w:r w:rsidRPr="00A95C70">
        <w:rPr>
          <w:rFonts w:ascii="Book Antiqua" w:eastAsia="Book Antiqua" w:hAnsi="Book Antiqua" w:cs="Book Antiqua"/>
          <w:color w:val="000000"/>
          <w:vertAlign w:val="superscript"/>
        </w:rPr>
        <w:t>26</w:t>
      </w:r>
      <w:r w:rsidR="00876404" w:rsidRPr="00876404">
        <w:rPr>
          <w:rFonts w:ascii="Book Antiqua" w:eastAsia="Book Antiqua" w:hAnsi="Book Antiqua" w:cs="Book Antiqua"/>
          <w:color w:val="000000"/>
          <w:vertAlign w:val="superscript"/>
        </w:rPr>
        <w:t>]</w:t>
      </w:r>
      <w:r w:rsidR="00876404" w:rsidRP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In our case, much attention was focused around our program’s launch, as evidenced by the spike in ACB uptake (72%) during the September 2016 pilot</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Although there was a subsequent dip in the following two months (36% and 44%), the steady adoption and </w:t>
      </w:r>
      <w:r w:rsidRPr="00A95C70">
        <w:rPr>
          <w:rFonts w:ascii="Book Antiqua" w:eastAsia="Book Antiqua" w:hAnsi="Book Antiqua" w:cs="Book Antiqua"/>
          <w:color w:val="000000"/>
        </w:rPr>
        <w:lastRenderedPageBreak/>
        <w:t>study’s inverse relationship between ACB implementation and FNB deimplementation indicate strong adherence to our program’s intended outcome</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w:t>
      </w:r>
    </w:p>
    <w:p w14:paraId="1BC7EC3D" w14:textId="600020A7" w:rsidR="00A77B3E" w:rsidRPr="00A95C70" w:rsidRDefault="00683ADB" w:rsidP="00644C04">
      <w:pPr>
        <w:spacing w:line="360" w:lineRule="auto"/>
        <w:ind w:firstLineChars="100" w:firstLine="240"/>
        <w:jc w:val="both"/>
        <w:rPr>
          <w:rFonts w:ascii="Book Antiqua" w:hAnsi="Book Antiqua"/>
        </w:rPr>
      </w:pPr>
      <w:r w:rsidRPr="00A95C70">
        <w:rPr>
          <w:rFonts w:ascii="Book Antiqua" w:eastAsia="Book Antiqua" w:hAnsi="Book Antiqua" w:cs="Book Antiqua"/>
          <w:color w:val="000000"/>
        </w:rPr>
        <w:t xml:space="preserve">Comprehensive transition packages are recommended for dissemination across other </w:t>
      </w:r>
      <w:proofErr w:type="gramStart"/>
      <w:r w:rsidRPr="00A95C70">
        <w:rPr>
          <w:rFonts w:ascii="Book Antiqua" w:eastAsia="Book Antiqua" w:hAnsi="Book Antiqua" w:cs="Book Antiqua"/>
          <w:color w:val="000000"/>
        </w:rPr>
        <w:t>regions</w:t>
      </w:r>
      <w:r w:rsidR="00644C04">
        <w:rPr>
          <w:rFonts w:ascii="Book Antiqua" w:eastAsia="Book Antiqua" w:hAnsi="Book Antiqua" w:cs="Book Antiqua"/>
          <w:color w:val="000000"/>
          <w:vertAlign w:val="superscript"/>
        </w:rPr>
        <w:t>[</w:t>
      </w:r>
      <w:proofErr w:type="gramEnd"/>
      <w:r w:rsidR="00644C04">
        <w:rPr>
          <w:rFonts w:ascii="Book Antiqua" w:eastAsia="Book Antiqua" w:hAnsi="Book Antiqua" w:cs="Book Antiqua"/>
          <w:color w:val="000000"/>
          <w:vertAlign w:val="superscript"/>
        </w:rPr>
        <w:t>13,</w:t>
      </w:r>
      <w:r w:rsidRPr="00A95C70">
        <w:rPr>
          <w:rFonts w:ascii="Book Antiqua" w:eastAsia="Book Antiqua" w:hAnsi="Book Antiqua" w:cs="Book Antiqua"/>
          <w:color w:val="000000"/>
          <w:vertAlign w:val="superscript"/>
        </w:rPr>
        <w:t>27</w:t>
      </w:r>
      <w:r w:rsidR="00876404" w:rsidRPr="00876404">
        <w:rPr>
          <w:rFonts w:ascii="Book Antiqua" w:eastAsia="Book Antiqua" w:hAnsi="Book Antiqua" w:cs="Book Antiqua"/>
          <w:color w:val="000000"/>
          <w:vertAlign w:val="superscript"/>
        </w:rPr>
        <w:t>]</w:t>
      </w:r>
      <w:r w:rsidR="00876404" w:rsidRP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The Institute for Healthcare Improvement (IHI) advocates that “care bundles” provide solid evidence for change in practice, limited debate over efficacy, and robust acceptance</w:t>
      </w:r>
      <w:r w:rsidRPr="00A95C70">
        <w:rPr>
          <w:rFonts w:ascii="Book Antiqua" w:eastAsia="Book Antiqua" w:hAnsi="Book Antiqua" w:cs="Book Antiqua"/>
          <w:color w:val="000000"/>
          <w:vertAlign w:val="superscript"/>
        </w:rPr>
        <w:t>[28</w:t>
      </w:r>
      <w:r w:rsidR="00876404" w:rsidRPr="00876404">
        <w:rPr>
          <w:rFonts w:ascii="Book Antiqua" w:eastAsia="Book Antiqua" w:hAnsi="Book Antiqua" w:cs="Book Antiqua"/>
          <w:color w:val="000000"/>
          <w:vertAlign w:val="superscript"/>
        </w:rPr>
        <w:t>]</w:t>
      </w:r>
      <w:r w:rsidR="00876404" w:rsidRP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Gilhooly </w:t>
      </w:r>
      <w:r w:rsidRPr="00A95C70">
        <w:rPr>
          <w:rFonts w:ascii="Book Antiqua" w:eastAsia="Book Antiqua" w:hAnsi="Book Antiqua" w:cs="Book Antiqua"/>
          <w:i/>
          <w:iCs/>
          <w:color w:val="000000"/>
        </w:rPr>
        <w:t>et al</w:t>
      </w:r>
      <w:r w:rsidRPr="00A95C70">
        <w:rPr>
          <w:rFonts w:ascii="Book Antiqua" w:eastAsia="Book Antiqua" w:hAnsi="Book Antiqua" w:cs="Book Antiqua"/>
          <w:color w:val="000000"/>
        </w:rPr>
        <w:t xml:space="preserve"> categorized compliance to practice changes into three levels: high (70</w:t>
      </w:r>
      <w:r w:rsidR="00644C04" w:rsidRPr="00A95C70">
        <w:rPr>
          <w:rFonts w:ascii="Book Antiqua" w:eastAsia="Book Antiqua" w:hAnsi="Book Antiqua" w:cs="Book Antiqua"/>
          <w:color w:val="000000"/>
        </w:rPr>
        <w:t>%</w:t>
      </w:r>
      <w:r w:rsidRPr="00A95C70">
        <w:rPr>
          <w:rFonts w:ascii="Book Antiqua" w:eastAsia="Book Antiqua" w:hAnsi="Book Antiqua" w:cs="Book Antiqua"/>
          <w:color w:val="000000"/>
        </w:rPr>
        <w:t>-100%), medium (40</w:t>
      </w:r>
      <w:r w:rsidR="00644C04" w:rsidRPr="00A95C70">
        <w:rPr>
          <w:rFonts w:ascii="Book Antiqua" w:eastAsia="Book Antiqua" w:hAnsi="Book Antiqua" w:cs="Book Antiqua"/>
          <w:color w:val="000000"/>
        </w:rPr>
        <w:t>%</w:t>
      </w:r>
      <w:r w:rsidRPr="00A95C70">
        <w:rPr>
          <w:rFonts w:ascii="Book Antiqua" w:eastAsia="Book Antiqua" w:hAnsi="Book Antiqua" w:cs="Book Antiqua"/>
          <w:color w:val="000000"/>
        </w:rPr>
        <w:t>-69%), and low (0</w:t>
      </w:r>
      <w:r w:rsidR="00644C04" w:rsidRPr="00A95C70">
        <w:rPr>
          <w:rFonts w:ascii="Book Antiqua" w:eastAsia="Book Antiqua" w:hAnsi="Book Antiqua" w:cs="Book Antiqua"/>
          <w:color w:val="000000"/>
        </w:rPr>
        <w:t>%</w:t>
      </w:r>
      <w:r w:rsidRPr="00A95C70">
        <w:rPr>
          <w:rFonts w:ascii="Book Antiqua" w:eastAsia="Book Antiqua" w:hAnsi="Book Antiqua" w:cs="Book Antiqua"/>
          <w:color w:val="000000"/>
        </w:rPr>
        <w:t>-39</w:t>
      </w:r>
      <w:proofErr w:type="gramStart"/>
      <w:r w:rsidRPr="00A95C70">
        <w:rPr>
          <w:rFonts w:ascii="Book Antiqua" w:eastAsia="Book Antiqua" w:hAnsi="Book Antiqua" w:cs="Book Antiqua"/>
          <w:color w:val="000000"/>
        </w:rPr>
        <w:t>%)</w:t>
      </w:r>
      <w:r w:rsidR="00902809" w:rsidRPr="00902809">
        <w:rPr>
          <w:rFonts w:ascii="Book Antiqua" w:eastAsia="Book Antiqua" w:hAnsi="Book Antiqua" w:cs="Book Antiqua"/>
          <w:color w:val="000000"/>
          <w:vertAlign w:val="superscript"/>
        </w:rPr>
        <w:t>[</w:t>
      </w:r>
      <w:proofErr w:type="gramEnd"/>
      <w:r w:rsidRPr="00A95C70">
        <w:rPr>
          <w:rFonts w:ascii="Book Antiqua" w:eastAsia="Book Antiqua" w:hAnsi="Book Antiqua" w:cs="Book Antiqua"/>
          <w:color w:val="000000"/>
          <w:vertAlign w:val="superscript"/>
        </w:rPr>
        <w:t>6</w:t>
      </w:r>
      <w:r w:rsidR="00876404" w:rsidRPr="00876404">
        <w:rPr>
          <w:rFonts w:ascii="Book Antiqua" w:eastAsia="Book Antiqua" w:hAnsi="Book Antiqua" w:cs="Book Antiqua"/>
          <w:color w:val="000000"/>
          <w:vertAlign w:val="superscript"/>
        </w:rPr>
        <w:t>]</w:t>
      </w:r>
      <w:r w:rsidR="00876404" w:rsidRP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Specifically, while high and medium compliance groups leveraged interdisciplinary teams, champion networks, and structured audits and feedback loops, low compliance groups employed less interactive strategies, such as posters and screen saver </w:t>
      </w:r>
      <w:proofErr w:type="gramStart"/>
      <w:r w:rsidRPr="00A95C70">
        <w:rPr>
          <w:rFonts w:ascii="Book Antiqua" w:eastAsia="Book Antiqua" w:hAnsi="Book Antiqua" w:cs="Book Antiqua"/>
          <w:color w:val="000000"/>
        </w:rPr>
        <w:t>reminders</w:t>
      </w:r>
      <w:r w:rsidR="00902809" w:rsidRPr="00902809">
        <w:rPr>
          <w:rFonts w:ascii="Book Antiqua" w:eastAsia="Book Antiqua" w:hAnsi="Book Antiqua" w:cs="Book Antiqua"/>
          <w:color w:val="000000"/>
          <w:vertAlign w:val="superscript"/>
        </w:rPr>
        <w:t>[</w:t>
      </w:r>
      <w:proofErr w:type="gramEnd"/>
      <w:r w:rsidRPr="00A95C70">
        <w:rPr>
          <w:rFonts w:ascii="Book Antiqua" w:eastAsia="Book Antiqua" w:hAnsi="Book Antiqua" w:cs="Book Antiqua"/>
          <w:color w:val="000000"/>
          <w:vertAlign w:val="superscript"/>
        </w:rPr>
        <w:t>29</w:t>
      </w:r>
      <w:r w:rsidR="00876404" w:rsidRPr="00876404">
        <w:rPr>
          <w:rFonts w:ascii="Book Antiqua" w:eastAsia="Book Antiqua" w:hAnsi="Book Antiqua" w:cs="Book Antiqua"/>
          <w:color w:val="000000"/>
          <w:vertAlign w:val="superscript"/>
        </w:rPr>
        <w:t>]</w:t>
      </w:r>
      <w:r w:rsidR="00876404" w:rsidRP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Our institution serves as another case study of how high engagement strategies, including one-on-one coaching and timely program evaluations, helped a large provider team realize 97% ACB utilization rate by our study’s endpoint</w:t>
      </w:r>
      <w:r w:rsidR="00876404">
        <w:rPr>
          <w:rFonts w:ascii="Book Antiqua" w:eastAsia="Book Antiqua" w:hAnsi="Book Antiqua" w:cs="Book Antiqua"/>
          <w:color w:val="000000"/>
        </w:rPr>
        <w:t>.</w:t>
      </w:r>
    </w:p>
    <w:p w14:paraId="5FBE93C9" w14:textId="135D2D3D" w:rsidR="00A77B3E" w:rsidRPr="00A95C70" w:rsidRDefault="00683ADB" w:rsidP="00644C04">
      <w:pPr>
        <w:spacing w:line="360" w:lineRule="auto"/>
        <w:ind w:firstLineChars="100" w:firstLine="240"/>
        <w:jc w:val="both"/>
        <w:rPr>
          <w:rFonts w:ascii="Book Antiqua" w:hAnsi="Book Antiqua"/>
        </w:rPr>
      </w:pPr>
      <w:r w:rsidRPr="00A95C70">
        <w:rPr>
          <w:rFonts w:ascii="Book Antiqua" w:eastAsia="Book Antiqua" w:hAnsi="Book Antiqua" w:cs="Book Antiqua"/>
          <w:color w:val="000000"/>
        </w:rPr>
        <w:t xml:space="preserve">It is often discussed that the primary end goal of implementation science is to achieve “sustainability”, in which new knowledge and reformed practices are embedded in routine </w:t>
      </w:r>
      <w:proofErr w:type="gramStart"/>
      <w:r w:rsidRPr="00A95C70">
        <w:rPr>
          <w:rFonts w:ascii="Book Antiqua" w:eastAsia="Book Antiqua" w:hAnsi="Book Antiqua" w:cs="Book Antiqua"/>
          <w:color w:val="000000"/>
        </w:rPr>
        <w:t>care</w:t>
      </w:r>
      <w:r w:rsidR="00902809" w:rsidRPr="00902809">
        <w:rPr>
          <w:rFonts w:ascii="Book Antiqua" w:eastAsia="Book Antiqua" w:hAnsi="Book Antiqua" w:cs="Book Antiqua"/>
          <w:color w:val="000000"/>
          <w:vertAlign w:val="superscript"/>
        </w:rPr>
        <w:t>[</w:t>
      </w:r>
      <w:proofErr w:type="gramEnd"/>
      <w:r w:rsidRPr="00A95C70">
        <w:rPr>
          <w:rFonts w:ascii="Book Antiqua" w:eastAsia="Book Antiqua" w:hAnsi="Book Antiqua" w:cs="Book Antiqua"/>
          <w:color w:val="000000"/>
          <w:vertAlign w:val="superscript"/>
        </w:rPr>
        <w:t>30</w:t>
      </w:r>
      <w:r w:rsidR="00876404" w:rsidRPr="00876404">
        <w:rPr>
          <w:rFonts w:ascii="Book Antiqua" w:eastAsia="Book Antiqua" w:hAnsi="Book Antiqua" w:cs="Book Antiqua"/>
          <w:color w:val="000000"/>
          <w:vertAlign w:val="superscript"/>
        </w:rPr>
        <w:t>]</w:t>
      </w:r>
      <w:r w:rsidR="00876404" w:rsidRP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As Rapport </w:t>
      </w:r>
      <w:r w:rsidRPr="00A95C70">
        <w:rPr>
          <w:rFonts w:ascii="Book Antiqua" w:eastAsia="Book Antiqua" w:hAnsi="Book Antiqua" w:cs="Book Antiqua"/>
          <w:i/>
          <w:iCs/>
          <w:color w:val="000000"/>
        </w:rPr>
        <w:t xml:space="preserve">et </w:t>
      </w:r>
      <w:proofErr w:type="gramStart"/>
      <w:r w:rsidRPr="00A95C70">
        <w:rPr>
          <w:rFonts w:ascii="Book Antiqua" w:eastAsia="Book Antiqua" w:hAnsi="Book Antiqua" w:cs="Book Antiqua"/>
          <w:i/>
          <w:iCs/>
          <w:color w:val="000000"/>
        </w:rPr>
        <w:t>al</w:t>
      </w:r>
      <w:r w:rsidR="00644C04" w:rsidRPr="00902809">
        <w:rPr>
          <w:rFonts w:ascii="Book Antiqua" w:eastAsia="Book Antiqua" w:hAnsi="Book Antiqua" w:cs="Book Antiqua"/>
          <w:color w:val="000000"/>
          <w:vertAlign w:val="superscript"/>
        </w:rPr>
        <w:t>[</w:t>
      </w:r>
      <w:proofErr w:type="gramEnd"/>
      <w:r w:rsidR="00644C04" w:rsidRPr="00A95C70">
        <w:rPr>
          <w:rFonts w:ascii="Book Antiqua" w:eastAsia="Book Antiqua" w:hAnsi="Book Antiqua" w:cs="Book Antiqua"/>
          <w:color w:val="000000"/>
          <w:vertAlign w:val="superscript"/>
        </w:rPr>
        <w:t>30</w:t>
      </w:r>
      <w:r w:rsidR="00644C04" w:rsidRPr="00876404">
        <w:rPr>
          <w:rFonts w:ascii="Book Antiqua" w:eastAsia="Book Antiqua" w:hAnsi="Book Antiqua" w:cs="Book Antiqua"/>
          <w:color w:val="000000"/>
          <w:vertAlign w:val="superscript"/>
        </w:rPr>
        <w:t>]</w:t>
      </w:r>
      <w:r w:rsidRPr="00A95C70">
        <w:rPr>
          <w:rFonts w:ascii="Book Antiqua" w:eastAsia="Book Antiqua" w:hAnsi="Book Antiqua" w:cs="Book Antiqua"/>
          <w:color w:val="000000"/>
        </w:rPr>
        <w:t xml:space="preserve"> propose in their “diffusion-dissemination-implementation” continuum, the concept of sustainability, along with adoption, is only one of five critical stages in the feedback loop that ensure sound implementation</w:t>
      </w:r>
      <w:r w:rsidR="00876404" w:rsidRP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With the goal for implementation science to seek long-term impact, purposeful language (</w:t>
      </w:r>
      <w:r w:rsidR="00644C04" w:rsidRPr="00644C04">
        <w:rPr>
          <w:rFonts w:ascii="Book Antiqua" w:eastAsia="Book Antiqua" w:hAnsi="Book Antiqua" w:cs="Book Antiqua"/>
          <w:i/>
          <w:color w:val="000000"/>
        </w:rPr>
        <w:t>i.e.,</w:t>
      </w:r>
      <w:r w:rsidRPr="00A95C70">
        <w:rPr>
          <w:rFonts w:ascii="Book Antiqua" w:eastAsia="Book Antiqua" w:hAnsi="Book Antiqua" w:cs="Book Antiqua"/>
          <w:color w:val="000000"/>
        </w:rPr>
        <w:t xml:space="preserve"> terminology that can be refined and fit future needs) and shared agendas with the greater hospital organization help support sustainable </w:t>
      </w:r>
      <w:proofErr w:type="gramStart"/>
      <w:r w:rsidRPr="00A95C70">
        <w:rPr>
          <w:rFonts w:ascii="Book Antiqua" w:eastAsia="Book Antiqua" w:hAnsi="Book Antiqua" w:cs="Book Antiqua"/>
          <w:color w:val="000000"/>
        </w:rPr>
        <w:t>change</w:t>
      </w:r>
      <w:r w:rsidR="00902809" w:rsidRPr="00902809">
        <w:rPr>
          <w:rFonts w:ascii="Book Antiqua" w:eastAsia="Book Antiqua" w:hAnsi="Book Antiqua" w:cs="Book Antiqua"/>
          <w:color w:val="000000"/>
          <w:vertAlign w:val="superscript"/>
        </w:rPr>
        <w:t>[</w:t>
      </w:r>
      <w:proofErr w:type="gramEnd"/>
      <w:r w:rsidRPr="00A95C70">
        <w:rPr>
          <w:rFonts w:ascii="Book Antiqua" w:eastAsia="Book Antiqua" w:hAnsi="Book Antiqua" w:cs="Book Antiqua"/>
          <w:color w:val="000000"/>
          <w:vertAlign w:val="superscript"/>
        </w:rPr>
        <w:t>30</w:t>
      </w:r>
      <w:r w:rsidR="00876404" w:rsidRPr="00876404">
        <w:rPr>
          <w:rFonts w:ascii="Book Antiqua" w:eastAsia="Book Antiqua" w:hAnsi="Book Antiqua" w:cs="Book Antiqua"/>
          <w:color w:val="000000"/>
          <w:vertAlign w:val="superscript"/>
        </w:rPr>
        <w:t>]</w:t>
      </w:r>
      <w:r w:rsidR="00876404" w:rsidRP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In our case, we ensured that our program’s messaging mirrored our group’s strategic initiatives, as well as the broader transformational goals of our hospital management organization</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In building the case for practice change, it has been recommended that pre-implementation data includes, at a minimum, one year of prior data to support the endorsement of senior leaders and assignment of resources and </w:t>
      </w:r>
      <w:proofErr w:type="gramStart"/>
      <w:r w:rsidRPr="00A95C70">
        <w:rPr>
          <w:rFonts w:ascii="Book Antiqua" w:eastAsia="Book Antiqua" w:hAnsi="Book Antiqua" w:cs="Book Antiqua"/>
          <w:color w:val="000000"/>
        </w:rPr>
        <w:t>capital</w:t>
      </w:r>
      <w:r w:rsidR="00902809" w:rsidRPr="00902809">
        <w:rPr>
          <w:rFonts w:ascii="Book Antiqua" w:eastAsia="Book Antiqua" w:hAnsi="Book Antiqua" w:cs="Book Antiqua"/>
          <w:color w:val="000000"/>
          <w:vertAlign w:val="superscript"/>
        </w:rPr>
        <w:t>[</w:t>
      </w:r>
      <w:proofErr w:type="gramEnd"/>
      <w:r w:rsidRPr="00A95C70">
        <w:rPr>
          <w:rFonts w:ascii="Book Antiqua" w:eastAsia="Book Antiqua" w:hAnsi="Book Antiqua" w:cs="Book Antiqua"/>
          <w:color w:val="000000"/>
          <w:vertAlign w:val="superscript"/>
        </w:rPr>
        <w:t>31</w:t>
      </w:r>
      <w:r w:rsidR="00876404" w:rsidRPr="00876404">
        <w:rPr>
          <w:rFonts w:ascii="Book Antiqua" w:eastAsia="Book Antiqua" w:hAnsi="Book Antiqua" w:cs="Book Antiqua"/>
          <w:color w:val="000000"/>
          <w:vertAlign w:val="superscript"/>
        </w:rPr>
        <w:t>]</w:t>
      </w:r>
      <w:r w:rsidR="00876404" w:rsidRP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While post-implementation cost savings analysis can facilitate future programs, there may be incalculable benefits, such as expanded experiential learning opportunities for residents and encouragement in critical thinking and evaluation of therapeutic </w:t>
      </w:r>
      <w:proofErr w:type="gramStart"/>
      <w:r w:rsidRPr="00A95C70">
        <w:rPr>
          <w:rFonts w:ascii="Book Antiqua" w:eastAsia="Book Antiqua" w:hAnsi="Book Antiqua" w:cs="Book Antiqua"/>
          <w:color w:val="000000"/>
        </w:rPr>
        <w:t>interventions</w:t>
      </w:r>
      <w:r w:rsidR="00902809" w:rsidRPr="00902809">
        <w:rPr>
          <w:rFonts w:ascii="Book Antiqua" w:eastAsia="Book Antiqua" w:hAnsi="Book Antiqua" w:cs="Book Antiqua"/>
          <w:color w:val="000000"/>
          <w:vertAlign w:val="superscript"/>
        </w:rPr>
        <w:t>[</w:t>
      </w:r>
      <w:proofErr w:type="gramEnd"/>
      <w:r w:rsidRPr="00A95C70">
        <w:rPr>
          <w:rFonts w:ascii="Book Antiqua" w:eastAsia="Book Antiqua" w:hAnsi="Book Antiqua" w:cs="Book Antiqua"/>
          <w:color w:val="000000"/>
          <w:vertAlign w:val="superscript"/>
        </w:rPr>
        <w:t>31</w:t>
      </w:r>
      <w:r w:rsidR="00876404" w:rsidRPr="00876404">
        <w:rPr>
          <w:rFonts w:ascii="Book Antiqua" w:eastAsia="Book Antiqua" w:hAnsi="Book Antiqua" w:cs="Book Antiqua"/>
          <w:color w:val="000000"/>
          <w:vertAlign w:val="superscript"/>
        </w:rPr>
        <w:t>]</w:t>
      </w:r>
      <w:r w:rsidR="00876404" w:rsidRPr="00876404">
        <w:rPr>
          <w:rFonts w:ascii="Book Antiqua" w:eastAsia="Book Antiqua" w:hAnsi="Book Antiqua" w:cs="Book Antiqua"/>
          <w:color w:val="000000"/>
        </w:rPr>
        <w:t>.</w:t>
      </w:r>
    </w:p>
    <w:p w14:paraId="2D3865A1" w14:textId="43035C01" w:rsidR="00A77B3E" w:rsidRPr="00A95C70" w:rsidRDefault="00683ADB" w:rsidP="00644C04">
      <w:pPr>
        <w:spacing w:line="360" w:lineRule="auto"/>
        <w:ind w:firstLineChars="100" w:firstLine="240"/>
        <w:jc w:val="both"/>
        <w:rPr>
          <w:rFonts w:ascii="Book Antiqua" w:hAnsi="Book Antiqua"/>
        </w:rPr>
      </w:pPr>
      <w:r w:rsidRPr="00A95C70">
        <w:rPr>
          <w:rFonts w:ascii="Book Antiqua" w:eastAsia="Book Antiqua" w:hAnsi="Book Antiqua" w:cs="Book Antiqua"/>
          <w:color w:val="000000"/>
        </w:rPr>
        <w:lastRenderedPageBreak/>
        <w:t>There are limitations to our study</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By prescribing exclusion criteria to patients under 65 years old, our findings on ACB mobility benefits and lower incidence of falls and buckling may be narrowed to the older patient and more representative of the demographics of our specific medical center</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In a previous analysis of data on 9580 total hip and knee patients across 11 of our region’s medical centers, it was found that 40% of patients were under 65 years old</w:t>
      </w:r>
      <w:r w:rsidR="00902809" w:rsidRPr="00902809">
        <w:rPr>
          <w:rFonts w:ascii="Book Antiqua" w:eastAsia="Book Antiqua" w:hAnsi="Book Antiqua" w:cs="Book Antiqua"/>
          <w:color w:val="000000"/>
          <w:vertAlign w:val="superscript"/>
        </w:rPr>
        <w:t>[</w:t>
      </w:r>
      <w:r w:rsidRPr="00A95C70">
        <w:rPr>
          <w:rFonts w:ascii="Book Antiqua" w:eastAsia="Book Antiqua" w:hAnsi="Book Antiqua" w:cs="Book Antiqua"/>
          <w:color w:val="000000"/>
          <w:vertAlign w:val="superscript"/>
        </w:rPr>
        <w:t>32</w:t>
      </w:r>
      <w:r w:rsidR="00876404" w:rsidRPr="00876404">
        <w:rPr>
          <w:rFonts w:ascii="Book Antiqua" w:eastAsia="Book Antiqua" w:hAnsi="Book Antiqua" w:cs="Book Antiqua"/>
          <w:color w:val="000000"/>
          <w:vertAlign w:val="superscript"/>
        </w:rPr>
        <w:t>]</w:t>
      </w:r>
      <w:r w:rsidR="00876404" w:rsidRP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Future studies should explore younger patient populations and various demographics</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Furthermore, there was variability in how the estimated distance traveled during postoperative physical therapy was recorded</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For example, while some providers noted mobility progress in imperial units (</w:t>
      </w:r>
      <w:r w:rsidR="001047B0" w:rsidRPr="001047B0">
        <w:rPr>
          <w:rFonts w:ascii="Book Antiqua" w:eastAsia="Book Antiqua" w:hAnsi="Book Antiqua" w:cs="Book Antiqua"/>
          <w:i/>
          <w:color w:val="000000"/>
        </w:rPr>
        <w:t xml:space="preserve">e.g., </w:t>
      </w:r>
      <w:r w:rsidRPr="00A95C70">
        <w:rPr>
          <w:rFonts w:ascii="Book Antiqua" w:eastAsia="Book Antiqua" w:hAnsi="Book Antiqua" w:cs="Book Antiqua"/>
          <w:color w:val="000000"/>
        </w:rPr>
        <w:t>“80 feet”), others included more qualitative measurements (</w:t>
      </w:r>
      <w:r w:rsidR="001047B0" w:rsidRPr="001047B0">
        <w:rPr>
          <w:rFonts w:ascii="Book Antiqua" w:eastAsia="Book Antiqua" w:hAnsi="Book Antiqua" w:cs="Book Antiqua"/>
          <w:i/>
          <w:color w:val="000000"/>
        </w:rPr>
        <w:t xml:space="preserve">e.g., </w:t>
      </w:r>
      <w:r w:rsidRPr="00A95C70">
        <w:rPr>
          <w:rFonts w:ascii="Book Antiqua" w:eastAsia="Book Antiqua" w:hAnsi="Book Antiqua" w:cs="Book Antiqua"/>
          <w:color w:val="000000"/>
        </w:rPr>
        <w:t>“2 sidesteps”) which needed to be normalized in our database by adopting consistent assumptions (</w:t>
      </w:r>
      <w:r w:rsidR="00644C04" w:rsidRPr="00644C04">
        <w:rPr>
          <w:rFonts w:ascii="Book Antiqua" w:eastAsia="Book Antiqua" w:hAnsi="Book Antiqua" w:cs="Book Antiqua"/>
          <w:i/>
          <w:color w:val="000000"/>
        </w:rPr>
        <w:t>i.e.,</w:t>
      </w:r>
      <w:r w:rsidRPr="00A95C70">
        <w:rPr>
          <w:rFonts w:ascii="Book Antiqua" w:eastAsia="Book Antiqua" w:hAnsi="Book Antiqua" w:cs="Book Antiqua"/>
          <w:color w:val="000000"/>
        </w:rPr>
        <w:t xml:space="preserve"> 1 sidestep = 1 foot)</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There is an opportunity for standardization in approach for tracking key physical therapy metrics as we continue to build our dataset across our regional network</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In the future, there is value for implementation strategies to include cost to benefit analyses on the allocated change management resources (</w:t>
      </w:r>
      <w:r w:rsidR="001047B0" w:rsidRPr="001047B0">
        <w:rPr>
          <w:rFonts w:ascii="Book Antiqua" w:eastAsia="Book Antiqua" w:hAnsi="Book Antiqua" w:cs="Book Antiqua"/>
          <w:i/>
          <w:color w:val="000000"/>
        </w:rPr>
        <w:t xml:space="preserve">e.g., </w:t>
      </w:r>
      <w:r w:rsidRPr="00A95C70">
        <w:rPr>
          <w:rFonts w:ascii="Book Antiqua" w:eastAsia="Book Antiqua" w:hAnsi="Book Antiqua" w:cs="Book Antiqua"/>
          <w:color w:val="000000"/>
        </w:rPr>
        <w:t>training, dedicated staff, campaign awareness) and perioperative patient outcomes to quantify the financial impact of such programs</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w:t>
      </w:r>
    </w:p>
    <w:p w14:paraId="679FA2A2" w14:textId="77777777" w:rsidR="00A77B3E" w:rsidRPr="00A95C70" w:rsidRDefault="00A77B3E" w:rsidP="00A95C70">
      <w:pPr>
        <w:spacing w:line="360" w:lineRule="auto"/>
        <w:jc w:val="both"/>
        <w:rPr>
          <w:rFonts w:ascii="Book Antiqua" w:hAnsi="Book Antiqua"/>
        </w:rPr>
      </w:pPr>
    </w:p>
    <w:p w14:paraId="722F1630"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b/>
          <w:caps/>
          <w:color w:val="000000"/>
          <w:u w:val="single"/>
        </w:rPr>
        <w:t>CONCLUSION</w:t>
      </w:r>
    </w:p>
    <w:p w14:paraId="13731A83"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 xml:space="preserve">In this study, we closed the “knowledge to action gap” within 6 </w:t>
      </w:r>
      <w:proofErr w:type="spellStart"/>
      <w:r w:rsidRPr="00A95C70">
        <w:rPr>
          <w:rFonts w:ascii="Book Antiqua" w:eastAsia="Book Antiqua" w:hAnsi="Book Antiqua" w:cs="Book Antiqua"/>
          <w:color w:val="000000"/>
        </w:rPr>
        <w:t>mo</w:t>
      </w:r>
      <w:proofErr w:type="spellEnd"/>
      <w:r w:rsidRPr="00A95C70">
        <w:rPr>
          <w:rFonts w:ascii="Book Antiqua" w:eastAsia="Book Antiqua" w:hAnsi="Book Antiqua" w:cs="Book Antiqua"/>
          <w:color w:val="000000"/>
        </w:rPr>
        <w:t>, proving the implementation effectiveness of the Consolidated Framework for Implementation Research and implementation science in our setting</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The inverse relationship between the adoption of ACB utilization and phasing out of FCB suggests the benefits of implementation science guided by a roadmap of physician education, technical support, and performance monitoring</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Moreover, our study demonstrates evidence that transition to ACB as the choice regional anesthesia technique during TKA may improve patient mobility and physical therapy outcomes following surgery</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There is an opportunity to bridge our growing knowledge in improving perioperative techniques with an effective implementation framework</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Next steps including expanded patient </w:t>
      </w:r>
      <w:r w:rsidRPr="00A95C70">
        <w:rPr>
          <w:rFonts w:ascii="Book Antiqua" w:eastAsia="Book Antiqua" w:hAnsi="Book Antiqua" w:cs="Book Antiqua"/>
          <w:color w:val="000000"/>
        </w:rPr>
        <w:lastRenderedPageBreak/>
        <w:t>populations, additional medical centers, and other orthopedic procedures are warranted</w:t>
      </w:r>
      <w:r w:rsidR="00876404">
        <w:rPr>
          <w:rFonts w:ascii="Book Antiqua" w:eastAsia="Book Antiqua" w:hAnsi="Book Antiqua" w:cs="Book Antiqua"/>
          <w:color w:val="000000"/>
        </w:rPr>
        <w:t>.</w:t>
      </w:r>
      <w:r w:rsidRPr="00A95C70">
        <w:rPr>
          <w:rFonts w:ascii="Book Antiqua" w:eastAsia="Book Antiqua" w:hAnsi="Book Antiqua" w:cs="Book Antiqua"/>
          <w:color w:val="000000"/>
        </w:rPr>
        <w:t xml:space="preserve"> </w:t>
      </w:r>
    </w:p>
    <w:p w14:paraId="41CCDCCC" w14:textId="77777777" w:rsidR="00A77B3E" w:rsidRPr="00A95C70" w:rsidRDefault="00A77B3E" w:rsidP="00A95C70">
      <w:pPr>
        <w:spacing w:line="360" w:lineRule="auto"/>
        <w:jc w:val="both"/>
        <w:rPr>
          <w:rFonts w:ascii="Book Antiqua" w:hAnsi="Book Antiqua"/>
        </w:rPr>
      </w:pPr>
    </w:p>
    <w:p w14:paraId="6B3F4357"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b/>
          <w:caps/>
          <w:color w:val="000000"/>
          <w:u w:val="single"/>
        </w:rPr>
        <w:t>ARTICLE HIGHLIGHTS</w:t>
      </w:r>
    </w:p>
    <w:p w14:paraId="75075A83"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b/>
          <w:i/>
          <w:color w:val="000000"/>
        </w:rPr>
        <w:t>Research background</w:t>
      </w:r>
    </w:p>
    <w:p w14:paraId="362841CF" w14:textId="1B1D4464"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In 2016, we employed Perioperative Surgical Home (PSH) practice change for ambulatory total knee arthroplasty (TKA) resulting in reduced length of stay</w:t>
      </w:r>
      <w:r w:rsidR="00644C04">
        <w:rPr>
          <w:rFonts w:ascii="Book Antiqua" w:hAnsi="Book Antiqua" w:cs="Book Antiqua" w:hint="eastAsia"/>
          <w:color w:val="000000"/>
          <w:lang w:eastAsia="zh-CN"/>
        </w:rPr>
        <w:t xml:space="preserve"> </w:t>
      </w:r>
      <w:r w:rsidRPr="00A95C70">
        <w:rPr>
          <w:rFonts w:ascii="Book Antiqua" w:eastAsia="Book Antiqua" w:hAnsi="Book Antiqua" w:cs="Book Antiqua"/>
          <w:color w:val="000000"/>
        </w:rPr>
        <w:t xml:space="preserve">in our system. Nevertheless, we acknowledged the need for continuous improvement and implementation of new practices to optimize short-term outcomes in our TKA patient population. </w:t>
      </w:r>
    </w:p>
    <w:p w14:paraId="41718388" w14:textId="77777777" w:rsidR="00A77B3E" w:rsidRPr="00A95C70" w:rsidRDefault="00A77B3E" w:rsidP="00A95C70">
      <w:pPr>
        <w:spacing w:line="360" w:lineRule="auto"/>
        <w:jc w:val="both"/>
        <w:rPr>
          <w:rFonts w:ascii="Book Antiqua" w:hAnsi="Book Antiqua"/>
        </w:rPr>
      </w:pPr>
    </w:p>
    <w:p w14:paraId="3ACFD05F"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b/>
          <w:i/>
          <w:color w:val="000000"/>
        </w:rPr>
        <w:t>Research motivation</w:t>
      </w:r>
    </w:p>
    <w:p w14:paraId="5179AFCA"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 xml:space="preserve">We employed a new look at implementation science to remove outdated PSH elements and adopt modified consolidated framework for implementation research (mCFIR) practices. Our motivation was to investigate the transition from femoral nerve blocks (FNB) to adductor canal nerve blocks (ACB) and how learnings on change management could be applied to other surgical areas. </w:t>
      </w:r>
    </w:p>
    <w:p w14:paraId="4459CC12" w14:textId="77777777" w:rsidR="00A77B3E" w:rsidRPr="00A95C70" w:rsidRDefault="00A77B3E" w:rsidP="00A95C70">
      <w:pPr>
        <w:spacing w:line="360" w:lineRule="auto"/>
        <w:jc w:val="both"/>
        <w:rPr>
          <w:rFonts w:ascii="Book Antiqua" w:hAnsi="Book Antiqua"/>
        </w:rPr>
      </w:pPr>
    </w:p>
    <w:p w14:paraId="43F6B9C3"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b/>
          <w:i/>
          <w:color w:val="000000"/>
        </w:rPr>
        <w:t>Research objectives</w:t>
      </w:r>
    </w:p>
    <w:p w14:paraId="6B4144E7" w14:textId="32B5D840" w:rsidR="00A77B3E" w:rsidRPr="00A95C70" w:rsidRDefault="00644C04" w:rsidP="00A95C70">
      <w:pPr>
        <w:spacing w:line="360" w:lineRule="auto"/>
        <w:jc w:val="both"/>
        <w:rPr>
          <w:rFonts w:ascii="Book Antiqua" w:hAnsi="Book Antiqua"/>
        </w:rPr>
      </w:pPr>
      <w:r>
        <w:rPr>
          <w:rFonts w:ascii="Book Antiqua" w:hAnsi="Book Antiqua" w:cs="Book Antiqua" w:hint="eastAsia"/>
          <w:color w:val="000000"/>
          <w:lang w:eastAsia="zh-CN"/>
        </w:rPr>
        <w:t>T</w:t>
      </w:r>
      <w:r w:rsidR="00683ADB" w:rsidRPr="00A95C70">
        <w:rPr>
          <w:rFonts w:ascii="Book Antiqua" w:eastAsia="Book Antiqua" w:hAnsi="Book Antiqua" w:cs="Book Antiqua"/>
          <w:color w:val="000000"/>
        </w:rPr>
        <w:t xml:space="preserve">o execute our institution’s implementation process during the phase-out of FNB and phase-in of ACB during TKA. While the rationale for ACB practice was not novel, we focused on identifying the enablers of success practice change. </w:t>
      </w:r>
    </w:p>
    <w:p w14:paraId="41FD54AB" w14:textId="77777777" w:rsidR="00A77B3E" w:rsidRPr="00A95C70" w:rsidRDefault="00A77B3E" w:rsidP="00A95C70">
      <w:pPr>
        <w:spacing w:line="360" w:lineRule="auto"/>
        <w:jc w:val="both"/>
        <w:rPr>
          <w:rFonts w:ascii="Book Antiqua" w:hAnsi="Book Antiqua"/>
        </w:rPr>
      </w:pPr>
    </w:p>
    <w:p w14:paraId="2EA5FC9D"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b/>
          <w:i/>
          <w:color w:val="000000"/>
        </w:rPr>
        <w:t>Research methods</w:t>
      </w:r>
    </w:p>
    <w:p w14:paraId="30D8DA5E"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 xml:space="preserve">We tracked our institution’s implementation progress through utilization rates by neuraxial anesthesia type. Goals of enhancing patient care were validated through the comparison of perioperative outcomes between FNB and ACB patients. </w:t>
      </w:r>
    </w:p>
    <w:p w14:paraId="0A3E1EFE" w14:textId="77777777" w:rsidR="00A77B3E" w:rsidRPr="00A95C70" w:rsidRDefault="00A77B3E" w:rsidP="00A95C70">
      <w:pPr>
        <w:spacing w:line="360" w:lineRule="auto"/>
        <w:jc w:val="both"/>
        <w:rPr>
          <w:rFonts w:ascii="Book Antiqua" w:hAnsi="Book Antiqua"/>
        </w:rPr>
      </w:pPr>
    </w:p>
    <w:p w14:paraId="0C37BDC2"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b/>
          <w:i/>
          <w:color w:val="000000"/>
        </w:rPr>
        <w:t>Research results</w:t>
      </w:r>
    </w:p>
    <w:p w14:paraId="517779E4"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lastRenderedPageBreak/>
        <w:t xml:space="preserve">Application of the mCFIR was shown to be successful in implementing institutional practice change for ACB during TKA within 6 mo. Increased patient mobility and improved physical therapy outcomes were demonstrated in ACB </w:t>
      </w:r>
      <w:r w:rsidRPr="00A95C70">
        <w:rPr>
          <w:rFonts w:ascii="Book Antiqua" w:eastAsia="Book Antiqua" w:hAnsi="Book Antiqua" w:cs="Book Antiqua"/>
          <w:i/>
          <w:iCs/>
          <w:color w:val="000000"/>
        </w:rPr>
        <w:t>vs</w:t>
      </w:r>
      <w:r w:rsidRPr="00A95C70">
        <w:rPr>
          <w:rFonts w:ascii="Book Antiqua" w:eastAsia="Book Antiqua" w:hAnsi="Book Antiqua" w:cs="Book Antiqua"/>
          <w:color w:val="000000"/>
        </w:rPr>
        <w:t xml:space="preserve"> FNB patients.</w:t>
      </w:r>
    </w:p>
    <w:p w14:paraId="6F8C056E" w14:textId="77777777" w:rsidR="00A77B3E" w:rsidRPr="00A95C70" w:rsidRDefault="00A77B3E" w:rsidP="00A95C70">
      <w:pPr>
        <w:spacing w:line="360" w:lineRule="auto"/>
        <w:jc w:val="both"/>
        <w:rPr>
          <w:rFonts w:ascii="Book Antiqua" w:hAnsi="Book Antiqua"/>
        </w:rPr>
      </w:pPr>
    </w:p>
    <w:p w14:paraId="69B9327D"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b/>
          <w:i/>
          <w:color w:val="000000"/>
        </w:rPr>
        <w:t>Research conclusions</w:t>
      </w:r>
    </w:p>
    <w:p w14:paraId="00D2C40C"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 xml:space="preserve">Our institution’s successful phase-out of FNB and phase-in of ACB within 6 </w:t>
      </w:r>
      <w:proofErr w:type="spellStart"/>
      <w:r w:rsidRPr="00A95C70">
        <w:rPr>
          <w:rFonts w:ascii="Book Antiqua" w:eastAsia="Book Antiqua" w:hAnsi="Book Antiqua" w:cs="Book Antiqua"/>
          <w:color w:val="000000"/>
        </w:rPr>
        <w:t>mo</w:t>
      </w:r>
      <w:proofErr w:type="spellEnd"/>
      <w:r w:rsidRPr="00A95C70">
        <w:rPr>
          <w:rFonts w:ascii="Book Antiqua" w:eastAsia="Book Antiqua" w:hAnsi="Book Antiqua" w:cs="Book Antiqua"/>
          <w:color w:val="000000"/>
        </w:rPr>
        <w:t xml:space="preserve"> demonstrates the valuable role of implementation science. Effective physician education with technical support and metrics evaluation are critical methods to achieve swift practice change.</w:t>
      </w:r>
    </w:p>
    <w:p w14:paraId="30B7C3A5" w14:textId="77777777" w:rsidR="00A77B3E" w:rsidRPr="00A95C70" w:rsidRDefault="00A77B3E" w:rsidP="00A95C70">
      <w:pPr>
        <w:spacing w:line="360" w:lineRule="auto"/>
        <w:jc w:val="both"/>
        <w:rPr>
          <w:rFonts w:ascii="Book Antiqua" w:hAnsi="Book Antiqua"/>
        </w:rPr>
      </w:pPr>
    </w:p>
    <w:p w14:paraId="14D96F21"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b/>
          <w:i/>
          <w:color w:val="000000"/>
        </w:rPr>
        <w:t>Research perspectives</w:t>
      </w:r>
    </w:p>
    <w:p w14:paraId="74891053"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 xml:space="preserve">Future research should be focused on younger patient populations and different orthopedic procedures. </w:t>
      </w:r>
    </w:p>
    <w:p w14:paraId="494445B6" w14:textId="77777777" w:rsidR="00A77B3E" w:rsidRPr="00A95C70" w:rsidRDefault="00A77B3E" w:rsidP="00A95C70">
      <w:pPr>
        <w:spacing w:line="360" w:lineRule="auto"/>
        <w:jc w:val="both"/>
        <w:rPr>
          <w:rFonts w:ascii="Book Antiqua" w:hAnsi="Book Antiqua"/>
        </w:rPr>
      </w:pPr>
    </w:p>
    <w:p w14:paraId="5B333B98"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b/>
          <w:color w:val="000000"/>
        </w:rPr>
        <w:t>REFERENCES</w:t>
      </w:r>
    </w:p>
    <w:p w14:paraId="5782264F"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 xml:space="preserve">1 </w:t>
      </w:r>
      <w:r w:rsidRPr="00A95C70">
        <w:rPr>
          <w:rFonts w:ascii="Book Antiqua" w:eastAsia="Book Antiqua" w:hAnsi="Book Antiqua" w:cs="Book Antiqua"/>
          <w:b/>
          <w:bCs/>
          <w:color w:val="000000"/>
        </w:rPr>
        <w:t>Morris ZS</w:t>
      </w:r>
      <w:r w:rsidRPr="00A95C70">
        <w:rPr>
          <w:rFonts w:ascii="Book Antiqua" w:eastAsia="Book Antiqua" w:hAnsi="Book Antiqua" w:cs="Book Antiqua"/>
          <w:color w:val="000000"/>
        </w:rPr>
        <w:t xml:space="preserve">, Wooding S, Grant J. The answer is 17 years, what is the question: understanding time lags in translational research. </w:t>
      </w:r>
      <w:r w:rsidRPr="00A95C70">
        <w:rPr>
          <w:rFonts w:ascii="Book Antiqua" w:eastAsia="Book Antiqua" w:hAnsi="Book Antiqua" w:cs="Book Antiqua"/>
          <w:i/>
          <w:iCs/>
          <w:color w:val="000000"/>
        </w:rPr>
        <w:t>J R Soc Med</w:t>
      </w:r>
      <w:r w:rsidRPr="00A95C70">
        <w:rPr>
          <w:rFonts w:ascii="Book Antiqua" w:eastAsia="Book Antiqua" w:hAnsi="Book Antiqua" w:cs="Book Antiqua"/>
          <w:color w:val="000000"/>
        </w:rPr>
        <w:t xml:space="preserve"> 2011; </w:t>
      </w:r>
      <w:r w:rsidRPr="00A95C70">
        <w:rPr>
          <w:rFonts w:ascii="Book Antiqua" w:eastAsia="Book Antiqua" w:hAnsi="Book Antiqua" w:cs="Book Antiqua"/>
          <w:b/>
          <w:bCs/>
          <w:color w:val="000000"/>
        </w:rPr>
        <w:t>104</w:t>
      </w:r>
      <w:r w:rsidRPr="00A95C70">
        <w:rPr>
          <w:rFonts w:ascii="Book Antiqua" w:eastAsia="Book Antiqua" w:hAnsi="Book Antiqua" w:cs="Book Antiqua"/>
          <w:color w:val="000000"/>
        </w:rPr>
        <w:t>: 510-520 [PMID: 22179294 DOI: 10.1258/jrsm.2011.110180]</w:t>
      </w:r>
    </w:p>
    <w:p w14:paraId="37049AB6"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 xml:space="preserve">2 </w:t>
      </w:r>
      <w:r w:rsidRPr="00A95C70">
        <w:rPr>
          <w:rFonts w:ascii="Book Antiqua" w:eastAsia="Book Antiqua" w:hAnsi="Book Antiqua" w:cs="Book Antiqua"/>
          <w:b/>
          <w:bCs/>
          <w:color w:val="000000"/>
        </w:rPr>
        <w:t>Hull L</w:t>
      </w:r>
      <w:r w:rsidRPr="00A95C70">
        <w:rPr>
          <w:rFonts w:ascii="Book Antiqua" w:eastAsia="Book Antiqua" w:hAnsi="Book Antiqua" w:cs="Book Antiqua"/>
          <w:color w:val="000000"/>
        </w:rPr>
        <w:t xml:space="preserve">, </w:t>
      </w:r>
      <w:proofErr w:type="spellStart"/>
      <w:r w:rsidRPr="00A95C70">
        <w:rPr>
          <w:rFonts w:ascii="Book Antiqua" w:eastAsia="Book Antiqua" w:hAnsi="Book Antiqua" w:cs="Book Antiqua"/>
          <w:color w:val="000000"/>
        </w:rPr>
        <w:t>Athanasiou</w:t>
      </w:r>
      <w:proofErr w:type="spellEnd"/>
      <w:r w:rsidRPr="00A95C70">
        <w:rPr>
          <w:rFonts w:ascii="Book Antiqua" w:eastAsia="Book Antiqua" w:hAnsi="Book Antiqua" w:cs="Book Antiqua"/>
          <w:color w:val="000000"/>
        </w:rPr>
        <w:t xml:space="preserve"> T, Russ S. Implementation Science: A Neglected Opportunity to Accelerate Improvements in the Safety and Quality of Surgical Care. </w:t>
      </w:r>
      <w:r w:rsidRPr="00A95C70">
        <w:rPr>
          <w:rFonts w:ascii="Book Antiqua" w:eastAsia="Book Antiqua" w:hAnsi="Book Antiqua" w:cs="Book Antiqua"/>
          <w:i/>
          <w:iCs/>
          <w:color w:val="000000"/>
        </w:rPr>
        <w:t>Ann Surg</w:t>
      </w:r>
      <w:r w:rsidRPr="00A95C70">
        <w:rPr>
          <w:rFonts w:ascii="Book Antiqua" w:eastAsia="Book Antiqua" w:hAnsi="Book Antiqua" w:cs="Book Antiqua"/>
          <w:color w:val="000000"/>
        </w:rPr>
        <w:t xml:space="preserve"> 2017; </w:t>
      </w:r>
      <w:r w:rsidRPr="00A95C70">
        <w:rPr>
          <w:rFonts w:ascii="Book Antiqua" w:eastAsia="Book Antiqua" w:hAnsi="Book Antiqua" w:cs="Book Antiqua"/>
          <w:b/>
          <w:bCs/>
          <w:color w:val="000000"/>
        </w:rPr>
        <w:t>265</w:t>
      </w:r>
      <w:r w:rsidRPr="00A95C70">
        <w:rPr>
          <w:rFonts w:ascii="Book Antiqua" w:eastAsia="Book Antiqua" w:hAnsi="Book Antiqua" w:cs="Book Antiqua"/>
          <w:color w:val="000000"/>
        </w:rPr>
        <w:t>: 1104-1112 [PMID: 27735828 DOI: 10.1097/SLA.0000000000002013]</w:t>
      </w:r>
    </w:p>
    <w:p w14:paraId="46B0152E"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highlight w:val="yellow"/>
        </w:rPr>
        <w:t xml:space="preserve">3 </w:t>
      </w:r>
      <w:r w:rsidRPr="00A95C70">
        <w:rPr>
          <w:rFonts w:ascii="Book Antiqua" w:eastAsia="Book Antiqua" w:hAnsi="Book Antiqua" w:cs="Book Antiqua"/>
          <w:b/>
          <w:bCs/>
          <w:color w:val="000000"/>
          <w:highlight w:val="yellow"/>
        </w:rPr>
        <w:t>Peters DH,</w:t>
      </w:r>
      <w:r w:rsidRPr="00A95C70">
        <w:rPr>
          <w:rFonts w:ascii="Book Antiqua" w:eastAsia="Book Antiqua" w:hAnsi="Book Antiqua" w:cs="Book Antiqua"/>
          <w:color w:val="000000"/>
          <w:highlight w:val="yellow"/>
        </w:rPr>
        <w:t xml:space="preserve"> Tran NT, Adam T. Implementation Research in Health: A Practical Guide. Alliance for Health Policy and Systems Research, World Health Organization, 2013. </w:t>
      </w:r>
      <w:r w:rsidR="00A95C70" w:rsidRPr="00A95C70">
        <w:rPr>
          <w:rFonts w:ascii="Book Antiqua" w:eastAsia="Book Antiqua" w:hAnsi="Book Antiqua" w:cs="Book Antiqua"/>
          <w:color w:val="000000"/>
          <w:highlight w:val="yellow"/>
        </w:rPr>
        <w:t>[cited 15 April 2021]. Available from:</w:t>
      </w:r>
      <w:r w:rsidR="00A95C70" w:rsidRPr="00A95C70">
        <w:rPr>
          <w:rFonts w:ascii="Book Antiqua" w:hAnsi="Book Antiqua" w:cs="Book Antiqua" w:hint="eastAsia"/>
          <w:color w:val="000000"/>
          <w:highlight w:val="yellow"/>
          <w:lang w:eastAsia="zh-CN"/>
        </w:rPr>
        <w:t xml:space="preserve"> </w:t>
      </w:r>
      <w:r w:rsidRPr="00A95C70">
        <w:rPr>
          <w:rFonts w:ascii="Book Antiqua" w:eastAsia="Book Antiqua" w:hAnsi="Book Antiqua" w:cs="Book Antiqua"/>
          <w:color w:val="000000"/>
          <w:highlight w:val="yellow"/>
        </w:rPr>
        <w:t>http://who.int/alliance-hpsr/alliancehpsr_irpguide.pdf</w:t>
      </w:r>
    </w:p>
    <w:p w14:paraId="6C29501D"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 xml:space="preserve">4 </w:t>
      </w:r>
      <w:proofErr w:type="spellStart"/>
      <w:r w:rsidRPr="00A95C70">
        <w:rPr>
          <w:rFonts w:ascii="Book Antiqua" w:eastAsia="Book Antiqua" w:hAnsi="Book Antiqua" w:cs="Book Antiqua"/>
          <w:b/>
          <w:bCs/>
          <w:color w:val="000000"/>
        </w:rPr>
        <w:t>Qiu</w:t>
      </w:r>
      <w:proofErr w:type="spellEnd"/>
      <w:r w:rsidRPr="00A95C70">
        <w:rPr>
          <w:rFonts w:ascii="Book Antiqua" w:eastAsia="Book Antiqua" w:hAnsi="Book Antiqua" w:cs="Book Antiqua"/>
          <w:b/>
          <w:bCs/>
          <w:color w:val="000000"/>
        </w:rPr>
        <w:t xml:space="preserve"> C</w:t>
      </w:r>
      <w:r w:rsidRPr="00A95C70">
        <w:rPr>
          <w:rFonts w:ascii="Book Antiqua" w:eastAsia="Book Antiqua" w:hAnsi="Book Antiqua" w:cs="Book Antiqua"/>
          <w:color w:val="000000"/>
        </w:rPr>
        <w:t xml:space="preserve">, </w:t>
      </w:r>
      <w:proofErr w:type="spellStart"/>
      <w:r w:rsidRPr="00A95C70">
        <w:rPr>
          <w:rFonts w:ascii="Book Antiqua" w:eastAsia="Book Antiqua" w:hAnsi="Book Antiqua" w:cs="Book Antiqua"/>
          <w:color w:val="000000"/>
        </w:rPr>
        <w:t>Cannesson</w:t>
      </w:r>
      <w:proofErr w:type="spellEnd"/>
      <w:r w:rsidRPr="00A95C70">
        <w:rPr>
          <w:rFonts w:ascii="Book Antiqua" w:eastAsia="Book Antiqua" w:hAnsi="Book Antiqua" w:cs="Book Antiqua"/>
          <w:color w:val="000000"/>
        </w:rPr>
        <w:t xml:space="preserve"> M, </w:t>
      </w:r>
      <w:proofErr w:type="spellStart"/>
      <w:r w:rsidRPr="00A95C70">
        <w:rPr>
          <w:rFonts w:ascii="Book Antiqua" w:eastAsia="Book Antiqua" w:hAnsi="Book Antiqua" w:cs="Book Antiqua"/>
          <w:color w:val="000000"/>
        </w:rPr>
        <w:t>Morkos</w:t>
      </w:r>
      <w:proofErr w:type="spellEnd"/>
      <w:r w:rsidRPr="00A95C70">
        <w:rPr>
          <w:rFonts w:ascii="Book Antiqua" w:eastAsia="Book Antiqua" w:hAnsi="Book Antiqua" w:cs="Book Antiqua"/>
          <w:color w:val="000000"/>
        </w:rPr>
        <w:t xml:space="preserve"> A, Nguyen VT, LaPlace D, Trivedi NS, </w:t>
      </w:r>
      <w:proofErr w:type="spellStart"/>
      <w:r w:rsidRPr="00A95C70">
        <w:rPr>
          <w:rFonts w:ascii="Book Antiqua" w:eastAsia="Book Antiqua" w:hAnsi="Book Antiqua" w:cs="Book Antiqua"/>
          <w:color w:val="000000"/>
        </w:rPr>
        <w:t>Khachatourians</w:t>
      </w:r>
      <w:proofErr w:type="spellEnd"/>
      <w:r w:rsidRPr="00A95C70">
        <w:rPr>
          <w:rFonts w:ascii="Book Antiqua" w:eastAsia="Book Antiqua" w:hAnsi="Book Antiqua" w:cs="Book Antiqua"/>
          <w:color w:val="000000"/>
        </w:rPr>
        <w:t xml:space="preserve"> A, Rinehart J, Kain ZN. Practice and Outcomes of the Perioperative Surgical Home in a California Integrated Delivery System. </w:t>
      </w:r>
      <w:proofErr w:type="spellStart"/>
      <w:r w:rsidRPr="00A95C70">
        <w:rPr>
          <w:rFonts w:ascii="Book Antiqua" w:eastAsia="Book Antiqua" w:hAnsi="Book Antiqua" w:cs="Book Antiqua"/>
          <w:i/>
          <w:iCs/>
          <w:color w:val="000000"/>
        </w:rPr>
        <w:t>Anesth</w:t>
      </w:r>
      <w:proofErr w:type="spellEnd"/>
      <w:r w:rsidRPr="00A95C70">
        <w:rPr>
          <w:rFonts w:ascii="Book Antiqua" w:eastAsia="Book Antiqua" w:hAnsi="Book Antiqua" w:cs="Book Antiqua"/>
          <w:i/>
          <w:iCs/>
          <w:color w:val="000000"/>
        </w:rPr>
        <w:t xml:space="preserve"> </w:t>
      </w:r>
      <w:proofErr w:type="spellStart"/>
      <w:r w:rsidRPr="00A95C70">
        <w:rPr>
          <w:rFonts w:ascii="Book Antiqua" w:eastAsia="Book Antiqua" w:hAnsi="Book Antiqua" w:cs="Book Antiqua"/>
          <w:i/>
          <w:iCs/>
          <w:color w:val="000000"/>
        </w:rPr>
        <w:t>Analg</w:t>
      </w:r>
      <w:proofErr w:type="spellEnd"/>
      <w:r w:rsidRPr="00A95C70">
        <w:rPr>
          <w:rFonts w:ascii="Book Antiqua" w:eastAsia="Book Antiqua" w:hAnsi="Book Antiqua" w:cs="Book Antiqua"/>
          <w:color w:val="000000"/>
        </w:rPr>
        <w:t xml:space="preserve"> 2016; </w:t>
      </w:r>
      <w:r w:rsidRPr="00A95C70">
        <w:rPr>
          <w:rFonts w:ascii="Book Antiqua" w:eastAsia="Book Antiqua" w:hAnsi="Book Antiqua" w:cs="Book Antiqua"/>
          <w:b/>
          <w:bCs/>
          <w:color w:val="000000"/>
        </w:rPr>
        <w:t>123</w:t>
      </w:r>
      <w:r w:rsidRPr="00A95C70">
        <w:rPr>
          <w:rFonts w:ascii="Book Antiqua" w:eastAsia="Book Antiqua" w:hAnsi="Book Antiqua" w:cs="Book Antiqua"/>
          <w:color w:val="000000"/>
        </w:rPr>
        <w:t>: 597-606 [PMID: 27537753 DOI: 10.1213/ANE.0000000000001370]</w:t>
      </w:r>
    </w:p>
    <w:p w14:paraId="07F3508A"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lastRenderedPageBreak/>
        <w:t xml:space="preserve">5 </w:t>
      </w:r>
      <w:r w:rsidRPr="00A95C70">
        <w:rPr>
          <w:rFonts w:ascii="Book Antiqua" w:eastAsia="Book Antiqua" w:hAnsi="Book Antiqua" w:cs="Book Antiqua"/>
          <w:b/>
          <w:bCs/>
          <w:color w:val="000000"/>
        </w:rPr>
        <w:t>Klein KJ,</w:t>
      </w:r>
      <w:r w:rsidRPr="00A95C70">
        <w:rPr>
          <w:rFonts w:ascii="Book Antiqua" w:eastAsia="Book Antiqua" w:hAnsi="Book Antiqua" w:cs="Book Antiqua"/>
          <w:color w:val="000000"/>
        </w:rPr>
        <w:t xml:space="preserve"> </w:t>
      </w:r>
      <w:proofErr w:type="spellStart"/>
      <w:r w:rsidRPr="00A95C70">
        <w:rPr>
          <w:rFonts w:ascii="Book Antiqua" w:eastAsia="Book Antiqua" w:hAnsi="Book Antiqua" w:cs="Book Antiqua"/>
          <w:color w:val="000000"/>
        </w:rPr>
        <w:t>Sorra</w:t>
      </w:r>
      <w:proofErr w:type="spellEnd"/>
      <w:r w:rsidRPr="00A95C70">
        <w:rPr>
          <w:rFonts w:ascii="Book Antiqua" w:eastAsia="Book Antiqua" w:hAnsi="Book Antiqua" w:cs="Book Antiqua"/>
          <w:color w:val="000000"/>
        </w:rPr>
        <w:t xml:space="preserve"> JS. The challenge of innovation implementation. </w:t>
      </w:r>
      <w:proofErr w:type="spellStart"/>
      <w:r w:rsidRPr="00A95C70">
        <w:rPr>
          <w:rFonts w:ascii="Book Antiqua" w:eastAsia="Book Antiqua" w:hAnsi="Book Antiqua" w:cs="Book Antiqua"/>
          <w:i/>
          <w:color w:val="000000"/>
        </w:rPr>
        <w:t>Acad</w:t>
      </w:r>
      <w:proofErr w:type="spellEnd"/>
      <w:r w:rsidRPr="00A95C70">
        <w:rPr>
          <w:rFonts w:ascii="Book Antiqua" w:eastAsia="Book Antiqua" w:hAnsi="Book Antiqua" w:cs="Book Antiqua"/>
          <w:i/>
          <w:color w:val="000000"/>
        </w:rPr>
        <w:t xml:space="preserve"> Manage Rev</w:t>
      </w:r>
      <w:r w:rsidRPr="00A95C70">
        <w:rPr>
          <w:rFonts w:ascii="Book Antiqua" w:eastAsia="Book Antiqua" w:hAnsi="Book Antiqua" w:cs="Book Antiqua"/>
          <w:color w:val="000000"/>
        </w:rPr>
        <w:t xml:space="preserve"> 1996;</w:t>
      </w:r>
      <w:r w:rsidR="00A95C70">
        <w:rPr>
          <w:rFonts w:ascii="Book Antiqua" w:hAnsi="Book Antiqua" w:cs="Book Antiqua" w:hint="eastAsia"/>
          <w:color w:val="000000"/>
          <w:lang w:eastAsia="zh-CN"/>
        </w:rPr>
        <w:t xml:space="preserve"> </w:t>
      </w:r>
      <w:r w:rsidRPr="00A95C70">
        <w:rPr>
          <w:rFonts w:ascii="Book Antiqua" w:eastAsia="Book Antiqua" w:hAnsi="Book Antiqua" w:cs="Book Antiqua"/>
          <w:b/>
          <w:bCs/>
          <w:color w:val="000000"/>
        </w:rPr>
        <w:t>21</w:t>
      </w:r>
      <w:r w:rsidRPr="00A95C70">
        <w:rPr>
          <w:rFonts w:ascii="Book Antiqua" w:eastAsia="Book Antiqua" w:hAnsi="Book Antiqua" w:cs="Book Antiqua"/>
          <w:color w:val="000000"/>
        </w:rPr>
        <w:t>:</w:t>
      </w:r>
      <w:r w:rsidR="00A95C70">
        <w:rPr>
          <w:rFonts w:ascii="Book Antiqua" w:hAnsi="Book Antiqua" w:cs="Book Antiqua" w:hint="eastAsia"/>
          <w:color w:val="000000"/>
          <w:lang w:eastAsia="zh-CN"/>
        </w:rPr>
        <w:t xml:space="preserve"> </w:t>
      </w:r>
      <w:r w:rsidRPr="00A95C70">
        <w:rPr>
          <w:rFonts w:ascii="Book Antiqua" w:eastAsia="Book Antiqua" w:hAnsi="Book Antiqua" w:cs="Book Antiqua"/>
          <w:color w:val="000000"/>
        </w:rPr>
        <w:t>1055-1080</w:t>
      </w:r>
      <w:r w:rsidR="00A95C70">
        <w:rPr>
          <w:rFonts w:ascii="Book Antiqua" w:hAnsi="Book Antiqua" w:cs="Book Antiqua" w:hint="eastAsia"/>
          <w:color w:val="000000"/>
          <w:lang w:eastAsia="zh-CN"/>
        </w:rPr>
        <w:t xml:space="preserve"> </w:t>
      </w:r>
      <w:r w:rsidRPr="00A95C70">
        <w:rPr>
          <w:rFonts w:ascii="Book Antiqua" w:eastAsia="Book Antiqua" w:hAnsi="Book Antiqua" w:cs="Book Antiqua"/>
          <w:color w:val="000000"/>
        </w:rPr>
        <w:t>[DOI: 10.2307/259164]</w:t>
      </w:r>
    </w:p>
    <w:p w14:paraId="1C65761B"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 xml:space="preserve">6 </w:t>
      </w:r>
      <w:r w:rsidRPr="00A95C70">
        <w:rPr>
          <w:rFonts w:ascii="Book Antiqua" w:eastAsia="Book Antiqua" w:hAnsi="Book Antiqua" w:cs="Book Antiqua"/>
          <w:b/>
          <w:bCs/>
          <w:color w:val="000000"/>
        </w:rPr>
        <w:t>Wang D</w:t>
      </w:r>
      <w:r w:rsidRPr="00A95C70">
        <w:rPr>
          <w:rFonts w:ascii="Book Antiqua" w:eastAsia="Book Antiqua" w:hAnsi="Book Antiqua" w:cs="Book Antiqua"/>
          <w:color w:val="000000"/>
        </w:rPr>
        <w:t xml:space="preserve">, Yang Y, Li Q, Tang SL, Zeng WN, Xu J, </w:t>
      </w:r>
      <w:proofErr w:type="spellStart"/>
      <w:r w:rsidRPr="00A95C70">
        <w:rPr>
          <w:rFonts w:ascii="Book Antiqua" w:eastAsia="Book Antiqua" w:hAnsi="Book Antiqua" w:cs="Book Antiqua"/>
          <w:color w:val="000000"/>
        </w:rPr>
        <w:t>Xie</w:t>
      </w:r>
      <w:proofErr w:type="spellEnd"/>
      <w:r w:rsidRPr="00A95C70">
        <w:rPr>
          <w:rFonts w:ascii="Book Antiqua" w:eastAsia="Book Antiqua" w:hAnsi="Book Antiqua" w:cs="Book Antiqua"/>
          <w:color w:val="000000"/>
        </w:rPr>
        <w:t xml:space="preserve"> TH, Pei FX, Yang L, Li LL, Zhou ZK. Adductor canal block </w:t>
      </w:r>
      <w:r w:rsidRPr="00A95C70">
        <w:rPr>
          <w:rFonts w:ascii="Book Antiqua" w:eastAsia="Book Antiqua" w:hAnsi="Book Antiqua" w:cs="Book Antiqua"/>
          <w:i/>
          <w:iCs/>
          <w:color w:val="000000"/>
        </w:rPr>
        <w:t>vs</w:t>
      </w:r>
      <w:r w:rsidRPr="00A95C70">
        <w:rPr>
          <w:rFonts w:ascii="Book Antiqua" w:eastAsia="Book Antiqua" w:hAnsi="Book Antiqua" w:cs="Book Antiqua"/>
          <w:color w:val="000000"/>
        </w:rPr>
        <w:t xml:space="preserve"> femoral nerve block for total knee arthroplasty: a meta-analysis of randomized controlled trials. </w:t>
      </w:r>
      <w:r w:rsidRPr="00A95C70">
        <w:rPr>
          <w:rFonts w:ascii="Book Antiqua" w:eastAsia="Book Antiqua" w:hAnsi="Book Antiqua" w:cs="Book Antiqua"/>
          <w:i/>
          <w:iCs/>
          <w:color w:val="000000"/>
        </w:rPr>
        <w:t>Sci Rep</w:t>
      </w:r>
      <w:r w:rsidRPr="00A95C70">
        <w:rPr>
          <w:rFonts w:ascii="Book Antiqua" w:eastAsia="Book Antiqua" w:hAnsi="Book Antiqua" w:cs="Book Antiqua"/>
          <w:color w:val="000000"/>
        </w:rPr>
        <w:t xml:space="preserve"> 2017; </w:t>
      </w:r>
      <w:r w:rsidRPr="00A95C70">
        <w:rPr>
          <w:rFonts w:ascii="Book Antiqua" w:eastAsia="Book Antiqua" w:hAnsi="Book Antiqua" w:cs="Book Antiqua"/>
          <w:b/>
          <w:bCs/>
          <w:color w:val="000000"/>
        </w:rPr>
        <w:t>7</w:t>
      </w:r>
      <w:r w:rsidRPr="00A95C70">
        <w:rPr>
          <w:rFonts w:ascii="Book Antiqua" w:eastAsia="Book Antiqua" w:hAnsi="Book Antiqua" w:cs="Book Antiqua"/>
          <w:color w:val="000000"/>
        </w:rPr>
        <w:t>: 40721 [PMID: 28079176 DOI: 10.1038/srep40721]</w:t>
      </w:r>
    </w:p>
    <w:p w14:paraId="7B70B795"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 xml:space="preserve">7 </w:t>
      </w:r>
      <w:r w:rsidRPr="00A95C70">
        <w:rPr>
          <w:rFonts w:ascii="Book Antiqua" w:eastAsia="Book Antiqua" w:hAnsi="Book Antiqua" w:cs="Book Antiqua"/>
          <w:b/>
          <w:bCs/>
          <w:color w:val="000000"/>
        </w:rPr>
        <w:t>Rojas Smith L</w:t>
      </w:r>
      <w:r w:rsidRPr="00A95C70">
        <w:rPr>
          <w:rFonts w:ascii="Book Antiqua" w:eastAsia="Book Antiqua" w:hAnsi="Book Antiqua" w:cs="Book Antiqua"/>
          <w:color w:val="000000"/>
        </w:rPr>
        <w:t xml:space="preserve">, Ashok M, </w:t>
      </w:r>
      <w:proofErr w:type="spellStart"/>
      <w:r w:rsidRPr="00A95C70">
        <w:rPr>
          <w:rFonts w:ascii="Book Antiqua" w:eastAsia="Book Antiqua" w:hAnsi="Book Antiqua" w:cs="Book Antiqua"/>
          <w:color w:val="000000"/>
        </w:rPr>
        <w:t>Morss</w:t>
      </w:r>
      <w:proofErr w:type="spellEnd"/>
      <w:r w:rsidRPr="00A95C70">
        <w:rPr>
          <w:rFonts w:ascii="Book Antiqua" w:eastAsia="Book Antiqua" w:hAnsi="Book Antiqua" w:cs="Book Antiqua"/>
          <w:color w:val="000000"/>
        </w:rPr>
        <w:t xml:space="preserve"> Dy S, Wines RC, Teixeira-</w:t>
      </w:r>
      <w:proofErr w:type="spellStart"/>
      <w:r w:rsidRPr="00A95C70">
        <w:rPr>
          <w:rFonts w:ascii="Book Antiqua" w:eastAsia="Book Antiqua" w:hAnsi="Book Antiqua" w:cs="Book Antiqua"/>
          <w:color w:val="000000"/>
        </w:rPr>
        <w:t>Poit</w:t>
      </w:r>
      <w:proofErr w:type="spellEnd"/>
      <w:r w:rsidRPr="00A95C70">
        <w:rPr>
          <w:rFonts w:ascii="Book Antiqua" w:eastAsia="Book Antiqua" w:hAnsi="Book Antiqua" w:cs="Book Antiqua"/>
          <w:color w:val="000000"/>
        </w:rPr>
        <w:t xml:space="preserve"> S. </w:t>
      </w:r>
      <w:r w:rsidR="00A95C70" w:rsidRPr="00A95C70">
        <w:rPr>
          <w:rFonts w:ascii="Book Antiqua" w:eastAsia="Book Antiqua" w:hAnsi="Book Antiqua" w:cs="Book Antiqua"/>
          <w:color w:val="000000"/>
        </w:rPr>
        <w:t>Contextual Frameworks for Research on the Implementation of Complex System Interventions [Internet]. Rockville (MD): Agency for Healthcare Research and Quality (US); 2014</w:t>
      </w:r>
      <w:r w:rsidRPr="00A95C70">
        <w:rPr>
          <w:rFonts w:ascii="Book Antiqua" w:eastAsia="Book Antiqua" w:hAnsi="Book Antiqua" w:cs="Book Antiqua"/>
          <w:color w:val="000000"/>
        </w:rPr>
        <w:t xml:space="preserve"> [PMID: 24783308]</w:t>
      </w:r>
    </w:p>
    <w:p w14:paraId="2E3FBDCD"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 xml:space="preserve">8 </w:t>
      </w:r>
      <w:proofErr w:type="spellStart"/>
      <w:r w:rsidRPr="00A95C70">
        <w:rPr>
          <w:rFonts w:ascii="Book Antiqua" w:eastAsia="Book Antiqua" w:hAnsi="Book Antiqua" w:cs="Book Antiqua"/>
          <w:b/>
          <w:bCs/>
          <w:color w:val="000000"/>
        </w:rPr>
        <w:t>Balas</w:t>
      </w:r>
      <w:proofErr w:type="spellEnd"/>
      <w:r w:rsidRPr="00A95C70">
        <w:rPr>
          <w:rFonts w:ascii="Book Antiqua" w:eastAsia="Book Antiqua" w:hAnsi="Book Antiqua" w:cs="Book Antiqua"/>
          <w:b/>
          <w:bCs/>
          <w:color w:val="000000"/>
        </w:rPr>
        <w:t xml:space="preserve"> EA</w:t>
      </w:r>
      <w:r w:rsidRPr="00A95C70">
        <w:rPr>
          <w:rFonts w:ascii="Book Antiqua" w:eastAsia="Book Antiqua" w:hAnsi="Book Antiqua" w:cs="Book Antiqua"/>
          <w:color w:val="000000"/>
        </w:rPr>
        <w:t xml:space="preserve">, Boren SA. Managing Clinical Knowledge for Health Care Improvement. </w:t>
      </w:r>
      <w:proofErr w:type="spellStart"/>
      <w:r w:rsidRPr="00A95C70">
        <w:rPr>
          <w:rFonts w:ascii="Book Antiqua" w:eastAsia="Book Antiqua" w:hAnsi="Book Antiqua" w:cs="Book Antiqua"/>
          <w:i/>
          <w:iCs/>
          <w:color w:val="000000"/>
        </w:rPr>
        <w:t>Yearb</w:t>
      </w:r>
      <w:proofErr w:type="spellEnd"/>
      <w:r w:rsidRPr="00A95C70">
        <w:rPr>
          <w:rFonts w:ascii="Book Antiqua" w:eastAsia="Book Antiqua" w:hAnsi="Book Antiqua" w:cs="Book Antiqua"/>
          <w:i/>
          <w:iCs/>
          <w:color w:val="000000"/>
        </w:rPr>
        <w:t xml:space="preserve"> Med Inform</w:t>
      </w:r>
      <w:r w:rsidRPr="00A95C70">
        <w:rPr>
          <w:rFonts w:ascii="Book Antiqua" w:eastAsia="Book Antiqua" w:hAnsi="Book Antiqua" w:cs="Book Antiqua"/>
          <w:color w:val="000000"/>
        </w:rPr>
        <w:t xml:space="preserve"> 2000: 65-70 [PMID: 27699347]</w:t>
      </w:r>
    </w:p>
    <w:p w14:paraId="5E611FE3"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 xml:space="preserve">9 </w:t>
      </w:r>
      <w:r w:rsidRPr="00A95C70">
        <w:rPr>
          <w:rFonts w:ascii="Book Antiqua" w:eastAsia="Book Antiqua" w:hAnsi="Book Antiqua" w:cs="Book Antiqua"/>
          <w:b/>
          <w:bCs/>
          <w:color w:val="000000"/>
        </w:rPr>
        <w:t>Grant J,</w:t>
      </w:r>
      <w:r w:rsidRPr="00A95C70">
        <w:rPr>
          <w:rFonts w:ascii="Book Antiqua" w:eastAsia="Book Antiqua" w:hAnsi="Book Antiqua" w:cs="Book Antiqua"/>
          <w:color w:val="000000"/>
        </w:rPr>
        <w:t xml:space="preserve"> Green L, Mason B. Basic research and health: a reassessment of the scientific basis for the support of biomedical science. </w:t>
      </w:r>
      <w:r w:rsidRPr="00A95C70">
        <w:rPr>
          <w:rFonts w:ascii="Book Antiqua" w:eastAsia="Book Antiqua" w:hAnsi="Book Antiqua" w:cs="Book Antiqua"/>
          <w:i/>
          <w:color w:val="000000"/>
        </w:rPr>
        <w:t xml:space="preserve">Res Eval </w:t>
      </w:r>
      <w:r w:rsidRPr="00A95C70">
        <w:rPr>
          <w:rFonts w:ascii="Book Antiqua" w:eastAsia="Book Antiqua" w:hAnsi="Book Antiqua" w:cs="Book Antiqua"/>
          <w:color w:val="000000"/>
        </w:rPr>
        <w:t>2003;</w:t>
      </w:r>
      <w:r w:rsidR="00A95C70">
        <w:rPr>
          <w:rFonts w:ascii="Book Antiqua" w:hAnsi="Book Antiqua" w:cs="Book Antiqua" w:hint="eastAsia"/>
          <w:color w:val="000000"/>
          <w:lang w:eastAsia="zh-CN"/>
        </w:rPr>
        <w:t xml:space="preserve"> </w:t>
      </w:r>
      <w:r w:rsidRPr="00A95C70">
        <w:rPr>
          <w:rFonts w:ascii="Book Antiqua" w:eastAsia="Book Antiqua" w:hAnsi="Book Antiqua" w:cs="Book Antiqua"/>
          <w:color w:val="000000"/>
        </w:rPr>
        <w:t>12:</w:t>
      </w:r>
      <w:r w:rsidR="00A95C70">
        <w:rPr>
          <w:rFonts w:ascii="Book Antiqua" w:hAnsi="Book Antiqua" w:cs="Book Antiqua" w:hint="eastAsia"/>
          <w:color w:val="000000"/>
          <w:lang w:eastAsia="zh-CN"/>
        </w:rPr>
        <w:t xml:space="preserve"> </w:t>
      </w:r>
      <w:r w:rsidRPr="00A95C70">
        <w:rPr>
          <w:rFonts w:ascii="Book Antiqua" w:eastAsia="Book Antiqua" w:hAnsi="Book Antiqua" w:cs="Book Antiqua"/>
          <w:color w:val="000000"/>
        </w:rPr>
        <w:t>217</w:t>
      </w:r>
      <w:r w:rsidR="00A95C70">
        <w:rPr>
          <w:rFonts w:ascii="Book Antiqua" w:eastAsia="Book Antiqua" w:hAnsi="Book Antiqua" w:cs="Book Antiqua"/>
          <w:color w:val="000000"/>
        </w:rPr>
        <w:t>-2</w:t>
      </w:r>
      <w:r w:rsidRPr="00A95C70">
        <w:rPr>
          <w:rFonts w:ascii="Book Antiqua" w:eastAsia="Book Antiqua" w:hAnsi="Book Antiqua" w:cs="Book Antiqua"/>
          <w:color w:val="000000"/>
        </w:rPr>
        <w:t>24</w:t>
      </w:r>
    </w:p>
    <w:p w14:paraId="4F112D11"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 xml:space="preserve">10 </w:t>
      </w:r>
      <w:r w:rsidRPr="00A95C70">
        <w:rPr>
          <w:rFonts w:ascii="Book Antiqua" w:eastAsia="Book Antiqua" w:hAnsi="Book Antiqua" w:cs="Book Antiqua"/>
          <w:b/>
          <w:bCs/>
          <w:color w:val="000000"/>
        </w:rPr>
        <w:t>Brownlee S</w:t>
      </w:r>
      <w:r w:rsidRPr="00A95C70">
        <w:rPr>
          <w:rFonts w:ascii="Book Antiqua" w:eastAsia="Book Antiqua" w:hAnsi="Book Antiqua" w:cs="Book Antiqua"/>
          <w:color w:val="000000"/>
        </w:rPr>
        <w:t xml:space="preserve">, </w:t>
      </w:r>
      <w:proofErr w:type="spellStart"/>
      <w:r w:rsidRPr="00A95C70">
        <w:rPr>
          <w:rFonts w:ascii="Book Antiqua" w:eastAsia="Book Antiqua" w:hAnsi="Book Antiqua" w:cs="Book Antiqua"/>
          <w:color w:val="000000"/>
        </w:rPr>
        <w:t>Chalkidou</w:t>
      </w:r>
      <w:proofErr w:type="spellEnd"/>
      <w:r w:rsidRPr="00A95C70">
        <w:rPr>
          <w:rFonts w:ascii="Book Antiqua" w:eastAsia="Book Antiqua" w:hAnsi="Book Antiqua" w:cs="Book Antiqua"/>
          <w:color w:val="000000"/>
        </w:rPr>
        <w:t xml:space="preserve"> K, Doust J, </w:t>
      </w:r>
      <w:proofErr w:type="spellStart"/>
      <w:r w:rsidRPr="00A95C70">
        <w:rPr>
          <w:rFonts w:ascii="Book Antiqua" w:eastAsia="Book Antiqua" w:hAnsi="Book Antiqua" w:cs="Book Antiqua"/>
          <w:color w:val="000000"/>
        </w:rPr>
        <w:t>Elshaug</w:t>
      </w:r>
      <w:proofErr w:type="spellEnd"/>
      <w:r w:rsidRPr="00A95C70">
        <w:rPr>
          <w:rFonts w:ascii="Book Antiqua" w:eastAsia="Book Antiqua" w:hAnsi="Book Antiqua" w:cs="Book Antiqua"/>
          <w:color w:val="000000"/>
        </w:rPr>
        <w:t xml:space="preserve"> AG, </w:t>
      </w:r>
      <w:proofErr w:type="spellStart"/>
      <w:r w:rsidRPr="00A95C70">
        <w:rPr>
          <w:rFonts w:ascii="Book Antiqua" w:eastAsia="Book Antiqua" w:hAnsi="Book Antiqua" w:cs="Book Antiqua"/>
          <w:color w:val="000000"/>
        </w:rPr>
        <w:t>Glasziou</w:t>
      </w:r>
      <w:proofErr w:type="spellEnd"/>
      <w:r w:rsidRPr="00A95C70">
        <w:rPr>
          <w:rFonts w:ascii="Book Antiqua" w:eastAsia="Book Antiqua" w:hAnsi="Book Antiqua" w:cs="Book Antiqua"/>
          <w:color w:val="000000"/>
        </w:rPr>
        <w:t xml:space="preserve"> P, Heath I, Nagpal S, Saini V, Srivastava D, Chalmers K, </w:t>
      </w:r>
      <w:proofErr w:type="spellStart"/>
      <w:r w:rsidRPr="00A95C70">
        <w:rPr>
          <w:rFonts w:ascii="Book Antiqua" w:eastAsia="Book Antiqua" w:hAnsi="Book Antiqua" w:cs="Book Antiqua"/>
          <w:color w:val="000000"/>
        </w:rPr>
        <w:t>Korenstein</w:t>
      </w:r>
      <w:proofErr w:type="spellEnd"/>
      <w:r w:rsidRPr="00A95C70">
        <w:rPr>
          <w:rFonts w:ascii="Book Antiqua" w:eastAsia="Book Antiqua" w:hAnsi="Book Antiqua" w:cs="Book Antiqua"/>
          <w:color w:val="000000"/>
        </w:rPr>
        <w:t xml:space="preserve"> D. Evidence for overuse of medical services around the world. </w:t>
      </w:r>
      <w:r w:rsidRPr="00A95C70">
        <w:rPr>
          <w:rFonts w:ascii="Book Antiqua" w:eastAsia="Book Antiqua" w:hAnsi="Book Antiqua" w:cs="Book Antiqua"/>
          <w:i/>
          <w:iCs/>
          <w:color w:val="000000"/>
        </w:rPr>
        <w:t>Lancet</w:t>
      </w:r>
      <w:r w:rsidRPr="00A95C70">
        <w:rPr>
          <w:rFonts w:ascii="Book Antiqua" w:eastAsia="Book Antiqua" w:hAnsi="Book Antiqua" w:cs="Book Antiqua"/>
          <w:color w:val="000000"/>
        </w:rPr>
        <w:t xml:space="preserve"> 2017; </w:t>
      </w:r>
      <w:r w:rsidRPr="00A95C70">
        <w:rPr>
          <w:rFonts w:ascii="Book Antiqua" w:eastAsia="Book Antiqua" w:hAnsi="Book Antiqua" w:cs="Book Antiqua"/>
          <w:b/>
          <w:bCs/>
          <w:color w:val="000000"/>
        </w:rPr>
        <w:t>390</w:t>
      </w:r>
      <w:r w:rsidRPr="00A95C70">
        <w:rPr>
          <w:rFonts w:ascii="Book Antiqua" w:eastAsia="Book Antiqua" w:hAnsi="Book Antiqua" w:cs="Book Antiqua"/>
          <w:color w:val="000000"/>
        </w:rPr>
        <w:t>: 156-168 [PMID: 28077234 DOI: 10.1016/S0140-6736(16)32585-5]</w:t>
      </w:r>
    </w:p>
    <w:p w14:paraId="60FACAB4"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highlight w:val="yellow"/>
        </w:rPr>
        <w:t xml:space="preserve">11 </w:t>
      </w:r>
      <w:r w:rsidRPr="00A95C70">
        <w:rPr>
          <w:rFonts w:ascii="Book Antiqua" w:eastAsia="Book Antiqua" w:hAnsi="Book Antiqua" w:cs="Book Antiqua"/>
          <w:b/>
          <w:bCs/>
          <w:color w:val="000000"/>
          <w:highlight w:val="yellow"/>
        </w:rPr>
        <w:t>Canadian Institute for Health Information</w:t>
      </w:r>
      <w:r w:rsidRPr="00A95C70">
        <w:rPr>
          <w:rFonts w:ascii="Book Antiqua" w:eastAsia="Book Antiqua" w:hAnsi="Book Antiqua" w:cs="Book Antiqua"/>
          <w:bCs/>
          <w:color w:val="000000"/>
          <w:highlight w:val="yellow"/>
        </w:rPr>
        <w:t>. Unnecessary Care in Canada: Technical Report. Ottawa,</w:t>
      </w:r>
      <w:r w:rsidRPr="00A95C70">
        <w:rPr>
          <w:rFonts w:ascii="Book Antiqua" w:eastAsia="Book Antiqua" w:hAnsi="Book Antiqua" w:cs="Book Antiqua"/>
          <w:color w:val="000000"/>
          <w:highlight w:val="yellow"/>
        </w:rPr>
        <w:t xml:space="preserve"> ON: CIHI; 2017. </w:t>
      </w:r>
      <w:r w:rsidR="00A95C70" w:rsidRPr="00A95C70">
        <w:rPr>
          <w:rFonts w:ascii="Book Antiqua" w:eastAsia="Book Antiqua" w:hAnsi="Book Antiqua" w:cs="Book Antiqua"/>
          <w:color w:val="000000"/>
          <w:highlight w:val="yellow"/>
        </w:rPr>
        <w:t>[cited 20 February 2021]. Available from:</w:t>
      </w:r>
      <w:r w:rsidR="00A95C70" w:rsidRPr="00A95C70">
        <w:rPr>
          <w:rFonts w:ascii="Book Antiqua" w:hAnsi="Book Antiqua" w:cs="Book Antiqua" w:hint="eastAsia"/>
          <w:color w:val="000000"/>
          <w:highlight w:val="yellow"/>
          <w:lang w:eastAsia="zh-CN"/>
        </w:rPr>
        <w:t xml:space="preserve"> </w:t>
      </w:r>
      <w:r w:rsidRPr="00A95C70">
        <w:rPr>
          <w:rFonts w:ascii="Book Antiqua" w:eastAsia="Book Antiqua" w:hAnsi="Book Antiqua" w:cs="Book Antiqua"/>
          <w:color w:val="000000"/>
          <w:highlight w:val="yellow"/>
        </w:rPr>
        <w:t>https://www.cihi.ca/en/unnecessary-care-in-canada</w:t>
      </w:r>
    </w:p>
    <w:p w14:paraId="103F39F4"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 xml:space="preserve">12 </w:t>
      </w:r>
      <w:r w:rsidRPr="00A95C70">
        <w:rPr>
          <w:rFonts w:ascii="Book Antiqua" w:eastAsia="Book Antiqua" w:hAnsi="Book Antiqua" w:cs="Book Antiqua"/>
          <w:b/>
          <w:bCs/>
          <w:color w:val="000000"/>
        </w:rPr>
        <w:t>Kirkham KR</w:t>
      </w:r>
      <w:r w:rsidRPr="00A95C70">
        <w:rPr>
          <w:rFonts w:ascii="Book Antiqua" w:eastAsia="Book Antiqua" w:hAnsi="Book Antiqua" w:cs="Book Antiqua"/>
          <w:color w:val="000000"/>
        </w:rPr>
        <w:t xml:space="preserve">, </w:t>
      </w:r>
      <w:proofErr w:type="spellStart"/>
      <w:r w:rsidRPr="00A95C70">
        <w:rPr>
          <w:rFonts w:ascii="Book Antiqua" w:eastAsia="Book Antiqua" w:hAnsi="Book Antiqua" w:cs="Book Antiqua"/>
          <w:color w:val="000000"/>
        </w:rPr>
        <w:t>Wijeysundera</w:t>
      </w:r>
      <w:proofErr w:type="spellEnd"/>
      <w:r w:rsidRPr="00A95C70">
        <w:rPr>
          <w:rFonts w:ascii="Book Antiqua" w:eastAsia="Book Antiqua" w:hAnsi="Book Antiqua" w:cs="Book Antiqua"/>
          <w:color w:val="000000"/>
        </w:rPr>
        <w:t xml:space="preserve"> DN, </w:t>
      </w:r>
      <w:proofErr w:type="spellStart"/>
      <w:r w:rsidRPr="00A95C70">
        <w:rPr>
          <w:rFonts w:ascii="Book Antiqua" w:eastAsia="Book Antiqua" w:hAnsi="Book Antiqua" w:cs="Book Antiqua"/>
          <w:color w:val="000000"/>
        </w:rPr>
        <w:t>Pendrith</w:t>
      </w:r>
      <w:proofErr w:type="spellEnd"/>
      <w:r w:rsidRPr="00A95C70">
        <w:rPr>
          <w:rFonts w:ascii="Book Antiqua" w:eastAsia="Book Antiqua" w:hAnsi="Book Antiqua" w:cs="Book Antiqua"/>
          <w:color w:val="000000"/>
        </w:rPr>
        <w:t xml:space="preserve"> C, Ng R, Tu JV, </w:t>
      </w:r>
      <w:proofErr w:type="spellStart"/>
      <w:r w:rsidRPr="00A95C70">
        <w:rPr>
          <w:rFonts w:ascii="Book Antiqua" w:eastAsia="Book Antiqua" w:hAnsi="Book Antiqua" w:cs="Book Antiqua"/>
          <w:color w:val="000000"/>
        </w:rPr>
        <w:t>Laupacis</w:t>
      </w:r>
      <w:proofErr w:type="spellEnd"/>
      <w:r w:rsidRPr="00A95C70">
        <w:rPr>
          <w:rFonts w:ascii="Book Antiqua" w:eastAsia="Book Antiqua" w:hAnsi="Book Antiqua" w:cs="Book Antiqua"/>
          <w:color w:val="000000"/>
        </w:rPr>
        <w:t xml:space="preserve"> A, Schull MJ, Levinson W, Bhatia RS. Preoperative testing before low-risk surgical procedures. </w:t>
      </w:r>
      <w:r w:rsidRPr="00A95C70">
        <w:rPr>
          <w:rFonts w:ascii="Book Antiqua" w:eastAsia="Book Antiqua" w:hAnsi="Book Antiqua" w:cs="Book Antiqua"/>
          <w:i/>
          <w:iCs/>
          <w:color w:val="000000"/>
        </w:rPr>
        <w:t>CMAJ</w:t>
      </w:r>
      <w:r w:rsidRPr="00A95C70">
        <w:rPr>
          <w:rFonts w:ascii="Book Antiqua" w:eastAsia="Book Antiqua" w:hAnsi="Book Antiqua" w:cs="Book Antiqua"/>
          <w:color w:val="000000"/>
        </w:rPr>
        <w:t xml:space="preserve"> 2015; </w:t>
      </w:r>
      <w:r w:rsidRPr="00A95C70">
        <w:rPr>
          <w:rFonts w:ascii="Book Antiqua" w:eastAsia="Book Antiqua" w:hAnsi="Book Antiqua" w:cs="Book Antiqua"/>
          <w:b/>
          <w:bCs/>
          <w:color w:val="000000"/>
        </w:rPr>
        <w:t>187</w:t>
      </w:r>
      <w:r w:rsidRPr="00A95C70">
        <w:rPr>
          <w:rFonts w:ascii="Book Antiqua" w:eastAsia="Book Antiqua" w:hAnsi="Book Antiqua" w:cs="Book Antiqua"/>
          <w:color w:val="000000"/>
        </w:rPr>
        <w:t>: E349-E358 [PMID: 26032314 DOI: 10.1503/cmaj.150174]</w:t>
      </w:r>
    </w:p>
    <w:p w14:paraId="649F01F5"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 xml:space="preserve">13 </w:t>
      </w:r>
      <w:r w:rsidRPr="00A95C70">
        <w:rPr>
          <w:rFonts w:ascii="Book Antiqua" w:eastAsia="Book Antiqua" w:hAnsi="Book Antiqua" w:cs="Book Antiqua"/>
          <w:b/>
          <w:bCs/>
          <w:color w:val="000000"/>
        </w:rPr>
        <w:t>Levinson W</w:t>
      </w:r>
      <w:r w:rsidRPr="00A95C70">
        <w:rPr>
          <w:rFonts w:ascii="Book Antiqua" w:eastAsia="Book Antiqua" w:hAnsi="Book Antiqua" w:cs="Book Antiqua"/>
          <w:color w:val="000000"/>
        </w:rPr>
        <w:t xml:space="preserve">, </w:t>
      </w:r>
      <w:proofErr w:type="spellStart"/>
      <w:r w:rsidRPr="00A95C70">
        <w:rPr>
          <w:rFonts w:ascii="Book Antiqua" w:eastAsia="Book Antiqua" w:hAnsi="Book Antiqua" w:cs="Book Antiqua"/>
          <w:color w:val="000000"/>
        </w:rPr>
        <w:t>Kallewaard</w:t>
      </w:r>
      <w:proofErr w:type="spellEnd"/>
      <w:r w:rsidRPr="00A95C70">
        <w:rPr>
          <w:rFonts w:ascii="Book Antiqua" w:eastAsia="Book Antiqua" w:hAnsi="Book Antiqua" w:cs="Book Antiqua"/>
          <w:color w:val="000000"/>
        </w:rPr>
        <w:t xml:space="preserve"> M, Bhatia RS, Wolfson D, </w:t>
      </w:r>
      <w:proofErr w:type="spellStart"/>
      <w:r w:rsidRPr="00A95C70">
        <w:rPr>
          <w:rFonts w:ascii="Book Antiqua" w:eastAsia="Book Antiqua" w:hAnsi="Book Antiqua" w:cs="Book Antiqua"/>
          <w:color w:val="000000"/>
        </w:rPr>
        <w:t>Shortt</w:t>
      </w:r>
      <w:proofErr w:type="spellEnd"/>
      <w:r w:rsidRPr="00A95C70">
        <w:rPr>
          <w:rFonts w:ascii="Book Antiqua" w:eastAsia="Book Antiqua" w:hAnsi="Book Antiqua" w:cs="Book Antiqua"/>
          <w:color w:val="000000"/>
        </w:rPr>
        <w:t xml:space="preserve"> S, Kerr EA; Choosing Wisely International Working Group. 'Choosing Wisely': a growing international campaign. </w:t>
      </w:r>
      <w:r w:rsidRPr="00A95C70">
        <w:rPr>
          <w:rFonts w:ascii="Book Antiqua" w:eastAsia="Book Antiqua" w:hAnsi="Book Antiqua" w:cs="Book Antiqua"/>
          <w:i/>
          <w:iCs/>
          <w:color w:val="000000"/>
        </w:rPr>
        <w:t xml:space="preserve">BMJ Qual </w:t>
      </w:r>
      <w:proofErr w:type="spellStart"/>
      <w:r w:rsidRPr="00A95C70">
        <w:rPr>
          <w:rFonts w:ascii="Book Antiqua" w:eastAsia="Book Antiqua" w:hAnsi="Book Antiqua" w:cs="Book Antiqua"/>
          <w:i/>
          <w:iCs/>
          <w:color w:val="000000"/>
        </w:rPr>
        <w:t>Saf</w:t>
      </w:r>
      <w:proofErr w:type="spellEnd"/>
      <w:r w:rsidRPr="00A95C70">
        <w:rPr>
          <w:rFonts w:ascii="Book Antiqua" w:eastAsia="Book Antiqua" w:hAnsi="Book Antiqua" w:cs="Book Antiqua"/>
          <w:color w:val="000000"/>
        </w:rPr>
        <w:t xml:space="preserve"> 2015; </w:t>
      </w:r>
      <w:r w:rsidRPr="00A95C70">
        <w:rPr>
          <w:rFonts w:ascii="Book Antiqua" w:eastAsia="Book Antiqua" w:hAnsi="Book Antiqua" w:cs="Book Antiqua"/>
          <w:b/>
          <w:bCs/>
          <w:color w:val="000000"/>
        </w:rPr>
        <w:t>24</w:t>
      </w:r>
      <w:r w:rsidRPr="00A95C70">
        <w:rPr>
          <w:rFonts w:ascii="Book Antiqua" w:eastAsia="Book Antiqua" w:hAnsi="Book Antiqua" w:cs="Book Antiqua"/>
          <w:color w:val="000000"/>
        </w:rPr>
        <w:t>: 167-174 [PMID: 25552584 DOI: 10.1515/dx-2018-0045]</w:t>
      </w:r>
    </w:p>
    <w:p w14:paraId="431AF64F"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lastRenderedPageBreak/>
        <w:t xml:space="preserve">14 </w:t>
      </w:r>
      <w:r w:rsidRPr="00A95C70">
        <w:rPr>
          <w:rFonts w:ascii="Book Antiqua" w:eastAsia="Book Antiqua" w:hAnsi="Book Antiqua" w:cs="Book Antiqua"/>
          <w:b/>
          <w:bCs/>
          <w:color w:val="000000"/>
        </w:rPr>
        <w:t>Grimshaw JM</w:t>
      </w:r>
      <w:r w:rsidRPr="00A95C70">
        <w:rPr>
          <w:rFonts w:ascii="Book Antiqua" w:eastAsia="Book Antiqua" w:hAnsi="Book Antiqua" w:cs="Book Antiqua"/>
          <w:color w:val="000000"/>
        </w:rPr>
        <w:t xml:space="preserve">, Eccles MP, </w:t>
      </w:r>
      <w:proofErr w:type="spellStart"/>
      <w:r w:rsidRPr="00A95C70">
        <w:rPr>
          <w:rFonts w:ascii="Book Antiqua" w:eastAsia="Book Antiqua" w:hAnsi="Book Antiqua" w:cs="Book Antiqua"/>
          <w:color w:val="000000"/>
        </w:rPr>
        <w:t>Lavis</w:t>
      </w:r>
      <w:proofErr w:type="spellEnd"/>
      <w:r w:rsidRPr="00A95C70">
        <w:rPr>
          <w:rFonts w:ascii="Book Antiqua" w:eastAsia="Book Antiqua" w:hAnsi="Book Antiqua" w:cs="Book Antiqua"/>
          <w:color w:val="000000"/>
        </w:rPr>
        <w:t xml:space="preserve"> JN, Hill SJ, Squires JE. Knowledge translation of research findings. </w:t>
      </w:r>
      <w:r w:rsidRPr="00A95C70">
        <w:rPr>
          <w:rFonts w:ascii="Book Antiqua" w:eastAsia="Book Antiqua" w:hAnsi="Book Antiqua" w:cs="Book Antiqua"/>
          <w:i/>
          <w:iCs/>
          <w:color w:val="000000"/>
        </w:rPr>
        <w:t>Implement Sci</w:t>
      </w:r>
      <w:r w:rsidRPr="00A95C70">
        <w:rPr>
          <w:rFonts w:ascii="Book Antiqua" w:eastAsia="Book Antiqua" w:hAnsi="Book Antiqua" w:cs="Book Antiqua"/>
          <w:color w:val="000000"/>
        </w:rPr>
        <w:t xml:space="preserve"> 2012; </w:t>
      </w:r>
      <w:r w:rsidRPr="00A95C70">
        <w:rPr>
          <w:rFonts w:ascii="Book Antiqua" w:eastAsia="Book Antiqua" w:hAnsi="Book Antiqua" w:cs="Book Antiqua"/>
          <w:b/>
          <w:bCs/>
          <w:color w:val="000000"/>
        </w:rPr>
        <w:t>7</w:t>
      </w:r>
      <w:r w:rsidRPr="00A95C70">
        <w:rPr>
          <w:rFonts w:ascii="Book Antiqua" w:eastAsia="Book Antiqua" w:hAnsi="Book Antiqua" w:cs="Book Antiqua"/>
          <w:color w:val="000000"/>
        </w:rPr>
        <w:t>: 50 [PMID: 22651257 DOI: 10.1186/1748-5908-7-50]</w:t>
      </w:r>
    </w:p>
    <w:p w14:paraId="7C681A86"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 xml:space="preserve">15 </w:t>
      </w:r>
      <w:r w:rsidRPr="00A95C70">
        <w:rPr>
          <w:rFonts w:ascii="Book Antiqua" w:eastAsia="Book Antiqua" w:hAnsi="Book Antiqua" w:cs="Book Antiqua"/>
          <w:b/>
          <w:bCs/>
          <w:color w:val="000000"/>
        </w:rPr>
        <w:t>Mafi JN</w:t>
      </w:r>
      <w:r w:rsidRPr="00A95C70">
        <w:rPr>
          <w:rFonts w:ascii="Book Antiqua" w:eastAsia="Book Antiqua" w:hAnsi="Book Antiqua" w:cs="Book Antiqua"/>
          <w:color w:val="000000"/>
        </w:rPr>
        <w:t xml:space="preserve">, </w:t>
      </w:r>
      <w:proofErr w:type="spellStart"/>
      <w:r w:rsidRPr="00A95C70">
        <w:rPr>
          <w:rFonts w:ascii="Book Antiqua" w:eastAsia="Book Antiqua" w:hAnsi="Book Antiqua" w:cs="Book Antiqua"/>
          <w:color w:val="000000"/>
        </w:rPr>
        <w:t>Parchman</w:t>
      </w:r>
      <w:proofErr w:type="spellEnd"/>
      <w:r w:rsidRPr="00A95C70">
        <w:rPr>
          <w:rFonts w:ascii="Book Antiqua" w:eastAsia="Book Antiqua" w:hAnsi="Book Antiqua" w:cs="Book Antiqua"/>
          <w:color w:val="000000"/>
        </w:rPr>
        <w:t xml:space="preserve"> M. Low-value care: an intractable global problem with no quick fix. </w:t>
      </w:r>
      <w:r w:rsidRPr="00A95C70">
        <w:rPr>
          <w:rFonts w:ascii="Book Antiqua" w:eastAsia="Book Antiqua" w:hAnsi="Book Antiqua" w:cs="Book Antiqua"/>
          <w:i/>
          <w:iCs/>
          <w:color w:val="000000"/>
        </w:rPr>
        <w:t xml:space="preserve">BMJ Qual </w:t>
      </w:r>
      <w:proofErr w:type="spellStart"/>
      <w:r w:rsidRPr="00A95C70">
        <w:rPr>
          <w:rFonts w:ascii="Book Antiqua" w:eastAsia="Book Antiqua" w:hAnsi="Book Antiqua" w:cs="Book Antiqua"/>
          <w:i/>
          <w:iCs/>
          <w:color w:val="000000"/>
        </w:rPr>
        <w:t>Saf</w:t>
      </w:r>
      <w:proofErr w:type="spellEnd"/>
      <w:r w:rsidRPr="00A95C70">
        <w:rPr>
          <w:rFonts w:ascii="Book Antiqua" w:eastAsia="Book Antiqua" w:hAnsi="Book Antiqua" w:cs="Book Antiqua"/>
          <w:color w:val="000000"/>
        </w:rPr>
        <w:t xml:space="preserve"> 2018; </w:t>
      </w:r>
      <w:r w:rsidRPr="00A95C70">
        <w:rPr>
          <w:rFonts w:ascii="Book Antiqua" w:eastAsia="Book Antiqua" w:hAnsi="Book Antiqua" w:cs="Book Antiqua"/>
          <w:b/>
          <w:bCs/>
          <w:color w:val="000000"/>
        </w:rPr>
        <w:t>27</w:t>
      </w:r>
      <w:r w:rsidRPr="00A95C70">
        <w:rPr>
          <w:rFonts w:ascii="Book Antiqua" w:eastAsia="Book Antiqua" w:hAnsi="Book Antiqua" w:cs="Book Antiqua"/>
          <w:color w:val="000000"/>
        </w:rPr>
        <w:t>: 333-336 [PMID: 29331955 DOI: 10.1136/bmjqs-2017-007477]</w:t>
      </w:r>
    </w:p>
    <w:p w14:paraId="40CE811D"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 xml:space="preserve">16 </w:t>
      </w:r>
      <w:proofErr w:type="spellStart"/>
      <w:r w:rsidRPr="00A95C70">
        <w:rPr>
          <w:rFonts w:ascii="Book Antiqua" w:eastAsia="Book Antiqua" w:hAnsi="Book Antiqua" w:cs="Book Antiqua"/>
          <w:b/>
          <w:bCs/>
          <w:color w:val="000000"/>
        </w:rPr>
        <w:t>Nieuwlaat</w:t>
      </w:r>
      <w:proofErr w:type="spellEnd"/>
      <w:r w:rsidRPr="00A95C70">
        <w:rPr>
          <w:rFonts w:ascii="Book Antiqua" w:eastAsia="Book Antiqua" w:hAnsi="Book Antiqua" w:cs="Book Antiqua"/>
          <w:b/>
          <w:bCs/>
          <w:color w:val="000000"/>
        </w:rPr>
        <w:t xml:space="preserve"> R</w:t>
      </w:r>
      <w:r w:rsidRPr="00A95C70">
        <w:rPr>
          <w:rFonts w:ascii="Book Antiqua" w:eastAsia="Book Antiqua" w:hAnsi="Book Antiqua" w:cs="Book Antiqua"/>
          <w:color w:val="000000"/>
        </w:rPr>
        <w:t xml:space="preserve">, </w:t>
      </w:r>
      <w:proofErr w:type="spellStart"/>
      <w:r w:rsidRPr="00A95C70">
        <w:rPr>
          <w:rFonts w:ascii="Book Antiqua" w:eastAsia="Book Antiqua" w:hAnsi="Book Antiqua" w:cs="Book Antiqua"/>
          <w:color w:val="000000"/>
        </w:rPr>
        <w:t>Schwalm</w:t>
      </w:r>
      <w:proofErr w:type="spellEnd"/>
      <w:r w:rsidRPr="00A95C70">
        <w:rPr>
          <w:rFonts w:ascii="Book Antiqua" w:eastAsia="Book Antiqua" w:hAnsi="Book Antiqua" w:cs="Book Antiqua"/>
          <w:color w:val="000000"/>
        </w:rPr>
        <w:t xml:space="preserve"> JD, Khatib R, Yusuf S. Why are we failing to implement effective therapies in cardiovascular disease? </w:t>
      </w:r>
      <w:r w:rsidRPr="00A95C70">
        <w:rPr>
          <w:rFonts w:ascii="Book Antiqua" w:eastAsia="Book Antiqua" w:hAnsi="Book Antiqua" w:cs="Book Antiqua"/>
          <w:i/>
          <w:iCs/>
          <w:color w:val="000000"/>
        </w:rPr>
        <w:t>Eur Heart J</w:t>
      </w:r>
      <w:r w:rsidRPr="00A95C70">
        <w:rPr>
          <w:rFonts w:ascii="Book Antiqua" w:eastAsia="Book Antiqua" w:hAnsi="Book Antiqua" w:cs="Book Antiqua"/>
          <w:color w:val="000000"/>
        </w:rPr>
        <w:t xml:space="preserve"> 2013; </w:t>
      </w:r>
      <w:r w:rsidRPr="00A95C70">
        <w:rPr>
          <w:rFonts w:ascii="Book Antiqua" w:eastAsia="Book Antiqua" w:hAnsi="Book Antiqua" w:cs="Book Antiqua"/>
          <w:b/>
          <w:bCs/>
          <w:color w:val="000000"/>
        </w:rPr>
        <w:t>34</w:t>
      </w:r>
      <w:r w:rsidRPr="00A95C70">
        <w:rPr>
          <w:rFonts w:ascii="Book Antiqua" w:eastAsia="Book Antiqua" w:hAnsi="Book Antiqua" w:cs="Book Antiqua"/>
          <w:color w:val="000000"/>
        </w:rPr>
        <w:t>: 1262-1269 [PMID: 23376448 DOI: 10.1093/</w:t>
      </w:r>
      <w:proofErr w:type="spellStart"/>
      <w:r w:rsidRPr="00A95C70">
        <w:rPr>
          <w:rFonts w:ascii="Book Antiqua" w:eastAsia="Book Antiqua" w:hAnsi="Book Antiqua" w:cs="Book Antiqua"/>
          <w:color w:val="000000"/>
        </w:rPr>
        <w:t>eurheartj</w:t>
      </w:r>
      <w:proofErr w:type="spellEnd"/>
      <w:r w:rsidRPr="00A95C70">
        <w:rPr>
          <w:rFonts w:ascii="Book Antiqua" w:eastAsia="Book Antiqua" w:hAnsi="Book Antiqua" w:cs="Book Antiqua"/>
          <w:color w:val="000000"/>
        </w:rPr>
        <w:t>/ehs481]</w:t>
      </w:r>
    </w:p>
    <w:p w14:paraId="4D3C07E2"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 xml:space="preserve">17 </w:t>
      </w:r>
      <w:r w:rsidRPr="00A95C70">
        <w:rPr>
          <w:rFonts w:ascii="Book Antiqua" w:eastAsia="Book Antiqua" w:hAnsi="Book Antiqua" w:cs="Book Antiqua"/>
          <w:b/>
          <w:bCs/>
          <w:color w:val="000000"/>
        </w:rPr>
        <w:t>Rosenberg A</w:t>
      </w:r>
      <w:r w:rsidRPr="00A95C70">
        <w:rPr>
          <w:rFonts w:ascii="Book Antiqua" w:eastAsia="Book Antiqua" w:hAnsi="Book Antiqua" w:cs="Book Antiqua"/>
          <w:color w:val="000000"/>
        </w:rPr>
        <w:t xml:space="preserve">, </w:t>
      </w:r>
      <w:proofErr w:type="spellStart"/>
      <w:r w:rsidRPr="00A95C70">
        <w:rPr>
          <w:rFonts w:ascii="Book Antiqua" w:eastAsia="Book Antiqua" w:hAnsi="Book Antiqua" w:cs="Book Antiqua"/>
          <w:color w:val="000000"/>
        </w:rPr>
        <w:t>Agiro</w:t>
      </w:r>
      <w:proofErr w:type="spellEnd"/>
      <w:r w:rsidRPr="00A95C70">
        <w:rPr>
          <w:rFonts w:ascii="Book Antiqua" w:eastAsia="Book Antiqua" w:hAnsi="Book Antiqua" w:cs="Book Antiqua"/>
          <w:color w:val="000000"/>
        </w:rPr>
        <w:t xml:space="preserve"> A, Gottlieb M, Barron J, Brady P, Liu Y, Li C, DeVries A. Early Trends Among Seven Recommendations From the Choosing Wisely Campaign. </w:t>
      </w:r>
      <w:r w:rsidRPr="00A95C70">
        <w:rPr>
          <w:rFonts w:ascii="Book Antiqua" w:eastAsia="Book Antiqua" w:hAnsi="Book Antiqua" w:cs="Book Antiqua"/>
          <w:i/>
          <w:iCs/>
          <w:color w:val="000000"/>
        </w:rPr>
        <w:t>JAMA Intern Med</w:t>
      </w:r>
      <w:r w:rsidRPr="00A95C70">
        <w:rPr>
          <w:rFonts w:ascii="Book Antiqua" w:eastAsia="Book Antiqua" w:hAnsi="Book Antiqua" w:cs="Book Antiqua"/>
          <w:color w:val="000000"/>
        </w:rPr>
        <w:t xml:space="preserve"> 2015; </w:t>
      </w:r>
      <w:r w:rsidRPr="00A95C70">
        <w:rPr>
          <w:rFonts w:ascii="Book Antiqua" w:eastAsia="Book Antiqua" w:hAnsi="Book Antiqua" w:cs="Book Antiqua"/>
          <w:b/>
          <w:bCs/>
          <w:color w:val="000000"/>
        </w:rPr>
        <w:t>175</w:t>
      </w:r>
      <w:r w:rsidRPr="00A95C70">
        <w:rPr>
          <w:rFonts w:ascii="Book Antiqua" w:eastAsia="Book Antiqua" w:hAnsi="Book Antiqua" w:cs="Book Antiqua"/>
          <w:color w:val="000000"/>
        </w:rPr>
        <w:t>: 1913-1920 [PMID: 26457643 DOI: 10.1001/jamainternmed.2015.5441]</w:t>
      </w:r>
    </w:p>
    <w:p w14:paraId="1307347C"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 xml:space="preserve">18 </w:t>
      </w:r>
      <w:r w:rsidRPr="00A95C70">
        <w:rPr>
          <w:rFonts w:ascii="Book Antiqua" w:eastAsia="Book Antiqua" w:hAnsi="Book Antiqua" w:cs="Book Antiqua"/>
          <w:b/>
          <w:bCs/>
          <w:color w:val="000000"/>
        </w:rPr>
        <w:t>Bauer MS</w:t>
      </w:r>
      <w:r w:rsidRPr="00A95C70">
        <w:rPr>
          <w:rFonts w:ascii="Book Antiqua" w:eastAsia="Book Antiqua" w:hAnsi="Book Antiqua" w:cs="Book Antiqua"/>
          <w:color w:val="000000"/>
        </w:rPr>
        <w:t xml:space="preserve">, Damschroder L, Hagedorn H, Smith J, Kilbourne AM. An introduction to implementation science for the non-specialist. </w:t>
      </w:r>
      <w:r w:rsidRPr="00A95C70">
        <w:rPr>
          <w:rFonts w:ascii="Book Antiqua" w:eastAsia="Book Antiqua" w:hAnsi="Book Antiqua" w:cs="Book Antiqua"/>
          <w:i/>
          <w:iCs/>
          <w:color w:val="000000"/>
        </w:rPr>
        <w:t>BMC Psychol</w:t>
      </w:r>
      <w:r w:rsidRPr="00A95C70">
        <w:rPr>
          <w:rFonts w:ascii="Book Antiqua" w:eastAsia="Book Antiqua" w:hAnsi="Book Antiqua" w:cs="Book Antiqua"/>
          <w:color w:val="000000"/>
        </w:rPr>
        <w:t xml:space="preserve"> 2015; </w:t>
      </w:r>
      <w:r w:rsidRPr="00A95C70">
        <w:rPr>
          <w:rFonts w:ascii="Book Antiqua" w:eastAsia="Book Antiqua" w:hAnsi="Book Antiqua" w:cs="Book Antiqua"/>
          <w:b/>
          <w:bCs/>
          <w:color w:val="000000"/>
        </w:rPr>
        <w:t>3</w:t>
      </w:r>
      <w:r w:rsidRPr="00A95C70">
        <w:rPr>
          <w:rFonts w:ascii="Book Antiqua" w:eastAsia="Book Antiqua" w:hAnsi="Book Antiqua" w:cs="Book Antiqua"/>
          <w:color w:val="000000"/>
        </w:rPr>
        <w:t>: 32 [PMID: 26376626 DOI: 10.1186/s40359-015-0089-9]</w:t>
      </w:r>
    </w:p>
    <w:p w14:paraId="1675222F"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 xml:space="preserve">19 </w:t>
      </w:r>
      <w:proofErr w:type="spellStart"/>
      <w:r w:rsidRPr="00A95C70">
        <w:rPr>
          <w:rFonts w:ascii="Book Antiqua" w:eastAsia="Book Antiqua" w:hAnsi="Book Antiqua" w:cs="Book Antiqua"/>
          <w:b/>
          <w:bCs/>
          <w:color w:val="000000"/>
        </w:rPr>
        <w:t>Rasooly</w:t>
      </w:r>
      <w:proofErr w:type="spellEnd"/>
      <w:r w:rsidRPr="00A95C70">
        <w:rPr>
          <w:rFonts w:ascii="Book Antiqua" w:eastAsia="Book Antiqua" w:hAnsi="Book Antiqua" w:cs="Book Antiqua"/>
          <w:b/>
          <w:bCs/>
          <w:color w:val="000000"/>
        </w:rPr>
        <w:t xml:space="preserve"> IR</w:t>
      </w:r>
      <w:r w:rsidRPr="00A95C70">
        <w:rPr>
          <w:rFonts w:ascii="Book Antiqua" w:eastAsia="Book Antiqua" w:hAnsi="Book Antiqua" w:cs="Book Antiqua"/>
          <w:color w:val="000000"/>
        </w:rPr>
        <w:t xml:space="preserve">, </w:t>
      </w:r>
      <w:proofErr w:type="spellStart"/>
      <w:r w:rsidRPr="00A95C70">
        <w:rPr>
          <w:rFonts w:ascii="Book Antiqua" w:eastAsia="Book Antiqua" w:hAnsi="Book Antiqua" w:cs="Book Antiqua"/>
          <w:color w:val="000000"/>
        </w:rPr>
        <w:t>Beidas</w:t>
      </w:r>
      <w:proofErr w:type="spellEnd"/>
      <w:r w:rsidRPr="00A95C70">
        <w:rPr>
          <w:rFonts w:ascii="Book Antiqua" w:eastAsia="Book Antiqua" w:hAnsi="Book Antiqua" w:cs="Book Antiqua"/>
          <w:color w:val="000000"/>
        </w:rPr>
        <w:t xml:space="preserve"> RS, </w:t>
      </w:r>
      <w:proofErr w:type="spellStart"/>
      <w:r w:rsidRPr="00A95C70">
        <w:rPr>
          <w:rFonts w:ascii="Book Antiqua" w:eastAsia="Book Antiqua" w:hAnsi="Book Antiqua" w:cs="Book Antiqua"/>
          <w:color w:val="000000"/>
        </w:rPr>
        <w:t>Wolk</w:t>
      </w:r>
      <w:proofErr w:type="spellEnd"/>
      <w:r w:rsidRPr="00A95C70">
        <w:rPr>
          <w:rFonts w:ascii="Book Antiqua" w:eastAsia="Book Antiqua" w:hAnsi="Book Antiqua" w:cs="Book Antiqua"/>
          <w:color w:val="000000"/>
        </w:rPr>
        <w:t xml:space="preserve"> CB, </w:t>
      </w:r>
      <w:proofErr w:type="spellStart"/>
      <w:r w:rsidRPr="00A95C70">
        <w:rPr>
          <w:rFonts w:ascii="Book Antiqua" w:eastAsia="Book Antiqua" w:hAnsi="Book Antiqua" w:cs="Book Antiqua"/>
          <w:color w:val="000000"/>
        </w:rPr>
        <w:t>Barg</w:t>
      </w:r>
      <w:proofErr w:type="spellEnd"/>
      <w:r w:rsidRPr="00A95C70">
        <w:rPr>
          <w:rFonts w:ascii="Book Antiqua" w:eastAsia="Book Antiqua" w:hAnsi="Book Antiqua" w:cs="Book Antiqua"/>
          <w:color w:val="000000"/>
        </w:rPr>
        <w:t xml:space="preserve"> F, </w:t>
      </w:r>
      <w:proofErr w:type="spellStart"/>
      <w:r w:rsidRPr="00A95C70">
        <w:rPr>
          <w:rFonts w:ascii="Book Antiqua" w:eastAsia="Book Antiqua" w:hAnsi="Book Antiqua" w:cs="Book Antiqua"/>
          <w:color w:val="000000"/>
        </w:rPr>
        <w:t>Landrigan</w:t>
      </w:r>
      <w:proofErr w:type="spellEnd"/>
      <w:r w:rsidRPr="00A95C70">
        <w:rPr>
          <w:rFonts w:ascii="Book Antiqua" w:eastAsia="Book Antiqua" w:hAnsi="Book Antiqua" w:cs="Book Antiqua"/>
          <w:color w:val="000000"/>
        </w:rPr>
        <w:t xml:space="preserve"> CP, </w:t>
      </w:r>
      <w:proofErr w:type="spellStart"/>
      <w:r w:rsidRPr="00A95C70">
        <w:rPr>
          <w:rFonts w:ascii="Book Antiqua" w:eastAsia="Book Antiqua" w:hAnsi="Book Antiqua" w:cs="Book Antiqua"/>
          <w:color w:val="000000"/>
        </w:rPr>
        <w:t>Schondelmeyer</w:t>
      </w:r>
      <w:proofErr w:type="spellEnd"/>
      <w:r w:rsidRPr="00A95C70">
        <w:rPr>
          <w:rFonts w:ascii="Book Antiqua" w:eastAsia="Book Antiqua" w:hAnsi="Book Antiqua" w:cs="Book Antiqua"/>
          <w:color w:val="000000"/>
        </w:rPr>
        <w:t xml:space="preserve"> A, Brady PW, McLeod LM, </w:t>
      </w:r>
      <w:proofErr w:type="spellStart"/>
      <w:r w:rsidRPr="00A95C70">
        <w:rPr>
          <w:rFonts w:ascii="Book Antiqua" w:eastAsia="Book Antiqua" w:hAnsi="Book Antiqua" w:cs="Book Antiqua"/>
          <w:color w:val="000000"/>
        </w:rPr>
        <w:t>Bonafide</w:t>
      </w:r>
      <w:proofErr w:type="spellEnd"/>
      <w:r w:rsidRPr="00A95C70">
        <w:rPr>
          <w:rFonts w:ascii="Book Antiqua" w:eastAsia="Book Antiqua" w:hAnsi="Book Antiqua" w:cs="Book Antiqua"/>
          <w:color w:val="000000"/>
        </w:rPr>
        <w:t xml:space="preserve"> CP; Pediatric Research in Inpatient Settings (PRIS) Network. Measuring overuse of continuous pulse oximetry in bronchiolitis and developing strategies for large-scale deimplementation: study protocol for a feasibility trial. </w:t>
      </w:r>
      <w:r w:rsidRPr="00A95C70">
        <w:rPr>
          <w:rFonts w:ascii="Book Antiqua" w:eastAsia="Book Antiqua" w:hAnsi="Book Antiqua" w:cs="Book Antiqua"/>
          <w:i/>
          <w:iCs/>
          <w:color w:val="000000"/>
        </w:rPr>
        <w:t>Pilot Feasibility Stud</w:t>
      </w:r>
      <w:r w:rsidRPr="00A95C70">
        <w:rPr>
          <w:rFonts w:ascii="Book Antiqua" w:eastAsia="Book Antiqua" w:hAnsi="Book Antiqua" w:cs="Book Antiqua"/>
          <w:color w:val="000000"/>
        </w:rPr>
        <w:t xml:space="preserve"> 2019; </w:t>
      </w:r>
      <w:r w:rsidRPr="00A95C70">
        <w:rPr>
          <w:rFonts w:ascii="Book Antiqua" w:eastAsia="Book Antiqua" w:hAnsi="Book Antiqua" w:cs="Book Antiqua"/>
          <w:b/>
          <w:bCs/>
          <w:color w:val="000000"/>
        </w:rPr>
        <w:t>5</w:t>
      </w:r>
      <w:r w:rsidRPr="00A95C70">
        <w:rPr>
          <w:rFonts w:ascii="Book Antiqua" w:eastAsia="Book Antiqua" w:hAnsi="Book Antiqua" w:cs="Book Antiqua"/>
          <w:color w:val="000000"/>
        </w:rPr>
        <w:t>: 68 [PMID: 31123593 DOI: 10.1186/s40814-019-0453-2]</w:t>
      </w:r>
    </w:p>
    <w:p w14:paraId="26AD3433"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 xml:space="preserve">20 </w:t>
      </w:r>
      <w:r w:rsidRPr="00A95C70">
        <w:rPr>
          <w:rFonts w:ascii="Book Antiqua" w:eastAsia="Book Antiqua" w:hAnsi="Book Antiqua" w:cs="Book Antiqua"/>
          <w:b/>
          <w:bCs/>
          <w:color w:val="000000"/>
        </w:rPr>
        <w:t>Woolf SH</w:t>
      </w:r>
      <w:r w:rsidRPr="00A95C70">
        <w:rPr>
          <w:rFonts w:ascii="Book Antiqua" w:eastAsia="Book Antiqua" w:hAnsi="Book Antiqua" w:cs="Book Antiqua"/>
          <w:color w:val="000000"/>
        </w:rPr>
        <w:t xml:space="preserve">. The meaning of translational research and why it matters. </w:t>
      </w:r>
      <w:r w:rsidRPr="00A95C70">
        <w:rPr>
          <w:rFonts w:ascii="Book Antiqua" w:eastAsia="Book Antiqua" w:hAnsi="Book Antiqua" w:cs="Book Antiqua"/>
          <w:i/>
          <w:iCs/>
          <w:color w:val="000000"/>
        </w:rPr>
        <w:t>JAMA</w:t>
      </w:r>
      <w:r w:rsidRPr="00A95C70">
        <w:rPr>
          <w:rFonts w:ascii="Book Antiqua" w:eastAsia="Book Antiqua" w:hAnsi="Book Antiqua" w:cs="Book Antiqua"/>
          <w:color w:val="000000"/>
        </w:rPr>
        <w:t xml:space="preserve"> 2008; </w:t>
      </w:r>
      <w:r w:rsidRPr="00A95C70">
        <w:rPr>
          <w:rFonts w:ascii="Book Antiqua" w:eastAsia="Book Antiqua" w:hAnsi="Book Antiqua" w:cs="Book Antiqua"/>
          <w:b/>
          <w:bCs/>
          <w:color w:val="000000"/>
        </w:rPr>
        <w:t>299</w:t>
      </w:r>
      <w:r w:rsidRPr="00A95C70">
        <w:rPr>
          <w:rFonts w:ascii="Book Antiqua" w:eastAsia="Book Antiqua" w:hAnsi="Book Antiqua" w:cs="Book Antiqua"/>
          <w:color w:val="000000"/>
        </w:rPr>
        <w:t>: 211-213 [PMID: 18182604 DOI: 10.1001/jama.2007.26]</w:t>
      </w:r>
    </w:p>
    <w:p w14:paraId="5DB85B2C"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 xml:space="preserve">21 </w:t>
      </w:r>
      <w:r w:rsidRPr="00A95C70">
        <w:rPr>
          <w:rFonts w:ascii="Book Antiqua" w:eastAsia="Book Antiqua" w:hAnsi="Book Antiqua" w:cs="Book Antiqua"/>
          <w:b/>
          <w:bCs/>
          <w:color w:val="000000"/>
        </w:rPr>
        <w:t>Weiser TG</w:t>
      </w:r>
      <w:r w:rsidRPr="00A95C70">
        <w:rPr>
          <w:rFonts w:ascii="Book Antiqua" w:eastAsia="Book Antiqua" w:hAnsi="Book Antiqua" w:cs="Book Antiqua"/>
          <w:color w:val="000000"/>
        </w:rPr>
        <w:t xml:space="preserve">, </w:t>
      </w:r>
      <w:proofErr w:type="spellStart"/>
      <w:r w:rsidRPr="00A95C70">
        <w:rPr>
          <w:rFonts w:ascii="Book Antiqua" w:eastAsia="Book Antiqua" w:hAnsi="Book Antiqua" w:cs="Book Antiqua"/>
          <w:color w:val="000000"/>
        </w:rPr>
        <w:t>Regenbogen</w:t>
      </w:r>
      <w:proofErr w:type="spellEnd"/>
      <w:r w:rsidRPr="00A95C70">
        <w:rPr>
          <w:rFonts w:ascii="Book Antiqua" w:eastAsia="Book Antiqua" w:hAnsi="Book Antiqua" w:cs="Book Antiqua"/>
          <w:color w:val="000000"/>
        </w:rPr>
        <w:t xml:space="preserve"> SE, Thompson KD, Haynes AB, Lipsitz SR, Berry WR, Gawande AA. An estimation of the global volume of surgery: a modelling strategy based on available data. </w:t>
      </w:r>
      <w:r w:rsidRPr="00A95C70">
        <w:rPr>
          <w:rFonts w:ascii="Book Antiqua" w:eastAsia="Book Antiqua" w:hAnsi="Book Antiqua" w:cs="Book Antiqua"/>
          <w:i/>
          <w:iCs/>
          <w:color w:val="000000"/>
        </w:rPr>
        <w:t>Lancet</w:t>
      </w:r>
      <w:r w:rsidRPr="00A95C70">
        <w:rPr>
          <w:rFonts w:ascii="Book Antiqua" w:eastAsia="Book Antiqua" w:hAnsi="Book Antiqua" w:cs="Book Antiqua"/>
          <w:color w:val="000000"/>
        </w:rPr>
        <w:t xml:space="preserve"> 2008; </w:t>
      </w:r>
      <w:r w:rsidRPr="00A95C70">
        <w:rPr>
          <w:rFonts w:ascii="Book Antiqua" w:eastAsia="Book Antiqua" w:hAnsi="Book Antiqua" w:cs="Book Antiqua"/>
          <w:b/>
          <w:bCs/>
          <w:color w:val="000000"/>
        </w:rPr>
        <w:t>372</w:t>
      </w:r>
      <w:r w:rsidRPr="00A95C70">
        <w:rPr>
          <w:rFonts w:ascii="Book Antiqua" w:eastAsia="Book Antiqua" w:hAnsi="Book Antiqua" w:cs="Book Antiqua"/>
          <w:color w:val="000000"/>
        </w:rPr>
        <w:t>: 139-144 [PMID: 18582931 DOI: 10.1016/S0140-6736(08)60878-8]</w:t>
      </w:r>
    </w:p>
    <w:p w14:paraId="048E8E3D"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 xml:space="preserve">22 </w:t>
      </w:r>
      <w:r w:rsidRPr="00A95C70">
        <w:rPr>
          <w:rFonts w:ascii="Book Antiqua" w:eastAsia="Book Antiqua" w:hAnsi="Book Antiqua" w:cs="Book Antiqua"/>
          <w:b/>
          <w:bCs/>
          <w:color w:val="000000"/>
        </w:rPr>
        <w:t>Bona S</w:t>
      </w:r>
      <w:r w:rsidRPr="00A95C70">
        <w:rPr>
          <w:rFonts w:ascii="Book Antiqua" w:eastAsia="Book Antiqua" w:hAnsi="Book Antiqua" w:cs="Book Antiqua"/>
          <w:color w:val="000000"/>
        </w:rPr>
        <w:t xml:space="preserve">, </w:t>
      </w:r>
      <w:proofErr w:type="spellStart"/>
      <w:r w:rsidRPr="00A95C70">
        <w:rPr>
          <w:rFonts w:ascii="Book Antiqua" w:eastAsia="Book Antiqua" w:hAnsi="Book Antiqua" w:cs="Book Antiqua"/>
          <w:color w:val="000000"/>
        </w:rPr>
        <w:t>Molteni</w:t>
      </w:r>
      <w:proofErr w:type="spellEnd"/>
      <w:r w:rsidRPr="00A95C70">
        <w:rPr>
          <w:rFonts w:ascii="Book Antiqua" w:eastAsia="Book Antiqua" w:hAnsi="Book Antiqua" w:cs="Book Antiqua"/>
          <w:color w:val="000000"/>
        </w:rPr>
        <w:t xml:space="preserve"> M, Rosati R, Elmore U, Bagnoli P, </w:t>
      </w:r>
      <w:proofErr w:type="spellStart"/>
      <w:r w:rsidRPr="00A95C70">
        <w:rPr>
          <w:rFonts w:ascii="Book Antiqua" w:eastAsia="Book Antiqua" w:hAnsi="Book Antiqua" w:cs="Book Antiqua"/>
          <w:color w:val="000000"/>
        </w:rPr>
        <w:t>Monzani</w:t>
      </w:r>
      <w:proofErr w:type="spellEnd"/>
      <w:r w:rsidRPr="00A95C70">
        <w:rPr>
          <w:rFonts w:ascii="Book Antiqua" w:eastAsia="Book Antiqua" w:hAnsi="Book Antiqua" w:cs="Book Antiqua"/>
          <w:color w:val="000000"/>
        </w:rPr>
        <w:t xml:space="preserve"> R, </w:t>
      </w:r>
      <w:proofErr w:type="spellStart"/>
      <w:r w:rsidRPr="00A95C70">
        <w:rPr>
          <w:rFonts w:ascii="Book Antiqua" w:eastAsia="Book Antiqua" w:hAnsi="Book Antiqua" w:cs="Book Antiqua"/>
          <w:color w:val="000000"/>
        </w:rPr>
        <w:t>Caravaca</w:t>
      </w:r>
      <w:proofErr w:type="spellEnd"/>
      <w:r w:rsidRPr="00A95C70">
        <w:rPr>
          <w:rFonts w:ascii="Book Antiqua" w:eastAsia="Book Antiqua" w:hAnsi="Book Antiqua" w:cs="Book Antiqua"/>
          <w:color w:val="000000"/>
        </w:rPr>
        <w:t xml:space="preserve"> M, </w:t>
      </w:r>
      <w:proofErr w:type="spellStart"/>
      <w:r w:rsidRPr="00A95C70">
        <w:rPr>
          <w:rFonts w:ascii="Book Antiqua" w:eastAsia="Book Antiqua" w:hAnsi="Book Antiqua" w:cs="Book Antiqua"/>
          <w:color w:val="000000"/>
        </w:rPr>
        <w:t>Montorsi</w:t>
      </w:r>
      <w:proofErr w:type="spellEnd"/>
      <w:r w:rsidRPr="00A95C70">
        <w:rPr>
          <w:rFonts w:ascii="Book Antiqua" w:eastAsia="Book Antiqua" w:hAnsi="Book Antiqua" w:cs="Book Antiqua"/>
          <w:color w:val="000000"/>
        </w:rPr>
        <w:t xml:space="preserve"> M. Introducing an enhanced recovery after surgery program in colorectal surgery: a </w:t>
      </w:r>
      <w:r w:rsidRPr="00A95C70">
        <w:rPr>
          <w:rFonts w:ascii="Book Antiqua" w:eastAsia="Book Antiqua" w:hAnsi="Book Antiqua" w:cs="Book Antiqua"/>
          <w:color w:val="000000"/>
        </w:rPr>
        <w:lastRenderedPageBreak/>
        <w:t xml:space="preserve">single center experience. </w:t>
      </w:r>
      <w:r w:rsidRPr="00A95C70">
        <w:rPr>
          <w:rFonts w:ascii="Book Antiqua" w:eastAsia="Book Antiqua" w:hAnsi="Book Antiqua" w:cs="Book Antiqua"/>
          <w:i/>
          <w:iCs/>
          <w:color w:val="000000"/>
        </w:rPr>
        <w:t>World J Gastroenterol</w:t>
      </w:r>
      <w:r w:rsidRPr="00A95C70">
        <w:rPr>
          <w:rFonts w:ascii="Book Antiqua" w:eastAsia="Book Antiqua" w:hAnsi="Book Antiqua" w:cs="Book Antiqua"/>
          <w:color w:val="000000"/>
        </w:rPr>
        <w:t xml:space="preserve"> 2014; </w:t>
      </w:r>
      <w:r w:rsidRPr="00A95C70">
        <w:rPr>
          <w:rFonts w:ascii="Book Antiqua" w:eastAsia="Book Antiqua" w:hAnsi="Book Antiqua" w:cs="Book Antiqua"/>
          <w:b/>
          <w:bCs/>
          <w:color w:val="000000"/>
        </w:rPr>
        <w:t>20</w:t>
      </w:r>
      <w:r w:rsidRPr="00A95C70">
        <w:rPr>
          <w:rFonts w:ascii="Book Antiqua" w:eastAsia="Book Antiqua" w:hAnsi="Book Antiqua" w:cs="Book Antiqua"/>
          <w:color w:val="000000"/>
        </w:rPr>
        <w:t>: 17578-17587 [PMID: 25516673 DOI: 10.3748/wjg.v20.i46.17578]</w:t>
      </w:r>
    </w:p>
    <w:p w14:paraId="6BF3792C"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 xml:space="preserve">23 </w:t>
      </w:r>
      <w:r w:rsidRPr="00A95C70">
        <w:rPr>
          <w:rFonts w:ascii="Book Antiqua" w:eastAsia="Book Antiqua" w:hAnsi="Book Antiqua" w:cs="Book Antiqua"/>
          <w:b/>
          <w:bCs/>
          <w:color w:val="000000"/>
        </w:rPr>
        <w:t>McEvoy MD</w:t>
      </w:r>
      <w:r w:rsidRPr="00A95C70">
        <w:rPr>
          <w:rFonts w:ascii="Book Antiqua" w:eastAsia="Book Antiqua" w:hAnsi="Book Antiqua" w:cs="Book Antiqua"/>
          <w:color w:val="000000"/>
        </w:rPr>
        <w:t xml:space="preserve">, Wanderer JP, King AB, Geiger TM, Tiwari V, Terekhov M, Ehrenfeld JM, Furman WR, Lee LA, Sandberg WS. A perioperative consult service results in reduction in cost and length of stay for colorectal surgical patients: evidence from a healthcare redesign project. </w:t>
      </w:r>
      <w:proofErr w:type="spellStart"/>
      <w:r w:rsidRPr="00A95C70">
        <w:rPr>
          <w:rFonts w:ascii="Book Antiqua" w:eastAsia="Book Antiqua" w:hAnsi="Book Antiqua" w:cs="Book Antiqua"/>
          <w:i/>
          <w:iCs/>
          <w:color w:val="000000"/>
        </w:rPr>
        <w:t>Perioper</w:t>
      </w:r>
      <w:proofErr w:type="spellEnd"/>
      <w:r w:rsidRPr="00A95C70">
        <w:rPr>
          <w:rFonts w:ascii="Book Antiqua" w:eastAsia="Book Antiqua" w:hAnsi="Book Antiqua" w:cs="Book Antiqua"/>
          <w:i/>
          <w:iCs/>
          <w:color w:val="000000"/>
        </w:rPr>
        <w:t xml:space="preserve"> Med (</w:t>
      </w:r>
      <w:proofErr w:type="spellStart"/>
      <w:r w:rsidRPr="00A95C70">
        <w:rPr>
          <w:rFonts w:ascii="Book Antiqua" w:eastAsia="Book Antiqua" w:hAnsi="Book Antiqua" w:cs="Book Antiqua"/>
          <w:i/>
          <w:iCs/>
          <w:color w:val="000000"/>
        </w:rPr>
        <w:t>Lond</w:t>
      </w:r>
      <w:proofErr w:type="spellEnd"/>
      <w:r w:rsidRPr="00A95C70">
        <w:rPr>
          <w:rFonts w:ascii="Book Antiqua" w:eastAsia="Book Antiqua" w:hAnsi="Book Antiqua" w:cs="Book Antiqua"/>
          <w:i/>
          <w:iCs/>
          <w:color w:val="000000"/>
        </w:rPr>
        <w:t>)</w:t>
      </w:r>
      <w:r w:rsidRPr="00A95C70">
        <w:rPr>
          <w:rFonts w:ascii="Book Antiqua" w:eastAsia="Book Antiqua" w:hAnsi="Book Antiqua" w:cs="Book Antiqua"/>
          <w:color w:val="000000"/>
        </w:rPr>
        <w:t xml:space="preserve"> 2016; </w:t>
      </w:r>
      <w:r w:rsidRPr="00A95C70">
        <w:rPr>
          <w:rFonts w:ascii="Book Antiqua" w:eastAsia="Book Antiqua" w:hAnsi="Book Antiqua" w:cs="Book Antiqua"/>
          <w:b/>
          <w:bCs/>
          <w:color w:val="000000"/>
        </w:rPr>
        <w:t>5</w:t>
      </w:r>
      <w:r w:rsidRPr="00A95C70">
        <w:rPr>
          <w:rFonts w:ascii="Book Antiqua" w:eastAsia="Book Antiqua" w:hAnsi="Book Antiqua" w:cs="Book Antiqua"/>
          <w:color w:val="000000"/>
        </w:rPr>
        <w:t>: 3 [PMID: 26855773 DOI: 10.1186/s13741-016-0028-1]</w:t>
      </w:r>
    </w:p>
    <w:p w14:paraId="767C83F8"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 xml:space="preserve">24 </w:t>
      </w:r>
      <w:r w:rsidRPr="00A95C70">
        <w:rPr>
          <w:rFonts w:ascii="Book Antiqua" w:eastAsia="Book Antiqua" w:hAnsi="Book Antiqua" w:cs="Book Antiqua"/>
          <w:b/>
          <w:bCs/>
          <w:color w:val="000000"/>
        </w:rPr>
        <w:t>Proctor E</w:t>
      </w:r>
      <w:r w:rsidRPr="00A95C70">
        <w:rPr>
          <w:rFonts w:ascii="Book Antiqua" w:eastAsia="Book Antiqua" w:hAnsi="Book Antiqua" w:cs="Book Antiqua"/>
          <w:color w:val="000000"/>
        </w:rPr>
        <w:t xml:space="preserve">, </w:t>
      </w:r>
      <w:proofErr w:type="spellStart"/>
      <w:r w:rsidRPr="00A95C70">
        <w:rPr>
          <w:rFonts w:ascii="Book Antiqua" w:eastAsia="Book Antiqua" w:hAnsi="Book Antiqua" w:cs="Book Antiqua"/>
          <w:color w:val="000000"/>
        </w:rPr>
        <w:t>Silmere</w:t>
      </w:r>
      <w:proofErr w:type="spellEnd"/>
      <w:r w:rsidRPr="00A95C70">
        <w:rPr>
          <w:rFonts w:ascii="Book Antiqua" w:eastAsia="Book Antiqua" w:hAnsi="Book Antiqua" w:cs="Book Antiqua"/>
          <w:color w:val="000000"/>
        </w:rPr>
        <w:t xml:space="preserve"> H, Raghavan R, </w:t>
      </w:r>
      <w:proofErr w:type="spellStart"/>
      <w:r w:rsidRPr="00A95C70">
        <w:rPr>
          <w:rFonts w:ascii="Book Antiqua" w:eastAsia="Book Antiqua" w:hAnsi="Book Antiqua" w:cs="Book Antiqua"/>
          <w:color w:val="000000"/>
        </w:rPr>
        <w:t>Hovmand</w:t>
      </w:r>
      <w:proofErr w:type="spellEnd"/>
      <w:r w:rsidRPr="00A95C70">
        <w:rPr>
          <w:rFonts w:ascii="Book Antiqua" w:eastAsia="Book Antiqua" w:hAnsi="Book Antiqua" w:cs="Book Antiqua"/>
          <w:color w:val="000000"/>
        </w:rPr>
        <w:t xml:space="preserve"> P, Aarons G, Bunger A, Griffey R, Hensley M. Outcomes for implementation research: conceptual distinctions, measurement challenges, and research agenda. </w:t>
      </w:r>
      <w:r w:rsidRPr="00A95C70">
        <w:rPr>
          <w:rFonts w:ascii="Book Antiqua" w:eastAsia="Book Antiqua" w:hAnsi="Book Antiqua" w:cs="Book Antiqua"/>
          <w:i/>
          <w:iCs/>
          <w:color w:val="000000"/>
        </w:rPr>
        <w:t xml:space="preserve">Adm Policy </w:t>
      </w:r>
      <w:proofErr w:type="spellStart"/>
      <w:r w:rsidRPr="00A95C70">
        <w:rPr>
          <w:rFonts w:ascii="Book Antiqua" w:eastAsia="Book Antiqua" w:hAnsi="Book Antiqua" w:cs="Book Antiqua"/>
          <w:i/>
          <w:iCs/>
          <w:color w:val="000000"/>
        </w:rPr>
        <w:t>Ment</w:t>
      </w:r>
      <w:proofErr w:type="spellEnd"/>
      <w:r w:rsidRPr="00A95C70">
        <w:rPr>
          <w:rFonts w:ascii="Book Antiqua" w:eastAsia="Book Antiqua" w:hAnsi="Book Antiqua" w:cs="Book Antiqua"/>
          <w:i/>
          <w:iCs/>
          <w:color w:val="000000"/>
        </w:rPr>
        <w:t xml:space="preserve"> Health</w:t>
      </w:r>
      <w:r w:rsidRPr="00A95C70">
        <w:rPr>
          <w:rFonts w:ascii="Book Antiqua" w:eastAsia="Book Antiqua" w:hAnsi="Book Antiqua" w:cs="Book Antiqua"/>
          <w:color w:val="000000"/>
        </w:rPr>
        <w:t xml:space="preserve"> 2011; </w:t>
      </w:r>
      <w:r w:rsidRPr="00A95C70">
        <w:rPr>
          <w:rFonts w:ascii="Book Antiqua" w:eastAsia="Book Antiqua" w:hAnsi="Book Antiqua" w:cs="Book Antiqua"/>
          <w:b/>
          <w:bCs/>
          <w:color w:val="000000"/>
        </w:rPr>
        <w:t>38</w:t>
      </w:r>
      <w:r w:rsidRPr="00A95C70">
        <w:rPr>
          <w:rFonts w:ascii="Book Antiqua" w:eastAsia="Book Antiqua" w:hAnsi="Book Antiqua" w:cs="Book Antiqua"/>
          <w:color w:val="000000"/>
        </w:rPr>
        <w:t>: 65-76 [PMID: 20957426 DOI: 10.1007/s10488-010-0319-7]</w:t>
      </w:r>
    </w:p>
    <w:p w14:paraId="21DFAC05"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 xml:space="preserve">25 </w:t>
      </w:r>
      <w:proofErr w:type="spellStart"/>
      <w:r w:rsidRPr="00A95C70">
        <w:rPr>
          <w:rFonts w:ascii="Book Antiqua" w:eastAsia="Book Antiqua" w:hAnsi="Book Antiqua" w:cs="Book Antiqua"/>
          <w:b/>
          <w:bCs/>
          <w:color w:val="000000"/>
        </w:rPr>
        <w:t>Gotlib</w:t>
      </w:r>
      <w:proofErr w:type="spellEnd"/>
      <w:r w:rsidRPr="00A95C70">
        <w:rPr>
          <w:rFonts w:ascii="Book Antiqua" w:eastAsia="Book Antiqua" w:hAnsi="Book Antiqua" w:cs="Book Antiqua"/>
          <w:b/>
          <w:bCs/>
          <w:color w:val="000000"/>
        </w:rPr>
        <w:t xml:space="preserve"> Conn L</w:t>
      </w:r>
      <w:r w:rsidRPr="00A95C70">
        <w:rPr>
          <w:rFonts w:ascii="Book Antiqua" w:eastAsia="Book Antiqua" w:hAnsi="Book Antiqua" w:cs="Book Antiqua"/>
          <w:color w:val="000000"/>
        </w:rPr>
        <w:t xml:space="preserve">, McKenzie M, Pearsall EA, McLeod RS. Successful implementation of an enhanced recovery after surgery </w:t>
      </w:r>
      <w:proofErr w:type="spellStart"/>
      <w:r w:rsidRPr="00A95C70">
        <w:rPr>
          <w:rFonts w:ascii="Book Antiqua" w:eastAsia="Book Antiqua" w:hAnsi="Book Antiqua" w:cs="Book Antiqua"/>
          <w:color w:val="000000"/>
        </w:rPr>
        <w:t>programme</w:t>
      </w:r>
      <w:proofErr w:type="spellEnd"/>
      <w:r w:rsidRPr="00A95C70">
        <w:rPr>
          <w:rFonts w:ascii="Book Antiqua" w:eastAsia="Book Antiqua" w:hAnsi="Book Antiqua" w:cs="Book Antiqua"/>
          <w:color w:val="000000"/>
        </w:rPr>
        <w:t xml:space="preserve"> for elective colorectal surgery: a process evaluation of champions' experiences. </w:t>
      </w:r>
      <w:r w:rsidRPr="00A95C70">
        <w:rPr>
          <w:rFonts w:ascii="Book Antiqua" w:eastAsia="Book Antiqua" w:hAnsi="Book Antiqua" w:cs="Book Antiqua"/>
          <w:i/>
          <w:iCs/>
          <w:color w:val="000000"/>
        </w:rPr>
        <w:t>Implement Sci</w:t>
      </w:r>
      <w:r w:rsidRPr="00A95C70">
        <w:rPr>
          <w:rFonts w:ascii="Book Antiqua" w:eastAsia="Book Antiqua" w:hAnsi="Book Antiqua" w:cs="Book Antiqua"/>
          <w:color w:val="000000"/>
        </w:rPr>
        <w:t xml:space="preserve"> 2015; </w:t>
      </w:r>
      <w:r w:rsidRPr="00A95C70">
        <w:rPr>
          <w:rFonts w:ascii="Book Antiqua" w:eastAsia="Book Antiqua" w:hAnsi="Book Antiqua" w:cs="Book Antiqua"/>
          <w:b/>
          <w:bCs/>
          <w:color w:val="000000"/>
        </w:rPr>
        <w:t>10</w:t>
      </w:r>
      <w:r w:rsidRPr="00A95C70">
        <w:rPr>
          <w:rFonts w:ascii="Book Antiqua" w:eastAsia="Book Antiqua" w:hAnsi="Book Antiqua" w:cs="Book Antiqua"/>
          <w:color w:val="000000"/>
        </w:rPr>
        <w:t>: 99 [PMID: 26183086 DOI: 10.1186/s13012-015-0289-y]</w:t>
      </w:r>
    </w:p>
    <w:p w14:paraId="1CD6F716"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 xml:space="preserve">26 </w:t>
      </w:r>
      <w:r w:rsidRPr="00A95C70">
        <w:rPr>
          <w:rFonts w:ascii="Book Antiqua" w:eastAsia="Book Antiqua" w:hAnsi="Book Antiqua" w:cs="Book Antiqua"/>
          <w:b/>
          <w:bCs/>
          <w:color w:val="000000"/>
        </w:rPr>
        <w:t>Wick EC</w:t>
      </w:r>
      <w:r w:rsidRPr="00A95C70">
        <w:rPr>
          <w:rFonts w:ascii="Book Antiqua" w:eastAsia="Book Antiqua" w:hAnsi="Book Antiqua" w:cs="Book Antiqua"/>
          <w:color w:val="000000"/>
        </w:rPr>
        <w:t xml:space="preserve">, Galante DJ, Hobson DB, Benson AR, Lee KH, </w:t>
      </w:r>
      <w:proofErr w:type="spellStart"/>
      <w:r w:rsidRPr="00A95C70">
        <w:rPr>
          <w:rFonts w:ascii="Book Antiqua" w:eastAsia="Book Antiqua" w:hAnsi="Book Antiqua" w:cs="Book Antiqua"/>
          <w:color w:val="000000"/>
        </w:rPr>
        <w:t>Berenholtz</w:t>
      </w:r>
      <w:proofErr w:type="spellEnd"/>
      <w:r w:rsidRPr="00A95C70">
        <w:rPr>
          <w:rFonts w:ascii="Book Antiqua" w:eastAsia="Book Antiqua" w:hAnsi="Book Antiqua" w:cs="Book Antiqua"/>
          <w:color w:val="000000"/>
        </w:rPr>
        <w:t xml:space="preserve"> SM, </w:t>
      </w:r>
      <w:proofErr w:type="spellStart"/>
      <w:r w:rsidRPr="00A95C70">
        <w:rPr>
          <w:rFonts w:ascii="Book Antiqua" w:eastAsia="Book Antiqua" w:hAnsi="Book Antiqua" w:cs="Book Antiqua"/>
          <w:color w:val="000000"/>
        </w:rPr>
        <w:t>Efron</w:t>
      </w:r>
      <w:proofErr w:type="spellEnd"/>
      <w:r w:rsidRPr="00A95C70">
        <w:rPr>
          <w:rFonts w:ascii="Book Antiqua" w:eastAsia="Book Antiqua" w:hAnsi="Book Antiqua" w:cs="Book Antiqua"/>
          <w:color w:val="000000"/>
        </w:rPr>
        <w:t xml:space="preserve"> JE, Pronovost PJ, Wu CL. Organizational Culture Changes Result in Improvement in Patient-Centered Outcomes: Implementation of an Integrated Recovery Pathway for Surgical Patients. </w:t>
      </w:r>
      <w:r w:rsidRPr="00A95C70">
        <w:rPr>
          <w:rFonts w:ascii="Book Antiqua" w:eastAsia="Book Antiqua" w:hAnsi="Book Antiqua" w:cs="Book Antiqua"/>
          <w:i/>
          <w:iCs/>
          <w:color w:val="000000"/>
        </w:rPr>
        <w:t>J Am Coll Surg</w:t>
      </w:r>
      <w:r w:rsidRPr="00A95C70">
        <w:rPr>
          <w:rFonts w:ascii="Book Antiqua" w:eastAsia="Book Antiqua" w:hAnsi="Book Antiqua" w:cs="Book Antiqua"/>
          <w:color w:val="000000"/>
        </w:rPr>
        <w:t xml:space="preserve"> 2015; </w:t>
      </w:r>
      <w:r w:rsidRPr="00A95C70">
        <w:rPr>
          <w:rFonts w:ascii="Book Antiqua" w:eastAsia="Book Antiqua" w:hAnsi="Book Antiqua" w:cs="Book Antiqua"/>
          <w:b/>
          <w:bCs/>
          <w:color w:val="000000"/>
        </w:rPr>
        <w:t>221</w:t>
      </w:r>
      <w:r w:rsidRPr="00A95C70">
        <w:rPr>
          <w:rFonts w:ascii="Book Antiqua" w:eastAsia="Book Antiqua" w:hAnsi="Book Antiqua" w:cs="Book Antiqua"/>
          <w:color w:val="000000"/>
        </w:rPr>
        <w:t>: 669-77; quiz 785-6 [PMID: 26228010 DOI: 10.1016/j.jamcollsurg.2015.05.008]</w:t>
      </w:r>
    </w:p>
    <w:p w14:paraId="7DD1D477"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 xml:space="preserve">27 </w:t>
      </w:r>
      <w:r w:rsidRPr="00A95C70">
        <w:rPr>
          <w:rFonts w:ascii="Book Antiqua" w:eastAsia="Book Antiqua" w:hAnsi="Book Antiqua" w:cs="Book Antiqua"/>
          <w:b/>
          <w:bCs/>
          <w:color w:val="000000"/>
        </w:rPr>
        <w:t>Levinson W</w:t>
      </w:r>
      <w:r w:rsidRPr="00A95C70">
        <w:rPr>
          <w:rFonts w:ascii="Book Antiqua" w:eastAsia="Book Antiqua" w:hAnsi="Book Antiqua" w:cs="Book Antiqua"/>
          <w:color w:val="000000"/>
        </w:rPr>
        <w:t xml:space="preserve">, Born K, Wolfson D. Choosing Wisely Campaigns: A Work in Progress. </w:t>
      </w:r>
      <w:r w:rsidRPr="00A95C70">
        <w:rPr>
          <w:rFonts w:ascii="Book Antiqua" w:eastAsia="Book Antiqua" w:hAnsi="Book Antiqua" w:cs="Book Antiqua"/>
          <w:i/>
          <w:iCs/>
          <w:color w:val="000000"/>
        </w:rPr>
        <w:t>JAMA</w:t>
      </w:r>
      <w:r w:rsidRPr="00A95C70">
        <w:rPr>
          <w:rFonts w:ascii="Book Antiqua" w:eastAsia="Book Antiqua" w:hAnsi="Book Antiqua" w:cs="Book Antiqua"/>
          <w:color w:val="000000"/>
        </w:rPr>
        <w:t xml:space="preserve"> 2018; </w:t>
      </w:r>
      <w:r w:rsidRPr="00A95C70">
        <w:rPr>
          <w:rFonts w:ascii="Book Antiqua" w:eastAsia="Book Antiqua" w:hAnsi="Book Antiqua" w:cs="Book Antiqua"/>
          <w:b/>
          <w:bCs/>
          <w:color w:val="000000"/>
        </w:rPr>
        <w:t>319</w:t>
      </w:r>
      <w:r w:rsidRPr="00A95C70">
        <w:rPr>
          <w:rFonts w:ascii="Book Antiqua" w:eastAsia="Book Antiqua" w:hAnsi="Book Antiqua" w:cs="Book Antiqua"/>
          <w:color w:val="000000"/>
        </w:rPr>
        <w:t>: 1975-1976 [PMID: 29710232 DOI: 10.1001/jama.2018.2202]</w:t>
      </w:r>
    </w:p>
    <w:p w14:paraId="75D0D263"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highlight w:val="yellow"/>
        </w:rPr>
        <w:t xml:space="preserve">28 </w:t>
      </w:r>
      <w:proofErr w:type="spellStart"/>
      <w:r w:rsidRPr="00A95C70">
        <w:rPr>
          <w:rFonts w:ascii="Book Antiqua" w:eastAsia="Book Antiqua" w:hAnsi="Book Antiqua" w:cs="Book Antiqua"/>
          <w:b/>
          <w:bCs/>
          <w:color w:val="000000"/>
          <w:highlight w:val="yellow"/>
        </w:rPr>
        <w:t>Resar</w:t>
      </w:r>
      <w:proofErr w:type="spellEnd"/>
      <w:r w:rsidRPr="00A95C70">
        <w:rPr>
          <w:rFonts w:ascii="Book Antiqua" w:eastAsia="Book Antiqua" w:hAnsi="Book Antiqua" w:cs="Book Antiqua"/>
          <w:b/>
          <w:bCs/>
          <w:color w:val="000000"/>
          <w:highlight w:val="yellow"/>
        </w:rPr>
        <w:t xml:space="preserve"> R,</w:t>
      </w:r>
      <w:r w:rsidRPr="00A95C70">
        <w:rPr>
          <w:rFonts w:ascii="Book Antiqua" w:eastAsia="Book Antiqua" w:hAnsi="Book Antiqua" w:cs="Book Antiqua"/>
          <w:color w:val="000000"/>
          <w:highlight w:val="yellow"/>
        </w:rPr>
        <w:t xml:space="preserve"> Griffin FA, </w:t>
      </w:r>
      <w:proofErr w:type="spellStart"/>
      <w:r w:rsidRPr="00A95C70">
        <w:rPr>
          <w:rFonts w:ascii="Book Antiqua" w:eastAsia="Book Antiqua" w:hAnsi="Book Antiqua" w:cs="Book Antiqua"/>
          <w:color w:val="000000"/>
          <w:highlight w:val="yellow"/>
        </w:rPr>
        <w:t>Haraden</w:t>
      </w:r>
      <w:proofErr w:type="spellEnd"/>
      <w:r w:rsidRPr="00A95C70">
        <w:rPr>
          <w:rFonts w:ascii="Book Antiqua" w:eastAsia="Book Antiqua" w:hAnsi="Book Antiqua" w:cs="Book Antiqua"/>
          <w:color w:val="000000"/>
          <w:highlight w:val="yellow"/>
        </w:rPr>
        <w:t xml:space="preserve"> C, Nolan TW. Using Care Bundles to Improve Health Care Quality. IHI Innovation Series white paper. Cambridge: Institute for Healthcare Improvement; 2012. </w:t>
      </w:r>
      <w:r w:rsidR="00A95C70" w:rsidRPr="00A95C70">
        <w:rPr>
          <w:rFonts w:ascii="Book Antiqua" w:eastAsia="Book Antiqua" w:hAnsi="Book Antiqua" w:cs="Book Antiqua"/>
          <w:color w:val="000000"/>
          <w:highlight w:val="yellow"/>
        </w:rPr>
        <w:t>[cited 20 February 2021]. Available from:</w:t>
      </w:r>
      <w:r w:rsidR="00A95C70" w:rsidRPr="00A95C70">
        <w:rPr>
          <w:rFonts w:ascii="Book Antiqua" w:hAnsi="Book Antiqua" w:cs="Book Antiqua" w:hint="eastAsia"/>
          <w:color w:val="000000"/>
          <w:highlight w:val="yellow"/>
          <w:lang w:eastAsia="zh-CN"/>
        </w:rPr>
        <w:t xml:space="preserve"> </w:t>
      </w:r>
      <w:r w:rsidRPr="00A95C70">
        <w:rPr>
          <w:rFonts w:ascii="Book Antiqua" w:eastAsia="Book Antiqua" w:hAnsi="Book Antiqua" w:cs="Book Antiqua"/>
          <w:color w:val="000000"/>
          <w:highlight w:val="yellow"/>
        </w:rPr>
        <w:t>http://www.ihi.org/resources/Pages/IHIWhitePapers/UsingCareBundles.aspx</w:t>
      </w:r>
    </w:p>
    <w:p w14:paraId="6724153A"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 xml:space="preserve">29 </w:t>
      </w:r>
      <w:r w:rsidRPr="00A95C70">
        <w:rPr>
          <w:rFonts w:ascii="Book Antiqua" w:eastAsia="Book Antiqua" w:hAnsi="Book Antiqua" w:cs="Book Antiqua"/>
          <w:b/>
          <w:bCs/>
          <w:color w:val="000000"/>
        </w:rPr>
        <w:t>Gilhooly D</w:t>
      </w:r>
      <w:r w:rsidRPr="00A95C70">
        <w:rPr>
          <w:rFonts w:ascii="Book Antiqua" w:eastAsia="Book Antiqua" w:hAnsi="Book Antiqua" w:cs="Book Antiqua"/>
          <w:color w:val="000000"/>
        </w:rPr>
        <w:t xml:space="preserve">, Green SA, McCann C, Black N, </w:t>
      </w:r>
      <w:proofErr w:type="spellStart"/>
      <w:r w:rsidRPr="00A95C70">
        <w:rPr>
          <w:rFonts w:ascii="Book Antiqua" w:eastAsia="Book Antiqua" w:hAnsi="Book Antiqua" w:cs="Book Antiqua"/>
          <w:color w:val="000000"/>
        </w:rPr>
        <w:t>Moonesinghe</w:t>
      </w:r>
      <w:proofErr w:type="spellEnd"/>
      <w:r w:rsidRPr="00A95C70">
        <w:rPr>
          <w:rFonts w:ascii="Book Antiqua" w:eastAsia="Book Antiqua" w:hAnsi="Book Antiqua" w:cs="Book Antiqua"/>
          <w:color w:val="000000"/>
        </w:rPr>
        <w:t xml:space="preserve"> SR. Barriers and facilitators to the successful development, implementation and evaluation of care </w:t>
      </w:r>
      <w:r w:rsidRPr="00A95C70">
        <w:rPr>
          <w:rFonts w:ascii="Book Antiqua" w:eastAsia="Book Antiqua" w:hAnsi="Book Antiqua" w:cs="Book Antiqua"/>
          <w:color w:val="000000"/>
        </w:rPr>
        <w:lastRenderedPageBreak/>
        <w:t xml:space="preserve">bundles in acute care in hospital: a scoping review. </w:t>
      </w:r>
      <w:r w:rsidRPr="00A95C70">
        <w:rPr>
          <w:rFonts w:ascii="Book Antiqua" w:eastAsia="Book Antiqua" w:hAnsi="Book Antiqua" w:cs="Book Antiqua"/>
          <w:i/>
          <w:iCs/>
          <w:color w:val="000000"/>
        </w:rPr>
        <w:t>Implement Sci</w:t>
      </w:r>
      <w:r w:rsidRPr="00A95C70">
        <w:rPr>
          <w:rFonts w:ascii="Book Antiqua" w:eastAsia="Book Antiqua" w:hAnsi="Book Antiqua" w:cs="Book Antiqua"/>
          <w:color w:val="000000"/>
        </w:rPr>
        <w:t xml:space="preserve"> 2019; </w:t>
      </w:r>
      <w:r w:rsidRPr="00A95C70">
        <w:rPr>
          <w:rFonts w:ascii="Book Antiqua" w:eastAsia="Book Antiqua" w:hAnsi="Book Antiqua" w:cs="Book Antiqua"/>
          <w:b/>
          <w:bCs/>
          <w:color w:val="000000"/>
        </w:rPr>
        <w:t>14</w:t>
      </w:r>
      <w:r w:rsidRPr="00A95C70">
        <w:rPr>
          <w:rFonts w:ascii="Book Antiqua" w:eastAsia="Book Antiqua" w:hAnsi="Book Antiqua" w:cs="Book Antiqua"/>
          <w:color w:val="000000"/>
        </w:rPr>
        <w:t>: 47 [PMID: 31060625 DOI: 10.1186/s13012-019-0894-2]</w:t>
      </w:r>
    </w:p>
    <w:p w14:paraId="6E4F363F"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 xml:space="preserve">30 </w:t>
      </w:r>
      <w:r w:rsidRPr="00A95C70">
        <w:rPr>
          <w:rFonts w:ascii="Book Antiqua" w:eastAsia="Book Antiqua" w:hAnsi="Book Antiqua" w:cs="Book Antiqua"/>
          <w:b/>
          <w:bCs/>
          <w:color w:val="000000"/>
        </w:rPr>
        <w:t>Rapport F</w:t>
      </w:r>
      <w:r w:rsidRPr="00A95C70">
        <w:rPr>
          <w:rFonts w:ascii="Book Antiqua" w:eastAsia="Book Antiqua" w:hAnsi="Book Antiqua" w:cs="Book Antiqua"/>
          <w:color w:val="000000"/>
        </w:rPr>
        <w:t xml:space="preserve">, Clay-Williams R, </w:t>
      </w:r>
      <w:proofErr w:type="spellStart"/>
      <w:r w:rsidRPr="00A95C70">
        <w:rPr>
          <w:rFonts w:ascii="Book Antiqua" w:eastAsia="Book Antiqua" w:hAnsi="Book Antiqua" w:cs="Book Antiqua"/>
          <w:color w:val="000000"/>
        </w:rPr>
        <w:t>Churruca</w:t>
      </w:r>
      <w:proofErr w:type="spellEnd"/>
      <w:r w:rsidRPr="00A95C70">
        <w:rPr>
          <w:rFonts w:ascii="Book Antiqua" w:eastAsia="Book Antiqua" w:hAnsi="Book Antiqua" w:cs="Book Antiqua"/>
          <w:color w:val="000000"/>
        </w:rPr>
        <w:t xml:space="preserve"> K, Shih P, </w:t>
      </w:r>
      <w:proofErr w:type="spellStart"/>
      <w:r w:rsidRPr="00A95C70">
        <w:rPr>
          <w:rFonts w:ascii="Book Antiqua" w:eastAsia="Book Antiqua" w:hAnsi="Book Antiqua" w:cs="Book Antiqua"/>
          <w:color w:val="000000"/>
        </w:rPr>
        <w:t>Hogden</w:t>
      </w:r>
      <w:proofErr w:type="spellEnd"/>
      <w:r w:rsidRPr="00A95C70">
        <w:rPr>
          <w:rFonts w:ascii="Book Antiqua" w:eastAsia="Book Antiqua" w:hAnsi="Book Antiqua" w:cs="Book Antiqua"/>
          <w:color w:val="000000"/>
        </w:rPr>
        <w:t xml:space="preserve"> A, Braithwaite J. The struggle of translating science into action: Foundational concepts of implementation science. </w:t>
      </w:r>
      <w:r w:rsidRPr="00A95C70">
        <w:rPr>
          <w:rFonts w:ascii="Book Antiqua" w:eastAsia="Book Antiqua" w:hAnsi="Book Antiqua" w:cs="Book Antiqua"/>
          <w:i/>
          <w:iCs/>
          <w:color w:val="000000"/>
        </w:rPr>
        <w:t xml:space="preserve">J Eval Clin </w:t>
      </w:r>
      <w:proofErr w:type="spellStart"/>
      <w:r w:rsidRPr="00A95C70">
        <w:rPr>
          <w:rFonts w:ascii="Book Antiqua" w:eastAsia="Book Antiqua" w:hAnsi="Book Antiqua" w:cs="Book Antiqua"/>
          <w:i/>
          <w:iCs/>
          <w:color w:val="000000"/>
        </w:rPr>
        <w:t>Pract</w:t>
      </w:r>
      <w:proofErr w:type="spellEnd"/>
      <w:r w:rsidRPr="00A95C70">
        <w:rPr>
          <w:rFonts w:ascii="Book Antiqua" w:eastAsia="Book Antiqua" w:hAnsi="Book Antiqua" w:cs="Book Antiqua"/>
          <w:color w:val="000000"/>
        </w:rPr>
        <w:t xml:space="preserve"> 2018; </w:t>
      </w:r>
      <w:r w:rsidRPr="00A95C70">
        <w:rPr>
          <w:rFonts w:ascii="Book Antiqua" w:eastAsia="Book Antiqua" w:hAnsi="Book Antiqua" w:cs="Book Antiqua"/>
          <w:b/>
          <w:bCs/>
          <w:color w:val="000000"/>
        </w:rPr>
        <w:t>24</w:t>
      </w:r>
      <w:r w:rsidRPr="00A95C70">
        <w:rPr>
          <w:rFonts w:ascii="Book Antiqua" w:eastAsia="Book Antiqua" w:hAnsi="Book Antiqua" w:cs="Book Antiqua"/>
          <w:color w:val="000000"/>
        </w:rPr>
        <w:t>: 117-126 [PMID: 28371050 DOI: 10.1111/jep.12741]</w:t>
      </w:r>
    </w:p>
    <w:p w14:paraId="6FE10978"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 xml:space="preserve">31 </w:t>
      </w:r>
      <w:r w:rsidRPr="00A95C70">
        <w:rPr>
          <w:rFonts w:ascii="Book Antiqua" w:eastAsia="Book Antiqua" w:hAnsi="Book Antiqua" w:cs="Book Antiqua"/>
          <w:b/>
          <w:bCs/>
          <w:color w:val="000000"/>
        </w:rPr>
        <w:t>Trumbo SP</w:t>
      </w:r>
      <w:r w:rsidRPr="00A95C70">
        <w:rPr>
          <w:rFonts w:ascii="Book Antiqua" w:eastAsia="Book Antiqua" w:hAnsi="Book Antiqua" w:cs="Book Antiqua"/>
          <w:color w:val="000000"/>
        </w:rPr>
        <w:t xml:space="preserve">, </w:t>
      </w:r>
      <w:proofErr w:type="spellStart"/>
      <w:r w:rsidRPr="00A95C70">
        <w:rPr>
          <w:rFonts w:ascii="Book Antiqua" w:eastAsia="Book Antiqua" w:hAnsi="Book Antiqua" w:cs="Book Antiqua"/>
          <w:color w:val="000000"/>
        </w:rPr>
        <w:t>Iams</w:t>
      </w:r>
      <w:proofErr w:type="spellEnd"/>
      <w:r w:rsidRPr="00A95C70">
        <w:rPr>
          <w:rFonts w:ascii="Book Antiqua" w:eastAsia="Book Antiqua" w:hAnsi="Book Antiqua" w:cs="Book Antiqua"/>
          <w:color w:val="000000"/>
        </w:rPr>
        <w:t xml:space="preserve"> WT, Limper HM, </w:t>
      </w:r>
      <w:proofErr w:type="spellStart"/>
      <w:r w:rsidRPr="00A95C70">
        <w:rPr>
          <w:rFonts w:ascii="Book Antiqua" w:eastAsia="Book Antiqua" w:hAnsi="Book Antiqua" w:cs="Book Antiqua"/>
          <w:color w:val="000000"/>
        </w:rPr>
        <w:t>Goggins</w:t>
      </w:r>
      <w:proofErr w:type="spellEnd"/>
      <w:r w:rsidRPr="00A95C70">
        <w:rPr>
          <w:rFonts w:ascii="Book Antiqua" w:eastAsia="Book Antiqua" w:hAnsi="Book Antiqua" w:cs="Book Antiqua"/>
          <w:color w:val="000000"/>
        </w:rPr>
        <w:t xml:space="preserve"> K, Gibson J, Oliver L, </w:t>
      </w:r>
      <w:proofErr w:type="spellStart"/>
      <w:r w:rsidRPr="00A95C70">
        <w:rPr>
          <w:rFonts w:ascii="Book Antiqua" w:eastAsia="Book Antiqua" w:hAnsi="Book Antiqua" w:cs="Book Antiqua"/>
          <w:color w:val="000000"/>
        </w:rPr>
        <w:t>Leverenz</w:t>
      </w:r>
      <w:proofErr w:type="spellEnd"/>
      <w:r w:rsidRPr="00A95C70">
        <w:rPr>
          <w:rFonts w:ascii="Book Antiqua" w:eastAsia="Book Antiqua" w:hAnsi="Book Antiqua" w:cs="Book Antiqua"/>
          <w:color w:val="000000"/>
        </w:rPr>
        <w:t xml:space="preserve"> DL, Samuels LR, Brady DW, </w:t>
      </w:r>
      <w:proofErr w:type="spellStart"/>
      <w:r w:rsidRPr="00A95C70">
        <w:rPr>
          <w:rFonts w:ascii="Book Antiqua" w:eastAsia="Book Antiqua" w:hAnsi="Book Antiqua" w:cs="Book Antiqua"/>
          <w:color w:val="000000"/>
        </w:rPr>
        <w:t>Kripalani</w:t>
      </w:r>
      <w:proofErr w:type="spellEnd"/>
      <w:r w:rsidRPr="00A95C70">
        <w:rPr>
          <w:rFonts w:ascii="Book Antiqua" w:eastAsia="Book Antiqua" w:hAnsi="Book Antiqua" w:cs="Book Antiqua"/>
          <w:color w:val="000000"/>
        </w:rPr>
        <w:t xml:space="preserve"> S. Deimplementation of Routine Chest X-rays in Adult Intensive Care Units. </w:t>
      </w:r>
      <w:r w:rsidRPr="00A95C70">
        <w:rPr>
          <w:rFonts w:ascii="Book Antiqua" w:eastAsia="Book Antiqua" w:hAnsi="Book Antiqua" w:cs="Book Antiqua"/>
          <w:i/>
          <w:iCs/>
          <w:color w:val="000000"/>
        </w:rPr>
        <w:t>J Hosp Med</w:t>
      </w:r>
      <w:r w:rsidRPr="00A95C70">
        <w:rPr>
          <w:rFonts w:ascii="Book Antiqua" w:eastAsia="Book Antiqua" w:hAnsi="Book Antiqua" w:cs="Book Antiqua"/>
          <w:color w:val="000000"/>
        </w:rPr>
        <w:t xml:space="preserve"> 2019; </w:t>
      </w:r>
      <w:r w:rsidRPr="00A95C70">
        <w:rPr>
          <w:rFonts w:ascii="Book Antiqua" w:eastAsia="Book Antiqua" w:hAnsi="Book Antiqua" w:cs="Book Antiqua"/>
          <w:b/>
          <w:bCs/>
          <w:color w:val="000000"/>
        </w:rPr>
        <w:t>14</w:t>
      </w:r>
      <w:r w:rsidRPr="00A95C70">
        <w:rPr>
          <w:rFonts w:ascii="Book Antiqua" w:eastAsia="Book Antiqua" w:hAnsi="Book Antiqua" w:cs="Book Antiqua"/>
          <w:color w:val="000000"/>
        </w:rPr>
        <w:t>: 83-89 [PMID: 30785415 DOI: 10.12788/jhm.3129]</w:t>
      </w:r>
    </w:p>
    <w:p w14:paraId="273520BB"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 xml:space="preserve">32 </w:t>
      </w:r>
      <w:r w:rsidRPr="00A95C70">
        <w:rPr>
          <w:rFonts w:ascii="Book Antiqua" w:eastAsia="Book Antiqua" w:hAnsi="Book Antiqua" w:cs="Book Antiqua"/>
          <w:b/>
          <w:bCs/>
          <w:color w:val="000000"/>
        </w:rPr>
        <w:t>Crain N,</w:t>
      </w:r>
      <w:r w:rsidRPr="00A95C70">
        <w:rPr>
          <w:rFonts w:ascii="Book Antiqua" w:eastAsia="Book Antiqua" w:hAnsi="Book Antiqua" w:cs="Book Antiqua"/>
          <w:color w:val="000000"/>
        </w:rPr>
        <w:t xml:space="preserve"> Goharderakhshan R, Reddy N, </w:t>
      </w:r>
      <w:proofErr w:type="spellStart"/>
      <w:r w:rsidRPr="00A95C70">
        <w:rPr>
          <w:rFonts w:ascii="Book Antiqua" w:eastAsia="Book Antiqua" w:hAnsi="Book Antiqua" w:cs="Book Antiqua"/>
          <w:color w:val="000000"/>
        </w:rPr>
        <w:t>Apfel</w:t>
      </w:r>
      <w:proofErr w:type="spellEnd"/>
      <w:r w:rsidRPr="00A95C70">
        <w:rPr>
          <w:rFonts w:ascii="Book Antiqua" w:eastAsia="Book Antiqua" w:hAnsi="Book Antiqua" w:cs="Book Antiqua"/>
          <w:color w:val="000000"/>
        </w:rPr>
        <w:t xml:space="preserve"> A, Navarro R. The role of intraoperative urinary catheters on postoperative urinary retention after total joint arthroplasty: a multi-hospital retrospective stud</w:t>
      </w:r>
      <w:r w:rsidR="00A95C70">
        <w:rPr>
          <w:rFonts w:ascii="Book Antiqua" w:eastAsia="Book Antiqua" w:hAnsi="Book Antiqua" w:cs="Book Antiqua"/>
          <w:color w:val="000000"/>
        </w:rPr>
        <w:t>y on 9</w:t>
      </w:r>
      <w:r w:rsidRPr="00A95C70">
        <w:rPr>
          <w:rFonts w:ascii="Book Antiqua" w:eastAsia="Book Antiqua" w:hAnsi="Book Antiqua" w:cs="Book Antiqua"/>
          <w:color w:val="000000"/>
        </w:rPr>
        <w:t xml:space="preserve">580 patients. </w:t>
      </w:r>
      <w:r w:rsidRPr="00A95C70">
        <w:rPr>
          <w:rFonts w:ascii="Book Antiqua" w:eastAsia="Book Antiqua" w:hAnsi="Book Antiqua" w:cs="Book Antiqua"/>
          <w:i/>
          <w:color w:val="000000"/>
        </w:rPr>
        <w:t xml:space="preserve">Arch Bone </w:t>
      </w:r>
      <w:proofErr w:type="spellStart"/>
      <w:r w:rsidRPr="00A95C70">
        <w:rPr>
          <w:rFonts w:ascii="Book Antiqua" w:eastAsia="Book Antiqua" w:hAnsi="Book Antiqua" w:cs="Book Antiqua"/>
          <w:i/>
          <w:color w:val="000000"/>
        </w:rPr>
        <w:t>Jt</w:t>
      </w:r>
      <w:proofErr w:type="spellEnd"/>
      <w:r w:rsidRPr="00A95C70">
        <w:rPr>
          <w:rFonts w:ascii="Book Antiqua" w:eastAsia="Book Antiqua" w:hAnsi="Book Antiqua" w:cs="Book Antiqua"/>
          <w:i/>
          <w:color w:val="000000"/>
        </w:rPr>
        <w:t xml:space="preserve"> Surg </w:t>
      </w:r>
      <w:r w:rsidRPr="00A95C70">
        <w:rPr>
          <w:rFonts w:ascii="Book Antiqua" w:eastAsia="Book Antiqua" w:hAnsi="Book Antiqua" w:cs="Book Antiqua"/>
          <w:color w:val="000000"/>
        </w:rPr>
        <w:t>2020</w:t>
      </w:r>
      <w:r w:rsidR="00A95C70">
        <w:rPr>
          <w:rFonts w:ascii="Book Antiqua" w:hAnsi="Book Antiqua" w:cs="Book Antiqua" w:hint="eastAsia"/>
          <w:color w:val="000000"/>
          <w:lang w:eastAsia="zh-CN"/>
        </w:rPr>
        <w:t xml:space="preserve"> </w:t>
      </w:r>
      <w:r w:rsidRPr="00A95C70">
        <w:rPr>
          <w:rFonts w:ascii="Book Antiqua" w:eastAsia="Book Antiqua" w:hAnsi="Book Antiqua" w:cs="Book Antiqua"/>
          <w:color w:val="000000"/>
        </w:rPr>
        <w:t>[DOI: 10.22038/ABJS.2020.49205.2441]</w:t>
      </w:r>
    </w:p>
    <w:p w14:paraId="3C355B35" w14:textId="77777777" w:rsidR="00A77B3E" w:rsidRPr="00A95C70" w:rsidRDefault="00A77B3E" w:rsidP="00A95C70">
      <w:pPr>
        <w:spacing w:line="360" w:lineRule="auto"/>
        <w:jc w:val="both"/>
        <w:rPr>
          <w:rFonts w:ascii="Book Antiqua" w:hAnsi="Book Antiqua"/>
        </w:rPr>
        <w:sectPr w:rsidR="00A77B3E" w:rsidRPr="00A95C70">
          <w:pgSz w:w="12240" w:h="15840"/>
          <w:pgMar w:top="1440" w:right="1440" w:bottom="1440" w:left="1440" w:header="720" w:footer="720" w:gutter="0"/>
          <w:cols w:space="720"/>
          <w:docGrid w:linePitch="360"/>
        </w:sectPr>
      </w:pPr>
    </w:p>
    <w:p w14:paraId="65F8DFB6"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b/>
          <w:color w:val="000000"/>
        </w:rPr>
        <w:lastRenderedPageBreak/>
        <w:t>Footnotes</w:t>
      </w:r>
    </w:p>
    <w:p w14:paraId="17AB32B2" w14:textId="51A7F18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b/>
          <w:bCs/>
          <w:color w:val="000000"/>
        </w:rPr>
        <w:t xml:space="preserve">Conflict-of-interest statement: </w:t>
      </w:r>
      <w:r w:rsidRPr="00A95C70">
        <w:rPr>
          <w:rFonts w:ascii="Book Antiqua" w:eastAsia="Book Antiqua" w:hAnsi="Book Antiqua" w:cs="Book Antiqua"/>
          <w:color w:val="000000"/>
        </w:rPr>
        <w:t>Each author certifies that he or she has no commercial associations (</w:t>
      </w:r>
      <w:r w:rsidR="001047B0" w:rsidRPr="001047B0">
        <w:rPr>
          <w:rFonts w:ascii="Book Antiqua" w:eastAsia="Book Antiqua" w:hAnsi="Book Antiqua" w:cs="Book Antiqua"/>
          <w:i/>
          <w:color w:val="000000"/>
        </w:rPr>
        <w:t xml:space="preserve">e.g., </w:t>
      </w:r>
      <w:r w:rsidRPr="00A95C70">
        <w:rPr>
          <w:rFonts w:ascii="Book Antiqua" w:eastAsia="Book Antiqua" w:hAnsi="Book Antiqua" w:cs="Book Antiqua"/>
          <w:color w:val="000000"/>
        </w:rPr>
        <w:t xml:space="preserve">consultancies, stock ownership, equity interest, patent/Licensing arrangements, </w:t>
      </w:r>
      <w:r w:rsidRPr="00A95C70">
        <w:rPr>
          <w:rFonts w:ascii="Book Antiqua" w:eastAsia="Book Antiqua" w:hAnsi="Book Antiqua" w:cs="Book Antiqua"/>
          <w:i/>
          <w:iCs/>
          <w:color w:val="000000"/>
        </w:rPr>
        <w:t>etc.</w:t>
      </w:r>
      <w:r w:rsidRPr="00A95C70">
        <w:rPr>
          <w:rFonts w:ascii="Book Antiqua" w:eastAsia="Book Antiqua" w:hAnsi="Book Antiqua" w:cs="Book Antiqua"/>
          <w:color w:val="000000"/>
        </w:rPr>
        <w:t>) that might pose a conflict of interest in connection with the submitted article.</w:t>
      </w:r>
    </w:p>
    <w:p w14:paraId="1DC48785" w14:textId="77777777" w:rsidR="00A77B3E" w:rsidRPr="00A95C70" w:rsidRDefault="00A77B3E" w:rsidP="00A95C70">
      <w:pPr>
        <w:spacing w:line="360" w:lineRule="auto"/>
        <w:jc w:val="both"/>
        <w:rPr>
          <w:rFonts w:ascii="Book Antiqua" w:hAnsi="Book Antiqua"/>
        </w:rPr>
      </w:pPr>
    </w:p>
    <w:p w14:paraId="178FBD47"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b/>
          <w:bCs/>
          <w:color w:val="000000"/>
        </w:rPr>
        <w:t xml:space="preserve">PRISMA 2009 Checklist statement: </w:t>
      </w:r>
      <w:r w:rsidRPr="00A95C70">
        <w:rPr>
          <w:rFonts w:ascii="Book Antiqua" w:eastAsia="Book Antiqua" w:hAnsi="Book Antiqua" w:cs="Book Antiqua"/>
          <w:color w:val="000000"/>
        </w:rPr>
        <w:t>The authors have read the PRISMA 2009 Checklist, and the manuscript was prepared and revised according to the PRISMA 2009 Checklist. See attached document.</w:t>
      </w:r>
    </w:p>
    <w:p w14:paraId="005D1CF8" w14:textId="77777777" w:rsidR="00A77B3E" w:rsidRPr="00A95C70" w:rsidRDefault="00A77B3E" w:rsidP="00A95C70">
      <w:pPr>
        <w:spacing w:line="360" w:lineRule="auto"/>
        <w:jc w:val="both"/>
        <w:rPr>
          <w:rFonts w:ascii="Book Antiqua" w:hAnsi="Book Antiqua"/>
        </w:rPr>
      </w:pPr>
    </w:p>
    <w:p w14:paraId="0F2D1736"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b/>
          <w:bCs/>
          <w:color w:val="000000"/>
        </w:rPr>
        <w:t xml:space="preserve">Open-Access: </w:t>
      </w:r>
      <w:r w:rsidRPr="00A95C7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95C70">
        <w:rPr>
          <w:rFonts w:ascii="Book Antiqua" w:eastAsia="Book Antiqua" w:hAnsi="Book Antiqua" w:cs="Book Antiqua"/>
          <w:color w:val="000000"/>
        </w:rPr>
        <w:t>NonCommercial</w:t>
      </w:r>
      <w:proofErr w:type="spellEnd"/>
      <w:r w:rsidRPr="00A95C7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FE0202D" w14:textId="77777777" w:rsidR="00A77B3E" w:rsidRPr="00A95C70" w:rsidRDefault="00A77B3E" w:rsidP="00A95C70">
      <w:pPr>
        <w:spacing w:line="360" w:lineRule="auto"/>
        <w:jc w:val="both"/>
        <w:rPr>
          <w:rFonts w:ascii="Book Antiqua" w:hAnsi="Book Antiqua"/>
        </w:rPr>
      </w:pPr>
    </w:p>
    <w:p w14:paraId="643F30F9"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b/>
          <w:color w:val="000000"/>
        </w:rPr>
        <w:t xml:space="preserve">Manuscript source: </w:t>
      </w:r>
      <w:r w:rsidRPr="00A95C70">
        <w:rPr>
          <w:rFonts w:ascii="Book Antiqua" w:eastAsia="Book Antiqua" w:hAnsi="Book Antiqua" w:cs="Book Antiqua"/>
          <w:color w:val="000000"/>
        </w:rPr>
        <w:t xml:space="preserve">Unsolicited </w:t>
      </w:r>
      <w:r w:rsidR="00DE3166" w:rsidRPr="00A95C70">
        <w:rPr>
          <w:rFonts w:ascii="Book Antiqua" w:hAnsi="Book Antiqua" w:cs="Book Antiqua"/>
          <w:color w:val="000000"/>
          <w:lang w:eastAsia="zh-CN"/>
        </w:rPr>
        <w:t>m</w:t>
      </w:r>
      <w:r w:rsidRPr="00A95C70">
        <w:rPr>
          <w:rFonts w:ascii="Book Antiqua" w:eastAsia="Book Antiqua" w:hAnsi="Book Antiqua" w:cs="Book Antiqua"/>
          <w:color w:val="000000"/>
        </w:rPr>
        <w:t>anuscript</w:t>
      </w:r>
    </w:p>
    <w:p w14:paraId="6746AF93" w14:textId="77777777" w:rsidR="00A77B3E" w:rsidRPr="00A95C70" w:rsidRDefault="00A77B3E" w:rsidP="00A95C70">
      <w:pPr>
        <w:spacing w:line="360" w:lineRule="auto"/>
        <w:jc w:val="both"/>
        <w:rPr>
          <w:rFonts w:ascii="Book Antiqua" w:hAnsi="Book Antiqua"/>
        </w:rPr>
      </w:pPr>
    </w:p>
    <w:p w14:paraId="1DCA828E"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b/>
          <w:color w:val="000000"/>
        </w:rPr>
        <w:t xml:space="preserve">Peer-review started: </w:t>
      </w:r>
      <w:r w:rsidRPr="00A95C70">
        <w:rPr>
          <w:rFonts w:ascii="Book Antiqua" w:eastAsia="Book Antiqua" w:hAnsi="Book Antiqua" w:cs="Book Antiqua"/>
          <w:color w:val="000000"/>
        </w:rPr>
        <w:t>April 1, 2021</w:t>
      </w:r>
    </w:p>
    <w:p w14:paraId="7CFF477E"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b/>
          <w:color w:val="000000"/>
        </w:rPr>
        <w:t xml:space="preserve">First decision: </w:t>
      </w:r>
      <w:r w:rsidRPr="00A95C70">
        <w:rPr>
          <w:rFonts w:ascii="Book Antiqua" w:eastAsia="Book Antiqua" w:hAnsi="Book Antiqua" w:cs="Book Antiqua"/>
          <w:color w:val="000000"/>
        </w:rPr>
        <w:t>June 7, 2021</w:t>
      </w:r>
    </w:p>
    <w:p w14:paraId="686698AB"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b/>
          <w:color w:val="000000"/>
        </w:rPr>
        <w:t xml:space="preserve">Article in press: </w:t>
      </w:r>
    </w:p>
    <w:p w14:paraId="42FBC78A" w14:textId="77777777" w:rsidR="00A77B3E" w:rsidRPr="00A95C70" w:rsidRDefault="00A77B3E" w:rsidP="00A95C70">
      <w:pPr>
        <w:spacing w:line="360" w:lineRule="auto"/>
        <w:jc w:val="both"/>
        <w:rPr>
          <w:rFonts w:ascii="Book Antiqua" w:hAnsi="Book Antiqua"/>
        </w:rPr>
      </w:pPr>
    </w:p>
    <w:p w14:paraId="5022D6CB"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b/>
          <w:color w:val="000000"/>
        </w:rPr>
        <w:t xml:space="preserve">Specialty type: </w:t>
      </w:r>
      <w:r w:rsidRPr="00A95C70">
        <w:rPr>
          <w:rFonts w:ascii="Book Antiqua" w:eastAsia="Book Antiqua" w:hAnsi="Book Antiqua" w:cs="Book Antiqua"/>
          <w:color w:val="000000"/>
        </w:rPr>
        <w:t>Anesthesiology</w:t>
      </w:r>
    </w:p>
    <w:p w14:paraId="63970588"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b/>
          <w:color w:val="000000"/>
        </w:rPr>
        <w:t xml:space="preserve">Country/Territory of origin: </w:t>
      </w:r>
      <w:r w:rsidRPr="00A95C70">
        <w:rPr>
          <w:rFonts w:ascii="Book Antiqua" w:eastAsia="Book Antiqua" w:hAnsi="Book Antiqua" w:cs="Book Antiqua"/>
          <w:color w:val="000000"/>
        </w:rPr>
        <w:t>United States</w:t>
      </w:r>
    </w:p>
    <w:p w14:paraId="33BC1FCD"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b/>
          <w:color w:val="000000"/>
        </w:rPr>
        <w:t>Peer-review report’s scientific quality classification</w:t>
      </w:r>
    </w:p>
    <w:p w14:paraId="531CDCCE"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Grade A (Excellent): 0</w:t>
      </w:r>
    </w:p>
    <w:p w14:paraId="154FA2CE"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Grade B (Very good): 0</w:t>
      </w:r>
    </w:p>
    <w:p w14:paraId="2B2575C1"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lastRenderedPageBreak/>
        <w:t>Grade C (Good): C</w:t>
      </w:r>
    </w:p>
    <w:p w14:paraId="57233A70"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Grade D (Fair): D</w:t>
      </w:r>
    </w:p>
    <w:p w14:paraId="7D85C5E8" w14:textId="77777777" w:rsidR="00A77B3E" w:rsidRPr="00A95C70" w:rsidRDefault="00683ADB" w:rsidP="00A95C70">
      <w:pPr>
        <w:spacing w:line="360" w:lineRule="auto"/>
        <w:jc w:val="both"/>
        <w:rPr>
          <w:rFonts w:ascii="Book Antiqua" w:hAnsi="Book Antiqua"/>
        </w:rPr>
      </w:pPr>
      <w:r w:rsidRPr="00A95C70">
        <w:rPr>
          <w:rFonts w:ascii="Book Antiqua" w:eastAsia="Book Antiqua" w:hAnsi="Book Antiqua" w:cs="Book Antiqua"/>
          <w:color w:val="000000"/>
        </w:rPr>
        <w:t>Grade E (Poor): 0</w:t>
      </w:r>
    </w:p>
    <w:p w14:paraId="100652B7" w14:textId="77777777" w:rsidR="00A77B3E" w:rsidRPr="00A95C70" w:rsidRDefault="00A77B3E" w:rsidP="00A95C70">
      <w:pPr>
        <w:spacing w:line="360" w:lineRule="auto"/>
        <w:jc w:val="both"/>
        <w:rPr>
          <w:rFonts w:ascii="Book Antiqua" w:hAnsi="Book Antiqua"/>
        </w:rPr>
      </w:pPr>
    </w:p>
    <w:p w14:paraId="5D9FECA7" w14:textId="77777777" w:rsidR="00A77B3E" w:rsidRPr="00A95C70" w:rsidRDefault="00683ADB" w:rsidP="00A95C70">
      <w:pPr>
        <w:spacing w:line="360" w:lineRule="auto"/>
        <w:jc w:val="both"/>
        <w:rPr>
          <w:rFonts w:ascii="Book Antiqua" w:hAnsi="Book Antiqua"/>
        </w:rPr>
        <w:sectPr w:rsidR="00A77B3E" w:rsidRPr="00A95C70">
          <w:pgSz w:w="12240" w:h="15840"/>
          <w:pgMar w:top="1440" w:right="1440" w:bottom="1440" w:left="1440" w:header="720" w:footer="720" w:gutter="0"/>
          <w:cols w:space="720"/>
          <w:docGrid w:linePitch="360"/>
        </w:sectPr>
      </w:pPr>
      <w:r w:rsidRPr="00A95C70">
        <w:rPr>
          <w:rFonts w:ascii="Book Antiqua" w:eastAsia="Book Antiqua" w:hAnsi="Book Antiqua" w:cs="Book Antiqua"/>
          <w:b/>
          <w:color w:val="000000"/>
        </w:rPr>
        <w:t xml:space="preserve">P-Reviewer: </w:t>
      </w:r>
      <w:r w:rsidRPr="00A95C70">
        <w:rPr>
          <w:rFonts w:ascii="Book Antiqua" w:eastAsia="Book Antiqua" w:hAnsi="Book Antiqua" w:cs="Book Antiqua"/>
          <w:color w:val="000000"/>
        </w:rPr>
        <w:t xml:space="preserve">DeSousa K, </w:t>
      </w:r>
      <w:proofErr w:type="spellStart"/>
      <w:r w:rsidRPr="00A95C70">
        <w:rPr>
          <w:rFonts w:ascii="Book Antiqua" w:eastAsia="Book Antiqua" w:hAnsi="Book Antiqua" w:cs="Book Antiqua"/>
          <w:color w:val="000000"/>
        </w:rPr>
        <w:t>Kaçmaz</w:t>
      </w:r>
      <w:proofErr w:type="spellEnd"/>
      <w:r w:rsidRPr="00A95C70">
        <w:rPr>
          <w:rFonts w:ascii="Book Antiqua" w:eastAsia="Book Antiqua" w:hAnsi="Book Antiqua" w:cs="Book Antiqua"/>
          <w:color w:val="000000"/>
        </w:rPr>
        <w:t xml:space="preserve"> M</w:t>
      </w:r>
      <w:r w:rsidRPr="00A95C70">
        <w:rPr>
          <w:rFonts w:ascii="Book Antiqua" w:eastAsia="Book Antiqua" w:hAnsi="Book Antiqua" w:cs="Book Antiqua"/>
          <w:b/>
          <w:color w:val="000000"/>
        </w:rPr>
        <w:t xml:space="preserve"> S-Editor: </w:t>
      </w:r>
      <w:r w:rsidR="00DE3166" w:rsidRPr="00A95C70">
        <w:rPr>
          <w:rFonts w:ascii="Book Antiqua" w:hAnsi="Book Antiqua" w:cs="Book Antiqua"/>
          <w:color w:val="000000"/>
          <w:lang w:eastAsia="zh-CN"/>
        </w:rPr>
        <w:t>Wang LL</w:t>
      </w:r>
      <w:r w:rsidRPr="00A95C70">
        <w:rPr>
          <w:rFonts w:ascii="Book Antiqua" w:eastAsia="Book Antiqua" w:hAnsi="Book Antiqua" w:cs="Book Antiqua"/>
          <w:b/>
          <w:color w:val="000000"/>
        </w:rPr>
        <w:t xml:space="preserve"> L-Editor:  P-Editor: </w:t>
      </w:r>
    </w:p>
    <w:p w14:paraId="5B46A905" w14:textId="77777777" w:rsidR="00A77B3E" w:rsidRPr="00A95C70" w:rsidRDefault="00683ADB" w:rsidP="00A95C70">
      <w:pPr>
        <w:spacing w:line="360" w:lineRule="auto"/>
        <w:jc w:val="both"/>
        <w:rPr>
          <w:rFonts w:ascii="Book Antiqua" w:hAnsi="Book Antiqua" w:cs="Book Antiqua"/>
          <w:b/>
          <w:color w:val="000000"/>
          <w:lang w:eastAsia="zh-CN"/>
        </w:rPr>
      </w:pPr>
      <w:r w:rsidRPr="00A95C70">
        <w:rPr>
          <w:rFonts w:ascii="Book Antiqua" w:eastAsia="Book Antiqua" w:hAnsi="Book Antiqua" w:cs="Book Antiqua"/>
          <w:b/>
          <w:color w:val="000000"/>
        </w:rPr>
        <w:lastRenderedPageBreak/>
        <w:t>Figure Legends</w:t>
      </w:r>
    </w:p>
    <w:p w14:paraId="40CF034D" w14:textId="77777777" w:rsidR="00DE3166" w:rsidRPr="00A95C70" w:rsidRDefault="00DE3166" w:rsidP="00A95C70">
      <w:pPr>
        <w:spacing w:line="360" w:lineRule="auto"/>
        <w:jc w:val="both"/>
        <w:rPr>
          <w:rFonts w:ascii="Book Antiqua" w:hAnsi="Book Antiqua"/>
          <w:lang w:eastAsia="zh-CN"/>
        </w:rPr>
      </w:pPr>
      <w:r w:rsidRPr="00A95C70">
        <w:rPr>
          <w:rFonts w:ascii="Book Antiqua" w:hAnsi="Book Antiqua"/>
          <w:noProof/>
          <w:lang w:eastAsia="zh-CN"/>
        </w:rPr>
        <w:drawing>
          <wp:inline distT="0" distB="0" distL="0" distR="0" wp14:anchorId="2F0904AF" wp14:editId="080583BF">
            <wp:extent cx="5334462" cy="291109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85CB0.tmp"/>
                    <pic:cNvPicPr/>
                  </pic:nvPicPr>
                  <pic:blipFill>
                    <a:blip r:embed="rId7">
                      <a:extLst>
                        <a:ext uri="{28A0092B-C50C-407E-A947-70E740481C1C}">
                          <a14:useLocalDpi xmlns:a14="http://schemas.microsoft.com/office/drawing/2010/main" val="0"/>
                        </a:ext>
                      </a:extLst>
                    </a:blip>
                    <a:stretch>
                      <a:fillRect/>
                    </a:stretch>
                  </pic:blipFill>
                  <pic:spPr>
                    <a:xfrm>
                      <a:off x="0" y="0"/>
                      <a:ext cx="5334462" cy="2911092"/>
                    </a:xfrm>
                    <a:prstGeom prst="rect">
                      <a:avLst/>
                    </a:prstGeom>
                  </pic:spPr>
                </pic:pic>
              </a:graphicData>
            </a:graphic>
          </wp:inline>
        </w:drawing>
      </w:r>
    </w:p>
    <w:p w14:paraId="60BE7CAF" w14:textId="6A0B318A" w:rsidR="00A77B3E" w:rsidRPr="00C92C0D" w:rsidRDefault="00683ADB" w:rsidP="00A95C70">
      <w:pPr>
        <w:spacing w:line="360" w:lineRule="auto"/>
        <w:jc w:val="both"/>
        <w:rPr>
          <w:rFonts w:ascii="Book Antiqua" w:hAnsi="Book Antiqua"/>
          <w:b/>
        </w:rPr>
      </w:pPr>
      <w:r w:rsidRPr="00C92C0D">
        <w:rPr>
          <w:rFonts w:ascii="Book Antiqua" w:eastAsia="Book Antiqua" w:hAnsi="Book Antiqua" w:cs="Book Antiqua"/>
          <w:b/>
          <w:bCs/>
          <w:color w:val="000000"/>
        </w:rPr>
        <w:t>Figure 1</w:t>
      </w:r>
      <w:r w:rsidR="00C92C0D" w:rsidRPr="00C92C0D">
        <w:rPr>
          <w:rFonts w:ascii="Book Antiqua" w:hAnsi="Book Antiqua" w:cs="Book Antiqua" w:hint="eastAsia"/>
          <w:b/>
          <w:bCs/>
          <w:color w:val="000000"/>
          <w:lang w:eastAsia="zh-CN"/>
        </w:rPr>
        <w:t xml:space="preserve"> </w:t>
      </w:r>
      <w:r w:rsidRPr="00C92C0D">
        <w:rPr>
          <w:rFonts w:ascii="Book Antiqua" w:eastAsia="Book Antiqua" w:hAnsi="Book Antiqua" w:cs="Book Antiqua"/>
          <w:b/>
          <w:color w:val="000000"/>
        </w:rPr>
        <w:t>Nine steps involved in inverse pathways to implementation and deimplementation.</w:t>
      </w:r>
    </w:p>
    <w:p w14:paraId="06C22C01" w14:textId="77777777" w:rsidR="00A77B3E" w:rsidRPr="00A95C70" w:rsidRDefault="00DE3166" w:rsidP="00A95C70">
      <w:pPr>
        <w:spacing w:line="360" w:lineRule="auto"/>
        <w:jc w:val="both"/>
        <w:rPr>
          <w:rFonts w:ascii="Book Antiqua" w:hAnsi="Book Antiqua"/>
        </w:rPr>
      </w:pPr>
      <w:r w:rsidRPr="00A95C70">
        <w:rPr>
          <w:rFonts w:ascii="Book Antiqua" w:hAnsi="Book Antiqua"/>
        </w:rPr>
        <w:br w:type="page"/>
      </w:r>
      <w:r w:rsidRPr="00A95C70">
        <w:rPr>
          <w:rFonts w:ascii="Book Antiqua" w:hAnsi="Book Antiqua"/>
          <w:noProof/>
          <w:lang w:eastAsia="zh-CN"/>
        </w:rPr>
        <w:lastRenderedPageBreak/>
        <w:drawing>
          <wp:inline distT="0" distB="0" distL="0" distR="0" wp14:anchorId="569BE584" wp14:editId="35C0DC75">
            <wp:extent cx="5261610" cy="27006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1610" cy="2700655"/>
                    </a:xfrm>
                    <a:prstGeom prst="rect">
                      <a:avLst/>
                    </a:prstGeom>
                    <a:noFill/>
                  </pic:spPr>
                </pic:pic>
              </a:graphicData>
            </a:graphic>
          </wp:inline>
        </w:drawing>
      </w:r>
    </w:p>
    <w:p w14:paraId="621EE173" w14:textId="78EBB595" w:rsidR="00A77B3E" w:rsidRPr="00C92C0D" w:rsidRDefault="00683ADB" w:rsidP="00A95C70">
      <w:pPr>
        <w:spacing w:line="360" w:lineRule="auto"/>
        <w:jc w:val="both"/>
        <w:rPr>
          <w:rFonts w:ascii="Book Antiqua" w:hAnsi="Book Antiqua"/>
          <w:b/>
          <w:lang w:eastAsia="zh-CN"/>
        </w:rPr>
      </w:pPr>
      <w:r w:rsidRPr="00C92C0D">
        <w:rPr>
          <w:rFonts w:ascii="Book Antiqua" w:eastAsia="Book Antiqua" w:hAnsi="Book Antiqua" w:cs="Book Antiqua"/>
          <w:b/>
          <w:bCs/>
          <w:color w:val="000000"/>
        </w:rPr>
        <w:t xml:space="preserve">Figure </w:t>
      </w:r>
      <w:r w:rsidR="00DE3166" w:rsidRPr="00C92C0D">
        <w:rPr>
          <w:rFonts w:ascii="Book Antiqua" w:hAnsi="Book Antiqua" w:cs="Book Antiqua"/>
          <w:b/>
          <w:bCs/>
          <w:color w:val="000000"/>
          <w:lang w:eastAsia="zh-CN"/>
        </w:rPr>
        <w:t>2</w:t>
      </w:r>
      <w:r w:rsidRPr="00C92C0D">
        <w:rPr>
          <w:rFonts w:ascii="Book Antiqua" w:eastAsia="Book Antiqua" w:hAnsi="Book Antiqua" w:cs="Book Antiqua"/>
          <w:b/>
          <w:bCs/>
          <w:color w:val="000000"/>
        </w:rPr>
        <w:t xml:space="preserve"> </w:t>
      </w:r>
      <w:r w:rsidRPr="00C92C0D">
        <w:rPr>
          <w:rFonts w:ascii="Book Antiqua" w:eastAsia="Book Antiqua" w:hAnsi="Book Antiqua" w:cs="Book Antiqua"/>
          <w:b/>
          <w:color w:val="000000"/>
        </w:rPr>
        <w:t>Utilization rates of adductor</w:t>
      </w:r>
      <w:r w:rsidR="001047B0" w:rsidRPr="00C92C0D">
        <w:rPr>
          <w:rFonts w:ascii="Book Antiqua" w:eastAsia="Book Antiqua" w:hAnsi="Book Antiqua" w:cs="Book Antiqua"/>
          <w:b/>
          <w:i/>
          <w:color w:val="000000"/>
        </w:rPr>
        <w:t xml:space="preserve"> vs </w:t>
      </w:r>
      <w:r w:rsidRPr="00C92C0D">
        <w:rPr>
          <w:rFonts w:ascii="Book Antiqua" w:eastAsia="Book Antiqua" w:hAnsi="Book Antiqua" w:cs="Book Antiqua"/>
          <w:b/>
          <w:color w:val="000000"/>
        </w:rPr>
        <w:t>femoral canal block over our 13</w:t>
      </w:r>
      <w:r w:rsidR="00C92C0D" w:rsidRPr="00C92C0D">
        <w:rPr>
          <w:rFonts w:ascii="Book Antiqua" w:hAnsi="Book Antiqua" w:cs="Book Antiqua" w:hint="eastAsia"/>
          <w:b/>
          <w:color w:val="000000"/>
          <w:lang w:eastAsia="zh-CN"/>
        </w:rPr>
        <w:t xml:space="preserve"> </w:t>
      </w:r>
      <w:proofErr w:type="spellStart"/>
      <w:r w:rsidRPr="00C92C0D">
        <w:rPr>
          <w:rFonts w:ascii="Book Antiqua" w:eastAsia="Book Antiqua" w:hAnsi="Book Antiqua" w:cs="Book Antiqua"/>
          <w:b/>
          <w:color w:val="000000"/>
        </w:rPr>
        <w:t>mo</w:t>
      </w:r>
      <w:proofErr w:type="spellEnd"/>
      <w:r w:rsidR="00C92C0D" w:rsidRPr="00C92C0D">
        <w:rPr>
          <w:rFonts w:ascii="Book Antiqua" w:hAnsi="Book Antiqua" w:cs="Book Antiqua" w:hint="eastAsia"/>
          <w:b/>
          <w:color w:val="000000"/>
          <w:lang w:eastAsia="zh-CN"/>
        </w:rPr>
        <w:t xml:space="preserve"> </w:t>
      </w:r>
      <w:r w:rsidRPr="00C92C0D">
        <w:rPr>
          <w:rFonts w:ascii="Book Antiqua" w:eastAsia="Book Antiqua" w:hAnsi="Book Antiqua" w:cs="Book Antiqua"/>
          <w:b/>
          <w:color w:val="000000"/>
        </w:rPr>
        <w:t xml:space="preserve">study period demonstrate successful implementation and </w:t>
      </w:r>
      <w:proofErr w:type="spellStart"/>
      <w:r w:rsidRPr="00C92C0D">
        <w:rPr>
          <w:rFonts w:ascii="Book Antiqua" w:eastAsia="Book Antiqua" w:hAnsi="Book Antiqua" w:cs="Book Antiqua"/>
          <w:b/>
          <w:color w:val="000000"/>
        </w:rPr>
        <w:t>deimplementation</w:t>
      </w:r>
      <w:proofErr w:type="spellEnd"/>
      <w:r w:rsidRPr="00C92C0D">
        <w:rPr>
          <w:rFonts w:ascii="Book Antiqua" w:eastAsia="Book Antiqua" w:hAnsi="Book Antiqua" w:cs="Book Antiqua"/>
          <w:b/>
          <w:color w:val="000000"/>
        </w:rPr>
        <w:t xml:space="preserve"> adherence</w:t>
      </w:r>
      <w:r w:rsidR="00C92C0D" w:rsidRPr="00C92C0D">
        <w:rPr>
          <w:rFonts w:ascii="Book Antiqua" w:hAnsi="Book Antiqua" w:cs="Book Antiqua" w:hint="eastAsia"/>
          <w:b/>
          <w:color w:val="000000"/>
          <w:lang w:eastAsia="zh-CN"/>
        </w:rPr>
        <w:t>.</w:t>
      </w:r>
    </w:p>
    <w:p w14:paraId="55BBF6BB" w14:textId="39CA6BEB" w:rsidR="00A77B3E" w:rsidRDefault="00DE3166" w:rsidP="00A95C70">
      <w:pPr>
        <w:spacing w:line="360" w:lineRule="auto"/>
        <w:jc w:val="both"/>
        <w:rPr>
          <w:rFonts w:ascii="Book Antiqua" w:hAnsi="Book Antiqua"/>
          <w:noProof/>
          <w:lang w:eastAsia="zh-CN"/>
        </w:rPr>
      </w:pPr>
      <w:r w:rsidRPr="00A95C70">
        <w:rPr>
          <w:rFonts w:ascii="Book Antiqua" w:hAnsi="Book Antiqua"/>
        </w:rPr>
        <w:br w:type="page"/>
      </w:r>
    </w:p>
    <w:p w14:paraId="259AF010" w14:textId="2990317E" w:rsidR="00875C96" w:rsidRPr="00A95C70" w:rsidRDefault="00875C96" w:rsidP="00A95C70">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1BC77C40" wp14:editId="601B792F">
            <wp:extent cx="5273497" cy="4359018"/>
            <wp:effectExtent l="0" t="0" r="381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587841.tmp"/>
                    <pic:cNvPicPr/>
                  </pic:nvPicPr>
                  <pic:blipFill>
                    <a:blip r:embed="rId9">
                      <a:extLst>
                        <a:ext uri="{28A0092B-C50C-407E-A947-70E740481C1C}">
                          <a14:useLocalDpi xmlns:a14="http://schemas.microsoft.com/office/drawing/2010/main" val="0"/>
                        </a:ext>
                      </a:extLst>
                    </a:blip>
                    <a:stretch>
                      <a:fillRect/>
                    </a:stretch>
                  </pic:blipFill>
                  <pic:spPr>
                    <a:xfrm>
                      <a:off x="0" y="0"/>
                      <a:ext cx="5273497" cy="4359018"/>
                    </a:xfrm>
                    <a:prstGeom prst="rect">
                      <a:avLst/>
                    </a:prstGeom>
                  </pic:spPr>
                </pic:pic>
              </a:graphicData>
            </a:graphic>
          </wp:inline>
        </w:drawing>
      </w:r>
    </w:p>
    <w:p w14:paraId="26F54ABD" w14:textId="77777777" w:rsidR="00DE3166" w:rsidRPr="00C92C0D" w:rsidRDefault="00683ADB" w:rsidP="00A95C70">
      <w:pPr>
        <w:spacing w:line="360" w:lineRule="auto"/>
        <w:jc w:val="both"/>
        <w:rPr>
          <w:rFonts w:ascii="Book Antiqua" w:eastAsia="Book Antiqua" w:hAnsi="Book Antiqua" w:cs="Book Antiqua"/>
          <w:b/>
          <w:color w:val="000000"/>
        </w:rPr>
      </w:pPr>
      <w:r w:rsidRPr="00C92C0D">
        <w:rPr>
          <w:rFonts w:ascii="Book Antiqua" w:eastAsia="Book Antiqua" w:hAnsi="Book Antiqua" w:cs="Book Antiqua"/>
          <w:b/>
          <w:bCs/>
          <w:color w:val="000000"/>
        </w:rPr>
        <w:t xml:space="preserve">Figure </w:t>
      </w:r>
      <w:r w:rsidR="00DE3166" w:rsidRPr="00C92C0D">
        <w:rPr>
          <w:rFonts w:ascii="Book Antiqua" w:hAnsi="Book Antiqua" w:cs="Book Antiqua"/>
          <w:b/>
          <w:bCs/>
          <w:color w:val="000000"/>
          <w:lang w:eastAsia="zh-CN"/>
        </w:rPr>
        <w:t>3</w:t>
      </w:r>
      <w:r w:rsidRPr="00C92C0D">
        <w:rPr>
          <w:rFonts w:ascii="Book Antiqua" w:eastAsia="Book Antiqua" w:hAnsi="Book Antiqua" w:cs="Book Antiqua"/>
          <w:b/>
          <w:bCs/>
          <w:color w:val="000000"/>
        </w:rPr>
        <w:t xml:space="preserve"> </w:t>
      </w:r>
      <w:r w:rsidRPr="00C92C0D">
        <w:rPr>
          <w:rFonts w:ascii="Book Antiqua" w:eastAsia="Book Antiqua" w:hAnsi="Book Antiqua" w:cs="Book Antiqua"/>
          <w:b/>
          <w:color w:val="000000"/>
        </w:rPr>
        <w:t xml:space="preserve">Patients receiving adductor canal block achieved a greater distance traveled in meters on postoperative day 0 compared to femoral canal block patients. </w:t>
      </w:r>
    </w:p>
    <w:p w14:paraId="2B40F03B" w14:textId="77777777" w:rsidR="00DE3166" w:rsidRPr="00A95C70" w:rsidRDefault="00DE3166" w:rsidP="00A95C70">
      <w:pPr>
        <w:spacing w:line="360" w:lineRule="auto"/>
        <w:jc w:val="both"/>
        <w:rPr>
          <w:rFonts w:ascii="Book Antiqua" w:eastAsia="Times New Roman" w:hAnsi="Book Antiqua"/>
          <w:b/>
        </w:rPr>
      </w:pPr>
      <w:r w:rsidRPr="00A95C70">
        <w:rPr>
          <w:rFonts w:ascii="Book Antiqua" w:eastAsia="Book Antiqua" w:hAnsi="Book Antiqua" w:cs="Book Antiqua"/>
          <w:color w:val="000000"/>
        </w:rPr>
        <w:br w:type="page"/>
      </w:r>
      <w:r w:rsidRPr="00A95C70">
        <w:rPr>
          <w:rFonts w:ascii="Book Antiqua" w:hAnsi="Book Antiqua"/>
          <w:b/>
          <w:lang w:eastAsia="zh-CN"/>
        </w:rPr>
        <w:lastRenderedPageBreak/>
        <w:t>Table 1</w:t>
      </w:r>
      <w:r w:rsidRPr="00A95C70">
        <w:rPr>
          <w:rFonts w:ascii="Book Antiqua" w:eastAsia="Times New Roman" w:hAnsi="Book Antiqua"/>
          <w:b/>
        </w:rPr>
        <w:t xml:space="preserve"> Population description</w:t>
      </w:r>
    </w:p>
    <w:tbl>
      <w:tblPr>
        <w:tblW w:w="8365" w:type="dxa"/>
        <w:tblBorders>
          <w:top w:val="single" w:sz="4" w:space="0" w:color="auto"/>
          <w:bottom w:val="single" w:sz="4" w:space="0" w:color="auto"/>
        </w:tblBorders>
        <w:tblLayout w:type="fixed"/>
        <w:tblLook w:val="0400" w:firstRow="0" w:lastRow="0" w:firstColumn="0" w:lastColumn="0" w:noHBand="0" w:noVBand="1"/>
      </w:tblPr>
      <w:tblGrid>
        <w:gridCol w:w="6385"/>
        <w:gridCol w:w="1980"/>
      </w:tblGrid>
      <w:tr w:rsidR="00DE3166" w:rsidRPr="001508F5" w14:paraId="40D7F242" w14:textId="77777777" w:rsidTr="00A5289F">
        <w:trPr>
          <w:trHeight w:val="95"/>
        </w:trPr>
        <w:tc>
          <w:tcPr>
            <w:tcW w:w="6385" w:type="dxa"/>
            <w:tcBorders>
              <w:top w:val="single" w:sz="4" w:space="0" w:color="auto"/>
              <w:bottom w:val="single" w:sz="4" w:space="0" w:color="auto"/>
            </w:tcBorders>
            <w:shd w:val="clear" w:color="auto" w:fill="auto"/>
            <w:vAlign w:val="center"/>
          </w:tcPr>
          <w:p w14:paraId="754CCA6B" w14:textId="77777777" w:rsidR="00DE3166" w:rsidRPr="001508F5" w:rsidRDefault="00DE3166" w:rsidP="00A95C70">
            <w:pPr>
              <w:spacing w:line="360" w:lineRule="auto"/>
              <w:jc w:val="both"/>
              <w:rPr>
                <w:rFonts w:ascii="Book Antiqua" w:eastAsia="Times New Roman" w:hAnsi="Book Antiqua"/>
                <w:b/>
              </w:rPr>
            </w:pPr>
            <w:r w:rsidRPr="001508F5">
              <w:rPr>
                <w:rFonts w:ascii="Book Antiqua" w:eastAsia="Times New Roman" w:hAnsi="Book Antiqua"/>
                <w:b/>
              </w:rPr>
              <w:t>Demographics</w:t>
            </w:r>
          </w:p>
        </w:tc>
        <w:tc>
          <w:tcPr>
            <w:tcW w:w="1980" w:type="dxa"/>
            <w:tcBorders>
              <w:top w:val="single" w:sz="4" w:space="0" w:color="auto"/>
              <w:bottom w:val="single" w:sz="4" w:space="0" w:color="auto"/>
            </w:tcBorders>
            <w:shd w:val="clear" w:color="auto" w:fill="auto"/>
            <w:vAlign w:val="center"/>
          </w:tcPr>
          <w:p w14:paraId="1DFE538C" w14:textId="77777777" w:rsidR="00DE3166" w:rsidRPr="001508F5" w:rsidRDefault="00DE3166" w:rsidP="00A95C70">
            <w:pPr>
              <w:spacing w:line="360" w:lineRule="auto"/>
              <w:jc w:val="both"/>
              <w:rPr>
                <w:rFonts w:ascii="Book Antiqua" w:eastAsia="Times New Roman" w:hAnsi="Book Antiqua"/>
                <w:b/>
              </w:rPr>
            </w:pPr>
            <w:r w:rsidRPr="001508F5">
              <w:rPr>
                <w:rFonts w:ascii="Book Antiqua" w:eastAsia="Times New Roman" w:hAnsi="Book Antiqua"/>
                <w:b/>
              </w:rPr>
              <w:t>Results</w:t>
            </w:r>
          </w:p>
        </w:tc>
      </w:tr>
      <w:tr w:rsidR="00DE3166" w:rsidRPr="001508F5" w14:paraId="1002848D" w14:textId="77777777" w:rsidTr="00A5289F">
        <w:trPr>
          <w:trHeight w:val="95"/>
        </w:trPr>
        <w:tc>
          <w:tcPr>
            <w:tcW w:w="6385" w:type="dxa"/>
            <w:tcBorders>
              <w:top w:val="single" w:sz="4" w:space="0" w:color="auto"/>
            </w:tcBorders>
            <w:shd w:val="clear" w:color="auto" w:fill="auto"/>
            <w:vAlign w:val="center"/>
          </w:tcPr>
          <w:p w14:paraId="3775A3FF" w14:textId="0FA6F524" w:rsidR="00DE3166" w:rsidRPr="001508F5" w:rsidRDefault="00DE3166" w:rsidP="00C92C0D">
            <w:pPr>
              <w:spacing w:line="360" w:lineRule="auto"/>
              <w:jc w:val="both"/>
              <w:rPr>
                <w:rFonts w:ascii="Book Antiqua" w:hAnsi="Book Antiqua"/>
                <w:bCs/>
                <w:iCs/>
                <w:lang w:eastAsia="zh-CN"/>
              </w:rPr>
            </w:pPr>
            <w:r w:rsidRPr="001508F5">
              <w:rPr>
                <w:rFonts w:ascii="Book Antiqua" w:eastAsia="Times New Roman" w:hAnsi="Book Antiqua"/>
                <w:bCs/>
                <w:iCs/>
              </w:rPr>
              <w:t>Total,</w:t>
            </w:r>
            <w:r w:rsidRPr="001508F5">
              <w:rPr>
                <w:rFonts w:ascii="Book Antiqua" w:eastAsia="Times New Roman" w:hAnsi="Book Antiqua"/>
                <w:bCs/>
                <w:i/>
                <w:iCs/>
              </w:rPr>
              <w:t xml:space="preserve"> </w:t>
            </w:r>
            <w:r w:rsidR="00C92C0D" w:rsidRPr="001508F5">
              <w:rPr>
                <w:rFonts w:ascii="Book Antiqua" w:hAnsi="Book Antiqua" w:hint="eastAsia"/>
                <w:bCs/>
                <w:i/>
                <w:iCs/>
                <w:lang w:eastAsia="zh-CN"/>
              </w:rPr>
              <w:t>n</w:t>
            </w:r>
          </w:p>
        </w:tc>
        <w:tc>
          <w:tcPr>
            <w:tcW w:w="1980" w:type="dxa"/>
            <w:tcBorders>
              <w:top w:val="single" w:sz="4" w:space="0" w:color="auto"/>
            </w:tcBorders>
            <w:shd w:val="clear" w:color="auto" w:fill="auto"/>
            <w:vAlign w:val="center"/>
          </w:tcPr>
          <w:p w14:paraId="37213532" w14:textId="77777777" w:rsidR="00DE3166" w:rsidRPr="001508F5" w:rsidRDefault="00DE3166" w:rsidP="00A95C70">
            <w:pPr>
              <w:spacing w:line="360" w:lineRule="auto"/>
              <w:jc w:val="both"/>
              <w:rPr>
                <w:rFonts w:ascii="Book Antiqua" w:eastAsia="Times New Roman" w:hAnsi="Book Antiqua"/>
              </w:rPr>
            </w:pPr>
            <w:r w:rsidRPr="001508F5">
              <w:rPr>
                <w:rFonts w:ascii="Book Antiqua" w:eastAsia="Times New Roman" w:hAnsi="Book Antiqua"/>
              </w:rPr>
              <w:t>435</w:t>
            </w:r>
          </w:p>
        </w:tc>
      </w:tr>
      <w:tr w:rsidR="00DE3166" w:rsidRPr="001508F5" w14:paraId="51347944" w14:textId="77777777" w:rsidTr="00A5289F">
        <w:trPr>
          <w:trHeight w:val="95"/>
        </w:trPr>
        <w:tc>
          <w:tcPr>
            <w:tcW w:w="6385" w:type="dxa"/>
            <w:shd w:val="clear" w:color="auto" w:fill="auto"/>
            <w:vAlign w:val="center"/>
          </w:tcPr>
          <w:p w14:paraId="4BA3D057" w14:textId="1333404C" w:rsidR="00DE3166" w:rsidRPr="001508F5" w:rsidRDefault="00DE3166" w:rsidP="00A95C70">
            <w:pPr>
              <w:spacing w:line="360" w:lineRule="auto"/>
              <w:jc w:val="both"/>
              <w:rPr>
                <w:rFonts w:ascii="Book Antiqua" w:eastAsia="Times New Roman" w:hAnsi="Book Antiqua"/>
                <w:bCs/>
                <w:iCs/>
              </w:rPr>
            </w:pPr>
            <w:r w:rsidRPr="001508F5">
              <w:rPr>
                <w:rFonts w:ascii="Book Antiqua" w:eastAsia="Times New Roman" w:hAnsi="Book Antiqua"/>
                <w:bCs/>
                <w:iCs/>
              </w:rPr>
              <w:t>Anesthesia,</w:t>
            </w:r>
            <w:r w:rsidR="00C92C0D" w:rsidRPr="001508F5">
              <w:rPr>
                <w:rFonts w:ascii="Book Antiqua" w:eastAsia="Times New Roman" w:hAnsi="Book Antiqua"/>
                <w:bCs/>
                <w:i/>
                <w:iCs/>
              </w:rPr>
              <w:t xml:space="preserve"> n </w:t>
            </w:r>
            <w:r w:rsidRPr="001508F5">
              <w:rPr>
                <w:rFonts w:ascii="Book Antiqua" w:eastAsia="Times New Roman" w:hAnsi="Book Antiqua"/>
                <w:bCs/>
                <w:iCs/>
              </w:rPr>
              <w:t>(%)</w:t>
            </w:r>
          </w:p>
        </w:tc>
        <w:tc>
          <w:tcPr>
            <w:tcW w:w="1980" w:type="dxa"/>
            <w:shd w:val="clear" w:color="auto" w:fill="auto"/>
            <w:vAlign w:val="center"/>
          </w:tcPr>
          <w:p w14:paraId="667C7F82" w14:textId="77777777" w:rsidR="00DE3166" w:rsidRPr="001508F5" w:rsidRDefault="00DE3166" w:rsidP="00A95C70">
            <w:pPr>
              <w:spacing w:line="360" w:lineRule="auto"/>
              <w:jc w:val="both"/>
              <w:rPr>
                <w:rFonts w:ascii="Book Antiqua" w:eastAsia="Times New Roman" w:hAnsi="Book Antiqua"/>
              </w:rPr>
            </w:pPr>
          </w:p>
        </w:tc>
      </w:tr>
      <w:tr w:rsidR="00DE3166" w:rsidRPr="001508F5" w14:paraId="60C8DF2D" w14:textId="77777777" w:rsidTr="00A5289F">
        <w:trPr>
          <w:trHeight w:val="95"/>
        </w:trPr>
        <w:tc>
          <w:tcPr>
            <w:tcW w:w="6385" w:type="dxa"/>
            <w:shd w:val="clear" w:color="auto" w:fill="auto"/>
            <w:vAlign w:val="center"/>
          </w:tcPr>
          <w:p w14:paraId="651CF3C7" w14:textId="77777777" w:rsidR="00DE3166" w:rsidRPr="001508F5" w:rsidRDefault="00DE3166" w:rsidP="00A95C70">
            <w:pPr>
              <w:spacing w:line="360" w:lineRule="auto"/>
              <w:jc w:val="both"/>
              <w:rPr>
                <w:rFonts w:ascii="Book Antiqua" w:eastAsia="Times New Roman" w:hAnsi="Book Antiqua"/>
                <w:bCs/>
                <w:iCs/>
              </w:rPr>
            </w:pPr>
            <w:r w:rsidRPr="001508F5">
              <w:rPr>
                <w:rFonts w:ascii="Book Antiqua" w:eastAsia="Times New Roman" w:hAnsi="Book Antiqua"/>
                <w:bCs/>
                <w:iCs/>
              </w:rPr>
              <w:t xml:space="preserve">      Spinal</w:t>
            </w:r>
          </w:p>
        </w:tc>
        <w:tc>
          <w:tcPr>
            <w:tcW w:w="1980" w:type="dxa"/>
            <w:shd w:val="clear" w:color="auto" w:fill="auto"/>
            <w:vAlign w:val="center"/>
          </w:tcPr>
          <w:p w14:paraId="22C0FD79" w14:textId="283281FB" w:rsidR="00DE3166" w:rsidRPr="001508F5" w:rsidRDefault="00DE3166" w:rsidP="00A95C70">
            <w:pPr>
              <w:spacing w:line="360" w:lineRule="auto"/>
              <w:jc w:val="both"/>
              <w:rPr>
                <w:rFonts w:ascii="Book Antiqua" w:eastAsia="Times New Roman" w:hAnsi="Book Antiqua"/>
              </w:rPr>
            </w:pPr>
            <w:r w:rsidRPr="001508F5">
              <w:rPr>
                <w:rFonts w:ascii="Book Antiqua" w:eastAsia="Times New Roman" w:hAnsi="Book Antiqua"/>
              </w:rPr>
              <w:t>368 (85)</w:t>
            </w:r>
          </w:p>
        </w:tc>
      </w:tr>
      <w:tr w:rsidR="00DE3166" w:rsidRPr="001508F5" w14:paraId="59A19460" w14:textId="77777777" w:rsidTr="00A5289F">
        <w:trPr>
          <w:trHeight w:val="95"/>
        </w:trPr>
        <w:tc>
          <w:tcPr>
            <w:tcW w:w="6385" w:type="dxa"/>
            <w:shd w:val="clear" w:color="auto" w:fill="auto"/>
            <w:vAlign w:val="center"/>
          </w:tcPr>
          <w:p w14:paraId="1526A17C" w14:textId="77777777" w:rsidR="00DE3166" w:rsidRPr="001508F5" w:rsidRDefault="00DE3166" w:rsidP="00A95C70">
            <w:pPr>
              <w:spacing w:line="360" w:lineRule="auto"/>
              <w:jc w:val="both"/>
              <w:rPr>
                <w:rFonts w:ascii="Book Antiqua" w:eastAsia="Times New Roman" w:hAnsi="Book Antiqua"/>
                <w:bCs/>
                <w:iCs/>
              </w:rPr>
            </w:pPr>
            <w:r w:rsidRPr="001508F5">
              <w:rPr>
                <w:rFonts w:ascii="Book Antiqua" w:eastAsia="Times New Roman" w:hAnsi="Book Antiqua"/>
                <w:bCs/>
                <w:iCs/>
              </w:rPr>
              <w:t xml:space="preserve">      General</w:t>
            </w:r>
          </w:p>
        </w:tc>
        <w:tc>
          <w:tcPr>
            <w:tcW w:w="1980" w:type="dxa"/>
            <w:shd w:val="clear" w:color="auto" w:fill="auto"/>
            <w:vAlign w:val="center"/>
          </w:tcPr>
          <w:p w14:paraId="060DC740" w14:textId="34B145CA" w:rsidR="00DE3166" w:rsidRPr="001508F5" w:rsidRDefault="00DE3166" w:rsidP="00A95C70">
            <w:pPr>
              <w:spacing w:line="360" w:lineRule="auto"/>
              <w:jc w:val="both"/>
              <w:rPr>
                <w:rFonts w:ascii="Book Antiqua" w:eastAsia="Times New Roman" w:hAnsi="Book Antiqua"/>
              </w:rPr>
            </w:pPr>
            <w:r w:rsidRPr="001508F5">
              <w:rPr>
                <w:rFonts w:ascii="Book Antiqua" w:eastAsia="Times New Roman" w:hAnsi="Book Antiqua"/>
              </w:rPr>
              <w:t>67 (15)</w:t>
            </w:r>
          </w:p>
        </w:tc>
      </w:tr>
      <w:tr w:rsidR="00DE3166" w:rsidRPr="001508F5" w14:paraId="383ED495" w14:textId="77777777" w:rsidTr="00A5289F">
        <w:trPr>
          <w:trHeight w:val="95"/>
        </w:trPr>
        <w:tc>
          <w:tcPr>
            <w:tcW w:w="6385" w:type="dxa"/>
            <w:shd w:val="clear" w:color="auto" w:fill="auto"/>
            <w:vAlign w:val="center"/>
          </w:tcPr>
          <w:p w14:paraId="26C61492" w14:textId="77777777" w:rsidR="00DE3166" w:rsidRPr="001508F5" w:rsidRDefault="00DE3166" w:rsidP="00A95C70">
            <w:pPr>
              <w:spacing w:line="360" w:lineRule="auto"/>
              <w:jc w:val="both"/>
              <w:rPr>
                <w:rFonts w:ascii="Book Antiqua" w:eastAsia="Times New Roman" w:hAnsi="Book Antiqua"/>
                <w:bCs/>
                <w:iCs/>
              </w:rPr>
            </w:pPr>
            <w:r w:rsidRPr="001508F5">
              <w:rPr>
                <w:rFonts w:ascii="Book Antiqua" w:eastAsia="Times New Roman" w:hAnsi="Book Antiqua"/>
                <w:bCs/>
                <w:iCs/>
              </w:rPr>
              <w:t xml:space="preserve">     Spinal converted to General</w:t>
            </w:r>
          </w:p>
        </w:tc>
        <w:tc>
          <w:tcPr>
            <w:tcW w:w="1980" w:type="dxa"/>
            <w:shd w:val="clear" w:color="auto" w:fill="auto"/>
            <w:vAlign w:val="center"/>
          </w:tcPr>
          <w:p w14:paraId="180FFBE2" w14:textId="0FCF146D" w:rsidR="00DE3166" w:rsidRPr="001508F5" w:rsidRDefault="00DE3166" w:rsidP="00A95C70">
            <w:pPr>
              <w:spacing w:line="360" w:lineRule="auto"/>
              <w:jc w:val="both"/>
              <w:rPr>
                <w:rFonts w:ascii="Book Antiqua" w:eastAsia="Times New Roman" w:hAnsi="Book Antiqua"/>
              </w:rPr>
            </w:pPr>
            <w:r w:rsidRPr="001508F5">
              <w:rPr>
                <w:rFonts w:ascii="Book Antiqua" w:eastAsia="Times New Roman" w:hAnsi="Book Antiqua"/>
              </w:rPr>
              <w:t>8 (2)</w:t>
            </w:r>
          </w:p>
        </w:tc>
      </w:tr>
      <w:tr w:rsidR="00DE3166" w:rsidRPr="001508F5" w14:paraId="106E44A2" w14:textId="77777777" w:rsidTr="00A5289F">
        <w:trPr>
          <w:trHeight w:val="95"/>
        </w:trPr>
        <w:tc>
          <w:tcPr>
            <w:tcW w:w="6385" w:type="dxa"/>
            <w:shd w:val="clear" w:color="auto" w:fill="auto"/>
            <w:vAlign w:val="center"/>
          </w:tcPr>
          <w:p w14:paraId="5D6E3CE8" w14:textId="31612586" w:rsidR="00DE3166" w:rsidRPr="001508F5" w:rsidRDefault="00DE3166" w:rsidP="00A95C70">
            <w:pPr>
              <w:spacing w:line="360" w:lineRule="auto"/>
              <w:jc w:val="both"/>
              <w:rPr>
                <w:rFonts w:ascii="Book Antiqua" w:eastAsia="Times New Roman" w:hAnsi="Book Antiqua"/>
                <w:bCs/>
                <w:iCs/>
              </w:rPr>
            </w:pPr>
            <w:r w:rsidRPr="001508F5">
              <w:rPr>
                <w:rFonts w:ascii="Book Antiqua" w:eastAsia="Times New Roman" w:hAnsi="Book Antiqua"/>
                <w:bCs/>
                <w:iCs/>
              </w:rPr>
              <w:t>Sex,</w:t>
            </w:r>
            <w:r w:rsidR="00C92C0D" w:rsidRPr="001508F5">
              <w:rPr>
                <w:rFonts w:ascii="Book Antiqua" w:eastAsia="Times New Roman" w:hAnsi="Book Antiqua"/>
                <w:bCs/>
                <w:i/>
                <w:iCs/>
              </w:rPr>
              <w:t xml:space="preserve"> n </w:t>
            </w:r>
            <w:r w:rsidRPr="001508F5">
              <w:rPr>
                <w:rFonts w:ascii="Book Antiqua" w:eastAsia="Times New Roman" w:hAnsi="Book Antiqua"/>
                <w:bCs/>
                <w:iCs/>
              </w:rPr>
              <w:t>(%)</w:t>
            </w:r>
          </w:p>
        </w:tc>
        <w:tc>
          <w:tcPr>
            <w:tcW w:w="1980" w:type="dxa"/>
            <w:shd w:val="clear" w:color="auto" w:fill="auto"/>
            <w:vAlign w:val="center"/>
          </w:tcPr>
          <w:p w14:paraId="692375E2" w14:textId="77777777" w:rsidR="00DE3166" w:rsidRPr="001508F5" w:rsidRDefault="00DE3166" w:rsidP="00A95C70">
            <w:pPr>
              <w:spacing w:line="360" w:lineRule="auto"/>
              <w:jc w:val="both"/>
              <w:rPr>
                <w:rFonts w:ascii="Book Antiqua" w:eastAsia="Times New Roman" w:hAnsi="Book Antiqua"/>
              </w:rPr>
            </w:pPr>
          </w:p>
        </w:tc>
      </w:tr>
      <w:tr w:rsidR="00DE3166" w:rsidRPr="001508F5" w14:paraId="01F48005" w14:textId="77777777" w:rsidTr="00A5289F">
        <w:trPr>
          <w:trHeight w:val="95"/>
        </w:trPr>
        <w:tc>
          <w:tcPr>
            <w:tcW w:w="6385" w:type="dxa"/>
            <w:shd w:val="clear" w:color="auto" w:fill="auto"/>
            <w:vAlign w:val="center"/>
          </w:tcPr>
          <w:p w14:paraId="714BB30C" w14:textId="77777777" w:rsidR="00DE3166" w:rsidRPr="001508F5" w:rsidRDefault="00DE3166" w:rsidP="00A95C70">
            <w:pPr>
              <w:spacing w:line="360" w:lineRule="auto"/>
              <w:jc w:val="both"/>
              <w:rPr>
                <w:rFonts w:ascii="Book Antiqua" w:eastAsia="Times New Roman" w:hAnsi="Book Antiqua"/>
                <w:bCs/>
                <w:iCs/>
              </w:rPr>
            </w:pPr>
            <w:r w:rsidRPr="001508F5">
              <w:rPr>
                <w:rFonts w:ascii="Book Antiqua" w:eastAsia="Times New Roman" w:hAnsi="Book Antiqua"/>
                <w:bCs/>
                <w:iCs/>
              </w:rPr>
              <w:t xml:space="preserve">      Male</w:t>
            </w:r>
          </w:p>
        </w:tc>
        <w:tc>
          <w:tcPr>
            <w:tcW w:w="1980" w:type="dxa"/>
            <w:shd w:val="clear" w:color="auto" w:fill="auto"/>
            <w:vAlign w:val="center"/>
          </w:tcPr>
          <w:p w14:paraId="0020B60B" w14:textId="164F5C5D" w:rsidR="00DE3166" w:rsidRPr="001508F5" w:rsidRDefault="00DE3166" w:rsidP="00A95C70">
            <w:pPr>
              <w:spacing w:line="360" w:lineRule="auto"/>
              <w:jc w:val="both"/>
              <w:rPr>
                <w:rFonts w:ascii="Book Antiqua" w:eastAsia="Times New Roman" w:hAnsi="Book Antiqua"/>
              </w:rPr>
            </w:pPr>
            <w:r w:rsidRPr="001508F5">
              <w:rPr>
                <w:rFonts w:ascii="Book Antiqua" w:eastAsia="Times New Roman" w:hAnsi="Book Antiqua"/>
              </w:rPr>
              <w:t>148 (34)</w:t>
            </w:r>
          </w:p>
        </w:tc>
      </w:tr>
      <w:tr w:rsidR="00DE3166" w:rsidRPr="001508F5" w14:paraId="7C284444" w14:textId="77777777" w:rsidTr="00A5289F">
        <w:trPr>
          <w:trHeight w:val="95"/>
        </w:trPr>
        <w:tc>
          <w:tcPr>
            <w:tcW w:w="6385" w:type="dxa"/>
            <w:shd w:val="clear" w:color="auto" w:fill="auto"/>
            <w:vAlign w:val="center"/>
          </w:tcPr>
          <w:p w14:paraId="1BDFDFE4" w14:textId="77777777" w:rsidR="00DE3166" w:rsidRPr="001508F5" w:rsidRDefault="00DE3166" w:rsidP="00A95C70">
            <w:pPr>
              <w:spacing w:line="360" w:lineRule="auto"/>
              <w:jc w:val="both"/>
              <w:rPr>
                <w:rFonts w:ascii="Book Antiqua" w:eastAsia="Times New Roman" w:hAnsi="Book Antiqua"/>
                <w:bCs/>
                <w:iCs/>
              </w:rPr>
            </w:pPr>
            <w:r w:rsidRPr="001508F5">
              <w:rPr>
                <w:rFonts w:ascii="Book Antiqua" w:eastAsia="Times New Roman" w:hAnsi="Book Antiqua"/>
                <w:bCs/>
                <w:iCs/>
              </w:rPr>
              <w:t xml:space="preserve">      Female</w:t>
            </w:r>
          </w:p>
        </w:tc>
        <w:tc>
          <w:tcPr>
            <w:tcW w:w="1980" w:type="dxa"/>
            <w:shd w:val="clear" w:color="auto" w:fill="auto"/>
            <w:vAlign w:val="center"/>
          </w:tcPr>
          <w:p w14:paraId="769CE5C9" w14:textId="7D970930" w:rsidR="00DE3166" w:rsidRPr="001508F5" w:rsidRDefault="00DE3166" w:rsidP="00A95C70">
            <w:pPr>
              <w:spacing w:line="360" w:lineRule="auto"/>
              <w:jc w:val="both"/>
              <w:rPr>
                <w:rFonts w:ascii="Book Antiqua" w:eastAsia="Times New Roman" w:hAnsi="Book Antiqua"/>
              </w:rPr>
            </w:pPr>
            <w:r w:rsidRPr="001508F5">
              <w:rPr>
                <w:rFonts w:ascii="Book Antiqua" w:eastAsia="Times New Roman" w:hAnsi="Book Antiqua"/>
              </w:rPr>
              <w:t>287 (66)</w:t>
            </w:r>
          </w:p>
        </w:tc>
      </w:tr>
      <w:tr w:rsidR="00DE3166" w:rsidRPr="001508F5" w14:paraId="75B8712F" w14:textId="77777777" w:rsidTr="00A5289F">
        <w:trPr>
          <w:trHeight w:val="95"/>
        </w:trPr>
        <w:tc>
          <w:tcPr>
            <w:tcW w:w="6385" w:type="dxa"/>
            <w:shd w:val="clear" w:color="auto" w:fill="auto"/>
            <w:vAlign w:val="center"/>
          </w:tcPr>
          <w:p w14:paraId="2FCFF10C" w14:textId="77777777" w:rsidR="00DE3166" w:rsidRPr="001508F5" w:rsidRDefault="00DE3166" w:rsidP="00A95C70">
            <w:pPr>
              <w:spacing w:line="360" w:lineRule="auto"/>
              <w:jc w:val="both"/>
              <w:rPr>
                <w:rFonts w:ascii="Book Antiqua" w:eastAsia="Times New Roman" w:hAnsi="Book Antiqua"/>
                <w:bCs/>
                <w:iCs/>
              </w:rPr>
            </w:pPr>
            <w:r w:rsidRPr="001508F5">
              <w:rPr>
                <w:rFonts w:ascii="Book Antiqua" w:eastAsia="Times New Roman" w:hAnsi="Book Antiqua"/>
                <w:bCs/>
                <w:iCs/>
              </w:rPr>
              <w:t>Age, Mean, Median [Range]</w:t>
            </w:r>
          </w:p>
        </w:tc>
        <w:tc>
          <w:tcPr>
            <w:tcW w:w="1980" w:type="dxa"/>
            <w:shd w:val="clear" w:color="auto" w:fill="auto"/>
            <w:vAlign w:val="center"/>
          </w:tcPr>
          <w:p w14:paraId="575F1513" w14:textId="4DD08408" w:rsidR="00DE3166" w:rsidRPr="001508F5" w:rsidRDefault="00C92C0D" w:rsidP="00A95C70">
            <w:pPr>
              <w:spacing w:line="360" w:lineRule="auto"/>
              <w:jc w:val="both"/>
              <w:rPr>
                <w:rFonts w:ascii="Book Antiqua" w:eastAsia="Times New Roman" w:hAnsi="Book Antiqua"/>
              </w:rPr>
            </w:pPr>
            <w:r w:rsidRPr="001508F5">
              <w:rPr>
                <w:rFonts w:ascii="Book Antiqua" w:eastAsia="Times New Roman" w:hAnsi="Book Antiqua"/>
              </w:rPr>
              <w:t>72.3, 71 [65</w:t>
            </w:r>
            <w:r w:rsidR="00C31496" w:rsidRPr="001508F5">
              <w:rPr>
                <w:rFonts w:ascii="Book Antiqua" w:hAnsi="Book Antiqua" w:hint="eastAsia"/>
                <w:lang w:eastAsia="zh-CN"/>
              </w:rPr>
              <w:t>.0</w:t>
            </w:r>
            <w:r w:rsidRPr="001508F5">
              <w:rPr>
                <w:rFonts w:ascii="Book Antiqua" w:eastAsia="Times New Roman" w:hAnsi="Book Antiqua"/>
              </w:rPr>
              <w:t>-</w:t>
            </w:r>
            <w:r w:rsidR="00DE3166" w:rsidRPr="001508F5">
              <w:rPr>
                <w:rFonts w:ascii="Book Antiqua" w:eastAsia="Times New Roman" w:hAnsi="Book Antiqua"/>
              </w:rPr>
              <w:t>91</w:t>
            </w:r>
            <w:r w:rsidR="00C31496" w:rsidRPr="001508F5">
              <w:rPr>
                <w:rFonts w:ascii="Book Antiqua" w:hAnsi="Book Antiqua" w:hint="eastAsia"/>
                <w:lang w:eastAsia="zh-CN"/>
              </w:rPr>
              <w:t>.0</w:t>
            </w:r>
            <w:r w:rsidR="00DE3166" w:rsidRPr="001508F5">
              <w:rPr>
                <w:rFonts w:ascii="Book Antiqua" w:eastAsia="Times New Roman" w:hAnsi="Book Antiqua"/>
              </w:rPr>
              <w:t>]</w:t>
            </w:r>
          </w:p>
        </w:tc>
      </w:tr>
      <w:tr w:rsidR="00DE3166" w:rsidRPr="001508F5" w14:paraId="21F74DDF" w14:textId="77777777" w:rsidTr="00A5289F">
        <w:trPr>
          <w:trHeight w:val="95"/>
        </w:trPr>
        <w:tc>
          <w:tcPr>
            <w:tcW w:w="6385" w:type="dxa"/>
            <w:shd w:val="clear" w:color="auto" w:fill="auto"/>
            <w:vAlign w:val="center"/>
          </w:tcPr>
          <w:p w14:paraId="3FDB1EDF" w14:textId="72867D09" w:rsidR="00DE3166" w:rsidRPr="001508F5" w:rsidRDefault="00DE3166" w:rsidP="00A95C70">
            <w:pPr>
              <w:spacing w:line="360" w:lineRule="auto"/>
              <w:jc w:val="both"/>
              <w:rPr>
                <w:rFonts w:ascii="Book Antiqua" w:eastAsia="Times New Roman" w:hAnsi="Book Antiqua"/>
                <w:bCs/>
                <w:iCs/>
              </w:rPr>
            </w:pPr>
            <w:r w:rsidRPr="001508F5">
              <w:rPr>
                <w:rFonts w:ascii="Book Antiqua" w:eastAsia="Times New Roman" w:hAnsi="Book Antiqua"/>
                <w:bCs/>
                <w:iCs/>
              </w:rPr>
              <w:t>Age Group,</w:t>
            </w:r>
            <w:r w:rsidR="00C92C0D" w:rsidRPr="001508F5">
              <w:rPr>
                <w:rFonts w:ascii="Book Antiqua" w:eastAsia="Times New Roman" w:hAnsi="Book Antiqua"/>
                <w:bCs/>
                <w:i/>
                <w:iCs/>
              </w:rPr>
              <w:t xml:space="preserve"> n </w:t>
            </w:r>
            <w:r w:rsidRPr="001508F5">
              <w:rPr>
                <w:rFonts w:ascii="Book Antiqua" w:eastAsia="Times New Roman" w:hAnsi="Book Antiqua"/>
                <w:bCs/>
                <w:iCs/>
              </w:rPr>
              <w:t>(%)</w:t>
            </w:r>
          </w:p>
        </w:tc>
        <w:tc>
          <w:tcPr>
            <w:tcW w:w="1980" w:type="dxa"/>
            <w:shd w:val="clear" w:color="auto" w:fill="auto"/>
            <w:vAlign w:val="center"/>
          </w:tcPr>
          <w:p w14:paraId="543C2228" w14:textId="77777777" w:rsidR="00DE3166" w:rsidRPr="001508F5" w:rsidRDefault="00DE3166" w:rsidP="00A95C70">
            <w:pPr>
              <w:spacing w:line="360" w:lineRule="auto"/>
              <w:jc w:val="both"/>
              <w:rPr>
                <w:rFonts w:ascii="Book Antiqua" w:eastAsia="Times New Roman" w:hAnsi="Book Antiqua"/>
              </w:rPr>
            </w:pPr>
          </w:p>
        </w:tc>
      </w:tr>
      <w:tr w:rsidR="00DE3166" w:rsidRPr="001508F5" w14:paraId="520F69DF" w14:textId="77777777" w:rsidTr="00A5289F">
        <w:trPr>
          <w:trHeight w:val="95"/>
        </w:trPr>
        <w:tc>
          <w:tcPr>
            <w:tcW w:w="6385" w:type="dxa"/>
            <w:shd w:val="clear" w:color="auto" w:fill="auto"/>
            <w:vAlign w:val="center"/>
          </w:tcPr>
          <w:p w14:paraId="277328B9" w14:textId="77777777" w:rsidR="00DE3166" w:rsidRPr="001508F5" w:rsidRDefault="00DE3166" w:rsidP="00A95C70">
            <w:pPr>
              <w:spacing w:line="360" w:lineRule="auto"/>
              <w:jc w:val="both"/>
              <w:rPr>
                <w:rFonts w:ascii="Book Antiqua" w:eastAsia="Times New Roman" w:hAnsi="Book Antiqua"/>
                <w:bCs/>
                <w:iCs/>
              </w:rPr>
            </w:pPr>
            <w:r w:rsidRPr="001508F5">
              <w:rPr>
                <w:rFonts w:ascii="Book Antiqua" w:eastAsia="Times New Roman" w:hAnsi="Book Antiqua"/>
                <w:bCs/>
                <w:iCs/>
              </w:rPr>
              <w:t xml:space="preserve">      65 to 75</w:t>
            </w:r>
          </w:p>
        </w:tc>
        <w:tc>
          <w:tcPr>
            <w:tcW w:w="1980" w:type="dxa"/>
            <w:shd w:val="clear" w:color="auto" w:fill="auto"/>
            <w:vAlign w:val="center"/>
          </w:tcPr>
          <w:p w14:paraId="07EE0A57" w14:textId="2648797D" w:rsidR="00DE3166" w:rsidRPr="001508F5" w:rsidRDefault="00DE3166" w:rsidP="00A95C70">
            <w:pPr>
              <w:spacing w:line="360" w:lineRule="auto"/>
              <w:jc w:val="both"/>
              <w:rPr>
                <w:rFonts w:ascii="Book Antiqua" w:eastAsia="Times New Roman" w:hAnsi="Book Antiqua"/>
              </w:rPr>
            </w:pPr>
            <w:r w:rsidRPr="001508F5">
              <w:rPr>
                <w:rFonts w:ascii="Book Antiqua" w:eastAsia="Times New Roman" w:hAnsi="Book Antiqua"/>
              </w:rPr>
              <w:t>329 (76)</w:t>
            </w:r>
          </w:p>
        </w:tc>
      </w:tr>
      <w:tr w:rsidR="00DE3166" w:rsidRPr="001508F5" w14:paraId="27FE9C36" w14:textId="77777777" w:rsidTr="00A5289F">
        <w:trPr>
          <w:trHeight w:val="95"/>
        </w:trPr>
        <w:tc>
          <w:tcPr>
            <w:tcW w:w="6385" w:type="dxa"/>
            <w:shd w:val="clear" w:color="auto" w:fill="auto"/>
            <w:vAlign w:val="center"/>
          </w:tcPr>
          <w:p w14:paraId="345D67AE" w14:textId="77777777" w:rsidR="00DE3166" w:rsidRPr="001508F5" w:rsidRDefault="00DE3166" w:rsidP="00A95C70">
            <w:pPr>
              <w:spacing w:line="360" w:lineRule="auto"/>
              <w:jc w:val="both"/>
              <w:rPr>
                <w:rFonts w:ascii="Book Antiqua" w:eastAsia="Times New Roman" w:hAnsi="Book Antiqua"/>
                <w:bCs/>
                <w:iCs/>
              </w:rPr>
            </w:pPr>
            <w:r w:rsidRPr="001508F5">
              <w:rPr>
                <w:rFonts w:ascii="Book Antiqua" w:eastAsia="Times New Roman" w:hAnsi="Book Antiqua"/>
                <w:bCs/>
                <w:iCs/>
              </w:rPr>
              <w:t xml:space="preserve">      76 to 85</w:t>
            </w:r>
          </w:p>
        </w:tc>
        <w:tc>
          <w:tcPr>
            <w:tcW w:w="1980" w:type="dxa"/>
            <w:shd w:val="clear" w:color="auto" w:fill="auto"/>
            <w:vAlign w:val="center"/>
          </w:tcPr>
          <w:p w14:paraId="7E5F459D" w14:textId="45697E69" w:rsidR="00DE3166" w:rsidRPr="001508F5" w:rsidRDefault="00DE3166" w:rsidP="00A95C70">
            <w:pPr>
              <w:spacing w:line="360" w:lineRule="auto"/>
              <w:jc w:val="both"/>
              <w:rPr>
                <w:rFonts w:ascii="Book Antiqua" w:eastAsia="Times New Roman" w:hAnsi="Book Antiqua"/>
              </w:rPr>
            </w:pPr>
            <w:r w:rsidRPr="001508F5">
              <w:rPr>
                <w:rFonts w:ascii="Book Antiqua" w:eastAsia="Times New Roman" w:hAnsi="Book Antiqua"/>
              </w:rPr>
              <w:t>93 (21)</w:t>
            </w:r>
          </w:p>
        </w:tc>
      </w:tr>
      <w:tr w:rsidR="00DE3166" w:rsidRPr="001508F5" w14:paraId="0A2977B1" w14:textId="77777777" w:rsidTr="00A5289F">
        <w:trPr>
          <w:trHeight w:val="95"/>
        </w:trPr>
        <w:tc>
          <w:tcPr>
            <w:tcW w:w="6385" w:type="dxa"/>
            <w:shd w:val="clear" w:color="auto" w:fill="auto"/>
            <w:vAlign w:val="center"/>
          </w:tcPr>
          <w:p w14:paraId="6DBB86FA" w14:textId="77777777" w:rsidR="00DE3166" w:rsidRPr="001508F5" w:rsidRDefault="00DE3166" w:rsidP="00A95C70">
            <w:pPr>
              <w:spacing w:line="360" w:lineRule="auto"/>
              <w:jc w:val="both"/>
              <w:rPr>
                <w:rFonts w:ascii="Book Antiqua" w:eastAsia="Times New Roman" w:hAnsi="Book Antiqua"/>
                <w:bCs/>
                <w:iCs/>
              </w:rPr>
            </w:pPr>
            <w:r w:rsidRPr="001508F5">
              <w:rPr>
                <w:rFonts w:ascii="Book Antiqua" w:eastAsia="Times New Roman" w:hAnsi="Book Antiqua"/>
                <w:bCs/>
                <w:iCs/>
              </w:rPr>
              <w:t xml:space="preserve">      86 to 91</w:t>
            </w:r>
          </w:p>
        </w:tc>
        <w:tc>
          <w:tcPr>
            <w:tcW w:w="1980" w:type="dxa"/>
            <w:shd w:val="clear" w:color="auto" w:fill="auto"/>
            <w:vAlign w:val="center"/>
          </w:tcPr>
          <w:p w14:paraId="4E3609F9" w14:textId="7B235F5A" w:rsidR="00DE3166" w:rsidRPr="001508F5" w:rsidRDefault="00DE3166" w:rsidP="00A95C70">
            <w:pPr>
              <w:spacing w:line="360" w:lineRule="auto"/>
              <w:jc w:val="both"/>
              <w:rPr>
                <w:rFonts w:ascii="Book Antiqua" w:eastAsia="Times New Roman" w:hAnsi="Book Antiqua"/>
              </w:rPr>
            </w:pPr>
            <w:r w:rsidRPr="001508F5">
              <w:rPr>
                <w:rFonts w:ascii="Book Antiqua" w:eastAsia="Times New Roman" w:hAnsi="Book Antiqua"/>
              </w:rPr>
              <w:t>13 (3)</w:t>
            </w:r>
          </w:p>
        </w:tc>
      </w:tr>
      <w:tr w:rsidR="00DE3166" w:rsidRPr="001508F5" w14:paraId="24F6DEDF" w14:textId="77777777" w:rsidTr="00A5289F">
        <w:trPr>
          <w:trHeight w:val="95"/>
        </w:trPr>
        <w:tc>
          <w:tcPr>
            <w:tcW w:w="6385" w:type="dxa"/>
            <w:shd w:val="clear" w:color="auto" w:fill="auto"/>
            <w:vAlign w:val="center"/>
          </w:tcPr>
          <w:p w14:paraId="73E179CB" w14:textId="376A3FC5" w:rsidR="00DE3166" w:rsidRPr="001508F5" w:rsidRDefault="00DE3166" w:rsidP="00C31496">
            <w:pPr>
              <w:spacing w:line="360" w:lineRule="auto"/>
              <w:jc w:val="both"/>
              <w:rPr>
                <w:rFonts w:ascii="Book Antiqua" w:eastAsia="Times New Roman" w:hAnsi="Book Antiqua"/>
                <w:bCs/>
                <w:iCs/>
              </w:rPr>
            </w:pPr>
            <w:r w:rsidRPr="001508F5">
              <w:rPr>
                <w:rFonts w:ascii="Book Antiqua" w:eastAsia="Times New Roman" w:hAnsi="Book Antiqua"/>
                <w:bCs/>
                <w:iCs/>
              </w:rPr>
              <w:t xml:space="preserve">ASA </w:t>
            </w:r>
            <w:r w:rsidR="00C31496" w:rsidRPr="001508F5">
              <w:rPr>
                <w:rFonts w:ascii="Book Antiqua" w:hAnsi="Book Antiqua" w:hint="eastAsia"/>
                <w:bCs/>
                <w:iCs/>
                <w:lang w:eastAsia="zh-CN"/>
              </w:rPr>
              <w:t>s</w:t>
            </w:r>
            <w:r w:rsidRPr="001508F5">
              <w:rPr>
                <w:rFonts w:ascii="Book Antiqua" w:eastAsia="Times New Roman" w:hAnsi="Book Antiqua"/>
                <w:bCs/>
                <w:iCs/>
              </w:rPr>
              <w:t>tatus,</w:t>
            </w:r>
            <w:r w:rsidR="00C92C0D" w:rsidRPr="001508F5">
              <w:rPr>
                <w:rFonts w:ascii="Book Antiqua" w:eastAsia="Times New Roman" w:hAnsi="Book Antiqua"/>
                <w:bCs/>
                <w:i/>
                <w:iCs/>
              </w:rPr>
              <w:t xml:space="preserve"> n </w:t>
            </w:r>
            <w:r w:rsidRPr="001508F5">
              <w:rPr>
                <w:rFonts w:ascii="Book Antiqua" w:eastAsia="Times New Roman" w:hAnsi="Book Antiqua"/>
                <w:bCs/>
                <w:iCs/>
              </w:rPr>
              <w:t>(%)</w:t>
            </w:r>
          </w:p>
        </w:tc>
        <w:tc>
          <w:tcPr>
            <w:tcW w:w="1980" w:type="dxa"/>
            <w:shd w:val="clear" w:color="auto" w:fill="auto"/>
            <w:vAlign w:val="center"/>
          </w:tcPr>
          <w:p w14:paraId="2C0A5F4D" w14:textId="77777777" w:rsidR="00DE3166" w:rsidRPr="001508F5" w:rsidRDefault="00DE3166" w:rsidP="00A95C70">
            <w:pPr>
              <w:spacing w:line="360" w:lineRule="auto"/>
              <w:jc w:val="both"/>
              <w:rPr>
                <w:rFonts w:ascii="Book Antiqua" w:eastAsia="Times New Roman" w:hAnsi="Book Antiqua"/>
              </w:rPr>
            </w:pPr>
          </w:p>
        </w:tc>
      </w:tr>
      <w:tr w:rsidR="00DE3166" w:rsidRPr="001508F5" w14:paraId="1329082C" w14:textId="77777777" w:rsidTr="00A5289F">
        <w:trPr>
          <w:trHeight w:val="95"/>
        </w:trPr>
        <w:tc>
          <w:tcPr>
            <w:tcW w:w="6385" w:type="dxa"/>
            <w:shd w:val="clear" w:color="auto" w:fill="auto"/>
            <w:vAlign w:val="center"/>
          </w:tcPr>
          <w:p w14:paraId="2DD0D8F2" w14:textId="77777777" w:rsidR="00DE3166" w:rsidRPr="001508F5" w:rsidRDefault="00DE3166" w:rsidP="00A95C70">
            <w:pPr>
              <w:spacing w:line="360" w:lineRule="auto"/>
              <w:jc w:val="both"/>
              <w:rPr>
                <w:rFonts w:ascii="Book Antiqua" w:eastAsia="Times New Roman" w:hAnsi="Book Antiqua"/>
                <w:bCs/>
                <w:iCs/>
              </w:rPr>
            </w:pPr>
            <w:r w:rsidRPr="001508F5">
              <w:rPr>
                <w:rFonts w:ascii="Book Antiqua" w:eastAsia="Times New Roman" w:hAnsi="Book Antiqua"/>
                <w:bCs/>
                <w:iCs/>
              </w:rPr>
              <w:t xml:space="preserve">      I or II</w:t>
            </w:r>
          </w:p>
        </w:tc>
        <w:tc>
          <w:tcPr>
            <w:tcW w:w="1980" w:type="dxa"/>
            <w:shd w:val="clear" w:color="auto" w:fill="auto"/>
            <w:vAlign w:val="center"/>
          </w:tcPr>
          <w:p w14:paraId="401F7DC7" w14:textId="170DFE67" w:rsidR="00DE3166" w:rsidRPr="001508F5" w:rsidRDefault="00DE3166" w:rsidP="00A95C70">
            <w:pPr>
              <w:spacing w:line="360" w:lineRule="auto"/>
              <w:jc w:val="both"/>
              <w:rPr>
                <w:rFonts w:ascii="Book Antiqua" w:eastAsia="Times New Roman" w:hAnsi="Book Antiqua"/>
              </w:rPr>
            </w:pPr>
            <w:r w:rsidRPr="001508F5">
              <w:rPr>
                <w:rFonts w:ascii="Book Antiqua" w:eastAsia="Times New Roman" w:hAnsi="Book Antiqua"/>
              </w:rPr>
              <w:t>283 (65)</w:t>
            </w:r>
          </w:p>
        </w:tc>
      </w:tr>
      <w:tr w:rsidR="00DE3166" w:rsidRPr="001508F5" w14:paraId="16F10230" w14:textId="77777777" w:rsidTr="00A5289F">
        <w:trPr>
          <w:trHeight w:val="77"/>
        </w:trPr>
        <w:tc>
          <w:tcPr>
            <w:tcW w:w="6385" w:type="dxa"/>
            <w:shd w:val="clear" w:color="auto" w:fill="auto"/>
            <w:vAlign w:val="center"/>
          </w:tcPr>
          <w:p w14:paraId="282B4166" w14:textId="77777777" w:rsidR="00DE3166" w:rsidRPr="001508F5" w:rsidRDefault="00DE3166" w:rsidP="00A95C70">
            <w:pPr>
              <w:spacing w:line="360" w:lineRule="auto"/>
              <w:jc w:val="both"/>
              <w:rPr>
                <w:rFonts w:ascii="Book Antiqua" w:eastAsia="Times New Roman" w:hAnsi="Book Antiqua"/>
                <w:bCs/>
                <w:iCs/>
              </w:rPr>
            </w:pPr>
            <w:r w:rsidRPr="001508F5">
              <w:rPr>
                <w:rFonts w:ascii="Book Antiqua" w:eastAsia="Times New Roman" w:hAnsi="Book Antiqua"/>
                <w:bCs/>
                <w:iCs/>
              </w:rPr>
              <w:t xml:space="preserve">      III, IV, or V</w:t>
            </w:r>
          </w:p>
        </w:tc>
        <w:tc>
          <w:tcPr>
            <w:tcW w:w="1980" w:type="dxa"/>
            <w:shd w:val="clear" w:color="auto" w:fill="auto"/>
            <w:vAlign w:val="center"/>
          </w:tcPr>
          <w:p w14:paraId="1E78AF7D" w14:textId="0EE56EE4" w:rsidR="00DE3166" w:rsidRPr="001508F5" w:rsidRDefault="00DE3166" w:rsidP="00A95C70">
            <w:pPr>
              <w:spacing w:line="360" w:lineRule="auto"/>
              <w:jc w:val="both"/>
              <w:rPr>
                <w:rFonts w:ascii="Book Antiqua" w:eastAsia="Times New Roman" w:hAnsi="Book Antiqua"/>
              </w:rPr>
            </w:pPr>
            <w:r w:rsidRPr="001508F5">
              <w:rPr>
                <w:rFonts w:ascii="Book Antiqua" w:eastAsia="Times New Roman" w:hAnsi="Book Antiqua"/>
              </w:rPr>
              <w:t>152 (35)</w:t>
            </w:r>
          </w:p>
        </w:tc>
      </w:tr>
    </w:tbl>
    <w:p w14:paraId="57EA46AA" w14:textId="3C442412" w:rsidR="00DE3166" w:rsidRPr="00DE3166" w:rsidRDefault="00C31496" w:rsidP="00A95C70">
      <w:pPr>
        <w:spacing w:line="360" w:lineRule="auto"/>
        <w:jc w:val="both"/>
        <w:rPr>
          <w:rFonts w:ascii="Book Antiqua" w:eastAsia="Times New Roman" w:hAnsi="Book Antiqua"/>
          <w:b/>
        </w:rPr>
      </w:pPr>
      <w:r w:rsidRPr="00DE3166">
        <w:rPr>
          <w:rFonts w:ascii="Book Antiqua" w:eastAsia="Times New Roman" w:hAnsi="Book Antiqua"/>
          <w:bCs/>
          <w:iCs/>
        </w:rPr>
        <w:t xml:space="preserve">ASA </w:t>
      </w:r>
      <w:r>
        <w:rPr>
          <w:rFonts w:ascii="Book Antiqua" w:hAnsi="Book Antiqua" w:hint="eastAsia"/>
          <w:bCs/>
          <w:iCs/>
          <w:lang w:eastAsia="zh-CN"/>
        </w:rPr>
        <w:t>s</w:t>
      </w:r>
      <w:r w:rsidRPr="00DE3166">
        <w:rPr>
          <w:rFonts w:ascii="Book Antiqua" w:eastAsia="Times New Roman" w:hAnsi="Book Antiqua"/>
          <w:bCs/>
          <w:iCs/>
        </w:rPr>
        <w:t>tatus</w:t>
      </w:r>
      <w:r>
        <w:rPr>
          <w:rFonts w:ascii="Book Antiqua" w:hAnsi="Book Antiqua" w:hint="eastAsia"/>
          <w:bCs/>
          <w:iCs/>
          <w:lang w:eastAsia="zh-CN"/>
        </w:rPr>
        <w:t>:</w:t>
      </w:r>
      <w:r w:rsidRPr="00DE3166">
        <w:rPr>
          <w:rFonts w:ascii="Book Antiqua" w:eastAsia="Times New Roman" w:hAnsi="Book Antiqua"/>
        </w:rPr>
        <w:t xml:space="preserve"> </w:t>
      </w:r>
      <w:r w:rsidR="00DE3166" w:rsidRPr="00DE3166">
        <w:rPr>
          <w:rFonts w:ascii="Book Antiqua" w:eastAsia="Times New Roman" w:hAnsi="Book Antiqua"/>
        </w:rPr>
        <w:t>American Society of Anesthesiologists Physical Status Classification System</w:t>
      </w:r>
      <w:r w:rsidR="00A5289F">
        <w:rPr>
          <w:rFonts w:ascii="Book Antiqua" w:hAnsi="Book Antiqua" w:hint="eastAsia"/>
          <w:lang w:eastAsia="zh-CN"/>
        </w:rPr>
        <w:t>.</w:t>
      </w:r>
    </w:p>
    <w:p w14:paraId="51A5DDD8" w14:textId="77777777" w:rsidR="00DE3166" w:rsidRPr="00DE3166" w:rsidRDefault="00DE3166" w:rsidP="00A95C70">
      <w:pPr>
        <w:spacing w:line="360" w:lineRule="auto"/>
        <w:jc w:val="both"/>
        <w:rPr>
          <w:rFonts w:ascii="Book Antiqua" w:eastAsia="Times New Roman" w:hAnsi="Book Antiqua"/>
          <w:b/>
        </w:rPr>
      </w:pPr>
      <w:r w:rsidRPr="00A95C70">
        <w:rPr>
          <w:rFonts w:ascii="Book Antiqua" w:eastAsia="Times New Roman" w:hAnsi="Book Antiqua"/>
          <w:b/>
        </w:rPr>
        <w:br w:type="page"/>
      </w:r>
      <w:r w:rsidRPr="00A95C70">
        <w:rPr>
          <w:rFonts w:ascii="Book Antiqua" w:hAnsi="Book Antiqua"/>
          <w:b/>
          <w:lang w:eastAsia="zh-CN"/>
        </w:rPr>
        <w:lastRenderedPageBreak/>
        <w:t>Table 2</w:t>
      </w:r>
      <w:r w:rsidRPr="00DE3166">
        <w:rPr>
          <w:rFonts w:ascii="Book Antiqua" w:eastAsia="Times New Roman" w:hAnsi="Book Antiqua"/>
          <w:b/>
        </w:rPr>
        <w:t xml:space="preserve"> Summary of patient outcomes</w:t>
      </w:r>
    </w:p>
    <w:tbl>
      <w:tblPr>
        <w:tblW w:w="5000" w:type="pct"/>
        <w:tblBorders>
          <w:top w:val="single" w:sz="4" w:space="0" w:color="auto"/>
          <w:bottom w:val="single" w:sz="4" w:space="0" w:color="auto"/>
        </w:tblBorders>
        <w:tblLook w:val="0400" w:firstRow="0" w:lastRow="0" w:firstColumn="0" w:lastColumn="0" w:noHBand="0" w:noVBand="1"/>
      </w:tblPr>
      <w:tblGrid>
        <w:gridCol w:w="3009"/>
        <w:gridCol w:w="2117"/>
        <w:gridCol w:w="2117"/>
        <w:gridCol w:w="2117"/>
      </w:tblGrid>
      <w:tr w:rsidR="00DE3166" w:rsidRPr="00C815F7" w14:paraId="3B931361" w14:textId="77777777" w:rsidTr="00751E7A">
        <w:trPr>
          <w:trHeight w:val="255"/>
        </w:trPr>
        <w:tc>
          <w:tcPr>
            <w:tcW w:w="1607" w:type="pct"/>
            <w:tcBorders>
              <w:top w:val="single" w:sz="4" w:space="0" w:color="auto"/>
              <w:bottom w:val="single" w:sz="4" w:space="0" w:color="auto"/>
            </w:tcBorders>
            <w:shd w:val="clear" w:color="auto" w:fill="auto"/>
          </w:tcPr>
          <w:p w14:paraId="633C8B7F" w14:textId="77777777" w:rsidR="00DE3166" w:rsidRPr="00C815F7" w:rsidRDefault="00DE3166" w:rsidP="00A95C70">
            <w:pPr>
              <w:spacing w:line="360" w:lineRule="auto"/>
              <w:jc w:val="both"/>
              <w:rPr>
                <w:rFonts w:ascii="Book Antiqua" w:eastAsia="Times New Roman" w:hAnsi="Book Antiqua"/>
                <w:b/>
              </w:rPr>
            </w:pPr>
            <w:r w:rsidRPr="00C815F7">
              <w:rPr>
                <w:rFonts w:ascii="Book Antiqua" w:eastAsia="Times New Roman" w:hAnsi="Book Antiqua"/>
                <w:b/>
              </w:rPr>
              <w:t>Variable</w:t>
            </w:r>
          </w:p>
        </w:tc>
        <w:tc>
          <w:tcPr>
            <w:tcW w:w="1131" w:type="pct"/>
            <w:tcBorders>
              <w:top w:val="single" w:sz="4" w:space="0" w:color="auto"/>
              <w:bottom w:val="single" w:sz="4" w:space="0" w:color="auto"/>
            </w:tcBorders>
            <w:shd w:val="clear" w:color="auto" w:fill="auto"/>
          </w:tcPr>
          <w:p w14:paraId="24C073C9" w14:textId="77777777" w:rsidR="00DE3166" w:rsidRPr="00C815F7" w:rsidRDefault="00DE3166" w:rsidP="00A95C70">
            <w:pPr>
              <w:spacing w:line="360" w:lineRule="auto"/>
              <w:jc w:val="both"/>
              <w:rPr>
                <w:rFonts w:ascii="Book Antiqua" w:eastAsia="Times New Roman" w:hAnsi="Book Antiqua"/>
                <w:b/>
              </w:rPr>
            </w:pPr>
            <w:r w:rsidRPr="00C815F7">
              <w:rPr>
                <w:rFonts w:ascii="Book Antiqua" w:eastAsia="Times New Roman" w:hAnsi="Book Antiqua"/>
                <w:b/>
              </w:rPr>
              <w:t>Adductor</w:t>
            </w:r>
          </w:p>
        </w:tc>
        <w:tc>
          <w:tcPr>
            <w:tcW w:w="1131" w:type="pct"/>
            <w:tcBorders>
              <w:top w:val="single" w:sz="4" w:space="0" w:color="auto"/>
              <w:bottom w:val="single" w:sz="4" w:space="0" w:color="auto"/>
            </w:tcBorders>
            <w:shd w:val="clear" w:color="auto" w:fill="auto"/>
          </w:tcPr>
          <w:p w14:paraId="0626A809" w14:textId="77777777" w:rsidR="00DE3166" w:rsidRPr="00C815F7" w:rsidRDefault="00DE3166" w:rsidP="00A95C70">
            <w:pPr>
              <w:spacing w:line="360" w:lineRule="auto"/>
              <w:jc w:val="both"/>
              <w:rPr>
                <w:rFonts w:ascii="Book Antiqua" w:eastAsia="Times New Roman" w:hAnsi="Book Antiqua"/>
                <w:b/>
              </w:rPr>
            </w:pPr>
            <w:r w:rsidRPr="00C815F7">
              <w:rPr>
                <w:rFonts w:ascii="Book Antiqua" w:eastAsia="Times New Roman" w:hAnsi="Book Antiqua"/>
                <w:b/>
              </w:rPr>
              <w:t>Femoral</w:t>
            </w:r>
          </w:p>
        </w:tc>
        <w:tc>
          <w:tcPr>
            <w:tcW w:w="1131" w:type="pct"/>
            <w:tcBorders>
              <w:top w:val="single" w:sz="4" w:space="0" w:color="auto"/>
              <w:bottom w:val="single" w:sz="4" w:space="0" w:color="auto"/>
            </w:tcBorders>
            <w:shd w:val="clear" w:color="auto" w:fill="auto"/>
          </w:tcPr>
          <w:p w14:paraId="140915B9" w14:textId="1F2E806B" w:rsidR="00DE3166" w:rsidRPr="00C815F7" w:rsidRDefault="00DE3166" w:rsidP="001047B0">
            <w:pPr>
              <w:spacing w:line="360" w:lineRule="auto"/>
              <w:jc w:val="both"/>
              <w:rPr>
                <w:rFonts w:ascii="Book Antiqua" w:eastAsia="Times New Roman" w:hAnsi="Book Antiqua"/>
                <w:b/>
              </w:rPr>
            </w:pPr>
            <w:r w:rsidRPr="00C815F7">
              <w:rPr>
                <w:rFonts w:ascii="Book Antiqua" w:eastAsia="Times New Roman" w:hAnsi="Book Antiqua"/>
                <w:b/>
                <w:i/>
              </w:rPr>
              <w:t>P</w:t>
            </w:r>
            <w:r w:rsidR="001047B0" w:rsidRPr="00C815F7">
              <w:rPr>
                <w:rFonts w:ascii="Book Antiqua" w:hAnsi="Book Antiqua" w:hint="eastAsia"/>
                <w:b/>
                <w:lang w:eastAsia="zh-CN"/>
              </w:rPr>
              <w:t xml:space="preserve"> </w:t>
            </w:r>
            <w:r w:rsidRPr="00C815F7">
              <w:rPr>
                <w:rFonts w:ascii="Book Antiqua" w:eastAsia="Times New Roman" w:hAnsi="Book Antiqua"/>
                <w:b/>
              </w:rPr>
              <w:t>value</w:t>
            </w:r>
          </w:p>
        </w:tc>
      </w:tr>
      <w:tr w:rsidR="00DE3166" w:rsidRPr="00C815F7" w14:paraId="3CDA00E8" w14:textId="77777777" w:rsidTr="00751E7A">
        <w:trPr>
          <w:trHeight w:val="255"/>
        </w:trPr>
        <w:tc>
          <w:tcPr>
            <w:tcW w:w="1607" w:type="pct"/>
            <w:tcBorders>
              <w:top w:val="single" w:sz="4" w:space="0" w:color="auto"/>
            </w:tcBorders>
            <w:shd w:val="clear" w:color="auto" w:fill="auto"/>
          </w:tcPr>
          <w:p w14:paraId="145B3A6C"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Demographics</w:t>
            </w:r>
          </w:p>
        </w:tc>
        <w:tc>
          <w:tcPr>
            <w:tcW w:w="1131" w:type="pct"/>
            <w:tcBorders>
              <w:top w:val="single" w:sz="4" w:space="0" w:color="auto"/>
            </w:tcBorders>
            <w:shd w:val="clear" w:color="auto" w:fill="auto"/>
          </w:tcPr>
          <w:p w14:paraId="0ADCEDF8" w14:textId="77777777" w:rsidR="00DE3166" w:rsidRPr="00C815F7" w:rsidRDefault="00DE3166" w:rsidP="00A95C70">
            <w:pPr>
              <w:spacing w:line="360" w:lineRule="auto"/>
              <w:jc w:val="both"/>
              <w:rPr>
                <w:rFonts w:ascii="Book Antiqua" w:eastAsia="Times New Roman" w:hAnsi="Book Antiqua"/>
              </w:rPr>
            </w:pPr>
          </w:p>
        </w:tc>
        <w:tc>
          <w:tcPr>
            <w:tcW w:w="1131" w:type="pct"/>
            <w:tcBorders>
              <w:top w:val="single" w:sz="4" w:space="0" w:color="auto"/>
            </w:tcBorders>
            <w:shd w:val="clear" w:color="auto" w:fill="auto"/>
          </w:tcPr>
          <w:p w14:paraId="58A2076D" w14:textId="77777777" w:rsidR="00DE3166" w:rsidRPr="00C815F7" w:rsidRDefault="00DE3166" w:rsidP="00A95C70">
            <w:pPr>
              <w:spacing w:line="360" w:lineRule="auto"/>
              <w:jc w:val="both"/>
              <w:rPr>
                <w:rFonts w:ascii="Book Antiqua" w:eastAsia="Times New Roman" w:hAnsi="Book Antiqua"/>
              </w:rPr>
            </w:pPr>
          </w:p>
        </w:tc>
        <w:tc>
          <w:tcPr>
            <w:tcW w:w="1131" w:type="pct"/>
            <w:tcBorders>
              <w:top w:val="single" w:sz="4" w:space="0" w:color="auto"/>
            </w:tcBorders>
            <w:shd w:val="clear" w:color="auto" w:fill="auto"/>
          </w:tcPr>
          <w:p w14:paraId="5B03D39C" w14:textId="77777777" w:rsidR="00DE3166" w:rsidRPr="00C815F7" w:rsidRDefault="00DE3166" w:rsidP="00A95C70">
            <w:pPr>
              <w:spacing w:line="360" w:lineRule="auto"/>
              <w:jc w:val="both"/>
              <w:rPr>
                <w:rFonts w:ascii="Book Antiqua" w:eastAsia="Times New Roman" w:hAnsi="Book Antiqua"/>
              </w:rPr>
            </w:pPr>
          </w:p>
        </w:tc>
      </w:tr>
      <w:tr w:rsidR="00DE3166" w:rsidRPr="00C815F7" w14:paraId="3E177115" w14:textId="77777777" w:rsidTr="00751E7A">
        <w:trPr>
          <w:trHeight w:val="270"/>
        </w:trPr>
        <w:tc>
          <w:tcPr>
            <w:tcW w:w="1607" w:type="pct"/>
            <w:shd w:val="clear" w:color="auto" w:fill="auto"/>
          </w:tcPr>
          <w:p w14:paraId="12619A14" w14:textId="77777777" w:rsidR="00DE3166" w:rsidRPr="00C815F7" w:rsidRDefault="00DE3166" w:rsidP="00A95C70">
            <w:pPr>
              <w:spacing w:line="360" w:lineRule="auto"/>
              <w:jc w:val="both"/>
              <w:rPr>
                <w:rFonts w:ascii="Book Antiqua" w:eastAsia="Times New Roman" w:hAnsi="Book Antiqua"/>
                <w:bCs/>
              </w:rPr>
            </w:pPr>
            <w:r w:rsidRPr="00C815F7">
              <w:rPr>
                <w:rFonts w:ascii="Book Antiqua" w:eastAsia="Times New Roman" w:hAnsi="Book Antiqua"/>
                <w:bCs/>
              </w:rPr>
              <w:t>Number of patients</w:t>
            </w:r>
          </w:p>
        </w:tc>
        <w:tc>
          <w:tcPr>
            <w:tcW w:w="1131" w:type="pct"/>
            <w:shd w:val="clear" w:color="auto" w:fill="auto"/>
            <w:vAlign w:val="center"/>
          </w:tcPr>
          <w:p w14:paraId="4560A3EB"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289 (66%)</w:t>
            </w:r>
          </w:p>
        </w:tc>
        <w:tc>
          <w:tcPr>
            <w:tcW w:w="1131" w:type="pct"/>
            <w:shd w:val="clear" w:color="auto" w:fill="auto"/>
            <w:vAlign w:val="center"/>
          </w:tcPr>
          <w:p w14:paraId="277D401F"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146 (34%)</w:t>
            </w:r>
          </w:p>
        </w:tc>
        <w:tc>
          <w:tcPr>
            <w:tcW w:w="1131" w:type="pct"/>
            <w:shd w:val="clear" w:color="auto" w:fill="auto"/>
            <w:vAlign w:val="center"/>
          </w:tcPr>
          <w:p w14:paraId="0B119F43"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w:t>
            </w:r>
          </w:p>
        </w:tc>
      </w:tr>
      <w:tr w:rsidR="00DE3166" w:rsidRPr="00C815F7" w14:paraId="56E2D024" w14:textId="77777777" w:rsidTr="00751E7A">
        <w:trPr>
          <w:trHeight w:val="270"/>
        </w:trPr>
        <w:tc>
          <w:tcPr>
            <w:tcW w:w="1607" w:type="pct"/>
            <w:shd w:val="clear" w:color="auto" w:fill="auto"/>
          </w:tcPr>
          <w:p w14:paraId="2459FEC2" w14:textId="77777777" w:rsidR="00DE3166" w:rsidRPr="00C815F7" w:rsidRDefault="00DE3166" w:rsidP="00A95C70">
            <w:pPr>
              <w:spacing w:line="360" w:lineRule="auto"/>
              <w:jc w:val="both"/>
              <w:rPr>
                <w:rFonts w:ascii="Book Antiqua" w:eastAsia="Times New Roman" w:hAnsi="Book Antiqua"/>
                <w:bCs/>
              </w:rPr>
            </w:pPr>
            <w:r w:rsidRPr="00C815F7">
              <w:rPr>
                <w:rFonts w:ascii="Book Antiqua" w:eastAsia="Times New Roman" w:hAnsi="Book Antiqua"/>
                <w:bCs/>
              </w:rPr>
              <w:t>Sex</w:t>
            </w:r>
          </w:p>
        </w:tc>
        <w:tc>
          <w:tcPr>
            <w:tcW w:w="1131" w:type="pct"/>
            <w:shd w:val="clear" w:color="auto" w:fill="auto"/>
            <w:vAlign w:val="center"/>
          </w:tcPr>
          <w:p w14:paraId="2B8F20EF" w14:textId="77777777" w:rsidR="00DE3166" w:rsidRPr="00C815F7" w:rsidRDefault="00DE3166" w:rsidP="00A95C70">
            <w:pPr>
              <w:spacing w:line="360" w:lineRule="auto"/>
              <w:jc w:val="both"/>
              <w:rPr>
                <w:rFonts w:ascii="Book Antiqua" w:eastAsia="Times New Roman" w:hAnsi="Book Antiqua"/>
              </w:rPr>
            </w:pPr>
          </w:p>
        </w:tc>
        <w:tc>
          <w:tcPr>
            <w:tcW w:w="1131" w:type="pct"/>
            <w:shd w:val="clear" w:color="auto" w:fill="auto"/>
            <w:vAlign w:val="center"/>
          </w:tcPr>
          <w:p w14:paraId="2CEF3D1A" w14:textId="77777777" w:rsidR="00DE3166" w:rsidRPr="00C815F7" w:rsidRDefault="00DE3166" w:rsidP="00A95C70">
            <w:pPr>
              <w:spacing w:line="360" w:lineRule="auto"/>
              <w:jc w:val="both"/>
              <w:rPr>
                <w:rFonts w:ascii="Book Antiqua" w:eastAsia="Times New Roman" w:hAnsi="Book Antiqua"/>
              </w:rPr>
            </w:pPr>
          </w:p>
        </w:tc>
        <w:tc>
          <w:tcPr>
            <w:tcW w:w="1131" w:type="pct"/>
            <w:shd w:val="clear" w:color="auto" w:fill="auto"/>
            <w:vAlign w:val="center"/>
          </w:tcPr>
          <w:p w14:paraId="7107E4D6"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0.57</w:t>
            </w:r>
          </w:p>
        </w:tc>
      </w:tr>
      <w:tr w:rsidR="00DE3166" w:rsidRPr="00C815F7" w14:paraId="5E868BCF" w14:textId="77777777" w:rsidTr="00751E7A">
        <w:trPr>
          <w:trHeight w:val="270"/>
        </w:trPr>
        <w:tc>
          <w:tcPr>
            <w:tcW w:w="1607" w:type="pct"/>
            <w:shd w:val="clear" w:color="auto" w:fill="auto"/>
          </w:tcPr>
          <w:p w14:paraId="5657CC38" w14:textId="77777777" w:rsidR="00DE3166" w:rsidRPr="00C815F7" w:rsidRDefault="00DE3166" w:rsidP="00A95C70">
            <w:pPr>
              <w:spacing w:line="360" w:lineRule="auto"/>
              <w:jc w:val="both"/>
              <w:rPr>
                <w:rFonts w:ascii="Book Antiqua" w:eastAsia="Times New Roman" w:hAnsi="Book Antiqua"/>
                <w:bCs/>
              </w:rPr>
            </w:pPr>
            <w:r w:rsidRPr="00C815F7">
              <w:rPr>
                <w:rFonts w:ascii="Book Antiqua" w:eastAsia="Times New Roman" w:hAnsi="Book Antiqua"/>
                <w:bCs/>
              </w:rPr>
              <w:t xml:space="preserve">      Male</w:t>
            </w:r>
          </w:p>
        </w:tc>
        <w:tc>
          <w:tcPr>
            <w:tcW w:w="1131" w:type="pct"/>
            <w:shd w:val="clear" w:color="auto" w:fill="auto"/>
            <w:vAlign w:val="center"/>
          </w:tcPr>
          <w:p w14:paraId="014263B4"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101 (35%)</w:t>
            </w:r>
          </w:p>
        </w:tc>
        <w:tc>
          <w:tcPr>
            <w:tcW w:w="1131" w:type="pct"/>
            <w:shd w:val="clear" w:color="auto" w:fill="auto"/>
            <w:vAlign w:val="center"/>
          </w:tcPr>
          <w:p w14:paraId="6AF79E52"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47 (32%)</w:t>
            </w:r>
          </w:p>
        </w:tc>
        <w:tc>
          <w:tcPr>
            <w:tcW w:w="1131" w:type="pct"/>
            <w:shd w:val="clear" w:color="auto" w:fill="auto"/>
            <w:vAlign w:val="center"/>
          </w:tcPr>
          <w:p w14:paraId="388196E4"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w:t>
            </w:r>
          </w:p>
        </w:tc>
      </w:tr>
      <w:tr w:rsidR="00DE3166" w:rsidRPr="00C815F7" w14:paraId="63CE63E6" w14:textId="77777777" w:rsidTr="00751E7A">
        <w:trPr>
          <w:trHeight w:val="270"/>
        </w:trPr>
        <w:tc>
          <w:tcPr>
            <w:tcW w:w="1607" w:type="pct"/>
            <w:shd w:val="clear" w:color="auto" w:fill="auto"/>
          </w:tcPr>
          <w:p w14:paraId="6AAE5C03" w14:textId="77777777" w:rsidR="00DE3166" w:rsidRPr="00C815F7" w:rsidRDefault="00DE3166" w:rsidP="00A95C70">
            <w:pPr>
              <w:spacing w:line="360" w:lineRule="auto"/>
              <w:jc w:val="both"/>
              <w:rPr>
                <w:rFonts w:ascii="Book Antiqua" w:eastAsia="Times New Roman" w:hAnsi="Book Antiqua"/>
                <w:bCs/>
              </w:rPr>
            </w:pPr>
            <w:r w:rsidRPr="00C815F7">
              <w:rPr>
                <w:rFonts w:ascii="Book Antiqua" w:eastAsia="Times New Roman" w:hAnsi="Book Antiqua"/>
                <w:bCs/>
              </w:rPr>
              <w:t xml:space="preserve">      Female</w:t>
            </w:r>
          </w:p>
        </w:tc>
        <w:tc>
          <w:tcPr>
            <w:tcW w:w="1131" w:type="pct"/>
            <w:shd w:val="clear" w:color="auto" w:fill="auto"/>
            <w:vAlign w:val="center"/>
          </w:tcPr>
          <w:p w14:paraId="3E0CDACC"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188 (65%)</w:t>
            </w:r>
          </w:p>
        </w:tc>
        <w:tc>
          <w:tcPr>
            <w:tcW w:w="1131" w:type="pct"/>
            <w:shd w:val="clear" w:color="auto" w:fill="auto"/>
            <w:vAlign w:val="center"/>
          </w:tcPr>
          <w:p w14:paraId="0E3299AE"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99 (68%)</w:t>
            </w:r>
          </w:p>
        </w:tc>
        <w:tc>
          <w:tcPr>
            <w:tcW w:w="1131" w:type="pct"/>
            <w:shd w:val="clear" w:color="auto" w:fill="auto"/>
            <w:vAlign w:val="center"/>
          </w:tcPr>
          <w:p w14:paraId="463E6C52"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w:t>
            </w:r>
          </w:p>
        </w:tc>
      </w:tr>
      <w:tr w:rsidR="00DE3166" w:rsidRPr="00C815F7" w14:paraId="2D647281" w14:textId="77777777" w:rsidTr="00751E7A">
        <w:trPr>
          <w:trHeight w:val="270"/>
        </w:trPr>
        <w:tc>
          <w:tcPr>
            <w:tcW w:w="1607" w:type="pct"/>
            <w:shd w:val="clear" w:color="auto" w:fill="auto"/>
          </w:tcPr>
          <w:p w14:paraId="7FDB4DC9" w14:textId="77777777" w:rsidR="00DE3166" w:rsidRPr="00C815F7" w:rsidRDefault="00DE3166" w:rsidP="00A95C70">
            <w:pPr>
              <w:spacing w:line="360" w:lineRule="auto"/>
              <w:jc w:val="both"/>
              <w:rPr>
                <w:rFonts w:ascii="Book Antiqua" w:eastAsia="Times New Roman" w:hAnsi="Book Antiqua"/>
                <w:bCs/>
              </w:rPr>
            </w:pPr>
            <w:r w:rsidRPr="00C815F7">
              <w:rPr>
                <w:rFonts w:ascii="Book Antiqua" w:eastAsia="Times New Roman" w:hAnsi="Book Antiqua"/>
                <w:bCs/>
              </w:rPr>
              <w:t>Age</w:t>
            </w:r>
          </w:p>
        </w:tc>
        <w:tc>
          <w:tcPr>
            <w:tcW w:w="1131" w:type="pct"/>
            <w:shd w:val="clear" w:color="auto" w:fill="auto"/>
            <w:vAlign w:val="center"/>
          </w:tcPr>
          <w:p w14:paraId="1B44130E" w14:textId="190C3492"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72.3, 71 [65</w:t>
            </w:r>
            <w:r w:rsidR="00751E7A" w:rsidRPr="00C815F7">
              <w:rPr>
                <w:rFonts w:ascii="Book Antiqua" w:eastAsia="Times New Roman" w:hAnsi="Book Antiqua"/>
              </w:rPr>
              <w:t>-</w:t>
            </w:r>
            <w:r w:rsidRPr="00C815F7">
              <w:rPr>
                <w:rFonts w:ascii="Book Antiqua" w:eastAsia="Times New Roman" w:hAnsi="Book Antiqua"/>
              </w:rPr>
              <w:t>91]</w:t>
            </w:r>
          </w:p>
        </w:tc>
        <w:tc>
          <w:tcPr>
            <w:tcW w:w="1131" w:type="pct"/>
            <w:shd w:val="clear" w:color="auto" w:fill="auto"/>
            <w:vAlign w:val="center"/>
          </w:tcPr>
          <w:p w14:paraId="1D9BBD74" w14:textId="1589849F"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72.3, 71 [65</w:t>
            </w:r>
            <w:r w:rsidR="00751E7A" w:rsidRPr="00C815F7">
              <w:rPr>
                <w:rFonts w:ascii="Book Antiqua" w:eastAsia="Times New Roman" w:hAnsi="Book Antiqua"/>
              </w:rPr>
              <w:t>-</w:t>
            </w:r>
            <w:r w:rsidRPr="00C815F7">
              <w:rPr>
                <w:rFonts w:ascii="Book Antiqua" w:eastAsia="Times New Roman" w:hAnsi="Book Antiqua"/>
              </w:rPr>
              <w:t>91]</w:t>
            </w:r>
          </w:p>
        </w:tc>
        <w:tc>
          <w:tcPr>
            <w:tcW w:w="1131" w:type="pct"/>
            <w:shd w:val="clear" w:color="auto" w:fill="auto"/>
            <w:vAlign w:val="center"/>
          </w:tcPr>
          <w:p w14:paraId="7ABFDBE9"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0.90</w:t>
            </w:r>
          </w:p>
        </w:tc>
      </w:tr>
      <w:tr w:rsidR="00DE3166" w:rsidRPr="00C815F7" w14:paraId="688E959F" w14:textId="77777777" w:rsidTr="00751E7A">
        <w:trPr>
          <w:trHeight w:val="270"/>
        </w:trPr>
        <w:tc>
          <w:tcPr>
            <w:tcW w:w="1607" w:type="pct"/>
            <w:shd w:val="clear" w:color="auto" w:fill="auto"/>
          </w:tcPr>
          <w:p w14:paraId="01899842" w14:textId="53660AB6" w:rsidR="00DE3166" w:rsidRPr="00C815F7" w:rsidRDefault="00DE3166" w:rsidP="00C31496">
            <w:pPr>
              <w:spacing w:line="360" w:lineRule="auto"/>
              <w:jc w:val="both"/>
              <w:rPr>
                <w:rFonts w:ascii="Book Antiqua" w:eastAsia="Times New Roman" w:hAnsi="Book Antiqua"/>
                <w:bCs/>
                <w:vertAlign w:val="superscript"/>
              </w:rPr>
            </w:pPr>
            <w:r w:rsidRPr="00C815F7">
              <w:rPr>
                <w:rFonts w:ascii="Book Antiqua" w:eastAsia="Times New Roman" w:hAnsi="Book Antiqua"/>
                <w:bCs/>
              </w:rPr>
              <w:t>BMI in kg/m</w:t>
            </w:r>
            <w:r w:rsidRPr="00C815F7">
              <w:rPr>
                <w:rFonts w:ascii="Book Antiqua" w:eastAsia="Times New Roman" w:hAnsi="Book Antiqua"/>
                <w:bCs/>
                <w:vertAlign w:val="superscript"/>
              </w:rPr>
              <w:t>2</w:t>
            </w:r>
          </w:p>
        </w:tc>
        <w:tc>
          <w:tcPr>
            <w:tcW w:w="1131" w:type="pct"/>
            <w:shd w:val="clear" w:color="auto" w:fill="auto"/>
            <w:vAlign w:val="center"/>
          </w:tcPr>
          <w:p w14:paraId="16A2C3D7" w14:textId="524CBCBD"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31.2, 31.0 [19.3</w:t>
            </w:r>
            <w:r w:rsidR="00751E7A" w:rsidRPr="00C815F7">
              <w:rPr>
                <w:rFonts w:ascii="Book Antiqua" w:eastAsia="Times New Roman" w:hAnsi="Book Antiqua"/>
              </w:rPr>
              <w:t>-</w:t>
            </w:r>
            <w:r w:rsidRPr="00C815F7">
              <w:rPr>
                <w:rFonts w:ascii="Book Antiqua" w:eastAsia="Times New Roman" w:hAnsi="Book Antiqua"/>
              </w:rPr>
              <w:t>50.0]</w:t>
            </w:r>
          </w:p>
        </w:tc>
        <w:tc>
          <w:tcPr>
            <w:tcW w:w="1131" w:type="pct"/>
            <w:shd w:val="clear" w:color="auto" w:fill="auto"/>
            <w:vAlign w:val="center"/>
          </w:tcPr>
          <w:p w14:paraId="7D3FDADB" w14:textId="229C6AA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30.8, 29.8 [21.0</w:t>
            </w:r>
            <w:r w:rsidR="00751E7A" w:rsidRPr="00C815F7">
              <w:rPr>
                <w:rFonts w:ascii="Book Antiqua" w:eastAsia="Times New Roman" w:hAnsi="Book Antiqua"/>
              </w:rPr>
              <w:t>-</w:t>
            </w:r>
            <w:r w:rsidRPr="00C815F7">
              <w:rPr>
                <w:rFonts w:ascii="Book Antiqua" w:eastAsia="Times New Roman" w:hAnsi="Book Antiqua"/>
              </w:rPr>
              <w:t>51.1]</w:t>
            </w:r>
          </w:p>
        </w:tc>
        <w:tc>
          <w:tcPr>
            <w:tcW w:w="1131" w:type="pct"/>
            <w:shd w:val="clear" w:color="auto" w:fill="auto"/>
            <w:vAlign w:val="center"/>
          </w:tcPr>
          <w:p w14:paraId="15BC0167"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0.55</w:t>
            </w:r>
          </w:p>
        </w:tc>
      </w:tr>
      <w:tr w:rsidR="00DE3166" w:rsidRPr="00C815F7" w14:paraId="65B8129E" w14:textId="77777777" w:rsidTr="00751E7A">
        <w:trPr>
          <w:trHeight w:val="270"/>
        </w:trPr>
        <w:tc>
          <w:tcPr>
            <w:tcW w:w="1607" w:type="pct"/>
            <w:shd w:val="clear" w:color="auto" w:fill="auto"/>
          </w:tcPr>
          <w:p w14:paraId="410EE05C" w14:textId="3A9680BA" w:rsidR="00DE3166" w:rsidRPr="00C815F7" w:rsidRDefault="00DE3166" w:rsidP="00C31496">
            <w:pPr>
              <w:spacing w:line="360" w:lineRule="auto"/>
              <w:jc w:val="both"/>
              <w:rPr>
                <w:rFonts w:ascii="Book Antiqua" w:hAnsi="Book Antiqua"/>
                <w:bCs/>
                <w:lang w:eastAsia="zh-CN"/>
              </w:rPr>
            </w:pPr>
            <w:r w:rsidRPr="00C815F7">
              <w:rPr>
                <w:rFonts w:ascii="Book Antiqua" w:eastAsia="Times New Roman" w:hAnsi="Book Antiqua"/>
                <w:bCs/>
              </w:rPr>
              <w:t>ASA</w:t>
            </w:r>
            <w:r w:rsidRPr="00C815F7">
              <w:rPr>
                <w:rFonts w:ascii="Book Antiqua" w:eastAsia="Times New Roman" w:hAnsi="Book Antiqua"/>
                <w:bCs/>
                <w:vertAlign w:val="superscript"/>
              </w:rPr>
              <w:t xml:space="preserve">  </w:t>
            </w:r>
            <w:r w:rsidR="00C31496" w:rsidRPr="00C815F7">
              <w:rPr>
                <w:rFonts w:ascii="Book Antiqua" w:hAnsi="Book Antiqua" w:hint="eastAsia"/>
                <w:bCs/>
                <w:lang w:eastAsia="zh-CN"/>
              </w:rPr>
              <w:t>s</w:t>
            </w:r>
            <w:r w:rsidRPr="00C815F7">
              <w:rPr>
                <w:rFonts w:ascii="Book Antiqua" w:eastAsia="Times New Roman" w:hAnsi="Book Antiqua"/>
                <w:bCs/>
              </w:rPr>
              <w:t>tatus</w:t>
            </w:r>
          </w:p>
        </w:tc>
        <w:tc>
          <w:tcPr>
            <w:tcW w:w="1131" w:type="pct"/>
            <w:shd w:val="clear" w:color="auto" w:fill="auto"/>
            <w:vAlign w:val="center"/>
          </w:tcPr>
          <w:p w14:paraId="72C1FCF7" w14:textId="77777777" w:rsidR="00DE3166" w:rsidRPr="00C815F7" w:rsidRDefault="00DE3166" w:rsidP="00A95C70">
            <w:pPr>
              <w:spacing w:line="360" w:lineRule="auto"/>
              <w:jc w:val="both"/>
              <w:rPr>
                <w:rFonts w:ascii="Book Antiqua" w:eastAsia="Times New Roman" w:hAnsi="Book Antiqua"/>
              </w:rPr>
            </w:pPr>
          </w:p>
        </w:tc>
        <w:tc>
          <w:tcPr>
            <w:tcW w:w="1131" w:type="pct"/>
            <w:shd w:val="clear" w:color="auto" w:fill="auto"/>
            <w:vAlign w:val="center"/>
          </w:tcPr>
          <w:p w14:paraId="17127DE1" w14:textId="77777777" w:rsidR="00DE3166" w:rsidRPr="00C815F7" w:rsidRDefault="00DE3166" w:rsidP="00A95C70">
            <w:pPr>
              <w:spacing w:line="360" w:lineRule="auto"/>
              <w:jc w:val="both"/>
              <w:rPr>
                <w:rFonts w:ascii="Book Antiqua" w:eastAsia="Times New Roman" w:hAnsi="Book Antiqua"/>
              </w:rPr>
            </w:pPr>
          </w:p>
        </w:tc>
        <w:tc>
          <w:tcPr>
            <w:tcW w:w="1131" w:type="pct"/>
            <w:shd w:val="clear" w:color="auto" w:fill="auto"/>
            <w:vAlign w:val="center"/>
          </w:tcPr>
          <w:p w14:paraId="3B73D4D0"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0.52</w:t>
            </w:r>
          </w:p>
        </w:tc>
      </w:tr>
      <w:tr w:rsidR="00DE3166" w:rsidRPr="00C815F7" w14:paraId="03C872DB" w14:textId="77777777" w:rsidTr="00751E7A">
        <w:trPr>
          <w:trHeight w:val="270"/>
        </w:trPr>
        <w:tc>
          <w:tcPr>
            <w:tcW w:w="1607" w:type="pct"/>
            <w:shd w:val="clear" w:color="auto" w:fill="auto"/>
          </w:tcPr>
          <w:p w14:paraId="61AF162E" w14:textId="77777777" w:rsidR="00DE3166" w:rsidRPr="00C815F7" w:rsidRDefault="00DE3166" w:rsidP="00A95C70">
            <w:pPr>
              <w:spacing w:line="360" w:lineRule="auto"/>
              <w:jc w:val="both"/>
              <w:rPr>
                <w:rFonts w:ascii="Book Antiqua" w:eastAsia="Times New Roman" w:hAnsi="Book Antiqua"/>
                <w:bCs/>
              </w:rPr>
            </w:pPr>
            <w:r w:rsidRPr="00C815F7">
              <w:rPr>
                <w:rFonts w:ascii="Book Antiqua" w:eastAsia="Times New Roman" w:hAnsi="Book Antiqua"/>
                <w:bCs/>
              </w:rPr>
              <w:t xml:space="preserve">      I or II</w:t>
            </w:r>
          </w:p>
        </w:tc>
        <w:tc>
          <w:tcPr>
            <w:tcW w:w="1131" w:type="pct"/>
            <w:shd w:val="clear" w:color="auto" w:fill="auto"/>
            <w:vAlign w:val="center"/>
          </w:tcPr>
          <w:p w14:paraId="14F2DA4D"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185 (64%)</w:t>
            </w:r>
          </w:p>
        </w:tc>
        <w:tc>
          <w:tcPr>
            <w:tcW w:w="1131" w:type="pct"/>
            <w:shd w:val="clear" w:color="auto" w:fill="auto"/>
            <w:vAlign w:val="center"/>
          </w:tcPr>
          <w:p w14:paraId="43AD6B8D"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98 (67%)</w:t>
            </w:r>
          </w:p>
        </w:tc>
        <w:tc>
          <w:tcPr>
            <w:tcW w:w="1131" w:type="pct"/>
            <w:shd w:val="clear" w:color="auto" w:fill="auto"/>
            <w:vAlign w:val="center"/>
          </w:tcPr>
          <w:p w14:paraId="6F03E72C"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w:t>
            </w:r>
          </w:p>
        </w:tc>
      </w:tr>
      <w:tr w:rsidR="00DE3166" w:rsidRPr="00C815F7" w14:paraId="58808635" w14:textId="77777777" w:rsidTr="00751E7A">
        <w:trPr>
          <w:trHeight w:val="270"/>
        </w:trPr>
        <w:tc>
          <w:tcPr>
            <w:tcW w:w="1607" w:type="pct"/>
            <w:shd w:val="clear" w:color="auto" w:fill="auto"/>
          </w:tcPr>
          <w:p w14:paraId="3BEAF661" w14:textId="77777777" w:rsidR="00DE3166" w:rsidRPr="00C815F7" w:rsidRDefault="00DE3166" w:rsidP="00A95C70">
            <w:pPr>
              <w:spacing w:line="360" w:lineRule="auto"/>
              <w:jc w:val="both"/>
              <w:rPr>
                <w:rFonts w:ascii="Book Antiqua" w:eastAsia="Times New Roman" w:hAnsi="Book Antiqua"/>
                <w:bCs/>
              </w:rPr>
            </w:pPr>
            <w:r w:rsidRPr="00C815F7">
              <w:rPr>
                <w:rFonts w:ascii="Book Antiqua" w:eastAsia="Times New Roman" w:hAnsi="Book Antiqua"/>
                <w:bCs/>
              </w:rPr>
              <w:t xml:space="preserve">      III, IV, or V</w:t>
            </w:r>
          </w:p>
        </w:tc>
        <w:tc>
          <w:tcPr>
            <w:tcW w:w="1131" w:type="pct"/>
            <w:shd w:val="clear" w:color="auto" w:fill="auto"/>
            <w:vAlign w:val="center"/>
          </w:tcPr>
          <w:p w14:paraId="3FFAB145"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104 (36%)</w:t>
            </w:r>
          </w:p>
        </w:tc>
        <w:tc>
          <w:tcPr>
            <w:tcW w:w="1131" w:type="pct"/>
            <w:shd w:val="clear" w:color="auto" w:fill="auto"/>
            <w:vAlign w:val="center"/>
          </w:tcPr>
          <w:p w14:paraId="0F6F693A"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48 (33%)</w:t>
            </w:r>
          </w:p>
        </w:tc>
        <w:tc>
          <w:tcPr>
            <w:tcW w:w="1131" w:type="pct"/>
            <w:shd w:val="clear" w:color="auto" w:fill="auto"/>
            <w:vAlign w:val="center"/>
          </w:tcPr>
          <w:p w14:paraId="4024A2A6"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w:t>
            </w:r>
          </w:p>
        </w:tc>
      </w:tr>
      <w:tr w:rsidR="00DE3166" w:rsidRPr="00C815F7" w14:paraId="3509AABD" w14:textId="77777777" w:rsidTr="00751E7A">
        <w:trPr>
          <w:trHeight w:val="255"/>
        </w:trPr>
        <w:tc>
          <w:tcPr>
            <w:tcW w:w="1607" w:type="pct"/>
            <w:shd w:val="clear" w:color="auto" w:fill="auto"/>
          </w:tcPr>
          <w:p w14:paraId="55A9792B"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Intraoperative data</w:t>
            </w:r>
          </w:p>
        </w:tc>
        <w:tc>
          <w:tcPr>
            <w:tcW w:w="1131" w:type="pct"/>
            <w:shd w:val="clear" w:color="auto" w:fill="auto"/>
            <w:vAlign w:val="center"/>
          </w:tcPr>
          <w:p w14:paraId="619A3F42" w14:textId="77777777" w:rsidR="00DE3166" w:rsidRPr="00C815F7" w:rsidRDefault="00DE3166" w:rsidP="00A95C70">
            <w:pPr>
              <w:spacing w:line="360" w:lineRule="auto"/>
              <w:jc w:val="both"/>
              <w:rPr>
                <w:rFonts w:ascii="Book Antiqua" w:eastAsia="Times New Roman" w:hAnsi="Book Antiqua"/>
              </w:rPr>
            </w:pPr>
          </w:p>
        </w:tc>
        <w:tc>
          <w:tcPr>
            <w:tcW w:w="1131" w:type="pct"/>
            <w:shd w:val="clear" w:color="auto" w:fill="auto"/>
            <w:vAlign w:val="center"/>
          </w:tcPr>
          <w:p w14:paraId="7579C29B" w14:textId="77777777" w:rsidR="00DE3166" w:rsidRPr="00C815F7" w:rsidRDefault="00DE3166" w:rsidP="00A95C70">
            <w:pPr>
              <w:spacing w:line="360" w:lineRule="auto"/>
              <w:jc w:val="both"/>
              <w:rPr>
                <w:rFonts w:ascii="Book Antiqua" w:eastAsia="Times New Roman" w:hAnsi="Book Antiqua"/>
              </w:rPr>
            </w:pPr>
          </w:p>
        </w:tc>
        <w:tc>
          <w:tcPr>
            <w:tcW w:w="1131" w:type="pct"/>
            <w:shd w:val="clear" w:color="auto" w:fill="auto"/>
            <w:vAlign w:val="center"/>
          </w:tcPr>
          <w:p w14:paraId="5B2BA945" w14:textId="77777777" w:rsidR="00DE3166" w:rsidRPr="00C815F7" w:rsidRDefault="00DE3166" w:rsidP="00A95C70">
            <w:pPr>
              <w:spacing w:line="360" w:lineRule="auto"/>
              <w:jc w:val="both"/>
              <w:rPr>
                <w:rFonts w:ascii="Book Antiqua" w:eastAsia="Times New Roman" w:hAnsi="Book Antiqua"/>
              </w:rPr>
            </w:pPr>
          </w:p>
        </w:tc>
      </w:tr>
      <w:tr w:rsidR="00DE3166" w:rsidRPr="00C815F7" w14:paraId="6C0EC4C6" w14:textId="77777777" w:rsidTr="00751E7A">
        <w:trPr>
          <w:trHeight w:val="270"/>
        </w:trPr>
        <w:tc>
          <w:tcPr>
            <w:tcW w:w="1607" w:type="pct"/>
            <w:shd w:val="clear" w:color="auto" w:fill="auto"/>
          </w:tcPr>
          <w:p w14:paraId="4EE7D300"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Anesthesia</w:t>
            </w:r>
          </w:p>
        </w:tc>
        <w:tc>
          <w:tcPr>
            <w:tcW w:w="1131" w:type="pct"/>
            <w:shd w:val="clear" w:color="auto" w:fill="auto"/>
            <w:vAlign w:val="center"/>
          </w:tcPr>
          <w:p w14:paraId="2E9685A3" w14:textId="77777777" w:rsidR="00DE3166" w:rsidRPr="00C815F7" w:rsidRDefault="00DE3166" w:rsidP="00A95C70">
            <w:pPr>
              <w:spacing w:line="360" w:lineRule="auto"/>
              <w:jc w:val="both"/>
              <w:rPr>
                <w:rFonts w:ascii="Book Antiqua" w:eastAsia="Times New Roman" w:hAnsi="Book Antiqua"/>
              </w:rPr>
            </w:pPr>
          </w:p>
        </w:tc>
        <w:tc>
          <w:tcPr>
            <w:tcW w:w="1131" w:type="pct"/>
            <w:shd w:val="clear" w:color="auto" w:fill="auto"/>
            <w:vAlign w:val="center"/>
          </w:tcPr>
          <w:p w14:paraId="5F918180" w14:textId="77777777" w:rsidR="00DE3166" w:rsidRPr="00C815F7" w:rsidRDefault="00DE3166" w:rsidP="00A95C70">
            <w:pPr>
              <w:spacing w:line="360" w:lineRule="auto"/>
              <w:jc w:val="both"/>
              <w:rPr>
                <w:rFonts w:ascii="Book Antiqua" w:eastAsia="Times New Roman" w:hAnsi="Book Antiqua"/>
              </w:rPr>
            </w:pPr>
          </w:p>
        </w:tc>
        <w:tc>
          <w:tcPr>
            <w:tcW w:w="1131" w:type="pct"/>
            <w:shd w:val="clear" w:color="auto" w:fill="auto"/>
            <w:vAlign w:val="center"/>
          </w:tcPr>
          <w:p w14:paraId="6C21E9AF"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0.067</w:t>
            </w:r>
          </w:p>
        </w:tc>
      </w:tr>
      <w:tr w:rsidR="00DE3166" w:rsidRPr="00C815F7" w14:paraId="25ABF6E8" w14:textId="77777777" w:rsidTr="00751E7A">
        <w:trPr>
          <w:trHeight w:val="270"/>
        </w:trPr>
        <w:tc>
          <w:tcPr>
            <w:tcW w:w="1607" w:type="pct"/>
            <w:shd w:val="clear" w:color="auto" w:fill="auto"/>
          </w:tcPr>
          <w:p w14:paraId="0D9FD6D8" w14:textId="77777777" w:rsidR="00DE3166" w:rsidRPr="00C815F7" w:rsidRDefault="00DE3166" w:rsidP="00A95C70">
            <w:pPr>
              <w:spacing w:line="360" w:lineRule="auto"/>
              <w:jc w:val="both"/>
              <w:rPr>
                <w:rFonts w:ascii="Book Antiqua" w:eastAsia="Times New Roman" w:hAnsi="Book Antiqua"/>
                <w:bCs/>
              </w:rPr>
            </w:pPr>
            <w:r w:rsidRPr="00C815F7">
              <w:rPr>
                <w:rFonts w:ascii="Book Antiqua" w:eastAsia="Times New Roman" w:hAnsi="Book Antiqua"/>
                <w:bCs/>
              </w:rPr>
              <w:t xml:space="preserve">      Spinal</w:t>
            </w:r>
          </w:p>
        </w:tc>
        <w:tc>
          <w:tcPr>
            <w:tcW w:w="1131" w:type="pct"/>
            <w:shd w:val="clear" w:color="auto" w:fill="auto"/>
            <w:vAlign w:val="center"/>
          </w:tcPr>
          <w:p w14:paraId="4801DA22"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246 (85%)</w:t>
            </w:r>
          </w:p>
        </w:tc>
        <w:tc>
          <w:tcPr>
            <w:tcW w:w="1131" w:type="pct"/>
            <w:shd w:val="clear" w:color="auto" w:fill="auto"/>
            <w:vAlign w:val="center"/>
          </w:tcPr>
          <w:p w14:paraId="0A1A3700"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114 (78%)</w:t>
            </w:r>
          </w:p>
        </w:tc>
        <w:tc>
          <w:tcPr>
            <w:tcW w:w="1131" w:type="pct"/>
            <w:shd w:val="clear" w:color="auto" w:fill="auto"/>
            <w:vAlign w:val="center"/>
          </w:tcPr>
          <w:p w14:paraId="2ABCBD03"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w:t>
            </w:r>
          </w:p>
        </w:tc>
      </w:tr>
      <w:tr w:rsidR="00DE3166" w:rsidRPr="00C815F7" w14:paraId="491ED020" w14:textId="77777777" w:rsidTr="00751E7A">
        <w:trPr>
          <w:trHeight w:val="270"/>
        </w:trPr>
        <w:tc>
          <w:tcPr>
            <w:tcW w:w="1607" w:type="pct"/>
            <w:shd w:val="clear" w:color="auto" w:fill="auto"/>
          </w:tcPr>
          <w:p w14:paraId="512BDB73" w14:textId="77777777" w:rsidR="00DE3166" w:rsidRPr="00C815F7" w:rsidRDefault="00DE3166" w:rsidP="00A95C70">
            <w:pPr>
              <w:spacing w:line="360" w:lineRule="auto"/>
              <w:jc w:val="both"/>
              <w:rPr>
                <w:rFonts w:ascii="Book Antiqua" w:eastAsia="Times New Roman" w:hAnsi="Book Antiqua"/>
                <w:bCs/>
              </w:rPr>
            </w:pPr>
            <w:r w:rsidRPr="00C815F7">
              <w:rPr>
                <w:rFonts w:ascii="Book Antiqua" w:eastAsia="Times New Roman" w:hAnsi="Book Antiqua"/>
                <w:bCs/>
              </w:rPr>
              <w:t xml:space="preserve">      General</w:t>
            </w:r>
          </w:p>
        </w:tc>
        <w:tc>
          <w:tcPr>
            <w:tcW w:w="1131" w:type="pct"/>
            <w:shd w:val="clear" w:color="auto" w:fill="auto"/>
            <w:vAlign w:val="center"/>
          </w:tcPr>
          <w:p w14:paraId="1A8EBB52"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38 (13%)</w:t>
            </w:r>
          </w:p>
        </w:tc>
        <w:tc>
          <w:tcPr>
            <w:tcW w:w="1131" w:type="pct"/>
            <w:shd w:val="clear" w:color="auto" w:fill="auto"/>
            <w:vAlign w:val="center"/>
          </w:tcPr>
          <w:p w14:paraId="70B50BE2"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29 (20%)</w:t>
            </w:r>
          </w:p>
        </w:tc>
        <w:tc>
          <w:tcPr>
            <w:tcW w:w="1131" w:type="pct"/>
            <w:shd w:val="clear" w:color="auto" w:fill="auto"/>
            <w:vAlign w:val="center"/>
          </w:tcPr>
          <w:p w14:paraId="6C95C7CC"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w:t>
            </w:r>
          </w:p>
        </w:tc>
      </w:tr>
      <w:tr w:rsidR="00DE3166" w:rsidRPr="00C815F7" w14:paraId="36286FE7" w14:textId="77777777" w:rsidTr="00751E7A">
        <w:trPr>
          <w:trHeight w:val="270"/>
        </w:trPr>
        <w:tc>
          <w:tcPr>
            <w:tcW w:w="1607" w:type="pct"/>
            <w:shd w:val="clear" w:color="auto" w:fill="auto"/>
          </w:tcPr>
          <w:p w14:paraId="3E232E92" w14:textId="77777777" w:rsidR="00DE3166" w:rsidRPr="00C815F7" w:rsidRDefault="00DE3166" w:rsidP="00A95C70">
            <w:pPr>
              <w:spacing w:line="360" w:lineRule="auto"/>
              <w:jc w:val="both"/>
              <w:rPr>
                <w:rFonts w:ascii="Book Antiqua" w:eastAsia="Times New Roman" w:hAnsi="Book Antiqua"/>
                <w:bCs/>
              </w:rPr>
            </w:pPr>
            <w:r w:rsidRPr="00C815F7">
              <w:rPr>
                <w:rFonts w:ascii="Book Antiqua" w:eastAsia="Times New Roman" w:hAnsi="Book Antiqua"/>
                <w:bCs/>
              </w:rPr>
              <w:t xml:space="preserve">      Spinal converted to General</w:t>
            </w:r>
          </w:p>
        </w:tc>
        <w:tc>
          <w:tcPr>
            <w:tcW w:w="1131" w:type="pct"/>
            <w:shd w:val="clear" w:color="auto" w:fill="auto"/>
            <w:vAlign w:val="center"/>
          </w:tcPr>
          <w:p w14:paraId="66BE73CC"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5 (2%)</w:t>
            </w:r>
          </w:p>
        </w:tc>
        <w:tc>
          <w:tcPr>
            <w:tcW w:w="1131" w:type="pct"/>
            <w:shd w:val="clear" w:color="auto" w:fill="auto"/>
            <w:vAlign w:val="center"/>
          </w:tcPr>
          <w:p w14:paraId="336D545E"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3 (2%)</w:t>
            </w:r>
          </w:p>
        </w:tc>
        <w:tc>
          <w:tcPr>
            <w:tcW w:w="1131" w:type="pct"/>
            <w:shd w:val="clear" w:color="auto" w:fill="auto"/>
            <w:vAlign w:val="center"/>
          </w:tcPr>
          <w:p w14:paraId="044A6C46"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w:t>
            </w:r>
          </w:p>
        </w:tc>
      </w:tr>
      <w:tr w:rsidR="00DE3166" w:rsidRPr="00C815F7" w14:paraId="6E6D9C0B" w14:textId="77777777" w:rsidTr="00751E7A">
        <w:trPr>
          <w:trHeight w:val="270"/>
        </w:trPr>
        <w:tc>
          <w:tcPr>
            <w:tcW w:w="1607" w:type="pct"/>
            <w:shd w:val="clear" w:color="auto" w:fill="auto"/>
          </w:tcPr>
          <w:p w14:paraId="4859CCC8" w14:textId="77777777" w:rsidR="00DE3166" w:rsidRPr="00C815F7" w:rsidRDefault="00DE3166" w:rsidP="00A95C70">
            <w:pPr>
              <w:spacing w:line="360" w:lineRule="auto"/>
              <w:jc w:val="both"/>
              <w:rPr>
                <w:rFonts w:ascii="Book Antiqua" w:eastAsia="Times New Roman" w:hAnsi="Book Antiqua"/>
                <w:bCs/>
              </w:rPr>
            </w:pPr>
            <w:r w:rsidRPr="00C815F7">
              <w:rPr>
                <w:rFonts w:ascii="Book Antiqua" w:eastAsia="Times New Roman" w:hAnsi="Book Antiqua"/>
                <w:bCs/>
              </w:rPr>
              <w:t>Length of operation in min</w:t>
            </w:r>
          </w:p>
        </w:tc>
        <w:tc>
          <w:tcPr>
            <w:tcW w:w="1131" w:type="pct"/>
            <w:shd w:val="clear" w:color="auto" w:fill="auto"/>
            <w:vAlign w:val="center"/>
          </w:tcPr>
          <w:p w14:paraId="3811E2A8" w14:textId="4F76DD79"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122.7, 118 [83</w:t>
            </w:r>
            <w:r w:rsidR="00751E7A" w:rsidRPr="00C815F7">
              <w:rPr>
                <w:rFonts w:ascii="Book Antiqua" w:eastAsia="Times New Roman" w:hAnsi="Book Antiqua"/>
              </w:rPr>
              <w:t>-</w:t>
            </w:r>
            <w:r w:rsidRPr="00C815F7">
              <w:rPr>
                <w:rFonts w:ascii="Book Antiqua" w:eastAsia="Times New Roman" w:hAnsi="Book Antiqua"/>
              </w:rPr>
              <w:t>235]</w:t>
            </w:r>
          </w:p>
        </w:tc>
        <w:tc>
          <w:tcPr>
            <w:tcW w:w="1131" w:type="pct"/>
            <w:shd w:val="clear" w:color="auto" w:fill="auto"/>
            <w:vAlign w:val="center"/>
          </w:tcPr>
          <w:p w14:paraId="2131243F" w14:textId="19028293"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121.7, 107 [83</w:t>
            </w:r>
            <w:r w:rsidR="00751E7A" w:rsidRPr="00C815F7">
              <w:rPr>
                <w:rFonts w:ascii="Book Antiqua" w:eastAsia="Times New Roman" w:hAnsi="Book Antiqua"/>
              </w:rPr>
              <w:t>-</w:t>
            </w:r>
            <w:r w:rsidRPr="00C815F7">
              <w:rPr>
                <w:rFonts w:ascii="Book Antiqua" w:eastAsia="Times New Roman" w:hAnsi="Book Antiqua"/>
              </w:rPr>
              <w:t>199]</w:t>
            </w:r>
          </w:p>
        </w:tc>
        <w:tc>
          <w:tcPr>
            <w:tcW w:w="1131" w:type="pct"/>
            <w:shd w:val="clear" w:color="auto" w:fill="auto"/>
            <w:vAlign w:val="center"/>
          </w:tcPr>
          <w:p w14:paraId="754836DC"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0.64</w:t>
            </w:r>
          </w:p>
        </w:tc>
      </w:tr>
      <w:tr w:rsidR="00DE3166" w:rsidRPr="00C815F7" w14:paraId="13327F13" w14:textId="77777777" w:rsidTr="00751E7A">
        <w:trPr>
          <w:trHeight w:val="270"/>
        </w:trPr>
        <w:tc>
          <w:tcPr>
            <w:tcW w:w="1607" w:type="pct"/>
            <w:shd w:val="clear" w:color="auto" w:fill="auto"/>
          </w:tcPr>
          <w:p w14:paraId="7E08313A" w14:textId="77777777" w:rsidR="00DE3166" w:rsidRPr="00C815F7" w:rsidRDefault="00DE3166" w:rsidP="00A95C70">
            <w:pPr>
              <w:spacing w:line="360" w:lineRule="auto"/>
              <w:jc w:val="both"/>
              <w:rPr>
                <w:rFonts w:ascii="Book Antiqua" w:eastAsia="Times New Roman" w:hAnsi="Book Antiqua"/>
                <w:bCs/>
              </w:rPr>
            </w:pPr>
            <w:r w:rsidRPr="00C815F7">
              <w:rPr>
                <w:rFonts w:ascii="Book Antiqua" w:eastAsia="Times New Roman" w:hAnsi="Book Antiqua"/>
                <w:bCs/>
              </w:rPr>
              <w:t>Estimated blood loss in mL</w:t>
            </w:r>
          </w:p>
        </w:tc>
        <w:tc>
          <w:tcPr>
            <w:tcW w:w="1131" w:type="pct"/>
            <w:shd w:val="clear" w:color="auto" w:fill="auto"/>
            <w:vAlign w:val="center"/>
          </w:tcPr>
          <w:p w14:paraId="1B55792E" w14:textId="1B7C54D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57.6, 45 [20</w:t>
            </w:r>
            <w:r w:rsidR="00751E7A" w:rsidRPr="00C815F7">
              <w:rPr>
                <w:rFonts w:ascii="Book Antiqua" w:eastAsia="Times New Roman" w:hAnsi="Book Antiqua"/>
              </w:rPr>
              <w:t>-</w:t>
            </w:r>
            <w:r w:rsidRPr="00C815F7">
              <w:rPr>
                <w:rFonts w:ascii="Book Antiqua" w:eastAsia="Times New Roman" w:hAnsi="Book Antiqua"/>
              </w:rPr>
              <w:t>200]</w:t>
            </w:r>
          </w:p>
        </w:tc>
        <w:tc>
          <w:tcPr>
            <w:tcW w:w="1131" w:type="pct"/>
            <w:shd w:val="clear" w:color="auto" w:fill="auto"/>
            <w:vAlign w:val="center"/>
          </w:tcPr>
          <w:p w14:paraId="39169DF9" w14:textId="334B5285"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68.2, 75 [20</w:t>
            </w:r>
            <w:r w:rsidR="00751E7A" w:rsidRPr="00C815F7">
              <w:rPr>
                <w:rFonts w:ascii="Book Antiqua" w:eastAsia="Times New Roman" w:hAnsi="Book Antiqua"/>
              </w:rPr>
              <w:t>-</w:t>
            </w:r>
            <w:r w:rsidRPr="00C815F7">
              <w:rPr>
                <w:rFonts w:ascii="Book Antiqua" w:eastAsia="Times New Roman" w:hAnsi="Book Antiqua"/>
              </w:rPr>
              <w:t>200]</w:t>
            </w:r>
          </w:p>
        </w:tc>
        <w:tc>
          <w:tcPr>
            <w:tcW w:w="1131" w:type="pct"/>
            <w:shd w:val="clear" w:color="auto" w:fill="auto"/>
            <w:vAlign w:val="center"/>
          </w:tcPr>
          <w:p w14:paraId="33B71F24" w14:textId="586986E6"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0.0031</w:t>
            </w:r>
            <w:r w:rsidR="006A1027" w:rsidRPr="00C815F7">
              <w:rPr>
                <w:rFonts w:ascii="Book Antiqua" w:eastAsia="Times New Roman" w:hAnsi="Book Antiqua"/>
                <w:vertAlign w:val="superscript"/>
              </w:rPr>
              <w:t>b</w:t>
            </w:r>
          </w:p>
        </w:tc>
      </w:tr>
      <w:tr w:rsidR="00DE3166" w:rsidRPr="00C815F7" w14:paraId="7412E11E" w14:textId="77777777" w:rsidTr="00751E7A">
        <w:trPr>
          <w:trHeight w:val="270"/>
        </w:trPr>
        <w:tc>
          <w:tcPr>
            <w:tcW w:w="1607" w:type="pct"/>
            <w:shd w:val="clear" w:color="auto" w:fill="auto"/>
          </w:tcPr>
          <w:p w14:paraId="1341AAF6" w14:textId="77777777" w:rsidR="00DE3166" w:rsidRPr="00C815F7" w:rsidRDefault="00DE3166" w:rsidP="00A95C70">
            <w:pPr>
              <w:spacing w:line="360" w:lineRule="auto"/>
              <w:jc w:val="both"/>
              <w:rPr>
                <w:rFonts w:ascii="Book Antiqua" w:eastAsia="Times New Roman" w:hAnsi="Book Antiqua"/>
                <w:bCs/>
              </w:rPr>
            </w:pPr>
            <w:r w:rsidRPr="00C815F7">
              <w:rPr>
                <w:rFonts w:ascii="Book Antiqua" w:eastAsia="Times New Roman" w:hAnsi="Book Antiqua"/>
                <w:bCs/>
              </w:rPr>
              <w:t>Local anesthetic in mg</w:t>
            </w:r>
          </w:p>
        </w:tc>
        <w:tc>
          <w:tcPr>
            <w:tcW w:w="1131" w:type="pct"/>
            <w:shd w:val="clear" w:color="auto" w:fill="auto"/>
            <w:vAlign w:val="center"/>
          </w:tcPr>
          <w:p w14:paraId="5948558A" w14:textId="64728D8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94.2, 100 [11.3</w:t>
            </w:r>
            <w:r w:rsidR="00751E7A" w:rsidRPr="00C815F7">
              <w:rPr>
                <w:rFonts w:ascii="Book Antiqua" w:eastAsia="Times New Roman" w:hAnsi="Book Antiqua"/>
              </w:rPr>
              <w:t>-</w:t>
            </w:r>
            <w:r w:rsidRPr="00C815F7">
              <w:rPr>
                <w:rFonts w:ascii="Book Antiqua" w:eastAsia="Times New Roman" w:hAnsi="Book Antiqua"/>
              </w:rPr>
              <w:t>225]</w:t>
            </w:r>
          </w:p>
        </w:tc>
        <w:tc>
          <w:tcPr>
            <w:tcW w:w="1131" w:type="pct"/>
            <w:shd w:val="clear" w:color="auto" w:fill="auto"/>
            <w:vAlign w:val="center"/>
          </w:tcPr>
          <w:p w14:paraId="4706757C" w14:textId="04DB0A42"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89.4, 93.8 [11.3</w:t>
            </w:r>
            <w:r w:rsidR="00751E7A" w:rsidRPr="00C815F7">
              <w:rPr>
                <w:rFonts w:ascii="Book Antiqua" w:eastAsia="Times New Roman" w:hAnsi="Book Antiqua"/>
              </w:rPr>
              <w:t>-</w:t>
            </w:r>
            <w:r w:rsidRPr="00C815F7">
              <w:rPr>
                <w:rFonts w:ascii="Book Antiqua" w:eastAsia="Times New Roman" w:hAnsi="Book Antiqua"/>
              </w:rPr>
              <w:t>150]</w:t>
            </w:r>
          </w:p>
        </w:tc>
        <w:tc>
          <w:tcPr>
            <w:tcW w:w="1131" w:type="pct"/>
            <w:shd w:val="clear" w:color="auto" w:fill="auto"/>
            <w:vAlign w:val="center"/>
          </w:tcPr>
          <w:p w14:paraId="5DD5F488" w14:textId="636906BC"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0.036</w:t>
            </w:r>
            <w:r w:rsidRPr="00C815F7">
              <w:rPr>
                <w:rFonts w:ascii="Book Antiqua" w:eastAsia="Times New Roman" w:hAnsi="Book Antiqua"/>
                <w:vertAlign w:val="superscript"/>
              </w:rPr>
              <w:t>a</w:t>
            </w:r>
          </w:p>
        </w:tc>
      </w:tr>
      <w:tr w:rsidR="00DE3166" w:rsidRPr="00C815F7" w14:paraId="7FE77EEE" w14:textId="77777777" w:rsidTr="00751E7A">
        <w:trPr>
          <w:trHeight w:val="270"/>
        </w:trPr>
        <w:tc>
          <w:tcPr>
            <w:tcW w:w="1607" w:type="pct"/>
            <w:shd w:val="clear" w:color="auto" w:fill="auto"/>
          </w:tcPr>
          <w:p w14:paraId="13532254" w14:textId="77777777" w:rsidR="00DE3166" w:rsidRPr="00C815F7" w:rsidRDefault="00DE3166" w:rsidP="00A95C70">
            <w:pPr>
              <w:spacing w:line="360" w:lineRule="auto"/>
              <w:jc w:val="both"/>
              <w:rPr>
                <w:rFonts w:ascii="Book Antiqua" w:eastAsia="Times New Roman" w:hAnsi="Book Antiqua"/>
                <w:bCs/>
              </w:rPr>
            </w:pPr>
            <w:r w:rsidRPr="00C815F7">
              <w:rPr>
                <w:rFonts w:ascii="Book Antiqua" w:eastAsia="Times New Roman" w:hAnsi="Book Antiqua"/>
                <w:bCs/>
              </w:rPr>
              <w:t>Site infection or redness</w:t>
            </w:r>
          </w:p>
        </w:tc>
        <w:tc>
          <w:tcPr>
            <w:tcW w:w="1131" w:type="pct"/>
            <w:shd w:val="clear" w:color="auto" w:fill="auto"/>
            <w:vAlign w:val="center"/>
          </w:tcPr>
          <w:p w14:paraId="7758AFAD"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2 (1%)</w:t>
            </w:r>
          </w:p>
        </w:tc>
        <w:tc>
          <w:tcPr>
            <w:tcW w:w="1131" w:type="pct"/>
            <w:shd w:val="clear" w:color="auto" w:fill="auto"/>
            <w:vAlign w:val="center"/>
          </w:tcPr>
          <w:p w14:paraId="205884C6"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1 (1%)</w:t>
            </w:r>
          </w:p>
        </w:tc>
        <w:tc>
          <w:tcPr>
            <w:tcW w:w="1131" w:type="pct"/>
            <w:shd w:val="clear" w:color="auto" w:fill="auto"/>
            <w:vAlign w:val="center"/>
          </w:tcPr>
          <w:p w14:paraId="7EEA5C65"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0.99</w:t>
            </w:r>
          </w:p>
        </w:tc>
      </w:tr>
      <w:tr w:rsidR="00DE3166" w:rsidRPr="00C815F7" w14:paraId="5A1028C4" w14:textId="77777777" w:rsidTr="00751E7A">
        <w:trPr>
          <w:trHeight w:val="270"/>
        </w:trPr>
        <w:tc>
          <w:tcPr>
            <w:tcW w:w="1607" w:type="pct"/>
            <w:shd w:val="clear" w:color="auto" w:fill="auto"/>
          </w:tcPr>
          <w:p w14:paraId="6EFD748F" w14:textId="77777777" w:rsidR="00DE3166" w:rsidRPr="00C815F7" w:rsidRDefault="00DE3166" w:rsidP="00A95C70">
            <w:pPr>
              <w:spacing w:line="360" w:lineRule="auto"/>
              <w:jc w:val="both"/>
              <w:rPr>
                <w:rFonts w:ascii="Book Antiqua" w:eastAsia="Times New Roman" w:hAnsi="Book Antiqua"/>
                <w:bCs/>
              </w:rPr>
            </w:pPr>
            <w:r w:rsidRPr="00C815F7">
              <w:rPr>
                <w:rFonts w:ascii="Book Antiqua" w:eastAsia="Times New Roman" w:hAnsi="Book Antiqua"/>
                <w:bCs/>
              </w:rPr>
              <w:t>Transfusion</w:t>
            </w:r>
          </w:p>
        </w:tc>
        <w:tc>
          <w:tcPr>
            <w:tcW w:w="1131" w:type="pct"/>
            <w:shd w:val="clear" w:color="auto" w:fill="auto"/>
            <w:vAlign w:val="center"/>
          </w:tcPr>
          <w:p w14:paraId="0C6D74C8"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1 (0%)</w:t>
            </w:r>
          </w:p>
        </w:tc>
        <w:tc>
          <w:tcPr>
            <w:tcW w:w="1131" w:type="pct"/>
            <w:shd w:val="clear" w:color="auto" w:fill="auto"/>
            <w:vAlign w:val="center"/>
          </w:tcPr>
          <w:p w14:paraId="5E25E69C"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1 (1%)</w:t>
            </w:r>
          </w:p>
        </w:tc>
        <w:tc>
          <w:tcPr>
            <w:tcW w:w="1131" w:type="pct"/>
            <w:shd w:val="clear" w:color="auto" w:fill="auto"/>
            <w:vAlign w:val="center"/>
          </w:tcPr>
          <w:p w14:paraId="6F0CD339"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0.62</w:t>
            </w:r>
          </w:p>
        </w:tc>
      </w:tr>
      <w:tr w:rsidR="00DE3166" w:rsidRPr="00C815F7" w14:paraId="3E443A7F" w14:textId="77777777" w:rsidTr="00751E7A">
        <w:trPr>
          <w:trHeight w:val="255"/>
        </w:trPr>
        <w:tc>
          <w:tcPr>
            <w:tcW w:w="1607" w:type="pct"/>
            <w:shd w:val="clear" w:color="auto" w:fill="auto"/>
          </w:tcPr>
          <w:p w14:paraId="38F8D92B"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Day of surgery outcomes</w:t>
            </w:r>
          </w:p>
        </w:tc>
        <w:tc>
          <w:tcPr>
            <w:tcW w:w="1131" w:type="pct"/>
            <w:shd w:val="clear" w:color="auto" w:fill="auto"/>
            <w:vAlign w:val="center"/>
          </w:tcPr>
          <w:p w14:paraId="3DB02B07" w14:textId="77777777" w:rsidR="00DE3166" w:rsidRPr="00C815F7" w:rsidRDefault="00DE3166" w:rsidP="00A95C70">
            <w:pPr>
              <w:spacing w:line="360" w:lineRule="auto"/>
              <w:jc w:val="both"/>
              <w:rPr>
                <w:rFonts w:ascii="Book Antiqua" w:eastAsia="Times New Roman" w:hAnsi="Book Antiqua"/>
              </w:rPr>
            </w:pPr>
          </w:p>
        </w:tc>
        <w:tc>
          <w:tcPr>
            <w:tcW w:w="1131" w:type="pct"/>
            <w:shd w:val="clear" w:color="auto" w:fill="auto"/>
            <w:vAlign w:val="center"/>
          </w:tcPr>
          <w:p w14:paraId="2A6F6E4E" w14:textId="77777777" w:rsidR="00DE3166" w:rsidRPr="00C815F7" w:rsidRDefault="00DE3166" w:rsidP="00A95C70">
            <w:pPr>
              <w:spacing w:line="360" w:lineRule="auto"/>
              <w:jc w:val="both"/>
              <w:rPr>
                <w:rFonts w:ascii="Book Antiqua" w:eastAsia="Times New Roman" w:hAnsi="Book Antiqua"/>
              </w:rPr>
            </w:pPr>
          </w:p>
        </w:tc>
        <w:tc>
          <w:tcPr>
            <w:tcW w:w="1131" w:type="pct"/>
            <w:shd w:val="clear" w:color="auto" w:fill="auto"/>
            <w:vAlign w:val="center"/>
          </w:tcPr>
          <w:p w14:paraId="0FE77A1C" w14:textId="77777777" w:rsidR="00DE3166" w:rsidRPr="00C815F7" w:rsidRDefault="00DE3166" w:rsidP="00A95C70">
            <w:pPr>
              <w:spacing w:line="360" w:lineRule="auto"/>
              <w:jc w:val="both"/>
              <w:rPr>
                <w:rFonts w:ascii="Book Antiqua" w:eastAsia="Times New Roman" w:hAnsi="Book Antiqua"/>
              </w:rPr>
            </w:pPr>
          </w:p>
        </w:tc>
      </w:tr>
      <w:tr w:rsidR="00DE3166" w:rsidRPr="00C815F7" w14:paraId="53635034" w14:textId="77777777" w:rsidTr="00751E7A">
        <w:trPr>
          <w:trHeight w:val="270"/>
        </w:trPr>
        <w:tc>
          <w:tcPr>
            <w:tcW w:w="1607" w:type="pct"/>
            <w:shd w:val="clear" w:color="auto" w:fill="auto"/>
          </w:tcPr>
          <w:p w14:paraId="5A84E810" w14:textId="77777777" w:rsidR="00DE3166" w:rsidRPr="00C815F7" w:rsidRDefault="00DE3166" w:rsidP="00A95C70">
            <w:pPr>
              <w:spacing w:line="360" w:lineRule="auto"/>
              <w:jc w:val="both"/>
              <w:rPr>
                <w:rFonts w:ascii="Book Antiqua" w:eastAsia="Times New Roman" w:hAnsi="Book Antiqua"/>
                <w:bCs/>
              </w:rPr>
            </w:pPr>
            <w:r w:rsidRPr="00C815F7">
              <w:rPr>
                <w:rFonts w:ascii="Book Antiqua" w:eastAsia="Times New Roman" w:hAnsi="Book Antiqua"/>
                <w:bCs/>
              </w:rPr>
              <w:t>Pain score from 0 to 10</w:t>
            </w:r>
          </w:p>
        </w:tc>
        <w:tc>
          <w:tcPr>
            <w:tcW w:w="1131" w:type="pct"/>
            <w:shd w:val="clear" w:color="auto" w:fill="auto"/>
            <w:vAlign w:val="center"/>
          </w:tcPr>
          <w:p w14:paraId="37C7840E" w14:textId="470340DE"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1.9, 1.7 [0</w:t>
            </w:r>
            <w:r w:rsidR="00751E7A" w:rsidRPr="00C815F7">
              <w:rPr>
                <w:rFonts w:ascii="Book Antiqua" w:eastAsia="Times New Roman" w:hAnsi="Book Antiqua"/>
              </w:rPr>
              <w:t>-</w:t>
            </w:r>
            <w:r w:rsidRPr="00C815F7">
              <w:rPr>
                <w:rFonts w:ascii="Book Antiqua" w:eastAsia="Times New Roman" w:hAnsi="Book Antiqua"/>
              </w:rPr>
              <w:t>6.6]</w:t>
            </w:r>
          </w:p>
        </w:tc>
        <w:tc>
          <w:tcPr>
            <w:tcW w:w="1131" w:type="pct"/>
            <w:shd w:val="clear" w:color="auto" w:fill="auto"/>
            <w:vAlign w:val="center"/>
          </w:tcPr>
          <w:p w14:paraId="7C21E98B" w14:textId="3AF3B52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2.0, 1.7 [0</w:t>
            </w:r>
            <w:r w:rsidR="00751E7A" w:rsidRPr="00C815F7">
              <w:rPr>
                <w:rFonts w:ascii="Book Antiqua" w:eastAsia="Times New Roman" w:hAnsi="Book Antiqua"/>
              </w:rPr>
              <w:t>-</w:t>
            </w:r>
            <w:r w:rsidRPr="00C815F7">
              <w:rPr>
                <w:rFonts w:ascii="Book Antiqua" w:eastAsia="Times New Roman" w:hAnsi="Book Antiqua"/>
              </w:rPr>
              <w:t>6.1]</w:t>
            </w:r>
          </w:p>
        </w:tc>
        <w:tc>
          <w:tcPr>
            <w:tcW w:w="1131" w:type="pct"/>
            <w:shd w:val="clear" w:color="auto" w:fill="auto"/>
            <w:vAlign w:val="center"/>
          </w:tcPr>
          <w:p w14:paraId="3C097F3E"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0.59</w:t>
            </w:r>
          </w:p>
        </w:tc>
      </w:tr>
      <w:tr w:rsidR="00DE3166" w:rsidRPr="00C815F7" w14:paraId="760BE8CD" w14:textId="77777777" w:rsidTr="00751E7A">
        <w:trPr>
          <w:trHeight w:val="270"/>
        </w:trPr>
        <w:tc>
          <w:tcPr>
            <w:tcW w:w="1607" w:type="pct"/>
            <w:shd w:val="clear" w:color="auto" w:fill="auto"/>
          </w:tcPr>
          <w:p w14:paraId="2408BD33" w14:textId="21994B27" w:rsidR="00DE3166" w:rsidRPr="00C815F7" w:rsidRDefault="00DE3166" w:rsidP="00A95C70">
            <w:pPr>
              <w:spacing w:line="360" w:lineRule="auto"/>
              <w:jc w:val="both"/>
              <w:rPr>
                <w:rFonts w:ascii="Book Antiqua" w:eastAsia="Times New Roman" w:hAnsi="Book Antiqua"/>
                <w:bCs/>
              </w:rPr>
            </w:pPr>
            <w:r w:rsidRPr="00C815F7">
              <w:rPr>
                <w:rFonts w:ascii="Book Antiqua" w:eastAsia="Times New Roman" w:hAnsi="Book Antiqua"/>
                <w:bCs/>
              </w:rPr>
              <w:lastRenderedPageBreak/>
              <w:t>OME</w:t>
            </w:r>
            <w:r w:rsidRPr="00C815F7">
              <w:rPr>
                <w:rFonts w:ascii="Book Antiqua" w:eastAsia="Times New Roman" w:hAnsi="Book Antiqua"/>
                <w:bCs/>
                <w:vertAlign w:val="superscript"/>
              </w:rPr>
              <w:t xml:space="preserve"> </w:t>
            </w:r>
          </w:p>
        </w:tc>
        <w:tc>
          <w:tcPr>
            <w:tcW w:w="1131" w:type="pct"/>
            <w:shd w:val="clear" w:color="auto" w:fill="auto"/>
            <w:vAlign w:val="center"/>
          </w:tcPr>
          <w:p w14:paraId="7E4F0CFD" w14:textId="768EB8CB"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13.9, 12.8 [0</w:t>
            </w:r>
            <w:r w:rsidR="00751E7A" w:rsidRPr="00C815F7">
              <w:rPr>
                <w:rFonts w:ascii="Book Antiqua" w:eastAsia="Times New Roman" w:hAnsi="Book Antiqua"/>
              </w:rPr>
              <w:t>-</w:t>
            </w:r>
            <w:r w:rsidRPr="00C815F7">
              <w:rPr>
                <w:rFonts w:ascii="Book Antiqua" w:eastAsia="Times New Roman" w:hAnsi="Book Antiqua"/>
              </w:rPr>
              <w:t>66]</w:t>
            </w:r>
          </w:p>
        </w:tc>
        <w:tc>
          <w:tcPr>
            <w:tcW w:w="1131" w:type="pct"/>
            <w:shd w:val="clear" w:color="auto" w:fill="auto"/>
            <w:vAlign w:val="center"/>
          </w:tcPr>
          <w:p w14:paraId="39B24058" w14:textId="28550C4D"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15.9, 15 [0</w:t>
            </w:r>
            <w:r w:rsidR="00751E7A" w:rsidRPr="00C815F7">
              <w:rPr>
                <w:rFonts w:ascii="Book Antiqua" w:eastAsia="Times New Roman" w:hAnsi="Book Antiqua"/>
              </w:rPr>
              <w:t>-</w:t>
            </w:r>
            <w:r w:rsidRPr="00C815F7">
              <w:rPr>
                <w:rFonts w:ascii="Book Antiqua" w:eastAsia="Times New Roman" w:hAnsi="Book Antiqua"/>
              </w:rPr>
              <w:t>50]</w:t>
            </w:r>
          </w:p>
        </w:tc>
        <w:tc>
          <w:tcPr>
            <w:tcW w:w="1131" w:type="pct"/>
            <w:shd w:val="clear" w:color="auto" w:fill="auto"/>
            <w:vAlign w:val="center"/>
          </w:tcPr>
          <w:p w14:paraId="065B4252"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0.087</w:t>
            </w:r>
          </w:p>
        </w:tc>
      </w:tr>
      <w:tr w:rsidR="00DE3166" w:rsidRPr="00C815F7" w14:paraId="3271AE4B" w14:textId="77777777" w:rsidTr="00751E7A">
        <w:trPr>
          <w:trHeight w:val="270"/>
        </w:trPr>
        <w:tc>
          <w:tcPr>
            <w:tcW w:w="1607" w:type="pct"/>
            <w:shd w:val="clear" w:color="auto" w:fill="auto"/>
          </w:tcPr>
          <w:p w14:paraId="41EEF656" w14:textId="77777777" w:rsidR="00DE3166" w:rsidRPr="00C815F7" w:rsidRDefault="00DE3166" w:rsidP="00A95C70">
            <w:pPr>
              <w:spacing w:line="360" w:lineRule="auto"/>
              <w:jc w:val="both"/>
              <w:rPr>
                <w:rFonts w:ascii="Book Antiqua" w:eastAsia="Times New Roman" w:hAnsi="Book Antiqua"/>
                <w:bCs/>
              </w:rPr>
            </w:pPr>
            <w:r w:rsidRPr="00C815F7">
              <w:rPr>
                <w:rFonts w:ascii="Book Antiqua" w:eastAsia="Times New Roman" w:hAnsi="Book Antiqua"/>
                <w:bCs/>
              </w:rPr>
              <w:t>Distance traveled in meters</w:t>
            </w:r>
          </w:p>
        </w:tc>
        <w:tc>
          <w:tcPr>
            <w:tcW w:w="1131" w:type="pct"/>
            <w:shd w:val="clear" w:color="auto" w:fill="auto"/>
            <w:vAlign w:val="center"/>
          </w:tcPr>
          <w:p w14:paraId="076D1072" w14:textId="77F81BC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4.1, 1.5 [0</w:t>
            </w:r>
            <w:r w:rsidR="00751E7A" w:rsidRPr="00C815F7">
              <w:rPr>
                <w:rFonts w:ascii="Book Antiqua" w:eastAsia="Times New Roman" w:hAnsi="Book Antiqua"/>
              </w:rPr>
              <w:t>-</w:t>
            </w:r>
            <w:r w:rsidRPr="00C815F7">
              <w:rPr>
                <w:rFonts w:ascii="Book Antiqua" w:eastAsia="Times New Roman" w:hAnsi="Book Antiqua"/>
              </w:rPr>
              <w:t>45.7]</w:t>
            </w:r>
          </w:p>
        </w:tc>
        <w:tc>
          <w:tcPr>
            <w:tcW w:w="1131" w:type="pct"/>
            <w:shd w:val="clear" w:color="auto" w:fill="auto"/>
            <w:vAlign w:val="center"/>
          </w:tcPr>
          <w:p w14:paraId="7E1C98A9" w14:textId="56D5BF79"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2.0, 0.3 [0</w:t>
            </w:r>
            <w:r w:rsidR="00751E7A" w:rsidRPr="00C815F7">
              <w:rPr>
                <w:rFonts w:ascii="Book Antiqua" w:eastAsia="Times New Roman" w:hAnsi="Book Antiqua"/>
              </w:rPr>
              <w:t>-</w:t>
            </w:r>
            <w:r w:rsidRPr="00C815F7">
              <w:rPr>
                <w:rFonts w:ascii="Book Antiqua" w:eastAsia="Times New Roman" w:hAnsi="Book Antiqua"/>
              </w:rPr>
              <w:t>30.5]</w:t>
            </w:r>
          </w:p>
        </w:tc>
        <w:tc>
          <w:tcPr>
            <w:tcW w:w="1131" w:type="pct"/>
            <w:shd w:val="clear" w:color="auto" w:fill="auto"/>
            <w:vAlign w:val="center"/>
          </w:tcPr>
          <w:p w14:paraId="2A1994E4" w14:textId="24222D76"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0.0004</w:t>
            </w:r>
            <w:r w:rsidRPr="00C815F7">
              <w:rPr>
                <w:rFonts w:ascii="Book Antiqua" w:eastAsia="Times New Roman" w:hAnsi="Book Antiqua"/>
                <w:vertAlign w:val="superscript"/>
              </w:rPr>
              <w:t>b</w:t>
            </w:r>
          </w:p>
        </w:tc>
      </w:tr>
      <w:tr w:rsidR="00DE3166" w:rsidRPr="00C815F7" w14:paraId="62AE503F" w14:textId="77777777" w:rsidTr="00751E7A">
        <w:trPr>
          <w:trHeight w:val="270"/>
        </w:trPr>
        <w:tc>
          <w:tcPr>
            <w:tcW w:w="1607" w:type="pct"/>
            <w:shd w:val="clear" w:color="auto" w:fill="auto"/>
          </w:tcPr>
          <w:p w14:paraId="4E384751" w14:textId="77777777" w:rsidR="00DE3166" w:rsidRPr="00C815F7" w:rsidRDefault="00DE3166" w:rsidP="00A95C70">
            <w:pPr>
              <w:spacing w:line="360" w:lineRule="auto"/>
              <w:jc w:val="both"/>
              <w:rPr>
                <w:rFonts w:ascii="Book Antiqua" w:eastAsia="Times New Roman" w:hAnsi="Book Antiqua"/>
                <w:bCs/>
              </w:rPr>
            </w:pPr>
            <w:r w:rsidRPr="00C815F7">
              <w:rPr>
                <w:rFonts w:ascii="Book Antiqua" w:eastAsia="Times New Roman" w:hAnsi="Book Antiqua"/>
                <w:bCs/>
              </w:rPr>
              <w:t>Buckling</w:t>
            </w:r>
          </w:p>
        </w:tc>
        <w:tc>
          <w:tcPr>
            <w:tcW w:w="1131" w:type="pct"/>
            <w:shd w:val="clear" w:color="auto" w:fill="auto"/>
            <w:vAlign w:val="center"/>
          </w:tcPr>
          <w:p w14:paraId="6014C09F"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14 (5%)</w:t>
            </w:r>
          </w:p>
        </w:tc>
        <w:tc>
          <w:tcPr>
            <w:tcW w:w="1131" w:type="pct"/>
            <w:shd w:val="clear" w:color="auto" w:fill="auto"/>
            <w:vAlign w:val="center"/>
          </w:tcPr>
          <w:p w14:paraId="172E7792"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40 (27%)</w:t>
            </w:r>
          </w:p>
        </w:tc>
        <w:tc>
          <w:tcPr>
            <w:tcW w:w="1131" w:type="pct"/>
            <w:shd w:val="clear" w:color="auto" w:fill="auto"/>
            <w:vAlign w:val="center"/>
          </w:tcPr>
          <w:p w14:paraId="6CADCD6A"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&lt; 0.0001</w:t>
            </w:r>
            <w:r w:rsidRPr="00C815F7">
              <w:rPr>
                <w:rFonts w:ascii="Book Antiqua" w:eastAsia="Times New Roman" w:hAnsi="Book Antiqua"/>
                <w:vertAlign w:val="superscript"/>
              </w:rPr>
              <w:t>b</w:t>
            </w:r>
          </w:p>
        </w:tc>
      </w:tr>
      <w:tr w:rsidR="00DE3166" w:rsidRPr="00C815F7" w14:paraId="17F8368D" w14:textId="77777777" w:rsidTr="00751E7A">
        <w:trPr>
          <w:trHeight w:val="270"/>
        </w:trPr>
        <w:tc>
          <w:tcPr>
            <w:tcW w:w="1607" w:type="pct"/>
            <w:shd w:val="clear" w:color="auto" w:fill="auto"/>
          </w:tcPr>
          <w:p w14:paraId="54495ABA" w14:textId="77777777" w:rsidR="00DE3166" w:rsidRPr="00C815F7" w:rsidRDefault="00DE3166" w:rsidP="00A95C70">
            <w:pPr>
              <w:spacing w:line="360" w:lineRule="auto"/>
              <w:jc w:val="both"/>
              <w:rPr>
                <w:rFonts w:ascii="Book Antiqua" w:eastAsia="Times New Roman" w:hAnsi="Book Antiqua"/>
                <w:bCs/>
              </w:rPr>
            </w:pPr>
            <w:r w:rsidRPr="00C815F7">
              <w:rPr>
                <w:rFonts w:ascii="Book Antiqua" w:eastAsia="Times New Roman" w:hAnsi="Book Antiqua"/>
                <w:bCs/>
              </w:rPr>
              <w:t>Physical therapy complication</w:t>
            </w:r>
          </w:p>
        </w:tc>
        <w:tc>
          <w:tcPr>
            <w:tcW w:w="1131" w:type="pct"/>
            <w:shd w:val="clear" w:color="auto" w:fill="auto"/>
            <w:vAlign w:val="center"/>
          </w:tcPr>
          <w:p w14:paraId="1D2A633F"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7 (2%)</w:t>
            </w:r>
          </w:p>
        </w:tc>
        <w:tc>
          <w:tcPr>
            <w:tcW w:w="1131" w:type="pct"/>
            <w:shd w:val="clear" w:color="auto" w:fill="auto"/>
            <w:vAlign w:val="center"/>
          </w:tcPr>
          <w:p w14:paraId="7E2E1AE9"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2 (1%)</w:t>
            </w:r>
          </w:p>
        </w:tc>
        <w:tc>
          <w:tcPr>
            <w:tcW w:w="1131" w:type="pct"/>
            <w:shd w:val="clear" w:color="auto" w:fill="auto"/>
            <w:vAlign w:val="center"/>
          </w:tcPr>
          <w:p w14:paraId="49CB513C"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0.47</w:t>
            </w:r>
          </w:p>
        </w:tc>
      </w:tr>
      <w:tr w:rsidR="00DE3166" w:rsidRPr="00C815F7" w14:paraId="3F4C117F" w14:textId="77777777" w:rsidTr="00751E7A">
        <w:trPr>
          <w:trHeight w:val="255"/>
        </w:trPr>
        <w:tc>
          <w:tcPr>
            <w:tcW w:w="1607" w:type="pct"/>
            <w:shd w:val="clear" w:color="auto" w:fill="auto"/>
          </w:tcPr>
          <w:p w14:paraId="28518B34"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Postoperative outcomes</w:t>
            </w:r>
          </w:p>
        </w:tc>
        <w:tc>
          <w:tcPr>
            <w:tcW w:w="1131" w:type="pct"/>
            <w:shd w:val="clear" w:color="auto" w:fill="auto"/>
          </w:tcPr>
          <w:p w14:paraId="5B560469" w14:textId="77777777" w:rsidR="00DE3166" w:rsidRPr="00C815F7" w:rsidRDefault="00DE3166" w:rsidP="00A95C70">
            <w:pPr>
              <w:spacing w:line="360" w:lineRule="auto"/>
              <w:jc w:val="both"/>
              <w:rPr>
                <w:rFonts w:ascii="Book Antiqua" w:eastAsia="Times New Roman" w:hAnsi="Book Antiqua"/>
              </w:rPr>
            </w:pPr>
          </w:p>
        </w:tc>
        <w:tc>
          <w:tcPr>
            <w:tcW w:w="1131" w:type="pct"/>
            <w:shd w:val="clear" w:color="auto" w:fill="auto"/>
          </w:tcPr>
          <w:p w14:paraId="0DF404AB" w14:textId="77777777" w:rsidR="00DE3166" w:rsidRPr="00C815F7" w:rsidRDefault="00DE3166" w:rsidP="00A95C70">
            <w:pPr>
              <w:spacing w:line="360" w:lineRule="auto"/>
              <w:jc w:val="both"/>
              <w:rPr>
                <w:rFonts w:ascii="Book Antiqua" w:eastAsia="Times New Roman" w:hAnsi="Book Antiqua"/>
              </w:rPr>
            </w:pPr>
          </w:p>
        </w:tc>
        <w:tc>
          <w:tcPr>
            <w:tcW w:w="1131" w:type="pct"/>
            <w:shd w:val="clear" w:color="auto" w:fill="auto"/>
          </w:tcPr>
          <w:p w14:paraId="6563C366" w14:textId="77777777" w:rsidR="00DE3166" w:rsidRPr="00C815F7" w:rsidRDefault="00DE3166" w:rsidP="00A95C70">
            <w:pPr>
              <w:spacing w:line="360" w:lineRule="auto"/>
              <w:jc w:val="both"/>
              <w:rPr>
                <w:rFonts w:ascii="Book Antiqua" w:eastAsia="Times New Roman" w:hAnsi="Book Antiqua"/>
              </w:rPr>
            </w:pPr>
          </w:p>
        </w:tc>
      </w:tr>
      <w:tr w:rsidR="00DE3166" w:rsidRPr="00C815F7" w14:paraId="56B0CD89" w14:textId="77777777" w:rsidTr="00751E7A">
        <w:trPr>
          <w:trHeight w:val="270"/>
        </w:trPr>
        <w:tc>
          <w:tcPr>
            <w:tcW w:w="1607" w:type="pct"/>
            <w:shd w:val="clear" w:color="auto" w:fill="auto"/>
          </w:tcPr>
          <w:p w14:paraId="64480F20" w14:textId="77777777" w:rsidR="00DE3166" w:rsidRPr="00C815F7" w:rsidRDefault="00DE3166" w:rsidP="00A95C70">
            <w:pPr>
              <w:spacing w:line="360" w:lineRule="auto"/>
              <w:jc w:val="both"/>
              <w:rPr>
                <w:rFonts w:ascii="Book Antiqua" w:eastAsia="Times New Roman" w:hAnsi="Book Antiqua"/>
                <w:bCs/>
              </w:rPr>
            </w:pPr>
            <w:r w:rsidRPr="00C815F7">
              <w:rPr>
                <w:rFonts w:ascii="Book Antiqua" w:eastAsia="Times New Roman" w:hAnsi="Book Antiqua"/>
                <w:bCs/>
              </w:rPr>
              <w:t>Length of stay in days</w:t>
            </w:r>
          </w:p>
        </w:tc>
        <w:tc>
          <w:tcPr>
            <w:tcW w:w="1131" w:type="pct"/>
            <w:shd w:val="clear" w:color="auto" w:fill="auto"/>
          </w:tcPr>
          <w:p w14:paraId="3B791E3C" w14:textId="0C959D80"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1.9, 1.4 [1.1</w:t>
            </w:r>
            <w:r w:rsidR="00751E7A" w:rsidRPr="00C815F7">
              <w:rPr>
                <w:rFonts w:ascii="Book Antiqua" w:eastAsia="Times New Roman" w:hAnsi="Book Antiqua"/>
              </w:rPr>
              <w:t>-</w:t>
            </w:r>
            <w:r w:rsidRPr="00C815F7">
              <w:rPr>
                <w:rFonts w:ascii="Book Antiqua" w:eastAsia="Times New Roman" w:hAnsi="Book Antiqua"/>
              </w:rPr>
              <w:t>8.4]</w:t>
            </w:r>
          </w:p>
        </w:tc>
        <w:tc>
          <w:tcPr>
            <w:tcW w:w="1131" w:type="pct"/>
            <w:shd w:val="clear" w:color="auto" w:fill="auto"/>
          </w:tcPr>
          <w:p w14:paraId="3089B4F2" w14:textId="294F38D9"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2.1, 2.1 [1.1</w:t>
            </w:r>
            <w:r w:rsidR="00751E7A" w:rsidRPr="00C815F7">
              <w:rPr>
                <w:rFonts w:ascii="Book Antiqua" w:eastAsia="Times New Roman" w:hAnsi="Book Antiqua"/>
              </w:rPr>
              <w:t>-</w:t>
            </w:r>
            <w:r w:rsidRPr="00C815F7">
              <w:rPr>
                <w:rFonts w:ascii="Book Antiqua" w:eastAsia="Times New Roman" w:hAnsi="Book Antiqua"/>
              </w:rPr>
              <w:t>6.2]</w:t>
            </w:r>
          </w:p>
        </w:tc>
        <w:tc>
          <w:tcPr>
            <w:tcW w:w="1131" w:type="pct"/>
            <w:shd w:val="clear" w:color="auto" w:fill="auto"/>
          </w:tcPr>
          <w:p w14:paraId="2DEF76E4"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0.091</w:t>
            </w:r>
          </w:p>
        </w:tc>
      </w:tr>
      <w:tr w:rsidR="00DE3166" w:rsidRPr="00C815F7" w14:paraId="402D6D83" w14:textId="77777777" w:rsidTr="00751E7A">
        <w:trPr>
          <w:trHeight w:val="270"/>
        </w:trPr>
        <w:tc>
          <w:tcPr>
            <w:tcW w:w="1607" w:type="pct"/>
            <w:shd w:val="clear" w:color="auto" w:fill="auto"/>
          </w:tcPr>
          <w:p w14:paraId="57C9F043" w14:textId="5748DED4" w:rsidR="00DE3166" w:rsidRPr="00C815F7" w:rsidRDefault="00DE3166" w:rsidP="00C31496">
            <w:pPr>
              <w:spacing w:line="360" w:lineRule="auto"/>
              <w:jc w:val="both"/>
              <w:rPr>
                <w:rFonts w:ascii="Book Antiqua" w:eastAsia="Times New Roman" w:hAnsi="Book Antiqua"/>
                <w:bCs/>
              </w:rPr>
            </w:pPr>
            <w:r w:rsidRPr="00C815F7">
              <w:rPr>
                <w:rFonts w:ascii="Book Antiqua" w:eastAsia="Times New Roman" w:hAnsi="Book Antiqua"/>
                <w:bCs/>
              </w:rPr>
              <w:t>30</w:t>
            </w:r>
            <w:r w:rsidR="00C31496" w:rsidRPr="00C815F7">
              <w:rPr>
                <w:rFonts w:ascii="Book Antiqua" w:hAnsi="Book Antiqua" w:hint="eastAsia"/>
                <w:bCs/>
                <w:lang w:eastAsia="zh-CN"/>
              </w:rPr>
              <w:t xml:space="preserve"> d</w:t>
            </w:r>
            <w:r w:rsidRPr="00C815F7">
              <w:rPr>
                <w:rFonts w:ascii="Book Antiqua" w:eastAsia="Times New Roman" w:hAnsi="Book Antiqua"/>
                <w:bCs/>
              </w:rPr>
              <w:t xml:space="preserve"> readmission</w:t>
            </w:r>
          </w:p>
        </w:tc>
        <w:tc>
          <w:tcPr>
            <w:tcW w:w="1131" w:type="pct"/>
            <w:shd w:val="clear" w:color="auto" w:fill="auto"/>
            <w:vAlign w:val="center"/>
          </w:tcPr>
          <w:p w14:paraId="79131EF7"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8 (3%)</w:t>
            </w:r>
          </w:p>
        </w:tc>
        <w:tc>
          <w:tcPr>
            <w:tcW w:w="1131" w:type="pct"/>
            <w:shd w:val="clear" w:color="auto" w:fill="auto"/>
            <w:vAlign w:val="center"/>
          </w:tcPr>
          <w:p w14:paraId="6D97E7C2"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7 (5%)</w:t>
            </w:r>
          </w:p>
        </w:tc>
        <w:tc>
          <w:tcPr>
            <w:tcW w:w="1131" w:type="pct"/>
            <w:shd w:val="clear" w:color="auto" w:fill="auto"/>
            <w:vAlign w:val="center"/>
          </w:tcPr>
          <w:p w14:paraId="77A2EB65"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0.27</w:t>
            </w:r>
          </w:p>
        </w:tc>
      </w:tr>
      <w:tr w:rsidR="00DE3166" w:rsidRPr="00C815F7" w14:paraId="3B8122D4" w14:textId="77777777" w:rsidTr="00751E7A">
        <w:trPr>
          <w:trHeight w:val="270"/>
        </w:trPr>
        <w:tc>
          <w:tcPr>
            <w:tcW w:w="1607" w:type="pct"/>
            <w:shd w:val="clear" w:color="auto" w:fill="auto"/>
          </w:tcPr>
          <w:p w14:paraId="29CF231E" w14:textId="3AD54579" w:rsidR="00DE3166" w:rsidRPr="00C815F7" w:rsidRDefault="00DE3166" w:rsidP="00A95C70">
            <w:pPr>
              <w:spacing w:line="360" w:lineRule="auto"/>
              <w:jc w:val="both"/>
              <w:rPr>
                <w:rFonts w:ascii="Book Antiqua" w:eastAsia="Times New Roman" w:hAnsi="Book Antiqua"/>
                <w:bCs/>
              </w:rPr>
            </w:pPr>
            <w:r w:rsidRPr="00C815F7">
              <w:rPr>
                <w:rFonts w:ascii="Book Antiqua" w:eastAsia="Times New Roman" w:hAnsi="Book Antiqua"/>
                <w:bCs/>
              </w:rPr>
              <w:t>MI and stroke</w:t>
            </w:r>
          </w:p>
        </w:tc>
        <w:tc>
          <w:tcPr>
            <w:tcW w:w="1131" w:type="pct"/>
            <w:shd w:val="clear" w:color="auto" w:fill="auto"/>
            <w:vAlign w:val="center"/>
          </w:tcPr>
          <w:p w14:paraId="0A82F84A"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0 (0%)</w:t>
            </w:r>
          </w:p>
        </w:tc>
        <w:tc>
          <w:tcPr>
            <w:tcW w:w="1131" w:type="pct"/>
            <w:shd w:val="clear" w:color="auto" w:fill="auto"/>
            <w:vAlign w:val="center"/>
          </w:tcPr>
          <w:p w14:paraId="5D7BDFCF"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0 (0%)</w:t>
            </w:r>
          </w:p>
        </w:tc>
        <w:tc>
          <w:tcPr>
            <w:tcW w:w="1131" w:type="pct"/>
            <w:shd w:val="clear" w:color="auto" w:fill="auto"/>
            <w:vAlign w:val="center"/>
          </w:tcPr>
          <w:p w14:paraId="7445F97D"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w:t>
            </w:r>
          </w:p>
        </w:tc>
      </w:tr>
      <w:tr w:rsidR="00DE3166" w:rsidRPr="00C815F7" w14:paraId="388019F1" w14:textId="77777777" w:rsidTr="00751E7A">
        <w:trPr>
          <w:trHeight w:val="270"/>
        </w:trPr>
        <w:tc>
          <w:tcPr>
            <w:tcW w:w="1607" w:type="pct"/>
            <w:shd w:val="clear" w:color="auto" w:fill="auto"/>
          </w:tcPr>
          <w:p w14:paraId="6421E093" w14:textId="22D70DFF" w:rsidR="00DE3166" w:rsidRPr="00C815F7" w:rsidRDefault="00DE3166" w:rsidP="00A95C70">
            <w:pPr>
              <w:spacing w:line="360" w:lineRule="auto"/>
              <w:jc w:val="both"/>
              <w:rPr>
                <w:rFonts w:ascii="Book Antiqua" w:eastAsia="Times New Roman" w:hAnsi="Book Antiqua"/>
                <w:bCs/>
                <w:vertAlign w:val="superscript"/>
              </w:rPr>
            </w:pPr>
            <w:r w:rsidRPr="00C815F7">
              <w:rPr>
                <w:rFonts w:ascii="Book Antiqua" w:eastAsia="Times New Roman" w:hAnsi="Book Antiqua"/>
                <w:bCs/>
              </w:rPr>
              <w:t>UTI</w:t>
            </w:r>
            <w:r w:rsidRPr="00C815F7">
              <w:rPr>
                <w:rFonts w:ascii="Book Antiqua" w:eastAsia="Times New Roman" w:hAnsi="Book Antiqua"/>
                <w:bCs/>
                <w:vertAlign w:val="superscript"/>
              </w:rPr>
              <w:t xml:space="preserve"> </w:t>
            </w:r>
          </w:p>
        </w:tc>
        <w:tc>
          <w:tcPr>
            <w:tcW w:w="1131" w:type="pct"/>
            <w:shd w:val="clear" w:color="auto" w:fill="auto"/>
            <w:vAlign w:val="center"/>
          </w:tcPr>
          <w:p w14:paraId="02B16523"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1 (0%)</w:t>
            </w:r>
          </w:p>
        </w:tc>
        <w:tc>
          <w:tcPr>
            <w:tcW w:w="1131" w:type="pct"/>
            <w:shd w:val="clear" w:color="auto" w:fill="auto"/>
            <w:vAlign w:val="center"/>
          </w:tcPr>
          <w:p w14:paraId="6A819B3F"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1 (1%)</w:t>
            </w:r>
          </w:p>
        </w:tc>
        <w:tc>
          <w:tcPr>
            <w:tcW w:w="1131" w:type="pct"/>
            <w:shd w:val="clear" w:color="auto" w:fill="auto"/>
            <w:vAlign w:val="center"/>
          </w:tcPr>
          <w:p w14:paraId="092DAE30"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0.69</w:t>
            </w:r>
          </w:p>
        </w:tc>
      </w:tr>
      <w:tr w:rsidR="00DE3166" w:rsidRPr="00C815F7" w14:paraId="479351DB" w14:textId="77777777" w:rsidTr="00751E7A">
        <w:trPr>
          <w:trHeight w:val="270"/>
        </w:trPr>
        <w:tc>
          <w:tcPr>
            <w:tcW w:w="1607" w:type="pct"/>
            <w:shd w:val="clear" w:color="auto" w:fill="auto"/>
          </w:tcPr>
          <w:p w14:paraId="256FF65D" w14:textId="77777777" w:rsidR="00DE3166" w:rsidRPr="00C815F7" w:rsidRDefault="00DE3166" w:rsidP="00A95C70">
            <w:pPr>
              <w:spacing w:line="360" w:lineRule="auto"/>
              <w:jc w:val="both"/>
              <w:rPr>
                <w:rFonts w:ascii="Book Antiqua" w:eastAsia="Times New Roman" w:hAnsi="Book Antiqua"/>
                <w:bCs/>
              </w:rPr>
            </w:pPr>
            <w:r w:rsidRPr="00C815F7">
              <w:rPr>
                <w:rFonts w:ascii="Book Antiqua" w:eastAsia="Times New Roman" w:hAnsi="Book Antiqua"/>
                <w:bCs/>
              </w:rPr>
              <w:t>Fall</w:t>
            </w:r>
          </w:p>
        </w:tc>
        <w:tc>
          <w:tcPr>
            <w:tcW w:w="1131" w:type="pct"/>
            <w:shd w:val="clear" w:color="auto" w:fill="auto"/>
            <w:vAlign w:val="center"/>
          </w:tcPr>
          <w:p w14:paraId="534B1005"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0 (0%)</w:t>
            </w:r>
          </w:p>
        </w:tc>
        <w:tc>
          <w:tcPr>
            <w:tcW w:w="1131" w:type="pct"/>
            <w:shd w:val="clear" w:color="auto" w:fill="auto"/>
            <w:vAlign w:val="center"/>
          </w:tcPr>
          <w:p w14:paraId="01B27F8A" w14:textId="77777777"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2 (1%)</w:t>
            </w:r>
          </w:p>
        </w:tc>
        <w:tc>
          <w:tcPr>
            <w:tcW w:w="1131" w:type="pct"/>
            <w:shd w:val="clear" w:color="auto" w:fill="auto"/>
            <w:vAlign w:val="center"/>
          </w:tcPr>
          <w:p w14:paraId="37D37DF1" w14:textId="2880E551" w:rsidR="00DE3166" w:rsidRPr="00C815F7" w:rsidRDefault="00DE3166" w:rsidP="00A95C70">
            <w:pPr>
              <w:spacing w:line="360" w:lineRule="auto"/>
              <w:jc w:val="both"/>
              <w:rPr>
                <w:rFonts w:ascii="Book Antiqua" w:eastAsia="Times New Roman" w:hAnsi="Book Antiqua"/>
              </w:rPr>
            </w:pPr>
            <w:r w:rsidRPr="00C815F7">
              <w:rPr>
                <w:rFonts w:ascii="Book Antiqua" w:eastAsia="Times New Roman" w:hAnsi="Book Antiqua"/>
              </w:rPr>
              <w:t>0.046</w:t>
            </w:r>
            <w:r w:rsidRPr="00C815F7">
              <w:rPr>
                <w:rFonts w:ascii="Book Antiqua" w:eastAsia="Times New Roman" w:hAnsi="Book Antiqua"/>
                <w:vertAlign w:val="superscript"/>
              </w:rPr>
              <w:t>a</w:t>
            </w:r>
          </w:p>
        </w:tc>
      </w:tr>
    </w:tbl>
    <w:p w14:paraId="22141974" w14:textId="77777777" w:rsidR="00C31496" w:rsidRDefault="00C31496" w:rsidP="00C31496">
      <w:pPr>
        <w:spacing w:line="360" w:lineRule="auto"/>
        <w:jc w:val="both"/>
        <w:rPr>
          <w:rFonts w:ascii="Book Antiqua" w:hAnsi="Book Antiqua"/>
          <w:lang w:eastAsia="zh-CN"/>
        </w:rPr>
      </w:pPr>
      <w:proofErr w:type="spellStart"/>
      <w:r w:rsidRPr="00DE3166">
        <w:rPr>
          <w:rFonts w:ascii="Book Antiqua" w:eastAsia="Times New Roman" w:hAnsi="Book Antiqua"/>
          <w:vertAlign w:val="superscript"/>
        </w:rPr>
        <w:t>a</w:t>
      </w:r>
      <w:r w:rsidRPr="001047B0">
        <w:rPr>
          <w:rFonts w:ascii="Book Antiqua" w:eastAsia="Times New Roman" w:hAnsi="Book Antiqua"/>
          <w:i/>
        </w:rPr>
        <w:t>P</w:t>
      </w:r>
      <w:proofErr w:type="spellEnd"/>
      <w:r w:rsidRPr="001047B0">
        <w:rPr>
          <w:rFonts w:ascii="Book Antiqua" w:eastAsia="Times New Roman" w:hAnsi="Book Antiqua"/>
          <w:i/>
        </w:rPr>
        <w:t xml:space="preserve"> &lt; </w:t>
      </w:r>
      <w:r w:rsidRPr="00DE3166">
        <w:rPr>
          <w:rFonts w:ascii="Book Antiqua" w:eastAsia="Times New Roman" w:hAnsi="Book Antiqua"/>
        </w:rPr>
        <w:t>0.05</w:t>
      </w:r>
      <w:r>
        <w:rPr>
          <w:rFonts w:ascii="Book Antiqua" w:hAnsi="Book Antiqua" w:hint="eastAsia"/>
          <w:lang w:eastAsia="zh-CN"/>
        </w:rPr>
        <w:t>;</w:t>
      </w:r>
      <w:r w:rsidRPr="00DE3166">
        <w:rPr>
          <w:rFonts w:ascii="Book Antiqua" w:eastAsia="Times New Roman" w:hAnsi="Book Antiqua"/>
        </w:rPr>
        <w:t xml:space="preserve"> </w:t>
      </w:r>
    </w:p>
    <w:p w14:paraId="6B6406A9" w14:textId="179C11CA" w:rsidR="00751E7A" w:rsidRDefault="00C31496" w:rsidP="00A95C70">
      <w:pPr>
        <w:spacing w:line="360" w:lineRule="auto"/>
        <w:jc w:val="both"/>
        <w:rPr>
          <w:rFonts w:ascii="Book Antiqua" w:hAnsi="Book Antiqua"/>
          <w:lang w:eastAsia="zh-CN"/>
        </w:rPr>
      </w:pPr>
      <w:proofErr w:type="spellStart"/>
      <w:r w:rsidRPr="00DE3166">
        <w:rPr>
          <w:rFonts w:ascii="Book Antiqua" w:eastAsia="Times New Roman" w:hAnsi="Book Antiqua"/>
          <w:vertAlign w:val="superscript"/>
        </w:rPr>
        <w:t>b</w:t>
      </w:r>
      <w:r w:rsidRPr="001047B0">
        <w:rPr>
          <w:rFonts w:ascii="Book Antiqua" w:eastAsia="Times New Roman" w:hAnsi="Book Antiqua"/>
          <w:i/>
        </w:rPr>
        <w:t>P</w:t>
      </w:r>
      <w:proofErr w:type="spellEnd"/>
      <w:r w:rsidRPr="001047B0">
        <w:rPr>
          <w:rFonts w:ascii="Book Antiqua" w:eastAsia="Times New Roman" w:hAnsi="Book Antiqua"/>
          <w:i/>
        </w:rPr>
        <w:t xml:space="preserve"> &lt; </w:t>
      </w:r>
      <w:r w:rsidRPr="00DE3166">
        <w:rPr>
          <w:rFonts w:ascii="Book Antiqua" w:eastAsia="Times New Roman" w:hAnsi="Book Antiqua"/>
        </w:rPr>
        <w:t>0.01</w:t>
      </w:r>
      <w:r>
        <w:rPr>
          <w:rFonts w:ascii="Book Antiqua" w:hAnsi="Book Antiqua" w:hint="eastAsia"/>
          <w:lang w:eastAsia="zh-CN"/>
        </w:rPr>
        <w:t>.</w:t>
      </w:r>
      <w:r>
        <w:rPr>
          <w:rFonts w:ascii="Book Antiqua" w:hAnsi="Book Antiqua" w:hint="eastAsia"/>
          <w:vertAlign w:val="superscript"/>
          <w:lang w:eastAsia="zh-CN"/>
        </w:rPr>
        <w:t xml:space="preserve"> </w:t>
      </w:r>
      <w:r w:rsidRPr="00DE3166">
        <w:rPr>
          <w:rFonts w:ascii="Book Antiqua" w:eastAsia="Times New Roman" w:hAnsi="Book Antiqua"/>
        </w:rPr>
        <w:t xml:space="preserve">Continuous variables represented as </w:t>
      </w:r>
      <w:r w:rsidRPr="00751E7A">
        <w:rPr>
          <w:rFonts w:ascii="Book Antiqua" w:eastAsia="Times New Roman" w:hAnsi="Book Antiqua"/>
        </w:rPr>
        <w:t xml:space="preserve">mean, median [range] </w:t>
      </w:r>
      <w:r w:rsidRPr="00DE3166">
        <w:rPr>
          <w:rFonts w:ascii="Book Antiqua" w:eastAsia="Times New Roman" w:hAnsi="Book Antiqua"/>
        </w:rPr>
        <w:t xml:space="preserve">and evaluated using two-tailed Student’s </w:t>
      </w:r>
      <w:r w:rsidRPr="00751E7A">
        <w:rPr>
          <w:rFonts w:ascii="Book Antiqua" w:eastAsia="Times New Roman" w:hAnsi="Book Antiqua"/>
          <w:i/>
        </w:rPr>
        <w:t>t</w:t>
      </w:r>
      <w:r w:rsidRPr="00DE3166">
        <w:rPr>
          <w:rFonts w:ascii="Book Antiqua" w:eastAsia="Times New Roman" w:hAnsi="Book Antiqua"/>
        </w:rPr>
        <w:t xml:space="preserve">-test. Ordinal variables represented as </w:t>
      </w:r>
      <w:r w:rsidRPr="00751E7A">
        <w:rPr>
          <w:rFonts w:ascii="Book Antiqua" w:eastAsia="Times New Roman" w:hAnsi="Book Antiqua"/>
          <w:i/>
        </w:rPr>
        <w:t>n</w:t>
      </w:r>
      <w:r w:rsidRPr="00DE3166">
        <w:rPr>
          <w:rFonts w:ascii="Book Antiqua" w:eastAsia="Times New Roman" w:hAnsi="Book Antiqua"/>
          <w:b/>
        </w:rPr>
        <w:t xml:space="preserve"> </w:t>
      </w:r>
      <w:r w:rsidRPr="00751E7A">
        <w:rPr>
          <w:rFonts w:ascii="Book Antiqua" w:eastAsia="Times New Roman" w:hAnsi="Book Antiqua"/>
        </w:rPr>
        <w:t>(%)</w:t>
      </w:r>
      <w:r w:rsidRPr="00DE3166">
        <w:rPr>
          <w:rFonts w:ascii="Book Antiqua" w:eastAsia="Times New Roman" w:hAnsi="Book Antiqua"/>
        </w:rPr>
        <w:t xml:space="preserve"> and evaluated using Pearson chi-squared test. Outliers for length of operation, estimated blood loss, OME, and distance traveled were removed as defined as three times the interquartile range outside 0.1 tail quantile.</w:t>
      </w:r>
      <w:r>
        <w:rPr>
          <w:rFonts w:ascii="Book Antiqua" w:hAnsi="Book Antiqua" w:hint="eastAsia"/>
          <w:lang w:eastAsia="zh-CN"/>
        </w:rPr>
        <w:t xml:space="preserve"> </w:t>
      </w:r>
      <w:r w:rsidRPr="00C31496">
        <w:rPr>
          <w:rFonts w:ascii="Book Antiqua" w:hAnsi="Book Antiqua" w:hint="eastAsia"/>
          <w:lang w:eastAsia="zh-CN"/>
        </w:rPr>
        <w:t xml:space="preserve">BMI: </w:t>
      </w:r>
      <w:r w:rsidR="00751E7A">
        <w:rPr>
          <w:rFonts w:ascii="Book Antiqua" w:hAnsi="Book Antiqua" w:hint="eastAsia"/>
          <w:lang w:eastAsia="zh-CN"/>
        </w:rPr>
        <w:t>B</w:t>
      </w:r>
      <w:r w:rsidR="00751E7A" w:rsidRPr="00DE3166">
        <w:rPr>
          <w:rFonts w:ascii="Book Antiqua" w:eastAsia="Times New Roman" w:hAnsi="Book Antiqua"/>
        </w:rPr>
        <w:t xml:space="preserve">ody mass index; </w:t>
      </w:r>
      <w:r w:rsidRPr="00C31496">
        <w:rPr>
          <w:rFonts w:ascii="Book Antiqua" w:eastAsia="Times New Roman" w:hAnsi="Book Antiqua"/>
          <w:bCs/>
        </w:rPr>
        <w:t>ASA</w:t>
      </w:r>
      <w:r w:rsidRPr="00C31496">
        <w:rPr>
          <w:rFonts w:ascii="Book Antiqua" w:eastAsia="Times New Roman" w:hAnsi="Book Antiqua"/>
          <w:bCs/>
          <w:vertAlign w:val="superscript"/>
        </w:rPr>
        <w:t xml:space="preserve">  </w:t>
      </w:r>
      <w:r w:rsidRPr="00C31496">
        <w:rPr>
          <w:rFonts w:ascii="Book Antiqua" w:hAnsi="Book Antiqua" w:hint="eastAsia"/>
          <w:bCs/>
          <w:lang w:eastAsia="zh-CN"/>
        </w:rPr>
        <w:t>s</w:t>
      </w:r>
      <w:r w:rsidRPr="00C31496">
        <w:rPr>
          <w:rFonts w:ascii="Book Antiqua" w:eastAsia="Times New Roman" w:hAnsi="Book Antiqua"/>
          <w:bCs/>
        </w:rPr>
        <w:t>tatus</w:t>
      </w:r>
      <w:r>
        <w:rPr>
          <w:rFonts w:ascii="Book Antiqua" w:hAnsi="Book Antiqua" w:hint="eastAsia"/>
          <w:bCs/>
          <w:lang w:eastAsia="zh-CN"/>
        </w:rPr>
        <w:t>:</w:t>
      </w:r>
      <w:r w:rsidRPr="00DE3166">
        <w:rPr>
          <w:rFonts w:ascii="Book Antiqua" w:eastAsia="Times New Roman" w:hAnsi="Book Antiqua"/>
        </w:rPr>
        <w:t xml:space="preserve"> </w:t>
      </w:r>
      <w:r w:rsidR="00751E7A" w:rsidRPr="00DE3166">
        <w:rPr>
          <w:rFonts w:ascii="Book Antiqua" w:eastAsia="Times New Roman" w:hAnsi="Book Antiqua"/>
        </w:rPr>
        <w:t xml:space="preserve">American Society of Anesthesiologists Physical Status Classification System; </w:t>
      </w:r>
      <w:r w:rsidRPr="00C31496">
        <w:rPr>
          <w:rFonts w:ascii="Book Antiqua" w:eastAsia="Times New Roman" w:hAnsi="Book Antiqua"/>
          <w:bCs/>
        </w:rPr>
        <w:t>OME</w:t>
      </w:r>
      <w:r>
        <w:rPr>
          <w:rFonts w:ascii="Book Antiqua" w:hAnsi="Book Antiqua" w:hint="eastAsia"/>
          <w:bCs/>
          <w:lang w:eastAsia="zh-CN"/>
        </w:rPr>
        <w:t xml:space="preserve">: </w:t>
      </w:r>
      <w:r w:rsidR="00751E7A">
        <w:rPr>
          <w:rFonts w:ascii="Book Antiqua" w:hAnsi="Book Antiqua" w:hint="eastAsia"/>
          <w:lang w:eastAsia="zh-CN"/>
        </w:rPr>
        <w:t>O</w:t>
      </w:r>
      <w:r w:rsidR="00751E7A" w:rsidRPr="00DE3166">
        <w:rPr>
          <w:rFonts w:ascii="Book Antiqua" w:eastAsia="Times New Roman" w:hAnsi="Book Antiqua"/>
        </w:rPr>
        <w:t>ral morphine equivalents based on Hospital Consumer Assessment of Healthcare Providers and Systems</w:t>
      </w:r>
      <w:r>
        <w:rPr>
          <w:rFonts w:ascii="Book Antiqua" w:hAnsi="Book Antiqua" w:hint="eastAsia"/>
          <w:lang w:eastAsia="zh-CN"/>
        </w:rPr>
        <w:t xml:space="preserve"> </w:t>
      </w:r>
      <w:r w:rsidR="00751E7A" w:rsidRPr="00DE3166">
        <w:rPr>
          <w:rFonts w:ascii="Book Antiqua" w:eastAsia="Times New Roman" w:hAnsi="Book Antiqua"/>
        </w:rPr>
        <w:t xml:space="preserve">equianalgesic calculator; </w:t>
      </w:r>
      <w:r>
        <w:rPr>
          <w:rFonts w:ascii="Book Antiqua" w:hAnsi="Book Antiqua" w:hint="eastAsia"/>
          <w:lang w:eastAsia="zh-CN"/>
        </w:rPr>
        <w:t xml:space="preserve">MI: </w:t>
      </w:r>
      <w:r w:rsidR="00751E7A">
        <w:rPr>
          <w:rFonts w:ascii="Book Antiqua" w:hAnsi="Book Antiqua" w:hint="eastAsia"/>
          <w:lang w:eastAsia="zh-CN"/>
        </w:rPr>
        <w:t>M</w:t>
      </w:r>
      <w:r w:rsidR="00751E7A" w:rsidRPr="00DE3166">
        <w:rPr>
          <w:rFonts w:ascii="Book Antiqua" w:eastAsia="Times New Roman" w:hAnsi="Book Antiqua"/>
        </w:rPr>
        <w:t xml:space="preserve">yocardial infarction; UTI: </w:t>
      </w:r>
      <w:r w:rsidR="00751E7A">
        <w:rPr>
          <w:rFonts w:ascii="Book Antiqua" w:hAnsi="Book Antiqua" w:hint="eastAsia"/>
          <w:lang w:eastAsia="zh-CN"/>
        </w:rPr>
        <w:t>U</w:t>
      </w:r>
      <w:r w:rsidR="00751E7A" w:rsidRPr="00DE3166">
        <w:rPr>
          <w:rFonts w:ascii="Book Antiqua" w:eastAsia="Times New Roman" w:hAnsi="Book Antiqua"/>
        </w:rPr>
        <w:t>rinary tract infection</w:t>
      </w:r>
      <w:r>
        <w:rPr>
          <w:rFonts w:ascii="Book Antiqua" w:hAnsi="Book Antiqua" w:hint="eastAsia"/>
          <w:lang w:eastAsia="zh-CN"/>
        </w:rPr>
        <w:t>.</w:t>
      </w:r>
    </w:p>
    <w:p w14:paraId="276748E6" w14:textId="013E12B2" w:rsidR="00DE3166" w:rsidRPr="00DE3166" w:rsidRDefault="00DE3166" w:rsidP="00A95C70">
      <w:pPr>
        <w:spacing w:line="360" w:lineRule="auto"/>
        <w:jc w:val="both"/>
        <w:rPr>
          <w:rFonts w:ascii="Book Antiqua" w:eastAsia="Times New Roman" w:hAnsi="Book Antiqua"/>
        </w:rPr>
      </w:pPr>
    </w:p>
    <w:sectPr w:rsidR="00DE3166" w:rsidRPr="00DE31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8997F" w14:textId="77777777" w:rsidR="005E64ED" w:rsidRDefault="005E64ED" w:rsidP="00A95C70">
      <w:r>
        <w:separator/>
      </w:r>
    </w:p>
  </w:endnote>
  <w:endnote w:type="continuationSeparator" w:id="0">
    <w:p w14:paraId="28F09226" w14:textId="77777777" w:rsidR="005E64ED" w:rsidRDefault="005E64ED" w:rsidP="00A9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E59E" w14:textId="77777777" w:rsidR="00A95C70" w:rsidRPr="00A95C70" w:rsidRDefault="00A95C70" w:rsidP="00A95C70">
    <w:pPr>
      <w:pStyle w:val="a7"/>
      <w:jc w:val="right"/>
      <w:rPr>
        <w:rFonts w:ascii="Book Antiqua" w:hAnsi="Book Antiqua"/>
        <w:sz w:val="24"/>
        <w:szCs w:val="24"/>
      </w:rPr>
    </w:pPr>
    <w:r w:rsidRPr="00A95C70">
      <w:rPr>
        <w:rFonts w:ascii="Book Antiqua" w:hAnsi="Book Antiqua"/>
        <w:sz w:val="24"/>
        <w:szCs w:val="24"/>
      </w:rPr>
      <w:fldChar w:fldCharType="begin"/>
    </w:r>
    <w:r w:rsidRPr="00A95C70">
      <w:rPr>
        <w:rFonts w:ascii="Book Antiqua" w:hAnsi="Book Antiqua"/>
        <w:sz w:val="24"/>
        <w:szCs w:val="24"/>
      </w:rPr>
      <w:instrText xml:space="preserve"> PAGE  \* Arabic  \* MERGEFORMAT </w:instrText>
    </w:r>
    <w:r w:rsidRPr="00A95C70">
      <w:rPr>
        <w:rFonts w:ascii="Book Antiqua" w:hAnsi="Book Antiqua"/>
        <w:sz w:val="24"/>
        <w:szCs w:val="24"/>
      </w:rPr>
      <w:fldChar w:fldCharType="separate"/>
    </w:r>
    <w:r w:rsidR="00A85054">
      <w:rPr>
        <w:rFonts w:ascii="Book Antiqua" w:hAnsi="Book Antiqua"/>
        <w:noProof/>
        <w:sz w:val="24"/>
        <w:szCs w:val="24"/>
      </w:rPr>
      <w:t>12</w:t>
    </w:r>
    <w:r w:rsidRPr="00A95C70">
      <w:rPr>
        <w:rFonts w:ascii="Book Antiqua" w:hAnsi="Book Antiqua"/>
        <w:sz w:val="24"/>
        <w:szCs w:val="24"/>
      </w:rPr>
      <w:fldChar w:fldCharType="end"/>
    </w:r>
    <w:r w:rsidRPr="00A95C70">
      <w:rPr>
        <w:rFonts w:ascii="Book Antiqua" w:hAnsi="Book Antiqua"/>
        <w:sz w:val="24"/>
        <w:szCs w:val="24"/>
      </w:rPr>
      <w:t>/</w:t>
    </w:r>
    <w:r w:rsidRPr="00A95C70">
      <w:rPr>
        <w:rFonts w:ascii="Book Antiqua" w:hAnsi="Book Antiqua"/>
        <w:sz w:val="24"/>
        <w:szCs w:val="24"/>
      </w:rPr>
      <w:fldChar w:fldCharType="begin"/>
    </w:r>
    <w:r w:rsidRPr="00A95C70">
      <w:rPr>
        <w:rFonts w:ascii="Book Antiqua" w:hAnsi="Book Antiqua"/>
        <w:sz w:val="24"/>
        <w:szCs w:val="24"/>
      </w:rPr>
      <w:instrText xml:space="preserve"> NUMPAGES   \* MERGEFORMAT </w:instrText>
    </w:r>
    <w:r w:rsidRPr="00A95C70">
      <w:rPr>
        <w:rFonts w:ascii="Book Antiqua" w:hAnsi="Book Antiqua"/>
        <w:sz w:val="24"/>
        <w:szCs w:val="24"/>
      </w:rPr>
      <w:fldChar w:fldCharType="separate"/>
    </w:r>
    <w:r w:rsidR="00A85054">
      <w:rPr>
        <w:rFonts w:ascii="Book Antiqua" w:hAnsi="Book Antiqua"/>
        <w:noProof/>
        <w:sz w:val="24"/>
        <w:szCs w:val="24"/>
      </w:rPr>
      <w:t>25</w:t>
    </w:r>
    <w:r w:rsidRPr="00A95C70">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6459E" w14:textId="77777777" w:rsidR="005E64ED" w:rsidRDefault="005E64ED" w:rsidP="00A95C70">
      <w:r>
        <w:separator/>
      </w:r>
    </w:p>
  </w:footnote>
  <w:footnote w:type="continuationSeparator" w:id="0">
    <w:p w14:paraId="5DCAEE8D" w14:textId="77777777" w:rsidR="005E64ED" w:rsidRDefault="005E64ED" w:rsidP="00A95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7305"/>
    <w:rsid w:val="001047B0"/>
    <w:rsid w:val="001508F5"/>
    <w:rsid w:val="00250DDE"/>
    <w:rsid w:val="002523DF"/>
    <w:rsid w:val="002D53EF"/>
    <w:rsid w:val="003405C0"/>
    <w:rsid w:val="00367878"/>
    <w:rsid w:val="00420CC3"/>
    <w:rsid w:val="004622F3"/>
    <w:rsid w:val="004F6B52"/>
    <w:rsid w:val="005108CA"/>
    <w:rsid w:val="00551BD9"/>
    <w:rsid w:val="005E64ED"/>
    <w:rsid w:val="00644C04"/>
    <w:rsid w:val="00683ADB"/>
    <w:rsid w:val="006A1027"/>
    <w:rsid w:val="006A4788"/>
    <w:rsid w:val="006D4D5A"/>
    <w:rsid w:val="00751E7A"/>
    <w:rsid w:val="007F679E"/>
    <w:rsid w:val="00875C96"/>
    <w:rsid w:val="00876404"/>
    <w:rsid w:val="00902809"/>
    <w:rsid w:val="009A04CF"/>
    <w:rsid w:val="009C73A4"/>
    <w:rsid w:val="009D7F42"/>
    <w:rsid w:val="00A04943"/>
    <w:rsid w:val="00A5289F"/>
    <w:rsid w:val="00A77B3E"/>
    <w:rsid w:val="00A85054"/>
    <w:rsid w:val="00A95C70"/>
    <w:rsid w:val="00AD3320"/>
    <w:rsid w:val="00B76698"/>
    <w:rsid w:val="00C31496"/>
    <w:rsid w:val="00C40AD2"/>
    <w:rsid w:val="00C52180"/>
    <w:rsid w:val="00C5560A"/>
    <w:rsid w:val="00C815F7"/>
    <w:rsid w:val="00C92C0D"/>
    <w:rsid w:val="00CA2A55"/>
    <w:rsid w:val="00CD18BE"/>
    <w:rsid w:val="00D14FD2"/>
    <w:rsid w:val="00D213DA"/>
    <w:rsid w:val="00D87D72"/>
    <w:rsid w:val="00DC39B7"/>
    <w:rsid w:val="00DE3166"/>
    <w:rsid w:val="00ED6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CF66A"/>
  <w15:docId w15:val="{BC34F790-6498-4A24-AE98-C9CB9772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E3166"/>
    <w:rPr>
      <w:sz w:val="18"/>
      <w:szCs w:val="18"/>
    </w:rPr>
  </w:style>
  <w:style w:type="character" w:customStyle="1" w:styleId="a4">
    <w:name w:val="批注框文本 字符"/>
    <w:basedOn w:val="a0"/>
    <w:link w:val="a3"/>
    <w:rsid w:val="00DE3166"/>
    <w:rPr>
      <w:sz w:val="18"/>
      <w:szCs w:val="18"/>
    </w:rPr>
  </w:style>
  <w:style w:type="paragraph" w:styleId="a5">
    <w:name w:val="header"/>
    <w:basedOn w:val="a"/>
    <w:link w:val="a6"/>
    <w:rsid w:val="00A95C7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A95C70"/>
    <w:rPr>
      <w:sz w:val="18"/>
      <w:szCs w:val="18"/>
    </w:rPr>
  </w:style>
  <w:style w:type="paragraph" w:styleId="a7">
    <w:name w:val="footer"/>
    <w:basedOn w:val="a"/>
    <w:link w:val="a8"/>
    <w:rsid w:val="00A95C70"/>
    <w:pPr>
      <w:tabs>
        <w:tab w:val="center" w:pos="4153"/>
        <w:tab w:val="right" w:pos="8306"/>
      </w:tabs>
      <w:snapToGrid w:val="0"/>
    </w:pPr>
    <w:rPr>
      <w:sz w:val="18"/>
      <w:szCs w:val="18"/>
    </w:rPr>
  </w:style>
  <w:style w:type="character" w:customStyle="1" w:styleId="a8">
    <w:name w:val="页脚 字符"/>
    <w:basedOn w:val="a0"/>
    <w:link w:val="a7"/>
    <w:rsid w:val="00A95C70"/>
    <w:rPr>
      <w:sz w:val="18"/>
      <w:szCs w:val="18"/>
    </w:rPr>
  </w:style>
  <w:style w:type="character" w:styleId="a9">
    <w:name w:val="annotation reference"/>
    <w:basedOn w:val="a0"/>
    <w:semiHidden/>
    <w:unhideWhenUsed/>
    <w:rsid w:val="006A1027"/>
    <w:rPr>
      <w:sz w:val="16"/>
      <w:szCs w:val="16"/>
    </w:rPr>
  </w:style>
  <w:style w:type="paragraph" w:styleId="aa">
    <w:name w:val="annotation text"/>
    <w:basedOn w:val="a"/>
    <w:link w:val="ab"/>
    <w:semiHidden/>
    <w:unhideWhenUsed/>
    <w:rsid w:val="006A1027"/>
    <w:rPr>
      <w:sz w:val="20"/>
      <w:szCs w:val="20"/>
    </w:rPr>
  </w:style>
  <w:style w:type="character" w:customStyle="1" w:styleId="ab">
    <w:name w:val="批注文字 字符"/>
    <w:basedOn w:val="a0"/>
    <w:link w:val="aa"/>
    <w:semiHidden/>
    <w:rsid w:val="006A1027"/>
  </w:style>
  <w:style w:type="paragraph" w:styleId="ac">
    <w:name w:val="annotation subject"/>
    <w:basedOn w:val="aa"/>
    <w:next w:val="aa"/>
    <w:link w:val="ad"/>
    <w:semiHidden/>
    <w:unhideWhenUsed/>
    <w:rsid w:val="006A1027"/>
    <w:rPr>
      <w:b/>
      <w:bCs/>
    </w:rPr>
  </w:style>
  <w:style w:type="character" w:customStyle="1" w:styleId="ad">
    <w:name w:val="批注主题 字符"/>
    <w:basedOn w:val="ab"/>
    <w:link w:val="ac"/>
    <w:semiHidden/>
    <w:rsid w:val="006A1027"/>
    <w:rPr>
      <w:b/>
      <w:bCs/>
    </w:rPr>
  </w:style>
  <w:style w:type="paragraph" w:styleId="ae">
    <w:name w:val="Revision"/>
    <w:hidden/>
    <w:uiPriority w:val="99"/>
    <w:semiHidden/>
    <w:rsid w:val="009D7F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5067</Words>
  <Characters>28887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2021-09-27T06:27:00Z</dcterms:created>
  <dcterms:modified xsi:type="dcterms:W3CDTF">2021-09-27T06:27:00Z</dcterms:modified>
</cp:coreProperties>
</file>