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10337" w14:textId="77777777" w:rsidR="000279FD" w:rsidRDefault="00015DB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1F515F3" w14:textId="77777777" w:rsidR="000279FD" w:rsidRDefault="00015DB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66717</w:t>
      </w:r>
    </w:p>
    <w:p w14:paraId="3257AAE6" w14:textId="77777777" w:rsidR="000279FD" w:rsidRDefault="00015DB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844060F" w14:textId="77777777" w:rsidR="000279FD" w:rsidRDefault="000279FD">
      <w:pPr>
        <w:spacing w:line="360" w:lineRule="auto"/>
        <w:jc w:val="both"/>
      </w:pPr>
    </w:p>
    <w:p w14:paraId="14A94964" w14:textId="77777777" w:rsidR="000279FD" w:rsidRDefault="00015DBB">
      <w:pPr>
        <w:spacing w:line="360" w:lineRule="auto"/>
        <w:jc w:val="both"/>
      </w:pPr>
      <w:r>
        <w:rPr>
          <w:rFonts w:ascii="Book Antiqua" w:eastAsia="Book Antiqua" w:hAnsi="Book Antiqua" w:cs="Book Antiqua"/>
          <w:b/>
          <w:bCs/>
          <w:color w:val="000000"/>
          <w:szCs w:val="22"/>
        </w:rPr>
        <w:t>Limited thoracoplasty and free musculocutaneous flap transposition for postpneumonectomy empyema: A case report</w:t>
      </w:r>
    </w:p>
    <w:p w14:paraId="3D712FEF" w14:textId="77777777" w:rsidR="000279FD" w:rsidRDefault="000279FD">
      <w:pPr>
        <w:spacing w:line="360" w:lineRule="auto"/>
        <w:jc w:val="both"/>
      </w:pPr>
    </w:p>
    <w:p w14:paraId="3A48BCEA" w14:textId="6DC90D42" w:rsidR="000279FD" w:rsidRDefault="003C5EB2">
      <w:pPr>
        <w:spacing w:line="360" w:lineRule="auto"/>
        <w:jc w:val="both"/>
      </w:pPr>
      <w:r>
        <w:rPr>
          <w:rFonts w:ascii="Book Antiqua" w:eastAsia="Book Antiqua" w:hAnsi="Book Antiqua" w:cs="Book Antiqua"/>
          <w:color w:val="000000"/>
        </w:rPr>
        <w:t xml:space="preserve">Huang </w:t>
      </w:r>
      <w:r>
        <w:rPr>
          <w:rFonts w:ascii="Book Antiqua" w:eastAsiaTheme="minorEastAsia" w:hAnsi="Book Antiqua" w:cs="Book Antiqua" w:hint="eastAsia"/>
          <w:color w:val="000000"/>
          <w:lang w:eastAsia="zh-CN"/>
        </w:rPr>
        <w:t xml:space="preserve">QQ </w:t>
      </w:r>
      <w:r w:rsidRPr="003C5EB2">
        <w:rPr>
          <w:rFonts w:ascii="Book Antiqua" w:eastAsiaTheme="minorEastAsia" w:hAnsi="Book Antiqua" w:cs="Book Antiqua" w:hint="eastAsia"/>
          <w:i/>
          <w:color w:val="000000"/>
          <w:lang w:eastAsia="zh-CN"/>
        </w:rPr>
        <w:t>et al</w:t>
      </w:r>
      <w:r>
        <w:rPr>
          <w:rFonts w:ascii="Book Antiqua" w:eastAsiaTheme="minorEastAsia" w:hAnsi="Book Antiqua" w:cs="Book Antiqua" w:hint="eastAsia"/>
          <w:color w:val="000000"/>
          <w:lang w:eastAsia="zh-CN"/>
        </w:rPr>
        <w:t xml:space="preserve">. </w:t>
      </w:r>
      <w:r w:rsidR="00015DBB">
        <w:rPr>
          <w:rFonts w:ascii="Book Antiqua" w:eastAsia="Book Antiqua" w:hAnsi="Book Antiqua" w:cs="Book Antiqua"/>
          <w:color w:val="000000"/>
        </w:rPr>
        <w:t xml:space="preserve">Thoracoplasty and free musculocutaneous flap for </w:t>
      </w:r>
      <w:r w:rsidR="00452A13">
        <w:rPr>
          <w:rFonts w:ascii="Book Antiqua" w:eastAsia="Book Antiqua" w:hAnsi="Book Antiqua" w:cs="Book Antiqua"/>
          <w:color w:val="000000"/>
        </w:rPr>
        <w:t>PPE</w:t>
      </w:r>
    </w:p>
    <w:p w14:paraId="138435BA" w14:textId="77777777" w:rsidR="000279FD" w:rsidRDefault="000279FD">
      <w:pPr>
        <w:spacing w:line="360" w:lineRule="auto"/>
        <w:jc w:val="both"/>
      </w:pPr>
    </w:p>
    <w:p w14:paraId="520DD671" w14:textId="77777777" w:rsidR="000279FD" w:rsidRDefault="00015DBB">
      <w:pPr>
        <w:spacing w:line="360" w:lineRule="auto"/>
        <w:jc w:val="both"/>
      </w:pPr>
      <w:r>
        <w:rPr>
          <w:rFonts w:ascii="Book Antiqua" w:eastAsia="Book Antiqua" w:hAnsi="Book Antiqua" w:cs="Book Antiqua"/>
          <w:color w:val="000000"/>
        </w:rPr>
        <w:t xml:space="preserve">Qian-Qian Huang, Zhong-Liang He, Yong-Yong Wu,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-Jun Liu</w:t>
      </w:r>
    </w:p>
    <w:p w14:paraId="77E89DE4" w14:textId="77777777" w:rsidR="000279FD" w:rsidRDefault="000279FD">
      <w:pPr>
        <w:spacing w:line="360" w:lineRule="auto"/>
        <w:jc w:val="both"/>
      </w:pPr>
    </w:p>
    <w:p w14:paraId="31FE22CC" w14:textId="77777777" w:rsidR="000279FD" w:rsidRDefault="00015DBB">
      <w:pPr>
        <w:spacing w:line="360" w:lineRule="auto"/>
        <w:jc w:val="both"/>
      </w:pPr>
      <w:r>
        <w:rPr>
          <w:rFonts w:ascii="Book Antiqua" w:eastAsia="Book Antiqua" w:hAnsi="Book Antiqua" w:cs="Book Antiqua"/>
          <w:b/>
          <w:bCs/>
          <w:color w:val="000000"/>
        </w:rPr>
        <w:t xml:space="preserve">Qian-Qian Huang, </w:t>
      </w:r>
      <w:r>
        <w:rPr>
          <w:rFonts w:ascii="Book Antiqua" w:eastAsia="Book Antiqua" w:hAnsi="Book Antiqua" w:cs="Book Antiqua"/>
          <w:color w:val="000000"/>
        </w:rPr>
        <w:t xml:space="preserve">Operating Room, </w:t>
      </w:r>
      <w:proofErr w:type="spellStart"/>
      <w:r>
        <w:rPr>
          <w:rFonts w:ascii="Book Antiqua" w:eastAsia="Book Antiqua" w:hAnsi="Book Antiqua" w:cs="Book Antiqua"/>
          <w:color w:val="000000"/>
        </w:rPr>
        <w:t>Tongde</w:t>
      </w:r>
      <w:proofErr w:type="spellEnd"/>
      <w:r>
        <w:rPr>
          <w:rFonts w:ascii="Book Antiqua" w:eastAsia="Book Antiqua" w:hAnsi="Book Antiqua" w:cs="Book Antiqua"/>
          <w:color w:val="000000"/>
        </w:rPr>
        <w:t xml:space="preserve"> Hospital of Zhejiang Province, Hangzhou 310012, Zhejiang Province, China</w:t>
      </w:r>
    </w:p>
    <w:p w14:paraId="7D89C665" w14:textId="77777777" w:rsidR="000279FD" w:rsidRDefault="000279FD">
      <w:pPr>
        <w:spacing w:line="360" w:lineRule="auto"/>
        <w:jc w:val="both"/>
      </w:pPr>
    </w:p>
    <w:p w14:paraId="298D0C2D" w14:textId="77777777" w:rsidR="000279FD" w:rsidRDefault="00015DBB">
      <w:pPr>
        <w:spacing w:line="360" w:lineRule="auto"/>
        <w:jc w:val="both"/>
      </w:pPr>
      <w:r>
        <w:rPr>
          <w:rFonts w:ascii="Book Antiqua" w:eastAsia="Book Antiqua" w:hAnsi="Book Antiqua" w:cs="Book Antiqua"/>
          <w:b/>
          <w:bCs/>
          <w:color w:val="000000"/>
        </w:rPr>
        <w:t xml:space="preserve">Zhong-Liang He, Yong-Yong Wu,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-Jun Liu, </w:t>
      </w:r>
      <w:r>
        <w:rPr>
          <w:rFonts w:ascii="Book Antiqua" w:eastAsia="Book Antiqua" w:hAnsi="Book Antiqua" w:cs="Book Antiqua"/>
          <w:color w:val="000000"/>
        </w:rPr>
        <w:t xml:space="preserve">Department of Cardiothoracic Surgery, </w:t>
      </w:r>
      <w:proofErr w:type="spellStart"/>
      <w:r>
        <w:rPr>
          <w:rFonts w:ascii="Book Antiqua" w:eastAsia="Book Antiqua" w:hAnsi="Book Antiqua" w:cs="Book Antiqua"/>
          <w:color w:val="000000"/>
        </w:rPr>
        <w:t>Tongde</w:t>
      </w:r>
      <w:proofErr w:type="spellEnd"/>
      <w:r>
        <w:rPr>
          <w:rFonts w:ascii="Book Antiqua" w:eastAsia="Book Antiqua" w:hAnsi="Book Antiqua" w:cs="Book Antiqua"/>
          <w:color w:val="000000"/>
        </w:rPr>
        <w:t xml:space="preserve"> Hospital of Zhejiang Province, Hangzhou 310012, Zhejiang Province, China</w:t>
      </w:r>
    </w:p>
    <w:p w14:paraId="2318DB03" w14:textId="77777777" w:rsidR="000279FD" w:rsidRDefault="000279FD">
      <w:pPr>
        <w:spacing w:line="360" w:lineRule="auto"/>
        <w:jc w:val="both"/>
      </w:pPr>
    </w:p>
    <w:p w14:paraId="0B96D291" w14:textId="0405CE54" w:rsidR="000279FD" w:rsidRDefault="00015DBB">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Huang QQ, Wu YY and Liu ZJ were the patient’s cardiothoracic surgeons and nurse, reviewed the literature and contributed to manuscript drafting; He ZL was responsible for the revision of the manuscript for important intellectual content; </w:t>
      </w:r>
      <w:r w:rsidR="00452A13">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3418BB4D" w14:textId="77777777" w:rsidR="000279FD" w:rsidRDefault="000279FD">
      <w:pPr>
        <w:spacing w:line="360" w:lineRule="auto"/>
        <w:jc w:val="both"/>
      </w:pPr>
    </w:p>
    <w:p w14:paraId="33D63C69" w14:textId="77777777" w:rsidR="000279FD" w:rsidRDefault="00015DBB">
      <w:pPr>
        <w:spacing w:line="360" w:lineRule="auto"/>
        <w:jc w:val="both"/>
      </w:pPr>
      <w:r>
        <w:rPr>
          <w:rFonts w:ascii="Book Antiqua" w:eastAsia="Book Antiqua" w:hAnsi="Book Antiqua" w:cs="Book Antiqua"/>
          <w:b/>
          <w:bCs/>
          <w:color w:val="000000"/>
        </w:rPr>
        <w:t xml:space="preserve">Corresponding author: Zhong-Liang He, MD, Chief Doctor, Director, Surgeon, </w:t>
      </w:r>
      <w:r>
        <w:rPr>
          <w:rFonts w:ascii="Book Antiqua" w:eastAsia="Book Antiqua" w:hAnsi="Book Antiqua" w:cs="Book Antiqua"/>
          <w:color w:val="000000"/>
        </w:rPr>
        <w:t xml:space="preserve">Department of Cardiothoracic Surgery, </w:t>
      </w:r>
      <w:proofErr w:type="spellStart"/>
      <w:r>
        <w:rPr>
          <w:rFonts w:ascii="Book Antiqua" w:eastAsia="Book Antiqua" w:hAnsi="Book Antiqua" w:cs="Book Antiqua"/>
          <w:color w:val="000000"/>
        </w:rPr>
        <w:t>Tongde</w:t>
      </w:r>
      <w:proofErr w:type="spellEnd"/>
      <w:r>
        <w:rPr>
          <w:rFonts w:ascii="Book Antiqua" w:eastAsia="Book Antiqua" w:hAnsi="Book Antiqua" w:cs="Book Antiqua"/>
          <w:color w:val="000000"/>
        </w:rPr>
        <w:t xml:space="preserve"> Hospital of Zhejiang Province, No. 234 </w:t>
      </w:r>
      <w:proofErr w:type="spellStart"/>
      <w:r>
        <w:rPr>
          <w:rFonts w:ascii="Book Antiqua" w:eastAsia="Book Antiqua" w:hAnsi="Book Antiqua" w:cs="Book Antiqua"/>
          <w:color w:val="000000"/>
        </w:rPr>
        <w:t>Gucui</w:t>
      </w:r>
      <w:proofErr w:type="spellEnd"/>
      <w:r>
        <w:rPr>
          <w:rFonts w:ascii="Book Antiqua" w:eastAsia="Book Antiqua" w:hAnsi="Book Antiqua" w:cs="Book Antiqua"/>
          <w:color w:val="000000"/>
        </w:rPr>
        <w:t xml:space="preserve"> Road, Hangzhou 310012, Zhejiang Province, China. doctorhzl@163.com</w:t>
      </w:r>
    </w:p>
    <w:p w14:paraId="3CD84DE7" w14:textId="77777777" w:rsidR="000279FD" w:rsidRDefault="000279FD">
      <w:pPr>
        <w:spacing w:line="360" w:lineRule="auto"/>
        <w:jc w:val="both"/>
      </w:pPr>
    </w:p>
    <w:p w14:paraId="513174E1" w14:textId="77777777" w:rsidR="000279FD" w:rsidRDefault="00015DB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10, 2021</w:t>
      </w:r>
    </w:p>
    <w:p w14:paraId="715DAD08" w14:textId="77777777" w:rsidR="000279FD" w:rsidRDefault="00015DB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24, 2021</w:t>
      </w:r>
    </w:p>
    <w:p w14:paraId="31C40F2F" w14:textId="2BD0748C" w:rsidR="000279FD" w:rsidRDefault="00015DBB">
      <w:pPr>
        <w:spacing w:line="360" w:lineRule="auto"/>
        <w:jc w:val="both"/>
      </w:pPr>
      <w:r>
        <w:rPr>
          <w:rFonts w:ascii="Book Antiqua" w:eastAsia="Book Antiqua" w:hAnsi="Book Antiqua" w:cs="Book Antiqua"/>
          <w:b/>
          <w:bCs/>
          <w:color w:val="000000"/>
        </w:rPr>
        <w:t xml:space="preserve">Accepted: </w:t>
      </w:r>
      <w:bookmarkStart w:id="0" w:name="OLE_LINK15"/>
      <w:bookmarkStart w:id="1" w:name="OLE_LINK33"/>
      <w:bookmarkStart w:id="2" w:name="OLE_LINK48"/>
      <w:r w:rsidR="00452A13">
        <w:rPr>
          <w:rFonts w:ascii="Book Antiqua" w:eastAsia="宋体" w:hAnsi="Book Antiqua" w:hint="eastAsia"/>
          <w:color w:val="000000" w:themeColor="text1"/>
        </w:rPr>
        <w:t>Au</w:t>
      </w:r>
      <w:r w:rsidR="00452A13">
        <w:rPr>
          <w:rFonts w:ascii="Book Antiqua" w:eastAsia="宋体" w:hAnsi="Book Antiqua"/>
          <w:color w:val="000000" w:themeColor="text1"/>
        </w:rPr>
        <w:t>gust</w:t>
      </w:r>
      <w:r w:rsidR="00452A13" w:rsidRPr="00F06907">
        <w:rPr>
          <w:rFonts w:ascii="Book Antiqua" w:eastAsia="宋体" w:hAnsi="Book Antiqua"/>
          <w:color w:val="000000" w:themeColor="text1"/>
        </w:rPr>
        <w:t xml:space="preserve"> </w:t>
      </w:r>
      <w:r w:rsidR="00452A13">
        <w:rPr>
          <w:rFonts w:ascii="Book Antiqua" w:eastAsia="宋体" w:hAnsi="Book Antiqua"/>
          <w:color w:val="000000" w:themeColor="text1"/>
        </w:rPr>
        <w:t>12</w:t>
      </w:r>
      <w:r w:rsidR="00452A13" w:rsidRPr="00F06907">
        <w:rPr>
          <w:rFonts w:ascii="Book Antiqua" w:eastAsia="宋体" w:hAnsi="Book Antiqua"/>
          <w:color w:val="000000" w:themeColor="text1"/>
        </w:rPr>
        <w:t>, 2021</w:t>
      </w:r>
      <w:bookmarkEnd w:id="0"/>
      <w:bookmarkEnd w:id="1"/>
      <w:bookmarkEnd w:id="2"/>
    </w:p>
    <w:p w14:paraId="49873A8B" w14:textId="77777777" w:rsidR="000279FD" w:rsidRDefault="00015DBB">
      <w:pPr>
        <w:spacing w:line="360" w:lineRule="auto"/>
        <w:jc w:val="both"/>
      </w:pPr>
      <w:r>
        <w:rPr>
          <w:rFonts w:ascii="Book Antiqua" w:eastAsia="Book Antiqua" w:hAnsi="Book Antiqua" w:cs="Book Antiqua"/>
          <w:b/>
          <w:bCs/>
          <w:color w:val="000000"/>
        </w:rPr>
        <w:t xml:space="preserve">Published online: </w:t>
      </w:r>
    </w:p>
    <w:p w14:paraId="63DDB060" w14:textId="77777777" w:rsidR="000279FD" w:rsidRDefault="000279FD">
      <w:pPr>
        <w:spacing w:line="360" w:lineRule="auto"/>
        <w:jc w:val="both"/>
        <w:sectPr w:rsidR="000279FD">
          <w:footerReference w:type="default" r:id="rId7"/>
          <w:pgSz w:w="12240" w:h="15840"/>
          <w:pgMar w:top="1440" w:right="1440" w:bottom="1440" w:left="1440" w:header="720" w:footer="720" w:gutter="0"/>
          <w:cols w:space="720"/>
          <w:docGrid w:linePitch="360"/>
        </w:sectPr>
      </w:pPr>
    </w:p>
    <w:p w14:paraId="4AC43076" w14:textId="77777777" w:rsidR="000279FD" w:rsidRDefault="00015DBB">
      <w:pPr>
        <w:spacing w:line="360" w:lineRule="auto"/>
        <w:jc w:val="both"/>
      </w:pPr>
      <w:r>
        <w:rPr>
          <w:rFonts w:ascii="Book Antiqua" w:eastAsia="Book Antiqua" w:hAnsi="Book Antiqua" w:cs="Book Antiqua"/>
          <w:b/>
          <w:color w:val="000000"/>
        </w:rPr>
        <w:lastRenderedPageBreak/>
        <w:t>Abstract</w:t>
      </w:r>
    </w:p>
    <w:p w14:paraId="6383F3AF" w14:textId="77777777" w:rsidR="000279FD" w:rsidRDefault="00015DBB">
      <w:pPr>
        <w:spacing w:line="360" w:lineRule="auto"/>
        <w:jc w:val="both"/>
      </w:pPr>
      <w:r>
        <w:rPr>
          <w:rFonts w:ascii="Book Antiqua" w:eastAsia="Book Antiqua" w:hAnsi="Book Antiqua" w:cs="Book Antiqua"/>
          <w:color w:val="000000"/>
        </w:rPr>
        <w:t>BACKGROUND</w:t>
      </w:r>
    </w:p>
    <w:p w14:paraId="58287217" w14:textId="77777777" w:rsidR="000279FD" w:rsidRDefault="00015DBB">
      <w:pPr>
        <w:spacing w:line="360" w:lineRule="auto"/>
        <w:jc w:val="both"/>
      </w:pPr>
      <w:r>
        <w:rPr>
          <w:rFonts w:ascii="Book Antiqua" w:eastAsia="Book Antiqua" w:hAnsi="Book Antiqua" w:cs="Book Antiqua"/>
          <w:color w:val="000000"/>
          <w:shd w:val="clear" w:color="auto" w:fill="FFFFFF"/>
        </w:rPr>
        <w:t xml:space="preserve">Empyema is a severe complication following pneumonectomy that is associated with high morbidity and mortality rates. Although there are a wide variety of treatment options, successful management remains challenging when this condition is combined with </w:t>
      </w:r>
      <w:r>
        <w:rPr>
          <w:rFonts w:ascii="Book Antiqua" w:eastAsia="Book Antiqua" w:hAnsi="Book Antiqua" w:cs="Book Antiqua"/>
          <w:color w:val="000000"/>
        </w:rPr>
        <w:t>a large</w:t>
      </w:r>
      <w:r>
        <w:rPr>
          <w:rFonts w:ascii="Book Antiqua" w:eastAsia="Book Antiqua" w:hAnsi="Book Antiqua" w:cs="Book Antiqua"/>
          <w:color w:val="000000"/>
          <w:shd w:val="clear" w:color="auto" w:fill="FFFFFF"/>
        </w:rPr>
        <w:t xml:space="preserve"> cavity in very thin patients who had previously undergone a posterolateral thoracotomy.</w:t>
      </w:r>
    </w:p>
    <w:p w14:paraId="22ADBD51" w14:textId="77777777" w:rsidR="000279FD" w:rsidRDefault="000279FD">
      <w:pPr>
        <w:spacing w:line="360" w:lineRule="auto"/>
        <w:jc w:val="both"/>
      </w:pPr>
    </w:p>
    <w:p w14:paraId="7E44818C" w14:textId="77777777" w:rsidR="000279FD" w:rsidRDefault="00015DBB">
      <w:pPr>
        <w:spacing w:line="360" w:lineRule="auto"/>
        <w:jc w:val="both"/>
      </w:pPr>
      <w:r>
        <w:rPr>
          <w:rFonts w:ascii="Book Antiqua" w:eastAsia="Book Antiqua" w:hAnsi="Book Antiqua" w:cs="Book Antiqua"/>
          <w:color w:val="000000"/>
        </w:rPr>
        <w:t>CASE SUMMARY</w:t>
      </w:r>
    </w:p>
    <w:p w14:paraId="252ACFBF" w14:textId="77777777" w:rsidR="000279FD" w:rsidRDefault="00015DBB">
      <w:pPr>
        <w:spacing w:line="360" w:lineRule="auto"/>
        <w:jc w:val="both"/>
      </w:pPr>
      <w:r>
        <w:rPr>
          <w:rFonts w:ascii="Book Antiqua" w:eastAsia="Book Antiqua" w:hAnsi="Book Antiqua" w:cs="Book Antiqua"/>
          <w:color w:val="000000"/>
        </w:rPr>
        <w:t xml:space="preserve">We reported the case of a thin, 63-year-old man with a progressive pulmonary cyst who underwent left pneumonectomy </w:t>
      </w:r>
      <w:r>
        <w:rPr>
          <w:rFonts w:ascii="Book Antiqua" w:eastAsia="Book Antiqua" w:hAnsi="Book Antiqua" w:cs="Book Antiqua"/>
          <w:i/>
          <w:iCs/>
          <w:color w:val="000000"/>
        </w:rPr>
        <w:t>via</w:t>
      </w:r>
      <w:r>
        <w:rPr>
          <w:rFonts w:ascii="Book Antiqua" w:eastAsia="Book Antiqua" w:hAnsi="Book Antiqua" w:cs="Book Antiqua"/>
          <w:color w:val="000000"/>
        </w:rPr>
        <w:t xml:space="preserve"> posterolateral thoracotomy 23 years ago. After an initially uneventful postoperative course, he was readmitted with empyema and a large cavity 21 years after surgery. He was successfully treated with limited thoracoplasty, followed by free vastus lateralis musculocutaneous flap transposition.</w:t>
      </w:r>
    </w:p>
    <w:p w14:paraId="76709DD6" w14:textId="77777777" w:rsidR="000279FD" w:rsidRDefault="000279FD">
      <w:pPr>
        <w:spacing w:line="360" w:lineRule="auto"/>
        <w:jc w:val="both"/>
      </w:pPr>
    </w:p>
    <w:p w14:paraId="59641792" w14:textId="77777777" w:rsidR="000279FD" w:rsidRDefault="00015DBB">
      <w:pPr>
        <w:spacing w:line="360" w:lineRule="auto"/>
        <w:jc w:val="both"/>
      </w:pPr>
      <w:r>
        <w:rPr>
          <w:rFonts w:ascii="Book Antiqua" w:eastAsia="Book Antiqua" w:hAnsi="Book Antiqua" w:cs="Book Antiqua"/>
          <w:color w:val="000000"/>
        </w:rPr>
        <w:t>CONCLUSION</w:t>
      </w:r>
    </w:p>
    <w:p w14:paraId="6FE92D8E" w14:textId="77777777" w:rsidR="000279FD" w:rsidRDefault="00015DBB">
      <w:pPr>
        <w:spacing w:line="360" w:lineRule="auto"/>
        <w:jc w:val="both"/>
      </w:pPr>
      <w:r>
        <w:rPr>
          <w:rFonts w:ascii="Book Antiqua" w:eastAsia="Book Antiqua" w:hAnsi="Book Antiqua" w:cs="Book Antiqua"/>
          <w:color w:val="000000"/>
        </w:rPr>
        <w:t>This case highlights that the treatment mode of limited thoracoplasty and free vastus lateralis musculocutaneous flap transposition is safe and effective for the management of postpneumonectomy empyema with a large cavity in thin patients who had previously undergone a posterolateral thoracotomy.</w:t>
      </w:r>
    </w:p>
    <w:p w14:paraId="5F85818B" w14:textId="77777777" w:rsidR="000279FD" w:rsidRDefault="000279FD">
      <w:pPr>
        <w:spacing w:line="360" w:lineRule="auto"/>
        <w:jc w:val="both"/>
      </w:pPr>
    </w:p>
    <w:p w14:paraId="1FC78D23" w14:textId="77777777" w:rsidR="000279FD" w:rsidRDefault="00015DBB">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Pneumonectomy; Postpneumonectomy empyema; Thoracoplasty; Free muscle flap; Surgical treatment; Case report</w:t>
      </w:r>
    </w:p>
    <w:p w14:paraId="457E30CF" w14:textId="77777777" w:rsidR="000279FD" w:rsidRDefault="000279FD">
      <w:pPr>
        <w:spacing w:line="360" w:lineRule="auto"/>
        <w:jc w:val="both"/>
      </w:pPr>
    </w:p>
    <w:p w14:paraId="15235EC7" w14:textId="77777777" w:rsidR="000279FD" w:rsidRDefault="00015DBB">
      <w:pPr>
        <w:spacing w:line="360" w:lineRule="auto"/>
        <w:jc w:val="both"/>
      </w:pPr>
      <w:r>
        <w:rPr>
          <w:rFonts w:ascii="Book Antiqua" w:eastAsia="Book Antiqua" w:hAnsi="Book Antiqua" w:cs="Book Antiqua"/>
          <w:color w:val="000000"/>
        </w:rPr>
        <w:t xml:space="preserve">Huang QQ, He ZL, Wu YY, Liu ZJ. Limited thoracoplasty and free musculocutaneous flap transposition for postpneumonectomy empyema: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8F7A926" w14:textId="77777777" w:rsidR="000279FD" w:rsidRDefault="000279FD">
      <w:pPr>
        <w:spacing w:line="360" w:lineRule="auto"/>
        <w:jc w:val="both"/>
      </w:pPr>
    </w:p>
    <w:p w14:paraId="2020DAC4" w14:textId="77777777" w:rsidR="000279FD" w:rsidRDefault="00015DBB">
      <w:pPr>
        <w:spacing w:line="360" w:lineRule="auto"/>
        <w:jc w:val="both"/>
      </w:pPr>
      <w:r>
        <w:rPr>
          <w:rFonts w:ascii="Book Antiqua" w:eastAsia="Book Antiqua" w:hAnsi="Book Antiqua" w:cs="Book Antiqua"/>
          <w:b/>
          <w:bCs/>
          <w:color w:val="000000"/>
          <w:szCs w:val="21"/>
        </w:rPr>
        <w:lastRenderedPageBreak/>
        <w:t xml:space="preserve">Core Tip: </w:t>
      </w:r>
      <w:r>
        <w:rPr>
          <w:rFonts w:ascii="Book Antiqua" w:eastAsia="Book Antiqua" w:hAnsi="Book Antiqua" w:cs="Book Antiqua"/>
          <w:color w:val="000000"/>
          <w:shd w:val="clear" w:color="auto" w:fill="FFFFFF"/>
        </w:rPr>
        <w:t xml:space="preserve">Empyema is a severe complication following pneumonectomy and is associated with high morbidity and mortality rates. Although there are a wide variety of treatment options, successful management remains challenging. We performed </w:t>
      </w:r>
      <w:r>
        <w:rPr>
          <w:rFonts w:ascii="Book Antiqua" w:eastAsia="Book Antiqua" w:hAnsi="Book Antiqua" w:cs="Book Antiqua"/>
          <w:color w:val="000000"/>
        </w:rPr>
        <w:t>limited thoracoplasty and free vastus lateralis musculocutaneous flap transposition for postpneumonectomy empyema with a large cavity in a thin patient who had previously undergone a posterolateral thoracotomy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This </w:t>
      </w:r>
      <w:r>
        <w:rPr>
          <w:rFonts w:ascii="Book Antiqua" w:eastAsia="Book Antiqua" w:hAnsi="Book Antiqua" w:cs="Book Antiqua"/>
          <w:color w:val="000000"/>
          <w:shd w:val="clear" w:color="auto" w:fill="FFFFFF"/>
        </w:rPr>
        <w:t>treatment mode</w:t>
      </w:r>
      <w:r>
        <w:rPr>
          <w:rFonts w:ascii="Book Antiqua" w:eastAsia="Book Antiqua" w:hAnsi="Book Antiqua" w:cs="Book Antiqua"/>
          <w:color w:val="000000"/>
        </w:rPr>
        <w:t xml:space="preserve"> is safe and effective for such patients.</w:t>
      </w:r>
    </w:p>
    <w:p w14:paraId="27756161" w14:textId="77777777" w:rsidR="000279FD" w:rsidRDefault="000279FD">
      <w:pPr>
        <w:spacing w:line="360" w:lineRule="auto"/>
        <w:jc w:val="both"/>
      </w:pPr>
    </w:p>
    <w:p w14:paraId="5D258759" w14:textId="77777777" w:rsidR="000279FD" w:rsidRDefault="00015DBB">
      <w:pPr>
        <w:spacing w:line="360" w:lineRule="auto"/>
        <w:jc w:val="both"/>
      </w:pPr>
      <w:r>
        <w:rPr>
          <w:rFonts w:ascii="Book Antiqua" w:eastAsia="Book Antiqua" w:hAnsi="Book Antiqua" w:cs="Book Antiqua"/>
          <w:b/>
          <w:caps/>
          <w:color w:val="000000"/>
          <w:u w:val="single"/>
        </w:rPr>
        <w:t>INTRODUCTION</w:t>
      </w:r>
    </w:p>
    <w:p w14:paraId="03C65B9E" w14:textId="77777777" w:rsidR="000279FD" w:rsidRDefault="00015DBB">
      <w:pPr>
        <w:spacing w:line="360" w:lineRule="auto"/>
        <w:jc w:val="both"/>
      </w:pPr>
      <w:r>
        <w:rPr>
          <w:rFonts w:ascii="Book Antiqua" w:eastAsia="Book Antiqua" w:hAnsi="Book Antiqua" w:cs="Book Antiqua"/>
          <w:color w:val="000000"/>
        </w:rPr>
        <w:t xml:space="preserve">Postpneumonectomy empyema (PPE) is an uncommon but severe complication that is associated with high morbidity and mortality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Although there are a wide variety of treatment options for PPE, successful management remains challenging when this condition is combined with a large empyema cavity in very thin patients who had previously undergone a posterolateral </w:t>
      </w:r>
      <w:proofErr w:type="gramStart"/>
      <w:r>
        <w:rPr>
          <w:rFonts w:ascii="Book Antiqua" w:eastAsia="Book Antiqua" w:hAnsi="Book Antiqua" w:cs="Book Antiqua"/>
          <w:color w:val="000000"/>
        </w:rPr>
        <w:t>thoracotomy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Here, we report the case of a 63-year-old man with this kind of PPE who was successfully treated with limited thoracoplasty, followed by free vastus lateralis musculocutaneous flap transposition.</w:t>
      </w:r>
    </w:p>
    <w:p w14:paraId="6BB580A8" w14:textId="77777777" w:rsidR="000279FD" w:rsidRDefault="000279FD">
      <w:pPr>
        <w:spacing w:line="360" w:lineRule="auto"/>
        <w:jc w:val="both"/>
      </w:pPr>
    </w:p>
    <w:p w14:paraId="2D159914" w14:textId="77777777" w:rsidR="000279FD" w:rsidRDefault="00015DBB">
      <w:pPr>
        <w:spacing w:line="360" w:lineRule="auto"/>
        <w:jc w:val="both"/>
      </w:pPr>
      <w:r>
        <w:rPr>
          <w:rFonts w:ascii="Book Antiqua" w:eastAsia="Book Antiqua" w:hAnsi="Book Antiqua" w:cs="Book Antiqua"/>
          <w:b/>
          <w:caps/>
          <w:color w:val="000000"/>
          <w:u w:val="single"/>
        </w:rPr>
        <w:t>CASE PRESENTATION</w:t>
      </w:r>
    </w:p>
    <w:p w14:paraId="309E6B69" w14:textId="77777777" w:rsidR="000279FD" w:rsidRDefault="00015DBB">
      <w:pPr>
        <w:spacing w:line="360" w:lineRule="auto"/>
        <w:jc w:val="both"/>
      </w:pPr>
      <w:r>
        <w:rPr>
          <w:rFonts w:ascii="Book Antiqua" w:eastAsia="Book Antiqua" w:hAnsi="Book Antiqua" w:cs="Book Antiqua"/>
          <w:b/>
          <w:i/>
          <w:color w:val="000000"/>
        </w:rPr>
        <w:t>Chief complaints</w:t>
      </w:r>
    </w:p>
    <w:p w14:paraId="488B5823" w14:textId="77777777" w:rsidR="000279FD" w:rsidRDefault="00015DBB">
      <w:pPr>
        <w:spacing w:line="360" w:lineRule="auto"/>
        <w:jc w:val="both"/>
      </w:pPr>
      <w:r>
        <w:rPr>
          <w:rFonts w:ascii="Book Antiqua" w:eastAsia="Book Antiqua" w:hAnsi="Book Antiqua" w:cs="Book Antiqua"/>
          <w:color w:val="000000"/>
        </w:rPr>
        <w:t>A 63-year-old man was admitted to our hospital due to cough, fever, and malaise for 2 years.</w:t>
      </w:r>
    </w:p>
    <w:p w14:paraId="24C10B03" w14:textId="77777777" w:rsidR="000279FD" w:rsidRDefault="000279FD">
      <w:pPr>
        <w:spacing w:line="360" w:lineRule="auto"/>
        <w:jc w:val="both"/>
      </w:pPr>
    </w:p>
    <w:p w14:paraId="1CD032D5" w14:textId="77777777" w:rsidR="000279FD" w:rsidRDefault="00015DBB">
      <w:pPr>
        <w:spacing w:line="360" w:lineRule="auto"/>
        <w:jc w:val="both"/>
      </w:pPr>
      <w:r>
        <w:rPr>
          <w:rFonts w:ascii="Book Antiqua" w:eastAsia="Book Antiqua" w:hAnsi="Book Antiqua" w:cs="Book Antiqua"/>
          <w:b/>
          <w:i/>
          <w:color w:val="000000"/>
        </w:rPr>
        <w:t>History of present illness</w:t>
      </w:r>
    </w:p>
    <w:p w14:paraId="7A3AC674" w14:textId="77777777" w:rsidR="000279FD" w:rsidRDefault="00015DBB">
      <w:pPr>
        <w:spacing w:line="360" w:lineRule="auto"/>
        <w:jc w:val="both"/>
      </w:pPr>
      <w:r>
        <w:rPr>
          <w:rFonts w:ascii="Book Antiqua" w:eastAsia="Book Antiqua" w:hAnsi="Book Antiqua" w:cs="Book Antiqua"/>
          <w:color w:val="000000"/>
        </w:rPr>
        <w:t>The patient’s cough continued, while his fever was relieved by the administration of antibiotics and the insertion of closed thoracic drainage.</w:t>
      </w:r>
    </w:p>
    <w:p w14:paraId="3BDC4F5F" w14:textId="77777777" w:rsidR="000279FD" w:rsidRDefault="000279FD">
      <w:pPr>
        <w:spacing w:line="360" w:lineRule="auto"/>
        <w:jc w:val="both"/>
      </w:pPr>
    </w:p>
    <w:p w14:paraId="0DDDB37A" w14:textId="77777777" w:rsidR="000279FD" w:rsidRDefault="00015DBB">
      <w:pPr>
        <w:spacing w:line="360" w:lineRule="auto"/>
        <w:jc w:val="both"/>
      </w:pPr>
      <w:r>
        <w:rPr>
          <w:rFonts w:ascii="Book Antiqua" w:eastAsia="Book Antiqua" w:hAnsi="Book Antiqua" w:cs="Book Antiqua"/>
          <w:b/>
          <w:i/>
          <w:color w:val="000000"/>
        </w:rPr>
        <w:t>History of past illness</w:t>
      </w:r>
    </w:p>
    <w:p w14:paraId="0D3AF922" w14:textId="77777777" w:rsidR="000279FD" w:rsidRDefault="00015DBB">
      <w:pPr>
        <w:spacing w:line="360" w:lineRule="auto"/>
        <w:jc w:val="both"/>
      </w:pPr>
      <w:r>
        <w:rPr>
          <w:rFonts w:ascii="Book Antiqua" w:eastAsia="Book Antiqua" w:hAnsi="Book Antiqua" w:cs="Book Antiqua"/>
          <w:color w:val="000000"/>
        </w:rPr>
        <w:t xml:space="preserve">The patient had a history of a progressive pulmonary cyst and underwent left pneumonectomy </w:t>
      </w:r>
      <w:r>
        <w:rPr>
          <w:rFonts w:ascii="Book Antiqua" w:eastAsia="Book Antiqua" w:hAnsi="Book Antiqua" w:cs="Book Antiqua"/>
          <w:i/>
          <w:iCs/>
          <w:color w:val="000000"/>
        </w:rPr>
        <w:t>via</w:t>
      </w:r>
      <w:r>
        <w:rPr>
          <w:rFonts w:ascii="Book Antiqua" w:eastAsia="Book Antiqua" w:hAnsi="Book Antiqua" w:cs="Book Antiqua"/>
          <w:color w:val="000000"/>
        </w:rPr>
        <w:t xml:space="preserve"> posterolateral thoracotomy 23 years prior to admission.</w:t>
      </w:r>
    </w:p>
    <w:p w14:paraId="2A744E77" w14:textId="77777777" w:rsidR="000279FD" w:rsidRDefault="000279FD">
      <w:pPr>
        <w:spacing w:line="360" w:lineRule="auto"/>
        <w:jc w:val="both"/>
      </w:pPr>
    </w:p>
    <w:p w14:paraId="4AF2FF26" w14:textId="77777777" w:rsidR="000279FD" w:rsidRDefault="00015DBB">
      <w:pPr>
        <w:spacing w:line="360" w:lineRule="auto"/>
        <w:jc w:val="both"/>
      </w:pPr>
      <w:r>
        <w:rPr>
          <w:rFonts w:ascii="Book Antiqua" w:eastAsia="Book Antiqua" w:hAnsi="Book Antiqua" w:cs="Book Antiqua"/>
          <w:b/>
          <w:i/>
          <w:color w:val="000000"/>
        </w:rPr>
        <w:t>Personal and family history</w:t>
      </w:r>
    </w:p>
    <w:p w14:paraId="67333F6D" w14:textId="77777777" w:rsidR="000279FD" w:rsidRDefault="00015DBB">
      <w:pPr>
        <w:spacing w:line="360" w:lineRule="auto"/>
        <w:jc w:val="both"/>
      </w:pPr>
      <w:r>
        <w:rPr>
          <w:rFonts w:ascii="Book Antiqua" w:eastAsia="Book Antiqua" w:hAnsi="Book Antiqua" w:cs="Book Antiqua"/>
          <w:color w:val="000000"/>
        </w:rPr>
        <w:t>The patient was a nonsmoker and had no specific family history.</w:t>
      </w:r>
    </w:p>
    <w:p w14:paraId="341524A5" w14:textId="77777777" w:rsidR="000279FD" w:rsidRDefault="000279FD">
      <w:pPr>
        <w:spacing w:line="360" w:lineRule="auto"/>
        <w:jc w:val="both"/>
      </w:pPr>
    </w:p>
    <w:p w14:paraId="2A2BA4EF" w14:textId="77777777" w:rsidR="000279FD" w:rsidRDefault="00015DBB">
      <w:pPr>
        <w:spacing w:line="360" w:lineRule="auto"/>
        <w:jc w:val="both"/>
      </w:pPr>
      <w:r>
        <w:rPr>
          <w:rFonts w:ascii="Book Antiqua" w:eastAsia="Book Antiqua" w:hAnsi="Book Antiqua" w:cs="Book Antiqua"/>
          <w:b/>
          <w:i/>
          <w:color w:val="000000"/>
        </w:rPr>
        <w:t>Physical examination</w:t>
      </w:r>
    </w:p>
    <w:p w14:paraId="67633A3E" w14:textId="77777777" w:rsidR="000279FD" w:rsidRDefault="00015DBB">
      <w:pPr>
        <w:spacing w:line="360" w:lineRule="auto"/>
        <w:jc w:val="both"/>
      </w:pPr>
      <w:r>
        <w:rPr>
          <w:rFonts w:ascii="Book Antiqua" w:eastAsia="Book Antiqua" w:hAnsi="Book Antiqua" w:cs="Book Antiqua"/>
          <w:color w:val="000000"/>
        </w:rPr>
        <w:t>A physical examination showed that the patient was a very thin man, with a height of 170 cm, a weight of 45 kg and a body mass index of 15.6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 scarred posterolateral incision was found on the left collapsed thorax, and chest auscultation demonstrated diminished breath sounds in the left lung field (Figure 1).</w:t>
      </w:r>
    </w:p>
    <w:p w14:paraId="64BE390F" w14:textId="77777777" w:rsidR="000279FD" w:rsidRDefault="000279FD">
      <w:pPr>
        <w:spacing w:line="360" w:lineRule="auto"/>
        <w:jc w:val="both"/>
      </w:pPr>
    </w:p>
    <w:p w14:paraId="709FDACC" w14:textId="77777777" w:rsidR="000279FD" w:rsidRDefault="00015DBB">
      <w:pPr>
        <w:spacing w:line="360" w:lineRule="auto"/>
        <w:jc w:val="both"/>
      </w:pPr>
      <w:r>
        <w:rPr>
          <w:rFonts w:ascii="Book Antiqua" w:eastAsia="Book Antiqua" w:hAnsi="Book Antiqua" w:cs="Book Antiqua"/>
          <w:b/>
          <w:i/>
          <w:color w:val="000000"/>
        </w:rPr>
        <w:t>Laboratory examinations</w:t>
      </w:r>
    </w:p>
    <w:p w14:paraId="3F99C8F5" w14:textId="77777777" w:rsidR="000279FD" w:rsidRDefault="00015DBB">
      <w:pPr>
        <w:spacing w:line="360" w:lineRule="auto"/>
        <w:jc w:val="both"/>
      </w:pPr>
      <w:r>
        <w:rPr>
          <w:rFonts w:ascii="Book Antiqua" w:eastAsia="Book Antiqua" w:hAnsi="Book Antiqua" w:cs="Book Antiqua"/>
          <w:color w:val="000000"/>
        </w:rPr>
        <w:t xml:space="preserve">The pathogens identified </w:t>
      </w:r>
      <w:r>
        <w:rPr>
          <w:rFonts w:ascii="Book Antiqua" w:eastAsia="Book Antiqua" w:hAnsi="Book Antiqua" w:cs="Book Antiqua"/>
          <w:i/>
          <w:iCs/>
          <w:color w:val="000000"/>
        </w:rPr>
        <w:t>via</w:t>
      </w:r>
      <w:r>
        <w:rPr>
          <w:rFonts w:ascii="Book Antiqua" w:eastAsia="Book Antiqua" w:hAnsi="Book Antiqua" w:cs="Book Antiqua"/>
          <w:color w:val="000000"/>
        </w:rPr>
        <w:t xml:space="preserve"> culture of the dark red pus that drained from closed thoracic tubes were </w:t>
      </w:r>
      <w:r>
        <w:rPr>
          <w:rFonts w:ascii="Book Antiqua" w:eastAsia="Book Antiqua" w:hAnsi="Book Antiqua" w:cs="Book Antiqua"/>
          <w:i/>
          <w:iCs/>
          <w:color w:val="000000"/>
        </w:rPr>
        <w:t>Enterobacter cloacae</w:t>
      </w:r>
      <w:r>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Proteus mirabilis</w:t>
      </w:r>
      <w:r>
        <w:rPr>
          <w:rFonts w:ascii="Book Antiqua" w:eastAsia="Book Antiqua" w:hAnsi="Book Antiqua" w:cs="Book Antiqua"/>
          <w:color w:val="000000"/>
        </w:rPr>
        <w:t>.</w:t>
      </w:r>
    </w:p>
    <w:p w14:paraId="09BF3ACB" w14:textId="77777777" w:rsidR="000279FD" w:rsidRDefault="000279FD">
      <w:pPr>
        <w:spacing w:line="360" w:lineRule="auto"/>
        <w:jc w:val="both"/>
      </w:pPr>
    </w:p>
    <w:p w14:paraId="083F44C8" w14:textId="77777777" w:rsidR="000279FD" w:rsidRDefault="00015DBB">
      <w:pPr>
        <w:spacing w:line="360" w:lineRule="auto"/>
        <w:jc w:val="both"/>
      </w:pPr>
      <w:r>
        <w:rPr>
          <w:rFonts w:ascii="Book Antiqua" w:eastAsia="Book Antiqua" w:hAnsi="Book Antiqua" w:cs="Book Antiqua"/>
          <w:b/>
          <w:i/>
          <w:color w:val="000000"/>
        </w:rPr>
        <w:t>Imaging examinations</w:t>
      </w:r>
    </w:p>
    <w:p w14:paraId="7E3E679F" w14:textId="4C006778" w:rsidR="000279FD" w:rsidRDefault="00015DBB">
      <w:pPr>
        <w:spacing w:line="360" w:lineRule="auto"/>
        <w:jc w:val="both"/>
      </w:pPr>
      <w:r>
        <w:rPr>
          <w:rFonts w:ascii="Book Antiqua" w:eastAsia="Book Antiqua" w:hAnsi="Book Antiqua" w:cs="Book Antiqua"/>
          <w:color w:val="000000"/>
        </w:rPr>
        <w:t>The chest computed tomography (CT) scan revealed complete opacification of the left contracted chest (Figure 2A</w:t>
      </w:r>
      <w:r w:rsidR="00452A13">
        <w:rPr>
          <w:rFonts w:ascii="Book Antiqua" w:eastAsia="Book Antiqua" w:hAnsi="Book Antiqua" w:cs="Book Antiqua"/>
          <w:color w:val="000000"/>
        </w:rPr>
        <w:t xml:space="preserve"> and </w:t>
      </w:r>
      <w:r>
        <w:rPr>
          <w:rFonts w:ascii="Book Antiqua" w:eastAsia="Book Antiqua" w:hAnsi="Book Antiqua" w:cs="Book Antiqua"/>
          <w:color w:val="000000"/>
        </w:rPr>
        <w:t>B). The patient underwent bronchoscopy, which revealed an intact stump of the left mainstem bronchus.</w:t>
      </w:r>
    </w:p>
    <w:p w14:paraId="3B1A3D17" w14:textId="77777777" w:rsidR="000279FD" w:rsidRDefault="000279FD">
      <w:pPr>
        <w:spacing w:line="360" w:lineRule="auto"/>
        <w:jc w:val="both"/>
      </w:pPr>
    </w:p>
    <w:p w14:paraId="78A67EC8" w14:textId="77777777" w:rsidR="000279FD" w:rsidRDefault="00015DBB">
      <w:pPr>
        <w:spacing w:line="360" w:lineRule="auto"/>
        <w:jc w:val="both"/>
      </w:pPr>
      <w:r>
        <w:rPr>
          <w:rFonts w:ascii="Book Antiqua" w:eastAsia="Book Antiqua" w:hAnsi="Book Antiqua" w:cs="Book Antiqua"/>
          <w:b/>
          <w:caps/>
          <w:color w:val="000000"/>
          <w:u w:val="single"/>
        </w:rPr>
        <w:t>FINAL DIAGNOSIS</w:t>
      </w:r>
    </w:p>
    <w:p w14:paraId="265AC049" w14:textId="77777777" w:rsidR="000279FD" w:rsidRDefault="00015DBB" w:rsidP="003C5EB2">
      <w:pPr>
        <w:spacing w:line="360" w:lineRule="auto"/>
        <w:jc w:val="both"/>
      </w:pPr>
      <w:r>
        <w:rPr>
          <w:rFonts w:ascii="Book Antiqua" w:eastAsia="Book Antiqua" w:hAnsi="Book Antiqua" w:cs="Book Antiqua"/>
          <w:color w:val="000000"/>
        </w:rPr>
        <w:t>The final diagnosis was postpneumonectomy empyema.</w:t>
      </w:r>
    </w:p>
    <w:p w14:paraId="028F6D4A" w14:textId="77777777" w:rsidR="000279FD" w:rsidRDefault="000279FD">
      <w:pPr>
        <w:spacing w:line="360" w:lineRule="auto"/>
        <w:ind w:hanging="480"/>
        <w:jc w:val="both"/>
      </w:pPr>
    </w:p>
    <w:p w14:paraId="53606F45" w14:textId="77777777" w:rsidR="000279FD" w:rsidRDefault="00015DBB">
      <w:pPr>
        <w:spacing w:line="360" w:lineRule="auto"/>
        <w:jc w:val="both"/>
      </w:pPr>
      <w:r>
        <w:rPr>
          <w:rFonts w:ascii="Book Antiqua" w:eastAsia="Book Antiqua" w:hAnsi="Book Antiqua" w:cs="Book Antiqua"/>
          <w:b/>
          <w:caps/>
          <w:color w:val="000000"/>
          <w:u w:val="single"/>
        </w:rPr>
        <w:t>TREATMENT</w:t>
      </w:r>
    </w:p>
    <w:p w14:paraId="35999D89" w14:textId="4FED40BE" w:rsidR="000279FD" w:rsidRDefault="00015DBB">
      <w:pPr>
        <w:spacing w:line="360" w:lineRule="auto"/>
        <w:jc w:val="both"/>
      </w:pPr>
      <w:r>
        <w:rPr>
          <w:rFonts w:ascii="Book Antiqua" w:eastAsia="Book Antiqua" w:hAnsi="Book Antiqua" w:cs="Book Antiqua"/>
          <w:color w:val="000000"/>
        </w:rPr>
        <w:t xml:space="preserve">After the patient’s condition stabilized, he underwent limited thoracoplasty </w:t>
      </w:r>
      <w:r>
        <w:rPr>
          <w:rFonts w:ascii="Book Antiqua" w:eastAsia="Book Antiqua" w:hAnsi="Book Antiqua" w:cs="Book Antiqua"/>
          <w:i/>
          <w:iCs/>
          <w:color w:val="000000"/>
        </w:rPr>
        <w:t>via</w:t>
      </w:r>
      <w:r>
        <w:rPr>
          <w:rFonts w:ascii="Book Antiqua" w:eastAsia="Book Antiqua" w:hAnsi="Book Antiqua" w:cs="Book Antiqua"/>
          <w:color w:val="000000"/>
        </w:rPr>
        <w:t xml:space="preserve"> resection of the 4th-8th ribs, and two months later, the volume of the residual space of approximately 300 cm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achieved a 50% reduction in the cavity, as measured by chest CT (Figure 2C</w:t>
      </w:r>
      <w:r w:rsidR="00452A13">
        <w:rPr>
          <w:rFonts w:ascii="Book Antiqua" w:eastAsia="Book Antiqua" w:hAnsi="Book Antiqua" w:cs="Book Antiqua"/>
          <w:color w:val="000000"/>
        </w:rPr>
        <w:t xml:space="preserve"> and </w:t>
      </w:r>
      <w:r>
        <w:rPr>
          <w:rFonts w:ascii="Book Antiqua" w:eastAsia="Book Antiqua" w:hAnsi="Book Antiqua" w:cs="Book Antiqua"/>
          <w:color w:val="000000"/>
        </w:rPr>
        <w:t xml:space="preserve">D). When it was conﬁrmed that there was no infection in the cavity, the patient underwent free muscle flap transposition. During this operation, residual cavity debridement was performed, and the ipsilateral thoracodorsal vessels were prepared in </w:t>
      </w:r>
      <w:r>
        <w:rPr>
          <w:rFonts w:ascii="Book Antiqua" w:eastAsia="Book Antiqua" w:hAnsi="Book Antiqua" w:cs="Book Antiqua"/>
          <w:color w:val="000000"/>
        </w:rPr>
        <w:lastRenderedPageBreak/>
        <w:t>the upper left thorax. Then, a free vastus lateralis musculocutaneous flap was harvested from the patient’s left thigh and transferred to obliterate the residual space, and separate microvascular anastomoses were completed end to end between the pedicle vessels and the thoracodorsal vessels (Figure 3A</w:t>
      </w:r>
      <w:r w:rsidR="00452A13">
        <w:rPr>
          <w:rFonts w:ascii="Book Antiqua" w:eastAsia="Book Antiqua" w:hAnsi="Book Antiqua" w:cs="Book Antiqua"/>
          <w:color w:val="000000"/>
        </w:rPr>
        <w:t xml:space="preserve"> and </w:t>
      </w:r>
      <w:r>
        <w:rPr>
          <w:rFonts w:ascii="Book Antiqua" w:eastAsia="Book Antiqua" w:hAnsi="Book Antiqua" w:cs="Book Antiqua"/>
          <w:color w:val="000000"/>
        </w:rPr>
        <w:t>B). The free flap was firmly stabilized inside the space with the surrounding tissue using monofilament absorbable sutures, and the remaining skin paddle was sutured with the surface skin.</w:t>
      </w:r>
    </w:p>
    <w:p w14:paraId="613D57BA" w14:textId="77777777" w:rsidR="000279FD" w:rsidRDefault="000279FD">
      <w:pPr>
        <w:spacing w:line="360" w:lineRule="auto"/>
        <w:jc w:val="both"/>
      </w:pPr>
    </w:p>
    <w:p w14:paraId="095B54F0" w14:textId="77777777" w:rsidR="000279FD" w:rsidRDefault="00015DBB">
      <w:pPr>
        <w:spacing w:line="360" w:lineRule="auto"/>
        <w:jc w:val="both"/>
      </w:pPr>
      <w:r>
        <w:rPr>
          <w:rFonts w:ascii="Book Antiqua" w:eastAsia="Book Antiqua" w:hAnsi="Book Antiqua" w:cs="Book Antiqua"/>
          <w:b/>
          <w:caps/>
          <w:color w:val="000000"/>
          <w:u w:val="single"/>
        </w:rPr>
        <w:t>OUTCOME AND FOLLOW-UP</w:t>
      </w:r>
    </w:p>
    <w:p w14:paraId="0FD630EA" w14:textId="7BE65A95" w:rsidR="000279FD" w:rsidRDefault="00015DBB">
      <w:pPr>
        <w:spacing w:line="360" w:lineRule="auto"/>
        <w:jc w:val="both"/>
      </w:pPr>
      <w:r>
        <w:rPr>
          <w:rFonts w:ascii="Book Antiqua" w:eastAsia="Book Antiqua" w:hAnsi="Book Antiqua" w:cs="Book Antiqua"/>
          <w:color w:val="000000"/>
        </w:rPr>
        <w:t>The patient was discharged on POD 14 (Figure 3C</w:t>
      </w:r>
      <w:r w:rsidR="00452A13">
        <w:rPr>
          <w:rFonts w:ascii="Book Antiqua" w:eastAsia="Book Antiqua" w:hAnsi="Book Antiqua" w:cs="Book Antiqua"/>
          <w:color w:val="000000"/>
        </w:rPr>
        <w:t xml:space="preserve"> and </w:t>
      </w:r>
      <w:r>
        <w:rPr>
          <w:rFonts w:ascii="Book Antiqua" w:eastAsia="Book Antiqua" w:hAnsi="Book Antiqua" w:cs="Book Antiqua"/>
          <w:color w:val="000000"/>
        </w:rPr>
        <w:t>D). Fifteen months postoperatively, the patient remained clinically and radiographically disease-free (Figure 4).</w:t>
      </w:r>
    </w:p>
    <w:p w14:paraId="271F3D8D" w14:textId="77777777" w:rsidR="000279FD" w:rsidRDefault="000279FD">
      <w:pPr>
        <w:spacing w:line="360" w:lineRule="auto"/>
        <w:jc w:val="both"/>
      </w:pPr>
    </w:p>
    <w:p w14:paraId="74891B11" w14:textId="77777777" w:rsidR="000279FD" w:rsidRDefault="00015DBB">
      <w:pPr>
        <w:spacing w:line="360" w:lineRule="auto"/>
        <w:jc w:val="both"/>
      </w:pPr>
      <w:r>
        <w:rPr>
          <w:rFonts w:ascii="Book Antiqua" w:eastAsia="Book Antiqua" w:hAnsi="Book Antiqua" w:cs="Book Antiqua"/>
          <w:b/>
          <w:caps/>
          <w:color w:val="000000"/>
          <w:u w:val="single"/>
        </w:rPr>
        <w:t>DISCUSSION</w:t>
      </w:r>
    </w:p>
    <w:p w14:paraId="4AE05B01" w14:textId="77777777" w:rsidR="000279FD" w:rsidRDefault="00015DBB">
      <w:pPr>
        <w:spacing w:line="360" w:lineRule="auto"/>
        <w:jc w:val="both"/>
      </w:pPr>
      <w:r>
        <w:rPr>
          <w:rFonts w:ascii="Book Antiqua" w:eastAsia="Book Antiqua" w:hAnsi="Book Antiqua" w:cs="Book Antiqua"/>
          <w:color w:val="000000"/>
        </w:rPr>
        <w:t xml:space="preserve">PPE is a potentially fatal postoperative complication that poses a complex challenge for thoracic </w:t>
      </w:r>
      <w:proofErr w:type="gramStart"/>
      <w:r>
        <w:rPr>
          <w:rFonts w:ascii="Book Antiqua" w:eastAsia="Book Antiqua" w:hAnsi="Book Antiqua" w:cs="Book Antiqua"/>
          <w:color w:val="000000"/>
        </w:rPr>
        <w:t>surgeons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prevalence of PPE ranges from 2% to 16%, and both local and systemic factors have been implicated in the development of </w:t>
      </w:r>
      <w:proofErr w:type="gramStart"/>
      <w:r>
        <w:rPr>
          <w:rFonts w:ascii="Book Antiqua" w:eastAsia="Book Antiqua" w:hAnsi="Book Antiqua" w:cs="Book Antiqua"/>
          <w:color w:val="000000"/>
        </w:rPr>
        <w:t>empyema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The clinical presentation depends mainly on the presence or absence of a BPF. For patients with PPE without BPF, the onset of infection is often insidious and can occur anywhere from a few days to many years after surgery. Signs and symptoms often initially consist of low-grade fever and leukocytosis, and the mortality rate is higher than 10%. The diagnosis of PPE is usually confirmed by chest CT scans and bacteriological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Our patient was diagnosed with PPE based on his symptoms, chest CT scan findings, drainage fluid and microbiology.</w:t>
      </w:r>
    </w:p>
    <w:p w14:paraId="1C100AB6" w14:textId="77777777" w:rsidR="000279FD" w:rsidRDefault="00015DBB">
      <w:pPr>
        <w:spacing w:line="360" w:lineRule="auto"/>
        <w:ind w:firstLine="240"/>
        <w:jc w:val="both"/>
      </w:pPr>
      <w:r>
        <w:rPr>
          <w:rFonts w:ascii="Book Antiqua" w:eastAsia="Book Antiqua" w:hAnsi="Book Antiqua" w:cs="Book Antiqua"/>
          <w:color w:val="000000"/>
        </w:rPr>
        <w:t xml:space="preserve">Once PPE has developed, there are many treatment </w:t>
      </w:r>
      <w:proofErr w:type="gramStart"/>
      <w:r>
        <w:rPr>
          <w:rFonts w:ascii="Book Antiqua" w:eastAsia="Book Antiqua" w:hAnsi="Book Antiqua" w:cs="Book Antiqua"/>
          <w:color w:val="000000"/>
        </w:rPr>
        <w:t>options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After the infection is controlled by adequate pleural drainage, obliteration of PPE may be achieved by treatment options such as antimicrobial solution, thoracoplasty, muscle and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flap transfer or a combination of these </w:t>
      </w:r>
      <w:proofErr w:type="gramStart"/>
      <w:r>
        <w:rPr>
          <w:rFonts w:ascii="Book Antiqua" w:eastAsia="Book Antiqua" w:hAnsi="Book Antiqua" w:cs="Book Antiqua"/>
          <w:color w:val="000000"/>
        </w:rPr>
        <w:t>options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A major contribution to the treatment of PPE (with or without BPF) came from </w:t>
      </w:r>
      <w:proofErr w:type="spellStart"/>
      <w:r>
        <w:rPr>
          <w:rFonts w:ascii="Book Antiqua" w:eastAsia="Book Antiqua" w:hAnsi="Book Antiqua" w:cs="Book Antiqua"/>
          <w:color w:val="000000"/>
        </w:rPr>
        <w:t>Clagett</w:t>
      </w:r>
      <w:proofErr w:type="spellEnd"/>
      <w:r>
        <w:rPr>
          <w:rFonts w:ascii="Book Antiqua" w:eastAsia="Book Antiqua" w:hAnsi="Book Antiqua" w:cs="Book Antiqua"/>
          <w:color w:val="000000"/>
        </w:rPr>
        <w:t xml:space="preserve"> and Geraci of the Mayo Clinic, who reported their landmark technique in 1963 that now bears Dr. </w:t>
      </w:r>
      <w:proofErr w:type="spellStart"/>
      <w:r>
        <w:rPr>
          <w:rFonts w:ascii="Book Antiqua" w:eastAsia="Book Antiqua" w:hAnsi="Book Antiqua" w:cs="Book Antiqua"/>
          <w:color w:val="000000"/>
        </w:rPr>
        <w:t>Clagett’s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lastRenderedPageBreak/>
        <w:t>name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However, our patient did not undergo the </w:t>
      </w:r>
      <w:proofErr w:type="spellStart"/>
      <w:r>
        <w:rPr>
          <w:rFonts w:ascii="Book Antiqua" w:eastAsia="Book Antiqua" w:hAnsi="Book Antiqua" w:cs="Book Antiqua"/>
          <w:color w:val="000000"/>
        </w:rPr>
        <w:t>Clagett</w:t>
      </w:r>
      <w:proofErr w:type="spellEnd"/>
      <w:r>
        <w:rPr>
          <w:rFonts w:ascii="Book Antiqua" w:eastAsia="Book Antiqua" w:hAnsi="Book Antiqua" w:cs="Book Antiqua"/>
          <w:color w:val="000000"/>
        </w:rPr>
        <w:t xml:space="preserve"> procedure because his residual pleural space was very large.</w:t>
      </w:r>
    </w:p>
    <w:p w14:paraId="2E779753" w14:textId="77777777" w:rsidR="000279FD" w:rsidRDefault="00015DBB">
      <w:pPr>
        <w:spacing w:line="360" w:lineRule="auto"/>
        <w:ind w:firstLine="240"/>
        <w:jc w:val="both"/>
      </w:pPr>
      <w:r>
        <w:rPr>
          <w:rFonts w:ascii="Book Antiqua" w:eastAsia="Book Antiqua" w:hAnsi="Book Antiqua" w:cs="Book Antiqua"/>
          <w:color w:val="000000"/>
        </w:rPr>
        <w:t xml:space="preserve">Thoracoplasty has been proven to be a reliable filling </w:t>
      </w:r>
      <w:proofErr w:type="gramStart"/>
      <w:r>
        <w:rPr>
          <w:rFonts w:ascii="Book Antiqua" w:eastAsia="Book Antiqua" w:hAnsi="Book Antiqua" w:cs="Book Antiqua"/>
          <w:color w:val="000000"/>
        </w:rPr>
        <w:t>procedure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a rough estimate for the expected reduction of the pleural cavity with thoracoplasty is that the resection of 5 ribs results in an approximate 25% collapse, while a 7-rib thoracoplasty can achieve a 50% reduction of the cavity. However, the disadvantages of thoracoplasty reportedly include progressive scoliosis, chronic pain, and a mutilating cosmetic appearance; therefore, the procedure has become </w:t>
      </w:r>
      <w:proofErr w:type="gramStart"/>
      <w:r>
        <w:rPr>
          <w:rFonts w:ascii="Book Antiqua" w:eastAsia="Book Antiqua" w:hAnsi="Book Antiqua" w:cs="Book Antiqua"/>
          <w:color w:val="000000"/>
        </w:rPr>
        <w:t>obsolete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Currently, limited thoracoplasty can be used to reduce the pleural space volume as a surgical step for select cases, such as with our patient. A combination of limited thoracoplasty and intrathoracic muscle transposition is required to effectively obliterate this </w:t>
      </w:r>
      <w:proofErr w:type="gramStart"/>
      <w:r>
        <w:rPr>
          <w:rFonts w:ascii="Book Antiqua" w:eastAsia="Book Antiqua" w:hAnsi="Book Antiqua" w:cs="Book Antiqua"/>
          <w:color w:val="000000"/>
        </w:rPr>
        <w:t>cavity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p>
    <w:p w14:paraId="3CF50F43" w14:textId="78573314" w:rsidR="000279FD" w:rsidRDefault="00015DBB">
      <w:pPr>
        <w:spacing w:line="360" w:lineRule="auto"/>
        <w:ind w:firstLine="240"/>
        <w:jc w:val="both"/>
      </w:pPr>
      <w:r>
        <w:rPr>
          <w:rFonts w:ascii="Book Antiqua" w:eastAsia="Book Antiqua" w:hAnsi="Book Antiqua" w:cs="Book Antiqua"/>
          <w:color w:val="000000"/>
        </w:rPr>
        <w:t xml:space="preserve">Tissue flaps may be used to obliterate the pleural cavity as pedicled, free, and combination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xml:space="preserve">. The most common pedicled muscles used are the latissimus dorsi, serratus anterior, and intercostal </w:t>
      </w:r>
      <w:proofErr w:type="gramStart"/>
      <w:r>
        <w:rPr>
          <w:rFonts w:ascii="Book Antiqua" w:eastAsia="Book Antiqua" w:hAnsi="Book Antiqua" w:cs="Book Antiqua"/>
          <w:color w:val="000000"/>
        </w:rPr>
        <w:t>muscles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for very thin patients who have previously undergone a posterolateral thoracotomy, these muscle flaps may not be sufficient to obliterate the empyema cavity because they have already been divided during the original operation, or the greater </w:t>
      </w:r>
      <w:proofErr w:type="spellStart"/>
      <w:r>
        <w:rPr>
          <w:rFonts w:ascii="Book Antiqua" w:eastAsia="Book Antiqua" w:hAnsi="Book Antiqua" w:cs="Book Antiqua"/>
          <w:color w:val="000000"/>
        </w:rPr>
        <w:t>omentum</w:t>
      </w:r>
      <w:proofErr w:type="spellEnd"/>
      <w:r>
        <w:rPr>
          <w:rFonts w:ascii="Book Antiqua" w:eastAsia="Book Antiqua" w:hAnsi="Book Antiqua" w:cs="Book Antiqua"/>
          <w:color w:val="000000"/>
        </w:rPr>
        <w:t xml:space="preserve"> may not have enough volume to obliterate the cavity unless an open window thoracostomy is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In this situation, a free musculocutaneous flap, such as a vastus lateralis, could be harvested and transposed to completely obliterate the cavity after the pleural cavity is reduced by limited </w:t>
      </w:r>
      <w:proofErr w:type="gramStart"/>
      <w:r>
        <w:rPr>
          <w:rFonts w:ascii="Book Antiqua" w:eastAsia="Book Antiqua" w:hAnsi="Book Antiqua" w:cs="Book Antiqua"/>
          <w:color w:val="000000"/>
        </w:rPr>
        <w:t>thoracoplasty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During the operation, the descending branches of the lateral circumflex femoral artery and two accompanying veins functioning as nutrient vessels underwent separate microvascular anastomoses end to end to the ipsilateral thoracodorsal vessels by interrupted suture. After completion of the microvascular anastomosis, the free flap was firmly stabilized inside the space with the surrounding tissue using monofilament absorbable sutures, and the remaining skin paddle was sutured with the surface </w:t>
      </w:r>
      <w:proofErr w:type="gramStart"/>
      <w:r>
        <w:rPr>
          <w:rFonts w:ascii="Book Antiqua" w:eastAsia="Book Antiqua" w:hAnsi="Book Antiqua" w:cs="Book Antiqua"/>
          <w:color w:val="000000"/>
        </w:rPr>
        <w:t>skin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This free muscle flap may easily obliterate the pleural space, as the volume was reduced by half at two months after limited thoracoplasty. At 15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 patient had recovered well without any recurrence.</w:t>
      </w:r>
    </w:p>
    <w:p w14:paraId="20575B74" w14:textId="77777777" w:rsidR="000279FD" w:rsidRDefault="000279FD">
      <w:pPr>
        <w:spacing w:line="360" w:lineRule="auto"/>
        <w:ind w:firstLine="240"/>
        <w:jc w:val="both"/>
      </w:pPr>
    </w:p>
    <w:p w14:paraId="525C2A03" w14:textId="77777777" w:rsidR="000279FD" w:rsidRDefault="00015DBB">
      <w:pPr>
        <w:spacing w:line="360" w:lineRule="auto"/>
        <w:jc w:val="both"/>
      </w:pPr>
      <w:r>
        <w:rPr>
          <w:rFonts w:ascii="Book Antiqua" w:eastAsia="Book Antiqua" w:hAnsi="Book Antiqua" w:cs="Book Antiqua"/>
          <w:b/>
          <w:caps/>
          <w:color w:val="000000"/>
          <w:u w:val="single"/>
        </w:rPr>
        <w:t>CONCLUSION</w:t>
      </w:r>
    </w:p>
    <w:p w14:paraId="34C489C3" w14:textId="77777777" w:rsidR="000279FD" w:rsidRDefault="00015DBB">
      <w:pPr>
        <w:spacing w:line="360" w:lineRule="auto"/>
        <w:jc w:val="both"/>
      </w:pPr>
      <w:r>
        <w:rPr>
          <w:rFonts w:ascii="Book Antiqua" w:eastAsia="Book Antiqua" w:hAnsi="Book Antiqua" w:cs="Book Antiqua"/>
          <w:color w:val="000000"/>
        </w:rPr>
        <w:t>In conclusion, limited thoracoplasty and free muscle flap transposition are effective management methods for PPE in thin patients who have a large cavity.</w:t>
      </w:r>
    </w:p>
    <w:p w14:paraId="72E5BB0E" w14:textId="77777777" w:rsidR="000279FD" w:rsidRDefault="000279FD">
      <w:pPr>
        <w:spacing w:line="360" w:lineRule="auto"/>
        <w:jc w:val="both"/>
      </w:pPr>
    </w:p>
    <w:p w14:paraId="7245F148" w14:textId="77777777" w:rsidR="000279FD" w:rsidRDefault="00015DBB">
      <w:pPr>
        <w:spacing w:line="360" w:lineRule="auto"/>
        <w:jc w:val="both"/>
      </w:pPr>
      <w:r>
        <w:rPr>
          <w:rFonts w:ascii="Book Antiqua" w:eastAsia="Book Antiqua" w:hAnsi="Book Antiqua" w:cs="Book Antiqua"/>
          <w:b/>
          <w:color w:val="000000"/>
        </w:rPr>
        <w:t>REFERENCES</w:t>
      </w:r>
    </w:p>
    <w:p w14:paraId="00465843" w14:textId="77777777" w:rsidR="000279FD" w:rsidRDefault="00015DBB">
      <w:pPr>
        <w:spacing w:line="360" w:lineRule="auto"/>
        <w:jc w:val="both"/>
      </w:pPr>
      <w:bookmarkStart w:id="3" w:name="OLE_LINK1"/>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Bribriesco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Patterson GA. Management of Postpneumonectomy Bronchopleural Fistula: From Thoracoplasty to Transsternal Closure.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28</w:t>
      </w:r>
      <w:r>
        <w:rPr>
          <w:rFonts w:ascii="Book Antiqua" w:eastAsia="Book Antiqua" w:hAnsi="Book Antiqua" w:cs="Book Antiqua"/>
          <w:color w:val="000000"/>
        </w:rPr>
        <w:t>: 323-335 [PMID: 30054070 DOI: 10.1016/j.thorsurg.2018.05.008]</w:t>
      </w:r>
    </w:p>
    <w:p w14:paraId="25B4B49E" w14:textId="77777777" w:rsidR="000279FD" w:rsidRDefault="00015DB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Hicham H</w:t>
      </w:r>
      <w:r>
        <w:rPr>
          <w:rFonts w:ascii="Book Antiqua" w:eastAsia="Book Antiqua" w:hAnsi="Book Antiqua" w:cs="Book Antiqua"/>
          <w:color w:val="000000"/>
        </w:rPr>
        <w:t xml:space="preserve">, Ibrahim I, </w:t>
      </w:r>
      <w:proofErr w:type="spellStart"/>
      <w:r>
        <w:rPr>
          <w:rFonts w:ascii="Book Antiqua" w:eastAsia="Book Antiqua" w:hAnsi="Book Antiqua" w:cs="Book Antiqua"/>
          <w:color w:val="000000"/>
        </w:rPr>
        <w:t>Rabiou</w:t>
      </w:r>
      <w:proofErr w:type="spellEnd"/>
      <w:r>
        <w:rPr>
          <w:rFonts w:ascii="Book Antiqua" w:eastAsia="Book Antiqua" w:hAnsi="Book Antiqua" w:cs="Book Antiqua"/>
          <w:color w:val="000000"/>
        </w:rPr>
        <w:t xml:space="preserve"> S, Marouane L, Yassine O, Mohamed S. Postpneumonectomy empyema: risk factors, prevention, diagnosis, and management. </w:t>
      </w:r>
      <w:r>
        <w:rPr>
          <w:rFonts w:ascii="Book Antiqua" w:eastAsia="Book Antiqua" w:hAnsi="Book Antiqua" w:cs="Book Antiqua"/>
          <w:i/>
          <w:iCs/>
          <w:color w:val="000000"/>
        </w:rPr>
        <w:t xml:space="preserve">Asian Cardiovasc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Ann</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89-96 [PMID: 31865750 DOI: 10.1177/0218492319888048]</w:t>
      </w:r>
    </w:p>
    <w:p w14:paraId="2081E6AC" w14:textId="77777777" w:rsidR="000279FD" w:rsidRDefault="00015DBB">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Hysi</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Rousse N, Claret A, </w:t>
      </w:r>
      <w:proofErr w:type="spellStart"/>
      <w:r>
        <w:rPr>
          <w:rFonts w:ascii="Book Antiqua" w:eastAsia="Book Antiqua" w:hAnsi="Book Antiqua" w:cs="Book Antiqua"/>
          <w:color w:val="000000"/>
        </w:rPr>
        <w:t>Bellier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Pinçon</w:t>
      </w:r>
      <w:proofErr w:type="spellEnd"/>
      <w:r>
        <w:rPr>
          <w:rFonts w:ascii="Book Antiqua" w:eastAsia="Book Antiqua" w:hAnsi="Book Antiqua" w:cs="Book Antiqua"/>
          <w:color w:val="000000"/>
        </w:rPr>
        <w:t xml:space="preserve"> C, Wallet F, Akkad R, Porte H. Open window thoracostomy and thoracoplasty to manage 90 postpneumonectomy </w:t>
      </w:r>
      <w:proofErr w:type="spellStart"/>
      <w:r>
        <w:rPr>
          <w:rFonts w:ascii="Book Antiqua" w:eastAsia="Book Antiqua" w:hAnsi="Book Antiqua" w:cs="Book Antiqua"/>
          <w:color w:val="000000"/>
        </w:rPr>
        <w:t>empyemas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92</w:t>
      </w:r>
      <w:r>
        <w:rPr>
          <w:rFonts w:ascii="Book Antiqua" w:eastAsia="Book Antiqua" w:hAnsi="Book Antiqua" w:cs="Book Antiqua"/>
          <w:color w:val="000000"/>
        </w:rPr>
        <w:t>: 1833-1839 [PMID: 21955574 DOI: 10.1016/j.athoracsur.2011.07.004]</w:t>
      </w:r>
    </w:p>
    <w:p w14:paraId="327B0B1C" w14:textId="77777777" w:rsidR="000279FD" w:rsidRDefault="00015DB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Lu C</w:t>
      </w:r>
      <w:r>
        <w:rPr>
          <w:rFonts w:ascii="Book Antiqua" w:eastAsia="Book Antiqua" w:hAnsi="Book Antiqua" w:cs="Book Antiqua"/>
          <w:color w:val="000000"/>
        </w:rPr>
        <w:t xml:space="preserve">, Feng Z, Ge D, Yuan Y, Zhang Y, Qi F, Gu J, Xu F. Pedicle muscle flap transposition for chronic empyema with persistent bronchopleural fistula: experience of a single clinical center in China.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2016; </w:t>
      </w:r>
      <w:r>
        <w:rPr>
          <w:rFonts w:ascii="Book Antiqua" w:eastAsia="Book Antiqua" w:hAnsi="Book Antiqua" w:cs="Book Antiqua"/>
          <w:b/>
          <w:bCs/>
          <w:color w:val="000000"/>
        </w:rPr>
        <w:t>46</w:t>
      </w:r>
      <w:r>
        <w:rPr>
          <w:rFonts w:ascii="Book Antiqua" w:eastAsia="Book Antiqua" w:hAnsi="Book Antiqua" w:cs="Book Antiqua"/>
          <w:color w:val="000000"/>
        </w:rPr>
        <w:t>: 1132-1137 [PMID: 26743783 DOI: 10.1007/s00595-015-1288-y]</w:t>
      </w:r>
    </w:p>
    <w:p w14:paraId="3565F49C" w14:textId="77777777" w:rsidR="000279FD" w:rsidRDefault="00015DB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Shinohara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Chikaishi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Kuwata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Takenaka</w:t>
      </w:r>
      <w:proofErr w:type="spellEnd"/>
      <w:r>
        <w:rPr>
          <w:rFonts w:ascii="Book Antiqua" w:eastAsia="Book Antiqua" w:hAnsi="Book Antiqua" w:cs="Book Antiqua"/>
          <w:color w:val="000000"/>
        </w:rPr>
        <w:t xml:space="preserve"> M, Oka S, Hirai A, </w:t>
      </w:r>
      <w:proofErr w:type="spellStart"/>
      <w:r>
        <w:rPr>
          <w:rFonts w:ascii="Book Antiqua" w:eastAsia="Book Antiqua" w:hAnsi="Book Antiqua" w:cs="Book Antiqua"/>
          <w:color w:val="000000"/>
        </w:rPr>
        <w:t>Imanishi</w:t>
      </w:r>
      <w:proofErr w:type="spellEnd"/>
      <w:r>
        <w:rPr>
          <w:rFonts w:ascii="Book Antiqua" w:eastAsia="Book Antiqua" w:hAnsi="Book Antiqua" w:cs="Book Antiqua"/>
          <w:color w:val="000000"/>
        </w:rPr>
        <w:t xml:space="preserve"> N, Kuroda K, Tanaka F. Benefits of using omental pedicle flap over muscle flap for closure of open window thoracotomy.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1697-1703 [PMID: 27499959 DOI: 10.21037/jtd.2016.05.91]</w:t>
      </w:r>
    </w:p>
    <w:p w14:paraId="2365CA6F" w14:textId="77777777" w:rsidR="000279FD" w:rsidRDefault="00015DB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He X</w:t>
      </w:r>
      <w:r>
        <w:rPr>
          <w:rFonts w:ascii="Book Antiqua" w:eastAsia="Book Antiqua" w:hAnsi="Book Antiqua" w:cs="Book Antiqua"/>
          <w:color w:val="000000"/>
        </w:rPr>
        <w:t xml:space="preserve">, He Z, Shen L, Chen G, He X. Free musculocutaneous flap transfer for refractory chronic empyema with chest wall sinus in a 43-year-old male with hemophilia 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E416-E419 [PMID: 30069395 DOI: 10.21037/jtd.2018.05.201]</w:t>
      </w:r>
    </w:p>
    <w:bookmarkEnd w:id="3"/>
    <w:p w14:paraId="1313BBED" w14:textId="77777777" w:rsidR="000279FD" w:rsidRDefault="000279FD">
      <w:pPr>
        <w:spacing w:line="360" w:lineRule="auto"/>
        <w:jc w:val="both"/>
        <w:sectPr w:rsidR="000279FD">
          <w:pgSz w:w="12240" w:h="15840"/>
          <w:pgMar w:top="1440" w:right="1440" w:bottom="1440" w:left="1440" w:header="720" w:footer="720" w:gutter="0"/>
          <w:cols w:space="720"/>
          <w:docGrid w:linePitch="360"/>
        </w:sectPr>
      </w:pPr>
    </w:p>
    <w:p w14:paraId="771D1E07" w14:textId="77777777" w:rsidR="000279FD" w:rsidRDefault="00015DBB">
      <w:pPr>
        <w:spacing w:line="360" w:lineRule="auto"/>
        <w:jc w:val="both"/>
      </w:pPr>
      <w:r>
        <w:rPr>
          <w:rFonts w:ascii="Book Antiqua" w:eastAsia="Book Antiqua" w:hAnsi="Book Antiqua" w:cs="Book Antiqua"/>
          <w:b/>
          <w:color w:val="000000"/>
        </w:rPr>
        <w:lastRenderedPageBreak/>
        <w:t>Footnotes</w:t>
      </w:r>
    </w:p>
    <w:p w14:paraId="3315F5D2" w14:textId="77777777" w:rsidR="000279FD" w:rsidRDefault="00015DBB">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the publication of this case report and the accompanying images.</w:t>
      </w:r>
    </w:p>
    <w:p w14:paraId="6C8435C1" w14:textId="77777777" w:rsidR="000279FD" w:rsidRDefault="000279FD">
      <w:pPr>
        <w:spacing w:line="360" w:lineRule="auto"/>
        <w:jc w:val="both"/>
      </w:pPr>
    </w:p>
    <w:p w14:paraId="270F1D5C" w14:textId="77777777" w:rsidR="000279FD" w:rsidRDefault="00015DBB">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conflicts of interest.</w:t>
      </w:r>
    </w:p>
    <w:p w14:paraId="09E609CC" w14:textId="77777777" w:rsidR="000279FD" w:rsidRDefault="000279FD">
      <w:pPr>
        <w:spacing w:line="360" w:lineRule="auto"/>
        <w:jc w:val="both"/>
      </w:pPr>
    </w:p>
    <w:p w14:paraId="59129380" w14:textId="77777777" w:rsidR="000279FD" w:rsidRDefault="00015DBB">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accordingly.</w:t>
      </w:r>
    </w:p>
    <w:p w14:paraId="38B17EC6" w14:textId="77777777" w:rsidR="000279FD" w:rsidRDefault="000279FD">
      <w:pPr>
        <w:spacing w:line="360" w:lineRule="auto"/>
        <w:jc w:val="both"/>
      </w:pPr>
    </w:p>
    <w:p w14:paraId="0C5953A4" w14:textId="77777777" w:rsidR="000279FD" w:rsidRDefault="00015DB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9EA68A8" w14:textId="77777777" w:rsidR="000279FD" w:rsidRDefault="000279FD">
      <w:pPr>
        <w:spacing w:line="360" w:lineRule="auto"/>
        <w:jc w:val="both"/>
      </w:pPr>
    </w:p>
    <w:p w14:paraId="10BDEA13" w14:textId="77777777" w:rsidR="000279FD" w:rsidRDefault="00015DB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C5EB2">
        <w:rPr>
          <w:rFonts w:ascii="Book Antiqua" w:eastAsia="Book Antiqua" w:hAnsi="Book Antiqua" w:cs="Book Antiqua"/>
          <w:color w:val="000000"/>
        </w:rPr>
        <w:t>ma</w:t>
      </w:r>
      <w:r>
        <w:rPr>
          <w:rFonts w:ascii="Book Antiqua" w:eastAsia="Book Antiqua" w:hAnsi="Book Antiqua" w:cs="Book Antiqua"/>
          <w:color w:val="000000"/>
        </w:rPr>
        <w:t>nuscript</w:t>
      </w:r>
    </w:p>
    <w:p w14:paraId="60C983BD" w14:textId="77777777" w:rsidR="000279FD" w:rsidRDefault="000279FD">
      <w:pPr>
        <w:spacing w:line="360" w:lineRule="auto"/>
        <w:jc w:val="both"/>
      </w:pPr>
    </w:p>
    <w:p w14:paraId="2DCFC347" w14:textId="77777777" w:rsidR="000279FD" w:rsidRDefault="00015DB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10, 2021</w:t>
      </w:r>
    </w:p>
    <w:p w14:paraId="16833790" w14:textId="77777777" w:rsidR="000279FD" w:rsidRDefault="00015DB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11, 2021</w:t>
      </w:r>
    </w:p>
    <w:p w14:paraId="42F74EB4" w14:textId="77777777" w:rsidR="000279FD" w:rsidRDefault="00015DBB">
      <w:pPr>
        <w:spacing w:line="360" w:lineRule="auto"/>
        <w:jc w:val="both"/>
      </w:pPr>
      <w:r>
        <w:rPr>
          <w:rFonts w:ascii="Book Antiqua" w:eastAsia="Book Antiqua" w:hAnsi="Book Antiqua" w:cs="Book Antiqua"/>
          <w:b/>
          <w:color w:val="000000"/>
        </w:rPr>
        <w:t xml:space="preserve">Article in press: </w:t>
      </w:r>
    </w:p>
    <w:p w14:paraId="24931C7E" w14:textId="77777777" w:rsidR="000279FD" w:rsidRDefault="000279FD">
      <w:pPr>
        <w:spacing w:line="360" w:lineRule="auto"/>
        <w:jc w:val="both"/>
      </w:pPr>
    </w:p>
    <w:p w14:paraId="3AB8E417" w14:textId="77777777" w:rsidR="000279FD" w:rsidRDefault="00015DBB">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621329C9" w14:textId="77777777" w:rsidR="000279FD" w:rsidRDefault="00015DB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436DF49" w14:textId="77777777" w:rsidR="000279FD" w:rsidRDefault="00015DBB">
      <w:pPr>
        <w:spacing w:line="360" w:lineRule="auto"/>
        <w:jc w:val="both"/>
      </w:pPr>
      <w:r>
        <w:rPr>
          <w:rFonts w:ascii="Book Antiqua" w:eastAsia="Book Antiqua" w:hAnsi="Book Antiqua" w:cs="Book Antiqua"/>
          <w:b/>
          <w:color w:val="000000"/>
        </w:rPr>
        <w:t>Peer-review report’s scientific quality classification</w:t>
      </w:r>
    </w:p>
    <w:p w14:paraId="1820B024" w14:textId="77777777" w:rsidR="000279FD" w:rsidRDefault="00015DBB">
      <w:pPr>
        <w:spacing w:line="360" w:lineRule="auto"/>
        <w:jc w:val="both"/>
      </w:pPr>
      <w:r>
        <w:rPr>
          <w:rFonts w:ascii="Book Antiqua" w:eastAsia="Book Antiqua" w:hAnsi="Book Antiqua" w:cs="Book Antiqua"/>
          <w:color w:val="000000"/>
        </w:rPr>
        <w:t>Grade A (Excellent): 0</w:t>
      </w:r>
    </w:p>
    <w:p w14:paraId="39120688" w14:textId="77777777" w:rsidR="000279FD" w:rsidRDefault="00015DBB">
      <w:pPr>
        <w:spacing w:line="360" w:lineRule="auto"/>
        <w:jc w:val="both"/>
      </w:pPr>
      <w:r>
        <w:rPr>
          <w:rFonts w:ascii="Book Antiqua" w:eastAsia="Book Antiqua" w:hAnsi="Book Antiqua" w:cs="Book Antiqua"/>
          <w:color w:val="000000"/>
        </w:rPr>
        <w:t>Grade B (Very good): 0</w:t>
      </w:r>
    </w:p>
    <w:p w14:paraId="039164C1" w14:textId="77777777" w:rsidR="000279FD" w:rsidRDefault="00015DBB">
      <w:pPr>
        <w:spacing w:line="360" w:lineRule="auto"/>
        <w:jc w:val="both"/>
      </w:pPr>
      <w:r>
        <w:rPr>
          <w:rFonts w:ascii="Book Antiqua" w:eastAsia="Book Antiqua" w:hAnsi="Book Antiqua" w:cs="Book Antiqua"/>
          <w:color w:val="000000"/>
        </w:rPr>
        <w:lastRenderedPageBreak/>
        <w:t>Grade C (Good): C</w:t>
      </w:r>
    </w:p>
    <w:p w14:paraId="7BD2EF51" w14:textId="77777777" w:rsidR="000279FD" w:rsidRDefault="00015DBB">
      <w:pPr>
        <w:spacing w:line="360" w:lineRule="auto"/>
        <w:jc w:val="both"/>
      </w:pPr>
      <w:r>
        <w:rPr>
          <w:rFonts w:ascii="Book Antiqua" w:eastAsia="Book Antiqua" w:hAnsi="Book Antiqua" w:cs="Book Antiqua"/>
          <w:color w:val="000000"/>
        </w:rPr>
        <w:t>Grade D (Fair): 0</w:t>
      </w:r>
    </w:p>
    <w:p w14:paraId="6633E0E6" w14:textId="77777777" w:rsidR="000279FD" w:rsidRDefault="00015DBB">
      <w:pPr>
        <w:spacing w:line="360" w:lineRule="auto"/>
        <w:jc w:val="both"/>
      </w:pPr>
      <w:r>
        <w:rPr>
          <w:rFonts w:ascii="Book Antiqua" w:eastAsia="Book Antiqua" w:hAnsi="Book Antiqua" w:cs="Book Antiqua"/>
          <w:color w:val="000000"/>
        </w:rPr>
        <w:t>Grade E (Poor): 0</w:t>
      </w:r>
    </w:p>
    <w:p w14:paraId="6F47B5BD" w14:textId="77777777" w:rsidR="000279FD" w:rsidRDefault="000279FD">
      <w:pPr>
        <w:spacing w:line="360" w:lineRule="auto"/>
        <w:jc w:val="both"/>
      </w:pPr>
    </w:p>
    <w:p w14:paraId="2D13F9DD" w14:textId="77777777" w:rsidR="000279FD" w:rsidRDefault="00015DBB">
      <w:pPr>
        <w:spacing w:line="360" w:lineRule="auto"/>
        <w:jc w:val="both"/>
        <w:sectPr w:rsidR="000279F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Riis M</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P-Editor: </w:t>
      </w:r>
    </w:p>
    <w:p w14:paraId="726563D5" w14:textId="77777777" w:rsidR="003C5EB2" w:rsidRPr="003C5EB2" w:rsidRDefault="00015DBB" w:rsidP="003C5EB2">
      <w:pPr>
        <w:spacing w:line="360" w:lineRule="auto"/>
        <w:jc w:val="both"/>
        <w:rPr>
          <w:rFonts w:ascii="Book Antiqua" w:eastAsiaTheme="minorEastAsia" w:hAnsi="Book Antiqua" w:cs="Book Antiqua"/>
          <w:b/>
          <w:color w:val="000000"/>
          <w:lang w:eastAsia="zh-CN"/>
        </w:rPr>
      </w:pPr>
      <w:r>
        <w:rPr>
          <w:rFonts w:ascii="Book Antiqua" w:eastAsia="Book Antiqua" w:hAnsi="Book Antiqua" w:cs="Book Antiqua"/>
          <w:b/>
          <w:color w:val="000000"/>
        </w:rPr>
        <w:lastRenderedPageBreak/>
        <w:t>Figure Legends</w:t>
      </w:r>
    </w:p>
    <w:p w14:paraId="36B3C656" w14:textId="77777777" w:rsidR="003C5EB2" w:rsidRPr="00BB2E39" w:rsidRDefault="003C5EB2" w:rsidP="003C5EB2">
      <w:pPr>
        <w:spacing w:line="360" w:lineRule="auto"/>
        <w:jc w:val="both"/>
        <w:rPr>
          <w:lang w:eastAsia="zh-CN"/>
        </w:rPr>
      </w:pPr>
      <w:r w:rsidRPr="0070624C">
        <w:rPr>
          <w:rFonts w:ascii="Book Antiqua" w:eastAsia="宋体" w:hAnsi="Book Antiqua"/>
          <w:noProof/>
          <w:lang w:eastAsia="zh-CN"/>
        </w:rPr>
        <w:drawing>
          <wp:inline distT="0" distB="0" distL="114300" distR="114300" wp14:anchorId="19973CB5" wp14:editId="5A00B376">
            <wp:extent cx="3324225" cy="2009775"/>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8"/>
                    <a:stretch>
                      <a:fillRect/>
                    </a:stretch>
                  </pic:blipFill>
                  <pic:spPr>
                    <a:xfrm>
                      <a:off x="0" y="0"/>
                      <a:ext cx="3324225" cy="2009775"/>
                    </a:xfrm>
                    <a:prstGeom prst="rect">
                      <a:avLst/>
                    </a:prstGeom>
                    <a:noFill/>
                    <a:ln w="9525">
                      <a:noFill/>
                    </a:ln>
                  </pic:spPr>
                </pic:pic>
              </a:graphicData>
            </a:graphic>
          </wp:inline>
        </w:drawing>
      </w:r>
    </w:p>
    <w:p w14:paraId="29CC90B5" w14:textId="77777777" w:rsidR="003C5EB2" w:rsidRDefault="003C5EB2" w:rsidP="003C5EB2">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t>Figure 1 Preoperative image showing a posterolateral scarred incision on the left collapsed thorax.</w:t>
      </w:r>
    </w:p>
    <w:p w14:paraId="27D843D3" w14:textId="77777777" w:rsidR="003C5EB2" w:rsidRPr="00BB2E39" w:rsidRDefault="003C5EB2" w:rsidP="003C5EB2">
      <w:pPr>
        <w:spacing w:line="360" w:lineRule="auto"/>
        <w:jc w:val="both"/>
        <w:rPr>
          <w:lang w:eastAsia="zh-CN"/>
        </w:rPr>
      </w:pPr>
      <w:r>
        <w:rPr>
          <w:rFonts w:ascii="Book Antiqua" w:hAnsi="Book Antiqua" w:cs="Book Antiqua"/>
          <w:b/>
          <w:bCs/>
          <w:color w:val="000000"/>
          <w:szCs w:val="22"/>
          <w:lang w:eastAsia="zh-CN"/>
        </w:rPr>
        <w:br w:type="page"/>
      </w:r>
      <w:r w:rsidRPr="0070624C">
        <w:rPr>
          <w:rFonts w:ascii="Book Antiqua" w:eastAsia="宋体" w:hAnsi="Book Antiqua"/>
          <w:noProof/>
          <w:lang w:eastAsia="zh-CN"/>
        </w:rPr>
        <w:lastRenderedPageBreak/>
        <w:drawing>
          <wp:inline distT="0" distB="0" distL="114300" distR="114300" wp14:anchorId="67F1892F" wp14:editId="3828CFAE">
            <wp:extent cx="3343275" cy="2752725"/>
            <wp:effectExtent l="0" t="0" r="0"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9"/>
                    <a:stretch>
                      <a:fillRect/>
                    </a:stretch>
                  </pic:blipFill>
                  <pic:spPr>
                    <a:xfrm>
                      <a:off x="0" y="0"/>
                      <a:ext cx="3343275" cy="2752725"/>
                    </a:xfrm>
                    <a:prstGeom prst="rect">
                      <a:avLst/>
                    </a:prstGeom>
                    <a:noFill/>
                    <a:ln w="9525">
                      <a:noFill/>
                    </a:ln>
                  </pic:spPr>
                </pic:pic>
              </a:graphicData>
            </a:graphic>
          </wp:inline>
        </w:drawing>
      </w:r>
    </w:p>
    <w:p w14:paraId="2EAEC7DA" w14:textId="66341D5C" w:rsidR="003C5EB2" w:rsidRDefault="003C5EB2" w:rsidP="003C5EB2">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2 Chest </w:t>
      </w:r>
      <w:r w:rsidRPr="00BB2E39">
        <w:rPr>
          <w:rFonts w:ascii="Book Antiqua" w:eastAsia="Book Antiqua" w:hAnsi="Book Antiqua" w:cs="Book Antiqua"/>
          <w:b/>
          <w:bCs/>
          <w:color w:val="000000"/>
          <w:szCs w:val="22"/>
        </w:rPr>
        <w:t>computed tomography</w:t>
      </w:r>
      <w:r>
        <w:rPr>
          <w:rFonts w:ascii="Book Antiqua" w:eastAsia="Book Antiqua" w:hAnsi="Book Antiqua" w:cs="Book Antiqua"/>
          <w:b/>
          <w:bCs/>
          <w:color w:val="000000"/>
          <w:szCs w:val="22"/>
        </w:rPr>
        <w:t xml:space="preserve"> scan. </w:t>
      </w:r>
      <w:r>
        <w:rPr>
          <w:rFonts w:ascii="Book Antiqua" w:eastAsia="Book Antiqua" w:hAnsi="Book Antiqua" w:cs="Book Antiqua"/>
          <w:color w:val="000000"/>
          <w:szCs w:val="22"/>
        </w:rPr>
        <w:t>A</w:t>
      </w:r>
      <w:r w:rsidR="00452A13">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 xml:space="preserve">B: Preoperative chest </w:t>
      </w:r>
      <w:r>
        <w:rPr>
          <w:rFonts w:ascii="Book Antiqua" w:eastAsia="Book Antiqua" w:hAnsi="Book Antiqua" w:cs="Book Antiqua"/>
          <w:color w:val="000000"/>
        </w:rPr>
        <w:t>computed tomography</w:t>
      </w:r>
      <w:r>
        <w:rPr>
          <w:rFonts w:ascii="Book Antiqua" w:eastAsia="Book Antiqua" w:hAnsi="Book Antiqua" w:cs="Book Antiqua"/>
          <w:color w:val="000000"/>
          <w:szCs w:val="22"/>
        </w:rPr>
        <w:t xml:space="preserve"> </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CT</w:t>
      </w:r>
      <w:r>
        <w:rPr>
          <w:rFonts w:ascii="Book Antiqua" w:hAnsi="Book Antiqua" w:cs="Book Antiqua" w:hint="eastAsia"/>
          <w:color w:val="000000"/>
          <w:szCs w:val="22"/>
          <w:lang w:eastAsia="zh-CN"/>
        </w:rPr>
        <w:t>)</w:t>
      </w:r>
      <w:r>
        <w:rPr>
          <w:rFonts w:ascii="Book Antiqua" w:eastAsia="Book Antiqua" w:hAnsi="Book Antiqua" w:cs="Book Antiqua"/>
          <w:color w:val="000000"/>
          <w:szCs w:val="22"/>
        </w:rPr>
        <w:t xml:space="preserve"> scan (axial view) revealed complete opacification of the left contracted chest; C</w:t>
      </w:r>
      <w:r w:rsidR="00452A13">
        <w:rPr>
          <w:rFonts w:ascii="Book Antiqua" w:eastAsia="Book Antiqua" w:hAnsi="Book Antiqua" w:cs="Book Antiqua"/>
          <w:color w:val="000000"/>
          <w:szCs w:val="22"/>
        </w:rPr>
        <w:t xml:space="preserve"> and </w:t>
      </w:r>
      <w:r>
        <w:rPr>
          <w:rFonts w:ascii="Book Antiqua" w:eastAsia="Book Antiqua" w:hAnsi="Book Antiqua" w:cs="Book Antiqua"/>
          <w:color w:val="000000"/>
          <w:szCs w:val="22"/>
        </w:rPr>
        <w:t>D: Postoperative chest CT scan (axial view) showed</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that</w:t>
      </w:r>
      <w:r>
        <w:rPr>
          <w:rFonts w:ascii="Book Antiqua" w:hAnsi="Book Antiqua" w:cs="Book Antiqua" w:hint="eastAsia"/>
          <w:color w:val="000000"/>
          <w:szCs w:val="22"/>
          <w:lang w:eastAsia="zh-CN"/>
        </w:rPr>
        <w:t xml:space="preserve"> </w:t>
      </w:r>
      <w:r>
        <w:rPr>
          <w:rFonts w:ascii="Book Antiqua" w:eastAsia="Book Antiqua" w:hAnsi="Book Antiqua" w:cs="Book Antiqua"/>
          <w:color w:val="000000"/>
          <w:szCs w:val="22"/>
        </w:rPr>
        <w:t>the pleural volume was reduced by half at two months after limited thoracoplasty.</w:t>
      </w:r>
    </w:p>
    <w:p w14:paraId="0235B3A4" w14:textId="77777777" w:rsidR="003C5EB2" w:rsidRPr="00BB2E39" w:rsidRDefault="003C5EB2" w:rsidP="003C5EB2">
      <w:pPr>
        <w:spacing w:line="360" w:lineRule="auto"/>
        <w:jc w:val="both"/>
        <w:rPr>
          <w:lang w:eastAsia="zh-CN"/>
        </w:rPr>
      </w:pPr>
      <w:r>
        <w:rPr>
          <w:lang w:eastAsia="zh-CN"/>
        </w:rPr>
        <w:br w:type="page"/>
      </w:r>
      <w:r w:rsidRPr="0070624C">
        <w:rPr>
          <w:rFonts w:ascii="Book Antiqua" w:eastAsia="宋体" w:hAnsi="Book Antiqua"/>
          <w:noProof/>
          <w:lang w:eastAsia="zh-CN"/>
        </w:rPr>
        <w:lastRenderedPageBreak/>
        <w:drawing>
          <wp:inline distT="0" distB="0" distL="114300" distR="114300" wp14:anchorId="10B40681" wp14:editId="656A307E">
            <wp:extent cx="3371850" cy="2047875"/>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10"/>
                    <a:stretch>
                      <a:fillRect/>
                    </a:stretch>
                  </pic:blipFill>
                  <pic:spPr>
                    <a:xfrm>
                      <a:off x="0" y="0"/>
                      <a:ext cx="3371850" cy="2047875"/>
                    </a:xfrm>
                    <a:prstGeom prst="rect">
                      <a:avLst/>
                    </a:prstGeom>
                    <a:noFill/>
                    <a:ln w="9525">
                      <a:noFill/>
                    </a:ln>
                  </pic:spPr>
                </pic:pic>
              </a:graphicData>
            </a:graphic>
          </wp:inline>
        </w:drawing>
      </w:r>
    </w:p>
    <w:p w14:paraId="61394BF4" w14:textId="77777777" w:rsidR="003C5EB2" w:rsidRDefault="003C5EB2" w:rsidP="003C5EB2">
      <w:pPr>
        <w:spacing w:line="360" w:lineRule="auto"/>
        <w:jc w:val="both"/>
        <w:rPr>
          <w:rFonts w:ascii="Book Antiqua" w:hAnsi="Book Antiqua" w:cs="Book Antiqua"/>
          <w:color w:val="000000"/>
          <w:szCs w:val="22"/>
          <w:lang w:eastAsia="zh-CN"/>
        </w:rPr>
      </w:pPr>
      <w:r>
        <w:rPr>
          <w:rFonts w:ascii="Book Antiqua" w:eastAsia="Book Antiqua" w:hAnsi="Book Antiqua" w:cs="Book Antiqua"/>
          <w:b/>
          <w:bCs/>
          <w:color w:val="000000"/>
          <w:szCs w:val="22"/>
        </w:rPr>
        <w:t xml:space="preserve">Figure 3 Intraoperative and postoperative images. </w:t>
      </w:r>
      <w:r>
        <w:rPr>
          <w:rFonts w:ascii="Book Antiqua" w:eastAsia="Book Antiqua" w:hAnsi="Book Antiqua" w:cs="Book Antiqua"/>
          <w:color w:val="000000"/>
          <w:szCs w:val="22"/>
        </w:rPr>
        <w:t>A: A 27 cm × 11 cm free vastus lateralis musculocutaneous flap was harvested from the patient’s left thigh; B: The free flap was transferred to obliterate the residual pleural space; C: Healed donor site; D: The free musculocutaneous flap healed very well.</w:t>
      </w:r>
    </w:p>
    <w:p w14:paraId="6E23C461" w14:textId="77777777" w:rsidR="003C5EB2" w:rsidRPr="00BB2E39" w:rsidRDefault="003C5EB2" w:rsidP="003C5EB2">
      <w:pPr>
        <w:spacing w:line="360" w:lineRule="auto"/>
        <w:jc w:val="both"/>
        <w:rPr>
          <w:lang w:eastAsia="zh-CN"/>
        </w:rPr>
      </w:pPr>
      <w:r>
        <w:rPr>
          <w:rFonts w:ascii="Book Antiqua" w:hAnsi="Book Antiqua" w:cs="Book Antiqua"/>
          <w:color w:val="000000"/>
          <w:szCs w:val="22"/>
          <w:lang w:eastAsia="zh-CN"/>
        </w:rPr>
        <w:br w:type="page"/>
      </w:r>
      <w:r w:rsidRPr="0070624C">
        <w:rPr>
          <w:rFonts w:ascii="Book Antiqua" w:eastAsia="宋体" w:hAnsi="Book Antiqua"/>
          <w:noProof/>
          <w:lang w:eastAsia="zh-CN"/>
        </w:rPr>
        <w:lastRenderedPageBreak/>
        <w:drawing>
          <wp:inline distT="0" distB="0" distL="114300" distR="114300" wp14:anchorId="35D3435E" wp14:editId="04CC2EB7">
            <wp:extent cx="3629025" cy="1428750"/>
            <wp:effectExtent l="0" t="0" r="0" b="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11"/>
                    <a:stretch>
                      <a:fillRect/>
                    </a:stretch>
                  </pic:blipFill>
                  <pic:spPr>
                    <a:xfrm>
                      <a:off x="0" y="0"/>
                      <a:ext cx="3629025" cy="1428750"/>
                    </a:xfrm>
                    <a:prstGeom prst="rect">
                      <a:avLst/>
                    </a:prstGeom>
                    <a:noFill/>
                    <a:ln w="9525">
                      <a:noFill/>
                    </a:ln>
                  </pic:spPr>
                </pic:pic>
              </a:graphicData>
            </a:graphic>
          </wp:inline>
        </w:drawing>
      </w:r>
    </w:p>
    <w:p w14:paraId="6D31ADEE" w14:textId="77777777" w:rsidR="003C5EB2" w:rsidRDefault="003C5EB2" w:rsidP="003C5EB2">
      <w:pPr>
        <w:spacing w:line="360" w:lineRule="auto"/>
        <w:jc w:val="both"/>
        <w:rPr>
          <w:rFonts w:ascii="Book Antiqua" w:hAnsi="Book Antiqua" w:cs="Book Antiqua"/>
          <w:b/>
          <w:bCs/>
          <w:color w:val="000000"/>
          <w:szCs w:val="22"/>
          <w:lang w:eastAsia="zh-CN"/>
        </w:rPr>
      </w:pPr>
      <w:r>
        <w:rPr>
          <w:rFonts w:ascii="Book Antiqua" w:eastAsia="Book Antiqua" w:hAnsi="Book Antiqua" w:cs="Book Antiqua"/>
          <w:b/>
          <w:bCs/>
          <w:color w:val="000000"/>
          <w:szCs w:val="22"/>
        </w:rPr>
        <w:t xml:space="preserve">Figure 4 Postoperative chest </w:t>
      </w:r>
      <w:r w:rsidRPr="00BB2E39">
        <w:rPr>
          <w:rFonts w:ascii="Book Antiqua" w:eastAsia="Book Antiqua" w:hAnsi="Book Antiqua" w:cs="Book Antiqua"/>
          <w:b/>
          <w:bCs/>
          <w:color w:val="000000"/>
          <w:szCs w:val="22"/>
        </w:rPr>
        <w:t>computed tomography</w:t>
      </w:r>
      <w:r>
        <w:rPr>
          <w:rFonts w:ascii="Book Antiqua" w:eastAsia="Book Antiqua" w:hAnsi="Book Antiqua" w:cs="Book Antiqua"/>
          <w:b/>
          <w:bCs/>
          <w:color w:val="000000"/>
          <w:szCs w:val="22"/>
        </w:rPr>
        <w:t xml:space="preserve"> scan (axial view) showing successful obliteration of the empyema cavity by limited thoracoplasty and free vastus lateralis musculocutaneous flap transposition.</w:t>
      </w:r>
    </w:p>
    <w:p w14:paraId="25EA647F" w14:textId="77777777" w:rsidR="003C5EB2" w:rsidRPr="00BB2E39" w:rsidRDefault="003C5EB2" w:rsidP="003C5EB2">
      <w:pPr>
        <w:spacing w:line="360" w:lineRule="auto"/>
        <w:jc w:val="both"/>
        <w:rPr>
          <w:lang w:eastAsia="zh-CN"/>
        </w:rPr>
      </w:pPr>
    </w:p>
    <w:p w14:paraId="2C1E184E" w14:textId="77777777" w:rsidR="000279FD" w:rsidRDefault="000279FD">
      <w:pPr>
        <w:spacing w:line="360" w:lineRule="auto"/>
        <w:jc w:val="both"/>
      </w:pPr>
    </w:p>
    <w:sectPr w:rsidR="000279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47BC4" w14:textId="77777777" w:rsidR="006C2522" w:rsidRDefault="006C2522" w:rsidP="003C5EB2">
      <w:r>
        <w:separator/>
      </w:r>
    </w:p>
  </w:endnote>
  <w:endnote w:type="continuationSeparator" w:id="0">
    <w:p w14:paraId="3BA48FF7" w14:textId="77777777" w:rsidR="006C2522" w:rsidRDefault="006C2522" w:rsidP="003C5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131713"/>
      <w:docPartObj>
        <w:docPartGallery w:val="Page Numbers (Bottom of Page)"/>
        <w:docPartUnique/>
      </w:docPartObj>
    </w:sdtPr>
    <w:sdtEndPr/>
    <w:sdtContent>
      <w:sdt>
        <w:sdtPr>
          <w:id w:val="98381352"/>
          <w:docPartObj>
            <w:docPartGallery w:val="Page Numbers (Top of Page)"/>
            <w:docPartUnique/>
          </w:docPartObj>
        </w:sdtPr>
        <w:sdtEndPr/>
        <w:sdtContent>
          <w:p w14:paraId="140C0C96" w14:textId="77777777" w:rsidR="003C5EB2" w:rsidRDefault="003C5EB2" w:rsidP="003C5EB2">
            <w:pPr>
              <w:pStyle w:val="a5"/>
              <w:jc w:val="right"/>
            </w:pPr>
            <w:r w:rsidRPr="003C5EB2">
              <w:rPr>
                <w:rFonts w:ascii="Book Antiqua" w:hAnsi="Book Antiqua"/>
                <w:sz w:val="24"/>
                <w:szCs w:val="24"/>
                <w:lang w:val="zh-CN" w:eastAsia="zh-CN"/>
              </w:rPr>
              <w:t xml:space="preserve"> </w:t>
            </w:r>
            <w:r w:rsidRPr="003C5EB2">
              <w:rPr>
                <w:rFonts w:ascii="Book Antiqua" w:hAnsi="Book Antiqua"/>
                <w:b/>
                <w:bCs/>
                <w:sz w:val="24"/>
                <w:szCs w:val="24"/>
              </w:rPr>
              <w:fldChar w:fldCharType="begin"/>
            </w:r>
            <w:r w:rsidRPr="003C5EB2">
              <w:rPr>
                <w:rFonts w:ascii="Book Antiqua" w:hAnsi="Book Antiqua"/>
                <w:b/>
                <w:bCs/>
                <w:sz w:val="24"/>
                <w:szCs w:val="24"/>
              </w:rPr>
              <w:instrText>PAGE</w:instrText>
            </w:r>
            <w:r w:rsidRPr="003C5EB2">
              <w:rPr>
                <w:rFonts w:ascii="Book Antiqua" w:hAnsi="Book Antiqua"/>
                <w:b/>
                <w:bCs/>
                <w:sz w:val="24"/>
                <w:szCs w:val="24"/>
              </w:rPr>
              <w:fldChar w:fldCharType="separate"/>
            </w:r>
            <w:r>
              <w:rPr>
                <w:rFonts w:ascii="Book Antiqua" w:hAnsi="Book Antiqua"/>
                <w:b/>
                <w:bCs/>
                <w:noProof/>
                <w:sz w:val="24"/>
                <w:szCs w:val="24"/>
              </w:rPr>
              <w:t>14</w:t>
            </w:r>
            <w:r w:rsidRPr="003C5EB2">
              <w:rPr>
                <w:rFonts w:ascii="Book Antiqua" w:hAnsi="Book Antiqua"/>
                <w:b/>
                <w:bCs/>
                <w:sz w:val="24"/>
                <w:szCs w:val="24"/>
              </w:rPr>
              <w:fldChar w:fldCharType="end"/>
            </w:r>
            <w:r w:rsidRPr="003C5EB2">
              <w:rPr>
                <w:rFonts w:ascii="Book Antiqua" w:hAnsi="Book Antiqua"/>
                <w:sz w:val="24"/>
                <w:szCs w:val="24"/>
                <w:lang w:val="zh-CN" w:eastAsia="zh-CN"/>
              </w:rPr>
              <w:t xml:space="preserve"> / </w:t>
            </w:r>
            <w:r w:rsidRPr="003C5EB2">
              <w:rPr>
                <w:rFonts w:ascii="Book Antiqua" w:hAnsi="Book Antiqua"/>
                <w:b/>
                <w:bCs/>
                <w:sz w:val="24"/>
                <w:szCs w:val="24"/>
              </w:rPr>
              <w:fldChar w:fldCharType="begin"/>
            </w:r>
            <w:r w:rsidRPr="003C5EB2">
              <w:rPr>
                <w:rFonts w:ascii="Book Antiqua" w:hAnsi="Book Antiqua"/>
                <w:b/>
                <w:bCs/>
                <w:sz w:val="24"/>
                <w:szCs w:val="24"/>
              </w:rPr>
              <w:instrText>NUMPAGES</w:instrText>
            </w:r>
            <w:r w:rsidRPr="003C5EB2">
              <w:rPr>
                <w:rFonts w:ascii="Book Antiqua" w:hAnsi="Book Antiqua"/>
                <w:b/>
                <w:bCs/>
                <w:sz w:val="24"/>
                <w:szCs w:val="24"/>
              </w:rPr>
              <w:fldChar w:fldCharType="separate"/>
            </w:r>
            <w:r>
              <w:rPr>
                <w:rFonts w:ascii="Book Antiqua" w:hAnsi="Book Antiqua"/>
                <w:b/>
                <w:bCs/>
                <w:noProof/>
                <w:sz w:val="24"/>
                <w:szCs w:val="24"/>
              </w:rPr>
              <w:t>14</w:t>
            </w:r>
            <w:r w:rsidRPr="003C5EB2">
              <w:rPr>
                <w:rFonts w:ascii="Book Antiqua" w:hAnsi="Book Antiqua"/>
                <w:b/>
                <w:bCs/>
                <w:sz w:val="24"/>
                <w:szCs w:val="24"/>
              </w:rPr>
              <w:fldChar w:fldCharType="end"/>
            </w:r>
          </w:p>
        </w:sdtContent>
      </w:sdt>
    </w:sdtContent>
  </w:sdt>
  <w:p w14:paraId="2D4B985B" w14:textId="77777777" w:rsidR="003C5EB2" w:rsidRDefault="003C5E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BE31C" w14:textId="77777777" w:rsidR="006C2522" w:rsidRDefault="006C2522" w:rsidP="003C5EB2">
      <w:r>
        <w:separator/>
      </w:r>
    </w:p>
  </w:footnote>
  <w:footnote w:type="continuationSeparator" w:id="0">
    <w:p w14:paraId="25312029" w14:textId="77777777" w:rsidR="006C2522" w:rsidRDefault="006C2522" w:rsidP="003C5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DBB"/>
    <w:rsid w:val="000279FD"/>
    <w:rsid w:val="003C5EB2"/>
    <w:rsid w:val="00452A13"/>
    <w:rsid w:val="006C2522"/>
    <w:rsid w:val="00A77B3E"/>
    <w:rsid w:val="00CA2A55"/>
    <w:rsid w:val="21516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244103"/>
  <w15:docId w15:val="{3C136B3E-DAF7-4383-A38E-BA35CE453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C5EB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C5EB2"/>
    <w:rPr>
      <w:rFonts w:eastAsia="Times New Roman"/>
      <w:sz w:val="18"/>
      <w:szCs w:val="18"/>
      <w:lang w:eastAsia="en-US"/>
    </w:rPr>
  </w:style>
  <w:style w:type="paragraph" w:styleId="a5">
    <w:name w:val="footer"/>
    <w:basedOn w:val="a"/>
    <w:link w:val="a6"/>
    <w:uiPriority w:val="99"/>
    <w:rsid w:val="003C5EB2"/>
    <w:pPr>
      <w:tabs>
        <w:tab w:val="center" w:pos="4153"/>
        <w:tab w:val="right" w:pos="8306"/>
      </w:tabs>
      <w:snapToGrid w:val="0"/>
    </w:pPr>
    <w:rPr>
      <w:sz w:val="18"/>
      <w:szCs w:val="18"/>
    </w:rPr>
  </w:style>
  <w:style w:type="character" w:customStyle="1" w:styleId="a6">
    <w:name w:val="页脚 字符"/>
    <w:basedOn w:val="a0"/>
    <w:link w:val="a5"/>
    <w:uiPriority w:val="99"/>
    <w:rsid w:val="003C5EB2"/>
    <w:rPr>
      <w:rFonts w:eastAsia="Times New Roman"/>
      <w:sz w:val="18"/>
      <w:szCs w:val="18"/>
      <w:lang w:eastAsia="en-US"/>
    </w:rPr>
  </w:style>
  <w:style w:type="paragraph" w:styleId="a7">
    <w:name w:val="Balloon Text"/>
    <w:basedOn w:val="a"/>
    <w:link w:val="a8"/>
    <w:rsid w:val="003C5EB2"/>
    <w:rPr>
      <w:sz w:val="18"/>
      <w:szCs w:val="18"/>
    </w:rPr>
  </w:style>
  <w:style w:type="character" w:customStyle="1" w:styleId="a8">
    <w:name w:val="批注框文本 字符"/>
    <w:basedOn w:val="a0"/>
    <w:link w:val="a7"/>
    <w:rsid w:val="003C5EB2"/>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13</Pages>
  <Words>2101</Words>
  <Characters>11978</Characters>
  <Application>Microsoft Office Word</Application>
  <DocSecurity>0</DocSecurity>
  <Lines>99</Lines>
  <Paragraphs>28</Paragraphs>
  <ScaleCrop>false</ScaleCrop>
  <Company>HP</Company>
  <LinksUpToDate>false</LinksUpToDate>
  <CharactersWithSpaces>14051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doctorhzl</dc:creator>
  <cp:lastModifiedBy>jiaping yan</cp:lastModifiedBy>
  <cp:revision>3</cp:revision>
  <dcterms:created xsi:type="dcterms:W3CDTF">2021-08-11T12:58:00Z</dcterms:created>
  <dcterms:modified xsi:type="dcterms:W3CDTF">2021-08-12T04:49:00Z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BE2C14D19A364A77BA3A9786FD2785C7</vt:lpwstr>
  </property>
</Properties>
</file>