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E51D" w14:textId="77777777" w:rsidR="00A77B3E" w:rsidRDefault="00AB1B70" w:rsidP="001408EE">
      <w:pPr>
        <w:spacing w:line="360" w:lineRule="auto"/>
        <w:jc w:val="both"/>
      </w:pPr>
      <w:bookmarkStart w:id="0" w:name="_Hlk80642406"/>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3E56AB7" w14:textId="77777777" w:rsidR="00A77B3E" w:rsidRDefault="00AB1B70" w:rsidP="001408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66814</w:t>
      </w:r>
    </w:p>
    <w:p w14:paraId="433BDEDF" w14:textId="77777777" w:rsidR="00A77B3E" w:rsidRDefault="00AB1B70" w:rsidP="001408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E1FC88" w14:textId="77777777" w:rsidR="00A77B3E" w:rsidRDefault="00A77B3E" w:rsidP="001408EE">
      <w:pPr>
        <w:spacing w:line="360" w:lineRule="auto"/>
        <w:jc w:val="both"/>
      </w:pPr>
    </w:p>
    <w:p w14:paraId="7AA1E058" w14:textId="77777777" w:rsidR="00A77B3E" w:rsidRDefault="00AB1B70" w:rsidP="001408EE">
      <w:pPr>
        <w:spacing w:line="360" w:lineRule="auto"/>
        <w:jc w:val="both"/>
      </w:pPr>
      <w:r>
        <w:rPr>
          <w:rFonts w:ascii="Book Antiqua" w:eastAsia="Book Antiqua" w:hAnsi="Book Antiqua" w:cs="Book Antiqua"/>
          <w:b/>
          <w:i/>
          <w:color w:val="000000"/>
        </w:rPr>
        <w:t>Basic Study</w:t>
      </w:r>
    </w:p>
    <w:p w14:paraId="2F288263" w14:textId="52CFC83C" w:rsidR="00A77B3E" w:rsidRDefault="00AB1B70" w:rsidP="001408EE">
      <w:pPr>
        <w:spacing w:line="360" w:lineRule="auto"/>
        <w:jc w:val="both"/>
      </w:pPr>
      <w:bookmarkStart w:id="1" w:name="OLE_LINK420"/>
      <w:bookmarkStart w:id="2" w:name="OLE_LINK421"/>
      <w:r>
        <w:rPr>
          <w:rFonts w:ascii="Book Antiqua" w:eastAsia="Book Antiqua" w:hAnsi="Book Antiqua" w:cs="Book Antiqua"/>
          <w:b/>
          <w:bCs/>
          <w:color w:val="000000"/>
        </w:rPr>
        <w:t xml:space="preserve">Detection and analysis of common pathogenic germline mutations </w:t>
      </w:r>
      <w:r w:rsidR="00FD6940">
        <w:rPr>
          <w:rFonts w:ascii="Book Antiqua" w:eastAsia="Book Antiqua" w:hAnsi="Book Antiqua" w:cs="Book Antiqua"/>
          <w:b/>
          <w:bCs/>
          <w:color w:val="000000"/>
        </w:rPr>
        <w:t>in</w:t>
      </w:r>
      <w:r>
        <w:rPr>
          <w:rFonts w:ascii="Book Antiqua" w:eastAsia="Book Antiqua" w:hAnsi="Book Antiqua" w:cs="Book Antiqua"/>
          <w:b/>
          <w:bCs/>
          <w:color w:val="000000"/>
        </w:rPr>
        <w:t xml:space="preserve"> Peutz-Jeghers syndrome</w:t>
      </w:r>
    </w:p>
    <w:bookmarkEnd w:id="1"/>
    <w:bookmarkEnd w:id="2"/>
    <w:p w14:paraId="401ED187" w14:textId="77777777" w:rsidR="00A77B3E" w:rsidRDefault="00A77B3E" w:rsidP="001408EE">
      <w:pPr>
        <w:spacing w:line="360" w:lineRule="auto"/>
        <w:jc w:val="both"/>
      </w:pPr>
    </w:p>
    <w:p w14:paraId="7958FF68" w14:textId="77777777" w:rsidR="00A77B3E" w:rsidRDefault="001408EE" w:rsidP="001408EE">
      <w:pPr>
        <w:spacing w:line="360" w:lineRule="auto"/>
        <w:jc w:val="both"/>
      </w:pPr>
      <w:r>
        <w:rPr>
          <w:rFonts w:ascii="Book Antiqua" w:eastAsia="Book Antiqua" w:hAnsi="Book Antiqua" w:cs="Book Antiqua"/>
          <w:color w:val="000000"/>
        </w:rPr>
        <w:t>Gu</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GL </w:t>
      </w:r>
      <w:r w:rsidRPr="001408EE">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sidR="00AB1B70">
        <w:rPr>
          <w:rFonts w:ascii="Book Antiqua" w:eastAsia="Book Antiqua" w:hAnsi="Book Antiqua" w:cs="Book Antiqua"/>
          <w:caps/>
          <w:color w:val="000000"/>
        </w:rPr>
        <w:t>c</w:t>
      </w:r>
      <w:r w:rsidR="00AB1B70">
        <w:rPr>
          <w:rFonts w:ascii="Book Antiqua" w:eastAsia="Book Antiqua" w:hAnsi="Book Antiqua" w:cs="Book Antiqua"/>
          <w:color w:val="000000"/>
        </w:rPr>
        <w:t>ommon pathogenic mutations in PJS</w:t>
      </w:r>
    </w:p>
    <w:p w14:paraId="664B310A" w14:textId="77777777" w:rsidR="00A77B3E" w:rsidRDefault="00A77B3E" w:rsidP="001408EE">
      <w:pPr>
        <w:spacing w:line="360" w:lineRule="auto"/>
        <w:jc w:val="both"/>
      </w:pPr>
    </w:p>
    <w:p w14:paraId="6DA53B00" w14:textId="77777777" w:rsidR="00A77B3E" w:rsidRDefault="00AB1B70" w:rsidP="001408EE">
      <w:pPr>
        <w:spacing w:line="360" w:lineRule="auto"/>
        <w:jc w:val="both"/>
      </w:pPr>
      <w:r>
        <w:rPr>
          <w:rFonts w:ascii="Book Antiqua" w:eastAsia="Book Antiqua" w:hAnsi="Book Antiqua" w:cs="Book Antiqua"/>
          <w:color w:val="000000"/>
        </w:rPr>
        <w:t>Guo-Li Gu, Zhi Zhang, Yu-Hui Zhang, Peng-Fei Yu, Zhi-Wei Dong, Hai-Rui Yang, Ying Yuan</w:t>
      </w:r>
    </w:p>
    <w:p w14:paraId="76D55E31" w14:textId="77777777" w:rsidR="00A77B3E" w:rsidRDefault="00A77B3E" w:rsidP="001408EE">
      <w:pPr>
        <w:spacing w:line="360" w:lineRule="auto"/>
        <w:jc w:val="both"/>
      </w:pPr>
    </w:p>
    <w:p w14:paraId="728B6CEB" w14:textId="5D07E178" w:rsidR="00F020D6" w:rsidRDefault="00AB1B70" w:rsidP="001408E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Guo-Li Gu, Zhi Zhang, </w:t>
      </w:r>
      <w:r w:rsidR="00AA7F07" w:rsidRPr="00AA7F07">
        <w:rPr>
          <w:rFonts w:ascii="Book Antiqua" w:eastAsia="Book Antiqua" w:hAnsi="Book Antiqua" w:cs="Book Antiqua"/>
          <w:b/>
          <w:bCs/>
          <w:color w:val="000000"/>
        </w:rPr>
        <w:t>Yu-Hui Zhang</w:t>
      </w:r>
      <w:r w:rsidR="00AA7F07">
        <w:rPr>
          <w:rFonts w:ascii="Book Antiqua" w:hAnsi="Book Antiqua" w:cs="Book Antiqua" w:hint="eastAsia"/>
          <w:b/>
          <w:bCs/>
          <w:color w:val="000000"/>
          <w:lang w:eastAsia="zh-CN"/>
        </w:rPr>
        <w:t>,</w:t>
      </w:r>
      <w:r w:rsidR="00AA7F07" w:rsidRPr="00AA7F0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Peng-Fei Yu, Zhi-Wei Dong, Hai-Rui Yang, </w:t>
      </w:r>
      <w:r>
        <w:rPr>
          <w:rFonts w:ascii="Book Antiqua" w:eastAsia="Book Antiqua" w:hAnsi="Book Antiqua" w:cs="Book Antiqua"/>
          <w:color w:val="000000"/>
        </w:rPr>
        <w:t>Department of General Surgery, Air Force Medical Center, Chinese People's Liberation Army, Beijing 100142, China</w:t>
      </w:r>
    </w:p>
    <w:p w14:paraId="26B2304D" w14:textId="77777777" w:rsidR="006F2C34" w:rsidRDefault="006F2C34" w:rsidP="001408EE">
      <w:pPr>
        <w:spacing w:line="360" w:lineRule="auto"/>
        <w:jc w:val="both"/>
        <w:rPr>
          <w:rFonts w:ascii="Book Antiqua" w:eastAsia="Book Antiqua" w:hAnsi="Book Antiqua" w:cs="Book Antiqua"/>
          <w:color w:val="000000"/>
        </w:rPr>
      </w:pPr>
    </w:p>
    <w:p w14:paraId="69DE5B98" w14:textId="58732193" w:rsidR="00A77B3E" w:rsidRPr="00AA7F07" w:rsidRDefault="006F2C34" w:rsidP="001408EE">
      <w:pPr>
        <w:spacing w:line="360" w:lineRule="auto"/>
        <w:jc w:val="both"/>
        <w:rPr>
          <w:rFonts w:ascii="Book Antiqua" w:eastAsia="Book Antiqua" w:hAnsi="Book Antiqua" w:cs="Book Antiqua"/>
          <w:color w:val="000000"/>
        </w:rPr>
      </w:pPr>
      <w:r w:rsidRPr="00AA7F07">
        <w:rPr>
          <w:rFonts w:ascii="Book Antiqua" w:eastAsia="Book Antiqua" w:hAnsi="Book Antiqua" w:cs="Book Antiqua"/>
          <w:b/>
          <w:color w:val="000000"/>
        </w:rPr>
        <w:t>Yu-Hui Zhang,</w:t>
      </w:r>
      <w:r w:rsidR="00F020D6" w:rsidRPr="00AA7F07">
        <w:rPr>
          <w:rFonts w:ascii="Book Antiqua" w:eastAsia="Book Antiqua" w:hAnsi="Book Antiqua" w:cs="Book Antiqua"/>
          <w:color w:val="000000"/>
        </w:rPr>
        <w:t xml:space="preserve"> </w:t>
      </w:r>
      <w:r w:rsidRPr="00FF1693">
        <w:rPr>
          <w:rFonts w:ascii="Book Antiqua" w:eastAsia="Book Antiqua" w:hAnsi="Book Antiqua" w:cs="Book Antiqua"/>
          <w:caps/>
          <w:color w:val="000000"/>
        </w:rPr>
        <w:t>g</w:t>
      </w:r>
      <w:r w:rsidRPr="00AA7F07">
        <w:rPr>
          <w:rFonts w:ascii="Book Antiqua" w:eastAsia="Book Antiqua" w:hAnsi="Book Antiqua" w:cs="Book Antiqua"/>
          <w:color w:val="000000"/>
        </w:rPr>
        <w:t xml:space="preserve">raduate </w:t>
      </w:r>
      <w:r w:rsidRPr="00FF1693">
        <w:rPr>
          <w:rFonts w:ascii="Book Antiqua" w:eastAsia="Book Antiqua" w:hAnsi="Book Antiqua" w:cs="Book Antiqua"/>
          <w:caps/>
          <w:color w:val="000000"/>
        </w:rPr>
        <w:t>s</w:t>
      </w:r>
      <w:r w:rsidRPr="00AA7F07">
        <w:rPr>
          <w:rFonts w:ascii="Book Antiqua" w:eastAsia="Book Antiqua" w:hAnsi="Book Antiqua" w:cs="Book Antiqua"/>
          <w:color w:val="000000"/>
        </w:rPr>
        <w:t>chool</w:t>
      </w:r>
      <w:r w:rsidRPr="00AA7F07">
        <w:rPr>
          <w:rFonts w:ascii="Book Antiqua" w:eastAsia="Book Antiqua" w:hAnsi="Book Antiqua" w:cs="Book Antiqua" w:hint="eastAsia"/>
          <w:color w:val="000000"/>
        </w:rPr>
        <w:t>,</w:t>
      </w:r>
      <w:r w:rsidRPr="00AA7F07">
        <w:rPr>
          <w:rFonts w:ascii="Book Antiqua" w:eastAsia="Book Antiqua" w:hAnsi="Book Antiqua" w:cs="Book Antiqua"/>
          <w:color w:val="000000"/>
        </w:rPr>
        <w:t xml:space="preserve"> </w:t>
      </w:r>
      <w:r w:rsidR="00F020D6" w:rsidRPr="00AA7F07">
        <w:rPr>
          <w:rFonts w:ascii="Book Antiqua" w:eastAsia="Book Antiqua" w:hAnsi="Book Antiqua" w:cs="Book Antiqua"/>
          <w:color w:val="000000"/>
        </w:rPr>
        <w:t>Hebei North University, Zhangjiakou</w:t>
      </w:r>
      <w:r w:rsidR="00AA7F07" w:rsidRPr="00AA7F07">
        <w:rPr>
          <w:rFonts w:ascii="Book Antiqua" w:eastAsia="Book Antiqua" w:hAnsi="Book Antiqua" w:cs="Book Antiqua" w:hint="eastAsia"/>
          <w:color w:val="000000"/>
        </w:rPr>
        <w:t xml:space="preserve"> </w:t>
      </w:r>
      <w:r w:rsidR="00AA7F07" w:rsidRPr="00AA7F07">
        <w:rPr>
          <w:rFonts w:ascii="Book Antiqua" w:eastAsia="Book Antiqua" w:hAnsi="Book Antiqua" w:cs="Book Antiqua"/>
          <w:color w:val="000000"/>
        </w:rPr>
        <w:t xml:space="preserve">075000, Hebei </w:t>
      </w:r>
      <w:r w:rsidR="00AA7F07" w:rsidRPr="00EA073B">
        <w:rPr>
          <w:rFonts w:ascii="Book Antiqua" w:eastAsia="Book Antiqua" w:hAnsi="Book Antiqua" w:cs="Book Antiqua"/>
          <w:caps/>
          <w:color w:val="000000"/>
        </w:rPr>
        <w:t>p</w:t>
      </w:r>
      <w:r w:rsidR="00AA7F07" w:rsidRPr="00AA7F07">
        <w:rPr>
          <w:rFonts w:ascii="Book Antiqua" w:eastAsia="Book Antiqua" w:hAnsi="Book Antiqua" w:cs="Book Antiqua"/>
          <w:color w:val="000000"/>
        </w:rPr>
        <w:t>rovince,</w:t>
      </w:r>
      <w:r w:rsidR="00F020D6" w:rsidRPr="00AA7F07">
        <w:rPr>
          <w:rFonts w:ascii="Book Antiqua" w:eastAsia="Book Antiqua" w:hAnsi="Book Antiqua" w:cs="Book Antiqua"/>
          <w:color w:val="000000"/>
        </w:rPr>
        <w:t xml:space="preserve"> China</w:t>
      </w:r>
    </w:p>
    <w:p w14:paraId="126CC989" w14:textId="77777777" w:rsidR="00A77B3E" w:rsidRDefault="00A77B3E" w:rsidP="001408EE">
      <w:pPr>
        <w:spacing w:line="360" w:lineRule="auto"/>
        <w:jc w:val="both"/>
      </w:pPr>
    </w:p>
    <w:p w14:paraId="727C5526" w14:textId="77777777" w:rsidR="00A77B3E" w:rsidRDefault="00AB1B70" w:rsidP="001408EE">
      <w:pPr>
        <w:spacing w:line="360" w:lineRule="auto"/>
        <w:jc w:val="both"/>
      </w:pPr>
      <w:r>
        <w:rPr>
          <w:rFonts w:ascii="Book Antiqua" w:eastAsia="Book Antiqua" w:hAnsi="Book Antiqua" w:cs="Book Antiqua"/>
          <w:b/>
          <w:bCs/>
          <w:color w:val="000000"/>
        </w:rPr>
        <w:t xml:space="preserve">Ying Yuan, </w:t>
      </w:r>
      <w:r>
        <w:rPr>
          <w:rFonts w:ascii="Book Antiqua" w:eastAsia="Book Antiqua" w:hAnsi="Book Antiqua" w:cs="Book Antiqua"/>
          <w:color w:val="000000"/>
        </w:rPr>
        <w:t>Department of Medical Oncology, Cancer Institute, The Second Affiliated Hospital, Zhejiang University School of Medicine, Hangzhou 310009, Zhejiang Province, China</w:t>
      </w:r>
    </w:p>
    <w:p w14:paraId="26DB7E7A" w14:textId="77777777" w:rsidR="00A77B3E" w:rsidRDefault="00A77B3E" w:rsidP="001408EE">
      <w:pPr>
        <w:spacing w:line="360" w:lineRule="auto"/>
        <w:jc w:val="both"/>
      </w:pPr>
    </w:p>
    <w:p w14:paraId="4D8FE8E8" w14:textId="1261B02F" w:rsidR="00A77B3E" w:rsidRDefault="00AB1B70" w:rsidP="001408E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Gu GL and Zhang Z contributed equally to this study; Gu GL and Yuan Y designed the research; Gu GL, Zhang Z, Yang HR, Yu </w:t>
      </w:r>
      <w:r w:rsidRPr="000F6C67">
        <w:rPr>
          <w:rFonts w:ascii="Book Antiqua" w:eastAsia="Book Antiqua" w:hAnsi="Book Antiqua" w:cs="Book Antiqua"/>
        </w:rPr>
        <w:t>PF</w:t>
      </w:r>
      <w:r w:rsidR="00261A14" w:rsidRPr="000F6C67">
        <w:rPr>
          <w:rFonts w:ascii="Book Antiqua" w:eastAsia="Book Antiqua" w:hAnsi="Book Antiqua" w:cs="Book Antiqua"/>
        </w:rPr>
        <w:t>,</w:t>
      </w:r>
      <w:r w:rsidRPr="000F6C67">
        <w:rPr>
          <w:rFonts w:ascii="Book Antiqua" w:eastAsia="Book Antiqua" w:hAnsi="Book Antiqua" w:cs="Book Antiqua"/>
        </w:rPr>
        <w:t xml:space="preserve"> </w:t>
      </w:r>
      <w:r w:rsidR="005F09F1" w:rsidRPr="000F6C67">
        <w:rPr>
          <w:rFonts w:ascii="Book Antiqua" w:eastAsia="Book Antiqua" w:hAnsi="Book Antiqua" w:cs="Book Antiqua"/>
        </w:rPr>
        <w:t xml:space="preserve">Dong </w:t>
      </w:r>
      <w:r w:rsidR="00261A14" w:rsidRPr="000F6C67">
        <w:rPr>
          <w:rFonts w:ascii="Book Antiqua" w:eastAsia="Book Antiqua" w:hAnsi="Book Antiqua" w:cs="Book Antiqua"/>
        </w:rPr>
        <w:t xml:space="preserve">ZW </w:t>
      </w:r>
      <w:r>
        <w:rPr>
          <w:rFonts w:ascii="Book Antiqua" w:eastAsia="Book Antiqua" w:hAnsi="Book Antiqua" w:cs="Book Antiqua"/>
          <w:color w:val="000000"/>
        </w:rPr>
        <w:t xml:space="preserve">and Zhang YH </w:t>
      </w:r>
      <w:r w:rsidR="00FD6940">
        <w:rPr>
          <w:rFonts w:ascii="Book Antiqua" w:eastAsia="Book Antiqua" w:hAnsi="Book Antiqua" w:cs="Book Antiqua"/>
          <w:color w:val="000000"/>
        </w:rPr>
        <w:t xml:space="preserve">conducted </w:t>
      </w:r>
      <w:r>
        <w:rPr>
          <w:rFonts w:ascii="Book Antiqua" w:eastAsia="Book Antiqua" w:hAnsi="Book Antiqua" w:cs="Book Antiqua"/>
          <w:color w:val="000000"/>
        </w:rPr>
        <w:t>experiment</w:t>
      </w:r>
      <w:r w:rsidR="00FD6940">
        <w:rPr>
          <w:rFonts w:ascii="Book Antiqua" w:eastAsia="Book Antiqua" w:hAnsi="Book Antiqua" w:cs="Book Antiqua"/>
          <w:color w:val="000000"/>
        </w:rPr>
        <w:t>s</w:t>
      </w:r>
      <w:r>
        <w:rPr>
          <w:rFonts w:ascii="Book Antiqua" w:eastAsia="Book Antiqua" w:hAnsi="Book Antiqua" w:cs="Book Antiqua"/>
          <w:color w:val="000000"/>
        </w:rPr>
        <w:t xml:space="preserve"> and analyzed the clinical data; Gu GL and Zhang Z wrote the manuscript; and Yuan Y revised the manuscript.</w:t>
      </w:r>
    </w:p>
    <w:p w14:paraId="24E6FD46" w14:textId="77777777" w:rsidR="00A77B3E" w:rsidRDefault="00A77B3E" w:rsidP="001408EE">
      <w:pPr>
        <w:spacing w:line="360" w:lineRule="auto"/>
        <w:jc w:val="both"/>
      </w:pPr>
    </w:p>
    <w:p w14:paraId="4C8F3CF9" w14:textId="77777777" w:rsidR="00A77B3E" w:rsidRDefault="00AB1B70" w:rsidP="001408EE">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Beijing Capital Medical Development Research Fund, No. Shoufa2020-2-5122.</w:t>
      </w:r>
    </w:p>
    <w:p w14:paraId="2E22EE6E" w14:textId="77777777" w:rsidR="00A77B3E" w:rsidRDefault="00A77B3E" w:rsidP="001408EE">
      <w:pPr>
        <w:spacing w:line="360" w:lineRule="auto"/>
        <w:jc w:val="both"/>
      </w:pPr>
    </w:p>
    <w:p w14:paraId="0D21C0DD" w14:textId="31F20726" w:rsidR="00A77B3E" w:rsidRDefault="00AB1B70" w:rsidP="001408EE">
      <w:pPr>
        <w:spacing w:line="360" w:lineRule="auto"/>
        <w:jc w:val="both"/>
      </w:pPr>
      <w:r>
        <w:rPr>
          <w:rFonts w:ascii="Book Antiqua" w:eastAsia="Book Antiqua" w:hAnsi="Book Antiqua" w:cs="Book Antiqua"/>
          <w:b/>
          <w:bCs/>
          <w:color w:val="000000"/>
        </w:rPr>
        <w:t xml:space="preserve">Corresponding author: Ying Yuan, MD, PhD, Chief Doctor, Professor, </w:t>
      </w:r>
      <w:r>
        <w:rPr>
          <w:rFonts w:ascii="Book Antiqua" w:eastAsia="Book Antiqua" w:hAnsi="Book Antiqua" w:cs="Book Antiqua"/>
          <w:color w:val="000000"/>
        </w:rPr>
        <w:t>Department of Medical Oncology, Cancer Institute, The Second Affiliated Hospital, Zhejiang University School of Medicine, No. 88 Jiefang Road, Hangzhou 310009, Zhejiang Province, China. yuanying1999@zju.edu.cn</w:t>
      </w:r>
    </w:p>
    <w:p w14:paraId="62F09C06" w14:textId="77777777" w:rsidR="00A77B3E" w:rsidRDefault="00A77B3E" w:rsidP="001408EE">
      <w:pPr>
        <w:spacing w:line="360" w:lineRule="auto"/>
        <w:jc w:val="both"/>
      </w:pPr>
    </w:p>
    <w:p w14:paraId="439E85CB" w14:textId="77777777" w:rsidR="00A77B3E" w:rsidRDefault="00AB1B70" w:rsidP="001408E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2021</w:t>
      </w:r>
    </w:p>
    <w:p w14:paraId="337FA100" w14:textId="77777777" w:rsidR="00A77B3E" w:rsidRDefault="00AB1B70" w:rsidP="001408E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31, 2021</w:t>
      </w:r>
    </w:p>
    <w:p w14:paraId="42505830" w14:textId="560CEF43" w:rsidR="00A77B3E" w:rsidRDefault="00AB1B70" w:rsidP="001408EE">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0F6C67">
        <w:rPr>
          <w:rFonts w:ascii="Book Antiqua" w:eastAsia="SimSun" w:hAnsi="Book Antiqua" w:hint="eastAsia"/>
          <w:color w:val="000000" w:themeColor="text1"/>
        </w:rPr>
        <w:t>Au</w:t>
      </w:r>
      <w:r w:rsidR="000F6C67">
        <w:rPr>
          <w:rFonts w:ascii="Book Antiqua" w:eastAsia="SimSun" w:hAnsi="Book Antiqua"/>
          <w:color w:val="000000" w:themeColor="text1"/>
        </w:rPr>
        <w:t>gust</w:t>
      </w:r>
      <w:r w:rsidR="000F6C67" w:rsidRPr="00F06907">
        <w:rPr>
          <w:rFonts w:ascii="Book Antiqua" w:eastAsia="SimSun" w:hAnsi="Book Antiqua"/>
          <w:color w:val="000000" w:themeColor="text1"/>
        </w:rPr>
        <w:t xml:space="preserve"> </w:t>
      </w:r>
      <w:r w:rsidR="000F6C67">
        <w:rPr>
          <w:rFonts w:ascii="Book Antiqua" w:eastAsia="SimSun" w:hAnsi="Book Antiqua"/>
          <w:color w:val="000000" w:themeColor="text1"/>
        </w:rPr>
        <w:t>11</w:t>
      </w:r>
      <w:r w:rsidR="000F6C67" w:rsidRPr="00F06907">
        <w:rPr>
          <w:rFonts w:ascii="Book Antiqua" w:eastAsia="SimSun" w:hAnsi="Book Antiqua"/>
          <w:color w:val="000000" w:themeColor="text1"/>
        </w:rPr>
        <w:t>, 2021</w:t>
      </w:r>
      <w:bookmarkEnd w:id="3"/>
      <w:bookmarkEnd w:id="4"/>
      <w:bookmarkEnd w:id="5"/>
    </w:p>
    <w:p w14:paraId="1F540574" w14:textId="48B0AAA7" w:rsidR="00A77B3E" w:rsidRDefault="00AB1B70" w:rsidP="001408EE">
      <w:pPr>
        <w:spacing w:line="360" w:lineRule="auto"/>
        <w:jc w:val="both"/>
      </w:pPr>
      <w:r>
        <w:rPr>
          <w:rFonts w:ascii="Book Antiqua" w:eastAsia="Book Antiqua" w:hAnsi="Book Antiqua" w:cs="Book Antiqua"/>
          <w:b/>
          <w:bCs/>
          <w:color w:val="000000"/>
        </w:rPr>
        <w:t>Published online:</w:t>
      </w:r>
    </w:p>
    <w:p w14:paraId="7561E8B6" w14:textId="77777777" w:rsidR="00A77B3E" w:rsidRDefault="00A77B3E" w:rsidP="001408EE">
      <w:pPr>
        <w:spacing w:line="360" w:lineRule="auto"/>
        <w:jc w:val="both"/>
        <w:sectPr w:rsidR="00A77B3E" w:rsidSect="00024D3D">
          <w:footerReference w:type="even" r:id="rId7"/>
          <w:footerReference w:type="default" r:id="rId8"/>
          <w:pgSz w:w="12240" w:h="15840"/>
          <w:pgMar w:top="1440" w:right="1440" w:bottom="1440" w:left="1440" w:header="720" w:footer="720" w:gutter="0"/>
          <w:cols w:space="720"/>
          <w:docGrid w:linePitch="360"/>
        </w:sectPr>
      </w:pPr>
    </w:p>
    <w:p w14:paraId="48298973" w14:textId="77777777" w:rsidR="00A77B3E" w:rsidRDefault="00AB1B70" w:rsidP="001408EE">
      <w:pPr>
        <w:spacing w:line="360" w:lineRule="auto"/>
        <w:jc w:val="both"/>
      </w:pPr>
      <w:r>
        <w:rPr>
          <w:rFonts w:ascii="Book Antiqua" w:eastAsia="Book Antiqua" w:hAnsi="Book Antiqua" w:cs="Book Antiqua"/>
          <w:b/>
          <w:color w:val="000000"/>
        </w:rPr>
        <w:lastRenderedPageBreak/>
        <w:t>Abstract</w:t>
      </w:r>
    </w:p>
    <w:p w14:paraId="7C8ADA03" w14:textId="77777777" w:rsidR="00A77B3E" w:rsidRDefault="00AB1B70" w:rsidP="001408EE">
      <w:pPr>
        <w:spacing w:line="360" w:lineRule="auto"/>
        <w:jc w:val="both"/>
      </w:pPr>
      <w:r>
        <w:rPr>
          <w:rFonts w:ascii="Book Antiqua" w:eastAsia="Book Antiqua" w:hAnsi="Book Antiqua" w:cs="Book Antiqua"/>
          <w:color w:val="000000"/>
        </w:rPr>
        <w:t>BACKGROUND</w:t>
      </w:r>
    </w:p>
    <w:p w14:paraId="75DAB21A" w14:textId="729CE1F8" w:rsidR="00A77B3E" w:rsidRDefault="00AB1B70" w:rsidP="001408EE">
      <w:pPr>
        <w:spacing w:line="360" w:lineRule="auto"/>
        <w:jc w:val="both"/>
      </w:pPr>
      <w:r>
        <w:rPr>
          <w:rFonts w:ascii="Book Antiqua" w:eastAsia="Book Antiqua" w:hAnsi="Book Antiqua" w:cs="Book Antiqua"/>
          <w:color w:val="000000"/>
        </w:rPr>
        <w:t xml:space="preserve">Different types of pathogenic mutations may produce different clinical phenotypes, but </w:t>
      </w:r>
      <w:r w:rsidR="00FD6940">
        <w:rPr>
          <w:rFonts w:ascii="Book Antiqua" w:eastAsia="Book Antiqua" w:hAnsi="Book Antiqua" w:cs="Book Antiqua"/>
          <w:color w:val="000000"/>
        </w:rPr>
        <w:t xml:space="preserve">a </w:t>
      </w:r>
      <w:r>
        <w:rPr>
          <w:rFonts w:ascii="Book Antiqua" w:eastAsia="Book Antiqua" w:hAnsi="Book Antiqua" w:cs="Book Antiqua"/>
          <w:color w:val="000000"/>
        </w:rPr>
        <w:t xml:space="preserve">correlation between Peutz-Jeghers syndrome (PJS) genotype and clinical phenotype has </w:t>
      </w:r>
      <w:r w:rsidR="00FD6940">
        <w:rPr>
          <w:rFonts w:ascii="Book Antiqua" w:eastAsia="Book Antiqua" w:hAnsi="Book Antiqua" w:cs="Book Antiqua"/>
          <w:color w:val="000000"/>
        </w:rPr>
        <w:t xml:space="preserve">not </w:t>
      </w:r>
      <w:r>
        <w:rPr>
          <w:rFonts w:ascii="Book Antiqua" w:eastAsia="Book Antiqua" w:hAnsi="Book Antiqua" w:cs="Book Antiqua"/>
          <w:color w:val="000000"/>
        </w:rPr>
        <w:t>been found</w:t>
      </w:r>
      <w:r w:rsidR="00FD6940">
        <w:rPr>
          <w:rFonts w:ascii="Book Antiqua" w:eastAsia="Book Antiqua" w:hAnsi="Book Antiqua" w:cs="Book Antiqua"/>
          <w:color w:val="000000"/>
        </w:rPr>
        <w:t>. N</w:t>
      </w:r>
      <w:r>
        <w:rPr>
          <w:rFonts w:ascii="Book Antiqua" w:eastAsia="Book Antiqua" w:hAnsi="Book Antiqua" w:cs="Book Antiqua"/>
          <w:color w:val="000000"/>
        </w:rPr>
        <w:t xml:space="preserve">ot all patients with PJS </w:t>
      </w:r>
      <w:r w:rsidR="00FD6940">
        <w:rPr>
          <w:rFonts w:ascii="Book Antiqua" w:eastAsia="Book Antiqua" w:hAnsi="Book Antiqua" w:cs="Book Antiqua"/>
          <w:color w:val="000000"/>
        </w:rPr>
        <w:t xml:space="preserve">have </w:t>
      </w:r>
      <w:r>
        <w:rPr>
          <w:rFonts w:ascii="Book Antiqua" w:eastAsia="Book Antiqua" w:hAnsi="Book Antiqua" w:cs="Book Antiqua"/>
          <w:color w:val="000000"/>
        </w:rPr>
        <w:t>detect</w:t>
      </w:r>
      <w:r w:rsidR="00FD6940">
        <w:rPr>
          <w:rFonts w:ascii="Book Antiqua" w:eastAsia="Book Antiqua" w:hAnsi="Book Antiqua" w:cs="Book Antiqua"/>
          <w:color w:val="000000"/>
        </w:rPr>
        <w:t>able</w:t>
      </w:r>
      <w:r>
        <w:rPr>
          <w:rFonts w:ascii="Book Antiqua" w:eastAsia="Book Antiqua" w:hAnsi="Book Antiqua" w:cs="Book Antiqua"/>
          <w:color w:val="000000"/>
        </w:rPr>
        <w:t xml:space="preserve"> mutations </w:t>
      </w:r>
      <w:r w:rsidR="00FD6940">
        <w:rPr>
          <w:rFonts w:ascii="Book Antiqua" w:eastAsia="Book Antiqua" w:hAnsi="Book Antiqua" w:cs="Book Antiqua"/>
          <w:color w:val="000000"/>
        </w:rPr>
        <w:t xml:space="preserve">of </w:t>
      </w:r>
      <w:r>
        <w:rPr>
          <w:rFonts w:ascii="Book Antiqua" w:eastAsia="Book Antiqua" w:hAnsi="Book Antiqua" w:cs="Book Antiqua"/>
          <w:color w:val="000000"/>
        </w:rPr>
        <w:t>the</w:t>
      </w:r>
      <w:r>
        <w:rPr>
          <w:rFonts w:ascii="Book Antiqua" w:eastAsia="Book Antiqua" w:hAnsi="Book Antiqua" w:cs="Book Antiqua"/>
          <w:i/>
          <w:iCs/>
          <w:color w:val="000000"/>
        </w:rPr>
        <w:t xml:space="preserve"> STK11/LKB1 </w:t>
      </w:r>
      <w:r>
        <w:rPr>
          <w:rFonts w:ascii="Book Antiqua" w:eastAsia="Book Antiqua" w:hAnsi="Book Antiqua" w:cs="Book Antiqua"/>
          <w:color w:val="000000"/>
        </w:rPr>
        <w:t xml:space="preserve">gene, what is the genetic basis of clinical phenotypic heterogeneity of PJS? Do PJS cases without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mutation</w:t>
      </w:r>
      <w:r w:rsidR="00FD6940">
        <w:rPr>
          <w:rFonts w:ascii="Book Antiqua" w:eastAsia="Book Antiqua" w:hAnsi="Book Antiqua" w:cs="Book Antiqua"/>
          <w:color w:val="000000"/>
        </w:rPr>
        <w:t>s</w:t>
      </w:r>
      <w:r>
        <w:rPr>
          <w:rFonts w:ascii="Book Antiqua" w:eastAsia="Book Antiqua" w:hAnsi="Book Antiqua" w:cs="Book Antiqua"/>
          <w:color w:val="000000"/>
        </w:rPr>
        <w:t xml:space="preserve"> have other pathogenic genes? Th</w:t>
      </w:r>
      <w:r w:rsidR="00133900">
        <w:rPr>
          <w:rFonts w:ascii="Book Antiqua" w:eastAsia="Book Antiqua" w:hAnsi="Book Antiqua" w:cs="Book Antiqua"/>
          <w:color w:val="000000"/>
        </w:rPr>
        <w:t>o</w:t>
      </w:r>
      <w:r>
        <w:rPr>
          <w:rFonts w:ascii="Book Antiqua" w:eastAsia="Book Antiqua" w:hAnsi="Book Antiqua" w:cs="Book Antiqua"/>
          <w:color w:val="000000"/>
        </w:rPr>
        <w:t>se are clinical problems that perplex doctors.</w:t>
      </w:r>
    </w:p>
    <w:p w14:paraId="61EF89F4" w14:textId="77777777" w:rsidR="00A77B3E" w:rsidRDefault="00A77B3E" w:rsidP="001408EE">
      <w:pPr>
        <w:spacing w:line="360" w:lineRule="auto"/>
        <w:jc w:val="both"/>
      </w:pPr>
    </w:p>
    <w:p w14:paraId="3D8C2EE1" w14:textId="77777777" w:rsidR="00A77B3E" w:rsidRDefault="00AB1B70" w:rsidP="001408EE">
      <w:pPr>
        <w:spacing w:line="360" w:lineRule="auto"/>
        <w:jc w:val="both"/>
      </w:pPr>
      <w:r>
        <w:rPr>
          <w:rFonts w:ascii="Book Antiqua" w:eastAsia="Book Antiqua" w:hAnsi="Book Antiqua" w:cs="Book Antiqua"/>
          <w:color w:val="000000"/>
        </w:rPr>
        <w:t>AIM</w:t>
      </w:r>
    </w:p>
    <w:p w14:paraId="45EF5464" w14:textId="5B178538" w:rsidR="00A77B3E" w:rsidRDefault="00FD6940" w:rsidP="001408EE">
      <w:pPr>
        <w:spacing w:line="360" w:lineRule="auto"/>
        <w:jc w:val="both"/>
      </w:pPr>
      <w:r>
        <w:rPr>
          <w:rFonts w:ascii="Book Antiqua" w:eastAsia="Book Antiqua" w:hAnsi="Book Antiqua" w:cs="Book Antiqua"/>
          <w:color w:val="000000"/>
        </w:rPr>
        <w:t>The aim was t</w:t>
      </w:r>
      <w:r w:rsidR="00AB1B70">
        <w:rPr>
          <w:rFonts w:ascii="Book Antiqua" w:eastAsia="Book Antiqua" w:hAnsi="Book Antiqua" w:cs="Book Antiqua"/>
          <w:color w:val="000000"/>
        </w:rPr>
        <w:t xml:space="preserve">o investigate the specific gene mutation of PJS, and the correlation between </w:t>
      </w:r>
      <w:r>
        <w:rPr>
          <w:rFonts w:ascii="Book Antiqua" w:eastAsia="Book Antiqua" w:hAnsi="Book Antiqua" w:cs="Book Antiqua"/>
          <w:color w:val="000000"/>
        </w:rPr>
        <w:t xml:space="preserve">the </w:t>
      </w:r>
      <w:r w:rsidR="00AB1B70">
        <w:rPr>
          <w:rFonts w:ascii="Book Antiqua" w:eastAsia="Book Antiqua" w:hAnsi="Book Antiqua" w:cs="Book Antiqua"/>
          <w:color w:val="000000"/>
        </w:rPr>
        <w:t>genotype and clinical phenotype of PJS.</w:t>
      </w:r>
    </w:p>
    <w:p w14:paraId="09855454" w14:textId="77777777" w:rsidR="00A77B3E" w:rsidRDefault="00A77B3E" w:rsidP="001408EE">
      <w:pPr>
        <w:spacing w:line="360" w:lineRule="auto"/>
        <w:jc w:val="both"/>
      </w:pPr>
    </w:p>
    <w:p w14:paraId="5B00BF61" w14:textId="77777777" w:rsidR="00A77B3E" w:rsidRDefault="00AB1B70" w:rsidP="001408EE">
      <w:pPr>
        <w:spacing w:line="360" w:lineRule="auto"/>
        <w:jc w:val="both"/>
      </w:pPr>
      <w:r>
        <w:rPr>
          <w:rFonts w:ascii="Book Antiqua" w:eastAsia="Book Antiqua" w:hAnsi="Book Antiqua" w:cs="Book Antiqua"/>
          <w:color w:val="000000"/>
        </w:rPr>
        <w:t>METHODS</w:t>
      </w:r>
    </w:p>
    <w:p w14:paraId="46BAD42A" w14:textId="21512FDC" w:rsidR="00A77B3E" w:rsidRDefault="00AB1B70" w:rsidP="001408EE">
      <w:pPr>
        <w:spacing w:line="360" w:lineRule="auto"/>
        <w:jc w:val="both"/>
      </w:pPr>
      <w:r>
        <w:rPr>
          <w:rFonts w:ascii="Book Antiqua" w:eastAsia="Book Antiqua" w:hAnsi="Book Antiqua" w:cs="Book Antiqua"/>
          <w:color w:val="000000"/>
        </w:rPr>
        <w:t>A total of 24 patients with PJS admitted to the Air Force Medical Center, PLA (former</w:t>
      </w:r>
      <w:r w:rsidR="00FD6940">
        <w:rPr>
          <w:rFonts w:ascii="Book Antiqua" w:eastAsia="Book Antiqua" w:hAnsi="Book Antiqua" w:cs="Book Antiqua"/>
          <w:color w:val="000000"/>
        </w:rPr>
        <w:t>ly the</w:t>
      </w:r>
      <w:r>
        <w:rPr>
          <w:rFonts w:ascii="Book Antiqua" w:eastAsia="Book Antiqua" w:hAnsi="Book Antiqua" w:cs="Book Antiqua"/>
          <w:color w:val="000000"/>
        </w:rPr>
        <w:t xml:space="preserve"> Air Force General Hospital, PLA) from November 1994 to January 2020 were randomly selected </w:t>
      </w:r>
      <w:r w:rsidR="00FD6940">
        <w:rPr>
          <w:rFonts w:ascii="Book Antiqua" w:eastAsia="Book Antiqua" w:hAnsi="Book Antiqua" w:cs="Book Antiqua"/>
          <w:color w:val="000000"/>
        </w:rPr>
        <w:t xml:space="preserve">for </w:t>
      </w:r>
      <w:r>
        <w:rPr>
          <w:rFonts w:ascii="Book Antiqua" w:eastAsia="Book Antiqua" w:hAnsi="Book Antiqua" w:cs="Book Antiqua"/>
          <w:color w:val="000000"/>
        </w:rPr>
        <w:t>in</w:t>
      </w:r>
      <w:r w:rsidR="00FD6940">
        <w:rPr>
          <w:rFonts w:ascii="Book Antiqua" w:eastAsia="Book Antiqua" w:hAnsi="Book Antiqua" w:cs="Book Antiqua"/>
          <w:color w:val="000000"/>
        </w:rPr>
        <w:t>clusion in</w:t>
      </w:r>
      <w:r>
        <w:rPr>
          <w:rFonts w:ascii="Book Antiqua" w:eastAsia="Book Antiqua" w:hAnsi="Book Antiqua" w:cs="Book Antiqua"/>
          <w:color w:val="000000"/>
        </w:rPr>
        <w:t xml:space="preserve"> the study. One hundred thirty-nine common hereditary tumor-related genes including </w:t>
      </w:r>
      <w:r>
        <w:rPr>
          <w:rFonts w:ascii="Book Antiqua" w:eastAsia="Book Antiqua" w:hAnsi="Book Antiqua" w:cs="Book Antiqua"/>
          <w:i/>
          <w:iCs/>
          <w:color w:val="000000"/>
        </w:rPr>
        <w:t xml:space="preserve">STK11/LKB1 </w:t>
      </w:r>
      <w:r>
        <w:rPr>
          <w:rFonts w:ascii="Book Antiqua" w:eastAsia="Book Antiqua" w:hAnsi="Book Antiqua" w:cs="Book Antiqua"/>
          <w:color w:val="000000"/>
        </w:rPr>
        <w:t xml:space="preserve">were screened and analyzed for pathogenic germline mutations by high-throughput </w:t>
      </w:r>
      <w:r w:rsidR="00133900">
        <w:rPr>
          <w:rFonts w:ascii="Book Antiqua" w:eastAsia="Book Antiqua" w:hAnsi="Book Antiqua" w:cs="Book Antiqua"/>
          <w:color w:val="000000"/>
        </w:rPr>
        <w:t xml:space="preserve">next-generation </w:t>
      </w:r>
      <w:r>
        <w:rPr>
          <w:rFonts w:ascii="Book Antiqua" w:eastAsia="Book Antiqua" w:hAnsi="Book Antiqua" w:cs="Book Antiqua"/>
          <w:color w:val="000000"/>
        </w:rPr>
        <w:t xml:space="preserve">sequencing (NGS). </w:t>
      </w:r>
      <w:r w:rsidR="00FD6940">
        <w:rPr>
          <w:rFonts w:ascii="Book Antiqua" w:eastAsia="Book Antiqua" w:hAnsi="Book Antiqua" w:cs="Book Antiqua"/>
          <w:color w:val="000000"/>
        </w:rPr>
        <w:t>T</w:t>
      </w:r>
      <w:r>
        <w:rPr>
          <w:rFonts w:ascii="Book Antiqua" w:eastAsia="Book Antiqua" w:hAnsi="Book Antiqua" w:cs="Book Antiqua"/>
          <w:color w:val="000000"/>
        </w:rPr>
        <w:t>he mutation status of th</w:t>
      </w:r>
      <w:r w:rsidR="00FD6940">
        <w:rPr>
          <w:rFonts w:ascii="Book Antiqua" w:eastAsia="Book Antiqua" w:hAnsi="Book Antiqua" w:cs="Book Antiqua"/>
          <w:color w:val="000000"/>
        </w:rPr>
        <w:t>e</w:t>
      </w:r>
      <w:r>
        <w:rPr>
          <w:rFonts w:ascii="Book Antiqua" w:eastAsia="Book Antiqua" w:hAnsi="Book Antiqua" w:cs="Book Antiqua"/>
          <w:color w:val="000000"/>
        </w:rPr>
        <w:t xml:space="preserve"> genes</w:t>
      </w:r>
      <w:r w:rsidR="0013390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FD6940">
        <w:rPr>
          <w:rFonts w:ascii="Book Antiqua" w:eastAsia="Book Antiqua" w:hAnsi="Book Antiqua" w:cs="Book Antiqua"/>
          <w:color w:val="000000"/>
        </w:rPr>
        <w:t>their</w:t>
      </w:r>
      <w:r>
        <w:rPr>
          <w:rFonts w:ascii="Book Antiqua" w:eastAsia="Book Antiqua" w:hAnsi="Book Antiqua" w:cs="Book Antiqua"/>
          <w:color w:val="000000"/>
        </w:rPr>
        <w:t xml:space="preserve"> relationship with clinical phenotypes </w:t>
      </w:r>
      <w:r w:rsidR="00FD6940">
        <w:rPr>
          <w:rFonts w:ascii="Book Antiqua" w:eastAsia="Book Antiqua" w:hAnsi="Book Antiqua" w:cs="Book Antiqua"/>
          <w:color w:val="000000"/>
        </w:rPr>
        <w:t xml:space="preserve">of PJS </w:t>
      </w:r>
      <w:r>
        <w:rPr>
          <w:rFonts w:ascii="Book Antiqua" w:eastAsia="Book Antiqua" w:hAnsi="Book Antiqua" w:cs="Book Antiqua"/>
          <w:color w:val="000000"/>
        </w:rPr>
        <w:t>were explored.</w:t>
      </w:r>
    </w:p>
    <w:p w14:paraId="086A26A1" w14:textId="77777777" w:rsidR="00A77B3E" w:rsidRDefault="00A77B3E" w:rsidP="001408EE">
      <w:pPr>
        <w:spacing w:line="360" w:lineRule="auto"/>
        <w:jc w:val="both"/>
      </w:pPr>
    </w:p>
    <w:p w14:paraId="6B589A05" w14:textId="77777777" w:rsidR="00A77B3E" w:rsidRDefault="00AB1B70" w:rsidP="001408EE">
      <w:pPr>
        <w:spacing w:line="360" w:lineRule="auto"/>
        <w:jc w:val="both"/>
      </w:pPr>
      <w:r>
        <w:rPr>
          <w:rFonts w:ascii="Book Antiqua" w:eastAsia="Book Antiqua" w:hAnsi="Book Antiqua" w:cs="Book Antiqua"/>
          <w:color w:val="000000"/>
        </w:rPr>
        <w:t>RESULTS</w:t>
      </w:r>
    </w:p>
    <w:p w14:paraId="4119A01C" w14:textId="7FD5ABAE" w:rsidR="00A77B3E" w:rsidRDefault="006D33BB" w:rsidP="001408EE">
      <w:pPr>
        <w:spacing w:line="360" w:lineRule="auto"/>
        <w:jc w:val="both"/>
      </w:pPr>
      <w:r>
        <w:rPr>
          <w:rFonts w:ascii="Book Antiqua" w:eastAsia="Book Antiqua" w:hAnsi="Book Antiqua" w:cs="Book Antiqua"/>
          <w:color w:val="000000"/>
        </w:rPr>
        <w:t>Twenty of the 24 PJS patients i</w:t>
      </w:r>
      <w:r w:rsidR="00AB1B70">
        <w:rPr>
          <w:rFonts w:ascii="Book Antiqua" w:eastAsia="Book Antiqua" w:hAnsi="Book Antiqua" w:cs="Book Antiqua"/>
          <w:color w:val="000000"/>
        </w:rPr>
        <w:t>n this group</w:t>
      </w:r>
      <w:r>
        <w:rPr>
          <w:rFonts w:ascii="Book Antiqua" w:eastAsia="Book Antiqua" w:hAnsi="Book Antiqua" w:cs="Book Antiqua"/>
          <w:color w:val="000000"/>
        </w:rPr>
        <w:t xml:space="preserve"> (</w:t>
      </w:r>
      <w:r w:rsidR="00AB1B70">
        <w:rPr>
          <w:rFonts w:ascii="Book Antiqua" w:eastAsia="Book Antiqua" w:hAnsi="Book Antiqua" w:cs="Book Antiqua"/>
          <w:color w:val="000000"/>
        </w:rPr>
        <w:t>83.3%</w:t>
      </w:r>
      <w:r>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Pr>
          <w:rFonts w:ascii="Book Antiqua" w:eastAsia="Book Antiqua" w:hAnsi="Book Antiqua" w:cs="Book Antiqua"/>
          <w:color w:val="000000"/>
        </w:rPr>
        <w:t>had</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 xml:space="preserve">STK11/LKB1 </w:t>
      </w:r>
      <w:r w:rsidR="00AB1B70">
        <w:rPr>
          <w:rFonts w:ascii="Book Antiqua" w:eastAsia="Book Antiqua" w:hAnsi="Book Antiqua" w:cs="Book Antiqua"/>
          <w:color w:val="000000"/>
        </w:rPr>
        <w:t>gene mutations, 90% of which were pathogenic mutations</w:t>
      </w:r>
      <w:r>
        <w:rPr>
          <w:rFonts w:ascii="Book Antiqua" w:eastAsia="Book Antiqua" w:hAnsi="Book Antiqua" w:cs="Book Antiqua"/>
          <w:color w:val="000000"/>
        </w:rPr>
        <w:t>, and</w:t>
      </w:r>
      <w:r w:rsidR="00AB1B70">
        <w:rPr>
          <w:rFonts w:ascii="Book Antiqua" w:eastAsia="Book Antiqua" w:hAnsi="Book Antiqua" w:cs="Book Antiqua"/>
          <w:color w:val="000000"/>
        </w:rPr>
        <w:t xml:space="preserve"> </w:t>
      </w:r>
      <w:r>
        <w:rPr>
          <w:rFonts w:ascii="Book Antiqua" w:eastAsia="Book Antiqua" w:hAnsi="Book Antiqua" w:cs="Book Antiqua"/>
          <w:color w:val="000000"/>
        </w:rPr>
        <w:t>ten had</w:t>
      </w:r>
      <w:r w:rsidR="00AB1B70">
        <w:rPr>
          <w:rFonts w:ascii="Book Antiqua" w:eastAsia="Book Antiqua" w:hAnsi="Book Antiqua" w:cs="Book Antiqua"/>
          <w:color w:val="000000"/>
        </w:rPr>
        <w:t xml:space="preserve"> new mutation sites. Pathogenic mutations in exon 7 of </w:t>
      </w:r>
      <w:r w:rsidR="00AB1B70">
        <w:rPr>
          <w:rFonts w:ascii="Book Antiqua" w:eastAsia="Book Antiqua" w:hAnsi="Book Antiqua" w:cs="Book Antiqua"/>
          <w:i/>
          <w:iCs/>
          <w:color w:val="000000"/>
        </w:rPr>
        <w:t>STK11/LKB1</w:t>
      </w:r>
      <w:r w:rsidR="00AB1B70">
        <w:rPr>
          <w:rFonts w:ascii="Book Antiqua" w:eastAsia="Book Antiqua" w:hAnsi="Book Antiqua" w:cs="Book Antiqua"/>
          <w:color w:val="000000"/>
        </w:rPr>
        <w:t xml:space="preserve"> gene were significantly lower than </w:t>
      </w:r>
      <w:r w:rsidR="00133900">
        <w:rPr>
          <w:rFonts w:ascii="Book Antiqua" w:eastAsia="Book Antiqua" w:hAnsi="Book Antiqua" w:cs="Book Antiqua"/>
          <w:color w:val="000000"/>
        </w:rPr>
        <w:t xml:space="preserve">in </w:t>
      </w:r>
      <w:r w:rsidR="00AB1B70">
        <w:rPr>
          <w:rFonts w:ascii="Book Antiqua" w:eastAsia="Book Antiqua" w:hAnsi="Book Antiqua" w:cs="Book Antiqua"/>
          <w:color w:val="000000"/>
        </w:rPr>
        <w:t xml:space="preserve">other exons. Truncation mutations are more common in exons 1 and 4 of </w:t>
      </w:r>
      <w:r w:rsidR="00AB1B70">
        <w:rPr>
          <w:rFonts w:ascii="Book Antiqua" w:eastAsia="Book Antiqua" w:hAnsi="Book Antiqua" w:cs="Book Antiqua"/>
          <w:i/>
          <w:iCs/>
          <w:color w:val="000000"/>
        </w:rPr>
        <w:t>STK11/LKB1</w:t>
      </w:r>
      <w:r w:rsidR="00AB1B70">
        <w:rPr>
          <w:rFonts w:ascii="Book Antiqua" w:eastAsia="Book Antiqua" w:hAnsi="Book Antiqua" w:cs="Book Antiqua"/>
          <w:color w:val="000000"/>
        </w:rPr>
        <w:t xml:space="preserve">, and their pathogenicity </w:t>
      </w:r>
      <w:r>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significantly higher than that of missense mutations. </w:t>
      </w:r>
      <w:r>
        <w:rPr>
          <w:rFonts w:ascii="Book Antiqua" w:eastAsia="Book Antiqua" w:hAnsi="Book Antiqua" w:cs="Book Antiqua"/>
          <w:color w:val="000000"/>
        </w:rPr>
        <w:t>W</w:t>
      </w:r>
      <w:r w:rsidR="00AB1B70">
        <w:rPr>
          <w:rFonts w:ascii="Book Antiqua" w:eastAsia="Book Antiqua" w:hAnsi="Book Antiqua" w:cs="Book Antiqua"/>
          <w:color w:val="000000"/>
        </w:rPr>
        <w:t xml:space="preserve">e </w:t>
      </w:r>
      <w:r>
        <w:rPr>
          <w:rFonts w:ascii="Book Antiqua" w:eastAsia="Book Antiqua" w:hAnsi="Book Antiqua" w:cs="Book Antiqua"/>
          <w:color w:val="000000"/>
        </w:rPr>
        <w:t xml:space="preserve">also </w:t>
      </w:r>
      <w:r w:rsidR="00AB1B70">
        <w:rPr>
          <w:rFonts w:ascii="Book Antiqua" w:eastAsia="Book Antiqua" w:hAnsi="Book Antiqua" w:cs="Book Antiqua"/>
          <w:color w:val="000000"/>
        </w:rPr>
        <w:t xml:space="preserve">found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mutations in PJS patients.</w:t>
      </w:r>
    </w:p>
    <w:p w14:paraId="0F203A67" w14:textId="77777777" w:rsidR="00A77B3E" w:rsidRDefault="00A77B3E" w:rsidP="001408EE">
      <w:pPr>
        <w:spacing w:line="360" w:lineRule="auto"/>
        <w:jc w:val="both"/>
      </w:pPr>
    </w:p>
    <w:p w14:paraId="626D27EE" w14:textId="77777777" w:rsidR="00A77B3E" w:rsidRDefault="00AB1B70" w:rsidP="001408EE">
      <w:pPr>
        <w:spacing w:line="360" w:lineRule="auto"/>
        <w:jc w:val="both"/>
      </w:pPr>
      <w:r>
        <w:rPr>
          <w:rFonts w:ascii="Book Antiqua" w:eastAsia="Book Antiqua" w:hAnsi="Book Antiqua" w:cs="Book Antiqua"/>
          <w:color w:val="000000"/>
        </w:rPr>
        <w:lastRenderedPageBreak/>
        <w:t>CONCLUSION</w:t>
      </w:r>
    </w:p>
    <w:p w14:paraId="10A1BD3D" w14:textId="08A91D2D" w:rsidR="00A77B3E" w:rsidRDefault="00AB1B70" w:rsidP="001408EE">
      <w:pPr>
        <w:spacing w:line="360" w:lineRule="auto"/>
        <w:jc w:val="both"/>
      </w:pPr>
      <w:r>
        <w:rPr>
          <w:rFonts w:ascii="Book Antiqua" w:eastAsia="Book Antiqua" w:hAnsi="Book Antiqua" w:cs="Book Antiqua"/>
          <w:color w:val="000000"/>
        </w:rPr>
        <w:t>PJS has a relatively complicated genetic background. Changes in the sites responsible for coding functional proteins in exon 1 and exon 4 of</w:t>
      </w:r>
      <w:r>
        <w:rPr>
          <w:rFonts w:ascii="Book Antiqua" w:eastAsia="Book Antiqua" w:hAnsi="Book Antiqua" w:cs="Book Antiqua"/>
          <w:i/>
          <w:iCs/>
          <w:color w:val="000000"/>
        </w:rPr>
        <w:t xml:space="preserve"> STK11/LKB1 </w:t>
      </w:r>
      <w:r>
        <w:rPr>
          <w:rFonts w:ascii="Book Antiqua" w:eastAsia="Book Antiqua" w:hAnsi="Book Antiqua" w:cs="Book Antiqua"/>
          <w:color w:val="000000"/>
        </w:rPr>
        <w:t>may be one of the main causes of PJS</w:t>
      </w:r>
      <w:r w:rsidR="006D33BB">
        <w:rPr>
          <w:rFonts w:ascii="Book Antiqua" w:eastAsia="Book Antiqua" w:hAnsi="Book Antiqua" w:cs="Book Antiqua"/>
          <w:color w:val="000000"/>
        </w:rPr>
        <w:t>.</w:t>
      </w:r>
      <w:r>
        <w:rPr>
          <w:rFonts w:ascii="Book Antiqua" w:eastAsia="Book Antiqua" w:hAnsi="Book Antiqua" w:cs="Book Antiqua"/>
          <w:color w:val="000000"/>
        </w:rPr>
        <w:t xml:space="preserve"> </w:t>
      </w:r>
      <w:r w:rsidR="006D33BB">
        <w:rPr>
          <w:rFonts w:ascii="Book Antiqua" w:eastAsia="Book Antiqua" w:hAnsi="Book Antiqua" w:cs="Book Antiqua"/>
          <w:color w:val="000000"/>
        </w:rPr>
        <w:t>M</w:t>
      </w:r>
      <w:r>
        <w:rPr>
          <w:rFonts w:ascii="Book Antiqua" w:eastAsia="Book Antiqua" w:hAnsi="Book Antiqua" w:cs="Book Antiqua"/>
          <w:color w:val="000000"/>
        </w:rPr>
        <w:t>utation of</w:t>
      </w:r>
      <w:r w:rsidR="006D33BB">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SLX4 </w:t>
      </w:r>
      <w:r>
        <w:rPr>
          <w:rFonts w:ascii="Book Antiqua" w:eastAsia="Book Antiqua" w:hAnsi="Book Antiqua" w:cs="Book Antiqua"/>
          <w:color w:val="000000"/>
        </w:rPr>
        <w:t xml:space="preserve">gene may be </w:t>
      </w:r>
      <w:r w:rsidR="006D33BB">
        <w:rPr>
          <w:rFonts w:ascii="Book Antiqua" w:eastAsia="Book Antiqua" w:hAnsi="Book Antiqua" w:cs="Book Antiqua"/>
          <w:color w:val="000000"/>
        </w:rPr>
        <w:t>a cause</w:t>
      </w:r>
      <w:r>
        <w:rPr>
          <w:rFonts w:ascii="Book Antiqua" w:eastAsia="Book Antiqua" w:hAnsi="Book Antiqua" w:cs="Book Antiqua"/>
          <w:color w:val="000000"/>
        </w:rPr>
        <w:t xml:space="preserve"> of genetic heterogeneity in PJS.</w:t>
      </w:r>
    </w:p>
    <w:p w14:paraId="27E59697" w14:textId="77777777" w:rsidR="00A77B3E" w:rsidRDefault="00A77B3E" w:rsidP="001408EE">
      <w:pPr>
        <w:spacing w:line="360" w:lineRule="auto"/>
        <w:jc w:val="both"/>
      </w:pPr>
    </w:p>
    <w:p w14:paraId="2DCEF8FF" w14:textId="77777777" w:rsidR="00A77B3E" w:rsidRDefault="00AB1B70" w:rsidP="001408E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Peutz-Jeghers syndrome; Genotype; Phenotype; STK11; Mutation</w:t>
      </w:r>
    </w:p>
    <w:p w14:paraId="783315D1" w14:textId="77777777" w:rsidR="00A77B3E" w:rsidRDefault="00A77B3E" w:rsidP="001408EE">
      <w:pPr>
        <w:spacing w:line="360" w:lineRule="auto"/>
        <w:jc w:val="both"/>
      </w:pPr>
    </w:p>
    <w:p w14:paraId="5AD8E231" w14:textId="77777777" w:rsidR="00A77B3E" w:rsidRDefault="00AB1B70" w:rsidP="001408EE">
      <w:pPr>
        <w:spacing w:line="360" w:lineRule="auto"/>
        <w:jc w:val="both"/>
      </w:pPr>
      <w:r>
        <w:rPr>
          <w:rFonts w:ascii="Book Antiqua" w:eastAsia="Book Antiqua" w:hAnsi="Book Antiqua" w:cs="Book Antiqua"/>
          <w:color w:val="000000"/>
        </w:rPr>
        <w:t xml:space="preserve">Gu GL, Zhang Z, Zhang YH, Yu PF, Dong ZW, Yang HR, Yuan Y. Detection and analysis of common pathogenic germline mutations of Peutz-Jeghers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D6A67F6" w14:textId="77777777" w:rsidR="00A77B3E" w:rsidRDefault="00A77B3E" w:rsidP="001408EE">
      <w:pPr>
        <w:spacing w:line="360" w:lineRule="auto"/>
        <w:jc w:val="both"/>
      </w:pPr>
    </w:p>
    <w:p w14:paraId="0623335E" w14:textId="2E5201C4" w:rsidR="00A77B3E" w:rsidRDefault="00AB1B70" w:rsidP="001408E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It is currently believed that Peutz-Jeghers syndrome (PJS) is an autosomal dominant genetic disease predominantly caused by germline mutations in 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No correlation </w:t>
      </w:r>
      <w:r w:rsidR="006D33BB">
        <w:rPr>
          <w:rFonts w:ascii="Book Antiqua" w:eastAsia="Book Antiqua" w:hAnsi="Book Antiqua" w:cs="Book Antiqua"/>
          <w:color w:val="000000"/>
        </w:rPr>
        <w:t xml:space="preserve">of </w:t>
      </w:r>
      <w:r w:rsidR="00021235">
        <w:rPr>
          <w:rFonts w:ascii="Book Antiqua" w:eastAsia="Book Antiqua" w:hAnsi="Book Antiqua" w:cs="Book Antiqua"/>
          <w:color w:val="000000"/>
        </w:rPr>
        <w:t xml:space="preserve">the </w:t>
      </w:r>
      <w:r>
        <w:rPr>
          <w:rFonts w:ascii="Book Antiqua" w:eastAsia="Book Antiqua" w:hAnsi="Book Antiqua" w:cs="Book Antiqua"/>
          <w:color w:val="000000"/>
        </w:rPr>
        <w:t xml:space="preserve">PJS genotype and clinical phenotype has been found so far. </w:t>
      </w:r>
      <w:r w:rsidR="00021235">
        <w:rPr>
          <w:rFonts w:ascii="Book Antiqua" w:eastAsia="Book Antiqua" w:hAnsi="Book Antiqua" w:cs="Book Antiqua"/>
          <w:color w:val="000000"/>
        </w:rPr>
        <w:t>T</w:t>
      </w:r>
      <w:r>
        <w:rPr>
          <w:rFonts w:ascii="Book Antiqua" w:eastAsia="Book Antiqua" w:hAnsi="Book Antiqua" w:cs="Book Antiqua"/>
          <w:color w:val="000000"/>
        </w:rPr>
        <w:t xml:space="preserve">he correlation </w:t>
      </w:r>
      <w:r w:rsidR="00021235">
        <w:rPr>
          <w:rFonts w:ascii="Book Antiqua" w:eastAsia="Book Antiqua" w:hAnsi="Book Antiqua" w:cs="Book Antiqua"/>
          <w:color w:val="000000"/>
        </w:rPr>
        <w:t xml:space="preserve">of </w:t>
      </w:r>
      <w:r>
        <w:rPr>
          <w:rFonts w:ascii="Book Antiqua" w:eastAsia="Book Antiqua" w:hAnsi="Book Antiqua" w:cs="Book Antiqua"/>
          <w:color w:val="000000"/>
        </w:rPr>
        <w:t xml:space="preserve">genotype and clinical phenotype </w:t>
      </w:r>
      <w:r w:rsidR="00021235">
        <w:rPr>
          <w:rFonts w:ascii="Book Antiqua" w:eastAsia="Book Antiqua" w:hAnsi="Book Antiqua" w:cs="Book Antiqua"/>
          <w:color w:val="000000"/>
        </w:rPr>
        <w:t xml:space="preserve">and </w:t>
      </w:r>
      <w:r>
        <w:rPr>
          <w:rFonts w:ascii="Book Antiqua" w:eastAsia="Book Antiqua" w:hAnsi="Book Antiqua" w:cs="Book Antiqua"/>
          <w:color w:val="000000"/>
        </w:rPr>
        <w:t>explor</w:t>
      </w:r>
      <w:r w:rsidR="00021235">
        <w:rPr>
          <w:rFonts w:ascii="Book Antiqua" w:eastAsia="Book Antiqua" w:hAnsi="Book Antiqua" w:cs="Book Antiqua"/>
          <w:color w:val="000000"/>
        </w:rPr>
        <w:t>ation</w:t>
      </w:r>
      <w:r>
        <w:rPr>
          <w:rFonts w:ascii="Book Antiqua" w:eastAsia="Book Antiqua" w:hAnsi="Book Antiqua" w:cs="Book Antiqua"/>
          <w:color w:val="000000"/>
        </w:rPr>
        <w:t xml:space="preserve"> </w:t>
      </w:r>
      <w:r w:rsidR="00021235">
        <w:rPr>
          <w:rFonts w:ascii="Book Antiqua" w:eastAsia="Book Antiqua" w:hAnsi="Book Antiqua" w:cs="Book Antiqua"/>
          <w:color w:val="000000"/>
        </w:rPr>
        <w:t xml:space="preserve">of </w:t>
      </w:r>
      <w:r>
        <w:rPr>
          <w:rFonts w:ascii="Book Antiqua" w:eastAsia="Book Antiqua" w:hAnsi="Book Antiqua" w:cs="Book Antiqua"/>
          <w:color w:val="000000"/>
        </w:rPr>
        <w:t>the internal molecular mechanism of different clinical phenotypes</w:t>
      </w:r>
      <w:r w:rsidR="00021235">
        <w:rPr>
          <w:rFonts w:ascii="Book Antiqua" w:eastAsia="Book Antiqua" w:hAnsi="Book Antiqua" w:cs="Book Antiqua"/>
          <w:color w:val="000000"/>
        </w:rPr>
        <w:t xml:space="preserve"> were studied in </w:t>
      </w:r>
      <w:r>
        <w:rPr>
          <w:rFonts w:ascii="Book Antiqua" w:eastAsia="Book Antiqua" w:hAnsi="Book Antiqua" w:cs="Book Antiqua"/>
          <w:color w:val="000000"/>
        </w:rPr>
        <w:t xml:space="preserve">24 </w:t>
      </w:r>
      <w:r w:rsidR="00021235">
        <w:rPr>
          <w:rFonts w:ascii="Book Antiqua" w:eastAsia="Book Antiqua" w:hAnsi="Book Antiqua" w:cs="Book Antiqua"/>
          <w:color w:val="000000"/>
        </w:rPr>
        <w:t xml:space="preserve">treated PJS </w:t>
      </w:r>
      <w:r>
        <w:rPr>
          <w:rFonts w:ascii="Book Antiqua" w:eastAsia="Book Antiqua" w:hAnsi="Book Antiqua" w:cs="Book Antiqua"/>
          <w:color w:val="000000"/>
        </w:rPr>
        <w:t>patients with different clinical phenotypes</w:t>
      </w:r>
      <w:r w:rsidR="00021235">
        <w:rPr>
          <w:rFonts w:ascii="Book Antiqua" w:eastAsia="Book Antiqua" w:hAnsi="Book Antiqua" w:cs="Book Antiqua"/>
          <w:color w:val="000000"/>
        </w:rPr>
        <w:t>. P</w:t>
      </w:r>
      <w:r>
        <w:rPr>
          <w:rFonts w:ascii="Book Antiqua" w:eastAsia="Book Antiqua" w:hAnsi="Book Antiqua" w:cs="Book Antiqua"/>
          <w:color w:val="000000"/>
        </w:rPr>
        <w:t xml:space="preserve">eripheral venous blood or normal tissue adjacent to polyps </w:t>
      </w:r>
      <w:r w:rsidR="00021235">
        <w:rPr>
          <w:rFonts w:ascii="Book Antiqua" w:eastAsia="Book Antiqua" w:hAnsi="Book Antiqua" w:cs="Book Antiqua"/>
          <w:color w:val="000000"/>
        </w:rPr>
        <w:t xml:space="preserve">were collected </w:t>
      </w:r>
      <w:r>
        <w:rPr>
          <w:rFonts w:ascii="Book Antiqua" w:eastAsia="Book Antiqua" w:hAnsi="Book Antiqua" w:cs="Book Antiqua"/>
          <w:color w:val="000000"/>
        </w:rPr>
        <w:t xml:space="preserve">for high-throughput </w:t>
      </w:r>
      <w:r w:rsidR="00021235">
        <w:rPr>
          <w:rFonts w:ascii="Book Antiqua" w:eastAsia="Book Antiqua" w:hAnsi="Book Antiqua" w:cs="Book Antiqua"/>
          <w:color w:val="000000"/>
        </w:rPr>
        <w:t xml:space="preserve">next-generation </w:t>
      </w:r>
      <w:r>
        <w:rPr>
          <w:rFonts w:ascii="Book Antiqua" w:eastAsia="Book Antiqua" w:hAnsi="Book Antiqua" w:cs="Book Antiqua"/>
          <w:color w:val="000000"/>
        </w:rPr>
        <w:t xml:space="preserve">sequencing (NGS) of 139 hereditary colorectal tumor-related genes including </w:t>
      </w:r>
      <w:r>
        <w:rPr>
          <w:rFonts w:ascii="Book Antiqua" w:eastAsia="Book Antiqua" w:hAnsi="Book Antiqua" w:cs="Book Antiqua"/>
          <w:i/>
          <w:iCs/>
          <w:color w:val="000000"/>
        </w:rPr>
        <w:t>STK11/LKB1.</w:t>
      </w:r>
      <w:r w:rsidR="00021235">
        <w:rPr>
          <w:rFonts w:ascii="Book Antiqua" w:eastAsia="Book Antiqua" w:hAnsi="Book Antiqua" w:cs="Book Antiqua"/>
          <w:i/>
          <w:iCs/>
          <w:color w:val="000000"/>
        </w:rPr>
        <w:t xml:space="preserve"> </w:t>
      </w:r>
      <w:r w:rsidR="00021235">
        <w:rPr>
          <w:rFonts w:ascii="Book Antiqua" w:eastAsia="Book Antiqua" w:hAnsi="Book Antiqua" w:cs="Book Antiqua"/>
          <w:color w:val="000000"/>
        </w:rPr>
        <w:t>A</w:t>
      </w:r>
      <w:r>
        <w:rPr>
          <w:rFonts w:ascii="Book Antiqua" w:eastAsia="Book Antiqua" w:hAnsi="Book Antiqua" w:cs="Book Antiqua"/>
          <w:color w:val="000000"/>
        </w:rPr>
        <w:t xml:space="preserve"> newly discovered likely pathogenic gene (</w:t>
      </w:r>
      <w:r>
        <w:rPr>
          <w:rFonts w:ascii="Book Antiqua" w:eastAsia="Book Antiqua" w:hAnsi="Book Antiqua" w:cs="Book Antiqua"/>
          <w:i/>
          <w:iCs/>
          <w:color w:val="000000"/>
        </w:rPr>
        <w:t>SLX4</w:t>
      </w:r>
      <w:r>
        <w:rPr>
          <w:rFonts w:ascii="Book Antiqua" w:eastAsia="Book Antiqua" w:hAnsi="Book Antiqua" w:cs="Book Antiqua"/>
          <w:color w:val="000000"/>
        </w:rPr>
        <w:t>) provide</w:t>
      </w:r>
      <w:r w:rsidR="00021235">
        <w:rPr>
          <w:rFonts w:ascii="Book Antiqua" w:eastAsia="Book Antiqua" w:hAnsi="Book Antiqua" w:cs="Book Antiqua"/>
          <w:color w:val="000000"/>
        </w:rPr>
        <w:t>d</w:t>
      </w:r>
      <w:r>
        <w:rPr>
          <w:rFonts w:ascii="Book Antiqua" w:eastAsia="Book Antiqua" w:hAnsi="Book Antiqua" w:cs="Book Antiqua"/>
          <w:color w:val="000000"/>
        </w:rPr>
        <w:t xml:space="preserve"> </w:t>
      </w:r>
      <w:r w:rsidR="00021235">
        <w:rPr>
          <w:rFonts w:ascii="Book Antiqua" w:eastAsia="Book Antiqua" w:hAnsi="Book Antiqua" w:cs="Book Antiqua"/>
          <w:color w:val="000000"/>
        </w:rPr>
        <w:t>new data</w:t>
      </w:r>
      <w:r>
        <w:rPr>
          <w:rFonts w:ascii="Book Antiqua" w:eastAsia="Book Antiqua" w:hAnsi="Book Antiqua" w:cs="Book Antiqua"/>
          <w:color w:val="000000"/>
        </w:rPr>
        <w:t xml:space="preserve"> explaining the genetic heterogeneity of PJS.</w:t>
      </w:r>
    </w:p>
    <w:p w14:paraId="0F765F50" w14:textId="675C4BDB" w:rsidR="00024D3D" w:rsidRDefault="00024D3D">
      <w:r>
        <w:br w:type="page"/>
      </w:r>
    </w:p>
    <w:p w14:paraId="4B334273" w14:textId="77777777" w:rsidR="00A77B3E" w:rsidRDefault="00AB1B70" w:rsidP="001408EE">
      <w:pPr>
        <w:spacing w:line="360" w:lineRule="auto"/>
        <w:jc w:val="both"/>
      </w:pPr>
      <w:r>
        <w:rPr>
          <w:rFonts w:ascii="Book Antiqua" w:eastAsia="Book Antiqua" w:hAnsi="Book Antiqua" w:cs="Book Antiqua"/>
          <w:b/>
          <w:caps/>
          <w:color w:val="000000"/>
          <w:u w:val="single"/>
        </w:rPr>
        <w:lastRenderedPageBreak/>
        <w:t>INTRODUCTION</w:t>
      </w:r>
    </w:p>
    <w:p w14:paraId="08890D13" w14:textId="10F8A67C" w:rsidR="00A77B3E" w:rsidRDefault="00AB1B70" w:rsidP="001408EE">
      <w:pPr>
        <w:spacing w:line="360" w:lineRule="auto"/>
        <w:jc w:val="both"/>
      </w:pPr>
      <w:r>
        <w:rPr>
          <w:rFonts w:ascii="Book Antiqua" w:eastAsia="Book Antiqua" w:hAnsi="Book Antiqua" w:cs="Book Antiqua"/>
          <w:color w:val="000000"/>
        </w:rPr>
        <w:t>It is currently believed that Peutz-Jeghers syndrome</w:t>
      </w:r>
      <w:r w:rsidR="002C72EF">
        <w:rPr>
          <w:rFonts w:ascii="Book Antiqua" w:eastAsia="Book Antiqua" w:hAnsi="Book Antiqua" w:cs="Book Antiqua"/>
          <w:color w:val="000000"/>
        </w:rPr>
        <w:t xml:space="preserve"> (PJS)</w:t>
      </w:r>
      <w:r>
        <w:rPr>
          <w:rFonts w:ascii="Book Antiqua" w:eastAsia="Book Antiqua" w:hAnsi="Book Antiqua" w:cs="Book Antiqua"/>
          <w:color w:val="000000"/>
        </w:rPr>
        <w:t xml:space="preserve"> is an autosomal dominant genetic disease predominantly caused by germline mutations in 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w:t>
      </w:r>
      <w:r w:rsidR="00021235">
        <w:rPr>
          <w:rFonts w:ascii="Book Antiqua" w:eastAsia="Book Antiqua" w:hAnsi="Book Antiqua" w:cs="Book Antiqua"/>
          <w:color w:val="000000"/>
        </w:rPr>
        <w:t>.</w:t>
      </w:r>
      <w:r>
        <w:rPr>
          <w:rFonts w:ascii="Book Antiqua" w:eastAsia="Book Antiqua" w:hAnsi="Book Antiqua" w:cs="Book Antiqua"/>
          <w:color w:val="000000"/>
        </w:rPr>
        <w:t xml:space="preserve"> </w:t>
      </w:r>
      <w:r w:rsidR="002C72EF">
        <w:rPr>
          <w:rFonts w:ascii="Book Antiqua" w:eastAsia="Book Antiqua" w:hAnsi="Book Antiqua" w:cs="Book Antiqua"/>
          <w:color w:val="000000"/>
        </w:rPr>
        <w:t xml:space="preserve">PJS </w:t>
      </w:r>
      <w:r>
        <w:rPr>
          <w:rFonts w:ascii="Book Antiqua" w:eastAsia="Book Antiqua" w:hAnsi="Book Antiqua" w:cs="Book Antiqua"/>
          <w:color w:val="000000"/>
        </w:rPr>
        <w:t>is characterized by multiple hamartoma polyps in the gastrointestinal tract, pigmentation at specific sites, and</w:t>
      </w:r>
      <w:r w:rsidR="002C72EF">
        <w:rPr>
          <w:rFonts w:ascii="Book Antiqua" w:eastAsia="Book Antiqua" w:hAnsi="Book Antiqua" w:cs="Book Antiqua"/>
          <w:color w:val="000000"/>
        </w:rPr>
        <w:t xml:space="preserve"> hereditary</w:t>
      </w:r>
      <w:r>
        <w:rPr>
          <w:rFonts w:ascii="Book Antiqua" w:eastAsia="Book Antiqua" w:hAnsi="Book Antiqua" w:cs="Book Antiqua"/>
          <w:color w:val="000000"/>
        </w:rPr>
        <w:t xml:space="preserve"> tumor</w:t>
      </w:r>
      <w:r w:rsidR="002C72EF">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Pathogenic mutat</w:t>
      </w:r>
      <w:r w:rsidR="002C72EF">
        <w:rPr>
          <w:rFonts w:ascii="Book Antiqua" w:eastAsia="Book Antiqua" w:hAnsi="Book Antiqua" w:cs="Book Antiqua"/>
          <w:color w:val="000000"/>
        </w:rPr>
        <w:t>ions</w:t>
      </w:r>
      <w:r>
        <w:rPr>
          <w:rFonts w:ascii="Book Antiqua" w:eastAsia="Book Antiqua" w:hAnsi="Book Antiqua" w:cs="Book Antiqua"/>
          <w:color w:val="000000"/>
        </w:rPr>
        <w:t xml:space="preserve"> of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lead to inactivation of its expression product and loss of </w:t>
      </w:r>
      <w:r w:rsidR="002C72EF">
        <w:rPr>
          <w:rFonts w:ascii="Book Antiqua" w:eastAsia="Book Antiqua" w:hAnsi="Book Antiqua" w:cs="Book Antiqua"/>
          <w:color w:val="000000"/>
        </w:rPr>
        <w:t>inhibition of</w:t>
      </w:r>
      <w:r>
        <w:rPr>
          <w:rFonts w:ascii="Book Antiqua" w:eastAsia="Book Antiqua" w:hAnsi="Book Antiqua" w:cs="Book Antiqua"/>
          <w:color w:val="000000"/>
        </w:rPr>
        <w:t xml:space="preserve"> mammalian target of rapamycin (mTOR) activity, which leads to abnormal activation of </w:t>
      </w:r>
      <w:r w:rsidR="002C72EF">
        <w:rPr>
          <w:rFonts w:ascii="Book Antiqua" w:eastAsia="Book Antiqua" w:hAnsi="Book Antiqua" w:cs="Book Antiqua"/>
          <w:color w:val="000000"/>
        </w:rPr>
        <w:t xml:space="preserve">the </w:t>
      </w:r>
      <w:r>
        <w:rPr>
          <w:rFonts w:ascii="Book Antiqua" w:eastAsia="Book Antiqua" w:hAnsi="Book Antiqua" w:cs="Book Antiqua"/>
          <w:color w:val="000000"/>
        </w:rPr>
        <w:t xml:space="preserve">LKB1/mTOR signal pathway and the occurrence of black spots </w:t>
      </w:r>
      <w:r w:rsidR="002C72EF">
        <w:rPr>
          <w:rFonts w:ascii="Book Antiqua" w:eastAsia="Book Antiqua" w:hAnsi="Book Antiqua" w:cs="Book Antiqua"/>
          <w:color w:val="000000"/>
        </w:rPr>
        <w:t xml:space="preserve">on the skin </w:t>
      </w:r>
      <w:r>
        <w:rPr>
          <w:rFonts w:ascii="Book Antiqua" w:eastAsia="Book Antiqua" w:hAnsi="Book Antiqua" w:cs="Book Antiqua"/>
          <w:color w:val="000000"/>
        </w:rPr>
        <w:t>and gastrointestinal hamartoma polyps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r w:rsidR="002C72EF">
        <w:rPr>
          <w:rFonts w:ascii="Book Antiqua" w:eastAsia="Book Antiqua" w:hAnsi="Book Antiqua" w:cs="Book Antiqua"/>
          <w:color w:val="000000"/>
        </w:rPr>
        <w:t>M</w:t>
      </w:r>
      <w:r>
        <w:rPr>
          <w:rFonts w:ascii="Book Antiqua" w:eastAsia="Book Antiqua" w:hAnsi="Book Antiqua" w:cs="Book Antiqua"/>
          <w:color w:val="000000"/>
        </w:rPr>
        <w:t xml:space="preserve">ore than 400 </w:t>
      </w:r>
      <w:r w:rsidR="002C72EF">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002C72EF">
        <w:rPr>
          <w:rFonts w:ascii="Book Antiqua" w:eastAsia="Book Antiqua" w:hAnsi="Book Antiqua" w:cs="Book Antiqua"/>
          <w:color w:val="000000"/>
        </w:rPr>
        <w:t xml:space="preserve">pathogenic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mutations </w:t>
      </w:r>
      <w:r w:rsidR="002C72EF">
        <w:rPr>
          <w:rFonts w:ascii="Book Antiqua" w:eastAsia="Book Antiqua" w:hAnsi="Book Antiqua" w:cs="Book Antiqua"/>
          <w:color w:val="000000"/>
        </w:rPr>
        <w:t xml:space="preserve">are included </w:t>
      </w:r>
      <w:r>
        <w:rPr>
          <w:rFonts w:ascii="Book Antiqua" w:eastAsia="Book Antiqua" w:hAnsi="Book Antiqua" w:cs="Book Antiqua"/>
          <w:color w:val="000000"/>
        </w:rPr>
        <w:t>in</w:t>
      </w:r>
      <w:r w:rsidR="002C72EF">
        <w:rPr>
          <w:rFonts w:ascii="Book Antiqua" w:eastAsia="Book Antiqua" w:hAnsi="Book Antiqua" w:cs="Book Antiqua"/>
          <w:color w:val="000000"/>
        </w:rPr>
        <w:t xml:space="preserve"> the </w:t>
      </w:r>
      <w:r w:rsidR="002C72EF" w:rsidRPr="002C72EF">
        <w:rPr>
          <w:rFonts w:ascii="Book Antiqua" w:eastAsia="Book Antiqua" w:hAnsi="Book Antiqua" w:cs="Book Antiqua"/>
          <w:color w:val="000000"/>
        </w:rPr>
        <w:t>Human Gene Mutation Database</w:t>
      </w:r>
      <w:r>
        <w:rPr>
          <w:rFonts w:ascii="Book Antiqua" w:eastAsia="Book Antiqua" w:hAnsi="Book Antiqua" w:cs="Book Antiqua"/>
          <w:color w:val="000000"/>
        </w:rPr>
        <w:t xml:space="preserve"> </w:t>
      </w:r>
      <w:r w:rsidR="002C72EF">
        <w:rPr>
          <w:rFonts w:ascii="Book Antiqua" w:eastAsia="Book Antiqua" w:hAnsi="Book Antiqua" w:cs="Book Antiqua"/>
          <w:color w:val="000000"/>
        </w:rPr>
        <w:t>(</w:t>
      </w:r>
      <w:r>
        <w:rPr>
          <w:rFonts w:ascii="Book Antiqua" w:eastAsia="Book Antiqua" w:hAnsi="Book Antiqua" w:cs="Book Antiqua"/>
          <w:color w:val="000000"/>
        </w:rPr>
        <w:t>HGMD</w:t>
      </w:r>
      <w:r w:rsidR="002C72EF">
        <w:rPr>
          <w:rFonts w:ascii="Book Antiqua" w:eastAsia="Book Antiqua" w:hAnsi="Book Antiqua" w:cs="Book Antiqua"/>
          <w:color w:val="000000"/>
        </w:rPr>
        <w:t>)</w:t>
      </w:r>
      <w:r>
        <w:rPr>
          <w:rFonts w:ascii="Book Antiqua" w:eastAsia="Book Antiqua" w:hAnsi="Book Antiqua" w:cs="Book Antiqua"/>
          <w:color w:val="000000"/>
        </w:rPr>
        <w:t>, most of which are microminiature. Different types of pathogenic mutations may produce different clinical phenotypes, but no correlation</w:t>
      </w:r>
      <w:r w:rsidR="00741A1C">
        <w:rPr>
          <w:rFonts w:ascii="Book Antiqua" w:eastAsia="Book Antiqua" w:hAnsi="Book Antiqua" w:cs="Book Antiqua"/>
          <w:color w:val="000000"/>
        </w:rPr>
        <w:t>s</w:t>
      </w:r>
      <w:r>
        <w:rPr>
          <w:rFonts w:ascii="Book Antiqua" w:eastAsia="Book Antiqua" w:hAnsi="Book Antiqua" w:cs="Book Antiqua"/>
          <w:color w:val="000000"/>
        </w:rPr>
        <w:t xml:space="preserve"> </w:t>
      </w:r>
      <w:r w:rsidR="00741A1C">
        <w:rPr>
          <w:rFonts w:ascii="Book Antiqua" w:eastAsia="Book Antiqua" w:hAnsi="Book Antiqua" w:cs="Book Antiqua"/>
          <w:color w:val="000000"/>
        </w:rPr>
        <w:t xml:space="preserve">of </w:t>
      </w:r>
      <w:r>
        <w:rPr>
          <w:rFonts w:ascii="Book Antiqua" w:eastAsia="Book Antiqua" w:hAnsi="Book Antiqua" w:cs="Book Antiqua"/>
          <w:color w:val="000000"/>
        </w:rPr>
        <w:t>PJS genotype and clinical phenotype has been found so far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Not all patients with PJS </w:t>
      </w:r>
      <w:r w:rsidR="00741A1C">
        <w:rPr>
          <w:rFonts w:ascii="Book Antiqua" w:eastAsia="Book Antiqua" w:hAnsi="Book Antiqua" w:cs="Book Antiqua"/>
          <w:color w:val="000000"/>
        </w:rPr>
        <w:t xml:space="preserve">have </w:t>
      </w:r>
      <w:r>
        <w:rPr>
          <w:rFonts w:ascii="Book Antiqua" w:eastAsia="Book Antiqua" w:hAnsi="Book Antiqua" w:cs="Book Antiqua"/>
          <w:color w:val="000000"/>
        </w:rPr>
        <w:t>detect</w:t>
      </w:r>
      <w:r w:rsidR="00741A1C">
        <w:rPr>
          <w:rFonts w:ascii="Book Antiqua" w:eastAsia="Book Antiqua" w:hAnsi="Book Antiqua" w:cs="Book Antiqua"/>
          <w:color w:val="000000"/>
        </w:rPr>
        <w:t>able</w:t>
      </w:r>
      <w:r>
        <w:rPr>
          <w:rFonts w:ascii="Book Antiqua" w:eastAsia="Book Antiqua" w:hAnsi="Book Antiqua" w:cs="Book Antiqua"/>
          <w:color w:val="000000"/>
        </w:rPr>
        <w:t xml:space="preserve"> mutations in the</w:t>
      </w:r>
      <w:r>
        <w:rPr>
          <w:rFonts w:ascii="Book Antiqua" w:eastAsia="Book Antiqua" w:hAnsi="Book Antiqua" w:cs="Book Antiqua"/>
          <w:i/>
          <w:iCs/>
          <w:color w:val="000000"/>
        </w:rPr>
        <w:t xml:space="preserve"> STK11/LKB1 </w:t>
      </w:r>
      <w:r>
        <w:rPr>
          <w:rFonts w:ascii="Book Antiqua" w:eastAsia="Book Antiqua" w:hAnsi="Book Antiqua" w:cs="Book Antiqua"/>
          <w:color w:val="000000"/>
        </w:rPr>
        <w:t>gene</w:t>
      </w:r>
      <w:r w:rsidR="00741A1C">
        <w:rPr>
          <w:rFonts w:ascii="Book Antiqua" w:eastAsia="Book Antiqua" w:hAnsi="Book Antiqua" w:cs="Book Antiqua"/>
          <w:color w:val="000000"/>
        </w:rPr>
        <w:t>.</w:t>
      </w:r>
      <w:r>
        <w:rPr>
          <w:rFonts w:ascii="Book Antiqua" w:eastAsia="Book Antiqua" w:hAnsi="Book Antiqua" w:cs="Book Antiqua"/>
          <w:color w:val="000000"/>
        </w:rPr>
        <w:t xml:space="preserve"> What is the genetic basis of clinical phenotypic heterogeneity </w:t>
      </w:r>
      <w:r w:rsidR="00741A1C">
        <w:rPr>
          <w:rFonts w:ascii="Book Antiqua" w:eastAsia="Book Antiqua" w:hAnsi="Book Antiqua" w:cs="Book Antiqua"/>
          <w:color w:val="000000"/>
        </w:rPr>
        <w:t xml:space="preserve">in </w:t>
      </w:r>
      <w:r>
        <w:rPr>
          <w:rFonts w:ascii="Book Antiqua" w:eastAsia="Book Antiqua" w:hAnsi="Book Antiqua" w:cs="Book Antiqua"/>
          <w:color w:val="000000"/>
        </w:rPr>
        <w:t xml:space="preserve">PJS? Do PJS </w:t>
      </w:r>
      <w:r w:rsidR="00741A1C">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without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mutation</w:t>
      </w:r>
      <w:r w:rsidR="00741A1C">
        <w:rPr>
          <w:rFonts w:ascii="Book Antiqua" w:eastAsia="Book Antiqua" w:hAnsi="Book Antiqua" w:cs="Book Antiqua"/>
          <w:color w:val="000000"/>
        </w:rPr>
        <w:t>s</w:t>
      </w:r>
      <w:r>
        <w:rPr>
          <w:rFonts w:ascii="Book Antiqua" w:eastAsia="Book Antiqua" w:hAnsi="Book Antiqua" w:cs="Book Antiqua"/>
          <w:color w:val="000000"/>
        </w:rPr>
        <w:t xml:space="preserve"> have other pathogenic genes? These are clinical problems that perplex doctors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We </w:t>
      </w:r>
      <w:r w:rsidR="00741A1C">
        <w:rPr>
          <w:rFonts w:ascii="Book Antiqua" w:eastAsia="Book Antiqua" w:hAnsi="Book Antiqua" w:cs="Book Antiqua"/>
          <w:color w:val="000000"/>
        </w:rPr>
        <w:t xml:space="preserve">enrolled </w:t>
      </w:r>
      <w:r>
        <w:rPr>
          <w:rFonts w:ascii="Book Antiqua" w:eastAsia="Book Antiqua" w:hAnsi="Book Antiqua" w:cs="Book Antiqua"/>
          <w:color w:val="000000"/>
        </w:rPr>
        <w:t xml:space="preserve">24 </w:t>
      </w:r>
      <w:r w:rsidR="00917650">
        <w:rPr>
          <w:rFonts w:ascii="Book Antiqua" w:eastAsia="Book Antiqua" w:hAnsi="Book Antiqua" w:cs="Book Antiqua"/>
          <w:color w:val="000000"/>
        </w:rPr>
        <w:t xml:space="preserve">patients </w:t>
      </w:r>
      <w:r>
        <w:rPr>
          <w:rFonts w:ascii="Book Antiqua" w:eastAsia="Book Antiqua" w:hAnsi="Book Antiqua" w:cs="Book Antiqua"/>
          <w:color w:val="000000"/>
        </w:rPr>
        <w:t>treated</w:t>
      </w:r>
      <w:r w:rsidR="00917650">
        <w:rPr>
          <w:rFonts w:ascii="Book Antiqua" w:eastAsia="Book Antiqua" w:hAnsi="Book Antiqua" w:cs="Book Antiqua"/>
          <w:color w:val="000000"/>
        </w:rPr>
        <w:t xml:space="preserve"> for</w:t>
      </w:r>
      <w:r>
        <w:rPr>
          <w:rFonts w:ascii="Book Antiqua" w:eastAsia="Book Antiqua" w:hAnsi="Book Antiqua" w:cs="Book Antiqua"/>
          <w:color w:val="000000"/>
        </w:rPr>
        <w:t xml:space="preserve"> PJS</w:t>
      </w:r>
      <w:r w:rsidR="00917650">
        <w:rPr>
          <w:rFonts w:ascii="Book Antiqua" w:eastAsia="Book Antiqua" w:hAnsi="Book Antiqua" w:cs="Book Antiqua"/>
          <w:color w:val="000000"/>
        </w:rPr>
        <w:t>. P</w:t>
      </w:r>
      <w:r>
        <w:rPr>
          <w:rFonts w:ascii="Book Antiqua" w:eastAsia="Book Antiqua" w:hAnsi="Book Antiqua" w:cs="Book Antiqua"/>
          <w:color w:val="000000"/>
        </w:rPr>
        <w:t xml:space="preserve">eripheral venous blood </w:t>
      </w:r>
      <w:r w:rsidR="00917650">
        <w:rPr>
          <w:rFonts w:ascii="Book Antiqua" w:eastAsia="Book Antiqua" w:hAnsi="Book Antiqua" w:cs="Book Antiqua"/>
          <w:color w:val="000000"/>
        </w:rPr>
        <w:t xml:space="preserve">and </w:t>
      </w:r>
      <w:r>
        <w:rPr>
          <w:rFonts w:ascii="Book Antiqua" w:eastAsia="Book Antiqua" w:hAnsi="Book Antiqua" w:cs="Book Antiqua"/>
          <w:color w:val="000000"/>
        </w:rPr>
        <w:t xml:space="preserve">normal tissue adjacent to polyps </w:t>
      </w:r>
      <w:r w:rsidR="00917650">
        <w:rPr>
          <w:rFonts w:ascii="Book Antiqua" w:eastAsia="Book Antiqua" w:hAnsi="Book Antiqua" w:cs="Book Antiqua"/>
          <w:color w:val="000000"/>
        </w:rPr>
        <w:t xml:space="preserve">were collected </w:t>
      </w:r>
      <w:r>
        <w:rPr>
          <w:rFonts w:ascii="Book Antiqua" w:eastAsia="Book Antiqua" w:hAnsi="Book Antiqua" w:cs="Book Antiqua"/>
          <w:color w:val="000000"/>
        </w:rPr>
        <w:t xml:space="preserve">for high-throughput </w:t>
      </w:r>
      <w:r w:rsidR="00917650">
        <w:rPr>
          <w:rFonts w:ascii="Book Antiqua" w:eastAsia="Book Antiqua" w:hAnsi="Book Antiqua" w:cs="Book Antiqua"/>
          <w:color w:val="000000"/>
        </w:rPr>
        <w:t xml:space="preserve">next-generation </w:t>
      </w:r>
      <w:r>
        <w:rPr>
          <w:rFonts w:ascii="Book Antiqua" w:eastAsia="Book Antiqua" w:hAnsi="Book Antiqua" w:cs="Book Antiqua"/>
          <w:color w:val="000000"/>
        </w:rPr>
        <w:t xml:space="preserve">sequencing (NGS) of 139 hereditary colorectal tumor-related genes including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to study the correlation between genotype and clinical phenotype of PJS and explore the internal molecular mechanism of </w:t>
      </w:r>
      <w:r w:rsidR="00917650">
        <w:rPr>
          <w:rFonts w:ascii="Book Antiqua" w:eastAsia="Book Antiqua" w:hAnsi="Book Antiqua" w:cs="Book Antiqua"/>
          <w:color w:val="000000"/>
        </w:rPr>
        <w:t xml:space="preserve">the </w:t>
      </w:r>
      <w:r>
        <w:rPr>
          <w:rFonts w:ascii="Book Antiqua" w:eastAsia="Book Antiqua" w:hAnsi="Book Antiqua" w:cs="Book Antiqua"/>
          <w:color w:val="000000"/>
        </w:rPr>
        <w:t>clinical phenotypes.</w:t>
      </w:r>
    </w:p>
    <w:p w14:paraId="0CC73679" w14:textId="77777777" w:rsidR="00A77B3E" w:rsidRDefault="00A77B3E" w:rsidP="001408EE">
      <w:pPr>
        <w:spacing w:line="360" w:lineRule="auto"/>
        <w:jc w:val="both"/>
      </w:pPr>
    </w:p>
    <w:p w14:paraId="518165A5" w14:textId="77777777" w:rsidR="00A77B3E" w:rsidRDefault="00AB1B70" w:rsidP="001408EE">
      <w:pPr>
        <w:spacing w:line="360" w:lineRule="auto"/>
        <w:jc w:val="both"/>
      </w:pPr>
      <w:r>
        <w:rPr>
          <w:rFonts w:ascii="Book Antiqua" w:eastAsia="Book Antiqua" w:hAnsi="Book Antiqua" w:cs="Book Antiqua"/>
          <w:b/>
          <w:caps/>
          <w:color w:val="000000"/>
          <w:u w:val="single"/>
        </w:rPr>
        <w:t>MATERIALS AND METHODS</w:t>
      </w:r>
    </w:p>
    <w:p w14:paraId="6C2552CA" w14:textId="2E17AA4E" w:rsidR="00A77B3E" w:rsidRDefault="00917650" w:rsidP="001408EE">
      <w:pPr>
        <w:spacing w:line="360" w:lineRule="auto"/>
        <w:jc w:val="both"/>
      </w:pPr>
      <w:r>
        <w:rPr>
          <w:rFonts w:ascii="Book Antiqua" w:eastAsia="Book Antiqua" w:hAnsi="Book Antiqua" w:cs="Book Antiqua"/>
          <w:b/>
          <w:bCs/>
          <w:i/>
          <w:iCs/>
          <w:color w:val="000000"/>
        </w:rPr>
        <w:t>Study participants</w:t>
      </w:r>
    </w:p>
    <w:p w14:paraId="0A3D495F" w14:textId="494B7A16" w:rsidR="00A77B3E" w:rsidRDefault="00917650" w:rsidP="00743616">
      <w:pPr>
        <w:spacing w:line="360" w:lineRule="auto"/>
        <w:jc w:val="both"/>
      </w:pPr>
      <w:r>
        <w:rPr>
          <w:rFonts w:ascii="Book Antiqua" w:eastAsia="Book Antiqua" w:hAnsi="Book Antiqua" w:cs="Book Antiqua"/>
          <w:color w:val="000000"/>
        </w:rPr>
        <w:t>P</w:t>
      </w:r>
      <w:r w:rsidR="00AB1B70">
        <w:rPr>
          <w:rFonts w:ascii="Book Antiqua" w:eastAsia="Book Antiqua" w:hAnsi="Book Antiqua" w:cs="Book Antiqua"/>
          <w:color w:val="000000"/>
        </w:rPr>
        <w:t>atients with PJS</w:t>
      </w:r>
      <w:r>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Pr>
          <w:rFonts w:ascii="Book Antiqua" w:eastAsia="Book Antiqua" w:hAnsi="Book Antiqua" w:cs="Book Antiqua"/>
          <w:color w:val="000000"/>
        </w:rPr>
        <w:t xml:space="preserve">from </w:t>
      </w:r>
      <w:r w:rsidR="00AB1B70">
        <w:rPr>
          <w:rFonts w:ascii="Book Antiqua" w:eastAsia="Book Antiqua" w:hAnsi="Book Antiqua" w:cs="Book Antiqua"/>
          <w:color w:val="000000"/>
        </w:rPr>
        <w:t>18-70 years</w:t>
      </w:r>
      <w:r>
        <w:rPr>
          <w:rFonts w:ascii="Book Antiqua" w:eastAsia="Book Antiqua" w:hAnsi="Book Antiqua" w:cs="Book Antiqua"/>
          <w:color w:val="000000"/>
        </w:rPr>
        <w:t xml:space="preserve"> of age</w:t>
      </w:r>
      <w:r w:rsidR="00AB1B70">
        <w:rPr>
          <w:rFonts w:ascii="Book Antiqua" w:eastAsia="Book Antiqua" w:hAnsi="Book Antiqua" w:cs="Book Antiqua"/>
          <w:color w:val="000000"/>
        </w:rPr>
        <w:t xml:space="preserve">, met the clinical diagnostic criteria of PJs, had complete clinicopathological data, well preserved specimens, </w:t>
      </w:r>
      <w:r>
        <w:rPr>
          <w:rFonts w:ascii="Book Antiqua" w:eastAsia="Book Antiqua" w:hAnsi="Book Antiqua" w:cs="Book Antiqua"/>
          <w:color w:val="000000"/>
        </w:rPr>
        <w:t xml:space="preserve">were eligible for inclusion. All participants gave their </w:t>
      </w:r>
      <w:r w:rsidR="00AB1B70">
        <w:rPr>
          <w:rFonts w:ascii="Book Antiqua" w:eastAsia="Book Antiqua" w:hAnsi="Book Antiqua" w:cs="Book Antiqua"/>
          <w:color w:val="000000"/>
        </w:rPr>
        <w:t>signed informed consent.</w:t>
      </w:r>
      <w:r>
        <w:rPr>
          <w:rFonts w:ascii="Book Antiqua" w:eastAsia="Book Antiqua" w:hAnsi="Book Antiqua" w:cs="Book Antiqua"/>
          <w:color w:val="000000"/>
        </w:rPr>
        <w:t xml:space="preserve"> Patients </w:t>
      </w:r>
      <w:r w:rsidR="00AB1B70">
        <w:rPr>
          <w:rFonts w:ascii="Book Antiqua" w:eastAsia="Book Antiqua" w:hAnsi="Book Antiqua" w:cs="Book Antiqua"/>
          <w:color w:val="000000"/>
        </w:rPr>
        <w:t xml:space="preserve">who could not </w:t>
      </w:r>
      <w:r>
        <w:rPr>
          <w:rFonts w:ascii="Book Antiqua" w:eastAsia="Book Antiqua" w:hAnsi="Book Antiqua" w:cs="Book Antiqua"/>
          <w:color w:val="000000"/>
        </w:rPr>
        <w:t xml:space="preserve">provide </w:t>
      </w:r>
      <w:r w:rsidR="00AB1B70">
        <w:rPr>
          <w:rFonts w:ascii="Book Antiqua" w:eastAsia="Book Antiqua" w:hAnsi="Book Antiqua" w:cs="Book Antiqua"/>
          <w:color w:val="000000"/>
        </w:rPr>
        <w:t xml:space="preserve">experimental specimens </w:t>
      </w:r>
      <w:r>
        <w:rPr>
          <w:rFonts w:ascii="Book Antiqua" w:eastAsia="Book Antiqua" w:hAnsi="Book Antiqua" w:cs="Book Antiqua"/>
          <w:color w:val="000000"/>
        </w:rPr>
        <w:t xml:space="preserve">or </w:t>
      </w:r>
      <w:r w:rsidR="00AB1B70">
        <w:rPr>
          <w:rFonts w:ascii="Book Antiqua" w:eastAsia="Book Antiqua" w:hAnsi="Book Antiqua" w:cs="Book Antiqua"/>
          <w:color w:val="000000"/>
        </w:rPr>
        <w:t xml:space="preserve">did not agree to participate in </w:t>
      </w:r>
      <w:r>
        <w:rPr>
          <w:rFonts w:ascii="Book Antiqua" w:eastAsia="Book Antiqua" w:hAnsi="Book Antiqua" w:cs="Book Antiqua"/>
          <w:color w:val="000000"/>
        </w:rPr>
        <w:t xml:space="preserve">the </w:t>
      </w:r>
      <w:r w:rsidR="00AB1B70">
        <w:rPr>
          <w:rFonts w:ascii="Book Antiqua" w:eastAsia="Book Antiqua" w:hAnsi="Book Antiqua" w:cs="Book Antiqua"/>
          <w:color w:val="000000"/>
        </w:rPr>
        <w:t>study</w:t>
      </w:r>
      <w:r>
        <w:rPr>
          <w:rFonts w:ascii="Book Antiqua" w:eastAsia="Book Antiqua" w:hAnsi="Book Antiqua" w:cs="Book Antiqua"/>
          <w:color w:val="000000"/>
        </w:rPr>
        <w:t xml:space="preserve"> were excluded</w:t>
      </w:r>
      <w:r w:rsidR="00AB1B70">
        <w:rPr>
          <w:rFonts w:ascii="Book Antiqua" w:eastAsia="Book Antiqua" w:hAnsi="Book Antiqua" w:cs="Book Antiqua"/>
          <w:color w:val="000000"/>
        </w:rPr>
        <w:t>.</w:t>
      </w:r>
      <w:r w:rsidR="00D3469A">
        <w:rPr>
          <w:rFonts w:ascii="Book Antiqua" w:eastAsia="Book Antiqua" w:hAnsi="Book Antiqua" w:cs="Book Antiqua"/>
          <w:color w:val="000000"/>
        </w:rPr>
        <w:t xml:space="preserve"> Twenty-four</w:t>
      </w:r>
      <w:r w:rsidR="00AB1B70">
        <w:rPr>
          <w:rFonts w:ascii="Book Antiqua" w:eastAsia="Book Antiqua" w:hAnsi="Book Antiqua" w:cs="Book Antiqua"/>
          <w:color w:val="000000"/>
        </w:rPr>
        <w:t xml:space="preserve"> PJS patients admitted to the Air Force Medical Center (former</w:t>
      </w:r>
      <w:r w:rsidR="00D3469A">
        <w:rPr>
          <w:rFonts w:ascii="Book Antiqua" w:eastAsia="Book Antiqua" w:hAnsi="Book Antiqua" w:cs="Book Antiqua"/>
          <w:color w:val="000000"/>
        </w:rPr>
        <w:t>ly the</w:t>
      </w:r>
      <w:r w:rsidR="00AB1B70">
        <w:rPr>
          <w:rFonts w:ascii="Book Antiqua" w:eastAsia="Book Antiqua" w:hAnsi="Book Antiqua" w:cs="Book Antiqua"/>
          <w:color w:val="000000"/>
        </w:rPr>
        <w:t xml:space="preserve"> Air Force General Hospital) from November 1994 to January 2020 </w:t>
      </w:r>
      <w:r w:rsidR="00D3469A">
        <w:rPr>
          <w:rFonts w:ascii="Book Antiqua" w:eastAsia="Book Antiqua" w:hAnsi="Book Antiqua" w:cs="Book Antiqua"/>
          <w:color w:val="000000"/>
        </w:rPr>
        <w:t xml:space="preserve">met the above criteria and </w:t>
      </w:r>
      <w:r w:rsidR="00D3469A">
        <w:rPr>
          <w:rFonts w:ascii="Book Antiqua" w:eastAsia="Book Antiqua" w:hAnsi="Book Antiqua" w:cs="Book Antiqua"/>
          <w:color w:val="000000"/>
        </w:rPr>
        <w:lastRenderedPageBreak/>
        <w:t xml:space="preserve">were enrolled. Their </w:t>
      </w:r>
      <w:r w:rsidR="00AB1B70">
        <w:rPr>
          <w:rFonts w:ascii="Book Antiqua" w:eastAsia="Book Antiqua" w:hAnsi="Book Antiqua" w:cs="Book Antiqua"/>
          <w:color w:val="000000"/>
        </w:rPr>
        <w:t xml:space="preserve">clinical information is shown in Table 1. </w:t>
      </w:r>
      <w:r w:rsidR="00D3469A">
        <w:rPr>
          <w:rFonts w:ascii="Book Antiqua" w:eastAsia="Book Antiqua" w:hAnsi="Book Antiqua" w:cs="Book Antiqua"/>
          <w:color w:val="000000"/>
        </w:rPr>
        <w:t>Twenty-three</w:t>
      </w:r>
      <w:r w:rsidR="00AB1B70">
        <w:rPr>
          <w:rFonts w:ascii="Book Antiqua" w:eastAsia="Book Antiqua" w:hAnsi="Book Antiqua" w:cs="Book Antiqua"/>
          <w:color w:val="000000"/>
        </w:rPr>
        <w:t xml:space="preserve"> were inpatients</w:t>
      </w:r>
      <w:r w:rsidR="00D3469A">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D3469A">
        <w:rPr>
          <w:rFonts w:ascii="Book Antiqua" w:eastAsia="Book Antiqua" w:hAnsi="Book Antiqua" w:cs="Book Antiqua"/>
          <w:color w:val="000000"/>
        </w:rPr>
        <w:t>one</w:t>
      </w:r>
      <w:r w:rsidR="00AB1B70">
        <w:rPr>
          <w:rFonts w:ascii="Book Antiqua" w:eastAsia="Book Antiqua" w:hAnsi="Book Antiqua" w:cs="Book Antiqua"/>
          <w:color w:val="000000"/>
        </w:rPr>
        <w:t xml:space="preserve"> was </w:t>
      </w:r>
      <w:r w:rsidR="00D3469A">
        <w:rPr>
          <w:rFonts w:ascii="Book Antiqua" w:eastAsia="Book Antiqua" w:hAnsi="Book Antiqua" w:cs="Book Antiqua"/>
          <w:color w:val="000000"/>
        </w:rPr>
        <w:t xml:space="preserve">an </w:t>
      </w:r>
      <w:r w:rsidR="00AB1B70">
        <w:rPr>
          <w:rFonts w:ascii="Book Antiqua" w:eastAsia="Book Antiqua" w:hAnsi="Book Antiqua" w:cs="Book Antiqua"/>
          <w:color w:val="000000"/>
        </w:rPr>
        <w:t>outpatient</w:t>
      </w:r>
      <w:r w:rsidR="00D3469A">
        <w:rPr>
          <w:rFonts w:ascii="Book Antiqua" w:eastAsia="Book Antiqua" w:hAnsi="Book Antiqua" w:cs="Book Antiqua"/>
          <w:color w:val="000000"/>
        </w:rPr>
        <w:t>,</w:t>
      </w:r>
      <w:r w:rsidR="00AB1B70">
        <w:rPr>
          <w:rFonts w:ascii="Book Antiqua" w:eastAsia="Book Antiqua" w:hAnsi="Book Antiqua" w:cs="Book Antiqua"/>
          <w:color w:val="000000"/>
        </w:rPr>
        <w:t xml:space="preserve"> 11 had family histor</w:t>
      </w:r>
      <w:r w:rsidR="00D3469A">
        <w:rPr>
          <w:rFonts w:ascii="Book Antiqua" w:eastAsia="Book Antiqua" w:hAnsi="Book Antiqua" w:cs="Book Antiqua"/>
          <w:color w:val="000000"/>
        </w:rPr>
        <w:t>ies</w:t>
      </w:r>
      <w:r w:rsidR="00AB1B70">
        <w:rPr>
          <w:rFonts w:ascii="Book Antiqua" w:eastAsia="Book Antiqua" w:hAnsi="Book Antiqua" w:cs="Book Antiqua"/>
          <w:color w:val="000000"/>
        </w:rPr>
        <w:t xml:space="preserve">, and 12 </w:t>
      </w:r>
      <w:r w:rsidR="00D3469A">
        <w:rPr>
          <w:rFonts w:ascii="Book Antiqua" w:eastAsia="Book Antiqua" w:hAnsi="Book Antiqua" w:cs="Book Antiqua"/>
          <w:color w:val="000000"/>
        </w:rPr>
        <w:t>had</w:t>
      </w:r>
      <w:r w:rsidR="00AB1B70">
        <w:rPr>
          <w:rFonts w:ascii="Book Antiqua" w:eastAsia="Book Antiqua" w:hAnsi="Book Antiqua" w:cs="Book Antiqua"/>
          <w:color w:val="000000"/>
        </w:rPr>
        <w:t xml:space="preserve"> </w:t>
      </w:r>
      <w:r w:rsidR="00D3469A">
        <w:rPr>
          <w:rFonts w:ascii="Book Antiqua" w:eastAsia="Book Antiqua" w:hAnsi="Book Antiqua" w:cs="Book Antiqua"/>
          <w:color w:val="000000"/>
        </w:rPr>
        <w:t>early</w:t>
      </w:r>
      <w:r w:rsidR="00C80B12">
        <w:rPr>
          <w:rFonts w:ascii="Book Antiqua" w:eastAsia="Book Antiqua" w:hAnsi="Book Antiqua" w:cs="Book Antiqua"/>
          <w:color w:val="000000"/>
        </w:rPr>
        <w:t xml:space="preserve"> onset</w:t>
      </w:r>
      <w:r w:rsidR="00D3469A">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pigment spots </w:t>
      </w:r>
      <w:r w:rsidR="00D3469A">
        <w:rPr>
          <w:rFonts w:ascii="Book Antiqua" w:eastAsia="Book Antiqua" w:hAnsi="Book Antiqua" w:cs="Book Antiqua"/>
          <w:color w:val="000000"/>
        </w:rPr>
        <w:t xml:space="preserve">that had </w:t>
      </w:r>
      <w:r w:rsidR="00AB1B70">
        <w:rPr>
          <w:rFonts w:ascii="Book Antiqua" w:eastAsia="Book Antiqua" w:hAnsi="Book Antiqua" w:cs="Book Antiqua"/>
          <w:color w:val="000000"/>
        </w:rPr>
        <w:t>appear</w:t>
      </w:r>
      <w:r w:rsidR="00D3469A">
        <w:rPr>
          <w:rFonts w:ascii="Book Antiqua" w:eastAsia="Book Antiqua" w:hAnsi="Book Antiqua" w:cs="Book Antiqua"/>
          <w:color w:val="000000"/>
        </w:rPr>
        <w:t xml:space="preserve">ed </w:t>
      </w:r>
      <w:r w:rsidR="009935BA">
        <w:rPr>
          <w:rFonts w:ascii="Book Antiqua" w:eastAsia="Book Antiqua" w:hAnsi="Book Antiqua" w:cs="Book Antiqua"/>
          <w:color w:val="000000"/>
        </w:rPr>
        <w:t>when they were younger</w:t>
      </w:r>
      <w:r w:rsidR="00AB1B70">
        <w:rPr>
          <w:rFonts w:ascii="Book Antiqua" w:eastAsia="Book Antiqua" w:hAnsi="Book Antiqua" w:cs="Book Antiqua"/>
          <w:color w:val="000000"/>
        </w:rPr>
        <w:t xml:space="preserve"> than 3 years </w:t>
      </w:r>
      <w:r w:rsidR="009935BA">
        <w:rPr>
          <w:rFonts w:ascii="Book Antiqua" w:eastAsia="Book Antiqua" w:hAnsi="Book Antiqua" w:cs="Book Antiqua"/>
          <w:color w:val="000000"/>
        </w:rPr>
        <w:t>of age</w:t>
      </w:r>
      <w:r w:rsidR="00AB1B70">
        <w:rPr>
          <w:rFonts w:ascii="Book Antiqua" w:eastAsia="Book Antiqua" w:hAnsi="Book Antiqua" w:cs="Book Antiqua"/>
          <w:color w:val="000000"/>
        </w:rPr>
        <w:t xml:space="preserve">. All patients met the PJS diagnostic criteria recommended by </w:t>
      </w:r>
      <w:r w:rsidR="00D3469A">
        <w:rPr>
          <w:rFonts w:ascii="Book Antiqua" w:eastAsia="Book Antiqua" w:hAnsi="Book Antiqua" w:cs="Book Antiqua"/>
          <w:color w:val="000000"/>
        </w:rPr>
        <w:t xml:space="preserve">the </w:t>
      </w:r>
      <w:r w:rsidR="00AB1B70">
        <w:rPr>
          <w:rFonts w:ascii="Book Antiqua" w:eastAsia="Book Antiqua" w:hAnsi="Book Antiqua" w:cs="Book Antiqua"/>
          <w:color w:val="000000"/>
        </w:rPr>
        <w:t>National Comprehensive Cancer Network (NCCN)</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9]</w:t>
      </w:r>
      <w:r w:rsidR="00AB1B70">
        <w:rPr>
          <w:rFonts w:ascii="Book Antiqua" w:eastAsia="Book Antiqua" w:hAnsi="Book Antiqua" w:cs="Book Antiqua"/>
          <w:color w:val="000000"/>
        </w:rPr>
        <w:t>. The experiment</w:t>
      </w:r>
      <w:r w:rsidR="001805DF">
        <w:rPr>
          <w:rFonts w:ascii="Book Antiqua" w:eastAsia="Book Antiqua" w:hAnsi="Book Antiqua" w:cs="Book Antiqua"/>
          <w:color w:val="000000"/>
        </w:rPr>
        <w:t>al</w:t>
      </w:r>
      <w:r w:rsidR="00AB1B70">
        <w:rPr>
          <w:rFonts w:ascii="Book Antiqua" w:eastAsia="Book Antiqua" w:hAnsi="Book Antiqua" w:cs="Book Antiqua"/>
          <w:color w:val="000000"/>
        </w:rPr>
        <w:t xml:space="preserve"> samples </w:t>
      </w:r>
      <w:r w:rsidR="001805DF">
        <w:rPr>
          <w:rFonts w:ascii="Book Antiqua" w:eastAsia="Book Antiqua" w:hAnsi="Book Antiqua" w:cs="Book Antiqua"/>
          <w:color w:val="000000"/>
        </w:rPr>
        <w:t xml:space="preserve">included </w:t>
      </w:r>
      <w:r w:rsidR="00AB1B70">
        <w:rPr>
          <w:rFonts w:ascii="Book Antiqua" w:eastAsia="Book Antiqua" w:hAnsi="Book Antiqua" w:cs="Book Antiqua"/>
          <w:color w:val="000000"/>
        </w:rPr>
        <w:t xml:space="preserve">5 mL peripheral venous blood </w:t>
      </w:r>
      <w:r w:rsidR="001805DF">
        <w:rPr>
          <w:rFonts w:ascii="Book Antiqua" w:eastAsia="Book Antiqua" w:hAnsi="Book Antiqua" w:cs="Book Antiqua"/>
          <w:color w:val="000000"/>
        </w:rPr>
        <w:t>samples collected from 19 patients into</w:t>
      </w:r>
      <w:r w:rsidR="00AB1B70">
        <w:rPr>
          <w:rFonts w:ascii="Book Antiqua" w:eastAsia="Book Antiqua" w:hAnsi="Book Antiqua" w:cs="Book Antiqua"/>
          <w:color w:val="000000"/>
        </w:rPr>
        <w:t xml:space="preserve"> tube</w:t>
      </w:r>
      <w:r w:rsidR="001805DF">
        <w:rPr>
          <w:rFonts w:ascii="Book Antiqua" w:eastAsia="Book Antiqua" w:hAnsi="Book Antiqua" w:cs="Book Antiqua"/>
          <w:color w:val="000000"/>
        </w:rPr>
        <w:t>s</w:t>
      </w:r>
      <w:r w:rsidR="00AB1B70">
        <w:rPr>
          <w:rFonts w:ascii="Book Antiqua" w:eastAsia="Book Antiqua" w:hAnsi="Book Antiqua" w:cs="Book Antiqua"/>
          <w:color w:val="000000"/>
        </w:rPr>
        <w:t xml:space="preserve"> containing EDTA-2Na, and </w:t>
      </w:r>
      <w:r w:rsidR="001805DF">
        <w:rPr>
          <w:rFonts w:ascii="Book Antiqua" w:eastAsia="Book Antiqua" w:hAnsi="Book Antiqua" w:cs="Book Antiqua"/>
          <w:color w:val="000000"/>
        </w:rPr>
        <w:t xml:space="preserve">paraffin-embedded normal tissue surgically removed from areas </w:t>
      </w:r>
      <w:r w:rsidR="00AB1B70">
        <w:rPr>
          <w:rFonts w:ascii="Book Antiqua" w:eastAsia="Book Antiqua" w:hAnsi="Book Antiqua" w:cs="Book Antiqua"/>
          <w:color w:val="000000"/>
        </w:rPr>
        <w:t xml:space="preserve">adjacent to polyps </w:t>
      </w:r>
      <w:r w:rsidR="001805DF">
        <w:rPr>
          <w:rFonts w:ascii="Book Antiqua" w:eastAsia="Book Antiqua" w:hAnsi="Book Antiqua" w:cs="Book Antiqua"/>
          <w:color w:val="000000"/>
        </w:rPr>
        <w:t>in five patients</w:t>
      </w:r>
      <w:r w:rsidR="00AB1B70">
        <w:rPr>
          <w:rFonts w:ascii="Book Antiqua" w:eastAsia="Book Antiqua" w:hAnsi="Book Antiqua" w:cs="Book Antiqua"/>
          <w:color w:val="000000"/>
        </w:rPr>
        <w:t xml:space="preserve">. The study was reviewed and approved by the Ethics Committee of the Air Force Medical Center and the Second Affiliated Hospital of Zhejiang University School of Medicine. All patients </w:t>
      </w:r>
      <w:r w:rsidR="001805DF">
        <w:rPr>
          <w:rFonts w:ascii="Book Antiqua" w:eastAsia="Book Antiqua" w:hAnsi="Book Antiqua" w:cs="Book Antiqua"/>
          <w:color w:val="000000"/>
        </w:rPr>
        <w:t xml:space="preserve">or the </w:t>
      </w:r>
      <w:r w:rsidR="00AB1B70">
        <w:rPr>
          <w:rFonts w:ascii="Book Antiqua" w:eastAsia="Book Antiqua" w:hAnsi="Book Antiqua" w:cs="Book Antiqua"/>
          <w:color w:val="000000"/>
        </w:rPr>
        <w:t>legal guardians of minors</w:t>
      </w:r>
      <w:r w:rsidR="001805DF">
        <w:rPr>
          <w:rFonts w:ascii="Book Antiqua" w:eastAsia="Book Antiqua" w:hAnsi="Book Antiqua" w:cs="Book Antiqua"/>
          <w:color w:val="000000"/>
        </w:rPr>
        <w:t>,</w:t>
      </w:r>
      <w:r w:rsidR="00AB1B70">
        <w:rPr>
          <w:rFonts w:ascii="Book Antiqua" w:eastAsia="Book Antiqua" w:hAnsi="Book Antiqua" w:cs="Book Antiqua"/>
          <w:color w:val="000000"/>
        </w:rPr>
        <w:t xml:space="preserve"> understood the process and purpose of this study and signed an informed consent form. </w:t>
      </w:r>
      <w:r w:rsidR="001805DF">
        <w:rPr>
          <w:rFonts w:ascii="Book Antiqua" w:eastAsia="Book Antiqua" w:hAnsi="Book Antiqua" w:cs="Book Antiqua"/>
          <w:color w:val="000000"/>
        </w:rPr>
        <w:t>S</w:t>
      </w:r>
      <w:r w:rsidR="00AB1B70">
        <w:rPr>
          <w:rFonts w:ascii="Book Antiqua" w:eastAsia="Book Antiqua" w:hAnsi="Book Antiqua" w:cs="Book Antiqua"/>
          <w:color w:val="000000"/>
        </w:rPr>
        <w:t>ample collection follow</w:t>
      </w:r>
      <w:r w:rsidR="001805DF">
        <w:rPr>
          <w:rFonts w:ascii="Book Antiqua" w:eastAsia="Book Antiqua" w:hAnsi="Book Antiqua" w:cs="Book Antiqua"/>
          <w:color w:val="000000"/>
        </w:rPr>
        <w:t>ed</w:t>
      </w:r>
      <w:r w:rsidR="00AB1B70">
        <w:rPr>
          <w:rFonts w:ascii="Book Antiqua" w:eastAsia="Book Antiqua" w:hAnsi="Book Antiqua" w:cs="Book Antiqua"/>
          <w:color w:val="000000"/>
        </w:rPr>
        <w:t xml:space="preserve"> the </w:t>
      </w:r>
      <w:r w:rsidR="001805DF">
        <w:rPr>
          <w:rFonts w:ascii="Book Antiqua" w:eastAsia="Book Antiqua" w:hAnsi="Book Antiqua" w:cs="Book Antiqua"/>
          <w:color w:val="000000"/>
        </w:rPr>
        <w:t xml:space="preserve">ethical </w:t>
      </w:r>
      <w:r w:rsidR="00AB1B70">
        <w:rPr>
          <w:rFonts w:ascii="Book Antiqua" w:eastAsia="Book Antiqua" w:hAnsi="Book Antiqua" w:cs="Book Antiqua"/>
          <w:color w:val="000000"/>
        </w:rPr>
        <w:t>principles of the Declaration of Helsinki, the Universal Declaration of Human Genome and Human Rights, and the Declaration of the Human Genome Ethics Committee on DNA Sampling, Control, and Acquisition.</w:t>
      </w:r>
    </w:p>
    <w:p w14:paraId="6C3489BD" w14:textId="77777777" w:rsidR="00A77B3E" w:rsidRDefault="00A77B3E" w:rsidP="001408EE">
      <w:pPr>
        <w:spacing w:line="360" w:lineRule="auto"/>
        <w:ind w:firstLine="480"/>
        <w:jc w:val="both"/>
      </w:pPr>
    </w:p>
    <w:p w14:paraId="36951BC2" w14:textId="28EF3C34" w:rsidR="00A77B3E" w:rsidRDefault="00AB1B70" w:rsidP="001408EE">
      <w:pPr>
        <w:spacing w:line="360" w:lineRule="auto"/>
        <w:jc w:val="both"/>
      </w:pPr>
      <w:r>
        <w:rPr>
          <w:rFonts w:ascii="Book Antiqua" w:eastAsia="Book Antiqua" w:hAnsi="Book Antiqua" w:cs="Book Antiqua"/>
          <w:b/>
          <w:bCs/>
          <w:i/>
          <w:iCs/>
          <w:caps/>
          <w:color w:val="000000"/>
        </w:rPr>
        <w:t>m</w:t>
      </w:r>
      <w:r>
        <w:rPr>
          <w:rFonts w:ascii="Book Antiqua" w:eastAsia="Book Antiqua" w:hAnsi="Book Antiqua" w:cs="Book Antiqua"/>
          <w:b/>
          <w:bCs/>
          <w:i/>
          <w:iCs/>
          <w:color w:val="000000"/>
        </w:rPr>
        <w:t>ethod</w:t>
      </w:r>
      <w:r w:rsidR="00135FDD">
        <w:rPr>
          <w:rFonts w:ascii="Book Antiqua" w:eastAsia="Book Antiqua" w:hAnsi="Book Antiqua" w:cs="Book Antiqua"/>
          <w:b/>
          <w:bCs/>
          <w:i/>
          <w:iCs/>
          <w:color w:val="000000"/>
        </w:rPr>
        <w:t>s</w:t>
      </w:r>
    </w:p>
    <w:p w14:paraId="1156C44F" w14:textId="13C837DC" w:rsidR="00A77B3E" w:rsidRDefault="00340F6E" w:rsidP="001408EE">
      <w:pPr>
        <w:spacing w:line="360" w:lineRule="auto"/>
        <w:jc w:val="both"/>
      </w:pPr>
      <w:r>
        <w:rPr>
          <w:rFonts w:ascii="Book Antiqua" w:eastAsia="Book Antiqua" w:hAnsi="Book Antiqua" w:cs="Book Antiqua"/>
          <w:color w:val="000000"/>
        </w:rPr>
        <w:t xml:space="preserve">DNA was extracted from peripheral venous blood samples with </w:t>
      </w:r>
      <w:r w:rsidR="00AB1B70">
        <w:rPr>
          <w:rFonts w:ascii="Book Antiqua" w:eastAsia="Book Antiqua" w:hAnsi="Book Antiqua" w:cs="Book Antiqua"/>
          <w:color w:val="000000"/>
        </w:rPr>
        <w:t>TGuide Blood Genomic DNA Kit</w:t>
      </w:r>
      <w:r>
        <w:rPr>
          <w:rFonts w:ascii="Book Antiqua" w:eastAsia="Book Antiqua" w:hAnsi="Book Antiqua" w:cs="Book Antiqua"/>
          <w:color w:val="000000"/>
        </w:rPr>
        <w:t>s</w:t>
      </w:r>
      <w:r w:rsidR="00AB1B70">
        <w:rPr>
          <w:rFonts w:ascii="Book Antiqua" w:eastAsia="Book Antiqua" w:hAnsi="Book Antiqua" w:cs="Book Antiqua"/>
          <w:color w:val="000000"/>
        </w:rPr>
        <w:t xml:space="preserve"> (</w:t>
      </w:r>
      <w:r>
        <w:rPr>
          <w:rFonts w:ascii="Book Antiqua" w:eastAsia="Book Antiqua" w:hAnsi="Book Antiqua" w:cs="Book Antiqua"/>
          <w:color w:val="000000"/>
        </w:rPr>
        <w:t>C</w:t>
      </w:r>
      <w:r w:rsidR="00032395">
        <w:rPr>
          <w:rFonts w:ascii="Book Antiqua" w:eastAsia="Book Antiqua" w:hAnsi="Book Antiqua" w:cs="Book Antiqua"/>
          <w:color w:val="000000"/>
        </w:rPr>
        <w:t>HI</w:t>
      </w:r>
      <w:r w:rsidR="00AB1B70">
        <w:rPr>
          <w:rFonts w:ascii="Book Antiqua" w:eastAsia="Book Antiqua" w:hAnsi="Book Antiqua" w:cs="Book Antiqua"/>
          <w:color w:val="000000"/>
        </w:rPr>
        <w:t>-</w:t>
      </w:r>
      <w:r>
        <w:rPr>
          <w:rFonts w:ascii="Book Antiqua" w:eastAsia="Book Antiqua" w:hAnsi="Book Antiqua" w:cs="Book Antiqua"/>
          <w:color w:val="000000"/>
        </w:rPr>
        <w:t>T</w:t>
      </w:r>
      <w:r w:rsidR="00032395">
        <w:rPr>
          <w:rFonts w:ascii="Book Antiqua" w:eastAsia="Book Antiqua" w:hAnsi="Book Antiqua" w:cs="Book Antiqua"/>
          <w:color w:val="000000"/>
        </w:rPr>
        <w:t>IANGEN</w:t>
      </w:r>
      <w:r w:rsidR="00AB1B70">
        <w:rPr>
          <w:rFonts w:ascii="Book Antiqua" w:eastAsia="Book Antiqua" w:hAnsi="Book Antiqua" w:cs="Book Antiqua"/>
          <w:color w:val="000000"/>
        </w:rPr>
        <w:t xml:space="preserve">) </w:t>
      </w:r>
      <w:r>
        <w:rPr>
          <w:rFonts w:ascii="Book Antiqua" w:eastAsia="Book Antiqua" w:hAnsi="Book Antiqua" w:cs="Book Antiqua"/>
          <w:color w:val="000000"/>
        </w:rPr>
        <w:t>following the manufacturer’s instructions</w:t>
      </w:r>
      <w:r w:rsidR="00032395">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Pr>
          <w:rFonts w:ascii="Book Antiqua" w:eastAsia="Book Antiqua" w:hAnsi="Book Antiqua" w:cs="Book Antiqua"/>
          <w:color w:val="000000"/>
        </w:rPr>
        <w:t xml:space="preserve">DNA was extracted from paraffin-embedded tissue specimens with </w:t>
      </w:r>
      <w:r w:rsidR="00AB1B70">
        <w:rPr>
          <w:rFonts w:ascii="Book Antiqua" w:eastAsia="Book Antiqua" w:hAnsi="Book Antiqua" w:cs="Book Antiqua"/>
          <w:color w:val="000000"/>
        </w:rPr>
        <w:t xml:space="preserve">QIAamp DNA FFPE </w:t>
      </w:r>
      <w:r w:rsidR="00032395">
        <w:rPr>
          <w:rFonts w:ascii="Book Antiqua" w:eastAsia="Book Antiqua" w:hAnsi="Book Antiqua" w:cs="Book Antiqua"/>
          <w:color w:val="000000"/>
        </w:rPr>
        <w:t>micro sample t</w:t>
      </w:r>
      <w:r w:rsidR="00AB1B70">
        <w:rPr>
          <w:rFonts w:ascii="Book Antiqua" w:eastAsia="Book Antiqua" w:hAnsi="Book Antiqua" w:cs="Book Antiqua"/>
          <w:color w:val="000000"/>
        </w:rPr>
        <w:t xml:space="preserve">issue </w:t>
      </w:r>
      <w:r w:rsidR="00032395">
        <w:rPr>
          <w:rFonts w:ascii="Book Antiqua" w:eastAsia="Book Antiqua" w:hAnsi="Book Antiqua" w:cs="Book Antiqua"/>
          <w:color w:val="000000"/>
        </w:rPr>
        <w:t>k</w:t>
      </w:r>
      <w:r w:rsidR="00AB1B70">
        <w:rPr>
          <w:rFonts w:ascii="Book Antiqua" w:eastAsia="Book Antiqua" w:hAnsi="Book Antiqua" w:cs="Book Antiqua"/>
          <w:color w:val="000000"/>
        </w:rPr>
        <w:t>it</w:t>
      </w:r>
      <w:r>
        <w:rPr>
          <w:rFonts w:ascii="Book Antiqua" w:eastAsia="Book Antiqua" w:hAnsi="Book Antiqua" w:cs="Book Antiqua"/>
          <w:color w:val="000000"/>
        </w:rPr>
        <w:t>s</w:t>
      </w:r>
      <w:r w:rsidR="00AB1B70">
        <w:rPr>
          <w:rFonts w:ascii="Book Antiqua" w:eastAsia="Book Antiqua" w:hAnsi="Book Antiqua" w:cs="Book Antiqua"/>
          <w:color w:val="000000"/>
        </w:rPr>
        <w:t xml:space="preserve"> (GER-QIAGEN)</w:t>
      </w:r>
      <w:r w:rsidR="00032395">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032395">
        <w:rPr>
          <w:rFonts w:ascii="Book Antiqua" w:eastAsia="Book Antiqua" w:hAnsi="Book Antiqua" w:cs="Book Antiqua"/>
          <w:color w:val="000000"/>
        </w:rPr>
        <w:t xml:space="preserve">Nucleic acids were broken into small, random 150-200 bp fragments by </w:t>
      </w:r>
      <w:r w:rsidR="00AB1B70">
        <w:rPr>
          <w:rFonts w:ascii="Book Antiqua" w:eastAsia="Book Antiqua" w:hAnsi="Book Antiqua" w:cs="Book Antiqua"/>
          <w:color w:val="000000"/>
        </w:rPr>
        <w:t>ultrasonic fragmentation (Covaris S220)</w:t>
      </w:r>
      <w:r w:rsidR="00032395">
        <w:rPr>
          <w:rFonts w:ascii="Book Antiqua" w:eastAsia="Book Antiqua" w:hAnsi="Book Antiqua" w:cs="Book Antiqua"/>
          <w:color w:val="000000"/>
        </w:rPr>
        <w:t xml:space="preserve"> and</w:t>
      </w:r>
      <w:r w:rsidR="00AB1B70">
        <w:rPr>
          <w:rFonts w:ascii="Book Antiqua" w:eastAsia="Book Antiqua" w:hAnsi="Book Antiqua" w:cs="Book Antiqua"/>
          <w:color w:val="000000"/>
        </w:rPr>
        <w:t xml:space="preserve"> </w:t>
      </w:r>
      <w:r w:rsidR="00032395">
        <w:rPr>
          <w:rFonts w:ascii="Book Antiqua" w:eastAsia="Book Antiqua" w:hAnsi="Book Antiqua" w:cs="Book Antiqua"/>
          <w:color w:val="000000"/>
        </w:rPr>
        <w:t xml:space="preserve">separated and evaluated with </w:t>
      </w:r>
      <w:r w:rsidR="00643EBE">
        <w:rPr>
          <w:rFonts w:ascii="Book Antiqua" w:eastAsia="Book Antiqua" w:hAnsi="Book Antiqua" w:cs="Book Antiqua"/>
          <w:color w:val="000000"/>
        </w:rPr>
        <w:t xml:space="preserve">a Tapestation 2200 </w:t>
      </w:r>
      <w:r w:rsidR="00AB1B70">
        <w:rPr>
          <w:rFonts w:ascii="Book Antiqua" w:eastAsia="Book Antiqua" w:hAnsi="Book Antiqua" w:cs="Book Antiqua"/>
          <w:color w:val="000000"/>
        </w:rPr>
        <w:t xml:space="preserve">electrophoresis working platform </w:t>
      </w:r>
      <w:r w:rsidR="00643EBE">
        <w:rPr>
          <w:rFonts w:ascii="Book Antiqua" w:eastAsia="Book Antiqua" w:hAnsi="Book Antiqua" w:cs="Book Antiqua"/>
          <w:color w:val="000000"/>
        </w:rPr>
        <w:t xml:space="preserve">(Agilent) to check </w:t>
      </w:r>
      <w:r w:rsidR="00AB1B70">
        <w:rPr>
          <w:rFonts w:ascii="Book Antiqua" w:eastAsia="Book Antiqua" w:hAnsi="Book Antiqua" w:cs="Book Antiqua"/>
          <w:color w:val="000000"/>
        </w:rPr>
        <w:t xml:space="preserve">whether the fragments met the requirements for library construction. A standard gene library was constructed using KAPA HyperPlus Kit (Illumina). A panel </w:t>
      </w:r>
      <w:r w:rsidR="00643EBE">
        <w:rPr>
          <w:rFonts w:ascii="Book Antiqua" w:eastAsia="Book Antiqua" w:hAnsi="Book Antiqua" w:cs="Book Antiqua"/>
          <w:color w:val="000000"/>
        </w:rPr>
        <w:t xml:space="preserve">of </w:t>
      </w:r>
      <w:r w:rsidR="00AB1B70">
        <w:rPr>
          <w:rFonts w:ascii="Book Antiqua" w:eastAsia="Book Antiqua" w:hAnsi="Book Antiqua" w:cs="Book Antiqua"/>
          <w:color w:val="000000"/>
        </w:rPr>
        <w:t>139 common tumor genetic</w:t>
      </w:r>
      <w:r w:rsidR="00C80B12">
        <w:rPr>
          <w:rFonts w:ascii="Book Antiqua" w:eastAsia="Book Antiqua" w:hAnsi="Book Antiqua" w:cs="Book Antiqua"/>
          <w:color w:val="000000"/>
        </w:rPr>
        <w:t xml:space="preserve"> susceptibility</w:t>
      </w:r>
      <w:r w:rsidR="00AB1B70">
        <w:rPr>
          <w:rFonts w:ascii="Book Antiqua" w:eastAsia="Book Antiqua" w:hAnsi="Book Antiqua" w:cs="Book Antiqua"/>
          <w:color w:val="000000"/>
        </w:rPr>
        <w:t xml:space="preserve"> genes including colorectal cancer (Table 2) was selected and provided by Genetron Health Co.</w:t>
      </w:r>
      <w:r w:rsidR="00643EBE">
        <w:rPr>
          <w:rFonts w:ascii="Book Antiqua" w:eastAsia="Book Antiqua" w:hAnsi="Book Antiqua" w:cs="Book Antiqua"/>
          <w:color w:val="000000"/>
        </w:rPr>
        <w:t>(Beijing)</w:t>
      </w:r>
      <w:r w:rsidR="00AB1B70">
        <w:rPr>
          <w:rFonts w:ascii="Book Antiqua" w:eastAsia="Book Antiqua" w:hAnsi="Book Antiqua" w:cs="Book Antiqua"/>
          <w:color w:val="000000"/>
        </w:rPr>
        <w:t xml:space="preserve">. The specific gene capture probe </w:t>
      </w:r>
      <w:r w:rsidR="00643EBE">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hybridized with the library in the environment of </w:t>
      </w:r>
      <w:r w:rsidR="003506E6">
        <w:rPr>
          <w:rFonts w:ascii="Book Antiqua" w:eastAsia="Book Antiqua" w:hAnsi="Book Antiqua" w:cs="Book Antiqua"/>
          <w:color w:val="000000"/>
        </w:rPr>
        <w:t xml:space="preserve">a </w:t>
      </w:r>
      <w:r w:rsidR="00AB1B70">
        <w:rPr>
          <w:rFonts w:ascii="Book Antiqua" w:eastAsia="Book Antiqua" w:hAnsi="Book Antiqua" w:cs="Book Antiqua"/>
          <w:color w:val="000000"/>
        </w:rPr>
        <w:t xml:space="preserve">hybridization buffer, and purified by the magnetic bead method. High-throughput </w:t>
      </w:r>
      <w:r w:rsidR="00643EBE">
        <w:rPr>
          <w:rFonts w:ascii="Book Antiqua" w:eastAsia="Book Antiqua" w:hAnsi="Book Antiqua" w:cs="Book Antiqua"/>
          <w:color w:val="000000"/>
        </w:rPr>
        <w:t>NGS</w:t>
      </w:r>
      <w:r w:rsidR="00AB1B70">
        <w:rPr>
          <w:rFonts w:ascii="Book Antiqua" w:eastAsia="Book Antiqua" w:hAnsi="Book Antiqua" w:cs="Book Antiqua"/>
          <w:color w:val="000000"/>
        </w:rPr>
        <w:t xml:space="preserve"> </w:t>
      </w:r>
      <w:r w:rsidR="00643EBE">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performed </w:t>
      </w:r>
      <w:r w:rsidR="00643EBE">
        <w:rPr>
          <w:rFonts w:ascii="Book Antiqua" w:eastAsia="Book Antiqua" w:hAnsi="Book Antiqua" w:cs="Book Antiqua"/>
          <w:color w:val="000000"/>
        </w:rPr>
        <w:t>with a</w:t>
      </w:r>
      <w:r w:rsidR="00AB1B70">
        <w:rPr>
          <w:rFonts w:ascii="Book Antiqua" w:eastAsia="Book Antiqua" w:hAnsi="Book Antiqua" w:cs="Book Antiqua"/>
          <w:color w:val="000000"/>
        </w:rPr>
        <w:t xml:space="preserve"> </w:t>
      </w:r>
      <w:r w:rsidR="00643EBE">
        <w:rPr>
          <w:rFonts w:ascii="Book Antiqua" w:eastAsia="Book Antiqua" w:hAnsi="Book Antiqua" w:cs="Book Antiqua"/>
          <w:color w:val="000000"/>
        </w:rPr>
        <w:t>N</w:t>
      </w:r>
      <w:r w:rsidR="00AB1B70">
        <w:rPr>
          <w:rFonts w:ascii="Book Antiqua" w:eastAsia="Book Antiqua" w:hAnsi="Book Antiqua" w:cs="Book Antiqua"/>
          <w:color w:val="000000"/>
        </w:rPr>
        <w:t xml:space="preserve">ovaseq 6000 </w:t>
      </w:r>
      <w:r w:rsidR="00643EBE">
        <w:rPr>
          <w:rFonts w:ascii="Book Antiqua" w:eastAsia="Book Antiqua" w:hAnsi="Book Antiqua" w:cs="Book Antiqua"/>
          <w:color w:val="000000"/>
        </w:rPr>
        <w:t xml:space="preserve">sequencer </w:t>
      </w:r>
      <w:r w:rsidR="00AB1B70">
        <w:rPr>
          <w:rFonts w:ascii="Book Antiqua" w:eastAsia="Book Antiqua" w:hAnsi="Book Antiqua" w:cs="Book Antiqua"/>
          <w:color w:val="000000"/>
        </w:rPr>
        <w:t>(</w:t>
      </w:r>
      <w:r w:rsidR="003506E6">
        <w:rPr>
          <w:rFonts w:ascii="Book Antiqua" w:eastAsia="Book Antiqua" w:hAnsi="Book Antiqua" w:cs="Book Antiqua"/>
          <w:color w:val="000000"/>
        </w:rPr>
        <w:t xml:space="preserve">Illumina, </w:t>
      </w:r>
      <w:r w:rsidR="00AB1B70">
        <w:rPr>
          <w:rFonts w:ascii="Book Antiqua" w:eastAsia="Book Antiqua" w:hAnsi="Book Antiqua" w:cs="Book Antiqua"/>
          <w:color w:val="000000"/>
        </w:rPr>
        <w:t>United States). Trimmomatic (version 0.33) was used to crop and filter the original data</w:t>
      </w:r>
      <w:r w:rsidR="00643EBE">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643EBE">
        <w:rPr>
          <w:rFonts w:ascii="Book Antiqua" w:eastAsia="Book Antiqua" w:hAnsi="Book Antiqua" w:cs="Book Antiqua"/>
          <w:color w:val="000000"/>
        </w:rPr>
        <w:t xml:space="preserve">which was </w:t>
      </w:r>
      <w:r w:rsidR="00AB1B70">
        <w:rPr>
          <w:rFonts w:ascii="Book Antiqua" w:eastAsia="Book Antiqua" w:hAnsi="Book Antiqua" w:cs="Book Antiqua"/>
          <w:color w:val="000000"/>
        </w:rPr>
        <w:t>stored in FastQ format</w:t>
      </w:r>
      <w:r w:rsidR="00643EBE">
        <w:rPr>
          <w:rFonts w:ascii="Book Antiqua" w:eastAsia="Book Antiqua" w:hAnsi="Book Antiqua" w:cs="Book Antiqua"/>
          <w:color w:val="000000"/>
        </w:rPr>
        <w:t>,</w:t>
      </w:r>
      <w:r w:rsidR="00AB1B70">
        <w:rPr>
          <w:rFonts w:ascii="Book Antiqua" w:eastAsia="Book Antiqua" w:hAnsi="Book Antiqua" w:cs="Book Antiqua"/>
          <w:color w:val="000000"/>
        </w:rPr>
        <w:t xml:space="preserve"> after sequencing. </w:t>
      </w:r>
      <w:r w:rsidR="000E73A0">
        <w:rPr>
          <w:rFonts w:ascii="Book Antiqua" w:eastAsia="Book Antiqua" w:hAnsi="Book Antiqua" w:cs="Book Antiqua"/>
          <w:color w:val="000000"/>
        </w:rPr>
        <w:t>T</w:t>
      </w:r>
      <w:r w:rsidR="00AB1B70">
        <w:rPr>
          <w:rFonts w:ascii="Book Antiqua" w:eastAsia="Book Antiqua" w:hAnsi="Book Antiqua" w:cs="Book Antiqua"/>
          <w:color w:val="000000"/>
        </w:rPr>
        <w:t xml:space="preserve">he reads at </w:t>
      </w:r>
      <w:r w:rsidR="00AB1B70">
        <w:rPr>
          <w:rFonts w:ascii="Book Antiqua" w:eastAsia="Book Antiqua" w:hAnsi="Book Antiqua" w:cs="Book Antiqua"/>
          <w:color w:val="000000"/>
        </w:rPr>
        <w:lastRenderedPageBreak/>
        <w:t xml:space="preserve">the end of </w:t>
      </w:r>
      <w:r w:rsidR="000E73A0">
        <w:rPr>
          <w:rFonts w:ascii="Book Antiqua" w:eastAsia="Book Antiqua" w:hAnsi="Book Antiqua" w:cs="Book Antiqua"/>
          <w:color w:val="000000"/>
        </w:rPr>
        <w:t xml:space="preserve">each </w:t>
      </w:r>
      <w:r w:rsidR="00AB1B70">
        <w:rPr>
          <w:rFonts w:ascii="Book Antiqua" w:eastAsia="Book Antiqua" w:hAnsi="Book Antiqua" w:cs="Book Antiqua"/>
          <w:color w:val="000000"/>
        </w:rPr>
        <w:t xml:space="preserve">pair </w:t>
      </w:r>
      <w:r w:rsidR="000E73A0">
        <w:rPr>
          <w:rFonts w:ascii="Book Antiqua" w:eastAsia="Book Antiqua" w:hAnsi="Book Antiqua" w:cs="Book Antiqua"/>
          <w:color w:val="000000"/>
        </w:rPr>
        <w:t xml:space="preserve">were </w:t>
      </w:r>
      <w:r w:rsidR="00AB1B70">
        <w:rPr>
          <w:rFonts w:ascii="Book Antiqua" w:eastAsia="Book Antiqua" w:hAnsi="Book Antiqua" w:cs="Book Antiqua"/>
          <w:color w:val="000000"/>
        </w:rPr>
        <w:t>aligned with the human reference sequence GRCh37 (hg19)</w:t>
      </w:r>
      <w:r w:rsidR="000E73A0">
        <w:rPr>
          <w:rFonts w:ascii="Book Antiqua" w:eastAsia="Book Antiqua" w:hAnsi="Book Antiqua" w:cs="Book Antiqua"/>
          <w:color w:val="000000"/>
        </w:rPr>
        <w:t xml:space="preserve"> using the BWA-MEM algorithm (BWA version 0.7.10-r789) and the default parameters</w:t>
      </w:r>
      <w:r w:rsidR="00AB1B70">
        <w:rPr>
          <w:rFonts w:ascii="Book Antiqua" w:eastAsia="Book Antiqua" w:hAnsi="Book Antiqua" w:cs="Book Antiqua"/>
          <w:color w:val="000000"/>
        </w:rPr>
        <w:t xml:space="preserve">. </w:t>
      </w:r>
      <w:r w:rsidR="00135FDD">
        <w:rPr>
          <w:rFonts w:ascii="Book Antiqua" w:eastAsia="Book Antiqua" w:hAnsi="Book Antiqua" w:cs="Book Antiqua"/>
          <w:color w:val="000000"/>
        </w:rPr>
        <w:t>T</w:t>
      </w:r>
      <w:r w:rsidR="00AB1B70">
        <w:rPr>
          <w:rFonts w:ascii="Book Antiqua" w:eastAsia="Book Antiqua" w:hAnsi="Book Antiqua" w:cs="Book Antiqua"/>
          <w:color w:val="000000"/>
        </w:rPr>
        <w:t xml:space="preserve">he Picard tool (version 1.103 http://broadinstitute.github.io/picard/) </w:t>
      </w:r>
      <w:r w:rsidR="00135FDD">
        <w:rPr>
          <w:rFonts w:ascii="Book Antiqua" w:eastAsia="Book Antiqua" w:hAnsi="Book Antiqua" w:cs="Book Antiqua"/>
          <w:color w:val="000000"/>
        </w:rPr>
        <w:t xml:space="preserve">was used </w:t>
      </w:r>
      <w:r w:rsidR="00AB1B70">
        <w:rPr>
          <w:rFonts w:ascii="Book Antiqua" w:eastAsia="Book Antiqua" w:hAnsi="Book Antiqua" w:cs="Book Antiqua"/>
          <w:color w:val="000000"/>
        </w:rPr>
        <w:t xml:space="preserve">to delete duplicate readings, </w:t>
      </w:r>
      <w:r w:rsidR="00135FDD">
        <w:rPr>
          <w:rFonts w:ascii="Book Antiqua" w:eastAsia="Book Antiqua" w:hAnsi="Book Antiqua" w:cs="Book Antiqua"/>
          <w:color w:val="000000"/>
        </w:rPr>
        <w:t xml:space="preserve">and </w:t>
      </w:r>
      <w:r w:rsidR="00AB1B70">
        <w:rPr>
          <w:rFonts w:ascii="Book Antiqua" w:eastAsia="Book Antiqua" w:hAnsi="Book Antiqua" w:cs="Book Antiqua"/>
          <w:color w:val="000000"/>
        </w:rPr>
        <w:t xml:space="preserve">GATK (version 3.1-0-g72492bb) </w:t>
      </w:r>
      <w:r w:rsidR="003506E6">
        <w:rPr>
          <w:rFonts w:ascii="Book Antiqua" w:eastAsia="Book Antiqua" w:hAnsi="Book Antiqua" w:cs="Book Antiqua"/>
          <w:color w:val="000000"/>
        </w:rPr>
        <w:t xml:space="preserve">was used to </w:t>
      </w:r>
      <w:r w:rsidR="00AB1B70">
        <w:rPr>
          <w:rFonts w:ascii="Book Antiqua" w:eastAsia="Book Antiqua" w:hAnsi="Book Antiqua" w:cs="Book Antiqua"/>
          <w:color w:val="000000"/>
        </w:rPr>
        <w:t xml:space="preserve">realign </w:t>
      </w:r>
      <w:r w:rsidR="00135FDD">
        <w:rPr>
          <w:rFonts w:ascii="Book Antiqua" w:eastAsia="Book Antiqua" w:hAnsi="Book Antiqua" w:cs="Book Antiqua"/>
          <w:color w:val="000000"/>
        </w:rPr>
        <w:t xml:space="preserve">the sequences </w:t>
      </w:r>
      <w:r w:rsidR="00AB1B70">
        <w:rPr>
          <w:rFonts w:ascii="Book Antiqua" w:eastAsia="Book Antiqua" w:hAnsi="Book Antiqua" w:cs="Book Antiqua"/>
          <w:color w:val="000000"/>
        </w:rPr>
        <w:t>around the known insertion loss a</w:t>
      </w:r>
      <w:r w:rsidR="003506E6">
        <w:rPr>
          <w:rFonts w:ascii="Book Antiqua" w:eastAsia="Book Antiqua" w:hAnsi="Book Antiqua" w:cs="Book Antiqua"/>
          <w:color w:val="000000"/>
        </w:rPr>
        <w:t>t</w:t>
      </w:r>
      <w:r w:rsidR="00AB1B70">
        <w:rPr>
          <w:rFonts w:ascii="Book Antiqua" w:eastAsia="Book Antiqua" w:hAnsi="Book Antiqua" w:cs="Book Antiqua"/>
          <w:color w:val="000000"/>
        </w:rPr>
        <w:t xml:space="preserve"> </w:t>
      </w:r>
      <w:r w:rsidR="003506E6">
        <w:rPr>
          <w:rFonts w:ascii="Book Antiqua" w:eastAsia="Book Antiqua" w:hAnsi="Book Antiqua" w:cs="Book Antiqua"/>
          <w:color w:val="000000"/>
        </w:rPr>
        <w:t xml:space="preserve">the </w:t>
      </w:r>
      <w:r w:rsidR="00AB1B70">
        <w:rPr>
          <w:rFonts w:ascii="Book Antiqua" w:eastAsia="Book Antiqua" w:hAnsi="Book Antiqua" w:cs="Book Antiqua"/>
          <w:color w:val="000000"/>
        </w:rPr>
        <w:t xml:space="preserve">single sample level </w:t>
      </w:r>
      <w:r w:rsidR="00135FDD">
        <w:rPr>
          <w:rFonts w:ascii="Book Antiqua" w:eastAsia="Book Antiqua" w:hAnsi="Book Antiqua" w:cs="Book Antiqua"/>
          <w:color w:val="000000"/>
        </w:rPr>
        <w:t>a</w:t>
      </w:r>
      <w:r w:rsidR="003506E6">
        <w:rPr>
          <w:rFonts w:ascii="Book Antiqua" w:eastAsia="Book Antiqua" w:hAnsi="Book Antiqua" w:cs="Book Antiqua"/>
          <w:color w:val="000000"/>
        </w:rPr>
        <w:t>nd to</w:t>
      </w:r>
      <w:r w:rsidR="00135FDD">
        <w:rPr>
          <w:rFonts w:ascii="Book Antiqua" w:eastAsia="Book Antiqua" w:hAnsi="Book Antiqua" w:cs="Book Antiqua"/>
          <w:color w:val="000000"/>
        </w:rPr>
        <w:t xml:space="preserve"> r</w:t>
      </w:r>
      <w:r w:rsidR="00AB1B70">
        <w:rPr>
          <w:rFonts w:ascii="Book Antiqua" w:eastAsia="Book Antiqua" w:hAnsi="Book Antiqua" w:cs="Book Antiqua"/>
          <w:color w:val="000000"/>
        </w:rPr>
        <w:t xml:space="preserve">ecalibrate the base quality. Integrative Genomics Viewer version 2.3.34 </w:t>
      </w:r>
      <w:r w:rsidR="003506E6">
        <w:rPr>
          <w:rFonts w:ascii="Book Antiqua" w:eastAsia="Book Antiqua" w:hAnsi="Book Antiqua" w:cs="Book Antiqua"/>
          <w:color w:val="000000"/>
        </w:rPr>
        <w:t>(</w:t>
      </w:r>
      <w:r w:rsidR="003506E6" w:rsidRPr="003506E6">
        <w:rPr>
          <w:rFonts w:ascii="Book Antiqua" w:eastAsia="Book Antiqua" w:hAnsi="Book Antiqua" w:cs="Book Antiqua"/>
          <w:color w:val="000000"/>
        </w:rPr>
        <w:t>https://software.broadinstitute.org/software/igv/</w:t>
      </w:r>
      <w:r w:rsidR="003506E6">
        <w:rPr>
          <w:rFonts w:ascii="Book Antiqua" w:eastAsia="Book Antiqua" w:hAnsi="Book Antiqua" w:cs="Book Antiqua"/>
          <w:color w:val="000000"/>
        </w:rPr>
        <w:t>)</w:t>
      </w:r>
      <w:r w:rsidR="003506E6" w:rsidRPr="003506E6">
        <w:rPr>
          <w:rFonts w:ascii="Book Antiqua" w:eastAsia="Book Antiqua" w:hAnsi="Book Antiqua" w:cs="Book Antiqua"/>
          <w:color w:val="000000"/>
        </w:rPr>
        <w:t xml:space="preserve"> </w:t>
      </w:r>
      <w:r w:rsidR="00135FDD">
        <w:rPr>
          <w:rFonts w:ascii="Book Antiqua" w:eastAsia="Book Antiqua" w:hAnsi="Book Antiqua" w:cs="Book Antiqua"/>
          <w:color w:val="000000"/>
        </w:rPr>
        <w:t xml:space="preserve">was used </w:t>
      </w:r>
      <w:r w:rsidR="00AB1B70">
        <w:rPr>
          <w:rFonts w:ascii="Book Antiqua" w:eastAsia="Book Antiqua" w:hAnsi="Book Antiqua" w:cs="Book Antiqua"/>
          <w:color w:val="000000"/>
        </w:rPr>
        <w:t xml:space="preserve">to check </w:t>
      </w:r>
      <w:r w:rsidR="003506E6">
        <w:rPr>
          <w:rFonts w:ascii="Book Antiqua" w:eastAsia="Book Antiqua" w:hAnsi="Book Antiqua" w:cs="Book Antiqua"/>
          <w:color w:val="000000"/>
        </w:rPr>
        <w:t xml:space="preserve">the </w:t>
      </w:r>
      <w:r w:rsidR="00AB1B70">
        <w:rPr>
          <w:rFonts w:ascii="Book Antiqua" w:eastAsia="Book Antiqua" w:hAnsi="Book Antiqua" w:cs="Book Antiqua"/>
          <w:color w:val="000000"/>
        </w:rPr>
        <w:t>mutations in the coding region.</w:t>
      </w:r>
    </w:p>
    <w:p w14:paraId="48B5D494" w14:textId="5C6AEB71" w:rsidR="00A77B3E" w:rsidRDefault="00380AEB" w:rsidP="00AF3CE0">
      <w:pPr>
        <w:spacing w:line="360" w:lineRule="auto"/>
        <w:ind w:firstLineChars="100" w:firstLine="240"/>
        <w:jc w:val="both"/>
      </w:pPr>
      <w:r>
        <w:rPr>
          <w:rFonts w:ascii="Book Antiqua" w:eastAsia="Book Antiqua" w:hAnsi="Book Antiqua" w:cs="Book Antiqua"/>
          <w:color w:val="000000"/>
        </w:rPr>
        <w:t>T</w:t>
      </w:r>
      <w:r w:rsidR="00AB1B70">
        <w:rPr>
          <w:rFonts w:ascii="Book Antiqua" w:eastAsia="Book Antiqua" w:hAnsi="Book Antiqua" w:cs="Book Antiqua"/>
          <w:color w:val="000000"/>
        </w:rPr>
        <w:t>he Chinese (1000 CN)</w:t>
      </w:r>
      <w:r>
        <w:rPr>
          <w:rFonts w:ascii="Book Antiqua" w:eastAsia="Book Antiqua" w:hAnsi="Book Antiqua" w:cs="Book Antiqua"/>
          <w:color w:val="000000"/>
        </w:rPr>
        <w:t>,</w:t>
      </w:r>
      <w:r w:rsidR="00AB1B70">
        <w:rPr>
          <w:rFonts w:ascii="Book Antiqua" w:eastAsia="Book Antiqua" w:hAnsi="Book Antiqua" w:cs="Book Antiqua"/>
          <w:color w:val="000000"/>
        </w:rPr>
        <w:t xml:space="preserve"> general population (1000 MAF)</w:t>
      </w:r>
      <w:r>
        <w:rPr>
          <w:rFonts w:ascii="Book Antiqua" w:eastAsia="Book Antiqua" w:hAnsi="Book Antiqua" w:cs="Book Antiqua"/>
          <w:color w:val="000000"/>
        </w:rPr>
        <w:t>.</w:t>
      </w:r>
      <w:r w:rsidR="00AB1B70">
        <w:rPr>
          <w:rFonts w:ascii="Book Antiqua" w:eastAsia="Book Antiqua" w:hAnsi="Book Antiqua" w:cs="Book Antiqua"/>
          <w:color w:val="000000"/>
        </w:rPr>
        <w:t xml:space="preserve"> and dbSNP (https://www.ncbi.nlm.nih.gov/) at 1000 Genome </w:t>
      </w:r>
      <w:r w:rsidR="009005F5">
        <w:rPr>
          <w:rFonts w:ascii="Book Antiqua" w:eastAsia="Book Antiqua" w:hAnsi="Book Antiqua" w:cs="Book Antiqua"/>
          <w:color w:val="000000"/>
        </w:rPr>
        <w:t>P</w:t>
      </w:r>
      <w:r w:rsidR="00AB1B70">
        <w:rPr>
          <w:rFonts w:ascii="Book Antiqua" w:eastAsia="Book Antiqua" w:hAnsi="Book Antiqua" w:cs="Book Antiqua"/>
          <w:color w:val="000000"/>
        </w:rPr>
        <w:t xml:space="preserve">roject (http://ftp.ncbi.nih.gov/) </w:t>
      </w:r>
      <w:r w:rsidR="009005F5">
        <w:rPr>
          <w:rFonts w:ascii="Book Antiqua" w:eastAsia="Book Antiqua" w:hAnsi="Book Antiqua" w:cs="Book Antiqua"/>
          <w:color w:val="000000"/>
        </w:rPr>
        <w:t>Snip</w:t>
      </w:r>
      <w:r w:rsidR="00AB1B70">
        <w:rPr>
          <w:rFonts w:ascii="Book Antiqua" w:eastAsia="Book Antiqua" w:hAnsi="Book Antiqua" w:cs="Book Antiqua"/>
          <w:color w:val="000000"/>
        </w:rPr>
        <w:t>/), ESP6500 AA/EA (NHLBI GO Exome Sequencing Project https://e</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gs.washington.edu/EVS/), ExAC MAF (The Exome Aggregation Consortium) and other population databases </w:t>
      </w:r>
      <w:r w:rsidR="00C55D25">
        <w:rPr>
          <w:rFonts w:ascii="Book Antiqua" w:eastAsia="Book Antiqua" w:hAnsi="Book Antiqua" w:cs="Book Antiqua"/>
          <w:color w:val="000000"/>
        </w:rPr>
        <w:t xml:space="preserve">were </w:t>
      </w:r>
      <w:r w:rsidR="00AB1B70">
        <w:rPr>
          <w:rFonts w:ascii="Book Antiqua" w:eastAsia="Book Antiqua" w:hAnsi="Book Antiqua" w:cs="Book Antiqua"/>
          <w:color w:val="000000"/>
        </w:rPr>
        <w:t>search</w:t>
      </w:r>
      <w:r w:rsidR="00C55D25">
        <w:rPr>
          <w:rFonts w:ascii="Book Antiqua" w:eastAsia="Book Antiqua" w:hAnsi="Book Antiqua" w:cs="Book Antiqua"/>
          <w:color w:val="000000"/>
        </w:rPr>
        <w:t>ed</w:t>
      </w:r>
      <w:r w:rsidR="00AB1B70">
        <w:rPr>
          <w:rFonts w:ascii="Book Antiqua" w:eastAsia="Book Antiqua" w:hAnsi="Book Antiqua" w:cs="Book Antiqua"/>
          <w:color w:val="000000"/>
        </w:rPr>
        <w:t xml:space="preserve"> for the mutation frequency of this gene. </w:t>
      </w:r>
      <w:r w:rsidR="00C55D25">
        <w:rPr>
          <w:rFonts w:ascii="Book Antiqua" w:eastAsia="Book Antiqua" w:hAnsi="Book Antiqua" w:cs="Book Antiqua"/>
          <w:color w:val="000000"/>
        </w:rPr>
        <w:t>T</w:t>
      </w:r>
      <w:r w:rsidR="00AB1B70">
        <w:rPr>
          <w:rFonts w:ascii="Book Antiqua" w:eastAsia="Book Antiqua" w:hAnsi="Book Antiqua" w:cs="Book Antiqua"/>
          <w:color w:val="000000"/>
        </w:rPr>
        <w:t>he location of gene</w:t>
      </w:r>
      <w:r w:rsidR="00C55D25">
        <w:rPr>
          <w:rFonts w:ascii="Book Antiqua" w:eastAsia="Book Antiqua" w:hAnsi="Book Antiqua" w:cs="Book Antiqua"/>
          <w:color w:val="000000"/>
        </w:rPr>
        <w:t>s</w:t>
      </w:r>
      <w:r w:rsidR="00AB1B70">
        <w:rPr>
          <w:rFonts w:ascii="Book Antiqua" w:eastAsia="Book Antiqua" w:hAnsi="Book Antiqua" w:cs="Book Antiqua"/>
          <w:color w:val="000000"/>
        </w:rPr>
        <w:t xml:space="preserve"> </w:t>
      </w:r>
      <w:r w:rsidR="00C55D25">
        <w:rPr>
          <w:rFonts w:ascii="Book Antiqua" w:eastAsia="Book Antiqua" w:hAnsi="Book Antiqua" w:cs="Book Antiqua"/>
          <w:color w:val="000000"/>
        </w:rPr>
        <w:t xml:space="preserve">with a </w:t>
      </w:r>
      <w:r w:rsidR="00AB1B70">
        <w:rPr>
          <w:rFonts w:ascii="Book Antiqua" w:eastAsia="Book Antiqua" w:hAnsi="Book Antiqua" w:cs="Book Antiqua"/>
          <w:color w:val="000000"/>
        </w:rPr>
        <w:t xml:space="preserve">mutation frequency &lt; 0.01 in the HGMD database (HGMD-PUBLIC version 20152) </w:t>
      </w:r>
      <w:r w:rsidR="00C55D25">
        <w:rPr>
          <w:rFonts w:ascii="Book Antiqua" w:eastAsia="Book Antiqua" w:hAnsi="Book Antiqua" w:cs="Book Antiqua"/>
          <w:color w:val="000000"/>
        </w:rPr>
        <w:t xml:space="preserve">were used </w:t>
      </w:r>
      <w:r w:rsidR="00AB1B70">
        <w:rPr>
          <w:rFonts w:ascii="Book Antiqua" w:eastAsia="Book Antiqua" w:hAnsi="Book Antiqua" w:cs="Book Antiqua"/>
          <w:color w:val="000000"/>
        </w:rPr>
        <w:t>for pathogenicity analysis.</w:t>
      </w:r>
    </w:p>
    <w:p w14:paraId="02A90F5B" w14:textId="0E112CA0" w:rsidR="00A77B3E" w:rsidRDefault="002268AF" w:rsidP="00AF3CE0">
      <w:pPr>
        <w:spacing w:line="360" w:lineRule="auto"/>
        <w:ind w:firstLineChars="100" w:firstLine="240"/>
        <w:jc w:val="both"/>
      </w:pPr>
      <w:r>
        <w:rPr>
          <w:rFonts w:ascii="Book Antiqua" w:eastAsia="Book Antiqua" w:hAnsi="Book Antiqua" w:cs="Book Antiqua"/>
          <w:color w:val="000000"/>
        </w:rPr>
        <w:t>The diseases that the variant gene was related to</w:t>
      </w:r>
      <w:r w:rsidDel="00C55D25">
        <w:rPr>
          <w:rFonts w:ascii="Book Antiqua" w:eastAsia="Book Antiqua" w:hAnsi="Book Antiqua" w:cs="Book Antiqua"/>
          <w:color w:val="000000"/>
        </w:rPr>
        <w:t xml:space="preserve"> </w:t>
      </w:r>
      <w:r>
        <w:rPr>
          <w:rFonts w:ascii="Book Antiqua" w:eastAsia="Book Antiqua" w:hAnsi="Book Antiqua" w:cs="Book Antiqua"/>
          <w:color w:val="000000"/>
        </w:rPr>
        <w:t xml:space="preserve">were searched in the </w:t>
      </w:r>
      <w:r w:rsidR="00380AEB">
        <w:rPr>
          <w:rFonts w:ascii="Book Antiqua" w:eastAsia="Book Antiqua" w:hAnsi="Book Antiqua" w:cs="Book Antiqua"/>
          <w:color w:val="000000"/>
        </w:rPr>
        <w:t xml:space="preserve">OMIM </w:t>
      </w:r>
      <w:r w:rsidR="00AB1B70">
        <w:rPr>
          <w:rFonts w:ascii="Book Antiqua" w:eastAsia="Book Antiqua" w:hAnsi="Book Antiqua" w:cs="Book Antiqua"/>
          <w:color w:val="000000"/>
        </w:rPr>
        <w:t xml:space="preserve">disease database (https://omim.org/) </w:t>
      </w:r>
      <w:r>
        <w:rPr>
          <w:rFonts w:ascii="Book Antiqua" w:eastAsia="Book Antiqua" w:hAnsi="Book Antiqua" w:cs="Book Antiqua"/>
          <w:color w:val="000000"/>
        </w:rPr>
        <w:t xml:space="preserve">by </w:t>
      </w:r>
      <w:r w:rsidR="00AB1B70">
        <w:rPr>
          <w:rFonts w:ascii="Book Antiqua" w:eastAsia="Book Antiqua" w:hAnsi="Book Antiqua" w:cs="Book Antiqua"/>
          <w:color w:val="000000"/>
        </w:rPr>
        <w:t>ClinVar (https://www.ncbi.nlm.nih.gov/clinvar/)</w:t>
      </w:r>
      <w:r>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263EAE">
        <w:rPr>
          <w:rFonts w:ascii="Book Antiqua" w:eastAsia="Book Antiqua" w:hAnsi="Book Antiqua" w:cs="Book Antiqua"/>
          <w:color w:val="000000"/>
        </w:rPr>
        <w:t>HGMD</w:t>
      </w:r>
      <w:r w:rsidR="00AB1B70">
        <w:rPr>
          <w:rFonts w:ascii="Book Antiqua" w:eastAsia="Book Antiqua" w:hAnsi="Book Antiqua" w:cs="Book Antiqua"/>
          <w:color w:val="000000"/>
        </w:rPr>
        <w:t xml:space="preserve"> https://www.hgmd.cf.ac.uk) retrieve</w:t>
      </w:r>
      <w:r>
        <w:rPr>
          <w:rFonts w:ascii="Book Antiqua" w:eastAsia="Book Antiqua" w:hAnsi="Book Antiqua" w:cs="Book Antiqua"/>
          <w:color w:val="000000"/>
        </w:rPr>
        <w:t>d</w:t>
      </w:r>
      <w:r w:rsidR="00AB1B70">
        <w:rPr>
          <w:rFonts w:ascii="Book Antiqua" w:eastAsia="Book Antiqua" w:hAnsi="Book Antiqua" w:cs="Book Antiqua"/>
          <w:color w:val="000000"/>
        </w:rPr>
        <w:t xml:space="preserve"> the description of the mutation</w:t>
      </w:r>
      <w:r w:rsidR="00513C88">
        <w:rPr>
          <w:rFonts w:ascii="Book Antiqua" w:eastAsia="Book Antiqua" w:hAnsi="Book Antiqua" w:cs="Book Antiqua"/>
          <w:color w:val="000000"/>
        </w:rPr>
        <w:t>.</w:t>
      </w:r>
      <w:r w:rsidR="00AB1B70">
        <w:rPr>
          <w:rFonts w:ascii="Book Antiqua" w:eastAsia="Book Antiqua" w:hAnsi="Book Antiqua" w:cs="Book Antiqua"/>
          <w:color w:val="000000"/>
        </w:rPr>
        <w:t xml:space="preserve"> SIFT</w:t>
      </w:r>
      <w:r w:rsidR="00AB1B70">
        <w:rPr>
          <w:rFonts w:ascii="Book Antiqua" w:eastAsia="Book Antiqua" w:hAnsi="Book Antiqua" w:cs="Book Antiqua"/>
          <w:color w:val="000000"/>
          <w:szCs w:val="20"/>
          <w:vertAlign w:val="superscript"/>
        </w:rPr>
        <w:t>[10]</w:t>
      </w:r>
      <w:r w:rsidR="00AB1B70">
        <w:rPr>
          <w:rFonts w:ascii="Book Antiqua" w:eastAsia="Book Antiqua" w:hAnsi="Book Antiqua" w:cs="Book Antiqua"/>
          <w:color w:val="000000"/>
        </w:rPr>
        <w:t xml:space="preserve"> (http: //sift.jcvi.org), PolyPhen2</w:t>
      </w:r>
      <w:r w:rsidR="00AB1B70">
        <w:rPr>
          <w:rFonts w:ascii="Book Antiqua" w:eastAsia="Book Antiqua" w:hAnsi="Book Antiqua" w:cs="Book Antiqua"/>
          <w:color w:val="000000"/>
          <w:szCs w:val="20"/>
          <w:vertAlign w:val="superscript"/>
        </w:rPr>
        <w:t>[11]</w:t>
      </w:r>
      <w:r w:rsidR="000F6C67">
        <w:rPr>
          <w:rFonts w:ascii="Book Antiqua" w:eastAsia="Book Antiqua" w:hAnsi="Book Antiqua" w:cs="Book Antiqua"/>
          <w:color w:val="000000"/>
          <w:szCs w:val="20"/>
        </w:rPr>
        <w:t xml:space="preserve"> </w:t>
      </w:r>
      <w:r w:rsidR="00AB1B70">
        <w:rPr>
          <w:rFonts w:ascii="Book Antiqua" w:eastAsia="Book Antiqua" w:hAnsi="Book Antiqua" w:cs="Book Antiqua"/>
          <w:color w:val="000000"/>
        </w:rPr>
        <w:t xml:space="preserve">(http://genetics. bwh.harvard.edu/pph2), </w:t>
      </w:r>
      <w:r w:rsidR="00513C88">
        <w:rPr>
          <w:rFonts w:ascii="Book Antiqua" w:eastAsia="Book Antiqua" w:hAnsi="Book Antiqua" w:cs="Book Antiqua"/>
          <w:color w:val="000000"/>
        </w:rPr>
        <w:t xml:space="preserve">and </w:t>
      </w:r>
      <w:r w:rsidR="00AB1B70">
        <w:rPr>
          <w:rFonts w:ascii="Book Antiqua" w:eastAsia="Book Antiqua" w:hAnsi="Book Antiqua" w:cs="Book Antiqua"/>
          <w:color w:val="000000"/>
        </w:rPr>
        <w:t xml:space="preserve">Mutation Assessor (http: //mutationassessor.org) make conservative predictions of amino acid sequences. </w:t>
      </w:r>
      <w:r w:rsidR="00513C88">
        <w:rPr>
          <w:rFonts w:ascii="Book Antiqua" w:eastAsia="Book Antiqua" w:hAnsi="Book Antiqua" w:cs="Book Antiqua"/>
          <w:color w:val="000000"/>
        </w:rPr>
        <w:t>T</w:t>
      </w:r>
      <w:r w:rsidR="00AB1B70">
        <w:rPr>
          <w:rFonts w:ascii="Book Antiqua" w:eastAsia="Book Antiqua" w:hAnsi="Book Antiqua" w:cs="Book Antiqua"/>
          <w:color w:val="000000"/>
        </w:rPr>
        <w:t>he results</w:t>
      </w:r>
      <w:r w:rsidR="00343633">
        <w:rPr>
          <w:rFonts w:ascii="Book Antiqua" w:eastAsia="Book Antiqua" w:hAnsi="Book Antiqua" w:cs="Book Antiqua"/>
          <w:color w:val="000000"/>
        </w:rPr>
        <w:t xml:space="preserve"> were used to evaluate </w:t>
      </w:r>
      <w:r w:rsidR="00AB1B70">
        <w:rPr>
          <w:rFonts w:ascii="Book Antiqua" w:eastAsia="Book Antiqua" w:hAnsi="Book Antiqua" w:cs="Book Antiqua"/>
          <w:color w:val="000000"/>
        </w:rPr>
        <w:t>the pathogenicity of the mutations</w:t>
      </w:r>
      <w:r w:rsidR="00AB1B70">
        <w:rPr>
          <w:rFonts w:ascii="Book Antiqua" w:eastAsia="Book Antiqua" w:hAnsi="Book Antiqua" w:cs="Book Antiqua"/>
          <w:color w:val="000000"/>
          <w:szCs w:val="20"/>
          <w:vertAlign w:val="superscript"/>
        </w:rPr>
        <w:t>[12,13]</w:t>
      </w:r>
      <w:r w:rsidR="00AB1B70">
        <w:rPr>
          <w:rFonts w:ascii="Book Antiqua" w:eastAsia="Book Antiqua" w:hAnsi="Book Antiqua" w:cs="Book Antiqua"/>
          <w:color w:val="000000"/>
        </w:rPr>
        <w:t>.</w:t>
      </w:r>
    </w:p>
    <w:p w14:paraId="2ABEC484" w14:textId="015EF836" w:rsidR="00A77B3E" w:rsidRDefault="00AB1B70" w:rsidP="00AF3CE0">
      <w:pPr>
        <w:spacing w:line="360" w:lineRule="auto"/>
        <w:ind w:firstLineChars="100" w:firstLine="240"/>
        <w:jc w:val="both"/>
      </w:pPr>
      <w:r w:rsidRPr="00743616">
        <w:rPr>
          <w:rFonts w:ascii="Book Antiqua" w:eastAsia="Book Antiqua" w:hAnsi="Book Antiqua" w:cs="Book Antiqua"/>
          <w:color w:val="000000"/>
        </w:rPr>
        <w:t xml:space="preserve">SPSS 24.0 </w:t>
      </w:r>
      <w:r>
        <w:rPr>
          <w:rFonts w:ascii="Book Antiqua" w:eastAsia="Book Antiqua" w:hAnsi="Book Antiqua" w:cs="Book Antiqua"/>
          <w:color w:val="000000"/>
        </w:rPr>
        <w:t xml:space="preserve">was used for statistical analysis of the acquired data. </w:t>
      </w:r>
      <w:r w:rsidR="004B70A3">
        <w:rPr>
          <w:rFonts w:ascii="Book Antiqua" w:eastAsia="Book Antiqua" w:hAnsi="Book Antiqua" w:cs="Book Antiqua"/>
          <w:color w:val="000000"/>
        </w:rPr>
        <w:t xml:space="preserve">Qualitative results were reported as </w:t>
      </w:r>
      <w:r>
        <w:rPr>
          <w:rFonts w:ascii="Book Antiqua" w:eastAsia="Book Antiqua" w:hAnsi="Book Antiqua" w:cs="Book Antiqua"/>
          <w:color w:val="000000"/>
        </w:rPr>
        <w:t>number</w:t>
      </w:r>
      <w:r w:rsidR="004B70A3">
        <w:rPr>
          <w:rFonts w:ascii="Book Antiqua" w:eastAsia="Book Antiqua" w:hAnsi="Book Antiqua" w:cs="Book Antiqua"/>
          <w:color w:val="000000"/>
        </w:rPr>
        <w:t>s</w:t>
      </w:r>
      <w:r>
        <w:rPr>
          <w:rFonts w:ascii="Book Antiqua" w:eastAsia="Book Antiqua" w:hAnsi="Book Antiqua" w:cs="Book Antiqua"/>
          <w:color w:val="000000"/>
        </w:rPr>
        <w:t xml:space="preserve"> and </w:t>
      </w:r>
      <w:r w:rsidR="004B70A3">
        <w:rPr>
          <w:rFonts w:ascii="Book Antiqua" w:eastAsia="Book Antiqua" w:hAnsi="Book Antiqua" w:cs="Book Antiqua"/>
          <w:color w:val="000000"/>
        </w:rPr>
        <w:t>percentages</w:t>
      </w:r>
      <w:r>
        <w:rPr>
          <w:rFonts w:ascii="Book Antiqua" w:eastAsia="Book Antiqua" w:hAnsi="Book Antiqua" w:cs="Book Antiqua"/>
          <w:color w:val="000000"/>
        </w:rPr>
        <w:t xml:space="preserve">. </w:t>
      </w:r>
      <w:r w:rsidR="009005F5">
        <w:rPr>
          <w:rFonts w:ascii="Book Antiqua" w:eastAsia="Book Antiqua" w:hAnsi="Book Antiqua" w:cs="Book Antiqua"/>
          <w:color w:val="000000"/>
        </w:rPr>
        <w:t>The c</w:t>
      </w:r>
      <w:r>
        <w:rPr>
          <w:rFonts w:ascii="Book Antiqua" w:eastAsia="Book Antiqua" w:hAnsi="Book Antiqua" w:cs="Book Antiqua"/>
          <w:color w:val="000000"/>
        </w:rPr>
        <w:t>hi-square test or Fisher</w:t>
      </w:r>
      <w:r w:rsidR="009005F5">
        <w:rPr>
          <w:rFonts w:ascii="Book Antiqua" w:eastAsia="Book Antiqua" w:hAnsi="Book Antiqua" w:cs="Book Antiqua"/>
          <w:color w:val="000000"/>
        </w:rPr>
        <w:t>’</w:t>
      </w:r>
      <w:r>
        <w:rPr>
          <w:rFonts w:ascii="Book Antiqua" w:eastAsia="Book Antiqua" w:hAnsi="Book Antiqua" w:cs="Book Antiqua"/>
          <w:color w:val="000000"/>
        </w:rPr>
        <w:t xml:space="preserve">s exact probability method was used for </w:t>
      </w:r>
      <w:r w:rsidR="009005F5">
        <w:rPr>
          <w:rFonts w:ascii="Book Antiqua" w:eastAsia="Book Antiqua" w:hAnsi="Book Antiqua" w:cs="Book Antiqua"/>
          <w:color w:val="000000"/>
        </w:rPr>
        <w:t xml:space="preserve">between-group </w:t>
      </w:r>
      <w:r>
        <w:rPr>
          <w:rFonts w:ascii="Book Antiqua" w:eastAsia="Book Antiqua" w:hAnsi="Book Antiqua" w:cs="Book Antiqua"/>
          <w:color w:val="000000"/>
        </w:rPr>
        <w:t>comparison</w:t>
      </w:r>
      <w:r w:rsidR="009005F5">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7385C71B" w14:textId="77777777" w:rsidR="00A77B3E" w:rsidRDefault="00A77B3E" w:rsidP="001408EE">
      <w:pPr>
        <w:spacing w:line="360" w:lineRule="auto"/>
        <w:ind w:firstLine="480"/>
        <w:jc w:val="both"/>
      </w:pPr>
    </w:p>
    <w:p w14:paraId="6E344EC4" w14:textId="77777777" w:rsidR="00A77B3E" w:rsidRDefault="00AB1B70" w:rsidP="001408EE">
      <w:pPr>
        <w:spacing w:line="360" w:lineRule="auto"/>
        <w:jc w:val="both"/>
      </w:pPr>
      <w:r>
        <w:rPr>
          <w:rFonts w:ascii="Book Antiqua" w:eastAsia="Book Antiqua" w:hAnsi="Book Antiqua" w:cs="Book Antiqua"/>
          <w:b/>
          <w:caps/>
          <w:color w:val="000000"/>
          <w:u w:val="single"/>
        </w:rPr>
        <w:t>RESULTS</w:t>
      </w:r>
    </w:p>
    <w:p w14:paraId="67BEAE0F" w14:textId="77777777" w:rsidR="00A77B3E" w:rsidRDefault="00AB1B70" w:rsidP="001408EE">
      <w:pPr>
        <w:spacing w:line="360" w:lineRule="auto"/>
        <w:jc w:val="both"/>
      </w:pPr>
      <w:r>
        <w:rPr>
          <w:rFonts w:ascii="Book Antiqua" w:eastAsia="Book Antiqua" w:hAnsi="Book Antiqua" w:cs="Book Antiqua"/>
          <w:b/>
          <w:bCs/>
          <w:i/>
          <w:iCs/>
          <w:color w:val="000000"/>
        </w:rPr>
        <w:t>STK11/LKB1 gene detection results and pathogenicity analysis</w:t>
      </w:r>
    </w:p>
    <w:p w14:paraId="19287534" w14:textId="7F103120" w:rsidR="00A77B3E" w:rsidRDefault="00AB1B70" w:rsidP="001408EE">
      <w:pPr>
        <w:spacing w:line="360" w:lineRule="auto"/>
        <w:jc w:val="both"/>
      </w:pPr>
      <w:r>
        <w:rPr>
          <w:rFonts w:ascii="Book Antiqua" w:eastAsia="Book Antiqua" w:hAnsi="Book Antiqua" w:cs="Book Antiqua"/>
          <w:color w:val="000000"/>
        </w:rPr>
        <w:lastRenderedPageBreak/>
        <w:t xml:space="preserve">Twenty of the 24 PJS patients </w:t>
      </w:r>
      <w:r w:rsidR="004B70A3">
        <w:rPr>
          <w:rFonts w:ascii="Book Antiqua" w:eastAsia="Book Antiqua" w:hAnsi="Book Antiqua" w:cs="Book Antiqua"/>
          <w:color w:val="000000"/>
        </w:rPr>
        <w:t xml:space="preserve">(83.3%) </w:t>
      </w:r>
      <w:r>
        <w:rPr>
          <w:rFonts w:ascii="Book Antiqua" w:eastAsia="Book Antiqua" w:hAnsi="Book Antiqua" w:cs="Book Antiqua"/>
          <w:color w:val="000000"/>
        </w:rPr>
        <w:t xml:space="preserve">in this group </w:t>
      </w:r>
      <w:r w:rsidR="004B70A3">
        <w:rPr>
          <w:rFonts w:ascii="Book Antiqua" w:eastAsia="Book Antiqua" w:hAnsi="Book Antiqua" w:cs="Book Antiqua"/>
          <w:color w:val="000000"/>
        </w:rPr>
        <w:t xml:space="preserve">had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mutation</w:t>
      </w:r>
      <w:r w:rsidR="004B70A3">
        <w:rPr>
          <w:rFonts w:ascii="Book Antiqua" w:eastAsia="Book Antiqua" w:hAnsi="Book Antiqua" w:cs="Book Antiqua"/>
          <w:color w:val="000000"/>
        </w:rPr>
        <w:t>s</w:t>
      </w:r>
      <w:r>
        <w:rPr>
          <w:rFonts w:ascii="Book Antiqua" w:eastAsia="Book Antiqua" w:hAnsi="Book Antiqua" w:cs="Book Antiqua"/>
          <w:color w:val="000000"/>
        </w:rPr>
        <w:t xml:space="preserve"> (Table 3)</w:t>
      </w:r>
      <w:r w:rsidR="004B70A3">
        <w:rPr>
          <w:rFonts w:ascii="Book Antiqua" w:eastAsia="Book Antiqua" w:hAnsi="Book Antiqua" w:cs="Book Antiqua"/>
          <w:color w:val="000000"/>
        </w:rPr>
        <w:t>.</w:t>
      </w:r>
      <w:r>
        <w:rPr>
          <w:rFonts w:ascii="Book Antiqua" w:eastAsia="Book Antiqua" w:hAnsi="Book Antiqua" w:cs="Book Antiqua"/>
          <w:color w:val="000000"/>
        </w:rPr>
        <w:t xml:space="preserve"> </w:t>
      </w:r>
      <w:r w:rsidR="004B70A3">
        <w:rPr>
          <w:rFonts w:ascii="Book Antiqua" w:eastAsia="Book Antiqua" w:hAnsi="Book Antiqua" w:cs="Book Antiqua"/>
          <w:color w:val="000000"/>
        </w:rPr>
        <w:t>A</w:t>
      </w:r>
      <w:r>
        <w:rPr>
          <w:rFonts w:ascii="Book Antiqua" w:eastAsia="Book Antiqua" w:hAnsi="Book Antiqua" w:cs="Book Antiqua"/>
          <w:color w:val="000000"/>
        </w:rPr>
        <w:t>ll were heterozygous</w:t>
      </w:r>
      <w:r w:rsidR="00AA6EB8">
        <w:rPr>
          <w:rFonts w:ascii="Book Antiqua" w:eastAsia="Book Antiqua" w:hAnsi="Book Antiqua" w:cs="Book Antiqua"/>
          <w:color w:val="000000"/>
        </w:rPr>
        <w:t xml:space="preserve"> and</w:t>
      </w:r>
      <w:r w:rsidR="004B70A3">
        <w:rPr>
          <w:rFonts w:ascii="Book Antiqua" w:eastAsia="Book Antiqua" w:hAnsi="Book Antiqua" w:cs="Book Antiqua"/>
          <w:color w:val="000000"/>
        </w:rPr>
        <w:t xml:space="preserve"> </w:t>
      </w:r>
      <w:r w:rsidR="00AA6EB8">
        <w:rPr>
          <w:rFonts w:ascii="Book Antiqua" w:eastAsia="Book Antiqua" w:hAnsi="Book Antiqua" w:cs="Book Antiqua"/>
          <w:color w:val="000000"/>
        </w:rPr>
        <w:t xml:space="preserve">ten </w:t>
      </w:r>
      <w:r w:rsidR="004B70A3">
        <w:rPr>
          <w:rFonts w:ascii="Book Antiqua" w:eastAsia="Book Antiqua" w:hAnsi="Book Antiqua" w:cs="Book Antiqua"/>
          <w:color w:val="000000"/>
        </w:rPr>
        <w:t xml:space="preserve">were </w:t>
      </w:r>
      <w:r>
        <w:rPr>
          <w:rFonts w:ascii="Book Antiqua" w:eastAsia="Book Antiqua" w:hAnsi="Book Antiqua" w:cs="Book Antiqua"/>
          <w:color w:val="000000"/>
        </w:rPr>
        <w:t xml:space="preserve">newly discovered mutation sites not included in the dbSNP database. </w:t>
      </w:r>
      <w:r w:rsidR="00AA6EB8">
        <w:rPr>
          <w:rFonts w:ascii="Book Antiqua" w:eastAsia="Book Antiqua" w:hAnsi="Book Antiqua" w:cs="Book Antiqua"/>
          <w:color w:val="000000"/>
        </w:rPr>
        <w:t>There were eight</w:t>
      </w:r>
      <w:r>
        <w:rPr>
          <w:rFonts w:ascii="Book Antiqua" w:eastAsia="Book Antiqua" w:hAnsi="Book Antiqua" w:cs="Book Antiqua"/>
          <w:color w:val="000000"/>
        </w:rPr>
        <w:t xml:space="preserve"> </w:t>
      </w:r>
      <w:r w:rsidR="00AA6EB8">
        <w:rPr>
          <w:rFonts w:ascii="Book Antiqua" w:eastAsia="Book Antiqua" w:hAnsi="Book Antiqua" w:cs="Book Antiqua"/>
          <w:color w:val="000000"/>
        </w:rPr>
        <w:t>frame</w:t>
      </w:r>
      <w:r>
        <w:rPr>
          <w:rFonts w:ascii="Book Antiqua" w:eastAsia="Book Antiqua" w:hAnsi="Book Antiqua" w:cs="Book Antiqua"/>
          <w:color w:val="000000"/>
        </w:rPr>
        <w:t xml:space="preserve">shift mutations, </w:t>
      </w:r>
      <w:r w:rsidR="00AA6EB8">
        <w:rPr>
          <w:rFonts w:ascii="Book Antiqua" w:eastAsia="Book Antiqua" w:hAnsi="Book Antiqua" w:cs="Book Antiqua"/>
          <w:color w:val="000000"/>
        </w:rPr>
        <w:t xml:space="preserve">five </w:t>
      </w:r>
      <w:r>
        <w:rPr>
          <w:rFonts w:ascii="Book Antiqua" w:eastAsia="Book Antiqua" w:hAnsi="Book Antiqua" w:cs="Book Antiqua"/>
          <w:color w:val="000000"/>
        </w:rPr>
        <w:t>splic</w:t>
      </w:r>
      <w:r w:rsidR="005843C1">
        <w:rPr>
          <w:rFonts w:ascii="Book Antiqua" w:eastAsia="Book Antiqua" w:hAnsi="Book Antiqua" w:cs="Book Antiqua"/>
          <w:color w:val="000000"/>
        </w:rPr>
        <w:t>e-</w:t>
      </w:r>
      <w:r>
        <w:rPr>
          <w:rFonts w:ascii="Book Antiqua" w:eastAsia="Book Antiqua" w:hAnsi="Book Antiqua" w:cs="Book Antiqua"/>
          <w:color w:val="000000"/>
        </w:rPr>
        <w:t xml:space="preserve">site mutations, </w:t>
      </w:r>
      <w:r w:rsidR="002A673B">
        <w:rPr>
          <w:rFonts w:ascii="Book Antiqua" w:eastAsia="Book Antiqua" w:hAnsi="Book Antiqua" w:cs="Book Antiqua"/>
          <w:color w:val="000000"/>
        </w:rPr>
        <w:t xml:space="preserve">four </w:t>
      </w:r>
      <w:r>
        <w:rPr>
          <w:rFonts w:ascii="Book Antiqua" w:eastAsia="Book Antiqua" w:hAnsi="Book Antiqua" w:cs="Book Antiqua"/>
          <w:color w:val="000000"/>
        </w:rPr>
        <w:t xml:space="preserve">missense mutations and </w:t>
      </w:r>
      <w:r w:rsidR="002A673B">
        <w:rPr>
          <w:rFonts w:ascii="Book Antiqua" w:eastAsia="Book Antiqua" w:hAnsi="Book Antiqua" w:cs="Book Antiqua"/>
          <w:color w:val="000000"/>
        </w:rPr>
        <w:t xml:space="preserve">three </w:t>
      </w:r>
      <w:r>
        <w:rPr>
          <w:rFonts w:ascii="Book Antiqua" w:eastAsia="Book Antiqua" w:hAnsi="Book Antiqua" w:cs="Book Antiqua"/>
          <w:color w:val="000000"/>
        </w:rPr>
        <w:t>nonsense mutations. The mutation</w:t>
      </w:r>
      <w:r w:rsidR="002A673B">
        <w:rPr>
          <w:rFonts w:ascii="Book Antiqua" w:eastAsia="Book Antiqua" w:hAnsi="Book Antiqua" w:cs="Book Antiqua"/>
          <w:color w:val="000000"/>
        </w:rPr>
        <w:t>s</w:t>
      </w:r>
      <w:r>
        <w:rPr>
          <w:rFonts w:ascii="Book Antiqua" w:eastAsia="Book Antiqua" w:hAnsi="Book Antiqua" w:cs="Book Antiqua"/>
          <w:color w:val="000000"/>
        </w:rPr>
        <w:t xml:space="preserve"> occurred in </w:t>
      </w:r>
      <w:r w:rsidR="002A673B">
        <w:rPr>
          <w:rFonts w:ascii="Book Antiqua" w:eastAsia="Book Antiqua" w:hAnsi="Book Antiqua" w:cs="Book Antiqua"/>
          <w:color w:val="000000"/>
        </w:rPr>
        <w:t>eight</w:t>
      </w:r>
      <w:r>
        <w:rPr>
          <w:rFonts w:ascii="Book Antiqua" w:eastAsia="Book Antiqua" w:hAnsi="Book Antiqua" w:cs="Book Antiqua"/>
          <w:color w:val="000000"/>
        </w:rPr>
        <w:t xml:space="preserve"> of the </w:t>
      </w:r>
      <w:r w:rsidR="002A673B">
        <w:rPr>
          <w:rFonts w:ascii="Book Antiqua" w:eastAsia="Book Antiqua" w:hAnsi="Book Antiqua" w:cs="Book Antiqua"/>
          <w:color w:val="000000"/>
        </w:rPr>
        <w:t xml:space="preserve">ten </w:t>
      </w:r>
      <w:r>
        <w:rPr>
          <w:rFonts w:ascii="Book Antiqua" w:eastAsia="Book Antiqua" w:hAnsi="Book Antiqua" w:cs="Book Antiqua"/>
          <w:color w:val="000000"/>
        </w:rPr>
        <w:t xml:space="preserve">exons in 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w:t>
      </w:r>
      <w:r w:rsidR="002A673B">
        <w:rPr>
          <w:rFonts w:ascii="Book Antiqua" w:eastAsia="Book Antiqua" w:hAnsi="Book Antiqua" w:cs="Book Antiqua"/>
          <w:color w:val="000000"/>
        </w:rPr>
        <w:t>,</w:t>
      </w:r>
      <w:r>
        <w:rPr>
          <w:rFonts w:ascii="Book Antiqua" w:eastAsia="Book Antiqua" w:hAnsi="Book Antiqua" w:cs="Book Antiqua"/>
          <w:color w:val="000000"/>
        </w:rPr>
        <w:t xml:space="preserve"> mutations in exon</w:t>
      </w:r>
      <w:r w:rsidR="005843C1">
        <w:rPr>
          <w:rFonts w:ascii="Book Antiqua" w:eastAsia="Book Antiqua" w:hAnsi="Book Antiqua" w:cs="Book Antiqua"/>
          <w:color w:val="000000"/>
        </w:rPr>
        <w:t>s</w:t>
      </w:r>
      <w:r>
        <w:rPr>
          <w:rFonts w:ascii="Book Antiqua" w:eastAsia="Book Antiqua" w:hAnsi="Book Antiqua" w:cs="Book Antiqua"/>
          <w:color w:val="000000"/>
        </w:rPr>
        <w:t xml:space="preserve"> 1</w:t>
      </w:r>
      <w:r w:rsidR="002A673B">
        <w:rPr>
          <w:rFonts w:ascii="Book Antiqua" w:eastAsia="Book Antiqua" w:hAnsi="Book Antiqua" w:cs="Book Antiqua"/>
          <w:color w:val="000000"/>
        </w:rPr>
        <w:t xml:space="preserve"> and</w:t>
      </w:r>
      <w:r>
        <w:rPr>
          <w:rFonts w:ascii="Book Antiqua" w:eastAsia="Book Antiqua" w:hAnsi="Book Antiqua" w:cs="Book Antiqua"/>
          <w:color w:val="000000"/>
        </w:rPr>
        <w:t xml:space="preserve"> 4 and 4 each in exon 7, </w:t>
      </w:r>
      <w:r w:rsidR="005843C1">
        <w:rPr>
          <w:rFonts w:ascii="Book Antiqua" w:eastAsia="Book Antiqua" w:hAnsi="Book Antiqua" w:cs="Book Antiqua"/>
          <w:color w:val="000000"/>
        </w:rPr>
        <w:t xml:space="preserve">two </w:t>
      </w:r>
      <w:r>
        <w:rPr>
          <w:rFonts w:ascii="Book Antiqua" w:eastAsia="Book Antiqua" w:hAnsi="Book Antiqua" w:cs="Book Antiqua"/>
          <w:color w:val="000000"/>
        </w:rPr>
        <w:t>in each exon</w:t>
      </w:r>
      <w:r w:rsidR="005843C1">
        <w:rPr>
          <w:rFonts w:ascii="Book Antiqua" w:eastAsia="Book Antiqua" w:hAnsi="Book Antiqua" w:cs="Book Antiqua"/>
          <w:color w:val="000000"/>
        </w:rPr>
        <w:t>s</w:t>
      </w:r>
      <w:r>
        <w:rPr>
          <w:rFonts w:ascii="Book Antiqua" w:eastAsia="Book Antiqua" w:hAnsi="Book Antiqua" w:cs="Book Antiqua"/>
          <w:color w:val="000000"/>
        </w:rPr>
        <w:t xml:space="preserve"> 5 and 8, and </w:t>
      </w:r>
      <w:r w:rsidR="005843C1">
        <w:rPr>
          <w:rFonts w:ascii="Book Antiqua" w:eastAsia="Book Antiqua" w:hAnsi="Book Antiqua" w:cs="Book Antiqua"/>
          <w:color w:val="000000"/>
        </w:rPr>
        <w:t xml:space="preserve">one </w:t>
      </w:r>
      <w:r>
        <w:rPr>
          <w:rFonts w:ascii="Book Antiqua" w:eastAsia="Book Antiqua" w:hAnsi="Book Antiqua" w:cs="Book Antiqua"/>
          <w:color w:val="000000"/>
        </w:rPr>
        <w:t>in exon</w:t>
      </w:r>
      <w:r w:rsidR="005843C1">
        <w:rPr>
          <w:rFonts w:ascii="Book Antiqua" w:eastAsia="Book Antiqua" w:hAnsi="Book Antiqua" w:cs="Book Antiqua"/>
          <w:color w:val="000000"/>
        </w:rPr>
        <w:t>s</w:t>
      </w:r>
      <w:r>
        <w:rPr>
          <w:rFonts w:ascii="Book Antiqua" w:eastAsia="Book Antiqua" w:hAnsi="Book Antiqua" w:cs="Book Antiqua"/>
          <w:color w:val="000000"/>
        </w:rPr>
        <w:t xml:space="preserve"> 2, 3</w:t>
      </w:r>
      <w:r w:rsidR="005843C1">
        <w:rPr>
          <w:rFonts w:ascii="Book Antiqua" w:eastAsia="Book Antiqua" w:hAnsi="Book Antiqua" w:cs="Book Antiqua"/>
          <w:color w:val="000000"/>
        </w:rPr>
        <w:t>,</w:t>
      </w:r>
      <w:r>
        <w:rPr>
          <w:rFonts w:ascii="Book Antiqua" w:eastAsia="Book Antiqua" w:hAnsi="Book Antiqua" w:cs="Book Antiqua"/>
          <w:color w:val="000000"/>
        </w:rPr>
        <w:t xml:space="preserve"> and 6. Frameshift mutations, splice</w:t>
      </w:r>
      <w:r w:rsidR="005843C1">
        <w:rPr>
          <w:rFonts w:ascii="Book Antiqua" w:eastAsia="Book Antiqua" w:hAnsi="Book Antiqua" w:cs="Book Antiqua"/>
          <w:color w:val="000000"/>
        </w:rPr>
        <w:t>-</w:t>
      </w:r>
      <w:r>
        <w:rPr>
          <w:rFonts w:ascii="Book Antiqua" w:eastAsia="Book Antiqua" w:hAnsi="Book Antiqua" w:cs="Book Antiqua"/>
          <w:color w:val="000000"/>
        </w:rPr>
        <w:t xml:space="preserve">site mutations, and nonsense mutations </w:t>
      </w:r>
      <w:r w:rsidR="005843C1">
        <w:rPr>
          <w:rFonts w:ascii="Book Antiqua" w:eastAsia="Book Antiqua" w:hAnsi="Book Antiqua" w:cs="Book Antiqua"/>
          <w:color w:val="000000"/>
        </w:rPr>
        <w:t xml:space="preserve">were </w:t>
      </w:r>
      <w:r>
        <w:rPr>
          <w:rFonts w:ascii="Book Antiqua" w:eastAsia="Book Antiqua" w:hAnsi="Book Antiqua" w:cs="Book Antiqua"/>
          <w:color w:val="000000"/>
        </w:rPr>
        <w:t>all related to pathogenicity. Frameshift mutations account</w:t>
      </w:r>
      <w:r w:rsidR="005843C1">
        <w:rPr>
          <w:rFonts w:ascii="Book Antiqua" w:eastAsia="Book Antiqua" w:hAnsi="Book Antiqua" w:cs="Book Antiqua"/>
          <w:color w:val="000000"/>
        </w:rPr>
        <w:t>ed</w:t>
      </w:r>
      <w:r>
        <w:rPr>
          <w:rFonts w:ascii="Book Antiqua" w:eastAsia="Book Antiqua" w:hAnsi="Book Antiqua" w:cs="Book Antiqua"/>
          <w:color w:val="000000"/>
        </w:rPr>
        <w:t xml:space="preserve"> for 62.5% (5/8) </w:t>
      </w:r>
      <w:r w:rsidR="005843C1">
        <w:rPr>
          <w:rFonts w:ascii="Book Antiqua" w:eastAsia="Book Antiqua" w:hAnsi="Book Antiqua" w:cs="Book Antiqua"/>
          <w:color w:val="000000"/>
        </w:rPr>
        <w:t>that</w:t>
      </w:r>
      <w:r>
        <w:rPr>
          <w:rFonts w:ascii="Book Antiqua" w:eastAsia="Book Antiqua" w:hAnsi="Book Antiqua" w:cs="Book Antiqua"/>
          <w:color w:val="000000"/>
        </w:rPr>
        <w:t xml:space="preserve"> </w:t>
      </w:r>
      <w:r w:rsidR="005843C1">
        <w:rPr>
          <w:rFonts w:ascii="Book Antiqua" w:eastAsia="Book Antiqua" w:hAnsi="Book Antiqua" w:cs="Book Antiqua"/>
          <w:color w:val="000000"/>
        </w:rPr>
        <w:t xml:space="preserve">were </w:t>
      </w:r>
      <w:r>
        <w:rPr>
          <w:rFonts w:ascii="Book Antiqua" w:eastAsia="Book Antiqua" w:hAnsi="Book Antiqua" w:cs="Book Antiqua"/>
          <w:color w:val="000000"/>
        </w:rPr>
        <w:t xml:space="preserve">clearly pathogenic, and 37.5% (3/8) that </w:t>
      </w:r>
      <w:r w:rsidR="005843C1">
        <w:rPr>
          <w:rFonts w:ascii="Book Antiqua" w:eastAsia="Book Antiqua" w:hAnsi="Book Antiqua" w:cs="Book Antiqua"/>
          <w:color w:val="000000"/>
        </w:rPr>
        <w:t xml:space="preserve">might </w:t>
      </w:r>
      <w:r>
        <w:rPr>
          <w:rFonts w:ascii="Book Antiqua" w:eastAsia="Book Antiqua" w:hAnsi="Book Antiqua" w:cs="Book Antiqua"/>
          <w:color w:val="000000"/>
        </w:rPr>
        <w:t>cause disease</w:t>
      </w:r>
      <w:r w:rsidR="005843C1">
        <w:rPr>
          <w:rFonts w:ascii="Book Antiqua" w:eastAsia="Book Antiqua" w:hAnsi="Book Antiqua" w:cs="Book Antiqua"/>
          <w:color w:val="000000"/>
        </w:rPr>
        <w:t>.</w:t>
      </w:r>
      <w:r>
        <w:rPr>
          <w:rFonts w:ascii="Book Antiqua" w:eastAsia="Book Antiqua" w:hAnsi="Book Antiqua" w:cs="Book Antiqua"/>
          <w:color w:val="000000"/>
        </w:rPr>
        <w:t xml:space="preserve"> </w:t>
      </w:r>
      <w:r w:rsidR="005843C1">
        <w:rPr>
          <w:rFonts w:ascii="Book Antiqua" w:eastAsia="Book Antiqua" w:hAnsi="Book Antiqua" w:cs="Book Antiqua"/>
          <w:color w:val="000000"/>
        </w:rPr>
        <w:t>Splice-</w:t>
      </w:r>
      <w:r>
        <w:rPr>
          <w:rFonts w:ascii="Book Antiqua" w:eastAsia="Book Antiqua" w:hAnsi="Book Antiqua" w:cs="Book Antiqua"/>
          <w:color w:val="000000"/>
        </w:rPr>
        <w:t>site mutations account</w:t>
      </w:r>
      <w:r w:rsidR="005843C1">
        <w:rPr>
          <w:rFonts w:ascii="Book Antiqua" w:eastAsia="Book Antiqua" w:hAnsi="Book Antiqua" w:cs="Book Antiqua"/>
          <w:color w:val="000000"/>
        </w:rPr>
        <w:t>ed</w:t>
      </w:r>
      <w:r>
        <w:rPr>
          <w:rFonts w:ascii="Book Antiqua" w:eastAsia="Book Antiqua" w:hAnsi="Book Antiqua" w:cs="Book Antiqua"/>
          <w:color w:val="000000"/>
        </w:rPr>
        <w:t xml:space="preserve"> for 40% (2/5) that are clearly pathogenic, and 60% (3/5) that </w:t>
      </w:r>
      <w:r w:rsidR="005843C1">
        <w:rPr>
          <w:rFonts w:ascii="Book Antiqua" w:eastAsia="Book Antiqua" w:hAnsi="Book Antiqua" w:cs="Book Antiqua"/>
          <w:color w:val="000000"/>
        </w:rPr>
        <w:t xml:space="preserve">might </w:t>
      </w:r>
      <w:r>
        <w:rPr>
          <w:rFonts w:ascii="Book Antiqua" w:eastAsia="Book Antiqua" w:hAnsi="Book Antiqua" w:cs="Book Antiqua"/>
          <w:color w:val="000000"/>
        </w:rPr>
        <w:t>cause disease</w:t>
      </w:r>
      <w:r w:rsidR="005843C1">
        <w:rPr>
          <w:rFonts w:ascii="Book Antiqua" w:eastAsia="Book Antiqua" w:hAnsi="Book Antiqua" w:cs="Book Antiqua"/>
          <w:color w:val="000000"/>
        </w:rPr>
        <w:t>.</w:t>
      </w:r>
      <w:r>
        <w:rPr>
          <w:rFonts w:ascii="Book Antiqua" w:eastAsia="Book Antiqua" w:hAnsi="Book Antiqua" w:cs="Book Antiqua"/>
          <w:color w:val="000000"/>
        </w:rPr>
        <w:t xml:space="preserve"> </w:t>
      </w:r>
      <w:r w:rsidR="005843C1">
        <w:rPr>
          <w:rFonts w:ascii="Book Antiqua" w:eastAsia="Book Antiqua" w:hAnsi="Book Antiqua" w:cs="Book Antiqua"/>
          <w:color w:val="000000"/>
        </w:rPr>
        <w:t xml:space="preserve">All </w:t>
      </w:r>
      <w:r>
        <w:rPr>
          <w:rFonts w:ascii="Book Antiqua" w:eastAsia="Book Antiqua" w:hAnsi="Book Antiqua" w:cs="Book Antiqua"/>
          <w:color w:val="000000"/>
        </w:rPr>
        <w:t xml:space="preserve">three nonsense mutations </w:t>
      </w:r>
      <w:r w:rsidR="005843C1">
        <w:rPr>
          <w:rFonts w:ascii="Book Antiqua" w:eastAsia="Book Antiqua" w:hAnsi="Book Antiqua" w:cs="Book Antiqua"/>
          <w:color w:val="000000"/>
        </w:rPr>
        <w:t xml:space="preserve">were </w:t>
      </w:r>
      <w:r>
        <w:rPr>
          <w:rFonts w:ascii="Book Antiqua" w:eastAsia="Book Antiqua" w:hAnsi="Book Antiqua" w:cs="Book Antiqua"/>
          <w:color w:val="000000"/>
        </w:rPr>
        <w:t>clearly pathogenic</w:t>
      </w:r>
      <w:r w:rsidR="00A002BA">
        <w:rPr>
          <w:rFonts w:ascii="Book Antiqua" w:eastAsia="Book Antiqua" w:hAnsi="Book Antiqua" w:cs="Book Antiqua"/>
          <w:color w:val="000000"/>
        </w:rPr>
        <w:t>, and</w:t>
      </w:r>
      <w:r>
        <w:rPr>
          <w:rFonts w:ascii="Book Antiqua" w:eastAsia="Book Antiqua" w:hAnsi="Book Antiqua" w:cs="Book Antiqua"/>
          <w:color w:val="000000"/>
        </w:rPr>
        <w:t xml:space="preserve"> </w:t>
      </w:r>
      <w:r w:rsidR="00A002BA">
        <w:rPr>
          <w:rFonts w:ascii="Book Antiqua" w:eastAsia="Book Antiqua" w:hAnsi="Book Antiqua" w:cs="Book Antiqua"/>
          <w:color w:val="000000"/>
        </w:rPr>
        <w:t xml:space="preserve">the </w:t>
      </w:r>
      <w:r>
        <w:rPr>
          <w:rFonts w:ascii="Book Antiqua" w:eastAsia="Book Antiqua" w:hAnsi="Book Antiqua" w:cs="Book Antiqua"/>
          <w:color w:val="000000"/>
        </w:rPr>
        <w:t xml:space="preserve">missense mutations </w:t>
      </w:r>
      <w:r w:rsidR="00A002BA">
        <w:rPr>
          <w:rFonts w:ascii="Book Antiqua" w:eastAsia="Book Antiqua" w:hAnsi="Book Antiqua" w:cs="Book Antiqua"/>
          <w:color w:val="000000"/>
        </w:rPr>
        <w:t xml:space="preserve">were related to and might </w:t>
      </w:r>
      <w:r>
        <w:rPr>
          <w:rFonts w:ascii="Book Antiqua" w:eastAsia="Book Antiqua" w:hAnsi="Book Antiqua" w:cs="Book Antiqua"/>
          <w:color w:val="000000"/>
        </w:rPr>
        <w:t>cause disease</w:t>
      </w:r>
      <w:r w:rsidR="00A002BA">
        <w:rPr>
          <w:rFonts w:ascii="Book Antiqua" w:eastAsia="Book Antiqua" w:hAnsi="Book Antiqua" w:cs="Book Antiqua"/>
          <w:color w:val="000000"/>
        </w:rPr>
        <w:t>.</w:t>
      </w:r>
      <w:r>
        <w:rPr>
          <w:rFonts w:ascii="Book Antiqua" w:eastAsia="Book Antiqua" w:hAnsi="Book Antiqua" w:cs="Book Antiqua"/>
          <w:color w:val="000000"/>
        </w:rPr>
        <w:t xml:space="preserve"> </w:t>
      </w:r>
      <w:r w:rsidR="00A002BA">
        <w:rPr>
          <w:rFonts w:ascii="Book Antiqua" w:eastAsia="Book Antiqua" w:hAnsi="Book Antiqua" w:cs="Book Antiqua"/>
          <w:color w:val="000000"/>
        </w:rPr>
        <w:t>S</w:t>
      </w:r>
      <w:r>
        <w:rPr>
          <w:rFonts w:ascii="Book Antiqua" w:eastAsia="Book Antiqua" w:hAnsi="Book Antiqua" w:cs="Book Antiqua"/>
          <w:color w:val="000000"/>
        </w:rPr>
        <w:t xml:space="preserve">ites of unclear clinical significance accounted for 50% (2/4); of the 11 truncated mutations, </w:t>
      </w:r>
      <w:r w:rsidR="00A002BA">
        <w:rPr>
          <w:rFonts w:ascii="Book Antiqua" w:eastAsia="Book Antiqua" w:hAnsi="Book Antiqua" w:cs="Book Antiqua"/>
          <w:color w:val="000000"/>
        </w:rPr>
        <w:t xml:space="preserve">eight </w:t>
      </w:r>
      <w:r>
        <w:rPr>
          <w:rFonts w:ascii="Book Antiqua" w:eastAsia="Book Antiqua" w:hAnsi="Book Antiqua" w:cs="Book Antiqua"/>
          <w:color w:val="000000"/>
        </w:rPr>
        <w:t xml:space="preserve">cases were clearly pathogenic and </w:t>
      </w:r>
      <w:r w:rsidR="00A002BA">
        <w:rPr>
          <w:rFonts w:ascii="Book Antiqua" w:eastAsia="Book Antiqua" w:hAnsi="Book Antiqua" w:cs="Book Antiqua"/>
          <w:color w:val="000000"/>
        </w:rPr>
        <w:t xml:space="preserve">three </w:t>
      </w:r>
      <w:r>
        <w:rPr>
          <w:rFonts w:ascii="Book Antiqua" w:eastAsia="Book Antiqua" w:hAnsi="Book Antiqua" w:cs="Book Antiqua"/>
          <w:color w:val="000000"/>
        </w:rPr>
        <w:t>were likely to cause disease. The pathogenicity of STK11 gene mutations in exon 7 was significantly lower than that of other exons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w:t>
      </w:r>
      <w:r w:rsidR="00A002BA">
        <w:rPr>
          <w:rFonts w:ascii="Book Antiqua" w:eastAsia="Book Antiqua" w:hAnsi="Book Antiqua" w:cs="Book Antiqua"/>
          <w:color w:val="000000"/>
        </w:rPr>
        <w:t>.</w:t>
      </w:r>
      <w:r>
        <w:rPr>
          <w:rFonts w:ascii="Book Antiqua" w:eastAsia="Book Antiqua" w:hAnsi="Book Antiqua" w:cs="Book Antiqua"/>
          <w:color w:val="000000"/>
        </w:rPr>
        <w:t xml:space="preserve"> </w:t>
      </w:r>
      <w:r w:rsidR="00A002BA">
        <w:rPr>
          <w:rFonts w:ascii="Book Antiqua" w:eastAsia="Book Antiqua" w:hAnsi="Book Antiqua" w:cs="Book Antiqua"/>
          <w:color w:val="000000"/>
        </w:rPr>
        <w:t>T</w:t>
      </w:r>
      <w:r>
        <w:rPr>
          <w:rFonts w:ascii="Book Antiqua" w:eastAsia="Book Antiqua" w:hAnsi="Book Antiqua" w:cs="Book Antiqua"/>
          <w:color w:val="000000"/>
        </w:rPr>
        <w:t>runcation mutations were significantly more pathogenic than missense mutations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The prediction results of bioinformatics tools for missense mutations </w:t>
      </w:r>
      <w:r w:rsidR="00A002BA">
        <w:rPr>
          <w:rFonts w:ascii="Book Antiqua" w:eastAsia="Book Antiqua" w:hAnsi="Book Antiqua" w:cs="Book Antiqua"/>
          <w:color w:val="000000"/>
        </w:rPr>
        <w:t xml:space="preserve">are shown in </w:t>
      </w:r>
      <w:r>
        <w:rPr>
          <w:rFonts w:ascii="Book Antiqua" w:eastAsia="Book Antiqua" w:hAnsi="Book Antiqua" w:cs="Book Antiqua"/>
          <w:color w:val="000000"/>
        </w:rPr>
        <w:t xml:space="preserve">Table 4, </w:t>
      </w:r>
      <w:r w:rsidR="00A002BA">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relevant database records and the pathogenicity judgment of all mutations </w:t>
      </w:r>
      <w:r w:rsidR="00A002BA">
        <w:rPr>
          <w:rFonts w:ascii="Book Antiqua" w:eastAsia="Book Antiqua" w:hAnsi="Book Antiqua" w:cs="Book Antiqua"/>
          <w:color w:val="000000"/>
        </w:rPr>
        <w:t xml:space="preserve">are shown in </w:t>
      </w:r>
      <w:r>
        <w:rPr>
          <w:rFonts w:ascii="Book Antiqua" w:eastAsia="Book Antiqua" w:hAnsi="Book Antiqua" w:cs="Book Antiqua"/>
          <w:color w:val="000000"/>
        </w:rPr>
        <w:t>Table 5.</w:t>
      </w:r>
    </w:p>
    <w:p w14:paraId="40251A1E" w14:textId="4F1F4684" w:rsidR="00A77B3E" w:rsidRDefault="00AB1B70" w:rsidP="00AF3CE0">
      <w:pPr>
        <w:spacing w:line="360" w:lineRule="auto"/>
        <w:ind w:firstLineChars="100" w:firstLine="240"/>
        <w:jc w:val="both"/>
      </w:pPr>
      <w:r>
        <w:rPr>
          <w:rFonts w:ascii="Book Antiqua" w:eastAsia="Book Antiqua" w:hAnsi="Book Antiqua" w:cs="Book Antiqua"/>
          <w:color w:val="000000"/>
        </w:rPr>
        <w:t xml:space="preserve">Considering that the type of specimen may impact on the detection rate of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mutations, we analyzed the paraffin</w:t>
      </w:r>
      <w:r w:rsidR="00A002BA">
        <w:rPr>
          <w:rFonts w:ascii="Book Antiqua" w:eastAsia="Book Antiqua" w:hAnsi="Book Antiqua" w:cs="Book Antiqua"/>
          <w:color w:val="000000"/>
        </w:rPr>
        <w:t>-embedded tissue</w:t>
      </w:r>
      <w:r>
        <w:rPr>
          <w:rFonts w:ascii="Book Antiqua" w:eastAsia="Book Antiqua" w:hAnsi="Book Antiqua" w:cs="Book Antiqua"/>
          <w:color w:val="000000"/>
        </w:rPr>
        <w:t xml:space="preserve"> and blood samples separately</w:t>
      </w:r>
      <w:r w:rsidR="00A002BA">
        <w:rPr>
          <w:rFonts w:ascii="Book Antiqua" w:eastAsia="Book Antiqua" w:hAnsi="Book Antiqua" w:cs="Book Antiqua"/>
          <w:color w:val="000000"/>
        </w:rPr>
        <w:t>. T</w:t>
      </w:r>
      <w:r>
        <w:rPr>
          <w:rFonts w:ascii="Book Antiqua" w:eastAsia="Book Antiqua" w:hAnsi="Book Antiqua" w:cs="Book Antiqua"/>
          <w:color w:val="000000"/>
        </w:rPr>
        <w:t xml:space="preserve">he detection rate of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mutation</w:t>
      </w:r>
      <w:r w:rsidR="00A002BA">
        <w:rPr>
          <w:rFonts w:ascii="Book Antiqua" w:eastAsia="Book Antiqua" w:hAnsi="Book Antiqua" w:cs="Book Antiqua"/>
          <w:color w:val="000000"/>
        </w:rPr>
        <w:t>s</w:t>
      </w:r>
      <w:r>
        <w:rPr>
          <w:rFonts w:ascii="Book Antiqua" w:eastAsia="Book Antiqua" w:hAnsi="Book Antiqua" w:cs="Book Antiqua"/>
          <w:color w:val="000000"/>
        </w:rPr>
        <w:t xml:space="preserve"> in 60 patients with paraffin samples was 60% (3/5), slightly </w:t>
      </w:r>
      <w:r w:rsidR="00A002BA">
        <w:rPr>
          <w:rFonts w:ascii="Book Antiqua" w:eastAsia="Book Antiqua" w:hAnsi="Book Antiqua" w:cs="Book Antiqua"/>
          <w:color w:val="000000"/>
        </w:rPr>
        <w:t>l</w:t>
      </w:r>
      <w:r>
        <w:rPr>
          <w:rFonts w:ascii="Book Antiqua" w:eastAsia="Book Antiqua" w:hAnsi="Book Antiqua" w:cs="Book Antiqua"/>
          <w:color w:val="000000"/>
        </w:rPr>
        <w:t xml:space="preserve">ess than </w:t>
      </w:r>
      <w:r w:rsidR="00A002BA">
        <w:rPr>
          <w:rFonts w:ascii="Book Antiqua" w:eastAsia="Book Antiqua" w:hAnsi="Book Antiqua" w:cs="Book Antiqua"/>
          <w:color w:val="000000"/>
        </w:rPr>
        <w:t xml:space="preserve">the </w:t>
      </w:r>
      <w:r>
        <w:rPr>
          <w:rFonts w:ascii="Book Antiqua" w:eastAsia="Book Antiqua" w:hAnsi="Book Antiqua" w:cs="Book Antiqua"/>
          <w:color w:val="000000"/>
        </w:rPr>
        <w:t xml:space="preserve">89.4% (17/19) of </w:t>
      </w:r>
      <w:r w:rsidR="00E81E88">
        <w:rPr>
          <w:rFonts w:ascii="Book Antiqua" w:eastAsia="Book Antiqua" w:hAnsi="Book Antiqua" w:cs="Book Antiqua"/>
          <w:color w:val="000000"/>
        </w:rPr>
        <w:t xml:space="preserve">the </w:t>
      </w:r>
      <w:r>
        <w:rPr>
          <w:rFonts w:ascii="Book Antiqua" w:eastAsia="Book Antiqua" w:hAnsi="Book Antiqua" w:cs="Book Antiqua"/>
          <w:color w:val="000000"/>
        </w:rPr>
        <w:t>blood sample</w:t>
      </w:r>
      <w:r w:rsidR="00A002BA">
        <w:rPr>
          <w:rFonts w:ascii="Book Antiqua" w:eastAsia="Book Antiqua" w:hAnsi="Book Antiqua" w:cs="Book Antiqua"/>
          <w:color w:val="000000"/>
        </w:rPr>
        <w:t>s</w:t>
      </w:r>
      <w:r>
        <w:rPr>
          <w:rFonts w:ascii="Book Antiqua" w:eastAsia="Book Antiqua" w:hAnsi="Book Antiqua" w:cs="Book Antiqua"/>
          <w:color w:val="000000"/>
        </w:rPr>
        <w:t xml:space="preserve"> </w:t>
      </w:r>
      <w:r w:rsidR="00E81E88">
        <w:rPr>
          <w:rFonts w:ascii="Book Antiqua" w:eastAsia="Book Antiqua" w:hAnsi="Book Antiqua" w:cs="Book Antiqua"/>
          <w:color w:val="000000"/>
        </w:rPr>
        <w:t xml:space="preserve">from 19 </w:t>
      </w:r>
      <w:r>
        <w:rPr>
          <w:rFonts w:ascii="Book Antiqua" w:eastAsia="Book Antiqua" w:hAnsi="Book Antiqua" w:cs="Book Antiqua"/>
          <w:color w:val="000000"/>
        </w:rPr>
        <w:t>patients</w:t>
      </w:r>
      <w:r w:rsidR="00E81E88">
        <w:rPr>
          <w:rFonts w:ascii="Book Antiqua" w:eastAsia="Book Antiqua" w:hAnsi="Book Antiqua" w:cs="Book Antiqua"/>
          <w:color w:val="000000"/>
        </w:rPr>
        <w:t>.</w:t>
      </w:r>
      <w:r>
        <w:rPr>
          <w:rFonts w:ascii="Book Antiqua" w:eastAsia="Book Antiqua" w:hAnsi="Book Antiqua" w:cs="Book Antiqua"/>
          <w:color w:val="000000"/>
        </w:rPr>
        <w:t xml:space="preserve"> </w:t>
      </w:r>
      <w:r w:rsidR="00E81E88">
        <w:rPr>
          <w:rFonts w:ascii="Book Antiqua" w:eastAsia="Book Antiqua" w:hAnsi="Book Antiqua" w:cs="Book Antiqua"/>
          <w:color w:val="000000"/>
        </w:rPr>
        <w:t>T</w:t>
      </w:r>
      <w:r>
        <w:rPr>
          <w:rFonts w:ascii="Book Antiqua" w:eastAsia="Book Antiqua" w:hAnsi="Book Antiqua" w:cs="Book Antiqua"/>
          <w:color w:val="000000"/>
        </w:rPr>
        <w:t>he</w:t>
      </w:r>
      <w:r w:rsidR="00E81E88">
        <w:rPr>
          <w:rFonts w:ascii="Book Antiqua" w:eastAsia="Book Antiqua" w:hAnsi="Book Antiqua" w:cs="Book Antiqua"/>
          <w:color w:val="000000"/>
        </w:rPr>
        <w:t xml:space="preserve"> difference in</w:t>
      </w:r>
      <w:r>
        <w:rPr>
          <w:rFonts w:ascii="Book Antiqua" w:eastAsia="Book Antiqua" w:hAnsi="Book Antiqua" w:cs="Book Antiqua"/>
          <w:color w:val="000000"/>
        </w:rPr>
        <w:t xml:space="preserve"> mutation detection rate of this gene </w:t>
      </w:r>
      <w:r w:rsidR="00E81E88">
        <w:rPr>
          <w:rFonts w:ascii="Book Antiqua" w:eastAsia="Book Antiqua" w:hAnsi="Book Antiqua" w:cs="Book Antiqua"/>
          <w:color w:val="000000"/>
        </w:rPr>
        <w:t xml:space="preserve">in the two types of sample </w:t>
      </w:r>
      <w:r>
        <w:rPr>
          <w:rFonts w:ascii="Book Antiqua" w:eastAsia="Book Antiqua" w:hAnsi="Book Antiqua" w:cs="Book Antiqua"/>
          <w:color w:val="000000"/>
        </w:rPr>
        <w:t>was not statistically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0.116).</w:t>
      </w:r>
    </w:p>
    <w:p w14:paraId="6A67BCA6" w14:textId="77777777" w:rsidR="00A77B3E" w:rsidRDefault="00A77B3E" w:rsidP="001408EE">
      <w:pPr>
        <w:spacing w:line="360" w:lineRule="auto"/>
        <w:ind w:firstLine="480"/>
        <w:jc w:val="both"/>
      </w:pPr>
    </w:p>
    <w:p w14:paraId="28BD1EA6" w14:textId="77777777" w:rsidR="00A77B3E" w:rsidRDefault="00AB1B70" w:rsidP="001408EE">
      <w:pPr>
        <w:spacing w:line="360" w:lineRule="auto"/>
        <w:jc w:val="both"/>
      </w:pPr>
      <w:r>
        <w:rPr>
          <w:rFonts w:ascii="Book Antiqua" w:eastAsia="Book Antiqua" w:hAnsi="Book Antiqua" w:cs="Book Antiqua"/>
          <w:b/>
          <w:bCs/>
          <w:i/>
          <w:iCs/>
          <w:color w:val="000000"/>
        </w:rPr>
        <w:t>SLX4</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gene detection results and pathogenicity analysis</w:t>
      </w:r>
    </w:p>
    <w:p w14:paraId="7A4D80D2" w14:textId="52203F4B" w:rsidR="00A77B3E" w:rsidRDefault="00AB1B70" w:rsidP="001408EE">
      <w:pPr>
        <w:spacing w:line="360" w:lineRule="auto"/>
        <w:jc w:val="both"/>
      </w:pPr>
      <w:r>
        <w:rPr>
          <w:rFonts w:ascii="Book Antiqua" w:eastAsia="Book Antiqua" w:hAnsi="Book Antiqua" w:cs="Book Antiqua"/>
          <w:i/>
          <w:iCs/>
          <w:color w:val="000000"/>
        </w:rPr>
        <w:t>SLX4</w:t>
      </w:r>
      <w:r>
        <w:rPr>
          <w:rFonts w:ascii="Book Antiqua" w:eastAsia="Book Antiqua" w:hAnsi="Book Antiqua" w:cs="Book Antiqua"/>
          <w:color w:val="000000"/>
        </w:rPr>
        <w:t xml:space="preserve"> gene mutation (Table 6) was detected in 5 PJS patient samples in this group, with a total detection rate of 20.83% (5/24), all of which were heterozygous mutations. The mutation occurred in 4 of 15 exons of </w:t>
      </w:r>
      <w:r>
        <w:rPr>
          <w:rFonts w:ascii="Book Antiqua" w:eastAsia="Book Antiqua" w:hAnsi="Book Antiqua" w:cs="Book Antiqua"/>
          <w:i/>
          <w:iCs/>
          <w:color w:val="000000"/>
        </w:rPr>
        <w:t>SLX4</w:t>
      </w:r>
      <w:r>
        <w:rPr>
          <w:rFonts w:ascii="Book Antiqua" w:eastAsia="Book Antiqua" w:hAnsi="Book Antiqua" w:cs="Book Antiqua"/>
          <w:color w:val="000000"/>
        </w:rPr>
        <w:t xml:space="preserve"> gene. Mutation types include: 3 missense mutations, </w:t>
      </w:r>
      <w:r w:rsidR="00263EAE">
        <w:rPr>
          <w:rFonts w:ascii="Book Antiqua" w:eastAsia="Book Antiqua" w:hAnsi="Book Antiqua" w:cs="Book Antiqua"/>
          <w:color w:val="000000"/>
        </w:rPr>
        <w:t>one</w:t>
      </w:r>
      <w:r>
        <w:rPr>
          <w:rFonts w:ascii="Book Antiqua" w:eastAsia="Book Antiqua" w:hAnsi="Book Antiqua" w:cs="Book Antiqua"/>
          <w:color w:val="000000"/>
        </w:rPr>
        <w:t xml:space="preserve"> splice</w:t>
      </w:r>
      <w:r w:rsidR="00263EAE">
        <w:rPr>
          <w:rFonts w:ascii="Book Antiqua" w:eastAsia="Book Antiqua" w:hAnsi="Book Antiqua" w:cs="Book Antiqua"/>
          <w:color w:val="000000"/>
        </w:rPr>
        <w:t>-</w:t>
      </w:r>
      <w:r>
        <w:rPr>
          <w:rFonts w:ascii="Book Antiqua" w:eastAsia="Book Antiqua" w:hAnsi="Book Antiqua" w:cs="Book Antiqua"/>
          <w:color w:val="000000"/>
        </w:rPr>
        <w:t xml:space="preserve">site mutation, and </w:t>
      </w:r>
      <w:r w:rsidR="00263EAE">
        <w:rPr>
          <w:rFonts w:ascii="Book Antiqua" w:eastAsia="Book Antiqua" w:hAnsi="Book Antiqua" w:cs="Book Antiqua"/>
          <w:color w:val="000000"/>
        </w:rPr>
        <w:t>one</w:t>
      </w:r>
      <w:r>
        <w:rPr>
          <w:rFonts w:ascii="Book Antiqua" w:eastAsia="Book Antiqua" w:hAnsi="Book Antiqua" w:cs="Book Antiqua"/>
          <w:color w:val="000000"/>
        </w:rPr>
        <w:t xml:space="preserve"> non-frameshift mutation. No truncation </w:t>
      </w:r>
      <w:r>
        <w:rPr>
          <w:rFonts w:ascii="Book Antiqua" w:eastAsia="Book Antiqua" w:hAnsi="Book Antiqua" w:cs="Book Antiqua"/>
          <w:color w:val="000000"/>
        </w:rPr>
        <w:lastRenderedPageBreak/>
        <w:t xml:space="preserve">mutation was found. The </w:t>
      </w:r>
      <w:r>
        <w:rPr>
          <w:rFonts w:ascii="Book Antiqua" w:eastAsia="Book Antiqua" w:hAnsi="Book Antiqua" w:cs="Book Antiqua"/>
          <w:i/>
          <w:iCs/>
          <w:color w:val="000000"/>
        </w:rPr>
        <w:t>SLX4</w:t>
      </w:r>
      <w:r>
        <w:rPr>
          <w:rFonts w:ascii="Book Antiqua" w:eastAsia="Book Antiqua" w:hAnsi="Book Antiqua" w:cs="Book Antiqua"/>
          <w:color w:val="000000"/>
        </w:rPr>
        <w:t xml:space="preserve"> gene is a tumor suppressor gene, and there are </w:t>
      </w:r>
      <w:r w:rsidR="00263EAE">
        <w:rPr>
          <w:rFonts w:ascii="Book Antiqua" w:eastAsia="Book Antiqua" w:hAnsi="Book Antiqua" w:cs="Book Antiqua"/>
          <w:color w:val="000000"/>
        </w:rPr>
        <w:t>three</w:t>
      </w:r>
      <w:r>
        <w:rPr>
          <w:rFonts w:ascii="Book Antiqua" w:eastAsia="Book Antiqua" w:hAnsi="Book Antiqua" w:cs="Book Antiqua"/>
          <w:color w:val="000000"/>
        </w:rPr>
        <w:t xml:space="preserve"> newly discovered mutation sites. The prediction results of </w:t>
      </w:r>
      <w:r w:rsidR="00263EAE">
        <w:rPr>
          <w:rFonts w:ascii="Book Antiqua" w:eastAsia="Book Antiqua" w:hAnsi="Book Antiqua" w:cs="Book Antiqua"/>
          <w:color w:val="000000"/>
        </w:rPr>
        <w:t>three</w:t>
      </w:r>
      <w:r>
        <w:rPr>
          <w:rFonts w:ascii="Book Antiqua" w:eastAsia="Book Antiqua" w:hAnsi="Book Antiqua" w:cs="Book Antiqua"/>
          <w:color w:val="000000"/>
        </w:rPr>
        <w:t xml:space="preserve"> cases of missense mutations by bioinformatics tools (Table 7), the collection of relevant databases and the judgment of the pathogenicity of all mutations (Table 8) are as follows.</w:t>
      </w:r>
    </w:p>
    <w:p w14:paraId="0A53F32D" w14:textId="77777777" w:rsidR="00A77B3E" w:rsidRDefault="00A77B3E" w:rsidP="001408EE">
      <w:pPr>
        <w:spacing w:line="360" w:lineRule="auto"/>
        <w:jc w:val="both"/>
      </w:pPr>
    </w:p>
    <w:p w14:paraId="51A4B4A0" w14:textId="77777777" w:rsidR="00A77B3E" w:rsidRDefault="00AB1B70" w:rsidP="001408EE">
      <w:pPr>
        <w:spacing w:line="360" w:lineRule="auto"/>
        <w:jc w:val="both"/>
      </w:pPr>
      <w:r>
        <w:rPr>
          <w:rFonts w:ascii="Book Antiqua" w:eastAsia="Book Antiqua" w:hAnsi="Book Antiqua" w:cs="Book Antiqua"/>
          <w:b/>
          <w:bCs/>
          <w:i/>
          <w:iCs/>
          <w:color w:val="000000"/>
        </w:rPr>
        <w:t>Other gene detection results and pathogenicity analysis</w:t>
      </w:r>
    </w:p>
    <w:p w14:paraId="36B24F91" w14:textId="2ED9297D" w:rsidR="00A77B3E" w:rsidRDefault="00AB1B70" w:rsidP="001408EE">
      <w:pPr>
        <w:spacing w:line="360" w:lineRule="auto"/>
        <w:jc w:val="both"/>
      </w:pPr>
      <w:r>
        <w:rPr>
          <w:rFonts w:ascii="Book Antiqua" w:eastAsia="Book Antiqua" w:hAnsi="Book Antiqua" w:cs="Book Antiqua"/>
          <w:color w:val="000000"/>
        </w:rPr>
        <w:t xml:space="preserve">A total of </w:t>
      </w:r>
      <w:r w:rsidR="00E81E88">
        <w:rPr>
          <w:rFonts w:ascii="Book Antiqua" w:eastAsia="Book Antiqua" w:hAnsi="Book Antiqua" w:cs="Book Antiqua"/>
          <w:color w:val="000000"/>
        </w:rPr>
        <w:t xml:space="preserve">55 mutations of 46 genes other than </w:t>
      </w:r>
      <w:r w:rsidR="00E81E88">
        <w:rPr>
          <w:rFonts w:ascii="Book Antiqua" w:eastAsia="Book Antiqua" w:hAnsi="Book Antiqua" w:cs="Book Antiqua"/>
          <w:i/>
          <w:iCs/>
          <w:color w:val="000000"/>
        </w:rPr>
        <w:t>STK11/LKB1</w:t>
      </w:r>
      <w:r w:rsidR="00E81E88">
        <w:rPr>
          <w:rFonts w:ascii="Book Antiqua" w:eastAsia="Book Antiqua" w:hAnsi="Book Antiqua" w:cs="Book Antiqua"/>
          <w:color w:val="000000"/>
        </w:rPr>
        <w:t xml:space="preserve"> and </w:t>
      </w:r>
      <w:r w:rsidR="00E81E88">
        <w:rPr>
          <w:rFonts w:ascii="Book Antiqua" w:eastAsia="Book Antiqua" w:hAnsi="Book Antiqua" w:cs="Book Antiqua"/>
          <w:i/>
          <w:iCs/>
          <w:color w:val="000000"/>
        </w:rPr>
        <w:t>SLX4</w:t>
      </w:r>
      <w:r w:rsidR="00E81E88">
        <w:rPr>
          <w:rFonts w:ascii="Book Antiqua" w:eastAsia="Book Antiqua" w:hAnsi="Book Antiqua" w:cs="Book Antiqua"/>
          <w:color w:val="000000"/>
        </w:rPr>
        <w:t xml:space="preserve"> were detected in </w:t>
      </w:r>
      <w:r>
        <w:rPr>
          <w:rFonts w:ascii="Book Antiqua" w:eastAsia="Book Antiqua" w:hAnsi="Book Antiqua" w:cs="Book Antiqua"/>
          <w:color w:val="000000"/>
        </w:rPr>
        <w:t xml:space="preserve">21 cases (Table 9), </w:t>
      </w:r>
      <w:r w:rsidR="00E81E88">
        <w:rPr>
          <w:rFonts w:ascii="Book Antiqua" w:eastAsia="Book Antiqua" w:hAnsi="Book Antiqua" w:cs="Book Antiqua"/>
          <w:color w:val="000000"/>
        </w:rPr>
        <w:t xml:space="preserve">f </w:t>
      </w:r>
      <w:r>
        <w:rPr>
          <w:rFonts w:ascii="Book Antiqua" w:eastAsia="Book Antiqua" w:hAnsi="Book Antiqua" w:cs="Book Antiqua"/>
          <w:color w:val="000000"/>
        </w:rPr>
        <w:t xml:space="preserve">a detection rate of 87.5% (21/24). </w:t>
      </w:r>
      <w:r w:rsidR="004668B2">
        <w:rPr>
          <w:rFonts w:ascii="Book Antiqua" w:eastAsia="Book Antiqua" w:hAnsi="Book Antiqua" w:cs="Book Antiqua"/>
          <w:color w:val="000000"/>
        </w:rPr>
        <w:t>Twenty-three</w:t>
      </w:r>
      <w:r>
        <w:rPr>
          <w:rFonts w:ascii="Book Antiqua" w:eastAsia="Book Antiqua" w:hAnsi="Book Antiqua" w:cs="Book Antiqua"/>
          <w:color w:val="000000"/>
        </w:rPr>
        <w:t xml:space="preserve"> of </w:t>
      </w:r>
      <w:r w:rsidR="004668B2">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genes </w:t>
      </w:r>
      <w:r w:rsidR="004668B2">
        <w:rPr>
          <w:rFonts w:ascii="Book Antiqua" w:eastAsia="Book Antiqua" w:hAnsi="Book Antiqua" w:cs="Book Antiqua"/>
          <w:color w:val="000000"/>
        </w:rPr>
        <w:t xml:space="preserve">were </w:t>
      </w:r>
      <w:r>
        <w:rPr>
          <w:rFonts w:ascii="Book Antiqua" w:eastAsia="Book Antiqua" w:hAnsi="Book Antiqua" w:cs="Book Antiqua"/>
          <w:color w:val="000000"/>
        </w:rPr>
        <w:t xml:space="preserve">related to cancer suppression and </w:t>
      </w:r>
      <w:r w:rsidR="004668B2">
        <w:rPr>
          <w:rFonts w:ascii="Book Antiqua" w:eastAsia="Book Antiqua" w:hAnsi="Book Antiqua" w:cs="Book Antiqua"/>
          <w:color w:val="000000"/>
        </w:rPr>
        <w:t xml:space="preserve">had </w:t>
      </w:r>
      <w:r>
        <w:rPr>
          <w:rFonts w:ascii="Book Antiqua" w:eastAsia="Book Antiqua" w:hAnsi="Book Antiqua" w:cs="Book Antiqua"/>
          <w:color w:val="000000"/>
        </w:rPr>
        <w:t>32 different mutation sites</w:t>
      </w:r>
      <w:r w:rsidR="004668B2">
        <w:rPr>
          <w:rFonts w:ascii="Book Antiqua" w:eastAsia="Book Antiqua" w:hAnsi="Book Antiqua" w:cs="Book Antiqua"/>
          <w:color w:val="000000"/>
        </w:rPr>
        <w:t>.</w:t>
      </w:r>
      <w:r>
        <w:rPr>
          <w:rFonts w:ascii="Book Antiqua" w:eastAsia="Book Antiqua" w:hAnsi="Book Antiqua" w:cs="Book Antiqua"/>
          <w:color w:val="000000"/>
        </w:rPr>
        <w:t xml:space="preserve"> </w:t>
      </w:r>
      <w:r w:rsidR="004668B2">
        <w:rPr>
          <w:rFonts w:ascii="Book Antiqua" w:eastAsia="Book Antiqua" w:hAnsi="Book Antiqua" w:cs="Book Antiqua"/>
          <w:color w:val="000000"/>
        </w:rPr>
        <w:t>Two</w:t>
      </w:r>
      <w:r>
        <w:rPr>
          <w:rFonts w:ascii="Book Antiqua" w:eastAsia="Book Antiqua" w:hAnsi="Book Antiqua" w:cs="Book Antiqua"/>
          <w:color w:val="000000"/>
        </w:rPr>
        <w:t xml:space="preserve"> mismatch repair</w:t>
      </w:r>
      <w:r w:rsidR="004668B2">
        <w:rPr>
          <w:rFonts w:ascii="Book Antiqua" w:eastAsia="Book Antiqua" w:hAnsi="Book Antiqua" w:cs="Book Antiqua"/>
          <w:color w:val="000000"/>
        </w:rPr>
        <w:t xml:space="preserve"> </w:t>
      </w:r>
      <w:r w:rsidR="004668B2">
        <w:rPr>
          <w:rFonts w:ascii="Book Antiqua" w:eastAsia="Book Antiqua" w:hAnsi="Book Antiqua" w:cs="Book Antiqua"/>
          <w:i/>
          <w:iCs/>
          <w:color w:val="000000"/>
        </w:rPr>
        <w:t>MMR</w:t>
      </w:r>
      <w:r>
        <w:rPr>
          <w:rFonts w:ascii="Book Antiqua" w:eastAsia="Book Antiqua" w:hAnsi="Book Antiqua" w:cs="Book Antiqua"/>
          <w:color w:val="000000"/>
        </w:rPr>
        <w:t xml:space="preserve"> gene</w:t>
      </w:r>
      <w:r w:rsidR="004668B2">
        <w:rPr>
          <w:rFonts w:ascii="Book Antiqua" w:eastAsia="Book Antiqua" w:hAnsi="Book Antiqua" w:cs="Book Antiqua"/>
          <w:color w:val="000000"/>
        </w:rPr>
        <w:t>s</w:t>
      </w:r>
      <w:r>
        <w:rPr>
          <w:rFonts w:ascii="Book Antiqua" w:eastAsia="Book Antiqua" w:hAnsi="Book Antiqua" w:cs="Book Antiqua"/>
          <w:color w:val="000000"/>
        </w:rPr>
        <w:t xml:space="preserve"> were detected</w:t>
      </w:r>
      <w:r w:rsidR="004668B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MSH2</w:t>
      </w:r>
      <w:r>
        <w:rPr>
          <w:rFonts w:ascii="Book Antiqua" w:eastAsia="Book Antiqua" w:hAnsi="Book Antiqua" w:cs="Book Antiqua"/>
          <w:color w:val="000000"/>
        </w:rPr>
        <w:t xml:space="preserve">, </w:t>
      </w:r>
      <w:r>
        <w:rPr>
          <w:rFonts w:ascii="Book Antiqua" w:eastAsia="Book Antiqua" w:hAnsi="Book Antiqua" w:cs="Book Antiqua"/>
          <w:i/>
          <w:iCs/>
          <w:color w:val="000000"/>
        </w:rPr>
        <w:t>MSH6</w:t>
      </w:r>
      <w:r>
        <w:rPr>
          <w:rFonts w:ascii="Book Antiqua" w:eastAsia="Book Antiqua" w:hAnsi="Book Antiqua" w:cs="Book Antiqua"/>
          <w:color w:val="000000"/>
        </w:rPr>
        <w:t xml:space="preserve">. Except for </w:t>
      </w:r>
      <w:r w:rsidR="004668B2">
        <w:rPr>
          <w:rFonts w:ascii="Book Antiqua" w:eastAsia="Book Antiqua" w:hAnsi="Book Antiqua" w:cs="Book Antiqua"/>
          <w:color w:val="000000"/>
        </w:rPr>
        <w:t>a frameshift mutation (frameshift deletion) in the</w:t>
      </w:r>
      <w:r>
        <w:rPr>
          <w:rFonts w:ascii="Book Antiqua" w:eastAsia="Book Antiqua" w:hAnsi="Book Antiqua" w:cs="Book Antiqua"/>
          <w:color w:val="000000"/>
        </w:rPr>
        <w:t xml:space="preserve"> </w:t>
      </w:r>
      <w:r>
        <w:rPr>
          <w:rFonts w:ascii="Book Antiqua" w:eastAsia="Book Antiqua" w:hAnsi="Book Antiqua" w:cs="Book Antiqua"/>
          <w:i/>
          <w:iCs/>
          <w:color w:val="000000"/>
        </w:rPr>
        <w:t>BRIP1</w:t>
      </w:r>
      <w:r>
        <w:rPr>
          <w:rFonts w:ascii="Book Antiqua" w:eastAsia="Book Antiqua" w:hAnsi="Book Antiqua" w:cs="Book Antiqua"/>
          <w:color w:val="000000"/>
        </w:rPr>
        <w:t xml:space="preserve"> gene detected in one patient (No. 18)</w:t>
      </w:r>
      <w:r w:rsidR="004668B2">
        <w:rPr>
          <w:rFonts w:ascii="Book Antiqua" w:eastAsia="Book Antiqua" w:hAnsi="Book Antiqua" w:cs="Book Antiqua"/>
          <w:color w:val="000000"/>
        </w:rPr>
        <w:t>,</w:t>
      </w:r>
      <w:r>
        <w:rPr>
          <w:rFonts w:ascii="Book Antiqua" w:eastAsia="Book Antiqua" w:hAnsi="Book Antiqua" w:cs="Book Antiqua"/>
          <w:color w:val="000000"/>
        </w:rPr>
        <w:t xml:space="preserve"> the rest were missense mutations (Table 10).</w:t>
      </w:r>
    </w:p>
    <w:p w14:paraId="71A347A9" w14:textId="77777777" w:rsidR="00A77B3E" w:rsidRDefault="00A77B3E" w:rsidP="001408EE">
      <w:pPr>
        <w:spacing w:line="360" w:lineRule="auto"/>
        <w:jc w:val="both"/>
      </w:pPr>
    </w:p>
    <w:p w14:paraId="2001245E" w14:textId="77777777" w:rsidR="00A77B3E" w:rsidRDefault="00AB1B70" w:rsidP="001408EE">
      <w:pPr>
        <w:spacing w:line="360" w:lineRule="auto"/>
        <w:jc w:val="both"/>
      </w:pPr>
      <w:r>
        <w:rPr>
          <w:rFonts w:ascii="Book Antiqua" w:eastAsia="Book Antiqua" w:hAnsi="Book Antiqua" w:cs="Book Antiqua"/>
          <w:b/>
          <w:bCs/>
          <w:i/>
          <w:iCs/>
          <w:color w:val="000000"/>
        </w:rPr>
        <w:t>STK11/LKB1</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genotype-phenotype correlation analysis</w:t>
      </w:r>
    </w:p>
    <w:p w14:paraId="66DCFB4B" w14:textId="398E7482" w:rsidR="00A77B3E" w:rsidRDefault="004668B2" w:rsidP="001408EE">
      <w:pPr>
        <w:spacing w:line="360" w:lineRule="auto"/>
        <w:jc w:val="both"/>
      </w:pPr>
      <w:r>
        <w:rPr>
          <w:rFonts w:ascii="Book Antiqua" w:eastAsia="Book Antiqua" w:hAnsi="Book Antiqua" w:cs="Book Antiqua"/>
          <w:color w:val="000000"/>
        </w:rPr>
        <w:t xml:space="preserve">Investigation </w:t>
      </w:r>
      <w:r w:rsidR="006C1FBA">
        <w:rPr>
          <w:rFonts w:ascii="Book Antiqua" w:eastAsia="Book Antiqua" w:hAnsi="Book Antiqua" w:cs="Book Antiqua"/>
          <w:color w:val="000000"/>
        </w:rPr>
        <w:t>of t</w:t>
      </w:r>
      <w:r w:rsidR="00AB1B70">
        <w:rPr>
          <w:rFonts w:ascii="Book Antiqua" w:eastAsia="Book Antiqua" w:hAnsi="Book Antiqua" w:cs="Book Antiqua"/>
          <w:color w:val="000000"/>
        </w:rPr>
        <w:t xml:space="preserve">he relationship between genotype and family history </w:t>
      </w:r>
      <w:r w:rsidR="006C1FBA">
        <w:rPr>
          <w:rFonts w:ascii="Book Antiqua" w:eastAsia="Book Antiqua" w:hAnsi="Book Antiqua" w:cs="Book Antiqua"/>
          <w:color w:val="000000"/>
        </w:rPr>
        <w:t>found that t</w:t>
      </w:r>
      <w:r w:rsidR="00AB1B70">
        <w:rPr>
          <w:rFonts w:ascii="Book Antiqua" w:eastAsia="Book Antiqua" w:hAnsi="Book Antiqua" w:cs="Book Antiqua"/>
          <w:color w:val="000000"/>
        </w:rPr>
        <w:t xml:space="preserve">he proportion of patients </w:t>
      </w:r>
      <w:r w:rsidR="006C1FBA">
        <w:rPr>
          <w:rFonts w:ascii="Book Antiqua" w:eastAsia="Book Antiqua" w:hAnsi="Book Antiqua" w:cs="Book Antiqua"/>
          <w:color w:val="000000"/>
        </w:rPr>
        <w:t>with truncated mutations</w:t>
      </w:r>
      <w:r w:rsidR="00AB1B70">
        <w:rPr>
          <w:rFonts w:ascii="Book Antiqua" w:eastAsia="Book Antiqua" w:hAnsi="Book Antiqua" w:cs="Book Antiqua"/>
          <w:color w:val="000000"/>
        </w:rPr>
        <w:t xml:space="preserve"> was slightly higher </w:t>
      </w:r>
      <w:r w:rsidR="009E0169">
        <w:rPr>
          <w:rFonts w:ascii="Book Antiqua" w:eastAsia="Book Antiqua" w:hAnsi="Book Antiqua" w:cs="Book Antiqua"/>
          <w:color w:val="000000"/>
        </w:rPr>
        <w:t xml:space="preserve">in those with a family history </w:t>
      </w:r>
      <w:r w:rsidR="00AB1B70">
        <w:rPr>
          <w:rFonts w:ascii="Book Antiqua" w:eastAsia="Book Antiqua" w:hAnsi="Book Antiqua" w:cs="Book Antiqua"/>
          <w:color w:val="000000"/>
        </w:rPr>
        <w:t xml:space="preserve">than </w:t>
      </w:r>
      <w:r w:rsidR="009E0169">
        <w:rPr>
          <w:rFonts w:ascii="Book Antiqua" w:eastAsia="Book Antiqua" w:hAnsi="Book Antiqua" w:cs="Book Antiqua"/>
          <w:color w:val="000000"/>
        </w:rPr>
        <w:t>in those</w:t>
      </w:r>
      <w:r w:rsidR="00AB1B70">
        <w:rPr>
          <w:rFonts w:ascii="Book Antiqua" w:eastAsia="Book Antiqua" w:hAnsi="Book Antiqua" w:cs="Book Antiqua"/>
          <w:color w:val="000000"/>
        </w:rPr>
        <w:t xml:space="preserve"> without a history (60%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50%)</w:t>
      </w:r>
      <w:r w:rsidR="006C1FBA">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9E0169">
        <w:rPr>
          <w:rFonts w:ascii="Book Antiqua" w:eastAsia="Book Antiqua" w:hAnsi="Book Antiqua" w:cs="Book Antiqua"/>
          <w:color w:val="000000"/>
        </w:rPr>
        <w:t>T</w:t>
      </w:r>
      <w:r w:rsidR="00AB1B70">
        <w:rPr>
          <w:rFonts w:ascii="Book Antiqua" w:eastAsia="Book Antiqua" w:hAnsi="Book Antiqua" w:cs="Book Antiqua"/>
          <w:color w:val="000000"/>
        </w:rPr>
        <w:t>he proportion of splice</w:t>
      </w:r>
      <w:r w:rsidR="009E0169">
        <w:rPr>
          <w:rFonts w:ascii="Book Antiqua" w:eastAsia="Book Antiqua" w:hAnsi="Book Antiqua" w:cs="Book Antiqua"/>
          <w:color w:val="000000"/>
        </w:rPr>
        <w:t>-</w:t>
      </w:r>
      <w:r w:rsidR="00AB1B70">
        <w:rPr>
          <w:rFonts w:ascii="Book Antiqua" w:eastAsia="Book Antiqua" w:hAnsi="Book Antiqua" w:cs="Book Antiqua"/>
          <w:color w:val="000000"/>
        </w:rPr>
        <w:t xml:space="preserve">site mutations was lower </w:t>
      </w:r>
      <w:r w:rsidR="009E0169">
        <w:rPr>
          <w:rFonts w:ascii="Book Antiqua" w:eastAsia="Book Antiqua" w:hAnsi="Book Antiqua" w:cs="Book Antiqua"/>
          <w:color w:val="000000"/>
        </w:rPr>
        <w:t xml:space="preserve">in those with a family history </w:t>
      </w:r>
      <w:r w:rsidR="00AB1B70">
        <w:rPr>
          <w:rFonts w:ascii="Book Antiqua" w:eastAsia="Book Antiqua" w:hAnsi="Book Antiqua" w:cs="Book Antiqua"/>
          <w:color w:val="000000"/>
        </w:rPr>
        <w:t xml:space="preserve">(20%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30%), </w:t>
      </w:r>
      <w:r w:rsidR="009E0169">
        <w:rPr>
          <w:rFonts w:ascii="Book Antiqua" w:eastAsia="Book Antiqua" w:hAnsi="Book Antiqua" w:cs="Book Antiqua"/>
          <w:color w:val="000000"/>
        </w:rPr>
        <w:t xml:space="preserve">and </w:t>
      </w:r>
      <w:r w:rsidR="00AB1B70">
        <w:rPr>
          <w:rFonts w:ascii="Book Antiqua" w:eastAsia="Book Antiqua" w:hAnsi="Book Antiqua" w:cs="Book Antiqua"/>
          <w:color w:val="000000"/>
        </w:rPr>
        <w:t xml:space="preserve">the proportion of nonsense mutations </w:t>
      </w:r>
      <w:r w:rsidR="009E0169">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higher </w:t>
      </w:r>
      <w:r w:rsidR="009E0169">
        <w:rPr>
          <w:rFonts w:ascii="Book Antiqua" w:eastAsia="Book Antiqua" w:hAnsi="Book Antiqua" w:cs="Book Antiqua"/>
          <w:color w:val="000000"/>
        </w:rPr>
        <w:t xml:space="preserve">in </w:t>
      </w:r>
      <w:r w:rsidR="00AB1B70">
        <w:rPr>
          <w:rFonts w:ascii="Book Antiqua" w:eastAsia="Book Antiqua" w:hAnsi="Book Antiqua" w:cs="Book Antiqua"/>
          <w:color w:val="000000"/>
        </w:rPr>
        <w:t xml:space="preserve">patients with </w:t>
      </w:r>
      <w:r w:rsidR="009E0169">
        <w:rPr>
          <w:rFonts w:ascii="Book Antiqua" w:eastAsia="Book Antiqua" w:hAnsi="Book Antiqua" w:cs="Book Antiqua"/>
          <w:color w:val="000000"/>
        </w:rPr>
        <w:t xml:space="preserve">a </w:t>
      </w:r>
      <w:r w:rsidR="00AB1B70">
        <w:rPr>
          <w:rFonts w:ascii="Book Antiqua" w:eastAsia="Book Antiqua" w:hAnsi="Book Antiqua" w:cs="Book Antiqua"/>
          <w:color w:val="000000"/>
        </w:rPr>
        <w:t>family history (20</w:t>
      </w:r>
      <w:r w:rsidR="00E054E6">
        <w:rPr>
          <w:rFonts w:ascii="Book Antiqua" w:eastAsia="Book Antiqua" w:hAnsi="Book Antiqua" w:cs="Book Antiqua"/>
          <w:color w:val="000000"/>
        </w:rPr>
        <w:t>.0</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11.1%)</w:t>
      </w:r>
      <w:r w:rsidR="009E0169">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9E0169">
        <w:rPr>
          <w:rFonts w:ascii="Book Antiqua" w:eastAsia="Book Antiqua" w:hAnsi="Book Antiqua" w:cs="Book Antiqua"/>
          <w:color w:val="000000"/>
        </w:rPr>
        <w:t>T</w:t>
      </w:r>
      <w:r w:rsidR="00AB1B70">
        <w:rPr>
          <w:rFonts w:ascii="Book Antiqua" w:eastAsia="Book Antiqua" w:hAnsi="Book Antiqua" w:cs="Book Antiqua"/>
          <w:color w:val="000000"/>
        </w:rPr>
        <w:t>he proportion</w:t>
      </w:r>
      <w:r w:rsidR="009E0169">
        <w:rPr>
          <w:rFonts w:ascii="Book Antiqua" w:eastAsia="Book Antiqua" w:hAnsi="Book Antiqua" w:cs="Book Antiqua"/>
          <w:color w:val="000000"/>
        </w:rPr>
        <w:t>s</w:t>
      </w:r>
      <w:r w:rsidR="00AB1B70">
        <w:rPr>
          <w:rFonts w:ascii="Book Antiqua" w:eastAsia="Book Antiqua" w:hAnsi="Book Antiqua" w:cs="Book Antiqua"/>
          <w:color w:val="000000"/>
        </w:rPr>
        <w:t xml:space="preserve"> of missense mutations </w:t>
      </w:r>
      <w:r w:rsidR="00796DAA">
        <w:rPr>
          <w:rFonts w:ascii="Book Antiqua" w:eastAsia="Book Antiqua" w:hAnsi="Book Antiqua" w:cs="Book Antiqua"/>
          <w:color w:val="000000"/>
        </w:rPr>
        <w:t>were the same</w:t>
      </w:r>
      <w:r w:rsidR="00AB1B70">
        <w:rPr>
          <w:rFonts w:ascii="Book Antiqua" w:eastAsia="Book Antiqua" w:hAnsi="Book Antiqua" w:cs="Book Antiqua"/>
          <w:color w:val="000000"/>
        </w:rPr>
        <w:t xml:space="preserve"> (20%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20%), and the proportion of frameshift mutations </w:t>
      </w:r>
      <w:r w:rsidR="00796DAA">
        <w:rPr>
          <w:rFonts w:ascii="Book Antiqua" w:eastAsia="Book Antiqua" w:hAnsi="Book Antiqua" w:cs="Book Antiqua"/>
          <w:color w:val="000000"/>
        </w:rPr>
        <w:t xml:space="preserve">were also </w:t>
      </w:r>
      <w:r w:rsidR="00AB1B70">
        <w:rPr>
          <w:rFonts w:ascii="Book Antiqua" w:eastAsia="Book Antiqua" w:hAnsi="Book Antiqua" w:cs="Book Antiqua"/>
          <w:color w:val="000000"/>
        </w:rPr>
        <w:t xml:space="preserve">equal (40%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10%). There </w:t>
      </w:r>
      <w:r w:rsidR="00796DAA">
        <w:rPr>
          <w:rFonts w:ascii="Book Antiqua" w:eastAsia="Book Antiqua" w:hAnsi="Book Antiqua" w:cs="Book Antiqua"/>
          <w:color w:val="000000"/>
        </w:rPr>
        <w:t xml:space="preserve">were </w:t>
      </w:r>
      <w:r w:rsidR="00AB1B70">
        <w:rPr>
          <w:rFonts w:ascii="Book Antiqua" w:eastAsia="Book Antiqua" w:hAnsi="Book Antiqua" w:cs="Book Antiqua"/>
          <w:color w:val="000000"/>
        </w:rPr>
        <w:t>no significant difference between</w:t>
      </w:r>
      <w:r w:rsidR="00796DAA">
        <w:rPr>
          <w:rFonts w:ascii="Book Antiqua" w:eastAsia="Book Antiqua" w:hAnsi="Book Antiqua" w:cs="Book Antiqua"/>
          <w:color w:val="000000"/>
        </w:rPr>
        <w:t>-</w:t>
      </w:r>
      <w:r w:rsidR="00AB1B70">
        <w:rPr>
          <w:rFonts w:ascii="Book Antiqua" w:eastAsia="Book Antiqua" w:hAnsi="Book Antiqua" w:cs="Book Antiqua"/>
          <w:color w:val="000000"/>
        </w:rPr>
        <w:t>group</w:t>
      </w:r>
      <w:r w:rsidR="00796DAA">
        <w:rPr>
          <w:rFonts w:ascii="Book Antiqua" w:eastAsia="Book Antiqua" w:hAnsi="Book Antiqua" w:cs="Book Antiqua"/>
          <w:color w:val="000000"/>
        </w:rPr>
        <w:t xml:space="preserve"> differences in</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P</w:t>
      </w:r>
      <w:r w:rsidR="00AB1B70">
        <w:rPr>
          <w:rFonts w:ascii="Book Antiqua" w:eastAsia="Book Antiqua" w:hAnsi="Book Antiqua" w:cs="Book Antiqua"/>
          <w:i/>
          <w:iCs/>
          <w:color w:val="000000"/>
          <w:szCs w:val="20"/>
          <w:vertAlign w:val="subscript"/>
        </w:rPr>
        <w:t xml:space="preserve">truncation mutation </w:t>
      </w:r>
      <w:r w:rsidR="00AB1B70">
        <w:rPr>
          <w:rFonts w:ascii="Book Antiqua" w:eastAsia="Book Antiqua" w:hAnsi="Book Antiqua" w:cs="Book Antiqua"/>
          <w:color w:val="000000"/>
        </w:rPr>
        <w:t xml:space="preserve">= 0.653, </w:t>
      </w:r>
      <w:r w:rsidR="00AB1B70">
        <w:rPr>
          <w:rFonts w:ascii="Book Antiqua" w:eastAsia="Book Antiqua" w:hAnsi="Book Antiqua" w:cs="Book Antiqua"/>
          <w:i/>
          <w:iCs/>
          <w:color w:val="000000"/>
        </w:rPr>
        <w:t>P</w:t>
      </w:r>
      <w:r w:rsidR="00AB1B70">
        <w:rPr>
          <w:rFonts w:ascii="Book Antiqua" w:eastAsia="Book Antiqua" w:hAnsi="Book Antiqua" w:cs="Book Antiqua"/>
          <w:i/>
          <w:iCs/>
          <w:color w:val="000000"/>
          <w:szCs w:val="20"/>
          <w:vertAlign w:val="subscript"/>
        </w:rPr>
        <w:t xml:space="preserve">splice site mutation </w:t>
      </w:r>
      <w:r w:rsidR="00AB1B70">
        <w:rPr>
          <w:rFonts w:ascii="Book Antiqua" w:eastAsia="Book Antiqua" w:hAnsi="Book Antiqua" w:cs="Book Antiqua"/>
          <w:color w:val="000000"/>
        </w:rPr>
        <w:t>= 0.606</w:t>
      </w:r>
      <w:r w:rsidR="00AB1B70">
        <w:rPr>
          <w:rFonts w:ascii="Book Antiqua" w:eastAsia="Book Antiqua" w:hAnsi="Book Antiqua" w:cs="Book Antiqua"/>
          <w:i/>
          <w:iCs/>
          <w:color w:val="000000"/>
        </w:rPr>
        <w:t>, P</w:t>
      </w:r>
      <w:r w:rsidR="00AB1B70">
        <w:rPr>
          <w:rFonts w:ascii="Book Antiqua" w:eastAsia="Book Antiqua" w:hAnsi="Book Antiqua" w:cs="Book Antiqua"/>
          <w:i/>
          <w:iCs/>
          <w:color w:val="000000"/>
          <w:szCs w:val="20"/>
          <w:vertAlign w:val="subscript"/>
        </w:rPr>
        <w:t xml:space="preserve">nonsense mutation </w:t>
      </w:r>
      <w:r w:rsidR="00AB1B70">
        <w:rPr>
          <w:rFonts w:ascii="Book Antiqua" w:eastAsia="Book Antiqua" w:hAnsi="Book Antiqua" w:cs="Book Antiqua"/>
          <w:color w:val="000000"/>
        </w:rPr>
        <w:t>= 0.371</w:t>
      </w:r>
      <w:r w:rsidR="00AB1B70">
        <w:rPr>
          <w:rFonts w:ascii="Book Antiqua" w:eastAsia="Book Antiqua" w:hAnsi="Book Antiqua" w:cs="Book Antiqua"/>
          <w:i/>
          <w:iCs/>
          <w:color w:val="000000"/>
        </w:rPr>
        <w:t>, P</w:t>
      </w:r>
      <w:r w:rsidR="00AB1B70">
        <w:rPr>
          <w:rFonts w:ascii="Book Antiqua" w:eastAsia="Book Antiqua" w:hAnsi="Book Antiqua" w:cs="Book Antiqua"/>
          <w:i/>
          <w:iCs/>
          <w:color w:val="000000"/>
          <w:szCs w:val="20"/>
          <w:vertAlign w:val="subscript"/>
        </w:rPr>
        <w:t xml:space="preserve">missense mutation </w:t>
      </w:r>
      <w:r w:rsidR="00AB1B70">
        <w:rPr>
          <w:rFonts w:ascii="Book Antiqua" w:eastAsia="Book Antiqua" w:hAnsi="Book Antiqua" w:cs="Book Antiqua"/>
          <w:color w:val="000000"/>
        </w:rPr>
        <w:t>= 1.000,</w:t>
      </w:r>
      <w:r w:rsidR="00796DAA">
        <w:rPr>
          <w:rFonts w:ascii="Book Antiqua" w:eastAsia="Book Antiqua" w:hAnsi="Book Antiqua" w:cs="Book Antiqua"/>
          <w:color w:val="000000"/>
        </w:rPr>
        <w:t xml:space="preserve"> and</w:t>
      </w:r>
      <w:r w:rsidR="00AB1B70">
        <w:rPr>
          <w:rFonts w:ascii="Book Antiqua" w:eastAsia="Book Antiqua" w:hAnsi="Book Antiqua" w:cs="Book Antiqua"/>
          <w:i/>
          <w:iCs/>
          <w:color w:val="000000"/>
        </w:rPr>
        <w:t xml:space="preserve"> P</w:t>
      </w:r>
      <w:r w:rsidR="00AB1B70">
        <w:rPr>
          <w:rFonts w:ascii="Book Antiqua" w:eastAsia="Book Antiqua" w:hAnsi="Book Antiqua" w:cs="Book Antiqua"/>
          <w:i/>
          <w:iCs/>
          <w:color w:val="000000"/>
          <w:szCs w:val="20"/>
          <w:vertAlign w:val="subscript"/>
        </w:rPr>
        <w:t xml:space="preserve">frameshift mutation </w:t>
      </w:r>
      <w:r w:rsidR="00AB1B70">
        <w:rPr>
          <w:rFonts w:ascii="Book Antiqua" w:eastAsia="Book Antiqua" w:hAnsi="Book Antiqua" w:cs="Book Antiqua"/>
          <w:color w:val="000000"/>
        </w:rPr>
        <w:t>= 1.000.</w:t>
      </w:r>
    </w:p>
    <w:p w14:paraId="46A16195" w14:textId="16B41131" w:rsidR="00A77B3E" w:rsidRDefault="00796DAA" w:rsidP="00743616">
      <w:pPr>
        <w:spacing w:line="360" w:lineRule="auto"/>
        <w:ind w:firstLineChars="100" w:firstLine="240"/>
        <w:jc w:val="both"/>
      </w:pPr>
      <w:r>
        <w:rPr>
          <w:rFonts w:ascii="Book Antiqua" w:eastAsia="Book Antiqua" w:hAnsi="Book Antiqua" w:cs="Book Antiqua"/>
          <w:color w:val="000000"/>
        </w:rPr>
        <w:t>Evaluation of t</w:t>
      </w:r>
      <w:r w:rsidR="00AB1B70">
        <w:rPr>
          <w:rFonts w:ascii="Book Antiqua" w:eastAsia="Book Antiqua" w:hAnsi="Book Antiqua" w:cs="Book Antiqua"/>
          <w:color w:val="000000"/>
        </w:rPr>
        <w:t>he relationship between genotype and early onset/</w:t>
      </w:r>
      <w:r>
        <w:rPr>
          <w:rFonts w:ascii="Book Antiqua" w:eastAsia="Book Antiqua" w:hAnsi="Book Antiqua" w:cs="Book Antiqua"/>
          <w:color w:val="000000"/>
        </w:rPr>
        <w:t>l</w:t>
      </w:r>
      <w:r w:rsidR="00AB1B70">
        <w:rPr>
          <w:rFonts w:ascii="Book Antiqua" w:eastAsia="Book Antiqua" w:hAnsi="Book Antiqua" w:cs="Book Antiqua"/>
          <w:color w:val="000000"/>
        </w:rPr>
        <w:t>ate onset</w:t>
      </w:r>
      <w:r>
        <w:rPr>
          <w:rFonts w:ascii="Book Antiqua" w:eastAsia="Book Antiqua" w:hAnsi="Book Antiqua" w:cs="Book Antiqua"/>
          <w:color w:val="000000"/>
        </w:rPr>
        <w:t xml:space="preserve"> found that</w:t>
      </w:r>
      <w:r w:rsidR="00AB1B70">
        <w:rPr>
          <w:rFonts w:ascii="Book Antiqua" w:eastAsia="Book Antiqua" w:hAnsi="Book Antiqua" w:cs="Book Antiqua"/>
          <w:color w:val="000000"/>
        </w:rPr>
        <w:t xml:space="preserve"> </w:t>
      </w:r>
      <w:r>
        <w:rPr>
          <w:rFonts w:ascii="Book Antiqua" w:eastAsia="Book Antiqua" w:hAnsi="Book Antiqua" w:cs="Book Antiqua"/>
          <w:color w:val="000000"/>
        </w:rPr>
        <w:t>t</w:t>
      </w:r>
      <w:r w:rsidR="00AB1B70">
        <w:rPr>
          <w:rFonts w:ascii="Book Antiqua" w:eastAsia="Book Antiqua" w:hAnsi="Book Antiqua" w:cs="Book Antiqua"/>
          <w:color w:val="000000"/>
        </w:rPr>
        <w:t xml:space="preserve">he proportion of truncated mutations in patients with early onset </w:t>
      </w:r>
      <w:r>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higher than that in patients with late onset (72.7%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33.3%)</w:t>
      </w:r>
      <w:r>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891E86">
        <w:rPr>
          <w:rFonts w:ascii="Book Antiqua" w:eastAsia="Book Antiqua" w:hAnsi="Book Antiqua" w:cs="Book Antiqua"/>
          <w:color w:val="000000"/>
        </w:rPr>
        <w:t>In patients with early onset, t</w:t>
      </w:r>
      <w:r w:rsidR="00AB1B70">
        <w:rPr>
          <w:rFonts w:ascii="Book Antiqua" w:eastAsia="Book Antiqua" w:hAnsi="Book Antiqua" w:cs="Book Antiqua"/>
          <w:color w:val="000000"/>
        </w:rPr>
        <w:t xml:space="preserve">he </w:t>
      </w:r>
      <w:r>
        <w:rPr>
          <w:rFonts w:ascii="Book Antiqua" w:eastAsia="Book Antiqua" w:hAnsi="Book Antiqua" w:cs="Book Antiqua"/>
          <w:color w:val="000000"/>
        </w:rPr>
        <w:t>percentage</w:t>
      </w:r>
      <w:r w:rsidR="00891E86">
        <w:rPr>
          <w:rFonts w:ascii="Book Antiqua" w:eastAsia="Book Antiqua" w:hAnsi="Book Antiqua" w:cs="Book Antiqua"/>
          <w:color w:val="000000"/>
        </w:rPr>
        <w:t>s</w:t>
      </w:r>
      <w:r>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of frameshift mutations (54.5%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22.2%)</w:t>
      </w:r>
      <w:r w:rsidR="00891E86">
        <w:rPr>
          <w:rFonts w:ascii="Book Antiqua" w:eastAsia="Book Antiqua" w:hAnsi="Book Antiqua" w:cs="Book Antiqua"/>
          <w:color w:val="000000"/>
        </w:rPr>
        <w:t xml:space="preserve"> and</w:t>
      </w:r>
      <w:r w:rsidR="00AB1B70">
        <w:rPr>
          <w:rFonts w:ascii="Book Antiqua" w:eastAsia="Book Antiqua" w:hAnsi="Book Antiqua" w:cs="Book Antiqua"/>
          <w:color w:val="000000"/>
        </w:rPr>
        <w:t xml:space="preserve"> sense mutations </w:t>
      </w:r>
      <w:r w:rsidR="00891E86">
        <w:rPr>
          <w:rFonts w:ascii="Book Antiqua" w:eastAsia="Book Antiqua" w:hAnsi="Book Antiqua" w:cs="Book Antiqua"/>
          <w:color w:val="000000"/>
        </w:rPr>
        <w:t xml:space="preserve">(18.2% </w:t>
      </w:r>
      <w:r w:rsidR="00891E86">
        <w:rPr>
          <w:rFonts w:ascii="Book Antiqua" w:eastAsia="Book Antiqua" w:hAnsi="Book Antiqua" w:cs="Book Antiqua"/>
          <w:i/>
          <w:iCs/>
          <w:color w:val="000000"/>
        </w:rPr>
        <w:t>vs</w:t>
      </w:r>
      <w:r w:rsidR="00891E86">
        <w:rPr>
          <w:rFonts w:ascii="Book Antiqua" w:eastAsia="Book Antiqua" w:hAnsi="Book Antiqua" w:cs="Book Antiqua"/>
          <w:color w:val="000000"/>
        </w:rPr>
        <w:t xml:space="preserve"> 11.1%) were</w:t>
      </w:r>
      <w:r>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higher than </w:t>
      </w:r>
      <w:r w:rsidR="00891E86">
        <w:rPr>
          <w:rFonts w:ascii="Book Antiqua" w:eastAsia="Book Antiqua" w:hAnsi="Book Antiqua" w:cs="Book Antiqua"/>
          <w:color w:val="000000"/>
        </w:rPr>
        <w:t>those in</w:t>
      </w:r>
      <w:r w:rsidR="00AB1B70">
        <w:rPr>
          <w:rFonts w:ascii="Book Antiqua" w:eastAsia="Book Antiqua" w:hAnsi="Book Antiqua" w:cs="Book Antiqua"/>
          <w:color w:val="000000"/>
        </w:rPr>
        <w:t xml:space="preserve"> late</w:t>
      </w:r>
      <w:r w:rsidR="00C80B12">
        <w:rPr>
          <w:rFonts w:ascii="Book Antiqua" w:eastAsia="Book Antiqua" w:hAnsi="Book Antiqua" w:cs="Book Antiqua"/>
          <w:color w:val="000000"/>
        </w:rPr>
        <w:t xml:space="preserve"> onset</w:t>
      </w:r>
      <w:r w:rsidR="00AB1B70">
        <w:rPr>
          <w:rFonts w:ascii="Book Antiqua" w:eastAsia="Book Antiqua" w:hAnsi="Book Antiqua" w:cs="Book Antiqua"/>
          <w:color w:val="000000"/>
        </w:rPr>
        <w:t xml:space="preserve"> patients</w:t>
      </w:r>
      <w:r w:rsidR="00891E86">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891E86">
        <w:rPr>
          <w:rFonts w:ascii="Book Antiqua" w:eastAsia="Book Antiqua" w:hAnsi="Book Antiqua" w:cs="Book Antiqua"/>
          <w:color w:val="000000"/>
        </w:rPr>
        <w:t>T</w:t>
      </w:r>
      <w:r w:rsidR="00AB1B70">
        <w:rPr>
          <w:rFonts w:ascii="Book Antiqua" w:eastAsia="Book Antiqua" w:hAnsi="Book Antiqua" w:cs="Book Antiqua"/>
          <w:color w:val="000000"/>
        </w:rPr>
        <w:t xml:space="preserve">he </w:t>
      </w:r>
      <w:r w:rsidR="00891E86">
        <w:rPr>
          <w:rFonts w:ascii="Book Antiqua" w:eastAsia="Book Antiqua" w:hAnsi="Book Antiqua" w:cs="Book Antiqua"/>
          <w:color w:val="000000"/>
        </w:rPr>
        <w:t xml:space="preserve">percentages </w:t>
      </w:r>
      <w:r w:rsidR="00AB1B70">
        <w:rPr>
          <w:rFonts w:ascii="Book Antiqua" w:eastAsia="Book Antiqua" w:hAnsi="Book Antiqua" w:cs="Book Antiqua"/>
          <w:color w:val="000000"/>
        </w:rPr>
        <w:t>of splice</w:t>
      </w:r>
      <w:r w:rsidR="00891E86">
        <w:rPr>
          <w:rFonts w:ascii="Book Antiqua" w:eastAsia="Book Antiqua" w:hAnsi="Book Antiqua" w:cs="Book Antiqua"/>
          <w:color w:val="000000"/>
        </w:rPr>
        <w:t>-</w:t>
      </w:r>
      <w:r w:rsidR="00AB1B70">
        <w:rPr>
          <w:rFonts w:ascii="Book Antiqua" w:eastAsia="Book Antiqua" w:hAnsi="Book Antiqua" w:cs="Book Antiqua"/>
          <w:color w:val="000000"/>
        </w:rPr>
        <w:t xml:space="preserve">site mutations (9% </w:t>
      </w:r>
      <w:r w:rsidR="00AB1B70">
        <w:rPr>
          <w:rFonts w:ascii="Book Antiqua" w:eastAsia="Book Antiqua" w:hAnsi="Book Antiqua" w:cs="Book Antiqua"/>
          <w:i/>
          <w:iCs/>
          <w:color w:val="000000"/>
        </w:rPr>
        <w:t>vs</w:t>
      </w:r>
      <w:r w:rsidR="00AB1B70">
        <w:rPr>
          <w:rFonts w:ascii="Book Antiqua" w:eastAsia="Book Antiqua" w:hAnsi="Book Antiqua" w:cs="Book Antiqua"/>
          <w:color w:val="000000"/>
        </w:rPr>
        <w:t xml:space="preserve"> 44.4%) and missense mutations </w:t>
      </w:r>
      <w:r w:rsidR="00891E86">
        <w:rPr>
          <w:rFonts w:ascii="Book Antiqua" w:eastAsia="Book Antiqua" w:hAnsi="Book Antiqua" w:cs="Book Antiqua"/>
          <w:color w:val="000000"/>
        </w:rPr>
        <w:t xml:space="preserve">were </w:t>
      </w:r>
      <w:r w:rsidR="00AB1B70">
        <w:rPr>
          <w:rFonts w:ascii="Book Antiqua" w:eastAsia="Book Antiqua" w:hAnsi="Book Antiqua" w:cs="Book Antiqua"/>
          <w:color w:val="000000"/>
        </w:rPr>
        <w:t xml:space="preserve">lower </w:t>
      </w:r>
      <w:r w:rsidR="00891E86">
        <w:rPr>
          <w:rFonts w:ascii="Book Antiqua" w:eastAsia="Book Antiqua" w:hAnsi="Book Antiqua" w:cs="Book Antiqua"/>
          <w:color w:val="000000"/>
        </w:rPr>
        <w:t xml:space="preserve">(18.2% </w:t>
      </w:r>
      <w:r w:rsidR="00891E86">
        <w:rPr>
          <w:rFonts w:ascii="Book Antiqua" w:eastAsia="Book Antiqua" w:hAnsi="Book Antiqua" w:cs="Book Antiqua"/>
          <w:i/>
          <w:iCs/>
          <w:color w:val="000000"/>
        </w:rPr>
        <w:t>vs</w:t>
      </w:r>
      <w:r w:rsidR="00891E86">
        <w:rPr>
          <w:rFonts w:ascii="Book Antiqua" w:eastAsia="Book Antiqua" w:hAnsi="Book Antiqua" w:cs="Book Antiqua"/>
          <w:color w:val="000000"/>
        </w:rPr>
        <w:t xml:space="preserve"> 22.2%)</w:t>
      </w:r>
      <w:r w:rsidR="00AB1B70">
        <w:rPr>
          <w:rFonts w:ascii="Book Antiqua" w:eastAsia="Book Antiqua" w:hAnsi="Book Antiqua" w:cs="Book Antiqua"/>
          <w:color w:val="000000"/>
        </w:rPr>
        <w:t xml:space="preserve">. There </w:t>
      </w:r>
      <w:r w:rsidR="00891E86">
        <w:rPr>
          <w:rFonts w:ascii="Book Antiqua" w:eastAsia="Book Antiqua" w:hAnsi="Book Antiqua" w:cs="Book Antiqua"/>
          <w:color w:val="000000"/>
        </w:rPr>
        <w:t xml:space="preserve">were </w:t>
      </w:r>
      <w:r w:rsidR="00AB1B70">
        <w:rPr>
          <w:rFonts w:ascii="Book Antiqua" w:eastAsia="Book Antiqua" w:hAnsi="Book Antiqua" w:cs="Book Antiqua"/>
          <w:color w:val="000000"/>
        </w:rPr>
        <w:t xml:space="preserve">no significant </w:t>
      </w:r>
      <w:r w:rsidR="00891E86">
        <w:rPr>
          <w:rFonts w:ascii="Book Antiqua" w:eastAsia="Book Antiqua" w:hAnsi="Book Antiqua" w:cs="Book Antiqua"/>
          <w:color w:val="000000"/>
        </w:rPr>
        <w:lastRenderedPageBreak/>
        <w:t xml:space="preserve">between-group </w:t>
      </w:r>
      <w:r w:rsidR="00AB1B70">
        <w:rPr>
          <w:rFonts w:ascii="Book Antiqua" w:eastAsia="Book Antiqua" w:hAnsi="Book Antiqua" w:cs="Book Antiqua"/>
          <w:color w:val="000000"/>
        </w:rPr>
        <w:t>difference</w:t>
      </w:r>
      <w:r w:rsidR="00891E86">
        <w:rPr>
          <w:rFonts w:ascii="Book Antiqua" w:eastAsia="Book Antiqua" w:hAnsi="Book Antiqua" w:cs="Book Antiqua"/>
          <w:color w:val="000000"/>
        </w:rPr>
        <w:t>s</w:t>
      </w:r>
      <w:r w:rsidR="00AB1B70">
        <w:rPr>
          <w:rFonts w:ascii="Book Antiqua" w:eastAsia="Book Antiqua" w:hAnsi="Book Antiqua" w:cs="Book Antiqua"/>
          <w:color w:val="000000"/>
        </w:rPr>
        <w:t xml:space="preserve"> </w:t>
      </w:r>
      <w:r w:rsidR="00891E86">
        <w:rPr>
          <w:rFonts w:ascii="Book Antiqua" w:eastAsia="Book Antiqua" w:hAnsi="Book Antiqua" w:cs="Book Antiqua"/>
          <w:color w:val="000000"/>
        </w:rPr>
        <w:t>in</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P</w:t>
      </w:r>
      <w:r w:rsidR="00AB1B70">
        <w:rPr>
          <w:rFonts w:ascii="Book Antiqua" w:eastAsia="Book Antiqua" w:hAnsi="Book Antiqua" w:cs="Book Antiqua"/>
          <w:i/>
          <w:iCs/>
          <w:color w:val="000000"/>
          <w:szCs w:val="20"/>
          <w:vertAlign w:val="subscript"/>
        </w:rPr>
        <w:t xml:space="preserve">truncation mutation </w:t>
      </w:r>
      <w:r w:rsidR="00AB1B70">
        <w:rPr>
          <w:rFonts w:ascii="Book Antiqua" w:eastAsia="Book Antiqua" w:hAnsi="Book Antiqua" w:cs="Book Antiqua"/>
          <w:color w:val="000000"/>
        </w:rPr>
        <w:t xml:space="preserve">= 0.078, </w:t>
      </w:r>
      <w:r w:rsidR="00AB1B70">
        <w:rPr>
          <w:rFonts w:ascii="Book Antiqua" w:eastAsia="Book Antiqua" w:hAnsi="Book Antiqua" w:cs="Book Antiqua"/>
          <w:i/>
          <w:iCs/>
          <w:color w:val="000000"/>
        </w:rPr>
        <w:t>P</w:t>
      </w:r>
      <w:r w:rsidR="00AB1B70">
        <w:rPr>
          <w:rFonts w:ascii="Book Antiqua" w:eastAsia="Book Antiqua" w:hAnsi="Book Antiqua" w:cs="Book Antiqua"/>
          <w:i/>
          <w:iCs/>
          <w:color w:val="000000"/>
          <w:szCs w:val="20"/>
          <w:vertAlign w:val="subscript"/>
        </w:rPr>
        <w:t xml:space="preserve">frameshift mutation </w:t>
      </w:r>
      <w:r w:rsidR="00AB1B70">
        <w:rPr>
          <w:rFonts w:ascii="Book Antiqua" w:eastAsia="Book Antiqua" w:hAnsi="Book Antiqua" w:cs="Book Antiqua"/>
          <w:color w:val="000000"/>
        </w:rPr>
        <w:t>= 0.142</w:t>
      </w:r>
      <w:r w:rsidR="00AB1B70">
        <w:rPr>
          <w:rFonts w:ascii="Book Antiqua" w:eastAsia="Book Antiqua" w:hAnsi="Book Antiqua" w:cs="Book Antiqua"/>
          <w:i/>
          <w:iCs/>
          <w:color w:val="000000"/>
        </w:rPr>
        <w:t>, P</w:t>
      </w:r>
      <w:r w:rsidR="00AB1B70">
        <w:rPr>
          <w:rFonts w:ascii="Book Antiqua" w:eastAsia="Book Antiqua" w:hAnsi="Book Antiqua" w:cs="Book Antiqua"/>
          <w:i/>
          <w:iCs/>
          <w:color w:val="000000"/>
          <w:szCs w:val="20"/>
          <w:vertAlign w:val="subscript"/>
        </w:rPr>
        <w:t xml:space="preserve">nonsense mutation </w:t>
      </w:r>
      <w:r w:rsidR="00AB1B70">
        <w:rPr>
          <w:rFonts w:ascii="Book Antiqua" w:eastAsia="Book Antiqua" w:hAnsi="Book Antiqua" w:cs="Book Antiqua"/>
          <w:color w:val="000000"/>
        </w:rPr>
        <w:t xml:space="preserve">= 0.660, </w:t>
      </w:r>
      <w:r w:rsidR="00AB1B70">
        <w:rPr>
          <w:rFonts w:ascii="Book Antiqua" w:eastAsia="Book Antiqua" w:hAnsi="Book Antiqua" w:cs="Book Antiqua"/>
          <w:i/>
          <w:iCs/>
          <w:color w:val="000000"/>
        </w:rPr>
        <w:t>P</w:t>
      </w:r>
      <w:r w:rsidR="00AB1B70">
        <w:rPr>
          <w:rFonts w:ascii="Book Antiqua" w:eastAsia="Book Antiqua" w:hAnsi="Book Antiqua" w:cs="Book Antiqua"/>
          <w:i/>
          <w:iCs/>
          <w:color w:val="000000"/>
          <w:szCs w:val="20"/>
          <w:vertAlign w:val="subscript"/>
        </w:rPr>
        <w:t xml:space="preserve">splice site mutation </w:t>
      </w:r>
      <w:r w:rsidR="00AB1B70">
        <w:rPr>
          <w:rFonts w:ascii="Book Antiqua" w:eastAsia="Book Antiqua" w:hAnsi="Book Antiqua" w:cs="Book Antiqua"/>
          <w:color w:val="000000"/>
        </w:rPr>
        <w:t>= 0.069</w:t>
      </w:r>
      <w:r w:rsidR="00AB1B70">
        <w:rPr>
          <w:rFonts w:ascii="Book Antiqua" w:eastAsia="Book Antiqua" w:hAnsi="Book Antiqua" w:cs="Book Antiqua"/>
          <w:i/>
          <w:iCs/>
          <w:color w:val="000000"/>
        </w:rPr>
        <w:t>, P</w:t>
      </w:r>
      <w:r w:rsidR="00AB1B70">
        <w:rPr>
          <w:rFonts w:ascii="Book Antiqua" w:eastAsia="Book Antiqua" w:hAnsi="Book Antiqua" w:cs="Book Antiqua"/>
          <w:i/>
          <w:iCs/>
          <w:color w:val="000000"/>
          <w:szCs w:val="20"/>
          <w:vertAlign w:val="subscript"/>
        </w:rPr>
        <w:t xml:space="preserve">missense mutation </w:t>
      </w:r>
      <w:r w:rsidR="00AB1B70">
        <w:rPr>
          <w:rFonts w:ascii="Book Antiqua" w:eastAsia="Book Antiqua" w:hAnsi="Book Antiqua" w:cs="Book Antiqua"/>
          <w:color w:val="000000"/>
        </w:rPr>
        <w:t>= 0.822.</w:t>
      </w:r>
    </w:p>
    <w:p w14:paraId="38297C34" w14:textId="77777777" w:rsidR="00A77B3E" w:rsidRDefault="00A77B3E" w:rsidP="001408EE">
      <w:pPr>
        <w:spacing w:line="360" w:lineRule="auto"/>
        <w:jc w:val="both"/>
      </w:pPr>
    </w:p>
    <w:p w14:paraId="2A8EA006" w14:textId="77777777" w:rsidR="00A77B3E" w:rsidRDefault="00AB1B70" w:rsidP="001408EE">
      <w:pPr>
        <w:spacing w:line="360" w:lineRule="auto"/>
        <w:jc w:val="both"/>
      </w:pPr>
      <w:r>
        <w:rPr>
          <w:rFonts w:ascii="Book Antiqua" w:eastAsia="Book Antiqua" w:hAnsi="Book Antiqua" w:cs="Book Antiqua"/>
          <w:b/>
          <w:caps/>
          <w:color w:val="000000"/>
          <w:u w:val="single"/>
        </w:rPr>
        <w:t>DISCUSSION</w:t>
      </w:r>
    </w:p>
    <w:p w14:paraId="3C9DC472" w14:textId="6BCC10A2" w:rsidR="00A77B3E" w:rsidRDefault="00AB1B70" w:rsidP="001408EE">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located on chromosome 19p13.3 is considered to be a tumor suppressor gene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w:t>
      </w:r>
      <w:r w:rsidR="00C14346">
        <w:rPr>
          <w:rFonts w:ascii="Book Antiqua" w:eastAsia="Book Antiqua" w:hAnsi="Book Antiqua" w:cs="Book Antiqua"/>
          <w:color w:val="000000"/>
        </w:rPr>
        <w:t xml:space="preserve">and </w:t>
      </w:r>
      <w:r>
        <w:rPr>
          <w:rFonts w:ascii="Book Antiqua" w:eastAsia="Book Antiqua" w:hAnsi="Book Antiqua" w:cs="Book Antiqua"/>
          <w:color w:val="000000"/>
        </w:rPr>
        <w:t xml:space="preserve">is widely expressed in human tissues. </w:t>
      </w:r>
      <w:r w:rsidR="008D485E">
        <w:rPr>
          <w:rFonts w:ascii="Book Antiqua" w:eastAsia="Book Antiqua" w:hAnsi="Book Antiqua" w:cs="Book Antiqua"/>
          <w:color w:val="000000"/>
        </w:rPr>
        <w:t>P</w:t>
      </w:r>
      <w:r>
        <w:rPr>
          <w:rFonts w:ascii="Book Antiqua" w:eastAsia="Book Antiqua" w:hAnsi="Book Antiqua" w:cs="Book Antiqua"/>
          <w:color w:val="000000"/>
        </w:rPr>
        <w:t xml:space="preserve">athogenic mutation of </w:t>
      </w:r>
      <w:r>
        <w:rPr>
          <w:rFonts w:ascii="Book Antiqua" w:eastAsia="Book Antiqua" w:hAnsi="Book Antiqua" w:cs="Book Antiqua"/>
          <w:i/>
          <w:iCs/>
          <w:color w:val="000000"/>
        </w:rPr>
        <w:t>STK11</w:t>
      </w:r>
      <w:r>
        <w:rPr>
          <w:rFonts w:ascii="Book Antiqua" w:eastAsia="Book Antiqua" w:hAnsi="Book Antiqua" w:cs="Book Antiqua"/>
          <w:color w:val="000000"/>
        </w:rPr>
        <w:t xml:space="preserve"> can inactivate its expressed product</w:t>
      </w:r>
      <w:r w:rsidR="00C14346">
        <w:rPr>
          <w:rFonts w:ascii="Book Antiqua" w:eastAsia="Book Antiqua" w:hAnsi="Book Antiqua" w:cs="Book Antiqua"/>
          <w:color w:val="000000"/>
        </w:rPr>
        <w:t>,</w:t>
      </w:r>
      <w:r>
        <w:rPr>
          <w:rFonts w:ascii="Book Antiqua" w:eastAsia="Book Antiqua" w:hAnsi="Book Antiqua" w:cs="Book Antiqua"/>
          <w:color w:val="000000"/>
        </w:rPr>
        <w:t xml:space="preserve"> </w:t>
      </w:r>
      <w:r w:rsidR="00C14346">
        <w:rPr>
          <w:rFonts w:ascii="Book Antiqua" w:eastAsia="Book Antiqua" w:hAnsi="Book Antiqua" w:cs="Book Antiqua"/>
          <w:color w:val="000000"/>
        </w:rPr>
        <w:t>which results in the loss of</w:t>
      </w:r>
      <w:r>
        <w:rPr>
          <w:rFonts w:ascii="Book Antiqua" w:eastAsia="Book Antiqua" w:hAnsi="Book Antiqua" w:cs="Book Antiqua"/>
          <w:color w:val="000000"/>
        </w:rPr>
        <w:t xml:space="preserve"> its inhibitory effect on the activity of mammalian target of rapamycin (mTOR), leading to the occurrence of skin and mucous membrane black spots and gastrointestinal polyps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r w:rsidR="008D485E">
        <w:rPr>
          <w:rFonts w:ascii="Book Antiqua" w:eastAsia="Book Antiqua" w:hAnsi="Book Antiqua" w:cs="Book Antiqua"/>
          <w:color w:val="000000"/>
        </w:rPr>
        <w:t>M</w:t>
      </w:r>
      <w:r>
        <w:rPr>
          <w:rFonts w:ascii="Book Antiqua" w:eastAsia="Book Antiqua" w:hAnsi="Book Antiqua" w:cs="Book Antiqua"/>
          <w:color w:val="000000"/>
        </w:rPr>
        <w:t xml:space="preserve">ethylation of </w:t>
      </w:r>
      <w:r w:rsidR="008D485E">
        <w:rPr>
          <w:rFonts w:ascii="Book Antiqua" w:eastAsia="Book Antiqua" w:hAnsi="Book Antiqua" w:cs="Book Antiqua"/>
          <w:color w:val="000000"/>
        </w:rPr>
        <w:t xml:space="preserve">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promoter </w:t>
      </w:r>
      <w:r w:rsidR="008D485E">
        <w:rPr>
          <w:rFonts w:ascii="Book Antiqua" w:eastAsia="Book Antiqua" w:hAnsi="Book Antiqua" w:cs="Book Antiqua"/>
          <w:color w:val="000000"/>
        </w:rPr>
        <w:t xml:space="preserve">has </w:t>
      </w:r>
      <w:r>
        <w:rPr>
          <w:rFonts w:ascii="Book Antiqua" w:eastAsia="Book Antiqua" w:hAnsi="Book Antiqua" w:cs="Book Antiqua"/>
          <w:color w:val="000000"/>
        </w:rPr>
        <w:t>an important role in the process of malignant transformation of gastrointestinal polyps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At present, the comprehensive mutation rate of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in PJS patients detected by multiple sequencing methods is about 80%-94%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8,15,16]</w:t>
      </w:r>
      <w:r w:rsidR="008D485E">
        <w:rPr>
          <w:rFonts w:ascii="Book Antiqua" w:eastAsia="Book Antiqua" w:hAnsi="Book Antiqua" w:cs="Book Antiqua"/>
          <w:color w:val="000000"/>
        </w:rPr>
        <w:t>.</w:t>
      </w:r>
      <w:r>
        <w:rPr>
          <w:rFonts w:ascii="Book Antiqua" w:eastAsia="Book Antiqua" w:hAnsi="Book Antiqua" w:cs="Book Antiqua"/>
          <w:color w:val="000000"/>
        </w:rPr>
        <w:t xml:space="preserve"> </w:t>
      </w:r>
      <w:r w:rsidR="008D485E">
        <w:rPr>
          <w:rFonts w:ascii="Book Antiqua" w:eastAsia="Book Antiqua" w:hAnsi="Book Antiqua" w:cs="Book Antiqua"/>
          <w:color w:val="000000"/>
        </w:rPr>
        <w:t>T</w:t>
      </w:r>
      <w:r>
        <w:rPr>
          <w:rFonts w:ascii="Book Antiqua" w:eastAsia="Book Antiqua" w:hAnsi="Book Antiqua" w:cs="Book Antiqua"/>
          <w:color w:val="000000"/>
        </w:rPr>
        <w:t xml:space="preserve">he detection rate of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mutation in PJS patients in this study </w:t>
      </w:r>
      <w:r w:rsidR="008D485E">
        <w:rPr>
          <w:rFonts w:ascii="Book Antiqua" w:eastAsia="Book Antiqua" w:hAnsi="Book Antiqua" w:cs="Book Antiqua"/>
          <w:color w:val="000000"/>
        </w:rPr>
        <w:t xml:space="preserve">was </w:t>
      </w:r>
      <w:r>
        <w:rPr>
          <w:rFonts w:ascii="Book Antiqua" w:eastAsia="Book Antiqua" w:hAnsi="Book Antiqua" w:cs="Book Antiqua"/>
          <w:color w:val="000000"/>
        </w:rPr>
        <w:t xml:space="preserve">83.3% (20/24), 90% of which are related to pathogenicity. </w:t>
      </w:r>
      <w:r w:rsidR="008D485E">
        <w:rPr>
          <w:rFonts w:ascii="Book Antiqua" w:eastAsia="Book Antiqua" w:hAnsi="Book Antiqua" w:cs="Book Antiqua"/>
          <w:color w:val="000000"/>
        </w:rPr>
        <w:t>A</w:t>
      </w:r>
      <w:r>
        <w:rPr>
          <w:rFonts w:ascii="Book Antiqua" w:eastAsia="Book Antiqua" w:hAnsi="Book Antiqua" w:cs="Book Antiqua"/>
          <w:color w:val="000000"/>
        </w:rPr>
        <w:t>nalysis of the pathogenicity of all the detected mutation sites</w:t>
      </w:r>
      <w:r w:rsidR="008D485E">
        <w:rPr>
          <w:rFonts w:ascii="Book Antiqua" w:eastAsia="Book Antiqua" w:hAnsi="Book Antiqua" w:cs="Book Antiqua"/>
          <w:color w:val="000000"/>
        </w:rPr>
        <w:t xml:space="preserve"> included in </w:t>
      </w:r>
      <w:r>
        <w:rPr>
          <w:rFonts w:ascii="Book Antiqua" w:eastAsia="Book Antiqua" w:hAnsi="Book Antiqua" w:cs="Book Antiqua"/>
          <w:color w:val="000000"/>
        </w:rPr>
        <w:t xml:space="preserve">the </w:t>
      </w:r>
      <w:r w:rsidR="008D485E" w:rsidRPr="008D485E">
        <w:rPr>
          <w:rFonts w:ascii="Book Antiqua" w:eastAsia="Book Antiqua" w:hAnsi="Book Antiqua" w:cs="Book Antiqua"/>
          <w:color w:val="000000"/>
        </w:rPr>
        <w:t>Mendelian Inheritance in Man (</w:t>
      </w:r>
      <w:r>
        <w:rPr>
          <w:rFonts w:ascii="Book Antiqua" w:eastAsia="Book Antiqua" w:hAnsi="Book Antiqua" w:cs="Book Antiqua"/>
          <w:color w:val="000000"/>
        </w:rPr>
        <w:t>OMIM</w:t>
      </w:r>
      <w:r w:rsidR="008D485E">
        <w:rPr>
          <w:rFonts w:ascii="Book Antiqua" w:eastAsia="Book Antiqua" w:hAnsi="Book Antiqua" w:cs="Book Antiqua"/>
          <w:color w:val="000000"/>
        </w:rPr>
        <w:t xml:space="preserve">) database found that </w:t>
      </w:r>
      <w:r>
        <w:rPr>
          <w:rFonts w:ascii="Book Antiqua" w:eastAsia="Book Antiqua" w:hAnsi="Book Antiqua" w:cs="Book Antiqua"/>
          <w:color w:val="000000"/>
        </w:rPr>
        <w:t>about 90% of</w:t>
      </w:r>
      <w:r w:rsidR="008D485E">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mutations </w:t>
      </w:r>
      <w:r w:rsidR="008D485E">
        <w:rPr>
          <w:rFonts w:ascii="Book Antiqua" w:eastAsia="Book Antiqua" w:hAnsi="Book Antiqua" w:cs="Book Antiqua"/>
          <w:color w:val="000000"/>
        </w:rPr>
        <w:t>were</w:t>
      </w:r>
      <w:r>
        <w:rPr>
          <w:rFonts w:ascii="Book Antiqua" w:eastAsia="Book Antiqua" w:hAnsi="Book Antiqua" w:cs="Book Antiqua"/>
          <w:color w:val="000000"/>
        </w:rPr>
        <w:t xml:space="preserve"> related to PJS</w:t>
      </w:r>
      <w:r w:rsidR="008D485E">
        <w:rPr>
          <w:rFonts w:ascii="Book Antiqua" w:eastAsia="Book Antiqua" w:hAnsi="Book Antiqua" w:cs="Book Antiqua"/>
          <w:color w:val="000000"/>
        </w:rPr>
        <w:t>.</w:t>
      </w:r>
      <w:r>
        <w:rPr>
          <w:rFonts w:ascii="Book Antiqua" w:eastAsia="Book Antiqua" w:hAnsi="Book Antiqua" w:cs="Book Antiqua"/>
          <w:color w:val="000000"/>
        </w:rPr>
        <w:t xml:space="preserve"> </w:t>
      </w:r>
      <w:r w:rsidR="008D485E">
        <w:rPr>
          <w:rFonts w:ascii="Book Antiqua" w:eastAsia="Book Antiqua" w:hAnsi="Book Antiqua" w:cs="Book Antiqua"/>
          <w:color w:val="000000"/>
        </w:rPr>
        <w:t>E</w:t>
      </w:r>
      <w:r>
        <w:rPr>
          <w:rFonts w:ascii="Book Antiqua" w:eastAsia="Book Antiqua" w:hAnsi="Book Antiqua" w:cs="Book Antiqua"/>
          <w:color w:val="000000"/>
        </w:rPr>
        <w:t xml:space="preserve">xcept for 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gene and </w:t>
      </w:r>
      <w:r w:rsidR="008D485E">
        <w:rPr>
          <w:rFonts w:ascii="Book Antiqua" w:eastAsia="Book Antiqua" w:hAnsi="Book Antiqua" w:cs="Book Antiqua"/>
          <w:color w:val="000000"/>
        </w:rPr>
        <w:t xml:space="preserve">one </w:t>
      </w:r>
      <w:r>
        <w:rPr>
          <w:rFonts w:ascii="Book Antiqua" w:eastAsia="Book Antiqua" w:hAnsi="Book Antiqua" w:cs="Book Antiqua"/>
          <w:color w:val="000000"/>
        </w:rPr>
        <w:t xml:space="preserve">case of </w:t>
      </w:r>
      <w:r>
        <w:rPr>
          <w:rFonts w:ascii="Book Antiqua" w:eastAsia="Book Antiqua" w:hAnsi="Book Antiqua" w:cs="Book Antiqua"/>
          <w:i/>
          <w:iCs/>
          <w:color w:val="000000"/>
        </w:rPr>
        <w:t>SLX4</w:t>
      </w:r>
      <w:r>
        <w:rPr>
          <w:rFonts w:ascii="Book Antiqua" w:eastAsia="Book Antiqua" w:hAnsi="Book Antiqua" w:cs="Book Antiqua"/>
          <w:color w:val="000000"/>
        </w:rPr>
        <w:t xml:space="preserve"> gene mutation</w:t>
      </w:r>
      <w:r w:rsidR="008D485E">
        <w:rPr>
          <w:rFonts w:ascii="Book Antiqua" w:eastAsia="Book Antiqua" w:hAnsi="Book Antiqua" w:cs="Book Antiqua"/>
          <w:color w:val="000000"/>
        </w:rPr>
        <w:t>,</w:t>
      </w:r>
      <w:r>
        <w:rPr>
          <w:rFonts w:ascii="Book Antiqua" w:eastAsia="Book Antiqua" w:hAnsi="Book Antiqua" w:cs="Book Antiqua"/>
          <w:color w:val="000000"/>
        </w:rPr>
        <w:t xml:space="preserve"> no other gene mutations </w:t>
      </w:r>
      <w:r w:rsidR="008D485E">
        <w:rPr>
          <w:rFonts w:ascii="Book Antiqua" w:eastAsia="Book Antiqua" w:hAnsi="Book Antiqua" w:cs="Book Antiqua"/>
          <w:color w:val="000000"/>
        </w:rPr>
        <w:t>related to the disease or the possibility of disease were</w:t>
      </w:r>
      <w:r>
        <w:rPr>
          <w:rFonts w:ascii="Book Antiqua" w:eastAsia="Book Antiqua" w:hAnsi="Book Antiqua" w:cs="Book Antiqua"/>
          <w:color w:val="000000"/>
        </w:rPr>
        <w:t xml:space="preserve"> found.</w:t>
      </w:r>
    </w:p>
    <w:p w14:paraId="0B862115" w14:textId="641EA41B" w:rsidR="00A77B3E" w:rsidRDefault="00AB1B70" w:rsidP="00AF3CE0">
      <w:pPr>
        <w:spacing w:line="360" w:lineRule="auto"/>
        <w:ind w:firstLineChars="100" w:firstLine="240"/>
        <w:jc w:val="both"/>
      </w:pPr>
      <w:r>
        <w:rPr>
          <w:rFonts w:ascii="Book Antiqua" w:eastAsia="Book Antiqua" w:hAnsi="Book Antiqua" w:cs="Book Antiqua"/>
          <w:color w:val="000000"/>
        </w:rPr>
        <w:t>Research on whether there is a correlation between the PJS genotype and clinical phenotype is ongoing. Although th</w:t>
      </w:r>
      <w:r w:rsidR="001C3CBE">
        <w:rPr>
          <w:rFonts w:ascii="Book Antiqua" w:eastAsia="Book Antiqua" w:hAnsi="Book Antiqua" w:cs="Book Antiqua"/>
          <w:color w:val="000000"/>
        </w:rPr>
        <w:t>e</w:t>
      </w:r>
      <w:r>
        <w:rPr>
          <w:rFonts w:ascii="Book Antiqua" w:eastAsia="Book Antiqua" w:hAnsi="Book Antiqua" w:cs="Book Antiqua"/>
          <w:color w:val="000000"/>
        </w:rPr>
        <w:t xml:space="preserve"> correlation is currently unclear</w:t>
      </w:r>
      <w:r>
        <w:rPr>
          <w:rFonts w:ascii="Book Antiqua" w:eastAsia="Book Antiqua" w:hAnsi="Book Antiqua" w:cs="Book Antiqua"/>
          <w:color w:val="000000"/>
          <w:szCs w:val="20"/>
          <w:vertAlign w:val="superscript"/>
        </w:rPr>
        <w:t>[6,17]</w:t>
      </w:r>
      <w:r>
        <w:rPr>
          <w:rFonts w:ascii="Book Antiqua" w:eastAsia="Book Antiqua" w:hAnsi="Book Antiqua" w:cs="Book Antiqua"/>
          <w:color w:val="000000"/>
        </w:rPr>
        <w:t xml:space="preserve">, </w:t>
      </w:r>
      <w:r w:rsidR="001C3CBE">
        <w:rPr>
          <w:rFonts w:ascii="Book Antiqua" w:eastAsia="Book Antiqua" w:hAnsi="Book Antiqua" w:cs="Book Antiqua"/>
          <w:color w:val="000000"/>
        </w:rPr>
        <w:t xml:space="preserve">some </w:t>
      </w:r>
      <w:r>
        <w:rPr>
          <w:rFonts w:ascii="Book Antiqua" w:eastAsia="Book Antiqua" w:hAnsi="Book Antiqua" w:cs="Book Antiqua"/>
          <w:color w:val="000000"/>
        </w:rPr>
        <w:t>stud</w:t>
      </w:r>
      <w:r w:rsidR="001C3CBE">
        <w:rPr>
          <w:rFonts w:ascii="Book Antiqua" w:eastAsia="Book Antiqua" w:hAnsi="Book Antiqua" w:cs="Book Antiqua"/>
          <w:color w:val="000000"/>
        </w:rPr>
        <w:t>ies</w:t>
      </w:r>
      <w:r>
        <w:rPr>
          <w:rFonts w:ascii="Book Antiqua" w:eastAsia="Book Antiqua" w:hAnsi="Book Antiqua" w:cs="Book Antiqua"/>
          <w:color w:val="000000"/>
        </w:rPr>
        <w:t xml:space="preserve"> </w:t>
      </w:r>
      <w:r w:rsidR="001C3CBE">
        <w:rPr>
          <w:rFonts w:ascii="Book Antiqua" w:eastAsia="Book Antiqua" w:hAnsi="Book Antiqua" w:cs="Book Antiqua"/>
          <w:color w:val="000000"/>
        </w:rPr>
        <w:t xml:space="preserve">have </w:t>
      </w:r>
      <w:r w:rsidR="00BD6B0E">
        <w:rPr>
          <w:rFonts w:ascii="Book Antiqua" w:eastAsia="Book Antiqua" w:hAnsi="Book Antiqua" w:cs="Book Antiqua"/>
          <w:color w:val="000000"/>
        </w:rPr>
        <w:t xml:space="preserve">reported </w:t>
      </w:r>
      <w:r w:rsidR="001C3CBE">
        <w:rPr>
          <w:rFonts w:ascii="Book Antiqua" w:eastAsia="Book Antiqua" w:hAnsi="Book Antiqua" w:cs="Book Antiqua"/>
          <w:color w:val="000000"/>
        </w:rPr>
        <w:t xml:space="preserve">positive </w:t>
      </w:r>
      <w:r>
        <w:rPr>
          <w:rFonts w:ascii="Book Antiqua" w:eastAsia="Book Antiqua" w:hAnsi="Book Antiqua" w:cs="Book Antiqua"/>
          <w:color w:val="000000"/>
        </w:rPr>
        <w:t>results. For example</w:t>
      </w:r>
      <w:r w:rsidR="001C3CBE">
        <w:rPr>
          <w:rFonts w:ascii="Book Antiqua" w:eastAsia="Book Antiqua" w:hAnsi="Book Antiqua" w:cs="Book Antiqua"/>
          <w:color w:val="000000"/>
        </w:rPr>
        <w:t>,</w:t>
      </w:r>
      <w:r>
        <w:rPr>
          <w:rFonts w:ascii="Book Antiqua" w:eastAsia="Book Antiqua" w:hAnsi="Book Antiqua" w:cs="Book Antiqua"/>
          <w:color w:val="000000"/>
        </w:rPr>
        <w:t xml:space="preserve"> Forcet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sidR="001C3CBE">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patients often present with only black spots </w:t>
      </w:r>
      <w:r w:rsidR="001C3CBE">
        <w:rPr>
          <w:rFonts w:ascii="Book Antiqua" w:eastAsia="Book Antiqua" w:hAnsi="Book Antiqua" w:cs="Book Antiqua"/>
          <w:color w:val="000000"/>
        </w:rPr>
        <w:t xml:space="preserve">and </w:t>
      </w:r>
      <w:r>
        <w:rPr>
          <w:rFonts w:ascii="Book Antiqua" w:eastAsia="Book Antiqua" w:hAnsi="Book Antiqua" w:cs="Book Antiqua"/>
          <w:color w:val="000000"/>
        </w:rPr>
        <w:t xml:space="preserve">without gastrointestinal polyps when heterozygous mutations occur in exon 8 of the </w:t>
      </w:r>
      <w:r>
        <w:rPr>
          <w:rFonts w:ascii="Book Antiqua" w:eastAsia="Book Antiqua" w:hAnsi="Book Antiqua" w:cs="Book Antiqua"/>
          <w:i/>
          <w:iCs/>
          <w:color w:val="000000"/>
        </w:rPr>
        <w:t>STK11</w:t>
      </w:r>
      <w:r>
        <w:rPr>
          <w:rFonts w:ascii="Book Antiqua" w:eastAsia="Book Antiqua" w:hAnsi="Book Antiqua" w:cs="Book Antiqua"/>
          <w:color w:val="000000"/>
        </w:rPr>
        <w:t xml:space="preserve"> gene. Amos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found that </w:t>
      </w:r>
      <w:r w:rsidR="00BD6B0E">
        <w:rPr>
          <w:rFonts w:ascii="Book Antiqua" w:eastAsia="Book Antiqua" w:hAnsi="Book Antiqua" w:cs="Book Antiqua"/>
          <w:color w:val="000000"/>
        </w:rPr>
        <w:t xml:space="preserve">PJS </w:t>
      </w:r>
      <w:r>
        <w:rPr>
          <w:rFonts w:ascii="Book Antiqua" w:eastAsia="Book Antiqua" w:hAnsi="Book Antiqua" w:cs="Book Antiqua"/>
          <w:color w:val="000000"/>
        </w:rPr>
        <w:t xml:space="preserve">patients with missense mutations had a first episode of polypectomy and </w:t>
      </w:r>
      <w:r w:rsidR="00BD6B0E">
        <w:rPr>
          <w:rFonts w:ascii="Book Antiqua" w:eastAsia="Book Antiqua" w:hAnsi="Book Antiqua" w:cs="Book Antiqua"/>
          <w:color w:val="000000"/>
        </w:rPr>
        <w:t xml:space="preserve">appearance of </w:t>
      </w:r>
      <w:r>
        <w:rPr>
          <w:rFonts w:ascii="Book Antiqua" w:eastAsia="Book Antiqua" w:hAnsi="Book Antiqua" w:cs="Book Antiqua"/>
          <w:color w:val="000000"/>
        </w:rPr>
        <w:t xml:space="preserve">other symptoms significantly later than those with truncated mutations or no detectable mutations. </w:t>
      </w:r>
      <w:r w:rsidR="00BD6B0E">
        <w:rPr>
          <w:rFonts w:ascii="Book Antiqua" w:eastAsia="Book Antiqua" w:hAnsi="Book Antiqua" w:cs="Book Antiqua"/>
          <w:color w:val="000000"/>
        </w:rPr>
        <w:t xml:space="preserve">In a study including </w:t>
      </w:r>
      <w:r>
        <w:rPr>
          <w:rFonts w:ascii="Book Antiqua" w:eastAsia="Book Antiqua" w:hAnsi="Book Antiqua" w:cs="Book Antiqua"/>
          <w:color w:val="000000"/>
        </w:rPr>
        <w:t>116 PJS patients in 52 families</w:t>
      </w:r>
      <w:r w:rsidR="00BD6B0E">
        <w:rPr>
          <w:rFonts w:ascii="Book Antiqua" w:eastAsia="Book Antiqua" w:hAnsi="Book Antiqua" w:cs="Book Antiqua"/>
          <w:color w:val="000000"/>
        </w:rPr>
        <w:t xml:space="preserve">, Wang </w:t>
      </w:r>
      <w:r w:rsidR="00BD6B0E">
        <w:rPr>
          <w:rFonts w:ascii="Book Antiqua" w:eastAsia="Book Antiqua" w:hAnsi="Book Antiqua" w:cs="Book Antiqua"/>
          <w:i/>
          <w:iCs/>
          <w:color w:val="000000"/>
        </w:rPr>
        <w:t>et al</w:t>
      </w:r>
      <w:r w:rsidR="00BD6B0E">
        <w:rPr>
          <w:rFonts w:ascii="Book Antiqua" w:eastAsia="Book Antiqua" w:hAnsi="Book Antiqua" w:cs="Book Antiqua"/>
          <w:color w:val="000000"/>
          <w:szCs w:val="20"/>
          <w:vertAlign w:val="superscript"/>
        </w:rPr>
        <w:t>[20]</w:t>
      </w:r>
      <w:r w:rsidR="00BD6B0E">
        <w:rPr>
          <w:rFonts w:ascii="Book Antiqua" w:eastAsia="Book Antiqua" w:hAnsi="Book Antiqua" w:cs="Book Antiqua"/>
          <w:color w:val="000000"/>
        </w:rPr>
        <w:t xml:space="preserve"> </w:t>
      </w:r>
      <w:r>
        <w:rPr>
          <w:rFonts w:ascii="Book Antiqua" w:eastAsia="Book Antiqua" w:hAnsi="Book Antiqua" w:cs="Book Antiqua"/>
          <w:color w:val="000000"/>
        </w:rPr>
        <w:t>found that nearly 30% of the mutations occurred in exon 7, and some of th</w:t>
      </w:r>
      <w:r w:rsidR="00BD6B0E">
        <w:rPr>
          <w:rFonts w:ascii="Book Antiqua" w:eastAsia="Book Antiqua" w:hAnsi="Book Antiqua" w:cs="Book Antiqua"/>
          <w:color w:val="000000"/>
        </w:rPr>
        <w:t>ose</w:t>
      </w:r>
      <w:r>
        <w:rPr>
          <w:rFonts w:ascii="Book Antiqua" w:eastAsia="Book Antiqua" w:hAnsi="Book Antiqua" w:cs="Book Antiqua"/>
          <w:color w:val="000000"/>
        </w:rPr>
        <w:t xml:space="preserve"> mutations affected the protein Kinase domain XI region</w:t>
      </w:r>
      <w:r w:rsidR="00BD6B0E">
        <w:rPr>
          <w:rFonts w:ascii="Book Antiqua" w:eastAsia="Book Antiqua" w:hAnsi="Book Antiqua" w:cs="Book Antiqua"/>
          <w:color w:val="000000"/>
        </w:rPr>
        <w:t>,</w:t>
      </w:r>
      <w:r>
        <w:rPr>
          <w:rFonts w:ascii="Book Antiqua" w:eastAsia="Book Antiqua" w:hAnsi="Book Antiqua" w:cs="Book Antiqua"/>
          <w:color w:val="000000"/>
        </w:rPr>
        <w:t xml:space="preserve"> </w:t>
      </w:r>
      <w:r w:rsidR="00BD6B0E">
        <w:rPr>
          <w:rFonts w:ascii="Book Antiqua" w:eastAsia="Book Antiqua" w:hAnsi="Book Antiqua" w:cs="Book Antiqua"/>
          <w:color w:val="000000"/>
        </w:rPr>
        <w:t xml:space="preserve">which </w:t>
      </w:r>
      <w:r>
        <w:rPr>
          <w:rFonts w:ascii="Book Antiqua" w:eastAsia="Book Antiqua" w:hAnsi="Book Antiqua" w:cs="Book Antiqua"/>
          <w:color w:val="000000"/>
        </w:rPr>
        <w:t xml:space="preserve">is associated with 90% of </w:t>
      </w:r>
      <w:r w:rsidR="00BD6B0E">
        <w:rPr>
          <w:rFonts w:ascii="Book Antiqua" w:eastAsia="Book Antiqua" w:hAnsi="Book Antiqua" w:cs="Book Antiqua"/>
          <w:color w:val="000000"/>
        </w:rPr>
        <w:t xml:space="preserve">cases with </w:t>
      </w:r>
      <w:r>
        <w:rPr>
          <w:rFonts w:ascii="Book Antiqua" w:eastAsia="Book Antiqua" w:hAnsi="Book Antiqua" w:cs="Book Antiqua"/>
          <w:color w:val="000000"/>
        </w:rPr>
        <w:t xml:space="preserve">gastrointestinal polyp dysplasia. </w:t>
      </w:r>
      <w:r w:rsidR="00BD6B0E">
        <w:rPr>
          <w:rFonts w:ascii="Book Antiqua" w:eastAsia="Book Antiqua" w:hAnsi="Book Antiqua" w:cs="Book Antiqua"/>
          <w:color w:val="000000"/>
        </w:rPr>
        <w:t xml:space="preserve">An </w:t>
      </w:r>
      <w:r>
        <w:rPr>
          <w:rFonts w:ascii="Book Antiqua" w:eastAsia="Book Antiqua" w:hAnsi="Book Antiqua" w:cs="Book Antiqua"/>
          <w:color w:val="000000"/>
        </w:rPr>
        <w:t xml:space="preserve">analysis of the </w:t>
      </w:r>
      <w:r w:rsidR="00BD6B0E">
        <w:rPr>
          <w:rFonts w:ascii="Book Antiqua" w:eastAsia="Book Antiqua" w:hAnsi="Book Antiqua" w:cs="Book Antiqua"/>
          <w:color w:val="000000"/>
        </w:rPr>
        <w:t xml:space="preserve">start region </w:t>
      </w:r>
      <w:r>
        <w:rPr>
          <w:rFonts w:ascii="Book Antiqua" w:eastAsia="Book Antiqua" w:hAnsi="Book Antiqua" w:cs="Book Antiqua"/>
          <w:color w:val="000000"/>
        </w:rPr>
        <w:t xml:space="preserve">of the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coding sequence by Hearle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r w:rsidR="00BD6B0E">
        <w:rPr>
          <w:rFonts w:ascii="Book Antiqua" w:eastAsia="Book Antiqua" w:hAnsi="Book Antiqua" w:cs="Book Antiqua"/>
          <w:color w:val="000000"/>
        </w:rPr>
        <w:t xml:space="preserve">found </w:t>
      </w:r>
      <w:r>
        <w:rPr>
          <w:rFonts w:ascii="Book Antiqua" w:eastAsia="Book Antiqua" w:hAnsi="Book Antiqua" w:cs="Book Antiqua"/>
          <w:color w:val="000000"/>
        </w:rPr>
        <w:t xml:space="preserve">that </w:t>
      </w:r>
      <w:r w:rsidR="00BD6B0E">
        <w:rPr>
          <w:rFonts w:ascii="Book Antiqua" w:eastAsia="Book Antiqua" w:hAnsi="Book Antiqua" w:cs="Book Antiqua"/>
          <w:color w:val="000000"/>
        </w:rPr>
        <w:t xml:space="preserve">a </w:t>
      </w:r>
      <w:r>
        <w:rPr>
          <w:rFonts w:ascii="Book Antiqua" w:eastAsia="Book Antiqua" w:hAnsi="Book Antiqua" w:cs="Book Antiqua"/>
          <w:color w:val="000000"/>
        </w:rPr>
        <w:t xml:space="preserve">change in promoter sequence </w:t>
      </w:r>
      <w:r w:rsidR="00BD6B0E">
        <w:rPr>
          <w:rFonts w:ascii="Book Antiqua" w:eastAsia="Book Antiqua" w:hAnsi="Book Antiqua" w:cs="Book Antiqua"/>
          <w:color w:val="000000"/>
        </w:rPr>
        <w:t xml:space="preserve">was </w:t>
      </w:r>
      <w:r>
        <w:rPr>
          <w:rFonts w:ascii="Book Antiqua" w:eastAsia="Book Antiqua" w:hAnsi="Book Antiqua" w:cs="Book Antiqua"/>
          <w:color w:val="000000"/>
        </w:rPr>
        <w:t xml:space="preserve">unlikely to be </w:t>
      </w:r>
      <w:r>
        <w:rPr>
          <w:rFonts w:ascii="Book Antiqua" w:eastAsia="Book Antiqua" w:hAnsi="Book Antiqua" w:cs="Book Antiqua"/>
          <w:color w:val="000000"/>
        </w:rPr>
        <w:lastRenderedPageBreak/>
        <w:t>the cause of PJS. In this stud</w:t>
      </w:r>
      <w:r w:rsidR="00BD6B0E">
        <w:rPr>
          <w:rFonts w:ascii="Book Antiqua" w:eastAsia="Book Antiqua" w:hAnsi="Book Antiqua" w:cs="Book Antiqua"/>
          <w:color w:val="000000"/>
        </w:rPr>
        <w:t>y</w:t>
      </w:r>
      <w:r>
        <w:rPr>
          <w:rFonts w:ascii="Book Antiqua" w:eastAsia="Book Antiqua" w:hAnsi="Book Antiqua" w:cs="Book Antiqua"/>
          <w:color w:val="000000"/>
        </w:rPr>
        <w:t xml:space="preserve"> the time </w:t>
      </w:r>
      <w:r w:rsidR="00BD6B0E">
        <w:rPr>
          <w:rFonts w:ascii="Book Antiqua" w:eastAsia="Book Antiqua" w:hAnsi="Book Antiqua" w:cs="Book Antiqua"/>
          <w:color w:val="000000"/>
        </w:rPr>
        <w:t xml:space="preserve">that </w:t>
      </w:r>
      <w:r>
        <w:rPr>
          <w:rFonts w:ascii="Book Antiqua" w:eastAsia="Book Antiqua" w:hAnsi="Book Antiqua" w:cs="Book Antiqua"/>
          <w:color w:val="000000"/>
        </w:rPr>
        <w:t>dark spots</w:t>
      </w:r>
      <w:r w:rsidR="00BD6B0E" w:rsidRPr="00BD6B0E">
        <w:rPr>
          <w:rFonts w:ascii="Book Antiqua" w:eastAsia="Book Antiqua" w:hAnsi="Book Antiqua" w:cs="Book Antiqua"/>
          <w:color w:val="000000"/>
        </w:rPr>
        <w:t xml:space="preserve"> </w:t>
      </w:r>
      <w:r w:rsidR="00BD6B0E">
        <w:rPr>
          <w:rFonts w:ascii="Book Antiqua" w:eastAsia="Book Antiqua" w:hAnsi="Book Antiqua" w:cs="Book Antiqua"/>
          <w:color w:val="000000"/>
        </w:rPr>
        <w:t>first appeared</w:t>
      </w:r>
      <w:r>
        <w:rPr>
          <w:rFonts w:ascii="Book Antiqua" w:eastAsia="Book Antiqua" w:hAnsi="Book Antiqua" w:cs="Book Antiqua"/>
          <w:color w:val="000000"/>
        </w:rPr>
        <w:t xml:space="preserve">, </w:t>
      </w:r>
      <w:r w:rsidR="00BD6B0E">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a relatively objective indicator, </w:t>
      </w:r>
      <w:r w:rsidR="00BD6B0E">
        <w:rPr>
          <w:rFonts w:ascii="Book Antiqua" w:eastAsia="Book Antiqua" w:hAnsi="Book Antiqua" w:cs="Book Antiqua"/>
          <w:color w:val="000000"/>
        </w:rPr>
        <w:t xml:space="preserve">was </w:t>
      </w:r>
      <w:r>
        <w:rPr>
          <w:rFonts w:ascii="Book Antiqua" w:eastAsia="Book Antiqua" w:hAnsi="Book Antiqua" w:cs="Book Antiqua"/>
          <w:color w:val="000000"/>
        </w:rPr>
        <w:t xml:space="preserve">the basis </w:t>
      </w:r>
      <w:r w:rsidR="00BD6B0E">
        <w:rPr>
          <w:rFonts w:ascii="Book Antiqua" w:eastAsia="Book Antiqua" w:hAnsi="Book Antiqua" w:cs="Book Antiqua"/>
          <w:color w:val="000000"/>
        </w:rPr>
        <w:t xml:space="preserve">of </w:t>
      </w:r>
      <w:r>
        <w:rPr>
          <w:rFonts w:ascii="Book Antiqua" w:eastAsia="Book Antiqua" w:hAnsi="Book Antiqua" w:cs="Book Antiqua"/>
          <w:color w:val="000000"/>
        </w:rPr>
        <w:t>clinical classification,</w:t>
      </w:r>
      <w:r w:rsidR="00BD6B0E">
        <w:rPr>
          <w:rFonts w:ascii="Book Antiqua" w:eastAsia="Book Antiqua" w:hAnsi="Book Antiqua" w:cs="Book Antiqua"/>
          <w:color w:val="000000"/>
        </w:rPr>
        <w:t xml:space="preserve"> and was used</w:t>
      </w:r>
      <w:r>
        <w:rPr>
          <w:rFonts w:ascii="Book Antiqua" w:eastAsia="Book Antiqua" w:hAnsi="Book Antiqua" w:cs="Book Antiqua"/>
          <w:color w:val="000000"/>
        </w:rPr>
        <w:t xml:space="preserve"> </w:t>
      </w:r>
      <w:r w:rsidR="00BD6B0E">
        <w:rPr>
          <w:rFonts w:ascii="Book Antiqua" w:eastAsia="Book Antiqua" w:hAnsi="Book Antiqua" w:cs="Book Antiqua"/>
          <w:color w:val="000000"/>
        </w:rPr>
        <w:t>to determine</w:t>
      </w:r>
      <w:r>
        <w:rPr>
          <w:rFonts w:ascii="Book Antiqua" w:eastAsia="Book Antiqua" w:hAnsi="Book Antiqua" w:cs="Book Antiqua"/>
          <w:color w:val="000000"/>
        </w:rPr>
        <w:t xml:space="preserve"> whether there </w:t>
      </w:r>
      <w:r w:rsidR="00BD6B0E">
        <w:rPr>
          <w:rFonts w:ascii="Book Antiqua" w:eastAsia="Book Antiqua" w:hAnsi="Book Antiqua" w:cs="Book Antiqua"/>
          <w:color w:val="000000"/>
        </w:rPr>
        <w:t xml:space="preserve">was </w:t>
      </w:r>
      <w:r>
        <w:rPr>
          <w:rFonts w:ascii="Book Antiqua" w:eastAsia="Book Antiqua" w:hAnsi="Book Antiqua" w:cs="Book Antiqua"/>
          <w:color w:val="000000"/>
        </w:rPr>
        <w:t xml:space="preserve">a correlation between the appearance of </w:t>
      </w:r>
      <w:r w:rsidR="00BD6B0E">
        <w:rPr>
          <w:rFonts w:ascii="Book Antiqua" w:eastAsia="Book Antiqua" w:hAnsi="Book Antiqua" w:cs="Book Antiqua"/>
          <w:color w:val="000000"/>
        </w:rPr>
        <w:t xml:space="preserve">the </w:t>
      </w:r>
      <w:r>
        <w:rPr>
          <w:rFonts w:ascii="Book Antiqua" w:eastAsia="Book Antiqua" w:hAnsi="Book Antiqua" w:cs="Book Antiqua"/>
          <w:color w:val="000000"/>
        </w:rPr>
        <w:t xml:space="preserve">spots and </w:t>
      </w:r>
      <w:r w:rsidR="00BD6B0E">
        <w:rPr>
          <w:rFonts w:ascii="Book Antiqua" w:eastAsia="Book Antiqua" w:hAnsi="Book Antiqua" w:cs="Book Antiqua"/>
          <w:color w:val="000000"/>
        </w:rPr>
        <w:t xml:space="preserve">any of the </w:t>
      </w:r>
      <w:r>
        <w:rPr>
          <w:rFonts w:ascii="Book Antiqua" w:eastAsia="Book Antiqua" w:hAnsi="Book Antiqua" w:cs="Book Antiqua"/>
          <w:color w:val="000000"/>
        </w:rPr>
        <w:t xml:space="preserve">genotypes. </w:t>
      </w:r>
      <w:r w:rsidR="00BD6B0E">
        <w:rPr>
          <w:rFonts w:ascii="Book Antiqua" w:eastAsia="Book Antiqua" w:hAnsi="Book Antiqua" w:cs="Book Antiqua"/>
          <w:color w:val="000000"/>
        </w:rPr>
        <w:t>Spots</w:t>
      </w:r>
      <w:r>
        <w:rPr>
          <w:rFonts w:ascii="Book Antiqua" w:eastAsia="Book Antiqua" w:hAnsi="Book Antiqua" w:cs="Book Antiqua"/>
          <w:color w:val="000000"/>
        </w:rPr>
        <w:t xml:space="preserve"> </w:t>
      </w:r>
      <w:r w:rsidR="00BD6B0E">
        <w:rPr>
          <w:rFonts w:ascii="Book Antiqua" w:eastAsia="Book Antiqua" w:hAnsi="Book Antiqua" w:cs="Book Antiqua"/>
          <w:color w:val="000000"/>
        </w:rPr>
        <w:t xml:space="preserve">that appear </w:t>
      </w:r>
      <w:r>
        <w:rPr>
          <w:rFonts w:ascii="Book Antiqua" w:eastAsia="Book Antiqua" w:hAnsi="Book Antiqua" w:cs="Book Antiqua"/>
          <w:color w:val="000000"/>
        </w:rPr>
        <w:t xml:space="preserve">in early childhood </w:t>
      </w:r>
      <w:r w:rsidR="00BD6B0E">
        <w:rPr>
          <w:rFonts w:ascii="Book Antiqua" w:eastAsia="Book Antiqua" w:hAnsi="Book Antiqua" w:cs="Book Antiqua"/>
          <w:color w:val="000000"/>
        </w:rPr>
        <w:t>will be noticed</w:t>
      </w:r>
      <w:r>
        <w:rPr>
          <w:rFonts w:ascii="Book Antiqua" w:eastAsia="Book Antiqua" w:hAnsi="Book Antiqua" w:cs="Book Antiqua"/>
          <w:color w:val="000000"/>
        </w:rPr>
        <w:t xml:space="preserve">. On the other hand, unless there are obvious clinical symptoms, it is extremely difficult to know </w:t>
      </w:r>
      <w:r w:rsidR="002D174E">
        <w:rPr>
          <w:rFonts w:ascii="Book Antiqua" w:eastAsia="Book Antiqua" w:hAnsi="Book Antiqua" w:cs="Book Antiqua"/>
          <w:color w:val="000000"/>
        </w:rPr>
        <w:t xml:space="preserve">about gastrointestinal </w:t>
      </w:r>
      <w:r>
        <w:rPr>
          <w:rFonts w:ascii="Book Antiqua" w:eastAsia="Book Antiqua" w:hAnsi="Book Antiqua" w:cs="Book Antiqua"/>
          <w:color w:val="000000"/>
        </w:rPr>
        <w:t xml:space="preserve">polyps </w:t>
      </w:r>
      <w:r w:rsidR="002D174E">
        <w:rPr>
          <w:rFonts w:ascii="Book Antiqua" w:eastAsia="Book Antiqua" w:hAnsi="Book Antiqua" w:cs="Book Antiqua"/>
          <w:color w:val="000000"/>
        </w:rPr>
        <w:t>that appear in</w:t>
      </w:r>
      <w:r>
        <w:rPr>
          <w:rFonts w:ascii="Book Antiqua" w:eastAsia="Book Antiqua" w:hAnsi="Book Antiqua" w:cs="Book Antiqua"/>
          <w:color w:val="000000"/>
        </w:rPr>
        <w:t xml:space="preserve"> early childhood. A</w:t>
      </w:r>
      <w:r w:rsidR="002D174E">
        <w:rPr>
          <w:rFonts w:ascii="Book Antiqua" w:eastAsia="Book Antiqua" w:hAnsi="Book Antiqua" w:cs="Book Antiqua"/>
          <w:color w:val="000000"/>
        </w:rPr>
        <w:t xml:space="preserve">lso, PJS is </w:t>
      </w:r>
      <w:r>
        <w:rPr>
          <w:rFonts w:ascii="Book Antiqua" w:eastAsia="Book Antiqua" w:hAnsi="Book Antiqua" w:cs="Book Antiqua"/>
          <w:color w:val="000000"/>
        </w:rPr>
        <w:t>an autosomal dominant genetic disease</w:t>
      </w:r>
      <w:r w:rsidR="002D174E">
        <w:rPr>
          <w:rFonts w:ascii="Book Antiqua" w:eastAsia="Book Antiqua" w:hAnsi="Book Antiqua" w:cs="Book Antiqua"/>
          <w:color w:val="000000"/>
        </w:rPr>
        <w:t xml:space="preserve"> and</w:t>
      </w:r>
      <w:r>
        <w:rPr>
          <w:rFonts w:ascii="Book Antiqua" w:eastAsia="Book Antiqua" w:hAnsi="Book Antiqua" w:cs="Book Antiqua"/>
          <w:color w:val="000000"/>
        </w:rPr>
        <w:t xml:space="preserve"> does not completely follow Mendelian inheritance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clinical practice, it is often found that neither parent</w:t>
      </w:r>
      <w:r w:rsidR="002D174E">
        <w:rPr>
          <w:rFonts w:ascii="Book Antiqua" w:eastAsia="Book Antiqua" w:hAnsi="Book Antiqua" w:cs="Book Antiqua"/>
          <w:color w:val="000000"/>
        </w:rPr>
        <w:t xml:space="preserve"> has a </w:t>
      </w:r>
      <w:r>
        <w:rPr>
          <w:rFonts w:ascii="Book Antiqua" w:eastAsia="Book Antiqua" w:hAnsi="Book Antiqua" w:cs="Book Antiqua"/>
          <w:color w:val="000000"/>
        </w:rPr>
        <w:t xml:space="preserve">family </w:t>
      </w:r>
      <w:r w:rsidR="002D174E">
        <w:rPr>
          <w:rFonts w:ascii="Book Antiqua" w:eastAsia="Book Antiqua" w:hAnsi="Book Antiqua" w:cs="Book Antiqua"/>
          <w:color w:val="000000"/>
        </w:rPr>
        <w:t xml:space="preserve">history but </w:t>
      </w:r>
      <w:r>
        <w:rPr>
          <w:rFonts w:ascii="Book Antiqua" w:eastAsia="Book Antiqua" w:hAnsi="Book Antiqua" w:cs="Book Antiqua"/>
          <w:color w:val="000000"/>
        </w:rPr>
        <w:t>the</w:t>
      </w:r>
      <w:r w:rsidR="002D174E">
        <w:rPr>
          <w:rFonts w:ascii="Book Antiqua" w:eastAsia="Book Antiqua" w:hAnsi="Book Antiqua" w:cs="Book Antiqua"/>
          <w:color w:val="000000"/>
        </w:rPr>
        <w:t>ir</w:t>
      </w:r>
      <w:r>
        <w:rPr>
          <w:rFonts w:ascii="Book Antiqua" w:eastAsia="Book Antiqua" w:hAnsi="Book Antiqua" w:cs="Book Antiqua"/>
          <w:color w:val="000000"/>
        </w:rPr>
        <w:t xml:space="preserve"> child has the disease. This is difficult to fully explain </w:t>
      </w:r>
      <w:r w:rsidR="001E27A1">
        <w:rPr>
          <w:rFonts w:ascii="Book Antiqua" w:eastAsia="Book Antiqua" w:hAnsi="Book Antiqua" w:cs="Book Antiqua"/>
          <w:color w:val="000000"/>
        </w:rPr>
        <w:t xml:space="preserve">if </w:t>
      </w:r>
      <w:r>
        <w:rPr>
          <w:rFonts w:ascii="Book Antiqua" w:eastAsia="Book Antiqua" w:hAnsi="Book Antiqua" w:cs="Book Antiqua"/>
          <w:color w:val="000000"/>
        </w:rPr>
        <w:t xml:space="preserve">the disease </w:t>
      </w:r>
      <w:r w:rsidR="001E27A1">
        <w:rPr>
          <w:rFonts w:ascii="Book Antiqua" w:eastAsia="Book Antiqua" w:hAnsi="Book Antiqua" w:cs="Book Antiqua"/>
          <w:color w:val="000000"/>
        </w:rPr>
        <w:t xml:space="preserve">is </w:t>
      </w:r>
      <w:r>
        <w:rPr>
          <w:rFonts w:ascii="Book Antiqua" w:eastAsia="Book Antiqua" w:hAnsi="Book Antiqua" w:cs="Book Antiqua"/>
          <w:color w:val="000000"/>
        </w:rPr>
        <w:t xml:space="preserve">caused by a single gene. Therefore, whether the patient has a family history </w:t>
      </w:r>
      <w:r w:rsidR="001E27A1">
        <w:rPr>
          <w:rFonts w:ascii="Book Antiqua" w:eastAsia="Book Antiqua" w:hAnsi="Book Antiqua" w:cs="Book Antiqua"/>
          <w:color w:val="000000"/>
        </w:rPr>
        <w:t xml:space="preserve">was </w:t>
      </w:r>
      <w:r>
        <w:rPr>
          <w:rFonts w:ascii="Book Antiqua" w:eastAsia="Book Antiqua" w:hAnsi="Book Antiqua" w:cs="Book Antiqua"/>
          <w:color w:val="000000"/>
        </w:rPr>
        <w:t>also included in the basis of clinical classification.</w:t>
      </w:r>
    </w:p>
    <w:p w14:paraId="33AFEA09" w14:textId="2647D51B" w:rsidR="00A77B3E" w:rsidRDefault="001E27A1" w:rsidP="00AF3CE0">
      <w:pPr>
        <w:spacing w:line="360" w:lineRule="auto"/>
        <w:ind w:firstLineChars="100" w:firstLine="240"/>
        <w:jc w:val="both"/>
      </w:pPr>
      <w:r>
        <w:rPr>
          <w:rFonts w:ascii="Book Antiqua" w:eastAsia="Book Antiqua" w:hAnsi="Book Antiqua" w:cs="Book Antiqua"/>
          <w:color w:val="000000"/>
        </w:rPr>
        <w:t>This</w:t>
      </w:r>
      <w:r w:rsidR="00AB1B70">
        <w:rPr>
          <w:rFonts w:ascii="Book Antiqua" w:eastAsia="Book Antiqua" w:hAnsi="Book Antiqua" w:cs="Book Antiqua"/>
          <w:color w:val="000000"/>
        </w:rPr>
        <w:t xml:space="preserve"> stud</w:t>
      </w:r>
      <w:r>
        <w:rPr>
          <w:rFonts w:ascii="Book Antiqua" w:eastAsia="Book Antiqua" w:hAnsi="Book Antiqua" w:cs="Book Antiqua"/>
          <w:color w:val="000000"/>
        </w:rPr>
        <w:t>y</w:t>
      </w:r>
      <w:r w:rsidR="00AB1B70">
        <w:rPr>
          <w:rFonts w:ascii="Book Antiqua" w:eastAsia="Book Antiqua" w:hAnsi="Book Antiqua" w:cs="Book Antiqua"/>
          <w:color w:val="000000"/>
        </w:rPr>
        <w:t xml:space="preserve"> </w:t>
      </w:r>
      <w:r>
        <w:rPr>
          <w:rFonts w:ascii="Book Antiqua" w:eastAsia="Book Antiqua" w:hAnsi="Book Antiqua" w:cs="Book Antiqua"/>
          <w:color w:val="000000"/>
        </w:rPr>
        <w:t xml:space="preserve">did </w:t>
      </w:r>
      <w:r w:rsidR="00AB1B70">
        <w:rPr>
          <w:rFonts w:ascii="Book Antiqua" w:eastAsia="Book Antiqua" w:hAnsi="Book Antiqua" w:cs="Book Antiqua"/>
          <w:color w:val="000000"/>
        </w:rPr>
        <w:t>not found that patients with different clinical phenotypes (early</w:t>
      </w:r>
      <w:r>
        <w:rPr>
          <w:rFonts w:ascii="Book Antiqua" w:eastAsia="Book Antiqua" w:hAnsi="Book Antiqua" w:cs="Book Antiqua"/>
          <w:color w:val="000000"/>
        </w:rPr>
        <w:t xml:space="preserve"> </w:t>
      </w:r>
      <w:r w:rsidR="00AB1B70">
        <w:rPr>
          <w:rFonts w:ascii="Book Antiqua" w:eastAsia="Book Antiqua" w:hAnsi="Book Antiqua" w:cs="Book Antiqua"/>
          <w:color w:val="000000"/>
        </w:rPr>
        <w:t>onset/</w:t>
      </w:r>
      <w:r>
        <w:rPr>
          <w:rFonts w:ascii="Book Antiqua" w:eastAsia="Book Antiqua" w:hAnsi="Book Antiqua" w:cs="Book Antiqua"/>
          <w:color w:val="000000"/>
        </w:rPr>
        <w:t>l</w:t>
      </w:r>
      <w:r w:rsidR="00AB1B70">
        <w:rPr>
          <w:rFonts w:ascii="Book Antiqua" w:eastAsia="Book Antiqua" w:hAnsi="Book Antiqua" w:cs="Book Antiqua"/>
          <w:color w:val="000000"/>
        </w:rPr>
        <w:t>ate</w:t>
      </w:r>
      <w:r>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onset and with or without </w:t>
      </w:r>
      <w:r>
        <w:rPr>
          <w:rFonts w:ascii="Book Antiqua" w:eastAsia="Book Antiqua" w:hAnsi="Book Antiqua" w:cs="Book Antiqua"/>
          <w:color w:val="000000"/>
        </w:rPr>
        <w:t xml:space="preserve">a </w:t>
      </w:r>
      <w:r w:rsidR="00AB1B70">
        <w:rPr>
          <w:rFonts w:ascii="Book Antiqua" w:eastAsia="Book Antiqua" w:hAnsi="Book Antiqua" w:cs="Book Antiqua"/>
          <w:color w:val="000000"/>
        </w:rPr>
        <w:t xml:space="preserve">family history) </w:t>
      </w:r>
      <w:r>
        <w:rPr>
          <w:rFonts w:ascii="Book Antiqua" w:eastAsia="Book Antiqua" w:hAnsi="Book Antiqua" w:cs="Book Antiqua"/>
          <w:color w:val="000000"/>
        </w:rPr>
        <w:t>had</w:t>
      </w:r>
      <w:r w:rsidR="00AB1B70">
        <w:rPr>
          <w:rFonts w:ascii="Book Antiqua" w:eastAsia="Book Antiqua" w:hAnsi="Book Antiqua" w:cs="Book Antiqua"/>
          <w:color w:val="000000"/>
        </w:rPr>
        <w:t xml:space="preserve"> statistical</w:t>
      </w:r>
      <w:r>
        <w:rPr>
          <w:rFonts w:ascii="Book Antiqua" w:eastAsia="Book Antiqua" w:hAnsi="Book Antiqua" w:cs="Book Antiqua"/>
          <w:color w:val="000000"/>
        </w:rPr>
        <w:t>ly</w:t>
      </w:r>
      <w:r w:rsidR="00AB1B70">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 </w:t>
      </w:r>
      <w:r w:rsidR="00AB1B70">
        <w:rPr>
          <w:rFonts w:ascii="Book Antiqua" w:eastAsia="Book Antiqua" w:hAnsi="Book Antiqua" w:cs="Book Antiqua"/>
          <w:color w:val="000000"/>
        </w:rPr>
        <w:t xml:space="preserve">differences in their </w:t>
      </w:r>
      <w:r w:rsidR="00AB1B70" w:rsidRPr="00743616">
        <w:rPr>
          <w:rFonts w:ascii="Book Antiqua" w:eastAsia="Book Antiqua" w:hAnsi="Book Antiqua" w:cs="Book Antiqua"/>
          <w:i/>
          <w:iCs/>
          <w:color w:val="000000"/>
        </w:rPr>
        <w:t>STK11/LKB1</w:t>
      </w:r>
      <w:r w:rsidR="00AB1B70">
        <w:rPr>
          <w:rFonts w:ascii="Book Antiqua" w:eastAsia="Book Antiqua" w:hAnsi="Book Antiqua" w:cs="Book Antiqua"/>
          <w:color w:val="000000"/>
        </w:rPr>
        <w:t xml:space="preserve"> gene mutation</w:t>
      </w:r>
      <w:r>
        <w:rPr>
          <w:rFonts w:ascii="Book Antiqua" w:eastAsia="Book Antiqua" w:hAnsi="Book Antiqua" w:cs="Book Antiqua"/>
          <w:color w:val="000000"/>
        </w:rPr>
        <w:t>s</w:t>
      </w:r>
      <w:r w:rsidR="00AB1B70">
        <w:rPr>
          <w:rFonts w:ascii="Book Antiqua" w:eastAsia="Book Antiqua" w:hAnsi="Book Antiqua" w:cs="Book Antiqua"/>
          <w:color w:val="000000"/>
        </w:rPr>
        <w:t xml:space="preserve"> and loci. However, we found that the </w:t>
      </w:r>
      <w:r>
        <w:rPr>
          <w:rFonts w:ascii="Book Antiqua" w:eastAsia="Book Antiqua" w:hAnsi="Book Antiqua" w:cs="Book Antiqua"/>
          <w:color w:val="000000"/>
        </w:rPr>
        <w:t xml:space="preserve">most </w:t>
      </w:r>
      <w:r w:rsidR="00AB1B70">
        <w:rPr>
          <w:rFonts w:ascii="Book Antiqua" w:eastAsia="Book Antiqua" w:hAnsi="Book Antiqua" w:cs="Book Antiqua"/>
          <w:color w:val="000000"/>
        </w:rPr>
        <w:t>truncation mutations of</w:t>
      </w:r>
      <w:r>
        <w:rPr>
          <w:rFonts w:ascii="Book Antiqua" w:eastAsia="Book Antiqua" w:hAnsi="Book Antiqua" w:cs="Book Antiqua"/>
          <w:color w:val="000000"/>
        </w:rPr>
        <w:t xml:space="preserve"> the</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STK11/LKB1</w:t>
      </w:r>
      <w:r w:rsidR="00AB1B70">
        <w:rPr>
          <w:rFonts w:ascii="Book Antiqua" w:eastAsia="Book Antiqua" w:hAnsi="Book Antiqua" w:cs="Book Antiqua"/>
          <w:color w:val="000000"/>
        </w:rPr>
        <w:t xml:space="preserve"> gene mostly occurred in exons 1 and 4, </w:t>
      </w:r>
      <w:r>
        <w:rPr>
          <w:rFonts w:ascii="Book Antiqua" w:eastAsia="Book Antiqua" w:hAnsi="Book Antiqua" w:cs="Book Antiqua"/>
          <w:color w:val="000000"/>
        </w:rPr>
        <w:t xml:space="preserve">most </w:t>
      </w:r>
      <w:r w:rsidR="00AB1B70">
        <w:rPr>
          <w:rFonts w:ascii="Book Antiqua" w:eastAsia="Book Antiqua" w:hAnsi="Book Antiqua" w:cs="Book Antiqua"/>
          <w:color w:val="000000"/>
        </w:rPr>
        <w:t xml:space="preserve">missense mutations occurred in exon 7, and </w:t>
      </w:r>
      <w:r>
        <w:rPr>
          <w:rFonts w:ascii="Book Antiqua" w:eastAsia="Book Antiqua" w:hAnsi="Book Antiqua" w:cs="Book Antiqua"/>
          <w:color w:val="000000"/>
        </w:rPr>
        <w:t xml:space="preserve">that </w:t>
      </w:r>
      <w:r w:rsidR="00AB1B70">
        <w:rPr>
          <w:rFonts w:ascii="Book Antiqua" w:eastAsia="Book Antiqua" w:hAnsi="Book Antiqua" w:cs="Book Antiqua"/>
          <w:color w:val="000000"/>
        </w:rPr>
        <w:t>truncation mutations were significantly more pathogenic than missense mutations</w:t>
      </w:r>
      <w:r>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w:t>
      </w:r>
      <w:r w:rsidR="00AB1B70">
        <w:rPr>
          <w:rFonts w:ascii="Book Antiqua" w:eastAsia="Book Antiqua" w:hAnsi="Book Antiqua" w:cs="Book Antiqua"/>
          <w:color w:val="000000"/>
        </w:rPr>
        <w:t>indicat</w:t>
      </w:r>
      <w:r>
        <w:rPr>
          <w:rFonts w:ascii="Book Antiqua" w:eastAsia="Book Antiqua" w:hAnsi="Book Antiqua" w:cs="Book Antiqua"/>
          <w:color w:val="000000"/>
        </w:rPr>
        <w:t>e</w:t>
      </w:r>
      <w:r w:rsidR="00AB1B70">
        <w:rPr>
          <w:rFonts w:ascii="Book Antiqua" w:eastAsia="Book Antiqua" w:hAnsi="Book Antiqua" w:cs="Book Antiqua"/>
          <w:color w:val="000000"/>
        </w:rPr>
        <w:t xml:space="preserve"> that changes in the sites encoding functional proteins in exon regions 1 and 4 may be </w:t>
      </w:r>
      <w:r>
        <w:rPr>
          <w:rFonts w:ascii="Book Antiqua" w:eastAsia="Book Antiqua" w:hAnsi="Book Antiqua" w:cs="Book Antiqua"/>
          <w:color w:val="000000"/>
        </w:rPr>
        <w:t>among</w:t>
      </w:r>
      <w:r w:rsidR="00AB1B70">
        <w:rPr>
          <w:rFonts w:ascii="Book Antiqua" w:eastAsia="Book Antiqua" w:hAnsi="Book Antiqua" w:cs="Book Antiqua"/>
          <w:color w:val="000000"/>
        </w:rPr>
        <w:t xml:space="preserve"> the main causes of PJS. </w:t>
      </w:r>
      <w:r>
        <w:rPr>
          <w:rFonts w:ascii="Book Antiqua" w:eastAsia="Book Antiqua" w:hAnsi="Book Antiqua" w:cs="Book Antiqua"/>
          <w:color w:val="000000"/>
        </w:rPr>
        <w:t>Also</w:t>
      </w:r>
      <w:r w:rsidR="00AB1B70">
        <w:rPr>
          <w:rFonts w:ascii="Book Antiqua" w:eastAsia="Book Antiqua" w:hAnsi="Book Antiqua" w:cs="Book Antiqua"/>
          <w:color w:val="000000"/>
        </w:rPr>
        <w:t xml:space="preserve">, the </w:t>
      </w:r>
      <w:r>
        <w:rPr>
          <w:rFonts w:ascii="Book Antiqua" w:eastAsia="Book Antiqua" w:hAnsi="Book Antiqua" w:cs="Book Antiqua"/>
          <w:color w:val="000000"/>
        </w:rPr>
        <w:t xml:space="preserve">percentage of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w:t>
      </w:r>
      <w:r w:rsidR="00AB1B70">
        <w:rPr>
          <w:rFonts w:ascii="Book Antiqua" w:eastAsia="Book Antiqua" w:hAnsi="Book Antiqua" w:cs="Book Antiqua"/>
          <w:color w:val="000000"/>
        </w:rPr>
        <w:t>truncation mutation</w:t>
      </w:r>
      <w:r>
        <w:rPr>
          <w:rFonts w:ascii="Book Antiqua" w:eastAsia="Book Antiqua" w:hAnsi="Book Antiqua" w:cs="Book Antiqua"/>
          <w:color w:val="000000"/>
        </w:rPr>
        <w:t>s</w:t>
      </w:r>
      <w:r w:rsidR="00AB1B70">
        <w:rPr>
          <w:rFonts w:ascii="Book Antiqua" w:eastAsia="Book Antiqua" w:hAnsi="Book Antiqua" w:cs="Book Antiqua"/>
          <w:color w:val="000000"/>
        </w:rPr>
        <w:t xml:space="preserve"> in patients with early</w:t>
      </w:r>
      <w:r w:rsidR="00C80B12">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onset PJS was higher than that </w:t>
      </w:r>
      <w:r>
        <w:rPr>
          <w:rFonts w:ascii="Book Antiqua" w:eastAsia="Book Antiqua" w:hAnsi="Book Antiqua" w:cs="Book Antiqua"/>
          <w:color w:val="000000"/>
        </w:rPr>
        <w:t xml:space="preserve">in </w:t>
      </w:r>
      <w:r w:rsidR="00AB1B70">
        <w:rPr>
          <w:rFonts w:ascii="Book Antiqua" w:eastAsia="Book Antiqua" w:hAnsi="Book Antiqua" w:cs="Book Antiqua"/>
          <w:color w:val="000000"/>
        </w:rPr>
        <w:t>patients with late</w:t>
      </w:r>
      <w:r w:rsidR="00C80B12">
        <w:rPr>
          <w:rFonts w:ascii="Book Antiqua" w:eastAsia="Book Antiqua" w:hAnsi="Book Antiqua" w:cs="Book Antiqua"/>
          <w:color w:val="000000"/>
        </w:rPr>
        <w:t xml:space="preserve"> </w:t>
      </w:r>
      <w:r w:rsidR="00AB1B70">
        <w:rPr>
          <w:rFonts w:ascii="Book Antiqua" w:eastAsia="Book Antiqua" w:hAnsi="Book Antiqua" w:cs="Book Antiqua"/>
          <w:color w:val="000000"/>
        </w:rPr>
        <w:t>onset</w:t>
      </w:r>
      <w:r>
        <w:rPr>
          <w:rFonts w:ascii="Book Antiqua" w:eastAsia="Book Antiqua" w:hAnsi="Book Antiqua" w:cs="Book Antiqua"/>
          <w:color w:val="000000"/>
        </w:rPr>
        <w:t xml:space="preserve"> PJS</w:t>
      </w:r>
      <w:r w:rsidR="00AB1B70">
        <w:rPr>
          <w:rFonts w:ascii="Book Antiqua" w:eastAsia="Book Antiqua" w:hAnsi="Book Antiqua" w:cs="Book Antiqua"/>
          <w:color w:val="000000"/>
        </w:rPr>
        <w:t xml:space="preserve">, and the </w:t>
      </w:r>
      <w:r w:rsidR="00C73036">
        <w:rPr>
          <w:rFonts w:ascii="Book Antiqua" w:eastAsia="Book Antiqua" w:hAnsi="Book Antiqua" w:cs="Book Antiqua"/>
          <w:color w:val="000000"/>
        </w:rPr>
        <w:t>between-group difference in the percentage of</w:t>
      </w:r>
      <w:r w:rsidR="00AB1B70">
        <w:rPr>
          <w:rFonts w:ascii="Book Antiqua" w:eastAsia="Book Antiqua" w:hAnsi="Book Antiqua" w:cs="Book Antiqua"/>
          <w:color w:val="000000"/>
        </w:rPr>
        <w:t xml:space="preserve"> missense mutations was not significant. Because the evidence of </w:t>
      </w:r>
      <w:r w:rsidR="00C73036">
        <w:rPr>
          <w:rFonts w:ascii="Book Antiqua" w:eastAsia="Book Antiqua" w:hAnsi="Book Antiqua" w:cs="Book Antiqua"/>
          <w:color w:val="000000"/>
        </w:rPr>
        <w:t xml:space="preserve">a correlation with </w:t>
      </w:r>
      <w:r w:rsidR="00AB1B70">
        <w:rPr>
          <w:rFonts w:ascii="Book Antiqua" w:eastAsia="Book Antiqua" w:hAnsi="Book Antiqua" w:cs="Book Antiqua"/>
          <w:color w:val="000000"/>
        </w:rPr>
        <w:t xml:space="preserve">missense mutations </w:t>
      </w:r>
      <w:r w:rsidR="00C73036">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not strong, </w:t>
      </w:r>
      <w:r w:rsidR="00C73036">
        <w:rPr>
          <w:rFonts w:ascii="Book Antiqua" w:eastAsia="Book Antiqua" w:hAnsi="Book Antiqua" w:cs="Book Antiqua"/>
          <w:color w:val="000000"/>
        </w:rPr>
        <w:t xml:space="preserve">it </w:t>
      </w:r>
      <w:r w:rsidR="00AB1B70">
        <w:rPr>
          <w:rFonts w:ascii="Book Antiqua" w:eastAsia="Book Antiqua" w:hAnsi="Book Antiqua" w:cs="Book Antiqua"/>
          <w:color w:val="000000"/>
        </w:rPr>
        <w:t>suggest</w:t>
      </w:r>
      <w:r w:rsidR="00C73036">
        <w:rPr>
          <w:rFonts w:ascii="Book Antiqua" w:eastAsia="Book Antiqua" w:hAnsi="Book Antiqua" w:cs="Book Antiqua"/>
          <w:color w:val="000000"/>
        </w:rPr>
        <w:t>s</w:t>
      </w:r>
      <w:r w:rsidR="00AB1B70">
        <w:rPr>
          <w:rFonts w:ascii="Book Antiqua" w:eastAsia="Book Antiqua" w:hAnsi="Book Antiqua" w:cs="Book Antiqua"/>
          <w:color w:val="000000"/>
        </w:rPr>
        <w:t xml:space="preserve"> that early</w:t>
      </w:r>
      <w:r w:rsidR="00C80B12">
        <w:rPr>
          <w:rFonts w:ascii="Book Antiqua" w:eastAsia="Book Antiqua" w:hAnsi="Book Antiqua" w:cs="Book Antiqua"/>
          <w:color w:val="000000"/>
        </w:rPr>
        <w:t xml:space="preserve"> onset</w:t>
      </w:r>
      <w:r w:rsidR="00AB1B70">
        <w:rPr>
          <w:rFonts w:ascii="Book Antiqua" w:eastAsia="Book Antiqua" w:hAnsi="Book Antiqua" w:cs="Book Antiqua"/>
          <w:color w:val="000000"/>
        </w:rPr>
        <w:t xml:space="preserve"> PJS </w:t>
      </w:r>
      <w:r w:rsidR="00C73036">
        <w:rPr>
          <w:rFonts w:ascii="Book Antiqua" w:eastAsia="Book Antiqua" w:hAnsi="Book Antiqua" w:cs="Book Antiqua"/>
          <w:color w:val="000000"/>
        </w:rPr>
        <w:t xml:space="preserve">is </w:t>
      </w:r>
      <w:r w:rsidR="00AB1B70">
        <w:rPr>
          <w:rFonts w:ascii="Book Antiqua" w:eastAsia="Book Antiqua" w:hAnsi="Book Antiqua" w:cs="Book Antiqua"/>
          <w:color w:val="000000"/>
        </w:rPr>
        <w:t xml:space="preserve">more likely to be caused by pathogenic mutations in </w:t>
      </w:r>
      <w:r w:rsidR="00AB1B70">
        <w:rPr>
          <w:rFonts w:ascii="Book Antiqua" w:eastAsia="Book Antiqua" w:hAnsi="Book Antiqua" w:cs="Book Antiqua"/>
          <w:i/>
          <w:iCs/>
          <w:color w:val="000000"/>
        </w:rPr>
        <w:t>STK11/LKB1</w:t>
      </w:r>
      <w:r w:rsidR="00AB1B70">
        <w:rPr>
          <w:rFonts w:ascii="Book Antiqua" w:eastAsia="Book Antiqua" w:hAnsi="Book Antiqua" w:cs="Book Antiqua"/>
          <w:color w:val="000000"/>
        </w:rPr>
        <w:t>, while late</w:t>
      </w:r>
      <w:r w:rsidR="00C80B12">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onset </w:t>
      </w:r>
      <w:r w:rsidR="00C73036">
        <w:rPr>
          <w:rFonts w:ascii="Book Antiqua" w:eastAsia="Book Antiqua" w:hAnsi="Book Antiqua" w:cs="Book Antiqua"/>
          <w:color w:val="000000"/>
        </w:rPr>
        <w:t xml:space="preserve">disease is likely </w:t>
      </w:r>
      <w:r w:rsidR="00AB1B70">
        <w:rPr>
          <w:rFonts w:ascii="Book Antiqua" w:eastAsia="Book Antiqua" w:hAnsi="Book Antiqua" w:cs="Book Antiqua"/>
          <w:color w:val="000000"/>
        </w:rPr>
        <w:t>to be clinically heterogeneous.</w:t>
      </w:r>
      <w:r w:rsidR="00AB1B70">
        <w:rPr>
          <w:rFonts w:ascii="Book Antiqua" w:eastAsia="Book Antiqua" w:hAnsi="Book Antiqua" w:cs="Book Antiqua"/>
          <w:color w:val="000000"/>
          <w:shd w:val="clear" w:color="auto" w:fill="F5F5F5"/>
        </w:rPr>
        <w:t xml:space="preserve"> </w:t>
      </w:r>
      <w:r w:rsidR="00C73036">
        <w:rPr>
          <w:rFonts w:ascii="Book Antiqua" w:eastAsia="Book Antiqua" w:hAnsi="Book Antiqua" w:cs="Book Antiqua"/>
          <w:color w:val="000000"/>
        </w:rPr>
        <w:t xml:space="preserve">The study results </w:t>
      </w:r>
      <w:r w:rsidR="00AB1B70">
        <w:rPr>
          <w:rFonts w:ascii="Book Antiqua" w:eastAsia="Book Antiqua" w:hAnsi="Book Antiqua" w:cs="Book Antiqua"/>
          <w:color w:val="000000"/>
        </w:rPr>
        <w:t>also suggest that analy</w:t>
      </w:r>
      <w:r w:rsidR="00C73036">
        <w:rPr>
          <w:rFonts w:ascii="Book Antiqua" w:eastAsia="Book Antiqua" w:hAnsi="Book Antiqua" w:cs="Book Antiqua"/>
          <w:color w:val="000000"/>
        </w:rPr>
        <w:t>sis of</w:t>
      </w:r>
      <w:r w:rsidR="00AB1B70">
        <w:rPr>
          <w:rFonts w:ascii="Book Antiqua" w:eastAsia="Book Antiqua" w:hAnsi="Book Antiqua" w:cs="Book Antiqua"/>
          <w:color w:val="000000"/>
        </w:rPr>
        <w:t xml:space="preserve"> the age of appearance of dark spots in a large sample of PJS patients</w:t>
      </w:r>
      <w:r w:rsidR="00C73036">
        <w:rPr>
          <w:rFonts w:ascii="Book Antiqua" w:eastAsia="Book Antiqua" w:hAnsi="Book Antiqua" w:cs="Book Antiqua"/>
          <w:color w:val="000000"/>
        </w:rPr>
        <w:t xml:space="preserve"> would yield some</w:t>
      </w:r>
      <w:r w:rsidR="00AB1B70">
        <w:rPr>
          <w:rFonts w:ascii="Book Antiqua" w:eastAsia="Book Antiqua" w:hAnsi="Book Antiqua" w:cs="Book Antiqua"/>
          <w:color w:val="000000"/>
        </w:rPr>
        <w:t xml:space="preserve"> interesting findings.</w:t>
      </w:r>
    </w:p>
    <w:p w14:paraId="7EB23914" w14:textId="31D69923" w:rsidR="00A77B3E" w:rsidRDefault="00C73036" w:rsidP="00AF3CE0">
      <w:pPr>
        <w:spacing w:line="360" w:lineRule="auto"/>
        <w:ind w:firstLineChars="100" w:firstLine="240"/>
        <w:jc w:val="both"/>
      </w:pPr>
      <w:r>
        <w:rPr>
          <w:rFonts w:ascii="Book Antiqua" w:eastAsia="Book Antiqua" w:hAnsi="Book Antiqua" w:cs="Book Antiqua"/>
          <w:color w:val="000000"/>
        </w:rPr>
        <w:t>F</w:t>
      </w:r>
      <w:r w:rsidR="00AB1B70">
        <w:rPr>
          <w:rFonts w:ascii="Book Antiqua" w:eastAsia="Book Antiqua" w:hAnsi="Book Antiqua" w:cs="Book Antiqua"/>
          <w:color w:val="000000"/>
        </w:rPr>
        <w:t xml:space="preserve">or the first time, we detected more concentrated mutations in the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in PJS patients. The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FANCP</w:t>
      </w:r>
      <w:r w:rsidR="00AB1B70">
        <w:rPr>
          <w:rFonts w:ascii="Book Antiqua" w:eastAsia="Book Antiqua" w:hAnsi="Book Antiqua" w:cs="Book Antiqua"/>
          <w:color w:val="000000"/>
        </w:rPr>
        <w:t>) gene is a tumor suppressor gene located on chromosome 16p13.3</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21]</w:t>
      </w:r>
      <w:r w:rsidR="00AB1B70">
        <w:rPr>
          <w:rFonts w:ascii="Book Antiqua" w:eastAsia="Book Antiqua" w:hAnsi="Book Antiqua" w:cs="Book Antiqua"/>
          <w:color w:val="000000"/>
        </w:rPr>
        <w:t>. It serves as a key scaffold element for the assembly of multiprotein complexes containing enzymes involved in DNA maintenance and repair</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22]</w:t>
      </w:r>
      <w:r w:rsidR="00AB1B70">
        <w:rPr>
          <w:rFonts w:ascii="Book Antiqua" w:eastAsia="Book Antiqua" w:hAnsi="Book Antiqua" w:cs="Book Antiqua"/>
          <w:color w:val="000000"/>
        </w:rPr>
        <w:t xml:space="preserve"> and </w:t>
      </w:r>
      <w:r>
        <w:rPr>
          <w:rFonts w:ascii="Book Antiqua" w:eastAsia="Book Antiqua" w:hAnsi="Book Antiqua" w:cs="Book Antiqua"/>
          <w:color w:val="000000"/>
        </w:rPr>
        <w:t xml:space="preserve">has </w:t>
      </w:r>
      <w:r w:rsidR="00AB1B70">
        <w:rPr>
          <w:rFonts w:ascii="Book Antiqua" w:eastAsia="Book Antiqua" w:hAnsi="Book Antiqua" w:cs="Book Antiqua"/>
          <w:color w:val="000000"/>
        </w:rPr>
        <w:t xml:space="preserve">low to </w:t>
      </w:r>
      <w:r w:rsidR="00AB1B70">
        <w:rPr>
          <w:rFonts w:ascii="Book Antiqua" w:eastAsia="Book Antiqua" w:hAnsi="Book Antiqua" w:cs="Book Antiqua"/>
          <w:color w:val="000000"/>
        </w:rPr>
        <w:lastRenderedPageBreak/>
        <w:t>moderate expression in all adult and fetal tissues and specific adult brain regions</w:t>
      </w:r>
      <w:r w:rsidR="00AB1B70">
        <w:rPr>
          <w:rFonts w:ascii="Book Antiqua" w:eastAsia="Book Antiqua" w:hAnsi="Book Antiqua" w:cs="Book Antiqua"/>
          <w:color w:val="000000"/>
          <w:szCs w:val="20"/>
          <w:vertAlign w:val="superscript"/>
        </w:rPr>
        <w:t>[23]</w:t>
      </w:r>
      <w:r w:rsidR="00AB1B70">
        <w:rPr>
          <w:rFonts w:ascii="Book Antiqua" w:eastAsia="Book Antiqua" w:hAnsi="Book Antiqua" w:cs="Book Antiqua"/>
          <w:color w:val="000000"/>
        </w:rPr>
        <w:t>. It has been reported that</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r w:rsidR="00B04660">
        <w:rPr>
          <w:rFonts w:ascii="Book Antiqua" w:eastAsia="Book Antiqua" w:hAnsi="Book Antiqua" w:cs="Book Antiqua"/>
          <w:color w:val="000000"/>
        </w:rPr>
        <w:t>t</w:t>
      </w:r>
      <w:r w:rsidR="00AB1B70">
        <w:rPr>
          <w:rFonts w:ascii="Book Antiqua" w:eastAsia="Book Antiqua" w:hAnsi="Book Antiqua" w:cs="Book Antiqua"/>
          <w:color w:val="000000"/>
        </w:rPr>
        <w:t xml:space="preserve">runcated mutations in the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were detected in families with Fanconi anemia, and it was determined that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mutations are clearly related to one of the subtypes of the disease. Fanconi anemia is a rare autosomal recessive genetic disease</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25]</w:t>
      </w:r>
      <w:r w:rsidR="00AB1B70">
        <w:rPr>
          <w:rFonts w:ascii="Book Antiqua" w:eastAsia="Book Antiqua" w:hAnsi="Book Antiqua" w:cs="Book Antiqua"/>
          <w:color w:val="000000"/>
        </w:rPr>
        <w:t>. In addition to blood system-related manifestations, the clinical manifestations of FA include multiple congenital malformations, brown pigmentation</w:t>
      </w:r>
      <w:r w:rsidR="00965684">
        <w:rPr>
          <w:rFonts w:ascii="Book Antiqua" w:eastAsia="Book Antiqua" w:hAnsi="Book Antiqua" w:cs="Book Antiqua"/>
          <w:color w:val="000000"/>
        </w:rPr>
        <w:t xml:space="preserve"> of the skin,</w:t>
      </w:r>
      <w:r w:rsidR="00AB1B70">
        <w:rPr>
          <w:rFonts w:ascii="Book Antiqua" w:eastAsia="Book Antiqua" w:hAnsi="Book Antiqua" w:cs="Book Antiqua"/>
          <w:color w:val="000000"/>
        </w:rPr>
        <w:t xml:space="preserve"> and tumor susceptibility</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26]</w:t>
      </w:r>
      <w:r w:rsidR="00965684">
        <w:rPr>
          <w:rFonts w:ascii="Book Antiqua" w:eastAsia="Book Antiqua" w:hAnsi="Book Antiqua" w:cs="Book Antiqua"/>
          <w:color w:val="000000"/>
        </w:rPr>
        <w:t>.</w:t>
      </w:r>
      <w:r w:rsidR="00AB1B70">
        <w:rPr>
          <w:rFonts w:ascii="Book Antiqua" w:eastAsia="Book Antiqua" w:hAnsi="Book Antiqua" w:cs="Book Antiqua"/>
          <w:color w:val="000000"/>
        </w:rPr>
        <w:t xml:space="preserve"> </w:t>
      </w:r>
      <w:r w:rsidR="00965684">
        <w:rPr>
          <w:rFonts w:ascii="Book Antiqua" w:eastAsia="Book Antiqua" w:hAnsi="Book Antiqua" w:cs="Book Antiqua"/>
          <w:color w:val="000000"/>
        </w:rPr>
        <w:t>T</w:t>
      </w:r>
      <w:r w:rsidR="00AB1B70">
        <w:rPr>
          <w:rFonts w:ascii="Book Antiqua" w:eastAsia="Book Antiqua" w:hAnsi="Book Antiqua" w:cs="Book Antiqua"/>
          <w:color w:val="000000"/>
        </w:rPr>
        <w:t>here are many similarities with PJS</w:t>
      </w:r>
      <w:r w:rsidR="00965684">
        <w:rPr>
          <w:rFonts w:ascii="Book Antiqua" w:eastAsia="Book Antiqua" w:hAnsi="Book Antiqua" w:cs="Book Antiqua"/>
          <w:color w:val="000000"/>
        </w:rPr>
        <w:t xml:space="preserve">, </w:t>
      </w:r>
      <w:r w:rsidR="00AB1B70">
        <w:rPr>
          <w:rFonts w:ascii="Book Antiqua" w:eastAsia="Book Antiqua" w:hAnsi="Book Antiqua" w:cs="Book Antiqua"/>
          <w:color w:val="000000"/>
        </w:rPr>
        <w:t>mutations in th</w:t>
      </w:r>
      <w:r w:rsidR="00965684">
        <w:rPr>
          <w:rFonts w:ascii="Book Antiqua" w:eastAsia="Book Antiqua" w:hAnsi="Book Antiqua" w:cs="Book Antiqua"/>
          <w:color w:val="000000"/>
        </w:rPr>
        <w:t xml:space="preserve">e </w:t>
      </w:r>
      <w:r w:rsidR="00965684">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have been detected in patients with PJS in previous studies, the first of which was found in this group.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is considered to be an important regulator of DNA repair. Studies have shown that repairing specific types of DNA damage requires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and other endonucleases to participate together</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22]</w:t>
      </w:r>
      <w:r w:rsidR="00AB1B70">
        <w:rPr>
          <w:rFonts w:ascii="Book Antiqua" w:eastAsia="Book Antiqua" w:hAnsi="Book Antiqua" w:cs="Book Antiqua"/>
          <w:color w:val="000000"/>
        </w:rPr>
        <w:t>. At present, it is believed that</w:t>
      </w:r>
      <w:r w:rsidR="00AB1B70">
        <w:rPr>
          <w:rFonts w:ascii="Book Antiqua" w:eastAsia="Book Antiqua" w:hAnsi="Book Antiqua" w:cs="Book Antiqua"/>
          <w:color w:val="000000"/>
          <w:szCs w:val="30"/>
          <w:vertAlign w:val="superscript"/>
        </w:rPr>
        <w:t>[</w:t>
      </w:r>
      <w:r w:rsidR="00AB1B70">
        <w:rPr>
          <w:rFonts w:ascii="Book Antiqua" w:eastAsia="Book Antiqua" w:hAnsi="Book Antiqua" w:cs="Book Antiqua"/>
          <w:color w:val="000000"/>
          <w:szCs w:val="20"/>
          <w:vertAlign w:val="superscript"/>
        </w:rPr>
        <w:t>27-29]</w:t>
      </w:r>
      <w:r w:rsidR="00AB1B70">
        <w:rPr>
          <w:rFonts w:ascii="Book Antiqua" w:eastAsia="Book Antiqua" w:hAnsi="Book Antiqua" w:cs="Book Antiqua"/>
          <w:color w:val="000000"/>
        </w:rPr>
        <w:t xml:space="preserve"> </w:t>
      </w:r>
      <w:r w:rsidR="00965684">
        <w:rPr>
          <w:rFonts w:ascii="Book Antiqua" w:eastAsia="Book Antiqua" w:hAnsi="Book Antiqua" w:cs="Book Antiqua"/>
          <w:color w:val="000000"/>
        </w:rPr>
        <w:t>t</w:t>
      </w:r>
      <w:r w:rsidR="00AB1B70">
        <w:rPr>
          <w:rFonts w:ascii="Book Antiqua" w:eastAsia="Book Antiqua" w:hAnsi="Book Antiqua" w:cs="Book Antiqua"/>
          <w:color w:val="000000"/>
        </w:rPr>
        <w:t>he loss of DNA</w:t>
      </w:r>
      <w:r w:rsidR="00965684">
        <w:rPr>
          <w:rFonts w:ascii="Book Antiqua" w:eastAsia="Book Antiqua" w:hAnsi="Book Antiqua" w:cs="Book Antiqua"/>
          <w:color w:val="000000"/>
        </w:rPr>
        <w:t xml:space="preserve"> </w:t>
      </w:r>
      <w:r w:rsidR="00AB1B70" w:rsidRPr="00743616">
        <w:rPr>
          <w:rFonts w:ascii="Book Antiqua" w:eastAsia="Book Antiqua" w:hAnsi="Book Antiqua" w:cs="Book Antiqua"/>
          <w:color w:val="000000"/>
        </w:rPr>
        <w:t>MMR</w:t>
      </w:r>
      <w:r w:rsidR="00965684" w:rsidRPr="00743616">
        <w:rPr>
          <w:rFonts w:ascii="Book Antiqua" w:eastAsia="Book Antiqua" w:hAnsi="Book Antiqua" w:cs="Book Antiqua"/>
          <w:color w:val="000000"/>
        </w:rPr>
        <w:t xml:space="preserve"> genes</w:t>
      </w:r>
      <w:r w:rsidR="00965684" w:rsidRPr="00965684">
        <w:rPr>
          <w:rFonts w:ascii="Book Antiqua" w:eastAsia="Book Antiqua" w:hAnsi="Book Antiqua" w:cs="Book Antiqua"/>
          <w:color w:val="000000"/>
        </w:rPr>
        <w:t xml:space="preserve"> </w:t>
      </w:r>
      <w:r w:rsidR="00AB1B70">
        <w:rPr>
          <w:rFonts w:ascii="Book Antiqua" w:eastAsia="Book Antiqua" w:hAnsi="Book Antiqua" w:cs="Book Antiqua"/>
          <w:color w:val="000000"/>
        </w:rPr>
        <w:t xml:space="preserve">causes the accumulation of mismatches in the process of DNA replication, resulting in the occurrence of microsatellite instability and partial junctions. Colorectal cancer has obvious genetic characteristics. We also detected mutations in some </w:t>
      </w:r>
      <w:r w:rsidR="00AB1B70" w:rsidRPr="00743616">
        <w:rPr>
          <w:rFonts w:ascii="Book Antiqua" w:eastAsia="Book Antiqua" w:hAnsi="Book Antiqua" w:cs="Book Antiqua"/>
          <w:color w:val="000000"/>
        </w:rPr>
        <w:t>MMR</w:t>
      </w:r>
      <w:r w:rsidR="00AB1B70" w:rsidRPr="00965684">
        <w:rPr>
          <w:rFonts w:ascii="Book Antiqua" w:eastAsia="Book Antiqua" w:hAnsi="Book Antiqua" w:cs="Book Antiqua"/>
          <w:color w:val="000000"/>
        </w:rPr>
        <w:t xml:space="preserve"> g</w:t>
      </w:r>
      <w:r w:rsidR="00AB1B70">
        <w:rPr>
          <w:rFonts w:ascii="Book Antiqua" w:eastAsia="Book Antiqua" w:hAnsi="Book Antiqua" w:cs="Book Antiqua"/>
          <w:color w:val="000000"/>
        </w:rPr>
        <w:t>enes (</w:t>
      </w:r>
      <w:r w:rsidR="00AB1B70">
        <w:rPr>
          <w:rFonts w:ascii="Book Antiqua" w:eastAsia="Book Antiqua" w:hAnsi="Book Antiqua" w:cs="Book Antiqua"/>
          <w:i/>
          <w:iCs/>
          <w:color w:val="000000"/>
        </w:rPr>
        <w:t>MSH2</w:t>
      </w:r>
      <w:r w:rsidR="00AB1B70">
        <w:rPr>
          <w:rFonts w:ascii="Book Antiqua" w:eastAsia="Book Antiqua" w:hAnsi="Book Antiqua" w:cs="Book Antiqua"/>
          <w:color w:val="000000"/>
        </w:rPr>
        <w:t xml:space="preserve"> and </w:t>
      </w:r>
      <w:r w:rsidR="00AB1B70">
        <w:rPr>
          <w:rFonts w:ascii="Book Antiqua" w:eastAsia="Book Antiqua" w:hAnsi="Book Antiqua" w:cs="Book Antiqua"/>
          <w:i/>
          <w:iCs/>
          <w:color w:val="000000"/>
        </w:rPr>
        <w:t>MSH6</w:t>
      </w:r>
      <w:r w:rsidR="00AB1B70">
        <w:rPr>
          <w:rFonts w:ascii="Book Antiqua" w:eastAsia="Book Antiqua" w:hAnsi="Book Antiqua" w:cs="Book Antiqua"/>
          <w:color w:val="000000"/>
        </w:rPr>
        <w:t xml:space="preserve">) in PJS, and the role of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is highly similar to th</w:t>
      </w:r>
      <w:r w:rsidR="00965684">
        <w:rPr>
          <w:rFonts w:ascii="Book Antiqua" w:eastAsia="Book Antiqua" w:hAnsi="Book Antiqua" w:cs="Book Antiqua"/>
          <w:color w:val="000000"/>
        </w:rPr>
        <w:t>at</w:t>
      </w:r>
      <w:r w:rsidR="00AB1B70">
        <w:rPr>
          <w:rFonts w:ascii="Book Antiqua" w:eastAsia="Book Antiqua" w:hAnsi="Book Antiqua" w:cs="Book Antiqua"/>
          <w:color w:val="000000"/>
        </w:rPr>
        <w:t xml:space="preserve">. Perhaps the mutation of the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may explain the genetic heterogeneity of PJS to some extent.</w:t>
      </w:r>
    </w:p>
    <w:p w14:paraId="16449DFE" w14:textId="77777777" w:rsidR="00A77B3E" w:rsidRDefault="00A77B3E" w:rsidP="001408EE">
      <w:pPr>
        <w:spacing w:line="360" w:lineRule="auto"/>
        <w:ind w:firstLine="480"/>
        <w:jc w:val="both"/>
      </w:pPr>
    </w:p>
    <w:p w14:paraId="616DD823" w14:textId="77777777" w:rsidR="00A77B3E" w:rsidRDefault="00AB1B70" w:rsidP="001408EE">
      <w:pPr>
        <w:spacing w:line="360" w:lineRule="auto"/>
        <w:jc w:val="both"/>
      </w:pPr>
      <w:r>
        <w:rPr>
          <w:rFonts w:ascii="Book Antiqua" w:eastAsia="Book Antiqua" w:hAnsi="Book Antiqua" w:cs="Book Antiqua"/>
          <w:b/>
          <w:caps/>
          <w:color w:val="000000"/>
          <w:u w:val="single"/>
        </w:rPr>
        <w:t>CONCLUSION</w:t>
      </w:r>
    </w:p>
    <w:p w14:paraId="4E099FC4" w14:textId="72F69867" w:rsidR="00A77B3E" w:rsidRDefault="00AB1B70" w:rsidP="001408EE">
      <w:pPr>
        <w:spacing w:line="360" w:lineRule="auto"/>
        <w:jc w:val="both"/>
      </w:pPr>
      <w:r>
        <w:rPr>
          <w:rFonts w:ascii="Book Antiqua" w:eastAsia="Book Antiqua" w:hAnsi="Book Antiqua" w:cs="Book Antiqua"/>
          <w:color w:val="000000"/>
        </w:rPr>
        <w:t>In conclusion, we discovered a series of new gene mutation sites, analyzed their pathogenicity, and enriched the mutation spectrum of PJS pathogenic genes. And through the summary of the clinical phenotypes with different</w:t>
      </w:r>
      <w:r>
        <w:rPr>
          <w:rFonts w:ascii="Book Antiqua" w:eastAsia="Book Antiqua" w:hAnsi="Book Antiqua" w:cs="Book Antiqua"/>
          <w:i/>
          <w:iCs/>
          <w:color w:val="000000"/>
        </w:rPr>
        <w:t xml:space="preserve"> STK11</w:t>
      </w:r>
      <w:r>
        <w:rPr>
          <w:rFonts w:ascii="Book Antiqua" w:eastAsia="Book Antiqua" w:hAnsi="Book Antiqua" w:cs="Book Antiqua"/>
          <w:color w:val="000000"/>
        </w:rPr>
        <w:t xml:space="preserve"> genotypes, to explore whether they are related, and get some tendentious research results.</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The detection of</w:t>
      </w:r>
      <w:r>
        <w:rPr>
          <w:rFonts w:ascii="Book Antiqua" w:eastAsia="Book Antiqua" w:hAnsi="Book Antiqua" w:cs="Book Antiqua"/>
          <w:i/>
          <w:iCs/>
          <w:color w:val="000000"/>
        </w:rPr>
        <w:t xml:space="preserve"> SLX4</w:t>
      </w:r>
      <w:r>
        <w:rPr>
          <w:rFonts w:ascii="Book Antiqua" w:eastAsia="Book Antiqua" w:hAnsi="Book Antiqua" w:cs="Book Antiqua"/>
          <w:color w:val="000000"/>
        </w:rPr>
        <w:t xml:space="preserve"> gene mutations in patients with PJS was reported for the first time. </w:t>
      </w:r>
      <w:r w:rsidR="00AE6318">
        <w:rPr>
          <w:rFonts w:ascii="Book Antiqua" w:eastAsia="Book Antiqua" w:hAnsi="Book Antiqua" w:cs="Book Antiqua"/>
          <w:color w:val="000000"/>
        </w:rPr>
        <w:t>T</w:t>
      </w:r>
      <w:r>
        <w:rPr>
          <w:rFonts w:ascii="Book Antiqua" w:eastAsia="Book Antiqua" w:hAnsi="Book Antiqua" w:cs="Book Antiqua"/>
          <w:color w:val="000000"/>
        </w:rPr>
        <w:t xml:space="preserve">he relationship between </w:t>
      </w:r>
      <w:r w:rsidR="00AE6318">
        <w:rPr>
          <w:rFonts w:ascii="Book Antiqua" w:eastAsia="Book Antiqua" w:hAnsi="Book Antiqua" w:cs="Book Antiqua"/>
          <w:i/>
          <w:iCs/>
          <w:color w:val="000000"/>
        </w:rPr>
        <w:t>SLX4</w:t>
      </w:r>
      <w:r w:rsidR="00AE6318">
        <w:rPr>
          <w:rFonts w:ascii="Book Antiqua" w:eastAsia="Book Antiqua" w:hAnsi="Book Antiqua" w:cs="Book Antiqua"/>
          <w:color w:val="000000"/>
        </w:rPr>
        <w:t xml:space="preserve"> gene</w:t>
      </w:r>
      <w:r w:rsidR="00AE6318" w:rsidDel="00AE6318">
        <w:rPr>
          <w:rFonts w:ascii="Book Antiqua" w:eastAsia="Book Antiqua" w:hAnsi="Book Antiqua" w:cs="Book Antiqua"/>
          <w:color w:val="000000"/>
        </w:rPr>
        <w:t xml:space="preserve"> </w:t>
      </w:r>
      <w:r>
        <w:rPr>
          <w:rFonts w:ascii="Book Antiqua" w:eastAsia="Book Antiqua" w:hAnsi="Book Antiqua" w:cs="Book Antiqua"/>
          <w:color w:val="000000"/>
        </w:rPr>
        <w:t xml:space="preserve">mutations and the occurrence of </w:t>
      </w:r>
      <w:r w:rsidRPr="008F5C1D">
        <w:rPr>
          <w:rFonts w:ascii="Book Antiqua" w:eastAsia="Book Antiqua" w:hAnsi="Book Antiqua" w:cs="Book Antiqua"/>
          <w:caps/>
          <w:color w:val="000000"/>
        </w:rPr>
        <w:t>pjs</w:t>
      </w:r>
      <w:r>
        <w:rPr>
          <w:rFonts w:ascii="Book Antiqua" w:eastAsia="Book Antiqua" w:hAnsi="Book Antiqua" w:cs="Book Antiqua"/>
          <w:color w:val="000000"/>
        </w:rPr>
        <w:t xml:space="preserve"> is </w:t>
      </w:r>
      <w:r w:rsidR="00961FDB">
        <w:rPr>
          <w:rFonts w:ascii="Book Antiqua" w:eastAsia="Book Antiqua" w:hAnsi="Book Antiqua" w:cs="Book Antiqua"/>
          <w:color w:val="000000"/>
        </w:rPr>
        <w:t xml:space="preserve">still </w:t>
      </w:r>
      <w:r>
        <w:rPr>
          <w:rFonts w:ascii="Book Antiqua" w:eastAsia="Book Antiqua" w:hAnsi="Book Antiqua" w:cs="Book Antiqua"/>
          <w:color w:val="000000"/>
        </w:rPr>
        <w:t xml:space="preserve">unclear, </w:t>
      </w:r>
      <w:r w:rsidR="00AE6318">
        <w:rPr>
          <w:rFonts w:ascii="Book Antiqua" w:eastAsia="Book Antiqua" w:hAnsi="Book Antiqua" w:cs="Book Antiqua"/>
          <w:color w:val="000000"/>
        </w:rPr>
        <w:t xml:space="preserve">but may help to </w:t>
      </w:r>
      <w:r>
        <w:rPr>
          <w:rFonts w:ascii="Book Antiqua" w:eastAsia="Book Antiqua" w:hAnsi="Book Antiqua" w:cs="Book Antiqua"/>
          <w:color w:val="000000"/>
        </w:rPr>
        <w:t>explain the genetic heterogeneity of PJS.</w:t>
      </w:r>
    </w:p>
    <w:p w14:paraId="6242EF01" w14:textId="77777777" w:rsidR="00A77B3E" w:rsidRDefault="00A77B3E" w:rsidP="001408EE">
      <w:pPr>
        <w:spacing w:line="360" w:lineRule="auto"/>
        <w:jc w:val="both"/>
      </w:pPr>
    </w:p>
    <w:p w14:paraId="3CD7DA2C" w14:textId="77777777" w:rsidR="00A77B3E" w:rsidRDefault="00AB1B70" w:rsidP="001408EE">
      <w:pPr>
        <w:spacing w:line="360" w:lineRule="auto"/>
        <w:jc w:val="both"/>
      </w:pPr>
      <w:r>
        <w:rPr>
          <w:rFonts w:ascii="Book Antiqua" w:eastAsia="Book Antiqua" w:hAnsi="Book Antiqua" w:cs="Book Antiqua"/>
          <w:b/>
          <w:caps/>
          <w:color w:val="000000"/>
          <w:u w:val="single"/>
        </w:rPr>
        <w:t>ARTICLE HIGHLIGHTS</w:t>
      </w:r>
    </w:p>
    <w:p w14:paraId="3FD99789" w14:textId="77777777" w:rsidR="00A77B3E" w:rsidRDefault="00AB1B70" w:rsidP="001408EE">
      <w:pPr>
        <w:spacing w:line="360" w:lineRule="auto"/>
        <w:jc w:val="both"/>
      </w:pPr>
      <w:r>
        <w:rPr>
          <w:rFonts w:ascii="Book Antiqua" w:eastAsia="Book Antiqua" w:hAnsi="Book Antiqua" w:cs="Book Antiqua"/>
          <w:b/>
          <w:i/>
          <w:color w:val="000000"/>
        </w:rPr>
        <w:t>Research background</w:t>
      </w:r>
    </w:p>
    <w:p w14:paraId="19973C89" w14:textId="66DC6FAD" w:rsidR="00A77B3E" w:rsidRDefault="00AB1B70" w:rsidP="001408EE">
      <w:pPr>
        <w:spacing w:line="360" w:lineRule="auto"/>
        <w:jc w:val="both"/>
      </w:pPr>
      <w:r>
        <w:rPr>
          <w:rFonts w:ascii="Book Antiqua" w:eastAsia="Book Antiqua" w:hAnsi="Book Antiqua" w:cs="Book Antiqua"/>
          <w:color w:val="000000"/>
        </w:rPr>
        <w:lastRenderedPageBreak/>
        <w:t>Different types of pathogenic mutations may produce different clinical phenotypes, but no exact correlation between Peutz-Jeghers syndrome (PJS) genotype and clinical phenotype has been found so far. So it</w:t>
      </w:r>
      <w:r w:rsidR="00961FDB">
        <w:rPr>
          <w:rFonts w:ascii="Book Antiqua" w:eastAsia="Book Antiqua" w:hAnsi="Book Antiqua" w:cs="Book Antiqua"/>
          <w:color w:val="000000"/>
        </w:rPr>
        <w:t xml:space="preserve"> is </w:t>
      </w:r>
      <w:r>
        <w:rPr>
          <w:rFonts w:ascii="Book Antiqua" w:eastAsia="Book Antiqua" w:hAnsi="Book Antiqua" w:cs="Book Antiqua"/>
          <w:color w:val="000000"/>
        </w:rPr>
        <w:t>necessary to</w:t>
      </w:r>
      <w:r w:rsidR="00961FDB">
        <w:rPr>
          <w:rFonts w:ascii="Book Antiqua" w:eastAsia="Book Antiqua" w:hAnsi="Book Antiqua" w:cs="Book Antiqua"/>
          <w:color w:val="000000"/>
        </w:rPr>
        <w:t xml:space="preserve"> </w:t>
      </w:r>
      <w:r>
        <w:rPr>
          <w:rFonts w:ascii="Book Antiqua" w:eastAsia="Book Antiqua" w:hAnsi="Book Antiqua" w:cs="Book Antiqua"/>
          <w:color w:val="000000"/>
        </w:rPr>
        <w:t>study the correlation between genotype and clinical phenotype of PJS, and explore the internal molecular mechanism of different clinical phenotypes.</w:t>
      </w:r>
    </w:p>
    <w:p w14:paraId="59FA1E79" w14:textId="77777777" w:rsidR="00A77B3E" w:rsidRDefault="00A77B3E" w:rsidP="001408EE">
      <w:pPr>
        <w:spacing w:line="360" w:lineRule="auto"/>
        <w:jc w:val="both"/>
      </w:pPr>
    </w:p>
    <w:p w14:paraId="6B6FE577" w14:textId="77777777" w:rsidR="00A77B3E" w:rsidRDefault="00AB1B70" w:rsidP="001408EE">
      <w:pPr>
        <w:spacing w:line="360" w:lineRule="auto"/>
        <w:jc w:val="both"/>
      </w:pPr>
      <w:r>
        <w:rPr>
          <w:rFonts w:ascii="Book Antiqua" w:eastAsia="Book Antiqua" w:hAnsi="Book Antiqua" w:cs="Book Antiqua"/>
          <w:b/>
          <w:i/>
          <w:color w:val="000000"/>
        </w:rPr>
        <w:t>Research motivation</w:t>
      </w:r>
    </w:p>
    <w:p w14:paraId="3EC2FA72" w14:textId="218A7C21" w:rsidR="00A77B3E" w:rsidRDefault="00AB1B70" w:rsidP="001408EE">
      <w:pPr>
        <w:spacing w:line="360" w:lineRule="auto"/>
        <w:jc w:val="both"/>
      </w:pPr>
      <w:r>
        <w:rPr>
          <w:rFonts w:ascii="Book Antiqua" w:eastAsia="Book Antiqua" w:hAnsi="Book Antiqua" w:cs="Book Antiqua"/>
          <w:color w:val="000000"/>
        </w:rPr>
        <w:t xml:space="preserve">The authors </w:t>
      </w:r>
      <w:r w:rsidR="00961FDB">
        <w:rPr>
          <w:rFonts w:ascii="Book Antiqua" w:eastAsia="Book Antiqua" w:hAnsi="Book Antiqua" w:cs="Book Antiqua"/>
          <w:color w:val="000000"/>
        </w:rPr>
        <w:t xml:space="preserve">included </w:t>
      </w:r>
      <w:r>
        <w:rPr>
          <w:rFonts w:ascii="Book Antiqua" w:eastAsia="Book Antiqua" w:hAnsi="Book Antiqua" w:cs="Book Antiqua"/>
          <w:color w:val="000000"/>
        </w:rPr>
        <w:t xml:space="preserve">24 cases </w:t>
      </w:r>
      <w:r w:rsidR="00961FDB">
        <w:rPr>
          <w:rFonts w:ascii="Book Antiqua" w:eastAsia="Book Antiqua" w:hAnsi="Book Antiqua" w:cs="Book Antiqua"/>
          <w:color w:val="000000"/>
        </w:rPr>
        <w:t xml:space="preserve">of </w:t>
      </w:r>
      <w:r>
        <w:rPr>
          <w:rFonts w:ascii="Book Antiqua" w:eastAsia="Book Antiqua" w:hAnsi="Book Antiqua" w:cs="Book Antiqua"/>
          <w:color w:val="000000"/>
        </w:rPr>
        <w:t xml:space="preserve">treated PJS cases as </w:t>
      </w:r>
      <w:r w:rsidR="00961FDB">
        <w:rPr>
          <w:rFonts w:ascii="Book Antiqua" w:eastAsia="Book Antiqua" w:hAnsi="Book Antiqua" w:cs="Book Antiqua"/>
          <w:color w:val="000000"/>
        </w:rPr>
        <w:t>study participants</w:t>
      </w:r>
      <w:r>
        <w:rPr>
          <w:rFonts w:ascii="Book Antiqua" w:eastAsia="Book Antiqua" w:hAnsi="Book Antiqua" w:cs="Book Antiqua"/>
          <w:color w:val="000000"/>
        </w:rPr>
        <w:t xml:space="preserve">, collected peripheral venous blood or normal tissue adjacent to polyps for high-throughput </w:t>
      </w:r>
      <w:r w:rsidR="00961FDB">
        <w:rPr>
          <w:rFonts w:ascii="Book Antiqua" w:eastAsia="Book Antiqua" w:hAnsi="Book Antiqua" w:cs="Book Antiqua"/>
          <w:color w:val="000000"/>
        </w:rPr>
        <w:t>next</w:t>
      </w:r>
      <w:r w:rsidR="00C80B12">
        <w:rPr>
          <w:rFonts w:ascii="Book Antiqua" w:eastAsia="Book Antiqua" w:hAnsi="Book Antiqua" w:cs="Book Antiqua"/>
          <w:color w:val="000000"/>
        </w:rPr>
        <w:t>-generation</w:t>
      </w:r>
      <w:r w:rsidR="00961FDB">
        <w:rPr>
          <w:rFonts w:ascii="Book Antiqua" w:eastAsia="Book Antiqua" w:hAnsi="Book Antiqua" w:cs="Book Antiqua"/>
          <w:color w:val="000000"/>
        </w:rPr>
        <w:t xml:space="preserve"> </w:t>
      </w:r>
      <w:r>
        <w:rPr>
          <w:rFonts w:ascii="Book Antiqua" w:eastAsia="Book Antiqua" w:hAnsi="Book Antiqua" w:cs="Book Antiqua"/>
          <w:color w:val="000000"/>
        </w:rPr>
        <w:t xml:space="preserve">sequencing (NGS) of 139 hereditary colorectal tumor-related genes including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to study the correlation between genotype and clinical phenotype of PJS.</w:t>
      </w:r>
    </w:p>
    <w:p w14:paraId="590EB6C3" w14:textId="77777777" w:rsidR="00A77B3E" w:rsidRDefault="00A77B3E" w:rsidP="001408EE">
      <w:pPr>
        <w:spacing w:line="360" w:lineRule="auto"/>
        <w:jc w:val="both"/>
      </w:pPr>
    </w:p>
    <w:p w14:paraId="24863E65" w14:textId="77777777" w:rsidR="00A77B3E" w:rsidRDefault="00AB1B70" w:rsidP="001408EE">
      <w:pPr>
        <w:spacing w:line="360" w:lineRule="auto"/>
        <w:jc w:val="both"/>
      </w:pPr>
      <w:r>
        <w:rPr>
          <w:rFonts w:ascii="Book Antiqua" w:eastAsia="Book Antiqua" w:hAnsi="Book Antiqua" w:cs="Book Antiqua"/>
          <w:b/>
          <w:i/>
          <w:color w:val="000000"/>
        </w:rPr>
        <w:t>Research objectives</w:t>
      </w:r>
    </w:p>
    <w:p w14:paraId="4D145D37" w14:textId="77777777" w:rsidR="00A77B3E" w:rsidRDefault="00AB1B70" w:rsidP="001408EE">
      <w:pPr>
        <w:spacing w:line="360" w:lineRule="auto"/>
        <w:jc w:val="both"/>
      </w:pPr>
      <w:r>
        <w:rPr>
          <w:rFonts w:ascii="Book Antiqua" w:eastAsia="Book Antiqua" w:hAnsi="Book Antiqua" w:cs="Book Antiqua"/>
          <w:color w:val="000000"/>
        </w:rPr>
        <w:t>To investigate the correlation between the genotype and clinical phenotype of PJS.</w:t>
      </w:r>
    </w:p>
    <w:p w14:paraId="2148ED7C" w14:textId="77777777" w:rsidR="00A77B3E" w:rsidRDefault="00A77B3E" w:rsidP="001408EE">
      <w:pPr>
        <w:spacing w:line="360" w:lineRule="auto"/>
        <w:jc w:val="both"/>
      </w:pPr>
    </w:p>
    <w:p w14:paraId="05CB741C" w14:textId="77777777" w:rsidR="00A77B3E" w:rsidRDefault="00AB1B70" w:rsidP="001408EE">
      <w:pPr>
        <w:spacing w:line="360" w:lineRule="auto"/>
        <w:jc w:val="both"/>
      </w:pPr>
      <w:r>
        <w:rPr>
          <w:rFonts w:ascii="Book Antiqua" w:eastAsia="Book Antiqua" w:hAnsi="Book Antiqua" w:cs="Book Antiqua"/>
          <w:b/>
          <w:i/>
          <w:color w:val="000000"/>
        </w:rPr>
        <w:t>Research methods</w:t>
      </w:r>
    </w:p>
    <w:p w14:paraId="69320347" w14:textId="2DCE620B" w:rsidR="00A77B3E" w:rsidRDefault="00AB1B70" w:rsidP="001408EE">
      <w:pPr>
        <w:spacing w:line="360" w:lineRule="auto"/>
        <w:jc w:val="both"/>
      </w:pPr>
      <w:r>
        <w:rPr>
          <w:rFonts w:ascii="Book Antiqua" w:eastAsia="Book Antiqua" w:hAnsi="Book Antiqua" w:cs="Book Antiqua"/>
          <w:color w:val="000000"/>
        </w:rPr>
        <w:t xml:space="preserve">Twenty-four patients with PJS were randomly selected </w:t>
      </w:r>
      <w:r w:rsidR="00961FDB">
        <w:rPr>
          <w:rFonts w:ascii="Book Antiqua" w:eastAsia="Book Antiqua" w:hAnsi="Book Antiqua" w:cs="Book Antiqua"/>
          <w:color w:val="000000"/>
        </w:rPr>
        <w:t xml:space="preserve">for </w:t>
      </w:r>
      <w:r>
        <w:rPr>
          <w:rFonts w:ascii="Book Antiqua" w:eastAsia="Book Antiqua" w:hAnsi="Book Antiqua" w:cs="Book Antiqua"/>
          <w:color w:val="000000"/>
        </w:rPr>
        <w:t>study</w:t>
      </w:r>
      <w:r w:rsidR="00961FDB">
        <w:rPr>
          <w:rFonts w:ascii="Book Antiqua" w:eastAsia="Book Antiqua" w:hAnsi="Book Antiqua" w:cs="Book Antiqua"/>
          <w:color w:val="000000"/>
        </w:rPr>
        <w:t xml:space="preserve"> inclusion</w:t>
      </w:r>
      <w:r>
        <w:rPr>
          <w:rFonts w:ascii="Book Antiqua" w:eastAsia="Book Antiqua" w:hAnsi="Book Antiqua" w:cs="Book Antiqua"/>
          <w:color w:val="000000"/>
        </w:rPr>
        <w:t xml:space="preserve">. </w:t>
      </w:r>
      <w:r w:rsidR="00961FDB">
        <w:rPr>
          <w:rFonts w:ascii="Book Antiqua" w:eastAsia="Book Antiqua" w:hAnsi="Book Antiqua" w:cs="Book Antiqua"/>
          <w:color w:val="000000"/>
        </w:rPr>
        <w:t xml:space="preserve">A total of 139 </w:t>
      </w:r>
      <w:r>
        <w:rPr>
          <w:rFonts w:ascii="Book Antiqua" w:eastAsia="Book Antiqua" w:hAnsi="Book Antiqua" w:cs="Book Antiqua"/>
          <w:color w:val="000000"/>
        </w:rPr>
        <w:t xml:space="preserve">common hereditary tumor-related genes including </w:t>
      </w:r>
      <w:r>
        <w:rPr>
          <w:rFonts w:ascii="Book Antiqua" w:eastAsia="Book Antiqua" w:hAnsi="Book Antiqua" w:cs="Book Antiqua"/>
          <w:i/>
          <w:iCs/>
          <w:color w:val="000000"/>
        </w:rPr>
        <w:t xml:space="preserve">STK11/LKB1 </w:t>
      </w:r>
      <w:r>
        <w:rPr>
          <w:rFonts w:ascii="Book Antiqua" w:eastAsia="Book Antiqua" w:hAnsi="Book Antiqua" w:cs="Book Antiqua"/>
          <w:color w:val="000000"/>
        </w:rPr>
        <w:t xml:space="preserve">were screened and analyzed for pathogenic germline mutations by high-throughput </w:t>
      </w:r>
      <w:r w:rsidR="00961FDB">
        <w:rPr>
          <w:rFonts w:ascii="Book Antiqua" w:eastAsia="Book Antiqua" w:hAnsi="Book Antiqua" w:cs="Book Antiqua"/>
          <w:color w:val="000000"/>
        </w:rPr>
        <w:t>next</w:t>
      </w:r>
      <w:r w:rsidR="00C80B12">
        <w:rPr>
          <w:rFonts w:ascii="Book Antiqua" w:eastAsia="Book Antiqua" w:hAnsi="Book Antiqua" w:cs="Book Antiqua"/>
          <w:color w:val="000000"/>
        </w:rPr>
        <w:t>-generation</w:t>
      </w:r>
      <w:r w:rsidR="00961FDB">
        <w:rPr>
          <w:rFonts w:ascii="Book Antiqua" w:eastAsia="Book Antiqua" w:hAnsi="Book Antiqua" w:cs="Book Antiqua"/>
          <w:color w:val="000000"/>
        </w:rPr>
        <w:t xml:space="preserve"> </w:t>
      </w:r>
      <w:r>
        <w:rPr>
          <w:rFonts w:ascii="Book Antiqua" w:eastAsia="Book Antiqua" w:hAnsi="Book Antiqua" w:cs="Book Antiqua"/>
          <w:color w:val="000000"/>
        </w:rPr>
        <w:t xml:space="preserve">sequencing (NGS), and the pathogenicity of these mutations </w:t>
      </w:r>
      <w:r w:rsidR="00961FDB">
        <w:rPr>
          <w:rFonts w:ascii="Book Antiqua" w:eastAsia="Book Antiqua" w:hAnsi="Book Antiqua" w:cs="Book Antiqua"/>
          <w:color w:val="000000"/>
        </w:rPr>
        <w:t>was evaluated</w:t>
      </w:r>
      <w:r>
        <w:rPr>
          <w:rFonts w:ascii="Book Antiqua" w:eastAsia="Book Antiqua" w:hAnsi="Book Antiqua" w:cs="Book Antiqua"/>
          <w:color w:val="000000"/>
        </w:rPr>
        <w:t>.</w:t>
      </w:r>
    </w:p>
    <w:p w14:paraId="3EB4A1F8" w14:textId="77777777" w:rsidR="00A77B3E" w:rsidRDefault="00A77B3E" w:rsidP="001408EE">
      <w:pPr>
        <w:spacing w:line="360" w:lineRule="auto"/>
        <w:jc w:val="both"/>
      </w:pPr>
    </w:p>
    <w:p w14:paraId="32B68581" w14:textId="77777777" w:rsidR="00A77B3E" w:rsidRDefault="00AB1B70" w:rsidP="001408EE">
      <w:pPr>
        <w:spacing w:line="360" w:lineRule="auto"/>
        <w:jc w:val="both"/>
      </w:pPr>
      <w:r>
        <w:rPr>
          <w:rFonts w:ascii="Book Antiqua" w:eastAsia="Book Antiqua" w:hAnsi="Book Antiqua" w:cs="Book Antiqua"/>
          <w:b/>
          <w:i/>
          <w:color w:val="000000"/>
        </w:rPr>
        <w:t>Research results</w:t>
      </w:r>
    </w:p>
    <w:p w14:paraId="1F2C7A9C" w14:textId="2595A833" w:rsidR="00A77B3E" w:rsidRDefault="00961FDB" w:rsidP="001408EE">
      <w:pPr>
        <w:spacing w:line="360" w:lineRule="auto"/>
        <w:jc w:val="both"/>
      </w:pPr>
      <w:r>
        <w:rPr>
          <w:rFonts w:ascii="Book Antiqua" w:eastAsia="Book Antiqua" w:hAnsi="Book Antiqua" w:cs="Book Antiqua"/>
          <w:i/>
          <w:iCs/>
          <w:color w:val="000000"/>
        </w:rPr>
        <w:t xml:space="preserve">STK11/LKB1 </w:t>
      </w:r>
      <w:r>
        <w:rPr>
          <w:rFonts w:ascii="Book Antiqua" w:eastAsia="Book Antiqua" w:hAnsi="Book Antiqua" w:cs="Book Antiqua"/>
          <w:color w:val="000000"/>
        </w:rPr>
        <w:t xml:space="preserve">gene mutations were identified in 20 PJS </w:t>
      </w:r>
      <w:r w:rsidR="00AB1B70">
        <w:rPr>
          <w:rFonts w:ascii="Book Antiqua" w:eastAsia="Book Antiqua" w:hAnsi="Book Antiqua" w:cs="Book Antiqua"/>
          <w:color w:val="000000"/>
        </w:rPr>
        <w:t xml:space="preserve">patients, 90% of which were pathogenic mutations. 10 cases </w:t>
      </w:r>
      <w:r>
        <w:rPr>
          <w:rFonts w:ascii="Book Antiqua" w:eastAsia="Book Antiqua" w:hAnsi="Book Antiqua" w:cs="Book Antiqua"/>
          <w:color w:val="000000"/>
        </w:rPr>
        <w:t>had</w:t>
      </w:r>
      <w:r w:rsidR="00AB1B70">
        <w:rPr>
          <w:rFonts w:ascii="Book Antiqua" w:eastAsia="Book Antiqua" w:hAnsi="Book Antiqua" w:cs="Book Antiqua"/>
          <w:color w:val="000000"/>
        </w:rPr>
        <w:t xml:space="preserve"> new mutation sites. Pathogenic mutations </w:t>
      </w:r>
      <w:r>
        <w:rPr>
          <w:rFonts w:ascii="Book Antiqua" w:eastAsia="Book Antiqua" w:hAnsi="Book Antiqua" w:cs="Book Antiqua"/>
          <w:color w:val="000000"/>
        </w:rPr>
        <w:t xml:space="preserve">were significantly less frequent </w:t>
      </w:r>
      <w:r w:rsidR="00AB1B70">
        <w:rPr>
          <w:rFonts w:ascii="Book Antiqua" w:eastAsia="Book Antiqua" w:hAnsi="Book Antiqua" w:cs="Book Antiqua"/>
          <w:color w:val="000000"/>
        </w:rPr>
        <w:t>in exon 7 of</w:t>
      </w:r>
      <w:r>
        <w:rPr>
          <w:rFonts w:ascii="Book Antiqua" w:eastAsia="Book Antiqua" w:hAnsi="Book Antiqua" w:cs="Book Antiqua"/>
          <w:color w:val="000000"/>
        </w:rPr>
        <w:t xml:space="preserve"> the</w:t>
      </w:r>
      <w:r w:rsidR="00AB1B70">
        <w:rPr>
          <w:rFonts w:ascii="Book Antiqua" w:eastAsia="Book Antiqua" w:hAnsi="Book Antiqua" w:cs="Book Antiqua"/>
          <w:color w:val="000000"/>
        </w:rPr>
        <w:t xml:space="preserve"> </w:t>
      </w:r>
      <w:r w:rsidR="00AB1B70">
        <w:rPr>
          <w:rFonts w:ascii="Book Antiqua" w:eastAsia="Book Antiqua" w:hAnsi="Book Antiqua" w:cs="Book Antiqua"/>
          <w:i/>
          <w:iCs/>
          <w:color w:val="000000"/>
        </w:rPr>
        <w:t>STK11/LKB1</w:t>
      </w:r>
      <w:r w:rsidR="00AB1B70">
        <w:rPr>
          <w:rFonts w:ascii="Book Antiqua" w:eastAsia="Book Antiqua" w:hAnsi="Book Antiqua" w:cs="Book Antiqua"/>
          <w:color w:val="000000"/>
        </w:rPr>
        <w:t xml:space="preserve"> gene than </w:t>
      </w:r>
      <w:r>
        <w:rPr>
          <w:rFonts w:ascii="Book Antiqua" w:eastAsia="Book Antiqua" w:hAnsi="Book Antiqua" w:cs="Book Antiqua"/>
          <w:color w:val="000000"/>
        </w:rPr>
        <w:t xml:space="preserve">in </w:t>
      </w:r>
      <w:r w:rsidR="00AB1B70">
        <w:rPr>
          <w:rFonts w:ascii="Book Antiqua" w:eastAsia="Book Antiqua" w:hAnsi="Book Antiqua" w:cs="Book Antiqua"/>
          <w:color w:val="000000"/>
        </w:rPr>
        <w:t xml:space="preserve">other exons. Truncation mutations </w:t>
      </w:r>
      <w:r>
        <w:rPr>
          <w:rFonts w:ascii="Book Antiqua" w:eastAsia="Book Antiqua" w:hAnsi="Book Antiqua" w:cs="Book Antiqua"/>
          <w:color w:val="000000"/>
        </w:rPr>
        <w:t xml:space="preserve">were </w:t>
      </w:r>
      <w:r w:rsidR="00AB1B70">
        <w:rPr>
          <w:rFonts w:ascii="Book Antiqua" w:eastAsia="Book Antiqua" w:hAnsi="Book Antiqua" w:cs="Book Antiqua"/>
          <w:color w:val="000000"/>
        </w:rPr>
        <w:t xml:space="preserve">more common in exons 1 and 4, and their pathogenicity </w:t>
      </w:r>
      <w:r>
        <w:rPr>
          <w:rFonts w:ascii="Book Antiqua" w:eastAsia="Book Antiqua" w:hAnsi="Book Antiqua" w:cs="Book Antiqua"/>
          <w:color w:val="000000"/>
        </w:rPr>
        <w:t xml:space="preserve">was </w:t>
      </w:r>
      <w:r w:rsidR="00AB1B70">
        <w:rPr>
          <w:rFonts w:ascii="Book Antiqua" w:eastAsia="Book Antiqua" w:hAnsi="Book Antiqua" w:cs="Book Antiqua"/>
          <w:color w:val="000000"/>
        </w:rPr>
        <w:t xml:space="preserve">significantly higher than that of missense mutations. </w:t>
      </w:r>
      <w:r>
        <w:rPr>
          <w:rFonts w:ascii="Book Antiqua" w:eastAsia="Book Antiqua" w:hAnsi="Book Antiqua" w:cs="Book Antiqua"/>
          <w:color w:val="000000"/>
        </w:rPr>
        <w:t>We also</w:t>
      </w:r>
      <w:r w:rsidR="00AB1B70">
        <w:rPr>
          <w:rFonts w:ascii="Book Antiqua" w:eastAsia="Book Antiqua" w:hAnsi="Book Antiqua" w:cs="Book Antiqua"/>
          <w:color w:val="000000"/>
        </w:rPr>
        <w:t xml:space="preserve"> </w:t>
      </w:r>
      <w:r w:rsidR="005561BD">
        <w:rPr>
          <w:rFonts w:ascii="Book Antiqua" w:eastAsia="Book Antiqua" w:hAnsi="Book Antiqua" w:cs="Book Antiqua"/>
          <w:color w:val="000000"/>
        </w:rPr>
        <w:t xml:space="preserve">identified </w:t>
      </w:r>
      <w:r w:rsidR="00AB1B70">
        <w:rPr>
          <w:rFonts w:ascii="Book Antiqua" w:eastAsia="Book Antiqua" w:hAnsi="Book Antiqua" w:cs="Book Antiqua"/>
          <w:i/>
          <w:iCs/>
          <w:color w:val="000000"/>
        </w:rPr>
        <w:t>SLX4</w:t>
      </w:r>
      <w:r w:rsidR="00AB1B70">
        <w:rPr>
          <w:rFonts w:ascii="Book Antiqua" w:eastAsia="Book Antiqua" w:hAnsi="Book Antiqua" w:cs="Book Antiqua"/>
          <w:color w:val="000000"/>
        </w:rPr>
        <w:t xml:space="preserve"> gene mutations in PJS patients.</w:t>
      </w:r>
    </w:p>
    <w:p w14:paraId="086876DC" w14:textId="77777777" w:rsidR="00A77B3E" w:rsidRDefault="00A77B3E" w:rsidP="001408EE">
      <w:pPr>
        <w:spacing w:line="360" w:lineRule="auto"/>
        <w:jc w:val="both"/>
      </w:pPr>
    </w:p>
    <w:p w14:paraId="2AA494A3" w14:textId="77777777" w:rsidR="00A77B3E" w:rsidRDefault="00AB1B70" w:rsidP="001408EE">
      <w:pPr>
        <w:spacing w:line="360" w:lineRule="auto"/>
        <w:jc w:val="both"/>
      </w:pPr>
      <w:r>
        <w:rPr>
          <w:rFonts w:ascii="Book Antiqua" w:eastAsia="Book Antiqua" w:hAnsi="Book Antiqua" w:cs="Book Antiqua"/>
          <w:b/>
          <w:i/>
          <w:color w:val="000000"/>
        </w:rPr>
        <w:t>Research conclusions</w:t>
      </w:r>
    </w:p>
    <w:p w14:paraId="06E70C55" w14:textId="33D36130" w:rsidR="00A77B3E" w:rsidRDefault="00AB1B70" w:rsidP="001408EE">
      <w:pPr>
        <w:spacing w:line="360" w:lineRule="auto"/>
        <w:jc w:val="both"/>
      </w:pPr>
      <w:r>
        <w:rPr>
          <w:rFonts w:ascii="Book Antiqua" w:eastAsia="Book Antiqua" w:hAnsi="Book Antiqua" w:cs="Book Antiqua"/>
          <w:color w:val="000000"/>
        </w:rPr>
        <w:lastRenderedPageBreak/>
        <w:t>PJS has a relatively complicated genetic background. Changes in the sites responsible for coding functional proteins in exon 1 and exon 4 of</w:t>
      </w:r>
      <w:r>
        <w:rPr>
          <w:rFonts w:ascii="Book Antiqua" w:eastAsia="Book Antiqua" w:hAnsi="Book Antiqua" w:cs="Book Antiqua"/>
          <w:i/>
          <w:iCs/>
          <w:color w:val="000000"/>
        </w:rPr>
        <w:t xml:space="preserve"> STK11/LKB1 </w:t>
      </w:r>
      <w:r>
        <w:rPr>
          <w:rFonts w:ascii="Book Antiqua" w:eastAsia="Book Antiqua" w:hAnsi="Book Antiqua" w:cs="Book Antiqua"/>
          <w:color w:val="000000"/>
        </w:rPr>
        <w:t>may be one of the main causes of PJS</w:t>
      </w:r>
      <w:r w:rsidR="005561BD">
        <w:rPr>
          <w:rFonts w:ascii="Book Antiqua" w:eastAsia="Book Antiqua" w:hAnsi="Book Antiqua" w:cs="Book Antiqua"/>
          <w:color w:val="000000"/>
        </w:rPr>
        <w:t>.</w:t>
      </w:r>
      <w:r>
        <w:rPr>
          <w:rFonts w:ascii="Book Antiqua" w:eastAsia="Book Antiqua" w:hAnsi="Book Antiqua" w:cs="Book Antiqua"/>
          <w:color w:val="000000"/>
        </w:rPr>
        <w:t xml:space="preserve"> </w:t>
      </w:r>
      <w:r w:rsidR="005561BD">
        <w:rPr>
          <w:rFonts w:ascii="Book Antiqua" w:eastAsia="Book Antiqua" w:hAnsi="Book Antiqua" w:cs="Book Antiqua"/>
          <w:color w:val="000000"/>
        </w:rPr>
        <w:t>M</w:t>
      </w:r>
      <w:r>
        <w:rPr>
          <w:rFonts w:ascii="Book Antiqua" w:eastAsia="Book Antiqua" w:hAnsi="Book Antiqua" w:cs="Book Antiqua"/>
          <w:color w:val="000000"/>
        </w:rPr>
        <w:t xml:space="preserve">utation of </w:t>
      </w:r>
      <w:r w:rsidR="005561BD">
        <w:rPr>
          <w:rFonts w:ascii="Book Antiqua" w:eastAsia="Book Antiqua" w:hAnsi="Book Antiqua" w:cs="Book Antiqua"/>
          <w:color w:val="000000"/>
        </w:rPr>
        <w:t xml:space="preserve">the </w:t>
      </w:r>
      <w:r>
        <w:rPr>
          <w:rFonts w:ascii="Book Antiqua" w:eastAsia="Book Antiqua" w:hAnsi="Book Antiqua" w:cs="Book Antiqua"/>
          <w:i/>
          <w:iCs/>
          <w:color w:val="000000"/>
        </w:rPr>
        <w:t xml:space="preserve">SLX4 </w:t>
      </w:r>
      <w:r>
        <w:rPr>
          <w:rFonts w:ascii="Book Antiqua" w:eastAsia="Book Antiqua" w:hAnsi="Book Antiqua" w:cs="Book Antiqua"/>
          <w:color w:val="000000"/>
        </w:rPr>
        <w:t xml:space="preserve">gene may </w:t>
      </w:r>
      <w:r w:rsidR="005561BD">
        <w:rPr>
          <w:rFonts w:ascii="Book Antiqua" w:eastAsia="Book Antiqua" w:hAnsi="Book Antiqua" w:cs="Book Antiqua"/>
          <w:color w:val="000000"/>
        </w:rPr>
        <w:t>help to explain the</w:t>
      </w:r>
      <w:r>
        <w:rPr>
          <w:rFonts w:ascii="Book Antiqua" w:eastAsia="Book Antiqua" w:hAnsi="Book Antiqua" w:cs="Book Antiqua"/>
          <w:color w:val="000000"/>
        </w:rPr>
        <w:t xml:space="preserve"> genetic heterogeneity </w:t>
      </w:r>
      <w:r w:rsidR="005561BD">
        <w:rPr>
          <w:rFonts w:ascii="Book Antiqua" w:eastAsia="Book Antiqua" w:hAnsi="Book Antiqua" w:cs="Book Antiqua"/>
          <w:color w:val="000000"/>
        </w:rPr>
        <w:t>of</w:t>
      </w:r>
      <w:r>
        <w:rPr>
          <w:rFonts w:ascii="Book Antiqua" w:eastAsia="Book Antiqua" w:hAnsi="Book Antiqua" w:cs="Book Antiqua"/>
          <w:color w:val="000000"/>
        </w:rPr>
        <w:t xml:space="preserve"> PJS.</w:t>
      </w:r>
    </w:p>
    <w:p w14:paraId="68D0C78F" w14:textId="77777777" w:rsidR="00A77B3E" w:rsidRDefault="00A77B3E" w:rsidP="001408EE">
      <w:pPr>
        <w:spacing w:line="360" w:lineRule="auto"/>
        <w:jc w:val="both"/>
      </w:pPr>
    </w:p>
    <w:p w14:paraId="2C849902" w14:textId="77777777" w:rsidR="00A77B3E" w:rsidRDefault="00AB1B70" w:rsidP="001408EE">
      <w:pPr>
        <w:spacing w:line="360" w:lineRule="auto"/>
        <w:jc w:val="both"/>
      </w:pPr>
      <w:r>
        <w:rPr>
          <w:rFonts w:ascii="Book Antiqua" w:eastAsia="Book Antiqua" w:hAnsi="Book Antiqua" w:cs="Book Antiqua"/>
          <w:b/>
          <w:i/>
          <w:color w:val="000000"/>
        </w:rPr>
        <w:t>Research perspectives</w:t>
      </w:r>
    </w:p>
    <w:p w14:paraId="75EEB651" w14:textId="562C367F" w:rsidR="00A77B3E" w:rsidRDefault="005561BD" w:rsidP="001408EE">
      <w:pPr>
        <w:spacing w:line="360" w:lineRule="auto"/>
        <w:jc w:val="both"/>
      </w:pPr>
      <w:r>
        <w:rPr>
          <w:rFonts w:ascii="Book Antiqua" w:eastAsia="Book Antiqua" w:hAnsi="Book Antiqua" w:cs="Book Antiqua"/>
          <w:color w:val="000000"/>
        </w:rPr>
        <w:t>Exploration</w:t>
      </w:r>
      <w:r w:rsidR="00AB1B70">
        <w:rPr>
          <w:rFonts w:ascii="Book Antiqua" w:eastAsia="Book Antiqua" w:hAnsi="Book Antiqua" w:cs="Book Antiqua"/>
          <w:color w:val="000000"/>
        </w:rPr>
        <w:t xml:space="preserve"> of the</w:t>
      </w:r>
      <w:r>
        <w:rPr>
          <w:rFonts w:ascii="Book Antiqua" w:eastAsia="Book Antiqua" w:hAnsi="Book Antiqua" w:cs="Book Antiqua"/>
          <w:color w:val="000000"/>
        </w:rPr>
        <w:t xml:space="preserve"> relationships of</w:t>
      </w:r>
      <w:r w:rsidR="00AB1B70">
        <w:rPr>
          <w:rFonts w:ascii="Book Antiqua" w:eastAsia="Book Antiqua" w:hAnsi="Book Antiqua" w:cs="Book Antiqua"/>
          <w:color w:val="000000"/>
        </w:rPr>
        <w:t xml:space="preserve"> clinical phenotypes with different</w:t>
      </w:r>
      <w:r w:rsidR="00AB1B70">
        <w:rPr>
          <w:rFonts w:ascii="Book Antiqua" w:eastAsia="Book Antiqua" w:hAnsi="Book Antiqua" w:cs="Book Antiqua"/>
          <w:i/>
          <w:iCs/>
          <w:color w:val="000000"/>
        </w:rPr>
        <w:t xml:space="preserve"> STK11</w:t>
      </w:r>
      <w:r w:rsidR="00AB1B70">
        <w:rPr>
          <w:rFonts w:ascii="Book Antiqua" w:eastAsia="Book Antiqua" w:hAnsi="Book Antiqua" w:cs="Book Antiqua"/>
          <w:color w:val="000000"/>
        </w:rPr>
        <w:t xml:space="preserve"> genotypes, </w:t>
      </w:r>
      <w:r>
        <w:rPr>
          <w:rFonts w:ascii="Book Antiqua" w:eastAsia="Book Antiqua" w:hAnsi="Book Antiqua" w:cs="Book Antiqua"/>
          <w:color w:val="000000"/>
        </w:rPr>
        <w:t xml:space="preserve">may help to interpret </w:t>
      </w:r>
      <w:r w:rsidR="00AB1B70">
        <w:rPr>
          <w:rFonts w:ascii="Book Antiqua" w:eastAsia="Book Antiqua" w:hAnsi="Book Antiqua" w:cs="Book Antiqua"/>
          <w:color w:val="000000"/>
        </w:rPr>
        <w:t xml:space="preserve">some </w:t>
      </w:r>
      <w:r>
        <w:rPr>
          <w:rFonts w:ascii="Book Antiqua" w:eastAsia="Book Antiqua" w:hAnsi="Book Antiqua" w:cs="Book Antiqua"/>
          <w:color w:val="000000"/>
        </w:rPr>
        <w:t xml:space="preserve">controversial </w:t>
      </w:r>
      <w:r w:rsidR="00AB1B70">
        <w:rPr>
          <w:rFonts w:ascii="Book Antiqua" w:eastAsia="Book Antiqua" w:hAnsi="Book Antiqua" w:cs="Book Antiqua"/>
          <w:color w:val="000000"/>
        </w:rPr>
        <w:t>research results.</w:t>
      </w:r>
      <w:r w:rsidR="00AB1B70">
        <w:rPr>
          <w:rFonts w:ascii="Book Antiqua" w:eastAsia="Book Antiqua" w:hAnsi="Book Antiqua" w:cs="Book Antiqua"/>
          <w:color w:val="000000"/>
          <w:shd w:val="clear" w:color="auto" w:fill="F5F5F5"/>
        </w:rPr>
        <w:t xml:space="preserve"> </w:t>
      </w:r>
      <w:r w:rsidR="00AB1B70">
        <w:rPr>
          <w:rFonts w:ascii="Book Antiqua" w:eastAsia="Book Antiqua" w:hAnsi="Book Antiqua" w:cs="Book Antiqua"/>
          <w:color w:val="000000"/>
        </w:rPr>
        <w:t>The detection of</w:t>
      </w:r>
      <w:r w:rsidR="00AB1B70">
        <w:rPr>
          <w:rFonts w:ascii="Book Antiqua" w:eastAsia="Book Antiqua" w:hAnsi="Book Antiqua" w:cs="Book Antiqua"/>
          <w:i/>
          <w:iCs/>
          <w:color w:val="000000"/>
        </w:rPr>
        <w:t xml:space="preserve"> SLX4</w:t>
      </w:r>
      <w:r w:rsidR="00AB1B70">
        <w:rPr>
          <w:rFonts w:ascii="Book Antiqua" w:eastAsia="Book Antiqua" w:hAnsi="Book Antiqua" w:cs="Book Antiqua"/>
          <w:color w:val="000000"/>
        </w:rPr>
        <w:t xml:space="preserve"> gene mutations in patients with PJS was reported for the first time.</w:t>
      </w:r>
    </w:p>
    <w:p w14:paraId="61D54466" w14:textId="77777777" w:rsidR="00A77B3E" w:rsidRDefault="00A77B3E" w:rsidP="001408EE">
      <w:pPr>
        <w:spacing w:line="360" w:lineRule="auto"/>
        <w:jc w:val="both"/>
      </w:pPr>
    </w:p>
    <w:p w14:paraId="4DADEA60" w14:textId="77777777" w:rsidR="00A77B3E" w:rsidRDefault="00AB1B70" w:rsidP="001408EE">
      <w:pPr>
        <w:spacing w:line="360" w:lineRule="auto"/>
        <w:jc w:val="both"/>
      </w:pPr>
      <w:r>
        <w:rPr>
          <w:rFonts w:ascii="Book Antiqua" w:eastAsia="Book Antiqua" w:hAnsi="Book Antiqua" w:cs="Book Antiqua"/>
          <w:b/>
          <w:color w:val="000000"/>
        </w:rPr>
        <w:t>REFERENCES</w:t>
      </w:r>
    </w:p>
    <w:p w14:paraId="24053F3E" w14:textId="77777777" w:rsidR="00A77B3E" w:rsidRDefault="00AB1B70" w:rsidP="001408EE">
      <w:pPr>
        <w:spacing w:line="360" w:lineRule="auto"/>
        <w:jc w:val="both"/>
      </w:pPr>
      <w:bookmarkStart w:id="6" w:name="OLE_LINK12"/>
      <w:r>
        <w:rPr>
          <w:rFonts w:ascii="Book Antiqua" w:eastAsia="Book Antiqua" w:hAnsi="Book Antiqua" w:cs="Book Antiqua"/>
          <w:color w:val="000000"/>
        </w:rPr>
        <w:t xml:space="preserve">1 </w:t>
      </w:r>
      <w:r>
        <w:rPr>
          <w:rFonts w:ascii="Book Antiqua" w:eastAsia="Book Antiqua" w:hAnsi="Book Antiqua" w:cs="Book Antiqua"/>
          <w:b/>
          <w:bCs/>
          <w:color w:val="000000"/>
        </w:rPr>
        <w:t>van Lier MG</w:t>
      </w:r>
      <w:r>
        <w:rPr>
          <w:rFonts w:ascii="Book Antiqua" w:eastAsia="Book Antiqua" w:hAnsi="Book Antiqua" w:cs="Book Antiqua"/>
          <w:color w:val="000000"/>
        </w:rPr>
        <w:t xml:space="preserve">, Wagner A, Mathus-Vliegen EM, Kuipers EJ, Steyerberg EW, van Leerdam ME. High cancer risk in Peutz-Jeghers syndrome: a systematic review and surveillance recommendations.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1258-64; author reply 1265 [PMID: 20051941 DOI: 10.1038/ajg.2009.725]</w:t>
      </w:r>
    </w:p>
    <w:p w14:paraId="7857E33E" w14:textId="77777777" w:rsidR="00A77B3E" w:rsidRDefault="00AB1B70" w:rsidP="001408E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Hearle N</w:t>
      </w:r>
      <w:r>
        <w:rPr>
          <w:rFonts w:ascii="Book Antiqua" w:eastAsia="Book Antiqua" w:hAnsi="Book Antiqua" w:cs="Book Antiqua"/>
          <w:color w:val="000000"/>
        </w:rPr>
        <w:t xml:space="preserve">, Schumacher V, Menko FH, Olschwang S, Boardman LA, Gille JJ, Keller JJ, Westerman AM, Scott RJ, Lim W, Trimbath JD, Giardiello FM, Gruber SB, Offerhaus GJ, de Rooij FW, Wilson JH, Hansmann A, Möslein G, Royer-Pokora B, Vogel T, Phillips RK, Spigelman AD, Houlston RS. Frequency and spectrum of cancers in the Peutz-Jeghers syndrome.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3209-3215 [PMID: 16707622 DOI: 10.1158/1078-0432.CCR-06-0083]</w:t>
      </w:r>
    </w:p>
    <w:p w14:paraId="5EB5CACA" w14:textId="77777777" w:rsidR="00A77B3E" w:rsidRDefault="00AB1B70" w:rsidP="001408E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Lim W</w:t>
      </w:r>
      <w:r>
        <w:rPr>
          <w:rFonts w:ascii="Book Antiqua" w:eastAsia="Book Antiqua" w:hAnsi="Book Antiqua" w:cs="Book Antiqua"/>
          <w:color w:val="000000"/>
        </w:rPr>
        <w:t xml:space="preserve">, Olschwang S, Keller JJ, Westerman AM, Menko FH, Boardman LA, Scott RJ, Trimbath J, Giardiello FM, Gruber SB, Gille JJ, Offerhaus GJ, de Rooij FW, Wilson JH, Spigelman AD, Phillips RK, Houlston RS. Relative frequency and morphology of cancers in STK11 mutation carriers.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1788-1794 [PMID: 15188174 DOI: 10.1053/j.gastro.2004.03.014]</w:t>
      </w:r>
    </w:p>
    <w:p w14:paraId="7F319E97" w14:textId="77777777" w:rsidR="00A77B3E" w:rsidRDefault="00AB1B70" w:rsidP="001408E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Hemminki A</w:t>
      </w:r>
      <w:r>
        <w:rPr>
          <w:rFonts w:ascii="Book Antiqua" w:eastAsia="Book Antiqua" w:hAnsi="Book Antiqua" w:cs="Book Antiqua"/>
          <w:color w:val="000000"/>
        </w:rPr>
        <w:t xml:space="preserve">, Markie D, Tomlinson I, Avizienyte E, Roth S, Loukola A, Bignell G, Warren W, Aminoff M, Höglund P, Järvinen H, Kristo P, Pelin K, Ridanpää M, Salovaara R, Toro T, Bodmer W, Olschwang S, Olsen AS, Stratton MR, de la Chapelle A, Aaltonen </w:t>
      </w:r>
      <w:r>
        <w:rPr>
          <w:rFonts w:ascii="Book Antiqua" w:eastAsia="Book Antiqua" w:hAnsi="Book Antiqua" w:cs="Book Antiqua"/>
          <w:color w:val="000000"/>
        </w:rPr>
        <w:lastRenderedPageBreak/>
        <w:t xml:space="preserve">LA. A serine/threonine kinase gene defective in Peutz-Jeghers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1998; </w:t>
      </w:r>
      <w:r>
        <w:rPr>
          <w:rFonts w:ascii="Book Antiqua" w:eastAsia="Book Antiqua" w:hAnsi="Book Antiqua" w:cs="Book Antiqua"/>
          <w:b/>
          <w:bCs/>
          <w:color w:val="000000"/>
        </w:rPr>
        <w:t>391</w:t>
      </w:r>
      <w:r>
        <w:rPr>
          <w:rFonts w:ascii="Book Antiqua" w:eastAsia="Book Antiqua" w:hAnsi="Book Antiqua" w:cs="Book Antiqua"/>
          <w:color w:val="000000"/>
        </w:rPr>
        <w:t>: 184-187 [PMID: 9428765 DOI: 10.1038/34432]</w:t>
      </w:r>
    </w:p>
    <w:p w14:paraId="2D9E06AF" w14:textId="77777777" w:rsidR="00A77B3E" w:rsidRDefault="00AB1B70" w:rsidP="001408E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Jia Y</w:t>
      </w:r>
      <w:r>
        <w:rPr>
          <w:rFonts w:ascii="Book Antiqua" w:eastAsia="Book Antiqua" w:hAnsi="Book Antiqua" w:cs="Book Antiqua"/>
          <w:color w:val="000000"/>
        </w:rPr>
        <w:t xml:space="preserve">, Fu H, Li N, Kang Q, Sheng J. [Diagnosis and treatment for 46 cases of Peutz-Jeghers syndrome]. </w:t>
      </w:r>
      <w:r>
        <w:rPr>
          <w:rFonts w:ascii="Book Antiqua" w:eastAsia="Book Antiqua" w:hAnsi="Book Antiqua" w:cs="Book Antiqua"/>
          <w:i/>
          <w:iCs/>
          <w:color w:val="000000"/>
        </w:rPr>
        <w:t>Zhong Nan Da Xue Xue Bao Yi Xue Ban</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1323-1327 [PMID: 30643048 DOI: 10.11817/j.issn.1672-7347.2018.12.007]</w:t>
      </w:r>
    </w:p>
    <w:p w14:paraId="22733CEB" w14:textId="77777777" w:rsidR="00A77B3E" w:rsidRDefault="00AB1B70" w:rsidP="001408E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Beggs AD</w:t>
      </w:r>
      <w:r>
        <w:rPr>
          <w:rFonts w:ascii="Book Antiqua" w:eastAsia="Book Antiqua" w:hAnsi="Book Antiqua" w:cs="Book Antiqua"/>
          <w:color w:val="000000"/>
        </w:rPr>
        <w:t xml:space="preserve">, Latchford AR, Vasen HF, Moslein G, Alonso A, Aretz S, Bertario L, Blanco I, Bülow S, Burn J, Capella G, Colas C, Friedl W, Møller P, Hes FJ, Järvinen H, Mecklin JP, Nagengast FM, Parc Y, Phillips RK, Hyer W, Ponz de Leon M, Renkonen-Sinisalo L, Sampson JR, Stormorken A, Tejpar S, Thomas HJ, Wijnen JT, Clark SK, Hodgson SV. Peutz-Jeghers syndrome: a systematic review and recommendations for management.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975-986 [PMID: 20581245 DOI: 10.1136/gut.2009.198499]</w:t>
      </w:r>
    </w:p>
    <w:p w14:paraId="39F4D8F1" w14:textId="77777777" w:rsidR="00A77B3E" w:rsidRDefault="00AB1B70" w:rsidP="001408E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Riegert-Johnson DL</w:t>
      </w:r>
      <w:r>
        <w:rPr>
          <w:rFonts w:ascii="Book Antiqua" w:eastAsia="Book Antiqua" w:hAnsi="Book Antiqua" w:cs="Book Antiqua"/>
          <w:color w:val="000000"/>
        </w:rPr>
        <w:t xml:space="preserve">, Westra W, Roberts M. High cancer risk and increased mortality in patients with Peutz-Jeghers syndrome.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322; author reply 322-322; author reply 323 [PMID: 21330574 DOI: 10.1136/gut.2011.238642]</w:t>
      </w:r>
    </w:p>
    <w:p w14:paraId="013359AA" w14:textId="77777777" w:rsidR="00A77B3E" w:rsidRDefault="00AB1B70" w:rsidP="001408E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de Leng WW</w:t>
      </w:r>
      <w:r>
        <w:rPr>
          <w:rFonts w:ascii="Book Antiqua" w:eastAsia="Book Antiqua" w:hAnsi="Book Antiqua" w:cs="Book Antiqua"/>
          <w:color w:val="000000"/>
        </w:rPr>
        <w:t xml:space="preserve">, Jansen M, Carvalho R, Polak M, Musler AR, Milne AN, Keller JJ, Menko FH, de Rooij FW, Iacobuzio-Donahue CA, Giardiello FM, Weterman MA, Offerhaus GJ. Genetic defects underlying Peutz-Jeghers syndrome (PJS) and exclusion of the polarity-associated MARK/Par1 gene family as potential PJS candidates.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72</w:t>
      </w:r>
      <w:r>
        <w:rPr>
          <w:rFonts w:ascii="Book Antiqua" w:eastAsia="Book Antiqua" w:hAnsi="Book Antiqua" w:cs="Book Antiqua"/>
          <w:color w:val="000000"/>
        </w:rPr>
        <w:t>: 568-573 [PMID: 17924967 DOI: 10.1111/j.1399-0004.2007.00907.x]</w:t>
      </w:r>
    </w:p>
    <w:p w14:paraId="2A038682" w14:textId="77777777" w:rsidR="00A77B3E" w:rsidRDefault="00AB1B70" w:rsidP="001408E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Williams CD</w:t>
      </w:r>
      <w:r>
        <w:rPr>
          <w:rFonts w:ascii="Book Antiqua" w:eastAsia="Book Antiqua" w:hAnsi="Book Antiqua" w:cs="Book Antiqua"/>
          <w:color w:val="000000"/>
        </w:rPr>
        <w:t xml:space="preserve">, Grady WM, Zullig LL. Use of NCCN Guidelines, Other Guidelines, and Biomarkers for Colorectal Cancer Screening.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1479-1485 [PMID: 27799515 DOI: 10.6004/jnccn.2016.0154]</w:t>
      </w:r>
    </w:p>
    <w:p w14:paraId="644BE219" w14:textId="77777777" w:rsidR="00A77B3E" w:rsidRDefault="00AB1B70" w:rsidP="001408E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Henikoff S, Ng PC. Predicting the effects of coding non-synonymous variants on protein function using the SIFT algorithm. </w:t>
      </w:r>
      <w:r>
        <w:rPr>
          <w:rFonts w:ascii="Book Antiqua" w:eastAsia="Book Antiqua" w:hAnsi="Book Antiqua" w:cs="Book Antiqua"/>
          <w:i/>
          <w:iCs/>
          <w:color w:val="000000"/>
        </w:rPr>
        <w:t>Nat Protoc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1073-1081 [PMID: 19561590 DOI: 10.1038/nprot.2009.86]</w:t>
      </w:r>
    </w:p>
    <w:p w14:paraId="4E2DB940" w14:textId="77777777" w:rsidR="00A77B3E" w:rsidRDefault="00AB1B70" w:rsidP="001408E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Adzhubei IA</w:t>
      </w:r>
      <w:r>
        <w:rPr>
          <w:rFonts w:ascii="Book Antiqua" w:eastAsia="Book Antiqua" w:hAnsi="Book Antiqua" w:cs="Book Antiqua"/>
          <w:color w:val="000000"/>
        </w:rPr>
        <w:t xml:space="preserve">, Schmidt S, Peshkin L, Ramensky VE, Gerasimova A, Bork P, Kondrashov AS, Sunyaev SR. A method and server for predicting damaging missense mutations.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248-249 [PMID: 20354512 DOI: 10.1038/nmeth0410-248]</w:t>
      </w:r>
    </w:p>
    <w:p w14:paraId="4B28BE71" w14:textId="77777777" w:rsidR="00A77B3E" w:rsidRDefault="00AB1B70" w:rsidP="001408E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Thompson BA</w:t>
      </w:r>
      <w:r>
        <w:rPr>
          <w:rFonts w:ascii="Book Antiqua" w:eastAsia="Book Antiqua" w:hAnsi="Book Antiqua" w:cs="Book Antiqua"/>
          <w:color w:val="000000"/>
        </w:rPr>
        <w:t xml:space="preserve">, Spurdle AB, Plazzer JP, Greenblatt MS, Akagi K, Al-Mulla F, Bapat B, Bernstein I, Capellá G, den Dunnen JT, du Sart D, Fabre A, Farrell MP, Farrington SM, </w:t>
      </w:r>
      <w:r>
        <w:rPr>
          <w:rFonts w:ascii="Book Antiqua" w:eastAsia="Book Antiqua" w:hAnsi="Book Antiqua" w:cs="Book Antiqua"/>
          <w:color w:val="000000"/>
        </w:rPr>
        <w:lastRenderedPageBreak/>
        <w:t xml:space="preserve">Frayling IM, Frebourg T, Goldgar DE, Heinen CD, Holinski-Feder E, Kohonen-Corish M, Robinson KL, Leung SY, Martins A, Moller P, Morak M, Nystrom M, Peltomaki P, Pineda M, Qi M, Ramesar R, Rasmussen LJ, Royer-Pokora B, Scott RJ, Sijmons R, Tavtigian SV, Tops CM, Weber T, Wijnen J, Woods MO, Macrae F, Genuardi M. Application of a 5-tiered scheme for standardized classification of 2,360 unique mismatch repair gene variants in the InSiGHT locus-specific database.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107-115 [PMID: 24362816 DOI: 10.1038/ng.2854]</w:t>
      </w:r>
    </w:p>
    <w:p w14:paraId="751EC7FE" w14:textId="77777777" w:rsidR="00A77B3E" w:rsidRDefault="00AB1B70" w:rsidP="001408E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MacArthur DG</w:t>
      </w:r>
      <w:r>
        <w:rPr>
          <w:rFonts w:ascii="Book Antiqua" w:eastAsia="Book Antiqua" w:hAnsi="Book Antiqua" w:cs="Book Antiqua"/>
          <w:color w:val="000000"/>
        </w:rPr>
        <w:t xml:space="preserve">, Manolio TA, Dimmock DP, Rehm HL, Shendure J, Abecasis GR, Adams DR, Altman RB, Antonarakis SE, Ashley EA, Barrett JC, Biesecker LG, Conrad DF, Cooper GM, Cox NJ, Daly MJ, Gerstein MB, Goldstein DB, Hirschhorn JN, Leal SM, Pennacchio LA, Stamatoyannopoulos JA, Sunyaev SR, Valle D, Voight BF, Winckler W, Gunter C. Guidelines for investigating causality of sequence variants in human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508</w:t>
      </w:r>
      <w:r>
        <w:rPr>
          <w:rFonts w:ascii="Book Antiqua" w:eastAsia="Book Antiqua" w:hAnsi="Book Antiqua" w:cs="Book Antiqua"/>
          <w:color w:val="000000"/>
        </w:rPr>
        <w:t>: 469-476 [PMID: 24759409 DOI: 10.1038/nature13127]</w:t>
      </w:r>
    </w:p>
    <w:p w14:paraId="38EB5E66" w14:textId="77777777" w:rsidR="00A77B3E" w:rsidRDefault="00AB1B70" w:rsidP="001408E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Yoo LI</w:t>
      </w:r>
      <w:r>
        <w:rPr>
          <w:rFonts w:ascii="Book Antiqua" w:eastAsia="Book Antiqua" w:hAnsi="Book Antiqua" w:cs="Book Antiqua"/>
          <w:color w:val="000000"/>
        </w:rPr>
        <w:t xml:space="preserve">, Chung DC, Yuan J. LKB1--a master tumour suppressor of the small intestine and beyond.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529-535 [PMID: 12094239 DOI: 10.1038/nrc843]</w:t>
      </w:r>
    </w:p>
    <w:p w14:paraId="38914419" w14:textId="77777777" w:rsidR="00A77B3E" w:rsidRDefault="00AB1B70" w:rsidP="001408E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C</w:t>
      </w:r>
      <w:r>
        <w:rPr>
          <w:rFonts w:ascii="Book Antiqua" w:eastAsia="Book Antiqua" w:hAnsi="Book Antiqua" w:cs="Book Antiqua"/>
          <w:color w:val="000000"/>
        </w:rPr>
        <w:t xml:space="preserve">, Zhang X, Wang D, Wang F, Pan J, Wang Z, Liu C, Wu L, Lu H, Li N, Wei J, Shi H, Wan H, Zhu M, Chen S, Zhou Y, Zhou X, Yang L, Liu J. Genetic Screening and Analysis of LKB1 Gene in Chinese Patients with Peutz-Jeghers Syndrome.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3628-3640 [PMID: 27721366 DOI: 10.12659/msm.897498]</w:t>
      </w:r>
    </w:p>
    <w:p w14:paraId="37EE5324" w14:textId="77777777" w:rsidR="00A77B3E" w:rsidRDefault="00AB1B70" w:rsidP="001408E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Aretz S</w:t>
      </w:r>
      <w:r>
        <w:rPr>
          <w:rFonts w:ascii="Book Antiqua" w:eastAsia="Book Antiqua" w:hAnsi="Book Antiqua" w:cs="Book Antiqua"/>
          <w:color w:val="000000"/>
        </w:rPr>
        <w:t xml:space="preserve">, Stienen D, Uhlhaas S, Loff S, Back W, Pagenstecher C, McLeod DR, Graham GE, Mangold E, Santer R, Propping P, Friedl W. High proportion of large genomic STK11 deletions in Peutz-Jeghers syndrome.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513-519 [PMID: 16287113 DOI: 10.1002/humu.20253]</w:t>
      </w:r>
    </w:p>
    <w:p w14:paraId="4CF860AC" w14:textId="77777777" w:rsidR="00A77B3E" w:rsidRDefault="00AB1B70" w:rsidP="001408E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Forcet C</w:t>
      </w:r>
      <w:r>
        <w:rPr>
          <w:rFonts w:ascii="Book Antiqua" w:eastAsia="Book Antiqua" w:hAnsi="Book Antiqua" w:cs="Book Antiqua"/>
          <w:color w:val="000000"/>
        </w:rPr>
        <w:t xml:space="preserve">, Etienne-Manneville S, Gaude H, Fournier L, Debilly S, Salmi M, Baas A, Olschwang S, Clevers H, Billaud M. Functional analysis of Peutz-Jeghers mutations reveals that the LKB1 C-terminal region exerts a crucial role in regulating both the AMPK pathway and the cell polarity.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1283-1292 [PMID: 15800014 DOI: 10.1093/hmg/ddi139]</w:t>
      </w:r>
    </w:p>
    <w:p w14:paraId="6FA18318" w14:textId="77777777" w:rsidR="00A77B3E" w:rsidRDefault="00AB1B70" w:rsidP="001408E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Amos CI</w:t>
      </w:r>
      <w:r>
        <w:rPr>
          <w:rFonts w:ascii="Book Antiqua" w:eastAsia="Book Antiqua" w:hAnsi="Book Antiqua" w:cs="Book Antiqua"/>
          <w:color w:val="000000"/>
        </w:rPr>
        <w:t xml:space="preserve">, Keitheri-Cheteri MB, Sabripour M, Wei C, McGarrity TJ, Seldin MF, Nations L, Lynch PM, Fidder HH, Friedman E, Frazier ML. Genotype-phenotype correlations in </w:t>
      </w:r>
      <w:r>
        <w:rPr>
          <w:rFonts w:ascii="Book Antiqua" w:eastAsia="Book Antiqua" w:hAnsi="Book Antiqua" w:cs="Book Antiqua"/>
          <w:color w:val="000000"/>
        </w:rPr>
        <w:lastRenderedPageBreak/>
        <w:t xml:space="preserve">Peutz-Jeghers syndrome.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2004; </w:t>
      </w:r>
      <w:r>
        <w:rPr>
          <w:rFonts w:ascii="Book Antiqua" w:eastAsia="Book Antiqua" w:hAnsi="Book Antiqua" w:cs="Book Antiqua"/>
          <w:b/>
          <w:bCs/>
          <w:color w:val="000000"/>
        </w:rPr>
        <w:t>41</w:t>
      </w:r>
      <w:r>
        <w:rPr>
          <w:rFonts w:ascii="Book Antiqua" w:eastAsia="Book Antiqua" w:hAnsi="Book Antiqua" w:cs="Book Antiqua"/>
          <w:color w:val="000000"/>
        </w:rPr>
        <w:t>: 327-333 [PMID: 15121768 DOI: 10.1136/jmg.2003.010900]</w:t>
      </w:r>
    </w:p>
    <w:p w14:paraId="222F1D0B" w14:textId="77777777" w:rsidR="00A77B3E" w:rsidRDefault="00AB1B70" w:rsidP="001408E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Wu B, Mosig RA, Chen Y, Ye F, Zhang Y, Gong W, Gong L, Huang F, Wang X, Nie B, Zheng H, Cui M, Wang Y, Wang J, Chen C, Polydorides AD, Zhang DY, Martignetti JA, Jiang B. STK11 domain XI mutations: candidate genetic drivers leading to the development of dysplastic polyps in Peutz-Jeghers syndrome.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851-858 [PMID: 24652667 DOI: 10.1002/humu.22549]</w:t>
      </w:r>
    </w:p>
    <w:p w14:paraId="0479E313" w14:textId="77777777" w:rsidR="00A77B3E" w:rsidRDefault="00AB1B70" w:rsidP="001408E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Hearle NC</w:t>
      </w:r>
      <w:r>
        <w:rPr>
          <w:rFonts w:ascii="Book Antiqua" w:eastAsia="Book Antiqua" w:hAnsi="Book Antiqua" w:cs="Book Antiqua"/>
          <w:color w:val="000000"/>
        </w:rPr>
        <w:t xml:space="preserve">, Tomlinson I, Lim W, Murday V, Swarbrick E, Lim G, Phillips R, Lee P, O'Donohue J, Trembath RC, Morrison PJ, Norman A, Taylor R, Hodgson S, Lucassen A, Houlston RS. Sequence changes in predicted promoter elements of STK11/LKB1 are unlikely to contribute to Peutz-Jeghers syndrome.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38 [PMID: 15774015 DOI: 10.1186/1471-2164-6-38]</w:t>
      </w:r>
    </w:p>
    <w:p w14:paraId="53090C98" w14:textId="77777777" w:rsidR="00A77B3E" w:rsidRDefault="00AB1B70" w:rsidP="001408E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Fekairi S</w:t>
      </w:r>
      <w:r>
        <w:rPr>
          <w:rFonts w:ascii="Book Antiqua" w:eastAsia="Book Antiqua" w:hAnsi="Book Antiqua" w:cs="Book Antiqua"/>
          <w:color w:val="000000"/>
        </w:rPr>
        <w:t xml:space="preserve">, Scaglione S, Chahwan C, Taylor ER, Tissier A, Coulon S, Dong MQ, Ruse C, Yates JR 3rd, Russell P, Fuchs RP, McGowan CH, Gaillard PHL. Human SLX4 is a Holliday junction resolvase subunit that binds multiple DNA repair/recombination endonucleases.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138</w:t>
      </w:r>
      <w:r>
        <w:rPr>
          <w:rFonts w:ascii="Book Antiqua" w:eastAsia="Book Antiqua" w:hAnsi="Book Antiqua" w:cs="Book Antiqua"/>
          <w:color w:val="000000"/>
        </w:rPr>
        <w:t>: 78-89 [PMID: 19596236 DOI: 10.1016/j.cell.2009.06.029]</w:t>
      </w:r>
    </w:p>
    <w:p w14:paraId="1D350201" w14:textId="77777777" w:rsidR="00A77B3E" w:rsidRDefault="00AB1B70" w:rsidP="001408E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Svendsen JM</w:t>
      </w:r>
      <w:r>
        <w:rPr>
          <w:rFonts w:ascii="Book Antiqua" w:eastAsia="Book Antiqua" w:hAnsi="Book Antiqua" w:cs="Book Antiqua"/>
          <w:color w:val="000000"/>
        </w:rPr>
        <w:t xml:space="preserve">, Smogorzewska A, Sowa ME, O'Connell BC, Gygi SP, Elledge SJ, Harper JW. Mammalian BTBD12/SLX4 assembles a Holliday junction resolvase and is required for DNA repair.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138</w:t>
      </w:r>
      <w:r>
        <w:rPr>
          <w:rFonts w:ascii="Book Antiqua" w:eastAsia="Book Antiqua" w:hAnsi="Book Antiqua" w:cs="Book Antiqua"/>
          <w:color w:val="000000"/>
        </w:rPr>
        <w:t>: 63-77 [PMID: 19596235 DOI: 10.1016/j.cell.2009.06.030]</w:t>
      </w:r>
    </w:p>
    <w:p w14:paraId="159AB197" w14:textId="77777777" w:rsidR="00A77B3E" w:rsidRDefault="00AB1B70" w:rsidP="001408E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Nagase T</w:t>
      </w:r>
      <w:r>
        <w:rPr>
          <w:rFonts w:ascii="Book Antiqua" w:eastAsia="Book Antiqua" w:hAnsi="Book Antiqua" w:cs="Book Antiqua"/>
          <w:color w:val="000000"/>
        </w:rPr>
        <w:t xml:space="preserve">, Kikuno R, Ohara O. Prediction of the coding sequences of unidentified human genes. XXII. The complete sequences of 50 new cDNA clones which code for large proteins. </w:t>
      </w:r>
      <w:r>
        <w:rPr>
          <w:rFonts w:ascii="Book Antiqua" w:eastAsia="Book Antiqua" w:hAnsi="Book Antiqua" w:cs="Book Antiqua"/>
          <w:i/>
          <w:iCs/>
          <w:color w:val="000000"/>
        </w:rPr>
        <w:t>DNA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319-327 [PMID: 11853319 DOI: 10.1093/dnares/8.6.319]</w:t>
      </w:r>
    </w:p>
    <w:p w14:paraId="6A9B9D6F" w14:textId="77777777" w:rsidR="00A77B3E" w:rsidRDefault="00AB1B70" w:rsidP="001408E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Stoepker C</w:t>
      </w:r>
      <w:r>
        <w:rPr>
          <w:rFonts w:ascii="Book Antiqua" w:eastAsia="Book Antiqua" w:hAnsi="Book Antiqua" w:cs="Book Antiqua"/>
          <w:color w:val="000000"/>
        </w:rPr>
        <w:t xml:space="preserve">, Hain K, Schuster B, Hilhorst-Hofstee Y, Rooimans MA, Steltenpool J, Oostra AB, Eirich K, Korthof ET, Nieuwint AW, Jaspers NG, Bettecken T, Joenje H, Schindler D, Rouse J, de Winter JP. SLX4, a coordinator of structure-specific endonucleases, is mutated in a new Fanconi anemia subtype.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138-141 [PMID: 21240277 DOI: 10.1038/ng.751]</w:t>
      </w:r>
    </w:p>
    <w:p w14:paraId="6EF39246" w14:textId="77777777" w:rsidR="00A77B3E" w:rsidRDefault="00AB1B70" w:rsidP="001408E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Jacquemont C</w:t>
      </w:r>
      <w:r>
        <w:rPr>
          <w:rFonts w:ascii="Book Antiqua" w:eastAsia="Book Antiqua" w:hAnsi="Book Antiqua" w:cs="Book Antiqua"/>
          <w:color w:val="000000"/>
        </w:rPr>
        <w:t xml:space="preserve">, Taniguchi T. The Fanconi anemia pathway and ubiquitin. </w:t>
      </w:r>
      <w:r>
        <w:rPr>
          <w:rFonts w:ascii="Book Antiqua" w:eastAsia="Book Antiqua" w:hAnsi="Book Antiqua" w:cs="Book Antiqua"/>
          <w:i/>
          <w:iCs/>
          <w:color w:val="000000"/>
        </w:rPr>
        <w:t>BMC Biochem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8 Suppl 1</w:t>
      </w:r>
      <w:r>
        <w:rPr>
          <w:rFonts w:ascii="Book Antiqua" w:eastAsia="Book Antiqua" w:hAnsi="Book Antiqua" w:cs="Book Antiqua"/>
          <w:color w:val="000000"/>
        </w:rPr>
        <w:t>: S10 [PMID: 18047734 DOI: 10.1186/1471-2091-8-S1-S10]</w:t>
      </w:r>
    </w:p>
    <w:p w14:paraId="113F774D" w14:textId="77777777" w:rsidR="00A77B3E" w:rsidRDefault="00AB1B70" w:rsidP="001408EE">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Kutler DI</w:t>
      </w:r>
      <w:r>
        <w:rPr>
          <w:rFonts w:ascii="Book Antiqua" w:eastAsia="Book Antiqua" w:hAnsi="Book Antiqua" w:cs="Book Antiqua"/>
          <w:color w:val="000000"/>
        </w:rPr>
        <w:t xml:space="preserve">, Singh B, Satagopan J, Batish SD, Berwick M, Giampietro PF, Hanenberg H, Auerbach AD. A 20-year perspective on the International Fanconi Anemia Registry (IFAR).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2003; </w:t>
      </w:r>
      <w:r>
        <w:rPr>
          <w:rFonts w:ascii="Book Antiqua" w:eastAsia="Book Antiqua" w:hAnsi="Book Antiqua" w:cs="Book Antiqua"/>
          <w:b/>
          <w:bCs/>
          <w:color w:val="000000"/>
        </w:rPr>
        <w:t>101</w:t>
      </w:r>
      <w:r>
        <w:rPr>
          <w:rFonts w:ascii="Book Antiqua" w:eastAsia="Book Antiqua" w:hAnsi="Book Antiqua" w:cs="Book Antiqua"/>
          <w:color w:val="000000"/>
        </w:rPr>
        <w:t>: 1249-1256 [PMID: 12393516 DOI: 10.1182/blood-2002-07-2170]</w:t>
      </w:r>
    </w:p>
    <w:p w14:paraId="4AD07FCB" w14:textId="77777777" w:rsidR="00A77B3E" w:rsidRDefault="00AB1B70" w:rsidP="001408E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Picard E</w:t>
      </w:r>
      <w:r>
        <w:rPr>
          <w:rFonts w:ascii="Book Antiqua" w:eastAsia="Book Antiqua" w:hAnsi="Book Antiqua" w:cs="Book Antiqua"/>
          <w:color w:val="000000"/>
        </w:rPr>
        <w:t xml:space="preserve">, Verschoor CP, Ma GW, Pawelec G. Relationships Between Immune Landscapes, Genetic Subtypes and Responses to Immunotherapy in Colorectal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369 [PMID: 32210966 DOI: 10.3389/fimmu.2020.00369]</w:t>
      </w:r>
    </w:p>
    <w:p w14:paraId="3BC358C7" w14:textId="77777777" w:rsidR="00A77B3E" w:rsidRDefault="00AB1B70" w:rsidP="001408E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Bourhis A</w:t>
      </w:r>
      <w:r>
        <w:rPr>
          <w:rFonts w:ascii="Book Antiqua" w:eastAsia="Book Antiqua" w:hAnsi="Book Antiqua" w:cs="Book Antiqua"/>
          <w:color w:val="000000"/>
        </w:rPr>
        <w:t xml:space="preserve">, De Luca C, Cariou M, Vigliar E, Barel F, Conticelli F, Marcorelles P, Nousbaum JB, Robaszkiewicz M, Samaison L, Badic B, Doucet L, Troncone G, Uguen A. Evaluation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r>
      <w:r>
        <w:rPr>
          <w:rFonts w:ascii="Book Antiqua" w:eastAsia="Book Antiqua" w:hAnsi="Book Antiqua" w:cs="Book Antiqua"/>
          <w:i/>
          <w:iCs/>
          <w:color w:val="000000"/>
        </w:rPr>
        <w:t>NRAS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mutational status and microsatellite instability in early colorectal carcinomas invading the </w:t>
      </w:r>
      <w:r>
        <w:rPr>
          <w:rFonts w:ascii="Book Antiqua" w:eastAsia="Book Antiqua" w:hAnsi="Book Antiqua" w:cs="Book Antiqua"/>
          <w:i/>
          <w:iCs/>
          <w:color w:val="000000"/>
        </w:rPr>
        <w:t>submucosa</w:t>
      </w:r>
      <w:r>
        <w:rPr>
          <w:rFonts w:ascii="Book Antiqua" w:eastAsia="Book Antiqua" w:hAnsi="Book Antiqua" w:cs="Book Antiqua"/>
          <w:color w:val="000000"/>
        </w:rPr>
        <w:t xml:space="preserve"> (pT1): towards an in-house molecular prognostication for pathologists?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741-747 [PMID: 32273401 DOI: 10.1136/jclinpath-2020-206496]</w:t>
      </w:r>
    </w:p>
    <w:p w14:paraId="50318F73" w14:textId="77777777" w:rsidR="00A77B3E" w:rsidRDefault="00AB1B70" w:rsidP="001408E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Vageli DP</w:t>
      </w:r>
      <w:r>
        <w:rPr>
          <w:rFonts w:ascii="Book Antiqua" w:eastAsia="Book Antiqua" w:hAnsi="Book Antiqua" w:cs="Book Antiqua"/>
          <w:color w:val="000000"/>
        </w:rPr>
        <w:t xml:space="preserve">, Doukas SG, Markou A. Mismatch DNA repair mRNA expression profiles in oral melanin pigmentation lesion and hamartomatous polyp of a child with Peutz-Jeghers syndrome.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60</w:t>
      </w:r>
      <w:r>
        <w:rPr>
          <w:rFonts w:ascii="Book Antiqua" w:eastAsia="Book Antiqua" w:hAnsi="Book Antiqua" w:cs="Book Antiqua"/>
          <w:color w:val="000000"/>
        </w:rPr>
        <w:t>: E116-E117 [PMID: 23677888 DOI: 10.1002/pbc.24579]</w:t>
      </w:r>
    </w:p>
    <w:bookmarkEnd w:id="6"/>
    <w:p w14:paraId="185921B8" w14:textId="77777777" w:rsidR="00A77B3E" w:rsidRDefault="00A77B3E" w:rsidP="001408EE">
      <w:pPr>
        <w:spacing w:line="360" w:lineRule="auto"/>
        <w:jc w:val="both"/>
        <w:sectPr w:rsidR="00A77B3E" w:rsidSect="00024D3D">
          <w:pgSz w:w="12240" w:h="15840"/>
          <w:pgMar w:top="1440" w:right="1440" w:bottom="1440" w:left="1440" w:header="720" w:footer="720" w:gutter="0"/>
          <w:cols w:space="720"/>
          <w:docGrid w:linePitch="360"/>
        </w:sectPr>
      </w:pPr>
    </w:p>
    <w:p w14:paraId="2E6F5BBF" w14:textId="77777777" w:rsidR="00A77B3E" w:rsidRDefault="00AB1B70" w:rsidP="001408EE">
      <w:pPr>
        <w:spacing w:line="360" w:lineRule="auto"/>
        <w:jc w:val="both"/>
      </w:pPr>
      <w:r>
        <w:rPr>
          <w:rFonts w:ascii="Book Antiqua" w:eastAsia="Book Antiqua" w:hAnsi="Book Antiqua" w:cs="Book Antiqua"/>
          <w:b/>
          <w:color w:val="000000"/>
        </w:rPr>
        <w:lastRenderedPageBreak/>
        <w:t>Footnotes</w:t>
      </w:r>
    </w:p>
    <w:p w14:paraId="011F884E" w14:textId="2C230A42" w:rsidR="00A77B3E" w:rsidRDefault="00AB1B70" w:rsidP="001408E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of the Air Force Medical Center (Approval No. 2020-105-PJ01), and the Second Affiliated Hospital of Zhejiang University School of Medicine (Approval No. 2017-066).</w:t>
      </w:r>
    </w:p>
    <w:p w14:paraId="31BCCA9D" w14:textId="77777777" w:rsidR="00A77B3E" w:rsidRDefault="00A77B3E" w:rsidP="001408EE">
      <w:pPr>
        <w:spacing w:line="360" w:lineRule="auto"/>
        <w:jc w:val="both"/>
      </w:pPr>
    </w:p>
    <w:p w14:paraId="32B5BE4E" w14:textId="68ACB60E" w:rsidR="00A77B3E" w:rsidRDefault="00AB1B70" w:rsidP="001408E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w:t>
      </w:r>
      <w:r w:rsidR="00D3469A">
        <w:rPr>
          <w:rFonts w:ascii="Book Antiqua" w:eastAsia="Book Antiqua" w:hAnsi="Book Antiqua" w:cs="Book Antiqua"/>
          <w:color w:val="000000"/>
        </w:rPr>
        <w:t>y have</w:t>
      </w:r>
      <w:r>
        <w:rPr>
          <w:rFonts w:ascii="Book Antiqua" w:eastAsia="Book Antiqua" w:hAnsi="Book Antiqua" w:cs="Book Antiqua"/>
          <w:color w:val="000000"/>
        </w:rPr>
        <w:t xml:space="preserve"> no conflict</w:t>
      </w:r>
      <w:r w:rsidR="00D3469A">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D3469A">
        <w:rPr>
          <w:rFonts w:ascii="Book Antiqua" w:eastAsia="Book Antiqua" w:hAnsi="Book Antiqua" w:cs="Book Antiqua"/>
          <w:color w:val="000000"/>
        </w:rPr>
        <w:t>s</w:t>
      </w:r>
      <w:r>
        <w:rPr>
          <w:rFonts w:ascii="Book Antiqua" w:eastAsia="Book Antiqua" w:hAnsi="Book Antiqua" w:cs="Book Antiqua"/>
          <w:color w:val="000000"/>
        </w:rPr>
        <w:t>.</w:t>
      </w:r>
    </w:p>
    <w:p w14:paraId="01529071" w14:textId="77777777" w:rsidR="00A77B3E" w:rsidRDefault="00A77B3E" w:rsidP="001408EE">
      <w:pPr>
        <w:spacing w:line="360" w:lineRule="auto"/>
        <w:jc w:val="both"/>
      </w:pPr>
    </w:p>
    <w:p w14:paraId="577BEF91" w14:textId="77777777" w:rsidR="00A77B3E" w:rsidRDefault="00AB1B70" w:rsidP="001408E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patients (legal guardians of minors) understood the process and purpose of this study and signed an informed consent form. In the process of sample collection, follow the principles of informed consent in the Declaration of Helsinki, the Universal Declaration of Human Genome and Human Rights, and the Declaration of the Human Genome Ethics Committee on DNA Sampling, Control, and Acquisition. No additional data are available.</w:t>
      </w:r>
    </w:p>
    <w:p w14:paraId="48A26BD3" w14:textId="77777777" w:rsidR="00A77B3E" w:rsidRDefault="00A77B3E" w:rsidP="001408EE">
      <w:pPr>
        <w:spacing w:line="360" w:lineRule="auto"/>
        <w:jc w:val="both"/>
      </w:pPr>
    </w:p>
    <w:p w14:paraId="1A0F58B1" w14:textId="77777777" w:rsidR="00A77B3E" w:rsidRDefault="00AB1B70" w:rsidP="001408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CA4C60" w14:textId="77777777" w:rsidR="00A77B3E" w:rsidRDefault="00A77B3E" w:rsidP="001408EE">
      <w:pPr>
        <w:spacing w:line="360" w:lineRule="auto"/>
        <w:jc w:val="both"/>
      </w:pPr>
    </w:p>
    <w:p w14:paraId="40E0E30E" w14:textId="5FEA6847" w:rsidR="00A77B3E" w:rsidRDefault="00AB1B70" w:rsidP="001408E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75397">
        <w:rPr>
          <w:rFonts w:ascii="Book Antiqua" w:eastAsia="Book Antiqua" w:hAnsi="Book Antiqua" w:cs="Book Antiqua"/>
          <w:color w:val="000000"/>
        </w:rPr>
        <w:t>m</w:t>
      </w:r>
      <w:r>
        <w:rPr>
          <w:rFonts w:ascii="Book Antiqua" w:eastAsia="Book Antiqua" w:hAnsi="Book Antiqua" w:cs="Book Antiqua"/>
          <w:color w:val="000000"/>
        </w:rPr>
        <w:t>anuscript</w:t>
      </w:r>
    </w:p>
    <w:p w14:paraId="0E73644F" w14:textId="77777777" w:rsidR="00A77B3E" w:rsidRDefault="00A77B3E" w:rsidP="001408EE">
      <w:pPr>
        <w:spacing w:line="360" w:lineRule="auto"/>
        <w:jc w:val="both"/>
      </w:pPr>
    </w:p>
    <w:p w14:paraId="7BDBE477" w14:textId="77777777" w:rsidR="00A77B3E" w:rsidRDefault="00AB1B70" w:rsidP="001408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2021</w:t>
      </w:r>
    </w:p>
    <w:p w14:paraId="3DD8AB28" w14:textId="77777777" w:rsidR="00A77B3E" w:rsidRDefault="00AB1B70" w:rsidP="001408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3C2AF62C" w14:textId="44D113FF" w:rsidR="00A77B3E" w:rsidRDefault="00AB1B70" w:rsidP="001408EE">
      <w:pPr>
        <w:spacing w:line="360" w:lineRule="auto"/>
        <w:jc w:val="both"/>
      </w:pPr>
      <w:r>
        <w:rPr>
          <w:rFonts w:ascii="Book Antiqua" w:eastAsia="Book Antiqua" w:hAnsi="Book Antiqua" w:cs="Book Antiqua"/>
          <w:b/>
          <w:color w:val="000000"/>
        </w:rPr>
        <w:t>Article in press:</w:t>
      </w:r>
    </w:p>
    <w:p w14:paraId="5732CB40" w14:textId="77777777" w:rsidR="00A77B3E" w:rsidRDefault="00A77B3E" w:rsidP="001408EE">
      <w:pPr>
        <w:spacing w:line="360" w:lineRule="auto"/>
        <w:jc w:val="both"/>
      </w:pPr>
    </w:p>
    <w:p w14:paraId="52AC4B36" w14:textId="0CF2D00D" w:rsidR="00A77B3E" w:rsidRDefault="00AB1B70" w:rsidP="001408EE">
      <w:pPr>
        <w:spacing w:line="360" w:lineRule="auto"/>
        <w:jc w:val="both"/>
      </w:pPr>
      <w:r>
        <w:rPr>
          <w:rFonts w:ascii="Book Antiqua" w:eastAsia="Book Antiqua" w:hAnsi="Book Antiqua" w:cs="Book Antiqua"/>
          <w:b/>
          <w:color w:val="000000"/>
        </w:rPr>
        <w:t xml:space="preserve">Specialty type: </w:t>
      </w:r>
      <w:r w:rsidR="000F6C67" w:rsidRPr="000F6C67">
        <w:rPr>
          <w:rFonts w:ascii="Book Antiqua" w:eastAsia="Book Antiqua" w:hAnsi="Book Antiqua" w:cs="Book Antiqua"/>
          <w:color w:val="000000"/>
        </w:rPr>
        <w:t xml:space="preserve">Gastroenterology and </w:t>
      </w:r>
      <w:r w:rsidR="000F6C67">
        <w:rPr>
          <w:rFonts w:ascii="Book Antiqua" w:eastAsia="Book Antiqua" w:hAnsi="Book Antiqua" w:cs="Book Antiqua"/>
          <w:color w:val="000000"/>
        </w:rPr>
        <w:t>h</w:t>
      </w:r>
      <w:r w:rsidR="000F6C67" w:rsidRPr="000F6C67">
        <w:rPr>
          <w:rFonts w:ascii="Book Antiqua" w:eastAsia="Book Antiqua" w:hAnsi="Book Antiqua" w:cs="Book Antiqua"/>
          <w:color w:val="000000"/>
        </w:rPr>
        <w:t>epatology</w:t>
      </w:r>
    </w:p>
    <w:p w14:paraId="36CE4536" w14:textId="77777777" w:rsidR="00A77B3E" w:rsidRDefault="00AB1B70" w:rsidP="001408EE">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2242065B" w14:textId="77777777" w:rsidR="00A77B3E" w:rsidRDefault="00AB1B70" w:rsidP="001408EE">
      <w:pPr>
        <w:spacing w:line="360" w:lineRule="auto"/>
        <w:jc w:val="both"/>
      </w:pPr>
      <w:r>
        <w:rPr>
          <w:rFonts w:ascii="Book Antiqua" w:eastAsia="Book Antiqua" w:hAnsi="Book Antiqua" w:cs="Book Antiqua"/>
          <w:b/>
          <w:color w:val="000000"/>
        </w:rPr>
        <w:t>Peer-review report’s scientific quality classification</w:t>
      </w:r>
    </w:p>
    <w:p w14:paraId="59FA8D73" w14:textId="77777777" w:rsidR="00A77B3E" w:rsidRDefault="00AB1B70" w:rsidP="001408EE">
      <w:pPr>
        <w:spacing w:line="360" w:lineRule="auto"/>
        <w:jc w:val="both"/>
      </w:pPr>
      <w:r>
        <w:rPr>
          <w:rFonts w:ascii="Book Antiqua" w:eastAsia="Book Antiqua" w:hAnsi="Book Antiqua" w:cs="Book Antiqua"/>
          <w:color w:val="000000"/>
        </w:rPr>
        <w:t>Grade A (Excellent): A</w:t>
      </w:r>
    </w:p>
    <w:p w14:paraId="7C115E0C" w14:textId="77777777" w:rsidR="00A77B3E" w:rsidRDefault="00AB1B70" w:rsidP="001408EE">
      <w:pPr>
        <w:spacing w:line="360" w:lineRule="auto"/>
        <w:jc w:val="both"/>
      </w:pPr>
      <w:r>
        <w:rPr>
          <w:rFonts w:ascii="Book Antiqua" w:eastAsia="Book Antiqua" w:hAnsi="Book Antiqua" w:cs="Book Antiqua"/>
          <w:color w:val="000000"/>
        </w:rPr>
        <w:t>Grade B (Very good): B, B</w:t>
      </w:r>
    </w:p>
    <w:p w14:paraId="4151FA6E" w14:textId="77777777" w:rsidR="00A77B3E" w:rsidRDefault="00AB1B70" w:rsidP="001408EE">
      <w:pPr>
        <w:spacing w:line="360" w:lineRule="auto"/>
        <w:jc w:val="both"/>
      </w:pPr>
      <w:r>
        <w:rPr>
          <w:rFonts w:ascii="Book Antiqua" w:eastAsia="Book Antiqua" w:hAnsi="Book Antiqua" w:cs="Book Antiqua"/>
          <w:color w:val="000000"/>
        </w:rPr>
        <w:t>Grade C (Good): 0</w:t>
      </w:r>
    </w:p>
    <w:p w14:paraId="01012269" w14:textId="77777777" w:rsidR="00A77B3E" w:rsidRDefault="00AB1B70" w:rsidP="001408EE">
      <w:pPr>
        <w:spacing w:line="360" w:lineRule="auto"/>
        <w:jc w:val="both"/>
      </w:pPr>
      <w:r>
        <w:rPr>
          <w:rFonts w:ascii="Book Antiqua" w:eastAsia="Book Antiqua" w:hAnsi="Book Antiqua" w:cs="Book Antiqua"/>
          <w:color w:val="000000"/>
        </w:rPr>
        <w:t>Grade D (Fair): 0</w:t>
      </w:r>
    </w:p>
    <w:p w14:paraId="2391BE75" w14:textId="77777777" w:rsidR="00A77B3E" w:rsidRDefault="00AB1B70" w:rsidP="001408EE">
      <w:pPr>
        <w:spacing w:line="360" w:lineRule="auto"/>
        <w:jc w:val="both"/>
      </w:pPr>
      <w:r>
        <w:rPr>
          <w:rFonts w:ascii="Book Antiqua" w:eastAsia="Book Antiqua" w:hAnsi="Book Antiqua" w:cs="Book Antiqua"/>
          <w:color w:val="000000"/>
        </w:rPr>
        <w:t>Grade E (Poor): 0</w:t>
      </w:r>
    </w:p>
    <w:p w14:paraId="29445DB5" w14:textId="77777777" w:rsidR="00A77B3E" w:rsidRDefault="00A77B3E" w:rsidP="001408EE">
      <w:pPr>
        <w:spacing w:line="360" w:lineRule="auto"/>
        <w:jc w:val="both"/>
      </w:pPr>
    </w:p>
    <w:p w14:paraId="3ECBA782" w14:textId="61CD6394" w:rsidR="00A77B3E" w:rsidRDefault="00AB1B70" w:rsidP="001408E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Auranen A, Jelsig AM, Winship I</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3778B8">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619B3BB5" w14:textId="77777777" w:rsidR="00575397" w:rsidRPr="00575397" w:rsidRDefault="00575397" w:rsidP="001408EE">
      <w:pPr>
        <w:spacing w:line="360" w:lineRule="auto"/>
        <w:jc w:val="both"/>
        <w:rPr>
          <w:rFonts w:ascii="Book Antiqua" w:hAnsi="Book Antiqua" w:cs="Book Antiqua"/>
          <w:b/>
          <w:color w:val="000000"/>
          <w:lang w:eastAsia="zh-CN"/>
        </w:rPr>
      </w:pPr>
    </w:p>
    <w:p w14:paraId="718DE555" w14:textId="77777777" w:rsidR="00575397" w:rsidRDefault="00575397" w:rsidP="001408EE">
      <w:pPr>
        <w:spacing w:line="360" w:lineRule="auto"/>
        <w:jc w:val="both"/>
        <w:rPr>
          <w:rFonts w:ascii="Book Antiqua" w:hAnsi="Book Antiqua" w:cs="Book Antiqua"/>
          <w:b/>
          <w:color w:val="000000"/>
          <w:lang w:eastAsia="zh-CN"/>
        </w:rPr>
        <w:sectPr w:rsidR="00575397" w:rsidSect="00743616">
          <w:footerReference w:type="default" r:id="rId9"/>
          <w:pgSz w:w="12242" w:h="15842"/>
          <w:pgMar w:top="1440" w:right="1440" w:bottom="1440" w:left="1440" w:header="851" w:footer="992" w:gutter="0"/>
          <w:cols w:space="720"/>
          <w:docGrid w:linePitch="312"/>
        </w:sectPr>
      </w:pPr>
    </w:p>
    <w:p w14:paraId="25E5F1A5" w14:textId="772B529C" w:rsidR="001408EE" w:rsidRPr="00833F22" w:rsidRDefault="001408EE" w:rsidP="001408EE">
      <w:pPr>
        <w:spacing w:line="360" w:lineRule="auto"/>
        <w:jc w:val="both"/>
        <w:rPr>
          <w:rFonts w:ascii="Book Antiqua" w:eastAsia="SimSun" w:hAnsi="Book Antiqua"/>
          <w:b/>
          <w:color w:val="000000"/>
        </w:rPr>
      </w:pPr>
      <w:bookmarkStart w:id="7" w:name="OLE_LINK27"/>
      <w:r w:rsidRPr="00833F22">
        <w:rPr>
          <w:rFonts w:ascii="Book Antiqua" w:eastAsia="SimSun" w:hAnsi="Book Antiqua"/>
          <w:b/>
          <w:color w:val="000000"/>
        </w:rPr>
        <w:lastRenderedPageBreak/>
        <w:t xml:space="preserve">Table 1 Clinical </w:t>
      </w:r>
      <w:r w:rsidR="00D3469A">
        <w:rPr>
          <w:rFonts w:ascii="Book Antiqua" w:eastAsia="SimSun" w:hAnsi="Book Antiqua"/>
          <w:b/>
          <w:color w:val="000000"/>
        </w:rPr>
        <w:t>characteristics</w:t>
      </w:r>
      <w:r w:rsidRPr="00833F22">
        <w:rPr>
          <w:rFonts w:ascii="Book Antiqua" w:eastAsia="SimSun" w:hAnsi="Book Antiqua"/>
          <w:b/>
          <w:color w:val="000000"/>
        </w:rPr>
        <w:t xml:space="preserve"> of 24 enrolled </w:t>
      </w:r>
      <w:r w:rsidRPr="00833F22">
        <w:rPr>
          <w:rFonts w:ascii="Book Antiqua" w:eastAsia="Book Antiqua" w:hAnsi="Book Antiqua" w:cs="Book Antiqua"/>
          <w:b/>
          <w:color w:val="000000"/>
        </w:rPr>
        <w:t>Peutz-Jeghers syndrome</w:t>
      </w:r>
      <w:r w:rsidRPr="00833F22">
        <w:rPr>
          <w:rFonts w:ascii="Book Antiqua" w:eastAsia="SimSun" w:hAnsi="Book Antiqua"/>
          <w:b/>
          <w:color w:val="000000"/>
        </w:rPr>
        <w:t xml:space="preserve"> patients</w:t>
      </w:r>
    </w:p>
    <w:tbl>
      <w:tblPr>
        <w:tblW w:w="5065" w:type="pct"/>
        <w:jc w:val="center"/>
        <w:tblBorders>
          <w:top w:val="single" w:sz="4" w:space="0" w:color="auto"/>
          <w:bottom w:val="single" w:sz="4" w:space="0" w:color="auto"/>
        </w:tblBorders>
        <w:tblLayout w:type="fixed"/>
        <w:tblLook w:val="0000" w:firstRow="0" w:lastRow="0" w:firstColumn="0" w:lastColumn="0" w:noHBand="0" w:noVBand="0"/>
      </w:tblPr>
      <w:tblGrid>
        <w:gridCol w:w="436"/>
        <w:gridCol w:w="684"/>
        <w:gridCol w:w="840"/>
        <w:gridCol w:w="795"/>
        <w:gridCol w:w="551"/>
        <w:gridCol w:w="1762"/>
        <w:gridCol w:w="1239"/>
        <w:gridCol w:w="995"/>
        <w:gridCol w:w="995"/>
        <w:gridCol w:w="868"/>
        <w:gridCol w:w="591"/>
        <w:gridCol w:w="871"/>
        <w:gridCol w:w="1038"/>
        <w:gridCol w:w="1199"/>
        <w:gridCol w:w="1275"/>
      </w:tblGrid>
      <w:tr w:rsidR="001408EE" w:rsidRPr="00833F22" w14:paraId="79B8607D" w14:textId="77777777" w:rsidTr="00F020D6">
        <w:trPr>
          <w:trHeight w:val="493"/>
          <w:jc w:val="center"/>
        </w:trPr>
        <w:tc>
          <w:tcPr>
            <w:tcW w:w="154" w:type="pct"/>
            <w:tcBorders>
              <w:top w:val="single" w:sz="12" w:space="0" w:color="auto"/>
              <w:bottom w:val="single" w:sz="4" w:space="0" w:color="auto"/>
            </w:tcBorders>
            <w:vAlign w:val="center"/>
          </w:tcPr>
          <w:bookmarkEnd w:id="7"/>
          <w:p w14:paraId="017406C9"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No.</w:t>
            </w:r>
          </w:p>
        </w:tc>
        <w:tc>
          <w:tcPr>
            <w:tcW w:w="242" w:type="pct"/>
            <w:tcBorders>
              <w:top w:val="single" w:sz="12" w:space="0" w:color="auto"/>
              <w:bottom w:val="single" w:sz="4" w:space="0" w:color="auto"/>
            </w:tcBorders>
            <w:vAlign w:val="center"/>
          </w:tcPr>
          <w:p w14:paraId="5B34F734"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Gender</w:t>
            </w:r>
          </w:p>
        </w:tc>
        <w:tc>
          <w:tcPr>
            <w:tcW w:w="297" w:type="pct"/>
            <w:tcBorders>
              <w:top w:val="single" w:sz="12" w:space="0" w:color="auto"/>
              <w:bottom w:val="single" w:sz="4" w:space="0" w:color="auto"/>
            </w:tcBorders>
            <w:vAlign w:val="center"/>
          </w:tcPr>
          <w:p w14:paraId="19FC69D9"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Specimen</w:t>
            </w:r>
          </w:p>
        </w:tc>
        <w:tc>
          <w:tcPr>
            <w:tcW w:w="281" w:type="pct"/>
            <w:tcBorders>
              <w:top w:val="single" w:sz="12" w:space="0" w:color="auto"/>
              <w:bottom w:val="single" w:sz="4" w:space="0" w:color="auto"/>
            </w:tcBorders>
            <w:vAlign w:val="center"/>
          </w:tcPr>
          <w:p w14:paraId="0375749D" w14:textId="36EAF2B3" w:rsidR="001408EE" w:rsidRPr="00833F22" w:rsidRDefault="009935BA" w:rsidP="001408EE">
            <w:pPr>
              <w:adjustRightInd w:val="0"/>
              <w:snapToGrid w:val="0"/>
              <w:spacing w:line="360" w:lineRule="auto"/>
              <w:jc w:val="both"/>
              <w:rPr>
                <w:rFonts w:ascii="Book Antiqua" w:eastAsia="SimSun" w:hAnsi="Book Antiqua"/>
                <w:b/>
                <w:color w:val="000000"/>
              </w:rPr>
            </w:pPr>
            <w:r w:rsidRPr="00743616">
              <w:rPr>
                <w:rFonts w:ascii="Book Antiqua" w:eastAsia="SimSun" w:hAnsi="Book Antiqua"/>
                <w:b/>
                <w:color w:val="000000"/>
              </w:rPr>
              <w:t>T</w:t>
            </w:r>
            <w:r>
              <w:rPr>
                <w:rFonts w:ascii="Book Antiqua" w:eastAsia="SimSun" w:hAnsi="Book Antiqua"/>
                <w:b/>
                <w:color w:val="000000"/>
              </w:rPr>
              <w:t xml:space="preserve">ime since </w:t>
            </w:r>
            <w:r w:rsidR="00C80B12" w:rsidRPr="00C80B12">
              <w:rPr>
                <w:rFonts w:ascii="Book Antiqua" w:eastAsia="SimSun" w:hAnsi="Book Antiqua"/>
                <w:b/>
                <w:color w:val="000000"/>
              </w:rPr>
              <w:t>o</w:t>
            </w:r>
            <w:r w:rsidR="00C80B12" w:rsidRPr="009935BA">
              <w:rPr>
                <w:rFonts w:ascii="Book Antiqua" w:eastAsia="SimSun" w:hAnsi="Book Antiqua"/>
                <w:b/>
                <w:color w:val="000000"/>
              </w:rPr>
              <w:t>nset</w:t>
            </w:r>
            <w:r w:rsidR="001408EE" w:rsidRPr="00833F22">
              <w:rPr>
                <w:rFonts w:ascii="Book Antiqua" w:eastAsia="SimSun" w:hAnsi="Book Antiqua"/>
                <w:b/>
                <w:color w:val="000000"/>
              </w:rPr>
              <w:t xml:space="preserve"> of pigment spots</w:t>
            </w:r>
            <w:r w:rsidR="001408EE">
              <w:rPr>
                <w:rFonts w:ascii="Book Antiqua" w:eastAsia="SimSun" w:hAnsi="Book Antiqua" w:hint="eastAsia"/>
                <w:b/>
                <w:color w:val="000000"/>
              </w:rPr>
              <w:t xml:space="preserve"> </w:t>
            </w:r>
            <w:r w:rsidR="001408EE" w:rsidRPr="00833F22">
              <w:rPr>
                <w:rFonts w:ascii="Book Antiqua" w:eastAsia="SimSun" w:hAnsi="Book Antiqua"/>
                <w:b/>
                <w:color w:val="000000"/>
              </w:rPr>
              <w:t>(yr)</w:t>
            </w:r>
          </w:p>
        </w:tc>
        <w:tc>
          <w:tcPr>
            <w:tcW w:w="195" w:type="pct"/>
            <w:tcBorders>
              <w:top w:val="single" w:sz="12" w:space="0" w:color="auto"/>
              <w:bottom w:val="single" w:sz="4" w:space="0" w:color="auto"/>
            </w:tcBorders>
            <w:vAlign w:val="center"/>
          </w:tcPr>
          <w:p w14:paraId="4C076926"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Early or late onset</w:t>
            </w:r>
          </w:p>
        </w:tc>
        <w:tc>
          <w:tcPr>
            <w:tcW w:w="623" w:type="pct"/>
            <w:tcBorders>
              <w:top w:val="single" w:sz="12" w:space="0" w:color="auto"/>
              <w:bottom w:val="single" w:sz="4" w:space="0" w:color="auto"/>
            </w:tcBorders>
            <w:vAlign w:val="center"/>
          </w:tcPr>
          <w:p w14:paraId="5359C6E6" w14:textId="20EF5DE5"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Family history (</w:t>
            </w:r>
            <w:r w:rsidR="00D14B97">
              <w:rPr>
                <w:rFonts w:ascii="Book Antiqua" w:eastAsia="SimSun" w:hAnsi="Book Antiqua"/>
                <w:b/>
                <w:color w:val="000000"/>
              </w:rPr>
              <w:t>members</w:t>
            </w:r>
            <w:r w:rsidRPr="00833F22">
              <w:rPr>
                <w:rFonts w:ascii="Book Antiqua" w:eastAsia="SimSun" w:hAnsi="Book Antiqua"/>
                <w:b/>
                <w:color w:val="000000"/>
              </w:rPr>
              <w:t>)</w:t>
            </w:r>
          </w:p>
        </w:tc>
        <w:tc>
          <w:tcPr>
            <w:tcW w:w="438" w:type="pct"/>
            <w:tcBorders>
              <w:top w:val="single" w:sz="12" w:space="0" w:color="auto"/>
              <w:bottom w:val="single" w:sz="4" w:space="0" w:color="auto"/>
            </w:tcBorders>
            <w:vAlign w:val="center"/>
          </w:tcPr>
          <w:p w14:paraId="36303534" w14:textId="19F1EA24"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Number of hospitalization</w:t>
            </w:r>
            <w:r w:rsidR="005561BD">
              <w:rPr>
                <w:rFonts w:ascii="Book Antiqua" w:eastAsia="SimSun" w:hAnsi="Book Antiqua"/>
                <w:b/>
                <w:color w:val="000000"/>
              </w:rPr>
              <w:t>s</w:t>
            </w:r>
          </w:p>
        </w:tc>
        <w:tc>
          <w:tcPr>
            <w:tcW w:w="352" w:type="pct"/>
            <w:tcBorders>
              <w:top w:val="single" w:sz="12" w:space="0" w:color="auto"/>
              <w:bottom w:val="single" w:sz="4" w:space="0" w:color="auto"/>
            </w:tcBorders>
            <w:vAlign w:val="center"/>
          </w:tcPr>
          <w:p w14:paraId="7275E8F3" w14:textId="70B039A5"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Number of operation</w:t>
            </w:r>
            <w:r w:rsidR="005561BD">
              <w:rPr>
                <w:rFonts w:ascii="Book Antiqua" w:eastAsia="SimSun" w:hAnsi="Book Antiqua"/>
                <w:b/>
                <w:color w:val="000000"/>
              </w:rPr>
              <w:t>s</w:t>
            </w:r>
          </w:p>
        </w:tc>
        <w:tc>
          <w:tcPr>
            <w:tcW w:w="352" w:type="pct"/>
            <w:tcBorders>
              <w:top w:val="single" w:sz="12" w:space="0" w:color="auto"/>
              <w:bottom w:val="single" w:sz="4" w:space="0" w:color="auto"/>
            </w:tcBorders>
            <w:vAlign w:val="center"/>
          </w:tcPr>
          <w:p w14:paraId="3076A30C"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Stomach and enteroscopy times</w:t>
            </w:r>
          </w:p>
        </w:tc>
        <w:tc>
          <w:tcPr>
            <w:tcW w:w="307" w:type="pct"/>
            <w:tcBorders>
              <w:top w:val="single" w:sz="12" w:space="0" w:color="auto"/>
              <w:bottom w:val="single" w:sz="4" w:space="0" w:color="auto"/>
            </w:tcBorders>
            <w:vAlign w:val="center"/>
          </w:tcPr>
          <w:p w14:paraId="5259C512" w14:textId="33A0759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 xml:space="preserve">Age </w:t>
            </w:r>
            <w:r w:rsidR="005561BD">
              <w:rPr>
                <w:rFonts w:ascii="Book Antiqua" w:eastAsia="SimSun" w:hAnsi="Book Antiqua"/>
                <w:b/>
                <w:color w:val="000000"/>
              </w:rPr>
              <w:t>at</w:t>
            </w:r>
            <w:r w:rsidR="005561BD" w:rsidRPr="00833F22">
              <w:rPr>
                <w:rFonts w:ascii="Book Antiqua" w:eastAsia="SimSun" w:hAnsi="Book Antiqua"/>
                <w:b/>
                <w:color w:val="000000"/>
              </w:rPr>
              <w:t xml:space="preserve"> </w:t>
            </w:r>
            <w:r w:rsidRPr="00833F22">
              <w:rPr>
                <w:rFonts w:ascii="Book Antiqua" w:eastAsia="SimSun" w:hAnsi="Book Antiqua"/>
                <w:b/>
                <w:color w:val="000000"/>
              </w:rPr>
              <w:t>initial diagnosis of polyps</w:t>
            </w:r>
          </w:p>
        </w:tc>
        <w:tc>
          <w:tcPr>
            <w:tcW w:w="209" w:type="pct"/>
            <w:tcBorders>
              <w:top w:val="single" w:sz="12" w:space="0" w:color="auto"/>
              <w:bottom w:val="single" w:sz="4" w:space="0" w:color="auto"/>
            </w:tcBorders>
            <w:vAlign w:val="center"/>
          </w:tcPr>
          <w:p w14:paraId="58EA28D7" w14:textId="2DCBE511" w:rsidR="001408EE" w:rsidRPr="00833F22" w:rsidRDefault="001408EE" w:rsidP="001408EE">
            <w:pPr>
              <w:adjustRightInd w:val="0"/>
              <w:snapToGrid w:val="0"/>
              <w:spacing w:line="360" w:lineRule="auto"/>
              <w:jc w:val="both"/>
              <w:rPr>
                <w:rFonts w:ascii="Book Antiqua" w:eastAsia="SimSun" w:hAnsi="Book Antiqua"/>
                <w:b/>
              </w:rPr>
            </w:pPr>
            <w:r w:rsidRPr="00833F22">
              <w:rPr>
                <w:rFonts w:ascii="Book Antiqua" w:eastAsia="SimSun" w:hAnsi="Book Antiqua"/>
                <w:b/>
              </w:rPr>
              <w:t xml:space="preserve">Age </w:t>
            </w:r>
            <w:r w:rsidR="005561BD">
              <w:rPr>
                <w:rFonts w:ascii="Book Antiqua" w:eastAsia="SimSun" w:hAnsi="Book Antiqua"/>
                <w:b/>
              </w:rPr>
              <w:t>at</w:t>
            </w:r>
            <w:r w:rsidR="005561BD" w:rsidRPr="00833F22">
              <w:rPr>
                <w:rFonts w:ascii="Book Antiqua" w:eastAsia="SimSun" w:hAnsi="Book Antiqua"/>
                <w:b/>
              </w:rPr>
              <w:t xml:space="preserve"> </w:t>
            </w:r>
            <w:r w:rsidRPr="00833F22">
              <w:rPr>
                <w:rFonts w:ascii="Book Antiqua" w:eastAsia="SimSun" w:hAnsi="Book Antiqua"/>
                <w:b/>
              </w:rPr>
              <w:t>first treatment</w:t>
            </w:r>
          </w:p>
        </w:tc>
        <w:tc>
          <w:tcPr>
            <w:tcW w:w="308" w:type="pct"/>
            <w:tcBorders>
              <w:top w:val="single" w:sz="12" w:space="0" w:color="auto"/>
              <w:bottom w:val="single" w:sz="4" w:space="0" w:color="auto"/>
            </w:tcBorders>
            <w:vAlign w:val="center"/>
          </w:tcPr>
          <w:p w14:paraId="2A2DB020"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Polyp pathology</w:t>
            </w:r>
          </w:p>
        </w:tc>
        <w:tc>
          <w:tcPr>
            <w:tcW w:w="367" w:type="pct"/>
            <w:tcBorders>
              <w:top w:val="single" w:sz="12" w:space="0" w:color="auto"/>
              <w:bottom w:val="single" w:sz="4" w:space="0" w:color="auto"/>
            </w:tcBorders>
            <w:vAlign w:val="center"/>
          </w:tcPr>
          <w:p w14:paraId="35CA844E" w14:textId="587AA199"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Load of Gastric polyps/Max. diameter</w:t>
            </w:r>
            <w:r w:rsidR="000F6C67">
              <w:rPr>
                <w:rFonts w:ascii="Book Antiqua" w:eastAsia="SimSun" w:hAnsi="Book Antiqua"/>
                <w:b/>
                <w:color w:val="000000"/>
              </w:rPr>
              <w:t xml:space="preserve"> </w:t>
            </w:r>
            <w:r w:rsidRPr="00833F22">
              <w:rPr>
                <w:rFonts w:ascii="Book Antiqua" w:eastAsia="SimSun" w:hAnsi="Book Antiqua"/>
                <w:b/>
                <w:color w:val="000000"/>
              </w:rPr>
              <w:t>(mm)</w:t>
            </w:r>
          </w:p>
        </w:tc>
        <w:tc>
          <w:tcPr>
            <w:tcW w:w="424" w:type="pct"/>
            <w:tcBorders>
              <w:top w:val="single" w:sz="12" w:space="0" w:color="auto"/>
              <w:bottom w:val="single" w:sz="4" w:space="0" w:color="auto"/>
            </w:tcBorders>
            <w:vAlign w:val="center"/>
          </w:tcPr>
          <w:p w14:paraId="35428585" w14:textId="4861D749"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Load of small intestinal polyps/Max. diameter</w:t>
            </w:r>
            <w:r w:rsidR="000F6C67">
              <w:rPr>
                <w:rFonts w:ascii="Book Antiqua" w:eastAsia="SimSun" w:hAnsi="Book Antiqua"/>
                <w:b/>
                <w:color w:val="000000"/>
              </w:rPr>
              <w:t xml:space="preserve"> </w:t>
            </w:r>
            <w:r w:rsidRPr="00833F22">
              <w:rPr>
                <w:rFonts w:ascii="Book Antiqua" w:eastAsia="SimSun" w:hAnsi="Book Antiqua"/>
                <w:b/>
                <w:color w:val="000000"/>
              </w:rPr>
              <w:t>(mm)</w:t>
            </w:r>
          </w:p>
        </w:tc>
        <w:tc>
          <w:tcPr>
            <w:tcW w:w="451" w:type="pct"/>
            <w:tcBorders>
              <w:top w:val="single" w:sz="12" w:space="0" w:color="auto"/>
              <w:bottom w:val="single" w:sz="4" w:space="0" w:color="auto"/>
            </w:tcBorders>
            <w:vAlign w:val="center"/>
          </w:tcPr>
          <w:p w14:paraId="54090958" w14:textId="3050BDA1"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Load of colorectal polyps/Max. diameter</w:t>
            </w:r>
            <w:r w:rsidR="000F6C67">
              <w:rPr>
                <w:rFonts w:ascii="Book Antiqua" w:eastAsia="SimSun" w:hAnsi="Book Antiqua"/>
                <w:b/>
                <w:color w:val="000000"/>
              </w:rPr>
              <w:t xml:space="preserve"> </w:t>
            </w:r>
            <w:r w:rsidRPr="00833F22">
              <w:rPr>
                <w:rFonts w:ascii="Book Antiqua" w:eastAsia="SimSun" w:hAnsi="Book Antiqua"/>
                <w:b/>
                <w:color w:val="000000"/>
              </w:rPr>
              <w:t>(mm)</w:t>
            </w:r>
          </w:p>
        </w:tc>
      </w:tr>
      <w:tr w:rsidR="001408EE" w:rsidRPr="00833F22" w14:paraId="6E46B7E1" w14:textId="77777777" w:rsidTr="00F020D6">
        <w:trPr>
          <w:trHeight w:val="276"/>
          <w:jc w:val="center"/>
        </w:trPr>
        <w:tc>
          <w:tcPr>
            <w:tcW w:w="154" w:type="pct"/>
            <w:tcBorders>
              <w:top w:val="single" w:sz="4" w:space="0" w:color="auto"/>
            </w:tcBorders>
            <w:noWrap/>
            <w:vAlign w:val="center"/>
          </w:tcPr>
          <w:p w14:paraId="315A8E5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242" w:type="pct"/>
            <w:tcBorders>
              <w:top w:val="single" w:sz="4" w:space="0" w:color="auto"/>
            </w:tcBorders>
            <w:noWrap/>
            <w:vAlign w:val="center"/>
          </w:tcPr>
          <w:p w14:paraId="7A13DEB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tcBorders>
              <w:top w:val="single" w:sz="4" w:space="0" w:color="auto"/>
            </w:tcBorders>
            <w:vAlign w:val="center"/>
          </w:tcPr>
          <w:p w14:paraId="67552D3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Paraffin section</w:t>
            </w:r>
          </w:p>
        </w:tc>
        <w:tc>
          <w:tcPr>
            <w:tcW w:w="281" w:type="pct"/>
            <w:tcBorders>
              <w:top w:val="single" w:sz="4" w:space="0" w:color="auto"/>
            </w:tcBorders>
            <w:noWrap/>
            <w:vAlign w:val="center"/>
          </w:tcPr>
          <w:p w14:paraId="49B54DB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w:t>
            </w:r>
          </w:p>
        </w:tc>
        <w:tc>
          <w:tcPr>
            <w:tcW w:w="195" w:type="pct"/>
            <w:tcBorders>
              <w:top w:val="single" w:sz="4" w:space="0" w:color="auto"/>
            </w:tcBorders>
            <w:noWrap/>
            <w:vAlign w:val="center"/>
          </w:tcPr>
          <w:p w14:paraId="4B72FCB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tcBorders>
              <w:top w:val="single" w:sz="4" w:space="0" w:color="auto"/>
            </w:tcBorders>
            <w:noWrap/>
            <w:vAlign w:val="center"/>
          </w:tcPr>
          <w:p w14:paraId="1555916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tcBorders>
              <w:top w:val="single" w:sz="4" w:space="0" w:color="auto"/>
            </w:tcBorders>
            <w:vAlign w:val="center"/>
          </w:tcPr>
          <w:p w14:paraId="0EB9157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tcBorders>
              <w:top w:val="single" w:sz="4" w:space="0" w:color="auto"/>
            </w:tcBorders>
            <w:vAlign w:val="center"/>
          </w:tcPr>
          <w:p w14:paraId="6D7903F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tcBorders>
              <w:top w:val="single" w:sz="4" w:space="0" w:color="auto"/>
            </w:tcBorders>
            <w:vAlign w:val="center"/>
          </w:tcPr>
          <w:p w14:paraId="5699179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307" w:type="pct"/>
            <w:tcBorders>
              <w:top w:val="single" w:sz="4" w:space="0" w:color="auto"/>
            </w:tcBorders>
            <w:vAlign w:val="center"/>
          </w:tcPr>
          <w:p w14:paraId="4A2B743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w:t>
            </w:r>
          </w:p>
        </w:tc>
        <w:tc>
          <w:tcPr>
            <w:tcW w:w="209" w:type="pct"/>
            <w:tcBorders>
              <w:top w:val="single" w:sz="4" w:space="0" w:color="auto"/>
            </w:tcBorders>
            <w:vAlign w:val="center"/>
          </w:tcPr>
          <w:p w14:paraId="00174DB0"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15</w:t>
            </w:r>
          </w:p>
        </w:tc>
        <w:tc>
          <w:tcPr>
            <w:tcW w:w="308" w:type="pct"/>
            <w:tcBorders>
              <w:top w:val="single" w:sz="4" w:space="0" w:color="auto"/>
            </w:tcBorders>
            <w:vAlign w:val="center"/>
          </w:tcPr>
          <w:p w14:paraId="190C004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tcBorders>
              <w:top w:val="single" w:sz="4" w:space="0" w:color="auto"/>
            </w:tcBorders>
            <w:vAlign w:val="center"/>
          </w:tcPr>
          <w:p w14:paraId="7C73652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tcBorders>
              <w:top w:val="single" w:sz="4" w:space="0" w:color="auto"/>
            </w:tcBorders>
            <w:vAlign w:val="center"/>
          </w:tcPr>
          <w:p w14:paraId="71FB997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20/30</w:t>
            </w:r>
          </w:p>
        </w:tc>
        <w:tc>
          <w:tcPr>
            <w:tcW w:w="451" w:type="pct"/>
            <w:tcBorders>
              <w:top w:val="single" w:sz="4" w:space="0" w:color="auto"/>
            </w:tcBorders>
            <w:vAlign w:val="center"/>
          </w:tcPr>
          <w:p w14:paraId="5C3B696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09C33EA5" w14:textId="77777777" w:rsidTr="00F020D6">
        <w:trPr>
          <w:trHeight w:val="276"/>
          <w:jc w:val="center"/>
        </w:trPr>
        <w:tc>
          <w:tcPr>
            <w:tcW w:w="154" w:type="pct"/>
            <w:noWrap/>
            <w:vAlign w:val="center"/>
          </w:tcPr>
          <w:p w14:paraId="2A09266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242" w:type="pct"/>
            <w:noWrap/>
            <w:vAlign w:val="center"/>
          </w:tcPr>
          <w:p w14:paraId="3C140ED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6889655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Paraffin section</w:t>
            </w:r>
          </w:p>
        </w:tc>
        <w:tc>
          <w:tcPr>
            <w:tcW w:w="281" w:type="pct"/>
            <w:noWrap/>
            <w:vAlign w:val="center"/>
          </w:tcPr>
          <w:p w14:paraId="7A02307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195" w:type="pct"/>
            <w:noWrap/>
            <w:vAlign w:val="center"/>
          </w:tcPr>
          <w:p w14:paraId="41095DD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1F6174BF"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(mother and sister)</w:t>
            </w:r>
          </w:p>
        </w:tc>
        <w:tc>
          <w:tcPr>
            <w:tcW w:w="438" w:type="pct"/>
            <w:vAlign w:val="center"/>
          </w:tcPr>
          <w:p w14:paraId="78C877F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3DAFEC0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20FE3DD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307" w:type="pct"/>
            <w:vAlign w:val="center"/>
          </w:tcPr>
          <w:p w14:paraId="5496C8D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9</w:t>
            </w:r>
          </w:p>
        </w:tc>
        <w:tc>
          <w:tcPr>
            <w:tcW w:w="209" w:type="pct"/>
            <w:vAlign w:val="center"/>
          </w:tcPr>
          <w:p w14:paraId="37A34C8D"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9</w:t>
            </w:r>
          </w:p>
        </w:tc>
        <w:tc>
          <w:tcPr>
            <w:tcW w:w="308" w:type="pct"/>
            <w:vAlign w:val="center"/>
          </w:tcPr>
          <w:p w14:paraId="0EBC876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71A34D8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2/16</w:t>
            </w:r>
          </w:p>
        </w:tc>
        <w:tc>
          <w:tcPr>
            <w:tcW w:w="424" w:type="pct"/>
            <w:vAlign w:val="center"/>
          </w:tcPr>
          <w:p w14:paraId="20E1854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20/40</w:t>
            </w:r>
          </w:p>
        </w:tc>
        <w:tc>
          <w:tcPr>
            <w:tcW w:w="451" w:type="pct"/>
            <w:vAlign w:val="center"/>
          </w:tcPr>
          <w:p w14:paraId="06C3348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r>
      <w:tr w:rsidR="001408EE" w:rsidRPr="00833F22" w14:paraId="7ED9E240" w14:textId="77777777" w:rsidTr="00F020D6">
        <w:trPr>
          <w:trHeight w:val="276"/>
          <w:jc w:val="center"/>
        </w:trPr>
        <w:tc>
          <w:tcPr>
            <w:tcW w:w="154" w:type="pct"/>
            <w:noWrap/>
            <w:vAlign w:val="center"/>
          </w:tcPr>
          <w:p w14:paraId="2246EF6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242" w:type="pct"/>
            <w:noWrap/>
            <w:vAlign w:val="center"/>
          </w:tcPr>
          <w:p w14:paraId="1659E88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123A54C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 xml:space="preserve">Paraffin </w:t>
            </w:r>
            <w:r w:rsidRPr="00833F22">
              <w:rPr>
                <w:rFonts w:ascii="Book Antiqua" w:eastAsia="SimSun" w:hAnsi="Book Antiqua"/>
                <w:color w:val="000000"/>
              </w:rPr>
              <w:lastRenderedPageBreak/>
              <w:t>section</w:t>
            </w:r>
          </w:p>
        </w:tc>
        <w:tc>
          <w:tcPr>
            <w:tcW w:w="281" w:type="pct"/>
            <w:noWrap/>
            <w:vAlign w:val="center"/>
          </w:tcPr>
          <w:p w14:paraId="62D3A9B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lastRenderedPageBreak/>
              <w:t>4</w:t>
            </w:r>
          </w:p>
        </w:tc>
        <w:tc>
          <w:tcPr>
            <w:tcW w:w="195" w:type="pct"/>
            <w:noWrap/>
            <w:vAlign w:val="center"/>
          </w:tcPr>
          <w:p w14:paraId="6D23A82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0BF5C61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6EBE355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1211B05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4BA6A9C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07" w:type="pct"/>
            <w:vAlign w:val="center"/>
          </w:tcPr>
          <w:p w14:paraId="53CC55F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9</w:t>
            </w:r>
          </w:p>
        </w:tc>
        <w:tc>
          <w:tcPr>
            <w:tcW w:w="209" w:type="pct"/>
            <w:vAlign w:val="center"/>
          </w:tcPr>
          <w:p w14:paraId="610BC02C"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9</w:t>
            </w:r>
          </w:p>
        </w:tc>
        <w:tc>
          <w:tcPr>
            <w:tcW w:w="308" w:type="pct"/>
            <w:vAlign w:val="center"/>
          </w:tcPr>
          <w:p w14:paraId="1AD83C1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74860B9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55781D9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3/28</w:t>
            </w:r>
          </w:p>
        </w:tc>
        <w:tc>
          <w:tcPr>
            <w:tcW w:w="451" w:type="pct"/>
            <w:vAlign w:val="center"/>
          </w:tcPr>
          <w:p w14:paraId="7C12F8A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0C1EF896" w14:textId="77777777" w:rsidTr="00F020D6">
        <w:trPr>
          <w:trHeight w:val="276"/>
          <w:jc w:val="center"/>
        </w:trPr>
        <w:tc>
          <w:tcPr>
            <w:tcW w:w="154" w:type="pct"/>
            <w:noWrap/>
            <w:vAlign w:val="center"/>
          </w:tcPr>
          <w:p w14:paraId="07C9AB7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242" w:type="pct"/>
            <w:noWrap/>
            <w:vAlign w:val="center"/>
          </w:tcPr>
          <w:p w14:paraId="5EC38B3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0EC14D9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Paraffin section</w:t>
            </w:r>
          </w:p>
        </w:tc>
        <w:tc>
          <w:tcPr>
            <w:tcW w:w="281" w:type="pct"/>
            <w:noWrap/>
            <w:vAlign w:val="center"/>
          </w:tcPr>
          <w:p w14:paraId="28C9AC8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195" w:type="pct"/>
            <w:noWrap/>
            <w:vAlign w:val="center"/>
          </w:tcPr>
          <w:p w14:paraId="5BECDD1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28EA5C4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41E1D32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0F6D3E3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6CF91B7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07" w:type="pct"/>
            <w:vAlign w:val="center"/>
          </w:tcPr>
          <w:p w14:paraId="2B9FDA1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w:t>
            </w:r>
          </w:p>
        </w:tc>
        <w:tc>
          <w:tcPr>
            <w:tcW w:w="209" w:type="pct"/>
            <w:vAlign w:val="center"/>
          </w:tcPr>
          <w:p w14:paraId="2E7E2B7A"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21</w:t>
            </w:r>
          </w:p>
        </w:tc>
        <w:tc>
          <w:tcPr>
            <w:tcW w:w="308" w:type="pct"/>
            <w:vAlign w:val="center"/>
          </w:tcPr>
          <w:p w14:paraId="3956A49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367" w:type="pct"/>
            <w:vAlign w:val="center"/>
          </w:tcPr>
          <w:p w14:paraId="4BF5E4D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20/4</w:t>
            </w:r>
          </w:p>
        </w:tc>
        <w:tc>
          <w:tcPr>
            <w:tcW w:w="424" w:type="pct"/>
            <w:vAlign w:val="center"/>
          </w:tcPr>
          <w:p w14:paraId="3358E2B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6/50</w:t>
            </w:r>
          </w:p>
        </w:tc>
        <w:tc>
          <w:tcPr>
            <w:tcW w:w="451" w:type="pct"/>
            <w:vAlign w:val="center"/>
          </w:tcPr>
          <w:p w14:paraId="73FEAC2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57B737E0" w14:textId="77777777" w:rsidTr="00F020D6">
        <w:trPr>
          <w:trHeight w:val="276"/>
          <w:jc w:val="center"/>
        </w:trPr>
        <w:tc>
          <w:tcPr>
            <w:tcW w:w="154" w:type="pct"/>
            <w:noWrap/>
            <w:vAlign w:val="center"/>
          </w:tcPr>
          <w:p w14:paraId="1B3350C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242" w:type="pct"/>
            <w:noWrap/>
            <w:vAlign w:val="center"/>
          </w:tcPr>
          <w:p w14:paraId="1AADFA2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1F6224D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Paraffin section</w:t>
            </w:r>
          </w:p>
        </w:tc>
        <w:tc>
          <w:tcPr>
            <w:tcW w:w="281" w:type="pct"/>
            <w:noWrap/>
            <w:vAlign w:val="center"/>
          </w:tcPr>
          <w:p w14:paraId="132C76A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5" w:type="pct"/>
            <w:noWrap/>
            <w:vAlign w:val="center"/>
          </w:tcPr>
          <w:p w14:paraId="2BD05B4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734B7E1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Y</w:t>
            </w:r>
            <w:r>
              <w:rPr>
                <w:rFonts w:ascii="Book Antiqua" w:eastAsia="SimSun" w:hAnsi="Book Antiqua"/>
                <w:color w:val="000000"/>
              </w:rPr>
              <w:t>es</w:t>
            </w:r>
            <w:r>
              <w:rPr>
                <w:rFonts w:ascii="Book Antiqua" w:eastAsia="SimSun" w:hAnsi="Book Antiqua" w:hint="eastAsia"/>
                <w:color w:val="000000"/>
              </w:rPr>
              <w:t xml:space="preserve"> </w:t>
            </w:r>
            <w:r w:rsidRPr="00833F22">
              <w:rPr>
                <w:rFonts w:ascii="Book Antiqua" w:eastAsia="SimSun" w:hAnsi="Book Antiqua"/>
                <w:color w:val="000000"/>
              </w:rPr>
              <w:t>(mother)</w:t>
            </w:r>
          </w:p>
        </w:tc>
        <w:tc>
          <w:tcPr>
            <w:tcW w:w="438" w:type="pct"/>
            <w:vAlign w:val="center"/>
          </w:tcPr>
          <w:p w14:paraId="323273B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52" w:type="pct"/>
            <w:vAlign w:val="center"/>
          </w:tcPr>
          <w:p w14:paraId="548DB7C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5BCF282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07" w:type="pct"/>
            <w:vAlign w:val="center"/>
          </w:tcPr>
          <w:p w14:paraId="35442D1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209" w:type="pct"/>
            <w:vAlign w:val="center"/>
          </w:tcPr>
          <w:p w14:paraId="1383C6A5"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4</w:t>
            </w:r>
          </w:p>
        </w:tc>
        <w:tc>
          <w:tcPr>
            <w:tcW w:w="308" w:type="pct"/>
            <w:vAlign w:val="center"/>
          </w:tcPr>
          <w:p w14:paraId="41686D4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5E340AC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2/12</w:t>
            </w:r>
          </w:p>
        </w:tc>
        <w:tc>
          <w:tcPr>
            <w:tcW w:w="424" w:type="pct"/>
            <w:vAlign w:val="center"/>
          </w:tcPr>
          <w:p w14:paraId="0D8DC4D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2/60</w:t>
            </w:r>
          </w:p>
        </w:tc>
        <w:tc>
          <w:tcPr>
            <w:tcW w:w="451" w:type="pct"/>
            <w:vAlign w:val="center"/>
          </w:tcPr>
          <w:p w14:paraId="12C62CF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5F9918C5" w14:textId="77777777" w:rsidTr="00F020D6">
        <w:trPr>
          <w:trHeight w:val="276"/>
          <w:jc w:val="center"/>
        </w:trPr>
        <w:tc>
          <w:tcPr>
            <w:tcW w:w="154" w:type="pct"/>
            <w:noWrap/>
            <w:vAlign w:val="center"/>
          </w:tcPr>
          <w:p w14:paraId="2AE75EC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r w:rsidRPr="00833F22">
              <w:rPr>
                <w:rFonts w:ascii="Book Antiqua" w:eastAsia="SimSun" w:hAnsi="Book Antiqua"/>
                <w:color w:val="000000"/>
              </w:rPr>
              <w:sym w:font="Symbol" w:char="F02A"/>
            </w:r>
          </w:p>
        </w:tc>
        <w:tc>
          <w:tcPr>
            <w:tcW w:w="242" w:type="pct"/>
            <w:noWrap/>
            <w:vAlign w:val="center"/>
          </w:tcPr>
          <w:p w14:paraId="092C8A7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0CC875E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blood</w:t>
            </w:r>
          </w:p>
        </w:tc>
        <w:tc>
          <w:tcPr>
            <w:tcW w:w="281" w:type="pct"/>
            <w:noWrap/>
            <w:vAlign w:val="center"/>
          </w:tcPr>
          <w:p w14:paraId="015F2E9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195" w:type="pct"/>
            <w:noWrap/>
            <w:vAlign w:val="center"/>
          </w:tcPr>
          <w:p w14:paraId="3B8B991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757C1A2F"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(father)</w:t>
            </w:r>
          </w:p>
        </w:tc>
        <w:tc>
          <w:tcPr>
            <w:tcW w:w="438" w:type="pct"/>
            <w:vAlign w:val="center"/>
          </w:tcPr>
          <w:p w14:paraId="35056FC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2C9E75D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561AC02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07" w:type="pct"/>
            <w:vAlign w:val="center"/>
          </w:tcPr>
          <w:p w14:paraId="5B4B2B6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29</w:t>
            </w:r>
          </w:p>
        </w:tc>
        <w:tc>
          <w:tcPr>
            <w:tcW w:w="209" w:type="pct"/>
            <w:vAlign w:val="center"/>
          </w:tcPr>
          <w:p w14:paraId="6DCC0872"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29</w:t>
            </w:r>
          </w:p>
        </w:tc>
        <w:tc>
          <w:tcPr>
            <w:tcW w:w="308" w:type="pct"/>
            <w:vAlign w:val="center"/>
          </w:tcPr>
          <w:p w14:paraId="476CDFF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36D81B5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1B9E671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51" w:type="pct"/>
            <w:vAlign w:val="center"/>
          </w:tcPr>
          <w:p w14:paraId="26E5F94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60B9558A" w14:textId="77777777" w:rsidTr="00F020D6">
        <w:trPr>
          <w:trHeight w:val="276"/>
          <w:jc w:val="center"/>
        </w:trPr>
        <w:tc>
          <w:tcPr>
            <w:tcW w:w="154" w:type="pct"/>
            <w:noWrap/>
            <w:vAlign w:val="center"/>
          </w:tcPr>
          <w:p w14:paraId="0F5820B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242" w:type="pct"/>
            <w:noWrap/>
            <w:vAlign w:val="center"/>
          </w:tcPr>
          <w:p w14:paraId="42EB326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53F9FFF9"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38DDC9C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5" w:type="pct"/>
            <w:noWrap/>
            <w:vAlign w:val="center"/>
          </w:tcPr>
          <w:p w14:paraId="2F92945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255268B0"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(father and sister)</w:t>
            </w:r>
          </w:p>
        </w:tc>
        <w:tc>
          <w:tcPr>
            <w:tcW w:w="438" w:type="pct"/>
            <w:vAlign w:val="center"/>
          </w:tcPr>
          <w:p w14:paraId="6586E48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52" w:type="pct"/>
            <w:vAlign w:val="center"/>
          </w:tcPr>
          <w:p w14:paraId="02FAF36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70588BC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p>
        </w:tc>
        <w:tc>
          <w:tcPr>
            <w:tcW w:w="307" w:type="pct"/>
            <w:vAlign w:val="center"/>
          </w:tcPr>
          <w:p w14:paraId="0FF68D6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209" w:type="pct"/>
            <w:vAlign w:val="center"/>
          </w:tcPr>
          <w:p w14:paraId="009BD056"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7</w:t>
            </w:r>
          </w:p>
        </w:tc>
        <w:tc>
          <w:tcPr>
            <w:tcW w:w="308" w:type="pct"/>
            <w:vAlign w:val="center"/>
          </w:tcPr>
          <w:p w14:paraId="749428E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72F18EC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424" w:type="pct"/>
            <w:vAlign w:val="center"/>
          </w:tcPr>
          <w:p w14:paraId="37FED5C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2/30</w:t>
            </w:r>
          </w:p>
        </w:tc>
        <w:tc>
          <w:tcPr>
            <w:tcW w:w="451" w:type="pct"/>
            <w:vAlign w:val="center"/>
          </w:tcPr>
          <w:p w14:paraId="465C5F1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3/40</w:t>
            </w:r>
          </w:p>
        </w:tc>
      </w:tr>
      <w:tr w:rsidR="001408EE" w:rsidRPr="00833F22" w14:paraId="54526945" w14:textId="77777777" w:rsidTr="00F020D6">
        <w:trPr>
          <w:trHeight w:val="276"/>
          <w:jc w:val="center"/>
        </w:trPr>
        <w:tc>
          <w:tcPr>
            <w:tcW w:w="154" w:type="pct"/>
            <w:noWrap/>
            <w:vAlign w:val="center"/>
          </w:tcPr>
          <w:p w14:paraId="41137AF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w:t>
            </w:r>
          </w:p>
        </w:tc>
        <w:tc>
          <w:tcPr>
            <w:tcW w:w="242" w:type="pct"/>
            <w:noWrap/>
            <w:vAlign w:val="center"/>
          </w:tcPr>
          <w:p w14:paraId="2360CB1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535C1323"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0E57012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195" w:type="pct"/>
            <w:noWrap/>
            <w:vAlign w:val="center"/>
          </w:tcPr>
          <w:p w14:paraId="3AD3198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4F87B912"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(father and sister)</w:t>
            </w:r>
          </w:p>
        </w:tc>
        <w:tc>
          <w:tcPr>
            <w:tcW w:w="438" w:type="pct"/>
            <w:vAlign w:val="center"/>
          </w:tcPr>
          <w:p w14:paraId="24D3BDA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6A1EBE6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387A508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07" w:type="pct"/>
            <w:vAlign w:val="center"/>
          </w:tcPr>
          <w:p w14:paraId="476F205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w:t>
            </w:r>
          </w:p>
        </w:tc>
        <w:tc>
          <w:tcPr>
            <w:tcW w:w="209" w:type="pct"/>
            <w:vAlign w:val="center"/>
          </w:tcPr>
          <w:p w14:paraId="0D392571"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10</w:t>
            </w:r>
          </w:p>
        </w:tc>
        <w:tc>
          <w:tcPr>
            <w:tcW w:w="308" w:type="pct"/>
            <w:vAlign w:val="center"/>
          </w:tcPr>
          <w:p w14:paraId="645E267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0AF7330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486C333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10/50</w:t>
            </w:r>
          </w:p>
        </w:tc>
        <w:tc>
          <w:tcPr>
            <w:tcW w:w="451" w:type="pct"/>
            <w:vAlign w:val="center"/>
          </w:tcPr>
          <w:p w14:paraId="79F5588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3FB97198" w14:textId="77777777" w:rsidTr="00F020D6">
        <w:trPr>
          <w:trHeight w:val="276"/>
          <w:jc w:val="center"/>
        </w:trPr>
        <w:tc>
          <w:tcPr>
            <w:tcW w:w="154" w:type="pct"/>
            <w:noWrap/>
            <w:vAlign w:val="center"/>
          </w:tcPr>
          <w:p w14:paraId="789D4C5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9</w:t>
            </w:r>
          </w:p>
        </w:tc>
        <w:tc>
          <w:tcPr>
            <w:tcW w:w="242" w:type="pct"/>
            <w:noWrap/>
            <w:vAlign w:val="center"/>
          </w:tcPr>
          <w:p w14:paraId="4585878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2EAC562D"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2472CEE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195" w:type="pct"/>
            <w:noWrap/>
            <w:vAlign w:val="center"/>
          </w:tcPr>
          <w:p w14:paraId="6378EDA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3142092B"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(mother and grandmother)</w:t>
            </w:r>
          </w:p>
        </w:tc>
        <w:tc>
          <w:tcPr>
            <w:tcW w:w="438" w:type="pct"/>
            <w:vAlign w:val="center"/>
          </w:tcPr>
          <w:p w14:paraId="4D6686D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52" w:type="pct"/>
            <w:vAlign w:val="center"/>
          </w:tcPr>
          <w:p w14:paraId="7150E11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46D8258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307" w:type="pct"/>
            <w:vAlign w:val="center"/>
          </w:tcPr>
          <w:p w14:paraId="6D24240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209" w:type="pct"/>
            <w:vAlign w:val="center"/>
          </w:tcPr>
          <w:p w14:paraId="1E86E9AD"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7</w:t>
            </w:r>
          </w:p>
        </w:tc>
        <w:tc>
          <w:tcPr>
            <w:tcW w:w="308" w:type="pct"/>
            <w:vAlign w:val="center"/>
          </w:tcPr>
          <w:p w14:paraId="38BF501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1E71403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5/12</w:t>
            </w:r>
          </w:p>
        </w:tc>
        <w:tc>
          <w:tcPr>
            <w:tcW w:w="424" w:type="pct"/>
            <w:vAlign w:val="center"/>
          </w:tcPr>
          <w:p w14:paraId="79B8D24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2/30</w:t>
            </w:r>
          </w:p>
        </w:tc>
        <w:tc>
          <w:tcPr>
            <w:tcW w:w="451" w:type="pct"/>
            <w:vAlign w:val="center"/>
          </w:tcPr>
          <w:p w14:paraId="42688B6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3/35</w:t>
            </w:r>
          </w:p>
        </w:tc>
      </w:tr>
      <w:tr w:rsidR="001408EE" w:rsidRPr="00833F22" w14:paraId="6CA5F687" w14:textId="77777777" w:rsidTr="00F020D6">
        <w:trPr>
          <w:trHeight w:val="276"/>
          <w:jc w:val="center"/>
        </w:trPr>
        <w:tc>
          <w:tcPr>
            <w:tcW w:w="154" w:type="pct"/>
            <w:noWrap/>
            <w:vAlign w:val="center"/>
          </w:tcPr>
          <w:p w14:paraId="4847B95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lastRenderedPageBreak/>
              <w:t>10</w:t>
            </w:r>
          </w:p>
        </w:tc>
        <w:tc>
          <w:tcPr>
            <w:tcW w:w="242" w:type="pct"/>
            <w:noWrap/>
            <w:vAlign w:val="center"/>
          </w:tcPr>
          <w:p w14:paraId="029F539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3556BF24"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5BEFA88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95" w:type="pct"/>
            <w:noWrap/>
            <w:vAlign w:val="center"/>
          </w:tcPr>
          <w:p w14:paraId="142091A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40810C1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31B88B7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0FCB434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03E0B59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307" w:type="pct"/>
            <w:vAlign w:val="center"/>
          </w:tcPr>
          <w:p w14:paraId="5EA4121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209" w:type="pct"/>
            <w:vAlign w:val="center"/>
          </w:tcPr>
          <w:p w14:paraId="5755DB55"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7</w:t>
            </w:r>
          </w:p>
        </w:tc>
        <w:tc>
          <w:tcPr>
            <w:tcW w:w="308" w:type="pct"/>
            <w:vAlign w:val="center"/>
          </w:tcPr>
          <w:p w14:paraId="13CC3ED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1D92CA3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2/15</w:t>
            </w:r>
          </w:p>
        </w:tc>
        <w:tc>
          <w:tcPr>
            <w:tcW w:w="424" w:type="pct"/>
            <w:vAlign w:val="center"/>
          </w:tcPr>
          <w:p w14:paraId="236393B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51" w:type="pct"/>
            <w:vAlign w:val="center"/>
          </w:tcPr>
          <w:p w14:paraId="3E26AC1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1/30</w:t>
            </w:r>
          </w:p>
        </w:tc>
      </w:tr>
      <w:tr w:rsidR="001408EE" w:rsidRPr="00833F22" w14:paraId="10C4BF92" w14:textId="77777777" w:rsidTr="00F020D6">
        <w:trPr>
          <w:trHeight w:val="276"/>
          <w:jc w:val="center"/>
        </w:trPr>
        <w:tc>
          <w:tcPr>
            <w:tcW w:w="154" w:type="pct"/>
            <w:noWrap/>
            <w:vAlign w:val="center"/>
          </w:tcPr>
          <w:p w14:paraId="35EF8E0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p>
        </w:tc>
        <w:tc>
          <w:tcPr>
            <w:tcW w:w="242" w:type="pct"/>
            <w:noWrap/>
            <w:vAlign w:val="center"/>
          </w:tcPr>
          <w:p w14:paraId="4227AB0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06D9369D"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5610DD4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195" w:type="pct"/>
            <w:noWrap/>
            <w:vAlign w:val="center"/>
          </w:tcPr>
          <w:p w14:paraId="6006E2F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033EBBB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18B4DB2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6D479E4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52" w:type="pct"/>
            <w:vAlign w:val="center"/>
          </w:tcPr>
          <w:p w14:paraId="6F8F6B4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07" w:type="pct"/>
            <w:vAlign w:val="center"/>
          </w:tcPr>
          <w:p w14:paraId="6C141F4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22</w:t>
            </w:r>
          </w:p>
        </w:tc>
        <w:tc>
          <w:tcPr>
            <w:tcW w:w="209" w:type="pct"/>
            <w:vAlign w:val="center"/>
          </w:tcPr>
          <w:p w14:paraId="5B01749C"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32</w:t>
            </w:r>
          </w:p>
        </w:tc>
        <w:tc>
          <w:tcPr>
            <w:tcW w:w="308" w:type="pct"/>
            <w:vAlign w:val="center"/>
          </w:tcPr>
          <w:p w14:paraId="61E361F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6B31D34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71847FB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1/30</w:t>
            </w:r>
          </w:p>
        </w:tc>
        <w:tc>
          <w:tcPr>
            <w:tcW w:w="451" w:type="pct"/>
            <w:vAlign w:val="center"/>
          </w:tcPr>
          <w:p w14:paraId="0323D59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1915802C" w14:textId="77777777" w:rsidTr="00F020D6">
        <w:trPr>
          <w:trHeight w:val="276"/>
          <w:jc w:val="center"/>
        </w:trPr>
        <w:tc>
          <w:tcPr>
            <w:tcW w:w="154" w:type="pct"/>
            <w:noWrap/>
            <w:vAlign w:val="center"/>
          </w:tcPr>
          <w:p w14:paraId="66F5F7B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12</w:t>
            </w:r>
          </w:p>
        </w:tc>
        <w:tc>
          <w:tcPr>
            <w:tcW w:w="242" w:type="pct"/>
            <w:noWrap/>
            <w:vAlign w:val="center"/>
          </w:tcPr>
          <w:p w14:paraId="052E0B3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52720D7C"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7C7C1E3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95" w:type="pct"/>
            <w:noWrap/>
            <w:vAlign w:val="center"/>
          </w:tcPr>
          <w:p w14:paraId="40A031D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5CA4194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1E6AD0C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02D7175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10A62F6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w:t>
            </w:r>
          </w:p>
        </w:tc>
        <w:tc>
          <w:tcPr>
            <w:tcW w:w="307" w:type="pct"/>
            <w:vAlign w:val="center"/>
          </w:tcPr>
          <w:p w14:paraId="527660D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209" w:type="pct"/>
            <w:vAlign w:val="center"/>
          </w:tcPr>
          <w:p w14:paraId="226EB6DC"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4</w:t>
            </w:r>
          </w:p>
        </w:tc>
        <w:tc>
          <w:tcPr>
            <w:tcW w:w="308" w:type="pct"/>
            <w:vAlign w:val="center"/>
          </w:tcPr>
          <w:p w14:paraId="0C69CEB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522C368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1/6</w:t>
            </w:r>
          </w:p>
        </w:tc>
        <w:tc>
          <w:tcPr>
            <w:tcW w:w="424" w:type="pct"/>
            <w:vAlign w:val="center"/>
          </w:tcPr>
          <w:p w14:paraId="05355A3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2/50</w:t>
            </w:r>
          </w:p>
        </w:tc>
        <w:tc>
          <w:tcPr>
            <w:tcW w:w="451" w:type="pct"/>
            <w:vAlign w:val="center"/>
          </w:tcPr>
          <w:p w14:paraId="6AD218F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34E5F8C7" w14:textId="77777777" w:rsidTr="00F020D6">
        <w:trPr>
          <w:trHeight w:val="276"/>
          <w:jc w:val="center"/>
        </w:trPr>
        <w:tc>
          <w:tcPr>
            <w:tcW w:w="154" w:type="pct"/>
            <w:noWrap/>
            <w:vAlign w:val="center"/>
          </w:tcPr>
          <w:p w14:paraId="68E2DEF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13</w:t>
            </w:r>
          </w:p>
        </w:tc>
        <w:tc>
          <w:tcPr>
            <w:tcW w:w="242" w:type="pct"/>
            <w:noWrap/>
            <w:vAlign w:val="center"/>
          </w:tcPr>
          <w:p w14:paraId="628F9DE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3AA9F618"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2552D9A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95" w:type="pct"/>
            <w:noWrap/>
            <w:vAlign w:val="center"/>
          </w:tcPr>
          <w:p w14:paraId="76739FF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4CCCECE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6CA9EF1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4E45A7D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6144810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07" w:type="pct"/>
            <w:vAlign w:val="center"/>
          </w:tcPr>
          <w:p w14:paraId="1C15C90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25</w:t>
            </w:r>
          </w:p>
        </w:tc>
        <w:tc>
          <w:tcPr>
            <w:tcW w:w="209" w:type="pct"/>
            <w:vAlign w:val="center"/>
          </w:tcPr>
          <w:p w14:paraId="0ACEA85B"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24</w:t>
            </w:r>
          </w:p>
        </w:tc>
        <w:tc>
          <w:tcPr>
            <w:tcW w:w="308" w:type="pct"/>
            <w:vAlign w:val="center"/>
          </w:tcPr>
          <w:p w14:paraId="351D5A1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4216E71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03AB83E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10/20</w:t>
            </w:r>
          </w:p>
        </w:tc>
        <w:tc>
          <w:tcPr>
            <w:tcW w:w="451" w:type="pct"/>
            <w:vAlign w:val="center"/>
          </w:tcPr>
          <w:p w14:paraId="65EFA05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0FFE00DC" w14:textId="77777777" w:rsidTr="00F020D6">
        <w:trPr>
          <w:trHeight w:val="276"/>
          <w:jc w:val="center"/>
        </w:trPr>
        <w:tc>
          <w:tcPr>
            <w:tcW w:w="154" w:type="pct"/>
            <w:noWrap/>
            <w:vAlign w:val="center"/>
          </w:tcPr>
          <w:p w14:paraId="7585AA5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14</w:t>
            </w:r>
          </w:p>
        </w:tc>
        <w:tc>
          <w:tcPr>
            <w:tcW w:w="242" w:type="pct"/>
            <w:noWrap/>
            <w:vAlign w:val="center"/>
          </w:tcPr>
          <w:p w14:paraId="23E54A8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2E685B55"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74849A4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195" w:type="pct"/>
            <w:noWrap/>
            <w:vAlign w:val="center"/>
          </w:tcPr>
          <w:p w14:paraId="1E1E894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1486392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7C4B290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w:t>
            </w:r>
          </w:p>
        </w:tc>
        <w:tc>
          <w:tcPr>
            <w:tcW w:w="352" w:type="pct"/>
            <w:vAlign w:val="center"/>
          </w:tcPr>
          <w:p w14:paraId="6A72545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3F1AD3F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w:t>
            </w:r>
          </w:p>
        </w:tc>
        <w:tc>
          <w:tcPr>
            <w:tcW w:w="307" w:type="pct"/>
            <w:vAlign w:val="center"/>
          </w:tcPr>
          <w:p w14:paraId="034196D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209" w:type="pct"/>
            <w:vAlign w:val="center"/>
          </w:tcPr>
          <w:p w14:paraId="0643E111"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6</w:t>
            </w:r>
          </w:p>
        </w:tc>
        <w:tc>
          <w:tcPr>
            <w:tcW w:w="308" w:type="pct"/>
            <w:vAlign w:val="center"/>
          </w:tcPr>
          <w:p w14:paraId="751DF66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1983E61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424" w:type="pct"/>
            <w:vAlign w:val="center"/>
          </w:tcPr>
          <w:p w14:paraId="741DFE8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8/80</w:t>
            </w:r>
          </w:p>
        </w:tc>
        <w:tc>
          <w:tcPr>
            <w:tcW w:w="451" w:type="pct"/>
            <w:vAlign w:val="center"/>
          </w:tcPr>
          <w:p w14:paraId="3DB97D0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1/20</w:t>
            </w:r>
          </w:p>
        </w:tc>
      </w:tr>
      <w:tr w:rsidR="001408EE" w:rsidRPr="00833F22" w14:paraId="481E5A9C" w14:textId="77777777" w:rsidTr="00F020D6">
        <w:trPr>
          <w:trHeight w:val="276"/>
          <w:jc w:val="center"/>
        </w:trPr>
        <w:tc>
          <w:tcPr>
            <w:tcW w:w="154" w:type="pct"/>
            <w:noWrap/>
            <w:vAlign w:val="center"/>
          </w:tcPr>
          <w:p w14:paraId="1E73BBC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15</w:t>
            </w:r>
          </w:p>
        </w:tc>
        <w:tc>
          <w:tcPr>
            <w:tcW w:w="242" w:type="pct"/>
            <w:noWrap/>
            <w:vAlign w:val="center"/>
          </w:tcPr>
          <w:p w14:paraId="58F8BD6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59870404"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2BB1E10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195" w:type="pct"/>
            <w:noWrap/>
            <w:vAlign w:val="center"/>
          </w:tcPr>
          <w:p w14:paraId="621184C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551FC6F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3F20070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4ABAA4E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7556354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307" w:type="pct"/>
            <w:vAlign w:val="center"/>
          </w:tcPr>
          <w:p w14:paraId="0747819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w:t>
            </w:r>
          </w:p>
        </w:tc>
        <w:tc>
          <w:tcPr>
            <w:tcW w:w="209" w:type="pct"/>
            <w:vAlign w:val="center"/>
          </w:tcPr>
          <w:p w14:paraId="5D438E17"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19</w:t>
            </w:r>
          </w:p>
        </w:tc>
        <w:tc>
          <w:tcPr>
            <w:tcW w:w="308" w:type="pct"/>
            <w:vAlign w:val="center"/>
          </w:tcPr>
          <w:p w14:paraId="03AEFB7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67" w:type="pct"/>
            <w:vAlign w:val="center"/>
          </w:tcPr>
          <w:p w14:paraId="6AF11E4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1/6</w:t>
            </w:r>
          </w:p>
        </w:tc>
        <w:tc>
          <w:tcPr>
            <w:tcW w:w="424" w:type="pct"/>
            <w:vAlign w:val="center"/>
          </w:tcPr>
          <w:p w14:paraId="3F22754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1/80</w:t>
            </w:r>
          </w:p>
        </w:tc>
        <w:tc>
          <w:tcPr>
            <w:tcW w:w="451" w:type="pct"/>
            <w:vAlign w:val="center"/>
          </w:tcPr>
          <w:p w14:paraId="27FA4B1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2/30</w:t>
            </w:r>
          </w:p>
        </w:tc>
      </w:tr>
      <w:tr w:rsidR="001408EE" w:rsidRPr="00833F22" w14:paraId="6EC791E9" w14:textId="77777777" w:rsidTr="00F020D6">
        <w:trPr>
          <w:trHeight w:val="276"/>
          <w:jc w:val="center"/>
        </w:trPr>
        <w:tc>
          <w:tcPr>
            <w:tcW w:w="154" w:type="pct"/>
            <w:noWrap/>
            <w:vAlign w:val="center"/>
          </w:tcPr>
          <w:p w14:paraId="4F86FC8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16</w:t>
            </w:r>
          </w:p>
        </w:tc>
        <w:tc>
          <w:tcPr>
            <w:tcW w:w="242" w:type="pct"/>
            <w:noWrap/>
            <w:vAlign w:val="center"/>
          </w:tcPr>
          <w:p w14:paraId="0893539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16FA7B56"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225A3D8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5" w:type="pct"/>
            <w:noWrap/>
            <w:vAlign w:val="center"/>
          </w:tcPr>
          <w:p w14:paraId="7AF8239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1C7B0C43"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(mother)</w:t>
            </w:r>
          </w:p>
        </w:tc>
        <w:tc>
          <w:tcPr>
            <w:tcW w:w="438" w:type="pct"/>
            <w:vAlign w:val="center"/>
          </w:tcPr>
          <w:p w14:paraId="3792321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352" w:type="pct"/>
            <w:vAlign w:val="center"/>
          </w:tcPr>
          <w:p w14:paraId="7E988EB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3DA7238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07" w:type="pct"/>
            <w:vAlign w:val="center"/>
          </w:tcPr>
          <w:p w14:paraId="500B867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w:t>
            </w:r>
          </w:p>
        </w:tc>
        <w:tc>
          <w:tcPr>
            <w:tcW w:w="209" w:type="pct"/>
            <w:vAlign w:val="center"/>
          </w:tcPr>
          <w:p w14:paraId="6531ECC0" w14:textId="77777777" w:rsidR="001408EE" w:rsidRPr="00833F22" w:rsidRDefault="001408EE" w:rsidP="001408EE">
            <w:pPr>
              <w:spacing w:line="360" w:lineRule="auto"/>
              <w:jc w:val="both"/>
              <w:rPr>
                <w:rFonts w:ascii="Book Antiqua" w:eastAsia="SimSun" w:hAnsi="Book Antiqua"/>
              </w:rPr>
            </w:pPr>
            <w:r w:rsidRPr="00833F22">
              <w:rPr>
                <w:rFonts w:ascii="Book Antiqua" w:eastAsia="SimSun" w:hAnsi="Book Antiqua"/>
              </w:rPr>
              <w:t>9</w:t>
            </w:r>
          </w:p>
        </w:tc>
        <w:tc>
          <w:tcPr>
            <w:tcW w:w="308" w:type="pct"/>
            <w:vAlign w:val="center"/>
          </w:tcPr>
          <w:p w14:paraId="47546F1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0D35DFE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66DB7D0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1/25</w:t>
            </w:r>
          </w:p>
        </w:tc>
        <w:tc>
          <w:tcPr>
            <w:tcW w:w="451" w:type="pct"/>
            <w:vAlign w:val="center"/>
          </w:tcPr>
          <w:p w14:paraId="0D57724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106C10A0" w14:textId="77777777" w:rsidTr="00F020D6">
        <w:trPr>
          <w:trHeight w:val="276"/>
          <w:jc w:val="center"/>
        </w:trPr>
        <w:tc>
          <w:tcPr>
            <w:tcW w:w="154" w:type="pct"/>
            <w:noWrap/>
            <w:vAlign w:val="center"/>
          </w:tcPr>
          <w:p w14:paraId="7935977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17</w:t>
            </w:r>
          </w:p>
        </w:tc>
        <w:tc>
          <w:tcPr>
            <w:tcW w:w="242" w:type="pct"/>
            <w:noWrap/>
            <w:vAlign w:val="center"/>
          </w:tcPr>
          <w:p w14:paraId="1800D24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vAlign w:val="center"/>
          </w:tcPr>
          <w:p w14:paraId="7290A99D"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32C7DD7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5" w:type="pct"/>
            <w:noWrap/>
            <w:vAlign w:val="center"/>
          </w:tcPr>
          <w:p w14:paraId="38886B7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648F550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69BE9CA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352" w:type="pct"/>
            <w:vAlign w:val="center"/>
          </w:tcPr>
          <w:p w14:paraId="508B9C3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16F4A7A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07" w:type="pct"/>
            <w:vAlign w:val="center"/>
          </w:tcPr>
          <w:p w14:paraId="42D0519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209" w:type="pct"/>
            <w:vAlign w:val="center"/>
          </w:tcPr>
          <w:p w14:paraId="4CD6CFDE"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6</w:t>
            </w:r>
          </w:p>
        </w:tc>
        <w:tc>
          <w:tcPr>
            <w:tcW w:w="308" w:type="pct"/>
            <w:vAlign w:val="center"/>
          </w:tcPr>
          <w:p w14:paraId="67F1527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2FF5586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8/40</w:t>
            </w:r>
          </w:p>
        </w:tc>
        <w:tc>
          <w:tcPr>
            <w:tcW w:w="424" w:type="pct"/>
            <w:vAlign w:val="center"/>
          </w:tcPr>
          <w:p w14:paraId="724D319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10/30</w:t>
            </w:r>
          </w:p>
        </w:tc>
        <w:tc>
          <w:tcPr>
            <w:tcW w:w="451" w:type="pct"/>
            <w:vAlign w:val="center"/>
          </w:tcPr>
          <w:p w14:paraId="16748DA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537BFFF2" w14:textId="77777777" w:rsidTr="00F020D6">
        <w:trPr>
          <w:trHeight w:val="276"/>
          <w:jc w:val="center"/>
        </w:trPr>
        <w:tc>
          <w:tcPr>
            <w:tcW w:w="154" w:type="pct"/>
            <w:noWrap/>
            <w:vAlign w:val="center"/>
          </w:tcPr>
          <w:p w14:paraId="1CC6776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242" w:type="pct"/>
            <w:noWrap/>
            <w:vAlign w:val="center"/>
          </w:tcPr>
          <w:p w14:paraId="04DEB95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6F7987DC"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245DFEC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5" w:type="pct"/>
            <w:noWrap/>
            <w:vAlign w:val="center"/>
          </w:tcPr>
          <w:p w14:paraId="4503FBD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44E2833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vAlign w:val="center"/>
          </w:tcPr>
          <w:p w14:paraId="40D0895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352" w:type="pct"/>
            <w:vAlign w:val="center"/>
          </w:tcPr>
          <w:p w14:paraId="1B3240A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71E6086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9</w:t>
            </w:r>
          </w:p>
        </w:tc>
        <w:tc>
          <w:tcPr>
            <w:tcW w:w="307" w:type="pct"/>
            <w:vAlign w:val="center"/>
          </w:tcPr>
          <w:p w14:paraId="20DE105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p>
        </w:tc>
        <w:tc>
          <w:tcPr>
            <w:tcW w:w="209" w:type="pct"/>
            <w:vAlign w:val="center"/>
          </w:tcPr>
          <w:p w14:paraId="0224E1A6"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10</w:t>
            </w:r>
          </w:p>
        </w:tc>
        <w:tc>
          <w:tcPr>
            <w:tcW w:w="308" w:type="pct"/>
            <w:vAlign w:val="center"/>
          </w:tcPr>
          <w:p w14:paraId="5BF1583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54D16D8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1/15</w:t>
            </w:r>
          </w:p>
        </w:tc>
        <w:tc>
          <w:tcPr>
            <w:tcW w:w="424" w:type="pct"/>
            <w:vAlign w:val="center"/>
          </w:tcPr>
          <w:p w14:paraId="0163AC1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3/35</w:t>
            </w:r>
          </w:p>
        </w:tc>
        <w:tc>
          <w:tcPr>
            <w:tcW w:w="451" w:type="pct"/>
            <w:vAlign w:val="center"/>
          </w:tcPr>
          <w:p w14:paraId="67CD8BE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1/50</w:t>
            </w:r>
          </w:p>
        </w:tc>
      </w:tr>
      <w:tr w:rsidR="001408EE" w:rsidRPr="00833F22" w14:paraId="6002ADDD" w14:textId="77777777" w:rsidTr="00F020D6">
        <w:trPr>
          <w:trHeight w:val="276"/>
          <w:jc w:val="center"/>
        </w:trPr>
        <w:tc>
          <w:tcPr>
            <w:tcW w:w="154" w:type="pct"/>
            <w:noWrap/>
            <w:vAlign w:val="center"/>
          </w:tcPr>
          <w:p w14:paraId="5716B79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19</w:t>
            </w:r>
          </w:p>
        </w:tc>
        <w:tc>
          <w:tcPr>
            <w:tcW w:w="242" w:type="pct"/>
            <w:noWrap/>
            <w:vAlign w:val="center"/>
          </w:tcPr>
          <w:p w14:paraId="1D8ECD9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0A70EAC0"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28EA8EA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195" w:type="pct"/>
            <w:noWrap/>
            <w:vAlign w:val="center"/>
          </w:tcPr>
          <w:p w14:paraId="496EB03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366C411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(mother)</w:t>
            </w:r>
          </w:p>
        </w:tc>
        <w:tc>
          <w:tcPr>
            <w:tcW w:w="438" w:type="pct"/>
            <w:vAlign w:val="center"/>
          </w:tcPr>
          <w:p w14:paraId="720A183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0851239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2BD0529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07" w:type="pct"/>
            <w:vAlign w:val="center"/>
          </w:tcPr>
          <w:p w14:paraId="71FE58A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15</w:t>
            </w:r>
          </w:p>
        </w:tc>
        <w:tc>
          <w:tcPr>
            <w:tcW w:w="209" w:type="pct"/>
            <w:vAlign w:val="center"/>
          </w:tcPr>
          <w:p w14:paraId="459BF607"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15</w:t>
            </w:r>
          </w:p>
        </w:tc>
        <w:tc>
          <w:tcPr>
            <w:tcW w:w="308" w:type="pct"/>
            <w:vAlign w:val="center"/>
          </w:tcPr>
          <w:p w14:paraId="0B3A520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57695DB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1/12</w:t>
            </w:r>
          </w:p>
        </w:tc>
        <w:tc>
          <w:tcPr>
            <w:tcW w:w="424" w:type="pct"/>
            <w:vAlign w:val="center"/>
          </w:tcPr>
          <w:p w14:paraId="003DDFE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2/12</w:t>
            </w:r>
          </w:p>
        </w:tc>
        <w:tc>
          <w:tcPr>
            <w:tcW w:w="451" w:type="pct"/>
            <w:vAlign w:val="center"/>
          </w:tcPr>
          <w:p w14:paraId="60C4266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1/25</w:t>
            </w:r>
          </w:p>
        </w:tc>
      </w:tr>
      <w:tr w:rsidR="001408EE" w:rsidRPr="00833F22" w14:paraId="304555E7" w14:textId="77777777" w:rsidTr="00F020D6">
        <w:trPr>
          <w:trHeight w:val="276"/>
          <w:jc w:val="center"/>
        </w:trPr>
        <w:tc>
          <w:tcPr>
            <w:tcW w:w="154" w:type="pct"/>
            <w:noWrap/>
            <w:vAlign w:val="center"/>
          </w:tcPr>
          <w:p w14:paraId="61D4DB1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lastRenderedPageBreak/>
              <w:t>20</w:t>
            </w:r>
          </w:p>
        </w:tc>
        <w:tc>
          <w:tcPr>
            <w:tcW w:w="242" w:type="pct"/>
            <w:noWrap/>
            <w:vAlign w:val="center"/>
          </w:tcPr>
          <w:p w14:paraId="3DE5D91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35C66275"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16BBFC3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195" w:type="pct"/>
            <w:noWrap/>
            <w:vAlign w:val="center"/>
          </w:tcPr>
          <w:p w14:paraId="44C6CDE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noWrap/>
            <w:vAlign w:val="center"/>
          </w:tcPr>
          <w:p w14:paraId="19D5D230" w14:textId="55A043FE"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(father, uncle</w:t>
            </w:r>
            <w:r w:rsidR="00D14B97">
              <w:rPr>
                <w:rFonts w:ascii="Book Antiqua" w:eastAsia="SimSun" w:hAnsi="Book Antiqua"/>
                <w:color w:val="000000"/>
              </w:rPr>
              <w:t>,</w:t>
            </w:r>
            <w:r w:rsidRPr="00833F22">
              <w:rPr>
                <w:rFonts w:ascii="Book Antiqua" w:eastAsia="SimSun" w:hAnsi="Book Antiqua"/>
                <w:color w:val="000000"/>
              </w:rPr>
              <w:t xml:space="preserve"> and grandmother)</w:t>
            </w:r>
          </w:p>
        </w:tc>
        <w:tc>
          <w:tcPr>
            <w:tcW w:w="438" w:type="pct"/>
            <w:vAlign w:val="center"/>
          </w:tcPr>
          <w:p w14:paraId="3AED48E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3C130BC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41B8ACA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307" w:type="pct"/>
            <w:vAlign w:val="center"/>
          </w:tcPr>
          <w:p w14:paraId="64C4AC8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209" w:type="pct"/>
            <w:vAlign w:val="center"/>
          </w:tcPr>
          <w:p w14:paraId="681BAEC7"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7</w:t>
            </w:r>
          </w:p>
        </w:tc>
        <w:tc>
          <w:tcPr>
            <w:tcW w:w="308" w:type="pct"/>
            <w:vAlign w:val="center"/>
          </w:tcPr>
          <w:p w14:paraId="090CEC2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4FCD32B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0E1EA0E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18/50</w:t>
            </w:r>
          </w:p>
        </w:tc>
        <w:tc>
          <w:tcPr>
            <w:tcW w:w="451" w:type="pct"/>
            <w:vAlign w:val="center"/>
          </w:tcPr>
          <w:p w14:paraId="4810316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1D68B5D5" w14:textId="77777777" w:rsidTr="00F020D6">
        <w:trPr>
          <w:trHeight w:val="276"/>
          <w:jc w:val="center"/>
        </w:trPr>
        <w:tc>
          <w:tcPr>
            <w:tcW w:w="154" w:type="pct"/>
            <w:noWrap/>
            <w:vAlign w:val="center"/>
          </w:tcPr>
          <w:p w14:paraId="6EFD4BF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w:t>
            </w:r>
          </w:p>
        </w:tc>
        <w:tc>
          <w:tcPr>
            <w:tcW w:w="242" w:type="pct"/>
            <w:noWrap/>
            <w:vAlign w:val="center"/>
          </w:tcPr>
          <w:p w14:paraId="0657524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5EFBBBF7"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7A66D49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5" w:type="pct"/>
            <w:noWrap/>
            <w:vAlign w:val="center"/>
          </w:tcPr>
          <w:p w14:paraId="55F660D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67EF37E1" w14:textId="45CC9C98"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(mother, uncle</w:t>
            </w:r>
            <w:r w:rsidR="00D14B97">
              <w:rPr>
                <w:rFonts w:ascii="Book Antiqua" w:eastAsia="SimSun" w:hAnsi="Book Antiqua"/>
                <w:color w:val="000000"/>
              </w:rPr>
              <w:t>,</w:t>
            </w:r>
            <w:r w:rsidRPr="00833F22">
              <w:rPr>
                <w:rFonts w:ascii="Book Antiqua" w:eastAsia="SimSun" w:hAnsi="Book Antiqua"/>
                <w:color w:val="000000"/>
              </w:rPr>
              <w:t xml:space="preserve"> and aunt)</w:t>
            </w:r>
          </w:p>
        </w:tc>
        <w:tc>
          <w:tcPr>
            <w:tcW w:w="438" w:type="pct"/>
            <w:vAlign w:val="center"/>
          </w:tcPr>
          <w:p w14:paraId="5F3FB00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52" w:type="pct"/>
            <w:vAlign w:val="center"/>
          </w:tcPr>
          <w:p w14:paraId="29507E4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1008D75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07" w:type="pct"/>
            <w:vAlign w:val="center"/>
          </w:tcPr>
          <w:p w14:paraId="3E3ACA6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31</w:t>
            </w:r>
          </w:p>
        </w:tc>
        <w:tc>
          <w:tcPr>
            <w:tcW w:w="209" w:type="pct"/>
            <w:vAlign w:val="center"/>
          </w:tcPr>
          <w:p w14:paraId="70738D0F"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31</w:t>
            </w:r>
          </w:p>
        </w:tc>
        <w:tc>
          <w:tcPr>
            <w:tcW w:w="308" w:type="pct"/>
            <w:vAlign w:val="center"/>
          </w:tcPr>
          <w:p w14:paraId="1BF768C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7D7B0BD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24" w:type="pct"/>
            <w:vAlign w:val="center"/>
          </w:tcPr>
          <w:p w14:paraId="7481C20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10/50</w:t>
            </w:r>
          </w:p>
        </w:tc>
        <w:tc>
          <w:tcPr>
            <w:tcW w:w="451" w:type="pct"/>
            <w:vAlign w:val="center"/>
          </w:tcPr>
          <w:p w14:paraId="30FE0DE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10/40</w:t>
            </w:r>
          </w:p>
        </w:tc>
      </w:tr>
      <w:tr w:rsidR="001408EE" w:rsidRPr="00833F22" w14:paraId="6B10164D" w14:textId="77777777" w:rsidTr="00F020D6">
        <w:trPr>
          <w:trHeight w:val="276"/>
          <w:jc w:val="center"/>
        </w:trPr>
        <w:tc>
          <w:tcPr>
            <w:tcW w:w="154" w:type="pct"/>
            <w:noWrap/>
            <w:vAlign w:val="center"/>
          </w:tcPr>
          <w:p w14:paraId="55146E7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22</w:t>
            </w:r>
          </w:p>
        </w:tc>
        <w:tc>
          <w:tcPr>
            <w:tcW w:w="242" w:type="pct"/>
            <w:noWrap/>
            <w:vAlign w:val="center"/>
          </w:tcPr>
          <w:p w14:paraId="0BDEAD0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Female</w:t>
            </w:r>
          </w:p>
        </w:tc>
        <w:tc>
          <w:tcPr>
            <w:tcW w:w="297" w:type="pct"/>
            <w:vAlign w:val="center"/>
          </w:tcPr>
          <w:p w14:paraId="78A02780"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noWrap/>
            <w:vAlign w:val="center"/>
          </w:tcPr>
          <w:p w14:paraId="33184A6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95" w:type="pct"/>
            <w:noWrap/>
            <w:vAlign w:val="center"/>
          </w:tcPr>
          <w:p w14:paraId="45EBBA8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noWrap/>
            <w:vAlign w:val="center"/>
          </w:tcPr>
          <w:p w14:paraId="7F5F5D60" w14:textId="77777777" w:rsidR="001408EE" w:rsidRPr="00833F22" w:rsidRDefault="001408EE" w:rsidP="001408EE">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Yes</w:t>
            </w:r>
            <w:r>
              <w:rPr>
                <w:rFonts w:ascii="Book Antiqua" w:eastAsia="SimSun" w:hAnsi="Book Antiqua" w:hint="eastAsia"/>
                <w:color w:val="000000"/>
              </w:rPr>
              <w:t xml:space="preserve"> </w:t>
            </w:r>
            <w:r w:rsidRPr="00833F22">
              <w:rPr>
                <w:rFonts w:ascii="Book Antiqua" w:eastAsia="SimSun" w:hAnsi="Book Antiqua"/>
                <w:color w:val="000000"/>
              </w:rPr>
              <w:t>(father and brother)</w:t>
            </w:r>
          </w:p>
        </w:tc>
        <w:tc>
          <w:tcPr>
            <w:tcW w:w="438" w:type="pct"/>
            <w:vAlign w:val="center"/>
          </w:tcPr>
          <w:p w14:paraId="088E1CA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vAlign w:val="center"/>
          </w:tcPr>
          <w:p w14:paraId="4EEDA7A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vAlign w:val="center"/>
          </w:tcPr>
          <w:p w14:paraId="0E4596F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07" w:type="pct"/>
            <w:vAlign w:val="center"/>
          </w:tcPr>
          <w:p w14:paraId="1EBD981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209" w:type="pct"/>
            <w:vAlign w:val="center"/>
          </w:tcPr>
          <w:p w14:paraId="6A815937"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6</w:t>
            </w:r>
          </w:p>
        </w:tc>
        <w:tc>
          <w:tcPr>
            <w:tcW w:w="308" w:type="pct"/>
            <w:vAlign w:val="center"/>
          </w:tcPr>
          <w:p w14:paraId="7F48742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vAlign w:val="center"/>
          </w:tcPr>
          <w:p w14:paraId="199D394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10/10</w:t>
            </w:r>
          </w:p>
        </w:tc>
        <w:tc>
          <w:tcPr>
            <w:tcW w:w="424" w:type="pct"/>
            <w:vAlign w:val="center"/>
          </w:tcPr>
          <w:p w14:paraId="3FAB910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8/50</w:t>
            </w:r>
          </w:p>
        </w:tc>
        <w:tc>
          <w:tcPr>
            <w:tcW w:w="451" w:type="pct"/>
            <w:vAlign w:val="center"/>
          </w:tcPr>
          <w:p w14:paraId="33E81F9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r w:rsidR="001408EE" w:rsidRPr="00833F22" w14:paraId="7B625936" w14:textId="77777777" w:rsidTr="00F020D6">
        <w:trPr>
          <w:trHeight w:val="276"/>
          <w:jc w:val="center"/>
        </w:trPr>
        <w:tc>
          <w:tcPr>
            <w:tcW w:w="154" w:type="pct"/>
            <w:tcBorders>
              <w:bottom w:val="nil"/>
            </w:tcBorders>
            <w:noWrap/>
            <w:vAlign w:val="center"/>
          </w:tcPr>
          <w:p w14:paraId="6334884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23</w:t>
            </w:r>
          </w:p>
        </w:tc>
        <w:tc>
          <w:tcPr>
            <w:tcW w:w="242" w:type="pct"/>
            <w:tcBorders>
              <w:bottom w:val="nil"/>
            </w:tcBorders>
            <w:noWrap/>
            <w:vAlign w:val="center"/>
          </w:tcPr>
          <w:p w14:paraId="715BD7E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tcBorders>
              <w:bottom w:val="nil"/>
            </w:tcBorders>
            <w:vAlign w:val="center"/>
          </w:tcPr>
          <w:p w14:paraId="6B761B18"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tcBorders>
              <w:bottom w:val="nil"/>
            </w:tcBorders>
            <w:noWrap/>
            <w:vAlign w:val="center"/>
          </w:tcPr>
          <w:p w14:paraId="2CFA5CD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195" w:type="pct"/>
            <w:tcBorders>
              <w:bottom w:val="nil"/>
            </w:tcBorders>
            <w:noWrap/>
            <w:vAlign w:val="center"/>
          </w:tcPr>
          <w:p w14:paraId="1BC82DA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Late</w:t>
            </w:r>
          </w:p>
        </w:tc>
        <w:tc>
          <w:tcPr>
            <w:tcW w:w="623" w:type="pct"/>
            <w:tcBorders>
              <w:bottom w:val="nil"/>
            </w:tcBorders>
            <w:noWrap/>
            <w:vAlign w:val="center"/>
          </w:tcPr>
          <w:p w14:paraId="698B093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tcBorders>
              <w:bottom w:val="nil"/>
            </w:tcBorders>
            <w:vAlign w:val="center"/>
          </w:tcPr>
          <w:p w14:paraId="15EDAF1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tcBorders>
              <w:bottom w:val="nil"/>
            </w:tcBorders>
            <w:vAlign w:val="center"/>
          </w:tcPr>
          <w:p w14:paraId="5A62E7F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tcBorders>
              <w:bottom w:val="nil"/>
            </w:tcBorders>
            <w:vAlign w:val="center"/>
          </w:tcPr>
          <w:p w14:paraId="1F69A3B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307" w:type="pct"/>
            <w:tcBorders>
              <w:bottom w:val="nil"/>
            </w:tcBorders>
            <w:vAlign w:val="center"/>
          </w:tcPr>
          <w:p w14:paraId="32BA1A5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p>
        </w:tc>
        <w:tc>
          <w:tcPr>
            <w:tcW w:w="209" w:type="pct"/>
            <w:tcBorders>
              <w:bottom w:val="nil"/>
            </w:tcBorders>
            <w:vAlign w:val="center"/>
          </w:tcPr>
          <w:p w14:paraId="28914F4D"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11</w:t>
            </w:r>
          </w:p>
        </w:tc>
        <w:tc>
          <w:tcPr>
            <w:tcW w:w="308" w:type="pct"/>
            <w:tcBorders>
              <w:bottom w:val="nil"/>
            </w:tcBorders>
            <w:vAlign w:val="center"/>
          </w:tcPr>
          <w:p w14:paraId="699C12B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tcBorders>
              <w:bottom w:val="nil"/>
            </w:tcBorders>
            <w:vAlign w:val="center"/>
          </w:tcPr>
          <w:p w14:paraId="2385E25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1/30</w:t>
            </w:r>
          </w:p>
        </w:tc>
        <w:tc>
          <w:tcPr>
            <w:tcW w:w="424" w:type="pct"/>
            <w:tcBorders>
              <w:bottom w:val="nil"/>
            </w:tcBorders>
            <w:vAlign w:val="center"/>
          </w:tcPr>
          <w:p w14:paraId="6249463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5/70</w:t>
            </w:r>
          </w:p>
        </w:tc>
        <w:tc>
          <w:tcPr>
            <w:tcW w:w="451" w:type="pct"/>
            <w:tcBorders>
              <w:bottom w:val="nil"/>
            </w:tcBorders>
            <w:vAlign w:val="center"/>
          </w:tcPr>
          <w:p w14:paraId="3016F28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1/30</w:t>
            </w:r>
          </w:p>
        </w:tc>
      </w:tr>
      <w:tr w:rsidR="001408EE" w:rsidRPr="00833F22" w14:paraId="3F9D4D44" w14:textId="77777777" w:rsidTr="00F020D6">
        <w:trPr>
          <w:trHeight w:val="276"/>
          <w:jc w:val="center"/>
        </w:trPr>
        <w:tc>
          <w:tcPr>
            <w:tcW w:w="154" w:type="pct"/>
            <w:tcBorders>
              <w:top w:val="nil"/>
              <w:bottom w:val="single" w:sz="12" w:space="0" w:color="auto"/>
            </w:tcBorders>
            <w:noWrap/>
            <w:vAlign w:val="center"/>
          </w:tcPr>
          <w:p w14:paraId="070573B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24</w:t>
            </w:r>
          </w:p>
        </w:tc>
        <w:tc>
          <w:tcPr>
            <w:tcW w:w="242" w:type="pct"/>
            <w:tcBorders>
              <w:top w:val="nil"/>
              <w:bottom w:val="single" w:sz="12" w:space="0" w:color="auto"/>
            </w:tcBorders>
            <w:noWrap/>
            <w:vAlign w:val="center"/>
          </w:tcPr>
          <w:p w14:paraId="7734FA2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Male</w:t>
            </w:r>
          </w:p>
        </w:tc>
        <w:tc>
          <w:tcPr>
            <w:tcW w:w="297" w:type="pct"/>
            <w:tcBorders>
              <w:top w:val="nil"/>
              <w:bottom w:val="single" w:sz="12" w:space="0" w:color="auto"/>
            </w:tcBorders>
            <w:vAlign w:val="center"/>
          </w:tcPr>
          <w:p w14:paraId="466CF591"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color w:val="000000"/>
              </w:rPr>
              <w:t>blood</w:t>
            </w:r>
          </w:p>
        </w:tc>
        <w:tc>
          <w:tcPr>
            <w:tcW w:w="281" w:type="pct"/>
            <w:tcBorders>
              <w:top w:val="nil"/>
              <w:bottom w:val="single" w:sz="12" w:space="0" w:color="auto"/>
            </w:tcBorders>
            <w:noWrap/>
            <w:vAlign w:val="center"/>
          </w:tcPr>
          <w:p w14:paraId="5D15A86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95" w:type="pct"/>
            <w:tcBorders>
              <w:top w:val="nil"/>
              <w:bottom w:val="single" w:sz="12" w:space="0" w:color="auto"/>
            </w:tcBorders>
            <w:noWrap/>
            <w:vAlign w:val="center"/>
          </w:tcPr>
          <w:p w14:paraId="22EA1A0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Early</w:t>
            </w:r>
          </w:p>
        </w:tc>
        <w:tc>
          <w:tcPr>
            <w:tcW w:w="623" w:type="pct"/>
            <w:tcBorders>
              <w:top w:val="nil"/>
              <w:bottom w:val="single" w:sz="12" w:space="0" w:color="auto"/>
            </w:tcBorders>
            <w:noWrap/>
            <w:vAlign w:val="center"/>
          </w:tcPr>
          <w:p w14:paraId="09F5A1F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w:t>
            </w:r>
          </w:p>
        </w:tc>
        <w:tc>
          <w:tcPr>
            <w:tcW w:w="438" w:type="pct"/>
            <w:tcBorders>
              <w:top w:val="nil"/>
              <w:bottom w:val="single" w:sz="12" w:space="0" w:color="auto"/>
            </w:tcBorders>
            <w:vAlign w:val="center"/>
          </w:tcPr>
          <w:p w14:paraId="2F533A4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52" w:type="pct"/>
            <w:tcBorders>
              <w:top w:val="nil"/>
              <w:bottom w:val="single" w:sz="12" w:space="0" w:color="auto"/>
            </w:tcBorders>
            <w:vAlign w:val="center"/>
          </w:tcPr>
          <w:p w14:paraId="26EF7C7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352" w:type="pct"/>
            <w:tcBorders>
              <w:top w:val="nil"/>
              <w:bottom w:val="single" w:sz="12" w:space="0" w:color="auto"/>
            </w:tcBorders>
            <w:vAlign w:val="center"/>
          </w:tcPr>
          <w:p w14:paraId="4C862CA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307" w:type="pct"/>
            <w:tcBorders>
              <w:top w:val="nil"/>
              <w:bottom w:val="single" w:sz="12" w:space="0" w:color="auto"/>
            </w:tcBorders>
            <w:vAlign w:val="center"/>
          </w:tcPr>
          <w:p w14:paraId="526B090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209" w:type="pct"/>
            <w:tcBorders>
              <w:top w:val="nil"/>
              <w:bottom w:val="single" w:sz="12" w:space="0" w:color="auto"/>
            </w:tcBorders>
            <w:vAlign w:val="center"/>
          </w:tcPr>
          <w:p w14:paraId="6F4765DA" w14:textId="77777777" w:rsidR="001408EE" w:rsidRPr="00833F22" w:rsidRDefault="001408EE" w:rsidP="001408EE">
            <w:pPr>
              <w:adjustRightInd w:val="0"/>
              <w:snapToGrid w:val="0"/>
              <w:spacing w:line="360" w:lineRule="auto"/>
              <w:jc w:val="both"/>
              <w:rPr>
                <w:rFonts w:ascii="Book Antiqua" w:eastAsia="SimSun" w:hAnsi="Book Antiqua"/>
              </w:rPr>
            </w:pPr>
            <w:r w:rsidRPr="00833F22">
              <w:rPr>
                <w:rFonts w:ascii="Book Antiqua" w:eastAsia="SimSun" w:hAnsi="Book Antiqua"/>
              </w:rPr>
              <w:t>4</w:t>
            </w:r>
          </w:p>
        </w:tc>
        <w:tc>
          <w:tcPr>
            <w:tcW w:w="308" w:type="pct"/>
            <w:tcBorders>
              <w:top w:val="nil"/>
              <w:bottom w:val="single" w:sz="12" w:space="0" w:color="auto"/>
            </w:tcBorders>
            <w:vAlign w:val="center"/>
          </w:tcPr>
          <w:p w14:paraId="211B617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367" w:type="pct"/>
            <w:tcBorders>
              <w:top w:val="nil"/>
              <w:bottom w:val="single" w:sz="12" w:space="0" w:color="auto"/>
            </w:tcBorders>
            <w:vAlign w:val="center"/>
          </w:tcPr>
          <w:p w14:paraId="3277FE0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10/15</w:t>
            </w:r>
          </w:p>
        </w:tc>
        <w:tc>
          <w:tcPr>
            <w:tcW w:w="424" w:type="pct"/>
            <w:tcBorders>
              <w:top w:val="nil"/>
              <w:bottom w:val="single" w:sz="12" w:space="0" w:color="auto"/>
            </w:tcBorders>
            <w:vAlign w:val="center"/>
          </w:tcPr>
          <w:p w14:paraId="4058676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451" w:type="pct"/>
            <w:tcBorders>
              <w:top w:val="nil"/>
              <w:bottom w:val="single" w:sz="12" w:space="0" w:color="auto"/>
            </w:tcBorders>
            <w:vAlign w:val="center"/>
          </w:tcPr>
          <w:p w14:paraId="1A83714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r>
    </w:tbl>
    <w:p w14:paraId="10AA0472" w14:textId="56CF8CD0"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r>
        <w:rPr>
          <w:rFonts w:ascii="Book Antiqua" w:eastAsia="SimSun" w:hAnsi="Book Antiqua" w:hint="eastAsia"/>
          <w:color w:val="000000"/>
        </w:rPr>
        <w:t xml:space="preserve"> </w:t>
      </w:r>
      <w:r w:rsidRPr="00833F22">
        <w:rPr>
          <w:rFonts w:ascii="Book Antiqua" w:eastAsia="SimSun" w:hAnsi="Book Antiqua"/>
          <w:i/>
          <w:color w:val="000000"/>
        </w:rPr>
        <w:t>STK11</w:t>
      </w:r>
      <w:r w:rsidRPr="00833F22">
        <w:rPr>
          <w:rFonts w:ascii="Book Antiqua" w:eastAsia="SimSun" w:hAnsi="Book Antiqua"/>
          <w:color w:val="000000"/>
        </w:rPr>
        <w:t xml:space="preserve"> mutation, </w:t>
      </w:r>
      <w:r w:rsidRPr="00833F22">
        <w:rPr>
          <w:rFonts w:ascii="Book Antiqua" w:eastAsia="SimSun" w:hAnsi="Book Antiqua"/>
          <w:i/>
          <w:color w:val="000000"/>
        </w:rPr>
        <w:t>SLX4</w:t>
      </w:r>
      <w:r w:rsidRPr="00833F22">
        <w:rPr>
          <w:rFonts w:ascii="Book Antiqua" w:eastAsia="SimSun" w:hAnsi="Book Antiqua"/>
          <w:color w:val="000000"/>
        </w:rPr>
        <w:t xml:space="preserve"> mutation, other gene mutation groups: 0: None 1: Yes</w:t>
      </w:r>
      <w:r>
        <w:rPr>
          <w:rFonts w:ascii="Book Antiqua" w:eastAsia="SimSun" w:hAnsi="Book Antiqua" w:hint="eastAsia"/>
          <w:color w:val="000000"/>
        </w:rPr>
        <w:t xml:space="preserve">; </w:t>
      </w:r>
      <w:r w:rsidRPr="00833F22">
        <w:rPr>
          <w:rFonts w:ascii="Book Antiqua" w:eastAsia="SimSun" w:hAnsi="Book Antiqua"/>
          <w:color w:val="000000"/>
        </w:rPr>
        <w:t xml:space="preserve">(2) Early onset: </w:t>
      </w:r>
      <w:r w:rsidR="00D14B97">
        <w:rPr>
          <w:rFonts w:ascii="Book Antiqua" w:eastAsia="SimSun" w:hAnsi="Book Antiqua"/>
          <w:color w:val="000000"/>
        </w:rPr>
        <w:t>P</w:t>
      </w:r>
      <w:r w:rsidRPr="00833F22">
        <w:rPr>
          <w:rFonts w:ascii="Book Antiqua" w:eastAsia="SimSun" w:hAnsi="Book Antiqua"/>
          <w:color w:val="000000"/>
        </w:rPr>
        <w:t>igment spots appear</w:t>
      </w:r>
      <w:r w:rsidR="00D14B97">
        <w:rPr>
          <w:rFonts w:ascii="Book Antiqua" w:eastAsia="SimSun" w:hAnsi="Book Antiqua"/>
          <w:color w:val="000000"/>
        </w:rPr>
        <w:t>ed at</w:t>
      </w:r>
      <w:r w:rsidRPr="00833F22">
        <w:rPr>
          <w:rFonts w:ascii="Book Antiqua" w:eastAsia="SimSun" w:hAnsi="Book Antiqua"/>
          <w:color w:val="000000"/>
        </w:rPr>
        <w:t xml:space="preserve"> &lt;</w:t>
      </w:r>
      <w:r>
        <w:rPr>
          <w:rFonts w:ascii="Book Antiqua" w:eastAsia="SimSun" w:hAnsi="Book Antiqua" w:hint="eastAsia"/>
          <w:color w:val="000000"/>
        </w:rPr>
        <w:t xml:space="preserve"> </w:t>
      </w:r>
      <w:r w:rsidRPr="00833F22">
        <w:rPr>
          <w:rFonts w:ascii="Book Antiqua" w:eastAsia="SimSun" w:hAnsi="Book Antiqua"/>
          <w:color w:val="000000"/>
        </w:rPr>
        <w:t xml:space="preserve">3 years </w:t>
      </w:r>
      <w:r w:rsidR="00D14B97">
        <w:rPr>
          <w:rFonts w:ascii="Book Antiqua" w:eastAsia="SimSun" w:hAnsi="Book Antiqua"/>
          <w:color w:val="000000"/>
        </w:rPr>
        <w:t>of age;</w:t>
      </w:r>
      <w:r w:rsidRPr="00833F22">
        <w:rPr>
          <w:rFonts w:ascii="Book Antiqua" w:eastAsia="SimSun" w:hAnsi="Book Antiqua"/>
          <w:color w:val="000000"/>
        </w:rPr>
        <w:t xml:space="preserve"> Late onset: </w:t>
      </w:r>
      <w:r w:rsidR="00D14B97">
        <w:rPr>
          <w:rFonts w:ascii="Book Antiqua" w:eastAsia="SimSun" w:hAnsi="Book Antiqua"/>
          <w:color w:val="000000"/>
        </w:rPr>
        <w:t>P</w:t>
      </w:r>
      <w:r w:rsidRPr="00833F22">
        <w:rPr>
          <w:rFonts w:ascii="Book Antiqua" w:eastAsia="SimSun" w:hAnsi="Book Antiqua"/>
          <w:color w:val="000000"/>
        </w:rPr>
        <w:t>igment spots appear</w:t>
      </w:r>
      <w:r w:rsidR="00D14B97">
        <w:rPr>
          <w:rFonts w:ascii="Book Antiqua" w:eastAsia="SimSun" w:hAnsi="Book Antiqua"/>
          <w:color w:val="000000"/>
        </w:rPr>
        <w:t>ed at</w:t>
      </w:r>
      <w:r w:rsidRPr="00833F22">
        <w:rPr>
          <w:rFonts w:ascii="Book Antiqua" w:eastAsia="SimSun" w:hAnsi="Book Antiqua"/>
          <w:color w:val="000000"/>
        </w:rPr>
        <w:t xml:space="preserve"> ≥</w:t>
      </w:r>
      <w:r>
        <w:rPr>
          <w:rFonts w:ascii="Book Antiqua" w:eastAsia="SimSun" w:hAnsi="Book Antiqua" w:hint="eastAsia"/>
          <w:color w:val="000000"/>
        </w:rPr>
        <w:t xml:space="preserve"> </w:t>
      </w:r>
      <w:r w:rsidRPr="00833F22">
        <w:rPr>
          <w:rFonts w:ascii="Book Antiqua" w:eastAsia="SimSun" w:hAnsi="Book Antiqua"/>
          <w:color w:val="000000"/>
        </w:rPr>
        <w:t xml:space="preserve">3 years </w:t>
      </w:r>
      <w:r w:rsidR="00D14B97">
        <w:rPr>
          <w:rFonts w:ascii="Book Antiqua" w:eastAsia="SimSun" w:hAnsi="Book Antiqua"/>
          <w:color w:val="000000"/>
        </w:rPr>
        <w:t>of age</w:t>
      </w:r>
      <w:r>
        <w:rPr>
          <w:rFonts w:ascii="Book Antiqua" w:eastAsia="SimSun" w:hAnsi="Book Antiqua" w:hint="eastAsia"/>
          <w:color w:val="000000"/>
        </w:rPr>
        <w:t xml:space="preserve">; </w:t>
      </w:r>
      <w:r w:rsidRPr="00833F22">
        <w:rPr>
          <w:rFonts w:ascii="Book Antiqua" w:eastAsia="SimSun" w:hAnsi="Book Antiqua"/>
          <w:color w:val="000000"/>
        </w:rPr>
        <w:t xml:space="preserve">(3) Polyp pathology: 1 </w:t>
      </w:r>
      <w:r w:rsidR="000F6C67">
        <w:rPr>
          <w:rFonts w:ascii="Book Antiqua" w:eastAsia="SimSun" w:hAnsi="Book Antiqua"/>
          <w:color w:val="000000"/>
        </w:rPr>
        <w:t>h</w:t>
      </w:r>
      <w:r w:rsidRPr="00833F22">
        <w:rPr>
          <w:rFonts w:ascii="Book Antiqua" w:eastAsia="SimSun" w:hAnsi="Book Antiqua"/>
          <w:color w:val="000000"/>
        </w:rPr>
        <w:t xml:space="preserve">amartoma, 2 </w:t>
      </w:r>
      <w:r w:rsidR="000F6C67">
        <w:rPr>
          <w:rFonts w:ascii="Book Antiqua" w:eastAsia="SimSun" w:hAnsi="Book Antiqua"/>
          <w:color w:val="000000"/>
        </w:rPr>
        <w:t>h</w:t>
      </w:r>
      <w:r w:rsidRPr="00833F22">
        <w:rPr>
          <w:rFonts w:ascii="Book Antiqua" w:eastAsia="SimSun" w:hAnsi="Book Antiqua"/>
          <w:color w:val="000000"/>
        </w:rPr>
        <w:t>amartoma with ad</w:t>
      </w:r>
      <w:r>
        <w:rPr>
          <w:rFonts w:ascii="Book Antiqua" w:eastAsia="SimSun" w:hAnsi="Book Antiqua"/>
          <w:color w:val="000000"/>
        </w:rPr>
        <w:t xml:space="preserve">enoma, 3 </w:t>
      </w:r>
      <w:r w:rsidR="000F6C67">
        <w:rPr>
          <w:rFonts w:ascii="Book Antiqua" w:eastAsia="SimSun" w:hAnsi="Book Antiqua"/>
          <w:color w:val="000000"/>
        </w:rPr>
        <w:t>h</w:t>
      </w:r>
      <w:r>
        <w:rPr>
          <w:rFonts w:ascii="Book Antiqua" w:eastAsia="SimSun" w:hAnsi="Book Antiqua"/>
          <w:color w:val="000000"/>
        </w:rPr>
        <w:t>amartoma with cancer</w:t>
      </w:r>
      <w:r>
        <w:rPr>
          <w:rFonts w:ascii="Book Antiqua" w:eastAsia="SimSun" w:hAnsi="Book Antiqua" w:hint="eastAsia"/>
          <w:color w:val="000000"/>
        </w:rPr>
        <w:t xml:space="preserve">; </w:t>
      </w:r>
      <w:r w:rsidRPr="00833F22">
        <w:rPr>
          <w:rFonts w:ascii="Book Antiqua" w:eastAsia="SimSun" w:hAnsi="Book Antiqua"/>
          <w:color w:val="000000"/>
        </w:rPr>
        <w:t>(4) Polyp load is the number of polyps, the larg</w:t>
      </w:r>
      <w:r>
        <w:rPr>
          <w:rFonts w:ascii="Book Antiqua" w:eastAsia="SimSun" w:hAnsi="Book Antiqua"/>
          <w:color w:val="000000"/>
        </w:rPr>
        <w:t>est diameter unit is mm</w:t>
      </w:r>
      <w:r>
        <w:rPr>
          <w:rFonts w:ascii="Book Antiqua" w:eastAsia="SimSun" w:hAnsi="Book Antiqua" w:hint="eastAsia"/>
          <w:color w:val="000000"/>
        </w:rPr>
        <w:t xml:space="preserve">; and </w:t>
      </w:r>
      <w:r w:rsidRPr="00833F22">
        <w:rPr>
          <w:rFonts w:ascii="Book Antiqua" w:eastAsia="SimSun" w:hAnsi="Book Antiqua"/>
          <w:color w:val="000000"/>
        </w:rPr>
        <w:t>(5) 6</w:t>
      </w:r>
      <w:r w:rsidRPr="00833F22">
        <w:rPr>
          <w:rFonts w:ascii="Book Antiqua" w:eastAsia="SimSun" w:hAnsi="Book Antiqua"/>
          <w:color w:val="000000"/>
        </w:rPr>
        <w:sym w:font="Symbol" w:char="F02A"/>
      </w:r>
      <w:r w:rsidRPr="00833F22">
        <w:rPr>
          <w:rFonts w:ascii="Book Antiqua" w:eastAsia="SimSun" w:hAnsi="Book Antiqua"/>
          <w:color w:val="000000"/>
        </w:rPr>
        <w:t xml:space="preserve"> </w:t>
      </w:r>
      <w:r w:rsidR="00D14B97">
        <w:rPr>
          <w:rFonts w:ascii="Book Antiqua" w:eastAsia="SimSun" w:hAnsi="Book Antiqua"/>
          <w:color w:val="000000"/>
        </w:rPr>
        <w:t>was</w:t>
      </w:r>
      <w:r w:rsidR="00D14B97" w:rsidRPr="00833F22">
        <w:rPr>
          <w:rFonts w:ascii="Book Antiqua" w:eastAsia="SimSun" w:hAnsi="Book Antiqua"/>
          <w:color w:val="000000"/>
        </w:rPr>
        <w:t xml:space="preserve"> </w:t>
      </w:r>
      <w:r w:rsidRPr="00833F22">
        <w:rPr>
          <w:rFonts w:ascii="Book Antiqua" w:eastAsia="SimSun" w:hAnsi="Book Antiqua"/>
          <w:color w:val="000000"/>
        </w:rPr>
        <w:t>an outpatient, the results of previous endoscopy are unknown</w:t>
      </w:r>
      <w:r>
        <w:rPr>
          <w:rFonts w:ascii="Book Antiqua" w:eastAsia="SimSun" w:hAnsi="Book Antiqua" w:hint="eastAsia"/>
          <w:color w:val="000000"/>
        </w:rPr>
        <w:t>.</w:t>
      </w:r>
    </w:p>
    <w:p w14:paraId="65793B9D" w14:textId="77777777" w:rsidR="001408EE" w:rsidRPr="00833F22" w:rsidRDefault="001408EE" w:rsidP="001408EE">
      <w:pPr>
        <w:spacing w:line="360" w:lineRule="auto"/>
        <w:jc w:val="both"/>
        <w:rPr>
          <w:rFonts w:ascii="Book Antiqua" w:eastAsia="SimSun" w:hAnsi="Book Antiqua"/>
          <w:color w:val="000000"/>
        </w:rPr>
      </w:pPr>
    </w:p>
    <w:p w14:paraId="76F0EAB2" w14:textId="77777777" w:rsidR="001408EE" w:rsidRPr="00833F22" w:rsidRDefault="001408EE" w:rsidP="001408EE">
      <w:pPr>
        <w:spacing w:line="360" w:lineRule="auto"/>
        <w:jc w:val="both"/>
        <w:rPr>
          <w:rFonts w:ascii="Book Antiqua" w:eastAsia="SimSun" w:hAnsi="Book Antiqua"/>
          <w:color w:val="000000"/>
        </w:rPr>
        <w:sectPr w:rsidR="001408EE" w:rsidRPr="00833F22" w:rsidSect="00743616">
          <w:pgSz w:w="16838" w:h="11906" w:orient="landscape"/>
          <w:pgMar w:top="1440" w:right="1440" w:bottom="1440" w:left="1440" w:header="851" w:footer="992" w:gutter="0"/>
          <w:cols w:space="720"/>
          <w:docGrid w:linePitch="312"/>
        </w:sectPr>
      </w:pPr>
    </w:p>
    <w:p w14:paraId="1368A7C0" w14:textId="77777777" w:rsidR="001408EE" w:rsidRPr="00833F22" w:rsidRDefault="001408EE" w:rsidP="001408EE">
      <w:pPr>
        <w:spacing w:line="360" w:lineRule="auto"/>
        <w:jc w:val="both"/>
        <w:rPr>
          <w:rFonts w:ascii="Book Antiqua" w:eastAsia="SimSun" w:hAnsi="Book Antiqua"/>
          <w:b/>
          <w:color w:val="000000"/>
        </w:rPr>
      </w:pPr>
      <w:r w:rsidRPr="00833F22">
        <w:rPr>
          <w:rFonts w:ascii="Book Antiqua" w:eastAsia="SimSun" w:hAnsi="Book Antiqua"/>
          <w:b/>
          <w:color w:val="000000"/>
        </w:rPr>
        <w:lastRenderedPageBreak/>
        <w:t>Table 2 Cancer genetic susceptibility 139 gene panel coverage</w:t>
      </w:r>
    </w:p>
    <w:tbl>
      <w:tblPr>
        <w:tblW w:w="7456" w:type="dxa"/>
        <w:jc w:val="center"/>
        <w:tblBorders>
          <w:top w:val="single" w:sz="12" w:space="0" w:color="auto"/>
          <w:bottom w:val="single" w:sz="12" w:space="0" w:color="auto"/>
        </w:tblBorders>
        <w:tblLook w:val="0000" w:firstRow="0" w:lastRow="0" w:firstColumn="0" w:lastColumn="0" w:noHBand="0" w:noVBand="0"/>
      </w:tblPr>
      <w:tblGrid>
        <w:gridCol w:w="1240"/>
        <w:gridCol w:w="1240"/>
        <w:gridCol w:w="1270"/>
        <w:gridCol w:w="1310"/>
        <w:gridCol w:w="1240"/>
        <w:gridCol w:w="1363"/>
      </w:tblGrid>
      <w:tr w:rsidR="001408EE" w:rsidRPr="00833F22" w14:paraId="61ABDBEC" w14:textId="77777777" w:rsidTr="00F020D6">
        <w:trPr>
          <w:trHeight w:val="432"/>
          <w:jc w:val="center"/>
        </w:trPr>
        <w:tc>
          <w:tcPr>
            <w:tcW w:w="1240" w:type="dxa"/>
            <w:noWrap/>
            <w:vAlign w:val="center"/>
          </w:tcPr>
          <w:p w14:paraId="30F8389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AIP</w:t>
            </w:r>
          </w:p>
        </w:tc>
        <w:tc>
          <w:tcPr>
            <w:tcW w:w="1240" w:type="dxa"/>
            <w:noWrap/>
            <w:vAlign w:val="center"/>
          </w:tcPr>
          <w:p w14:paraId="3DA0739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CYLD</w:t>
            </w:r>
          </w:p>
        </w:tc>
        <w:tc>
          <w:tcPr>
            <w:tcW w:w="1240" w:type="dxa"/>
            <w:noWrap/>
            <w:vAlign w:val="center"/>
          </w:tcPr>
          <w:p w14:paraId="4F7E52A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FANCL</w:t>
            </w:r>
          </w:p>
        </w:tc>
        <w:tc>
          <w:tcPr>
            <w:tcW w:w="1240" w:type="dxa"/>
            <w:noWrap/>
            <w:vAlign w:val="center"/>
          </w:tcPr>
          <w:p w14:paraId="3C3677E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MLH3</w:t>
            </w:r>
          </w:p>
        </w:tc>
        <w:tc>
          <w:tcPr>
            <w:tcW w:w="1240" w:type="dxa"/>
            <w:noWrap/>
            <w:vAlign w:val="center"/>
          </w:tcPr>
          <w:p w14:paraId="10A20C6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PRSS1</w:t>
            </w:r>
          </w:p>
        </w:tc>
        <w:tc>
          <w:tcPr>
            <w:tcW w:w="1256" w:type="dxa"/>
            <w:noWrap/>
            <w:vAlign w:val="center"/>
          </w:tcPr>
          <w:p w14:paraId="33C32D4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SMARCA4</w:t>
            </w:r>
          </w:p>
        </w:tc>
      </w:tr>
      <w:tr w:rsidR="001408EE" w:rsidRPr="00833F22" w14:paraId="63779E10" w14:textId="77777777" w:rsidTr="00F020D6">
        <w:trPr>
          <w:trHeight w:val="432"/>
          <w:jc w:val="center"/>
        </w:trPr>
        <w:tc>
          <w:tcPr>
            <w:tcW w:w="1240" w:type="dxa"/>
            <w:noWrap/>
            <w:vAlign w:val="center"/>
          </w:tcPr>
          <w:p w14:paraId="1920C74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ALK</w:t>
            </w:r>
          </w:p>
        </w:tc>
        <w:tc>
          <w:tcPr>
            <w:tcW w:w="1240" w:type="dxa"/>
            <w:noWrap/>
            <w:vAlign w:val="center"/>
          </w:tcPr>
          <w:p w14:paraId="1988A5E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DDB2</w:t>
            </w:r>
          </w:p>
        </w:tc>
        <w:tc>
          <w:tcPr>
            <w:tcW w:w="1240" w:type="dxa"/>
            <w:noWrap/>
            <w:vAlign w:val="center"/>
          </w:tcPr>
          <w:p w14:paraId="2A51B64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FANCM</w:t>
            </w:r>
          </w:p>
        </w:tc>
        <w:tc>
          <w:tcPr>
            <w:tcW w:w="1240" w:type="dxa"/>
            <w:noWrap/>
            <w:vAlign w:val="center"/>
          </w:tcPr>
          <w:p w14:paraId="1BCBC64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MRE11A</w:t>
            </w:r>
          </w:p>
        </w:tc>
        <w:tc>
          <w:tcPr>
            <w:tcW w:w="1240" w:type="dxa"/>
            <w:noWrap/>
            <w:vAlign w:val="center"/>
          </w:tcPr>
          <w:p w14:paraId="73832407"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1256" w:type="dxa"/>
            <w:noWrap/>
            <w:vAlign w:val="center"/>
          </w:tcPr>
          <w:p w14:paraId="090A194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SMARCB1</w:t>
            </w:r>
          </w:p>
        </w:tc>
      </w:tr>
      <w:tr w:rsidR="001408EE" w:rsidRPr="00833F22" w14:paraId="3849417D" w14:textId="77777777" w:rsidTr="00F020D6">
        <w:trPr>
          <w:trHeight w:val="432"/>
          <w:jc w:val="center"/>
        </w:trPr>
        <w:tc>
          <w:tcPr>
            <w:tcW w:w="1240" w:type="dxa"/>
            <w:noWrap/>
            <w:vAlign w:val="center"/>
          </w:tcPr>
          <w:p w14:paraId="7EF7C8A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APC</w:t>
            </w:r>
          </w:p>
        </w:tc>
        <w:tc>
          <w:tcPr>
            <w:tcW w:w="1240" w:type="dxa"/>
            <w:noWrap/>
            <w:vAlign w:val="center"/>
          </w:tcPr>
          <w:p w14:paraId="02D92CF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DICER1</w:t>
            </w:r>
          </w:p>
        </w:tc>
        <w:tc>
          <w:tcPr>
            <w:tcW w:w="1240" w:type="dxa"/>
            <w:noWrap/>
            <w:vAlign w:val="center"/>
          </w:tcPr>
          <w:p w14:paraId="609E130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FAS</w:t>
            </w:r>
          </w:p>
        </w:tc>
        <w:tc>
          <w:tcPr>
            <w:tcW w:w="1240" w:type="dxa"/>
            <w:noWrap/>
            <w:vAlign w:val="center"/>
          </w:tcPr>
          <w:p w14:paraId="2B4C1E6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MSH2</w:t>
            </w:r>
          </w:p>
        </w:tc>
        <w:tc>
          <w:tcPr>
            <w:tcW w:w="1240" w:type="dxa"/>
            <w:noWrap/>
            <w:vAlign w:val="center"/>
          </w:tcPr>
          <w:p w14:paraId="22381F4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PTCH2</w:t>
            </w:r>
          </w:p>
        </w:tc>
        <w:tc>
          <w:tcPr>
            <w:tcW w:w="1256" w:type="dxa"/>
            <w:noWrap/>
            <w:vAlign w:val="center"/>
          </w:tcPr>
          <w:p w14:paraId="5E13CA6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SMARCE1</w:t>
            </w:r>
          </w:p>
        </w:tc>
      </w:tr>
      <w:tr w:rsidR="001408EE" w:rsidRPr="00833F22" w14:paraId="0A18AD54" w14:textId="77777777" w:rsidTr="00F020D6">
        <w:trPr>
          <w:trHeight w:val="432"/>
          <w:jc w:val="center"/>
        </w:trPr>
        <w:tc>
          <w:tcPr>
            <w:tcW w:w="1240" w:type="dxa"/>
            <w:noWrap/>
            <w:vAlign w:val="center"/>
          </w:tcPr>
          <w:p w14:paraId="6D62315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ATM</w:t>
            </w:r>
          </w:p>
        </w:tc>
        <w:tc>
          <w:tcPr>
            <w:tcW w:w="1240" w:type="dxa"/>
            <w:noWrap/>
            <w:vAlign w:val="center"/>
          </w:tcPr>
          <w:p w14:paraId="6B0C147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DIS3L2</w:t>
            </w:r>
          </w:p>
        </w:tc>
        <w:tc>
          <w:tcPr>
            <w:tcW w:w="1240" w:type="dxa"/>
            <w:noWrap/>
            <w:vAlign w:val="center"/>
          </w:tcPr>
          <w:p w14:paraId="497A4A9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FH</w:t>
            </w:r>
          </w:p>
        </w:tc>
        <w:tc>
          <w:tcPr>
            <w:tcW w:w="1240" w:type="dxa"/>
            <w:noWrap/>
            <w:vAlign w:val="center"/>
          </w:tcPr>
          <w:p w14:paraId="738C343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MSH6</w:t>
            </w:r>
          </w:p>
        </w:tc>
        <w:tc>
          <w:tcPr>
            <w:tcW w:w="1240" w:type="dxa"/>
            <w:noWrap/>
            <w:vAlign w:val="center"/>
          </w:tcPr>
          <w:p w14:paraId="64BCB02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PTEN</w:t>
            </w:r>
          </w:p>
        </w:tc>
        <w:tc>
          <w:tcPr>
            <w:tcW w:w="1256" w:type="dxa"/>
            <w:noWrap/>
            <w:vAlign w:val="center"/>
          </w:tcPr>
          <w:p w14:paraId="35BF61D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SOS1</w:t>
            </w:r>
          </w:p>
        </w:tc>
      </w:tr>
      <w:tr w:rsidR="001408EE" w:rsidRPr="00833F22" w14:paraId="36DF0C38" w14:textId="77777777" w:rsidTr="00F020D6">
        <w:trPr>
          <w:trHeight w:val="432"/>
          <w:jc w:val="center"/>
        </w:trPr>
        <w:tc>
          <w:tcPr>
            <w:tcW w:w="1240" w:type="dxa"/>
            <w:noWrap/>
            <w:vAlign w:val="center"/>
          </w:tcPr>
          <w:p w14:paraId="6FBE228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ATR</w:t>
            </w:r>
          </w:p>
        </w:tc>
        <w:tc>
          <w:tcPr>
            <w:tcW w:w="1240" w:type="dxa"/>
            <w:noWrap/>
            <w:vAlign w:val="center"/>
          </w:tcPr>
          <w:p w14:paraId="6C3FFCB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EGFR</w:t>
            </w:r>
          </w:p>
        </w:tc>
        <w:tc>
          <w:tcPr>
            <w:tcW w:w="1240" w:type="dxa"/>
            <w:noWrap/>
            <w:vAlign w:val="center"/>
          </w:tcPr>
          <w:p w14:paraId="6DCF10F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FLCN</w:t>
            </w:r>
          </w:p>
        </w:tc>
        <w:tc>
          <w:tcPr>
            <w:tcW w:w="1240" w:type="dxa"/>
            <w:noWrap/>
            <w:vAlign w:val="center"/>
          </w:tcPr>
          <w:p w14:paraId="3BCA796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MTAP</w:t>
            </w:r>
          </w:p>
        </w:tc>
        <w:tc>
          <w:tcPr>
            <w:tcW w:w="1240" w:type="dxa"/>
            <w:noWrap/>
            <w:vAlign w:val="center"/>
          </w:tcPr>
          <w:p w14:paraId="61A0E5C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PTPN11</w:t>
            </w:r>
          </w:p>
        </w:tc>
        <w:tc>
          <w:tcPr>
            <w:tcW w:w="1256" w:type="dxa"/>
            <w:noWrap/>
            <w:vAlign w:val="center"/>
          </w:tcPr>
          <w:p w14:paraId="749C9A7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STAT3</w:t>
            </w:r>
          </w:p>
        </w:tc>
      </w:tr>
      <w:tr w:rsidR="001408EE" w:rsidRPr="00833F22" w14:paraId="3D8CA213" w14:textId="77777777" w:rsidTr="00F020D6">
        <w:trPr>
          <w:trHeight w:val="432"/>
          <w:jc w:val="center"/>
        </w:trPr>
        <w:tc>
          <w:tcPr>
            <w:tcW w:w="1240" w:type="dxa"/>
            <w:noWrap/>
            <w:vAlign w:val="center"/>
          </w:tcPr>
          <w:p w14:paraId="25E4885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AXIN2</w:t>
            </w:r>
          </w:p>
        </w:tc>
        <w:tc>
          <w:tcPr>
            <w:tcW w:w="1240" w:type="dxa"/>
            <w:noWrap/>
            <w:vAlign w:val="center"/>
          </w:tcPr>
          <w:p w14:paraId="4B4FAD8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ELANE</w:t>
            </w:r>
          </w:p>
        </w:tc>
        <w:tc>
          <w:tcPr>
            <w:tcW w:w="1240" w:type="dxa"/>
            <w:noWrap/>
            <w:vAlign w:val="center"/>
          </w:tcPr>
          <w:p w14:paraId="4AC0DCC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GALNT12</w:t>
            </w:r>
          </w:p>
        </w:tc>
        <w:tc>
          <w:tcPr>
            <w:tcW w:w="1240" w:type="dxa"/>
            <w:noWrap/>
            <w:vAlign w:val="center"/>
          </w:tcPr>
          <w:p w14:paraId="63E3664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1240" w:type="dxa"/>
            <w:noWrap/>
            <w:vAlign w:val="center"/>
          </w:tcPr>
          <w:p w14:paraId="25D6DE4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RAD50</w:t>
            </w:r>
          </w:p>
        </w:tc>
        <w:tc>
          <w:tcPr>
            <w:tcW w:w="1256" w:type="dxa"/>
            <w:noWrap/>
            <w:vAlign w:val="center"/>
          </w:tcPr>
          <w:p w14:paraId="3F1902C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STK11</w:t>
            </w:r>
          </w:p>
        </w:tc>
      </w:tr>
      <w:tr w:rsidR="001408EE" w:rsidRPr="00833F22" w14:paraId="4DF56EAD" w14:textId="77777777" w:rsidTr="00F020D6">
        <w:trPr>
          <w:trHeight w:val="432"/>
          <w:jc w:val="center"/>
        </w:trPr>
        <w:tc>
          <w:tcPr>
            <w:tcW w:w="1240" w:type="dxa"/>
            <w:noWrap/>
            <w:vAlign w:val="center"/>
          </w:tcPr>
          <w:p w14:paraId="5732909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BAP1</w:t>
            </w:r>
          </w:p>
        </w:tc>
        <w:tc>
          <w:tcPr>
            <w:tcW w:w="1240" w:type="dxa"/>
            <w:noWrap/>
            <w:vAlign w:val="center"/>
          </w:tcPr>
          <w:p w14:paraId="49E0C01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EPCAM</w:t>
            </w:r>
          </w:p>
        </w:tc>
        <w:tc>
          <w:tcPr>
            <w:tcW w:w="1240" w:type="dxa"/>
            <w:noWrap/>
            <w:vAlign w:val="center"/>
          </w:tcPr>
          <w:p w14:paraId="4E366C7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GATA2</w:t>
            </w:r>
          </w:p>
        </w:tc>
        <w:tc>
          <w:tcPr>
            <w:tcW w:w="1240" w:type="dxa"/>
            <w:noWrap/>
            <w:vAlign w:val="center"/>
          </w:tcPr>
          <w:p w14:paraId="18EC65A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MUTYH</w:t>
            </w:r>
          </w:p>
        </w:tc>
        <w:tc>
          <w:tcPr>
            <w:tcW w:w="1240" w:type="dxa"/>
            <w:noWrap/>
            <w:vAlign w:val="center"/>
          </w:tcPr>
          <w:p w14:paraId="40048FA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RAD51B</w:t>
            </w:r>
          </w:p>
        </w:tc>
        <w:tc>
          <w:tcPr>
            <w:tcW w:w="1256" w:type="dxa"/>
            <w:noWrap/>
            <w:vAlign w:val="center"/>
          </w:tcPr>
          <w:p w14:paraId="0A071D2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SUFU</w:t>
            </w:r>
          </w:p>
        </w:tc>
      </w:tr>
      <w:tr w:rsidR="001408EE" w:rsidRPr="00833F22" w14:paraId="7A5D9944" w14:textId="77777777" w:rsidTr="00F020D6">
        <w:trPr>
          <w:trHeight w:val="432"/>
          <w:jc w:val="center"/>
        </w:trPr>
        <w:tc>
          <w:tcPr>
            <w:tcW w:w="1240" w:type="dxa"/>
            <w:noWrap/>
            <w:vAlign w:val="center"/>
          </w:tcPr>
          <w:p w14:paraId="5BA3CE1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BARD1</w:t>
            </w:r>
          </w:p>
        </w:tc>
        <w:tc>
          <w:tcPr>
            <w:tcW w:w="1240" w:type="dxa"/>
            <w:noWrap/>
            <w:vAlign w:val="center"/>
          </w:tcPr>
          <w:p w14:paraId="36255F9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ERCC1</w:t>
            </w:r>
          </w:p>
        </w:tc>
        <w:tc>
          <w:tcPr>
            <w:tcW w:w="1240" w:type="dxa"/>
            <w:noWrap/>
            <w:vAlign w:val="center"/>
          </w:tcPr>
          <w:p w14:paraId="52D199B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GEN1</w:t>
            </w:r>
          </w:p>
        </w:tc>
        <w:tc>
          <w:tcPr>
            <w:tcW w:w="1240" w:type="dxa"/>
            <w:noWrap/>
            <w:vAlign w:val="center"/>
          </w:tcPr>
          <w:p w14:paraId="4E021A1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NBN</w:t>
            </w:r>
          </w:p>
        </w:tc>
        <w:tc>
          <w:tcPr>
            <w:tcW w:w="1240" w:type="dxa"/>
            <w:noWrap/>
            <w:vAlign w:val="center"/>
          </w:tcPr>
          <w:p w14:paraId="41AF57F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RAD51C</w:t>
            </w:r>
          </w:p>
        </w:tc>
        <w:tc>
          <w:tcPr>
            <w:tcW w:w="1256" w:type="dxa"/>
            <w:noWrap/>
            <w:vAlign w:val="center"/>
          </w:tcPr>
          <w:p w14:paraId="7ECF863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TERT</w:t>
            </w:r>
          </w:p>
        </w:tc>
      </w:tr>
      <w:tr w:rsidR="001408EE" w:rsidRPr="00833F22" w14:paraId="4880450F" w14:textId="77777777" w:rsidTr="00F020D6">
        <w:trPr>
          <w:trHeight w:val="432"/>
          <w:jc w:val="center"/>
        </w:trPr>
        <w:tc>
          <w:tcPr>
            <w:tcW w:w="1240" w:type="dxa"/>
            <w:noWrap/>
            <w:vAlign w:val="center"/>
          </w:tcPr>
          <w:p w14:paraId="73CDAE1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BLM</w:t>
            </w:r>
          </w:p>
        </w:tc>
        <w:tc>
          <w:tcPr>
            <w:tcW w:w="1240" w:type="dxa"/>
            <w:noWrap/>
            <w:vAlign w:val="center"/>
          </w:tcPr>
          <w:p w14:paraId="349C102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ERCC2</w:t>
            </w:r>
          </w:p>
        </w:tc>
        <w:tc>
          <w:tcPr>
            <w:tcW w:w="1240" w:type="dxa"/>
            <w:noWrap/>
            <w:vAlign w:val="center"/>
          </w:tcPr>
          <w:p w14:paraId="62248EB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GJB2</w:t>
            </w:r>
          </w:p>
        </w:tc>
        <w:tc>
          <w:tcPr>
            <w:tcW w:w="1240" w:type="dxa"/>
            <w:noWrap/>
            <w:vAlign w:val="center"/>
          </w:tcPr>
          <w:p w14:paraId="2F85026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NF1</w:t>
            </w:r>
          </w:p>
        </w:tc>
        <w:tc>
          <w:tcPr>
            <w:tcW w:w="1240" w:type="dxa"/>
            <w:noWrap/>
            <w:vAlign w:val="center"/>
          </w:tcPr>
          <w:p w14:paraId="1CBA6BD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RAD51D</w:t>
            </w:r>
          </w:p>
        </w:tc>
        <w:tc>
          <w:tcPr>
            <w:tcW w:w="1256" w:type="dxa"/>
            <w:noWrap/>
            <w:vAlign w:val="center"/>
          </w:tcPr>
          <w:p w14:paraId="36C8981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TGFBR1</w:t>
            </w:r>
          </w:p>
        </w:tc>
      </w:tr>
      <w:tr w:rsidR="001408EE" w:rsidRPr="00833F22" w14:paraId="7F6EFAF1" w14:textId="77777777" w:rsidTr="00F020D6">
        <w:trPr>
          <w:trHeight w:val="432"/>
          <w:jc w:val="center"/>
        </w:trPr>
        <w:tc>
          <w:tcPr>
            <w:tcW w:w="1240" w:type="dxa"/>
            <w:noWrap/>
            <w:vAlign w:val="center"/>
          </w:tcPr>
          <w:p w14:paraId="7BE636F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BMPR1A</w:t>
            </w:r>
          </w:p>
        </w:tc>
        <w:tc>
          <w:tcPr>
            <w:tcW w:w="1240" w:type="dxa"/>
            <w:noWrap/>
            <w:vAlign w:val="center"/>
          </w:tcPr>
          <w:p w14:paraId="49D6F4B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ERCC3</w:t>
            </w:r>
          </w:p>
        </w:tc>
        <w:tc>
          <w:tcPr>
            <w:tcW w:w="1240" w:type="dxa"/>
            <w:noWrap/>
            <w:vAlign w:val="center"/>
          </w:tcPr>
          <w:p w14:paraId="56764A9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GPC3</w:t>
            </w:r>
          </w:p>
        </w:tc>
        <w:tc>
          <w:tcPr>
            <w:tcW w:w="1240" w:type="dxa"/>
            <w:noWrap/>
            <w:vAlign w:val="center"/>
          </w:tcPr>
          <w:p w14:paraId="1317B13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NF2</w:t>
            </w:r>
          </w:p>
        </w:tc>
        <w:tc>
          <w:tcPr>
            <w:tcW w:w="1240" w:type="dxa"/>
            <w:noWrap/>
            <w:vAlign w:val="center"/>
          </w:tcPr>
          <w:p w14:paraId="0EF5325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RB1</w:t>
            </w:r>
          </w:p>
        </w:tc>
        <w:tc>
          <w:tcPr>
            <w:tcW w:w="1256" w:type="dxa"/>
            <w:noWrap/>
            <w:vAlign w:val="center"/>
          </w:tcPr>
          <w:p w14:paraId="6F99EEE7"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TMEM127</w:t>
            </w:r>
          </w:p>
        </w:tc>
      </w:tr>
      <w:tr w:rsidR="001408EE" w:rsidRPr="00833F22" w14:paraId="5AAA71EC" w14:textId="77777777" w:rsidTr="00F020D6">
        <w:trPr>
          <w:trHeight w:val="432"/>
          <w:jc w:val="center"/>
        </w:trPr>
        <w:tc>
          <w:tcPr>
            <w:tcW w:w="1240" w:type="dxa"/>
            <w:noWrap/>
            <w:vAlign w:val="center"/>
          </w:tcPr>
          <w:p w14:paraId="5F9DE67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BRCA1</w:t>
            </w:r>
          </w:p>
        </w:tc>
        <w:tc>
          <w:tcPr>
            <w:tcW w:w="1240" w:type="dxa"/>
            <w:noWrap/>
            <w:vAlign w:val="center"/>
          </w:tcPr>
          <w:p w14:paraId="479F20E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ERCC4</w:t>
            </w:r>
          </w:p>
        </w:tc>
        <w:tc>
          <w:tcPr>
            <w:tcW w:w="1240" w:type="dxa"/>
            <w:noWrap/>
            <w:vAlign w:val="center"/>
          </w:tcPr>
          <w:p w14:paraId="3EBDDDD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GREM1</w:t>
            </w:r>
          </w:p>
        </w:tc>
        <w:tc>
          <w:tcPr>
            <w:tcW w:w="1240" w:type="dxa"/>
            <w:noWrap/>
            <w:vAlign w:val="center"/>
          </w:tcPr>
          <w:p w14:paraId="14F4431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NSD1</w:t>
            </w:r>
          </w:p>
        </w:tc>
        <w:tc>
          <w:tcPr>
            <w:tcW w:w="1240" w:type="dxa"/>
            <w:noWrap/>
            <w:vAlign w:val="center"/>
          </w:tcPr>
          <w:p w14:paraId="79BFB0B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RECQL</w:t>
            </w:r>
          </w:p>
        </w:tc>
        <w:tc>
          <w:tcPr>
            <w:tcW w:w="1256" w:type="dxa"/>
            <w:noWrap/>
            <w:vAlign w:val="center"/>
          </w:tcPr>
          <w:p w14:paraId="49EB15A7"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TP53</w:t>
            </w:r>
          </w:p>
        </w:tc>
      </w:tr>
      <w:tr w:rsidR="001408EE" w:rsidRPr="00833F22" w14:paraId="6C70B4D3" w14:textId="77777777" w:rsidTr="00F020D6">
        <w:trPr>
          <w:trHeight w:val="432"/>
          <w:jc w:val="center"/>
        </w:trPr>
        <w:tc>
          <w:tcPr>
            <w:tcW w:w="1240" w:type="dxa"/>
            <w:noWrap/>
            <w:vAlign w:val="center"/>
          </w:tcPr>
          <w:p w14:paraId="57E144C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BRCA2</w:t>
            </w:r>
          </w:p>
        </w:tc>
        <w:tc>
          <w:tcPr>
            <w:tcW w:w="1240" w:type="dxa"/>
            <w:noWrap/>
            <w:vAlign w:val="center"/>
          </w:tcPr>
          <w:p w14:paraId="78192CA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ERCC5</w:t>
            </w:r>
          </w:p>
        </w:tc>
        <w:tc>
          <w:tcPr>
            <w:tcW w:w="1240" w:type="dxa"/>
            <w:noWrap/>
            <w:vAlign w:val="center"/>
          </w:tcPr>
          <w:p w14:paraId="78D428F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HMBS</w:t>
            </w:r>
          </w:p>
        </w:tc>
        <w:tc>
          <w:tcPr>
            <w:tcW w:w="1240" w:type="dxa"/>
            <w:noWrap/>
            <w:vAlign w:val="center"/>
          </w:tcPr>
          <w:p w14:paraId="7E345B1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NTRK1</w:t>
            </w:r>
          </w:p>
        </w:tc>
        <w:tc>
          <w:tcPr>
            <w:tcW w:w="1240" w:type="dxa"/>
            <w:noWrap/>
            <w:vAlign w:val="center"/>
          </w:tcPr>
          <w:p w14:paraId="3996F5E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RECQL4</w:t>
            </w:r>
          </w:p>
        </w:tc>
        <w:tc>
          <w:tcPr>
            <w:tcW w:w="1256" w:type="dxa"/>
            <w:noWrap/>
            <w:vAlign w:val="center"/>
          </w:tcPr>
          <w:p w14:paraId="6F640DC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TSC1</w:t>
            </w:r>
          </w:p>
        </w:tc>
      </w:tr>
      <w:tr w:rsidR="001408EE" w:rsidRPr="00833F22" w14:paraId="13EE525A" w14:textId="77777777" w:rsidTr="00F020D6">
        <w:trPr>
          <w:trHeight w:val="432"/>
          <w:jc w:val="center"/>
        </w:trPr>
        <w:tc>
          <w:tcPr>
            <w:tcW w:w="1240" w:type="dxa"/>
            <w:noWrap/>
            <w:vAlign w:val="center"/>
          </w:tcPr>
          <w:p w14:paraId="3AD5EB7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BRIP1</w:t>
            </w:r>
          </w:p>
        </w:tc>
        <w:tc>
          <w:tcPr>
            <w:tcW w:w="1240" w:type="dxa"/>
            <w:noWrap/>
            <w:vAlign w:val="center"/>
          </w:tcPr>
          <w:p w14:paraId="3BB785A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EXT1</w:t>
            </w:r>
          </w:p>
        </w:tc>
        <w:tc>
          <w:tcPr>
            <w:tcW w:w="1240" w:type="dxa"/>
            <w:noWrap/>
            <w:vAlign w:val="center"/>
          </w:tcPr>
          <w:p w14:paraId="0A8F4BC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HNF1A</w:t>
            </w:r>
          </w:p>
        </w:tc>
        <w:tc>
          <w:tcPr>
            <w:tcW w:w="1240" w:type="dxa"/>
            <w:noWrap/>
            <w:vAlign w:val="center"/>
          </w:tcPr>
          <w:p w14:paraId="365C0C8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PALB2</w:t>
            </w:r>
          </w:p>
        </w:tc>
        <w:tc>
          <w:tcPr>
            <w:tcW w:w="1240" w:type="dxa"/>
            <w:noWrap/>
            <w:vAlign w:val="center"/>
          </w:tcPr>
          <w:p w14:paraId="0458959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RET</w:t>
            </w:r>
          </w:p>
        </w:tc>
        <w:tc>
          <w:tcPr>
            <w:tcW w:w="1256" w:type="dxa"/>
            <w:noWrap/>
            <w:vAlign w:val="center"/>
          </w:tcPr>
          <w:p w14:paraId="556EBA4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TSC2</w:t>
            </w:r>
          </w:p>
        </w:tc>
      </w:tr>
      <w:tr w:rsidR="001408EE" w:rsidRPr="00833F22" w14:paraId="3FEFBF80" w14:textId="77777777" w:rsidTr="00F020D6">
        <w:trPr>
          <w:trHeight w:val="432"/>
          <w:jc w:val="center"/>
        </w:trPr>
        <w:tc>
          <w:tcPr>
            <w:tcW w:w="1240" w:type="dxa"/>
            <w:noWrap/>
            <w:vAlign w:val="center"/>
          </w:tcPr>
          <w:p w14:paraId="38D9FE8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BUB1B</w:t>
            </w:r>
          </w:p>
        </w:tc>
        <w:tc>
          <w:tcPr>
            <w:tcW w:w="1240" w:type="dxa"/>
            <w:noWrap/>
            <w:vAlign w:val="center"/>
          </w:tcPr>
          <w:p w14:paraId="1E05F42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EXT2</w:t>
            </w:r>
          </w:p>
        </w:tc>
        <w:tc>
          <w:tcPr>
            <w:tcW w:w="1240" w:type="dxa"/>
            <w:noWrap/>
            <w:vAlign w:val="center"/>
          </w:tcPr>
          <w:p w14:paraId="6574731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HOXB13</w:t>
            </w:r>
          </w:p>
        </w:tc>
        <w:tc>
          <w:tcPr>
            <w:tcW w:w="1240" w:type="dxa"/>
            <w:noWrap/>
            <w:vAlign w:val="center"/>
          </w:tcPr>
          <w:p w14:paraId="3F6FAA3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PALLD</w:t>
            </w:r>
          </w:p>
        </w:tc>
        <w:tc>
          <w:tcPr>
            <w:tcW w:w="1240" w:type="dxa"/>
            <w:noWrap/>
            <w:vAlign w:val="center"/>
          </w:tcPr>
          <w:p w14:paraId="39E20C0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RHBDF2</w:t>
            </w:r>
          </w:p>
        </w:tc>
        <w:tc>
          <w:tcPr>
            <w:tcW w:w="1256" w:type="dxa"/>
            <w:noWrap/>
            <w:vAlign w:val="center"/>
          </w:tcPr>
          <w:p w14:paraId="2FF4085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UROD</w:t>
            </w:r>
          </w:p>
        </w:tc>
      </w:tr>
      <w:tr w:rsidR="001408EE" w:rsidRPr="00833F22" w14:paraId="696EAE4F" w14:textId="77777777" w:rsidTr="00F020D6">
        <w:trPr>
          <w:trHeight w:val="432"/>
          <w:jc w:val="center"/>
        </w:trPr>
        <w:tc>
          <w:tcPr>
            <w:tcW w:w="1240" w:type="dxa"/>
            <w:noWrap/>
            <w:vAlign w:val="center"/>
          </w:tcPr>
          <w:p w14:paraId="6B92748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CBL</w:t>
            </w:r>
          </w:p>
        </w:tc>
        <w:tc>
          <w:tcPr>
            <w:tcW w:w="1240" w:type="dxa"/>
            <w:noWrap/>
            <w:vAlign w:val="center"/>
          </w:tcPr>
          <w:p w14:paraId="6C8E4A5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EZH2</w:t>
            </w:r>
          </w:p>
        </w:tc>
        <w:tc>
          <w:tcPr>
            <w:tcW w:w="1240" w:type="dxa"/>
            <w:noWrap/>
            <w:vAlign w:val="center"/>
          </w:tcPr>
          <w:p w14:paraId="29C7EFD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HRAS</w:t>
            </w:r>
          </w:p>
        </w:tc>
        <w:tc>
          <w:tcPr>
            <w:tcW w:w="1240" w:type="dxa"/>
            <w:noWrap/>
            <w:vAlign w:val="center"/>
          </w:tcPr>
          <w:p w14:paraId="7647B52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PDGFRA</w:t>
            </w:r>
          </w:p>
        </w:tc>
        <w:tc>
          <w:tcPr>
            <w:tcW w:w="1240" w:type="dxa"/>
            <w:noWrap/>
            <w:vAlign w:val="center"/>
          </w:tcPr>
          <w:p w14:paraId="37FEB5E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RUNX1</w:t>
            </w:r>
          </w:p>
        </w:tc>
        <w:tc>
          <w:tcPr>
            <w:tcW w:w="1256" w:type="dxa"/>
            <w:noWrap/>
            <w:vAlign w:val="center"/>
          </w:tcPr>
          <w:p w14:paraId="4194182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USHBP1</w:t>
            </w:r>
          </w:p>
        </w:tc>
      </w:tr>
      <w:tr w:rsidR="001408EE" w:rsidRPr="00833F22" w14:paraId="3BB3B966" w14:textId="77777777" w:rsidTr="00F020D6">
        <w:trPr>
          <w:trHeight w:val="432"/>
          <w:jc w:val="center"/>
        </w:trPr>
        <w:tc>
          <w:tcPr>
            <w:tcW w:w="1240" w:type="dxa"/>
            <w:noWrap/>
            <w:vAlign w:val="center"/>
          </w:tcPr>
          <w:p w14:paraId="5622045C"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CDC73</w:t>
            </w:r>
          </w:p>
        </w:tc>
        <w:tc>
          <w:tcPr>
            <w:tcW w:w="1240" w:type="dxa"/>
            <w:noWrap/>
            <w:vAlign w:val="center"/>
          </w:tcPr>
          <w:p w14:paraId="720E1A5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FANCA</w:t>
            </w:r>
          </w:p>
        </w:tc>
        <w:tc>
          <w:tcPr>
            <w:tcW w:w="1240" w:type="dxa"/>
            <w:noWrap/>
            <w:vAlign w:val="center"/>
          </w:tcPr>
          <w:p w14:paraId="221511B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KIT</w:t>
            </w:r>
          </w:p>
        </w:tc>
        <w:tc>
          <w:tcPr>
            <w:tcW w:w="1240" w:type="dxa"/>
            <w:noWrap/>
            <w:vAlign w:val="center"/>
          </w:tcPr>
          <w:p w14:paraId="1D553D1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PHOX2B</w:t>
            </w:r>
          </w:p>
        </w:tc>
        <w:tc>
          <w:tcPr>
            <w:tcW w:w="1240" w:type="dxa"/>
            <w:noWrap/>
            <w:vAlign w:val="center"/>
          </w:tcPr>
          <w:p w14:paraId="6A14C017"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SBDS</w:t>
            </w:r>
          </w:p>
        </w:tc>
        <w:tc>
          <w:tcPr>
            <w:tcW w:w="1256" w:type="dxa"/>
            <w:noWrap/>
            <w:vAlign w:val="center"/>
          </w:tcPr>
          <w:p w14:paraId="391A296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VEGFA</w:t>
            </w:r>
          </w:p>
        </w:tc>
      </w:tr>
      <w:tr w:rsidR="001408EE" w:rsidRPr="00833F22" w14:paraId="47E063C3" w14:textId="77777777" w:rsidTr="00F020D6">
        <w:trPr>
          <w:trHeight w:val="432"/>
          <w:jc w:val="center"/>
        </w:trPr>
        <w:tc>
          <w:tcPr>
            <w:tcW w:w="1240" w:type="dxa"/>
            <w:noWrap/>
            <w:vAlign w:val="center"/>
          </w:tcPr>
          <w:p w14:paraId="78DC5B7D"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CDH1</w:t>
            </w:r>
          </w:p>
        </w:tc>
        <w:tc>
          <w:tcPr>
            <w:tcW w:w="1240" w:type="dxa"/>
            <w:noWrap/>
            <w:vAlign w:val="center"/>
          </w:tcPr>
          <w:p w14:paraId="38AEB7A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FANCB</w:t>
            </w:r>
          </w:p>
        </w:tc>
        <w:tc>
          <w:tcPr>
            <w:tcW w:w="1240" w:type="dxa"/>
            <w:noWrap/>
            <w:vAlign w:val="center"/>
          </w:tcPr>
          <w:p w14:paraId="21C87B9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LASP1</w:t>
            </w:r>
          </w:p>
        </w:tc>
        <w:tc>
          <w:tcPr>
            <w:tcW w:w="1240" w:type="dxa"/>
            <w:noWrap/>
            <w:vAlign w:val="center"/>
          </w:tcPr>
          <w:p w14:paraId="2339A48D"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PMS1</w:t>
            </w:r>
          </w:p>
        </w:tc>
        <w:tc>
          <w:tcPr>
            <w:tcW w:w="1240" w:type="dxa"/>
            <w:noWrap/>
            <w:vAlign w:val="center"/>
          </w:tcPr>
          <w:p w14:paraId="756A692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SDHA</w:t>
            </w:r>
          </w:p>
        </w:tc>
        <w:tc>
          <w:tcPr>
            <w:tcW w:w="1256" w:type="dxa"/>
            <w:noWrap/>
            <w:vAlign w:val="center"/>
          </w:tcPr>
          <w:p w14:paraId="0E50ABED"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VHL</w:t>
            </w:r>
          </w:p>
        </w:tc>
      </w:tr>
      <w:tr w:rsidR="001408EE" w:rsidRPr="00833F22" w14:paraId="695586EE" w14:textId="77777777" w:rsidTr="00F020D6">
        <w:trPr>
          <w:trHeight w:val="432"/>
          <w:jc w:val="center"/>
        </w:trPr>
        <w:tc>
          <w:tcPr>
            <w:tcW w:w="1240" w:type="dxa"/>
            <w:noWrap/>
            <w:vAlign w:val="center"/>
          </w:tcPr>
          <w:p w14:paraId="0660005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CDK4</w:t>
            </w:r>
          </w:p>
        </w:tc>
        <w:tc>
          <w:tcPr>
            <w:tcW w:w="1240" w:type="dxa"/>
            <w:noWrap/>
            <w:vAlign w:val="center"/>
          </w:tcPr>
          <w:p w14:paraId="2BF8DA0D"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FANCC</w:t>
            </w:r>
          </w:p>
        </w:tc>
        <w:tc>
          <w:tcPr>
            <w:tcW w:w="1240" w:type="dxa"/>
            <w:noWrap/>
            <w:vAlign w:val="center"/>
          </w:tcPr>
          <w:p w14:paraId="04D1E82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MAX</w:t>
            </w:r>
          </w:p>
        </w:tc>
        <w:tc>
          <w:tcPr>
            <w:tcW w:w="1240" w:type="dxa"/>
            <w:noWrap/>
            <w:vAlign w:val="center"/>
          </w:tcPr>
          <w:p w14:paraId="03C432A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PMS2</w:t>
            </w:r>
          </w:p>
        </w:tc>
        <w:tc>
          <w:tcPr>
            <w:tcW w:w="1240" w:type="dxa"/>
            <w:noWrap/>
            <w:vAlign w:val="center"/>
          </w:tcPr>
          <w:p w14:paraId="18D80EA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SDHAF2</w:t>
            </w:r>
          </w:p>
        </w:tc>
        <w:tc>
          <w:tcPr>
            <w:tcW w:w="1256" w:type="dxa"/>
            <w:noWrap/>
            <w:vAlign w:val="center"/>
          </w:tcPr>
          <w:p w14:paraId="33B607C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WRN</w:t>
            </w:r>
          </w:p>
        </w:tc>
      </w:tr>
      <w:tr w:rsidR="001408EE" w:rsidRPr="00833F22" w14:paraId="4F9890BC" w14:textId="77777777" w:rsidTr="00F020D6">
        <w:trPr>
          <w:trHeight w:val="432"/>
          <w:jc w:val="center"/>
        </w:trPr>
        <w:tc>
          <w:tcPr>
            <w:tcW w:w="1240" w:type="dxa"/>
            <w:noWrap/>
            <w:vAlign w:val="center"/>
          </w:tcPr>
          <w:p w14:paraId="11263B4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CDKN1B</w:t>
            </w:r>
          </w:p>
        </w:tc>
        <w:tc>
          <w:tcPr>
            <w:tcW w:w="1240" w:type="dxa"/>
            <w:noWrap/>
            <w:vAlign w:val="center"/>
          </w:tcPr>
          <w:p w14:paraId="02BD762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FANCD2</w:t>
            </w:r>
          </w:p>
        </w:tc>
        <w:tc>
          <w:tcPr>
            <w:tcW w:w="1240" w:type="dxa"/>
            <w:noWrap/>
            <w:vAlign w:val="center"/>
          </w:tcPr>
          <w:p w14:paraId="3969873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MC1R</w:t>
            </w:r>
          </w:p>
        </w:tc>
        <w:tc>
          <w:tcPr>
            <w:tcW w:w="1240" w:type="dxa"/>
            <w:noWrap/>
            <w:vAlign w:val="center"/>
          </w:tcPr>
          <w:p w14:paraId="2074F771"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POLD1</w:t>
            </w:r>
          </w:p>
        </w:tc>
        <w:tc>
          <w:tcPr>
            <w:tcW w:w="1240" w:type="dxa"/>
            <w:noWrap/>
            <w:vAlign w:val="center"/>
          </w:tcPr>
          <w:p w14:paraId="424565D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SDHB</w:t>
            </w:r>
          </w:p>
        </w:tc>
        <w:tc>
          <w:tcPr>
            <w:tcW w:w="1256" w:type="dxa"/>
            <w:noWrap/>
            <w:vAlign w:val="center"/>
          </w:tcPr>
          <w:p w14:paraId="7B60E75B"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WT1</w:t>
            </w:r>
          </w:p>
        </w:tc>
      </w:tr>
      <w:tr w:rsidR="001408EE" w:rsidRPr="00833F22" w14:paraId="7EDFD05C" w14:textId="77777777" w:rsidTr="00F020D6">
        <w:trPr>
          <w:trHeight w:val="432"/>
          <w:jc w:val="center"/>
        </w:trPr>
        <w:tc>
          <w:tcPr>
            <w:tcW w:w="1240" w:type="dxa"/>
            <w:noWrap/>
            <w:vAlign w:val="center"/>
          </w:tcPr>
          <w:p w14:paraId="2AF54DB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CDKN1C</w:t>
            </w:r>
          </w:p>
        </w:tc>
        <w:tc>
          <w:tcPr>
            <w:tcW w:w="1240" w:type="dxa"/>
            <w:noWrap/>
            <w:vAlign w:val="center"/>
          </w:tcPr>
          <w:p w14:paraId="1FB45CE0"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FANCE</w:t>
            </w:r>
          </w:p>
        </w:tc>
        <w:tc>
          <w:tcPr>
            <w:tcW w:w="1240" w:type="dxa"/>
            <w:noWrap/>
            <w:vAlign w:val="center"/>
          </w:tcPr>
          <w:p w14:paraId="655BB199"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MEN1</w:t>
            </w:r>
          </w:p>
        </w:tc>
        <w:tc>
          <w:tcPr>
            <w:tcW w:w="1240" w:type="dxa"/>
            <w:noWrap/>
            <w:vAlign w:val="center"/>
          </w:tcPr>
          <w:p w14:paraId="09B92B9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POLE</w:t>
            </w:r>
          </w:p>
        </w:tc>
        <w:tc>
          <w:tcPr>
            <w:tcW w:w="1240" w:type="dxa"/>
            <w:noWrap/>
            <w:vAlign w:val="center"/>
          </w:tcPr>
          <w:p w14:paraId="1FC97CF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SDHC</w:t>
            </w:r>
          </w:p>
        </w:tc>
        <w:tc>
          <w:tcPr>
            <w:tcW w:w="1256" w:type="dxa"/>
            <w:noWrap/>
            <w:vAlign w:val="center"/>
          </w:tcPr>
          <w:p w14:paraId="0FCB21E4"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XPA</w:t>
            </w:r>
          </w:p>
        </w:tc>
      </w:tr>
      <w:tr w:rsidR="001408EE" w:rsidRPr="00833F22" w14:paraId="36F6C59B" w14:textId="77777777" w:rsidTr="00F020D6">
        <w:trPr>
          <w:trHeight w:val="432"/>
          <w:jc w:val="center"/>
        </w:trPr>
        <w:tc>
          <w:tcPr>
            <w:tcW w:w="1240" w:type="dxa"/>
            <w:noWrap/>
            <w:vAlign w:val="center"/>
          </w:tcPr>
          <w:p w14:paraId="6B4963E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CDKN2A</w:t>
            </w:r>
          </w:p>
        </w:tc>
        <w:tc>
          <w:tcPr>
            <w:tcW w:w="1240" w:type="dxa"/>
            <w:noWrap/>
            <w:vAlign w:val="center"/>
          </w:tcPr>
          <w:p w14:paraId="7989EF1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FANCF</w:t>
            </w:r>
          </w:p>
        </w:tc>
        <w:tc>
          <w:tcPr>
            <w:tcW w:w="1240" w:type="dxa"/>
            <w:noWrap/>
            <w:vAlign w:val="center"/>
          </w:tcPr>
          <w:p w14:paraId="3BA5B69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MET</w:t>
            </w:r>
          </w:p>
        </w:tc>
        <w:tc>
          <w:tcPr>
            <w:tcW w:w="1240" w:type="dxa"/>
            <w:noWrap/>
            <w:vAlign w:val="center"/>
          </w:tcPr>
          <w:p w14:paraId="5F5AC77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POLH</w:t>
            </w:r>
          </w:p>
        </w:tc>
        <w:tc>
          <w:tcPr>
            <w:tcW w:w="1240" w:type="dxa"/>
            <w:noWrap/>
            <w:vAlign w:val="center"/>
          </w:tcPr>
          <w:p w14:paraId="38A265A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SDHD</w:t>
            </w:r>
          </w:p>
        </w:tc>
        <w:tc>
          <w:tcPr>
            <w:tcW w:w="1256" w:type="dxa"/>
            <w:noWrap/>
            <w:vAlign w:val="center"/>
          </w:tcPr>
          <w:p w14:paraId="4921F668"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XPC</w:t>
            </w:r>
          </w:p>
        </w:tc>
      </w:tr>
      <w:tr w:rsidR="001408EE" w:rsidRPr="00833F22" w14:paraId="6C98B58C" w14:textId="77777777" w:rsidTr="00F020D6">
        <w:trPr>
          <w:trHeight w:val="432"/>
          <w:jc w:val="center"/>
        </w:trPr>
        <w:tc>
          <w:tcPr>
            <w:tcW w:w="1240" w:type="dxa"/>
            <w:noWrap/>
            <w:vAlign w:val="center"/>
          </w:tcPr>
          <w:p w14:paraId="34078C46"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CEBPA</w:t>
            </w:r>
          </w:p>
        </w:tc>
        <w:tc>
          <w:tcPr>
            <w:tcW w:w="1240" w:type="dxa"/>
            <w:noWrap/>
            <w:vAlign w:val="center"/>
          </w:tcPr>
          <w:p w14:paraId="209D1F6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FANCG</w:t>
            </w:r>
          </w:p>
        </w:tc>
        <w:tc>
          <w:tcPr>
            <w:tcW w:w="1240" w:type="dxa"/>
            <w:noWrap/>
            <w:vAlign w:val="center"/>
          </w:tcPr>
          <w:p w14:paraId="46CAF20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MTTF</w:t>
            </w:r>
          </w:p>
        </w:tc>
        <w:tc>
          <w:tcPr>
            <w:tcW w:w="1240" w:type="dxa"/>
            <w:noWrap/>
            <w:vAlign w:val="center"/>
          </w:tcPr>
          <w:p w14:paraId="72B32205"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PPM1D</w:t>
            </w:r>
          </w:p>
        </w:tc>
        <w:tc>
          <w:tcPr>
            <w:tcW w:w="1240" w:type="dxa"/>
            <w:noWrap/>
            <w:vAlign w:val="center"/>
          </w:tcPr>
          <w:p w14:paraId="5D2D1E37"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SLX4</w:t>
            </w:r>
          </w:p>
        </w:tc>
        <w:tc>
          <w:tcPr>
            <w:tcW w:w="1256" w:type="dxa"/>
            <w:noWrap/>
            <w:vAlign w:val="center"/>
          </w:tcPr>
          <w:p w14:paraId="26ECFC5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XRCC2</w:t>
            </w:r>
          </w:p>
        </w:tc>
      </w:tr>
      <w:tr w:rsidR="001408EE" w:rsidRPr="00833F22" w14:paraId="6C65E471" w14:textId="77777777" w:rsidTr="00F020D6">
        <w:trPr>
          <w:trHeight w:val="432"/>
          <w:jc w:val="center"/>
        </w:trPr>
        <w:tc>
          <w:tcPr>
            <w:tcW w:w="1240" w:type="dxa"/>
            <w:noWrap/>
            <w:vAlign w:val="center"/>
          </w:tcPr>
          <w:p w14:paraId="39799AF2"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CHEK1</w:t>
            </w:r>
          </w:p>
        </w:tc>
        <w:tc>
          <w:tcPr>
            <w:tcW w:w="1240" w:type="dxa"/>
            <w:noWrap/>
            <w:vAlign w:val="center"/>
          </w:tcPr>
          <w:p w14:paraId="0939FCB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FANCI</w:t>
            </w:r>
          </w:p>
        </w:tc>
        <w:tc>
          <w:tcPr>
            <w:tcW w:w="1240" w:type="dxa"/>
            <w:noWrap/>
            <w:vAlign w:val="center"/>
          </w:tcPr>
          <w:p w14:paraId="10A111A3"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MLH1</w:t>
            </w:r>
          </w:p>
        </w:tc>
        <w:tc>
          <w:tcPr>
            <w:tcW w:w="1240" w:type="dxa"/>
            <w:noWrap/>
            <w:vAlign w:val="center"/>
          </w:tcPr>
          <w:p w14:paraId="0E2E582F"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PRKAR1A</w:t>
            </w:r>
          </w:p>
        </w:tc>
        <w:tc>
          <w:tcPr>
            <w:tcW w:w="1240" w:type="dxa"/>
            <w:noWrap/>
            <w:vAlign w:val="center"/>
          </w:tcPr>
          <w:p w14:paraId="22F9BEDE"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SMAD4</w:t>
            </w:r>
          </w:p>
        </w:tc>
        <w:tc>
          <w:tcPr>
            <w:tcW w:w="1256" w:type="dxa"/>
            <w:noWrap/>
            <w:vAlign w:val="center"/>
          </w:tcPr>
          <w:p w14:paraId="621C228A"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ZMAT3</w:t>
            </w:r>
          </w:p>
        </w:tc>
      </w:tr>
      <w:tr w:rsidR="001408EE" w:rsidRPr="00833F22" w14:paraId="65C96406" w14:textId="77777777" w:rsidTr="00F020D6">
        <w:trPr>
          <w:trHeight w:val="432"/>
          <w:jc w:val="center"/>
        </w:trPr>
        <w:tc>
          <w:tcPr>
            <w:tcW w:w="1240" w:type="dxa"/>
            <w:noWrap/>
            <w:vAlign w:val="center"/>
          </w:tcPr>
          <w:p w14:paraId="1BF9BADD" w14:textId="77777777" w:rsidR="001408EE" w:rsidRPr="00833F22" w:rsidRDefault="001408EE" w:rsidP="001408EE">
            <w:pPr>
              <w:spacing w:line="360" w:lineRule="auto"/>
              <w:jc w:val="both"/>
              <w:rPr>
                <w:rFonts w:ascii="Book Antiqua" w:eastAsia="SimSun" w:hAnsi="Book Antiqua"/>
                <w:i/>
                <w:color w:val="000000"/>
              </w:rPr>
            </w:pPr>
            <w:r w:rsidRPr="00833F22">
              <w:rPr>
                <w:rFonts w:ascii="Book Antiqua" w:eastAsia="SimSun" w:hAnsi="Book Antiqua"/>
                <w:i/>
                <w:color w:val="000000"/>
              </w:rPr>
              <w:t>CHEK2</w:t>
            </w:r>
          </w:p>
        </w:tc>
        <w:tc>
          <w:tcPr>
            <w:tcW w:w="6216" w:type="dxa"/>
            <w:gridSpan w:val="5"/>
            <w:noWrap/>
            <w:vAlign w:val="center"/>
          </w:tcPr>
          <w:p w14:paraId="568274D8" w14:textId="77777777" w:rsidR="001408EE" w:rsidRPr="00833F22" w:rsidRDefault="001408EE" w:rsidP="001408EE">
            <w:pPr>
              <w:spacing w:line="360" w:lineRule="auto"/>
              <w:jc w:val="both"/>
              <w:rPr>
                <w:rFonts w:ascii="Book Antiqua" w:eastAsia="SimSun" w:hAnsi="Book Antiqua"/>
                <w:i/>
                <w:color w:val="000000"/>
              </w:rPr>
            </w:pPr>
          </w:p>
        </w:tc>
      </w:tr>
    </w:tbl>
    <w:p w14:paraId="7A0F270C" w14:textId="77777777" w:rsidR="001408EE" w:rsidRPr="00833F22" w:rsidRDefault="001408EE" w:rsidP="001408EE">
      <w:pPr>
        <w:spacing w:line="360" w:lineRule="auto"/>
        <w:jc w:val="both"/>
        <w:rPr>
          <w:rFonts w:ascii="Book Antiqua" w:eastAsia="SimSun" w:hAnsi="Book Antiqua"/>
          <w:color w:val="111111"/>
          <w:shd w:val="clear" w:color="auto" w:fill="FFFFFF"/>
        </w:rPr>
      </w:pPr>
    </w:p>
    <w:p w14:paraId="3259F4A4" w14:textId="22AA34C7" w:rsidR="001408EE" w:rsidRPr="00833F22" w:rsidRDefault="001408EE" w:rsidP="001408EE">
      <w:pPr>
        <w:spacing w:line="360" w:lineRule="auto"/>
        <w:jc w:val="both"/>
        <w:rPr>
          <w:rFonts w:ascii="Book Antiqua" w:eastAsia="SimSun" w:hAnsi="Book Antiqua"/>
          <w:color w:val="111111"/>
          <w:shd w:val="clear" w:color="auto" w:fill="FFFFFF"/>
        </w:rPr>
      </w:pPr>
      <w:r w:rsidRPr="00833F22">
        <w:rPr>
          <w:rFonts w:ascii="Book Antiqua" w:eastAsia="SimSun" w:hAnsi="Book Antiqua"/>
          <w:color w:val="111111"/>
          <w:shd w:val="clear" w:color="auto" w:fill="FFFFFF"/>
        </w:rPr>
        <w:br w:type="page"/>
      </w:r>
      <w:r w:rsidRPr="00833F22">
        <w:rPr>
          <w:rFonts w:ascii="Book Antiqua" w:eastAsia="SimSun" w:hAnsi="Book Antiqua"/>
          <w:b/>
          <w:color w:val="111111"/>
          <w:shd w:val="clear" w:color="auto" w:fill="FFFFFF"/>
        </w:rPr>
        <w:lastRenderedPageBreak/>
        <w:t>Table 3</w:t>
      </w:r>
      <w:r w:rsidR="00E307D6">
        <w:rPr>
          <w:rFonts w:ascii="Book Antiqua" w:eastAsia="SimSun" w:hAnsi="Book Antiqua"/>
          <w:b/>
          <w:color w:val="111111"/>
          <w:shd w:val="clear" w:color="auto" w:fill="FFFFFF"/>
        </w:rPr>
        <w:t xml:space="preserve"> Characteristics of</w:t>
      </w:r>
      <w:r w:rsidRPr="00833F22">
        <w:rPr>
          <w:rFonts w:ascii="Book Antiqua" w:eastAsia="SimSun" w:hAnsi="Book Antiqua"/>
          <w:b/>
          <w:color w:val="111111"/>
          <w:shd w:val="clear" w:color="auto" w:fill="FFFFFF"/>
        </w:rPr>
        <w:t xml:space="preserve"> </w:t>
      </w:r>
      <w:r w:rsidRPr="00833F22">
        <w:rPr>
          <w:rFonts w:ascii="Book Antiqua" w:eastAsia="SimSun" w:hAnsi="Book Antiqua"/>
          <w:b/>
          <w:i/>
          <w:color w:val="000000"/>
        </w:rPr>
        <w:t>STK11/LKB1</w:t>
      </w:r>
      <w:r w:rsidRPr="00833F22">
        <w:rPr>
          <w:rFonts w:ascii="Book Antiqua" w:eastAsia="SimSun" w:hAnsi="Book Antiqua"/>
          <w:b/>
          <w:color w:val="000000"/>
        </w:rPr>
        <w:t xml:space="preserve"> </w:t>
      </w:r>
      <w:r w:rsidR="00E307D6" w:rsidRPr="00833F22">
        <w:rPr>
          <w:rFonts w:ascii="Book Antiqua" w:eastAsia="SimSun" w:hAnsi="Book Antiqua"/>
          <w:b/>
          <w:color w:val="000000"/>
        </w:rPr>
        <w:t xml:space="preserve">gene </w:t>
      </w:r>
      <w:r w:rsidRPr="00833F22">
        <w:rPr>
          <w:rFonts w:ascii="Book Antiqua" w:eastAsia="SimSun" w:hAnsi="Book Antiqua"/>
          <w:b/>
          <w:color w:val="000000"/>
        </w:rPr>
        <w:t>mutation</w:t>
      </w:r>
      <w:r w:rsidR="00E307D6">
        <w:rPr>
          <w:rFonts w:ascii="Book Antiqua" w:eastAsia="SimSun" w:hAnsi="Book Antiqua"/>
          <w:b/>
          <w:color w:val="000000"/>
        </w:rPr>
        <w:t>s</w:t>
      </w:r>
    </w:p>
    <w:tbl>
      <w:tblPr>
        <w:tblW w:w="8505" w:type="dxa"/>
        <w:jc w:val="center"/>
        <w:tblBorders>
          <w:top w:val="single" w:sz="4" w:space="0" w:color="auto"/>
          <w:bottom w:val="single" w:sz="4" w:space="0" w:color="auto"/>
        </w:tblBorders>
        <w:tblLayout w:type="fixed"/>
        <w:tblLook w:val="0000" w:firstRow="0" w:lastRow="0" w:firstColumn="0" w:lastColumn="0" w:noHBand="0" w:noVBand="0"/>
      </w:tblPr>
      <w:tblGrid>
        <w:gridCol w:w="726"/>
        <w:gridCol w:w="1542"/>
        <w:gridCol w:w="1560"/>
        <w:gridCol w:w="1417"/>
        <w:gridCol w:w="1276"/>
        <w:gridCol w:w="709"/>
        <w:gridCol w:w="1275"/>
      </w:tblGrid>
      <w:tr w:rsidR="001408EE" w:rsidRPr="00833F22" w14:paraId="40EE221F" w14:textId="77777777" w:rsidTr="00F020D6">
        <w:trPr>
          <w:trHeight w:val="624"/>
          <w:jc w:val="center"/>
        </w:trPr>
        <w:tc>
          <w:tcPr>
            <w:tcW w:w="726" w:type="dxa"/>
            <w:tcBorders>
              <w:top w:val="single" w:sz="12" w:space="0" w:color="000000"/>
              <w:bottom w:val="single" w:sz="4" w:space="0" w:color="auto"/>
            </w:tcBorders>
            <w:noWrap/>
            <w:vAlign w:val="center"/>
          </w:tcPr>
          <w:p w14:paraId="400B0607"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No.</w:t>
            </w:r>
          </w:p>
        </w:tc>
        <w:tc>
          <w:tcPr>
            <w:tcW w:w="1542" w:type="dxa"/>
            <w:tcBorders>
              <w:top w:val="single" w:sz="12" w:space="0" w:color="000000"/>
              <w:bottom w:val="single" w:sz="4" w:space="0" w:color="auto"/>
            </w:tcBorders>
            <w:noWrap/>
            <w:vAlign w:val="center"/>
          </w:tcPr>
          <w:p w14:paraId="01F31B34"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Mutation type</w:t>
            </w:r>
          </w:p>
        </w:tc>
        <w:tc>
          <w:tcPr>
            <w:tcW w:w="1560" w:type="dxa"/>
            <w:tcBorders>
              <w:top w:val="single" w:sz="12" w:space="0" w:color="000000"/>
              <w:bottom w:val="single" w:sz="4" w:space="0" w:color="auto"/>
            </w:tcBorders>
            <w:noWrap/>
            <w:vAlign w:val="center"/>
          </w:tcPr>
          <w:p w14:paraId="66675981"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dbSNP RS</w:t>
            </w:r>
          </w:p>
        </w:tc>
        <w:tc>
          <w:tcPr>
            <w:tcW w:w="1417" w:type="dxa"/>
            <w:tcBorders>
              <w:top w:val="single" w:sz="12" w:space="0" w:color="000000"/>
              <w:bottom w:val="single" w:sz="4" w:space="0" w:color="auto"/>
            </w:tcBorders>
            <w:noWrap/>
            <w:vAlign w:val="center"/>
          </w:tcPr>
          <w:p w14:paraId="25E18BE0"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Mutation site</w:t>
            </w:r>
          </w:p>
        </w:tc>
        <w:tc>
          <w:tcPr>
            <w:tcW w:w="1276" w:type="dxa"/>
            <w:tcBorders>
              <w:top w:val="single" w:sz="12" w:space="0" w:color="000000"/>
              <w:bottom w:val="single" w:sz="4" w:space="0" w:color="auto"/>
            </w:tcBorders>
            <w:noWrap/>
            <w:vAlign w:val="center"/>
          </w:tcPr>
          <w:p w14:paraId="58BFCAF8" w14:textId="76B772AF"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Amino acid change</w:t>
            </w:r>
          </w:p>
        </w:tc>
        <w:tc>
          <w:tcPr>
            <w:tcW w:w="709" w:type="dxa"/>
            <w:tcBorders>
              <w:top w:val="single" w:sz="12" w:space="0" w:color="000000"/>
              <w:bottom w:val="single" w:sz="4" w:space="0" w:color="auto"/>
            </w:tcBorders>
            <w:noWrap/>
            <w:vAlign w:val="center"/>
          </w:tcPr>
          <w:p w14:paraId="50DA6795"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Exon</w:t>
            </w:r>
          </w:p>
        </w:tc>
        <w:tc>
          <w:tcPr>
            <w:tcW w:w="1275" w:type="dxa"/>
            <w:tcBorders>
              <w:top w:val="single" w:sz="12" w:space="0" w:color="000000"/>
              <w:bottom w:val="single" w:sz="4" w:space="0" w:color="auto"/>
            </w:tcBorders>
            <w:noWrap/>
            <w:vAlign w:val="center"/>
          </w:tcPr>
          <w:p w14:paraId="65C490A6" w14:textId="77777777" w:rsidR="001408EE" w:rsidRPr="00833F22" w:rsidRDefault="001408EE" w:rsidP="001408EE">
            <w:pPr>
              <w:adjustRightInd w:val="0"/>
              <w:snapToGrid w:val="0"/>
              <w:spacing w:line="360" w:lineRule="auto"/>
              <w:jc w:val="both"/>
              <w:rPr>
                <w:rFonts w:ascii="Book Antiqua" w:eastAsia="SimSun" w:hAnsi="Book Antiqua"/>
                <w:b/>
                <w:color w:val="000000"/>
              </w:rPr>
            </w:pPr>
            <w:r w:rsidRPr="00833F22">
              <w:rPr>
                <w:rFonts w:ascii="Book Antiqua" w:eastAsia="SimSun" w:hAnsi="Book Antiqua"/>
                <w:b/>
                <w:color w:val="000000"/>
              </w:rPr>
              <w:t>Variant type</w:t>
            </w:r>
          </w:p>
        </w:tc>
      </w:tr>
      <w:tr w:rsidR="001408EE" w:rsidRPr="00833F22" w14:paraId="1403D927" w14:textId="77777777" w:rsidTr="00F020D6">
        <w:trPr>
          <w:trHeight w:val="290"/>
          <w:jc w:val="center"/>
        </w:trPr>
        <w:tc>
          <w:tcPr>
            <w:tcW w:w="726" w:type="dxa"/>
            <w:tcBorders>
              <w:top w:val="single" w:sz="4" w:space="0" w:color="auto"/>
            </w:tcBorders>
            <w:noWrap/>
            <w:vAlign w:val="center"/>
          </w:tcPr>
          <w:p w14:paraId="0A9FD5B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542" w:type="dxa"/>
            <w:tcBorders>
              <w:top w:val="single" w:sz="4" w:space="0" w:color="auto"/>
            </w:tcBorders>
            <w:noWrap/>
            <w:vAlign w:val="center"/>
          </w:tcPr>
          <w:p w14:paraId="30D731F0" w14:textId="7AA3429C"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tcBorders>
              <w:top w:val="single" w:sz="4" w:space="0" w:color="auto"/>
            </w:tcBorders>
            <w:noWrap/>
            <w:vAlign w:val="center"/>
          </w:tcPr>
          <w:p w14:paraId="4AA3973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rs372511774</w:t>
            </w:r>
          </w:p>
        </w:tc>
        <w:tc>
          <w:tcPr>
            <w:tcW w:w="1417" w:type="dxa"/>
            <w:tcBorders>
              <w:top w:val="single" w:sz="4" w:space="0" w:color="auto"/>
            </w:tcBorders>
            <w:noWrap/>
            <w:vAlign w:val="center"/>
          </w:tcPr>
          <w:p w14:paraId="00ECAFF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c.357delC</w:t>
            </w:r>
          </w:p>
        </w:tc>
        <w:tc>
          <w:tcPr>
            <w:tcW w:w="1276" w:type="dxa"/>
            <w:tcBorders>
              <w:top w:val="single" w:sz="4" w:space="0" w:color="auto"/>
            </w:tcBorders>
            <w:noWrap/>
            <w:vAlign w:val="center"/>
          </w:tcPr>
          <w:p w14:paraId="1328275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p.N119Kfs</w:t>
            </w:r>
          </w:p>
        </w:tc>
        <w:tc>
          <w:tcPr>
            <w:tcW w:w="709" w:type="dxa"/>
            <w:tcBorders>
              <w:top w:val="single" w:sz="4" w:space="0" w:color="auto"/>
            </w:tcBorders>
            <w:noWrap/>
            <w:vAlign w:val="center"/>
          </w:tcPr>
          <w:p w14:paraId="0679474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2|10</w:t>
            </w:r>
          </w:p>
        </w:tc>
        <w:tc>
          <w:tcPr>
            <w:tcW w:w="1275" w:type="dxa"/>
            <w:tcBorders>
              <w:top w:val="single" w:sz="4" w:space="0" w:color="auto"/>
            </w:tcBorders>
            <w:noWrap/>
            <w:vAlign w:val="center"/>
          </w:tcPr>
          <w:p w14:paraId="75B0A05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SNV</w:t>
            </w:r>
          </w:p>
        </w:tc>
      </w:tr>
      <w:tr w:rsidR="001408EE" w:rsidRPr="00833F22" w14:paraId="5FD9E9A1" w14:textId="77777777" w:rsidTr="00F020D6">
        <w:trPr>
          <w:trHeight w:val="223"/>
          <w:jc w:val="center"/>
        </w:trPr>
        <w:tc>
          <w:tcPr>
            <w:tcW w:w="726" w:type="dxa"/>
            <w:noWrap/>
            <w:vAlign w:val="center"/>
          </w:tcPr>
          <w:p w14:paraId="72AE573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1542" w:type="dxa"/>
            <w:noWrap/>
            <w:vAlign w:val="center"/>
          </w:tcPr>
          <w:p w14:paraId="25543BE9" w14:textId="78DA4036"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r w:rsidR="00033FC2">
              <w:rPr>
                <w:rFonts w:ascii="Book Antiqua" w:eastAsia="SimSun" w:hAnsi="Book Antiqua"/>
                <w:color w:val="000000"/>
              </w:rPr>
              <w:t>-site variant</w:t>
            </w:r>
          </w:p>
        </w:tc>
        <w:tc>
          <w:tcPr>
            <w:tcW w:w="1560" w:type="dxa"/>
            <w:noWrap/>
            <w:vAlign w:val="center"/>
          </w:tcPr>
          <w:p w14:paraId="2B8B213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rs398123406</w:t>
            </w:r>
          </w:p>
        </w:tc>
        <w:tc>
          <w:tcPr>
            <w:tcW w:w="1417" w:type="dxa"/>
            <w:noWrap/>
            <w:vAlign w:val="center"/>
          </w:tcPr>
          <w:p w14:paraId="13858D4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c.921-1G&gt;A</w:t>
            </w:r>
          </w:p>
        </w:tc>
        <w:tc>
          <w:tcPr>
            <w:tcW w:w="1276" w:type="dxa"/>
            <w:noWrap/>
            <w:vAlign w:val="center"/>
          </w:tcPr>
          <w:p w14:paraId="058997E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709" w:type="dxa"/>
            <w:noWrap/>
            <w:vAlign w:val="center"/>
          </w:tcPr>
          <w:p w14:paraId="0A95AB8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8|10</w:t>
            </w:r>
          </w:p>
        </w:tc>
        <w:tc>
          <w:tcPr>
            <w:tcW w:w="1275" w:type="dxa"/>
            <w:noWrap/>
            <w:vAlign w:val="center"/>
          </w:tcPr>
          <w:p w14:paraId="2AE2F4E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413C8A42" w14:textId="77777777" w:rsidTr="00F020D6">
        <w:trPr>
          <w:trHeight w:val="317"/>
          <w:jc w:val="center"/>
        </w:trPr>
        <w:tc>
          <w:tcPr>
            <w:tcW w:w="726" w:type="dxa"/>
            <w:noWrap/>
            <w:vAlign w:val="center"/>
          </w:tcPr>
          <w:p w14:paraId="45E4A9A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1542" w:type="dxa"/>
            <w:noWrap/>
            <w:vAlign w:val="center"/>
          </w:tcPr>
          <w:p w14:paraId="704DD956" w14:textId="56BC71F8"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noWrap/>
            <w:vAlign w:val="center"/>
          </w:tcPr>
          <w:p w14:paraId="7597BEB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rs1060499961</w:t>
            </w:r>
          </w:p>
        </w:tc>
        <w:tc>
          <w:tcPr>
            <w:tcW w:w="1417" w:type="dxa"/>
            <w:noWrap/>
            <w:vAlign w:val="center"/>
          </w:tcPr>
          <w:p w14:paraId="597D344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c.131dupA</w:t>
            </w:r>
          </w:p>
        </w:tc>
        <w:tc>
          <w:tcPr>
            <w:tcW w:w="1276" w:type="dxa"/>
            <w:noWrap/>
            <w:vAlign w:val="center"/>
          </w:tcPr>
          <w:p w14:paraId="334C272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p.L45Afs</w:t>
            </w:r>
          </w:p>
        </w:tc>
        <w:tc>
          <w:tcPr>
            <w:tcW w:w="709" w:type="dxa"/>
            <w:noWrap/>
            <w:vAlign w:val="center"/>
          </w:tcPr>
          <w:p w14:paraId="0B8680A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1275" w:type="dxa"/>
            <w:noWrap/>
            <w:vAlign w:val="center"/>
          </w:tcPr>
          <w:p w14:paraId="420126D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INS</w:t>
            </w:r>
          </w:p>
        </w:tc>
      </w:tr>
      <w:tr w:rsidR="001408EE" w:rsidRPr="00833F22" w14:paraId="61E38FF9" w14:textId="77777777" w:rsidTr="00F020D6">
        <w:trPr>
          <w:trHeight w:val="255"/>
          <w:jc w:val="center"/>
        </w:trPr>
        <w:tc>
          <w:tcPr>
            <w:tcW w:w="726" w:type="dxa"/>
            <w:noWrap/>
            <w:vAlign w:val="center"/>
          </w:tcPr>
          <w:p w14:paraId="4A90D2A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1542" w:type="dxa"/>
            <w:noWrap/>
            <w:vAlign w:val="center"/>
          </w:tcPr>
          <w:p w14:paraId="30ED3D5C" w14:textId="70AE1850"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Missense</w:t>
            </w:r>
          </w:p>
        </w:tc>
        <w:tc>
          <w:tcPr>
            <w:tcW w:w="1560" w:type="dxa"/>
            <w:noWrap/>
            <w:vAlign w:val="center"/>
          </w:tcPr>
          <w:p w14:paraId="1857C83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7AA8BEF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c.869T&gt;C</w:t>
            </w:r>
          </w:p>
        </w:tc>
        <w:tc>
          <w:tcPr>
            <w:tcW w:w="1276" w:type="dxa"/>
            <w:noWrap/>
            <w:vAlign w:val="center"/>
          </w:tcPr>
          <w:p w14:paraId="36B40E6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p.L290P</w:t>
            </w:r>
          </w:p>
        </w:tc>
        <w:tc>
          <w:tcPr>
            <w:tcW w:w="709" w:type="dxa"/>
            <w:noWrap/>
            <w:vAlign w:val="center"/>
          </w:tcPr>
          <w:p w14:paraId="3498A60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7|10</w:t>
            </w:r>
          </w:p>
        </w:tc>
        <w:tc>
          <w:tcPr>
            <w:tcW w:w="1275" w:type="dxa"/>
            <w:noWrap/>
            <w:vAlign w:val="center"/>
          </w:tcPr>
          <w:p w14:paraId="5F26785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0B127237" w14:textId="77777777" w:rsidTr="00F020D6">
        <w:trPr>
          <w:trHeight w:val="193"/>
          <w:jc w:val="center"/>
        </w:trPr>
        <w:tc>
          <w:tcPr>
            <w:tcW w:w="726" w:type="dxa"/>
            <w:noWrap/>
            <w:vAlign w:val="center"/>
          </w:tcPr>
          <w:p w14:paraId="721732A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1542" w:type="dxa"/>
            <w:noWrap/>
            <w:vAlign w:val="center"/>
          </w:tcPr>
          <w:p w14:paraId="7EFEF96B" w14:textId="101C2F26"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Nonsense</w:t>
            </w:r>
          </w:p>
        </w:tc>
        <w:tc>
          <w:tcPr>
            <w:tcW w:w="1560" w:type="dxa"/>
            <w:noWrap/>
            <w:vAlign w:val="center"/>
          </w:tcPr>
          <w:p w14:paraId="16B38C7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012057D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c.658C&gt;T</w:t>
            </w:r>
          </w:p>
        </w:tc>
        <w:tc>
          <w:tcPr>
            <w:tcW w:w="1276" w:type="dxa"/>
            <w:noWrap/>
            <w:vAlign w:val="center"/>
          </w:tcPr>
          <w:p w14:paraId="50D5DBA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p.Q220X</w:t>
            </w:r>
          </w:p>
        </w:tc>
        <w:tc>
          <w:tcPr>
            <w:tcW w:w="709" w:type="dxa"/>
            <w:noWrap/>
            <w:vAlign w:val="center"/>
          </w:tcPr>
          <w:p w14:paraId="37591AC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5|10</w:t>
            </w:r>
          </w:p>
        </w:tc>
        <w:tc>
          <w:tcPr>
            <w:tcW w:w="1275" w:type="dxa"/>
            <w:noWrap/>
            <w:vAlign w:val="center"/>
          </w:tcPr>
          <w:p w14:paraId="7065C3B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2674454E" w14:textId="77777777" w:rsidTr="00F020D6">
        <w:trPr>
          <w:trHeight w:val="428"/>
          <w:jc w:val="center"/>
        </w:trPr>
        <w:tc>
          <w:tcPr>
            <w:tcW w:w="726" w:type="dxa"/>
            <w:noWrap/>
            <w:vAlign w:val="center"/>
          </w:tcPr>
          <w:p w14:paraId="5DB471E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w:t>
            </w:r>
          </w:p>
        </w:tc>
        <w:tc>
          <w:tcPr>
            <w:tcW w:w="1542" w:type="dxa"/>
            <w:noWrap/>
            <w:vAlign w:val="center"/>
          </w:tcPr>
          <w:p w14:paraId="6E83C260" w14:textId="303C637A"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noWrap/>
            <w:vAlign w:val="center"/>
          </w:tcPr>
          <w:p w14:paraId="4FC4D3E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4D0369C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c.548del</w:t>
            </w:r>
          </w:p>
        </w:tc>
        <w:tc>
          <w:tcPr>
            <w:tcW w:w="1276" w:type="dxa"/>
            <w:noWrap/>
            <w:vAlign w:val="center"/>
          </w:tcPr>
          <w:p w14:paraId="16FE4EC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p.L183Rfs</w:t>
            </w:r>
          </w:p>
        </w:tc>
        <w:tc>
          <w:tcPr>
            <w:tcW w:w="709" w:type="dxa"/>
            <w:noWrap/>
            <w:vAlign w:val="center"/>
          </w:tcPr>
          <w:p w14:paraId="35215E2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4|10</w:t>
            </w:r>
          </w:p>
        </w:tc>
        <w:tc>
          <w:tcPr>
            <w:tcW w:w="1275" w:type="dxa"/>
            <w:noWrap/>
            <w:vAlign w:val="center"/>
          </w:tcPr>
          <w:p w14:paraId="5C25853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w:t>
            </w:r>
          </w:p>
        </w:tc>
      </w:tr>
      <w:tr w:rsidR="001408EE" w:rsidRPr="00833F22" w14:paraId="18B54446" w14:textId="77777777" w:rsidTr="00F020D6">
        <w:trPr>
          <w:trHeight w:val="367"/>
          <w:jc w:val="center"/>
        </w:trPr>
        <w:tc>
          <w:tcPr>
            <w:tcW w:w="726" w:type="dxa"/>
            <w:noWrap/>
            <w:vAlign w:val="center"/>
          </w:tcPr>
          <w:p w14:paraId="55938F4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9</w:t>
            </w:r>
          </w:p>
        </w:tc>
        <w:tc>
          <w:tcPr>
            <w:tcW w:w="1542" w:type="dxa"/>
            <w:noWrap/>
            <w:vAlign w:val="center"/>
          </w:tcPr>
          <w:p w14:paraId="18EBD396" w14:textId="1AAEADD5"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r w:rsidR="00033FC2">
              <w:rPr>
                <w:rFonts w:ascii="Book Antiqua" w:eastAsia="SimSun" w:hAnsi="Book Antiqua"/>
                <w:color w:val="000000"/>
              </w:rPr>
              <w:t>-site variant</w:t>
            </w:r>
          </w:p>
        </w:tc>
        <w:tc>
          <w:tcPr>
            <w:tcW w:w="1560" w:type="dxa"/>
            <w:noWrap/>
            <w:vAlign w:val="center"/>
          </w:tcPr>
          <w:p w14:paraId="2A20D79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rs398123406</w:t>
            </w:r>
          </w:p>
        </w:tc>
        <w:tc>
          <w:tcPr>
            <w:tcW w:w="1417" w:type="dxa"/>
            <w:noWrap/>
            <w:vAlign w:val="center"/>
          </w:tcPr>
          <w:p w14:paraId="48FB9B3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c.921-1G&gt;C</w:t>
            </w:r>
          </w:p>
        </w:tc>
        <w:tc>
          <w:tcPr>
            <w:tcW w:w="1276" w:type="dxa"/>
            <w:noWrap/>
            <w:vAlign w:val="center"/>
          </w:tcPr>
          <w:p w14:paraId="777F55C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709" w:type="dxa"/>
            <w:noWrap/>
            <w:vAlign w:val="center"/>
          </w:tcPr>
          <w:p w14:paraId="6B0A1B8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8|10</w:t>
            </w:r>
          </w:p>
        </w:tc>
        <w:tc>
          <w:tcPr>
            <w:tcW w:w="1275" w:type="dxa"/>
            <w:noWrap/>
            <w:vAlign w:val="center"/>
          </w:tcPr>
          <w:p w14:paraId="7DCF672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5CB8E3E2" w14:textId="77777777" w:rsidTr="00F020D6">
        <w:trPr>
          <w:trHeight w:val="305"/>
          <w:jc w:val="center"/>
        </w:trPr>
        <w:tc>
          <w:tcPr>
            <w:tcW w:w="726" w:type="dxa"/>
            <w:noWrap/>
            <w:vAlign w:val="center"/>
          </w:tcPr>
          <w:p w14:paraId="7D08E3B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10</w:t>
            </w:r>
          </w:p>
        </w:tc>
        <w:tc>
          <w:tcPr>
            <w:tcW w:w="1542" w:type="dxa"/>
            <w:noWrap/>
            <w:vAlign w:val="center"/>
          </w:tcPr>
          <w:p w14:paraId="59146C05" w14:textId="1953749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noWrap/>
            <w:vAlign w:val="center"/>
          </w:tcPr>
          <w:p w14:paraId="7F80F0E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10A7B0A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c.471_472del</w:t>
            </w:r>
          </w:p>
        </w:tc>
        <w:tc>
          <w:tcPr>
            <w:tcW w:w="1276" w:type="dxa"/>
            <w:noWrap/>
            <w:vAlign w:val="center"/>
          </w:tcPr>
          <w:p w14:paraId="0C2FE62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p.F157Lfs</w:t>
            </w:r>
          </w:p>
        </w:tc>
        <w:tc>
          <w:tcPr>
            <w:tcW w:w="709" w:type="dxa"/>
            <w:noWrap/>
            <w:vAlign w:val="center"/>
          </w:tcPr>
          <w:p w14:paraId="249C716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4|10</w:t>
            </w:r>
          </w:p>
        </w:tc>
        <w:tc>
          <w:tcPr>
            <w:tcW w:w="1275" w:type="dxa"/>
            <w:noWrap/>
            <w:vAlign w:val="center"/>
          </w:tcPr>
          <w:p w14:paraId="20B862F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w:t>
            </w:r>
          </w:p>
        </w:tc>
      </w:tr>
      <w:tr w:rsidR="001408EE" w:rsidRPr="00833F22" w14:paraId="6816E3B9" w14:textId="77777777" w:rsidTr="00F020D6">
        <w:trPr>
          <w:trHeight w:val="385"/>
          <w:jc w:val="center"/>
        </w:trPr>
        <w:tc>
          <w:tcPr>
            <w:tcW w:w="726" w:type="dxa"/>
            <w:noWrap/>
            <w:vAlign w:val="center"/>
          </w:tcPr>
          <w:p w14:paraId="3C0B4C9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12</w:t>
            </w:r>
          </w:p>
        </w:tc>
        <w:tc>
          <w:tcPr>
            <w:tcW w:w="1542" w:type="dxa"/>
            <w:noWrap/>
            <w:vAlign w:val="center"/>
          </w:tcPr>
          <w:p w14:paraId="1886F203" w14:textId="42DB8C2B"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noWrap/>
            <w:vAlign w:val="center"/>
          </w:tcPr>
          <w:p w14:paraId="0BFF21C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55C07E9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c.180del</w:t>
            </w:r>
          </w:p>
        </w:tc>
        <w:tc>
          <w:tcPr>
            <w:tcW w:w="1276" w:type="dxa"/>
            <w:noWrap/>
            <w:vAlign w:val="center"/>
          </w:tcPr>
          <w:p w14:paraId="54C5BE9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p.Y60X</w:t>
            </w:r>
          </w:p>
        </w:tc>
        <w:tc>
          <w:tcPr>
            <w:tcW w:w="709" w:type="dxa"/>
            <w:noWrap/>
            <w:vAlign w:val="center"/>
          </w:tcPr>
          <w:p w14:paraId="412CE51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1275" w:type="dxa"/>
            <w:noWrap/>
            <w:vAlign w:val="center"/>
          </w:tcPr>
          <w:p w14:paraId="725CAAF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w:t>
            </w:r>
          </w:p>
        </w:tc>
      </w:tr>
      <w:tr w:rsidR="001408EE" w:rsidRPr="00833F22" w14:paraId="6C2DBF74" w14:textId="77777777" w:rsidTr="00F020D6">
        <w:trPr>
          <w:trHeight w:val="60"/>
          <w:jc w:val="center"/>
        </w:trPr>
        <w:tc>
          <w:tcPr>
            <w:tcW w:w="726" w:type="dxa"/>
            <w:noWrap/>
            <w:vAlign w:val="center"/>
          </w:tcPr>
          <w:p w14:paraId="512B19E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13</w:t>
            </w:r>
          </w:p>
        </w:tc>
        <w:tc>
          <w:tcPr>
            <w:tcW w:w="1542" w:type="dxa"/>
            <w:noWrap/>
            <w:vAlign w:val="center"/>
          </w:tcPr>
          <w:p w14:paraId="7D8EA49C" w14:textId="576CE6A0"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Missense</w:t>
            </w:r>
          </w:p>
        </w:tc>
        <w:tc>
          <w:tcPr>
            <w:tcW w:w="1560" w:type="dxa"/>
            <w:noWrap/>
            <w:vAlign w:val="center"/>
          </w:tcPr>
          <w:p w14:paraId="644DFD1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1EF438E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c.869T&gt;A</w:t>
            </w:r>
          </w:p>
        </w:tc>
        <w:tc>
          <w:tcPr>
            <w:tcW w:w="1276" w:type="dxa"/>
            <w:noWrap/>
            <w:vAlign w:val="center"/>
          </w:tcPr>
          <w:p w14:paraId="1A37909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p.L290H</w:t>
            </w:r>
          </w:p>
        </w:tc>
        <w:tc>
          <w:tcPr>
            <w:tcW w:w="709" w:type="dxa"/>
            <w:noWrap/>
            <w:vAlign w:val="center"/>
          </w:tcPr>
          <w:p w14:paraId="60B2E42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7|10</w:t>
            </w:r>
          </w:p>
        </w:tc>
        <w:tc>
          <w:tcPr>
            <w:tcW w:w="1275" w:type="dxa"/>
            <w:noWrap/>
            <w:vAlign w:val="center"/>
          </w:tcPr>
          <w:p w14:paraId="49E8345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66545995" w14:textId="77777777" w:rsidTr="00F020D6">
        <w:trPr>
          <w:trHeight w:val="289"/>
          <w:jc w:val="center"/>
        </w:trPr>
        <w:tc>
          <w:tcPr>
            <w:tcW w:w="726" w:type="dxa"/>
            <w:noWrap/>
            <w:vAlign w:val="center"/>
          </w:tcPr>
          <w:p w14:paraId="3216C60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14</w:t>
            </w:r>
          </w:p>
        </w:tc>
        <w:tc>
          <w:tcPr>
            <w:tcW w:w="1542" w:type="dxa"/>
            <w:noWrap/>
            <w:vAlign w:val="center"/>
          </w:tcPr>
          <w:p w14:paraId="2EB7717A" w14:textId="7C21F80D"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r w:rsidR="00033FC2">
              <w:rPr>
                <w:rFonts w:ascii="Book Antiqua" w:eastAsia="SimSun" w:hAnsi="Book Antiqua"/>
                <w:color w:val="000000"/>
              </w:rPr>
              <w:t>-site variant</w:t>
            </w:r>
          </w:p>
        </w:tc>
        <w:tc>
          <w:tcPr>
            <w:tcW w:w="1560" w:type="dxa"/>
            <w:noWrap/>
            <w:vAlign w:val="center"/>
          </w:tcPr>
          <w:p w14:paraId="4E892FF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0002A82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c.598-2A&gt;G</w:t>
            </w:r>
          </w:p>
        </w:tc>
        <w:tc>
          <w:tcPr>
            <w:tcW w:w="1276" w:type="dxa"/>
            <w:noWrap/>
            <w:vAlign w:val="center"/>
          </w:tcPr>
          <w:p w14:paraId="00F965D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709" w:type="dxa"/>
            <w:noWrap/>
            <w:vAlign w:val="center"/>
          </w:tcPr>
          <w:p w14:paraId="7AC5A1A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5|10</w:t>
            </w:r>
          </w:p>
        </w:tc>
        <w:tc>
          <w:tcPr>
            <w:tcW w:w="1275" w:type="dxa"/>
            <w:noWrap/>
            <w:vAlign w:val="center"/>
          </w:tcPr>
          <w:p w14:paraId="0AD69D1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636B3BC2" w14:textId="77777777" w:rsidTr="00F020D6">
        <w:trPr>
          <w:trHeight w:val="227"/>
          <w:jc w:val="center"/>
        </w:trPr>
        <w:tc>
          <w:tcPr>
            <w:tcW w:w="726" w:type="dxa"/>
            <w:noWrap/>
            <w:vAlign w:val="center"/>
          </w:tcPr>
          <w:p w14:paraId="4CFDA31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15</w:t>
            </w:r>
          </w:p>
        </w:tc>
        <w:tc>
          <w:tcPr>
            <w:tcW w:w="1542" w:type="dxa"/>
            <w:noWrap/>
            <w:vAlign w:val="center"/>
          </w:tcPr>
          <w:p w14:paraId="39675E49" w14:textId="3B9E48A4"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Missense</w:t>
            </w:r>
          </w:p>
        </w:tc>
        <w:tc>
          <w:tcPr>
            <w:tcW w:w="1560" w:type="dxa"/>
            <w:noWrap/>
            <w:vAlign w:val="center"/>
          </w:tcPr>
          <w:p w14:paraId="4D98ECB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rs121913315</w:t>
            </w:r>
          </w:p>
        </w:tc>
        <w:tc>
          <w:tcPr>
            <w:tcW w:w="1417" w:type="dxa"/>
            <w:noWrap/>
            <w:vAlign w:val="center"/>
          </w:tcPr>
          <w:p w14:paraId="7EBCF16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c.580G&gt;A</w:t>
            </w:r>
          </w:p>
        </w:tc>
        <w:tc>
          <w:tcPr>
            <w:tcW w:w="1276" w:type="dxa"/>
            <w:noWrap/>
            <w:vAlign w:val="center"/>
          </w:tcPr>
          <w:p w14:paraId="3186EC7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p.D194N</w:t>
            </w:r>
          </w:p>
        </w:tc>
        <w:tc>
          <w:tcPr>
            <w:tcW w:w="709" w:type="dxa"/>
            <w:noWrap/>
            <w:vAlign w:val="center"/>
          </w:tcPr>
          <w:p w14:paraId="202A737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4|10</w:t>
            </w:r>
          </w:p>
        </w:tc>
        <w:tc>
          <w:tcPr>
            <w:tcW w:w="1275" w:type="dxa"/>
            <w:noWrap/>
            <w:vAlign w:val="center"/>
          </w:tcPr>
          <w:p w14:paraId="179C54B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7613EAA4" w14:textId="77777777" w:rsidTr="00F020D6">
        <w:trPr>
          <w:trHeight w:val="307"/>
          <w:jc w:val="center"/>
        </w:trPr>
        <w:tc>
          <w:tcPr>
            <w:tcW w:w="726" w:type="dxa"/>
            <w:noWrap/>
            <w:vAlign w:val="center"/>
          </w:tcPr>
          <w:p w14:paraId="23E079A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lastRenderedPageBreak/>
              <w:t>16</w:t>
            </w:r>
          </w:p>
        </w:tc>
        <w:tc>
          <w:tcPr>
            <w:tcW w:w="1542" w:type="dxa"/>
            <w:noWrap/>
            <w:vAlign w:val="center"/>
          </w:tcPr>
          <w:p w14:paraId="75A82FB8" w14:textId="64FC41F3"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Missense</w:t>
            </w:r>
          </w:p>
        </w:tc>
        <w:tc>
          <w:tcPr>
            <w:tcW w:w="1560" w:type="dxa"/>
            <w:noWrap/>
            <w:vAlign w:val="center"/>
          </w:tcPr>
          <w:p w14:paraId="503B923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rs730881978</w:t>
            </w:r>
          </w:p>
        </w:tc>
        <w:tc>
          <w:tcPr>
            <w:tcW w:w="1417" w:type="dxa"/>
            <w:noWrap/>
            <w:vAlign w:val="center"/>
          </w:tcPr>
          <w:p w14:paraId="18642E7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c.890G&gt;A</w:t>
            </w:r>
          </w:p>
        </w:tc>
        <w:tc>
          <w:tcPr>
            <w:tcW w:w="1276" w:type="dxa"/>
            <w:noWrap/>
            <w:vAlign w:val="center"/>
          </w:tcPr>
          <w:p w14:paraId="5656EB0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p.R297K</w:t>
            </w:r>
          </w:p>
        </w:tc>
        <w:tc>
          <w:tcPr>
            <w:tcW w:w="709" w:type="dxa"/>
            <w:noWrap/>
            <w:vAlign w:val="center"/>
          </w:tcPr>
          <w:p w14:paraId="5F82A7E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7|10</w:t>
            </w:r>
          </w:p>
        </w:tc>
        <w:tc>
          <w:tcPr>
            <w:tcW w:w="1275" w:type="dxa"/>
            <w:noWrap/>
            <w:vAlign w:val="center"/>
          </w:tcPr>
          <w:p w14:paraId="326F621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4379B656" w14:textId="77777777" w:rsidTr="00F020D6">
        <w:trPr>
          <w:trHeight w:val="103"/>
          <w:jc w:val="center"/>
        </w:trPr>
        <w:tc>
          <w:tcPr>
            <w:tcW w:w="726" w:type="dxa"/>
            <w:noWrap/>
            <w:vAlign w:val="center"/>
          </w:tcPr>
          <w:p w14:paraId="751D9C4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17</w:t>
            </w:r>
          </w:p>
        </w:tc>
        <w:tc>
          <w:tcPr>
            <w:tcW w:w="1542" w:type="dxa"/>
            <w:noWrap/>
            <w:vAlign w:val="center"/>
          </w:tcPr>
          <w:p w14:paraId="0C02003B" w14:textId="563CB278"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noWrap/>
            <w:vAlign w:val="center"/>
          </w:tcPr>
          <w:p w14:paraId="43CF8B3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0C1C5DC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c.577_578del</w:t>
            </w:r>
          </w:p>
        </w:tc>
        <w:tc>
          <w:tcPr>
            <w:tcW w:w="1276" w:type="dxa"/>
            <w:noWrap/>
            <w:vAlign w:val="center"/>
          </w:tcPr>
          <w:p w14:paraId="37474A6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p.S193Rfs</w:t>
            </w:r>
          </w:p>
        </w:tc>
        <w:tc>
          <w:tcPr>
            <w:tcW w:w="709" w:type="dxa"/>
            <w:noWrap/>
            <w:vAlign w:val="center"/>
          </w:tcPr>
          <w:p w14:paraId="44FD3AF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4|10</w:t>
            </w:r>
          </w:p>
        </w:tc>
        <w:tc>
          <w:tcPr>
            <w:tcW w:w="1275" w:type="dxa"/>
            <w:noWrap/>
            <w:vAlign w:val="center"/>
          </w:tcPr>
          <w:p w14:paraId="41CBD36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w:t>
            </w:r>
          </w:p>
        </w:tc>
      </w:tr>
      <w:tr w:rsidR="001408EE" w:rsidRPr="00833F22" w14:paraId="34E2AC36" w14:textId="77777777" w:rsidTr="00F020D6">
        <w:trPr>
          <w:trHeight w:val="197"/>
          <w:jc w:val="center"/>
        </w:trPr>
        <w:tc>
          <w:tcPr>
            <w:tcW w:w="726" w:type="dxa"/>
            <w:noWrap/>
            <w:vAlign w:val="center"/>
          </w:tcPr>
          <w:p w14:paraId="2F54E99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1542" w:type="dxa"/>
            <w:noWrap/>
            <w:vAlign w:val="center"/>
          </w:tcPr>
          <w:p w14:paraId="67932D36" w14:textId="4919A1E5"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r w:rsidR="00033FC2">
              <w:rPr>
                <w:rFonts w:ascii="Book Antiqua" w:eastAsia="SimSun" w:hAnsi="Book Antiqua"/>
                <w:color w:val="000000"/>
              </w:rPr>
              <w:t>-site variant</w:t>
            </w:r>
          </w:p>
        </w:tc>
        <w:tc>
          <w:tcPr>
            <w:tcW w:w="1560" w:type="dxa"/>
            <w:noWrap/>
            <w:vAlign w:val="center"/>
          </w:tcPr>
          <w:p w14:paraId="143A502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1C21B25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c.863-2A&gt;G</w:t>
            </w:r>
          </w:p>
        </w:tc>
        <w:tc>
          <w:tcPr>
            <w:tcW w:w="1276" w:type="dxa"/>
            <w:noWrap/>
            <w:vAlign w:val="center"/>
          </w:tcPr>
          <w:p w14:paraId="53C3D36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709" w:type="dxa"/>
            <w:noWrap/>
            <w:vAlign w:val="center"/>
          </w:tcPr>
          <w:p w14:paraId="1A92E74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7|10</w:t>
            </w:r>
          </w:p>
        </w:tc>
        <w:tc>
          <w:tcPr>
            <w:tcW w:w="1275" w:type="dxa"/>
            <w:noWrap/>
            <w:vAlign w:val="center"/>
          </w:tcPr>
          <w:p w14:paraId="10C01B4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7B0AC927" w14:textId="77777777" w:rsidTr="00F020D6">
        <w:trPr>
          <w:trHeight w:val="135"/>
          <w:jc w:val="center"/>
        </w:trPr>
        <w:tc>
          <w:tcPr>
            <w:tcW w:w="726" w:type="dxa"/>
            <w:noWrap/>
            <w:vAlign w:val="center"/>
          </w:tcPr>
          <w:p w14:paraId="76F5696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19</w:t>
            </w:r>
          </w:p>
        </w:tc>
        <w:tc>
          <w:tcPr>
            <w:tcW w:w="1542" w:type="dxa"/>
            <w:noWrap/>
            <w:vAlign w:val="center"/>
          </w:tcPr>
          <w:p w14:paraId="3FD9BA29" w14:textId="1AC4E901"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r w:rsidR="00033FC2">
              <w:rPr>
                <w:rFonts w:ascii="Book Antiqua" w:eastAsia="SimSun" w:hAnsi="Book Antiqua"/>
                <w:color w:val="000000"/>
              </w:rPr>
              <w:t>-site variant</w:t>
            </w:r>
          </w:p>
        </w:tc>
        <w:tc>
          <w:tcPr>
            <w:tcW w:w="1560" w:type="dxa"/>
            <w:noWrap/>
            <w:vAlign w:val="center"/>
          </w:tcPr>
          <w:p w14:paraId="1EC788A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rs1555735080</w:t>
            </w:r>
          </w:p>
        </w:tc>
        <w:tc>
          <w:tcPr>
            <w:tcW w:w="1417" w:type="dxa"/>
            <w:noWrap/>
            <w:vAlign w:val="center"/>
          </w:tcPr>
          <w:p w14:paraId="67D1DBE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c.290+1G&gt;T</w:t>
            </w:r>
          </w:p>
        </w:tc>
        <w:tc>
          <w:tcPr>
            <w:tcW w:w="1276" w:type="dxa"/>
            <w:noWrap/>
            <w:vAlign w:val="center"/>
          </w:tcPr>
          <w:p w14:paraId="78EF504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709" w:type="dxa"/>
            <w:noWrap/>
            <w:vAlign w:val="center"/>
          </w:tcPr>
          <w:p w14:paraId="0FE8196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1275" w:type="dxa"/>
            <w:noWrap/>
            <w:vAlign w:val="center"/>
          </w:tcPr>
          <w:p w14:paraId="5622405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27B1A518" w14:textId="77777777" w:rsidTr="00F020D6">
        <w:trPr>
          <w:trHeight w:val="74"/>
          <w:jc w:val="center"/>
        </w:trPr>
        <w:tc>
          <w:tcPr>
            <w:tcW w:w="726" w:type="dxa"/>
            <w:noWrap/>
            <w:vAlign w:val="center"/>
          </w:tcPr>
          <w:p w14:paraId="67D3D9E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20</w:t>
            </w:r>
          </w:p>
        </w:tc>
        <w:tc>
          <w:tcPr>
            <w:tcW w:w="1542" w:type="dxa"/>
            <w:noWrap/>
            <w:vAlign w:val="center"/>
          </w:tcPr>
          <w:p w14:paraId="455C1D35" w14:textId="16A1A242"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Nonsense</w:t>
            </w:r>
          </w:p>
        </w:tc>
        <w:tc>
          <w:tcPr>
            <w:tcW w:w="1560" w:type="dxa"/>
            <w:noWrap/>
            <w:vAlign w:val="center"/>
          </w:tcPr>
          <w:p w14:paraId="79D9585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417" w:type="dxa"/>
            <w:noWrap/>
            <w:vAlign w:val="center"/>
          </w:tcPr>
          <w:p w14:paraId="221FC70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c.179dup</w:t>
            </w:r>
          </w:p>
        </w:tc>
        <w:tc>
          <w:tcPr>
            <w:tcW w:w="1276" w:type="dxa"/>
            <w:noWrap/>
            <w:vAlign w:val="center"/>
          </w:tcPr>
          <w:p w14:paraId="3822DF9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p.Y60X</w:t>
            </w:r>
          </w:p>
        </w:tc>
        <w:tc>
          <w:tcPr>
            <w:tcW w:w="709" w:type="dxa"/>
            <w:noWrap/>
            <w:vAlign w:val="center"/>
          </w:tcPr>
          <w:p w14:paraId="2CE75B8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1275" w:type="dxa"/>
            <w:noWrap/>
            <w:vAlign w:val="center"/>
          </w:tcPr>
          <w:p w14:paraId="42ADFC3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INS</w:t>
            </w:r>
          </w:p>
        </w:tc>
      </w:tr>
      <w:tr w:rsidR="001408EE" w:rsidRPr="00833F22" w14:paraId="47293E0F" w14:textId="77777777" w:rsidTr="00F020D6">
        <w:trPr>
          <w:trHeight w:val="60"/>
          <w:jc w:val="center"/>
        </w:trPr>
        <w:tc>
          <w:tcPr>
            <w:tcW w:w="726" w:type="dxa"/>
            <w:noWrap/>
            <w:vAlign w:val="center"/>
          </w:tcPr>
          <w:p w14:paraId="65175EC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21</w:t>
            </w:r>
          </w:p>
        </w:tc>
        <w:tc>
          <w:tcPr>
            <w:tcW w:w="1542" w:type="dxa"/>
            <w:noWrap/>
            <w:vAlign w:val="center"/>
          </w:tcPr>
          <w:p w14:paraId="4C9B3EE6" w14:textId="4541F52C"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noWrap/>
            <w:vAlign w:val="center"/>
          </w:tcPr>
          <w:p w14:paraId="7AC8D22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rs587782584</w:t>
            </w:r>
          </w:p>
        </w:tc>
        <w:tc>
          <w:tcPr>
            <w:tcW w:w="1417" w:type="dxa"/>
            <w:noWrap/>
            <w:vAlign w:val="center"/>
          </w:tcPr>
          <w:p w14:paraId="0532D86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c.842dup</w:t>
            </w:r>
          </w:p>
        </w:tc>
        <w:tc>
          <w:tcPr>
            <w:tcW w:w="1276" w:type="dxa"/>
            <w:noWrap/>
            <w:vAlign w:val="center"/>
          </w:tcPr>
          <w:p w14:paraId="0AA547D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p.L282Afs</w:t>
            </w:r>
          </w:p>
        </w:tc>
        <w:tc>
          <w:tcPr>
            <w:tcW w:w="709" w:type="dxa"/>
            <w:noWrap/>
            <w:vAlign w:val="center"/>
          </w:tcPr>
          <w:p w14:paraId="01C16A6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6|10</w:t>
            </w:r>
          </w:p>
        </w:tc>
        <w:tc>
          <w:tcPr>
            <w:tcW w:w="1275" w:type="dxa"/>
            <w:noWrap/>
            <w:vAlign w:val="center"/>
          </w:tcPr>
          <w:p w14:paraId="741AE75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INS</w:t>
            </w:r>
          </w:p>
        </w:tc>
      </w:tr>
      <w:tr w:rsidR="001408EE" w:rsidRPr="00833F22" w14:paraId="74BE1204" w14:textId="77777777" w:rsidTr="00F020D6">
        <w:trPr>
          <w:trHeight w:val="247"/>
          <w:jc w:val="center"/>
        </w:trPr>
        <w:tc>
          <w:tcPr>
            <w:tcW w:w="726" w:type="dxa"/>
            <w:tcBorders>
              <w:bottom w:val="nil"/>
            </w:tcBorders>
            <w:noWrap/>
            <w:vAlign w:val="center"/>
          </w:tcPr>
          <w:p w14:paraId="143EAD6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23</w:t>
            </w:r>
          </w:p>
        </w:tc>
        <w:tc>
          <w:tcPr>
            <w:tcW w:w="1542" w:type="dxa"/>
            <w:tcBorders>
              <w:bottom w:val="nil"/>
            </w:tcBorders>
            <w:noWrap/>
            <w:vAlign w:val="center"/>
          </w:tcPr>
          <w:p w14:paraId="438E133E" w14:textId="3384451E"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Frameshift</w:t>
            </w:r>
          </w:p>
        </w:tc>
        <w:tc>
          <w:tcPr>
            <w:tcW w:w="1560" w:type="dxa"/>
            <w:tcBorders>
              <w:bottom w:val="nil"/>
            </w:tcBorders>
            <w:noWrap/>
            <w:vAlign w:val="center"/>
          </w:tcPr>
          <w:p w14:paraId="3C85036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rs786203886</w:t>
            </w:r>
          </w:p>
        </w:tc>
        <w:tc>
          <w:tcPr>
            <w:tcW w:w="1417" w:type="dxa"/>
            <w:tcBorders>
              <w:bottom w:val="nil"/>
            </w:tcBorders>
            <w:noWrap/>
            <w:vAlign w:val="center"/>
          </w:tcPr>
          <w:p w14:paraId="55E10E2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c.228dup</w:t>
            </w:r>
          </w:p>
        </w:tc>
        <w:tc>
          <w:tcPr>
            <w:tcW w:w="1276" w:type="dxa"/>
            <w:tcBorders>
              <w:bottom w:val="nil"/>
            </w:tcBorders>
            <w:noWrap/>
            <w:vAlign w:val="center"/>
          </w:tcPr>
          <w:p w14:paraId="35E9497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p.V77Rfs</w:t>
            </w:r>
          </w:p>
        </w:tc>
        <w:tc>
          <w:tcPr>
            <w:tcW w:w="709" w:type="dxa"/>
            <w:tcBorders>
              <w:bottom w:val="nil"/>
            </w:tcBorders>
            <w:noWrap/>
            <w:vAlign w:val="center"/>
          </w:tcPr>
          <w:p w14:paraId="51B4E6E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1275" w:type="dxa"/>
            <w:tcBorders>
              <w:bottom w:val="nil"/>
            </w:tcBorders>
            <w:noWrap/>
            <w:vAlign w:val="center"/>
          </w:tcPr>
          <w:p w14:paraId="240BD38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INS</w:t>
            </w:r>
          </w:p>
        </w:tc>
      </w:tr>
      <w:tr w:rsidR="001408EE" w:rsidRPr="00833F22" w14:paraId="348845E8" w14:textId="77777777" w:rsidTr="00F020D6">
        <w:trPr>
          <w:trHeight w:val="199"/>
          <w:jc w:val="center"/>
        </w:trPr>
        <w:tc>
          <w:tcPr>
            <w:tcW w:w="726" w:type="dxa"/>
            <w:tcBorders>
              <w:top w:val="nil"/>
              <w:bottom w:val="single" w:sz="12" w:space="0" w:color="000000"/>
            </w:tcBorders>
            <w:noWrap/>
            <w:vAlign w:val="center"/>
          </w:tcPr>
          <w:p w14:paraId="3AC623F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24</w:t>
            </w:r>
          </w:p>
        </w:tc>
        <w:tc>
          <w:tcPr>
            <w:tcW w:w="1542" w:type="dxa"/>
            <w:tcBorders>
              <w:top w:val="nil"/>
              <w:bottom w:val="single" w:sz="12" w:space="0" w:color="000000"/>
            </w:tcBorders>
            <w:noWrap/>
            <w:vAlign w:val="center"/>
          </w:tcPr>
          <w:p w14:paraId="5E5E3542" w14:textId="14B3B2FA"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Nonsense</w:t>
            </w:r>
          </w:p>
        </w:tc>
        <w:tc>
          <w:tcPr>
            <w:tcW w:w="1560" w:type="dxa"/>
            <w:tcBorders>
              <w:top w:val="nil"/>
              <w:bottom w:val="single" w:sz="12" w:space="0" w:color="000000"/>
            </w:tcBorders>
            <w:noWrap/>
            <w:vAlign w:val="center"/>
          </w:tcPr>
          <w:p w14:paraId="5F2E1B3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rs730881970</w:t>
            </w:r>
          </w:p>
        </w:tc>
        <w:tc>
          <w:tcPr>
            <w:tcW w:w="1417" w:type="dxa"/>
            <w:tcBorders>
              <w:top w:val="nil"/>
              <w:bottom w:val="single" w:sz="12" w:space="0" w:color="000000"/>
            </w:tcBorders>
            <w:noWrap/>
            <w:vAlign w:val="center"/>
          </w:tcPr>
          <w:p w14:paraId="06D6D89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c.409C&gt;T</w:t>
            </w:r>
          </w:p>
        </w:tc>
        <w:tc>
          <w:tcPr>
            <w:tcW w:w="1276" w:type="dxa"/>
            <w:tcBorders>
              <w:top w:val="nil"/>
              <w:bottom w:val="single" w:sz="12" w:space="0" w:color="000000"/>
            </w:tcBorders>
            <w:noWrap/>
            <w:vAlign w:val="center"/>
          </w:tcPr>
          <w:p w14:paraId="7B3FB08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p.Q137X</w:t>
            </w:r>
          </w:p>
        </w:tc>
        <w:tc>
          <w:tcPr>
            <w:tcW w:w="709" w:type="dxa"/>
            <w:tcBorders>
              <w:top w:val="nil"/>
              <w:bottom w:val="single" w:sz="12" w:space="0" w:color="000000"/>
            </w:tcBorders>
            <w:noWrap/>
            <w:vAlign w:val="center"/>
          </w:tcPr>
          <w:p w14:paraId="55643A8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3|10</w:t>
            </w:r>
          </w:p>
        </w:tc>
        <w:tc>
          <w:tcPr>
            <w:tcW w:w="1275" w:type="dxa"/>
            <w:tcBorders>
              <w:top w:val="nil"/>
              <w:bottom w:val="single" w:sz="12" w:space="0" w:color="000000"/>
            </w:tcBorders>
            <w:noWrap/>
            <w:vAlign w:val="center"/>
          </w:tcPr>
          <w:p w14:paraId="0126474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bl>
    <w:p w14:paraId="20F07457" w14:textId="2F07A4E0" w:rsidR="00033FC2" w:rsidRPr="00833F22" w:rsidRDefault="00033FC2" w:rsidP="001408EE">
      <w:pPr>
        <w:spacing w:line="360" w:lineRule="auto"/>
        <w:jc w:val="both"/>
        <w:rPr>
          <w:rFonts w:ascii="Book Antiqua" w:eastAsia="SimSun" w:hAnsi="Book Antiqua"/>
          <w:color w:val="000000"/>
        </w:rPr>
      </w:pPr>
      <w:r>
        <w:rPr>
          <w:rFonts w:ascii="Book Antiqua" w:eastAsia="SimSun" w:hAnsi="Book Antiqua"/>
          <w:color w:val="000000"/>
        </w:rPr>
        <w:t>DEL; Deletion; INS: Insertion; SNP: Single nucleotide polymorphism; SNV: Single nucleotide variation.</w:t>
      </w:r>
    </w:p>
    <w:p w14:paraId="5F59F11C" w14:textId="77777777" w:rsidR="001408EE" w:rsidRPr="00833F22" w:rsidRDefault="001408EE" w:rsidP="001408EE">
      <w:pPr>
        <w:spacing w:line="360" w:lineRule="auto"/>
        <w:jc w:val="both"/>
        <w:rPr>
          <w:rFonts w:ascii="Book Antiqua" w:eastAsia="SimSun" w:hAnsi="Book Antiqua"/>
          <w:b/>
          <w:color w:val="000000"/>
        </w:rPr>
      </w:pPr>
      <w:r w:rsidRPr="00833F22">
        <w:rPr>
          <w:rFonts w:ascii="Book Antiqua" w:eastAsia="SimSun" w:hAnsi="Book Antiqua"/>
          <w:color w:val="000000"/>
        </w:rPr>
        <w:br w:type="page"/>
      </w:r>
      <w:r w:rsidRPr="00833F22">
        <w:rPr>
          <w:rFonts w:ascii="Book Antiqua" w:eastAsia="SimSun" w:hAnsi="Book Antiqua"/>
          <w:b/>
          <w:color w:val="111111"/>
          <w:shd w:val="clear" w:color="auto" w:fill="FFFFFF"/>
        </w:rPr>
        <w:lastRenderedPageBreak/>
        <w:t xml:space="preserve">Table 4 Prediction of protein function change caused by </w:t>
      </w:r>
      <w:r w:rsidRPr="00833F22">
        <w:rPr>
          <w:rFonts w:ascii="Book Antiqua" w:eastAsia="SimSun" w:hAnsi="Book Antiqua"/>
          <w:b/>
          <w:i/>
          <w:color w:val="000000"/>
        </w:rPr>
        <w:t>STK11/LKB1</w:t>
      </w:r>
      <w:r w:rsidRPr="00833F22">
        <w:rPr>
          <w:rFonts w:ascii="Book Antiqua" w:eastAsia="SimSun" w:hAnsi="Book Antiqua"/>
          <w:b/>
          <w:color w:val="111111"/>
          <w:shd w:val="clear" w:color="auto" w:fill="FFFFFF"/>
        </w:rPr>
        <w:t xml:space="preserve"> mutation</w:t>
      </w:r>
    </w:p>
    <w:tbl>
      <w:tblPr>
        <w:tblW w:w="9257" w:type="dxa"/>
        <w:jc w:val="center"/>
        <w:tblBorders>
          <w:top w:val="single" w:sz="4" w:space="0" w:color="auto"/>
          <w:bottom w:val="single" w:sz="4" w:space="0" w:color="auto"/>
        </w:tblBorders>
        <w:tblLayout w:type="fixed"/>
        <w:tblLook w:val="0000" w:firstRow="0" w:lastRow="0" w:firstColumn="0" w:lastColumn="0" w:noHBand="0" w:noVBand="0"/>
      </w:tblPr>
      <w:tblGrid>
        <w:gridCol w:w="753"/>
        <w:gridCol w:w="1275"/>
        <w:gridCol w:w="1984"/>
        <w:gridCol w:w="1559"/>
        <w:gridCol w:w="1276"/>
        <w:gridCol w:w="851"/>
        <w:gridCol w:w="1559"/>
      </w:tblGrid>
      <w:tr w:rsidR="001408EE" w:rsidRPr="00833F22" w14:paraId="43CF3B0B" w14:textId="77777777" w:rsidTr="00F020D6">
        <w:trPr>
          <w:trHeight w:val="276"/>
          <w:jc w:val="center"/>
        </w:trPr>
        <w:tc>
          <w:tcPr>
            <w:tcW w:w="753" w:type="dxa"/>
            <w:vMerge w:val="restart"/>
            <w:tcBorders>
              <w:top w:val="single" w:sz="12" w:space="0" w:color="000000"/>
              <w:bottom w:val="nil"/>
            </w:tcBorders>
            <w:noWrap/>
            <w:vAlign w:val="center"/>
          </w:tcPr>
          <w:p w14:paraId="1883A6CD" w14:textId="77777777" w:rsidR="001408EE" w:rsidRPr="00364089" w:rsidRDefault="001408EE" w:rsidP="001408EE">
            <w:pPr>
              <w:adjustRightInd w:val="0"/>
              <w:snapToGrid w:val="0"/>
              <w:spacing w:line="360" w:lineRule="auto"/>
              <w:jc w:val="both"/>
              <w:rPr>
                <w:rFonts w:ascii="Book Antiqua" w:eastAsia="SimSun" w:hAnsi="Book Antiqua"/>
                <w:b/>
                <w:color w:val="000000"/>
              </w:rPr>
            </w:pPr>
            <w:r w:rsidRPr="00364089">
              <w:rPr>
                <w:rFonts w:ascii="Book Antiqua" w:eastAsia="SimSun" w:hAnsi="Book Antiqua"/>
                <w:b/>
                <w:color w:val="000000"/>
              </w:rPr>
              <w:t>No.</w:t>
            </w:r>
          </w:p>
        </w:tc>
        <w:tc>
          <w:tcPr>
            <w:tcW w:w="3259" w:type="dxa"/>
            <w:gridSpan w:val="2"/>
            <w:tcBorders>
              <w:top w:val="single" w:sz="12" w:space="0" w:color="000000"/>
              <w:bottom w:val="single" w:sz="4" w:space="0" w:color="auto"/>
            </w:tcBorders>
            <w:noWrap/>
            <w:vAlign w:val="center"/>
          </w:tcPr>
          <w:p w14:paraId="0DA2C1F8" w14:textId="4CE5EA79"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Poly</w:t>
            </w:r>
            <w:r w:rsidR="00033FC2">
              <w:rPr>
                <w:rFonts w:ascii="Book Antiqua" w:eastAsia="SimSun" w:hAnsi="Book Antiqua"/>
                <w:b/>
                <w:bCs/>
                <w:color w:val="000000"/>
              </w:rPr>
              <w:t>P</w:t>
            </w:r>
            <w:r w:rsidRPr="00364089">
              <w:rPr>
                <w:rFonts w:ascii="Book Antiqua" w:eastAsia="SimSun" w:hAnsi="Book Antiqua"/>
                <w:b/>
                <w:bCs/>
                <w:color w:val="000000"/>
              </w:rPr>
              <w:t>hen</w:t>
            </w:r>
          </w:p>
        </w:tc>
        <w:tc>
          <w:tcPr>
            <w:tcW w:w="2835" w:type="dxa"/>
            <w:gridSpan w:val="2"/>
            <w:tcBorders>
              <w:top w:val="single" w:sz="12" w:space="0" w:color="000000"/>
              <w:bottom w:val="single" w:sz="4" w:space="0" w:color="auto"/>
            </w:tcBorders>
            <w:noWrap/>
            <w:vAlign w:val="center"/>
          </w:tcPr>
          <w:p w14:paraId="37F8031D" w14:textId="2B611301"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 xml:space="preserve">Mutation </w:t>
            </w:r>
            <w:r w:rsidR="00C91112">
              <w:rPr>
                <w:rFonts w:ascii="Book Antiqua" w:eastAsia="SimSun" w:hAnsi="Book Antiqua"/>
                <w:b/>
                <w:bCs/>
                <w:color w:val="000000"/>
              </w:rPr>
              <w:t>A</w:t>
            </w:r>
            <w:r w:rsidRPr="00364089">
              <w:rPr>
                <w:rFonts w:ascii="Book Antiqua" w:eastAsia="SimSun" w:hAnsi="Book Antiqua"/>
                <w:b/>
                <w:bCs/>
                <w:color w:val="000000"/>
              </w:rPr>
              <w:t>ssessor</w:t>
            </w:r>
          </w:p>
        </w:tc>
        <w:tc>
          <w:tcPr>
            <w:tcW w:w="2410" w:type="dxa"/>
            <w:gridSpan w:val="2"/>
            <w:tcBorders>
              <w:top w:val="single" w:sz="12" w:space="0" w:color="000000"/>
              <w:bottom w:val="single" w:sz="4" w:space="0" w:color="auto"/>
            </w:tcBorders>
            <w:noWrap/>
            <w:vAlign w:val="center"/>
          </w:tcPr>
          <w:p w14:paraId="409C35F8"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SIFT</w:t>
            </w:r>
          </w:p>
        </w:tc>
      </w:tr>
      <w:tr w:rsidR="001408EE" w:rsidRPr="00833F22" w14:paraId="04186695" w14:textId="77777777" w:rsidTr="00F020D6">
        <w:trPr>
          <w:trHeight w:val="300"/>
          <w:jc w:val="center"/>
        </w:trPr>
        <w:tc>
          <w:tcPr>
            <w:tcW w:w="753" w:type="dxa"/>
            <w:vMerge/>
            <w:tcBorders>
              <w:top w:val="nil"/>
              <w:bottom w:val="single" w:sz="4" w:space="0" w:color="auto"/>
            </w:tcBorders>
            <w:noWrap/>
            <w:vAlign w:val="center"/>
          </w:tcPr>
          <w:p w14:paraId="0018E792"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p>
        </w:tc>
        <w:tc>
          <w:tcPr>
            <w:tcW w:w="1275" w:type="dxa"/>
            <w:tcBorders>
              <w:top w:val="single" w:sz="4" w:space="0" w:color="auto"/>
              <w:bottom w:val="single" w:sz="4" w:space="0" w:color="auto"/>
            </w:tcBorders>
            <w:noWrap/>
            <w:vAlign w:val="center"/>
          </w:tcPr>
          <w:p w14:paraId="567885F5"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984" w:type="dxa"/>
            <w:tcBorders>
              <w:top w:val="single" w:sz="4" w:space="0" w:color="auto"/>
              <w:bottom w:val="single" w:sz="4" w:space="0" w:color="auto"/>
            </w:tcBorders>
            <w:noWrap/>
            <w:vAlign w:val="center"/>
          </w:tcPr>
          <w:p w14:paraId="68B7F181"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c>
          <w:tcPr>
            <w:tcW w:w="1559" w:type="dxa"/>
            <w:tcBorders>
              <w:top w:val="single" w:sz="4" w:space="0" w:color="auto"/>
              <w:bottom w:val="single" w:sz="4" w:space="0" w:color="auto"/>
            </w:tcBorders>
            <w:noWrap/>
            <w:vAlign w:val="center"/>
          </w:tcPr>
          <w:p w14:paraId="73B8BFBF"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276" w:type="dxa"/>
            <w:tcBorders>
              <w:top w:val="single" w:sz="4" w:space="0" w:color="auto"/>
              <w:bottom w:val="single" w:sz="4" w:space="0" w:color="auto"/>
            </w:tcBorders>
            <w:noWrap/>
            <w:vAlign w:val="center"/>
          </w:tcPr>
          <w:p w14:paraId="11A0F315"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c>
          <w:tcPr>
            <w:tcW w:w="851" w:type="dxa"/>
            <w:tcBorders>
              <w:top w:val="single" w:sz="4" w:space="0" w:color="auto"/>
              <w:bottom w:val="single" w:sz="4" w:space="0" w:color="auto"/>
            </w:tcBorders>
            <w:noWrap/>
            <w:vAlign w:val="center"/>
          </w:tcPr>
          <w:p w14:paraId="669A274C"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559" w:type="dxa"/>
            <w:tcBorders>
              <w:top w:val="single" w:sz="4" w:space="0" w:color="auto"/>
              <w:bottom w:val="single" w:sz="4" w:space="0" w:color="auto"/>
            </w:tcBorders>
            <w:noWrap/>
            <w:vAlign w:val="center"/>
          </w:tcPr>
          <w:p w14:paraId="42E27111"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r>
      <w:tr w:rsidR="001408EE" w:rsidRPr="00833F22" w14:paraId="5BDF263D" w14:textId="77777777" w:rsidTr="00F020D6">
        <w:trPr>
          <w:trHeight w:val="340"/>
          <w:jc w:val="center"/>
        </w:trPr>
        <w:tc>
          <w:tcPr>
            <w:tcW w:w="753" w:type="dxa"/>
            <w:noWrap/>
            <w:vAlign w:val="center"/>
          </w:tcPr>
          <w:p w14:paraId="3724079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1275" w:type="dxa"/>
            <w:noWrap/>
            <w:vAlign w:val="center"/>
          </w:tcPr>
          <w:p w14:paraId="7C44252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84" w:type="dxa"/>
            <w:noWrap/>
            <w:vAlign w:val="center"/>
          </w:tcPr>
          <w:p w14:paraId="5D52990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Probably damaging</w:t>
            </w:r>
          </w:p>
        </w:tc>
        <w:tc>
          <w:tcPr>
            <w:tcW w:w="1559" w:type="dxa"/>
            <w:noWrap/>
            <w:vAlign w:val="center"/>
          </w:tcPr>
          <w:p w14:paraId="44C529D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0.98351;4.21</w:t>
            </w:r>
          </w:p>
        </w:tc>
        <w:tc>
          <w:tcPr>
            <w:tcW w:w="1276" w:type="dxa"/>
            <w:noWrap/>
            <w:vAlign w:val="center"/>
          </w:tcPr>
          <w:p w14:paraId="5AE3BCF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High</w:t>
            </w:r>
          </w:p>
        </w:tc>
        <w:tc>
          <w:tcPr>
            <w:tcW w:w="851" w:type="dxa"/>
            <w:noWrap/>
            <w:vAlign w:val="center"/>
          </w:tcPr>
          <w:p w14:paraId="6DD5BDC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1559" w:type="dxa"/>
            <w:noWrap/>
            <w:vAlign w:val="center"/>
          </w:tcPr>
          <w:p w14:paraId="3BDE57E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Deleterious</w:t>
            </w:r>
          </w:p>
        </w:tc>
      </w:tr>
      <w:tr w:rsidR="001408EE" w:rsidRPr="00833F22" w14:paraId="2EF4A3DE" w14:textId="77777777" w:rsidTr="00F020D6">
        <w:trPr>
          <w:trHeight w:val="340"/>
          <w:jc w:val="center"/>
        </w:trPr>
        <w:tc>
          <w:tcPr>
            <w:tcW w:w="753" w:type="dxa"/>
            <w:noWrap/>
            <w:vAlign w:val="center"/>
          </w:tcPr>
          <w:p w14:paraId="1ACACC8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13</w:t>
            </w:r>
          </w:p>
        </w:tc>
        <w:tc>
          <w:tcPr>
            <w:tcW w:w="1275" w:type="dxa"/>
            <w:noWrap/>
            <w:vAlign w:val="center"/>
          </w:tcPr>
          <w:p w14:paraId="71150CC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84" w:type="dxa"/>
            <w:noWrap/>
            <w:vAlign w:val="center"/>
          </w:tcPr>
          <w:p w14:paraId="4F979E1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Probably damaging</w:t>
            </w:r>
          </w:p>
        </w:tc>
        <w:tc>
          <w:tcPr>
            <w:tcW w:w="1559" w:type="dxa"/>
            <w:noWrap/>
            <w:vAlign w:val="center"/>
          </w:tcPr>
          <w:p w14:paraId="06996906"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0.99415;4.555</w:t>
            </w:r>
          </w:p>
        </w:tc>
        <w:tc>
          <w:tcPr>
            <w:tcW w:w="1276" w:type="dxa"/>
            <w:noWrap/>
            <w:vAlign w:val="center"/>
          </w:tcPr>
          <w:p w14:paraId="465EBE4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High</w:t>
            </w:r>
          </w:p>
        </w:tc>
        <w:tc>
          <w:tcPr>
            <w:tcW w:w="851" w:type="dxa"/>
            <w:noWrap/>
            <w:vAlign w:val="center"/>
          </w:tcPr>
          <w:p w14:paraId="3BB6A55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1559" w:type="dxa"/>
            <w:noWrap/>
            <w:vAlign w:val="center"/>
          </w:tcPr>
          <w:p w14:paraId="68F2355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Deleterious</w:t>
            </w:r>
          </w:p>
        </w:tc>
      </w:tr>
      <w:tr w:rsidR="001408EE" w:rsidRPr="00833F22" w14:paraId="46EB9D52" w14:textId="77777777" w:rsidTr="00F020D6">
        <w:trPr>
          <w:trHeight w:val="340"/>
          <w:jc w:val="center"/>
        </w:trPr>
        <w:tc>
          <w:tcPr>
            <w:tcW w:w="753" w:type="dxa"/>
            <w:noWrap/>
            <w:vAlign w:val="center"/>
          </w:tcPr>
          <w:p w14:paraId="7A3F590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15</w:t>
            </w:r>
          </w:p>
        </w:tc>
        <w:tc>
          <w:tcPr>
            <w:tcW w:w="1275" w:type="dxa"/>
            <w:noWrap/>
            <w:vAlign w:val="center"/>
          </w:tcPr>
          <w:p w14:paraId="6B46880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84" w:type="dxa"/>
            <w:noWrap/>
            <w:vAlign w:val="center"/>
          </w:tcPr>
          <w:p w14:paraId="0BDC65F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Probably damaging</w:t>
            </w:r>
          </w:p>
        </w:tc>
        <w:tc>
          <w:tcPr>
            <w:tcW w:w="1559" w:type="dxa"/>
            <w:noWrap/>
            <w:vAlign w:val="center"/>
          </w:tcPr>
          <w:p w14:paraId="2140288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0.98178;4.165</w:t>
            </w:r>
          </w:p>
        </w:tc>
        <w:tc>
          <w:tcPr>
            <w:tcW w:w="1276" w:type="dxa"/>
            <w:noWrap/>
            <w:vAlign w:val="center"/>
          </w:tcPr>
          <w:p w14:paraId="355F38D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High</w:t>
            </w:r>
          </w:p>
        </w:tc>
        <w:tc>
          <w:tcPr>
            <w:tcW w:w="851" w:type="dxa"/>
            <w:noWrap/>
            <w:vAlign w:val="center"/>
          </w:tcPr>
          <w:p w14:paraId="2114E86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1559" w:type="dxa"/>
            <w:noWrap/>
            <w:vAlign w:val="center"/>
          </w:tcPr>
          <w:p w14:paraId="3A25604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Deleterious</w:t>
            </w:r>
          </w:p>
        </w:tc>
      </w:tr>
      <w:tr w:rsidR="001408EE" w:rsidRPr="00833F22" w14:paraId="18A4D9FC" w14:textId="77777777" w:rsidTr="00F020D6">
        <w:trPr>
          <w:trHeight w:val="340"/>
          <w:jc w:val="center"/>
        </w:trPr>
        <w:tc>
          <w:tcPr>
            <w:tcW w:w="753" w:type="dxa"/>
            <w:tcBorders>
              <w:bottom w:val="nil"/>
            </w:tcBorders>
            <w:noWrap/>
            <w:vAlign w:val="center"/>
          </w:tcPr>
          <w:p w14:paraId="57FF339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w:t>
            </w:r>
          </w:p>
        </w:tc>
        <w:tc>
          <w:tcPr>
            <w:tcW w:w="1275" w:type="dxa"/>
            <w:tcBorders>
              <w:bottom w:val="nil"/>
            </w:tcBorders>
            <w:noWrap/>
            <w:vAlign w:val="center"/>
          </w:tcPr>
          <w:p w14:paraId="746B422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984" w:type="dxa"/>
            <w:tcBorders>
              <w:bottom w:val="nil"/>
            </w:tcBorders>
            <w:noWrap/>
            <w:vAlign w:val="center"/>
          </w:tcPr>
          <w:p w14:paraId="51D4EC1D"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Probably damaging</w:t>
            </w:r>
          </w:p>
        </w:tc>
        <w:tc>
          <w:tcPr>
            <w:tcW w:w="1559" w:type="dxa"/>
            <w:tcBorders>
              <w:bottom w:val="nil"/>
            </w:tcBorders>
            <w:noWrap/>
            <w:vAlign w:val="center"/>
          </w:tcPr>
          <w:p w14:paraId="707305C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0.98818;4.34</w:t>
            </w:r>
          </w:p>
        </w:tc>
        <w:tc>
          <w:tcPr>
            <w:tcW w:w="1276" w:type="dxa"/>
            <w:tcBorders>
              <w:bottom w:val="nil"/>
            </w:tcBorders>
            <w:noWrap/>
            <w:vAlign w:val="center"/>
          </w:tcPr>
          <w:p w14:paraId="07B0823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High</w:t>
            </w:r>
          </w:p>
        </w:tc>
        <w:tc>
          <w:tcPr>
            <w:tcW w:w="851" w:type="dxa"/>
            <w:tcBorders>
              <w:bottom w:val="nil"/>
            </w:tcBorders>
            <w:noWrap/>
            <w:vAlign w:val="center"/>
          </w:tcPr>
          <w:p w14:paraId="197FA44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0.01</w:t>
            </w:r>
          </w:p>
        </w:tc>
        <w:tc>
          <w:tcPr>
            <w:tcW w:w="1559" w:type="dxa"/>
            <w:tcBorders>
              <w:bottom w:val="nil"/>
            </w:tcBorders>
            <w:noWrap/>
            <w:vAlign w:val="center"/>
          </w:tcPr>
          <w:p w14:paraId="50CE627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Deleterious</w:t>
            </w:r>
          </w:p>
        </w:tc>
      </w:tr>
      <w:tr w:rsidR="001408EE" w:rsidRPr="00833F22" w14:paraId="3B57A47C" w14:textId="77777777" w:rsidTr="00F020D6">
        <w:trPr>
          <w:trHeight w:val="340"/>
          <w:jc w:val="center"/>
        </w:trPr>
        <w:tc>
          <w:tcPr>
            <w:tcW w:w="753" w:type="dxa"/>
            <w:tcBorders>
              <w:top w:val="nil"/>
              <w:bottom w:val="single" w:sz="12" w:space="0" w:color="000000"/>
            </w:tcBorders>
            <w:noWrap/>
            <w:vAlign w:val="center"/>
          </w:tcPr>
          <w:p w14:paraId="074B4F1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23</w:t>
            </w:r>
          </w:p>
        </w:tc>
        <w:tc>
          <w:tcPr>
            <w:tcW w:w="1275" w:type="dxa"/>
            <w:tcBorders>
              <w:top w:val="nil"/>
              <w:bottom w:val="single" w:sz="12" w:space="0" w:color="000000"/>
            </w:tcBorders>
            <w:noWrap/>
            <w:vAlign w:val="center"/>
          </w:tcPr>
          <w:p w14:paraId="6F262E8C"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0.022</w:t>
            </w:r>
          </w:p>
        </w:tc>
        <w:tc>
          <w:tcPr>
            <w:tcW w:w="1984" w:type="dxa"/>
            <w:tcBorders>
              <w:top w:val="nil"/>
              <w:bottom w:val="single" w:sz="12" w:space="0" w:color="000000"/>
            </w:tcBorders>
            <w:noWrap/>
            <w:vAlign w:val="center"/>
          </w:tcPr>
          <w:p w14:paraId="26D4A11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Benign</w:t>
            </w:r>
          </w:p>
        </w:tc>
        <w:tc>
          <w:tcPr>
            <w:tcW w:w="1559" w:type="dxa"/>
            <w:tcBorders>
              <w:top w:val="nil"/>
              <w:bottom w:val="single" w:sz="12" w:space="0" w:color="000000"/>
            </w:tcBorders>
            <w:noWrap/>
            <w:vAlign w:val="center"/>
          </w:tcPr>
          <w:p w14:paraId="4635402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0.56769;1.78</w:t>
            </w:r>
          </w:p>
        </w:tc>
        <w:tc>
          <w:tcPr>
            <w:tcW w:w="1276" w:type="dxa"/>
            <w:tcBorders>
              <w:top w:val="nil"/>
              <w:bottom w:val="single" w:sz="12" w:space="0" w:color="000000"/>
            </w:tcBorders>
            <w:noWrap/>
            <w:vAlign w:val="center"/>
          </w:tcPr>
          <w:p w14:paraId="03EC077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Low</w:t>
            </w:r>
          </w:p>
        </w:tc>
        <w:tc>
          <w:tcPr>
            <w:tcW w:w="851" w:type="dxa"/>
            <w:tcBorders>
              <w:top w:val="nil"/>
              <w:bottom w:val="single" w:sz="12" w:space="0" w:color="000000"/>
            </w:tcBorders>
            <w:noWrap/>
            <w:vAlign w:val="center"/>
          </w:tcPr>
          <w:p w14:paraId="10E74982"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0.26</w:t>
            </w:r>
          </w:p>
        </w:tc>
        <w:tc>
          <w:tcPr>
            <w:tcW w:w="1559" w:type="dxa"/>
            <w:tcBorders>
              <w:top w:val="nil"/>
              <w:bottom w:val="single" w:sz="12" w:space="0" w:color="000000"/>
            </w:tcBorders>
            <w:noWrap/>
            <w:vAlign w:val="center"/>
          </w:tcPr>
          <w:p w14:paraId="13FBBB9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Tolerated</w:t>
            </w:r>
          </w:p>
        </w:tc>
      </w:tr>
    </w:tbl>
    <w:p w14:paraId="2C4DF7B9" w14:textId="77777777" w:rsidR="001408EE" w:rsidRPr="00833F22" w:rsidRDefault="001408EE" w:rsidP="001408EE">
      <w:pPr>
        <w:spacing w:line="360" w:lineRule="auto"/>
        <w:jc w:val="both"/>
        <w:rPr>
          <w:rFonts w:ascii="Book Antiqua" w:eastAsia="SimSun" w:hAnsi="Book Antiqua"/>
          <w:color w:val="000000"/>
        </w:rPr>
      </w:pPr>
    </w:p>
    <w:p w14:paraId="46254368" w14:textId="77777777" w:rsidR="001408EE" w:rsidRPr="00364089" w:rsidRDefault="001408EE" w:rsidP="001408EE">
      <w:pPr>
        <w:spacing w:line="360" w:lineRule="auto"/>
        <w:jc w:val="both"/>
        <w:rPr>
          <w:rFonts w:ascii="Book Antiqua" w:eastAsia="SimSun" w:hAnsi="Book Antiqua"/>
          <w:b/>
          <w:color w:val="000000"/>
        </w:rPr>
      </w:pPr>
      <w:r w:rsidRPr="00833F22">
        <w:rPr>
          <w:rFonts w:ascii="Book Antiqua" w:eastAsia="SimSun" w:hAnsi="Book Antiqua"/>
          <w:color w:val="000000"/>
        </w:rPr>
        <w:br w:type="page"/>
      </w:r>
      <w:r w:rsidRPr="00364089">
        <w:rPr>
          <w:rFonts w:ascii="Book Antiqua" w:eastAsia="SimSun" w:hAnsi="Book Antiqua"/>
          <w:b/>
          <w:color w:val="111111"/>
          <w:shd w:val="clear" w:color="auto" w:fill="FFFFFF"/>
        </w:rPr>
        <w:lastRenderedPageBreak/>
        <w:t xml:space="preserve">Table 5 </w:t>
      </w:r>
      <w:r w:rsidRPr="00364089">
        <w:rPr>
          <w:rFonts w:ascii="Book Antiqua" w:eastAsia="SimSun" w:hAnsi="Book Antiqua"/>
          <w:b/>
          <w:i/>
          <w:color w:val="000000"/>
        </w:rPr>
        <w:t>STK11/LKB1</w:t>
      </w:r>
      <w:r w:rsidRPr="00364089">
        <w:rPr>
          <w:rFonts w:ascii="Book Antiqua" w:eastAsia="SimSun" w:hAnsi="Book Antiqua"/>
          <w:b/>
          <w:color w:val="111111"/>
          <w:shd w:val="clear" w:color="auto" w:fill="FFFFFF"/>
        </w:rPr>
        <w:t xml:space="preserve"> mutation-related databases and pathogenicity analysis</w:t>
      </w:r>
    </w:p>
    <w:tbl>
      <w:tblPr>
        <w:tblW w:w="8505" w:type="dxa"/>
        <w:jc w:val="center"/>
        <w:tblBorders>
          <w:top w:val="single" w:sz="4" w:space="0" w:color="auto"/>
          <w:bottom w:val="single" w:sz="4" w:space="0" w:color="auto"/>
        </w:tblBorders>
        <w:tblLook w:val="0000" w:firstRow="0" w:lastRow="0" w:firstColumn="0" w:lastColumn="0" w:noHBand="0" w:noVBand="0"/>
      </w:tblPr>
      <w:tblGrid>
        <w:gridCol w:w="610"/>
        <w:gridCol w:w="1780"/>
        <w:gridCol w:w="1394"/>
        <w:gridCol w:w="1925"/>
        <w:gridCol w:w="991"/>
        <w:gridCol w:w="1805"/>
      </w:tblGrid>
      <w:tr w:rsidR="001408EE" w:rsidRPr="00833F22" w14:paraId="22A4E967" w14:textId="77777777" w:rsidTr="00F020D6">
        <w:trPr>
          <w:trHeight w:val="454"/>
          <w:jc w:val="center"/>
        </w:trPr>
        <w:tc>
          <w:tcPr>
            <w:tcW w:w="0" w:type="auto"/>
            <w:vMerge w:val="restart"/>
            <w:tcBorders>
              <w:top w:val="single" w:sz="12" w:space="0" w:color="000000"/>
            </w:tcBorders>
            <w:vAlign w:val="center"/>
          </w:tcPr>
          <w:p w14:paraId="1E97C666" w14:textId="77777777"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No.</w:t>
            </w:r>
          </w:p>
        </w:tc>
        <w:tc>
          <w:tcPr>
            <w:tcW w:w="0" w:type="auto"/>
            <w:vMerge w:val="restart"/>
            <w:tcBorders>
              <w:top w:val="single" w:sz="12" w:space="0" w:color="000000"/>
            </w:tcBorders>
            <w:vAlign w:val="center"/>
          </w:tcPr>
          <w:p w14:paraId="3FA2F3D2" w14:textId="603AA643"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 xml:space="preserve"> cDNA/</w:t>
            </w:r>
            <w:r w:rsidR="000F6C67">
              <w:rPr>
                <w:rFonts w:ascii="Book Antiqua" w:eastAsia="SimSun" w:hAnsi="Book Antiqua"/>
                <w:b/>
                <w:bCs/>
                <w:color w:val="000000"/>
              </w:rPr>
              <w:t>p</w:t>
            </w:r>
            <w:r w:rsidRPr="000F6C67">
              <w:rPr>
                <w:rFonts w:ascii="Book Antiqua" w:eastAsia="SimSun" w:hAnsi="Book Antiqua"/>
                <w:b/>
                <w:bCs/>
                <w:color w:val="000000"/>
              </w:rPr>
              <w:t>rotein</w:t>
            </w:r>
          </w:p>
        </w:tc>
        <w:tc>
          <w:tcPr>
            <w:tcW w:w="4153" w:type="dxa"/>
            <w:gridSpan w:val="3"/>
            <w:tcBorders>
              <w:top w:val="single" w:sz="12" w:space="0" w:color="000000"/>
              <w:bottom w:val="single" w:sz="4" w:space="0" w:color="auto"/>
            </w:tcBorders>
            <w:vAlign w:val="center"/>
          </w:tcPr>
          <w:p w14:paraId="6970A50A" w14:textId="19C520AE"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 xml:space="preserve">Disease </w:t>
            </w:r>
            <w:r w:rsidR="000F6C67" w:rsidRPr="000F6C67">
              <w:rPr>
                <w:rFonts w:ascii="Book Antiqua" w:eastAsia="SimSun" w:hAnsi="Book Antiqua"/>
                <w:b/>
                <w:bCs/>
                <w:color w:val="000000"/>
              </w:rPr>
              <w:t>d</w:t>
            </w:r>
            <w:r w:rsidRPr="000F6C67">
              <w:rPr>
                <w:rFonts w:ascii="Book Antiqua" w:eastAsia="SimSun" w:hAnsi="Book Antiqua"/>
                <w:b/>
                <w:bCs/>
                <w:color w:val="000000"/>
              </w:rPr>
              <w:t>atabase</w:t>
            </w:r>
          </w:p>
        </w:tc>
        <w:tc>
          <w:tcPr>
            <w:tcW w:w="1984" w:type="dxa"/>
            <w:vMerge w:val="restart"/>
            <w:tcBorders>
              <w:top w:val="single" w:sz="12" w:space="0" w:color="000000"/>
            </w:tcBorders>
            <w:vAlign w:val="center"/>
          </w:tcPr>
          <w:p w14:paraId="21786419" w14:textId="77777777"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Pathogenic judgment</w:t>
            </w:r>
          </w:p>
        </w:tc>
      </w:tr>
      <w:tr w:rsidR="001408EE" w:rsidRPr="00833F22" w14:paraId="14000196" w14:textId="77777777" w:rsidTr="00F020D6">
        <w:trPr>
          <w:trHeight w:val="454"/>
          <w:jc w:val="center"/>
        </w:trPr>
        <w:tc>
          <w:tcPr>
            <w:tcW w:w="0" w:type="auto"/>
            <w:vMerge/>
            <w:tcBorders>
              <w:bottom w:val="single" w:sz="4" w:space="0" w:color="auto"/>
            </w:tcBorders>
            <w:vAlign w:val="center"/>
          </w:tcPr>
          <w:p w14:paraId="2B9AD17C" w14:textId="77777777" w:rsidR="001408EE" w:rsidRPr="00833F22" w:rsidRDefault="001408EE" w:rsidP="001408EE">
            <w:pPr>
              <w:snapToGrid w:val="0"/>
              <w:spacing w:line="360" w:lineRule="auto"/>
              <w:jc w:val="both"/>
              <w:rPr>
                <w:rFonts w:ascii="Book Antiqua" w:eastAsia="SimSun" w:hAnsi="Book Antiqua"/>
                <w:color w:val="000000"/>
              </w:rPr>
            </w:pPr>
          </w:p>
        </w:tc>
        <w:tc>
          <w:tcPr>
            <w:tcW w:w="0" w:type="auto"/>
            <w:vMerge/>
            <w:tcBorders>
              <w:bottom w:val="single" w:sz="4" w:space="0" w:color="auto"/>
            </w:tcBorders>
            <w:vAlign w:val="center"/>
          </w:tcPr>
          <w:p w14:paraId="6D635D4F" w14:textId="77777777" w:rsidR="001408EE" w:rsidRPr="00833F22" w:rsidRDefault="001408EE" w:rsidP="001408EE">
            <w:pPr>
              <w:snapToGrid w:val="0"/>
              <w:spacing w:line="360" w:lineRule="auto"/>
              <w:jc w:val="both"/>
              <w:rPr>
                <w:rFonts w:ascii="Book Antiqua" w:eastAsia="SimSun" w:hAnsi="Book Antiqua"/>
                <w:color w:val="000000"/>
              </w:rPr>
            </w:pPr>
          </w:p>
        </w:tc>
        <w:tc>
          <w:tcPr>
            <w:tcW w:w="0" w:type="auto"/>
            <w:tcBorders>
              <w:top w:val="single" w:sz="4" w:space="0" w:color="auto"/>
              <w:bottom w:val="single" w:sz="4" w:space="0" w:color="auto"/>
            </w:tcBorders>
            <w:vAlign w:val="center"/>
          </w:tcPr>
          <w:p w14:paraId="17FF82AF" w14:textId="77777777"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HGMD</w:t>
            </w:r>
          </w:p>
        </w:tc>
        <w:tc>
          <w:tcPr>
            <w:tcW w:w="2177" w:type="dxa"/>
            <w:tcBorders>
              <w:bottom w:val="single" w:sz="4" w:space="0" w:color="auto"/>
            </w:tcBorders>
            <w:vAlign w:val="center"/>
          </w:tcPr>
          <w:p w14:paraId="4045251A" w14:textId="77777777"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ClinVar</w:t>
            </w:r>
          </w:p>
        </w:tc>
        <w:tc>
          <w:tcPr>
            <w:tcW w:w="992" w:type="dxa"/>
            <w:tcBorders>
              <w:bottom w:val="single" w:sz="4" w:space="0" w:color="auto"/>
            </w:tcBorders>
            <w:vAlign w:val="center"/>
          </w:tcPr>
          <w:p w14:paraId="37AD32C2" w14:textId="77777777" w:rsidR="001408EE" w:rsidRPr="000F6C67" w:rsidRDefault="001408EE" w:rsidP="001408EE">
            <w:pPr>
              <w:snapToGrid w:val="0"/>
              <w:spacing w:line="360" w:lineRule="auto"/>
              <w:jc w:val="both"/>
              <w:rPr>
                <w:rFonts w:ascii="Book Antiqua" w:eastAsia="SimSun" w:hAnsi="Book Antiqua"/>
                <w:b/>
                <w:bCs/>
                <w:color w:val="000000"/>
              </w:rPr>
            </w:pPr>
            <w:r w:rsidRPr="000F6C67">
              <w:rPr>
                <w:rFonts w:ascii="Book Antiqua" w:eastAsia="SimSun" w:hAnsi="Book Antiqua"/>
                <w:b/>
                <w:bCs/>
                <w:color w:val="000000"/>
              </w:rPr>
              <w:t>OMIM</w:t>
            </w:r>
          </w:p>
        </w:tc>
        <w:tc>
          <w:tcPr>
            <w:tcW w:w="1984" w:type="dxa"/>
            <w:vMerge/>
            <w:tcBorders>
              <w:bottom w:val="single" w:sz="4" w:space="0" w:color="auto"/>
            </w:tcBorders>
            <w:vAlign w:val="center"/>
          </w:tcPr>
          <w:p w14:paraId="0A810DED" w14:textId="77777777" w:rsidR="001408EE" w:rsidRPr="00833F22" w:rsidRDefault="001408EE" w:rsidP="001408EE">
            <w:pPr>
              <w:snapToGrid w:val="0"/>
              <w:spacing w:line="360" w:lineRule="auto"/>
              <w:jc w:val="both"/>
              <w:rPr>
                <w:rFonts w:ascii="Book Antiqua" w:eastAsia="SimSun" w:hAnsi="Book Antiqua"/>
                <w:color w:val="000000"/>
              </w:rPr>
            </w:pPr>
          </w:p>
        </w:tc>
      </w:tr>
      <w:tr w:rsidR="001408EE" w:rsidRPr="00833F22" w14:paraId="5C957BE1" w14:textId="77777777" w:rsidTr="00F020D6">
        <w:trPr>
          <w:trHeight w:val="454"/>
          <w:jc w:val="center"/>
        </w:trPr>
        <w:tc>
          <w:tcPr>
            <w:tcW w:w="0" w:type="auto"/>
            <w:tcBorders>
              <w:top w:val="single" w:sz="4" w:space="0" w:color="auto"/>
            </w:tcBorders>
            <w:vAlign w:val="center"/>
          </w:tcPr>
          <w:p w14:paraId="5F498BB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0" w:type="auto"/>
            <w:tcBorders>
              <w:top w:val="single" w:sz="4" w:space="0" w:color="auto"/>
            </w:tcBorders>
            <w:vAlign w:val="center"/>
          </w:tcPr>
          <w:p w14:paraId="2381DC7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p.N119Kfs</w:t>
            </w:r>
          </w:p>
        </w:tc>
        <w:tc>
          <w:tcPr>
            <w:tcW w:w="0" w:type="auto"/>
            <w:tcBorders>
              <w:top w:val="single" w:sz="4" w:space="0" w:color="auto"/>
            </w:tcBorders>
            <w:vAlign w:val="center"/>
          </w:tcPr>
          <w:p w14:paraId="47F3E48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tcBorders>
              <w:top w:val="single" w:sz="4" w:space="0" w:color="auto"/>
            </w:tcBorders>
            <w:vAlign w:val="center"/>
          </w:tcPr>
          <w:p w14:paraId="7291D478" w14:textId="6016DCC2"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tcBorders>
              <w:top w:val="single" w:sz="4" w:space="0" w:color="auto"/>
            </w:tcBorders>
            <w:vAlign w:val="center"/>
          </w:tcPr>
          <w:p w14:paraId="5F90F4D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984" w:type="dxa"/>
            <w:tcBorders>
              <w:top w:val="single" w:sz="4" w:space="0" w:color="auto"/>
            </w:tcBorders>
            <w:vAlign w:val="center"/>
          </w:tcPr>
          <w:p w14:paraId="570E59B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64D45269" w14:textId="77777777" w:rsidTr="00F020D6">
        <w:trPr>
          <w:trHeight w:val="454"/>
          <w:jc w:val="center"/>
        </w:trPr>
        <w:tc>
          <w:tcPr>
            <w:tcW w:w="0" w:type="auto"/>
            <w:vAlign w:val="center"/>
          </w:tcPr>
          <w:p w14:paraId="6DBE46D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w:t>
            </w:r>
          </w:p>
        </w:tc>
        <w:tc>
          <w:tcPr>
            <w:tcW w:w="0" w:type="auto"/>
            <w:vAlign w:val="center"/>
          </w:tcPr>
          <w:p w14:paraId="37B1B49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c.921-1G&gt;A</w:t>
            </w:r>
          </w:p>
        </w:tc>
        <w:tc>
          <w:tcPr>
            <w:tcW w:w="0" w:type="auto"/>
            <w:vAlign w:val="center"/>
          </w:tcPr>
          <w:p w14:paraId="3769440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5C642F4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0A76124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6EA9029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43D93A64" w14:textId="77777777" w:rsidTr="00F020D6">
        <w:trPr>
          <w:trHeight w:val="454"/>
          <w:jc w:val="center"/>
        </w:trPr>
        <w:tc>
          <w:tcPr>
            <w:tcW w:w="0" w:type="auto"/>
            <w:vAlign w:val="center"/>
          </w:tcPr>
          <w:p w14:paraId="406A68F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5</w:t>
            </w:r>
          </w:p>
        </w:tc>
        <w:tc>
          <w:tcPr>
            <w:tcW w:w="0" w:type="auto"/>
            <w:vAlign w:val="center"/>
          </w:tcPr>
          <w:p w14:paraId="4D4A08B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p.L45Afs</w:t>
            </w:r>
          </w:p>
        </w:tc>
        <w:tc>
          <w:tcPr>
            <w:tcW w:w="0" w:type="auto"/>
            <w:vAlign w:val="center"/>
          </w:tcPr>
          <w:p w14:paraId="2C3C989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2BB793D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3CB003B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984" w:type="dxa"/>
            <w:vAlign w:val="center"/>
          </w:tcPr>
          <w:p w14:paraId="478B3E1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204D72C6" w14:textId="77777777" w:rsidTr="00F020D6">
        <w:trPr>
          <w:trHeight w:val="454"/>
          <w:jc w:val="center"/>
        </w:trPr>
        <w:tc>
          <w:tcPr>
            <w:tcW w:w="0" w:type="auto"/>
            <w:vAlign w:val="center"/>
          </w:tcPr>
          <w:p w14:paraId="7FA1DFD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w:t>
            </w:r>
          </w:p>
        </w:tc>
        <w:tc>
          <w:tcPr>
            <w:tcW w:w="0" w:type="auto"/>
            <w:vAlign w:val="center"/>
          </w:tcPr>
          <w:p w14:paraId="001579A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p.L290P</w:t>
            </w:r>
          </w:p>
        </w:tc>
        <w:tc>
          <w:tcPr>
            <w:tcW w:w="0" w:type="auto"/>
            <w:vAlign w:val="center"/>
          </w:tcPr>
          <w:p w14:paraId="52E8ABD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431575CE" w14:textId="556ABFCE"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29553C6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45F9EEDD" w14:textId="4622C82F"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Clinical significance unknown</w:t>
            </w:r>
          </w:p>
        </w:tc>
      </w:tr>
      <w:tr w:rsidR="001408EE" w:rsidRPr="00833F22" w14:paraId="4311F743" w14:textId="77777777" w:rsidTr="00F020D6">
        <w:trPr>
          <w:trHeight w:val="454"/>
          <w:jc w:val="center"/>
        </w:trPr>
        <w:tc>
          <w:tcPr>
            <w:tcW w:w="0" w:type="auto"/>
            <w:vAlign w:val="center"/>
          </w:tcPr>
          <w:p w14:paraId="5638CB4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7</w:t>
            </w:r>
          </w:p>
        </w:tc>
        <w:tc>
          <w:tcPr>
            <w:tcW w:w="0" w:type="auto"/>
            <w:vAlign w:val="center"/>
          </w:tcPr>
          <w:p w14:paraId="5BDB493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p.Q220X</w:t>
            </w:r>
          </w:p>
        </w:tc>
        <w:tc>
          <w:tcPr>
            <w:tcW w:w="0" w:type="auto"/>
            <w:vAlign w:val="center"/>
          </w:tcPr>
          <w:p w14:paraId="0694CEC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15CE3FB4" w14:textId="2E3FCC4E"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(3/3)</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246E9CD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428352F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5C199252" w14:textId="77777777" w:rsidTr="00F020D6">
        <w:trPr>
          <w:trHeight w:val="454"/>
          <w:jc w:val="center"/>
        </w:trPr>
        <w:tc>
          <w:tcPr>
            <w:tcW w:w="0" w:type="auto"/>
            <w:vAlign w:val="center"/>
          </w:tcPr>
          <w:p w14:paraId="2347AE0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8</w:t>
            </w:r>
          </w:p>
        </w:tc>
        <w:tc>
          <w:tcPr>
            <w:tcW w:w="0" w:type="auto"/>
            <w:vAlign w:val="center"/>
          </w:tcPr>
          <w:p w14:paraId="0FEB9FC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p.L183Rfs</w:t>
            </w:r>
          </w:p>
        </w:tc>
        <w:tc>
          <w:tcPr>
            <w:tcW w:w="0" w:type="auto"/>
            <w:vAlign w:val="center"/>
          </w:tcPr>
          <w:p w14:paraId="5D5D645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62DF4FA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2BFF585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7DEBDA1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26604BBC" w14:textId="77777777" w:rsidTr="00F020D6">
        <w:trPr>
          <w:trHeight w:val="454"/>
          <w:jc w:val="center"/>
        </w:trPr>
        <w:tc>
          <w:tcPr>
            <w:tcW w:w="0" w:type="auto"/>
            <w:vAlign w:val="center"/>
          </w:tcPr>
          <w:p w14:paraId="5C0F2D0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9</w:t>
            </w:r>
          </w:p>
        </w:tc>
        <w:tc>
          <w:tcPr>
            <w:tcW w:w="0" w:type="auto"/>
            <w:vAlign w:val="center"/>
          </w:tcPr>
          <w:p w14:paraId="4D3F4C3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c.921-1G&gt;C</w:t>
            </w:r>
          </w:p>
        </w:tc>
        <w:tc>
          <w:tcPr>
            <w:tcW w:w="0" w:type="auto"/>
            <w:vAlign w:val="center"/>
          </w:tcPr>
          <w:p w14:paraId="105AEE2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0B6F6620" w14:textId="3387E63B"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(2/2)</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4BAD9B3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5E2757C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30ABD3D3" w14:textId="77777777" w:rsidTr="00F020D6">
        <w:trPr>
          <w:trHeight w:val="454"/>
          <w:jc w:val="center"/>
        </w:trPr>
        <w:tc>
          <w:tcPr>
            <w:tcW w:w="0" w:type="auto"/>
            <w:vAlign w:val="center"/>
          </w:tcPr>
          <w:p w14:paraId="5746333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10</w:t>
            </w:r>
          </w:p>
        </w:tc>
        <w:tc>
          <w:tcPr>
            <w:tcW w:w="0" w:type="auto"/>
            <w:vAlign w:val="center"/>
          </w:tcPr>
          <w:p w14:paraId="3B28204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p.F157Lfs</w:t>
            </w:r>
          </w:p>
        </w:tc>
        <w:tc>
          <w:tcPr>
            <w:tcW w:w="0" w:type="auto"/>
            <w:vAlign w:val="center"/>
          </w:tcPr>
          <w:p w14:paraId="0D6BD07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7C2A0CD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743AC41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0D8133C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08F4A703" w14:textId="77777777" w:rsidTr="00F020D6">
        <w:trPr>
          <w:trHeight w:val="454"/>
          <w:jc w:val="center"/>
        </w:trPr>
        <w:tc>
          <w:tcPr>
            <w:tcW w:w="0" w:type="auto"/>
            <w:vAlign w:val="center"/>
          </w:tcPr>
          <w:p w14:paraId="4AEA158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w:t>
            </w:r>
          </w:p>
        </w:tc>
        <w:tc>
          <w:tcPr>
            <w:tcW w:w="0" w:type="auto"/>
            <w:vAlign w:val="center"/>
          </w:tcPr>
          <w:p w14:paraId="1148A7A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p.Y60X</w:t>
            </w:r>
          </w:p>
        </w:tc>
        <w:tc>
          <w:tcPr>
            <w:tcW w:w="0" w:type="auto"/>
            <w:vAlign w:val="center"/>
          </w:tcPr>
          <w:p w14:paraId="2B54495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5B8E9E1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0953D27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6FBEE21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3C7D4824" w14:textId="77777777" w:rsidTr="00F020D6">
        <w:trPr>
          <w:trHeight w:val="454"/>
          <w:jc w:val="center"/>
        </w:trPr>
        <w:tc>
          <w:tcPr>
            <w:tcW w:w="0" w:type="auto"/>
            <w:vAlign w:val="center"/>
          </w:tcPr>
          <w:p w14:paraId="2CB7CDF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13</w:t>
            </w:r>
          </w:p>
        </w:tc>
        <w:tc>
          <w:tcPr>
            <w:tcW w:w="0" w:type="auto"/>
            <w:vAlign w:val="center"/>
          </w:tcPr>
          <w:p w14:paraId="22657F8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p.L290H</w:t>
            </w:r>
          </w:p>
        </w:tc>
        <w:tc>
          <w:tcPr>
            <w:tcW w:w="0" w:type="auto"/>
            <w:vAlign w:val="center"/>
          </w:tcPr>
          <w:p w14:paraId="2ADB49F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39B191B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6C2F5B5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6FD0E8BB" w14:textId="3F667D1B"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Clinical significance unknown</w:t>
            </w:r>
          </w:p>
        </w:tc>
      </w:tr>
      <w:tr w:rsidR="001408EE" w:rsidRPr="00833F22" w14:paraId="2E05F975" w14:textId="77777777" w:rsidTr="00F020D6">
        <w:trPr>
          <w:trHeight w:val="454"/>
          <w:jc w:val="center"/>
        </w:trPr>
        <w:tc>
          <w:tcPr>
            <w:tcW w:w="0" w:type="auto"/>
            <w:vAlign w:val="center"/>
          </w:tcPr>
          <w:p w14:paraId="2D4570C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14</w:t>
            </w:r>
          </w:p>
        </w:tc>
        <w:tc>
          <w:tcPr>
            <w:tcW w:w="0" w:type="auto"/>
            <w:vAlign w:val="center"/>
          </w:tcPr>
          <w:p w14:paraId="5C0585F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c.598-2A&gt;G</w:t>
            </w:r>
          </w:p>
        </w:tc>
        <w:tc>
          <w:tcPr>
            <w:tcW w:w="0" w:type="auto"/>
            <w:vAlign w:val="center"/>
          </w:tcPr>
          <w:p w14:paraId="5AF173F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7BFA30F4" w14:textId="6DEEB30B"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4834EE4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31A5504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63C3A1D2" w14:textId="77777777" w:rsidTr="00F020D6">
        <w:trPr>
          <w:jc w:val="center"/>
        </w:trPr>
        <w:tc>
          <w:tcPr>
            <w:tcW w:w="0" w:type="auto"/>
            <w:vAlign w:val="center"/>
          </w:tcPr>
          <w:p w14:paraId="363FB76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15</w:t>
            </w:r>
          </w:p>
        </w:tc>
        <w:tc>
          <w:tcPr>
            <w:tcW w:w="0" w:type="auto"/>
            <w:vAlign w:val="center"/>
          </w:tcPr>
          <w:p w14:paraId="456C93B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p.D194N</w:t>
            </w:r>
          </w:p>
        </w:tc>
        <w:tc>
          <w:tcPr>
            <w:tcW w:w="0" w:type="auto"/>
            <w:vAlign w:val="center"/>
          </w:tcPr>
          <w:p w14:paraId="716C638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6633B9F0" w14:textId="77D628F8"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(4/6)</w:t>
            </w:r>
            <w:r w:rsidR="000F6C67">
              <w:rPr>
                <w:rFonts w:ascii="Book Antiqua" w:eastAsia="SimSun" w:hAnsi="Book Antiqua"/>
                <w:color w:val="000000"/>
              </w:rPr>
              <w:t xml:space="preserve"> </w:t>
            </w:r>
            <w:r w:rsidRPr="00833F22">
              <w:rPr>
                <w:rFonts w:ascii="Book Antiqua" w:eastAsia="SimSun" w:hAnsi="Book Antiqua"/>
                <w:color w:val="000000"/>
              </w:rPr>
              <w:t>likely pathogenic</w:t>
            </w:r>
            <w:r w:rsidR="000F6C67">
              <w:rPr>
                <w:rFonts w:ascii="Book Antiqua" w:eastAsia="SimSun" w:hAnsi="Book Antiqua"/>
                <w:color w:val="000000"/>
              </w:rPr>
              <w:t xml:space="preserve">; </w:t>
            </w:r>
            <w:r w:rsidRPr="00833F22">
              <w:rPr>
                <w:rFonts w:ascii="Book Antiqua" w:eastAsia="SimSun" w:hAnsi="Book Antiqua"/>
                <w:color w:val="000000"/>
              </w:rPr>
              <w:t>(2/6)</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6971227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34455B1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375C15A7" w14:textId="77777777" w:rsidTr="00F020D6">
        <w:trPr>
          <w:trHeight w:val="454"/>
          <w:jc w:val="center"/>
        </w:trPr>
        <w:tc>
          <w:tcPr>
            <w:tcW w:w="0" w:type="auto"/>
            <w:vAlign w:val="center"/>
          </w:tcPr>
          <w:p w14:paraId="6323DEC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w:t>
            </w:r>
          </w:p>
        </w:tc>
        <w:tc>
          <w:tcPr>
            <w:tcW w:w="0" w:type="auto"/>
            <w:vAlign w:val="center"/>
          </w:tcPr>
          <w:p w14:paraId="7226BBA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p.R297K</w:t>
            </w:r>
          </w:p>
        </w:tc>
        <w:tc>
          <w:tcPr>
            <w:tcW w:w="0" w:type="auto"/>
            <w:vAlign w:val="center"/>
          </w:tcPr>
          <w:p w14:paraId="52F8FDE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353289C6" w14:textId="304BE0C3"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w:t>
            </w:r>
            <w:r w:rsidR="000F6C67">
              <w:rPr>
                <w:rFonts w:ascii="Book Antiqua" w:eastAsia="SimSun" w:hAnsi="Book Antiqua"/>
                <w:color w:val="000000"/>
              </w:rPr>
              <w:t xml:space="preserve"> </w:t>
            </w:r>
            <w:r w:rsidRPr="00833F22">
              <w:rPr>
                <w:rFonts w:ascii="Book Antiqua" w:eastAsia="SimSun" w:hAnsi="Book Antiqua"/>
                <w:color w:val="000000"/>
              </w:rPr>
              <w:t>pathogenic</w:t>
            </w:r>
          </w:p>
          <w:p w14:paraId="6EDC4380" w14:textId="59DA39F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lastRenderedPageBreak/>
              <w:t>(1/2)</w:t>
            </w:r>
            <w:r w:rsidR="000F6C67">
              <w:rPr>
                <w:rFonts w:ascii="Book Antiqua" w:eastAsia="SimSun" w:hAnsi="Book Antiqua"/>
                <w:color w:val="000000"/>
              </w:rPr>
              <w:t xml:space="preserve"> </w:t>
            </w:r>
            <w:r w:rsidR="00C80B12" w:rsidRPr="00833F22">
              <w:rPr>
                <w:rFonts w:ascii="Book Antiqua" w:eastAsia="SimSun" w:hAnsi="Book Antiqua"/>
                <w:color w:val="000000"/>
              </w:rPr>
              <w:t>unknown</w:t>
            </w:r>
          </w:p>
        </w:tc>
        <w:tc>
          <w:tcPr>
            <w:tcW w:w="992" w:type="dxa"/>
            <w:vAlign w:val="center"/>
          </w:tcPr>
          <w:p w14:paraId="131665C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lastRenderedPageBreak/>
              <w:t xml:space="preserve">PJS </w:t>
            </w:r>
          </w:p>
        </w:tc>
        <w:tc>
          <w:tcPr>
            <w:tcW w:w="1984" w:type="dxa"/>
            <w:vAlign w:val="center"/>
          </w:tcPr>
          <w:p w14:paraId="5D4B933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65D720D6" w14:textId="77777777" w:rsidTr="00F020D6">
        <w:trPr>
          <w:trHeight w:val="454"/>
          <w:jc w:val="center"/>
        </w:trPr>
        <w:tc>
          <w:tcPr>
            <w:tcW w:w="0" w:type="auto"/>
            <w:vAlign w:val="center"/>
          </w:tcPr>
          <w:p w14:paraId="62B76BA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17</w:t>
            </w:r>
          </w:p>
        </w:tc>
        <w:tc>
          <w:tcPr>
            <w:tcW w:w="0" w:type="auto"/>
            <w:vAlign w:val="center"/>
          </w:tcPr>
          <w:p w14:paraId="31A8CFA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p.S193Rfs</w:t>
            </w:r>
          </w:p>
        </w:tc>
        <w:tc>
          <w:tcPr>
            <w:tcW w:w="0" w:type="auto"/>
            <w:vAlign w:val="center"/>
          </w:tcPr>
          <w:p w14:paraId="34336DD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340AD7E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1F0AB01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781201A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7ACCF837" w14:textId="77777777" w:rsidTr="00F020D6">
        <w:trPr>
          <w:trHeight w:val="454"/>
          <w:jc w:val="center"/>
        </w:trPr>
        <w:tc>
          <w:tcPr>
            <w:tcW w:w="0" w:type="auto"/>
            <w:vAlign w:val="center"/>
          </w:tcPr>
          <w:p w14:paraId="0913AD9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0" w:type="auto"/>
            <w:vAlign w:val="center"/>
          </w:tcPr>
          <w:p w14:paraId="52F7AA1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c.863-2A&gt;G</w:t>
            </w:r>
          </w:p>
        </w:tc>
        <w:tc>
          <w:tcPr>
            <w:tcW w:w="0" w:type="auto"/>
            <w:vAlign w:val="center"/>
          </w:tcPr>
          <w:p w14:paraId="0244F03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vAlign w:val="center"/>
          </w:tcPr>
          <w:p w14:paraId="29C09991" w14:textId="7B6A2DB4"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5CD027D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3896587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52FF3E82" w14:textId="77777777" w:rsidTr="00F020D6">
        <w:trPr>
          <w:trHeight w:val="454"/>
          <w:jc w:val="center"/>
        </w:trPr>
        <w:tc>
          <w:tcPr>
            <w:tcW w:w="0" w:type="auto"/>
            <w:vAlign w:val="center"/>
          </w:tcPr>
          <w:p w14:paraId="245B432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19</w:t>
            </w:r>
          </w:p>
        </w:tc>
        <w:tc>
          <w:tcPr>
            <w:tcW w:w="0" w:type="auto"/>
            <w:vAlign w:val="center"/>
          </w:tcPr>
          <w:p w14:paraId="5C2BFBA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c.290+1G&gt;T</w:t>
            </w:r>
          </w:p>
        </w:tc>
        <w:tc>
          <w:tcPr>
            <w:tcW w:w="0" w:type="auto"/>
            <w:vAlign w:val="center"/>
          </w:tcPr>
          <w:p w14:paraId="1E62BA6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c>
          <w:tcPr>
            <w:tcW w:w="2177" w:type="dxa"/>
            <w:vAlign w:val="center"/>
          </w:tcPr>
          <w:p w14:paraId="4C9678E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vAlign w:val="center"/>
          </w:tcPr>
          <w:p w14:paraId="43A9348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4D51B7A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107043C7" w14:textId="77777777" w:rsidTr="00F020D6">
        <w:trPr>
          <w:trHeight w:val="454"/>
          <w:jc w:val="center"/>
        </w:trPr>
        <w:tc>
          <w:tcPr>
            <w:tcW w:w="0" w:type="auto"/>
            <w:vAlign w:val="center"/>
          </w:tcPr>
          <w:p w14:paraId="250DEDF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20</w:t>
            </w:r>
          </w:p>
        </w:tc>
        <w:tc>
          <w:tcPr>
            <w:tcW w:w="0" w:type="auto"/>
            <w:vAlign w:val="center"/>
          </w:tcPr>
          <w:p w14:paraId="226E4C4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p.Y60X</w:t>
            </w:r>
          </w:p>
        </w:tc>
        <w:tc>
          <w:tcPr>
            <w:tcW w:w="0" w:type="auto"/>
            <w:vAlign w:val="center"/>
          </w:tcPr>
          <w:p w14:paraId="7C7056A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c>
          <w:tcPr>
            <w:tcW w:w="2177" w:type="dxa"/>
            <w:vAlign w:val="center"/>
          </w:tcPr>
          <w:p w14:paraId="7CB9BE07" w14:textId="45092FA2"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(2/2)</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7CBBFF8F" w14:textId="77777777" w:rsidR="001408EE" w:rsidRPr="00833F22" w:rsidRDefault="001408EE" w:rsidP="001408EE">
            <w:pPr>
              <w:tabs>
                <w:tab w:val="left" w:pos="820"/>
              </w:tabs>
              <w:snapToGrid w:val="0"/>
              <w:spacing w:line="360" w:lineRule="auto"/>
              <w:jc w:val="both"/>
              <w:rPr>
                <w:rFonts w:ascii="Book Antiqua" w:eastAsia="SimSun" w:hAnsi="Book Antiqua"/>
                <w:color w:val="000000"/>
              </w:rPr>
            </w:pPr>
            <w:r w:rsidRPr="00833F22">
              <w:rPr>
                <w:rFonts w:ascii="Book Antiqua" w:eastAsia="SimSun" w:hAnsi="Book Antiqua"/>
                <w:color w:val="000000"/>
              </w:rPr>
              <w:t xml:space="preserve">PJS </w:t>
            </w:r>
          </w:p>
        </w:tc>
        <w:tc>
          <w:tcPr>
            <w:tcW w:w="1984" w:type="dxa"/>
            <w:vAlign w:val="center"/>
          </w:tcPr>
          <w:p w14:paraId="53481C3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2D29FCF4" w14:textId="77777777" w:rsidTr="00F020D6">
        <w:trPr>
          <w:trHeight w:val="454"/>
          <w:jc w:val="center"/>
        </w:trPr>
        <w:tc>
          <w:tcPr>
            <w:tcW w:w="0" w:type="auto"/>
            <w:vAlign w:val="center"/>
          </w:tcPr>
          <w:p w14:paraId="3DE4E72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21</w:t>
            </w:r>
          </w:p>
        </w:tc>
        <w:tc>
          <w:tcPr>
            <w:tcW w:w="0" w:type="auto"/>
            <w:vAlign w:val="center"/>
          </w:tcPr>
          <w:p w14:paraId="1185D14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p.L282Afs</w:t>
            </w:r>
          </w:p>
        </w:tc>
        <w:tc>
          <w:tcPr>
            <w:tcW w:w="0" w:type="auto"/>
            <w:vAlign w:val="center"/>
          </w:tcPr>
          <w:p w14:paraId="55B9D35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c>
          <w:tcPr>
            <w:tcW w:w="2177" w:type="dxa"/>
            <w:vAlign w:val="center"/>
          </w:tcPr>
          <w:p w14:paraId="54EDFFA2" w14:textId="0C7524C9"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vAlign w:val="center"/>
          </w:tcPr>
          <w:p w14:paraId="4974BED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vAlign w:val="center"/>
          </w:tcPr>
          <w:p w14:paraId="1EC9576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r w:rsidR="001408EE" w:rsidRPr="00833F22" w14:paraId="5BDF0F33" w14:textId="77777777" w:rsidTr="00F020D6">
        <w:trPr>
          <w:trHeight w:val="454"/>
          <w:jc w:val="center"/>
        </w:trPr>
        <w:tc>
          <w:tcPr>
            <w:tcW w:w="0" w:type="auto"/>
            <w:tcBorders>
              <w:bottom w:val="nil"/>
            </w:tcBorders>
            <w:vAlign w:val="center"/>
          </w:tcPr>
          <w:p w14:paraId="3ED9F8E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23</w:t>
            </w:r>
          </w:p>
        </w:tc>
        <w:tc>
          <w:tcPr>
            <w:tcW w:w="0" w:type="auto"/>
            <w:tcBorders>
              <w:bottom w:val="nil"/>
            </w:tcBorders>
            <w:vAlign w:val="center"/>
          </w:tcPr>
          <w:p w14:paraId="4B2D9A3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p.V77Rfs</w:t>
            </w:r>
          </w:p>
        </w:tc>
        <w:tc>
          <w:tcPr>
            <w:tcW w:w="0" w:type="auto"/>
            <w:tcBorders>
              <w:bottom w:val="nil"/>
            </w:tcBorders>
            <w:vAlign w:val="center"/>
          </w:tcPr>
          <w:p w14:paraId="2F821EF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2177" w:type="dxa"/>
            <w:tcBorders>
              <w:bottom w:val="nil"/>
            </w:tcBorders>
            <w:vAlign w:val="center"/>
          </w:tcPr>
          <w:p w14:paraId="2DEA2A7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992" w:type="dxa"/>
            <w:tcBorders>
              <w:bottom w:val="nil"/>
            </w:tcBorders>
            <w:vAlign w:val="center"/>
          </w:tcPr>
          <w:p w14:paraId="0B6CF1E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tcBorders>
              <w:bottom w:val="nil"/>
            </w:tcBorders>
            <w:vAlign w:val="center"/>
          </w:tcPr>
          <w:p w14:paraId="6D89D5E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2DDAD888" w14:textId="77777777" w:rsidTr="00F020D6">
        <w:trPr>
          <w:trHeight w:val="454"/>
          <w:jc w:val="center"/>
        </w:trPr>
        <w:tc>
          <w:tcPr>
            <w:tcW w:w="0" w:type="auto"/>
            <w:tcBorders>
              <w:top w:val="nil"/>
              <w:bottom w:val="single" w:sz="12" w:space="0" w:color="000000"/>
            </w:tcBorders>
            <w:vAlign w:val="center"/>
          </w:tcPr>
          <w:p w14:paraId="1756F81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24</w:t>
            </w:r>
          </w:p>
        </w:tc>
        <w:tc>
          <w:tcPr>
            <w:tcW w:w="0" w:type="auto"/>
            <w:tcBorders>
              <w:top w:val="nil"/>
              <w:bottom w:val="single" w:sz="12" w:space="0" w:color="000000"/>
            </w:tcBorders>
            <w:vAlign w:val="center"/>
          </w:tcPr>
          <w:p w14:paraId="7E79292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p.Q137X</w:t>
            </w:r>
          </w:p>
        </w:tc>
        <w:tc>
          <w:tcPr>
            <w:tcW w:w="0" w:type="auto"/>
            <w:tcBorders>
              <w:top w:val="nil"/>
              <w:bottom w:val="single" w:sz="12" w:space="0" w:color="000000"/>
            </w:tcBorders>
            <w:vAlign w:val="center"/>
          </w:tcPr>
          <w:p w14:paraId="092DAFD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c>
          <w:tcPr>
            <w:tcW w:w="2177" w:type="dxa"/>
            <w:tcBorders>
              <w:top w:val="nil"/>
              <w:bottom w:val="single" w:sz="12" w:space="0" w:color="000000"/>
            </w:tcBorders>
            <w:vAlign w:val="center"/>
          </w:tcPr>
          <w:p w14:paraId="38BF94C3" w14:textId="0510D8B6"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w:t>
            </w:r>
            <w:r w:rsidR="000F6C67">
              <w:rPr>
                <w:rFonts w:ascii="Book Antiqua" w:eastAsia="SimSun" w:hAnsi="Book Antiqua"/>
                <w:color w:val="000000"/>
              </w:rPr>
              <w:t xml:space="preserve"> </w:t>
            </w:r>
            <w:r w:rsidRPr="00833F22">
              <w:rPr>
                <w:rFonts w:ascii="Book Antiqua" w:eastAsia="SimSun" w:hAnsi="Book Antiqua"/>
                <w:color w:val="000000"/>
              </w:rPr>
              <w:t>pathogenic</w:t>
            </w:r>
          </w:p>
        </w:tc>
        <w:tc>
          <w:tcPr>
            <w:tcW w:w="992" w:type="dxa"/>
            <w:tcBorders>
              <w:top w:val="nil"/>
              <w:bottom w:val="single" w:sz="12" w:space="0" w:color="000000"/>
            </w:tcBorders>
            <w:vAlign w:val="center"/>
          </w:tcPr>
          <w:p w14:paraId="28BAC58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PJS</w:t>
            </w:r>
          </w:p>
        </w:tc>
        <w:tc>
          <w:tcPr>
            <w:tcW w:w="1984" w:type="dxa"/>
            <w:tcBorders>
              <w:top w:val="nil"/>
              <w:bottom w:val="single" w:sz="12" w:space="0" w:color="000000"/>
            </w:tcBorders>
            <w:vAlign w:val="center"/>
          </w:tcPr>
          <w:p w14:paraId="2038608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Pathogenic</w:t>
            </w:r>
          </w:p>
        </w:tc>
      </w:tr>
    </w:tbl>
    <w:p w14:paraId="3FB19E91" w14:textId="163CB164" w:rsidR="001408EE" w:rsidRPr="00364089" w:rsidRDefault="001408EE" w:rsidP="001408EE">
      <w:pPr>
        <w:spacing w:line="360" w:lineRule="auto"/>
        <w:jc w:val="both"/>
        <w:rPr>
          <w:rFonts w:ascii="Book Antiqua" w:hAnsi="Book Antiqua"/>
          <w:color w:val="000000"/>
        </w:rPr>
      </w:pPr>
      <w:r w:rsidRPr="00833F22">
        <w:rPr>
          <w:rFonts w:ascii="Book Antiqua" w:eastAsia="SimSun" w:hAnsi="Book Antiqua"/>
          <w:color w:val="000000"/>
        </w:rPr>
        <w:t xml:space="preserve">(4/6) likely pathogenic: A total of </w:t>
      </w:r>
      <w:r w:rsidR="00263EAE">
        <w:rPr>
          <w:rFonts w:ascii="Book Antiqua" w:eastAsia="SimSun" w:hAnsi="Book Antiqua"/>
          <w:color w:val="000000"/>
        </w:rPr>
        <w:t>six</w:t>
      </w:r>
      <w:r w:rsidRPr="00833F22">
        <w:rPr>
          <w:rFonts w:ascii="Book Antiqua" w:eastAsia="SimSun" w:hAnsi="Book Antiqua"/>
          <w:color w:val="000000"/>
        </w:rPr>
        <w:t xml:space="preserve"> institutions have judged this mutation, </w:t>
      </w:r>
      <w:r w:rsidR="00263EAE">
        <w:rPr>
          <w:rFonts w:ascii="Book Antiqua" w:eastAsia="SimSun" w:hAnsi="Book Antiqua"/>
          <w:color w:val="000000"/>
        </w:rPr>
        <w:t>four</w:t>
      </w:r>
      <w:r w:rsidRPr="00833F22">
        <w:rPr>
          <w:rFonts w:ascii="Book Antiqua" w:eastAsia="SimSun" w:hAnsi="Book Antiqua"/>
          <w:color w:val="000000"/>
        </w:rPr>
        <w:t xml:space="preserve"> of which are judged as probabl</w:t>
      </w:r>
      <w:r w:rsidR="00296484">
        <w:rPr>
          <w:rFonts w:ascii="Book Antiqua" w:eastAsia="SimSun" w:hAnsi="Book Antiqua"/>
          <w:color w:val="000000"/>
        </w:rPr>
        <w:t>y</w:t>
      </w:r>
      <w:r w:rsidRPr="00833F22">
        <w:rPr>
          <w:rFonts w:ascii="Book Antiqua" w:eastAsia="SimSun" w:hAnsi="Book Antiqua"/>
          <w:color w:val="000000"/>
        </w:rPr>
        <w:t xml:space="preserve"> pathogenic, the same below.</w:t>
      </w:r>
      <w:r>
        <w:rPr>
          <w:rFonts w:ascii="Book Antiqua" w:eastAsia="SimSun" w:hAnsi="Book Antiqua" w:hint="eastAsia"/>
          <w:color w:val="000000"/>
        </w:rPr>
        <w:t xml:space="preserve"> </w:t>
      </w:r>
      <w:r w:rsidRPr="00364089">
        <w:rPr>
          <w:rFonts w:ascii="Book Antiqua" w:eastAsia="SimSun" w:hAnsi="Book Antiqua"/>
          <w:color w:val="000000"/>
        </w:rPr>
        <w:t>PJS</w:t>
      </w:r>
      <w:r w:rsidRPr="00364089">
        <w:rPr>
          <w:rFonts w:ascii="Book Antiqua" w:eastAsia="SimSun" w:hAnsi="Book Antiqua" w:hint="eastAsia"/>
          <w:color w:val="000000"/>
        </w:rPr>
        <w:t xml:space="preserve">: </w:t>
      </w:r>
      <w:r w:rsidRPr="00364089">
        <w:rPr>
          <w:rFonts w:ascii="Book Antiqua" w:eastAsia="Book Antiqua" w:hAnsi="Book Antiqua" w:cs="Book Antiqua"/>
          <w:color w:val="000000"/>
        </w:rPr>
        <w:t>Peutz-Jeghers syndrome</w:t>
      </w:r>
      <w:r w:rsidRPr="00364089">
        <w:rPr>
          <w:rFonts w:ascii="Book Antiqua" w:hAnsi="Book Antiqua" w:cs="Book Antiqua" w:hint="eastAsia"/>
          <w:color w:val="000000"/>
        </w:rPr>
        <w:t>.</w:t>
      </w:r>
    </w:p>
    <w:p w14:paraId="1C1CED41" w14:textId="6ACC8A81" w:rsidR="001408EE" w:rsidRPr="00364089" w:rsidRDefault="001408EE" w:rsidP="001408EE">
      <w:pPr>
        <w:spacing w:line="360" w:lineRule="auto"/>
        <w:jc w:val="both"/>
        <w:rPr>
          <w:rFonts w:ascii="Book Antiqua" w:eastAsia="SimSun" w:hAnsi="Book Antiqua"/>
          <w:b/>
          <w:color w:val="000000"/>
        </w:rPr>
      </w:pPr>
      <w:r w:rsidRPr="00833F22">
        <w:rPr>
          <w:rFonts w:ascii="Book Antiqua" w:eastAsia="SimSun" w:hAnsi="Book Antiqua"/>
          <w:b/>
          <w:bCs/>
          <w:color w:val="000000"/>
        </w:rPr>
        <w:br w:type="page"/>
      </w:r>
      <w:r w:rsidRPr="00364089">
        <w:rPr>
          <w:rFonts w:ascii="Book Antiqua" w:eastAsia="SimSun" w:hAnsi="Book Antiqua"/>
          <w:b/>
          <w:color w:val="111111"/>
          <w:shd w:val="clear" w:color="auto" w:fill="FFFFFF"/>
        </w:rPr>
        <w:lastRenderedPageBreak/>
        <w:t xml:space="preserve">Table 6 </w:t>
      </w:r>
      <w:r w:rsidR="009227DE">
        <w:rPr>
          <w:rFonts w:ascii="Book Antiqua" w:eastAsia="SimSun" w:hAnsi="Book Antiqua"/>
          <w:b/>
          <w:color w:val="000000"/>
        </w:rPr>
        <w:t>Characteristics</w:t>
      </w:r>
      <w:r w:rsidR="009227DE" w:rsidRPr="00364089">
        <w:rPr>
          <w:rFonts w:ascii="Book Antiqua" w:eastAsia="SimSun" w:hAnsi="Book Antiqua"/>
          <w:b/>
          <w:color w:val="000000"/>
        </w:rPr>
        <w:t xml:space="preserve"> </w:t>
      </w:r>
      <w:r w:rsidRPr="00364089">
        <w:rPr>
          <w:rFonts w:ascii="Book Antiqua" w:eastAsia="SimSun" w:hAnsi="Book Antiqua"/>
          <w:b/>
          <w:color w:val="000000"/>
        </w:rPr>
        <w:t xml:space="preserve">of </w:t>
      </w:r>
      <w:r w:rsidRPr="00364089">
        <w:rPr>
          <w:rFonts w:ascii="Book Antiqua" w:eastAsia="SimSun" w:hAnsi="Book Antiqua"/>
          <w:b/>
          <w:i/>
          <w:color w:val="000000"/>
        </w:rPr>
        <w:t>SLX4</w:t>
      </w:r>
      <w:r w:rsidRPr="00364089">
        <w:rPr>
          <w:rFonts w:ascii="Book Antiqua" w:eastAsia="SimSun" w:hAnsi="Book Antiqua"/>
          <w:b/>
          <w:color w:val="000000"/>
        </w:rPr>
        <w:t xml:space="preserve"> gene</w:t>
      </w:r>
      <w:r w:rsidR="009227DE">
        <w:rPr>
          <w:rFonts w:ascii="Book Antiqua" w:eastAsia="SimSun" w:hAnsi="Book Antiqua"/>
          <w:b/>
          <w:color w:val="000000"/>
        </w:rPr>
        <w:t xml:space="preserve"> mutations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68"/>
        <w:gridCol w:w="1134"/>
        <w:gridCol w:w="1417"/>
        <w:gridCol w:w="1559"/>
        <w:gridCol w:w="1277"/>
        <w:gridCol w:w="850"/>
        <w:gridCol w:w="1276"/>
      </w:tblGrid>
      <w:tr w:rsidR="001408EE" w:rsidRPr="00364089" w14:paraId="4B4CCF39" w14:textId="77777777" w:rsidTr="00F020D6">
        <w:trPr>
          <w:trHeight w:val="624"/>
          <w:jc w:val="center"/>
        </w:trPr>
        <w:tc>
          <w:tcPr>
            <w:tcW w:w="568" w:type="dxa"/>
            <w:tcBorders>
              <w:top w:val="single" w:sz="12" w:space="0" w:color="000000"/>
              <w:bottom w:val="single" w:sz="4" w:space="0" w:color="auto"/>
            </w:tcBorders>
            <w:noWrap/>
            <w:vAlign w:val="center"/>
          </w:tcPr>
          <w:p w14:paraId="1CC6A285"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No.</w:t>
            </w:r>
          </w:p>
        </w:tc>
        <w:tc>
          <w:tcPr>
            <w:tcW w:w="1134" w:type="dxa"/>
            <w:tcBorders>
              <w:top w:val="single" w:sz="12" w:space="0" w:color="000000"/>
              <w:bottom w:val="single" w:sz="4" w:space="0" w:color="auto"/>
            </w:tcBorders>
            <w:noWrap/>
            <w:vAlign w:val="center"/>
          </w:tcPr>
          <w:p w14:paraId="0B557BDF"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Mutation type</w:t>
            </w:r>
          </w:p>
        </w:tc>
        <w:tc>
          <w:tcPr>
            <w:tcW w:w="1417" w:type="dxa"/>
            <w:tcBorders>
              <w:top w:val="single" w:sz="12" w:space="0" w:color="000000"/>
              <w:bottom w:val="single" w:sz="4" w:space="0" w:color="auto"/>
            </w:tcBorders>
            <w:noWrap/>
            <w:vAlign w:val="center"/>
          </w:tcPr>
          <w:p w14:paraId="697DCC49"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dbSNP RS</w:t>
            </w:r>
          </w:p>
        </w:tc>
        <w:tc>
          <w:tcPr>
            <w:tcW w:w="1559" w:type="dxa"/>
            <w:tcBorders>
              <w:top w:val="single" w:sz="12" w:space="0" w:color="000000"/>
              <w:bottom w:val="single" w:sz="4" w:space="0" w:color="auto"/>
            </w:tcBorders>
            <w:noWrap/>
            <w:vAlign w:val="center"/>
          </w:tcPr>
          <w:p w14:paraId="1A130827"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Mutation site</w:t>
            </w:r>
          </w:p>
        </w:tc>
        <w:tc>
          <w:tcPr>
            <w:tcW w:w="1277" w:type="dxa"/>
            <w:tcBorders>
              <w:top w:val="single" w:sz="12" w:space="0" w:color="000000"/>
              <w:bottom w:val="single" w:sz="4" w:space="0" w:color="auto"/>
            </w:tcBorders>
            <w:noWrap/>
            <w:vAlign w:val="center"/>
          </w:tcPr>
          <w:p w14:paraId="672C8EC4"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Amino acid changes</w:t>
            </w:r>
          </w:p>
        </w:tc>
        <w:tc>
          <w:tcPr>
            <w:tcW w:w="850" w:type="dxa"/>
            <w:tcBorders>
              <w:top w:val="single" w:sz="12" w:space="0" w:color="000000"/>
              <w:bottom w:val="single" w:sz="4" w:space="0" w:color="auto"/>
            </w:tcBorders>
            <w:noWrap/>
            <w:vAlign w:val="center"/>
          </w:tcPr>
          <w:p w14:paraId="336DE3CC"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Exon</w:t>
            </w:r>
          </w:p>
        </w:tc>
        <w:tc>
          <w:tcPr>
            <w:tcW w:w="1276" w:type="dxa"/>
            <w:tcBorders>
              <w:top w:val="single" w:sz="12" w:space="0" w:color="000000"/>
              <w:bottom w:val="single" w:sz="4" w:space="0" w:color="auto"/>
            </w:tcBorders>
            <w:noWrap/>
            <w:vAlign w:val="center"/>
          </w:tcPr>
          <w:p w14:paraId="19C8E6D9"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Variant type</w:t>
            </w:r>
          </w:p>
        </w:tc>
      </w:tr>
      <w:tr w:rsidR="001408EE" w:rsidRPr="00833F22" w14:paraId="5B2DE037" w14:textId="77777777" w:rsidTr="00F020D6">
        <w:trPr>
          <w:trHeight w:val="624"/>
          <w:jc w:val="center"/>
        </w:trPr>
        <w:tc>
          <w:tcPr>
            <w:tcW w:w="568" w:type="dxa"/>
            <w:tcBorders>
              <w:top w:val="single" w:sz="4" w:space="0" w:color="auto"/>
            </w:tcBorders>
            <w:shd w:val="clear" w:color="000000" w:fill="FFFFFF"/>
            <w:noWrap/>
            <w:vAlign w:val="center"/>
          </w:tcPr>
          <w:p w14:paraId="5CB6A6F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134" w:type="dxa"/>
            <w:tcBorders>
              <w:top w:val="single" w:sz="4" w:space="0" w:color="auto"/>
            </w:tcBorders>
            <w:noWrap/>
            <w:vAlign w:val="center"/>
          </w:tcPr>
          <w:p w14:paraId="6630CCE3" w14:textId="43EA6BD4"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 xml:space="preserve">Missense </w:t>
            </w:r>
          </w:p>
        </w:tc>
        <w:tc>
          <w:tcPr>
            <w:tcW w:w="1417" w:type="dxa"/>
            <w:tcBorders>
              <w:top w:val="single" w:sz="4" w:space="0" w:color="auto"/>
            </w:tcBorders>
            <w:noWrap/>
            <w:vAlign w:val="center"/>
          </w:tcPr>
          <w:p w14:paraId="79311B4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rs551385115</w:t>
            </w:r>
          </w:p>
        </w:tc>
        <w:tc>
          <w:tcPr>
            <w:tcW w:w="1559" w:type="dxa"/>
            <w:tcBorders>
              <w:top w:val="single" w:sz="4" w:space="0" w:color="auto"/>
            </w:tcBorders>
            <w:noWrap/>
            <w:vAlign w:val="center"/>
          </w:tcPr>
          <w:p w14:paraId="6BF01B1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c.5072A&gt;G</w:t>
            </w:r>
          </w:p>
        </w:tc>
        <w:tc>
          <w:tcPr>
            <w:tcW w:w="1277" w:type="dxa"/>
            <w:tcBorders>
              <w:top w:val="single" w:sz="4" w:space="0" w:color="auto"/>
            </w:tcBorders>
            <w:noWrap/>
            <w:vAlign w:val="center"/>
          </w:tcPr>
          <w:p w14:paraId="754CAA2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p.N1691S</w:t>
            </w:r>
          </w:p>
        </w:tc>
        <w:tc>
          <w:tcPr>
            <w:tcW w:w="850" w:type="dxa"/>
            <w:tcBorders>
              <w:top w:val="single" w:sz="4" w:space="0" w:color="auto"/>
            </w:tcBorders>
            <w:noWrap/>
            <w:vAlign w:val="center"/>
          </w:tcPr>
          <w:p w14:paraId="1928A82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14|15</w:t>
            </w:r>
          </w:p>
        </w:tc>
        <w:tc>
          <w:tcPr>
            <w:tcW w:w="1276" w:type="dxa"/>
            <w:tcBorders>
              <w:top w:val="single" w:sz="4" w:space="0" w:color="auto"/>
            </w:tcBorders>
            <w:noWrap/>
            <w:vAlign w:val="center"/>
          </w:tcPr>
          <w:p w14:paraId="47C7E87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1AFE8E7C" w14:textId="77777777" w:rsidTr="00F020D6">
        <w:trPr>
          <w:trHeight w:val="624"/>
          <w:jc w:val="center"/>
        </w:trPr>
        <w:tc>
          <w:tcPr>
            <w:tcW w:w="568" w:type="dxa"/>
            <w:shd w:val="clear" w:color="000000" w:fill="FFFFFF"/>
            <w:noWrap/>
            <w:vAlign w:val="center"/>
          </w:tcPr>
          <w:p w14:paraId="09FF86A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1134" w:type="dxa"/>
            <w:noWrap/>
            <w:vAlign w:val="center"/>
          </w:tcPr>
          <w:p w14:paraId="2ADDAB5B" w14:textId="50436A7E"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r w:rsidR="009227DE">
              <w:rPr>
                <w:rFonts w:ascii="Book Antiqua" w:eastAsia="SimSun" w:hAnsi="Book Antiqua"/>
                <w:color w:val="000000"/>
              </w:rPr>
              <w:t>-</w:t>
            </w:r>
            <w:r w:rsidRPr="00833F22">
              <w:rPr>
                <w:rFonts w:ascii="Book Antiqua" w:eastAsia="SimSun" w:hAnsi="Book Antiqua"/>
                <w:color w:val="000000"/>
              </w:rPr>
              <w:t>site varia</w:t>
            </w:r>
            <w:r w:rsidR="009227DE">
              <w:rPr>
                <w:rFonts w:ascii="Book Antiqua" w:eastAsia="SimSun" w:hAnsi="Book Antiqua"/>
                <w:color w:val="000000"/>
              </w:rPr>
              <w:t>n</w:t>
            </w:r>
            <w:r w:rsidRPr="00833F22">
              <w:rPr>
                <w:rFonts w:ascii="Book Antiqua" w:eastAsia="SimSun" w:hAnsi="Book Antiqua"/>
                <w:color w:val="000000"/>
              </w:rPr>
              <w:t>t</w:t>
            </w:r>
          </w:p>
        </w:tc>
        <w:tc>
          <w:tcPr>
            <w:tcW w:w="1417" w:type="dxa"/>
            <w:noWrap/>
            <w:vAlign w:val="center"/>
          </w:tcPr>
          <w:p w14:paraId="1503911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559" w:type="dxa"/>
            <w:noWrap/>
            <w:vAlign w:val="center"/>
          </w:tcPr>
          <w:p w14:paraId="44E2AAD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c.1683+1G&gt;A</w:t>
            </w:r>
          </w:p>
        </w:tc>
        <w:tc>
          <w:tcPr>
            <w:tcW w:w="1277" w:type="dxa"/>
            <w:noWrap/>
            <w:vAlign w:val="center"/>
          </w:tcPr>
          <w:p w14:paraId="46C1323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splice</w:t>
            </w:r>
          </w:p>
        </w:tc>
        <w:tc>
          <w:tcPr>
            <w:tcW w:w="850" w:type="dxa"/>
            <w:noWrap/>
            <w:vAlign w:val="center"/>
          </w:tcPr>
          <w:p w14:paraId="7CAFD9E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7|15</w:t>
            </w:r>
          </w:p>
        </w:tc>
        <w:tc>
          <w:tcPr>
            <w:tcW w:w="1276" w:type="dxa"/>
            <w:noWrap/>
            <w:vAlign w:val="center"/>
          </w:tcPr>
          <w:p w14:paraId="0146FA5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4D104D03" w14:textId="77777777" w:rsidTr="00F020D6">
        <w:trPr>
          <w:trHeight w:val="624"/>
          <w:jc w:val="center"/>
        </w:trPr>
        <w:tc>
          <w:tcPr>
            <w:tcW w:w="568" w:type="dxa"/>
            <w:shd w:val="clear" w:color="000000" w:fill="FFFFFF"/>
            <w:noWrap/>
            <w:vAlign w:val="center"/>
          </w:tcPr>
          <w:p w14:paraId="32ACEB5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1134" w:type="dxa"/>
            <w:noWrap/>
            <w:vAlign w:val="center"/>
          </w:tcPr>
          <w:p w14:paraId="2ECD21BD" w14:textId="45594268"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 xml:space="preserve">Missense </w:t>
            </w:r>
          </w:p>
        </w:tc>
        <w:tc>
          <w:tcPr>
            <w:tcW w:w="1417" w:type="dxa"/>
            <w:noWrap/>
            <w:vAlign w:val="center"/>
          </w:tcPr>
          <w:p w14:paraId="0E94298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rs774243118</w:t>
            </w:r>
          </w:p>
        </w:tc>
        <w:tc>
          <w:tcPr>
            <w:tcW w:w="1559" w:type="dxa"/>
            <w:noWrap/>
            <w:vAlign w:val="center"/>
          </w:tcPr>
          <w:p w14:paraId="650A551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c.2990C&gt;T</w:t>
            </w:r>
          </w:p>
        </w:tc>
        <w:tc>
          <w:tcPr>
            <w:tcW w:w="1277" w:type="dxa"/>
            <w:noWrap/>
            <w:vAlign w:val="center"/>
          </w:tcPr>
          <w:p w14:paraId="586FD75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p.P997L</w:t>
            </w:r>
          </w:p>
        </w:tc>
        <w:tc>
          <w:tcPr>
            <w:tcW w:w="850" w:type="dxa"/>
            <w:noWrap/>
            <w:vAlign w:val="center"/>
          </w:tcPr>
          <w:p w14:paraId="55A4332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12|15</w:t>
            </w:r>
          </w:p>
        </w:tc>
        <w:tc>
          <w:tcPr>
            <w:tcW w:w="1276" w:type="dxa"/>
            <w:noWrap/>
            <w:vAlign w:val="center"/>
          </w:tcPr>
          <w:p w14:paraId="174BABF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3D5B9BEF" w14:textId="77777777" w:rsidTr="00F020D6">
        <w:trPr>
          <w:trHeight w:val="624"/>
          <w:jc w:val="center"/>
        </w:trPr>
        <w:tc>
          <w:tcPr>
            <w:tcW w:w="568" w:type="dxa"/>
            <w:tcBorders>
              <w:bottom w:val="nil"/>
            </w:tcBorders>
            <w:shd w:val="clear" w:color="000000" w:fill="FFFFFF"/>
            <w:noWrap/>
            <w:vAlign w:val="center"/>
          </w:tcPr>
          <w:p w14:paraId="05674DB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1134" w:type="dxa"/>
            <w:tcBorders>
              <w:bottom w:val="nil"/>
            </w:tcBorders>
            <w:noWrap/>
            <w:vAlign w:val="center"/>
          </w:tcPr>
          <w:p w14:paraId="671D7FAE" w14:textId="0C55796F"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 xml:space="preserve">Missense </w:t>
            </w:r>
          </w:p>
        </w:tc>
        <w:tc>
          <w:tcPr>
            <w:tcW w:w="1417" w:type="dxa"/>
            <w:tcBorders>
              <w:bottom w:val="nil"/>
            </w:tcBorders>
            <w:noWrap/>
            <w:vAlign w:val="center"/>
          </w:tcPr>
          <w:p w14:paraId="71B82F5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559" w:type="dxa"/>
            <w:tcBorders>
              <w:bottom w:val="nil"/>
            </w:tcBorders>
            <w:noWrap/>
            <w:vAlign w:val="center"/>
          </w:tcPr>
          <w:p w14:paraId="41FE1E5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c.2425G&gt;C</w:t>
            </w:r>
          </w:p>
        </w:tc>
        <w:tc>
          <w:tcPr>
            <w:tcW w:w="1277" w:type="dxa"/>
            <w:tcBorders>
              <w:bottom w:val="nil"/>
            </w:tcBorders>
            <w:noWrap/>
            <w:vAlign w:val="center"/>
          </w:tcPr>
          <w:p w14:paraId="4CDEA66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p.E809Q</w:t>
            </w:r>
          </w:p>
        </w:tc>
        <w:tc>
          <w:tcPr>
            <w:tcW w:w="850" w:type="dxa"/>
            <w:tcBorders>
              <w:bottom w:val="nil"/>
            </w:tcBorders>
            <w:noWrap/>
            <w:vAlign w:val="center"/>
          </w:tcPr>
          <w:p w14:paraId="14A1A89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12|15</w:t>
            </w:r>
          </w:p>
        </w:tc>
        <w:tc>
          <w:tcPr>
            <w:tcW w:w="1276" w:type="dxa"/>
            <w:tcBorders>
              <w:bottom w:val="nil"/>
            </w:tcBorders>
            <w:noWrap/>
            <w:vAlign w:val="center"/>
          </w:tcPr>
          <w:p w14:paraId="18CE4C8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SNP</w:t>
            </w:r>
          </w:p>
        </w:tc>
      </w:tr>
      <w:tr w:rsidR="001408EE" w:rsidRPr="00833F22" w14:paraId="010D242A" w14:textId="77777777" w:rsidTr="00F020D6">
        <w:trPr>
          <w:trHeight w:val="646"/>
          <w:jc w:val="center"/>
        </w:trPr>
        <w:tc>
          <w:tcPr>
            <w:tcW w:w="568" w:type="dxa"/>
            <w:tcBorders>
              <w:top w:val="nil"/>
              <w:bottom w:val="single" w:sz="12" w:space="0" w:color="000000"/>
            </w:tcBorders>
            <w:shd w:val="clear" w:color="000000" w:fill="FFFFFF"/>
            <w:noWrap/>
            <w:vAlign w:val="center"/>
          </w:tcPr>
          <w:p w14:paraId="7E79EA1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22</w:t>
            </w:r>
          </w:p>
        </w:tc>
        <w:tc>
          <w:tcPr>
            <w:tcW w:w="1134" w:type="dxa"/>
            <w:tcBorders>
              <w:top w:val="nil"/>
              <w:bottom w:val="single" w:sz="12" w:space="0" w:color="000000"/>
            </w:tcBorders>
            <w:noWrap/>
            <w:vAlign w:val="center"/>
          </w:tcPr>
          <w:p w14:paraId="2615DB55" w14:textId="46204F25"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 xml:space="preserve">Non-frameshift </w:t>
            </w:r>
          </w:p>
        </w:tc>
        <w:tc>
          <w:tcPr>
            <w:tcW w:w="1417" w:type="dxa"/>
            <w:tcBorders>
              <w:top w:val="nil"/>
              <w:bottom w:val="single" w:sz="12" w:space="0" w:color="000000"/>
            </w:tcBorders>
            <w:noWrap/>
            <w:vAlign w:val="center"/>
          </w:tcPr>
          <w:p w14:paraId="2F8C0C3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1559" w:type="dxa"/>
            <w:tcBorders>
              <w:top w:val="nil"/>
              <w:bottom w:val="single" w:sz="12" w:space="0" w:color="000000"/>
            </w:tcBorders>
            <w:noWrap/>
            <w:vAlign w:val="center"/>
          </w:tcPr>
          <w:p w14:paraId="2ABE817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c.568_570del</w:t>
            </w:r>
          </w:p>
        </w:tc>
        <w:tc>
          <w:tcPr>
            <w:tcW w:w="1277" w:type="dxa"/>
            <w:tcBorders>
              <w:top w:val="nil"/>
              <w:bottom w:val="single" w:sz="12" w:space="0" w:color="000000"/>
            </w:tcBorders>
            <w:noWrap/>
            <w:vAlign w:val="center"/>
          </w:tcPr>
          <w:p w14:paraId="697A5F8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p.P190del</w:t>
            </w:r>
          </w:p>
        </w:tc>
        <w:tc>
          <w:tcPr>
            <w:tcW w:w="850" w:type="dxa"/>
            <w:tcBorders>
              <w:top w:val="nil"/>
              <w:bottom w:val="single" w:sz="12" w:space="0" w:color="000000"/>
            </w:tcBorders>
            <w:noWrap/>
            <w:vAlign w:val="center"/>
          </w:tcPr>
          <w:p w14:paraId="16AF334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3|15</w:t>
            </w:r>
          </w:p>
        </w:tc>
        <w:tc>
          <w:tcPr>
            <w:tcW w:w="1276" w:type="dxa"/>
            <w:tcBorders>
              <w:top w:val="nil"/>
              <w:bottom w:val="single" w:sz="12" w:space="0" w:color="000000"/>
            </w:tcBorders>
            <w:noWrap/>
            <w:vAlign w:val="center"/>
          </w:tcPr>
          <w:p w14:paraId="5A4E187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DEL</w:t>
            </w:r>
          </w:p>
        </w:tc>
      </w:tr>
    </w:tbl>
    <w:p w14:paraId="703102B2" w14:textId="5346F007" w:rsidR="001408EE" w:rsidRPr="00833F22" w:rsidRDefault="00D61268" w:rsidP="001408EE">
      <w:pPr>
        <w:spacing w:line="360" w:lineRule="auto"/>
        <w:jc w:val="both"/>
        <w:rPr>
          <w:rFonts w:ascii="Book Antiqua" w:eastAsia="SimSun" w:hAnsi="Book Antiqua"/>
          <w:color w:val="111111"/>
          <w:shd w:val="clear" w:color="auto" w:fill="FFFFFF"/>
        </w:rPr>
      </w:pPr>
      <w:r>
        <w:rPr>
          <w:rFonts w:ascii="Book Antiqua" w:eastAsia="SimSun" w:hAnsi="Book Antiqua"/>
          <w:color w:val="111111"/>
          <w:shd w:val="clear" w:color="auto" w:fill="FFFFFF"/>
        </w:rPr>
        <w:t xml:space="preserve">DEL: Deletion; </w:t>
      </w:r>
      <w:r w:rsidR="00296484">
        <w:rPr>
          <w:rFonts w:ascii="Book Antiqua" w:eastAsia="SimSun" w:hAnsi="Book Antiqua"/>
          <w:color w:val="111111"/>
          <w:shd w:val="clear" w:color="auto" w:fill="FFFFFF"/>
        </w:rPr>
        <w:t>SNP: Single nucleotide polymorphism.</w:t>
      </w:r>
    </w:p>
    <w:p w14:paraId="234163A6" w14:textId="77777777" w:rsidR="001408EE" w:rsidRPr="00364089" w:rsidRDefault="001408EE" w:rsidP="001408EE">
      <w:pPr>
        <w:spacing w:line="360" w:lineRule="auto"/>
        <w:jc w:val="both"/>
        <w:rPr>
          <w:rFonts w:ascii="Book Antiqua" w:eastAsia="SimSun" w:hAnsi="Book Antiqua"/>
          <w:color w:val="111111"/>
          <w:shd w:val="clear" w:color="auto" w:fill="FFFFFF"/>
        </w:rPr>
      </w:pPr>
      <w:r w:rsidRPr="00833F22">
        <w:rPr>
          <w:rFonts w:ascii="Book Antiqua" w:eastAsia="SimSun" w:hAnsi="Book Antiqua"/>
          <w:color w:val="111111"/>
          <w:shd w:val="clear" w:color="auto" w:fill="FFFFFF"/>
        </w:rPr>
        <w:br w:type="page"/>
      </w:r>
      <w:r w:rsidRPr="00364089">
        <w:rPr>
          <w:rFonts w:ascii="Book Antiqua" w:eastAsia="SimSun" w:hAnsi="Book Antiqua"/>
          <w:b/>
          <w:color w:val="111111"/>
          <w:shd w:val="clear" w:color="auto" w:fill="FFFFFF"/>
        </w:rPr>
        <w:lastRenderedPageBreak/>
        <w:t xml:space="preserve">Table 7 Prediction of protein function change caused by </w:t>
      </w:r>
      <w:r w:rsidRPr="00364089">
        <w:rPr>
          <w:rFonts w:ascii="Book Antiqua" w:eastAsia="SimSun" w:hAnsi="Book Antiqua"/>
          <w:b/>
          <w:i/>
          <w:color w:val="111111"/>
          <w:shd w:val="clear" w:color="auto" w:fill="FFFFFF"/>
        </w:rPr>
        <w:t>SLX4</w:t>
      </w:r>
      <w:r w:rsidRPr="00364089">
        <w:rPr>
          <w:rFonts w:ascii="Book Antiqua" w:eastAsia="SimSun" w:hAnsi="Book Antiqua"/>
          <w:b/>
          <w:color w:val="111111"/>
          <w:shd w:val="clear" w:color="auto" w:fill="FFFFFF"/>
        </w:rPr>
        <w:t xml:space="preserve"> mutation</w:t>
      </w:r>
    </w:p>
    <w:tbl>
      <w:tblPr>
        <w:tblW w:w="8364" w:type="dxa"/>
        <w:jc w:val="center"/>
        <w:tblBorders>
          <w:top w:val="single" w:sz="4" w:space="0" w:color="auto"/>
          <w:bottom w:val="single" w:sz="4" w:space="0" w:color="auto"/>
        </w:tblBorders>
        <w:tblLayout w:type="fixed"/>
        <w:tblLook w:val="0000" w:firstRow="0" w:lastRow="0" w:firstColumn="0" w:lastColumn="0" w:noHBand="0" w:noVBand="0"/>
      </w:tblPr>
      <w:tblGrid>
        <w:gridCol w:w="993"/>
        <w:gridCol w:w="992"/>
        <w:gridCol w:w="1389"/>
        <w:gridCol w:w="1567"/>
        <w:gridCol w:w="1297"/>
        <w:gridCol w:w="850"/>
        <w:gridCol w:w="1276"/>
      </w:tblGrid>
      <w:tr w:rsidR="001408EE" w:rsidRPr="00833F22" w14:paraId="24EB8A61" w14:textId="77777777" w:rsidTr="00F020D6">
        <w:trPr>
          <w:trHeight w:val="276"/>
          <w:jc w:val="center"/>
        </w:trPr>
        <w:tc>
          <w:tcPr>
            <w:tcW w:w="993" w:type="dxa"/>
            <w:vMerge w:val="restart"/>
            <w:tcBorders>
              <w:top w:val="single" w:sz="12" w:space="0" w:color="000000"/>
              <w:bottom w:val="nil"/>
            </w:tcBorders>
            <w:noWrap/>
            <w:vAlign w:val="center"/>
          </w:tcPr>
          <w:p w14:paraId="1E98956C" w14:textId="77777777" w:rsidR="001408EE" w:rsidRPr="00364089" w:rsidRDefault="001408EE" w:rsidP="001408EE">
            <w:pPr>
              <w:adjustRightInd w:val="0"/>
              <w:snapToGrid w:val="0"/>
              <w:spacing w:line="360" w:lineRule="auto"/>
              <w:jc w:val="both"/>
              <w:rPr>
                <w:rFonts w:ascii="Book Antiqua" w:eastAsia="SimSun" w:hAnsi="Book Antiqua"/>
                <w:b/>
                <w:color w:val="000000"/>
              </w:rPr>
            </w:pPr>
            <w:r w:rsidRPr="00364089">
              <w:rPr>
                <w:rFonts w:ascii="Book Antiqua" w:eastAsia="SimSun" w:hAnsi="Book Antiqua"/>
                <w:b/>
                <w:color w:val="000000"/>
              </w:rPr>
              <w:t>No.</w:t>
            </w:r>
          </w:p>
        </w:tc>
        <w:tc>
          <w:tcPr>
            <w:tcW w:w="2381" w:type="dxa"/>
            <w:gridSpan w:val="2"/>
            <w:tcBorders>
              <w:top w:val="single" w:sz="12" w:space="0" w:color="000000"/>
              <w:bottom w:val="single" w:sz="4" w:space="0" w:color="auto"/>
            </w:tcBorders>
            <w:noWrap/>
            <w:vAlign w:val="center"/>
          </w:tcPr>
          <w:p w14:paraId="5EA919F6" w14:textId="608924A4"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Poly</w:t>
            </w:r>
            <w:r w:rsidR="009227DE">
              <w:rPr>
                <w:rFonts w:ascii="Book Antiqua" w:eastAsia="SimSun" w:hAnsi="Book Antiqua"/>
                <w:b/>
                <w:bCs/>
                <w:color w:val="000000"/>
              </w:rPr>
              <w:t>P</w:t>
            </w:r>
            <w:r w:rsidRPr="00364089">
              <w:rPr>
                <w:rFonts w:ascii="Book Antiqua" w:eastAsia="SimSun" w:hAnsi="Book Antiqua"/>
                <w:b/>
                <w:bCs/>
                <w:color w:val="000000"/>
              </w:rPr>
              <w:t>hen</w:t>
            </w:r>
          </w:p>
        </w:tc>
        <w:tc>
          <w:tcPr>
            <w:tcW w:w="2864" w:type="dxa"/>
            <w:gridSpan w:val="2"/>
            <w:tcBorders>
              <w:top w:val="single" w:sz="12" w:space="0" w:color="000000"/>
              <w:bottom w:val="single" w:sz="4" w:space="0" w:color="auto"/>
            </w:tcBorders>
            <w:noWrap/>
            <w:vAlign w:val="center"/>
          </w:tcPr>
          <w:p w14:paraId="1855E862" w14:textId="084F9E7E"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rPr>
              <w:t>Mutation</w:t>
            </w:r>
            <w:r w:rsidR="009227DE">
              <w:rPr>
                <w:rFonts w:ascii="Book Antiqua" w:eastAsia="SimSun" w:hAnsi="Book Antiqua"/>
                <w:b/>
              </w:rPr>
              <w:t xml:space="preserve"> </w:t>
            </w:r>
            <w:r w:rsidR="00C91112">
              <w:rPr>
                <w:rFonts w:ascii="Book Antiqua" w:eastAsia="SimSun" w:hAnsi="Book Antiqua"/>
                <w:b/>
              </w:rPr>
              <w:t>A</w:t>
            </w:r>
            <w:r w:rsidRPr="00364089">
              <w:rPr>
                <w:rFonts w:ascii="Book Antiqua" w:eastAsia="SimSun" w:hAnsi="Book Antiqua"/>
                <w:b/>
              </w:rPr>
              <w:t>ssessor</w:t>
            </w:r>
          </w:p>
        </w:tc>
        <w:tc>
          <w:tcPr>
            <w:tcW w:w="2126" w:type="dxa"/>
            <w:gridSpan w:val="2"/>
            <w:tcBorders>
              <w:top w:val="single" w:sz="12" w:space="0" w:color="000000"/>
              <w:bottom w:val="single" w:sz="4" w:space="0" w:color="auto"/>
            </w:tcBorders>
            <w:noWrap/>
            <w:vAlign w:val="center"/>
          </w:tcPr>
          <w:p w14:paraId="32C0AE4D"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SIFT</w:t>
            </w:r>
          </w:p>
        </w:tc>
      </w:tr>
      <w:tr w:rsidR="001408EE" w:rsidRPr="00833F22" w14:paraId="4D8BF932" w14:textId="77777777" w:rsidTr="00F020D6">
        <w:trPr>
          <w:trHeight w:val="300"/>
          <w:jc w:val="center"/>
        </w:trPr>
        <w:tc>
          <w:tcPr>
            <w:tcW w:w="993" w:type="dxa"/>
            <w:vMerge/>
            <w:tcBorders>
              <w:top w:val="nil"/>
              <w:bottom w:val="single" w:sz="4" w:space="0" w:color="auto"/>
            </w:tcBorders>
            <w:noWrap/>
            <w:vAlign w:val="center"/>
          </w:tcPr>
          <w:p w14:paraId="7B286CDF"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p>
        </w:tc>
        <w:tc>
          <w:tcPr>
            <w:tcW w:w="992" w:type="dxa"/>
            <w:tcBorders>
              <w:top w:val="single" w:sz="4" w:space="0" w:color="auto"/>
              <w:bottom w:val="single" w:sz="4" w:space="0" w:color="auto"/>
            </w:tcBorders>
            <w:noWrap/>
            <w:vAlign w:val="center"/>
          </w:tcPr>
          <w:p w14:paraId="58E5ABB5"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389" w:type="dxa"/>
            <w:tcBorders>
              <w:top w:val="single" w:sz="4" w:space="0" w:color="auto"/>
              <w:bottom w:val="single" w:sz="4" w:space="0" w:color="auto"/>
            </w:tcBorders>
            <w:noWrap/>
            <w:vAlign w:val="center"/>
          </w:tcPr>
          <w:p w14:paraId="7DF932F7"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c>
          <w:tcPr>
            <w:tcW w:w="1567" w:type="dxa"/>
            <w:tcBorders>
              <w:top w:val="single" w:sz="4" w:space="0" w:color="auto"/>
              <w:bottom w:val="single" w:sz="4" w:space="0" w:color="auto"/>
            </w:tcBorders>
            <w:noWrap/>
            <w:vAlign w:val="center"/>
          </w:tcPr>
          <w:p w14:paraId="5C25235E"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297" w:type="dxa"/>
            <w:tcBorders>
              <w:top w:val="single" w:sz="4" w:space="0" w:color="auto"/>
              <w:bottom w:val="single" w:sz="4" w:space="0" w:color="auto"/>
            </w:tcBorders>
            <w:noWrap/>
            <w:vAlign w:val="center"/>
          </w:tcPr>
          <w:p w14:paraId="17CAADE2"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c>
          <w:tcPr>
            <w:tcW w:w="850" w:type="dxa"/>
            <w:tcBorders>
              <w:top w:val="single" w:sz="4" w:space="0" w:color="auto"/>
              <w:bottom w:val="single" w:sz="4" w:space="0" w:color="auto"/>
            </w:tcBorders>
            <w:noWrap/>
            <w:vAlign w:val="center"/>
          </w:tcPr>
          <w:p w14:paraId="557D7DAF"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276" w:type="dxa"/>
            <w:tcBorders>
              <w:top w:val="single" w:sz="4" w:space="0" w:color="auto"/>
              <w:bottom w:val="single" w:sz="4" w:space="0" w:color="auto"/>
            </w:tcBorders>
            <w:noWrap/>
            <w:vAlign w:val="center"/>
          </w:tcPr>
          <w:p w14:paraId="4A4B8076"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r>
      <w:tr w:rsidR="001408EE" w:rsidRPr="00833F22" w14:paraId="1FE4FD7A" w14:textId="77777777" w:rsidTr="00F020D6">
        <w:trPr>
          <w:trHeight w:val="438"/>
          <w:jc w:val="center"/>
        </w:trPr>
        <w:tc>
          <w:tcPr>
            <w:tcW w:w="993" w:type="dxa"/>
            <w:tcBorders>
              <w:top w:val="single" w:sz="4" w:space="0" w:color="auto"/>
              <w:left w:val="nil"/>
              <w:bottom w:val="nil"/>
              <w:right w:val="nil"/>
            </w:tcBorders>
            <w:noWrap/>
            <w:vAlign w:val="center"/>
          </w:tcPr>
          <w:p w14:paraId="0DE3D43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992" w:type="dxa"/>
            <w:tcBorders>
              <w:top w:val="single" w:sz="4" w:space="0" w:color="auto"/>
              <w:left w:val="nil"/>
              <w:bottom w:val="nil"/>
              <w:right w:val="nil"/>
            </w:tcBorders>
            <w:noWrap/>
            <w:vAlign w:val="center"/>
          </w:tcPr>
          <w:p w14:paraId="7850649E"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w:t>
            </w:r>
          </w:p>
        </w:tc>
        <w:tc>
          <w:tcPr>
            <w:tcW w:w="1389" w:type="dxa"/>
            <w:tcBorders>
              <w:top w:val="single" w:sz="4" w:space="0" w:color="auto"/>
              <w:left w:val="nil"/>
              <w:bottom w:val="nil"/>
              <w:right w:val="nil"/>
            </w:tcBorders>
            <w:noWrap/>
            <w:vAlign w:val="center"/>
          </w:tcPr>
          <w:p w14:paraId="3F30F52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Benign</w:t>
            </w:r>
          </w:p>
        </w:tc>
        <w:tc>
          <w:tcPr>
            <w:tcW w:w="1567" w:type="dxa"/>
            <w:tcBorders>
              <w:top w:val="single" w:sz="4" w:space="0" w:color="auto"/>
              <w:left w:val="nil"/>
              <w:bottom w:val="nil"/>
              <w:right w:val="nil"/>
            </w:tcBorders>
            <w:noWrap/>
            <w:vAlign w:val="center"/>
          </w:tcPr>
          <w:p w14:paraId="543A1829"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0.08118;</w:t>
            </w:r>
            <w:r>
              <w:rPr>
                <w:rFonts w:ascii="Book Antiqua" w:eastAsia="SimSun" w:hAnsi="Book Antiqua" w:hint="eastAsia"/>
                <w:color w:val="000000"/>
              </w:rPr>
              <w:t xml:space="preserve"> </w:t>
            </w:r>
            <w:r w:rsidRPr="00833F22">
              <w:rPr>
                <w:rFonts w:ascii="Book Antiqua" w:eastAsia="SimSun" w:hAnsi="Book Antiqua"/>
                <w:color w:val="000000"/>
              </w:rPr>
              <w:t>0</w:t>
            </w:r>
          </w:p>
        </w:tc>
        <w:tc>
          <w:tcPr>
            <w:tcW w:w="1297" w:type="dxa"/>
            <w:tcBorders>
              <w:top w:val="single" w:sz="4" w:space="0" w:color="auto"/>
              <w:left w:val="nil"/>
              <w:bottom w:val="nil"/>
              <w:right w:val="nil"/>
            </w:tcBorders>
            <w:noWrap/>
            <w:vAlign w:val="center"/>
          </w:tcPr>
          <w:p w14:paraId="53BDB6C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Neutral</w:t>
            </w:r>
          </w:p>
        </w:tc>
        <w:tc>
          <w:tcPr>
            <w:tcW w:w="850" w:type="dxa"/>
            <w:tcBorders>
              <w:top w:val="single" w:sz="4" w:space="0" w:color="auto"/>
              <w:left w:val="nil"/>
              <w:bottom w:val="nil"/>
              <w:right w:val="nil"/>
            </w:tcBorders>
            <w:noWrap/>
            <w:vAlign w:val="center"/>
          </w:tcPr>
          <w:p w14:paraId="301AFBD7"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0.16</w:t>
            </w:r>
          </w:p>
        </w:tc>
        <w:tc>
          <w:tcPr>
            <w:tcW w:w="1276" w:type="dxa"/>
            <w:tcBorders>
              <w:top w:val="single" w:sz="4" w:space="0" w:color="auto"/>
              <w:left w:val="nil"/>
              <w:bottom w:val="nil"/>
              <w:right w:val="nil"/>
            </w:tcBorders>
            <w:noWrap/>
            <w:vAlign w:val="center"/>
          </w:tcPr>
          <w:p w14:paraId="163C3C6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Tolerated</w:t>
            </w:r>
          </w:p>
        </w:tc>
      </w:tr>
      <w:tr w:rsidR="001408EE" w:rsidRPr="00833F22" w14:paraId="33E1B094" w14:textId="77777777" w:rsidTr="00F020D6">
        <w:trPr>
          <w:trHeight w:val="420"/>
          <w:jc w:val="center"/>
        </w:trPr>
        <w:tc>
          <w:tcPr>
            <w:tcW w:w="993" w:type="dxa"/>
            <w:tcBorders>
              <w:top w:val="nil"/>
              <w:left w:val="nil"/>
              <w:bottom w:val="nil"/>
              <w:right w:val="nil"/>
            </w:tcBorders>
            <w:noWrap/>
            <w:vAlign w:val="center"/>
          </w:tcPr>
          <w:p w14:paraId="2EDCF98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992" w:type="dxa"/>
            <w:tcBorders>
              <w:top w:val="nil"/>
              <w:left w:val="nil"/>
              <w:bottom w:val="nil"/>
              <w:right w:val="nil"/>
            </w:tcBorders>
            <w:noWrap/>
            <w:vAlign w:val="center"/>
          </w:tcPr>
          <w:p w14:paraId="6E5E73F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0.004</w:t>
            </w:r>
          </w:p>
        </w:tc>
        <w:tc>
          <w:tcPr>
            <w:tcW w:w="1389" w:type="dxa"/>
            <w:tcBorders>
              <w:top w:val="nil"/>
              <w:left w:val="nil"/>
              <w:bottom w:val="nil"/>
              <w:right w:val="nil"/>
            </w:tcBorders>
            <w:noWrap/>
            <w:vAlign w:val="center"/>
          </w:tcPr>
          <w:p w14:paraId="389360C3"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Benign</w:t>
            </w:r>
          </w:p>
        </w:tc>
        <w:tc>
          <w:tcPr>
            <w:tcW w:w="1567" w:type="dxa"/>
            <w:tcBorders>
              <w:top w:val="nil"/>
              <w:left w:val="nil"/>
              <w:bottom w:val="nil"/>
              <w:right w:val="nil"/>
            </w:tcBorders>
            <w:noWrap/>
            <w:vAlign w:val="center"/>
          </w:tcPr>
          <w:p w14:paraId="08F3DBE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0.05510;</w:t>
            </w:r>
            <w:r>
              <w:rPr>
                <w:rFonts w:ascii="Book Antiqua" w:eastAsia="SimSun" w:hAnsi="Book Antiqua" w:hint="eastAsia"/>
                <w:color w:val="000000"/>
              </w:rPr>
              <w:t xml:space="preserve"> </w:t>
            </w:r>
            <w:r w:rsidRPr="00833F22">
              <w:rPr>
                <w:rFonts w:ascii="Book Antiqua" w:eastAsia="SimSun" w:hAnsi="Book Antiqua"/>
                <w:color w:val="000000"/>
              </w:rPr>
              <w:t>-0.035</w:t>
            </w:r>
          </w:p>
        </w:tc>
        <w:tc>
          <w:tcPr>
            <w:tcW w:w="1297" w:type="dxa"/>
            <w:tcBorders>
              <w:top w:val="nil"/>
              <w:left w:val="nil"/>
              <w:bottom w:val="nil"/>
              <w:right w:val="nil"/>
            </w:tcBorders>
            <w:noWrap/>
            <w:vAlign w:val="center"/>
          </w:tcPr>
          <w:p w14:paraId="0E47F634"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Neutral</w:t>
            </w:r>
          </w:p>
        </w:tc>
        <w:tc>
          <w:tcPr>
            <w:tcW w:w="850" w:type="dxa"/>
            <w:tcBorders>
              <w:top w:val="nil"/>
              <w:left w:val="nil"/>
              <w:bottom w:val="nil"/>
              <w:right w:val="nil"/>
            </w:tcBorders>
            <w:noWrap/>
            <w:vAlign w:val="center"/>
          </w:tcPr>
          <w:p w14:paraId="79BCCEBA"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1276" w:type="dxa"/>
            <w:tcBorders>
              <w:top w:val="nil"/>
              <w:left w:val="nil"/>
              <w:bottom w:val="nil"/>
              <w:right w:val="nil"/>
            </w:tcBorders>
            <w:noWrap/>
            <w:vAlign w:val="center"/>
          </w:tcPr>
          <w:p w14:paraId="5B53AB5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Tolerated /</w:t>
            </w:r>
          </w:p>
        </w:tc>
      </w:tr>
      <w:tr w:rsidR="001408EE" w:rsidRPr="00833F22" w14:paraId="0401A2ED" w14:textId="77777777" w:rsidTr="00F020D6">
        <w:trPr>
          <w:trHeight w:val="412"/>
          <w:jc w:val="center"/>
        </w:trPr>
        <w:tc>
          <w:tcPr>
            <w:tcW w:w="993" w:type="dxa"/>
            <w:tcBorders>
              <w:top w:val="nil"/>
              <w:left w:val="nil"/>
              <w:bottom w:val="single" w:sz="12" w:space="0" w:color="000000"/>
              <w:right w:val="nil"/>
            </w:tcBorders>
            <w:noWrap/>
            <w:vAlign w:val="center"/>
          </w:tcPr>
          <w:p w14:paraId="743FF48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992" w:type="dxa"/>
            <w:tcBorders>
              <w:top w:val="nil"/>
              <w:left w:val="nil"/>
              <w:bottom w:val="single" w:sz="12" w:space="0" w:color="000000"/>
              <w:right w:val="nil"/>
            </w:tcBorders>
            <w:noWrap/>
            <w:vAlign w:val="center"/>
          </w:tcPr>
          <w:p w14:paraId="5494EC48"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0.341</w:t>
            </w:r>
          </w:p>
        </w:tc>
        <w:tc>
          <w:tcPr>
            <w:tcW w:w="1389" w:type="dxa"/>
            <w:tcBorders>
              <w:top w:val="nil"/>
              <w:left w:val="nil"/>
              <w:bottom w:val="single" w:sz="12" w:space="0" w:color="000000"/>
              <w:right w:val="nil"/>
            </w:tcBorders>
            <w:noWrap/>
            <w:vAlign w:val="center"/>
          </w:tcPr>
          <w:p w14:paraId="70396F2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Benign</w:t>
            </w:r>
          </w:p>
        </w:tc>
        <w:tc>
          <w:tcPr>
            <w:tcW w:w="1567" w:type="dxa"/>
            <w:tcBorders>
              <w:top w:val="nil"/>
              <w:left w:val="nil"/>
              <w:bottom w:val="single" w:sz="12" w:space="0" w:color="000000"/>
              <w:right w:val="nil"/>
            </w:tcBorders>
            <w:noWrap/>
            <w:vAlign w:val="center"/>
          </w:tcPr>
          <w:p w14:paraId="6669312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0.59436;1.845</w:t>
            </w:r>
          </w:p>
        </w:tc>
        <w:tc>
          <w:tcPr>
            <w:tcW w:w="1297" w:type="dxa"/>
            <w:tcBorders>
              <w:top w:val="nil"/>
              <w:left w:val="nil"/>
              <w:bottom w:val="single" w:sz="12" w:space="0" w:color="000000"/>
              <w:right w:val="nil"/>
            </w:tcBorders>
            <w:noWrap/>
            <w:vAlign w:val="center"/>
          </w:tcPr>
          <w:p w14:paraId="6C90BD00"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Low</w:t>
            </w:r>
          </w:p>
        </w:tc>
        <w:tc>
          <w:tcPr>
            <w:tcW w:w="850" w:type="dxa"/>
            <w:tcBorders>
              <w:top w:val="nil"/>
              <w:left w:val="nil"/>
              <w:bottom w:val="single" w:sz="12" w:space="0" w:color="000000"/>
              <w:right w:val="nil"/>
            </w:tcBorders>
            <w:noWrap/>
            <w:vAlign w:val="center"/>
          </w:tcPr>
          <w:p w14:paraId="07AF9C8B"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0.04</w:t>
            </w:r>
          </w:p>
        </w:tc>
        <w:tc>
          <w:tcPr>
            <w:tcW w:w="1276" w:type="dxa"/>
            <w:tcBorders>
              <w:top w:val="nil"/>
              <w:left w:val="nil"/>
              <w:bottom w:val="single" w:sz="12" w:space="0" w:color="000000"/>
              <w:right w:val="nil"/>
            </w:tcBorders>
            <w:noWrap/>
            <w:vAlign w:val="center"/>
          </w:tcPr>
          <w:p w14:paraId="77153791"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Deleterious</w:t>
            </w:r>
          </w:p>
        </w:tc>
      </w:tr>
    </w:tbl>
    <w:p w14:paraId="4DD40B47" w14:textId="77777777" w:rsidR="001408EE" w:rsidRPr="00833F22" w:rsidRDefault="001408EE" w:rsidP="001408EE">
      <w:pPr>
        <w:spacing w:line="360" w:lineRule="auto"/>
        <w:jc w:val="both"/>
        <w:rPr>
          <w:rFonts w:ascii="Book Antiqua" w:eastAsia="SimSun" w:hAnsi="Book Antiqua"/>
          <w:color w:val="000000"/>
        </w:rPr>
      </w:pPr>
    </w:p>
    <w:p w14:paraId="5AC190F0" w14:textId="77777777" w:rsidR="001408EE" w:rsidRPr="00364089" w:rsidRDefault="001408EE" w:rsidP="001408EE">
      <w:pPr>
        <w:spacing w:line="360" w:lineRule="auto"/>
        <w:jc w:val="both"/>
        <w:rPr>
          <w:rFonts w:ascii="Book Antiqua" w:eastAsia="SimSun" w:hAnsi="Book Antiqua"/>
          <w:b/>
          <w:color w:val="000000"/>
        </w:rPr>
      </w:pPr>
      <w:r w:rsidRPr="00833F22">
        <w:rPr>
          <w:rFonts w:ascii="Book Antiqua" w:eastAsia="SimSun" w:hAnsi="Book Antiqua"/>
          <w:color w:val="000000"/>
        </w:rPr>
        <w:br w:type="page"/>
      </w:r>
      <w:r w:rsidRPr="00364089">
        <w:rPr>
          <w:rFonts w:ascii="Book Antiqua" w:eastAsia="SimSun" w:hAnsi="Book Antiqua"/>
          <w:b/>
          <w:color w:val="111111"/>
          <w:shd w:val="clear" w:color="auto" w:fill="FFFFFF"/>
        </w:rPr>
        <w:lastRenderedPageBreak/>
        <w:t xml:space="preserve">Table 8 </w:t>
      </w:r>
      <w:r w:rsidRPr="00364089">
        <w:rPr>
          <w:rFonts w:ascii="Book Antiqua" w:eastAsia="SimSun" w:hAnsi="Book Antiqua"/>
          <w:b/>
          <w:i/>
          <w:color w:val="111111"/>
          <w:shd w:val="clear" w:color="auto" w:fill="FFFFFF"/>
        </w:rPr>
        <w:t>SLX4</w:t>
      </w:r>
      <w:r w:rsidRPr="00364089">
        <w:rPr>
          <w:rFonts w:ascii="Book Antiqua" w:eastAsia="SimSun" w:hAnsi="Book Antiqua"/>
          <w:b/>
          <w:color w:val="111111"/>
          <w:shd w:val="clear" w:color="auto" w:fill="FFFFFF"/>
        </w:rPr>
        <w:t xml:space="preserve"> mutation-related databases and pathogenicity analysis</w:t>
      </w:r>
    </w:p>
    <w:tbl>
      <w:tblPr>
        <w:tblW w:w="8789" w:type="dxa"/>
        <w:jc w:val="center"/>
        <w:tblBorders>
          <w:top w:val="single" w:sz="4" w:space="0" w:color="auto"/>
          <w:bottom w:val="single" w:sz="4" w:space="0" w:color="auto"/>
        </w:tblBorders>
        <w:tblLook w:val="0000" w:firstRow="0" w:lastRow="0" w:firstColumn="0" w:lastColumn="0" w:noHBand="0" w:noVBand="0"/>
      </w:tblPr>
      <w:tblGrid>
        <w:gridCol w:w="610"/>
        <w:gridCol w:w="1780"/>
        <w:gridCol w:w="1056"/>
        <w:gridCol w:w="1959"/>
        <w:gridCol w:w="1905"/>
        <w:gridCol w:w="1479"/>
      </w:tblGrid>
      <w:tr w:rsidR="001408EE" w:rsidRPr="00833F22" w14:paraId="766022A0" w14:textId="77777777" w:rsidTr="00F020D6">
        <w:trPr>
          <w:trHeight w:val="411"/>
          <w:jc w:val="center"/>
        </w:trPr>
        <w:tc>
          <w:tcPr>
            <w:tcW w:w="0" w:type="auto"/>
            <w:vMerge w:val="restart"/>
            <w:tcBorders>
              <w:top w:val="single" w:sz="12" w:space="0" w:color="000000"/>
            </w:tcBorders>
            <w:vAlign w:val="center"/>
          </w:tcPr>
          <w:p w14:paraId="4EE2217A"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No.</w:t>
            </w:r>
          </w:p>
        </w:tc>
        <w:tc>
          <w:tcPr>
            <w:tcW w:w="0" w:type="auto"/>
            <w:vMerge w:val="restart"/>
            <w:tcBorders>
              <w:top w:val="single" w:sz="12" w:space="0" w:color="000000"/>
            </w:tcBorders>
            <w:vAlign w:val="center"/>
          </w:tcPr>
          <w:p w14:paraId="542B1A70"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cDNA/Protein</w:t>
            </w:r>
          </w:p>
        </w:tc>
        <w:tc>
          <w:tcPr>
            <w:tcW w:w="0" w:type="auto"/>
            <w:gridSpan w:val="3"/>
            <w:tcBorders>
              <w:top w:val="single" w:sz="12" w:space="0" w:color="000000"/>
              <w:bottom w:val="single" w:sz="4" w:space="0" w:color="auto"/>
            </w:tcBorders>
            <w:vAlign w:val="center"/>
          </w:tcPr>
          <w:p w14:paraId="14A221B8" w14:textId="7180055D"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 xml:space="preserve">Disease </w:t>
            </w:r>
            <w:r w:rsidR="00263EAE">
              <w:rPr>
                <w:rFonts w:ascii="Book Antiqua" w:eastAsia="SimSun" w:hAnsi="Book Antiqua"/>
                <w:b/>
                <w:color w:val="000000"/>
              </w:rPr>
              <w:t>d</w:t>
            </w:r>
            <w:r w:rsidRPr="00364089">
              <w:rPr>
                <w:rFonts w:ascii="Book Antiqua" w:eastAsia="SimSun" w:hAnsi="Book Antiqua"/>
                <w:b/>
                <w:color w:val="000000"/>
              </w:rPr>
              <w:t>atabase</w:t>
            </w:r>
          </w:p>
        </w:tc>
        <w:tc>
          <w:tcPr>
            <w:tcW w:w="1479" w:type="dxa"/>
            <w:vMerge w:val="restart"/>
            <w:tcBorders>
              <w:top w:val="single" w:sz="12" w:space="0" w:color="000000"/>
            </w:tcBorders>
            <w:vAlign w:val="center"/>
          </w:tcPr>
          <w:p w14:paraId="2AF439F4"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Pathogenic judgment</w:t>
            </w:r>
          </w:p>
        </w:tc>
      </w:tr>
      <w:tr w:rsidR="001408EE" w:rsidRPr="00833F22" w14:paraId="68E28028" w14:textId="77777777" w:rsidTr="00F020D6">
        <w:trPr>
          <w:trHeight w:val="353"/>
          <w:jc w:val="center"/>
        </w:trPr>
        <w:tc>
          <w:tcPr>
            <w:tcW w:w="0" w:type="auto"/>
            <w:vMerge/>
            <w:tcBorders>
              <w:bottom w:val="single" w:sz="4" w:space="0" w:color="auto"/>
            </w:tcBorders>
            <w:vAlign w:val="center"/>
          </w:tcPr>
          <w:p w14:paraId="611D3DEC" w14:textId="77777777" w:rsidR="001408EE" w:rsidRPr="00833F22" w:rsidRDefault="001408EE" w:rsidP="001408EE">
            <w:pPr>
              <w:snapToGrid w:val="0"/>
              <w:spacing w:line="360" w:lineRule="auto"/>
              <w:jc w:val="both"/>
              <w:rPr>
                <w:rFonts w:ascii="Book Antiqua" w:eastAsia="SimSun" w:hAnsi="Book Antiqua"/>
                <w:color w:val="000000"/>
              </w:rPr>
            </w:pPr>
          </w:p>
        </w:tc>
        <w:tc>
          <w:tcPr>
            <w:tcW w:w="0" w:type="auto"/>
            <w:vMerge/>
            <w:tcBorders>
              <w:bottom w:val="single" w:sz="4" w:space="0" w:color="auto"/>
            </w:tcBorders>
            <w:vAlign w:val="center"/>
          </w:tcPr>
          <w:p w14:paraId="39DD72DB" w14:textId="77777777" w:rsidR="001408EE" w:rsidRPr="00833F22" w:rsidRDefault="001408EE" w:rsidP="001408EE">
            <w:pPr>
              <w:snapToGrid w:val="0"/>
              <w:spacing w:line="360" w:lineRule="auto"/>
              <w:jc w:val="both"/>
              <w:rPr>
                <w:rFonts w:ascii="Book Antiqua" w:eastAsia="SimSun" w:hAnsi="Book Antiqua"/>
                <w:color w:val="000000"/>
              </w:rPr>
            </w:pPr>
          </w:p>
        </w:tc>
        <w:tc>
          <w:tcPr>
            <w:tcW w:w="0" w:type="auto"/>
            <w:tcBorders>
              <w:top w:val="single" w:sz="4" w:space="0" w:color="auto"/>
              <w:bottom w:val="single" w:sz="4" w:space="0" w:color="auto"/>
            </w:tcBorders>
            <w:vAlign w:val="center"/>
          </w:tcPr>
          <w:p w14:paraId="7F8C1984"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HGMD</w:t>
            </w:r>
          </w:p>
        </w:tc>
        <w:tc>
          <w:tcPr>
            <w:tcW w:w="0" w:type="auto"/>
            <w:tcBorders>
              <w:bottom w:val="single" w:sz="4" w:space="0" w:color="auto"/>
            </w:tcBorders>
            <w:vAlign w:val="center"/>
          </w:tcPr>
          <w:p w14:paraId="3CBBD49D"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ClinVar</w:t>
            </w:r>
          </w:p>
        </w:tc>
        <w:tc>
          <w:tcPr>
            <w:tcW w:w="0" w:type="auto"/>
            <w:tcBorders>
              <w:bottom w:val="single" w:sz="4" w:space="0" w:color="auto"/>
            </w:tcBorders>
            <w:vAlign w:val="center"/>
          </w:tcPr>
          <w:p w14:paraId="0CD86806"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OMIM</w:t>
            </w:r>
          </w:p>
        </w:tc>
        <w:tc>
          <w:tcPr>
            <w:tcW w:w="1479" w:type="dxa"/>
            <w:vMerge/>
            <w:tcBorders>
              <w:bottom w:val="single" w:sz="4" w:space="0" w:color="auto"/>
            </w:tcBorders>
            <w:vAlign w:val="center"/>
          </w:tcPr>
          <w:p w14:paraId="651B719D" w14:textId="77777777" w:rsidR="001408EE" w:rsidRPr="00833F22" w:rsidRDefault="001408EE" w:rsidP="001408EE">
            <w:pPr>
              <w:snapToGrid w:val="0"/>
              <w:spacing w:line="360" w:lineRule="auto"/>
              <w:jc w:val="both"/>
              <w:rPr>
                <w:rFonts w:ascii="Book Antiqua" w:eastAsia="SimSun" w:hAnsi="Book Antiqua"/>
                <w:color w:val="000000"/>
              </w:rPr>
            </w:pPr>
          </w:p>
        </w:tc>
      </w:tr>
      <w:tr w:rsidR="001408EE" w:rsidRPr="00833F22" w14:paraId="1DA28BE9" w14:textId="77777777" w:rsidTr="00F020D6">
        <w:trPr>
          <w:trHeight w:val="361"/>
          <w:jc w:val="center"/>
        </w:trPr>
        <w:tc>
          <w:tcPr>
            <w:tcW w:w="0" w:type="auto"/>
            <w:tcBorders>
              <w:top w:val="single" w:sz="4" w:space="0" w:color="auto"/>
            </w:tcBorders>
            <w:vAlign w:val="center"/>
          </w:tcPr>
          <w:p w14:paraId="545B5C7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w:t>
            </w:r>
          </w:p>
        </w:tc>
        <w:tc>
          <w:tcPr>
            <w:tcW w:w="0" w:type="auto"/>
            <w:tcBorders>
              <w:top w:val="single" w:sz="4" w:space="0" w:color="auto"/>
            </w:tcBorders>
            <w:vAlign w:val="center"/>
          </w:tcPr>
          <w:p w14:paraId="4FF81F1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p.N1691S</w:t>
            </w:r>
          </w:p>
        </w:tc>
        <w:tc>
          <w:tcPr>
            <w:tcW w:w="0" w:type="auto"/>
            <w:tcBorders>
              <w:top w:val="single" w:sz="4" w:space="0" w:color="auto"/>
            </w:tcBorders>
            <w:vAlign w:val="center"/>
          </w:tcPr>
          <w:p w14:paraId="7CCCD27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tcBorders>
              <w:top w:val="single" w:sz="4" w:space="0" w:color="auto"/>
            </w:tcBorders>
            <w:vAlign w:val="center"/>
          </w:tcPr>
          <w:p w14:paraId="58B2689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(1/1)Uncertain Significance</w:t>
            </w:r>
          </w:p>
        </w:tc>
        <w:tc>
          <w:tcPr>
            <w:tcW w:w="0" w:type="auto"/>
            <w:tcBorders>
              <w:top w:val="single" w:sz="4" w:space="0" w:color="auto"/>
            </w:tcBorders>
            <w:vAlign w:val="center"/>
          </w:tcPr>
          <w:p w14:paraId="4F63F2A0" w14:textId="4BB0E970"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BTB</w:t>
            </w:r>
            <w:r w:rsidR="006A5C8B">
              <w:rPr>
                <w:rFonts w:ascii="Book Antiqua" w:eastAsia="SimSun" w:hAnsi="Book Antiqua"/>
                <w:color w:val="000000"/>
              </w:rPr>
              <w:t>/</w:t>
            </w:r>
            <w:r w:rsidRPr="00833F22">
              <w:rPr>
                <w:rFonts w:ascii="Book Antiqua" w:eastAsia="SimSun" w:hAnsi="Book Antiqua"/>
                <w:color w:val="000000"/>
              </w:rPr>
              <w:t>POZ domain containing 12</w:t>
            </w:r>
            <w:r w:rsidRPr="00833F22">
              <w:rPr>
                <w:rFonts w:ascii="Book Antiqua" w:eastAsia="SimSun" w:hAnsi="Book Antiqua"/>
                <w:color w:val="000000"/>
              </w:rPr>
              <w:t>、</w:t>
            </w:r>
            <w:r w:rsidRPr="00833F22">
              <w:rPr>
                <w:rFonts w:ascii="Book Antiqua" w:eastAsia="SimSun" w:hAnsi="Book Antiqua"/>
                <w:i/>
                <w:color w:val="000000"/>
              </w:rPr>
              <w:t>SLX4</w:t>
            </w:r>
            <w:r w:rsidRPr="00833F22">
              <w:rPr>
                <w:rFonts w:ascii="Book Antiqua" w:eastAsia="SimSun" w:hAnsi="Book Antiqua"/>
                <w:color w:val="000000"/>
              </w:rPr>
              <w:t xml:space="preserve"> structure-specific</w:t>
            </w:r>
          </w:p>
        </w:tc>
        <w:tc>
          <w:tcPr>
            <w:tcW w:w="1479" w:type="dxa"/>
            <w:tcBorders>
              <w:top w:val="single" w:sz="4" w:space="0" w:color="auto"/>
            </w:tcBorders>
            <w:vAlign w:val="center"/>
          </w:tcPr>
          <w:p w14:paraId="485FC8A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Clinical significance unknown</w:t>
            </w:r>
          </w:p>
        </w:tc>
      </w:tr>
      <w:tr w:rsidR="001408EE" w:rsidRPr="00833F22" w14:paraId="50F0B918" w14:textId="77777777" w:rsidTr="00F020D6">
        <w:trPr>
          <w:trHeight w:val="723"/>
          <w:jc w:val="center"/>
        </w:trPr>
        <w:tc>
          <w:tcPr>
            <w:tcW w:w="0" w:type="auto"/>
            <w:vAlign w:val="center"/>
          </w:tcPr>
          <w:p w14:paraId="7FDE352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w:t>
            </w:r>
          </w:p>
        </w:tc>
        <w:tc>
          <w:tcPr>
            <w:tcW w:w="0" w:type="auto"/>
            <w:vAlign w:val="center"/>
          </w:tcPr>
          <w:p w14:paraId="0AAAB66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c.1683+1G&gt;A</w:t>
            </w:r>
          </w:p>
        </w:tc>
        <w:tc>
          <w:tcPr>
            <w:tcW w:w="0" w:type="auto"/>
            <w:vAlign w:val="center"/>
          </w:tcPr>
          <w:p w14:paraId="5225143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vAlign w:val="center"/>
          </w:tcPr>
          <w:p w14:paraId="7384762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vAlign w:val="center"/>
          </w:tcPr>
          <w:p w14:paraId="3BB60558" w14:textId="3CFF2AA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BTB</w:t>
            </w:r>
            <w:r w:rsidR="006A5C8B">
              <w:rPr>
                <w:rFonts w:ascii="Book Antiqua" w:eastAsia="SimSun" w:hAnsi="Book Antiqua"/>
                <w:color w:val="000000"/>
              </w:rPr>
              <w:t>/</w:t>
            </w:r>
            <w:r w:rsidRPr="00833F22">
              <w:rPr>
                <w:rFonts w:ascii="Book Antiqua" w:eastAsia="SimSun" w:hAnsi="Book Antiqua"/>
                <w:color w:val="000000"/>
              </w:rPr>
              <w:t>POZ domain containing 12</w:t>
            </w:r>
            <w:r w:rsidRPr="00833F22">
              <w:rPr>
                <w:rFonts w:ascii="Book Antiqua" w:eastAsia="SimSun" w:hAnsi="Book Antiqua"/>
                <w:color w:val="000000"/>
              </w:rPr>
              <w:t>、</w:t>
            </w:r>
            <w:r w:rsidRPr="00833F22">
              <w:rPr>
                <w:rFonts w:ascii="Book Antiqua" w:eastAsia="SimSun" w:hAnsi="Book Antiqua"/>
                <w:color w:val="000000"/>
              </w:rPr>
              <w:t>SLX4 structure-specific</w:t>
            </w:r>
          </w:p>
        </w:tc>
        <w:tc>
          <w:tcPr>
            <w:tcW w:w="1479" w:type="dxa"/>
            <w:vAlign w:val="center"/>
          </w:tcPr>
          <w:p w14:paraId="50F7E3F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likely pathogenic</w:t>
            </w:r>
          </w:p>
        </w:tc>
      </w:tr>
      <w:tr w:rsidR="001408EE" w:rsidRPr="00833F22" w14:paraId="39C68BF2" w14:textId="77777777" w:rsidTr="00F020D6">
        <w:trPr>
          <w:trHeight w:val="691"/>
          <w:jc w:val="center"/>
        </w:trPr>
        <w:tc>
          <w:tcPr>
            <w:tcW w:w="0" w:type="auto"/>
            <w:vAlign w:val="center"/>
          </w:tcPr>
          <w:p w14:paraId="3DF9A31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w:t>
            </w:r>
          </w:p>
        </w:tc>
        <w:tc>
          <w:tcPr>
            <w:tcW w:w="0" w:type="auto"/>
            <w:vAlign w:val="center"/>
          </w:tcPr>
          <w:p w14:paraId="2CF1726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p.P997L</w:t>
            </w:r>
          </w:p>
        </w:tc>
        <w:tc>
          <w:tcPr>
            <w:tcW w:w="0" w:type="auto"/>
            <w:vAlign w:val="center"/>
          </w:tcPr>
          <w:p w14:paraId="45BDDDB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vAlign w:val="center"/>
          </w:tcPr>
          <w:p w14:paraId="1FEF6D3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vAlign w:val="center"/>
          </w:tcPr>
          <w:p w14:paraId="3F3E294E" w14:textId="3448BDB8"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BTB</w:t>
            </w:r>
            <w:r w:rsidR="006A5C8B">
              <w:rPr>
                <w:rFonts w:ascii="Book Antiqua" w:eastAsia="SimSun" w:hAnsi="Book Antiqua"/>
                <w:color w:val="000000"/>
              </w:rPr>
              <w:t>/</w:t>
            </w:r>
            <w:r w:rsidRPr="00833F22">
              <w:rPr>
                <w:rFonts w:ascii="Book Antiqua" w:eastAsia="SimSun" w:hAnsi="Book Antiqua"/>
                <w:color w:val="000000"/>
              </w:rPr>
              <w:t>POZ domain containing 12</w:t>
            </w:r>
            <w:r w:rsidRPr="00833F22">
              <w:rPr>
                <w:rFonts w:ascii="Book Antiqua" w:eastAsia="SimSun" w:hAnsi="Book Antiqua"/>
                <w:color w:val="000000"/>
              </w:rPr>
              <w:t>、</w:t>
            </w:r>
            <w:r w:rsidRPr="00833F22">
              <w:rPr>
                <w:rFonts w:ascii="Book Antiqua" w:eastAsia="SimSun" w:hAnsi="Book Antiqua"/>
                <w:color w:val="000000"/>
              </w:rPr>
              <w:t>SLX4 structure-specific</w:t>
            </w:r>
          </w:p>
        </w:tc>
        <w:tc>
          <w:tcPr>
            <w:tcW w:w="1479" w:type="dxa"/>
            <w:vAlign w:val="center"/>
          </w:tcPr>
          <w:p w14:paraId="4EC36A0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Clinical significance unknown</w:t>
            </w:r>
          </w:p>
        </w:tc>
      </w:tr>
      <w:tr w:rsidR="001408EE" w:rsidRPr="00833F22" w14:paraId="53A32191" w14:textId="77777777" w:rsidTr="00F020D6">
        <w:trPr>
          <w:trHeight w:val="631"/>
          <w:jc w:val="center"/>
        </w:trPr>
        <w:tc>
          <w:tcPr>
            <w:tcW w:w="0" w:type="auto"/>
            <w:tcBorders>
              <w:bottom w:val="nil"/>
            </w:tcBorders>
            <w:vAlign w:val="center"/>
          </w:tcPr>
          <w:p w14:paraId="10F385C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18</w:t>
            </w:r>
          </w:p>
        </w:tc>
        <w:tc>
          <w:tcPr>
            <w:tcW w:w="0" w:type="auto"/>
            <w:tcBorders>
              <w:bottom w:val="nil"/>
            </w:tcBorders>
            <w:noWrap/>
            <w:vAlign w:val="center"/>
          </w:tcPr>
          <w:p w14:paraId="695EF17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p.E809Q</w:t>
            </w:r>
          </w:p>
        </w:tc>
        <w:tc>
          <w:tcPr>
            <w:tcW w:w="0" w:type="auto"/>
            <w:tcBorders>
              <w:bottom w:val="nil"/>
            </w:tcBorders>
            <w:vAlign w:val="center"/>
          </w:tcPr>
          <w:p w14:paraId="7A6320F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tcBorders>
              <w:bottom w:val="nil"/>
            </w:tcBorders>
            <w:vAlign w:val="center"/>
          </w:tcPr>
          <w:p w14:paraId="47F4E51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tcBorders>
              <w:bottom w:val="nil"/>
            </w:tcBorders>
            <w:vAlign w:val="center"/>
          </w:tcPr>
          <w:p w14:paraId="1906A90F"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BTB (POZ) domain containing 12</w:t>
            </w:r>
            <w:r w:rsidRPr="00833F22">
              <w:rPr>
                <w:rFonts w:ascii="Book Antiqua" w:eastAsia="SimSun" w:hAnsi="Book Antiqua"/>
                <w:color w:val="000000"/>
              </w:rPr>
              <w:t>、</w:t>
            </w:r>
            <w:r w:rsidRPr="00833F22">
              <w:rPr>
                <w:rFonts w:ascii="Book Antiqua" w:eastAsia="SimSun" w:hAnsi="Book Antiqua"/>
                <w:color w:val="000000"/>
              </w:rPr>
              <w:t>SLX4 structure-specific</w:t>
            </w:r>
          </w:p>
        </w:tc>
        <w:tc>
          <w:tcPr>
            <w:tcW w:w="1479" w:type="dxa"/>
            <w:tcBorders>
              <w:bottom w:val="nil"/>
            </w:tcBorders>
            <w:vAlign w:val="center"/>
          </w:tcPr>
          <w:p w14:paraId="2F90734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Clinical significance unknown</w:t>
            </w:r>
          </w:p>
        </w:tc>
      </w:tr>
      <w:tr w:rsidR="001408EE" w:rsidRPr="00833F22" w14:paraId="22DAACAF" w14:textId="77777777" w:rsidTr="00F020D6">
        <w:trPr>
          <w:trHeight w:val="727"/>
          <w:jc w:val="center"/>
        </w:trPr>
        <w:tc>
          <w:tcPr>
            <w:tcW w:w="0" w:type="auto"/>
            <w:tcBorders>
              <w:top w:val="nil"/>
              <w:bottom w:val="single" w:sz="12" w:space="0" w:color="000000"/>
            </w:tcBorders>
            <w:vAlign w:val="center"/>
          </w:tcPr>
          <w:p w14:paraId="344B890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22</w:t>
            </w:r>
          </w:p>
        </w:tc>
        <w:tc>
          <w:tcPr>
            <w:tcW w:w="0" w:type="auto"/>
            <w:tcBorders>
              <w:top w:val="nil"/>
              <w:bottom w:val="single" w:sz="12" w:space="0" w:color="000000"/>
            </w:tcBorders>
            <w:noWrap/>
            <w:vAlign w:val="center"/>
          </w:tcPr>
          <w:p w14:paraId="50D5753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p.P190del</w:t>
            </w:r>
          </w:p>
        </w:tc>
        <w:tc>
          <w:tcPr>
            <w:tcW w:w="0" w:type="auto"/>
            <w:tcBorders>
              <w:top w:val="nil"/>
              <w:bottom w:val="single" w:sz="12" w:space="0" w:color="000000"/>
            </w:tcBorders>
            <w:vAlign w:val="center"/>
          </w:tcPr>
          <w:p w14:paraId="27FF83D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tcBorders>
              <w:top w:val="nil"/>
              <w:bottom w:val="single" w:sz="12" w:space="0" w:color="000000"/>
            </w:tcBorders>
            <w:vAlign w:val="center"/>
          </w:tcPr>
          <w:p w14:paraId="1072CC4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w:t>
            </w:r>
          </w:p>
        </w:tc>
        <w:tc>
          <w:tcPr>
            <w:tcW w:w="0" w:type="auto"/>
            <w:tcBorders>
              <w:top w:val="nil"/>
              <w:bottom w:val="single" w:sz="12" w:space="0" w:color="000000"/>
            </w:tcBorders>
            <w:vAlign w:val="center"/>
          </w:tcPr>
          <w:p w14:paraId="1F1326C5" w14:textId="77777777" w:rsidR="001408EE" w:rsidRPr="00833F22" w:rsidRDefault="001408EE" w:rsidP="001408EE">
            <w:pPr>
              <w:adjustRightInd w:val="0"/>
              <w:snapToGrid w:val="0"/>
              <w:spacing w:line="360" w:lineRule="auto"/>
              <w:jc w:val="both"/>
              <w:rPr>
                <w:rFonts w:ascii="Book Antiqua" w:eastAsia="SimSun" w:hAnsi="Book Antiqua"/>
                <w:color w:val="000000"/>
              </w:rPr>
            </w:pPr>
            <w:r w:rsidRPr="00833F22">
              <w:rPr>
                <w:rFonts w:ascii="Book Antiqua" w:eastAsia="SimSun" w:hAnsi="Book Antiqua"/>
                <w:color w:val="000000"/>
              </w:rPr>
              <w:t>BTB (POZ) domain containing 12</w:t>
            </w:r>
            <w:r w:rsidRPr="00833F22">
              <w:rPr>
                <w:rFonts w:ascii="Book Antiqua" w:eastAsia="SimSun" w:hAnsi="Book Antiqua"/>
                <w:color w:val="000000"/>
              </w:rPr>
              <w:t>、</w:t>
            </w:r>
            <w:r w:rsidRPr="00833F22">
              <w:rPr>
                <w:rFonts w:ascii="Book Antiqua" w:eastAsia="SimSun" w:hAnsi="Book Antiqua"/>
                <w:color w:val="000000"/>
              </w:rPr>
              <w:t>SLX4 structure-specific</w:t>
            </w:r>
          </w:p>
        </w:tc>
        <w:tc>
          <w:tcPr>
            <w:tcW w:w="1479" w:type="dxa"/>
            <w:tcBorders>
              <w:top w:val="nil"/>
              <w:bottom w:val="single" w:sz="12" w:space="0" w:color="000000"/>
            </w:tcBorders>
            <w:vAlign w:val="center"/>
          </w:tcPr>
          <w:p w14:paraId="3CC313C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Clinical significance unknown</w:t>
            </w:r>
          </w:p>
        </w:tc>
      </w:tr>
    </w:tbl>
    <w:p w14:paraId="39AE5741" w14:textId="284425A8" w:rsidR="000F6C67" w:rsidRDefault="000F6C67" w:rsidP="000F6C67">
      <w:pPr>
        <w:tabs>
          <w:tab w:val="left" w:pos="1690"/>
        </w:tabs>
        <w:spacing w:line="360" w:lineRule="auto"/>
        <w:jc w:val="both"/>
        <w:rPr>
          <w:rFonts w:ascii="Book Antiqua" w:eastAsia="SimSun" w:hAnsi="Book Antiqua"/>
          <w:b/>
          <w:bCs/>
          <w:color w:val="000000"/>
        </w:rPr>
      </w:pPr>
    </w:p>
    <w:p w14:paraId="663B3949" w14:textId="180FEDB7" w:rsidR="001408EE" w:rsidRPr="00364089" w:rsidRDefault="001408EE" w:rsidP="001408EE">
      <w:pPr>
        <w:spacing w:line="360" w:lineRule="auto"/>
        <w:jc w:val="both"/>
        <w:rPr>
          <w:rFonts w:ascii="Book Antiqua" w:eastAsia="SimSun" w:hAnsi="Book Antiqua"/>
          <w:b/>
          <w:color w:val="000000"/>
        </w:rPr>
      </w:pPr>
      <w:r w:rsidRPr="00364089">
        <w:rPr>
          <w:rFonts w:ascii="Book Antiqua" w:eastAsia="SimSun" w:hAnsi="Book Antiqua"/>
          <w:b/>
          <w:color w:val="000000"/>
        </w:rPr>
        <w:lastRenderedPageBreak/>
        <w:t xml:space="preserve">Table 9 </w:t>
      </w:r>
      <w:r w:rsidR="009227DE">
        <w:rPr>
          <w:rFonts w:ascii="Book Antiqua" w:eastAsia="SimSun" w:hAnsi="Book Antiqua"/>
          <w:b/>
          <w:color w:val="000000"/>
        </w:rPr>
        <w:t>O</w:t>
      </w:r>
      <w:r w:rsidRPr="00364089">
        <w:rPr>
          <w:rFonts w:ascii="Book Antiqua" w:eastAsia="SimSun" w:hAnsi="Book Antiqua"/>
          <w:b/>
          <w:color w:val="000000"/>
        </w:rPr>
        <w:t xml:space="preserve">ther </w:t>
      </w:r>
      <w:r w:rsidR="009227DE">
        <w:rPr>
          <w:rFonts w:ascii="Book Antiqua" w:eastAsia="SimSun" w:hAnsi="Book Antiqua"/>
          <w:b/>
          <w:color w:val="000000"/>
        </w:rPr>
        <w:t xml:space="preserve">gene </w:t>
      </w:r>
      <w:r w:rsidRPr="00364089">
        <w:rPr>
          <w:rFonts w:ascii="Book Antiqua" w:eastAsia="SimSun" w:hAnsi="Book Antiqua"/>
          <w:b/>
          <w:color w:val="000000"/>
        </w:rPr>
        <w:t>mutation</w:t>
      </w:r>
      <w:r w:rsidR="009227DE">
        <w:rPr>
          <w:rFonts w:ascii="Book Antiqua" w:eastAsia="SimSun" w:hAnsi="Book Antiqua"/>
          <w:b/>
          <w:color w:val="000000"/>
        </w:rPr>
        <w:t>s</w:t>
      </w:r>
      <w:r w:rsidRPr="00364089">
        <w:rPr>
          <w:rFonts w:ascii="Book Antiqua" w:eastAsia="SimSun" w:hAnsi="Book Antiqua"/>
          <w:b/>
          <w:color w:val="000000"/>
        </w:rPr>
        <w:t xml:space="preserve"> and inclusion </w:t>
      </w:r>
      <w:r w:rsidR="009227DE">
        <w:rPr>
          <w:rFonts w:ascii="Book Antiqua" w:eastAsia="SimSun" w:hAnsi="Book Antiqua"/>
          <w:b/>
          <w:color w:val="000000"/>
        </w:rPr>
        <w:t>in</w:t>
      </w:r>
      <w:r w:rsidR="009227DE" w:rsidRPr="00364089">
        <w:rPr>
          <w:rFonts w:ascii="Book Antiqua" w:eastAsia="SimSun" w:hAnsi="Book Antiqua"/>
          <w:b/>
          <w:color w:val="000000"/>
        </w:rPr>
        <w:t xml:space="preserve"> </w:t>
      </w:r>
      <w:r w:rsidRPr="00364089">
        <w:rPr>
          <w:rFonts w:ascii="Book Antiqua" w:eastAsia="SimSun" w:hAnsi="Book Antiqua"/>
          <w:b/>
          <w:color w:val="000000"/>
        </w:rPr>
        <w:t>relevant database</w:t>
      </w:r>
    </w:p>
    <w:tbl>
      <w:tblPr>
        <w:tblW w:w="8931" w:type="dxa"/>
        <w:jc w:val="center"/>
        <w:tblLayout w:type="fixed"/>
        <w:tblCellMar>
          <w:left w:w="0" w:type="dxa"/>
          <w:right w:w="0" w:type="dxa"/>
        </w:tblCellMar>
        <w:tblLook w:val="0000" w:firstRow="0" w:lastRow="0" w:firstColumn="0" w:lastColumn="0" w:noHBand="0" w:noVBand="0"/>
      </w:tblPr>
      <w:tblGrid>
        <w:gridCol w:w="450"/>
        <w:gridCol w:w="940"/>
        <w:gridCol w:w="658"/>
        <w:gridCol w:w="1018"/>
        <w:gridCol w:w="1187"/>
        <w:gridCol w:w="709"/>
        <w:gridCol w:w="850"/>
        <w:gridCol w:w="1559"/>
        <w:gridCol w:w="1560"/>
      </w:tblGrid>
      <w:tr w:rsidR="001408EE" w:rsidRPr="00833F22" w14:paraId="0A295040" w14:textId="77777777" w:rsidTr="00F020D6">
        <w:trPr>
          <w:trHeight w:val="407"/>
          <w:jc w:val="center"/>
        </w:trPr>
        <w:tc>
          <w:tcPr>
            <w:tcW w:w="450" w:type="dxa"/>
            <w:vMerge w:val="restart"/>
            <w:tcBorders>
              <w:top w:val="single" w:sz="12" w:space="0" w:color="000000"/>
            </w:tcBorders>
            <w:shd w:val="clear" w:color="auto" w:fill="FFFFFF"/>
            <w:tcMar>
              <w:top w:w="15" w:type="dxa"/>
              <w:left w:w="15" w:type="dxa"/>
              <w:bottom w:w="0" w:type="dxa"/>
              <w:right w:w="15" w:type="dxa"/>
            </w:tcMar>
            <w:vAlign w:val="center"/>
          </w:tcPr>
          <w:p w14:paraId="09118069" w14:textId="77777777" w:rsidR="001408EE" w:rsidRPr="00364089" w:rsidRDefault="001408EE" w:rsidP="001408EE">
            <w:pPr>
              <w:snapToGrid w:val="0"/>
              <w:spacing w:line="360" w:lineRule="auto"/>
              <w:jc w:val="both"/>
              <w:rPr>
                <w:rFonts w:ascii="Book Antiqua" w:eastAsia="SimSun" w:hAnsi="Book Antiqua"/>
                <w:b/>
                <w:bCs/>
                <w:color w:val="000000"/>
              </w:rPr>
            </w:pPr>
            <w:r w:rsidRPr="00364089">
              <w:rPr>
                <w:rFonts w:ascii="Book Antiqua" w:eastAsia="SimSun" w:hAnsi="Book Antiqua"/>
                <w:b/>
                <w:color w:val="000000"/>
              </w:rPr>
              <w:t>No.</w:t>
            </w:r>
          </w:p>
        </w:tc>
        <w:tc>
          <w:tcPr>
            <w:tcW w:w="940" w:type="dxa"/>
            <w:vMerge w:val="restart"/>
            <w:tcBorders>
              <w:top w:val="single" w:sz="12" w:space="0" w:color="000000"/>
            </w:tcBorders>
            <w:shd w:val="clear" w:color="auto" w:fill="FFFFFF"/>
            <w:tcMar>
              <w:top w:w="15" w:type="dxa"/>
              <w:left w:w="15" w:type="dxa"/>
              <w:bottom w:w="0" w:type="dxa"/>
              <w:right w:w="15" w:type="dxa"/>
            </w:tcMar>
            <w:vAlign w:val="center"/>
          </w:tcPr>
          <w:p w14:paraId="7F77FC48" w14:textId="77777777" w:rsidR="001408EE" w:rsidRPr="00364089" w:rsidRDefault="001408EE" w:rsidP="001408EE">
            <w:pPr>
              <w:snapToGrid w:val="0"/>
              <w:spacing w:line="360" w:lineRule="auto"/>
              <w:jc w:val="both"/>
              <w:rPr>
                <w:rFonts w:ascii="Book Antiqua" w:eastAsia="SimSun" w:hAnsi="Book Antiqua"/>
                <w:b/>
                <w:bCs/>
                <w:color w:val="000000"/>
              </w:rPr>
            </w:pPr>
            <w:r w:rsidRPr="00364089">
              <w:rPr>
                <w:rFonts w:ascii="Book Antiqua" w:eastAsia="SimSun" w:hAnsi="Book Antiqua"/>
                <w:b/>
                <w:color w:val="000000"/>
              </w:rPr>
              <w:t>gene</w:t>
            </w:r>
          </w:p>
        </w:tc>
        <w:tc>
          <w:tcPr>
            <w:tcW w:w="658" w:type="dxa"/>
            <w:vMerge w:val="restart"/>
            <w:tcBorders>
              <w:top w:val="single" w:sz="12" w:space="0" w:color="000000"/>
            </w:tcBorders>
            <w:shd w:val="clear" w:color="auto" w:fill="FFFFFF"/>
            <w:tcMar>
              <w:top w:w="15" w:type="dxa"/>
              <w:left w:w="15" w:type="dxa"/>
              <w:bottom w:w="0" w:type="dxa"/>
              <w:right w:w="15" w:type="dxa"/>
            </w:tcMar>
            <w:vAlign w:val="center"/>
          </w:tcPr>
          <w:p w14:paraId="39164294" w14:textId="361F51E9" w:rsidR="001408EE" w:rsidRPr="00364089" w:rsidRDefault="009227DE" w:rsidP="001408EE">
            <w:pPr>
              <w:snapToGrid w:val="0"/>
              <w:spacing w:line="360" w:lineRule="auto"/>
              <w:jc w:val="both"/>
              <w:rPr>
                <w:rFonts w:ascii="Book Antiqua" w:eastAsia="SimSun" w:hAnsi="Book Antiqua"/>
                <w:b/>
                <w:bCs/>
                <w:color w:val="000000"/>
              </w:rPr>
            </w:pPr>
            <w:r>
              <w:rPr>
                <w:rFonts w:ascii="Book Antiqua" w:eastAsia="SimSun" w:hAnsi="Book Antiqua"/>
                <w:b/>
                <w:bCs/>
                <w:color w:val="000000"/>
              </w:rPr>
              <w:t>T</w:t>
            </w:r>
            <w:r w:rsidR="001408EE" w:rsidRPr="00364089">
              <w:rPr>
                <w:rFonts w:ascii="Book Antiqua" w:eastAsia="SimSun" w:hAnsi="Book Antiqua"/>
                <w:b/>
                <w:bCs/>
                <w:color w:val="000000"/>
              </w:rPr>
              <w:t>ype</w:t>
            </w:r>
          </w:p>
        </w:tc>
        <w:tc>
          <w:tcPr>
            <w:tcW w:w="1018" w:type="dxa"/>
            <w:vMerge w:val="restart"/>
            <w:tcBorders>
              <w:top w:val="single" w:sz="12" w:space="0" w:color="000000"/>
            </w:tcBorders>
            <w:shd w:val="clear" w:color="auto" w:fill="FFFFFF"/>
            <w:tcMar>
              <w:top w:w="15" w:type="dxa"/>
              <w:left w:w="15" w:type="dxa"/>
              <w:bottom w:w="0" w:type="dxa"/>
              <w:right w:w="15" w:type="dxa"/>
            </w:tcMar>
            <w:vAlign w:val="center"/>
          </w:tcPr>
          <w:p w14:paraId="2604FB50"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Mutation site</w:t>
            </w:r>
          </w:p>
        </w:tc>
        <w:tc>
          <w:tcPr>
            <w:tcW w:w="1187" w:type="dxa"/>
            <w:vMerge w:val="restart"/>
            <w:tcBorders>
              <w:top w:val="single" w:sz="12" w:space="0" w:color="000000"/>
            </w:tcBorders>
            <w:shd w:val="clear" w:color="auto" w:fill="FFFFFF"/>
            <w:tcMar>
              <w:top w:w="15" w:type="dxa"/>
              <w:left w:w="15" w:type="dxa"/>
              <w:bottom w:w="0" w:type="dxa"/>
              <w:right w:w="15" w:type="dxa"/>
            </w:tcMar>
            <w:vAlign w:val="center"/>
          </w:tcPr>
          <w:p w14:paraId="2829F3D8"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Amino acid changes</w:t>
            </w:r>
          </w:p>
        </w:tc>
        <w:tc>
          <w:tcPr>
            <w:tcW w:w="709" w:type="dxa"/>
            <w:vMerge w:val="restart"/>
            <w:tcBorders>
              <w:top w:val="single" w:sz="12" w:space="0" w:color="000000"/>
            </w:tcBorders>
            <w:shd w:val="clear" w:color="auto" w:fill="FFFFFF"/>
            <w:tcMar>
              <w:top w:w="15" w:type="dxa"/>
              <w:left w:w="15" w:type="dxa"/>
              <w:bottom w:w="0" w:type="dxa"/>
              <w:right w:w="15" w:type="dxa"/>
            </w:tcMar>
            <w:vAlign w:val="center"/>
          </w:tcPr>
          <w:p w14:paraId="6C7C7FC1" w14:textId="77777777" w:rsidR="001408EE" w:rsidRPr="00364089" w:rsidRDefault="001408EE" w:rsidP="001408EE">
            <w:pPr>
              <w:snapToGrid w:val="0"/>
              <w:spacing w:line="360" w:lineRule="auto"/>
              <w:jc w:val="both"/>
              <w:rPr>
                <w:rFonts w:ascii="Book Antiqua" w:eastAsia="SimSun" w:hAnsi="Book Antiqua"/>
                <w:b/>
                <w:color w:val="000000"/>
              </w:rPr>
            </w:pPr>
            <w:r w:rsidRPr="00364089">
              <w:rPr>
                <w:rFonts w:ascii="Book Antiqua" w:eastAsia="SimSun" w:hAnsi="Book Antiqua"/>
                <w:b/>
                <w:color w:val="000000"/>
              </w:rPr>
              <w:t>Exon</w:t>
            </w:r>
          </w:p>
        </w:tc>
        <w:tc>
          <w:tcPr>
            <w:tcW w:w="3969" w:type="dxa"/>
            <w:gridSpan w:val="3"/>
            <w:tcBorders>
              <w:top w:val="single" w:sz="12" w:space="0" w:color="000000"/>
              <w:bottom w:val="single" w:sz="4" w:space="0" w:color="000000"/>
            </w:tcBorders>
            <w:shd w:val="clear" w:color="auto" w:fill="FFFFFF"/>
            <w:vAlign w:val="center"/>
          </w:tcPr>
          <w:p w14:paraId="7F3E0A97" w14:textId="6A96159C" w:rsidR="001408EE" w:rsidRPr="00364089" w:rsidRDefault="001408EE" w:rsidP="001408EE">
            <w:pPr>
              <w:snapToGrid w:val="0"/>
              <w:spacing w:line="360" w:lineRule="auto"/>
              <w:jc w:val="both"/>
              <w:rPr>
                <w:rFonts w:ascii="Book Antiqua" w:eastAsia="SimSun" w:hAnsi="Book Antiqua"/>
                <w:b/>
                <w:bCs/>
                <w:color w:val="000000"/>
              </w:rPr>
            </w:pPr>
            <w:r w:rsidRPr="00364089">
              <w:rPr>
                <w:rFonts w:ascii="Book Antiqua" w:eastAsia="SimSun" w:hAnsi="Book Antiqua"/>
                <w:b/>
                <w:color w:val="000000"/>
              </w:rPr>
              <w:t xml:space="preserve">Disease </w:t>
            </w:r>
            <w:r w:rsidR="00263EAE">
              <w:rPr>
                <w:rFonts w:ascii="Book Antiqua" w:eastAsia="SimSun" w:hAnsi="Book Antiqua"/>
                <w:b/>
                <w:color w:val="000000"/>
              </w:rPr>
              <w:t>d</w:t>
            </w:r>
            <w:r w:rsidRPr="00364089">
              <w:rPr>
                <w:rFonts w:ascii="Book Antiqua" w:eastAsia="SimSun" w:hAnsi="Book Antiqua"/>
                <w:b/>
                <w:color w:val="000000"/>
              </w:rPr>
              <w:t>atabase</w:t>
            </w:r>
          </w:p>
        </w:tc>
      </w:tr>
      <w:tr w:rsidR="001408EE" w:rsidRPr="00833F22" w14:paraId="7A33E633" w14:textId="77777777" w:rsidTr="00F020D6">
        <w:trPr>
          <w:trHeight w:val="401"/>
          <w:jc w:val="center"/>
        </w:trPr>
        <w:tc>
          <w:tcPr>
            <w:tcW w:w="450" w:type="dxa"/>
            <w:vMerge/>
            <w:tcBorders>
              <w:bottom w:val="single" w:sz="4" w:space="0" w:color="auto"/>
            </w:tcBorders>
            <w:shd w:val="clear" w:color="auto" w:fill="FFFFFF"/>
            <w:tcMar>
              <w:top w:w="15" w:type="dxa"/>
              <w:left w:w="15" w:type="dxa"/>
              <w:bottom w:w="0" w:type="dxa"/>
              <w:right w:w="15" w:type="dxa"/>
            </w:tcMar>
            <w:vAlign w:val="center"/>
          </w:tcPr>
          <w:p w14:paraId="6DF8516F" w14:textId="77777777" w:rsidR="001408EE" w:rsidRPr="00364089" w:rsidRDefault="001408EE" w:rsidP="001408EE">
            <w:pPr>
              <w:snapToGrid w:val="0"/>
              <w:spacing w:line="360" w:lineRule="auto"/>
              <w:jc w:val="both"/>
              <w:rPr>
                <w:rFonts w:ascii="Book Antiqua" w:eastAsia="SimSun" w:hAnsi="Book Antiqua"/>
                <w:b/>
                <w:bCs/>
                <w:color w:val="000000"/>
              </w:rPr>
            </w:pPr>
          </w:p>
        </w:tc>
        <w:tc>
          <w:tcPr>
            <w:tcW w:w="940" w:type="dxa"/>
            <w:vMerge/>
            <w:tcBorders>
              <w:bottom w:val="single" w:sz="4" w:space="0" w:color="auto"/>
            </w:tcBorders>
            <w:shd w:val="clear" w:color="auto" w:fill="FFFFFF"/>
            <w:tcMar>
              <w:top w:w="15" w:type="dxa"/>
              <w:left w:w="15" w:type="dxa"/>
              <w:bottom w:w="0" w:type="dxa"/>
              <w:right w:w="15" w:type="dxa"/>
            </w:tcMar>
            <w:vAlign w:val="center"/>
          </w:tcPr>
          <w:p w14:paraId="6A58F347" w14:textId="77777777" w:rsidR="001408EE" w:rsidRPr="00364089" w:rsidRDefault="001408EE" w:rsidP="001408EE">
            <w:pPr>
              <w:snapToGrid w:val="0"/>
              <w:spacing w:line="360" w:lineRule="auto"/>
              <w:jc w:val="both"/>
              <w:rPr>
                <w:rFonts w:ascii="Book Antiqua" w:eastAsia="SimSun" w:hAnsi="Book Antiqua"/>
                <w:b/>
                <w:bCs/>
                <w:color w:val="000000"/>
              </w:rPr>
            </w:pPr>
          </w:p>
        </w:tc>
        <w:tc>
          <w:tcPr>
            <w:tcW w:w="658" w:type="dxa"/>
            <w:vMerge/>
            <w:tcBorders>
              <w:bottom w:val="single" w:sz="4" w:space="0" w:color="auto"/>
            </w:tcBorders>
            <w:shd w:val="clear" w:color="auto" w:fill="FFFFFF"/>
            <w:tcMar>
              <w:top w:w="15" w:type="dxa"/>
              <w:left w:w="15" w:type="dxa"/>
              <w:bottom w:w="0" w:type="dxa"/>
              <w:right w:w="15" w:type="dxa"/>
            </w:tcMar>
            <w:vAlign w:val="center"/>
          </w:tcPr>
          <w:p w14:paraId="7179D09E" w14:textId="77777777" w:rsidR="001408EE" w:rsidRPr="00364089" w:rsidRDefault="001408EE" w:rsidP="001408EE">
            <w:pPr>
              <w:snapToGrid w:val="0"/>
              <w:spacing w:line="360" w:lineRule="auto"/>
              <w:jc w:val="both"/>
              <w:rPr>
                <w:rFonts w:ascii="Book Antiqua" w:eastAsia="SimSun" w:hAnsi="Book Antiqua"/>
                <w:b/>
                <w:bCs/>
                <w:color w:val="000000"/>
              </w:rPr>
            </w:pPr>
          </w:p>
        </w:tc>
        <w:tc>
          <w:tcPr>
            <w:tcW w:w="1018" w:type="dxa"/>
            <w:vMerge/>
            <w:tcBorders>
              <w:bottom w:val="single" w:sz="4" w:space="0" w:color="auto"/>
            </w:tcBorders>
            <w:shd w:val="clear" w:color="auto" w:fill="FFFFFF"/>
            <w:tcMar>
              <w:top w:w="15" w:type="dxa"/>
              <w:left w:w="15" w:type="dxa"/>
              <w:bottom w:w="0" w:type="dxa"/>
              <w:right w:w="15" w:type="dxa"/>
            </w:tcMar>
            <w:vAlign w:val="center"/>
          </w:tcPr>
          <w:p w14:paraId="694537D4" w14:textId="77777777" w:rsidR="001408EE" w:rsidRPr="00364089" w:rsidRDefault="001408EE" w:rsidP="001408EE">
            <w:pPr>
              <w:snapToGrid w:val="0"/>
              <w:spacing w:line="360" w:lineRule="auto"/>
              <w:jc w:val="both"/>
              <w:rPr>
                <w:rFonts w:ascii="Book Antiqua" w:eastAsia="SimSun" w:hAnsi="Book Antiqua"/>
                <w:b/>
                <w:bCs/>
                <w:color w:val="000000"/>
              </w:rPr>
            </w:pPr>
          </w:p>
        </w:tc>
        <w:tc>
          <w:tcPr>
            <w:tcW w:w="1187" w:type="dxa"/>
            <w:vMerge/>
            <w:tcBorders>
              <w:bottom w:val="single" w:sz="4" w:space="0" w:color="auto"/>
            </w:tcBorders>
            <w:shd w:val="clear" w:color="auto" w:fill="FFFFFF"/>
            <w:tcMar>
              <w:top w:w="15" w:type="dxa"/>
              <w:left w:w="15" w:type="dxa"/>
              <w:bottom w:w="0" w:type="dxa"/>
              <w:right w:w="15" w:type="dxa"/>
            </w:tcMar>
            <w:vAlign w:val="center"/>
          </w:tcPr>
          <w:p w14:paraId="1F7BB8BA" w14:textId="77777777" w:rsidR="001408EE" w:rsidRPr="00364089" w:rsidRDefault="001408EE" w:rsidP="001408EE">
            <w:pPr>
              <w:snapToGrid w:val="0"/>
              <w:spacing w:line="360" w:lineRule="auto"/>
              <w:jc w:val="both"/>
              <w:rPr>
                <w:rFonts w:ascii="Book Antiqua" w:eastAsia="SimSun" w:hAnsi="Book Antiqua"/>
                <w:b/>
                <w:bCs/>
                <w:color w:val="000000"/>
              </w:rPr>
            </w:pPr>
          </w:p>
        </w:tc>
        <w:tc>
          <w:tcPr>
            <w:tcW w:w="709" w:type="dxa"/>
            <w:vMerge/>
            <w:tcBorders>
              <w:bottom w:val="single" w:sz="4" w:space="0" w:color="auto"/>
            </w:tcBorders>
            <w:shd w:val="clear" w:color="auto" w:fill="FFFFFF"/>
            <w:tcMar>
              <w:top w:w="15" w:type="dxa"/>
              <w:left w:w="15" w:type="dxa"/>
              <w:bottom w:w="0" w:type="dxa"/>
              <w:right w:w="15" w:type="dxa"/>
            </w:tcMar>
            <w:vAlign w:val="center"/>
          </w:tcPr>
          <w:p w14:paraId="686A82F2" w14:textId="77777777" w:rsidR="001408EE" w:rsidRPr="00364089" w:rsidRDefault="001408EE" w:rsidP="001408EE">
            <w:pPr>
              <w:snapToGrid w:val="0"/>
              <w:spacing w:line="360" w:lineRule="auto"/>
              <w:jc w:val="both"/>
              <w:rPr>
                <w:rFonts w:ascii="Book Antiqua" w:eastAsia="SimSun" w:hAnsi="Book Antiqua"/>
                <w:b/>
                <w:bCs/>
                <w:color w:val="000000"/>
              </w:rPr>
            </w:pPr>
          </w:p>
        </w:tc>
        <w:tc>
          <w:tcPr>
            <w:tcW w:w="850" w:type="dxa"/>
            <w:tcBorders>
              <w:top w:val="single" w:sz="4" w:space="0" w:color="000000"/>
              <w:bottom w:val="single" w:sz="4" w:space="0" w:color="auto"/>
            </w:tcBorders>
            <w:shd w:val="clear" w:color="auto" w:fill="FFFFFF"/>
            <w:vAlign w:val="center"/>
          </w:tcPr>
          <w:p w14:paraId="592E73C6" w14:textId="77777777" w:rsidR="001408EE" w:rsidRPr="00364089" w:rsidRDefault="001408EE" w:rsidP="001408EE">
            <w:pPr>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HGMD</w:t>
            </w:r>
          </w:p>
        </w:tc>
        <w:tc>
          <w:tcPr>
            <w:tcW w:w="1559" w:type="dxa"/>
            <w:tcBorders>
              <w:top w:val="single" w:sz="4" w:space="0" w:color="000000"/>
              <w:bottom w:val="single" w:sz="4" w:space="0" w:color="auto"/>
            </w:tcBorders>
            <w:shd w:val="clear" w:color="auto" w:fill="FFFFFF"/>
            <w:vAlign w:val="center"/>
          </w:tcPr>
          <w:p w14:paraId="661C686A" w14:textId="7B851716" w:rsidR="001408EE" w:rsidRPr="00364089" w:rsidRDefault="009227DE" w:rsidP="001408EE">
            <w:pPr>
              <w:snapToGrid w:val="0"/>
              <w:spacing w:line="360" w:lineRule="auto"/>
              <w:jc w:val="both"/>
              <w:rPr>
                <w:rFonts w:ascii="Book Antiqua" w:eastAsia="SimSun" w:hAnsi="Book Antiqua"/>
                <w:b/>
                <w:bCs/>
                <w:color w:val="000000"/>
              </w:rPr>
            </w:pPr>
            <w:r>
              <w:rPr>
                <w:rFonts w:ascii="Book Antiqua" w:eastAsia="SimSun" w:hAnsi="Book Antiqua"/>
                <w:b/>
                <w:color w:val="000000"/>
              </w:rPr>
              <w:t xml:space="preserve"> </w:t>
            </w:r>
            <w:r w:rsidR="001408EE" w:rsidRPr="00364089">
              <w:rPr>
                <w:rFonts w:ascii="Book Antiqua" w:eastAsia="SimSun" w:hAnsi="Book Antiqua"/>
                <w:b/>
                <w:color w:val="000000"/>
              </w:rPr>
              <w:t>ClinVar</w:t>
            </w:r>
          </w:p>
        </w:tc>
        <w:tc>
          <w:tcPr>
            <w:tcW w:w="1560" w:type="dxa"/>
            <w:tcBorders>
              <w:top w:val="single" w:sz="4" w:space="0" w:color="000000"/>
              <w:bottom w:val="single" w:sz="4" w:space="0" w:color="auto"/>
            </w:tcBorders>
            <w:shd w:val="clear" w:color="auto" w:fill="FFFFFF"/>
            <w:vAlign w:val="center"/>
          </w:tcPr>
          <w:p w14:paraId="6ADEA384" w14:textId="77777777" w:rsidR="001408EE" w:rsidRPr="00364089" w:rsidRDefault="001408EE" w:rsidP="001408EE">
            <w:pPr>
              <w:snapToGrid w:val="0"/>
              <w:spacing w:line="360" w:lineRule="auto"/>
              <w:jc w:val="both"/>
              <w:rPr>
                <w:rFonts w:ascii="Book Antiqua" w:eastAsia="SimSun" w:hAnsi="Book Antiqua"/>
                <w:b/>
                <w:bCs/>
                <w:color w:val="000000"/>
              </w:rPr>
            </w:pPr>
            <w:r w:rsidRPr="00364089">
              <w:rPr>
                <w:rFonts w:ascii="Book Antiqua" w:eastAsia="SimSun" w:hAnsi="Book Antiqua"/>
                <w:b/>
                <w:color w:val="000000"/>
              </w:rPr>
              <w:t>OMIM</w:t>
            </w:r>
          </w:p>
        </w:tc>
      </w:tr>
      <w:tr w:rsidR="001408EE" w:rsidRPr="00833F22" w14:paraId="5133B8F3" w14:textId="77777777" w:rsidTr="00F020D6">
        <w:trPr>
          <w:trHeight w:val="312"/>
          <w:jc w:val="center"/>
        </w:trPr>
        <w:tc>
          <w:tcPr>
            <w:tcW w:w="450" w:type="dxa"/>
            <w:vMerge w:val="restart"/>
            <w:tcBorders>
              <w:top w:val="single" w:sz="4" w:space="0" w:color="auto"/>
            </w:tcBorders>
            <w:noWrap/>
            <w:tcMar>
              <w:top w:w="15" w:type="dxa"/>
              <w:left w:w="15" w:type="dxa"/>
              <w:bottom w:w="0" w:type="dxa"/>
              <w:right w:w="15" w:type="dxa"/>
            </w:tcMar>
            <w:vAlign w:val="center"/>
          </w:tcPr>
          <w:p w14:paraId="34133E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w:t>
            </w:r>
          </w:p>
        </w:tc>
        <w:tc>
          <w:tcPr>
            <w:tcW w:w="940" w:type="dxa"/>
            <w:tcBorders>
              <w:top w:val="single" w:sz="4" w:space="0" w:color="auto"/>
            </w:tcBorders>
            <w:noWrap/>
            <w:tcMar>
              <w:top w:w="15" w:type="dxa"/>
              <w:left w:w="15" w:type="dxa"/>
              <w:bottom w:w="0" w:type="dxa"/>
              <w:right w:w="15" w:type="dxa"/>
            </w:tcMar>
            <w:vAlign w:val="center"/>
          </w:tcPr>
          <w:p w14:paraId="614E6D8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BARD1</w:t>
            </w:r>
          </w:p>
        </w:tc>
        <w:tc>
          <w:tcPr>
            <w:tcW w:w="658" w:type="dxa"/>
            <w:tcBorders>
              <w:top w:val="single" w:sz="4" w:space="0" w:color="auto"/>
            </w:tcBorders>
            <w:noWrap/>
            <w:tcMar>
              <w:top w:w="15" w:type="dxa"/>
              <w:left w:w="15" w:type="dxa"/>
              <w:bottom w:w="0" w:type="dxa"/>
              <w:right w:w="15" w:type="dxa"/>
            </w:tcMar>
            <w:vAlign w:val="center"/>
          </w:tcPr>
          <w:p w14:paraId="18CBD78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single" w:sz="4" w:space="0" w:color="auto"/>
            </w:tcBorders>
            <w:noWrap/>
            <w:tcMar>
              <w:top w:w="15" w:type="dxa"/>
              <w:left w:w="15" w:type="dxa"/>
              <w:bottom w:w="0" w:type="dxa"/>
              <w:right w:w="15" w:type="dxa"/>
            </w:tcMar>
            <w:vAlign w:val="center"/>
          </w:tcPr>
          <w:p w14:paraId="5F179AC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c.556A&gt;G</w:t>
            </w:r>
          </w:p>
        </w:tc>
        <w:tc>
          <w:tcPr>
            <w:tcW w:w="1187" w:type="dxa"/>
            <w:tcBorders>
              <w:top w:val="single" w:sz="4" w:space="0" w:color="auto"/>
            </w:tcBorders>
            <w:noWrap/>
            <w:tcMar>
              <w:top w:w="15" w:type="dxa"/>
              <w:left w:w="15" w:type="dxa"/>
              <w:bottom w:w="0" w:type="dxa"/>
              <w:right w:w="15" w:type="dxa"/>
            </w:tcMar>
            <w:vAlign w:val="center"/>
          </w:tcPr>
          <w:p w14:paraId="2799842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p.S186G</w:t>
            </w:r>
          </w:p>
        </w:tc>
        <w:tc>
          <w:tcPr>
            <w:tcW w:w="709" w:type="dxa"/>
            <w:tcBorders>
              <w:top w:val="single" w:sz="4" w:space="0" w:color="auto"/>
            </w:tcBorders>
            <w:noWrap/>
            <w:tcMar>
              <w:top w:w="15" w:type="dxa"/>
              <w:left w:w="15" w:type="dxa"/>
              <w:bottom w:w="0" w:type="dxa"/>
              <w:right w:w="15" w:type="dxa"/>
            </w:tcMar>
            <w:vAlign w:val="center"/>
          </w:tcPr>
          <w:p w14:paraId="476EDCE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4|11</w:t>
            </w:r>
          </w:p>
        </w:tc>
        <w:tc>
          <w:tcPr>
            <w:tcW w:w="850" w:type="dxa"/>
            <w:tcBorders>
              <w:top w:val="single" w:sz="4" w:space="0" w:color="auto"/>
            </w:tcBorders>
            <w:vAlign w:val="center"/>
          </w:tcPr>
          <w:p w14:paraId="031D478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single" w:sz="4" w:space="0" w:color="auto"/>
            </w:tcBorders>
            <w:vAlign w:val="center"/>
          </w:tcPr>
          <w:p w14:paraId="154D2BE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(6/6)Uncertain Significance</w:t>
            </w:r>
          </w:p>
        </w:tc>
        <w:tc>
          <w:tcPr>
            <w:tcW w:w="1560" w:type="dxa"/>
            <w:tcBorders>
              <w:top w:val="single" w:sz="4" w:space="0" w:color="auto"/>
            </w:tcBorders>
            <w:vAlign w:val="center"/>
          </w:tcPr>
          <w:p w14:paraId="4C9A29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65CAFE29" w14:textId="77777777" w:rsidTr="00F020D6">
        <w:trPr>
          <w:trHeight w:val="312"/>
          <w:jc w:val="center"/>
        </w:trPr>
        <w:tc>
          <w:tcPr>
            <w:tcW w:w="450" w:type="dxa"/>
            <w:vMerge/>
            <w:tcBorders>
              <w:top w:val="nil"/>
            </w:tcBorders>
            <w:vAlign w:val="center"/>
          </w:tcPr>
          <w:p w14:paraId="484B1C4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4883C5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EGFR</w:t>
            </w:r>
          </w:p>
        </w:tc>
        <w:tc>
          <w:tcPr>
            <w:tcW w:w="658" w:type="dxa"/>
            <w:tcBorders>
              <w:top w:val="nil"/>
            </w:tcBorders>
            <w:noWrap/>
            <w:tcMar>
              <w:top w:w="15" w:type="dxa"/>
              <w:left w:w="15" w:type="dxa"/>
              <w:bottom w:w="0" w:type="dxa"/>
              <w:right w:w="15" w:type="dxa"/>
            </w:tcMar>
            <w:vAlign w:val="center"/>
          </w:tcPr>
          <w:p w14:paraId="797E9A3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08EED89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c.61G&gt;A</w:t>
            </w:r>
          </w:p>
        </w:tc>
        <w:tc>
          <w:tcPr>
            <w:tcW w:w="1187" w:type="dxa"/>
            <w:tcBorders>
              <w:top w:val="nil"/>
            </w:tcBorders>
            <w:noWrap/>
            <w:tcMar>
              <w:top w:w="15" w:type="dxa"/>
              <w:left w:w="15" w:type="dxa"/>
              <w:bottom w:w="0" w:type="dxa"/>
              <w:right w:w="15" w:type="dxa"/>
            </w:tcMar>
            <w:vAlign w:val="center"/>
          </w:tcPr>
          <w:p w14:paraId="4DF8041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p.A21T</w:t>
            </w:r>
          </w:p>
        </w:tc>
        <w:tc>
          <w:tcPr>
            <w:tcW w:w="709" w:type="dxa"/>
            <w:tcBorders>
              <w:top w:val="nil"/>
            </w:tcBorders>
            <w:noWrap/>
            <w:tcMar>
              <w:top w:w="15" w:type="dxa"/>
              <w:left w:w="15" w:type="dxa"/>
              <w:bottom w:w="0" w:type="dxa"/>
              <w:right w:w="15" w:type="dxa"/>
            </w:tcMar>
            <w:vAlign w:val="center"/>
          </w:tcPr>
          <w:p w14:paraId="3EC14A5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1|28</w:t>
            </w:r>
          </w:p>
        </w:tc>
        <w:tc>
          <w:tcPr>
            <w:tcW w:w="850" w:type="dxa"/>
            <w:tcBorders>
              <w:top w:val="nil"/>
            </w:tcBorders>
            <w:vAlign w:val="center"/>
          </w:tcPr>
          <w:p w14:paraId="184D7B4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6F7EB81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6B6A3D9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 xml:space="preserve">Epidermal growth factor receptor </w:t>
            </w:r>
          </w:p>
        </w:tc>
      </w:tr>
      <w:tr w:rsidR="001408EE" w:rsidRPr="00833F22" w14:paraId="25BCDDB9" w14:textId="77777777" w:rsidTr="00F020D6">
        <w:trPr>
          <w:trHeight w:val="312"/>
          <w:jc w:val="center"/>
        </w:trPr>
        <w:tc>
          <w:tcPr>
            <w:tcW w:w="450" w:type="dxa"/>
            <w:vMerge w:val="restart"/>
            <w:shd w:val="clear" w:color="000000" w:fill="FFFFFF"/>
            <w:noWrap/>
            <w:tcMar>
              <w:top w:w="15" w:type="dxa"/>
              <w:left w:w="15" w:type="dxa"/>
              <w:bottom w:w="0" w:type="dxa"/>
              <w:right w:w="15" w:type="dxa"/>
            </w:tcMar>
            <w:vAlign w:val="center"/>
          </w:tcPr>
          <w:p w14:paraId="37855F6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w:t>
            </w:r>
          </w:p>
        </w:tc>
        <w:tc>
          <w:tcPr>
            <w:tcW w:w="940" w:type="dxa"/>
            <w:shd w:val="clear" w:color="000000" w:fill="FFFFFF"/>
            <w:noWrap/>
            <w:tcMar>
              <w:top w:w="15" w:type="dxa"/>
              <w:left w:w="15" w:type="dxa"/>
              <w:bottom w:w="0" w:type="dxa"/>
              <w:right w:w="15" w:type="dxa"/>
            </w:tcMar>
            <w:vAlign w:val="center"/>
          </w:tcPr>
          <w:p w14:paraId="12AA03E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GEN1</w:t>
            </w:r>
          </w:p>
        </w:tc>
        <w:tc>
          <w:tcPr>
            <w:tcW w:w="658" w:type="dxa"/>
            <w:shd w:val="clear" w:color="000000" w:fill="FFFFFF"/>
            <w:noWrap/>
            <w:tcMar>
              <w:top w:w="15" w:type="dxa"/>
              <w:left w:w="15" w:type="dxa"/>
              <w:bottom w:w="0" w:type="dxa"/>
              <w:right w:w="15" w:type="dxa"/>
            </w:tcMar>
            <w:vAlign w:val="center"/>
          </w:tcPr>
          <w:p w14:paraId="1F65919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shd w:val="clear" w:color="000000" w:fill="FFFFFF"/>
            <w:noWrap/>
            <w:tcMar>
              <w:top w:w="15" w:type="dxa"/>
              <w:left w:w="15" w:type="dxa"/>
              <w:bottom w:w="0" w:type="dxa"/>
              <w:right w:w="15" w:type="dxa"/>
            </w:tcMar>
            <w:vAlign w:val="center"/>
          </w:tcPr>
          <w:p w14:paraId="168DFB7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c.181T&gt;A</w:t>
            </w:r>
          </w:p>
        </w:tc>
        <w:tc>
          <w:tcPr>
            <w:tcW w:w="1187" w:type="dxa"/>
            <w:shd w:val="clear" w:color="000000" w:fill="FFFFFF"/>
            <w:noWrap/>
            <w:tcMar>
              <w:top w:w="15" w:type="dxa"/>
              <w:left w:w="15" w:type="dxa"/>
              <w:bottom w:w="0" w:type="dxa"/>
              <w:right w:w="15" w:type="dxa"/>
            </w:tcMar>
            <w:vAlign w:val="center"/>
          </w:tcPr>
          <w:p w14:paraId="5FF48F8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p.S61T</w:t>
            </w:r>
          </w:p>
        </w:tc>
        <w:tc>
          <w:tcPr>
            <w:tcW w:w="709" w:type="dxa"/>
            <w:shd w:val="clear" w:color="000000" w:fill="FFFFFF"/>
            <w:noWrap/>
            <w:tcMar>
              <w:top w:w="15" w:type="dxa"/>
              <w:left w:w="15" w:type="dxa"/>
              <w:bottom w:w="0" w:type="dxa"/>
              <w:right w:w="15" w:type="dxa"/>
            </w:tcMar>
            <w:vAlign w:val="center"/>
          </w:tcPr>
          <w:p w14:paraId="4433B1B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3|14</w:t>
            </w:r>
          </w:p>
        </w:tc>
        <w:tc>
          <w:tcPr>
            <w:tcW w:w="850" w:type="dxa"/>
            <w:shd w:val="clear" w:color="000000" w:fill="FFFFFF"/>
            <w:vAlign w:val="center"/>
          </w:tcPr>
          <w:p w14:paraId="0E36B59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shd w:val="clear" w:color="000000" w:fill="FFFFFF"/>
            <w:vAlign w:val="center"/>
          </w:tcPr>
          <w:p w14:paraId="63E14D7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shd w:val="clear" w:color="000000" w:fill="FFFFFF"/>
            <w:vAlign w:val="center"/>
          </w:tcPr>
          <w:p w14:paraId="55652EA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Gen endonuclease homolog 1</w:t>
            </w:r>
          </w:p>
        </w:tc>
      </w:tr>
      <w:tr w:rsidR="001408EE" w:rsidRPr="00833F22" w14:paraId="61A17E21" w14:textId="77777777" w:rsidTr="00F020D6">
        <w:trPr>
          <w:trHeight w:val="312"/>
          <w:jc w:val="center"/>
        </w:trPr>
        <w:tc>
          <w:tcPr>
            <w:tcW w:w="450" w:type="dxa"/>
            <w:vMerge/>
            <w:shd w:val="clear" w:color="auto" w:fill="auto"/>
            <w:vAlign w:val="center"/>
          </w:tcPr>
          <w:p w14:paraId="5992B62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shd w:val="clear" w:color="000000" w:fill="FFFFFF"/>
            <w:noWrap/>
            <w:tcMar>
              <w:top w:w="15" w:type="dxa"/>
              <w:left w:w="15" w:type="dxa"/>
              <w:bottom w:w="0" w:type="dxa"/>
              <w:right w:w="15" w:type="dxa"/>
            </w:tcMar>
            <w:vAlign w:val="center"/>
          </w:tcPr>
          <w:p w14:paraId="6C620B7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BRCA1</w:t>
            </w:r>
          </w:p>
        </w:tc>
        <w:tc>
          <w:tcPr>
            <w:tcW w:w="658" w:type="dxa"/>
            <w:shd w:val="clear" w:color="000000" w:fill="FFFFFF"/>
            <w:noWrap/>
            <w:tcMar>
              <w:top w:w="15" w:type="dxa"/>
              <w:left w:w="15" w:type="dxa"/>
              <w:bottom w:w="0" w:type="dxa"/>
              <w:right w:w="15" w:type="dxa"/>
            </w:tcMar>
            <w:vAlign w:val="center"/>
          </w:tcPr>
          <w:p w14:paraId="085EE1A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shd w:val="clear" w:color="000000" w:fill="FFFFFF"/>
            <w:noWrap/>
            <w:tcMar>
              <w:top w:w="15" w:type="dxa"/>
              <w:left w:w="15" w:type="dxa"/>
              <w:bottom w:w="0" w:type="dxa"/>
              <w:right w:w="15" w:type="dxa"/>
            </w:tcMar>
            <w:vAlign w:val="center"/>
          </w:tcPr>
          <w:p w14:paraId="3B02614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c.2387C&gt;T</w:t>
            </w:r>
          </w:p>
        </w:tc>
        <w:tc>
          <w:tcPr>
            <w:tcW w:w="1187" w:type="dxa"/>
            <w:shd w:val="clear" w:color="000000" w:fill="FFFFFF"/>
            <w:noWrap/>
            <w:tcMar>
              <w:top w:w="15" w:type="dxa"/>
              <w:left w:w="15" w:type="dxa"/>
              <w:bottom w:w="0" w:type="dxa"/>
              <w:right w:w="15" w:type="dxa"/>
            </w:tcMar>
            <w:vAlign w:val="center"/>
          </w:tcPr>
          <w:p w14:paraId="655BF7A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p.T796I</w:t>
            </w:r>
          </w:p>
        </w:tc>
        <w:tc>
          <w:tcPr>
            <w:tcW w:w="709" w:type="dxa"/>
            <w:shd w:val="clear" w:color="000000" w:fill="FFFFFF"/>
            <w:noWrap/>
            <w:tcMar>
              <w:top w:w="15" w:type="dxa"/>
              <w:left w:w="15" w:type="dxa"/>
              <w:bottom w:w="0" w:type="dxa"/>
              <w:right w:w="15" w:type="dxa"/>
            </w:tcMar>
            <w:vAlign w:val="center"/>
          </w:tcPr>
          <w:p w14:paraId="1438A75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10|23</w:t>
            </w:r>
          </w:p>
        </w:tc>
        <w:tc>
          <w:tcPr>
            <w:tcW w:w="850" w:type="dxa"/>
            <w:shd w:val="clear" w:color="000000" w:fill="FFFFFF"/>
            <w:vAlign w:val="center"/>
          </w:tcPr>
          <w:p w14:paraId="5C78C77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shd w:val="clear" w:color="000000" w:fill="FFFFFF"/>
            <w:vAlign w:val="center"/>
          </w:tcPr>
          <w:p w14:paraId="2088FAA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(8/8)Uncertain Significance</w:t>
            </w:r>
          </w:p>
        </w:tc>
        <w:tc>
          <w:tcPr>
            <w:tcW w:w="1560" w:type="dxa"/>
            <w:shd w:val="clear" w:color="000000" w:fill="FFFFFF"/>
            <w:vAlign w:val="center"/>
          </w:tcPr>
          <w:p w14:paraId="4205552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03CD023E" w14:textId="77777777" w:rsidTr="00F020D6">
        <w:trPr>
          <w:trHeight w:val="312"/>
          <w:jc w:val="center"/>
        </w:trPr>
        <w:tc>
          <w:tcPr>
            <w:tcW w:w="450" w:type="dxa"/>
            <w:vMerge w:val="restart"/>
            <w:noWrap/>
            <w:tcMar>
              <w:top w:w="15" w:type="dxa"/>
              <w:left w:w="15" w:type="dxa"/>
              <w:bottom w:w="0" w:type="dxa"/>
              <w:right w:w="15" w:type="dxa"/>
            </w:tcMar>
            <w:vAlign w:val="center"/>
          </w:tcPr>
          <w:p w14:paraId="0B70AF9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4</w:t>
            </w:r>
          </w:p>
        </w:tc>
        <w:tc>
          <w:tcPr>
            <w:tcW w:w="940" w:type="dxa"/>
            <w:noWrap/>
            <w:tcMar>
              <w:top w:w="15" w:type="dxa"/>
              <w:left w:w="15" w:type="dxa"/>
              <w:bottom w:w="0" w:type="dxa"/>
              <w:right w:w="15" w:type="dxa"/>
            </w:tcMar>
            <w:vAlign w:val="center"/>
          </w:tcPr>
          <w:p w14:paraId="7D0C7057"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NTRK1</w:t>
            </w:r>
          </w:p>
        </w:tc>
        <w:tc>
          <w:tcPr>
            <w:tcW w:w="658" w:type="dxa"/>
            <w:noWrap/>
            <w:tcMar>
              <w:top w:w="15" w:type="dxa"/>
              <w:left w:w="15" w:type="dxa"/>
              <w:bottom w:w="0" w:type="dxa"/>
              <w:right w:w="15" w:type="dxa"/>
            </w:tcMar>
            <w:vAlign w:val="center"/>
          </w:tcPr>
          <w:p w14:paraId="613EC6E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4062156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c.1604A&gt;G</w:t>
            </w:r>
          </w:p>
        </w:tc>
        <w:tc>
          <w:tcPr>
            <w:tcW w:w="1187" w:type="dxa"/>
            <w:noWrap/>
            <w:tcMar>
              <w:top w:w="15" w:type="dxa"/>
              <w:left w:w="15" w:type="dxa"/>
              <w:bottom w:w="0" w:type="dxa"/>
              <w:right w:w="15" w:type="dxa"/>
            </w:tcMar>
            <w:vAlign w:val="center"/>
          </w:tcPr>
          <w:p w14:paraId="0DDB660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p.E535G</w:t>
            </w:r>
          </w:p>
        </w:tc>
        <w:tc>
          <w:tcPr>
            <w:tcW w:w="709" w:type="dxa"/>
            <w:noWrap/>
            <w:tcMar>
              <w:top w:w="15" w:type="dxa"/>
              <w:left w:w="15" w:type="dxa"/>
              <w:bottom w:w="0" w:type="dxa"/>
              <w:right w:w="15" w:type="dxa"/>
            </w:tcMar>
            <w:vAlign w:val="center"/>
          </w:tcPr>
          <w:p w14:paraId="34E53BE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13|17</w:t>
            </w:r>
          </w:p>
        </w:tc>
        <w:tc>
          <w:tcPr>
            <w:tcW w:w="850" w:type="dxa"/>
            <w:vAlign w:val="center"/>
          </w:tcPr>
          <w:p w14:paraId="593823A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59BD690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52723E4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294A7270" w14:textId="77777777" w:rsidTr="00F020D6">
        <w:trPr>
          <w:trHeight w:val="312"/>
          <w:jc w:val="center"/>
        </w:trPr>
        <w:tc>
          <w:tcPr>
            <w:tcW w:w="450" w:type="dxa"/>
            <w:vMerge/>
            <w:tcBorders>
              <w:top w:val="nil"/>
            </w:tcBorders>
            <w:vAlign w:val="center"/>
          </w:tcPr>
          <w:p w14:paraId="6ADBB81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A31898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PDGFRA</w:t>
            </w:r>
          </w:p>
        </w:tc>
        <w:tc>
          <w:tcPr>
            <w:tcW w:w="658" w:type="dxa"/>
            <w:tcBorders>
              <w:top w:val="nil"/>
            </w:tcBorders>
            <w:noWrap/>
            <w:tcMar>
              <w:top w:w="15" w:type="dxa"/>
              <w:left w:w="15" w:type="dxa"/>
              <w:bottom w:w="0" w:type="dxa"/>
              <w:right w:w="15" w:type="dxa"/>
            </w:tcMar>
            <w:vAlign w:val="center"/>
          </w:tcPr>
          <w:p w14:paraId="29766ED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3F8703A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c.1423G&gt;A</w:t>
            </w:r>
          </w:p>
        </w:tc>
        <w:tc>
          <w:tcPr>
            <w:tcW w:w="1187" w:type="dxa"/>
            <w:tcBorders>
              <w:top w:val="nil"/>
            </w:tcBorders>
            <w:noWrap/>
            <w:tcMar>
              <w:top w:w="15" w:type="dxa"/>
              <w:left w:w="15" w:type="dxa"/>
              <w:bottom w:w="0" w:type="dxa"/>
              <w:right w:w="15" w:type="dxa"/>
            </w:tcMar>
            <w:vAlign w:val="center"/>
          </w:tcPr>
          <w:p w14:paraId="39A4C7F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p.E475K</w:t>
            </w:r>
          </w:p>
        </w:tc>
        <w:tc>
          <w:tcPr>
            <w:tcW w:w="709" w:type="dxa"/>
            <w:tcBorders>
              <w:top w:val="nil"/>
            </w:tcBorders>
            <w:noWrap/>
            <w:tcMar>
              <w:top w:w="15" w:type="dxa"/>
              <w:left w:w="15" w:type="dxa"/>
              <w:bottom w:w="0" w:type="dxa"/>
              <w:right w:w="15" w:type="dxa"/>
            </w:tcMar>
            <w:vAlign w:val="center"/>
          </w:tcPr>
          <w:p w14:paraId="0197E01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10|23</w:t>
            </w:r>
          </w:p>
        </w:tc>
        <w:tc>
          <w:tcPr>
            <w:tcW w:w="850" w:type="dxa"/>
            <w:tcBorders>
              <w:top w:val="nil"/>
            </w:tcBorders>
            <w:vAlign w:val="center"/>
          </w:tcPr>
          <w:p w14:paraId="3A7D97C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7F34353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10EB2DD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3D6BA2B6" w14:textId="77777777" w:rsidTr="00F020D6">
        <w:trPr>
          <w:trHeight w:val="312"/>
          <w:jc w:val="center"/>
        </w:trPr>
        <w:tc>
          <w:tcPr>
            <w:tcW w:w="450" w:type="dxa"/>
            <w:vMerge/>
            <w:tcBorders>
              <w:top w:val="nil"/>
            </w:tcBorders>
            <w:vAlign w:val="center"/>
          </w:tcPr>
          <w:p w14:paraId="28150AA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4A468BF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TSC2</w:t>
            </w:r>
          </w:p>
        </w:tc>
        <w:tc>
          <w:tcPr>
            <w:tcW w:w="658" w:type="dxa"/>
            <w:tcBorders>
              <w:top w:val="nil"/>
            </w:tcBorders>
            <w:noWrap/>
            <w:tcMar>
              <w:top w:w="15" w:type="dxa"/>
              <w:left w:w="15" w:type="dxa"/>
              <w:bottom w:w="0" w:type="dxa"/>
              <w:right w:w="15" w:type="dxa"/>
            </w:tcMar>
            <w:vAlign w:val="center"/>
          </w:tcPr>
          <w:p w14:paraId="0F73B69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65311D2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c.521C&gt;T</w:t>
            </w:r>
          </w:p>
        </w:tc>
        <w:tc>
          <w:tcPr>
            <w:tcW w:w="1187" w:type="dxa"/>
            <w:tcBorders>
              <w:top w:val="nil"/>
            </w:tcBorders>
            <w:noWrap/>
            <w:tcMar>
              <w:top w:w="15" w:type="dxa"/>
              <w:left w:w="15" w:type="dxa"/>
              <w:bottom w:w="0" w:type="dxa"/>
              <w:right w:w="15" w:type="dxa"/>
            </w:tcMar>
            <w:vAlign w:val="center"/>
          </w:tcPr>
          <w:p w14:paraId="2838D1B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p.S174L</w:t>
            </w:r>
          </w:p>
        </w:tc>
        <w:tc>
          <w:tcPr>
            <w:tcW w:w="709" w:type="dxa"/>
            <w:tcBorders>
              <w:top w:val="nil"/>
            </w:tcBorders>
            <w:noWrap/>
            <w:tcMar>
              <w:top w:w="15" w:type="dxa"/>
              <w:left w:w="15" w:type="dxa"/>
              <w:bottom w:w="0" w:type="dxa"/>
              <w:right w:w="15" w:type="dxa"/>
            </w:tcMar>
            <w:vAlign w:val="center"/>
          </w:tcPr>
          <w:p w14:paraId="26D1295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6|42</w:t>
            </w:r>
          </w:p>
        </w:tc>
        <w:tc>
          <w:tcPr>
            <w:tcW w:w="850" w:type="dxa"/>
            <w:tcBorders>
              <w:top w:val="nil"/>
            </w:tcBorders>
            <w:vAlign w:val="center"/>
          </w:tcPr>
          <w:p w14:paraId="412B2D9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307FFA6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(2/2)Uncertain Significance</w:t>
            </w:r>
          </w:p>
        </w:tc>
        <w:tc>
          <w:tcPr>
            <w:tcW w:w="1560" w:type="dxa"/>
            <w:tcBorders>
              <w:top w:val="nil"/>
            </w:tcBorders>
            <w:vAlign w:val="center"/>
          </w:tcPr>
          <w:p w14:paraId="38B61C6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7B278E1B" w14:textId="77777777" w:rsidTr="00F020D6">
        <w:trPr>
          <w:trHeight w:val="312"/>
          <w:jc w:val="center"/>
        </w:trPr>
        <w:tc>
          <w:tcPr>
            <w:tcW w:w="450" w:type="dxa"/>
            <w:vMerge/>
            <w:tcBorders>
              <w:top w:val="nil"/>
            </w:tcBorders>
            <w:vAlign w:val="center"/>
          </w:tcPr>
          <w:p w14:paraId="654DE20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77E606ED"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MSH6</w:t>
            </w:r>
          </w:p>
        </w:tc>
        <w:tc>
          <w:tcPr>
            <w:tcW w:w="658" w:type="dxa"/>
            <w:tcBorders>
              <w:top w:val="nil"/>
            </w:tcBorders>
            <w:noWrap/>
            <w:tcMar>
              <w:top w:w="15" w:type="dxa"/>
              <w:left w:w="15" w:type="dxa"/>
              <w:bottom w:w="0" w:type="dxa"/>
              <w:right w:w="15" w:type="dxa"/>
            </w:tcMar>
            <w:vAlign w:val="center"/>
          </w:tcPr>
          <w:p w14:paraId="4EA4BC1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20D194D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c.1063G&gt;A</w:t>
            </w:r>
          </w:p>
        </w:tc>
        <w:tc>
          <w:tcPr>
            <w:tcW w:w="1187" w:type="dxa"/>
            <w:tcBorders>
              <w:top w:val="nil"/>
            </w:tcBorders>
            <w:noWrap/>
            <w:tcMar>
              <w:top w:w="15" w:type="dxa"/>
              <w:left w:w="15" w:type="dxa"/>
              <w:bottom w:w="0" w:type="dxa"/>
              <w:right w:w="15" w:type="dxa"/>
            </w:tcMar>
            <w:vAlign w:val="center"/>
          </w:tcPr>
          <w:p w14:paraId="234853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p.G355S</w:t>
            </w:r>
          </w:p>
        </w:tc>
        <w:tc>
          <w:tcPr>
            <w:tcW w:w="709" w:type="dxa"/>
            <w:tcBorders>
              <w:top w:val="nil"/>
            </w:tcBorders>
            <w:noWrap/>
            <w:tcMar>
              <w:top w:w="15" w:type="dxa"/>
              <w:left w:w="15" w:type="dxa"/>
              <w:bottom w:w="0" w:type="dxa"/>
              <w:right w:w="15" w:type="dxa"/>
            </w:tcMar>
            <w:vAlign w:val="center"/>
          </w:tcPr>
          <w:p w14:paraId="28C1BD7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4|10</w:t>
            </w:r>
          </w:p>
        </w:tc>
        <w:tc>
          <w:tcPr>
            <w:tcW w:w="850" w:type="dxa"/>
            <w:tcBorders>
              <w:top w:val="nil"/>
            </w:tcBorders>
            <w:vAlign w:val="center"/>
          </w:tcPr>
          <w:p w14:paraId="2B8DB04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1559" w:type="dxa"/>
            <w:tcBorders>
              <w:top w:val="nil"/>
            </w:tcBorders>
            <w:vAlign w:val="center"/>
          </w:tcPr>
          <w:p w14:paraId="75B17DC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(4/7)Uncertain Significance(3/7)likely benign</w:t>
            </w:r>
          </w:p>
        </w:tc>
        <w:tc>
          <w:tcPr>
            <w:tcW w:w="1560" w:type="dxa"/>
            <w:tcBorders>
              <w:top w:val="nil"/>
            </w:tcBorders>
            <w:vAlign w:val="center"/>
          </w:tcPr>
          <w:p w14:paraId="3532DBD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03C5852B" w14:textId="77777777" w:rsidTr="00F020D6">
        <w:trPr>
          <w:trHeight w:val="312"/>
          <w:jc w:val="center"/>
        </w:trPr>
        <w:tc>
          <w:tcPr>
            <w:tcW w:w="450" w:type="dxa"/>
            <w:vMerge w:val="restart"/>
            <w:noWrap/>
            <w:tcMar>
              <w:top w:w="15" w:type="dxa"/>
              <w:left w:w="15" w:type="dxa"/>
              <w:bottom w:w="0" w:type="dxa"/>
              <w:right w:w="15" w:type="dxa"/>
            </w:tcMar>
            <w:vAlign w:val="center"/>
          </w:tcPr>
          <w:p w14:paraId="37838FF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5</w:t>
            </w:r>
          </w:p>
        </w:tc>
        <w:tc>
          <w:tcPr>
            <w:tcW w:w="940" w:type="dxa"/>
            <w:noWrap/>
            <w:tcMar>
              <w:top w:w="15" w:type="dxa"/>
              <w:left w:w="15" w:type="dxa"/>
              <w:bottom w:w="0" w:type="dxa"/>
              <w:right w:w="15" w:type="dxa"/>
            </w:tcMar>
            <w:vAlign w:val="center"/>
          </w:tcPr>
          <w:p w14:paraId="4D365E1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EGFR</w:t>
            </w:r>
          </w:p>
        </w:tc>
        <w:tc>
          <w:tcPr>
            <w:tcW w:w="658" w:type="dxa"/>
            <w:noWrap/>
            <w:tcMar>
              <w:top w:w="15" w:type="dxa"/>
              <w:left w:w="15" w:type="dxa"/>
              <w:bottom w:w="0" w:type="dxa"/>
              <w:right w:w="15" w:type="dxa"/>
            </w:tcMar>
            <w:vAlign w:val="center"/>
          </w:tcPr>
          <w:p w14:paraId="39C4085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3080109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c.3040G&gt;A</w:t>
            </w:r>
          </w:p>
        </w:tc>
        <w:tc>
          <w:tcPr>
            <w:tcW w:w="1187" w:type="dxa"/>
            <w:noWrap/>
            <w:tcMar>
              <w:top w:w="15" w:type="dxa"/>
              <w:left w:w="15" w:type="dxa"/>
              <w:bottom w:w="0" w:type="dxa"/>
              <w:right w:w="15" w:type="dxa"/>
            </w:tcMar>
            <w:vAlign w:val="center"/>
          </w:tcPr>
          <w:p w14:paraId="3C08A8A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p.D1014N</w:t>
            </w:r>
          </w:p>
        </w:tc>
        <w:tc>
          <w:tcPr>
            <w:tcW w:w="709" w:type="dxa"/>
            <w:noWrap/>
            <w:tcMar>
              <w:top w:w="15" w:type="dxa"/>
              <w:left w:w="15" w:type="dxa"/>
              <w:bottom w:w="0" w:type="dxa"/>
              <w:right w:w="15" w:type="dxa"/>
            </w:tcMar>
            <w:vAlign w:val="center"/>
          </w:tcPr>
          <w:p w14:paraId="3339D81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25|28</w:t>
            </w:r>
          </w:p>
        </w:tc>
        <w:tc>
          <w:tcPr>
            <w:tcW w:w="850" w:type="dxa"/>
            <w:vAlign w:val="center"/>
          </w:tcPr>
          <w:p w14:paraId="4D22EB2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4FA31A7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3F3C34E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Epidermal growth factor receptor</w:t>
            </w:r>
          </w:p>
        </w:tc>
      </w:tr>
      <w:tr w:rsidR="001408EE" w:rsidRPr="00833F22" w14:paraId="4EFB8105" w14:textId="77777777" w:rsidTr="00F020D6">
        <w:trPr>
          <w:trHeight w:val="312"/>
          <w:jc w:val="center"/>
        </w:trPr>
        <w:tc>
          <w:tcPr>
            <w:tcW w:w="450" w:type="dxa"/>
            <w:vMerge/>
            <w:tcBorders>
              <w:top w:val="nil"/>
            </w:tcBorders>
            <w:vAlign w:val="center"/>
          </w:tcPr>
          <w:p w14:paraId="4B92658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4A4E2B56"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658" w:type="dxa"/>
            <w:tcBorders>
              <w:top w:val="nil"/>
            </w:tcBorders>
            <w:noWrap/>
            <w:tcMar>
              <w:top w:w="15" w:type="dxa"/>
              <w:left w:w="15" w:type="dxa"/>
              <w:bottom w:w="0" w:type="dxa"/>
              <w:right w:w="15" w:type="dxa"/>
            </w:tcMar>
            <w:vAlign w:val="center"/>
          </w:tcPr>
          <w:p w14:paraId="33E151A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6606D54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c.2282G&gt;A</w:t>
            </w:r>
          </w:p>
        </w:tc>
        <w:tc>
          <w:tcPr>
            <w:tcW w:w="1187" w:type="dxa"/>
            <w:tcBorders>
              <w:top w:val="nil"/>
            </w:tcBorders>
            <w:noWrap/>
            <w:tcMar>
              <w:top w:w="15" w:type="dxa"/>
              <w:left w:w="15" w:type="dxa"/>
              <w:bottom w:w="0" w:type="dxa"/>
              <w:right w:w="15" w:type="dxa"/>
            </w:tcMar>
            <w:vAlign w:val="center"/>
          </w:tcPr>
          <w:p w14:paraId="2F30DB9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p.S761N</w:t>
            </w:r>
          </w:p>
        </w:tc>
        <w:tc>
          <w:tcPr>
            <w:tcW w:w="709" w:type="dxa"/>
            <w:tcBorders>
              <w:top w:val="nil"/>
            </w:tcBorders>
            <w:noWrap/>
            <w:tcMar>
              <w:top w:w="15" w:type="dxa"/>
              <w:left w:w="15" w:type="dxa"/>
              <w:bottom w:w="0" w:type="dxa"/>
              <w:right w:w="15" w:type="dxa"/>
            </w:tcMar>
            <w:vAlign w:val="center"/>
          </w:tcPr>
          <w:p w14:paraId="0063E3D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3|15</w:t>
            </w:r>
          </w:p>
        </w:tc>
        <w:tc>
          <w:tcPr>
            <w:tcW w:w="850" w:type="dxa"/>
            <w:tcBorders>
              <w:top w:val="nil"/>
            </w:tcBorders>
            <w:vAlign w:val="center"/>
          </w:tcPr>
          <w:p w14:paraId="1327FE8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005D4C7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164ACF3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Mitochondrial tumor suppressor 1</w:t>
            </w:r>
          </w:p>
        </w:tc>
      </w:tr>
      <w:tr w:rsidR="001408EE" w:rsidRPr="00833F22" w14:paraId="4AE19D58" w14:textId="77777777" w:rsidTr="00F020D6">
        <w:trPr>
          <w:trHeight w:val="312"/>
          <w:jc w:val="center"/>
        </w:trPr>
        <w:tc>
          <w:tcPr>
            <w:tcW w:w="450" w:type="dxa"/>
            <w:vMerge/>
            <w:tcBorders>
              <w:top w:val="nil"/>
            </w:tcBorders>
            <w:vAlign w:val="center"/>
          </w:tcPr>
          <w:p w14:paraId="21917EA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65B3FEE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658" w:type="dxa"/>
            <w:tcBorders>
              <w:top w:val="nil"/>
            </w:tcBorders>
            <w:noWrap/>
            <w:tcMar>
              <w:top w:w="15" w:type="dxa"/>
              <w:left w:w="15" w:type="dxa"/>
              <w:bottom w:w="0" w:type="dxa"/>
              <w:right w:w="15" w:type="dxa"/>
            </w:tcMar>
            <w:vAlign w:val="center"/>
          </w:tcPr>
          <w:p w14:paraId="45465C3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374BF5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c.2222C&gt;T</w:t>
            </w:r>
          </w:p>
        </w:tc>
        <w:tc>
          <w:tcPr>
            <w:tcW w:w="1187" w:type="dxa"/>
            <w:tcBorders>
              <w:top w:val="nil"/>
            </w:tcBorders>
            <w:noWrap/>
            <w:tcMar>
              <w:top w:w="15" w:type="dxa"/>
              <w:left w:w="15" w:type="dxa"/>
              <w:bottom w:w="0" w:type="dxa"/>
              <w:right w:w="15" w:type="dxa"/>
            </w:tcMar>
            <w:vAlign w:val="center"/>
          </w:tcPr>
          <w:p w14:paraId="7817368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p.A741V</w:t>
            </w:r>
          </w:p>
        </w:tc>
        <w:tc>
          <w:tcPr>
            <w:tcW w:w="709" w:type="dxa"/>
            <w:tcBorders>
              <w:top w:val="nil"/>
            </w:tcBorders>
            <w:noWrap/>
            <w:tcMar>
              <w:top w:w="15" w:type="dxa"/>
              <w:left w:w="15" w:type="dxa"/>
              <w:bottom w:w="0" w:type="dxa"/>
              <w:right w:w="15" w:type="dxa"/>
            </w:tcMar>
            <w:vAlign w:val="center"/>
          </w:tcPr>
          <w:p w14:paraId="2D94986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14|24</w:t>
            </w:r>
          </w:p>
        </w:tc>
        <w:tc>
          <w:tcPr>
            <w:tcW w:w="850" w:type="dxa"/>
            <w:tcBorders>
              <w:top w:val="nil"/>
            </w:tcBorders>
            <w:vAlign w:val="center"/>
          </w:tcPr>
          <w:p w14:paraId="38A6EDC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76FD912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(3/4)benign,</w:t>
            </w:r>
          </w:p>
          <w:p w14:paraId="78B6BAD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(1/4)likely benign</w:t>
            </w:r>
          </w:p>
        </w:tc>
        <w:tc>
          <w:tcPr>
            <w:tcW w:w="1560" w:type="dxa"/>
            <w:tcBorders>
              <w:top w:val="nil"/>
            </w:tcBorders>
            <w:vAlign w:val="center"/>
          </w:tcPr>
          <w:p w14:paraId="152BC2E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57709D40" w14:textId="77777777" w:rsidTr="00F020D6">
        <w:trPr>
          <w:trHeight w:val="312"/>
          <w:jc w:val="center"/>
        </w:trPr>
        <w:tc>
          <w:tcPr>
            <w:tcW w:w="450" w:type="dxa"/>
            <w:vMerge w:val="restart"/>
            <w:noWrap/>
            <w:tcMar>
              <w:top w:w="15" w:type="dxa"/>
              <w:left w:w="15" w:type="dxa"/>
              <w:bottom w:w="0" w:type="dxa"/>
              <w:right w:w="15" w:type="dxa"/>
            </w:tcMar>
            <w:vAlign w:val="center"/>
          </w:tcPr>
          <w:p w14:paraId="4C5E08F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6</w:t>
            </w:r>
          </w:p>
        </w:tc>
        <w:tc>
          <w:tcPr>
            <w:tcW w:w="940" w:type="dxa"/>
            <w:noWrap/>
            <w:tcMar>
              <w:top w:w="15" w:type="dxa"/>
              <w:left w:w="15" w:type="dxa"/>
              <w:bottom w:w="0" w:type="dxa"/>
              <w:right w:w="15" w:type="dxa"/>
            </w:tcMar>
            <w:vAlign w:val="center"/>
          </w:tcPr>
          <w:p w14:paraId="4E8BD1D0"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SDHA</w:t>
            </w:r>
          </w:p>
        </w:tc>
        <w:tc>
          <w:tcPr>
            <w:tcW w:w="658" w:type="dxa"/>
            <w:noWrap/>
            <w:tcMar>
              <w:top w:w="15" w:type="dxa"/>
              <w:left w:w="15" w:type="dxa"/>
              <w:bottom w:w="0" w:type="dxa"/>
              <w:right w:w="15" w:type="dxa"/>
            </w:tcMar>
            <w:vAlign w:val="center"/>
          </w:tcPr>
          <w:p w14:paraId="64FCF4B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5745471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c.715A&gt;G</w:t>
            </w:r>
          </w:p>
        </w:tc>
        <w:tc>
          <w:tcPr>
            <w:tcW w:w="1187" w:type="dxa"/>
            <w:noWrap/>
            <w:tcMar>
              <w:top w:w="15" w:type="dxa"/>
              <w:left w:w="15" w:type="dxa"/>
              <w:bottom w:w="0" w:type="dxa"/>
              <w:right w:w="15" w:type="dxa"/>
            </w:tcMar>
            <w:vAlign w:val="center"/>
          </w:tcPr>
          <w:p w14:paraId="17C4BD5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p.I239V</w:t>
            </w:r>
          </w:p>
        </w:tc>
        <w:tc>
          <w:tcPr>
            <w:tcW w:w="709" w:type="dxa"/>
            <w:noWrap/>
            <w:tcMar>
              <w:top w:w="15" w:type="dxa"/>
              <w:left w:w="15" w:type="dxa"/>
              <w:bottom w:w="0" w:type="dxa"/>
              <w:right w:w="15" w:type="dxa"/>
            </w:tcMar>
            <w:vAlign w:val="center"/>
          </w:tcPr>
          <w:p w14:paraId="71A125E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6|15</w:t>
            </w:r>
          </w:p>
        </w:tc>
        <w:tc>
          <w:tcPr>
            <w:tcW w:w="850" w:type="dxa"/>
            <w:vAlign w:val="center"/>
          </w:tcPr>
          <w:p w14:paraId="4E37BA3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vAlign w:val="center"/>
          </w:tcPr>
          <w:p w14:paraId="4AF01C9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(2/2)Uncertain Significance</w:t>
            </w:r>
          </w:p>
        </w:tc>
        <w:tc>
          <w:tcPr>
            <w:tcW w:w="1560" w:type="dxa"/>
            <w:vAlign w:val="center"/>
          </w:tcPr>
          <w:p w14:paraId="788668D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59E192AB" w14:textId="77777777" w:rsidTr="00F020D6">
        <w:trPr>
          <w:trHeight w:val="312"/>
          <w:jc w:val="center"/>
        </w:trPr>
        <w:tc>
          <w:tcPr>
            <w:tcW w:w="450" w:type="dxa"/>
            <w:vMerge/>
            <w:tcBorders>
              <w:top w:val="nil"/>
            </w:tcBorders>
            <w:vAlign w:val="center"/>
          </w:tcPr>
          <w:p w14:paraId="164D93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391D2A5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658" w:type="dxa"/>
            <w:tcBorders>
              <w:top w:val="nil"/>
            </w:tcBorders>
            <w:noWrap/>
            <w:tcMar>
              <w:top w:w="15" w:type="dxa"/>
              <w:left w:w="15" w:type="dxa"/>
              <w:bottom w:w="0" w:type="dxa"/>
              <w:right w:w="15" w:type="dxa"/>
            </w:tcMar>
            <w:vAlign w:val="center"/>
          </w:tcPr>
          <w:p w14:paraId="2EED32F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5CC97A9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c.1866C&gt;G</w:t>
            </w:r>
          </w:p>
        </w:tc>
        <w:tc>
          <w:tcPr>
            <w:tcW w:w="1187" w:type="dxa"/>
            <w:tcBorders>
              <w:top w:val="nil"/>
            </w:tcBorders>
            <w:noWrap/>
            <w:tcMar>
              <w:top w:w="15" w:type="dxa"/>
              <w:left w:w="15" w:type="dxa"/>
              <w:bottom w:w="0" w:type="dxa"/>
              <w:right w:w="15" w:type="dxa"/>
            </w:tcMar>
            <w:vAlign w:val="center"/>
          </w:tcPr>
          <w:p w14:paraId="3870973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p.N622K</w:t>
            </w:r>
          </w:p>
        </w:tc>
        <w:tc>
          <w:tcPr>
            <w:tcW w:w="709" w:type="dxa"/>
            <w:tcBorders>
              <w:top w:val="nil"/>
            </w:tcBorders>
            <w:noWrap/>
            <w:tcMar>
              <w:top w:w="15" w:type="dxa"/>
              <w:left w:w="15" w:type="dxa"/>
              <w:bottom w:w="0" w:type="dxa"/>
              <w:right w:w="15" w:type="dxa"/>
            </w:tcMar>
            <w:vAlign w:val="center"/>
          </w:tcPr>
          <w:p w14:paraId="526536A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2|15</w:t>
            </w:r>
          </w:p>
        </w:tc>
        <w:tc>
          <w:tcPr>
            <w:tcW w:w="850" w:type="dxa"/>
            <w:tcBorders>
              <w:top w:val="nil"/>
            </w:tcBorders>
            <w:vAlign w:val="center"/>
          </w:tcPr>
          <w:p w14:paraId="0FEF58B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6C2A9A4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60" w:type="dxa"/>
            <w:tcBorders>
              <w:top w:val="nil"/>
            </w:tcBorders>
            <w:vAlign w:val="center"/>
          </w:tcPr>
          <w:p w14:paraId="396E5C8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Mitochondrial tumor suppressor 1</w:t>
            </w:r>
          </w:p>
        </w:tc>
      </w:tr>
      <w:tr w:rsidR="001408EE" w:rsidRPr="00833F22" w14:paraId="6F2719F9" w14:textId="77777777" w:rsidTr="00F020D6">
        <w:trPr>
          <w:trHeight w:val="300"/>
          <w:jc w:val="center"/>
        </w:trPr>
        <w:tc>
          <w:tcPr>
            <w:tcW w:w="450" w:type="dxa"/>
            <w:vMerge w:val="restart"/>
            <w:noWrap/>
            <w:tcMar>
              <w:top w:w="15" w:type="dxa"/>
              <w:left w:w="15" w:type="dxa"/>
              <w:bottom w:w="0" w:type="dxa"/>
              <w:right w:w="15" w:type="dxa"/>
            </w:tcMar>
            <w:vAlign w:val="center"/>
          </w:tcPr>
          <w:p w14:paraId="3DC4973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7</w:t>
            </w:r>
          </w:p>
        </w:tc>
        <w:tc>
          <w:tcPr>
            <w:tcW w:w="940" w:type="dxa"/>
            <w:noWrap/>
            <w:tcMar>
              <w:top w:w="15" w:type="dxa"/>
              <w:left w:w="15" w:type="dxa"/>
              <w:bottom w:w="0" w:type="dxa"/>
              <w:right w:w="15" w:type="dxa"/>
            </w:tcMar>
            <w:vAlign w:val="center"/>
          </w:tcPr>
          <w:p w14:paraId="39EA04C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RECQL4</w:t>
            </w:r>
          </w:p>
        </w:tc>
        <w:tc>
          <w:tcPr>
            <w:tcW w:w="658" w:type="dxa"/>
            <w:noWrap/>
            <w:tcMar>
              <w:top w:w="15" w:type="dxa"/>
              <w:left w:w="15" w:type="dxa"/>
              <w:bottom w:w="0" w:type="dxa"/>
              <w:right w:w="15" w:type="dxa"/>
            </w:tcMar>
            <w:vAlign w:val="center"/>
          </w:tcPr>
          <w:p w14:paraId="61C714E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2D7A838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c.1048A&gt;G</w:t>
            </w:r>
          </w:p>
        </w:tc>
        <w:tc>
          <w:tcPr>
            <w:tcW w:w="1187" w:type="dxa"/>
            <w:noWrap/>
            <w:tcMar>
              <w:top w:w="15" w:type="dxa"/>
              <w:left w:w="15" w:type="dxa"/>
              <w:bottom w:w="0" w:type="dxa"/>
              <w:right w:w="15" w:type="dxa"/>
            </w:tcMar>
            <w:vAlign w:val="center"/>
          </w:tcPr>
          <w:p w14:paraId="50143A5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p.R350G</w:t>
            </w:r>
          </w:p>
        </w:tc>
        <w:tc>
          <w:tcPr>
            <w:tcW w:w="709" w:type="dxa"/>
            <w:noWrap/>
            <w:tcMar>
              <w:top w:w="15" w:type="dxa"/>
              <w:left w:w="15" w:type="dxa"/>
              <w:bottom w:w="0" w:type="dxa"/>
              <w:right w:w="15" w:type="dxa"/>
            </w:tcMar>
            <w:vAlign w:val="center"/>
          </w:tcPr>
          <w:p w14:paraId="330FF2B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5|21</w:t>
            </w:r>
          </w:p>
        </w:tc>
        <w:tc>
          <w:tcPr>
            <w:tcW w:w="850" w:type="dxa"/>
            <w:vAlign w:val="center"/>
          </w:tcPr>
          <w:p w14:paraId="05DEB2F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4B8483D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vAlign w:val="center"/>
          </w:tcPr>
          <w:p w14:paraId="35C2042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71A6EF73" w14:textId="77777777" w:rsidTr="00F020D6">
        <w:trPr>
          <w:trHeight w:val="300"/>
          <w:jc w:val="center"/>
        </w:trPr>
        <w:tc>
          <w:tcPr>
            <w:tcW w:w="450" w:type="dxa"/>
            <w:vMerge/>
            <w:vAlign w:val="center"/>
          </w:tcPr>
          <w:p w14:paraId="4A1C475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noWrap/>
            <w:tcMar>
              <w:top w:w="15" w:type="dxa"/>
              <w:left w:w="15" w:type="dxa"/>
              <w:bottom w:w="0" w:type="dxa"/>
              <w:right w:w="15" w:type="dxa"/>
            </w:tcMar>
            <w:vAlign w:val="center"/>
          </w:tcPr>
          <w:p w14:paraId="39E8AA9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RECQL4</w:t>
            </w:r>
          </w:p>
        </w:tc>
        <w:tc>
          <w:tcPr>
            <w:tcW w:w="658" w:type="dxa"/>
            <w:noWrap/>
            <w:tcMar>
              <w:top w:w="15" w:type="dxa"/>
              <w:left w:w="15" w:type="dxa"/>
              <w:bottom w:w="0" w:type="dxa"/>
              <w:right w:w="15" w:type="dxa"/>
            </w:tcMar>
            <w:vAlign w:val="center"/>
          </w:tcPr>
          <w:p w14:paraId="2DE55D9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5344319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c.236G&gt;A</w:t>
            </w:r>
          </w:p>
        </w:tc>
        <w:tc>
          <w:tcPr>
            <w:tcW w:w="1187" w:type="dxa"/>
            <w:noWrap/>
            <w:tcMar>
              <w:top w:w="15" w:type="dxa"/>
              <w:left w:w="15" w:type="dxa"/>
              <w:bottom w:w="0" w:type="dxa"/>
              <w:right w:w="15" w:type="dxa"/>
            </w:tcMar>
            <w:vAlign w:val="center"/>
          </w:tcPr>
          <w:p w14:paraId="7A2E34A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p.G79E</w:t>
            </w:r>
          </w:p>
        </w:tc>
        <w:tc>
          <w:tcPr>
            <w:tcW w:w="709" w:type="dxa"/>
            <w:noWrap/>
            <w:tcMar>
              <w:top w:w="15" w:type="dxa"/>
              <w:left w:w="15" w:type="dxa"/>
              <w:bottom w:w="0" w:type="dxa"/>
              <w:right w:w="15" w:type="dxa"/>
            </w:tcMar>
            <w:vAlign w:val="center"/>
          </w:tcPr>
          <w:p w14:paraId="59A6041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4|21</w:t>
            </w:r>
          </w:p>
        </w:tc>
        <w:tc>
          <w:tcPr>
            <w:tcW w:w="850" w:type="dxa"/>
            <w:vAlign w:val="center"/>
          </w:tcPr>
          <w:p w14:paraId="50F7CD1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4D83799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47DC835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0D1680C9" w14:textId="77777777" w:rsidTr="00F020D6">
        <w:trPr>
          <w:trHeight w:val="300"/>
          <w:jc w:val="center"/>
        </w:trPr>
        <w:tc>
          <w:tcPr>
            <w:tcW w:w="450" w:type="dxa"/>
            <w:noWrap/>
            <w:tcMar>
              <w:top w:w="15" w:type="dxa"/>
              <w:left w:w="15" w:type="dxa"/>
              <w:bottom w:w="0" w:type="dxa"/>
              <w:right w:w="15" w:type="dxa"/>
            </w:tcMar>
            <w:vAlign w:val="center"/>
          </w:tcPr>
          <w:p w14:paraId="2C3D08F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8</w:t>
            </w:r>
          </w:p>
        </w:tc>
        <w:tc>
          <w:tcPr>
            <w:tcW w:w="940" w:type="dxa"/>
            <w:noWrap/>
            <w:tcMar>
              <w:top w:w="15" w:type="dxa"/>
              <w:left w:w="15" w:type="dxa"/>
              <w:bottom w:w="0" w:type="dxa"/>
              <w:right w:w="15" w:type="dxa"/>
            </w:tcMar>
            <w:vAlign w:val="center"/>
          </w:tcPr>
          <w:p w14:paraId="3C8E8F47"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ATM</w:t>
            </w:r>
          </w:p>
        </w:tc>
        <w:tc>
          <w:tcPr>
            <w:tcW w:w="658" w:type="dxa"/>
            <w:noWrap/>
            <w:tcMar>
              <w:top w:w="15" w:type="dxa"/>
              <w:left w:w="15" w:type="dxa"/>
              <w:bottom w:w="0" w:type="dxa"/>
              <w:right w:w="15" w:type="dxa"/>
            </w:tcMar>
            <w:vAlign w:val="center"/>
          </w:tcPr>
          <w:p w14:paraId="441B679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6A60F82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c.6503C&gt;T</w:t>
            </w:r>
          </w:p>
        </w:tc>
        <w:tc>
          <w:tcPr>
            <w:tcW w:w="1187" w:type="dxa"/>
            <w:noWrap/>
            <w:tcMar>
              <w:top w:w="15" w:type="dxa"/>
              <w:left w:w="15" w:type="dxa"/>
              <w:bottom w:w="0" w:type="dxa"/>
              <w:right w:w="15" w:type="dxa"/>
            </w:tcMar>
            <w:vAlign w:val="center"/>
          </w:tcPr>
          <w:p w14:paraId="251D894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p.S2168L</w:t>
            </w:r>
          </w:p>
        </w:tc>
        <w:tc>
          <w:tcPr>
            <w:tcW w:w="709" w:type="dxa"/>
            <w:noWrap/>
            <w:tcMar>
              <w:top w:w="15" w:type="dxa"/>
              <w:left w:w="15" w:type="dxa"/>
              <w:bottom w:w="0" w:type="dxa"/>
              <w:right w:w="15" w:type="dxa"/>
            </w:tcMar>
            <w:vAlign w:val="center"/>
          </w:tcPr>
          <w:p w14:paraId="7929163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45|63</w:t>
            </w:r>
          </w:p>
        </w:tc>
        <w:tc>
          <w:tcPr>
            <w:tcW w:w="850" w:type="dxa"/>
            <w:vAlign w:val="center"/>
          </w:tcPr>
          <w:p w14:paraId="3846A54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0940937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(7/7)Uncertain Significance</w:t>
            </w:r>
          </w:p>
        </w:tc>
        <w:tc>
          <w:tcPr>
            <w:tcW w:w="1560" w:type="dxa"/>
            <w:vAlign w:val="center"/>
          </w:tcPr>
          <w:p w14:paraId="0D65951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Ataxia telangiectasia mutated</w:t>
            </w:r>
          </w:p>
        </w:tc>
      </w:tr>
      <w:tr w:rsidR="001408EE" w:rsidRPr="00833F22" w14:paraId="33ECFE7E" w14:textId="77777777" w:rsidTr="00F020D6">
        <w:trPr>
          <w:trHeight w:val="300"/>
          <w:jc w:val="center"/>
        </w:trPr>
        <w:tc>
          <w:tcPr>
            <w:tcW w:w="450" w:type="dxa"/>
            <w:vMerge w:val="restart"/>
            <w:noWrap/>
            <w:tcMar>
              <w:top w:w="15" w:type="dxa"/>
              <w:left w:w="15" w:type="dxa"/>
              <w:bottom w:w="0" w:type="dxa"/>
              <w:right w:w="15" w:type="dxa"/>
            </w:tcMar>
            <w:vAlign w:val="center"/>
          </w:tcPr>
          <w:p w14:paraId="33574D2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10</w:t>
            </w:r>
          </w:p>
        </w:tc>
        <w:tc>
          <w:tcPr>
            <w:tcW w:w="940" w:type="dxa"/>
            <w:noWrap/>
            <w:tcMar>
              <w:top w:w="15" w:type="dxa"/>
              <w:left w:w="15" w:type="dxa"/>
              <w:bottom w:w="0" w:type="dxa"/>
              <w:right w:w="15" w:type="dxa"/>
            </w:tcMar>
            <w:vAlign w:val="center"/>
          </w:tcPr>
          <w:p w14:paraId="37388CF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TSC2</w:t>
            </w:r>
          </w:p>
        </w:tc>
        <w:tc>
          <w:tcPr>
            <w:tcW w:w="658" w:type="dxa"/>
            <w:noWrap/>
            <w:tcMar>
              <w:top w:w="15" w:type="dxa"/>
              <w:left w:w="15" w:type="dxa"/>
              <w:bottom w:w="0" w:type="dxa"/>
              <w:right w:w="15" w:type="dxa"/>
            </w:tcMar>
            <w:vAlign w:val="center"/>
          </w:tcPr>
          <w:p w14:paraId="0F85B75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17D7D1B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c.3475C&gt;T</w:t>
            </w:r>
          </w:p>
        </w:tc>
        <w:tc>
          <w:tcPr>
            <w:tcW w:w="1187" w:type="dxa"/>
            <w:noWrap/>
            <w:tcMar>
              <w:top w:w="15" w:type="dxa"/>
              <w:left w:w="15" w:type="dxa"/>
              <w:bottom w:w="0" w:type="dxa"/>
              <w:right w:w="15" w:type="dxa"/>
            </w:tcMar>
            <w:vAlign w:val="center"/>
          </w:tcPr>
          <w:p w14:paraId="4D94062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p.R1159W</w:t>
            </w:r>
          </w:p>
        </w:tc>
        <w:tc>
          <w:tcPr>
            <w:tcW w:w="709" w:type="dxa"/>
            <w:noWrap/>
            <w:tcMar>
              <w:top w:w="15" w:type="dxa"/>
              <w:left w:w="15" w:type="dxa"/>
              <w:bottom w:w="0" w:type="dxa"/>
              <w:right w:w="15" w:type="dxa"/>
            </w:tcMar>
            <w:vAlign w:val="center"/>
          </w:tcPr>
          <w:p w14:paraId="42BE0A3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30|42</w:t>
            </w:r>
          </w:p>
        </w:tc>
        <w:tc>
          <w:tcPr>
            <w:tcW w:w="850" w:type="dxa"/>
            <w:vAlign w:val="center"/>
          </w:tcPr>
          <w:p w14:paraId="0F9AFBA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47B62D4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(2/4)benign,</w:t>
            </w:r>
          </w:p>
          <w:p w14:paraId="32F412A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(2/4)likely benign</w:t>
            </w:r>
          </w:p>
        </w:tc>
        <w:tc>
          <w:tcPr>
            <w:tcW w:w="1560" w:type="dxa"/>
            <w:vAlign w:val="center"/>
          </w:tcPr>
          <w:p w14:paraId="587C4EE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2139B0C2" w14:textId="77777777" w:rsidTr="00F020D6">
        <w:trPr>
          <w:trHeight w:val="300"/>
          <w:jc w:val="center"/>
        </w:trPr>
        <w:tc>
          <w:tcPr>
            <w:tcW w:w="450" w:type="dxa"/>
            <w:vMerge/>
            <w:tcBorders>
              <w:top w:val="nil"/>
            </w:tcBorders>
            <w:vAlign w:val="center"/>
          </w:tcPr>
          <w:p w14:paraId="25EBEF2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67439585"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FANCG</w:t>
            </w:r>
          </w:p>
        </w:tc>
        <w:tc>
          <w:tcPr>
            <w:tcW w:w="658" w:type="dxa"/>
            <w:tcBorders>
              <w:top w:val="nil"/>
            </w:tcBorders>
            <w:noWrap/>
            <w:tcMar>
              <w:top w:w="15" w:type="dxa"/>
              <w:left w:w="15" w:type="dxa"/>
              <w:bottom w:w="0" w:type="dxa"/>
              <w:right w:w="15" w:type="dxa"/>
            </w:tcMar>
            <w:vAlign w:val="center"/>
          </w:tcPr>
          <w:p w14:paraId="26CBF90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7A1DD9C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c.458C&gt;G</w:t>
            </w:r>
          </w:p>
        </w:tc>
        <w:tc>
          <w:tcPr>
            <w:tcW w:w="1187" w:type="dxa"/>
            <w:tcBorders>
              <w:top w:val="nil"/>
            </w:tcBorders>
            <w:noWrap/>
            <w:tcMar>
              <w:top w:w="15" w:type="dxa"/>
              <w:left w:w="15" w:type="dxa"/>
              <w:bottom w:w="0" w:type="dxa"/>
              <w:right w:w="15" w:type="dxa"/>
            </w:tcMar>
            <w:vAlign w:val="center"/>
          </w:tcPr>
          <w:p w14:paraId="6638D61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p.A153G</w:t>
            </w:r>
          </w:p>
        </w:tc>
        <w:tc>
          <w:tcPr>
            <w:tcW w:w="709" w:type="dxa"/>
            <w:tcBorders>
              <w:top w:val="nil"/>
            </w:tcBorders>
            <w:noWrap/>
            <w:tcMar>
              <w:top w:w="15" w:type="dxa"/>
              <w:left w:w="15" w:type="dxa"/>
              <w:bottom w:w="0" w:type="dxa"/>
              <w:right w:w="15" w:type="dxa"/>
            </w:tcMar>
            <w:vAlign w:val="center"/>
          </w:tcPr>
          <w:p w14:paraId="2D7A7472"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4|14</w:t>
            </w:r>
          </w:p>
        </w:tc>
        <w:tc>
          <w:tcPr>
            <w:tcW w:w="850" w:type="dxa"/>
            <w:tcBorders>
              <w:top w:val="nil"/>
            </w:tcBorders>
            <w:vAlign w:val="center"/>
          </w:tcPr>
          <w:p w14:paraId="4DD1FA7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0B8201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tcBorders>
              <w:top w:val="nil"/>
            </w:tcBorders>
            <w:vAlign w:val="center"/>
          </w:tcPr>
          <w:p w14:paraId="1570BE1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30FC3D19" w14:textId="77777777" w:rsidTr="00F020D6">
        <w:trPr>
          <w:trHeight w:val="300"/>
          <w:jc w:val="center"/>
        </w:trPr>
        <w:tc>
          <w:tcPr>
            <w:tcW w:w="450" w:type="dxa"/>
            <w:noWrap/>
            <w:tcMar>
              <w:top w:w="15" w:type="dxa"/>
              <w:left w:w="15" w:type="dxa"/>
              <w:bottom w:w="0" w:type="dxa"/>
              <w:right w:w="15" w:type="dxa"/>
            </w:tcMar>
            <w:vAlign w:val="center"/>
          </w:tcPr>
          <w:p w14:paraId="3D3EB6A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w:t>
            </w:r>
          </w:p>
        </w:tc>
        <w:tc>
          <w:tcPr>
            <w:tcW w:w="940" w:type="dxa"/>
            <w:noWrap/>
            <w:tcMar>
              <w:top w:w="15" w:type="dxa"/>
              <w:left w:w="15" w:type="dxa"/>
              <w:bottom w:w="0" w:type="dxa"/>
              <w:right w:w="15" w:type="dxa"/>
            </w:tcMar>
            <w:vAlign w:val="center"/>
          </w:tcPr>
          <w:p w14:paraId="29F10226"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SBDS</w:t>
            </w:r>
          </w:p>
        </w:tc>
        <w:tc>
          <w:tcPr>
            <w:tcW w:w="658" w:type="dxa"/>
            <w:noWrap/>
            <w:tcMar>
              <w:top w:w="15" w:type="dxa"/>
              <w:left w:w="15" w:type="dxa"/>
              <w:bottom w:w="0" w:type="dxa"/>
              <w:right w:w="15" w:type="dxa"/>
            </w:tcMar>
            <w:vAlign w:val="center"/>
          </w:tcPr>
          <w:p w14:paraId="1DEC467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0C583B3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c.98A&gt;G</w:t>
            </w:r>
          </w:p>
        </w:tc>
        <w:tc>
          <w:tcPr>
            <w:tcW w:w="1187" w:type="dxa"/>
            <w:noWrap/>
            <w:tcMar>
              <w:top w:w="15" w:type="dxa"/>
              <w:left w:w="15" w:type="dxa"/>
              <w:bottom w:w="0" w:type="dxa"/>
              <w:right w:w="15" w:type="dxa"/>
            </w:tcMar>
            <w:vAlign w:val="center"/>
          </w:tcPr>
          <w:p w14:paraId="2FE3993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p.K33R</w:t>
            </w:r>
          </w:p>
        </w:tc>
        <w:tc>
          <w:tcPr>
            <w:tcW w:w="709" w:type="dxa"/>
            <w:noWrap/>
            <w:tcMar>
              <w:top w:w="15" w:type="dxa"/>
              <w:left w:w="15" w:type="dxa"/>
              <w:bottom w:w="0" w:type="dxa"/>
              <w:right w:w="15" w:type="dxa"/>
            </w:tcMar>
            <w:vAlign w:val="center"/>
          </w:tcPr>
          <w:p w14:paraId="4979F20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1|5</w:t>
            </w:r>
          </w:p>
        </w:tc>
        <w:tc>
          <w:tcPr>
            <w:tcW w:w="850" w:type="dxa"/>
            <w:vAlign w:val="center"/>
          </w:tcPr>
          <w:p w14:paraId="6647CE7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6BC87AB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0519271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279C2A9A" w14:textId="77777777" w:rsidTr="00F020D6">
        <w:trPr>
          <w:trHeight w:val="300"/>
          <w:jc w:val="center"/>
        </w:trPr>
        <w:tc>
          <w:tcPr>
            <w:tcW w:w="450" w:type="dxa"/>
            <w:vMerge w:val="restart"/>
            <w:noWrap/>
            <w:tcMar>
              <w:top w:w="15" w:type="dxa"/>
              <w:left w:w="15" w:type="dxa"/>
              <w:bottom w:w="0" w:type="dxa"/>
              <w:right w:w="15" w:type="dxa"/>
            </w:tcMar>
            <w:vAlign w:val="center"/>
          </w:tcPr>
          <w:p w14:paraId="57C0A8F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12</w:t>
            </w:r>
          </w:p>
        </w:tc>
        <w:tc>
          <w:tcPr>
            <w:tcW w:w="940" w:type="dxa"/>
            <w:noWrap/>
            <w:tcMar>
              <w:top w:w="15" w:type="dxa"/>
              <w:left w:w="15" w:type="dxa"/>
              <w:bottom w:w="0" w:type="dxa"/>
              <w:right w:w="15" w:type="dxa"/>
            </w:tcMar>
            <w:vAlign w:val="center"/>
          </w:tcPr>
          <w:p w14:paraId="151F177A"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VHL</w:t>
            </w:r>
          </w:p>
        </w:tc>
        <w:tc>
          <w:tcPr>
            <w:tcW w:w="658" w:type="dxa"/>
            <w:noWrap/>
            <w:tcMar>
              <w:top w:w="15" w:type="dxa"/>
              <w:left w:w="15" w:type="dxa"/>
              <w:bottom w:w="0" w:type="dxa"/>
              <w:right w:w="15" w:type="dxa"/>
            </w:tcMar>
            <w:vAlign w:val="center"/>
          </w:tcPr>
          <w:p w14:paraId="64D44D9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3FB111B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c.134C&gt;T</w:t>
            </w:r>
          </w:p>
        </w:tc>
        <w:tc>
          <w:tcPr>
            <w:tcW w:w="1187" w:type="dxa"/>
            <w:noWrap/>
            <w:tcMar>
              <w:top w:w="15" w:type="dxa"/>
              <w:left w:w="15" w:type="dxa"/>
              <w:bottom w:w="0" w:type="dxa"/>
              <w:right w:w="15" w:type="dxa"/>
            </w:tcMar>
            <w:vAlign w:val="center"/>
          </w:tcPr>
          <w:p w14:paraId="07006E7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p.P45L</w:t>
            </w:r>
          </w:p>
        </w:tc>
        <w:tc>
          <w:tcPr>
            <w:tcW w:w="709" w:type="dxa"/>
            <w:noWrap/>
            <w:tcMar>
              <w:top w:w="15" w:type="dxa"/>
              <w:left w:w="15" w:type="dxa"/>
              <w:bottom w:w="0" w:type="dxa"/>
              <w:right w:w="15" w:type="dxa"/>
            </w:tcMar>
            <w:vAlign w:val="center"/>
          </w:tcPr>
          <w:p w14:paraId="369BC4A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1|3</w:t>
            </w:r>
          </w:p>
        </w:tc>
        <w:tc>
          <w:tcPr>
            <w:tcW w:w="850" w:type="dxa"/>
            <w:vAlign w:val="center"/>
          </w:tcPr>
          <w:p w14:paraId="10D3C4D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2733FA6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1018EF2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Von Hippel-Lindau syndrome</w:t>
            </w:r>
          </w:p>
        </w:tc>
      </w:tr>
      <w:tr w:rsidR="001408EE" w:rsidRPr="00833F22" w14:paraId="5DC65A81" w14:textId="77777777" w:rsidTr="00F020D6">
        <w:trPr>
          <w:trHeight w:val="300"/>
          <w:jc w:val="center"/>
        </w:trPr>
        <w:tc>
          <w:tcPr>
            <w:tcW w:w="450" w:type="dxa"/>
            <w:vMerge/>
            <w:tcBorders>
              <w:top w:val="nil"/>
            </w:tcBorders>
            <w:vAlign w:val="center"/>
          </w:tcPr>
          <w:p w14:paraId="2D1B119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27E97D0"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FANCA</w:t>
            </w:r>
          </w:p>
        </w:tc>
        <w:tc>
          <w:tcPr>
            <w:tcW w:w="658" w:type="dxa"/>
            <w:tcBorders>
              <w:top w:val="nil"/>
            </w:tcBorders>
            <w:noWrap/>
            <w:tcMar>
              <w:top w:w="15" w:type="dxa"/>
              <w:left w:w="15" w:type="dxa"/>
              <w:bottom w:w="0" w:type="dxa"/>
              <w:right w:w="15" w:type="dxa"/>
            </w:tcMar>
            <w:vAlign w:val="center"/>
          </w:tcPr>
          <w:p w14:paraId="4D92C4C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1292F0D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c.3031C&gt;T</w:t>
            </w:r>
          </w:p>
        </w:tc>
        <w:tc>
          <w:tcPr>
            <w:tcW w:w="1187" w:type="dxa"/>
            <w:tcBorders>
              <w:top w:val="nil"/>
            </w:tcBorders>
            <w:noWrap/>
            <w:tcMar>
              <w:top w:w="15" w:type="dxa"/>
              <w:left w:w="15" w:type="dxa"/>
              <w:bottom w:w="0" w:type="dxa"/>
              <w:right w:w="15" w:type="dxa"/>
            </w:tcMar>
            <w:vAlign w:val="center"/>
          </w:tcPr>
          <w:p w14:paraId="2A2D3E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p.R1011C</w:t>
            </w:r>
          </w:p>
        </w:tc>
        <w:tc>
          <w:tcPr>
            <w:tcW w:w="709" w:type="dxa"/>
            <w:tcBorders>
              <w:top w:val="nil"/>
            </w:tcBorders>
            <w:noWrap/>
            <w:tcMar>
              <w:top w:w="15" w:type="dxa"/>
              <w:left w:w="15" w:type="dxa"/>
              <w:bottom w:w="0" w:type="dxa"/>
              <w:right w:w="15" w:type="dxa"/>
            </w:tcMar>
            <w:vAlign w:val="center"/>
          </w:tcPr>
          <w:p w14:paraId="24B3F31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31|43</w:t>
            </w:r>
          </w:p>
        </w:tc>
        <w:tc>
          <w:tcPr>
            <w:tcW w:w="850" w:type="dxa"/>
            <w:tcBorders>
              <w:top w:val="nil"/>
            </w:tcBorders>
            <w:vAlign w:val="center"/>
          </w:tcPr>
          <w:p w14:paraId="2681811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5141162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(1/1)likely benign</w:t>
            </w:r>
          </w:p>
        </w:tc>
        <w:tc>
          <w:tcPr>
            <w:tcW w:w="1560" w:type="dxa"/>
            <w:tcBorders>
              <w:top w:val="nil"/>
            </w:tcBorders>
            <w:vAlign w:val="center"/>
          </w:tcPr>
          <w:p w14:paraId="48FAEF9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18CA530D" w14:textId="77777777" w:rsidTr="00F020D6">
        <w:trPr>
          <w:trHeight w:val="300"/>
          <w:jc w:val="center"/>
        </w:trPr>
        <w:tc>
          <w:tcPr>
            <w:tcW w:w="450" w:type="dxa"/>
            <w:vMerge/>
            <w:tcBorders>
              <w:top w:val="nil"/>
            </w:tcBorders>
            <w:vAlign w:val="center"/>
          </w:tcPr>
          <w:p w14:paraId="1D8B013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78BAB2E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TP53</w:t>
            </w:r>
          </w:p>
        </w:tc>
        <w:tc>
          <w:tcPr>
            <w:tcW w:w="658" w:type="dxa"/>
            <w:tcBorders>
              <w:top w:val="nil"/>
            </w:tcBorders>
            <w:noWrap/>
            <w:tcMar>
              <w:top w:w="15" w:type="dxa"/>
              <w:left w:w="15" w:type="dxa"/>
              <w:bottom w:w="0" w:type="dxa"/>
              <w:right w:w="15" w:type="dxa"/>
            </w:tcMar>
            <w:vAlign w:val="center"/>
          </w:tcPr>
          <w:p w14:paraId="2D6F62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252C373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c.620A&gt;G</w:t>
            </w:r>
          </w:p>
        </w:tc>
        <w:tc>
          <w:tcPr>
            <w:tcW w:w="1187" w:type="dxa"/>
            <w:tcBorders>
              <w:top w:val="nil"/>
            </w:tcBorders>
            <w:noWrap/>
            <w:tcMar>
              <w:top w:w="15" w:type="dxa"/>
              <w:left w:w="15" w:type="dxa"/>
              <w:bottom w:w="0" w:type="dxa"/>
              <w:right w:w="15" w:type="dxa"/>
            </w:tcMar>
            <w:vAlign w:val="center"/>
          </w:tcPr>
          <w:p w14:paraId="2C4E2BA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p.D207G</w:t>
            </w:r>
          </w:p>
        </w:tc>
        <w:tc>
          <w:tcPr>
            <w:tcW w:w="709" w:type="dxa"/>
            <w:tcBorders>
              <w:top w:val="nil"/>
            </w:tcBorders>
            <w:noWrap/>
            <w:tcMar>
              <w:top w:w="15" w:type="dxa"/>
              <w:left w:w="15" w:type="dxa"/>
              <w:bottom w:w="0" w:type="dxa"/>
              <w:right w:w="15" w:type="dxa"/>
            </w:tcMar>
            <w:vAlign w:val="center"/>
          </w:tcPr>
          <w:p w14:paraId="4DEE02E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6|11</w:t>
            </w:r>
          </w:p>
        </w:tc>
        <w:tc>
          <w:tcPr>
            <w:tcW w:w="850" w:type="dxa"/>
            <w:tcBorders>
              <w:top w:val="nil"/>
            </w:tcBorders>
            <w:vAlign w:val="center"/>
          </w:tcPr>
          <w:p w14:paraId="3EF34D1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16E0282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3071CCC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09FFFA44" w14:textId="77777777" w:rsidTr="00F020D6">
        <w:trPr>
          <w:trHeight w:val="300"/>
          <w:jc w:val="center"/>
        </w:trPr>
        <w:tc>
          <w:tcPr>
            <w:tcW w:w="450" w:type="dxa"/>
            <w:noWrap/>
            <w:tcMar>
              <w:top w:w="15" w:type="dxa"/>
              <w:left w:w="15" w:type="dxa"/>
              <w:bottom w:w="0" w:type="dxa"/>
              <w:right w:w="15" w:type="dxa"/>
            </w:tcMar>
            <w:vAlign w:val="center"/>
          </w:tcPr>
          <w:p w14:paraId="24E0E24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13</w:t>
            </w:r>
          </w:p>
        </w:tc>
        <w:tc>
          <w:tcPr>
            <w:tcW w:w="940" w:type="dxa"/>
            <w:noWrap/>
            <w:tcMar>
              <w:top w:w="15" w:type="dxa"/>
              <w:left w:w="15" w:type="dxa"/>
              <w:bottom w:w="0" w:type="dxa"/>
              <w:right w:w="15" w:type="dxa"/>
            </w:tcMar>
            <w:vAlign w:val="center"/>
          </w:tcPr>
          <w:p w14:paraId="6254AADB"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FANCA</w:t>
            </w:r>
          </w:p>
        </w:tc>
        <w:tc>
          <w:tcPr>
            <w:tcW w:w="658" w:type="dxa"/>
            <w:noWrap/>
            <w:tcMar>
              <w:top w:w="15" w:type="dxa"/>
              <w:left w:w="15" w:type="dxa"/>
              <w:bottom w:w="0" w:type="dxa"/>
              <w:right w:w="15" w:type="dxa"/>
            </w:tcMar>
            <w:vAlign w:val="center"/>
          </w:tcPr>
          <w:p w14:paraId="652B8C3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52AE1E9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c.2944A&gt;G</w:t>
            </w:r>
          </w:p>
        </w:tc>
        <w:tc>
          <w:tcPr>
            <w:tcW w:w="1187" w:type="dxa"/>
            <w:noWrap/>
            <w:tcMar>
              <w:top w:w="15" w:type="dxa"/>
              <w:left w:w="15" w:type="dxa"/>
              <w:bottom w:w="0" w:type="dxa"/>
              <w:right w:w="15" w:type="dxa"/>
            </w:tcMar>
            <w:vAlign w:val="center"/>
          </w:tcPr>
          <w:p w14:paraId="7CD7C10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p.T982A</w:t>
            </w:r>
          </w:p>
        </w:tc>
        <w:tc>
          <w:tcPr>
            <w:tcW w:w="709" w:type="dxa"/>
            <w:noWrap/>
            <w:tcMar>
              <w:top w:w="15" w:type="dxa"/>
              <w:left w:w="15" w:type="dxa"/>
              <w:bottom w:w="0" w:type="dxa"/>
              <w:right w:w="15" w:type="dxa"/>
            </w:tcMar>
            <w:vAlign w:val="center"/>
          </w:tcPr>
          <w:p w14:paraId="7C14D1E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30|43</w:t>
            </w:r>
          </w:p>
        </w:tc>
        <w:tc>
          <w:tcPr>
            <w:tcW w:w="850" w:type="dxa"/>
            <w:vAlign w:val="center"/>
          </w:tcPr>
          <w:p w14:paraId="45C66DB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686B6EE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(2/2)Uncertain Significance</w:t>
            </w:r>
          </w:p>
        </w:tc>
        <w:tc>
          <w:tcPr>
            <w:tcW w:w="1560" w:type="dxa"/>
            <w:vAlign w:val="center"/>
          </w:tcPr>
          <w:p w14:paraId="7C8B607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56E51D3D" w14:textId="77777777" w:rsidTr="00F020D6">
        <w:trPr>
          <w:trHeight w:val="300"/>
          <w:jc w:val="center"/>
        </w:trPr>
        <w:tc>
          <w:tcPr>
            <w:tcW w:w="450" w:type="dxa"/>
            <w:vMerge w:val="restart"/>
            <w:noWrap/>
            <w:tcMar>
              <w:top w:w="15" w:type="dxa"/>
              <w:left w:w="15" w:type="dxa"/>
              <w:bottom w:w="0" w:type="dxa"/>
              <w:right w:w="15" w:type="dxa"/>
            </w:tcMar>
            <w:vAlign w:val="center"/>
          </w:tcPr>
          <w:p w14:paraId="3C30B82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14</w:t>
            </w:r>
          </w:p>
        </w:tc>
        <w:tc>
          <w:tcPr>
            <w:tcW w:w="940" w:type="dxa"/>
            <w:noWrap/>
            <w:tcMar>
              <w:top w:w="15" w:type="dxa"/>
              <w:left w:w="15" w:type="dxa"/>
              <w:bottom w:w="0" w:type="dxa"/>
              <w:right w:w="15" w:type="dxa"/>
            </w:tcMar>
            <w:vAlign w:val="center"/>
          </w:tcPr>
          <w:p w14:paraId="34149105"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PALLD</w:t>
            </w:r>
          </w:p>
        </w:tc>
        <w:tc>
          <w:tcPr>
            <w:tcW w:w="658" w:type="dxa"/>
            <w:noWrap/>
            <w:tcMar>
              <w:top w:w="15" w:type="dxa"/>
              <w:left w:w="15" w:type="dxa"/>
              <w:bottom w:w="0" w:type="dxa"/>
              <w:right w:w="15" w:type="dxa"/>
            </w:tcMar>
            <w:vAlign w:val="center"/>
          </w:tcPr>
          <w:p w14:paraId="140C4E2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noWrap/>
            <w:tcMar>
              <w:top w:w="15" w:type="dxa"/>
              <w:left w:w="15" w:type="dxa"/>
              <w:bottom w:w="0" w:type="dxa"/>
              <w:right w:w="15" w:type="dxa"/>
            </w:tcMar>
            <w:vAlign w:val="center"/>
          </w:tcPr>
          <w:p w14:paraId="371EDFC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c.1011C&gt;A</w:t>
            </w:r>
          </w:p>
        </w:tc>
        <w:tc>
          <w:tcPr>
            <w:tcW w:w="1187" w:type="dxa"/>
            <w:noWrap/>
            <w:tcMar>
              <w:top w:w="15" w:type="dxa"/>
              <w:left w:w="15" w:type="dxa"/>
              <w:bottom w:w="0" w:type="dxa"/>
              <w:right w:w="15" w:type="dxa"/>
            </w:tcMar>
            <w:vAlign w:val="center"/>
          </w:tcPr>
          <w:p w14:paraId="367B6BD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p.D337E</w:t>
            </w:r>
          </w:p>
        </w:tc>
        <w:tc>
          <w:tcPr>
            <w:tcW w:w="709" w:type="dxa"/>
            <w:noWrap/>
            <w:tcMar>
              <w:top w:w="15" w:type="dxa"/>
              <w:left w:w="15" w:type="dxa"/>
              <w:bottom w:w="0" w:type="dxa"/>
              <w:right w:w="15" w:type="dxa"/>
            </w:tcMar>
            <w:vAlign w:val="center"/>
          </w:tcPr>
          <w:p w14:paraId="37E53129"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3|21</w:t>
            </w:r>
          </w:p>
        </w:tc>
        <w:tc>
          <w:tcPr>
            <w:tcW w:w="850" w:type="dxa"/>
            <w:vAlign w:val="center"/>
          </w:tcPr>
          <w:p w14:paraId="6E9BB6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66BEE12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43D17E3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6D079C85" w14:textId="77777777" w:rsidTr="00F020D6">
        <w:trPr>
          <w:trHeight w:val="300"/>
          <w:jc w:val="center"/>
        </w:trPr>
        <w:tc>
          <w:tcPr>
            <w:tcW w:w="450" w:type="dxa"/>
            <w:vMerge/>
            <w:tcBorders>
              <w:top w:val="nil"/>
            </w:tcBorders>
            <w:vAlign w:val="center"/>
          </w:tcPr>
          <w:p w14:paraId="2E9F8BA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39BD14A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MLH3</w:t>
            </w:r>
          </w:p>
        </w:tc>
        <w:tc>
          <w:tcPr>
            <w:tcW w:w="658" w:type="dxa"/>
            <w:tcBorders>
              <w:top w:val="nil"/>
            </w:tcBorders>
            <w:noWrap/>
            <w:tcMar>
              <w:top w:w="15" w:type="dxa"/>
              <w:left w:w="15" w:type="dxa"/>
              <w:bottom w:w="0" w:type="dxa"/>
              <w:right w:w="15" w:type="dxa"/>
            </w:tcMar>
            <w:vAlign w:val="center"/>
          </w:tcPr>
          <w:p w14:paraId="25CE311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723E4B2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c.1519A&gt;G</w:t>
            </w:r>
          </w:p>
        </w:tc>
        <w:tc>
          <w:tcPr>
            <w:tcW w:w="1187" w:type="dxa"/>
            <w:tcBorders>
              <w:top w:val="nil"/>
            </w:tcBorders>
            <w:noWrap/>
            <w:tcMar>
              <w:top w:w="15" w:type="dxa"/>
              <w:left w:w="15" w:type="dxa"/>
              <w:bottom w:w="0" w:type="dxa"/>
              <w:right w:w="15" w:type="dxa"/>
            </w:tcMar>
            <w:vAlign w:val="center"/>
          </w:tcPr>
          <w:p w14:paraId="5AD6AE9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p.M507V</w:t>
            </w:r>
          </w:p>
        </w:tc>
        <w:tc>
          <w:tcPr>
            <w:tcW w:w="709" w:type="dxa"/>
            <w:tcBorders>
              <w:top w:val="nil"/>
            </w:tcBorders>
            <w:noWrap/>
            <w:tcMar>
              <w:top w:w="15" w:type="dxa"/>
              <w:left w:w="15" w:type="dxa"/>
              <w:bottom w:w="0" w:type="dxa"/>
              <w:right w:w="15" w:type="dxa"/>
            </w:tcMar>
            <w:vAlign w:val="center"/>
          </w:tcPr>
          <w:p w14:paraId="78F4244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2|13</w:t>
            </w:r>
          </w:p>
        </w:tc>
        <w:tc>
          <w:tcPr>
            <w:tcW w:w="850" w:type="dxa"/>
            <w:tcBorders>
              <w:top w:val="nil"/>
            </w:tcBorders>
            <w:vAlign w:val="center"/>
          </w:tcPr>
          <w:p w14:paraId="4920A0B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03C18B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tcBorders>
              <w:top w:val="nil"/>
            </w:tcBorders>
            <w:vAlign w:val="center"/>
          </w:tcPr>
          <w:p w14:paraId="3312A3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Mutl (E. Coli) homolog 3</w:t>
            </w:r>
          </w:p>
        </w:tc>
      </w:tr>
      <w:tr w:rsidR="001408EE" w:rsidRPr="00833F22" w14:paraId="11E594BB" w14:textId="77777777" w:rsidTr="00F020D6">
        <w:trPr>
          <w:trHeight w:val="300"/>
          <w:jc w:val="center"/>
        </w:trPr>
        <w:tc>
          <w:tcPr>
            <w:tcW w:w="450" w:type="dxa"/>
            <w:vMerge/>
            <w:tcBorders>
              <w:top w:val="nil"/>
            </w:tcBorders>
            <w:vAlign w:val="center"/>
          </w:tcPr>
          <w:p w14:paraId="580C7B1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71DC482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SMARCA4</w:t>
            </w:r>
          </w:p>
        </w:tc>
        <w:tc>
          <w:tcPr>
            <w:tcW w:w="658" w:type="dxa"/>
            <w:tcBorders>
              <w:top w:val="nil"/>
            </w:tcBorders>
            <w:noWrap/>
            <w:tcMar>
              <w:top w:w="15" w:type="dxa"/>
              <w:left w:w="15" w:type="dxa"/>
              <w:bottom w:w="0" w:type="dxa"/>
              <w:right w:w="15" w:type="dxa"/>
            </w:tcMar>
            <w:vAlign w:val="center"/>
          </w:tcPr>
          <w:p w14:paraId="2AC9C01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18DBE36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c.3791C&gt;T</w:t>
            </w:r>
          </w:p>
        </w:tc>
        <w:tc>
          <w:tcPr>
            <w:tcW w:w="1187" w:type="dxa"/>
            <w:tcBorders>
              <w:top w:val="nil"/>
            </w:tcBorders>
            <w:noWrap/>
            <w:tcMar>
              <w:top w:w="15" w:type="dxa"/>
              <w:left w:w="15" w:type="dxa"/>
              <w:bottom w:w="0" w:type="dxa"/>
              <w:right w:w="15" w:type="dxa"/>
            </w:tcMar>
            <w:vAlign w:val="center"/>
          </w:tcPr>
          <w:p w14:paraId="46AF386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p.T1264M</w:t>
            </w:r>
          </w:p>
        </w:tc>
        <w:tc>
          <w:tcPr>
            <w:tcW w:w="709" w:type="dxa"/>
            <w:tcBorders>
              <w:top w:val="nil"/>
            </w:tcBorders>
            <w:noWrap/>
            <w:tcMar>
              <w:top w:w="15" w:type="dxa"/>
              <w:left w:w="15" w:type="dxa"/>
              <w:bottom w:w="0" w:type="dxa"/>
              <w:right w:w="15" w:type="dxa"/>
            </w:tcMar>
            <w:vAlign w:val="center"/>
          </w:tcPr>
          <w:p w14:paraId="4B14001E"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28|36</w:t>
            </w:r>
          </w:p>
        </w:tc>
        <w:tc>
          <w:tcPr>
            <w:tcW w:w="850" w:type="dxa"/>
            <w:tcBorders>
              <w:top w:val="nil"/>
            </w:tcBorders>
            <w:vAlign w:val="center"/>
          </w:tcPr>
          <w:p w14:paraId="59554EE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38C18D4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(3/3)Uncertain Significance</w:t>
            </w:r>
          </w:p>
        </w:tc>
        <w:tc>
          <w:tcPr>
            <w:tcW w:w="1560" w:type="dxa"/>
            <w:tcBorders>
              <w:top w:val="nil"/>
            </w:tcBorders>
            <w:vAlign w:val="center"/>
          </w:tcPr>
          <w:p w14:paraId="7455929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7F94F1FD" w14:textId="77777777" w:rsidTr="00F020D6">
        <w:trPr>
          <w:trHeight w:val="300"/>
          <w:jc w:val="center"/>
        </w:trPr>
        <w:tc>
          <w:tcPr>
            <w:tcW w:w="450" w:type="dxa"/>
            <w:vMerge/>
            <w:tcBorders>
              <w:top w:val="nil"/>
            </w:tcBorders>
            <w:vAlign w:val="center"/>
          </w:tcPr>
          <w:p w14:paraId="2F8796B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7FAE8B1A"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NF1</w:t>
            </w:r>
          </w:p>
        </w:tc>
        <w:tc>
          <w:tcPr>
            <w:tcW w:w="658" w:type="dxa"/>
            <w:tcBorders>
              <w:top w:val="nil"/>
            </w:tcBorders>
            <w:noWrap/>
            <w:tcMar>
              <w:top w:w="15" w:type="dxa"/>
              <w:left w:w="15" w:type="dxa"/>
              <w:bottom w:w="0" w:type="dxa"/>
              <w:right w:w="15" w:type="dxa"/>
            </w:tcMar>
            <w:vAlign w:val="center"/>
          </w:tcPr>
          <w:p w14:paraId="661B585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42199B4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c.3940T&gt;C</w:t>
            </w:r>
          </w:p>
        </w:tc>
        <w:tc>
          <w:tcPr>
            <w:tcW w:w="1187" w:type="dxa"/>
            <w:tcBorders>
              <w:top w:val="nil"/>
            </w:tcBorders>
            <w:noWrap/>
            <w:tcMar>
              <w:top w:w="15" w:type="dxa"/>
              <w:left w:w="15" w:type="dxa"/>
              <w:bottom w:w="0" w:type="dxa"/>
              <w:right w:w="15" w:type="dxa"/>
            </w:tcMar>
            <w:vAlign w:val="center"/>
          </w:tcPr>
          <w:p w14:paraId="6B662B0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p.W1314R</w:t>
            </w:r>
          </w:p>
        </w:tc>
        <w:tc>
          <w:tcPr>
            <w:tcW w:w="709" w:type="dxa"/>
            <w:tcBorders>
              <w:top w:val="nil"/>
            </w:tcBorders>
            <w:noWrap/>
            <w:tcMar>
              <w:top w:w="15" w:type="dxa"/>
              <w:left w:w="15" w:type="dxa"/>
              <w:bottom w:w="0" w:type="dxa"/>
              <w:right w:w="15" w:type="dxa"/>
            </w:tcMar>
            <w:vAlign w:val="center"/>
          </w:tcPr>
          <w:p w14:paraId="498CEB7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29|58</w:t>
            </w:r>
          </w:p>
        </w:tc>
        <w:tc>
          <w:tcPr>
            <w:tcW w:w="850" w:type="dxa"/>
            <w:tcBorders>
              <w:top w:val="nil"/>
            </w:tcBorders>
            <w:vAlign w:val="center"/>
          </w:tcPr>
          <w:p w14:paraId="3E329BF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3696E54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tcBorders>
              <w:top w:val="nil"/>
            </w:tcBorders>
            <w:vAlign w:val="center"/>
          </w:tcPr>
          <w:p w14:paraId="55E64FE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28E15B89" w14:textId="77777777" w:rsidTr="00F020D6">
        <w:trPr>
          <w:trHeight w:val="300"/>
          <w:jc w:val="center"/>
        </w:trPr>
        <w:tc>
          <w:tcPr>
            <w:tcW w:w="450" w:type="dxa"/>
            <w:vMerge w:val="restart"/>
            <w:noWrap/>
            <w:tcMar>
              <w:top w:w="15" w:type="dxa"/>
              <w:left w:w="15" w:type="dxa"/>
              <w:bottom w:w="0" w:type="dxa"/>
              <w:right w:w="15" w:type="dxa"/>
            </w:tcMar>
            <w:vAlign w:val="center"/>
          </w:tcPr>
          <w:p w14:paraId="10146E4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15</w:t>
            </w:r>
          </w:p>
        </w:tc>
        <w:tc>
          <w:tcPr>
            <w:tcW w:w="940" w:type="dxa"/>
            <w:noWrap/>
            <w:tcMar>
              <w:top w:w="15" w:type="dxa"/>
              <w:left w:w="15" w:type="dxa"/>
              <w:bottom w:w="0" w:type="dxa"/>
              <w:right w:w="15" w:type="dxa"/>
            </w:tcMar>
            <w:vAlign w:val="center"/>
          </w:tcPr>
          <w:p w14:paraId="7AD7348A"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658" w:type="dxa"/>
            <w:noWrap/>
            <w:tcMar>
              <w:top w:w="15" w:type="dxa"/>
              <w:left w:w="15" w:type="dxa"/>
              <w:bottom w:w="0" w:type="dxa"/>
              <w:right w:w="15" w:type="dxa"/>
            </w:tcMar>
            <w:vAlign w:val="center"/>
          </w:tcPr>
          <w:p w14:paraId="2D078C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15A2A92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c.2222C&gt;T</w:t>
            </w:r>
          </w:p>
        </w:tc>
        <w:tc>
          <w:tcPr>
            <w:tcW w:w="1187" w:type="dxa"/>
            <w:noWrap/>
            <w:tcMar>
              <w:top w:w="15" w:type="dxa"/>
              <w:left w:w="15" w:type="dxa"/>
              <w:bottom w:w="0" w:type="dxa"/>
              <w:right w:w="15" w:type="dxa"/>
            </w:tcMar>
            <w:vAlign w:val="center"/>
          </w:tcPr>
          <w:p w14:paraId="1C3F430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p.A741V</w:t>
            </w:r>
          </w:p>
        </w:tc>
        <w:tc>
          <w:tcPr>
            <w:tcW w:w="709" w:type="dxa"/>
            <w:noWrap/>
            <w:tcMar>
              <w:top w:w="15" w:type="dxa"/>
              <w:left w:w="15" w:type="dxa"/>
              <w:bottom w:w="0" w:type="dxa"/>
              <w:right w:w="15" w:type="dxa"/>
            </w:tcMar>
            <w:vAlign w:val="center"/>
          </w:tcPr>
          <w:p w14:paraId="41FB874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14|24</w:t>
            </w:r>
          </w:p>
        </w:tc>
        <w:tc>
          <w:tcPr>
            <w:tcW w:w="850" w:type="dxa"/>
            <w:vAlign w:val="center"/>
          </w:tcPr>
          <w:p w14:paraId="6980EAC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11BAF10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(1/1)likely benign</w:t>
            </w:r>
          </w:p>
        </w:tc>
        <w:tc>
          <w:tcPr>
            <w:tcW w:w="1560" w:type="dxa"/>
            <w:vAlign w:val="center"/>
          </w:tcPr>
          <w:p w14:paraId="4BBCE67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1859E8BC" w14:textId="77777777" w:rsidTr="00F020D6">
        <w:trPr>
          <w:trHeight w:val="300"/>
          <w:jc w:val="center"/>
        </w:trPr>
        <w:tc>
          <w:tcPr>
            <w:tcW w:w="450" w:type="dxa"/>
            <w:vMerge/>
            <w:tcBorders>
              <w:top w:val="nil"/>
            </w:tcBorders>
            <w:vAlign w:val="center"/>
          </w:tcPr>
          <w:p w14:paraId="6881727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4911BF1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GALNT12</w:t>
            </w:r>
          </w:p>
        </w:tc>
        <w:tc>
          <w:tcPr>
            <w:tcW w:w="658" w:type="dxa"/>
            <w:tcBorders>
              <w:top w:val="nil"/>
            </w:tcBorders>
            <w:noWrap/>
            <w:tcMar>
              <w:top w:w="15" w:type="dxa"/>
              <w:left w:w="15" w:type="dxa"/>
              <w:bottom w:w="0" w:type="dxa"/>
              <w:right w:w="15" w:type="dxa"/>
            </w:tcMar>
            <w:vAlign w:val="center"/>
          </w:tcPr>
          <w:p w14:paraId="48DD7AA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73B623B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c.148C&gt;A</w:t>
            </w:r>
          </w:p>
        </w:tc>
        <w:tc>
          <w:tcPr>
            <w:tcW w:w="1187" w:type="dxa"/>
            <w:tcBorders>
              <w:top w:val="nil"/>
            </w:tcBorders>
            <w:noWrap/>
            <w:tcMar>
              <w:top w:w="15" w:type="dxa"/>
              <w:left w:w="15" w:type="dxa"/>
              <w:bottom w:w="0" w:type="dxa"/>
              <w:right w:w="15" w:type="dxa"/>
            </w:tcMar>
            <w:vAlign w:val="center"/>
          </w:tcPr>
          <w:p w14:paraId="2D850A4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p.P50T</w:t>
            </w:r>
          </w:p>
        </w:tc>
        <w:tc>
          <w:tcPr>
            <w:tcW w:w="709" w:type="dxa"/>
            <w:tcBorders>
              <w:top w:val="nil"/>
            </w:tcBorders>
            <w:noWrap/>
            <w:tcMar>
              <w:top w:w="15" w:type="dxa"/>
              <w:left w:w="15" w:type="dxa"/>
              <w:bottom w:w="0" w:type="dxa"/>
              <w:right w:w="15" w:type="dxa"/>
            </w:tcMar>
            <w:vAlign w:val="center"/>
          </w:tcPr>
          <w:p w14:paraId="63E84E1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1|10</w:t>
            </w:r>
          </w:p>
        </w:tc>
        <w:tc>
          <w:tcPr>
            <w:tcW w:w="850" w:type="dxa"/>
            <w:tcBorders>
              <w:top w:val="nil"/>
            </w:tcBorders>
            <w:vAlign w:val="center"/>
          </w:tcPr>
          <w:p w14:paraId="62088B5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7CD6714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49C4A77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105E4DEB" w14:textId="77777777" w:rsidTr="00F020D6">
        <w:trPr>
          <w:trHeight w:val="300"/>
          <w:jc w:val="center"/>
        </w:trPr>
        <w:tc>
          <w:tcPr>
            <w:tcW w:w="450" w:type="dxa"/>
            <w:vMerge w:val="restart"/>
            <w:noWrap/>
            <w:tcMar>
              <w:top w:w="15" w:type="dxa"/>
              <w:left w:w="15" w:type="dxa"/>
              <w:bottom w:w="0" w:type="dxa"/>
              <w:right w:w="15" w:type="dxa"/>
            </w:tcMar>
            <w:vAlign w:val="center"/>
          </w:tcPr>
          <w:p w14:paraId="4C423FF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16</w:t>
            </w:r>
          </w:p>
        </w:tc>
        <w:tc>
          <w:tcPr>
            <w:tcW w:w="940" w:type="dxa"/>
            <w:noWrap/>
            <w:tcMar>
              <w:top w:w="15" w:type="dxa"/>
              <w:left w:w="15" w:type="dxa"/>
              <w:bottom w:w="0" w:type="dxa"/>
              <w:right w:w="15" w:type="dxa"/>
            </w:tcMar>
            <w:vAlign w:val="center"/>
          </w:tcPr>
          <w:p w14:paraId="249D1ED5"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ATR</w:t>
            </w:r>
          </w:p>
        </w:tc>
        <w:tc>
          <w:tcPr>
            <w:tcW w:w="658" w:type="dxa"/>
            <w:noWrap/>
            <w:tcMar>
              <w:top w:w="15" w:type="dxa"/>
              <w:left w:w="15" w:type="dxa"/>
              <w:bottom w:w="0" w:type="dxa"/>
              <w:right w:w="15" w:type="dxa"/>
            </w:tcMar>
            <w:vAlign w:val="center"/>
          </w:tcPr>
          <w:p w14:paraId="3AB4900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3C05E3F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c.325C&gt;T</w:t>
            </w:r>
          </w:p>
        </w:tc>
        <w:tc>
          <w:tcPr>
            <w:tcW w:w="1187" w:type="dxa"/>
            <w:noWrap/>
            <w:tcMar>
              <w:top w:w="15" w:type="dxa"/>
              <w:left w:w="15" w:type="dxa"/>
              <w:bottom w:w="0" w:type="dxa"/>
              <w:right w:w="15" w:type="dxa"/>
            </w:tcMar>
            <w:vAlign w:val="center"/>
          </w:tcPr>
          <w:p w14:paraId="49072D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p.R109W</w:t>
            </w:r>
          </w:p>
        </w:tc>
        <w:tc>
          <w:tcPr>
            <w:tcW w:w="709" w:type="dxa"/>
            <w:noWrap/>
            <w:tcMar>
              <w:top w:w="15" w:type="dxa"/>
              <w:left w:w="15" w:type="dxa"/>
              <w:bottom w:w="0" w:type="dxa"/>
              <w:right w:w="15" w:type="dxa"/>
            </w:tcMar>
            <w:vAlign w:val="center"/>
          </w:tcPr>
          <w:p w14:paraId="336A9A1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4|47</w:t>
            </w:r>
          </w:p>
        </w:tc>
        <w:tc>
          <w:tcPr>
            <w:tcW w:w="850" w:type="dxa"/>
            <w:vAlign w:val="center"/>
          </w:tcPr>
          <w:p w14:paraId="1BA63C7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536AB8C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vAlign w:val="center"/>
          </w:tcPr>
          <w:p w14:paraId="4040C8A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Ataxia telangiectasia and Rad3 related</w:t>
            </w:r>
          </w:p>
        </w:tc>
      </w:tr>
      <w:tr w:rsidR="001408EE" w:rsidRPr="00833F22" w14:paraId="126BEE82" w14:textId="77777777" w:rsidTr="00F020D6">
        <w:trPr>
          <w:trHeight w:val="300"/>
          <w:jc w:val="center"/>
        </w:trPr>
        <w:tc>
          <w:tcPr>
            <w:tcW w:w="450" w:type="dxa"/>
            <w:vMerge/>
            <w:tcBorders>
              <w:top w:val="nil"/>
            </w:tcBorders>
            <w:vAlign w:val="center"/>
          </w:tcPr>
          <w:p w14:paraId="0CDFDA0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2BC3E7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VEGFA</w:t>
            </w:r>
          </w:p>
        </w:tc>
        <w:tc>
          <w:tcPr>
            <w:tcW w:w="658" w:type="dxa"/>
            <w:tcBorders>
              <w:top w:val="nil"/>
            </w:tcBorders>
            <w:noWrap/>
            <w:tcMar>
              <w:top w:w="15" w:type="dxa"/>
              <w:left w:w="15" w:type="dxa"/>
              <w:bottom w:w="0" w:type="dxa"/>
              <w:right w:w="15" w:type="dxa"/>
            </w:tcMar>
            <w:vAlign w:val="center"/>
          </w:tcPr>
          <w:p w14:paraId="0AB4779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485C2C4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c.1039G&gt;A</w:t>
            </w:r>
          </w:p>
        </w:tc>
        <w:tc>
          <w:tcPr>
            <w:tcW w:w="1187" w:type="dxa"/>
            <w:tcBorders>
              <w:top w:val="nil"/>
            </w:tcBorders>
            <w:noWrap/>
            <w:tcMar>
              <w:top w:w="15" w:type="dxa"/>
              <w:left w:w="15" w:type="dxa"/>
              <w:bottom w:w="0" w:type="dxa"/>
              <w:right w:w="15" w:type="dxa"/>
            </w:tcMar>
            <w:vAlign w:val="center"/>
          </w:tcPr>
          <w:p w14:paraId="131B838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p.V347I</w:t>
            </w:r>
          </w:p>
        </w:tc>
        <w:tc>
          <w:tcPr>
            <w:tcW w:w="709" w:type="dxa"/>
            <w:tcBorders>
              <w:top w:val="nil"/>
            </w:tcBorders>
            <w:noWrap/>
            <w:tcMar>
              <w:top w:w="15" w:type="dxa"/>
              <w:left w:w="15" w:type="dxa"/>
              <w:bottom w:w="0" w:type="dxa"/>
              <w:right w:w="15" w:type="dxa"/>
            </w:tcMar>
            <w:vAlign w:val="center"/>
          </w:tcPr>
          <w:p w14:paraId="2191207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6|8</w:t>
            </w:r>
          </w:p>
        </w:tc>
        <w:tc>
          <w:tcPr>
            <w:tcW w:w="850" w:type="dxa"/>
            <w:tcBorders>
              <w:top w:val="nil"/>
            </w:tcBorders>
            <w:vAlign w:val="center"/>
          </w:tcPr>
          <w:p w14:paraId="57965F7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3ED894C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15D11DA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Vascular endothelial growth factor</w:t>
            </w:r>
          </w:p>
        </w:tc>
      </w:tr>
      <w:tr w:rsidR="001408EE" w:rsidRPr="00833F22" w14:paraId="751BEE46" w14:textId="77777777" w:rsidTr="00F020D6">
        <w:trPr>
          <w:trHeight w:val="300"/>
          <w:jc w:val="center"/>
        </w:trPr>
        <w:tc>
          <w:tcPr>
            <w:tcW w:w="450" w:type="dxa"/>
            <w:vMerge/>
            <w:tcBorders>
              <w:top w:val="nil"/>
            </w:tcBorders>
            <w:vAlign w:val="center"/>
          </w:tcPr>
          <w:p w14:paraId="51A9AC5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754591D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DIS3L2</w:t>
            </w:r>
          </w:p>
        </w:tc>
        <w:tc>
          <w:tcPr>
            <w:tcW w:w="658" w:type="dxa"/>
            <w:tcBorders>
              <w:top w:val="nil"/>
            </w:tcBorders>
            <w:noWrap/>
            <w:tcMar>
              <w:top w:w="15" w:type="dxa"/>
              <w:left w:w="15" w:type="dxa"/>
              <w:bottom w:w="0" w:type="dxa"/>
              <w:right w:w="15" w:type="dxa"/>
            </w:tcMar>
            <w:vAlign w:val="center"/>
          </w:tcPr>
          <w:p w14:paraId="08F9F30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77EE07D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c.1642G&gt;A</w:t>
            </w:r>
          </w:p>
        </w:tc>
        <w:tc>
          <w:tcPr>
            <w:tcW w:w="1187" w:type="dxa"/>
            <w:tcBorders>
              <w:top w:val="nil"/>
            </w:tcBorders>
            <w:noWrap/>
            <w:tcMar>
              <w:top w:w="15" w:type="dxa"/>
              <w:left w:w="15" w:type="dxa"/>
              <w:bottom w:w="0" w:type="dxa"/>
              <w:right w:w="15" w:type="dxa"/>
            </w:tcMar>
            <w:vAlign w:val="center"/>
          </w:tcPr>
          <w:p w14:paraId="01B0E12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p.A548T</w:t>
            </w:r>
          </w:p>
        </w:tc>
        <w:tc>
          <w:tcPr>
            <w:tcW w:w="709" w:type="dxa"/>
            <w:tcBorders>
              <w:top w:val="nil"/>
            </w:tcBorders>
            <w:noWrap/>
            <w:tcMar>
              <w:top w:w="15" w:type="dxa"/>
              <w:left w:w="15" w:type="dxa"/>
              <w:bottom w:w="0" w:type="dxa"/>
              <w:right w:w="15" w:type="dxa"/>
            </w:tcMar>
            <w:vAlign w:val="center"/>
          </w:tcPr>
          <w:p w14:paraId="79BAB224"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13|21</w:t>
            </w:r>
          </w:p>
        </w:tc>
        <w:tc>
          <w:tcPr>
            <w:tcW w:w="850" w:type="dxa"/>
            <w:tcBorders>
              <w:top w:val="nil"/>
            </w:tcBorders>
            <w:vAlign w:val="center"/>
          </w:tcPr>
          <w:p w14:paraId="0A50FD8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601AE48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02BF047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6F7A259B" w14:textId="77777777" w:rsidTr="00F020D6">
        <w:trPr>
          <w:trHeight w:val="300"/>
          <w:jc w:val="center"/>
        </w:trPr>
        <w:tc>
          <w:tcPr>
            <w:tcW w:w="450" w:type="dxa"/>
            <w:noWrap/>
            <w:tcMar>
              <w:top w:w="15" w:type="dxa"/>
              <w:left w:w="15" w:type="dxa"/>
              <w:bottom w:w="0" w:type="dxa"/>
              <w:right w:w="15" w:type="dxa"/>
            </w:tcMar>
            <w:vAlign w:val="center"/>
          </w:tcPr>
          <w:p w14:paraId="4B90DC7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17</w:t>
            </w:r>
          </w:p>
        </w:tc>
        <w:tc>
          <w:tcPr>
            <w:tcW w:w="940" w:type="dxa"/>
            <w:noWrap/>
            <w:tcMar>
              <w:top w:w="15" w:type="dxa"/>
              <w:left w:w="15" w:type="dxa"/>
              <w:bottom w:w="0" w:type="dxa"/>
              <w:right w:w="15" w:type="dxa"/>
            </w:tcMar>
            <w:vAlign w:val="center"/>
          </w:tcPr>
          <w:p w14:paraId="0F673E9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TSC1</w:t>
            </w:r>
          </w:p>
        </w:tc>
        <w:tc>
          <w:tcPr>
            <w:tcW w:w="658" w:type="dxa"/>
            <w:noWrap/>
            <w:tcMar>
              <w:top w:w="15" w:type="dxa"/>
              <w:left w:w="15" w:type="dxa"/>
              <w:bottom w:w="0" w:type="dxa"/>
              <w:right w:w="15" w:type="dxa"/>
            </w:tcMar>
            <w:vAlign w:val="center"/>
          </w:tcPr>
          <w:p w14:paraId="06D7F90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2679256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c.2693C&gt;G</w:t>
            </w:r>
          </w:p>
        </w:tc>
        <w:tc>
          <w:tcPr>
            <w:tcW w:w="1187" w:type="dxa"/>
            <w:noWrap/>
            <w:tcMar>
              <w:top w:w="15" w:type="dxa"/>
              <w:left w:w="15" w:type="dxa"/>
              <w:bottom w:w="0" w:type="dxa"/>
              <w:right w:w="15" w:type="dxa"/>
            </w:tcMar>
            <w:vAlign w:val="center"/>
          </w:tcPr>
          <w:p w14:paraId="109DED6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p.T898S</w:t>
            </w:r>
          </w:p>
        </w:tc>
        <w:tc>
          <w:tcPr>
            <w:tcW w:w="709" w:type="dxa"/>
            <w:noWrap/>
            <w:tcMar>
              <w:top w:w="15" w:type="dxa"/>
              <w:left w:w="15" w:type="dxa"/>
              <w:bottom w:w="0" w:type="dxa"/>
              <w:right w:w="15" w:type="dxa"/>
            </w:tcMar>
            <w:vAlign w:val="center"/>
          </w:tcPr>
          <w:p w14:paraId="15A8D58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21|23</w:t>
            </w:r>
          </w:p>
        </w:tc>
        <w:tc>
          <w:tcPr>
            <w:tcW w:w="850" w:type="dxa"/>
            <w:vAlign w:val="center"/>
          </w:tcPr>
          <w:p w14:paraId="0915028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vAlign w:val="center"/>
          </w:tcPr>
          <w:p w14:paraId="060E9E0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(3/5)likely benign,(1/5)benign,(1/5)Un</w:t>
            </w:r>
            <w:r w:rsidRPr="00833F22">
              <w:rPr>
                <w:rFonts w:ascii="Book Antiqua" w:eastAsia="SimSun" w:hAnsi="Book Antiqua"/>
                <w:bCs/>
                <w:color w:val="000000"/>
              </w:rPr>
              <w:lastRenderedPageBreak/>
              <w:t>certain Significance</w:t>
            </w:r>
          </w:p>
        </w:tc>
        <w:tc>
          <w:tcPr>
            <w:tcW w:w="1560" w:type="dxa"/>
            <w:vAlign w:val="center"/>
          </w:tcPr>
          <w:p w14:paraId="79D15A1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lastRenderedPageBreak/>
              <w:t>/</w:t>
            </w:r>
          </w:p>
        </w:tc>
      </w:tr>
      <w:tr w:rsidR="001408EE" w:rsidRPr="00833F22" w14:paraId="58ABE70D" w14:textId="77777777" w:rsidTr="00F020D6">
        <w:trPr>
          <w:trHeight w:val="300"/>
          <w:jc w:val="center"/>
        </w:trPr>
        <w:tc>
          <w:tcPr>
            <w:tcW w:w="450" w:type="dxa"/>
            <w:vMerge w:val="restart"/>
            <w:noWrap/>
            <w:tcMar>
              <w:top w:w="15" w:type="dxa"/>
              <w:left w:w="15" w:type="dxa"/>
              <w:bottom w:w="0" w:type="dxa"/>
              <w:right w:w="15" w:type="dxa"/>
            </w:tcMar>
            <w:vAlign w:val="center"/>
          </w:tcPr>
          <w:p w14:paraId="3C0191E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18</w:t>
            </w:r>
          </w:p>
        </w:tc>
        <w:tc>
          <w:tcPr>
            <w:tcW w:w="940" w:type="dxa"/>
            <w:noWrap/>
            <w:tcMar>
              <w:top w:w="15" w:type="dxa"/>
              <w:left w:w="15" w:type="dxa"/>
              <w:bottom w:w="0" w:type="dxa"/>
              <w:right w:w="15" w:type="dxa"/>
            </w:tcMar>
            <w:vAlign w:val="center"/>
          </w:tcPr>
          <w:p w14:paraId="23467E9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658" w:type="dxa"/>
            <w:noWrap/>
            <w:tcMar>
              <w:top w:w="15" w:type="dxa"/>
              <w:left w:w="15" w:type="dxa"/>
              <w:bottom w:w="0" w:type="dxa"/>
              <w:right w:w="15" w:type="dxa"/>
            </w:tcMar>
            <w:vAlign w:val="center"/>
          </w:tcPr>
          <w:p w14:paraId="627256F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578031B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c.109G&gt;T</w:t>
            </w:r>
          </w:p>
        </w:tc>
        <w:tc>
          <w:tcPr>
            <w:tcW w:w="1187" w:type="dxa"/>
            <w:noWrap/>
            <w:tcMar>
              <w:top w:w="15" w:type="dxa"/>
              <w:left w:w="15" w:type="dxa"/>
              <w:bottom w:w="0" w:type="dxa"/>
              <w:right w:w="15" w:type="dxa"/>
            </w:tcMar>
            <w:vAlign w:val="center"/>
          </w:tcPr>
          <w:p w14:paraId="6BFFA1A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p.G37W</w:t>
            </w:r>
          </w:p>
        </w:tc>
        <w:tc>
          <w:tcPr>
            <w:tcW w:w="709" w:type="dxa"/>
            <w:noWrap/>
            <w:tcMar>
              <w:top w:w="15" w:type="dxa"/>
              <w:left w:w="15" w:type="dxa"/>
              <w:bottom w:w="0" w:type="dxa"/>
              <w:right w:w="15" w:type="dxa"/>
            </w:tcMar>
            <w:vAlign w:val="center"/>
          </w:tcPr>
          <w:p w14:paraId="48E966A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1|24</w:t>
            </w:r>
          </w:p>
        </w:tc>
        <w:tc>
          <w:tcPr>
            <w:tcW w:w="850" w:type="dxa"/>
            <w:vAlign w:val="center"/>
          </w:tcPr>
          <w:p w14:paraId="3D13C63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vAlign w:val="center"/>
          </w:tcPr>
          <w:p w14:paraId="3AA7487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vAlign w:val="center"/>
          </w:tcPr>
          <w:p w14:paraId="3E9441C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3E7D92E4" w14:textId="77777777" w:rsidTr="00F020D6">
        <w:trPr>
          <w:trHeight w:val="300"/>
          <w:jc w:val="center"/>
        </w:trPr>
        <w:tc>
          <w:tcPr>
            <w:tcW w:w="450" w:type="dxa"/>
            <w:vMerge/>
            <w:tcBorders>
              <w:top w:val="nil"/>
            </w:tcBorders>
            <w:vAlign w:val="center"/>
          </w:tcPr>
          <w:p w14:paraId="55CBB84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36A9FB2"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BRIP1</w:t>
            </w:r>
          </w:p>
        </w:tc>
        <w:tc>
          <w:tcPr>
            <w:tcW w:w="658" w:type="dxa"/>
            <w:tcBorders>
              <w:top w:val="nil"/>
            </w:tcBorders>
            <w:noWrap/>
            <w:tcMar>
              <w:top w:w="15" w:type="dxa"/>
              <w:left w:w="15" w:type="dxa"/>
              <w:bottom w:w="0" w:type="dxa"/>
              <w:right w:w="15" w:type="dxa"/>
            </w:tcMar>
            <w:vAlign w:val="center"/>
          </w:tcPr>
          <w:p w14:paraId="2C7D1FD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573B737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c.3072del</w:t>
            </w:r>
          </w:p>
        </w:tc>
        <w:tc>
          <w:tcPr>
            <w:tcW w:w="1187" w:type="dxa"/>
            <w:tcBorders>
              <w:top w:val="nil"/>
            </w:tcBorders>
            <w:noWrap/>
            <w:tcMar>
              <w:top w:w="15" w:type="dxa"/>
              <w:left w:w="15" w:type="dxa"/>
              <w:bottom w:w="0" w:type="dxa"/>
              <w:right w:w="15" w:type="dxa"/>
            </w:tcMar>
            <w:vAlign w:val="center"/>
          </w:tcPr>
          <w:p w14:paraId="1EC884F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p.S1025Hfs</w:t>
            </w:r>
          </w:p>
        </w:tc>
        <w:tc>
          <w:tcPr>
            <w:tcW w:w="709" w:type="dxa"/>
            <w:tcBorders>
              <w:top w:val="nil"/>
            </w:tcBorders>
            <w:noWrap/>
            <w:tcMar>
              <w:top w:w="15" w:type="dxa"/>
              <w:left w:w="15" w:type="dxa"/>
              <w:bottom w:w="0" w:type="dxa"/>
              <w:right w:w="15" w:type="dxa"/>
            </w:tcMar>
            <w:vAlign w:val="center"/>
          </w:tcPr>
          <w:p w14:paraId="0DA1426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20|20</w:t>
            </w:r>
          </w:p>
        </w:tc>
        <w:tc>
          <w:tcPr>
            <w:tcW w:w="850" w:type="dxa"/>
            <w:tcBorders>
              <w:top w:val="nil"/>
            </w:tcBorders>
            <w:vAlign w:val="center"/>
          </w:tcPr>
          <w:p w14:paraId="7E7C76D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07E86D7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(1/2)</w:t>
            </w:r>
            <w:r w:rsidRPr="00833F22">
              <w:rPr>
                <w:rFonts w:ascii="Book Antiqua" w:eastAsia="SimSun" w:hAnsi="Book Antiqua"/>
                <w:color w:val="000000"/>
              </w:rPr>
              <w:t>likely pathogenic,</w:t>
            </w:r>
          </w:p>
          <w:p w14:paraId="7ABBB01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(1/2)Uncertain Significance</w:t>
            </w:r>
          </w:p>
        </w:tc>
        <w:tc>
          <w:tcPr>
            <w:tcW w:w="1560" w:type="dxa"/>
            <w:tcBorders>
              <w:top w:val="nil"/>
            </w:tcBorders>
            <w:vAlign w:val="center"/>
          </w:tcPr>
          <w:p w14:paraId="0D60327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53B32CBE" w14:textId="77777777" w:rsidTr="00F020D6">
        <w:trPr>
          <w:trHeight w:val="300"/>
          <w:jc w:val="center"/>
        </w:trPr>
        <w:tc>
          <w:tcPr>
            <w:tcW w:w="450" w:type="dxa"/>
            <w:vMerge/>
            <w:tcBorders>
              <w:top w:val="nil"/>
            </w:tcBorders>
            <w:vAlign w:val="center"/>
          </w:tcPr>
          <w:p w14:paraId="7279187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2AAD16DA"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WRN</w:t>
            </w:r>
          </w:p>
        </w:tc>
        <w:tc>
          <w:tcPr>
            <w:tcW w:w="658" w:type="dxa"/>
            <w:tcBorders>
              <w:top w:val="nil"/>
            </w:tcBorders>
            <w:noWrap/>
            <w:tcMar>
              <w:top w:w="15" w:type="dxa"/>
              <w:left w:w="15" w:type="dxa"/>
              <w:bottom w:w="0" w:type="dxa"/>
              <w:right w:w="15" w:type="dxa"/>
            </w:tcMar>
            <w:vAlign w:val="center"/>
          </w:tcPr>
          <w:p w14:paraId="4D527FE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7101075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c.3778G&gt;A</w:t>
            </w:r>
          </w:p>
        </w:tc>
        <w:tc>
          <w:tcPr>
            <w:tcW w:w="1187" w:type="dxa"/>
            <w:tcBorders>
              <w:top w:val="nil"/>
            </w:tcBorders>
            <w:noWrap/>
            <w:tcMar>
              <w:top w:w="15" w:type="dxa"/>
              <w:left w:w="15" w:type="dxa"/>
              <w:bottom w:w="0" w:type="dxa"/>
              <w:right w:w="15" w:type="dxa"/>
            </w:tcMar>
            <w:vAlign w:val="center"/>
          </w:tcPr>
          <w:p w14:paraId="4F84B4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p.A1260T</w:t>
            </w:r>
          </w:p>
        </w:tc>
        <w:tc>
          <w:tcPr>
            <w:tcW w:w="709" w:type="dxa"/>
            <w:tcBorders>
              <w:top w:val="nil"/>
            </w:tcBorders>
            <w:noWrap/>
            <w:tcMar>
              <w:top w:w="15" w:type="dxa"/>
              <w:left w:w="15" w:type="dxa"/>
              <w:bottom w:w="0" w:type="dxa"/>
              <w:right w:w="15" w:type="dxa"/>
            </w:tcMar>
            <w:vAlign w:val="center"/>
          </w:tcPr>
          <w:p w14:paraId="310EAA5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32|35</w:t>
            </w:r>
          </w:p>
        </w:tc>
        <w:tc>
          <w:tcPr>
            <w:tcW w:w="850" w:type="dxa"/>
            <w:tcBorders>
              <w:top w:val="nil"/>
            </w:tcBorders>
            <w:vAlign w:val="center"/>
          </w:tcPr>
          <w:p w14:paraId="1AA9726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7197502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(2/2)Uncertain Significance</w:t>
            </w:r>
          </w:p>
        </w:tc>
        <w:tc>
          <w:tcPr>
            <w:tcW w:w="1560" w:type="dxa"/>
            <w:tcBorders>
              <w:top w:val="nil"/>
            </w:tcBorders>
            <w:vAlign w:val="center"/>
          </w:tcPr>
          <w:p w14:paraId="54EAEDD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Werner syndrome</w:t>
            </w:r>
          </w:p>
        </w:tc>
      </w:tr>
      <w:tr w:rsidR="001408EE" w:rsidRPr="00833F22" w14:paraId="35CA3926" w14:textId="77777777" w:rsidTr="00F020D6">
        <w:trPr>
          <w:trHeight w:val="300"/>
          <w:jc w:val="center"/>
        </w:trPr>
        <w:tc>
          <w:tcPr>
            <w:tcW w:w="450" w:type="dxa"/>
            <w:vMerge/>
            <w:tcBorders>
              <w:top w:val="nil"/>
            </w:tcBorders>
            <w:vAlign w:val="center"/>
          </w:tcPr>
          <w:p w14:paraId="1BC8547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6F5DDC4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RECQL</w:t>
            </w:r>
          </w:p>
        </w:tc>
        <w:tc>
          <w:tcPr>
            <w:tcW w:w="658" w:type="dxa"/>
            <w:tcBorders>
              <w:top w:val="nil"/>
            </w:tcBorders>
            <w:noWrap/>
            <w:tcMar>
              <w:top w:w="15" w:type="dxa"/>
              <w:left w:w="15" w:type="dxa"/>
              <w:bottom w:w="0" w:type="dxa"/>
              <w:right w:w="15" w:type="dxa"/>
            </w:tcMar>
            <w:vAlign w:val="center"/>
          </w:tcPr>
          <w:p w14:paraId="7ED7A73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3235ED2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c.166G&gt;A</w:t>
            </w:r>
          </w:p>
        </w:tc>
        <w:tc>
          <w:tcPr>
            <w:tcW w:w="1187" w:type="dxa"/>
            <w:tcBorders>
              <w:top w:val="nil"/>
            </w:tcBorders>
            <w:noWrap/>
            <w:tcMar>
              <w:top w:w="15" w:type="dxa"/>
              <w:left w:w="15" w:type="dxa"/>
              <w:bottom w:w="0" w:type="dxa"/>
              <w:right w:w="15" w:type="dxa"/>
            </w:tcMar>
            <w:vAlign w:val="center"/>
          </w:tcPr>
          <w:p w14:paraId="59D6B4D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p.G56R</w:t>
            </w:r>
          </w:p>
        </w:tc>
        <w:tc>
          <w:tcPr>
            <w:tcW w:w="709" w:type="dxa"/>
            <w:tcBorders>
              <w:top w:val="nil"/>
            </w:tcBorders>
            <w:noWrap/>
            <w:tcMar>
              <w:top w:w="15" w:type="dxa"/>
              <w:left w:w="15" w:type="dxa"/>
              <w:bottom w:w="0" w:type="dxa"/>
              <w:right w:w="15" w:type="dxa"/>
            </w:tcMar>
            <w:vAlign w:val="center"/>
          </w:tcPr>
          <w:p w14:paraId="1CE5BD7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4|16</w:t>
            </w:r>
          </w:p>
        </w:tc>
        <w:tc>
          <w:tcPr>
            <w:tcW w:w="850" w:type="dxa"/>
            <w:tcBorders>
              <w:top w:val="nil"/>
            </w:tcBorders>
            <w:vAlign w:val="center"/>
          </w:tcPr>
          <w:p w14:paraId="34A2014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4618D1F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413BFF9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7AC8B513" w14:textId="77777777" w:rsidTr="00F020D6">
        <w:trPr>
          <w:trHeight w:val="300"/>
          <w:jc w:val="center"/>
        </w:trPr>
        <w:tc>
          <w:tcPr>
            <w:tcW w:w="450" w:type="dxa"/>
            <w:vMerge w:val="restart"/>
            <w:noWrap/>
            <w:tcMar>
              <w:top w:w="15" w:type="dxa"/>
              <w:left w:w="15" w:type="dxa"/>
              <w:bottom w:w="0" w:type="dxa"/>
              <w:right w:w="15" w:type="dxa"/>
            </w:tcMar>
            <w:vAlign w:val="center"/>
          </w:tcPr>
          <w:p w14:paraId="29FF3E1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19</w:t>
            </w:r>
          </w:p>
        </w:tc>
        <w:tc>
          <w:tcPr>
            <w:tcW w:w="940" w:type="dxa"/>
            <w:noWrap/>
            <w:tcMar>
              <w:top w:w="15" w:type="dxa"/>
              <w:left w:w="15" w:type="dxa"/>
              <w:bottom w:w="0" w:type="dxa"/>
              <w:right w:w="15" w:type="dxa"/>
            </w:tcMar>
            <w:vAlign w:val="center"/>
          </w:tcPr>
          <w:p w14:paraId="3FFE100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BARD1</w:t>
            </w:r>
          </w:p>
        </w:tc>
        <w:tc>
          <w:tcPr>
            <w:tcW w:w="658" w:type="dxa"/>
            <w:noWrap/>
            <w:tcMar>
              <w:top w:w="15" w:type="dxa"/>
              <w:left w:w="15" w:type="dxa"/>
              <w:bottom w:w="0" w:type="dxa"/>
              <w:right w:w="15" w:type="dxa"/>
            </w:tcMar>
            <w:vAlign w:val="center"/>
          </w:tcPr>
          <w:p w14:paraId="10B90F2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2686BFE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c.1148T&gt;G</w:t>
            </w:r>
          </w:p>
        </w:tc>
        <w:tc>
          <w:tcPr>
            <w:tcW w:w="1187" w:type="dxa"/>
            <w:noWrap/>
            <w:tcMar>
              <w:top w:w="15" w:type="dxa"/>
              <w:left w:w="15" w:type="dxa"/>
              <w:bottom w:w="0" w:type="dxa"/>
              <w:right w:w="15" w:type="dxa"/>
            </w:tcMar>
            <w:vAlign w:val="center"/>
          </w:tcPr>
          <w:p w14:paraId="1A7DDDD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p.M383R</w:t>
            </w:r>
          </w:p>
        </w:tc>
        <w:tc>
          <w:tcPr>
            <w:tcW w:w="709" w:type="dxa"/>
            <w:noWrap/>
            <w:tcMar>
              <w:top w:w="15" w:type="dxa"/>
              <w:left w:w="15" w:type="dxa"/>
              <w:bottom w:w="0" w:type="dxa"/>
              <w:right w:w="15" w:type="dxa"/>
            </w:tcMar>
            <w:vAlign w:val="center"/>
          </w:tcPr>
          <w:p w14:paraId="69B516F0"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4|11</w:t>
            </w:r>
          </w:p>
        </w:tc>
        <w:tc>
          <w:tcPr>
            <w:tcW w:w="850" w:type="dxa"/>
            <w:vAlign w:val="center"/>
          </w:tcPr>
          <w:p w14:paraId="633DE31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583E6E8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6E241F1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36D3E0B7" w14:textId="77777777" w:rsidTr="00F020D6">
        <w:trPr>
          <w:trHeight w:val="300"/>
          <w:jc w:val="center"/>
        </w:trPr>
        <w:tc>
          <w:tcPr>
            <w:tcW w:w="450" w:type="dxa"/>
            <w:vMerge/>
            <w:tcBorders>
              <w:top w:val="nil"/>
            </w:tcBorders>
            <w:vAlign w:val="center"/>
          </w:tcPr>
          <w:p w14:paraId="00D79B4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6A6DCD7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USHBP1</w:t>
            </w:r>
          </w:p>
        </w:tc>
        <w:tc>
          <w:tcPr>
            <w:tcW w:w="658" w:type="dxa"/>
            <w:tcBorders>
              <w:top w:val="nil"/>
            </w:tcBorders>
            <w:noWrap/>
            <w:tcMar>
              <w:top w:w="15" w:type="dxa"/>
              <w:left w:w="15" w:type="dxa"/>
              <w:bottom w:w="0" w:type="dxa"/>
              <w:right w:w="15" w:type="dxa"/>
            </w:tcMar>
            <w:vAlign w:val="center"/>
          </w:tcPr>
          <w:p w14:paraId="1170F93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3614CEB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c.1358C&gt;T</w:t>
            </w:r>
          </w:p>
        </w:tc>
        <w:tc>
          <w:tcPr>
            <w:tcW w:w="1187" w:type="dxa"/>
            <w:tcBorders>
              <w:top w:val="nil"/>
            </w:tcBorders>
            <w:noWrap/>
            <w:tcMar>
              <w:top w:w="15" w:type="dxa"/>
              <w:left w:w="15" w:type="dxa"/>
              <w:bottom w:w="0" w:type="dxa"/>
              <w:right w:w="15" w:type="dxa"/>
            </w:tcMar>
            <w:vAlign w:val="center"/>
          </w:tcPr>
          <w:p w14:paraId="574B8E0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p.P453L</w:t>
            </w:r>
          </w:p>
        </w:tc>
        <w:tc>
          <w:tcPr>
            <w:tcW w:w="709" w:type="dxa"/>
            <w:tcBorders>
              <w:top w:val="nil"/>
            </w:tcBorders>
            <w:noWrap/>
            <w:tcMar>
              <w:top w:w="15" w:type="dxa"/>
              <w:left w:w="15" w:type="dxa"/>
              <w:bottom w:w="0" w:type="dxa"/>
              <w:right w:w="15" w:type="dxa"/>
            </w:tcMar>
            <w:vAlign w:val="center"/>
          </w:tcPr>
          <w:p w14:paraId="0895C32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9|13</w:t>
            </w:r>
          </w:p>
        </w:tc>
        <w:tc>
          <w:tcPr>
            <w:tcW w:w="850" w:type="dxa"/>
            <w:tcBorders>
              <w:top w:val="nil"/>
            </w:tcBorders>
            <w:vAlign w:val="center"/>
          </w:tcPr>
          <w:p w14:paraId="746C394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76DE6D0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4E087DE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78C75797" w14:textId="77777777" w:rsidTr="00F020D6">
        <w:trPr>
          <w:trHeight w:val="300"/>
          <w:jc w:val="center"/>
        </w:trPr>
        <w:tc>
          <w:tcPr>
            <w:tcW w:w="450" w:type="dxa"/>
            <w:vMerge/>
            <w:tcBorders>
              <w:top w:val="nil"/>
            </w:tcBorders>
            <w:vAlign w:val="center"/>
          </w:tcPr>
          <w:p w14:paraId="79608A5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7A939B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APC</w:t>
            </w:r>
          </w:p>
        </w:tc>
        <w:tc>
          <w:tcPr>
            <w:tcW w:w="658" w:type="dxa"/>
            <w:tcBorders>
              <w:top w:val="nil"/>
            </w:tcBorders>
            <w:noWrap/>
            <w:tcMar>
              <w:top w:w="15" w:type="dxa"/>
              <w:left w:w="15" w:type="dxa"/>
              <w:bottom w:w="0" w:type="dxa"/>
              <w:right w:w="15" w:type="dxa"/>
            </w:tcMar>
            <w:vAlign w:val="center"/>
          </w:tcPr>
          <w:p w14:paraId="0217641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56688F7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c.2882A&gt;G</w:t>
            </w:r>
          </w:p>
        </w:tc>
        <w:tc>
          <w:tcPr>
            <w:tcW w:w="1187" w:type="dxa"/>
            <w:tcBorders>
              <w:top w:val="nil"/>
            </w:tcBorders>
            <w:noWrap/>
            <w:tcMar>
              <w:top w:w="15" w:type="dxa"/>
              <w:left w:w="15" w:type="dxa"/>
              <w:bottom w:w="0" w:type="dxa"/>
              <w:right w:w="15" w:type="dxa"/>
            </w:tcMar>
            <w:vAlign w:val="center"/>
          </w:tcPr>
          <w:p w14:paraId="0453B2E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p.N961S</w:t>
            </w:r>
          </w:p>
        </w:tc>
        <w:tc>
          <w:tcPr>
            <w:tcW w:w="709" w:type="dxa"/>
            <w:tcBorders>
              <w:top w:val="nil"/>
            </w:tcBorders>
            <w:noWrap/>
            <w:tcMar>
              <w:top w:w="15" w:type="dxa"/>
              <w:left w:w="15" w:type="dxa"/>
              <w:bottom w:w="0" w:type="dxa"/>
              <w:right w:w="15" w:type="dxa"/>
            </w:tcMar>
            <w:vAlign w:val="center"/>
          </w:tcPr>
          <w:p w14:paraId="1A03120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16|16</w:t>
            </w:r>
          </w:p>
        </w:tc>
        <w:tc>
          <w:tcPr>
            <w:tcW w:w="850" w:type="dxa"/>
            <w:tcBorders>
              <w:top w:val="nil"/>
            </w:tcBorders>
            <w:vAlign w:val="center"/>
          </w:tcPr>
          <w:p w14:paraId="02D73C5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16316B2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tcBorders>
              <w:top w:val="nil"/>
            </w:tcBorders>
            <w:vAlign w:val="center"/>
          </w:tcPr>
          <w:p w14:paraId="00E8A9D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Adenomatosis polyposis coli</w:t>
            </w:r>
          </w:p>
        </w:tc>
      </w:tr>
      <w:tr w:rsidR="001408EE" w:rsidRPr="00833F22" w14:paraId="4F7C9234" w14:textId="77777777" w:rsidTr="00F020D6">
        <w:trPr>
          <w:trHeight w:val="300"/>
          <w:jc w:val="center"/>
        </w:trPr>
        <w:tc>
          <w:tcPr>
            <w:tcW w:w="450" w:type="dxa"/>
            <w:vMerge w:val="restart"/>
            <w:noWrap/>
            <w:tcMar>
              <w:top w:w="15" w:type="dxa"/>
              <w:left w:w="15" w:type="dxa"/>
              <w:bottom w:w="0" w:type="dxa"/>
              <w:right w:w="15" w:type="dxa"/>
            </w:tcMar>
            <w:vAlign w:val="center"/>
          </w:tcPr>
          <w:p w14:paraId="1278438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20</w:t>
            </w:r>
          </w:p>
        </w:tc>
        <w:tc>
          <w:tcPr>
            <w:tcW w:w="940" w:type="dxa"/>
            <w:noWrap/>
            <w:tcMar>
              <w:top w:w="15" w:type="dxa"/>
              <w:left w:w="15" w:type="dxa"/>
              <w:bottom w:w="0" w:type="dxa"/>
              <w:right w:w="15" w:type="dxa"/>
            </w:tcMar>
            <w:vAlign w:val="center"/>
          </w:tcPr>
          <w:p w14:paraId="2AC45BC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DICER1</w:t>
            </w:r>
          </w:p>
        </w:tc>
        <w:tc>
          <w:tcPr>
            <w:tcW w:w="658" w:type="dxa"/>
            <w:noWrap/>
            <w:tcMar>
              <w:top w:w="15" w:type="dxa"/>
              <w:left w:w="15" w:type="dxa"/>
              <w:bottom w:w="0" w:type="dxa"/>
              <w:right w:w="15" w:type="dxa"/>
            </w:tcMar>
            <w:vAlign w:val="center"/>
          </w:tcPr>
          <w:p w14:paraId="4A02B0A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6440913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c.2113A&gt;G</w:t>
            </w:r>
          </w:p>
        </w:tc>
        <w:tc>
          <w:tcPr>
            <w:tcW w:w="1187" w:type="dxa"/>
            <w:noWrap/>
            <w:tcMar>
              <w:top w:w="15" w:type="dxa"/>
              <w:left w:w="15" w:type="dxa"/>
              <w:bottom w:w="0" w:type="dxa"/>
              <w:right w:w="15" w:type="dxa"/>
            </w:tcMar>
            <w:vAlign w:val="center"/>
          </w:tcPr>
          <w:p w14:paraId="1C10104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p.I705V</w:t>
            </w:r>
          </w:p>
        </w:tc>
        <w:tc>
          <w:tcPr>
            <w:tcW w:w="709" w:type="dxa"/>
            <w:noWrap/>
            <w:tcMar>
              <w:top w:w="15" w:type="dxa"/>
              <w:left w:w="15" w:type="dxa"/>
              <w:bottom w:w="0" w:type="dxa"/>
              <w:right w:w="15" w:type="dxa"/>
            </w:tcMar>
            <w:vAlign w:val="center"/>
          </w:tcPr>
          <w:p w14:paraId="2F4D1BB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13|27</w:t>
            </w:r>
          </w:p>
        </w:tc>
        <w:tc>
          <w:tcPr>
            <w:tcW w:w="850" w:type="dxa"/>
            <w:vAlign w:val="center"/>
          </w:tcPr>
          <w:p w14:paraId="3C2DA7A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3E859FE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2753A8B9" w14:textId="1AC7E3D5"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 xml:space="preserve">Multinodular </w:t>
            </w:r>
            <w:r w:rsidR="00C80B12" w:rsidRPr="00833F22">
              <w:rPr>
                <w:rFonts w:ascii="Book Antiqua" w:eastAsia="SimSun" w:hAnsi="Book Antiqua"/>
                <w:bCs/>
                <w:color w:val="000000"/>
              </w:rPr>
              <w:t>goiter</w:t>
            </w:r>
          </w:p>
        </w:tc>
      </w:tr>
      <w:tr w:rsidR="001408EE" w:rsidRPr="00833F22" w14:paraId="1A6FED09" w14:textId="77777777" w:rsidTr="00F020D6">
        <w:trPr>
          <w:trHeight w:val="300"/>
          <w:jc w:val="center"/>
        </w:trPr>
        <w:tc>
          <w:tcPr>
            <w:tcW w:w="450" w:type="dxa"/>
            <w:vMerge/>
            <w:tcBorders>
              <w:top w:val="nil"/>
            </w:tcBorders>
            <w:vAlign w:val="center"/>
          </w:tcPr>
          <w:p w14:paraId="7901BC4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52A15632"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FANCM</w:t>
            </w:r>
          </w:p>
        </w:tc>
        <w:tc>
          <w:tcPr>
            <w:tcW w:w="658" w:type="dxa"/>
            <w:tcBorders>
              <w:top w:val="nil"/>
            </w:tcBorders>
            <w:noWrap/>
            <w:tcMar>
              <w:top w:w="15" w:type="dxa"/>
              <w:left w:w="15" w:type="dxa"/>
              <w:bottom w:w="0" w:type="dxa"/>
              <w:right w:w="15" w:type="dxa"/>
            </w:tcMar>
            <w:vAlign w:val="center"/>
          </w:tcPr>
          <w:p w14:paraId="1274AAF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20D051D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c.2762G&gt;A</w:t>
            </w:r>
          </w:p>
        </w:tc>
        <w:tc>
          <w:tcPr>
            <w:tcW w:w="1187" w:type="dxa"/>
            <w:tcBorders>
              <w:top w:val="nil"/>
            </w:tcBorders>
            <w:noWrap/>
            <w:tcMar>
              <w:top w:w="15" w:type="dxa"/>
              <w:left w:w="15" w:type="dxa"/>
              <w:bottom w:w="0" w:type="dxa"/>
              <w:right w:w="15" w:type="dxa"/>
            </w:tcMar>
            <w:vAlign w:val="center"/>
          </w:tcPr>
          <w:p w14:paraId="72DFE20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p.C921Y</w:t>
            </w:r>
          </w:p>
        </w:tc>
        <w:tc>
          <w:tcPr>
            <w:tcW w:w="709" w:type="dxa"/>
            <w:tcBorders>
              <w:top w:val="nil"/>
            </w:tcBorders>
            <w:noWrap/>
            <w:tcMar>
              <w:top w:w="15" w:type="dxa"/>
              <w:left w:w="15" w:type="dxa"/>
              <w:bottom w:w="0" w:type="dxa"/>
              <w:right w:w="15" w:type="dxa"/>
            </w:tcMar>
            <w:vAlign w:val="center"/>
          </w:tcPr>
          <w:p w14:paraId="11EFAA66"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14|23</w:t>
            </w:r>
          </w:p>
        </w:tc>
        <w:tc>
          <w:tcPr>
            <w:tcW w:w="850" w:type="dxa"/>
            <w:tcBorders>
              <w:top w:val="nil"/>
            </w:tcBorders>
            <w:vAlign w:val="center"/>
          </w:tcPr>
          <w:p w14:paraId="3268BBD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76FABDB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0C4DA99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373FE3F0" w14:textId="77777777" w:rsidTr="00F020D6">
        <w:trPr>
          <w:trHeight w:val="300"/>
          <w:jc w:val="center"/>
        </w:trPr>
        <w:tc>
          <w:tcPr>
            <w:tcW w:w="450" w:type="dxa"/>
            <w:vMerge/>
            <w:tcBorders>
              <w:top w:val="nil"/>
            </w:tcBorders>
            <w:vAlign w:val="center"/>
          </w:tcPr>
          <w:p w14:paraId="52E52A5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3C953A2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APC</w:t>
            </w:r>
          </w:p>
        </w:tc>
        <w:tc>
          <w:tcPr>
            <w:tcW w:w="658" w:type="dxa"/>
            <w:tcBorders>
              <w:top w:val="nil"/>
            </w:tcBorders>
            <w:noWrap/>
            <w:tcMar>
              <w:top w:w="15" w:type="dxa"/>
              <w:left w:w="15" w:type="dxa"/>
              <w:bottom w:w="0" w:type="dxa"/>
              <w:right w:w="15" w:type="dxa"/>
            </w:tcMar>
            <w:vAlign w:val="center"/>
          </w:tcPr>
          <w:p w14:paraId="43E56E2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53C04CB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c.5257G&gt;C</w:t>
            </w:r>
          </w:p>
        </w:tc>
        <w:tc>
          <w:tcPr>
            <w:tcW w:w="1187" w:type="dxa"/>
            <w:tcBorders>
              <w:top w:val="nil"/>
            </w:tcBorders>
            <w:noWrap/>
            <w:tcMar>
              <w:top w:w="15" w:type="dxa"/>
              <w:left w:w="15" w:type="dxa"/>
              <w:bottom w:w="0" w:type="dxa"/>
              <w:right w:w="15" w:type="dxa"/>
            </w:tcMar>
            <w:vAlign w:val="center"/>
          </w:tcPr>
          <w:p w14:paraId="134B4A2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p.A1753P</w:t>
            </w:r>
          </w:p>
        </w:tc>
        <w:tc>
          <w:tcPr>
            <w:tcW w:w="709" w:type="dxa"/>
            <w:tcBorders>
              <w:top w:val="nil"/>
            </w:tcBorders>
            <w:noWrap/>
            <w:tcMar>
              <w:top w:w="15" w:type="dxa"/>
              <w:left w:w="15" w:type="dxa"/>
              <w:bottom w:w="0" w:type="dxa"/>
              <w:right w:w="15" w:type="dxa"/>
            </w:tcMar>
            <w:vAlign w:val="center"/>
          </w:tcPr>
          <w:p w14:paraId="4A681C1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16|16</w:t>
            </w:r>
          </w:p>
        </w:tc>
        <w:tc>
          <w:tcPr>
            <w:tcW w:w="850" w:type="dxa"/>
            <w:tcBorders>
              <w:top w:val="nil"/>
            </w:tcBorders>
            <w:vAlign w:val="center"/>
          </w:tcPr>
          <w:p w14:paraId="170BB15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369E6B6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(3/3)Uncertain Significance</w:t>
            </w:r>
          </w:p>
        </w:tc>
        <w:tc>
          <w:tcPr>
            <w:tcW w:w="1560" w:type="dxa"/>
            <w:tcBorders>
              <w:top w:val="nil"/>
            </w:tcBorders>
            <w:vAlign w:val="center"/>
          </w:tcPr>
          <w:p w14:paraId="768A6B3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Adenomatosis polyposis coli</w:t>
            </w:r>
          </w:p>
        </w:tc>
      </w:tr>
      <w:tr w:rsidR="001408EE" w:rsidRPr="00833F22" w14:paraId="75290BE5" w14:textId="77777777" w:rsidTr="00F020D6">
        <w:trPr>
          <w:trHeight w:val="300"/>
          <w:jc w:val="center"/>
        </w:trPr>
        <w:tc>
          <w:tcPr>
            <w:tcW w:w="450" w:type="dxa"/>
            <w:vMerge/>
            <w:tcBorders>
              <w:top w:val="nil"/>
            </w:tcBorders>
            <w:vAlign w:val="center"/>
          </w:tcPr>
          <w:p w14:paraId="291848A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23A7052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NSD1</w:t>
            </w:r>
          </w:p>
        </w:tc>
        <w:tc>
          <w:tcPr>
            <w:tcW w:w="658" w:type="dxa"/>
            <w:tcBorders>
              <w:top w:val="nil"/>
            </w:tcBorders>
            <w:noWrap/>
            <w:tcMar>
              <w:top w:w="15" w:type="dxa"/>
              <w:left w:w="15" w:type="dxa"/>
              <w:bottom w:w="0" w:type="dxa"/>
              <w:right w:w="15" w:type="dxa"/>
            </w:tcMar>
            <w:vAlign w:val="center"/>
          </w:tcPr>
          <w:p w14:paraId="597E947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68139D5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c.5493T&gt;G</w:t>
            </w:r>
          </w:p>
        </w:tc>
        <w:tc>
          <w:tcPr>
            <w:tcW w:w="1187" w:type="dxa"/>
            <w:tcBorders>
              <w:top w:val="nil"/>
            </w:tcBorders>
            <w:noWrap/>
            <w:tcMar>
              <w:top w:w="15" w:type="dxa"/>
              <w:left w:w="15" w:type="dxa"/>
              <w:bottom w:w="0" w:type="dxa"/>
              <w:right w:w="15" w:type="dxa"/>
            </w:tcMar>
            <w:vAlign w:val="center"/>
          </w:tcPr>
          <w:p w14:paraId="5388A85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p.D1831E</w:t>
            </w:r>
          </w:p>
        </w:tc>
        <w:tc>
          <w:tcPr>
            <w:tcW w:w="709" w:type="dxa"/>
            <w:tcBorders>
              <w:top w:val="nil"/>
            </w:tcBorders>
            <w:noWrap/>
            <w:tcMar>
              <w:top w:w="15" w:type="dxa"/>
              <w:left w:w="15" w:type="dxa"/>
              <w:bottom w:w="0" w:type="dxa"/>
              <w:right w:w="15" w:type="dxa"/>
            </w:tcMar>
            <w:vAlign w:val="center"/>
          </w:tcPr>
          <w:p w14:paraId="3CAFDEB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16|23</w:t>
            </w:r>
          </w:p>
        </w:tc>
        <w:tc>
          <w:tcPr>
            <w:tcW w:w="850" w:type="dxa"/>
            <w:tcBorders>
              <w:top w:val="nil"/>
            </w:tcBorders>
            <w:vAlign w:val="center"/>
          </w:tcPr>
          <w:p w14:paraId="4200C22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3225A65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696C273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Sotos syndrome</w:t>
            </w:r>
          </w:p>
        </w:tc>
      </w:tr>
      <w:tr w:rsidR="001408EE" w:rsidRPr="00833F22" w14:paraId="3A041544" w14:textId="77777777" w:rsidTr="00F020D6">
        <w:trPr>
          <w:trHeight w:val="300"/>
          <w:jc w:val="center"/>
        </w:trPr>
        <w:tc>
          <w:tcPr>
            <w:tcW w:w="450" w:type="dxa"/>
            <w:vMerge/>
            <w:tcBorders>
              <w:top w:val="nil"/>
            </w:tcBorders>
            <w:vAlign w:val="center"/>
          </w:tcPr>
          <w:p w14:paraId="42BA42C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7E9FDBF9"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SDHA</w:t>
            </w:r>
          </w:p>
        </w:tc>
        <w:tc>
          <w:tcPr>
            <w:tcW w:w="658" w:type="dxa"/>
            <w:tcBorders>
              <w:top w:val="nil"/>
            </w:tcBorders>
            <w:noWrap/>
            <w:tcMar>
              <w:top w:w="15" w:type="dxa"/>
              <w:left w:w="15" w:type="dxa"/>
              <w:bottom w:w="0" w:type="dxa"/>
              <w:right w:w="15" w:type="dxa"/>
            </w:tcMar>
            <w:vAlign w:val="center"/>
          </w:tcPr>
          <w:p w14:paraId="55C6D4F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47E41A8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c.739A&gt;G</w:t>
            </w:r>
          </w:p>
        </w:tc>
        <w:tc>
          <w:tcPr>
            <w:tcW w:w="1187" w:type="dxa"/>
            <w:tcBorders>
              <w:top w:val="nil"/>
            </w:tcBorders>
            <w:noWrap/>
            <w:tcMar>
              <w:top w:w="15" w:type="dxa"/>
              <w:left w:w="15" w:type="dxa"/>
              <w:bottom w:w="0" w:type="dxa"/>
              <w:right w:w="15" w:type="dxa"/>
            </w:tcMar>
            <w:vAlign w:val="center"/>
          </w:tcPr>
          <w:p w14:paraId="14DBC73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p.I247V</w:t>
            </w:r>
          </w:p>
        </w:tc>
        <w:tc>
          <w:tcPr>
            <w:tcW w:w="709" w:type="dxa"/>
            <w:tcBorders>
              <w:top w:val="nil"/>
            </w:tcBorders>
            <w:noWrap/>
            <w:tcMar>
              <w:top w:w="15" w:type="dxa"/>
              <w:left w:w="15" w:type="dxa"/>
              <w:bottom w:w="0" w:type="dxa"/>
              <w:right w:w="15" w:type="dxa"/>
            </w:tcMar>
            <w:vAlign w:val="center"/>
          </w:tcPr>
          <w:p w14:paraId="4E75D4E8"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6|15</w:t>
            </w:r>
          </w:p>
        </w:tc>
        <w:tc>
          <w:tcPr>
            <w:tcW w:w="850" w:type="dxa"/>
            <w:tcBorders>
              <w:top w:val="nil"/>
            </w:tcBorders>
            <w:vAlign w:val="center"/>
          </w:tcPr>
          <w:p w14:paraId="197598E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4F77C0D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(4/4)Uncertain Significance</w:t>
            </w:r>
          </w:p>
        </w:tc>
        <w:tc>
          <w:tcPr>
            <w:tcW w:w="1560" w:type="dxa"/>
            <w:tcBorders>
              <w:top w:val="nil"/>
            </w:tcBorders>
            <w:vAlign w:val="center"/>
          </w:tcPr>
          <w:p w14:paraId="402DD9A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12F97902" w14:textId="77777777" w:rsidTr="00F020D6">
        <w:trPr>
          <w:trHeight w:val="300"/>
          <w:jc w:val="center"/>
        </w:trPr>
        <w:tc>
          <w:tcPr>
            <w:tcW w:w="450" w:type="dxa"/>
            <w:vMerge/>
            <w:tcBorders>
              <w:top w:val="nil"/>
            </w:tcBorders>
            <w:vAlign w:val="center"/>
          </w:tcPr>
          <w:p w14:paraId="49B0A89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1941AA37"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658" w:type="dxa"/>
            <w:tcBorders>
              <w:top w:val="nil"/>
            </w:tcBorders>
            <w:noWrap/>
            <w:tcMar>
              <w:top w:w="15" w:type="dxa"/>
              <w:left w:w="15" w:type="dxa"/>
              <w:bottom w:w="0" w:type="dxa"/>
              <w:right w:w="15" w:type="dxa"/>
            </w:tcMar>
            <w:vAlign w:val="center"/>
          </w:tcPr>
          <w:p w14:paraId="072BBA4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3395F56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c.908A&gt;G</w:t>
            </w:r>
          </w:p>
        </w:tc>
        <w:tc>
          <w:tcPr>
            <w:tcW w:w="1187" w:type="dxa"/>
            <w:tcBorders>
              <w:top w:val="nil"/>
            </w:tcBorders>
            <w:noWrap/>
            <w:tcMar>
              <w:top w:w="15" w:type="dxa"/>
              <w:left w:w="15" w:type="dxa"/>
              <w:bottom w:w="0" w:type="dxa"/>
              <w:right w:w="15" w:type="dxa"/>
            </w:tcMar>
            <w:vAlign w:val="center"/>
          </w:tcPr>
          <w:p w14:paraId="1AF478C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p.N303S</w:t>
            </w:r>
          </w:p>
        </w:tc>
        <w:tc>
          <w:tcPr>
            <w:tcW w:w="709" w:type="dxa"/>
            <w:tcBorders>
              <w:top w:val="nil"/>
            </w:tcBorders>
            <w:noWrap/>
            <w:tcMar>
              <w:top w:w="15" w:type="dxa"/>
              <w:left w:w="15" w:type="dxa"/>
              <w:bottom w:w="0" w:type="dxa"/>
              <w:right w:w="15" w:type="dxa"/>
            </w:tcMar>
            <w:vAlign w:val="center"/>
          </w:tcPr>
          <w:p w14:paraId="2FCAA757"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2|15</w:t>
            </w:r>
          </w:p>
        </w:tc>
        <w:tc>
          <w:tcPr>
            <w:tcW w:w="850" w:type="dxa"/>
            <w:tcBorders>
              <w:top w:val="nil"/>
            </w:tcBorders>
            <w:vAlign w:val="center"/>
          </w:tcPr>
          <w:p w14:paraId="0C8272C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037ACCD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tcBorders>
              <w:top w:val="nil"/>
            </w:tcBorders>
            <w:vAlign w:val="center"/>
          </w:tcPr>
          <w:p w14:paraId="190FECB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Mitochondrial tumor suppressor 1</w:t>
            </w:r>
          </w:p>
        </w:tc>
      </w:tr>
      <w:tr w:rsidR="001408EE" w:rsidRPr="00833F22" w14:paraId="78313096" w14:textId="77777777" w:rsidTr="00F020D6">
        <w:trPr>
          <w:trHeight w:val="300"/>
          <w:jc w:val="center"/>
        </w:trPr>
        <w:tc>
          <w:tcPr>
            <w:tcW w:w="450" w:type="dxa"/>
            <w:vMerge w:val="restart"/>
            <w:noWrap/>
            <w:tcMar>
              <w:top w:w="15" w:type="dxa"/>
              <w:left w:w="15" w:type="dxa"/>
              <w:bottom w:w="0" w:type="dxa"/>
              <w:right w:w="15" w:type="dxa"/>
            </w:tcMar>
            <w:vAlign w:val="center"/>
          </w:tcPr>
          <w:p w14:paraId="07A4089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22</w:t>
            </w:r>
          </w:p>
        </w:tc>
        <w:tc>
          <w:tcPr>
            <w:tcW w:w="940" w:type="dxa"/>
            <w:noWrap/>
            <w:tcMar>
              <w:top w:w="15" w:type="dxa"/>
              <w:left w:w="15" w:type="dxa"/>
              <w:bottom w:w="0" w:type="dxa"/>
              <w:right w:w="15" w:type="dxa"/>
            </w:tcMar>
            <w:vAlign w:val="center"/>
          </w:tcPr>
          <w:p w14:paraId="3AEB1C1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EXT2</w:t>
            </w:r>
          </w:p>
        </w:tc>
        <w:tc>
          <w:tcPr>
            <w:tcW w:w="658" w:type="dxa"/>
            <w:noWrap/>
            <w:tcMar>
              <w:top w:w="15" w:type="dxa"/>
              <w:left w:w="15" w:type="dxa"/>
              <w:bottom w:w="0" w:type="dxa"/>
              <w:right w:w="15" w:type="dxa"/>
            </w:tcMar>
            <w:vAlign w:val="center"/>
          </w:tcPr>
          <w:p w14:paraId="68A0986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7402CA2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c.896G&gt;A</w:t>
            </w:r>
          </w:p>
        </w:tc>
        <w:tc>
          <w:tcPr>
            <w:tcW w:w="1187" w:type="dxa"/>
            <w:noWrap/>
            <w:tcMar>
              <w:top w:w="15" w:type="dxa"/>
              <w:left w:w="15" w:type="dxa"/>
              <w:bottom w:w="0" w:type="dxa"/>
              <w:right w:w="15" w:type="dxa"/>
            </w:tcMar>
            <w:vAlign w:val="center"/>
          </w:tcPr>
          <w:p w14:paraId="2A114EB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p.R299H</w:t>
            </w:r>
          </w:p>
        </w:tc>
        <w:tc>
          <w:tcPr>
            <w:tcW w:w="709" w:type="dxa"/>
            <w:noWrap/>
            <w:tcMar>
              <w:top w:w="15" w:type="dxa"/>
              <w:left w:w="15" w:type="dxa"/>
              <w:bottom w:w="0" w:type="dxa"/>
              <w:right w:w="15" w:type="dxa"/>
            </w:tcMar>
            <w:vAlign w:val="center"/>
          </w:tcPr>
          <w:p w14:paraId="7505D70F"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5|14</w:t>
            </w:r>
          </w:p>
        </w:tc>
        <w:tc>
          <w:tcPr>
            <w:tcW w:w="850" w:type="dxa"/>
            <w:vAlign w:val="center"/>
          </w:tcPr>
          <w:p w14:paraId="7C18621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vAlign w:val="center"/>
          </w:tcPr>
          <w:p w14:paraId="4E771DB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(1/2)likely benign,(1/2)uncategorized</w:t>
            </w:r>
          </w:p>
        </w:tc>
        <w:tc>
          <w:tcPr>
            <w:tcW w:w="1560" w:type="dxa"/>
            <w:vAlign w:val="center"/>
          </w:tcPr>
          <w:p w14:paraId="4ABAB7F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5940BA21" w14:textId="77777777" w:rsidTr="00F020D6">
        <w:trPr>
          <w:trHeight w:val="300"/>
          <w:jc w:val="center"/>
        </w:trPr>
        <w:tc>
          <w:tcPr>
            <w:tcW w:w="450" w:type="dxa"/>
            <w:vMerge/>
            <w:tcBorders>
              <w:top w:val="nil"/>
            </w:tcBorders>
            <w:vAlign w:val="center"/>
          </w:tcPr>
          <w:p w14:paraId="1221D5D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3716645D"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ATM</w:t>
            </w:r>
          </w:p>
        </w:tc>
        <w:tc>
          <w:tcPr>
            <w:tcW w:w="658" w:type="dxa"/>
            <w:tcBorders>
              <w:top w:val="nil"/>
            </w:tcBorders>
            <w:noWrap/>
            <w:tcMar>
              <w:top w:w="15" w:type="dxa"/>
              <w:left w:w="15" w:type="dxa"/>
              <w:bottom w:w="0" w:type="dxa"/>
              <w:right w:w="15" w:type="dxa"/>
            </w:tcMar>
            <w:vAlign w:val="center"/>
          </w:tcPr>
          <w:p w14:paraId="71151EE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524F329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c.1555G&gt;A</w:t>
            </w:r>
          </w:p>
        </w:tc>
        <w:tc>
          <w:tcPr>
            <w:tcW w:w="1187" w:type="dxa"/>
            <w:tcBorders>
              <w:top w:val="nil"/>
            </w:tcBorders>
            <w:noWrap/>
            <w:tcMar>
              <w:top w:w="15" w:type="dxa"/>
              <w:left w:w="15" w:type="dxa"/>
              <w:bottom w:w="0" w:type="dxa"/>
              <w:right w:w="15" w:type="dxa"/>
            </w:tcMar>
            <w:vAlign w:val="center"/>
          </w:tcPr>
          <w:p w14:paraId="4354F7B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p.V519I</w:t>
            </w:r>
          </w:p>
        </w:tc>
        <w:tc>
          <w:tcPr>
            <w:tcW w:w="709" w:type="dxa"/>
            <w:tcBorders>
              <w:top w:val="nil"/>
            </w:tcBorders>
            <w:noWrap/>
            <w:tcMar>
              <w:top w:w="15" w:type="dxa"/>
              <w:left w:w="15" w:type="dxa"/>
              <w:bottom w:w="0" w:type="dxa"/>
              <w:right w:w="15" w:type="dxa"/>
            </w:tcMar>
            <w:vAlign w:val="center"/>
          </w:tcPr>
          <w:p w14:paraId="2DB0030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10|63</w:t>
            </w:r>
          </w:p>
        </w:tc>
        <w:tc>
          <w:tcPr>
            <w:tcW w:w="850" w:type="dxa"/>
            <w:tcBorders>
              <w:top w:val="nil"/>
            </w:tcBorders>
            <w:vAlign w:val="center"/>
          </w:tcPr>
          <w:p w14:paraId="5471957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2480A3B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(3/3)Uncertain Significance</w:t>
            </w:r>
          </w:p>
        </w:tc>
        <w:tc>
          <w:tcPr>
            <w:tcW w:w="1560" w:type="dxa"/>
            <w:tcBorders>
              <w:top w:val="nil"/>
            </w:tcBorders>
            <w:vAlign w:val="center"/>
          </w:tcPr>
          <w:p w14:paraId="761686D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Ataxia telangiectasia mutated</w:t>
            </w:r>
          </w:p>
        </w:tc>
      </w:tr>
      <w:tr w:rsidR="001408EE" w:rsidRPr="00833F22" w14:paraId="031D3B8E" w14:textId="77777777" w:rsidTr="00F020D6">
        <w:trPr>
          <w:trHeight w:val="300"/>
          <w:jc w:val="center"/>
        </w:trPr>
        <w:tc>
          <w:tcPr>
            <w:tcW w:w="450" w:type="dxa"/>
            <w:vMerge/>
            <w:tcBorders>
              <w:top w:val="nil"/>
            </w:tcBorders>
            <w:vAlign w:val="center"/>
          </w:tcPr>
          <w:p w14:paraId="233168E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3992CC8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BRCA2</w:t>
            </w:r>
          </w:p>
        </w:tc>
        <w:tc>
          <w:tcPr>
            <w:tcW w:w="658" w:type="dxa"/>
            <w:tcBorders>
              <w:top w:val="nil"/>
            </w:tcBorders>
            <w:noWrap/>
            <w:tcMar>
              <w:top w:w="15" w:type="dxa"/>
              <w:left w:w="15" w:type="dxa"/>
              <w:bottom w:w="0" w:type="dxa"/>
              <w:right w:w="15" w:type="dxa"/>
            </w:tcMar>
            <w:vAlign w:val="center"/>
          </w:tcPr>
          <w:p w14:paraId="4FBDF42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454C0E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c.1568A&gt;G</w:t>
            </w:r>
          </w:p>
        </w:tc>
        <w:tc>
          <w:tcPr>
            <w:tcW w:w="1187" w:type="dxa"/>
            <w:tcBorders>
              <w:top w:val="nil"/>
            </w:tcBorders>
            <w:noWrap/>
            <w:tcMar>
              <w:top w:w="15" w:type="dxa"/>
              <w:left w:w="15" w:type="dxa"/>
              <w:bottom w:w="0" w:type="dxa"/>
              <w:right w:w="15" w:type="dxa"/>
            </w:tcMar>
            <w:vAlign w:val="center"/>
          </w:tcPr>
          <w:p w14:paraId="11DEB76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p.H523R</w:t>
            </w:r>
          </w:p>
        </w:tc>
        <w:tc>
          <w:tcPr>
            <w:tcW w:w="709" w:type="dxa"/>
            <w:tcBorders>
              <w:top w:val="nil"/>
            </w:tcBorders>
            <w:noWrap/>
            <w:tcMar>
              <w:top w:w="15" w:type="dxa"/>
              <w:left w:w="15" w:type="dxa"/>
              <w:bottom w:w="0" w:type="dxa"/>
              <w:right w:w="15" w:type="dxa"/>
            </w:tcMar>
            <w:vAlign w:val="center"/>
          </w:tcPr>
          <w:p w14:paraId="282E306D"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10|27</w:t>
            </w:r>
          </w:p>
        </w:tc>
        <w:tc>
          <w:tcPr>
            <w:tcW w:w="850" w:type="dxa"/>
            <w:tcBorders>
              <w:top w:val="nil"/>
            </w:tcBorders>
            <w:vAlign w:val="center"/>
          </w:tcPr>
          <w:p w14:paraId="0F0488D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3C0144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(1/12)benign,(9/12)likely benign,(2/12)Uncertain Significance</w:t>
            </w:r>
          </w:p>
        </w:tc>
        <w:tc>
          <w:tcPr>
            <w:tcW w:w="1560" w:type="dxa"/>
            <w:tcBorders>
              <w:top w:val="nil"/>
            </w:tcBorders>
            <w:vAlign w:val="center"/>
          </w:tcPr>
          <w:p w14:paraId="17AA80D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Fanconi anemia</w:t>
            </w:r>
          </w:p>
        </w:tc>
      </w:tr>
      <w:tr w:rsidR="001408EE" w:rsidRPr="00833F22" w14:paraId="50855C68" w14:textId="77777777" w:rsidTr="00F020D6">
        <w:trPr>
          <w:trHeight w:val="300"/>
          <w:jc w:val="center"/>
        </w:trPr>
        <w:tc>
          <w:tcPr>
            <w:tcW w:w="450" w:type="dxa"/>
            <w:vMerge/>
            <w:tcBorders>
              <w:top w:val="nil"/>
            </w:tcBorders>
            <w:vAlign w:val="center"/>
          </w:tcPr>
          <w:p w14:paraId="138277B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0F36E1F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TP53</w:t>
            </w:r>
          </w:p>
        </w:tc>
        <w:tc>
          <w:tcPr>
            <w:tcW w:w="658" w:type="dxa"/>
            <w:tcBorders>
              <w:top w:val="nil"/>
            </w:tcBorders>
            <w:noWrap/>
            <w:tcMar>
              <w:top w:w="15" w:type="dxa"/>
              <w:left w:w="15" w:type="dxa"/>
              <w:bottom w:w="0" w:type="dxa"/>
              <w:right w:w="15" w:type="dxa"/>
            </w:tcMar>
            <w:vAlign w:val="center"/>
          </w:tcPr>
          <w:p w14:paraId="4787028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21794B1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c.214C&gt;G</w:t>
            </w:r>
          </w:p>
        </w:tc>
        <w:tc>
          <w:tcPr>
            <w:tcW w:w="1187" w:type="dxa"/>
            <w:tcBorders>
              <w:top w:val="nil"/>
            </w:tcBorders>
            <w:noWrap/>
            <w:tcMar>
              <w:top w:w="15" w:type="dxa"/>
              <w:left w:w="15" w:type="dxa"/>
              <w:bottom w:w="0" w:type="dxa"/>
              <w:right w:w="15" w:type="dxa"/>
            </w:tcMar>
            <w:vAlign w:val="center"/>
          </w:tcPr>
          <w:p w14:paraId="45436F5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p.P72A</w:t>
            </w:r>
          </w:p>
        </w:tc>
        <w:tc>
          <w:tcPr>
            <w:tcW w:w="709" w:type="dxa"/>
            <w:tcBorders>
              <w:top w:val="nil"/>
            </w:tcBorders>
            <w:noWrap/>
            <w:tcMar>
              <w:top w:w="15" w:type="dxa"/>
              <w:left w:w="15" w:type="dxa"/>
              <w:bottom w:w="0" w:type="dxa"/>
              <w:right w:w="15" w:type="dxa"/>
            </w:tcMar>
            <w:vAlign w:val="center"/>
          </w:tcPr>
          <w:p w14:paraId="4713A50A"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4|11</w:t>
            </w:r>
          </w:p>
        </w:tc>
        <w:tc>
          <w:tcPr>
            <w:tcW w:w="850" w:type="dxa"/>
            <w:tcBorders>
              <w:top w:val="nil"/>
            </w:tcBorders>
            <w:vAlign w:val="center"/>
          </w:tcPr>
          <w:p w14:paraId="57AF463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tcBorders>
            <w:vAlign w:val="center"/>
          </w:tcPr>
          <w:p w14:paraId="7A24FCF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(5/5)Uncertain Significance</w:t>
            </w:r>
          </w:p>
        </w:tc>
        <w:tc>
          <w:tcPr>
            <w:tcW w:w="1560" w:type="dxa"/>
            <w:tcBorders>
              <w:top w:val="nil"/>
            </w:tcBorders>
            <w:vAlign w:val="center"/>
          </w:tcPr>
          <w:p w14:paraId="780AC71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69156923" w14:textId="77777777" w:rsidTr="00F020D6">
        <w:trPr>
          <w:trHeight w:val="300"/>
          <w:jc w:val="center"/>
        </w:trPr>
        <w:tc>
          <w:tcPr>
            <w:tcW w:w="450" w:type="dxa"/>
            <w:vMerge w:val="restart"/>
            <w:noWrap/>
            <w:tcMar>
              <w:top w:w="15" w:type="dxa"/>
              <w:left w:w="15" w:type="dxa"/>
              <w:bottom w:w="0" w:type="dxa"/>
              <w:right w:w="15" w:type="dxa"/>
            </w:tcMar>
            <w:vAlign w:val="center"/>
          </w:tcPr>
          <w:p w14:paraId="2736D68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23</w:t>
            </w:r>
          </w:p>
        </w:tc>
        <w:tc>
          <w:tcPr>
            <w:tcW w:w="940" w:type="dxa"/>
            <w:noWrap/>
            <w:tcMar>
              <w:top w:w="15" w:type="dxa"/>
              <w:left w:w="15" w:type="dxa"/>
              <w:bottom w:w="0" w:type="dxa"/>
              <w:right w:w="15" w:type="dxa"/>
            </w:tcMar>
            <w:vAlign w:val="center"/>
          </w:tcPr>
          <w:p w14:paraId="7DD0BD39"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FLCN</w:t>
            </w:r>
          </w:p>
        </w:tc>
        <w:tc>
          <w:tcPr>
            <w:tcW w:w="658" w:type="dxa"/>
            <w:noWrap/>
            <w:tcMar>
              <w:top w:w="15" w:type="dxa"/>
              <w:left w:w="15" w:type="dxa"/>
              <w:bottom w:w="0" w:type="dxa"/>
              <w:right w:w="15" w:type="dxa"/>
            </w:tcMar>
            <w:vAlign w:val="center"/>
          </w:tcPr>
          <w:p w14:paraId="4BF83F2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0D9B6FF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c.1366G&gt;C</w:t>
            </w:r>
          </w:p>
        </w:tc>
        <w:tc>
          <w:tcPr>
            <w:tcW w:w="1187" w:type="dxa"/>
            <w:noWrap/>
            <w:tcMar>
              <w:top w:w="15" w:type="dxa"/>
              <w:left w:w="15" w:type="dxa"/>
              <w:bottom w:w="0" w:type="dxa"/>
              <w:right w:w="15" w:type="dxa"/>
            </w:tcMar>
            <w:vAlign w:val="center"/>
          </w:tcPr>
          <w:p w14:paraId="1F243F4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p.D456H</w:t>
            </w:r>
          </w:p>
        </w:tc>
        <w:tc>
          <w:tcPr>
            <w:tcW w:w="709" w:type="dxa"/>
            <w:noWrap/>
            <w:tcMar>
              <w:top w:w="15" w:type="dxa"/>
              <w:left w:w="15" w:type="dxa"/>
              <w:bottom w:w="0" w:type="dxa"/>
              <w:right w:w="15" w:type="dxa"/>
            </w:tcMar>
            <w:vAlign w:val="center"/>
          </w:tcPr>
          <w:p w14:paraId="4C9CAF75"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12|14</w:t>
            </w:r>
          </w:p>
        </w:tc>
        <w:tc>
          <w:tcPr>
            <w:tcW w:w="850" w:type="dxa"/>
            <w:vAlign w:val="center"/>
          </w:tcPr>
          <w:p w14:paraId="3203F07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5C2D2B0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60" w:type="dxa"/>
            <w:vAlign w:val="center"/>
          </w:tcPr>
          <w:p w14:paraId="4BD9441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r>
      <w:tr w:rsidR="001408EE" w:rsidRPr="00833F22" w14:paraId="538C0281" w14:textId="77777777" w:rsidTr="00F020D6">
        <w:trPr>
          <w:trHeight w:val="300"/>
          <w:jc w:val="center"/>
        </w:trPr>
        <w:tc>
          <w:tcPr>
            <w:tcW w:w="450" w:type="dxa"/>
            <w:vMerge/>
            <w:tcBorders>
              <w:top w:val="nil"/>
            </w:tcBorders>
            <w:vAlign w:val="center"/>
          </w:tcPr>
          <w:p w14:paraId="756F548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4B0BBA8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MSH2</w:t>
            </w:r>
          </w:p>
        </w:tc>
        <w:tc>
          <w:tcPr>
            <w:tcW w:w="658" w:type="dxa"/>
            <w:tcBorders>
              <w:top w:val="nil"/>
            </w:tcBorders>
            <w:noWrap/>
            <w:tcMar>
              <w:top w:w="15" w:type="dxa"/>
              <w:left w:w="15" w:type="dxa"/>
              <w:bottom w:w="0" w:type="dxa"/>
              <w:right w:w="15" w:type="dxa"/>
            </w:tcMar>
            <w:vAlign w:val="center"/>
          </w:tcPr>
          <w:p w14:paraId="1C00B3E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tcBorders>
            <w:noWrap/>
            <w:tcMar>
              <w:top w:w="15" w:type="dxa"/>
              <w:left w:w="15" w:type="dxa"/>
              <w:bottom w:w="0" w:type="dxa"/>
              <w:right w:w="15" w:type="dxa"/>
            </w:tcMar>
            <w:vAlign w:val="center"/>
          </w:tcPr>
          <w:p w14:paraId="62016D7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c.1789G&gt;A</w:t>
            </w:r>
          </w:p>
        </w:tc>
        <w:tc>
          <w:tcPr>
            <w:tcW w:w="1187" w:type="dxa"/>
            <w:tcBorders>
              <w:top w:val="nil"/>
            </w:tcBorders>
            <w:noWrap/>
            <w:tcMar>
              <w:top w:w="15" w:type="dxa"/>
              <w:left w:w="15" w:type="dxa"/>
              <w:bottom w:w="0" w:type="dxa"/>
              <w:right w:w="15" w:type="dxa"/>
            </w:tcMar>
            <w:vAlign w:val="center"/>
          </w:tcPr>
          <w:p w14:paraId="6BD261C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p.D597N</w:t>
            </w:r>
          </w:p>
        </w:tc>
        <w:tc>
          <w:tcPr>
            <w:tcW w:w="709" w:type="dxa"/>
            <w:tcBorders>
              <w:top w:val="nil"/>
            </w:tcBorders>
            <w:noWrap/>
            <w:tcMar>
              <w:top w:w="15" w:type="dxa"/>
              <w:left w:w="15" w:type="dxa"/>
              <w:bottom w:w="0" w:type="dxa"/>
              <w:right w:w="15" w:type="dxa"/>
            </w:tcMar>
            <w:vAlign w:val="center"/>
          </w:tcPr>
          <w:p w14:paraId="00FEC5F3"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12|16</w:t>
            </w:r>
          </w:p>
        </w:tc>
        <w:tc>
          <w:tcPr>
            <w:tcW w:w="850" w:type="dxa"/>
            <w:tcBorders>
              <w:top w:val="nil"/>
            </w:tcBorders>
            <w:vAlign w:val="center"/>
          </w:tcPr>
          <w:p w14:paraId="48FCB20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21476E1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(1/1)Uncertain Significance</w:t>
            </w:r>
          </w:p>
        </w:tc>
        <w:tc>
          <w:tcPr>
            <w:tcW w:w="1560" w:type="dxa"/>
            <w:tcBorders>
              <w:top w:val="nil"/>
            </w:tcBorders>
            <w:vAlign w:val="center"/>
          </w:tcPr>
          <w:p w14:paraId="4C577E1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Colon cancer, nonpolyposis type 1</w:t>
            </w:r>
          </w:p>
        </w:tc>
      </w:tr>
      <w:tr w:rsidR="001408EE" w:rsidRPr="00833F22" w14:paraId="34B75ADB" w14:textId="77777777" w:rsidTr="00F020D6">
        <w:trPr>
          <w:trHeight w:val="300"/>
          <w:jc w:val="center"/>
        </w:trPr>
        <w:tc>
          <w:tcPr>
            <w:tcW w:w="450" w:type="dxa"/>
            <w:vMerge/>
            <w:tcBorders>
              <w:top w:val="nil"/>
            </w:tcBorders>
            <w:vAlign w:val="center"/>
          </w:tcPr>
          <w:p w14:paraId="3D48EEC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940" w:type="dxa"/>
            <w:tcBorders>
              <w:top w:val="nil"/>
            </w:tcBorders>
            <w:noWrap/>
            <w:tcMar>
              <w:top w:w="15" w:type="dxa"/>
              <w:left w:w="15" w:type="dxa"/>
              <w:bottom w:w="0" w:type="dxa"/>
              <w:right w:w="15" w:type="dxa"/>
            </w:tcMar>
            <w:vAlign w:val="center"/>
          </w:tcPr>
          <w:p w14:paraId="31FCE897"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KIT</w:t>
            </w:r>
          </w:p>
        </w:tc>
        <w:tc>
          <w:tcPr>
            <w:tcW w:w="658" w:type="dxa"/>
            <w:tcBorders>
              <w:top w:val="nil"/>
            </w:tcBorders>
            <w:noWrap/>
            <w:tcMar>
              <w:top w:w="15" w:type="dxa"/>
              <w:left w:w="15" w:type="dxa"/>
              <w:bottom w:w="0" w:type="dxa"/>
              <w:right w:w="15" w:type="dxa"/>
            </w:tcMar>
            <w:vAlign w:val="center"/>
          </w:tcPr>
          <w:p w14:paraId="4E73A75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018" w:type="dxa"/>
            <w:tcBorders>
              <w:top w:val="nil"/>
            </w:tcBorders>
            <w:noWrap/>
            <w:tcMar>
              <w:top w:w="15" w:type="dxa"/>
              <w:left w:w="15" w:type="dxa"/>
              <w:bottom w:w="0" w:type="dxa"/>
              <w:right w:w="15" w:type="dxa"/>
            </w:tcMar>
            <w:vAlign w:val="center"/>
          </w:tcPr>
          <w:p w14:paraId="45E7C78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c.2263G&gt;A</w:t>
            </w:r>
          </w:p>
        </w:tc>
        <w:tc>
          <w:tcPr>
            <w:tcW w:w="1187" w:type="dxa"/>
            <w:tcBorders>
              <w:top w:val="nil"/>
            </w:tcBorders>
            <w:noWrap/>
            <w:tcMar>
              <w:top w:w="15" w:type="dxa"/>
              <w:left w:w="15" w:type="dxa"/>
              <w:bottom w:w="0" w:type="dxa"/>
              <w:right w:w="15" w:type="dxa"/>
            </w:tcMar>
            <w:vAlign w:val="center"/>
          </w:tcPr>
          <w:p w14:paraId="67DEDA8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p.A755T</w:t>
            </w:r>
          </w:p>
        </w:tc>
        <w:tc>
          <w:tcPr>
            <w:tcW w:w="709" w:type="dxa"/>
            <w:tcBorders>
              <w:top w:val="nil"/>
            </w:tcBorders>
            <w:noWrap/>
            <w:tcMar>
              <w:top w:w="15" w:type="dxa"/>
              <w:left w:w="15" w:type="dxa"/>
              <w:bottom w:w="0" w:type="dxa"/>
              <w:right w:w="15" w:type="dxa"/>
            </w:tcMar>
            <w:vAlign w:val="center"/>
          </w:tcPr>
          <w:p w14:paraId="6B72BF11"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16|21</w:t>
            </w:r>
          </w:p>
        </w:tc>
        <w:tc>
          <w:tcPr>
            <w:tcW w:w="850" w:type="dxa"/>
            <w:tcBorders>
              <w:top w:val="nil"/>
            </w:tcBorders>
            <w:vAlign w:val="center"/>
          </w:tcPr>
          <w:p w14:paraId="2C18CE5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tcBorders>
              <w:top w:val="nil"/>
            </w:tcBorders>
            <w:vAlign w:val="center"/>
          </w:tcPr>
          <w:p w14:paraId="4EB087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(1/2)Uncertain Significance,(1/2)uncategorized</w:t>
            </w:r>
          </w:p>
        </w:tc>
        <w:tc>
          <w:tcPr>
            <w:tcW w:w="1560" w:type="dxa"/>
            <w:tcBorders>
              <w:top w:val="nil"/>
            </w:tcBorders>
            <w:vAlign w:val="center"/>
          </w:tcPr>
          <w:p w14:paraId="653B72F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Piebald trait</w:t>
            </w:r>
          </w:p>
        </w:tc>
      </w:tr>
      <w:tr w:rsidR="001408EE" w:rsidRPr="00833F22" w14:paraId="50CDCF05" w14:textId="77777777" w:rsidTr="00F020D6">
        <w:trPr>
          <w:trHeight w:val="300"/>
          <w:jc w:val="center"/>
        </w:trPr>
        <w:tc>
          <w:tcPr>
            <w:tcW w:w="450" w:type="dxa"/>
            <w:vMerge w:val="restart"/>
            <w:noWrap/>
            <w:tcMar>
              <w:top w:w="15" w:type="dxa"/>
              <w:left w:w="15" w:type="dxa"/>
              <w:bottom w:w="0" w:type="dxa"/>
              <w:right w:w="15" w:type="dxa"/>
            </w:tcMar>
            <w:vAlign w:val="center"/>
          </w:tcPr>
          <w:p w14:paraId="7925629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24</w:t>
            </w:r>
          </w:p>
        </w:tc>
        <w:tc>
          <w:tcPr>
            <w:tcW w:w="940" w:type="dxa"/>
            <w:noWrap/>
            <w:tcMar>
              <w:top w:w="15" w:type="dxa"/>
              <w:left w:w="15" w:type="dxa"/>
              <w:bottom w:w="0" w:type="dxa"/>
              <w:right w:w="15" w:type="dxa"/>
            </w:tcMar>
            <w:vAlign w:val="center"/>
          </w:tcPr>
          <w:p w14:paraId="2A433AC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BAP1</w:t>
            </w:r>
          </w:p>
        </w:tc>
        <w:tc>
          <w:tcPr>
            <w:tcW w:w="658" w:type="dxa"/>
            <w:noWrap/>
            <w:tcMar>
              <w:top w:w="15" w:type="dxa"/>
              <w:left w:w="15" w:type="dxa"/>
              <w:bottom w:w="0" w:type="dxa"/>
              <w:right w:w="15" w:type="dxa"/>
            </w:tcMar>
            <w:vAlign w:val="center"/>
          </w:tcPr>
          <w:p w14:paraId="7033BA7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noWrap/>
            <w:tcMar>
              <w:top w:w="15" w:type="dxa"/>
              <w:left w:w="15" w:type="dxa"/>
              <w:bottom w:w="0" w:type="dxa"/>
              <w:right w:w="15" w:type="dxa"/>
            </w:tcMar>
            <w:vAlign w:val="center"/>
          </w:tcPr>
          <w:p w14:paraId="0B863C7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c.1154G&gt;A</w:t>
            </w:r>
          </w:p>
        </w:tc>
        <w:tc>
          <w:tcPr>
            <w:tcW w:w="1187" w:type="dxa"/>
            <w:noWrap/>
            <w:tcMar>
              <w:top w:w="15" w:type="dxa"/>
              <w:left w:w="15" w:type="dxa"/>
              <w:bottom w:w="0" w:type="dxa"/>
              <w:right w:w="15" w:type="dxa"/>
            </w:tcMar>
            <w:vAlign w:val="center"/>
          </w:tcPr>
          <w:p w14:paraId="37CA0F7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p.R385Q</w:t>
            </w:r>
          </w:p>
        </w:tc>
        <w:tc>
          <w:tcPr>
            <w:tcW w:w="709" w:type="dxa"/>
            <w:noWrap/>
            <w:tcMar>
              <w:top w:w="15" w:type="dxa"/>
              <w:left w:w="15" w:type="dxa"/>
              <w:bottom w:w="0" w:type="dxa"/>
              <w:right w:w="15" w:type="dxa"/>
            </w:tcMar>
            <w:vAlign w:val="center"/>
          </w:tcPr>
          <w:p w14:paraId="5DC06CEC"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12|17</w:t>
            </w:r>
          </w:p>
        </w:tc>
        <w:tc>
          <w:tcPr>
            <w:tcW w:w="850" w:type="dxa"/>
            <w:vAlign w:val="center"/>
          </w:tcPr>
          <w:p w14:paraId="3A1F7D0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59" w:type="dxa"/>
            <w:vAlign w:val="center"/>
          </w:tcPr>
          <w:p w14:paraId="650BCFC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(2/2)Uncertain Significance</w:t>
            </w:r>
          </w:p>
        </w:tc>
        <w:tc>
          <w:tcPr>
            <w:tcW w:w="1560" w:type="dxa"/>
            <w:vAlign w:val="center"/>
          </w:tcPr>
          <w:p w14:paraId="112EF08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17F6FC30" w14:textId="77777777" w:rsidTr="00F020D6">
        <w:trPr>
          <w:trHeight w:val="300"/>
          <w:jc w:val="center"/>
        </w:trPr>
        <w:tc>
          <w:tcPr>
            <w:tcW w:w="450" w:type="dxa"/>
            <w:vMerge/>
            <w:tcBorders>
              <w:top w:val="nil"/>
              <w:bottom w:val="single" w:sz="12" w:space="0" w:color="000000"/>
            </w:tcBorders>
            <w:vAlign w:val="center"/>
          </w:tcPr>
          <w:p w14:paraId="028BCF35" w14:textId="77777777" w:rsidR="001408EE" w:rsidRPr="00833F22" w:rsidRDefault="001408EE" w:rsidP="001408EE">
            <w:pPr>
              <w:snapToGrid w:val="0"/>
              <w:spacing w:line="360" w:lineRule="auto"/>
              <w:jc w:val="both"/>
              <w:rPr>
                <w:rFonts w:ascii="Book Antiqua" w:eastAsia="SimSun" w:hAnsi="Book Antiqua"/>
                <w:color w:val="000000"/>
              </w:rPr>
            </w:pPr>
          </w:p>
        </w:tc>
        <w:tc>
          <w:tcPr>
            <w:tcW w:w="940" w:type="dxa"/>
            <w:tcBorders>
              <w:top w:val="nil"/>
              <w:bottom w:val="single" w:sz="12" w:space="0" w:color="000000"/>
            </w:tcBorders>
            <w:noWrap/>
            <w:tcMar>
              <w:top w:w="15" w:type="dxa"/>
              <w:left w:w="15" w:type="dxa"/>
              <w:bottom w:w="0" w:type="dxa"/>
              <w:right w:w="15" w:type="dxa"/>
            </w:tcMar>
            <w:vAlign w:val="center"/>
          </w:tcPr>
          <w:p w14:paraId="4898D64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TSC2</w:t>
            </w:r>
          </w:p>
        </w:tc>
        <w:tc>
          <w:tcPr>
            <w:tcW w:w="658" w:type="dxa"/>
            <w:tcBorders>
              <w:top w:val="nil"/>
              <w:bottom w:val="single" w:sz="12" w:space="0" w:color="000000"/>
            </w:tcBorders>
            <w:noWrap/>
            <w:tcMar>
              <w:top w:w="15" w:type="dxa"/>
              <w:left w:w="15" w:type="dxa"/>
              <w:bottom w:w="0" w:type="dxa"/>
              <w:right w:w="15" w:type="dxa"/>
            </w:tcMar>
            <w:vAlign w:val="center"/>
          </w:tcPr>
          <w:p w14:paraId="2A62551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TSG</w:t>
            </w:r>
          </w:p>
        </w:tc>
        <w:tc>
          <w:tcPr>
            <w:tcW w:w="1018" w:type="dxa"/>
            <w:tcBorders>
              <w:top w:val="nil"/>
              <w:bottom w:val="single" w:sz="12" w:space="0" w:color="000000"/>
            </w:tcBorders>
            <w:noWrap/>
            <w:tcMar>
              <w:top w:w="15" w:type="dxa"/>
              <w:left w:w="15" w:type="dxa"/>
              <w:bottom w:w="0" w:type="dxa"/>
              <w:right w:w="15" w:type="dxa"/>
            </w:tcMar>
            <w:vAlign w:val="center"/>
          </w:tcPr>
          <w:p w14:paraId="196638C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c.1609C&gt;T</w:t>
            </w:r>
          </w:p>
        </w:tc>
        <w:tc>
          <w:tcPr>
            <w:tcW w:w="1187" w:type="dxa"/>
            <w:tcBorders>
              <w:top w:val="nil"/>
              <w:bottom w:val="single" w:sz="12" w:space="0" w:color="000000"/>
            </w:tcBorders>
            <w:noWrap/>
            <w:tcMar>
              <w:top w:w="15" w:type="dxa"/>
              <w:left w:w="15" w:type="dxa"/>
              <w:bottom w:w="0" w:type="dxa"/>
              <w:right w:w="15" w:type="dxa"/>
            </w:tcMar>
            <w:vAlign w:val="center"/>
          </w:tcPr>
          <w:p w14:paraId="019D0EB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p.R537C</w:t>
            </w:r>
          </w:p>
        </w:tc>
        <w:tc>
          <w:tcPr>
            <w:tcW w:w="709" w:type="dxa"/>
            <w:tcBorders>
              <w:top w:val="nil"/>
              <w:bottom w:val="single" w:sz="12" w:space="0" w:color="000000"/>
            </w:tcBorders>
            <w:noWrap/>
            <w:tcMar>
              <w:top w:w="15" w:type="dxa"/>
              <w:left w:w="15" w:type="dxa"/>
              <w:bottom w:w="0" w:type="dxa"/>
              <w:right w:w="15" w:type="dxa"/>
            </w:tcMar>
            <w:vAlign w:val="center"/>
          </w:tcPr>
          <w:p w14:paraId="0149ABCB" w14:textId="77777777" w:rsidR="001408EE" w:rsidRPr="00833F22" w:rsidRDefault="001408EE" w:rsidP="001408EE">
            <w:pPr>
              <w:snapToGrid w:val="0"/>
              <w:spacing w:line="360" w:lineRule="auto"/>
              <w:jc w:val="both"/>
              <w:rPr>
                <w:rFonts w:ascii="Book Antiqua" w:eastAsia="SimSun" w:hAnsi="Book Antiqua"/>
                <w:color w:val="000000"/>
              </w:rPr>
            </w:pPr>
            <w:r w:rsidRPr="00833F22">
              <w:rPr>
                <w:rFonts w:ascii="Book Antiqua" w:eastAsia="SimSun" w:hAnsi="Book Antiqua"/>
                <w:color w:val="000000"/>
              </w:rPr>
              <w:t>16|42</w:t>
            </w:r>
          </w:p>
        </w:tc>
        <w:tc>
          <w:tcPr>
            <w:tcW w:w="850" w:type="dxa"/>
            <w:tcBorders>
              <w:top w:val="nil"/>
              <w:bottom w:val="single" w:sz="12" w:space="0" w:color="000000"/>
            </w:tcBorders>
            <w:vAlign w:val="center"/>
          </w:tcPr>
          <w:p w14:paraId="0250382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w:t>
            </w:r>
          </w:p>
        </w:tc>
        <w:tc>
          <w:tcPr>
            <w:tcW w:w="1559" w:type="dxa"/>
            <w:tcBorders>
              <w:top w:val="nil"/>
              <w:bottom w:val="single" w:sz="12" w:space="0" w:color="000000"/>
            </w:tcBorders>
            <w:vAlign w:val="center"/>
          </w:tcPr>
          <w:p w14:paraId="5A87185A" w14:textId="7A3CCFD0"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(1/5)benign,(2/5)likely benign</w:t>
            </w:r>
            <w:r w:rsidR="000F6C67">
              <w:rPr>
                <w:rFonts w:ascii="Book Antiqua" w:eastAsia="SimSun" w:hAnsi="Book Antiqua"/>
                <w:bCs/>
                <w:color w:val="000000"/>
              </w:rPr>
              <w:t xml:space="preserve">; </w:t>
            </w:r>
            <w:r w:rsidRPr="00833F22">
              <w:rPr>
                <w:rFonts w:ascii="Book Antiqua" w:eastAsia="SimSun" w:hAnsi="Book Antiqua"/>
                <w:bCs/>
                <w:color w:val="000000"/>
              </w:rPr>
              <w:t>(1/5)Uncertain Significance</w:t>
            </w:r>
            <w:r w:rsidR="000F6C67">
              <w:rPr>
                <w:rFonts w:ascii="Book Antiqua" w:eastAsia="SimSun" w:hAnsi="Book Antiqua"/>
                <w:bCs/>
                <w:color w:val="000000"/>
                <w:lang w:eastAsia="zh-CN"/>
              </w:rPr>
              <w:t xml:space="preserve">; </w:t>
            </w:r>
            <w:r w:rsidRPr="00833F22">
              <w:rPr>
                <w:rFonts w:ascii="Book Antiqua" w:eastAsia="SimSun" w:hAnsi="Book Antiqua"/>
                <w:bCs/>
                <w:color w:val="000000"/>
              </w:rPr>
              <w:t>(1/5)uncategorized</w:t>
            </w:r>
          </w:p>
        </w:tc>
        <w:tc>
          <w:tcPr>
            <w:tcW w:w="1560" w:type="dxa"/>
            <w:tcBorders>
              <w:top w:val="nil"/>
              <w:bottom w:val="single" w:sz="12" w:space="0" w:color="000000"/>
            </w:tcBorders>
            <w:vAlign w:val="center"/>
          </w:tcPr>
          <w:p w14:paraId="0BBE20A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bl>
    <w:p w14:paraId="2C1C3670" w14:textId="10148799" w:rsidR="009227DE" w:rsidRPr="006F70FD" w:rsidRDefault="00D61268" w:rsidP="009227DE">
      <w:pPr>
        <w:spacing w:line="360" w:lineRule="auto"/>
        <w:jc w:val="both"/>
        <w:rPr>
          <w:rFonts w:ascii="Book Antiqua" w:hAnsi="Book Antiqua"/>
          <w:lang w:eastAsia="zh-CN"/>
        </w:rPr>
      </w:pPr>
      <w:r w:rsidRPr="00D61268">
        <w:rPr>
          <w:rFonts w:ascii="Book Antiqua" w:hAnsi="Book Antiqua"/>
          <w:lang w:eastAsia="zh-CN"/>
        </w:rPr>
        <w:t>HGMD</w:t>
      </w:r>
      <w:r>
        <w:rPr>
          <w:rFonts w:ascii="Book Antiqua" w:hAnsi="Book Antiqua"/>
          <w:lang w:eastAsia="zh-CN"/>
        </w:rPr>
        <w:t xml:space="preserve">: </w:t>
      </w:r>
      <w:r w:rsidRPr="00D61268">
        <w:rPr>
          <w:rFonts w:ascii="Book Antiqua" w:hAnsi="Book Antiqua"/>
          <w:lang w:eastAsia="zh-CN"/>
        </w:rPr>
        <w:t>Human Gene Mutation Database</w:t>
      </w:r>
      <w:r>
        <w:rPr>
          <w:rFonts w:ascii="Book Antiqua" w:hAnsi="Book Antiqua"/>
          <w:lang w:eastAsia="zh-CN"/>
        </w:rPr>
        <w:t>;</w:t>
      </w:r>
      <w:r w:rsidRPr="00D61268">
        <w:rPr>
          <w:rFonts w:ascii="Book Antiqua" w:hAnsi="Book Antiqua"/>
          <w:lang w:eastAsia="zh-CN"/>
        </w:rPr>
        <w:t xml:space="preserve"> </w:t>
      </w:r>
      <w:r>
        <w:rPr>
          <w:rFonts w:ascii="Book Antiqua" w:hAnsi="Book Antiqua"/>
          <w:lang w:eastAsia="zh-CN"/>
        </w:rPr>
        <w:t xml:space="preserve">OMIM: </w:t>
      </w:r>
      <w:r w:rsidRPr="00D61268">
        <w:rPr>
          <w:rFonts w:ascii="Book Antiqua" w:hAnsi="Book Antiqua"/>
          <w:lang w:eastAsia="zh-CN"/>
        </w:rPr>
        <w:t>Online Mendelian Inheritance in Man</w:t>
      </w:r>
      <w:r>
        <w:rPr>
          <w:rFonts w:ascii="Book Antiqua" w:hAnsi="Book Antiqua"/>
          <w:lang w:eastAsia="zh-CN"/>
        </w:rPr>
        <w:t xml:space="preserve">; </w:t>
      </w:r>
      <w:r w:rsidR="009227DE" w:rsidRPr="006F70FD">
        <w:rPr>
          <w:rFonts w:ascii="Book Antiqua" w:hAnsi="Book Antiqua"/>
          <w:lang w:eastAsia="zh-CN"/>
        </w:rPr>
        <w:t>TSG: Tumor suppressor gene</w:t>
      </w:r>
      <w:r>
        <w:rPr>
          <w:rFonts w:ascii="Book Antiqua" w:hAnsi="Book Antiqua"/>
          <w:lang w:eastAsia="zh-CN"/>
        </w:rPr>
        <w:t>.</w:t>
      </w:r>
    </w:p>
    <w:p w14:paraId="79357149" w14:textId="77777777" w:rsidR="001408EE" w:rsidRPr="00833F22" w:rsidRDefault="001408EE" w:rsidP="001408EE">
      <w:pPr>
        <w:spacing w:line="360" w:lineRule="auto"/>
        <w:jc w:val="both"/>
        <w:rPr>
          <w:rFonts w:ascii="Book Antiqua" w:eastAsia="SimSun" w:hAnsi="Book Antiqua"/>
          <w:color w:val="000000"/>
        </w:rPr>
      </w:pPr>
    </w:p>
    <w:p w14:paraId="1247F209" w14:textId="77777777" w:rsidR="001408EE" w:rsidRPr="00364089" w:rsidRDefault="001408EE" w:rsidP="001408EE">
      <w:pPr>
        <w:spacing w:line="360" w:lineRule="auto"/>
        <w:jc w:val="both"/>
        <w:rPr>
          <w:rFonts w:ascii="Book Antiqua" w:eastAsia="SimSun" w:hAnsi="Book Antiqua"/>
          <w:b/>
          <w:color w:val="000000"/>
        </w:rPr>
      </w:pPr>
      <w:r w:rsidRPr="00833F22">
        <w:rPr>
          <w:rFonts w:ascii="Book Antiqua" w:eastAsia="SimSun" w:hAnsi="Book Antiqua"/>
          <w:color w:val="000000"/>
        </w:rPr>
        <w:br w:type="page"/>
      </w:r>
      <w:r w:rsidRPr="00364089">
        <w:rPr>
          <w:rFonts w:ascii="Book Antiqua" w:eastAsia="SimSun" w:hAnsi="Book Antiqua"/>
          <w:b/>
          <w:color w:val="000000"/>
        </w:rPr>
        <w:lastRenderedPageBreak/>
        <w:t>Table 10 Prediction of protein function changes caused by other gene mutations</w:t>
      </w:r>
    </w:p>
    <w:tbl>
      <w:tblPr>
        <w:tblW w:w="9781" w:type="dxa"/>
        <w:jc w:val="center"/>
        <w:tblLayout w:type="fixed"/>
        <w:tblLook w:val="0000" w:firstRow="0" w:lastRow="0" w:firstColumn="0" w:lastColumn="0" w:noHBand="0" w:noVBand="0"/>
      </w:tblPr>
      <w:tblGrid>
        <w:gridCol w:w="1134"/>
        <w:gridCol w:w="981"/>
        <w:gridCol w:w="1713"/>
        <w:gridCol w:w="992"/>
        <w:gridCol w:w="2268"/>
        <w:gridCol w:w="1539"/>
        <w:gridCol w:w="1154"/>
      </w:tblGrid>
      <w:tr w:rsidR="001408EE" w:rsidRPr="00833F22" w14:paraId="59F09B05" w14:textId="77777777" w:rsidTr="00F020D6">
        <w:trPr>
          <w:trHeight w:val="402"/>
          <w:jc w:val="center"/>
        </w:trPr>
        <w:tc>
          <w:tcPr>
            <w:tcW w:w="1134" w:type="dxa"/>
            <w:vMerge w:val="restart"/>
            <w:tcBorders>
              <w:top w:val="single" w:sz="12" w:space="0" w:color="000000"/>
            </w:tcBorders>
            <w:noWrap/>
            <w:vAlign w:val="center"/>
          </w:tcPr>
          <w:p w14:paraId="6D1D0820"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caps/>
                <w:color w:val="000000"/>
              </w:rPr>
              <w:t>g</w:t>
            </w:r>
            <w:r w:rsidRPr="00364089">
              <w:rPr>
                <w:rFonts w:ascii="Book Antiqua" w:eastAsia="SimSun" w:hAnsi="Book Antiqua"/>
                <w:b/>
                <w:color w:val="000000"/>
              </w:rPr>
              <w:t>ene</w:t>
            </w:r>
          </w:p>
        </w:tc>
        <w:tc>
          <w:tcPr>
            <w:tcW w:w="2694" w:type="dxa"/>
            <w:gridSpan w:val="2"/>
            <w:tcBorders>
              <w:top w:val="single" w:sz="12" w:space="0" w:color="000000"/>
              <w:bottom w:val="single" w:sz="2" w:space="0" w:color="000000"/>
            </w:tcBorders>
            <w:noWrap/>
            <w:vAlign w:val="center"/>
          </w:tcPr>
          <w:p w14:paraId="0DCDB10F"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SIFT</w:t>
            </w:r>
          </w:p>
        </w:tc>
        <w:tc>
          <w:tcPr>
            <w:tcW w:w="3260" w:type="dxa"/>
            <w:gridSpan w:val="2"/>
            <w:tcBorders>
              <w:top w:val="single" w:sz="12" w:space="0" w:color="000000"/>
              <w:bottom w:val="single" w:sz="2" w:space="0" w:color="000000"/>
            </w:tcBorders>
            <w:noWrap/>
            <w:vAlign w:val="center"/>
          </w:tcPr>
          <w:p w14:paraId="270E42A0" w14:textId="7EA2A3AA"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Poly</w:t>
            </w:r>
            <w:r w:rsidR="009227DE">
              <w:rPr>
                <w:rFonts w:ascii="Book Antiqua" w:eastAsia="SimSun" w:hAnsi="Book Antiqua"/>
                <w:b/>
                <w:bCs/>
                <w:color w:val="000000"/>
              </w:rPr>
              <w:t>P</w:t>
            </w:r>
            <w:r w:rsidRPr="00364089">
              <w:rPr>
                <w:rFonts w:ascii="Book Antiqua" w:eastAsia="SimSun" w:hAnsi="Book Antiqua"/>
                <w:b/>
                <w:bCs/>
                <w:color w:val="000000"/>
              </w:rPr>
              <w:t>hen</w:t>
            </w:r>
          </w:p>
        </w:tc>
        <w:tc>
          <w:tcPr>
            <w:tcW w:w="2693" w:type="dxa"/>
            <w:gridSpan w:val="2"/>
            <w:tcBorders>
              <w:top w:val="single" w:sz="12" w:space="0" w:color="000000"/>
              <w:bottom w:val="single" w:sz="2" w:space="0" w:color="000000"/>
            </w:tcBorders>
            <w:noWrap/>
            <w:vAlign w:val="center"/>
          </w:tcPr>
          <w:p w14:paraId="691EB41D" w14:textId="17FA275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Mutation</w:t>
            </w:r>
            <w:r w:rsidR="009227DE">
              <w:rPr>
                <w:rFonts w:ascii="Book Antiqua" w:eastAsia="SimSun" w:hAnsi="Book Antiqua"/>
                <w:b/>
                <w:bCs/>
                <w:color w:val="000000"/>
              </w:rPr>
              <w:t xml:space="preserve"> </w:t>
            </w:r>
            <w:r w:rsidR="00C91112">
              <w:rPr>
                <w:rFonts w:ascii="Book Antiqua" w:eastAsia="SimSun" w:hAnsi="Book Antiqua"/>
                <w:b/>
                <w:bCs/>
                <w:color w:val="000000"/>
              </w:rPr>
              <w:t>A</w:t>
            </w:r>
            <w:r w:rsidRPr="00364089">
              <w:rPr>
                <w:rFonts w:ascii="Book Antiqua" w:eastAsia="SimSun" w:hAnsi="Book Antiqua"/>
                <w:b/>
                <w:bCs/>
                <w:color w:val="000000"/>
              </w:rPr>
              <w:t>ssessor</w:t>
            </w:r>
          </w:p>
        </w:tc>
      </w:tr>
      <w:tr w:rsidR="001408EE" w:rsidRPr="00833F22" w14:paraId="01C6AB11" w14:textId="77777777" w:rsidTr="00F020D6">
        <w:trPr>
          <w:trHeight w:val="410"/>
          <w:jc w:val="center"/>
        </w:trPr>
        <w:tc>
          <w:tcPr>
            <w:tcW w:w="1134" w:type="dxa"/>
            <w:vMerge/>
            <w:tcBorders>
              <w:bottom w:val="single" w:sz="2" w:space="0" w:color="000000"/>
            </w:tcBorders>
            <w:vAlign w:val="center"/>
          </w:tcPr>
          <w:p w14:paraId="7E77EA86"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p>
        </w:tc>
        <w:tc>
          <w:tcPr>
            <w:tcW w:w="981" w:type="dxa"/>
            <w:tcBorders>
              <w:top w:val="single" w:sz="2" w:space="0" w:color="000000"/>
              <w:bottom w:val="single" w:sz="2" w:space="0" w:color="000000"/>
            </w:tcBorders>
            <w:noWrap/>
            <w:vAlign w:val="center"/>
          </w:tcPr>
          <w:p w14:paraId="596D2378"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713" w:type="dxa"/>
            <w:tcBorders>
              <w:top w:val="single" w:sz="2" w:space="0" w:color="000000"/>
              <w:bottom w:val="single" w:sz="2" w:space="0" w:color="000000"/>
            </w:tcBorders>
            <w:vAlign w:val="center"/>
          </w:tcPr>
          <w:p w14:paraId="4AF6981F"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c>
          <w:tcPr>
            <w:tcW w:w="992" w:type="dxa"/>
            <w:tcBorders>
              <w:top w:val="single" w:sz="2" w:space="0" w:color="000000"/>
              <w:bottom w:val="single" w:sz="2" w:space="0" w:color="000000"/>
            </w:tcBorders>
            <w:noWrap/>
            <w:vAlign w:val="center"/>
          </w:tcPr>
          <w:p w14:paraId="7136BBD2"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2268" w:type="dxa"/>
            <w:tcBorders>
              <w:top w:val="single" w:sz="2" w:space="0" w:color="000000"/>
              <w:bottom w:val="single" w:sz="2" w:space="0" w:color="000000"/>
            </w:tcBorders>
            <w:noWrap/>
            <w:vAlign w:val="center"/>
          </w:tcPr>
          <w:p w14:paraId="5BD049F8"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c>
          <w:tcPr>
            <w:tcW w:w="1539" w:type="dxa"/>
            <w:tcBorders>
              <w:top w:val="single" w:sz="2" w:space="0" w:color="000000"/>
              <w:bottom w:val="single" w:sz="2" w:space="0" w:color="000000"/>
            </w:tcBorders>
            <w:noWrap/>
            <w:vAlign w:val="center"/>
          </w:tcPr>
          <w:p w14:paraId="60B29179"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Score</w:t>
            </w:r>
          </w:p>
        </w:tc>
        <w:tc>
          <w:tcPr>
            <w:tcW w:w="1154" w:type="dxa"/>
            <w:tcBorders>
              <w:top w:val="single" w:sz="2" w:space="0" w:color="000000"/>
              <w:bottom w:val="single" w:sz="2" w:space="0" w:color="000000"/>
            </w:tcBorders>
            <w:noWrap/>
            <w:vAlign w:val="center"/>
          </w:tcPr>
          <w:p w14:paraId="3D83BBC1" w14:textId="77777777" w:rsidR="001408EE" w:rsidRPr="00364089" w:rsidRDefault="001408EE" w:rsidP="001408EE">
            <w:pPr>
              <w:adjustRightInd w:val="0"/>
              <w:snapToGrid w:val="0"/>
              <w:spacing w:line="360" w:lineRule="auto"/>
              <w:jc w:val="both"/>
              <w:rPr>
                <w:rFonts w:ascii="Book Antiqua" w:eastAsia="SimSun" w:hAnsi="Book Antiqua"/>
                <w:b/>
                <w:bCs/>
                <w:color w:val="000000"/>
              </w:rPr>
            </w:pPr>
            <w:r w:rsidRPr="00364089">
              <w:rPr>
                <w:rFonts w:ascii="Book Antiqua" w:eastAsia="SimSun" w:hAnsi="Book Antiqua"/>
                <w:b/>
                <w:bCs/>
                <w:color w:val="000000"/>
              </w:rPr>
              <w:t>Prediction</w:t>
            </w:r>
          </w:p>
        </w:tc>
      </w:tr>
      <w:tr w:rsidR="001408EE" w:rsidRPr="00833F22" w14:paraId="72D8D13E" w14:textId="77777777" w:rsidTr="00F020D6">
        <w:trPr>
          <w:trHeight w:val="360"/>
          <w:jc w:val="center"/>
        </w:trPr>
        <w:tc>
          <w:tcPr>
            <w:tcW w:w="1134" w:type="dxa"/>
            <w:tcBorders>
              <w:top w:val="single" w:sz="2" w:space="0" w:color="000000"/>
            </w:tcBorders>
            <w:noWrap/>
            <w:vAlign w:val="center"/>
          </w:tcPr>
          <w:p w14:paraId="3D9D5762"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BARD1</w:t>
            </w:r>
          </w:p>
        </w:tc>
        <w:tc>
          <w:tcPr>
            <w:tcW w:w="981" w:type="dxa"/>
            <w:tcBorders>
              <w:top w:val="single" w:sz="2" w:space="0" w:color="000000"/>
            </w:tcBorders>
            <w:noWrap/>
            <w:vAlign w:val="center"/>
          </w:tcPr>
          <w:p w14:paraId="582E2AE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tcBorders>
              <w:top w:val="single" w:sz="2" w:space="0" w:color="000000"/>
            </w:tcBorders>
            <w:vAlign w:val="center"/>
          </w:tcPr>
          <w:p w14:paraId="7E30209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tcBorders>
              <w:top w:val="single" w:sz="2" w:space="0" w:color="000000"/>
            </w:tcBorders>
            <w:noWrap/>
            <w:vAlign w:val="center"/>
          </w:tcPr>
          <w:p w14:paraId="175FA17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0.144</w:t>
            </w:r>
          </w:p>
        </w:tc>
        <w:tc>
          <w:tcPr>
            <w:tcW w:w="2268" w:type="dxa"/>
            <w:tcBorders>
              <w:top w:val="single" w:sz="2" w:space="0" w:color="000000"/>
            </w:tcBorders>
            <w:noWrap/>
            <w:vAlign w:val="center"/>
          </w:tcPr>
          <w:p w14:paraId="4AC327D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tcBorders>
              <w:top w:val="single" w:sz="2" w:space="0" w:color="000000"/>
            </w:tcBorders>
            <w:noWrap/>
            <w:vAlign w:val="center"/>
          </w:tcPr>
          <w:p w14:paraId="3BDBCDA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0.66939;2.045</w:t>
            </w:r>
          </w:p>
        </w:tc>
        <w:tc>
          <w:tcPr>
            <w:tcW w:w="1154" w:type="dxa"/>
            <w:tcBorders>
              <w:top w:val="single" w:sz="2" w:space="0" w:color="000000"/>
            </w:tcBorders>
            <w:noWrap/>
            <w:vAlign w:val="center"/>
          </w:tcPr>
          <w:p w14:paraId="7A6E41A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353E8FC8" w14:textId="77777777" w:rsidTr="00F020D6">
        <w:trPr>
          <w:trHeight w:val="348"/>
          <w:jc w:val="center"/>
        </w:trPr>
        <w:tc>
          <w:tcPr>
            <w:tcW w:w="1134" w:type="dxa"/>
            <w:noWrap/>
            <w:vAlign w:val="center"/>
          </w:tcPr>
          <w:p w14:paraId="02E03F39"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EGFR</w:t>
            </w:r>
          </w:p>
        </w:tc>
        <w:tc>
          <w:tcPr>
            <w:tcW w:w="981" w:type="dxa"/>
            <w:noWrap/>
            <w:vAlign w:val="center"/>
          </w:tcPr>
          <w:p w14:paraId="6FE61F6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w:t>
            </w:r>
          </w:p>
        </w:tc>
        <w:tc>
          <w:tcPr>
            <w:tcW w:w="1713" w:type="dxa"/>
            <w:vAlign w:val="center"/>
          </w:tcPr>
          <w:p w14:paraId="6A4EDCD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6E7B777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0.956</w:t>
            </w:r>
          </w:p>
        </w:tc>
        <w:tc>
          <w:tcPr>
            <w:tcW w:w="2268" w:type="dxa"/>
            <w:noWrap/>
            <w:vAlign w:val="center"/>
          </w:tcPr>
          <w:p w14:paraId="11A36CD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4592848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0.33485;1.01</w:t>
            </w:r>
          </w:p>
        </w:tc>
        <w:tc>
          <w:tcPr>
            <w:tcW w:w="1154" w:type="dxa"/>
            <w:noWrap/>
            <w:vAlign w:val="center"/>
          </w:tcPr>
          <w:p w14:paraId="20F36A3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5CD08F84" w14:textId="77777777" w:rsidTr="00F020D6">
        <w:trPr>
          <w:trHeight w:val="348"/>
          <w:jc w:val="center"/>
        </w:trPr>
        <w:tc>
          <w:tcPr>
            <w:tcW w:w="1134" w:type="dxa"/>
            <w:shd w:val="clear" w:color="000000" w:fill="FFFFFF"/>
            <w:noWrap/>
            <w:vAlign w:val="center"/>
          </w:tcPr>
          <w:p w14:paraId="3C1EB04B"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GEN1</w:t>
            </w:r>
          </w:p>
        </w:tc>
        <w:tc>
          <w:tcPr>
            <w:tcW w:w="981" w:type="dxa"/>
            <w:noWrap/>
            <w:vAlign w:val="center"/>
          </w:tcPr>
          <w:p w14:paraId="005DEF6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2EB651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2362A5B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0.999</w:t>
            </w:r>
          </w:p>
        </w:tc>
        <w:tc>
          <w:tcPr>
            <w:tcW w:w="2268" w:type="dxa"/>
            <w:noWrap/>
            <w:vAlign w:val="center"/>
          </w:tcPr>
          <w:p w14:paraId="1A7B9D5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1350003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0.34521;1.04</w:t>
            </w:r>
          </w:p>
        </w:tc>
        <w:tc>
          <w:tcPr>
            <w:tcW w:w="1154" w:type="dxa"/>
            <w:noWrap/>
            <w:vAlign w:val="center"/>
          </w:tcPr>
          <w:p w14:paraId="7F2580F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3F8F0924" w14:textId="77777777" w:rsidTr="00F020D6">
        <w:trPr>
          <w:trHeight w:val="348"/>
          <w:jc w:val="center"/>
        </w:trPr>
        <w:tc>
          <w:tcPr>
            <w:tcW w:w="1134" w:type="dxa"/>
            <w:shd w:val="clear" w:color="000000" w:fill="FFFFFF"/>
            <w:noWrap/>
            <w:vAlign w:val="center"/>
          </w:tcPr>
          <w:p w14:paraId="481E9F6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BRCA1</w:t>
            </w:r>
          </w:p>
        </w:tc>
        <w:tc>
          <w:tcPr>
            <w:tcW w:w="981" w:type="dxa"/>
            <w:noWrap/>
            <w:vAlign w:val="center"/>
          </w:tcPr>
          <w:p w14:paraId="59D72F0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w:t>
            </w:r>
          </w:p>
        </w:tc>
        <w:tc>
          <w:tcPr>
            <w:tcW w:w="1713" w:type="dxa"/>
            <w:vAlign w:val="center"/>
          </w:tcPr>
          <w:p w14:paraId="2F34FBB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1EAA385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0.775</w:t>
            </w:r>
          </w:p>
        </w:tc>
        <w:tc>
          <w:tcPr>
            <w:tcW w:w="2268" w:type="dxa"/>
            <w:noWrap/>
            <w:vAlign w:val="center"/>
          </w:tcPr>
          <w:p w14:paraId="0340EBD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6CA3E5A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0.78223;2.4</w:t>
            </w:r>
          </w:p>
        </w:tc>
        <w:tc>
          <w:tcPr>
            <w:tcW w:w="1154" w:type="dxa"/>
            <w:noWrap/>
            <w:vAlign w:val="center"/>
          </w:tcPr>
          <w:p w14:paraId="66AE160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66E9D484" w14:textId="77777777" w:rsidTr="00F020D6">
        <w:trPr>
          <w:trHeight w:val="348"/>
          <w:jc w:val="center"/>
        </w:trPr>
        <w:tc>
          <w:tcPr>
            <w:tcW w:w="1134" w:type="dxa"/>
            <w:noWrap/>
            <w:vAlign w:val="center"/>
          </w:tcPr>
          <w:p w14:paraId="6D5E8FA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NTRK1</w:t>
            </w:r>
          </w:p>
        </w:tc>
        <w:tc>
          <w:tcPr>
            <w:tcW w:w="981" w:type="dxa"/>
            <w:noWrap/>
            <w:vAlign w:val="center"/>
          </w:tcPr>
          <w:p w14:paraId="5FBAEBB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w:t>
            </w:r>
          </w:p>
        </w:tc>
        <w:tc>
          <w:tcPr>
            <w:tcW w:w="1713" w:type="dxa"/>
            <w:vAlign w:val="center"/>
          </w:tcPr>
          <w:p w14:paraId="20F2904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149676E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0.639</w:t>
            </w:r>
          </w:p>
        </w:tc>
        <w:tc>
          <w:tcPr>
            <w:tcW w:w="2268" w:type="dxa"/>
            <w:noWrap/>
            <w:vAlign w:val="center"/>
          </w:tcPr>
          <w:p w14:paraId="6B5C0D6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457A021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0.02685;-0.53</w:t>
            </w:r>
          </w:p>
        </w:tc>
        <w:tc>
          <w:tcPr>
            <w:tcW w:w="1154" w:type="dxa"/>
            <w:noWrap/>
            <w:vAlign w:val="center"/>
          </w:tcPr>
          <w:p w14:paraId="74AE89D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36665720" w14:textId="77777777" w:rsidTr="00F020D6">
        <w:trPr>
          <w:trHeight w:val="348"/>
          <w:jc w:val="center"/>
        </w:trPr>
        <w:tc>
          <w:tcPr>
            <w:tcW w:w="1134" w:type="dxa"/>
            <w:noWrap/>
            <w:vAlign w:val="center"/>
          </w:tcPr>
          <w:p w14:paraId="338AB1C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PDGFRA</w:t>
            </w:r>
          </w:p>
        </w:tc>
        <w:tc>
          <w:tcPr>
            <w:tcW w:w="981" w:type="dxa"/>
            <w:noWrap/>
            <w:vAlign w:val="center"/>
          </w:tcPr>
          <w:p w14:paraId="6AD319B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w:t>
            </w:r>
          </w:p>
        </w:tc>
        <w:tc>
          <w:tcPr>
            <w:tcW w:w="1713" w:type="dxa"/>
            <w:vAlign w:val="center"/>
          </w:tcPr>
          <w:p w14:paraId="3F8EC6C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636C311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0.05</w:t>
            </w:r>
          </w:p>
        </w:tc>
        <w:tc>
          <w:tcPr>
            <w:tcW w:w="2268" w:type="dxa"/>
            <w:noWrap/>
            <w:vAlign w:val="center"/>
          </w:tcPr>
          <w:p w14:paraId="48A3D15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FA2C0D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0.38838;1.175</w:t>
            </w:r>
          </w:p>
        </w:tc>
        <w:tc>
          <w:tcPr>
            <w:tcW w:w="1154" w:type="dxa"/>
            <w:noWrap/>
            <w:vAlign w:val="center"/>
          </w:tcPr>
          <w:p w14:paraId="31CD91F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7D8AFE84" w14:textId="77777777" w:rsidTr="00F020D6">
        <w:trPr>
          <w:trHeight w:val="276"/>
          <w:jc w:val="center"/>
        </w:trPr>
        <w:tc>
          <w:tcPr>
            <w:tcW w:w="1134" w:type="dxa"/>
            <w:noWrap/>
            <w:vAlign w:val="center"/>
          </w:tcPr>
          <w:p w14:paraId="0F2933A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TSC2</w:t>
            </w:r>
          </w:p>
        </w:tc>
        <w:tc>
          <w:tcPr>
            <w:tcW w:w="981" w:type="dxa"/>
            <w:noWrap/>
            <w:vAlign w:val="center"/>
          </w:tcPr>
          <w:p w14:paraId="3AAF5D0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0.15</w:t>
            </w:r>
          </w:p>
        </w:tc>
        <w:tc>
          <w:tcPr>
            <w:tcW w:w="1713" w:type="dxa"/>
            <w:vAlign w:val="center"/>
          </w:tcPr>
          <w:p w14:paraId="74904A0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5E73E34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0.327</w:t>
            </w:r>
          </w:p>
        </w:tc>
        <w:tc>
          <w:tcPr>
            <w:tcW w:w="2268" w:type="dxa"/>
            <w:noWrap/>
            <w:vAlign w:val="center"/>
          </w:tcPr>
          <w:p w14:paraId="1EE1F4D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D7A360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0.57536;1.79</w:t>
            </w:r>
          </w:p>
        </w:tc>
        <w:tc>
          <w:tcPr>
            <w:tcW w:w="1154" w:type="dxa"/>
            <w:noWrap/>
            <w:vAlign w:val="center"/>
          </w:tcPr>
          <w:p w14:paraId="3478135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4C0EE3C4" w14:textId="77777777" w:rsidTr="00F020D6">
        <w:trPr>
          <w:trHeight w:val="348"/>
          <w:jc w:val="center"/>
        </w:trPr>
        <w:tc>
          <w:tcPr>
            <w:tcW w:w="1134" w:type="dxa"/>
            <w:noWrap/>
            <w:vAlign w:val="center"/>
          </w:tcPr>
          <w:p w14:paraId="58530F3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MSH6</w:t>
            </w:r>
          </w:p>
        </w:tc>
        <w:tc>
          <w:tcPr>
            <w:tcW w:w="981" w:type="dxa"/>
            <w:noWrap/>
            <w:vAlign w:val="center"/>
          </w:tcPr>
          <w:p w14:paraId="057B247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0.45</w:t>
            </w:r>
          </w:p>
        </w:tc>
        <w:tc>
          <w:tcPr>
            <w:tcW w:w="1713" w:type="dxa"/>
            <w:vAlign w:val="center"/>
          </w:tcPr>
          <w:p w14:paraId="6032DC9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1A468F1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0.176</w:t>
            </w:r>
          </w:p>
        </w:tc>
        <w:tc>
          <w:tcPr>
            <w:tcW w:w="2268" w:type="dxa"/>
            <w:noWrap/>
            <w:vAlign w:val="center"/>
          </w:tcPr>
          <w:p w14:paraId="1FED0CB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640DF0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0.08118;0</w:t>
            </w:r>
          </w:p>
        </w:tc>
        <w:tc>
          <w:tcPr>
            <w:tcW w:w="1154" w:type="dxa"/>
            <w:noWrap/>
            <w:vAlign w:val="center"/>
          </w:tcPr>
          <w:p w14:paraId="05C0AF3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1097DBC1" w14:textId="77777777" w:rsidTr="00F020D6">
        <w:trPr>
          <w:trHeight w:val="348"/>
          <w:jc w:val="center"/>
        </w:trPr>
        <w:tc>
          <w:tcPr>
            <w:tcW w:w="1134" w:type="dxa"/>
            <w:noWrap/>
            <w:vAlign w:val="center"/>
          </w:tcPr>
          <w:p w14:paraId="7244A9AC"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EGFR</w:t>
            </w:r>
          </w:p>
        </w:tc>
        <w:tc>
          <w:tcPr>
            <w:tcW w:w="981" w:type="dxa"/>
            <w:noWrap/>
            <w:vAlign w:val="center"/>
          </w:tcPr>
          <w:p w14:paraId="4F2E12A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358EBBE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3FCA827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0.814</w:t>
            </w:r>
          </w:p>
        </w:tc>
        <w:tc>
          <w:tcPr>
            <w:tcW w:w="2268" w:type="dxa"/>
            <w:noWrap/>
            <w:vAlign w:val="center"/>
          </w:tcPr>
          <w:p w14:paraId="56FB5C3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040D1C5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0.83953;2.67</w:t>
            </w:r>
          </w:p>
        </w:tc>
        <w:tc>
          <w:tcPr>
            <w:tcW w:w="1154" w:type="dxa"/>
            <w:noWrap/>
            <w:vAlign w:val="center"/>
          </w:tcPr>
          <w:p w14:paraId="0605339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45054C3B" w14:textId="77777777" w:rsidTr="00F020D6">
        <w:trPr>
          <w:trHeight w:val="348"/>
          <w:jc w:val="center"/>
        </w:trPr>
        <w:tc>
          <w:tcPr>
            <w:tcW w:w="1134" w:type="dxa"/>
            <w:noWrap/>
            <w:vAlign w:val="center"/>
          </w:tcPr>
          <w:p w14:paraId="2CD636A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981" w:type="dxa"/>
            <w:noWrap/>
            <w:vAlign w:val="center"/>
          </w:tcPr>
          <w:p w14:paraId="30FC9A9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0.09</w:t>
            </w:r>
          </w:p>
        </w:tc>
        <w:tc>
          <w:tcPr>
            <w:tcW w:w="1713" w:type="dxa"/>
            <w:vAlign w:val="center"/>
          </w:tcPr>
          <w:p w14:paraId="65C2489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6968F27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0.044</w:t>
            </w:r>
          </w:p>
        </w:tc>
        <w:tc>
          <w:tcPr>
            <w:tcW w:w="2268" w:type="dxa"/>
            <w:noWrap/>
            <w:vAlign w:val="center"/>
          </w:tcPr>
          <w:p w14:paraId="7A29F4D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36A234B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0.27053;0.805</w:t>
            </w:r>
          </w:p>
        </w:tc>
        <w:tc>
          <w:tcPr>
            <w:tcW w:w="1154" w:type="dxa"/>
            <w:noWrap/>
            <w:vAlign w:val="center"/>
          </w:tcPr>
          <w:p w14:paraId="07CC55D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672131C3" w14:textId="77777777" w:rsidTr="00F020D6">
        <w:trPr>
          <w:trHeight w:val="348"/>
          <w:jc w:val="center"/>
        </w:trPr>
        <w:tc>
          <w:tcPr>
            <w:tcW w:w="1134" w:type="dxa"/>
            <w:noWrap/>
            <w:vAlign w:val="center"/>
          </w:tcPr>
          <w:p w14:paraId="774A3F55"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981" w:type="dxa"/>
            <w:noWrap/>
            <w:vAlign w:val="center"/>
          </w:tcPr>
          <w:p w14:paraId="766CA02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4048F72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4A3F285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w:t>
            </w:r>
          </w:p>
        </w:tc>
        <w:tc>
          <w:tcPr>
            <w:tcW w:w="2268" w:type="dxa"/>
            <w:noWrap/>
            <w:vAlign w:val="center"/>
          </w:tcPr>
          <w:p w14:paraId="73FAF41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7D72B41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0.88377;2.95</w:t>
            </w:r>
          </w:p>
        </w:tc>
        <w:tc>
          <w:tcPr>
            <w:tcW w:w="1154" w:type="dxa"/>
            <w:noWrap/>
            <w:vAlign w:val="center"/>
          </w:tcPr>
          <w:p w14:paraId="347427A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7C396398" w14:textId="77777777" w:rsidTr="00F020D6">
        <w:trPr>
          <w:trHeight w:val="341"/>
          <w:jc w:val="center"/>
        </w:trPr>
        <w:tc>
          <w:tcPr>
            <w:tcW w:w="1134" w:type="dxa"/>
            <w:noWrap/>
            <w:vAlign w:val="center"/>
          </w:tcPr>
          <w:p w14:paraId="7F7F03B7"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SDHA</w:t>
            </w:r>
          </w:p>
        </w:tc>
        <w:tc>
          <w:tcPr>
            <w:tcW w:w="981" w:type="dxa"/>
            <w:noWrap/>
            <w:vAlign w:val="center"/>
          </w:tcPr>
          <w:p w14:paraId="46BE89A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w:t>
            </w:r>
          </w:p>
        </w:tc>
        <w:tc>
          <w:tcPr>
            <w:tcW w:w="1713" w:type="dxa"/>
            <w:vAlign w:val="center"/>
          </w:tcPr>
          <w:p w14:paraId="16B497F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 low confidence</w:t>
            </w:r>
          </w:p>
        </w:tc>
        <w:tc>
          <w:tcPr>
            <w:tcW w:w="992" w:type="dxa"/>
            <w:noWrap/>
            <w:vAlign w:val="center"/>
          </w:tcPr>
          <w:p w14:paraId="29371B6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0.078</w:t>
            </w:r>
          </w:p>
        </w:tc>
        <w:tc>
          <w:tcPr>
            <w:tcW w:w="2268" w:type="dxa"/>
            <w:noWrap/>
            <w:vAlign w:val="center"/>
          </w:tcPr>
          <w:p w14:paraId="4223002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3C8D74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0.49699;1.58</w:t>
            </w:r>
          </w:p>
        </w:tc>
        <w:tc>
          <w:tcPr>
            <w:tcW w:w="1154" w:type="dxa"/>
            <w:noWrap/>
            <w:vAlign w:val="center"/>
          </w:tcPr>
          <w:p w14:paraId="5AF821E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4E20F2C1" w14:textId="77777777" w:rsidTr="00F020D6">
        <w:trPr>
          <w:trHeight w:val="348"/>
          <w:jc w:val="center"/>
        </w:trPr>
        <w:tc>
          <w:tcPr>
            <w:tcW w:w="1134" w:type="dxa"/>
            <w:noWrap/>
            <w:vAlign w:val="center"/>
          </w:tcPr>
          <w:p w14:paraId="40AEC5C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981" w:type="dxa"/>
            <w:noWrap/>
            <w:vAlign w:val="center"/>
          </w:tcPr>
          <w:p w14:paraId="0BE5BA5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w:t>
            </w:r>
          </w:p>
        </w:tc>
        <w:tc>
          <w:tcPr>
            <w:tcW w:w="1713" w:type="dxa"/>
            <w:vAlign w:val="center"/>
          </w:tcPr>
          <w:p w14:paraId="072934D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52DC717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0.096</w:t>
            </w:r>
          </w:p>
        </w:tc>
        <w:tc>
          <w:tcPr>
            <w:tcW w:w="2268" w:type="dxa"/>
            <w:noWrap/>
            <w:vAlign w:val="center"/>
          </w:tcPr>
          <w:p w14:paraId="6DF9FB3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2A28033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0.29908;0.895</w:t>
            </w:r>
          </w:p>
        </w:tc>
        <w:tc>
          <w:tcPr>
            <w:tcW w:w="1154" w:type="dxa"/>
            <w:noWrap/>
            <w:vAlign w:val="center"/>
          </w:tcPr>
          <w:p w14:paraId="5C0F32E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33C48AE3" w14:textId="77777777" w:rsidTr="00F020D6">
        <w:trPr>
          <w:trHeight w:val="348"/>
          <w:jc w:val="center"/>
        </w:trPr>
        <w:tc>
          <w:tcPr>
            <w:tcW w:w="1134" w:type="dxa"/>
            <w:noWrap/>
            <w:vAlign w:val="center"/>
          </w:tcPr>
          <w:p w14:paraId="610DB55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RECQL4</w:t>
            </w:r>
          </w:p>
        </w:tc>
        <w:tc>
          <w:tcPr>
            <w:tcW w:w="981" w:type="dxa"/>
            <w:noWrap/>
            <w:vAlign w:val="center"/>
          </w:tcPr>
          <w:p w14:paraId="65F2EC0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713" w:type="dxa"/>
            <w:vAlign w:val="center"/>
          </w:tcPr>
          <w:p w14:paraId="33549F9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992" w:type="dxa"/>
            <w:noWrap/>
            <w:vAlign w:val="center"/>
          </w:tcPr>
          <w:p w14:paraId="507AD9F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2268" w:type="dxa"/>
            <w:noWrap/>
            <w:vAlign w:val="center"/>
          </w:tcPr>
          <w:p w14:paraId="1408B37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39" w:type="dxa"/>
            <w:noWrap/>
            <w:vAlign w:val="center"/>
          </w:tcPr>
          <w:p w14:paraId="2CD9DB2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154" w:type="dxa"/>
            <w:noWrap/>
            <w:vAlign w:val="center"/>
          </w:tcPr>
          <w:p w14:paraId="3CB9823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2EBB2843" w14:textId="77777777" w:rsidTr="00F020D6">
        <w:trPr>
          <w:trHeight w:val="348"/>
          <w:jc w:val="center"/>
        </w:trPr>
        <w:tc>
          <w:tcPr>
            <w:tcW w:w="1134" w:type="dxa"/>
            <w:noWrap/>
            <w:vAlign w:val="center"/>
          </w:tcPr>
          <w:p w14:paraId="1610EE5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RECQL4</w:t>
            </w:r>
          </w:p>
        </w:tc>
        <w:tc>
          <w:tcPr>
            <w:tcW w:w="981" w:type="dxa"/>
            <w:noWrap/>
            <w:vAlign w:val="center"/>
          </w:tcPr>
          <w:p w14:paraId="2293A10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713" w:type="dxa"/>
            <w:vAlign w:val="center"/>
          </w:tcPr>
          <w:p w14:paraId="14961A5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992" w:type="dxa"/>
            <w:noWrap/>
            <w:vAlign w:val="center"/>
          </w:tcPr>
          <w:p w14:paraId="5D7DFC7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2268" w:type="dxa"/>
            <w:noWrap/>
            <w:vAlign w:val="center"/>
          </w:tcPr>
          <w:p w14:paraId="454B07D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39" w:type="dxa"/>
            <w:noWrap/>
            <w:vAlign w:val="center"/>
          </w:tcPr>
          <w:p w14:paraId="6A77CBA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154" w:type="dxa"/>
            <w:noWrap/>
            <w:vAlign w:val="center"/>
          </w:tcPr>
          <w:p w14:paraId="10CD4AC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038F4DF2" w14:textId="77777777" w:rsidTr="00F020D6">
        <w:trPr>
          <w:trHeight w:val="348"/>
          <w:jc w:val="center"/>
        </w:trPr>
        <w:tc>
          <w:tcPr>
            <w:tcW w:w="1134" w:type="dxa"/>
            <w:noWrap/>
            <w:vAlign w:val="center"/>
          </w:tcPr>
          <w:p w14:paraId="5D045600"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lastRenderedPageBreak/>
              <w:t>ATM</w:t>
            </w:r>
          </w:p>
        </w:tc>
        <w:tc>
          <w:tcPr>
            <w:tcW w:w="981" w:type="dxa"/>
            <w:noWrap/>
            <w:vAlign w:val="center"/>
          </w:tcPr>
          <w:p w14:paraId="0A6418A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3D13035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1D748C7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0.294</w:t>
            </w:r>
          </w:p>
        </w:tc>
        <w:tc>
          <w:tcPr>
            <w:tcW w:w="2268" w:type="dxa"/>
            <w:noWrap/>
            <w:vAlign w:val="center"/>
          </w:tcPr>
          <w:p w14:paraId="1B3E1D0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38EC874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0.67953;2.075</w:t>
            </w:r>
          </w:p>
        </w:tc>
        <w:tc>
          <w:tcPr>
            <w:tcW w:w="1154" w:type="dxa"/>
            <w:noWrap/>
            <w:vAlign w:val="center"/>
          </w:tcPr>
          <w:p w14:paraId="650ECB0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12923118" w14:textId="77777777" w:rsidTr="00F020D6">
        <w:trPr>
          <w:trHeight w:val="348"/>
          <w:jc w:val="center"/>
        </w:trPr>
        <w:tc>
          <w:tcPr>
            <w:tcW w:w="1134" w:type="dxa"/>
            <w:noWrap/>
            <w:vAlign w:val="center"/>
          </w:tcPr>
          <w:p w14:paraId="2BADE93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TSC2</w:t>
            </w:r>
          </w:p>
        </w:tc>
        <w:tc>
          <w:tcPr>
            <w:tcW w:w="981" w:type="dxa"/>
            <w:noWrap/>
            <w:vAlign w:val="center"/>
          </w:tcPr>
          <w:p w14:paraId="49D80A6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w:t>
            </w:r>
          </w:p>
        </w:tc>
        <w:tc>
          <w:tcPr>
            <w:tcW w:w="1713" w:type="dxa"/>
            <w:vAlign w:val="center"/>
          </w:tcPr>
          <w:p w14:paraId="001469E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2A2EFA1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0.226</w:t>
            </w:r>
          </w:p>
        </w:tc>
        <w:tc>
          <w:tcPr>
            <w:tcW w:w="2268" w:type="dxa"/>
            <w:noWrap/>
            <w:vAlign w:val="center"/>
          </w:tcPr>
          <w:p w14:paraId="673D08E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2B8BE83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0.08118;0</w:t>
            </w:r>
          </w:p>
        </w:tc>
        <w:tc>
          <w:tcPr>
            <w:tcW w:w="1154" w:type="dxa"/>
            <w:noWrap/>
            <w:vAlign w:val="center"/>
          </w:tcPr>
          <w:p w14:paraId="3157DBA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6CC3AEF5" w14:textId="77777777" w:rsidTr="00F020D6">
        <w:trPr>
          <w:trHeight w:val="348"/>
          <w:jc w:val="center"/>
        </w:trPr>
        <w:tc>
          <w:tcPr>
            <w:tcW w:w="1134" w:type="dxa"/>
            <w:noWrap/>
            <w:vAlign w:val="center"/>
          </w:tcPr>
          <w:p w14:paraId="0D722BA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FANCG</w:t>
            </w:r>
          </w:p>
        </w:tc>
        <w:tc>
          <w:tcPr>
            <w:tcW w:w="981" w:type="dxa"/>
            <w:noWrap/>
            <w:vAlign w:val="center"/>
          </w:tcPr>
          <w:p w14:paraId="7000850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w:t>
            </w:r>
          </w:p>
        </w:tc>
        <w:tc>
          <w:tcPr>
            <w:tcW w:w="1713" w:type="dxa"/>
            <w:vAlign w:val="center"/>
          </w:tcPr>
          <w:p w14:paraId="5EFC003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04A1DB8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0.018</w:t>
            </w:r>
          </w:p>
        </w:tc>
        <w:tc>
          <w:tcPr>
            <w:tcW w:w="2268" w:type="dxa"/>
            <w:noWrap/>
            <w:vAlign w:val="center"/>
          </w:tcPr>
          <w:p w14:paraId="506FD32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6D04B52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0.14661;0.345</w:t>
            </w:r>
          </w:p>
        </w:tc>
        <w:tc>
          <w:tcPr>
            <w:tcW w:w="1154" w:type="dxa"/>
            <w:noWrap/>
            <w:vAlign w:val="center"/>
          </w:tcPr>
          <w:p w14:paraId="68A7145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49F7D8AB" w14:textId="77777777" w:rsidTr="00F020D6">
        <w:trPr>
          <w:trHeight w:val="348"/>
          <w:jc w:val="center"/>
        </w:trPr>
        <w:tc>
          <w:tcPr>
            <w:tcW w:w="1134" w:type="dxa"/>
            <w:noWrap/>
            <w:vAlign w:val="center"/>
          </w:tcPr>
          <w:p w14:paraId="2A1BE20B"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SBDS</w:t>
            </w:r>
          </w:p>
        </w:tc>
        <w:tc>
          <w:tcPr>
            <w:tcW w:w="981" w:type="dxa"/>
            <w:noWrap/>
            <w:vAlign w:val="center"/>
          </w:tcPr>
          <w:p w14:paraId="0ABB8F5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0.12</w:t>
            </w:r>
          </w:p>
        </w:tc>
        <w:tc>
          <w:tcPr>
            <w:tcW w:w="1713" w:type="dxa"/>
            <w:vAlign w:val="center"/>
          </w:tcPr>
          <w:p w14:paraId="58770A8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69DB6B3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0.051</w:t>
            </w:r>
          </w:p>
        </w:tc>
        <w:tc>
          <w:tcPr>
            <w:tcW w:w="2268" w:type="dxa"/>
            <w:noWrap/>
            <w:vAlign w:val="center"/>
          </w:tcPr>
          <w:p w14:paraId="21AC906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742C38B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0.71920;2.185</w:t>
            </w:r>
          </w:p>
        </w:tc>
        <w:tc>
          <w:tcPr>
            <w:tcW w:w="1154" w:type="dxa"/>
            <w:noWrap/>
            <w:vAlign w:val="center"/>
          </w:tcPr>
          <w:p w14:paraId="5F89F13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7BF9C897" w14:textId="77777777" w:rsidTr="00F020D6">
        <w:trPr>
          <w:trHeight w:val="348"/>
          <w:jc w:val="center"/>
        </w:trPr>
        <w:tc>
          <w:tcPr>
            <w:tcW w:w="1134" w:type="dxa"/>
            <w:noWrap/>
            <w:vAlign w:val="center"/>
          </w:tcPr>
          <w:p w14:paraId="4440047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VHL</w:t>
            </w:r>
          </w:p>
        </w:tc>
        <w:tc>
          <w:tcPr>
            <w:tcW w:w="981" w:type="dxa"/>
            <w:noWrap/>
            <w:vAlign w:val="center"/>
          </w:tcPr>
          <w:p w14:paraId="66F83C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0.06</w:t>
            </w:r>
          </w:p>
        </w:tc>
        <w:tc>
          <w:tcPr>
            <w:tcW w:w="1713" w:type="dxa"/>
            <w:vAlign w:val="center"/>
          </w:tcPr>
          <w:p w14:paraId="5C26500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44D8877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0.012</w:t>
            </w:r>
          </w:p>
        </w:tc>
        <w:tc>
          <w:tcPr>
            <w:tcW w:w="2268" w:type="dxa"/>
            <w:noWrap/>
            <w:vAlign w:val="center"/>
          </w:tcPr>
          <w:p w14:paraId="41D29EA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81E2BA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0.19112;0.55</w:t>
            </w:r>
          </w:p>
        </w:tc>
        <w:tc>
          <w:tcPr>
            <w:tcW w:w="1154" w:type="dxa"/>
            <w:noWrap/>
            <w:vAlign w:val="center"/>
          </w:tcPr>
          <w:p w14:paraId="487CEF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3F49513F" w14:textId="77777777" w:rsidTr="00F020D6">
        <w:trPr>
          <w:trHeight w:val="348"/>
          <w:jc w:val="center"/>
        </w:trPr>
        <w:tc>
          <w:tcPr>
            <w:tcW w:w="1134" w:type="dxa"/>
            <w:noWrap/>
            <w:vAlign w:val="center"/>
          </w:tcPr>
          <w:p w14:paraId="3891383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FANCA</w:t>
            </w:r>
          </w:p>
        </w:tc>
        <w:tc>
          <w:tcPr>
            <w:tcW w:w="981" w:type="dxa"/>
            <w:noWrap/>
            <w:vAlign w:val="center"/>
          </w:tcPr>
          <w:p w14:paraId="3625D35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0.24</w:t>
            </w:r>
          </w:p>
        </w:tc>
        <w:tc>
          <w:tcPr>
            <w:tcW w:w="1713" w:type="dxa"/>
            <w:vAlign w:val="center"/>
          </w:tcPr>
          <w:p w14:paraId="642AAAF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53EEB70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07F1535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0167CA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0.02315;-0.6</w:t>
            </w:r>
          </w:p>
        </w:tc>
        <w:tc>
          <w:tcPr>
            <w:tcW w:w="1154" w:type="dxa"/>
            <w:noWrap/>
            <w:vAlign w:val="center"/>
          </w:tcPr>
          <w:p w14:paraId="09B9FDC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4C1D6B21" w14:textId="77777777" w:rsidTr="00F020D6">
        <w:trPr>
          <w:trHeight w:val="348"/>
          <w:jc w:val="center"/>
        </w:trPr>
        <w:tc>
          <w:tcPr>
            <w:tcW w:w="1134" w:type="dxa"/>
            <w:noWrap/>
            <w:vAlign w:val="center"/>
          </w:tcPr>
          <w:p w14:paraId="7ABEC030"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TP53</w:t>
            </w:r>
          </w:p>
        </w:tc>
        <w:tc>
          <w:tcPr>
            <w:tcW w:w="981" w:type="dxa"/>
            <w:noWrap/>
            <w:vAlign w:val="center"/>
          </w:tcPr>
          <w:p w14:paraId="02DFFDA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w:t>
            </w:r>
          </w:p>
        </w:tc>
        <w:tc>
          <w:tcPr>
            <w:tcW w:w="1713" w:type="dxa"/>
            <w:vAlign w:val="center"/>
          </w:tcPr>
          <w:p w14:paraId="6611DDA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5670690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0.386</w:t>
            </w:r>
          </w:p>
        </w:tc>
        <w:tc>
          <w:tcPr>
            <w:tcW w:w="2268" w:type="dxa"/>
            <w:noWrap/>
            <w:vAlign w:val="center"/>
          </w:tcPr>
          <w:p w14:paraId="3179B52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2526F52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0.45228;1.405</w:t>
            </w:r>
          </w:p>
        </w:tc>
        <w:tc>
          <w:tcPr>
            <w:tcW w:w="1154" w:type="dxa"/>
            <w:noWrap/>
            <w:vAlign w:val="center"/>
          </w:tcPr>
          <w:p w14:paraId="6296BEA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0234427E" w14:textId="77777777" w:rsidTr="00F020D6">
        <w:trPr>
          <w:trHeight w:val="348"/>
          <w:jc w:val="center"/>
        </w:trPr>
        <w:tc>
          <w:tcPr>
            <w:tcW w:w="1134" w:type="dxa"/>
            <w:noWrap/>
            <w:vAlign w:val="center"/>
          </w:tcPr>
          <w:p w14:paraId="1FA3B5F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FANCA</w:t>
            </w:r>
          </w:p>
        </w:tc>
        <w:tc>
          <w:tcPr>
            <w:tcW w:w="981" w:type="dxa"/>
            <w:noWrap/>
            <w:vAlign w:val="center"/>
          </w:tcPr>
          <w:p w14:paraId="6689A56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0.79</w:t>
            </w:r>
          </w:p>
        </w:tc>
        <w:tc>
          <w:tcPr>
            <w:tcW w:w="1713" w:type="dxa"/>
            <w:vAlign w:val="center"/>
          </w:tcPr>
          <w:p w14:paraId="499BD30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79FBDFF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0.007</w:t>
            </w:r>
          </w:p>
        </w:tc>
        <w:tc>
          <w:tcPr>
            <w:tcW w:w="2268" w:type="dxa"/>
            <w:noWrap/>
            <w:vAlign w:val="center"/>
          </w:tcPr>
          <w:p w14:paraId="4ECB6BC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6CF1BC5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0.52573;1.65</w:t>
            </w:r>
          </w:p>
        </w:tc>
        <w:tc>
          <w:tcPr>
            <w:tcW w:w="1154" w:type="dxa"/>
            <w:noWrap/>
            <w:vAlign w:val="center"/>
          </w:tcPr>
          <w:p w14:paraId="10D2CDF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50950D23" w14:textId="77777777" w:rsidTr="00F020D6">
        <w:trPr>
          <w:trHeight w:val="348"/>
          <w:jc w:val="center"/>
        </w:trPr>
        <w:tc>
          <w:tcPr>
            <w:tcW w:w="1134" w:type="dxa"/>
            <w:noWrap/>
            <w:vAlign w:val="center"/>
          </w:tcPr>
          <w:p w14:paraId="29E7935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PALLD</w:t>
            </w:r>
          </w:p>
        </w:tc>
        <w:tc>
          <w:tcPr>
            <w:tcW w:w="981" w:type="dxa"/>
            <w:noWrap/>
            <w:vAlign w:val="center"/>
          </w:tcPr>
          <w:p w14:paraId="340D74D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w:t>
            </w:r>
          </w:p>
        </w:tc>
        <w:tc>
          <w:tcPr>
            <w:tcW w:w="1713" w:type="dxa"/>
            <w:vAlign w:val="center"/>
          </w:tcPr>
          <w:p w14:paraId="03471D1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5A34BB4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0.159</w:t>
            </w:r>
          </w:p>
        </w:tc>
        <w:tc>
          <w:tcPr>
            <w:tcW w:w="2268" w:type="dxa"/>
            <w:noWrap/>
            <w:vAlign w:val="center"/>
          </w:tcPr>
          <w:p w14:paraId="340243A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5EB385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0.00602;-1.34</w:t>
            </w:r>
          </w:p>
        </w:tc>
        <w:tc>
          <w:tcPr>
            <w:tcW w:w="1154" w:type="dxa"/>
            <w:noWrap/>
            <w:vAlign w:val="center"/>
          </w:tcPr>
          <w:p w14:paraId="3BDE0C9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6BBCA64B" w14:textId="77777777" w:rsidTr="00F020D6">
        <w:trPr>
          <w:trHeight w:val="348"/>
          <w:jc w:val="center"/>
        </w:trPr>
        <w:tc>
          <w:tcPr>
            <w:tcW w:w="1134" w:type="dxa"/>
            <w:noWrap/>
            <w:vAlign w:val="center"/>
          </w:tcPr>
          <w:p w14:paraId="0125D83A"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MLH3</w:t>
            </w:r>
          </w:p>
        </w:tc>
        <w:tc>
          <w:tcPr>
            <w:tcW w:w="981" w:type="dxa"/>
            <w:noWrap/>
            <w:vAlign w:val="center"/>
          </w:tcPr>
          <w:p w14:paraId="23E4DA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0.47</w:t>
            </w:r>
          </w:p>
        </w:tc>
        <w:tc>
          <w:tcPr>
            <w:tcW w:w="1713" w:type="dxa"/>
            <w:vAlign w:val="center"/>
          </w:tcPr>
          <w:p w14:paraId="1DA8BBA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6D3330E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5FE8A19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7A8CFE6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0.55103;1.725</w:t>
            </w:r>
          </w:p>
        </w:tc>
        <w:tc>
          <w:tcPr>
            <w:tcW w:w="1154" w:type="dxa"/>
            <w:noWrap/>
            <w:vAlign w:val="center"/>
          </w:tcPr>
          <w:p w14:paraId="0E0833E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1F3F30A2" w14:textId="77777777" w:rsidTr="00F020D6">
        <w:trPr>
          <w:trHeight w:val="348"/>
          <w:jc w:val="center"/>
        </w:trPr>
        <w:tc>
          <w:tcPr>
            <w:tcW w:w="1134" w:type="dxa"/>
            <w:noWrap/>
            <w:vAlign w:val="center"/>
          </w:tcPr>
          <w:p w14:paraId="3F4488FA"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SMARCA4</w:t>
            </w:r>
          </w:p>
        </w:tc>
        <w:tc>
          <w:tcPr>
            <w:tcW w:w="981" w:type="dxa"/>
            <w:noWrap/>
            <w:vAlign w:val="center"/>
          </w:tcPr>
          <w:p w14:paraId="4347B0D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0.05</w:t>
            </w:r>
          </w:p>
        </w:tc>
        <w:tc>
          <w:tcPr>
            <w:tcW w:w="1713" w:type="dxa"/>
            <w:vAlign w:val="center"/>
          </w:tcPr>
          <w:p w14:paraId="30590A8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62F549E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0.007</w:t>
            </w:r>
          </w:p>
        </w:tc>
        <w:tc>
          <w:tcPr>
            <w:tcW w:w="2268" w:type="dxa"/>
            <w:noWrap/>
            <w:vAlign w:val="center"/>
          </w:tcPr>
          <w:p w14:paraId="772249C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7976914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0.29908;0.895</w:t>
            </w:r>
          </w:p>
        </w:tc>
        <w:tc>
          <w:tcPr>
            <w:tcW w:w="1154" w:type="dxa"/>
            <w:noWrap/>
            <w:vAlign w:val="center"/>
          </w:tcPr>
          <w:p w14:paraId="54B0D74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547682EC" w14:textId="77777777" w:rsidTr="00F020D6">
        <w:trPr>
          <w:trHeight w:val="348"/>
          <w:jc w:val="center"/>
        </w:trPr>
        <w:tc>
          <w:tcPr>
            <w:tcW w:w="1134" w:type="dxa"/>
            <w:noWrap/>
            <w:vAlign w:val="center"/>
          </w:tcPr>
          <w:p w14:paraId="56398407"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NF1</w:t>
            </w:r>
          </w:p>
        </w:tc>
        <w:tc>
          <w:tcPr>
            <w:tcW w:w="981" w:type="dxa"/>
            <w:noWrap/>
            <w:vAlign w:val="center"/>
          </w:tcPr>
          <w:p w14:paraId="778ADDD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0.62</w:t>
            </w:r>
          </w:p>
        </w:tc>
        <w:tc>
          <w:tcPr>
            <w:tcW w:w="1713" w:type="dxa"/>
            <w:vAlign w:val="center"/>
          </w:tcPr>
          <w:p w14:paraId="256CED5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5ED964C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0.015</w:t>
            </w:r>
          </w:p>
        </w:tc>
        <w:tc>
          <w:tcPr>
            <w:tcW w:w="2268" w:type="dxa"/>
            <w:noWrap/>
            <w:vAlign w:val="center"/>
          </w:tcPr>
          <w:p w14:paraId="54FC78D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74B4B9A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0.08118;0</w:t>
            </w:r>
          </w:p>
        </w:tc>
        <w:tc>
          <w:tcPr>
            <w:tcW w:w="1154" w:type="dxa"/>
            <w:noWrap/>
            <w:vAlign w:val="center"/>
          </w:tcPr>
          <w:p w14:paraId="54441F6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37725259" w14:textId="77777777" w:rsidTr="00F020D6">
        <w:trPr>
          <w:trHeight w:val="348"/>
          <w:jc w:val="center"/>
        </w:trPr>
        <w:tc>
          <w:tcPr>
            <w:tcW w:w="1134" w:type="dxa"/>
            <w:noWrap/>
            <w:vAlign w:val="center"/>
          </w:tcPr>
          <w:p w14:paraId="618967E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981" w:type="dxa"/>
            <w:noWrap/>
            <w:vAlign w:val="center"/>
          </w:tcPr>
          <w:p w14:paraId="6F6416C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6DC9E46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754BE15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0.626</w:t>
            </w:r>
          </w:p>
        </w:tc>
        <w:tc>
          <w:tcPr>
            <w:tcW w:w="2268" w:type="dxa"/>
            <w:noWrap/>
            <w:vAlign w:val="center"/>
          </w:tcPr>
          <w:p w14:paraId="7B0FA62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2267371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0.88377;2.95</w:t>
            </w:r>
          </w:p>
        </w:tc>
        <w:tc>
          <w:tcPr>
            <w:tcW w:w="1154" w:type="dxa"/>
            <w:noWrap/>
            <w:vAlign w:val="center"/>
          </w:tcPr>
          <w:p w14:paraId="6CBA058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4312C0D9" w14:textId="77777777" w:rsidTr="00F020D6">
        <w:trPr>
          <w:trHeight w:val="348"/>
          <w:jc w:val="center"/>
        </w:trPr>
        <w:tc>
          <w:tcPr>
            <w:tcW w:w="1134" w:type="dxa"/>
            <w:noWrap/>
            <w:vAlign w:val="center"/>
          </w:tcPr>
          <w:p w14:paraId="37CDFF91"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GALNT12</w:t>
            </w:r>
          </w:p>
        </w:tc>
        <w:tc>
          <w:tcPr>
            <w:tcW w:w="981" w:type="dxa"/>
            <w:noWrap/>
            <w:vAlign w:val="center"/>
          </w:tcPr>
          <w:p w14:paraId="74D2325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0.11</w:t>
            </w:r>
          </w:p>
        </w:tc>
        <w:tc>
          <w:tcPr>
            <w:tcW w:w="1713" w:type="dxa"/>
            <w:vAlign w:val="center"/>
          </w:tcPr>
          <w:p w14:paraId="3EE23D8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08600D2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0.007</w:t>
            </w:r>
          </w:p>
        </w:tc>
        <w:tc>
          <w:tcPr>
            <w:tcW w:w="2268" w:type="dxa"/>
            <w:noWrap/>
            <w:vAlign w:val="center"/>
          </w:tcPr>
          <w:p w14:paraId="67E4B30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BB61AE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0.51422;1.61</w:t>
            </w:r>
          </w:p>
        </w:tc>
        <w:tc>
          <w:tcPr>
            <w:tcW w:w="1154" w:type="dxa"/>
            <w:noWrap/>
            <w:vAlign w:val="center"/>
          </w:tcPr>
          <w:p w14:paraId="243291D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63BD6D7B" w14:textId="77777777" w:rsidTr="00F020D6">
        <w:trPr>
          <w:trHeight w:val="348"/>
          <w:jc w:val="center"/>
        </w:trPr>
        <w:tc>
          <w:tcPr>
            <w:tcW w:w="1134" w:type="dxa"/>
            <w:noWrap/>
            <w:vAlign w:val="center"/>
          </w:tcPr>
          <w:p w14:paraId="417D1E72"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ATR</w:t>
            </w:r>
          </w:p>
        </w:tc>
        <w:tc>
          <w:tcPr>
            <w:tcW w:w="981" w:type="dxa"/>
            <w:noWrap/>
            <w:vAlign w:val="center"/>
          </w:tcPr>
          <w:p w14:paraId="7805DE8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1437604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2B74448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0.998</w:t>
            </w:r>
          </w:p>
        </w:tc>
        <w:tc>
          <w:tcPr>
            <w:tcW w:w="2268" w:type="dxa"/>
            <w:noWrap/>
            <w:vAlign w:val="center"/>
          </w:tcPr>
          <w:p w14:paraId="2674C6C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68F9B54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0.65975;2.015</w:t>
            </w:r>
          </w:p>
        </w:tc>
        <w:tc>
          <w:tcPr>
            <w:tcW w:w="1154" w:type="dxa"/>
            <w:noWrap/>
            <w:vAlign w:val="center"/>
          </w:tcPr>
          <w:p w14:paraId="4EAD26F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3FC13B02" w14:textId="77777777" w:rsidTr="00F020D6">
        <w:trPr>
          <w:trHeight w:val="414"/>
          <w:jc w:val="center"/>
        </w:trPr>
        <w:tc>
          <w:tcPr>
            <w:tcW w:w="1134" w:type="dxa"/>
            <w:noWrap/>
            <w:vAlign w:val="center"/>
          </w:tcPr>
          <w:p w14:paraId="751E030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VEGFA</w:t>
            </w:r>
          </w:p>
        </w:tc>
        <w:tc>
          <w:tcPr>
            <w:tcW w:w="981" w:type="dxa"/>
            <w:noWrap/>
            <w:vAlign w:val="center"/>
          </w:tcPr>
          <w:p w14:paraId="1B66898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0.25</w:t>
            </w:r>
          </w:p>
        </w:tc>
        <w:tc>
          <w:tcPr>
            <w:tcW w:w="1713" w:type="dxa"/>
            <w:vAlign w:val="center"/>
          </w:tcPr>
          <w:p w14:paraId="47B7724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 low confidence</w:t>
            </w:r>
          </w:p>
        </w:tc>
        <w:tc>
          <w:tcPr>
            <w:tcW w:w="992" w:type="dxa"/>
            <w:noWrap/>
            <w:vAlign w:val="center"/>
          </w:tcPr>
          <w:p w14:paraId="63A83DB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0.695</w:t>
            </w:r>
          </w:p>
        </w:tc>
        <w:tc>
          <w:tcPr>
            <w:tcW w:w="2268" w:type="dxa"/>
            <w:noWrap/>
            <w:vAlign w:val="center"/>
          </w:tcPr>
          <w:p w14:paraId="4854CEE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7893497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0.08118;0</w:t>
            </w:r>
          </w:p>
        </w:tc>
        <w:tc>
          <w:tcPr>
            <w:tcW w:w="1154" w:type="dxa"/>
            <w:noWrap/>
            <w:vAlign w:val="center"/>
          </w:tcPr>
          <w:p w14:paraId="45754AB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0398360D" w14:textId="77777777" w:rsidTr="00F020D6">
        <w:trPr>
          <w:trHeight w:val="348"/>
          <w:jc w:val="center"/>
        </w:trPr>
        <w:tc>
          <w:tcPr>
            <w:tcW w:w="1134" w:type="dxa"/>
            <w:noWrap/>
            <w:vAlign w:val="center"/>
          </w:tcPr>
          <w:p w14:paraId="73018959"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DIS3L2</w:t>
            </w:r>
          </w:p>
        </w:tc>
        <w:tc>
          <w:tcPr>
            <w:tcW w:w="981" w:type="dxa"/>
            <w:noWrap/>
            <w:vAlign w:val="center"/>
          </w:tcPr>
          <w:p w14:paraId="1CFF226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0.05</w:t>
            </w:r>
          </w:p>
        </w:tc>
        <w:tc>
          <w:tcPr>
            <w:tcW w:w="1713" w:type="dxa"/>
            <w:vAlign w:val="center"/>
          </w:tcPr>
          <w:p w14:paraId="02D89C9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4AFD3E4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0.996</w:t>
            </w:r>
          </w:p>
        </w:tc>
        <w:tc>
          <w:tcPr>
            <w:tcW w:w="2268" w:type="dxa"/>
            <w:noWrap/>
            <w:vAlign w:val="center"/>
          </w:tcPr>
          <w:p w14:paraId="704A09D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Probably damaging</w:t>
            </w:r>
          </w:p>
        </w:tc>
        <w:tc>
          <w:tcPr>
            <w:tcW w:w="1539" w:type="dxa"/>
            <w:noWrap/>
            <w:vAlign w:val="center"/>
          </w:tcPr>
          <w:p w14:paraId="6367B5B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0.87328;2.875</w:t>
            </w:r>
          </w:p>
        </w:tc>
        <w:tc>
          <w:tcPr>
            <w:tcW w:w="1154" w:type="dxa"/>
            <w:noWrap/>
            <w:vAlign w:val="center"/>
          </w:tcPr>
          <w:p w14:paraId="1CB269F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21F58C99" w14:textId="77777777" w:rsidTr="00F020D6">
        <w:trPr>
          <w:trHeight w:val="348"/>
          <w:jc w:val="center"/>
        </w:trPr>
        <w:tc>
          <w:tcPr>
            <w:tcW w:w="1134" w:type="dxa"/>
            <w:noWrap/>
            <w:vAlign w:val="center"/>
          </w:tcPr>
          <w:p w14:paraId="015E33D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lastRenderedPageBreak/>
              <w:t>TSC1</w:t>
            </w:r>
          </w:p>
        </w:tc>
        <w:tc>
          <w:tcPr>
            <w:tcW w:w="981" w:type="dxa"/>
            <w:noWrap/>
            <w:vAlign w:val="center"/>
          </w:tcPr>
          <w:p w14:paraId="15F8866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713" w:type="dxa"/>
            <w:vAlign w:val="center"/>
          </w:tcPr>
          <w:p w14:paraId="7A4893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992" w:type="dxa"/>
            <w:noWrap/>
            <w:vAlign w:val="center"/>
          </w:tcPr>
          <w:p w14:paraId="4D5927E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p>
        </w:tc>
        <w:tc>
          <w:tcPr>
            <w:tcW w:w="2268" w:type="dxa"/>
            <w:noWrap/>
            <w:vAlign w:val="center"/>
          </w:tcPr>
          <w:p w14:paraId="705C571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39" w:type="dxa"/>
            <w:noWrap/>
            <w:vAlign w:val="center"/>
          </w:tcPr>
          <w:p w14:paraId="218580C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0.00621;-1.32</w:t>
            </w:r>
          </w:p>
        </w:tc>
        <w:tc>
          <w:tcPr>
            <w:tcW w:w="1154" w:type="dxa"/>
            <w:noWrap/>
            <w:vAlign w:val="center"/>
          </w:tcPr>
          <w:p w14:paraId="19A9CBA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5C62573E" w14:textId="77777777" w:rsidTr="00F020D6">
        <w:trPr>
          <w:trHeight w:val="363"/>
          <w:jc w:val="center"/>
        </w:trPr>
        <w:tc>
          <w:tcPr>
            <w:tcW w:w="1134" w:type="dxa"/>
            <w:noWrap/>
            <w:vAlign w:val="center"/>
          </w:tcPr>
          <w:p w14:paraId="641F8A65"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PTCH1</w:t>
            </w:r>
          </w:p>
        </w:tc>
        <w:tc>
          <w:tcPr>
            <w:tcW w:w="981" w:type="dxa"/>
            <w:noWrap/>
            <w:vAlign w:val="center"/>
          </w:tcPr>
          <w:p w14:paraId="290D231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w:t>
            </w:r>
          </w:p>
        </w:tc>
        <w:tc>
          <w:tcPr>
            <w:tcW w:w="1713" w:type="dxa"/>
            <w:vAlign w:val="center"/>
          </w:tcPr>
          <w:p w14:paraId="7808713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 low confidence</w:t>
            </w:r>
          </w:p>
        </w:tc>
        <w:tc>
          <w:tcPr>
            <w:tcW w:w="992" w:type="dxa"/>
            <w:noWrap/>
            <w:vAlign w:val="center"/>
          </w:tcPr>
          <w:p w14:paraId="76EB28F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0.259</w:t>
            </w:r>
          </w:p>
        </w:tc>
        <w:tc>
          <w:tcPr>
            <w:tcW w:w="2268" w:type="dxa"/>
            <w:noWrap/>
            <w:vAlign w:val="center"/>
          </w:tcPr>
          <w:p w14:paraId="369030C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4AC050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0.36672;1.1</w:t>
            </w:r>
          </w:p>
        </w:tc>
        <w:tc>
          <w:tcPr>
            <w:tcW w:w="1154" w:type="dxa"/>
            <w:noWrap/>
            <w:vAlign w:val="center"/>
          </w:tcPr>
          <w:p w14:paraId="664ABDD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4E58050A" w14:textId="77777777" w:rsidTr="00F020D6">
        <w:trPr>
          <w:trHeight w:val="348"/>
          <w:jc w:val="center"/>
        </w:trPr>
        <w:tc>
          <w:tcPr>
            <w:tcW w:w="1134" w:type="dxa"/>
            <w:noWrap/>
            <w:vAlign w:val="center"/>
          </w:tcPr>
          <w:p w14:paraId="43B9D9D0"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BRIP1</w:t>
            </w:r>
          </w:p>
        </w:tc>
        <w:tc>
          <w:tcPr>
            <w:tcW w:w="981" w:type="dxa"/>
            <w:noWrap/>
            <w:vAlign w:val="center"/>
          </w:tcPr>
          <w:p w14:paraId="4BE5D6C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713" w:type="dxa"/>
            <w:vAlign w:val="center"/>
          </w:tcPr>
          <w:p w14:paraId="4B6E794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992" w:type="dxa"/>
            <w:noWrap/>
            <w:vAlign w:val="center"/>
          </w:tcPr>
          <w:p w14:paraId="683037F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2268" w:type="dxa"/>
            <w:noWrap/>
            <w:vAlign w:val="center"/>
          </w:tcPr>
          <w:p w14:paraId="1CE0EDE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539" w:type="dxa"/>
            <w:noWrap/>
            <w:vAlign w:val="center"/>
          </w:tcPr>
          <w:p w14:paraId="7C12AC1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c>
          <w:tcPr>
            <w:tcW w:w="1154" w:type="dxa"/>
            <w:noWrap/>
            <w:vAlign w:val="center"/>
          </w:tcPr>
          <w:p w14:paraId="73603ED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w:t>
            </w:r>
          </w:p>
        </w:tc>
      </w:tr>
      <w:tr w:rsidR="001408EE" w:rsidRPr="00833F22" w14:paraId="17E22A2F" w14:textId="77777777" w:rsidTr="00F020D6">
        <w:trPr>
          <w:trHeight w:val="348"/>
          <w:jc w:val="center"/>
        </w:trPr>
        <w:tc>
          <w:tcPr>
            <w:tcW w:w="1134" w:type="dxa"/>
            <w:noWrap/>
            <w:vAlign w:val="center"/>
          </w:tcPr>
          <w:p w14:paraId="21C6345D"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WRN</w:t>
            </w:r>
          </w:p>
        </w:tc>
        <w:tc>
          <w:tcPr>
            <w:tcW w:w="981" w:type="dxa"/>
            <w:noWrap/>
            <w:vAlign w:val="center"/>
          </w:tcPr>
          <w:p w14:paraId="4BD3A48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0.59</w:t>
            </w:r>
          </w:p>
        </w:tc>
        <w:tc>
          <w:tcPr>
            <w:tcW w:w="1713" w:type="dxa"/>
            <w:vAlign w:val="center"/>
          </w:tcPr>
          <w:p w14:paraId="115CD47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314EF2B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0.164</w:t>
            </w:r>
          </w:p>
        </w:tc>
        <w:tc>
          <w:tcPr>
            <w:tcW w:w="2268" w:type="dxa"/>
            <w:noWrap/>
            <w:vAlign w:val="center"/>
          </w:tcPr>
          <w:p w14:paraId="3CC2B73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14FAA2A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0.70595;2.14</w:t>
            </w:r>
          </w:p>
        </w:tc>
        <w:tc>
          <w:tcPr>
            <w:tcW w:w="1154" w:type="dxa"/>
            <w:noWrap/>
            <w:vAlign w:val="center"/>
          </w:tcPr>
          <w:p w14:paraId="6E3F927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4FA75FA7" w14:textId="77777777" w:rsidTr="00F020D6">
        <w:trPr>
          <w:trHeight w:val="348"/>
          <w:jc w:val="center"/>
        </w:trPr>
        <w:tc>
          <w:tcPr>
            <w:tcW w:w="1134" w:type="dxa"/>
            <w:noWrap/>
            <w:vAlign w:val="center"/>
          </w:tcPr>
          <w:p w14:paraId="5A790FD6"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RECQL</w:t>
            </w:r>
          </w:p>
        </w:tc>
        <w:tc>
          <w:tcPr>
            <w:tcW w:w="981" w:type="dxa"/>
            <w:noWrap/>
            <w:vAlign w:val="center"/>
          </w:tcPr>
          <w:p w14:paraId="7161588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w:t>
            </w:r>
          </w:p>
        </w:tc>
        <w:tc>
          <w:tcPr>
            <w:tcW w:w="1713" w:type="dxa"/>
            <w:vAlign w:val="center"/>
          </w:tcPr>
          <w:p w14:paraId="3E8D764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53FF4FC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0.005</w:t>
            </w:r>
          </w:p>
        </w:tc>
        <w:tc>
          <w:tcPr>
            <w:tcW w:w="2268" w:type="dxa"/>
            <w:noWrap/>
            <w:vAlign w:val="center"/>
          </w:tcPr>
          <w:p w14:paraId="04A4FBF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862BE5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0.41079;1.255</w:t>
            </w:r>
          </w:p>
        </w:tc>
        <w:tc>
          <w:tcPr>
            <w:tcW w:w="1154" w:type="dxa"/>
            <w:noWrap/>
            <w:vAlign w:val="center"/>
          </w:tcPr>
          <w:p w14:paraId="0F2D15B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0CC75E83" w14:textId="77777777" w:rsidTr="00F020D6">
        <w:trPr>
          <w:trHeight w:val="348"/>
          <w:jc w:val="center"/>
        </w:trPr>
        <w:tc>
          <w:tcPr>
            <w:tcW w:w="1134" w:type="dxa"/>
            <w:noWrap/>
            <w:vAlign w:val="center"/>
          </w:tcPr>
          <w:p w14:paraId="630D76C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BARD1</w:t>
            </w:r>
          </w:p>
        </w:tc>
        <w:tc>
          <w:tcPr>
            <w:tcW w:w="981" w:type="dxa"/>
            <w:noWrap/>
            <w:vAlign w:val="center"/>
          </w:tcPr>
          <w:p w14:paraId="169202A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w:t>
            </w:r>
          </w:p>
        </w:tc>
        <w:tc>
          <w:tcPr>
            <w:tcW w:w="1713" w:type="dxa"/>
            <w:vAlign w:val="center"/>
          </w:tcPr>
          <w:p w14:paraId="7A7CF5D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26F0414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6A040FB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38DC972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0.08118;0</w:t>
            </w:r>
          </w:p>
        </w:tc>
        <w:tc>
          <w:tcPr>
            <w:tcW w:w="1154" w:type="dxa"/>
            <w:noWrap/>
            <w:vAlign w:val="center"/>
          </w:tcPr>
          <w:p w14:paraId="01A0B1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7801B50F" w14:textId="77777777" w:rsidTr="00F020D6">
        <w:trPr>
          <w:trHeight w:val="348"/>
          <w:jc w:val="center"/>
        </w:trPr>
        <w:tc>
          <w:tcPr>
            <w:tcW w:w="1134" w:type="dxa"/>
            <w:noWrap/>
            <w:vAlign w:val="center"/>
          </w:tcPr>
          <w:p w14:paraId="5781929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USHBP1</w:t>
            </w:r>
          </w:p>
        </w:tc>
        <w:tc>
          <w:tcPr>
            <w:tcW w:w="981" w:type="dxa"/>
            <w:noWrap/>
            <w:vAlign w:val="center"/>
          </w:tcPr>
          <w:p w14:paraId="20E1AFB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0.05</w:t>
            </w:r>
          </w:p>
        </w:tc>
        <w:tc>
          <w:tcPr>
            <w:tcW w:w="1713" w:type="dxa"/>
            <w:vAlign w:val="center"/>
          </w:tcPr>
          <w:p w14:paraId="0D1FD80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19AE58E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0.521</w:t>
            </w:r>
          </w:p>
        </w:tc>
        <w:tc>
          <w:tcPr>
            <w:tcW w:w="2268" w:type="dxa"/>
            <w:noWrap/>
            <w:vAlign w:val="center"/>
          </w:tcPr>
          <w:p w14:paraId="5094AA9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72626B6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0.56769;1.78</w:t>
            </w:r>
          </w:p>
        </w:tc>
        <w:tc>
          <w:tcPr>
            <w:tcW w:w="1154" w:type="dxa"/>
            <w:noWrap/>
            <w:vAlign w:val="center"/>
          </w:tcPr>
          <w:p w14:paraId="44BF3FD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6FE2CDC3" w14:textId="77777777" w:rsidTr="00F020D6">
        <w:trPr>
          <w:trHeight w:val="348"/>
          <w:jc w:val="center"/>
        </w:trPr>
        <w:tc>
          <w:tcPr>
            <w:tcW w:w="1134" w:type="dxa"/>
            <w:noWrap/>
            <w:vAlign w:val="center"/>
          </w:tcPr>
          <w:p w14:paraId="748BEDF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APC</w:t>
            </w:r>
          </w:p>
        </w:tc>
        <w:tc>
          <w:tcPr>
            <w:tcW w:w="981" w:type="dxa"/>
            <w:noWrap/>
            <w:vAlign w:val="center"/>
          </w:tcPr>
          <w:p w14:paraId="373618B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0.16</w:t>
            </w:r>
          </w:p>
        </w:tc>
        <w:tc>
          <w:tcPr>
            <w:tcW w:w="1713" w:type="dxa"/>
            <w:vAlign w:val="center"/>
          </w:tcPr>
          <w:p w14:paraId="315E1C0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0266680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0.82</w:t>
            </w:r>
          </w:p>
        </w:tc>
        <w:tc>
          <w:tcPr>
            <w:tcW w:w="2268" w:type="dxa"/>
            <w:noWrap/>
            <w:vAlign w:val="center"/>
          </w:tcPr>
          <w:p w14:paraId="2DB1977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110C1ED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0.46157;1.445</w:t>
            </w:r>
          </w:p>
        </w:tc>
        <w:tc>
          <w:tcPr>
            <w:tcW w:w="1154" w:type="dxa"/>
            <w:noWrap/>
            <w:vAlign w:val="center"/>
          </w:tcPr>
          <w:p w14:paraId="1908564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26AD7E50" w14:textId="77777777" w:rsidTr="00F020D6">
        <w:trPr>
          <w:trHeight w:val="348"/>
          <w:jc w:val="center"/>
        </w:trPr>
        <w:tc>
          <w:tcPr>
            <w:tcW w:w="1134" w:type="dxa"/>
            <w:noWrap/>
            <w:vAlign w:val="center"/>
          </w:tcPr>
          <w:p w14:paraId="6AFCA839"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DICER1</w:t>
            </w:r>
          </w:p>
        </w:tc>
        <w:tc>
          <w:tcPr>
            <w:tcW w:w="981" w:type="dxa"/>
            <w:noWrap/>
            <w:vAlign w:val="center"/>
          </w:tcPr>
          <w:p w14:paraId="79CE929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0.29</w:t>
            </w:r>
          </w:p>
        </w:tc>
        <w:tc>
          <w:tcPr>
            <w:tcW w:w="1713" w:type="dxa"/>
            <w:vAlign w:val="center"/>
          </w:tcPr>
          <w:p w14:paraId="04DB46E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6B3C233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0.664</w:t>
            </w:r>
          </w:p>
        </w:tc>
        <w:tc>
          <w:tcPr>
            <w:tcW w:w="2268" w:type="dxa"/>
            <w:noWrap/>
            <w:vAlign w:val="center"/>
          </w:tcPr>
          <w:p w14:paraId="7D1F2B1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2FC55AB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0.34521;1.04</w:t>
            </w:r>
          </w:p>
        </w:tc>
        <w:tc>
          <w:tcPr>
            <w:tcW w:w="1154" w:type="dxa"/>
            <w:noWrap/>
            <w:vAlign w:val="center"/>
          </w:tcPr>
          <w:p w14:paraId="4134EE7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41A95DF5" w14:textId="77777777" w:rsidTr="00F020D6">
        <w:trPr>
          <w:trHeight w:val="348"/>
          <w:jc w:val="center"/>
        </w:trPr>
        <w:tc>
          <w:tcPr>
            <w:tcW w:w="1134" w:type="dxa"/>
            <w:noWrap/>
            <w:vAlign w:val="center"/>
          </w:tcPr>
          <w:p w14:paraId="68D37B2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FANCM</w:t>
            </w:r>
          </w:p>
        </w:tc>
        <w:tc>
          <w:tcPr>
            <w:tcW w:w="981" w:type="dxa"/>
            <w:noWrap/>
            <w:vAlign w:val="center"/>
          </w:tcPr>
          <w:p w14:paraId="142995C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1</w:t>
            </w:r>
          </w:p>
        </w:tc>
        <w:tc>
          <w:tcPr>
            <w:tcW w:w="1713" w:type="dxa"/>
            <w:vAlign w:val="center"/>
          </w:tcPr>
          <w:p w14:paraId="1A64267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0F23C8D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6ADDC43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8BE3EF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0.40543;1.245</w:t>
            </w:r>
          </w:p>
        </w:tc>
        <w:tc>
          <w:tcPr>
            <w:tcW w:w="1154" w:type="dxa"/>
            <w:noWrap/>
            <w:vAlign w:val="center"/>
          </w:tcPr>
          <w:p w14:paraId="1582454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79CEF2E5" w14:textId="77777777" w:rsidTr="00F020D6">
        <w:trPr>
          <w:trHeight w:val="326"/>
          <w:jc w:val="center"/>
        </w:trPr>
        <w:tc>
          <w:tcPr>
            <w:tcW w:w="1134" w:type="dxa"/>
            <w:noWrap/>
            <w:vAlign w:val="center"/>
          </w:tcPr>
          <w:p w14:paraId="198668A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APC</w:t>
            </w:r>
          </w:p>
        </w:tc>
        <w:tc>
          <w:tcPr>
            <w:tcW w:w="981" w:type="dxa"/>
            <w:noWrap/>
            <w:vAlign w:val="center"/>
          </w:tcPr>
          <w:p w14:paraId="546AAB8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0.57</w:t>
            </w:r>
          </w:p>
        </w:tc>
        <w:tc>
          <w:tcPr>
            <w:tcW w:w="1713" w:type="dxa"/>
            <w:vAlign w:val="center"/>
          </w:tcPr>
          <w:p w14:paraId="1B4375D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 low confidence</w:t>
            </w:r>
          </w:p>
        </w:tc>
        <w:tc>
          <w:tcPr>
            <w:tcW w:w="992" w:type="dxa"/>
            <w:noWrap/>
            <w:vAlign w:val="center"/>
          </w:tcPr>
          <w:p w14:paraId="060BC4F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0.003</w:t>
            </w:r>
          </w:p>
        </w:tc>
        <w:tc>
          <w:tcPr>
            <w:tcW w:w="2268" w:type="dxa"/>
            <w:noWrap/>
            <w:vAlign w:val="center"/>
          </w:tcPr>
          <w:p w14:paraId="0C90231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109F817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0.14661;0.345</w:t>
            </w:r>
          </w:p>
        </w:tc>
        <w:tc>
          <w:tcPr>
            <w:tcW w:w="1154" w:type="dxa"/>
            <w:noWrap/>
            <w:vAlign w:val="center"/>
          </w:tcPr>
          <w:p w14:paraId="5235ECE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44F3B7CB" w14:textId="77777777" w:rsidTr="00F020D6">
        <w:trPr>
          <w:trHeight w:val="348"/>
          <w:jc w:val="center"/>
        </w:trPr>
        <w:tc>
          <w:tcPr>
            <w:tcW w:w="1134" w:type="dxa"/>
            <w:noWrap/>
            <w:vAlign w:val="center"/>
          </w:tcPr>
          <w:p w14:paraId="1349413E"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NSD1</w:t>
            </w:r>
          </w:p>
        </w:tc>
        <w:tc>
          <w:tcPr>
            <w:tcW w:w="981" w:type="dxa"/>
            <w:noWrap/>
            <w:vAlign w:val="center"/>
          </w:tcPr>
          <w:p w14:paraId="7C58995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w:t>
            </w:r>
          </w:p>
        </w:tc>
        <w:tc>
          <w:tcPr>
            <w:tcW w:w="1713" w:type="dxa"/>
            <w:vAlign w:val="center"/>
          </w:tcPr>
          <w:p w14:paraId="6DFFE38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0CC8264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0.684</w:t>
            </w:r>
          </w:p>
        </w:tc>
        <w:tc>
          <w:tcPr>
            <w:tcW w:w="2268" w:type="dxa"/>
            <w:noWrap/>
            <w:vAlign w:val="center"/>
          </w:tcPr>
          <w:p w14:paraId="75715E3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1938377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0.66939;2.045</w:t>
            </w:r>
          </w:p>
        </w:tc>
        <w:tc>
          <w:tcPr>
            <w:tcW w:w="1154" w:type="dxa"/>
            <w:noWrap/>
            <w:vAlign w:val="center"/>
          </w:tcPr>
          <w:p w14:paraId="1CB41E1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10EBB28D" w14:textId="77777777" w:rsidTr="00F020D6">
        <w:trPr>
          <w:trHeight w:val="384"/>
          <w:jc w:val="center"/>
        </w:trPr>
        <w:tc>
          <w:tcPr>
            <w:tcW w:w="1134" w:type="dxa"/>
            <w:noWrap/>
            <w:vAlign w:val="center"/>
          </w:tcPr>
          <w:p w14:paraId="54DEB33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SDHA</w:t>
            </w:r>
          </w:p>
        </w:tc>
        <w:tc>
          <w:tcPr>
            <w:tcW w:w="981" w:type="dxa"/>
            <w:noWrap/>
            <w:vAlign w:val="center"/>
          </w:tcPr>
          <w:p w14:paraId="7E8F632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w:t>
            </w:r>
          </w:p>
        </w:tc>
        <w:tc>
          <w:tcPr>
            <w:tcW w:w="1713" w:type="dxa"/>
            <w:vAlign w:val="center"/>
          </w:tcPr>
          <w:p w14:paraId="5DDCE01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 low confidence</w:t>
            </w:r>
          </w:p>
        </w:tc>
        <w:tc>
          <w:tcPr>
            <w:tcW w:w="992" w:type="dxa"/>
            <w:noWrap/>
            <w:vAlign w:val="center"/>
          </w:tcPr>
          <w:p w14:paraId="7D8E6A8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w:t>
            </w:r>
          </w:p>
        </w:tc>
        <w:tc>
          <w:tcPr>
            <w:tcW w:w="2268" w:type="dxa"/>
            <w:noWrap/>
            <w:vAlign w:val="center"/>
          </w:tcPr>
          <w:p w14:paraId="5B99035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18224C9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0.20574;0.59</w:t>
            </w:r>
          </w:p>
        </w:tc>
        <w:tc>
          <w:tcPr>
            <w:tcW w:w="1154" w:type="dxa"/>
            <w:noWrap/>
            <w:vAlign w:val="center"/>
          </w:tcPr>
          <w:p w14:paraId="76E02B5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53E1F53F" w14:textId="77777777" w:rsidTr="00F020D6">
        <w:trPr>
          <w:trHeight w:val="348"/>
          <w:jc w:val="center"/>
        </w:trPr>
        <w:tc>
          <w:tcPr>
            <w:tcW w:w="1134" w:type="dxa"/>
            <w:noWrap/>
            <w:vAlign w:val="center"/>
          </w:tcPr>
          <w:p w14:paraId="3D2D8E22"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MTUS1</w:t>
            </w:r>
          </w:p>
        </w:tc>
        <w:tc>
          <w:tcPr>
            <w:tcW w:w="981" w:type="dxa"/>
            <w:noWrap/>
            <w:vAlign w:val="center"/>
          </w:tcPr>
          <w:p w14:paraId="17B2901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0.87</w:t>
            </w:r>
          </w:p>
        </w:tc>
        <w:tc>
          <w:tcPr>
            <w:tcW w:w="1713" w:type="dxa"/>
            <w:vAlign w:val="center"/>
          </w:tcPr>
          <w:p w14:paraId="384D63E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0BFE16D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2DC011D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3C798B7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0.12746;0.255</w:t>
            </w:r>
          </w:p>
        </w:tc>
        <w:tc>
          <w:tcPr>
            <w:tcW w:w="1154" w:type="dxa"/>
            <w:noWrap/>
            <w:vAlign w:val="center"/>
          </w:tcPr>
          <w:p w14:paraId="1DE7778C"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7697CD5D" w14:textId="77777777" w:rsidTr="00F020D6">
        <w:trPr>
          <w:trHeight w:val="348"/>
          <w:jc w:val="center"/>
        </w:trPr>
        <w:tc>
          <w:tcPr>
            <w:tcW w:w="1134" w:type="dxa"/>
            <w:noWrap/>
            <w:vAlign w:val="center"/>
          </w:tcPr>
          <w:p w14:paraId="1E8A655B"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EXT2</w:t>
            </w:r>
          </w:p>
        </w:tc>
        <w:tc>
          <w:tcPr>
            <w:tcW w:w="981" w:type="dxa"/>
            <w:noWrap/>
            <w:vAlign w:val="center"/>
          </w:tcPr>
          <w:p w14:paraId="3E5F040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w:t>
            </w:r>
          </w:p>
        </w:tc>
        <w:tc>
          <w:tcPr>
            <w:tcW w:w="1713" w:type="dxa"/>
            <w:vAlign w:val="center"/>
          </w:tcPr>
          <w:p w14:paraId="5E29CA8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044B2B9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0.993</w:t>
            </w:r>
          </w:p>
        </w:tc>
        <w:tc>
          <w:tcPr>
            <w:tcW w:w="2268" w:type="dxa"/>
            <w:noWrap/>
            <w:vAlign w:val="center"/>
          </w:tcPr>
          <w:p w14:paraId="52D3AFB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1E0A0A3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0.82323;2.585</w:t>
            </w:r>
          </w:p>
        </w:tc>
        <w:tc>
          <w:tcPr>
            <w:tcW w:w="1154" w:type="dxa"/>
            <w:noWrap/>
            <w:vAlign w:val="center"/>
          </w:tcPr>
          <w:p w14:paraId="0236423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tr w:rsidR="001408EE" w:rsidRPr="00833F22" w14:paraId="6B91B927" w14:textId="77777777" w:rsidTr="00F020D6">
        <w:trPr>
          <w:trHeight w:val="348"/>
          <w:jc w:val="center"/>
        </w:trPr>
        <w:tc>
          <w:tcPr>
            <w:tcW w:w="1134" w:type="dxa"/>
            <w:noWrap/>
            <w:vAlign w:val="center"/>
          </w:tcPr>
          <w:p w14:paraId="38AE5343"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ATM</w:t>
            </w:r>
          </w:p>
        </w:tc>
        <w:tc>
          <w:tcPr>
            <w:tcW w:w="981" w:type="dxa"/>
            <w:noWrap/>
            <w:vAlign w:val="center"/>
          </w:tcPr>
          <w:p w14:paraId="12BD001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0.58</w:t>
            </w:r>
          </w:p>
        </w:tc>
        <w:tc>
          <w:tcPr>
            <w:tcW w:w="1713" w:type="dxa"/>
            <w:vAlign w:val="center"/>
          </w:tcPr>
          <w:p w14:paraId="77B9488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1A20122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0.007</w:t>
            </w:r>
          </w:p>
        </w:tc>
        <w:tc>
          <w:tcPr>
            <w:tcW w:w="2268" w:type="dxa"/>
            <w:noWrap/>
            <w:vAlign w:val="center"/>
          </w:tcPr>
          <w:p w14:paraId="5B66059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73F04E8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0.56769;1.78</w:t>
            </w:r>
          </w:p>
        </w:tc>
        <w:tc>
          <w:tcPr>
            <w:tcW w:w="1154" w:type="dxa"/>
            <w:noWrap/>
            <w:vAlign w:val="center"/>
          </w:tcPr>
          <w:p w14:paraId="6500D25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4C383367" w14:textId="77777777" w:rsidTr="00F020D6">
        <w:trPr>
          <w:trHeight w:val="348"/>
          <w:jc w:val="center"/>
        </w:trPr>
        <w:tc>
          <w:tcPr>
            <w:tcW w:w="1134" w:type="dxa"/>
            <w:noWrap/>
            <w:vAlign w:val="center"/>
          </w:tcPr>
          <w:p w14:paraId="507908CD"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lastRenderedPageBreak/>
              <w:t>BRCA2</w:t>
            </w:r>
          </w:p>
        </w:tc>
        <w:tc>
          <w:tcPr>
            <w:tcW w:w="981" w:type="dxa"/>
            <w:noWrap/>
            <w:vAlign w:val="center"/>
          </w:tcPr>
          <w:p w14:paraId="4E536F3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0.09</w:t>
            </w:r>
          </w:p>
        </w:tc>
        <w:tc>
          <w:tcPr>
            <w:tcW w:w="1713" w:type="dxa"/>
            <w:vAlign w:val="center"/>
          </w:tcPr>
          <w:p w14:paraId="71DEB3D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07A76DDF"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0.003</w:t>
            </w:r>
          </w:p>
        </w:tc>
        <w:tc>
          <w:tcPr>
            <w:tcW w:w="2268" w:type="dxa"/>
            <w:noWrap/>
            <w:vAlign w:val="center"/>
          </w:tcPr>
          <w:p w14:paraId="3D2EC13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5B7B74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0.08118;0</w:t>
            </w:r>
          </w:p>
        </w:tc>
        <w:tc>
          <w:tcPr>
            <w:tcW w:w="1154" w:type="dxa"/>
            <w:noWrap/>
            <w:vAlign w:val="center"/>
          </w:tcPr>
          <w:p w14:paraId="33FEACC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6ECF9AA9" w14:textId="77777777" w:rsidTr="00F020D6">
        <w:trPr>
          <w:trHeight w:val="348"/>
          <w:jc w:val="center"/>
        </w:trPr>
        <w:tc>
          <w:tcPr>
            <w:tcW w:w="1134" w:type="dxa"/>
            <w:noWrap/>
            <w:vAlign w:val="center"/>
          </w:tcPr>
          <w:p w14:paraId="2318C4B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TP53</w:t>
            </w:r>
          </w:p>
        </w:tc>
        <w:tc>
          <w:tcPr>
            <w:tcW w:w="981" w:type="dxa"/>
            <w:noWrap/>
            <w:vAlign w:val="center"/>
          </w:tcPr>
          <w:p w14:paraId="083F999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0.94</w:t>
            </w:r>
          </w:p>
        </w:tc>
        <w:tc>
          <w:tcPr>
            <w:tcW w:w="1713" w:type="dxa"/>
            <w:vAlign w:val="center"/>
          </w:tcPr>
          <w:p w14:paraId="0AF3178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2ADA9DA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1FDF53C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559CFA8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0.03608;-0.345</w:t>
            </w:r>
          </w:p>
        </w:tc>
        <w:tc>
          <w:tcPr>
            <w:tcW w:w="1154" w:type="dxa"/>
            <w:noWrap/>
            <w:vAlign w:val="center"/>
          </w:tcPr>
          <w:p w14:paraId="024366E9"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5CFC7471" w14:textId="77777777" w:rsidTr="00F020D6">
        <w:trPr>
          <w:trHeight w:val="348"/>
          <w:jc w:val="center"/>
        </w:trPr>
        <w:tc>
          <w:tcPr>
            <w:tcW w:w="1134" w:type="dxa"/>
            <w:noWrap/>
            <w:vAlign w:val="center"/>
          </w:tcPr>
          <w:p w14:paraId="2D6D3112"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FLCN</w:t>
            </w:r>
          </w:p>
        </w:tc>
        <w:tc>
          <w:tcPr>
            <w:tcW w:w="981" w:type="dxa"/>
            <w:noWrap/>
            <w:vAlign w:val="center"/>
          </w:tcPr>
          <w:p w14:paraId="51004AB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w:t>
            </w:r>
          </w:p>
        </w:tc>
        <w:tc>
          <w:tcPr>
            <w:tcW w:w="1713" w:type="dxa"/>
            <w:vAlign w:val="center"/>
          </w:tcPr>
          <w:p w14:paraId="133E494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noWrap/>
            <w:vAlign w:val="center"/>
          </w:tcPr>
          <w:p w14:paraId="578D447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2268" w:type="dxa"/>
            <w:noWrap/>
            <w:vAlign w:val="center"/>
          </w:tcPr>
          <w:p w14:paraId="61885AC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70E699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0.47716;1.5</w:t>
            </w:r>
          </w:p>
        </w:tc>
        <w:tc>
          <w:tcPr>
            <w:tcW w:w="1154" w:type="dxa"/>
            <w:noWrap/>
            <w:vAlign w:val="center"/>
          </w:tcPr>
          <w:p w14:paraId="0EF4B62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7F18A8EF" w14:textId="77777777" w:rsidTr="00F020D6">
        <w:trPr>
          <w:trHeight w:val="348"/>
          <w:jc w:val="center"/>
        </w:trPr>
        <w:tc>
          <w:tcPr>
            <w:tcW w:w="1134" w:type="dxa"/>
            <w:noWrap/>
            <w:vAlign w:val="center"/>
          </w:tcPr>
          <w:p w14:paraId="5C0C0C6F"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MSH2</w:t>
            </w:r>
          </w:p>
        </w:tc>
        <w:tc>
          <w:tcPr>
            <w:tcW w:w="981" w:type="dxa"/>
            <w:noWrap/>
            <w:vAlign w:val="center"/>
          </w:tcPr>
          <w:p w14:paraId="5545E20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0.25</w:t>
            </w:r>
          </w:p>
        </w:tc>
        <w:tc>
          <w:tcPr>
            <w:tcW w:w="1713" w:type="dxa"/>
            <w:vAlign w:val="center"/>
          </w:tcPr>
          <w:p w14:paraId="74FE03D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4FE6E16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0.023</w:t>
            </w:r>
          </w:p>
        </w:tc>
        <w:tc>
          <w:tcPr>
            <w:tcW w:w="2268" w:type="dxa"/>
            <w:noWrap/>
            <w:vAlign w:val="center"/>
          </w:tcPr>
          <w:p w14:paraId="67629F4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Benign</w:t>
            </w:r>
          </w:p>
        </w:tc>
        <w:tc>
          <w:tcPr>
            <w:tcW w:w="1539" w:type="dxa"/>
            <w:noWrap/>
            <w:vAlign w:val="center"/>
          </w:tcPr>
          <w:p w14:paraId="4D849B9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0.39692;1.235</w:t>
            </w:r>
          </w:p>
        </w:tc>
        <w:tc>
          <w:tcPr>
            <w:tcW w:w="1154" w:type="dxa"/>
            <w:noWrap/>
            <w:vAlign w:val="center"/>
          </w:tcPr>
          <w:p w14:paraId="7350D56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43D6698D" w14:textId="77777777" w:rsidTr="00F020D6">
        <w:trPr>
          <w:trHeight w:val="348"/>
          <w:jc w:val="center"/>
        </w:trPr>
        <w:tc>
          <w:tcPr>
            <w:tcW w:w="1134" w:type="dxa"/>
            <w:noWrap/>
            <w:vAlign w:val="center"/>
          </w:tcPr>
          <w:p w14:paraId="7015E03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KIT</w:t>
            </w:r>
          </w:p>
        </w:tc>
        <w:tc>
          <w:tcPr>
            <w:tcW w:w="981" w:type="dxa"/>
            <w:noWrap/>
            <w:vAlign w:val="center"/>
          </w:tcPr>
          <w:p w14:paraId="1247A6E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0.15</w:t>
            </w:r>
          </w:p>
        </w:tc>
        <w:tc>
          <w:tcPr>
            <w:tcW w:w="1713" w:type="dxa"/>
            <w:vAlign w:val="center"/>
          </w:tcPr>
          <w:p w14:paraId="61D9B3D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Tolerated</w:t>
            </w:r>
          </w:p>
        </w:tc>
        <w:tc>
          <w:tcPr>
            <w:tcW w:w="992" w:type="dxa"/>
            <w:noWrap/>
            <w:vAlign w:val="center"/>
          </w:tcPr>
          <w:p w14:paraId="77D44DF6"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0.472</w:t>
            </w:r>
          </w:p>
        </w:tc>
        <w:tc>
          <w:tcPr>
            <w:tcW w:w="2268" w:type="dxa"/>
            <w:noWrap/>
            <w:vAlign w:val="center"/>
          </w:tcPr>
          <w:p w14:paraId="26BFCBEE"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26FF4327"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0.03608;-0.345</w:t>
            </w:r>
          </w:p>
        </w:tc>
        <w:tc>
          <w:tcPr>
            <w:tcW w:w="1154" w:type="dxa"/>
            <w:noWrap/>
            <w:vAlign w:val="center"/>
          </w:tcPr>
          <w:p w14:paraId="29BFF2E8"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color w:val="000000"/>
              </w:rPr>
              <w:t>Neutral</w:t>
            </w:r>
          </w:p>
        </w:tc>
      </w:tr>
      <w:tr w:rsidR="001408EE" w:rsidRPr="00833F22" w14:paraId="5A894A68" w14:textId="77777777" w:rsidTr="00F020D6">
        <w:trPr>
          <w:trHeight w:val="433"/>
          <w:jc w:val="center"/>
        </w:trPr>
        <w:tc>
          <w:tcPr>
            <w:tcW w:w="1134" w:type="dxa"/>
            <w:noWrap/>
            <w:vAlign w:val="center"/>
          </w:tcPr>
          <w:p w14:paraId="139C13B4"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BAP1</w:t>
            </w:r>
          </w:p>
        </w:tc>
        <w:tc>
          <w:tcPr>
            <w:tcW w:w="981" w:type="dxa"/>
            <w:noWrap/>
            <w:vAlign w:val="center"/>
          </w:tcPr>
          <w:p w14:paraId="65AC8CD2"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w:t>
            </w:r>
          </w:p>
        </w:tc>
        <w:tc>
          <w:tcPr>
            <w:tcW w:w="1713" w:type="dxa"/>
            <w:vAlign w:val="center"/>
          </w:tcPr>
          <w:p w14:paraId="27A3497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 low confidence</w:t>
            </w:r>
          </w:p>
        </w:tc>
        <w:tc>
          <w:tcPr>
            <w:tcW w:w="992" w:type="dxa"/>
            <w:noWrap/>
            <w:vAlign w:val="center"/>
          </w:tcPr>
          <w:p w14:paraId="3E46AA75"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0.968</w:t>
            </w:r>
          </w:p>
        </w:tc>
        <w:tc>
          <w:tcPr>
            <w:tcW w:w="2268" w:type="dxa"/>
            <w:noWrap/>
            <w:vAlign w:val="center"/>
          </w:tcPr>
          <w:p w14:paraId="38061BE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noWrap/>
            <w:vAlign w:val="center"/>
          </w:tcPr>
          <w:p w14:paraId="5D684441"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0.59436;1.845</w:t>
            </w:r>
          </w:p>
        </w:tc>
        <w:tc>
          <w:tcPr>
            <w:tcW w:w="1154" w:type="dxa"/>
            <w:noWrap/>
            <w:vAlign w:val="center"/>
          </w:tcPr>
          <w:p w14:paraId="040F5054"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Low</w:t>
            </w:r>
          </w:p>
        </w:tc>
      </w:tr>
      <w:tr w:rsidR="001408EE" w:rsidRPr="00833F22" w14:paraId="5EBACAFF" w14:textId="77777777" w:rsidTr="00F020D6">
        <w:trPr>
          <w:trHeight w:val="348"/>
          <w:jc w:val="center"/>
        </w:trPr>
        <w:tc>
          <w:tcPr>
            <w:tcW w:w="1134" w:type="dxa"/>
            <w:tcBorders>
              <w:bottom w:val="single" w:sz="12" w:space="0" w:color="000000"/>
            </w:tcBorders>
            <w:noWrap/>
            <w:vAlign w:val="center"/>
          </w:tcPr>
          <w:p w14:paraId="5FF851D8" w14:textId="77777777" w:rsidR="001408EE" w:rsidRPr="00833F22" w:rsidRDefault="001408EE" w:rsidP="001408EE">
            <w:pPr>
              <w:snapToGrid w:val="0"/>
              <w:spacing w:line="360" w:lineRule="auto"/>
              <w:jc w:val="both"/>
              <w:rPr>
                <w:rFonts w:ascii="Book Antiqua" w:eastAsia="SimSun" w:hAnsi="Book Antiqua"/>
                <w:i/>
                <w:color w:val="000000"/>
              </w:rPr>
            </w:pPr>
            <w:r w:rsidRPr="00833F22">
              <w:rPr>
                <w:rFonts w:ascii="Book Antiqua" w:eastAsia="SimSun" w:hAnsi="Book Antiqua"/>
                <w:i/>
                <w:color w:val="000000"/>
              </w:rPr>
              <w:t>TSC2</w:t>
            </w:r>
          </w:p>
        </w:tc>
        <w:tc>
          <w:tcPr>
            <w:tcW w:w="981" w:type="dxa"/>
            <w:tcBorders>
              <w:bottom w:val="single" w:sz="12" w:space="0" w:color="000000"/>
            </w:tcBorders>
            <w:noWrap/>
            <w:vAlign w:val="center"/>
          </w:tcPr>
          <w:p w14:paraId="5468B20B"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0.02</w:t>
            </w:r>
          </w:p>
        </w:tc>
        <w:tc>
          <w:tcPr>
            <w:tcW w:w="1713" w:type="dxa"/>
            <w:tcBorders>
              <w:bottom w:val="single" w:sz="12" w:space="0" w:color="000000"/>
            </w:tcBorders>
            <w:vAlign w:val="center"/>
          </w:tcPr>
          <w:p w14:paraId="4F83436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Deleterious</w:t>
            </w:r>
          </w:p>
        </w:tc>
        <w:tc>
          <w:tcPr>
            <w:tcW w:w="992" w:type="dxa"/>
            <w:tcBorders>
              <w:bottom w:val="single" w:sz="12" w:space="0" w:color="000000"/>
            </w:tcBorders>
            <w:noWrap/>
            <w:vAlign w:val="center"/>
          </w:tcPr>
          <w:p w14:paraId="79BCFC50"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0.446</w:t>
            </w:r>
          </w:p>
        </w:tc>
        <w:tc>
          <w:tcPr>
            <w:tcW w:w="2268" w:type="dxa"/>
            <w:tcBorders>
              <w:bottom w:val="single" w:sz="12" w:space="0" w:color="000000"/>
            </w:tcBorders>
            <w:noWrap/>
            <w:vAlign w:val="center"/>
          </w:tcPr>
          <w:p w14:paraId="6228709D"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Possibly damaging</w:t>
            </w:r>
          </w:p>
        </w:tc>
        <w:tc>
          <w:tcPr>
            <w:tcW w:w="1539" w:type="dxa"/>
            <w:tcBorders>
              <w:bottom w:val="single" w:sz="12" w:space="0" w:color="000000"/>
            </w:tcBorders>
            <w:noWrap/>
            <w:vAlign w:val="center"/>
          </w:tcPr>
          <w:p w14:paraId="44751213"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0.75777;2.31</w:t>
            </w:r>
          </w:p>
        </w:tc>
        <w:tc>
          <w:tcPr>
            <w:tcW w:w="1154" w:type="dxa"/>
            <w:tcBorders>
              <w:bottom w:val="single" w:sz="12" w:space="0" w:color="000000"/>
            </w:tcBorders>
            <w:noWrap/>
            <w:vAlign w:val="center"/>
          </w:tcPr>
          <w:p w14:paraId="5A4330FA" w14:textId="77777777" w:rsidR="001408EE" w:rsidRPr="00833F22" w:rsidRDefault="001408EE" w:rsidP="001408EE">
            <w:pPr>
              <w:adjustRightInd w:val="0"/>
              <w:snapToGrid w:val="0"/>
              <w:spacing w:line="360" w:lineRule="auto"/>
              <w:jc w:val="both"/>
              <w:rPr>
                <w:rFonts w:ascii="Book Antiqua" w:eastAsia="SimSun" w:hAnsi="Book Antiqua"/>
                <w:bCs/>
                <w:color w:val="000000"/>
              </w:rPr>
            </w:pPr>
            <w:r w:rsidRPr="00833F22">
              <w:rPr>
                <w:rFonts w:ascii="Book Antiqua" w:eastAsia="SimSun" w:hAnsi="Book Antiqua"/>
                <w:bCs/>
                <w:color w:val="000000"/>
              </w:rPr>
              <w:t>Medium</w:t>
            </w:r>
          </w:p>
        </w:tc>
      </w:tr>
      <w:bookmarkEnd w:id="0"/>
    </w:tbl>
    <w:p w14:paraId="13BEAB7B" w14:textId="11956A50" w:rsidR="001408EE" w:rsidRPr="00743616" w:rsidRDefault="001408EE">
      <w:pPr>
        <w:spacing w:line="360" w:lineRule="auto"/>
        <w:jc w:val="both"/>
        <w:rPr>
          <w:rFonts w:ascii="Book Antiqua" w:hAnsi="Book Antiqua"/>
          <w:lang w:eastAsia="zh-CN"/>
        </w:rPr>
      </w:pPr>
    </w:p>
    <w:sectPr w:rsidR="001408EE" w:rsidRPr="00743616" w:rsidSect="00E22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4580" w14:textId="77777777" w:rsidR="0087608E" w:rsidRDefault="0087608E" w:rsidP="001408EE">
      <w:r>
        <w:separator/>
      </w:r>
    </w:p>
  </w:endnote>
  <w:endnote w:type="continuationSeparator" w:id="0">
    <w:p w14:paraId="0307DC91" w14:textId="77777777" w:rsidR="0087608E" w:rsidRDefault="0087608E" w:rsidP="0014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SegoeUI-Bold">
    <w:altName w:val="Times New Roman"/>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432732"/>
      <w:docPartObj>
        <w:docPartGallery w:val="Page Numbers (Bottom of Page)"/>
        <w:docPartUnique/>
      </w:docPartObj>
    </w:sdtPr>
    <w:sdtEndPr>
      <w:rPr>
        <w:rStyle w:val="PageNumber"/>
      </w:rPr>
    </w:sdtEndPr>
    <w:sdtContent>
      <w:p w14:paraId="3ED94ABF" w14:textId="17E159B5" w:rsidR="00E2240E" w:rsidRDefault="00E2240E" w:rsidP="0024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0B415" w14:textId="77777777" w:rsidR="00E2240E" w:rsidRDefault="00E2240E" w:rsidP="0074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44786"/>
      <w:docPartObj>
        <w:docPartGallery w:val="Page Numbers (Bottom of Page)"/>
        <w:docPartUnique/>
      </w:docPartObj>
    </w:sdtPr>
    <w:sdtEndPr/>
    <w:sdtContent>
      <w:sdt>
        <w:sdtPr>
          <w:id w:val="98381352"/>
          <w:docPartObj>
            <w:docPartGallery w:val="Page Numbers (Top of Page)"/>
            <w:docPartUnique/>
          </w:docPartObj>
        </w:sdtPr>
        <w:sdtEndPr/>
        <w:sdtContent>
          <w:p w14:paraId="20372679" w14:textId="5D182D11" w:rsidR="00F020D6" w:rsidRPr="00024D3D" w:rsidRDefault="00F020D6" w:rsidP="001408EE">
            <w:pPr>
              <w:pStyle w:val="Footer"/>
              <w:jc w:val="right"/>
            </w:pPr>
            <w:r w:rsidRPr="001408EE">
              <w:rPr>
                <w:rFonts w:ascii="Book Antiqua" w:hAnsi="Book Antiqua"/>
                <w:sz w:val="24"/>
                <w:szCs w:val="24"/>
                <w:lang w:val="zh-CN"/>
              </w:rPr>
              <w:t xml:space="preserve"> </w:t>
            </w:r>
            <w:r w:rsidRPr="00743616">
              <w:rPr>
                <w:rFonts w:ascii="Book Antiqua" w:hAnsi="Book Antiqua"/>
                <w:sz w:val="24"/>
                <w:szCs w:val="24"/>
              </w:rPr>
              <w:fldChar w:fldCharType="begin"/>
            </w:r>
            <w:r w:rsidRPr="00743616">
              <w:rPr>
                <w:rFonts w:ascii="Book Antiqua" w:hAnsi="Book Antiqua"/>
                <w:sz w:val="24"/>
                <w:szCs w:val="24"/>
              </w:rPr>
              <w:instrText>PAGE</w:instrText>
            </w:r>
            <w:r w:rsidRPr="00743616">
              <w:rPr>
                <w:rFonts w:ascii="Book Antiqua" w:hAnsi="Book Antiqua"/>
                <w:sz w:val="24"/>
                <w:szCs w:val="24"/>
              </w:rPr>
              <w:fldChar w:fldCharType="separate"/>
            </w:r>
            <w:r w:rsidR="00575397" w:rsidRPr="00743616">
              <w:rPr>
                <w:rFonts w:ascii="Book Antiqua" w:hAnsi="Book Antiqua"/>
                <w:noProof/>
                <w:sz w:val="24"/>
                <w:szCs w:val="24"/>
              </w:rPr>
              <w:t>1</w:t>
            </w:r>
            <w:r w:rsidR="00575397" w:rsidRPr="00743616">
              <w:rPr>
                <w:rFonts w:ascii="Book Antiqua" w:hAnsi="Book Antiqua"/>
                <w:noProof/>
                <w:sz w:val="24"/>
                <w:szCs w:val="24"/>
              </w:rPr>
              <w:t>9</w:t>
            </w:r>
            <w:r w:rsidRPr="00743616">
              <w:rPr>
                <w:rFonts w:ascii="Book Antiqua" w:hAnsi="Book Antiqua"/>
                <w:sz w:val="24"/>
                <w:szCs w:val="24"/>
              </w:rPr>
              <w:fldChar w:fldCharType="end"/>
            </w:r>
            <w:r w:rsidRPr="00024D3D">
              <w:rPr>
                <w:rFonts w:ascii="Book Antiqua" w:hAnsi="Book Antiqua"/>
                <w:sz w:val="24"/>
                <w:szCs w:val="24"/>
                <w:lang w:val="zh-CN"/>
              </w:rPr>
              <w:t xml:space="preserve"> / </w:t>
            </w:r>
            <w:r w:rsidRPr="00743616">
              <w:rPr>
                <w:rFonts w:ascii="Book Antiqua" w:hAnsi="Book Antiqua"/>
                <w:sz w:val="24"/>
                <w:szCs w:val="24"/>
              </w:rPr>
              <w:fldChar w:fldCharType="begin"/>
            </w:r>
            <w:r w:rsidRPr="00743616">
              <w:rPr>
                <w:rFonts w:ascii="Book Antiqua" w:hAnsi="Book Antiqua"/>
                <w:sz w:val="24"/>
                <w:szCs w:val="24"/>
              </w:rPr>
              <w:instrText>NUMPAGES</w:instrText>
            </w:r>
            <w:r w:rsidRPr="00743616">
              <w:rPr>
                <w:rFonts w:ascii="Book Antiqua" w:hAnsi="Book Antiqua"/>
                <w:sz w:val="24"/>
                <w:szCs w:val="24"/>
              </w:rPr>
              <w:fldChar w:fldCharType="separate"/>
            </w:r>
            <w:r w:rsidR="00575397" w:rsidRPr="00743616">
              <w:rPr>
                <w:rFonts w:ascii="Book Antiqua" w:hAnsi="Book Antiqua"/>
                <w:noProof/>
                <w:sz w:val="24"/>
                <w:szCs w:val="24"/>
              </w:rPr>
              <w:t>45</w:t>
            </w:r>
            <w:r w:rsidRPr="00743616">
              <w:rPr>
                <w:rFonts w:ascii="Book Antiqua" w:hAnsi="Book Antiqua"/>
                <w:sz w:val="24"/>
                <w:szCs w:val="24"/>
              </w:rPr>
              <w:fldChar w:fldCharType="end"/>
            </w:r>
          </w:p>
        </w:sdtContent>
      </w:sdt>
    </w:sdtContent>
  </w:sdt>
  <w:p w14:paraId="7ECBC226" w14:textId="77777777" w:rsidR="00F020D6" w:rsidRDefault="00F02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F9C" w14:textId="1C1F0841" w:rsidR="00E2240E" w:rsidRPr="00743616" w:rsidRDefault="0087608E" w:rsidP="00242FAC">
    <w:pPr>
      <w:pStyle w:val="Footer"/>
      <w:framePr w:wrap="none" w:vAnchor="text" w:hAnchor="margin" w:xAlign="right" w:y="1"/>
      <w:rPr>
        <w:rStyle w:val="PageNumber"/>
        <w:rFonts w:ascii="Book Antiqua" w:hAnsi="Book Antiqua"/>
        <w:sz w:val="24"/>
        <w:szCs w:val="24"/>
      </w:rPr>
    </w:pPr>
    <w:sdt>
      <w:sdtPr>
        <w:rPr>
          <w:rStyle w:val="PageNumber"/>
          <w:rFonts w:ascii="Book Antiqua" w:hAnsi="Book Antiqua"/>
          <w:sz w:val="24"/>
          <w:szCs w:val="24"/>
        </w:rPr>
        <w:id w:val="1291163852"/>
        <w:docPartObj>
          <w:docPartGallery w:val="Page Numbers (Bottom of Page)"/>
          <w:docPartUnique/>
        </w:docPartObj>
      </w:sdtPr>
      <w:sdtEndPr>
        <w:rPr>
          <w:rStyle w:val="PageNumber"/>
        </w:rPr>
      </w:sdtEndPr>
      <w:sdtContent>
        <w:r w:rsidR="00E2240E" w:rsidRPr="00743616">
          <w:rPr>
            <w:rStyle w:val="PageNumber"/>
            <w:rFonts w:ascii="Book Antiqua" w:hAnsi="Book Antiqua"/>
            <w:sz w:val="24"/>
            <w:szCs w:val="24"/>
          </w:rPr>
          <w:fldChar w:fldCharType="begin"/>
        </w:r>
        <w:r w:rsidR="00E2240E" w:rsidRPr="00743616">
          <w:rPr>
            <w:rStyle w:val="PageNumber"/>
            <w:rFonts w:ascii="Book Antiqua" w:hAnsi="Book Antiqua"/>
            <w:sz w:val="24"/>
            <w:szCs w:val="24"/>
          </w:rPr>
          <w:instrText xml:space="preserve"> PAGE </w:instrText>
        </w:r>
        <w:r w:rsidR="00E2240E" w:rsidRPr="00743616">
          <w:rPr>
            <w:rStyle w:val="PageNumber"/>
            <w:rFonts w:ascii="Book Antiqua" w:hAnsi="Book Antiqua"/>
            <w:sz w:val="24"/>
            <w:szCs w:val="24"/>
          </w:rPr>
          <w:fldChar w:fldCharType="separate"/>
        </w:r>
        <w:r w:rsidR="00E2240E" w:rsidRPr="00743616">
          <w:rPr>
            <w:rStyle w:val="PageNumber"/>
            <w:rFonts w:ascii="Book Antiqua" w:hAnsi="Book Antiqua"/>
            <w:noProof/>
            <w:sz w:val="24"/>
            <w:szCs w:val="24"/>
          </w:rPr>
          <w:t>43</w:t>
        </w:r>
        <w:r w:rsidR="00E2240E" w:rsidRPr="00743616">
          <w:rPr>
            <w:rStyle w:val="PageNumber"/>
            <w:rFonts w:ascii="Book Antiqua" w:hAnsi="Book Antiqua"/>
            <w:sz w:val="24"/>
            <w:szCs w:val="24"/>
          </w:rPr>
          <w:fldChar w:fldCharType="end"/>
        </w:r>
      </w:sdtContent>
    </w:sdt>
    <w:r w:rsidR="00E2240E" w:rsidRPr="00743616">
      <w:rPr>
        <w:rStyle w:val="PageNumber"/>
        <w:rFonts w:ascii="Book Antiqua" w:hAnsi="Book Antiqua"/>
        <w:sz w:val="24"/>
        <w:szCs w:val="24"/>
      </w:rPr>
      <w:t xml:space="preserve"> / 43</w:t>
    </w:r>
  </w:p>
  <w:p w14:paraId="188B97E8" w14:textId="77777777" w:rsidR="00F020D6" w:rsidRPr="00743616" w:rsidRDefault="00F020D6" w:rsidP="00743616">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CDA4" w14:textId="77777777" w:rsidR="0087608E" w:rsidRDefault="0087608E" w:rsidP="001408EE">
      <w:r>
        <w:separator/>
      </w:r>
    </w:p>
  </w:footnote>
  <w:footnote w:type="continuationSeparator" w:id="0">
    <w:p w14:paraId="1967EB57" w14:textId="77777777" w:rsidR="0087608E" w:rsidRDefault="0087608E" w:rsidP="0014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38A0"/>
    <w:multiLevelType w:val="multilevel"/>
    <w:tmpl w:val="4AE738A0"/>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235"/>
    <w:rsid w:val="00024D3D"/>
    <w:rsid w:val="00027CA8"/>
    <w:rsid w:val="00032395"/>
    <w:rsid w:val="00033FC2"/>
    <w:rsid w:val="00085DA6"/>
    <w:rsid w:val="00091356"/>
    <w:rsid w:val="000B3B17"/>
    <w:rsid w:val="000E73A0"/>
    <w:rsid w:val="000F6C67"/>
    <w:rsid w:val="00133900"/>
    <w:rsid w:val="00135FDD"/>
    <w:rsid w:val="001408EE"/>
    <w:rsid w:val="001805DF"/>
    <w:rsid w:val="001C3CBE"/>
    <w:rsid w:val="001E27A1"/>
    <w:rsid w:val="001F06B0"/>
    <w:rsid w:val="002268AF"/>
    <w:rsid w:val="00261A14"/>
    <w:rsid w:val="00263EAE"/>
    <w:rsid w:val="00296484"/>
    <w:rsid w:val="002A673B"/>
    <w:rsid w:val="002C72EF"/>
    <w:rsid w:val="002D174E"/>
    <w:rsid w:val="002F1460"/>
    <w:rsid w:val="00340F6E"/>
    <w:rsid w:val="00343633"/>
    <w:rsid w:val="003506E6"/>
    <w:rsid w:val="003778B8"/>
    <w:rsid w:val="00380AEB"/>
    <w:rsid w:val="004218A8"/>
    <w:rsid w:val="00442DE3"/>
    <w:rsid w:val="004668B2"/>
    <w:rsid w:val="00466C9F"/>
    <w:rsid w:val="004B70A3"/>
    <w:rsid w:val="004D3A6F"/>
    <w:rsid w:val="004E6E26"/>
    <w:rsid w:val="00513C88"/>
    <w:rsid w:val="00537CFD"/>
    <w:rsid w:val="005561BD"/>
    <w:rsid w:val="00575397"/>
    <w:rsid w:val="005843C1"/>
    <w:rsid w:val="005F09F1"/>
    <w:rsid w:val="00643EBE"/>
    <w:rsid w:val="006A5C8B"/>
    <w:rsid w:val="006C1FBA"/>
    <w:rsid w:val="006D33BB"/>
    <w:rsid w:val="006F2C34"/>
    <w:rsid w:val="00741A1C"/>
    <w:rsid w:val="00743616"/>
    <w:rsid w:val="007931F7"/>
    <w:rsid w:val="00796DAA"/>
    <w:rsid w:val="008268E1"/>
    <w:rsid w:val="0087608E"/>
    <w:rsid w:val="00891E86"/>
    <w:rsid w:val="008D485E"/>
    <w:rsid w:val="008F5C1D"/>
    <w:rsid w:val="009005F5"/>
    <w:rsid w:val="00917650"/>
    <w:rsid w:val="009227DE"/>
    <w:rsid w:val="00961FDB"/>
    <w:rsid w:val="00965684"/>
    <w:rsid w:val="009935BA"/>
    <w:rsid w:val="009E0169"/>
    <w:rsid w:val="00A002BA"/>
    <w:rsid w:val="00A11102"/>
    <w:rsid w:val="00A21BA4"/>
    <w:rsid w:val="00A242FC"/>
    <w:rsid w:val="00A77B3E"/>
    <w:rsid w:val="00A823A3"/>
    <w:rsid w:val="00AA6EB8"/>
    <w:rsid w:val="00AA7F07"/>
    <w:rsid w:val="00AB1B70"/>
    <w:rsid w:val="00AE6318"/>
    <w:rsid w:val="00AF3CE0"/>
    <w:rsid w:val="00B04660"/>
    <w:rsid w:val="00B43294"/>
    <w:rsid w:val="00B64DB4"/>
    <w:rsid w:val="00BD6B0E"/>
    <w:rsid w:val="00BF4E53"/>
    <w:rsid w:val="00C14346"/>
    <w:rsid w:val="00C55D25"/>
    <w:rsid w:val="00C660CF"/>
    <w:rsid w:val="00C73036"/>
    <w:rsid w:val="00C80B12"/>
    <w:rsid w:val="00C91112"/>
    <w:rsid w:val="00CA2A55"/>
    <w:rsid w:val="00CB7729"/>
    <w:rsid w:val="00D14B97"/>
    <w:rsid w:val="00D31C7F"/>
    <w:rsid w:val="00D3469A"/>
    <w:rsid w:val="00D61268"/>
    <w:rsid w:val="00D72479"/>
    <w:rsid w:val="00DF1291"/>
    <w:rsid w:val="00E054E6"/>
    <w:rsid w:val="00E2240E"/>
    <w:rsid w:val="00E307D6"/>
    <w:rsid w:val="00E73748"/>
    <w:rsid w:val="00E80428"/>
    <w:rsid w:val="00E81E88"/>
    <w:rsid w:val="00E83DBF"/>
    <w:rsid w:val="00EA073B"/>
    <w:rsid w:val="00F020D6"/>
    <w:rsid w:val="00FD6940"/>
    <w:rsid w:val="00FF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76963"/>
  <w15:docId w15:val="{670FE09B-3C95-402F-A6EE-0D72F93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08EE"/>
    <w:pPr>
      <w:widowControl w:val="0"/>
      <w:pBdr>
        <w:bottom w:val="single" w:sz="6" w:space="1" w:color="auto"/>
      </w:pBdr>
      <w:tabs>
        <w:tab w:val="center" w:pos="4153"/>
        <w:tab w:val="right" w:pos="8306"/>
      </w:tabs>
      <w:snapToGrid w:val="0"/>
      <w:jc w:val="center"/>
    </w:pPr>
    <w:rPr>
      <w:rFonts w:ascii="DengXian" w:eastAsia="DengXian" w:hAnsi="DengXian"/>
      <w:kern w:val="2"/>
      <w:sz w:val="18"/>
      <w:szCs w:val="18"/>
      <w:lang w:eastAsia="zh-CN"/>
    </w:rPr>
  </w:style>
  <w:style w:type="character" w:customStyle="1" w:styleId="Char">
    <w:name w:val="页眉 Char"/>
    <w:basedOn w:val="DefaultParagraphFont"/>
    <w:rsid w:val="001408EE"/>
    <w:rPr>
      <w:sz w:val="18"/>
      <w:szCs w:val="18"/>
    </w:rPr>
  </w:style>
  <w:style w:type="character" w:customStyle="1" w:styleId="HeaderChar">
    <w:name w:val="Header Char"/>
    <w:link w:val="Header"/>
    <w:rsid w:val="001408EE"/>
    <w:rPr>
      <w:rFonts w:ascii="DengXian" w:eastAsia="DengXian" w:hAnsi="DengXian"/>
      <w:kern w:val="2"/>
      <w:sz w:val="18"/>
      <w:szCs w:val="18"/>
      <w:lang w:eastAsia="zh-CN"/>
    </w:rPr>
  </w:style>
  <w:style w:type="paragraph" w:styleId="Footer">
    <w:name w:val="footer"/>
    <w:basedOn w:val="Normal"/>
    <w:link w:val="FooterChar"/>
    <w:uiPriority w:val="99"/>
    <w:unhideWhenUsed/>
    <w:qFormat/>
    <w:rsid w:val="001408EE"/>
    <w:pPr>
      <w:widowControl w:val="0"/>
      <w:tabs>
        <w:tab w:val="center" w:pos="4153"/>
        <w:tab w:val="right" w:pos="8306"/>
      </w:tabs>
      <w:snapToGrid w:val="0"/>
    </w:pPr>
    <w:rPr>
      <w:rFonts w:ascii="DengXian" w:eastAsia="DengXian" w:hAnsi="DengXian"/>
      <w:kern w:val="2"/>
      <w:sz w:val="18"/>
      <w:szCs w:val="18"/>
      <w:lang w:eastAsia="zh-CN"/>
    </w:rPr>
  </w:style>
  <w:style w:type="character" w:customStyle="1" w:styleId="Char0">
    <w:name w:val="页脚 Char"/>
    <w:basedOn w:val="DefaultParagraphFont"/>
    <w:uiPriority w:val="99"/>
    <w:rsid w:val="001408EE"/>
    <w:rPr>
      <w:sz w:val="18"/>
      <w:szCs w:val="18"/>
    </w:rPr>
  </w:style>
  <w:style w:type="character" w:customStyle="1" w:styleId="FooterChar">
    <w:name w:val="Footer Char"/>
    <w:link w:val="Footer"/>
    <w:uiPriority w:val="99"/>
    <w:rsid w:val="001408EE"/>
    <w:rPr>
      <w:rFonts w:ascii="DengXian" w:eastAsia="DengXian" w:hAnsi="DengXian"/>
      <w:kern w:val="2"/>
      <w:sz w:val="18"/>
      <w:szCs w:val="18"/>
      <w:lang w:eastAsia="zh-CN"/>
    </w:rPr>
  </w:style>
  <w:style w:type="numbering" w:customStyle="1" w:styleId="1">
    <w:name w:val="无列表1"/>
    <w:next w:val="NoList"/>
    <w:uiPriority w:val="99"/>
    <w:semiHidden/>
    <w:unhideWhenUsed/>
    <w:rsid w:val="001408EE"/>
  </w:style>
  <w:style w:type="character" w:styleId="CommentReference">
    <w:name w:val="annotation reference"/>
    <w:uiPriority w:val="99"/>
    <w:unhideWhenUsed/>
    <w:qFormat/>
    <w:rsid w:val="001408EE"/>
    <w:rPr>
      <w:sz w:val="16"/>
      <w:szCs w:val="16"/>
    </w:rPr>
  </w:style>
  <w:style w:type="character" w:customStyle="1" w:styleId="BalloonTextChar">
    <w:name w:val="Balloon Text Char"/>
    <w:link w:val="BalloonText"/>
    <w:rsid w:val="001408EE"/>
    <w:rPr>
      <w:rFonts w:ascii="Microsoft YaHei UI" w:eastAsia="Microsoft YaHei UI"/>
      <w:sz w:val="18"/>
      <w:szCs w:val="18"/>
    </w:rPr>
  </w:style>
  <w:style w:type="character" w:customStyle="1" w:styleId="fontstyle01">
    <w:name w:val="fontstyle01"/>
    <w:rsid w:val="001408EE"/>
    <w:rPr>
      <w:rFonts w:ascii="SegoeUI-Bold" w:eastAsia="SegoeUI-Bold" w:hAnsi="SegoeUI-Bold" w:cs="SegoeUI-Bold"/>
      <w:b/>
      <w:i w:val="0"/>
      <w:color w:val="231F20"/>
      <w:sz w:val="36"/>
      <w:szCs w:val="36"/>
    </w:rPr>
  </w:style>
  <w:style w:type="paragraph" w:styleId="CommentText">
    <w:name w:val="annotation text"/>
    <w:basedOn w:val="Normal"/>
    <w:link w:val="CommentTextChar"/>
    <w:uiPriority w:val="99"/>
    <w:unhideWhenUsed/>
    <w:rsid w:val="001408EE"/>
    <w:pPr>
      <w:widowControl w:val="0"/>
      <w:jc w:val="both"/>
    </w:pPr>
    <w:rPr>
      <w:rFonts w:eastAsia="SimSun"/>
      <w:kern w:val="2"/>
      <w:sz w:val="20"/>
      <w:szCs w:val="20"/>
      <w:lang w:eastAsia="zh-CN"/>
    </w:rPr>
  </w:style>
  <w:style w:type="character" w:customStyle="1" w:styleId="Char1">
    <w:name w:val="批注文字 Char"/>
    <w:basedOn w:val="DefaultParagraphFont"/>
    <w:rsid w:val="001408EE"/>
    <w:rPr>
      <w:sz w:val="24"/>
      <w:szCs w:val="24"/>
    </w:rPr>
  </w:style>
  <w:style w:type="character" w:customStyle="1" w:styleId="CommentTextChar">
    <w:name w:val="Comment Text Char"/>
    <w:link w:val="CommentText"/>
    <w:uiPriority w:val="99"/>
    <w:rsid w:val="001408EE"/>
    <w:rPr>
      <w:rFonts w:eastAsia="SimSun"/>
      <w:kern w:val="2"/>
      <w:lang w:eastAsia="zh-CN"/>
    </w:rPr>
  </w:style>
  <w:style w:type="paragraph" w:styleId="BalloonText">
    <w:name w:val="Balloon Text"/>
    <w:basedOn w:val="Normal"/>
    <w:link w:val="BalloonTextChar"/>
    <w:rsid w:val="001408EE"/>
    <w:pPr>
      <w:widowControl w:val="0"/>
      <w:jc w:val="both"/>
    </w:pPr>
    <w:rPr>
      <w:rFonts w:ascii="Microsoft YaHei UI" w:eastAsia="Microsoft YaHei UI"/>
      <w:sz w:val="18"/>
      <w:szCs w:val="18"/>
    </w:rPr>
  </w:style>
  <w:style w:type="character" w:customStyle="1" w:styleId="Char2">
    <w:name w:val="批注框文本 Char"/>
    <w:basedOn w:val="DefaultParagraphFont"/>
    <w:rsid w:val="001408EE"/>
    <w:rPr>
      <w:sz w:val="18"/>
      <w:szCs w:val="18"/>
    </w:rPr>
  </w:style>
  <w:style w:type="character" w:customStyle="1" w:styleId="10">
    <w:name w:val="批注框文本 字符1"/>
    <w:uiPriority w:val="99"/>
    <w:semiHidden/>
    <w:rsid w:val="001408EE"/>
    <w:rPr>
      <w:sz w:val="18"/>
      <w:szCs w:val="18"/>
    </w:rPr>
  </w:style>
  <w:style w:type="paragraph" w:styleId="ListParagraph">
    <w:name w:val="List Paragraph"/>
    <w:basedOn w:val="Normal"/>
    <w:uiPriority w:val="34"/>
    <w:qFormat/>
    <w:rsid w:val="001408EE"/>
    <w:pPr>
      <w:widowControl w:val="0"/>
      <w:ind w:firstLineChars="200" w:firstLine="420"/>
      <w:jc w:val="both"/>
    </w:pPr>
    <w:rPr>
      <w:rFonts w:eastAsia="SimSun"/>
      <w:kern w:val="2"/>
      <w:sz w:val="21"/>
      <w:szCs w:val="22"/>
      <w:lang w:eastAsia="zh-CN"/>
    </w:rPr>
  </w:style>
  <w:style w:type="paragraph" w:styleId="CommentSubject">
    <w:name w:val="annotation subject"/>
    <w:basedOn w:val="CommentText"/>
    <w:next w:val="CommentText"/>
    <w:link w:val="CommentSubjectChar"/>
    <w:rsid w:val="001408EE"/>
    <w:pPr>
      <w:jc w:val="left"/>
    </w:pPr>
    <w:rPr>
      <w:b/>
      <w:bCs/>
      <w:sz w:val="21"/>
      <w:szCs w:val="22"/>
    </w:rPr>
  </w:style>
  <w:style w:type="character" w:customStyle="1" w:styleId="Char3">
    <w:name w:val="批注主题 Char"/>
    <w:basedOn w:val="Char1"/>
    <w:rsid w:val="001408EE"/>
    <w:rPr>
      <w:b/>
      <w:bCs/>
      <w:sz w:val="24"/>
      <w:szCs w:val="24"/>
    </w:rPr>
  </w:style>
  <w:style w:type="character" w:customStyle="1" w:styleId="CommentSubjectChar">
    <w:name w:val="Comment Subject Char"/>
    <w:link w:val="CommentSubject"/>
    <w:rsid w:val="001408EE"/>
    <w:rPr>
      <w:rFonts w:eastAsia="SimSun"/>
      <w:b/>
      <w:bCs/>
      <w:kern w:val="2"/>
      <w:sz w:val="21"/>
      <w:szCs w:val="22"/>
      <w:lang w:eastAsia="zh-CN"/>
    </w:rPr>
  </w:style>
  <w:style w:type="character" w:customStyle="1" w:styleId="jlqj4b">
    <w:name w:val="jlqj4b"/>
    <w:rsid w:val="001408EE"/>
  </w:style>
  <w:style w:type="paragraph" w:styleId="Revision">
    <w:name w:val="Revision"/>
    <w:hidden/>
    <w:uiPriority w:val="99"/>
    <w:semiHidden/>
    <w:rsid w:val="00A21BA4"/>
    <w:rPr>
      <w:sz w:val="24"/>
      <w:szCs w:val="24"/>
    </w:rPr>
  </w:style>
  <w:style w:type="character" w:styleId="PageNumber">
    <w:name w:val="page number"/>
    <w:basedOn w:val="DefaultParagraphFont"/>
    <w:semiHidden/>
    <w:unhideWhenUsed/>
    <w:rsid w:val="00E2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415">
      <w:bodyDiv w:val="1"/>
      <w:marLeft w:val="0"/>
      <w:marRight w:val="0"/>
      <w:marTop w:val="0"/>
      <w:marBottom w:val="0"/>
      <w:divBdr>
        <w:top w:val="none" w:sz="0" w:space="0" w:color="auto"/>
        <w:left w:val="none" w:sz="0" w:space="0" w:color="auto"/>
        <w:bottom w:val="none" w:sz="0" w:space="0" w:color="auto"/>
        <w:right w:val="none" w:sz="0" w:space="0" w:color="auto"/>
      </w:divBdr>
    </w:div>
    <w:div w:id="1034428890">
      <w:bodyDiv w:val="1"/>
      <w:marLeft w:val="0"/>
      <w:marRight w:val="0"/>
      <w:marTop w:val="0"/>
      <w:marBottom w:val="0"/>
      <w:divBdr>
        <w:top w:val="none" w:sz="0" w:space="0" w:color="auto"/>
        <w:left w:val="none" w:sz="0" w:space="0" w:color="auto"/>
        <w:bottom w:val="none" w:sz="0" w:space="0" w:color="auto"/>
        <w:right w:val="none" w:sz="0" w:space="0" w:color="auto"/>
      </w:divBdr>
    </w:div>
    <w:div w:id="1085959866">
      <w:bodyDiv w:val="1"/>
      <w:marLeft w:val="0"/>
      <w:marRight w:val="0"/>
      <w:marTop w:val="0"/>
      <w:marBottom w:val="0"/>
      <w:divBdr>
        <w:top w:val="none" w:sz="0" w:space="0" w:color="auto"/>
        <w:left w:val="none" w:sz="0" w:space="0" w:color="auto"/>
        <w:bottom w:val="none" w:sz="0" w:space="0" w:color="auto"/>
        <w:right w:val="none" w:sz="0" w:space="0" w:color="auto"/>
      </w:divBdr>
    </w:div>
    <w:div w:id="1967394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7561</Words>
  <Characters>43099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顾国利</dc:creator>
  <cp:lastModifiedBy>Filipodia</cp:lastModifiedBy>
  <cp:revision>3</cp:revision>
  <dcterms:created xsi:type="dcterms:W3CDTF">2021-09-05T19:55:00Z</dcterms:created>
  <dcterms:modified xsi:type="dcterms:W3CDTF">2021-09-07T22:17:00Z</dcterms:modified>
</cp:coreProperties>
</file>