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Gastrointestinal Surgery</w:t>
      </w:r>
    </w:p>
    <w:p>
      <w:pPr>
        <w:spacing w:line="360" w:lineRule="auto"/>
        <w:jc w:val="both"/>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66842</w:t>
      </w:r>
    </w:p>
    <w:p>
      <w:pPr>
        <w:spacing w:line="360" w:lineRule="auto"/>
        <w:jc w:val="both"/>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pPr>
    </w:p>
    <w:p>
      <w:pPr>
        <w:spacing w:line="360" w:lineRule="auto"/>
        <w:jc w:val="both"/>
      </w:pPr>
      <w:r>
        <w:rPr>
          <w:rFonts w:ascii="Book Antiqua" w:hAnsi="Book Antiqua" w:eastAsia="Book Antiqua" w:cs="Book Antiqua"/>
          <w:b/>
          <w:i/>
          <w:color w:val="000000"/>
        </w:rPr>
        <w:t>Retrospective Study</w:t>
      </w:r>
    </w:p>
    <w:p>
      <w:pPr>
        <w:spacing w:line="360" w:lineRule="auto"/>
        <w:jc w:val="both"/>
      </w:pPr>
      <w:r>
        <w:rPr>
          <w:rFonts w:ascii="Book Antiqua" w:hAnsi="Book Antiqua" w:eastAsia="Book Antiqua" w:cs="Book Antiqua"/>
          <w:b/>
          <w:color w:val="000000"/>
        </w:rPr>
        <w:t xml:space="preserve">Laparoscopic </w:t>
      </w:r>
      <w:r>
        <w:rPr>
          <w:rFonts w:ascii="Book Antiqua" w:hAnsi="Book Antiqua" w:eastAsia="Book Antiqua" w:cs="Book Antiqua"/>
          <w:b/>
          <w:i/>
          <w:iCs/>
          <w:color w:val="000000"/>
        </w:rPr>
        <w:t>vs</w:t>
      </w:r>
      <w:r>
        <w:rPr>
          <w:rFonts w:ascii="Book Antiqua" w:hAnsi="Book Antiqua" w:eastAsia="Book Antiqua" w:cs="Book Antiqua"/>
          <w:b/>
          <w:color w:val="000000"/>
        </w:rPr>
        <w:t xml:space="preserve"> open surgery in ileostomy reversal in Crohn’s disease: A retrospective study</w:t>
      </w:r>
    </w:p>
    <w:p>
      <w:pPr>
        <w:spacing w:line="360" w:lineRule="auto"/>
        <w:jc w:val="both"/>
      </w:pPr>
    </w:p>
    <w:p>
      <w:pPr>
        <w:spacing w:line="360" w:lineRule="auto"/>
        <w:jc w:val="both"/>
      </w:pPr>
      <w:r>
        <w:rPr>
          <w:rFonts w:ascii="Book Antiqua" w:hAnsi="Book Antiqua" w:eastAsia="Book Antiqua" w:cs="Book Antiqua"/>
          <w:color w:val="000000"/>
        </w:rPr>
        <w:t xml:space="preserve">Wan </w:t>
      </w:r>
      <w:r>
        <w:rPr>
          <w:rFonts w:hint="eastAsia" w:ascii="Book Antiqua" w:hAnsi="Book Antiqua" w:cs="Book Antiqua"/>
          <w:color w:val="000000"/>
          <w:lang w:eastAsia="zh-CN"/>
        </w:rPr>
        <w:t xml:space="preserve">J </w:t>
      </w:r>
      <w:r>
        <w:rPr>
          <w:rFonts w:hint="eastAsia" w:ascii="Book Antiqua" w:hAnsi="Book Antiqua" w:cs="Book Antiqua"/>
          <w:i/>
          <w:color w:val="000000"/>
          <w:lang w:eastAsia="zh-CN"/>
        </w:rPr>
        <w:t>et al</w:t>
      </w:r>
      <w:r>
        <w:rPr>
          <w:rFonts w:hint="eastAsia" w:ascii="Book Antiqua" w:hAnsi="Book Antiqua" w:cs="Book Antiqua"/>
          <w:color w:val="000000"/>
          <w:lang w:eastAsia="zh-CN"/>
        </w:rPr>
        <w:t xml:space="preserve">. </w:t>
      </w:r>
      <w:r>
        <w:rPr>
          <w:rFonts w:ascii="Book Antiqua" w:hAnsi="Book Antiqua" w:eastAsia="Book Antiqua" w:cs="Book Antiqua"/>
          <w:color w:val="000000"/>
        </w:rPr>
        <w:t>Laparoscopic ileostomy reversal in Crohn’s disease</w:t>
      </w:r>
    </w:p>
    <w:p>
      <w:pPr>
        <w:spacing w:line="360" w:lineRule="auto"/>
        <w:jc w:val="both"/>
      </w:pPr>
    </w:p>
    <w:p>
      <w:pPr>
        <w:spacing w:line="360" w:lineRule="auto"/>
        <w:jc w:val="both"/>
      </w:pPr>
      <w:r>
        <w:rPr>
          <w:rFonts w:ascii="Book Antiqua" w:hAnsi="Book Antiqua" w:eastAsia="Book Antiqua" w:cs="Book Antiqua"/>
          <w:color w:val="000000"/>
        </w:rPr>
        <w:t>Jian Wan, Xiao-Qi Yuan, Tian-Qi Wu, Mu-Qing Yang, Xiao-Cai Wu, Ren-Yuan Gao, Lu Yin, Chun-Qiu Chen</w:t>
      </w:r>
    </w:p>
    <w:p>
      <w:pPr>
        <w:spacing w:line="360" w:lineRule="auto"/>
        <w:jc w:val="both"/>
      </w:pPr>
    </w:p>
    <w:p>
      <w:pPr>
        <w:spacing w:line="360" w:lineRule="auto"/>
        <w:jc w:val="both"/>
      </w:pPr>
      <w:r>
        <w:rPr>
          <w:rFonts w:ascii="Book Antiqua" w:hAnsi="Book Antiqua" w:eastAsia="Book Antiqua" w:cs="Book Antiqua"/>
          <w:b/>
          <w:bCs/>
          <w:color w:val="000000"/>
        </w:rPr>
        <w:t xml:space="preserve">Jian Wan, Xiao-Qi Yuan, Tian-Qi Wu, Mu-Qing Yang, Xiao-Cai Wu, Ren-Yuan Gao, Lu Yin, Chun-Qiu Chen, </w:t>
      </w:r>
      <w:r>
        <w:rPr>
          <w:rFonts w:ascii="Book Antiqua" w:hAnsi="Book Antiqua" w:eastAsia="Book Antiqua" w:cs="Book Antiqua"/>
          <w:color w:val="000000"/>
        </w:rPr>
        <w:t>Center for Difficult and Complicated Abdominal Surgery, Shanghai Tenth People's Hospital, School of Medicine, Tongji University, Shanghai 200092, China</w:t>
      </w:r>
    </w:p>
    <w:p>
      <w:pPr>
        <w:spacing w:line="360" w:lineRule="auto"/>
        <w:jc w:val="both"/>
      </w:pPr>
    </w:p>
    <w:p>
      <w:pPr>
        <w:spacing w:line="360" w:lineRule="auto"/>
        <w:jc w:val="both"/>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Wan J reviewed the literature and drafted the manuscript</w:t>
      </w:r>
      <w:r>
        <w:rPr>
          <w:rFonts w:hint="eastAsia" w:ascii="Book Antiqua" w:hAnsi="Book Antiqua" w:cs="Book Antiqua"/>
          <w:color w:val="000000"/>
          <w:lang w:eastAsia="zh-CN"/>
        </w:rPr>
        <w:t>;</w:t>
      </w:r>
      <w:r>
        <w:rPr>
          <w:rFonts w:ascii="Book Antiqua" w:hAnsi="Book Antiqua" w:eastAsia="Book Antiqua" w:cs="Book Antiqua"/>
          <w:color w:val="000000"/>
        </w:rPr>
        <w:t xml:space="preserve"> Yuan XQ and Wu TQ contributed to data analysis</w:t>
      </w:r>
      <w:r>
        <w:rPr>
          <w:rFonts w:hint="eastAsia" w:ascii="Book Antiqua" w:hAnsi="Book Antiqua" w:cs="Book Antiqua"/>
          <w:color w:val="000000"/>
          <w:lang w:eastAsia="zh-CN"/>
        </w:rPr>
        <w:t>;</w:t>
      </w:r>
      <w:r>
        <w:rPr>
          <w:rFonts w:ascii="Book Antiqua" w:hAnsi="Book Antiqua" w:eastAsia="Book Antiqua" w:cs="Book Antiqua"/>
          <w:color w:val="000000"/>
        </w:rPr>
        <w:t xml:space="preserve"> Wan J, Yuan XQ, Wu TQ, Yang MQ, Yin L, and Chen CQ performed the surgery</w:t>
      </w:r>
      <w:r>
        <w:rPr>
          <w:rFonts w:hint="eastAsia" w:ascii="Book Antiqua" w:hAnsi="Book Antiqua" w:cs="Book Antiqua"/>
          <w:color w:val="000000"/>
          <w:lang w:eastAsia="zh-CN"/>
        </w:rPr>
        <w:t>;</w:t>
      </w:r>
      <w:r>
        <w:rPr>
          <w:rFonts w:ascii="Book Antiqua" w:hAnsi="Book Antiqua" w:eastAsia="Book Antiqua" w:cs="Book Antiqua"/>
          <w:color w:val="000000"/>
        </w:rPr>
        <w:t xml:space="preserve"> Chen CQ, Wu XC, and Gao RY made revision to the manuscript</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a</w:t>
      </w:r>
      <w:r>
        <w:rPr>
          <w:rFonts w:ascii="Book Antiqua" w:hAnsi="Book Antiqua" w:eastAsia="Book Antiqua" w:cs="Book Antiqua"/>
          <w:color w:val="000000"/>
        </w:rPr>
        <w:t>ll authors have approved the submission of this manuscript.</w:t>
      </w:r>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Chun-Qiu Chen, MD, Chief Doctor, </w:t>
      </w:r>
      <w:r>
        <w:rPr>
          <w:rFonts w:ascii="Book Antiqua" w:hAnsi="Book Antiqua" w:eastAsia="Book Antiqua" w:cs="Book Antiqua"/>
          <w:color w:val="000000"/>
        </w:rPr>
        <w:t>Center for Difficult and Complicated Abdominal Surgery, Shanghai Tenth People's Hospital, School of Medicine, Tongji University, No. 301 Yanchangzhong Road, Shanghai 200092, China. chenchunqiu6@126.com</w:t>
      </w:r>
    </w:p>
    <w:p>
      <w:pPr>
        <w:spacing w:line="360" w:lineRule="auto"/>
        <w:jc w:val="both"/>
      </w:pPr>
    </w:p>
    <w:p>
      <w:pPr>
        <w:spacing w:line="360" w:lineRule="auto"/>
        <w:jc w:val="both"/>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April 25, 2021</w:t>
      </w:r>
    </w:p>
    <w:p>
      <w:pPr>
        <w:spacing w:line="360" w:lineRule="auto"/>
        <w:jc w:val="both"/>
      </w:pPr>
      <w:r>
        <w:rPr>
          <w:rFonts w:ascii="Book Antiqua" w:hAnsi="Book Antiqua" w:eastAsia="Book Antiqua" w:cs="Book Antiqua"/>
          <w:b/>
          <w:bCs/>
          <w:color w:val="000000"/>
        </w:rPr>
        <w:t xml:space="preserve">Revised: </w:t>
      </w:r>
      <w:r>
        <w:rPr>
          <w:rFonts w:ascii="Book Antiqua" w:hAnsi="Book Antiqua" w:eastAsia="Book Antiqua" w:cs="Book Antiqua"/>
          <w:color w:val="000000"/>
        </w:rPr>
        <w:t>July 23, 2021</w:t>
      </w:r>
    </w:p>
    <w:p>
      <w:pPr>
        <w:spacing w:line="360" w:lineRule="auto"/>
        <w:jc w:val="both"/>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September 8, 2021</w:t>
      </w:r>
    </w:p>
    <w:p>
      <w:pPr>
        <w:spacing w:line="360" w:lineRule="auto"/>
        <w:jc w:val="both"/>
      </w:pPr>
      <w:r>
        <w:rPr>
          <w:rFonts w:ascii="Book Antiqua" w:hAnsi="Book Antiqua" w:eastAsia="Book Antiqua" w:cs="Book Antiqua"/>
          <w:b/>
          <w:bCs/>
          <w:color w:val="000000"/>
        </w:rPr>
        <w:t xml:space="preserve">Published online: </w:t>
      </w:r>
      <w:r>
        <w:rPr>
          <w:rFonts w:ascii="Book Antiqua" w:hAnsi="Book Antiqua" w:eastAsia="Book Antiqua" w:cs="Book Antiqua"/>
          <w:color w:val="000000"/>
        </w:rPr>
        <w:t>November 27, 2021</w:t>
      </w:r>
    </w:p>
    <w:p>
      <w:pPr>
        <w:spacing w:line="360" w:lineRule="auto"/>
        <w:jc w:val="both"/>
        <w:rPr>
          <w:rFonts w:ascii="Book Antiqua" w:hAnsi="Book Antiqua" w:cs="Book Antiqua"/>
          <w:color w:val="000000"/>
          <w:lang w:eastAsia="zh-CN"/>
        </w:rPr>
      </w:pPr>
    </w:p>
    <w:p>
      <w:pPr>
        <w:spacing w:line="360" w:lineRule="auto"/>
        <w:jc w:val="both"/>
        <w:rPr>
          <w:rFonts w:ascii="Book Antiqua" w:hAnsi="Book Antiqua" w:cs="Book Antiqua"/>
          <w:b/>
          <w:color w:val="000000"/>
          <w:lang w:eastAsia="zh-CN"/>
        </w:rPr>
      </w:pP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color w:val="000000"/>
        </w:rPr>
        <w:t>BACKGROUND</w:t>
      </w:r>
    </w:p>
    <w:p>
      <w:pPr>
        <w:spacing w:line="360" w:lineRule="auto"/>
        <w:jc w:val="both"/>
      </w:pPr>
      <w:r>
        <w:rPr>
          <w:rFonts w:ascii="Book Antiqua" w:hAnsi="Book Antiqua" w:eastAsia="Book Antiqua" w:cs="Book Antiqua"/>
          <w:color w:val="000000"/>
        </w:rPr>
        <w:t>Although minimally invasive surgery is becoming more commonly applied for ileostomy reversal (IR), there have been relatively few studies of IR for patients with Crohn's disease (CD). It is therefore important to evaluate the potential benefits and risks of laparoscopy for patients with CD.</w:t>
      </w:r>
    </w:p>
    <w:p>
      <w:pPr>
        <w:spacing w:line="360" w:lineRule="auto"/>
        <w:jc w:val="both"/>
      </w:pPr>
    </w:p>
    <w:p>
      <w:pPr>
        <w:spacing w:line="360" w:lineRule="auto"/>
        <w:jc w:val="both"/>
      </w:pPr>
      <w:r>
        <w:rPr>
          <w:rFonts w:ascii="Book Antiqua" w:hAnsi="Book Antiqua" w:eastAsia="Book Antiqua" w:cs="Book Antiqua"/>
          <w:color w:val="000000"/>
        </w:rPr>
        <w:t>AIM</w:t>
      </w:r>
    </w:p>
    <w:p>
      <w:pPr>
        <w:spacing w:line="360" w:lineRule="auto"/>
        <w:jc w:val="both"/>
      </w:pPr>
      <w:r>
        <w:rPr>
          <w:rFonts w:ascii="Book Antiqua" w:hAnsi="Book Antiqua" w:eastAsia="Book Antiqua" w:cs="Book Antiqua"/>
          <w:color w:val="000000"/>
        </w:rPr>
        <w:t xml:space="preserve">To compare the safety, feasibility, and short-term and long-term outcomes of laparoscopic IR (LIR) </w:t>
      </w:r>
      <w:r>
        <w:rPr>
          <w:rFonts w:ascii="Book Antiqua" w:hAnsi="Book Antiqua" w:eastAsia="Book Antiqua" w:cs="Book Antiqua"/>
          <w:i/>
          <w:color w:val="000000"/>
        </w:rPr>
        <w:t>vs</w:t>
      </w:r>
      <w:r>
        <w:rPr>
          <w:rFonts w:ascii="Book Antiqua" w:hAnsi="Book Antiqua" w:eastAsia="Book Antiqua" w:cs="Book Antiqua"/>
          <w:color w:val="000000"/>
        </w:rPr>
        <w:t xml:space="preserve"> open IR (OIR) for the treatment of CD.</w:t>
      </w:r>
    </w:p>
    <w:p>
      <w:pPr>
        <w:spacing w:line="360" w:lineRule="auto"/>
        <w:jc w:val="both"/>
      </w:pPr>
    </w:p>
    <w:p>
      <w:pPr>
        <w:spacing w:line="360" w:lineRule="auto"/>
        <w:jc w:val="both"/>
      </w:pPr>
      <w:r>
        <w:rPr>
          <w:rFonts w:ascii="Book Antiqua" w:hAnsi="Book Antiqua" w:eastAsia="Book Antiqua" w:cs="Book Antiqua"/>
          <w:color w:val="000000"/>
        </w:rPr>
        <w:t>METHODS</w:t>
      </w:r>
    </w:p>
    <w:p>
      <w:pPr>
        <w:spacing w:line="360" w:lineRule="auto"/>
        <w:jc w:val="both"/>
      </w:pPr>
      <w:r>
        <w:rPr>
          <w:rFonts w:ascii="Book Antiqua" w:hAnsi="Book Antiqua" w:eastAsia="Book Antiqua" w:cs="Book Antiqua"/>
          <w:color w:val="000000"/>
        </w:rPr>
        <w:t>The baseline characteristics, operative data, and short-term (30-d) and long-term outcomes of patients with CD who underwent LIR and OIR at our institution between January 2017 and January 2020 were retrieved from an electronic database and retrospectively reviewed.</w:t>
      </w:r>
    </w:p>
    <w:p>
      <w:pPr>
        <w:spacing w:line="360" w:lineRule="auto"/>
        <w:jc w:val="both"/>
      </w:pPr>
    </w:p>
    <w:p>
      <w:pPr>
        <w:spacing w:line="360" w:lineRule="auto"/>
        <w:jc w:val="both"/>
      </w:pPr>
      <w:r>
        <w:rPr>
          <w:rFonts w:ascii="Book Antiqua" w:hAnsi="Book Antiqua" w:eastAsia="Book Antiqua" w:cs="Book Antiqua"/>
          <w:color w:val="000000"/>
        </w:rPr>
        <w:t>RESULTS</w:t>
      </w:r>
    </w:p>
    <w:p>
      <w:pPr>
        <w:spacing w:line="360" w:lineRule="auto"/>
        <w:jc w:val="both"/>
      </w:pPr>
      <w:r>
        <w:rPr>
          <w:rFonts w:ascii="Book Antiqua" w:hAnsi="Book Antiqua" w:eastAsia="Book Antiqua" w:cs="Book Antiqua"/>
          <w:color w:val="000000"/>
        </w:rPr>
        <w:t xml:space="preserve">Of the 60 patients enrolled in this study, LIR was performed for 48 and OIR for 12. There were no statistically significant differences in baseline characteristics, operation time, intraoperative blood loss, days to flatus and soft diet, postoperative complications, hospitalization time, readmission rate within 30 d, length of hospitalization, hospitalization costs, or reoperation rate after IR between the two groups. However, patients in the LIR group more frequently required lysis of adhesions as compared to those in the OIR group (87.5% </w:t>
      </w:r>
      <w:r>
        <w:rPr>
          <w:rFonts w:ascii="Book Antiqua" w:hAnsi="Book Antiqua" w:eastAsia="Book Antiqua" w:cs="Book Antiqua"/>
          <w:i/>
          <w:color w:val="000000"/>
        </w:rPr>
        <w:t>vs</w:t>
      </w:r>
      <w:r>
        <w:rPr>
          <w:rFonts w:ascii="Book Antiqua" w:hAnsi="Book Antiqua" w:eastAsia="Book Antiqua" w:cs="Book Antiqua"/>
          <w:color w:val="000000"/>
        </w:rPr>
        <w:t xml:space="preserve"> 41.7%, respectively, </w:t>
      </w:r>
      <w:r>
        <w:rPr>
          <w:rFonts w:hint="eastAsia" w:ascii="Book Antiqua" w:hAnsi="Book Antiqua" w:cs="Book Antiqua"/>
          <w:i/>
          <w:iCs/>
          <w:color w:val="000000"/>
          <w:lang w:eastAsia="zh-CN"/>
        </w:rPr>
        <w:t>P</w:t>
      </w:r>
      <w:r>
        <w:rPr>
          <w:rFonts w:ascii="Book Antiqua" w:hAnsi="Book Antiqua" w:eastAsia="Book Antiqua" w:cs="Book Antiqua"/>
          <w:color w:val="000000"/>
        </w:rPr>
        <w:t xml:space="preserve"> &lt; 0.05). Notably, following exclusion of patients who underwent enterectomy plus IR, OIR was more advantageous in terms of postoperative recovery of gastrointestinal function and hospitalization costs.</w:t>
      </w:r>
    </w:p>
    <w:p>
      <w:pPr>
        <w:spacing w:line="360" w:lineRule="auto"/>
        <w:jc w:val="both"/>
      </w:pPr>
    </w:p>
    <w:p>
      <w:pPr>
        <w:spacing w:line="360" w:lineRule="auto"/>
        <w:jc w:val="both"/>
      </w:pPr>
      <w:r>
        <w:rPr>
          <w:rFonts w:ascii="Book Antiqua" w:hAnsi="Book Antiqua" w:eastAsia="Book Antiqua" w:cs="Book Antiqua"/>
          <w:color w:val="000000"/>
        </w:rPr>
        <w:t>CONCLUSION</w:t>
      </w:r>
    </w:p>
    <w:p>
      <w:pPr>
        <w:spacing w:line="360" w:lineRule="auto"/>
        <w:jc w:val="both"/>
      </w:pPr>
      <w:r>
        <w:rPr>
          <w:rFonts w:ascii="Book Antiqua" w:hAnsi="Book Antiqua" w:eastAsia="Book Antiqua" w:cs="Book Antiqua"/>
          <w:color w:val="000000"/>
        </w:rPr>
        <w:t>The safety and feasibility of LIR for the treatment of CD are comparable to those of OIR with no increase in intraoperative or postoperative complications.</w:t>
      </w:r>
    </w:p>
    <w:p>
      <w:pPr>
        <w:spacing w:line="360" w:lineRule="auto"/>
        <w:jc w:val="both"/>
      </w:pPr>
    </w:p>
    <w:p>
      <w:pPr>
        <w:spacing w:line="360" w:lineRule="auto"/>
        <w:jc w:val="both"/>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Crohn’s disease; Laparoscopy; Ileostomy reversal; Intestinal adhesion; Enterolysis; Faster recovery</w:t>
      </w:r>
    </w:p>
    <w:p>
      <w:pPr>
        <w:spacing w:line="360" w:lineRule="auto"/>
        <w:jc w:val="both"/>
        <w:rPr>
          <w:rFonts w:hint="eastAsia" w:ascii="Book Antiqua" w:hAnsi="Book Antiqua" w:eastAsia="Book Antiqua" w:cs="Book Antiqua"/>
          <w:b/>
          <w:color w:val="000000"/>
        </w:rPr>
      </w:pPr>
      <w:bookmarkStart w:id="0" w:name="_Hlk85998069"/>
      <w:bookmarkStart w:id="1" w:name="_Hlk86002763"/>
    </w:p>
    <w:p>
      <w:pPr>
        <w:spacing w:line="360" w:lineRule="auto"/>
        <w:jc w:val="both"/>
      </w:pPr>
      <w:r>
        <w:rPr>
          <w:rFonts w:hint="eastAsia" w:ascii="Book Antiqua" w:hAnsi="Book Antiqua" w:eastAsia="Book Antiqua" w:cs="Book Antiqua"/>
          <w:b/>
          <w:color w:val="000000"/>
        </w:rPr>
        <w:t>©</w:t>
      </w:r>
      <w:bookmarkEnd w:id="0"/>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 xml:space="preserve">Published by Baishideng Publishing Group Inc. All rights reserved. </w:t>
      </w:r>
      <w:bookmarkEnd w:id="1"/>
    </w:p>
    <w:p>
      <w:pPr>
        <w:spacing w:line="360" w:lineRule="auto"/>
        <w:jc w:val="both"/>
        <w:rPr>
          <w:rFonts w:hint="eastAsia" w:ascii="Book Antiqua" w:hAnsi="Book Antiqua" w:cs="Book Antiqua"/>
          <w:b/>
          <w:color w:val="000000"/>
          <w:lang w:eastAsia="zh-CN"/>
        </w:rPr>
      </w:pPr>
      <w:bookmarkStart w:id="2" w:name="_Hlk86002783"/>
      <w:bookmarkStart w:id="3" w:name="_Hlk85998612"/>
    </w:p>
    <w:p>
      <w:pPr>
        <w:spacing w:line="360" w:lineRule="auto"/>
        <w:jc w:val="both"/>
        <w:rPr>
          <w:rFonts w:ascii="Book Antiqua" w:hAnsi="Book Antiqua" w:eastAsia="Book Antiqua" w:cs="Book Antiqua"/>
          <w:color w:val="000000"/>
        </w:rPr>
      </w:pPr>
      <w:r>
        <w:rPr>
          <w:rFonts w:hint="eastAsia" w:ascii="Book Antiqua" w:hAnsi="Book Antiqua" w:cs="Book Antiqua"/>
          <w:b/>
          <w:color w:val="000000"/>
          <w:lang w:eastAsia="zh-CN"/>
        </w:rPr>
        <w:t>Citation:</w:t>
      </w:r>
      <w:bookmarkEnd w:id="2"/>
      <w:r>
        <w:rPr>
          <w:rFonts w:hint="eastAsia" w:ascii="Book Antiqua" w:hAnsi="Book Antiqua" w:cs="Book Antiqua"/>
          <w:color w:val="000000"/>
          <w:lang w:eastAsia="zh-CN"/>
        </w:rPr>
        <w:t xml:space="preserve"> </w:t>
      </w:r>
      <w:bookmarkEnd w:id="3"/>
      <w:r>
        <w:rPr>
          <w:rFonts w:ascii="Book Antiqua" w:hAnsi="Book Antiqua" w:eastAsia="Book Antiqua" w:cs="Book Antiqua"/>
          <w:color w:val="000000"/>
        </w:rPr>
        <w:t xml:space="preserve">Wan J, Yuan XQ, Wu TQ, Yang MQ, Wu XC, Gao RY, Yin L, Chen CQ. Laparoscopic </w:t>
      </w:r>
      <w:r>
        <w:rPr>
          <w:rFonts w:ascii="Book Antiqua" w:hAnsi="Book Antiqua" w:eastAsia="Book Antiqua" w:cs="Book Antiqua"/>
          <w:i/>
          <w:iCs/>
          <w:color w:val="000000"/>
        </w:rPr>
        <w:t>vs</w:t>
      </w:r>
      <w:r>
        <w:rPr>
          <w:rFonts w:ascii="Book Antiqua" w:hAnsi="Book Antiqua" w:eastAsia="Book Antiqua" w:cs="Book Antiqua"/>
          <w:color w:val="000000"/>
        </w:rPr>
        <w:t xml:space="preserve"> open surgery in ileostomy reversal in Crohn’s disease: A retrospective study. </w:t>
      </w:r>
      <w:r>
        <w:rPr>
          <w:rFonts w:ascii="Book Antiqua" w:hAnsi="Book Antiqua" w:eastAsia="Book Antiqua" w:cs="Book Antiqua"/>
          <w:i/>
          <w:iCs/>
          <w:color w:val="000000"/>
        </w:rPr>
        <w:t>World J Gastrointest Surg</w:t>
      </w:r>
      <w:r>
        <w:rPr>
          <w:rFonts w:ascii="Book Antiqua" w:hAnsi="Book Antiqua" w:eastAsia="Book Antiqua" w:cs="Book Antiqua"/>
          <w:color w:val="000000"/>
        </w:rPr>
        <w:t xml:space="preserve"> 2021; 13(11): </w:t>
      </w:r>
      <w:r>
        <w:rPr>
          <w:rFonts w:hint="eastAsia" w:ascii="Book Antiqua" w:hAnsi="Book Antiqua" w:eastAsia="宋体" w:cs="Book Antiqua"/>
          <w:color w:val="000000"/>
          <w:lang w:val="en-US" w:eastAsia="zh-CN"/>
        </w:rPr>
        <w:t>1414</w:t>
      </w:r>
      <w:r>
        <w:rPr>
          <w:rFonts w:ascii="Book Antiqua" w:hAnsi="Book Antiqua" w:eastAsia="Book Antiqua" w:cs="Book Antiqua"/>
          <w:color w:val="000000"/>
        </w:rPr>
        <w:t>-</w:t>
      </w:r>
      <w:r>
        <w:rPr>
          <w:rFonts w:hint="eastAsia" w:ascii="Book Antiqua" w:hAnsi="Book Antiqua" w:eastAsia="宋体" w:cs="Book Antiqua"/>
          <w:color w:val="000000"/>
          <w:lang w:val="en-US" w:eastAsia="zh-CN"/>
        </w:rPr>
        <w:t>1422</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URL:</w:t>
      </w:r>
      <w:r>
        <w:rPr>
          <w:rFonts w:ascii="Book Antiqua" w:hAnsi="Book Antiqua" w:eastAsia="Book Antiqua" w:cs="Book Antiqua"/>
          <w:color w:val="000000"/>
        </w:rPr>
        <w:t xml:space="preserve"> https://www.wjgnet.com/</w:t>
      </w:r>
      <w:bookmarkStart w:id="30" w:name="_GoBack"/>
      <w:r>
        <w:rPr>
          <w:rFonts w:ascii="Book Antiqua" w:hAnsi="Book Antiqua" w:eastAsia="Book Antiqua" w:cs="Book Antiqua"/>
          <w:color w:val="000000" w:themeColor="text1"/>
          <w14:textFill>
            <w14:solidFill>
              <w14:schemeClr w14:val="tx1"/>
            </w14:solidFill>
          </w14:textFill>
        </w:rPr>
        <w:t>1948-9366</w:t>
      </w:r>
      <w:bookmarkEnd w:id="30"/>
      <w:r>
        <w:rPr>
          <w:rFonts w:ascii="Book Antiqua" w:hAnsi="Book Antiqua" w:eastAsia="Book Antiqua" w:cs="Book Antiqua"/>
          <w:color w:val="000000"/>
        </w:rPr>
        <w:t>/full/v13/i11/</w:t>
      </w:r>
      <w:r>
        <w:rPr>
          <w:rFonts w:hint="eastAsia" w:ascii="Book Antiqua" w:hAnsi="Book Antiqua" w:eastAsia="宋体" w:cs="Book Antiqua"/>
          <w:color w:val="000000"/>
          <w:lang w:val="en-US" w:eastAsia="zh-CN"/>
        </w:rPr>
        <w:t>1414</w:t>
      </w:r>
      <w:r>
        <w:rPr>
          <w:rFonts w:ascii="Book Antiqua" w:hAnsi="Book Antiqua" w:eastAsia="Book Antiqua" w:cs="Book Antiqua"/>
          <w:color w:val="000000"/>
        </w:rPr>
        <w:t xml:space="preserve">.htm  </w:t>
      </w:r>
    </w:p>
    <w:p>
      <w:pPr>
        <w:spacing w:line="360" w:lineRule="auto"/>
        <w:jc w:val="both"/>
        <w:rPr>
          <w:rFonts w:hint="default" w:eastAsia="宋体"/>
          <w:lang w:val="en-US" w:eastAsia="zh-CN"/>
        </w:rPr>
      </w:pPr>
      <w:r>
        <w:rPr>
          <w:rFonts w:ascii="Book Antiqua" w:hAnsi="Book Antiqua" w:eastAsia="Book Antiqua" w:cs="Book Antiqua"/>
          <w:b/>
          <w:bCs/>
          <w:color w:val="000000"/>
        </w:rPr>
        <w:t xml:space="preserve">DOI: </w:t>
      </w:r>
      <w:r>
        <w:rPr>
          <w:rFonts w:ascii="Book Antiqua" w:hAnsi="Book Antiqua" w:eastAsia="Book Antiqua" w:cs="Book Antiqua"/>
          <w:color w:val="000000"/>
        </w:rPr>
        <w:t>https://dx.doi.org/10.4240/wjgs.v13.i11.</w:t>
      </w:r>
      <w:r>
        <w:rPr>
          <w:rFonts w:hint="eastAsia" w:ascii="Book Antiqua" w:hAnsi="Book Antiqua" w:eastAsia="宋体" w:cs="Book Antiqua"/>
          <w:color w:val="000000"/>
          <w:lang w:val="en-US" w:eastAsia="zh-CN"/>
        </w:rPr>
        <w:t>1414</w:t>
      </w:r>
    </w:p>
    <w:p>
      <w:pPr>
        <w:spacing w:line="360" w:lineRule="auto"/>
        <w:jc w:val="both"/>
      </w:pPr>
    </w:p>
    <w:p>
      <w:pPr>
        <w:spacing w:line="360" w:lineRule="auto"/>
        <w:jc w:val="both"/>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Laparoscopic surgery has been shown to promote faster recovery, decrease postoperative pain and morbidity, and improve postoperative quality of life. For Crohn’s disease (CD) patients who require IR, laparoscopy greatly improves the rate of enterolysis and reduces the incidence of ileus. Meanwhile, laparoscopy can effectively explore the entire gastrointestinal tract to identify strictures within short segments of the small bowel, while avoiding large incisions. The aim of the present study was to compare the operative data</w:t>
      </w:r>
      <w:r>
        <w:rPr>
          <w:rFonts w:ascii="Book Antiqua" w:hAnsi="Book Antiqua" w:eastAsia="宋体" w:cs="宋体"/>
          <w:color w:val="000000"/>
          <w:lang w:eastAsia="zh-CN"/>
        </w:rPr>
        <w:t xml:space="preserve"> and </w:t>
      </w:r>
      <w:r>
        <w:rPr>
          <w:rFonts w:ascii="Book Antiqua" w:hAnsi="Book Antiqua" w:eastAsia="Book Antiqua" w:cs="Book Antiqua"/>
          <w:color w:val="000000"/>
        </w:rPr>
        <w:t xml:space="preserve">short-term and long-term outcomes of laparoscopic ileostomy reversal </w:t>
      </w:r>
      <w:r>
        <w:rPr>
          <w:rFonts w:ascii="Book Antiqua" w:hAnsi="Book Antiqua" w:eastAsia="Book Antiqua" w:cs="Book Antiqua"/>
          <w:i/>
          <w:color w:val="000000"/>
        </w:rPr>
        <w:t>vs</w:t>
      </w:r>
      <w:r>
        <w:rPr>
          <w:rFonts w:ascii="Book Antiqua" w:hAnsi="Book Antiqua" w:eastAsia="Book Antiqua" w:cs="Book Antiqua"/>
          <w:color w:val="000000"/>
        </w:rPr>
        <w:t xml:space="preserve"> open ileostomy reversal to explore the safety and feasibility of laparoscopic ileostomy reversal for CD.</w:t>
      </w:r>
    </w:p>
    <w:p>
      <w:pPr>
        <w:spacing w:line="360" w:lineRule="auto"/>
        <w:jc w:val="both"/>
      </w:pPr>
      <w:r>
        <w:br w:type="page"/>
      </w:r>
      <w:r>
        <w:rPr>
          <w:rFonts w:ascii="Book Antiqua" w:hAnsi="Book Antiqua" w:eastAsia="Book Antiqua" w:cs="Book Antiqua"/>
          <w:b/>
          <w:caps/>
          <w:color w:val="000000"/>
          <w:u w:val="single"/>
        </w:rPr>
        <w:t>INTRODUCTION</w:t>
      </w:r>
    </w:p>
    <w:p>
      <w:pPr>
        <w:spacing w:line="360" w:lineRule="auto"/>
        <w:jc w:val="both"/>
        <w:rPr>
          <w:lang w:eastAsia="zh-CN"/>
        </w:rPr>
      </w:pPr>
      <w:r>
        <w:rPr>
          <w:rFonts w:ascii="Book Antiqua" w:hAnsi="Book Antiqua" w:eastAsia="Book Antiqua" w:cs="Book Antiqua"/>
          <w:color w:val="000000"/>
        </w:rPr>
        <w:t>A temporary ileostomy is frequently created during low colorectal anastomosis to prevent fistula formation. After intestinal anastomosis, patients with active Crohn’s disease (CD) are at a greater risk for anastomotic fistula formation, which often requires ileostomy</w:t>
      </w:r>
      <w:r>
        <w:rPr>
          <w:rFonts w:ascii="Book Antiqua" w:hAnsi="Book Antiqua" w:eastAsia="Book Antiqua" w:cs="Book Antiqua"/>
          <w:color w:val="000000"/>
          <w:szCs w:val="30"/>
          <w:vertAlign w:val="superscript"/>
        </w:rPr>
        <w:t>[1,2]</w:t>
      </w:r>
      <w:r>
        <w:rPr>
          <w:rFonts w:ascii="Book Antiqua" w:hAnsi="Book Antiqua" w:eastAsia="Book Antiqua" w:cs="Book Antiqua"/>
          <w:color w:val="000000"/>
        </w:rPr>
        <w:t xml:space="preserve"> to alleviate symptoms. Given the proclivity for recurrence, ileostomy reversal (IR) is limited to relatively few CD patients</w:t>
      </w:r>
      <w:r>
        <w:rPr>
          <w:rFonts w:ascii="Book Antiqua" w:hAnsi="Book Antiqua" w:eastAsia="Book Antiqua" w:cs="Book Antiqua"/>
          <w:color w:val="000000"/>
          <w:szCs w:val="30"/>
          <w:vertAlign w:val="superscript"/>
        </w:rPr>
        <w:t>[3]</w:t>
      </w:r>
      <w:r>
        <w:rPr>
          <w:rFonts w:ascii="Book Antiqua" w:hAnsi="Book Antiqua" w:eastAsia="Book Antiqua" w:cs="Book Antiqua"/>
          <w:color w:val="000000"/>
        </w:rPr>
        <w:t>. However, as compared with colostoma, ileostoma requires more complex care and is associated with a greater risk for complications</w:t>
      </w:r>
      <w:r>
        <w:rPr>
          <w:rFonts w:ascii="Book Antiqua" w:hAnsi="Book Antiqua" w:eastAsia="Book Antiqua" w:cs="Book Antiqua"/>
          <w:color w:val="000000"/>
          <w:szCs w:val="30"/>
          <w:vertAlign w:val="superscript"/>
        </w:rPr>
        <w:t>[4]</w:t>
      </w:r>
      <w:r>
        <w:rPr>
          <w:rFonts w:ascii="Book Antiqua" w:hAnsi="Book Antiqua" w:eastAsia="Book Antiqua" w:cs="Book Antiqua"/>
          <w:color w:val="000000"/>
        </w:rPr>
        <w:t>. Therefore, in the remission stage of CD, many patients consider IR. Normally, open IR (OIR) is not overly complicated. But, the varying degrees of intestinal adhesions in CD require intraoperative enterolysis</w:t>
      </w:r>
      <w:r>
        <w:rPr>
          <w:rFonts w:ascii="Book Antiqua" w:hAnsi="Book Antiqua" w:eastAsia="Book Antiqua" w:cs="Book Antiqua"/>
          <w:color w:val="000000"/>
          <w:szCs w:val="30"/>
          <w:vertAlign w:val="superscript"/>
        </w:rPr>
        <w:t>[5]</w:t>
      </w:r>
      <w:r>
        <w:rPr>
          <w:rFonts w:ascii="Book Antiqua" w:hAnsi="Book Antiqua" w:eastAsia="Book Antiqua" w:cs="Book Antiqua"/>
          <w:color w:val="000000"/>
        </w:rPr>
        <w:t>. In addition, with the progression of CD, the whole digestive system will inevitably become fibrotic, eventually leading to stricture</w:t>
      </w:r>
      <w:r>
        <w:rPr>
          <w:rFonts w:ascii="Book Antiqua" w:hAnsi="Book Antiqua" w:eastAsia="Book Antiqua" w:cs="Book Antiqua"/>
          <w:color w:val="000000"/>
          <w:szCs w:val="30"/>
          <w:vertAlign w:val="superscript"/>
        </w:rPr>
        <w:t>[6]</w:t>
      </w:r>
      <w:r>
        <w:rPr>
          <w:rFonts w:ascii="Book Antiqua" w:hAnsi="Book Antiqua" w:eastAsia="Book Antiqua" w:cs="Book Antiqua"/>
          <w:color w:val="000000"/>
        </w:rPr>
        <w:t>. Therefore, it is essential to check the whole gastrointestinal tract during IR for patients with CD.</w:t>
      </w:r>
    </w:p>
    <w:p>
      <w:pPr>
        <w:spacing w:line="360" w:lineRule="auto"/>
        <w:ind w:firstLine="240" w:firstLineChars="100"/>
        <w:jc w:val="both"/>
      </w:pPr>
      <w:r>
        <w:rPr>
          <w:rFonts w:ascii="Book Antiqua" w:hAnsi="Book Antiqua" w:eastAsia="Book Antiqua" w:cs="Book Antiqua"/>
          <w:color w:val="000000"/>
        </w:rPr>
        <w:t>Previous studies have shown that laparoscopic surgery promotes faster recovery, decreases postoperative pain and morbidity, and improves postoperative quality of life</w:t>
      </w:r>
      <w:r>
        <w:rPr>
          <w:rFonts w:ascii="Book Antiqua" w:hAnsi="Book Antiqua" w:eastAsia="Book Antiqua" w:cs="Book Antiqua"/>
          <w:color w:val="000000"/>
          <w:szCs w:val="30"/>
          <w:vertAlign w:val="superscript"/>
        </w:rPr>
        <w:t>[5,7,8]</w:t>
      </w:r>
      <w:r>
        <w:rPr>
          <w:rFonts w:ascii="Book Antiqua" w:hAnsi="Book Antiqua" w:eastAsia="Book Antiqua" w:cs="Book Antiqua"/>
          <w:color w:val="000000"/>
        </w:rPr>
        <w:t>. During open surgery for CD, surgeons often have to explore the entire gastrointestinal tract to avoid missing occult diseased segments and critical proximal strictures. Laparoscopy can effectively explore the entire gastrointestinal tract to identify strictures within short segments of the small bowel, while avoiding large incisions. Although laparoscopy has become more commonly applied in IR</w:t>
      </w:r>
      <w:r>
        <w:rPr>
          <w:rFonts w:ascii="Book Antiqua" w:hAnsi="Book Antiqua" w:eastAsia="Book Antiqua" w:cs="Book Antiqua"/>
          <w:color w:val="000000"/>
          <w:szCs w:val="30"/>
          <w:vertAlign w:val="superscript"/>
        </w:rPr>
        <w:t>[9]</w:t>
      </w:r>
      <w:r>
        <w:rPr>
          <w:rFonts w:ascii="Book Antiqua" w:hAnsi="Book Antiqua" w:eastAsia="Book Antiqua" w:cs="Book Antiqua"/>
          <w:color w:val="000000"/>
        </w:rPr>
        <w:t xml:space="preserve">, relatively few studies have compared OIR with laparoscopic IR (LIR) for CD. It is therefore important to evaluate the potential benefits and risks of LIR in patients with CD. The aim of the present study was to compare the operative data and short-term and long-term outcomes of LIR </w:t>
      </w:r>
      <w:r>
        <w:rPr>
          <w:rFonts w:ascii="Book Antiqua" w:hAnsi="Book Antiqua" w:eastAsia="Book Antiqua" w:cs="Book Antiqua"/>
          <w:i/>
          <w:color w:val="000000"/>
        </w:rPr>
        <w:t>vs</w:t>
      </w:r>
      <w:r>
        <w:rPr>
          <w:rFonts w:ascii="Book Antiqua" w:hAnsi="Book Antiqua" w:eastAsia="Book Antiqua" w:cs="Book Antiqua"/>
          <w:color w:val="000000"/>
        </w:rPr>
        <w:t xml:space="preserve"> OIR to explore the safety and feasibility of LIR for CD.</w:t>
      </w:r>
    </w:p>
    <w:p>
      <w:pPr>
        <w:spacing w:line="360" w:lineRule="auto"/>
        <w:jc w:val="both"/>
        <w:rPr>
          <w:lang w:eastAsia="zh-CN"/>
        </w:rPr>
      </w:pPr>
    </w:p>
    <w:p>
      <w:pPr>
        <w:spacing w:line="360" w:lineRule="auto"/>
        <w:jc w:val="both"/>
      </w:pPr>
      <w:r>
        <w:rPr>
          <w:rFonts w:ascii="Book Antiqua" w:hAnsi="Book Antiqua" w:eastAsia="Book Antiqua" w:cs="Book Antiqua"/>
          <w:b/>
          <w:caps/>
          <w:color w:val="000000"/>
          <w:u w:val="single"/>
        </w:rPr>
        <w:t>MATERIALS AND METHODS</w:t>
      </w:r>
    </w:p>
    <w:p>
      <w:pPr>
        <w:spacing w:line="360" w:lineRule="auto"/>
        <w:jc w:val="both"/>
        <w:rPr>
          <w:b/>
        </w:rPr>
      </w:pPr>
      <w:r>
        <w:rPr>
          <w:rFonts w:ascii="Book Antiqua" w:hAnsi="Book Antiqua" w:eastAsia="Book Antiqua" w:cs="Book Antiqua"/>
          <w:b/>
          <w:i/>
          <w:iCs/>
          <w:color w:val="000000"/>
        </w:rPr>
        <w:t>Patients</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 xml:space="preserve">The study protocol was approved by the Ethics Committee of the Shanghai Tenth People’s Hospital Affiliated to the Tongji University School of Medicine (approval </w:t>
      </w:r>
      <w:r>
        <w:rPr>
          <w:rFonts w:hint="eastAsia" w:ascii="Book Antiqua" w:hAnsi="Book Antiqua" w:cs="Book Antiqua"/>
          <w:color w:val="000000"/>
          <w:lang w:eastAsia="zh-CN"/>
        </w:rPr>
        <w:t>N</w:t>
      </w:r>
      <w:r>
        <w:rPr>
          <w:rFonts w:ascii="Book Antiqua" w:hAnsi="Book Antiqua" w:eastAsia="Book Antiqua" w:cs="Book Antiqua"/>
          <w:color w:val="000000"/>
        </w:rPr>
        <w:t>o. 21K53) and conducted in accordance with the tenets of the Declaration of Helsinki. The cohort of this retrospective study consisted of 60 patients who underwent IR at our institution from January 2017 to January 2020. Of these 60 patients, LIR was performed for 48 and OIR for 12. The inclusion criteria were age 18</w:t>
      </w:r>
      <w:r>
        <w:rPr>
          <w:rFonts w:hint="eastAsia" w:ascii="Book Antiqua" w:hAnsi="Book Antiqua" w:cs="Book Antiqua"/>
          <w:color w:val="000000"/>
          <w:lang w:eastAsia="zh-CN"/>
        </w:rPr>
        <w:t>-</w:t>
      </w:r>
      <w:r>
        <w:rPr>
          <w:rFonts w:ascii="Book Antiqua" w:hAnsi="Book Antiqua" w:eastAsia="Book Antiqua" w:cs="Book Antiqua"/>
          <w:color w:val="000000"/>
        </w:rPr>
        <w:t>75 years and pathological confirmation of CD. All procedures were performed by two experienced laparoscopic colorectal surgeons. Standardized treatment regimens were used during the perioperative period. The following data were retrieved from the electronic database of Shanghai Tenth People’s Hospital: Age, gender, body mass index (BMI), American Society of Anesthesiologists (ASA) physical status classification, duration of ileostomy, duration of CD, history of abdominal surgery, hematologic parameters (WBC, CRP, ESR, ALB, HB, PLT, PT, and APTT), operation time, intraoperative blood loss, enterolysis rate, days to flatus and soft diet, postoperative complications, hospitalization time, readmission rate within 30 days, length of stay, and hospitalization cost. As a long-term outcome, the reoperation rate after IR was determined by telephone interviews.</w:t>
      </w:r>
    </w:p>
    <w:p>
      <w:pPr>
        <w:spacing w:line="360" w:lineRule="auto"/>
        <w:jc w:val="both"/>
        <w:rPr>
          <w:lang w:eastAsia="zh-CN"/>
        </w:rPr>
      </w:pPr>
    </w:p>
    <w:p>
      <w:pPr>
        <w:spacing w:line="360" w:lineRule="auto"/>
        <w:jc w:val="both"/>
        <w:rPr>
          <w:b/>
        </w:rPr>
      </w:pPr>
      <w:r>
        <w:rPr>
          <w:rFonts w:ascii="Book Antiqua" w:hAnsi="Book Antiqua" w:eastAsia="Book Antiqua" w:cs="Book Antiqua"/>
          <w:b/>
          <w:i/>
          <w:iCs/>
          <w:color w:val="000000"/>
        </w:rPr>
        <w:t>Preoperative preparation</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Preoperative preparation included physical examination, computed tomography, magnetic resonance imaging, ultrasonography, and colonoscopy. Patients in the remission stage of CD were considered for IR.</w:t>
      </w:r>
    </w:p>
    <w:p>
      <w:pPr>
        <w:spacing w:line="360" w:lineRule="auto"/>
        <w:jc w:val="both"/>
        <w:rPr>
          <w:lang w:eastAsia="zh-CN"/>
        </w:rPr>
      </w:pPr>
    </w:p>
    <w:p>
      <w:pPr>
        <w:spacing w:line="360" w:lineRule="auto"/>
        <w:jc w:val="both"/>
        <w:rPr>
          <w:b/>
        </w:rPr>
      </w:pPr>
      <w:r>
        <w:rPr>
          <w:rFonts w:ascii="Book Antiqua" w:hAnsi="Book Antiqua" w:eastAsia="Book Antiqua" w:cs="Book Antiqua"/>
          <w:b/>
          <w:i/>
          <w:iCs/>
          <w:color w:val="000000"/>
        </w:rPr>
        <w:t>Surgical procedure</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Laparoscopy was performed using the four-port method. Briefly, two transverse sites below the umbilicus were punctured with 12-mm trocars for observation, the right abdomen was punctured with a 5-mm trocar, and the left abdomen was punctured with 5- and 12-mm trocars. The entire gastrointestinal tract was explored laparoscopically to separate the intraperitoneal adhesions at the stoma and the distal intestinal stump (Figure 1A</w:t>
      </w:r>
      <w:r>
        <w:rPr>
          <w:rFonts w:hint="eastAsia" w:ascii="Book Antiqua" w:hAnsi="Book Antiqua" w:cs="Book Antiqua"/>
          <w:color w:val="000000"/>
          <w:lang w:eastAsia="zh-CN"/>
        </w:rPr>
        <w:t>-</w:t>
      </w:r>
      <w:r>
        <w:rPr>
          <w:rFonts w:ascii="Book Antiqua" w:hAnsi="Book Antiqua" w:eastAsia="Book Antiqua" w:cs="Book Antiqua"/>
          <w:color w:val="000000"/>
        </w:rPr>
        <w:t>C). Following incision of the annulus of the skin around the stoma, the stoma and distal intestinal stump were pulled out. If the bowel segment was obviously fibrotic with a stricture, strictureplasty or resection of the strictured segment was performed. The proximal and distal intestines were anastomosed side to side with auto sutures (GIA 80 mm; Medtronic plc, Dublin, Ireland). Then, the openings were closed and the anastomosis was reinforced with 3-0 absorbable sutures. For open surgery, an incision was made directly along the skin around the stoma. Then, the stoma and distal intestinal stump were separated under direct visualization. The anastomosis method was the same as that in the laparoscopic group.</w:t>
      </w:r>
    </w:p>
    <w:p>
      <w:pPr>
        <w:spacing w:line="360" w:lineRule="auto"/>
        <w:jc w:val="both"/>
        <w:rPr>
          <w:lang w:eastAsia="zh-CN"/>
        </w:rPr>
      </w:pPr>
    </w:p>
    <w:p>
      <w:pPr>
        <w:spacing w:line="360" w:lineRule="auto"/>
        <w:jc w:val="both"/>
        <w:rPr>
          <w:b/>
        </w:rPr>
      </w:pPr>
      <w:r>
        <w:rPr>
          <w:rFonts w:ascii="Book Antiqua" w:hAnsi="Book Antiqua" w:eastAsia="Book Antiqua" w:cs="Book Antiqua"/>
          <w:b/>
          <w:i/>
          <w:iCs/>
          <w:color w:val="000000"/>
        </w:rPr>
        <w:t>Statistical analysis</w:t>
      </w:r>
    </w:p>
    <w:p>
      <w:pPr>
        <w:spacing w:line="360" w:lineRule="auto"/>
        <w:jc w:val="both"/>
      </w:pPr>
      <w:r>
        <w:rPr>
          <w:rFonts w:ascii="Book Antiqua" w:hAnsi="Book Antiqua" w:eastAsia="Book Antiqua" w:cs="Book Antiqua"/>
          <w:color w:val="000000"/>
        </w:rPr>
        <w:t>All data analyses were conducted using IBM SPSS Statistics for Windows, version 24.0. (IBM Corporation, Armonk, NY, U</w:t>
      </w:r>
      <w:r>
        <w:rPr>
          <w:rFonts w:hint="eastAsia" w:ascii="Book Antiqua" w:hAnsi="Book Antiqua" w:cs="Book Antiqua"/>
          <w:color w:val="000000"/>
          <w:lang w:eastAsia="zh-CN"/>
        </w:rPr>
        <w:t>nited States</w:t>
      </w:r>
      <w:r>
        <w:rPr>
          <w:rFonts w:ascii="Book Antiqua" w:hAnsi="Book Antiqua" w:eastAsia="Book Antiqua" w:cs="Book Antiqua"/>
          <w:color w:val="000000"/>
        </w:rPr>
        <w:t>) and GraphPad Prism version 8.0 (GraphPad Software Inc., San Diego, CA, U</w:t>
      </w:r>
      <w:r>
        <w:rPr>
          <w:rFonts w:hint="eastAsia" w:ascii="Book Antiqua" w:hAnsi="Book Antiqua" w:cs="Book Antiqua"/>
          <w:color w:val="000000"/>
          <w:lang w:eastAsia="zh-CN"/>
        </w:rPr>
        <w:t>nited States</w:t>
      </w:r>
      <w:r>
        <w:rPr>
          <w:rFonts w:ascii="Book Antiqua" w:hAnsi="Book Antiqua" w:eastAsia="Book Antiqua" w:cs="Book Antiqua"/>
          <w:color w:val="000000"/>
        </w:rPr>
        <w:t xml:space="preserve">). Quantitative data are expressed as the mean ± </w:t>
      </w:r>
      <w:r>
        <w:rPr>
          <w:rFonts w:hint="eastAsia" w:ascii="Book Antiqua" w:hAnsi="Book Antiqua" w:cs="Book Antiqua"/>
          <w:color w:val="000000"/>
          <w:lang w:eastAsia="zh-CN"/>
        </w:rPr>
        <w:t>SD</w:t>
      </w:r>
      <w:r>
        <w:rPr>
          <w:rFonts w:ascii="Book Antiqua" w:hAnsi="Book Antiqua" w:eastAsia="Book Antiqua" w:cs="Book Antiqua"/>
          <w:color w:val="000000"/>
        </w:rPr>
        <w:t xml:space="preserve"> (range). Data were compared using the Student’s </w:t>
      </w:r>
      <w:r>
        <w:rPr>
          <w:rFonts w:ascii="Book Antiqua" w:hAnsi="Book Antiqua" w:eastAsia="Book Antiqua" w:cs="Book Antiqua"/>
          <w:i/>
          <w:iCs/>
          <w:color w:val="000000"/>
        </w:rPr>
        <w:t>t</w:t>
      </w:r>
      <w:r>
        <w:rPr>
          <w:rFonts w:ascii="Book Antiqua" w:hAnsi="Book Antiqua" w:eastAsia="Book Antiqua" w:cs="Book Antiqua"/>
          <w:color w:val="000000"/>
        </w:rPr>
        <w:t>-test and chi-squared test. A probability (</w:t>
      </w:r>
      <w:r>
        <w:rPr>
          <w:rFonts w:hint="eastAsia" w:ascii="Book Antiqua" w:hAnsi="Book Antiqua" w:cs="Book Antiqua"/>
          <w:i/>
          <w:iCs/>
          <w:color w:val="000000"/>
          <w:lang w:eastAsia="zh-CN"/>
        </w:rPr>
        <w:t>P</w:t>
      </w:r>
      <w:r>
        <w:rPr>
          <w:rFonts w:ascii="Book Antiqua" w:hAnsi="Book Antiqua" w:eastAsia="Book Antiqua" w:cs="Book Antiqua"/>
          <w:color w:val="000000"/>
        </w:rPr>
        <w:t>) value of &lt;</w:t>
      </w:r>
      <w:r>
        <w:rPr>
          <w:rFonts w:hint="eastAsia" w:ascii="Book Antiqua" w:hAnsi="Book Antiqua" w:cs="Book Antiqua"/>
          <w:color w:val="000000"/>
          <w:lang w:eastAsia="zh-CN"/>
        </w:rPr>
        <w:t xml:space="preserve"> </w:t>
      </w:r>
      <w:r>
        <w:rPr>
          <w:rFonts w:ascii="Book Antiqua" w:hAnsi="Book Antiqua" w:eastAsia="Book Antiqua" w:cs="Book Antiqua"/>
          <w:color w:val="000000"/>
        </w:rPr>
        <w:t>0.05 was considered statistically significant.</w:t>
      </w:r>
    </w:p>
    <w:p>
      <w:pPr>
        <w:spacing w:line="360" w:lineRule="auto"/>
        <w:jc w:val="both"/>
        <w:rPr>
          <w:lang w:eastAsia="zh-CN"/>
        </w:rPr>
      </w:pPr>
    </w:p>
    <w:p>
      <w:pPr>
        <w:spacing w:line="360" w:lineRule="auto"/>
        <w:jc w:val="both"/>
      </w:pPr>
      <w:r>
        <w:rPr>
          <w:rFonts w:ascii="Book Antiqua" w:hAnsi="Book Antiqua" w:eastAsia="Book Antiqua" w:cs="Book Antiqua"/>
          <w:b/>
          <w:caps/>
          <w:color w:val="000000"/>
          <w:u w:val="single"/>
        </w:rPr>
        <w:t>RESULTS</w:t>
      </w:r>
    </w:p>
    <w:p>
      <w:pPr>
        <w:spacing w:line="360" w:lineRule="auto"/>
        <w:jc w:val="both"/>
        <w:rPr>
          <w:b/>
        </w:rPr>
      </w:pPr>
      <w:r>
        <w:rPr>
          <w:rFonts w:ascii="Book Antiqua" w:hAnsi="Book Antiqua" w:eastAsia="Book Antiqua" w:cs="Book Antiqua"/>
          <w:b/>
          <w:i/>
          <w:iCs/>
          <w:color w:val="000000"/>
        </w:rPr>
        <w:t>Baseline characteristics</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There were no statistically significant differences in age, gender, BMI, ASA class, duration of ileostomy, CD duration, history of abdominal operation, or hematologic examination between the LIR and OIR groups (</w:t>
      </w:r>
      <w:r>
        <w:rPr>
          <w:rFonts w:hint="eastAsia" w:ascii="Book Antiqua" w:hAnsi="Book Antiqua" w:cs="Book Antiqua"/>
          <w:i/>
          <w:iCs/>
          <w:color w:val="000000"/>
          <w:lang w:eastAsia="zh-CN"/>
        </w:rPr>
        <w:t>P</w:t>
      </w:r>
      <w:r>
        <w:rPr>
          <w:rFonts w:ascii="Book Antiqua" w:hAnsi="Book Antiqua" w:eastAsia="Book Antiqua" w:cs="Book Antiqua"/>
          <w:i/>
          <w:iCs/>
          <w:color w:val="000000"/>
        </w:rPr>
        <w:t xml:space="preserve"> </w:t>
      </w:r>
      <w:r>
        <w:rPr>
          <w:rFonts w:ascii="Book Antiqua" w:hAnsi="Book Antiqua" w:eastAsia="Book Antiqua" w:cs="Book Antiqua"/>
          <w:color w:val="000000"/>
        </w:rPr>
        <w:t>&gt; 0.05) (Table 1).</w:t>
      </w:r>
    </w:p>
    <w:p>
      <w:pPr>
        <w:spacing w:line="360" w:lineRule="auto"/>
        <w:jc w:val="both"/>
        <w:rPr>
          <w:lang w:eastAsia="zh-CN"/>
        </w:rPr>
      </w:pPr>
    </w:p>
    <w:p>
      <w:pPr>
        <w:spacing w:line="360" w:lineRule="auto"/>
        <w:jc w:val="both"/>
        <w:rPr>
          <w:b/>
        </w:rPr>
      </w:pPr>
      <w:r>
        <w:rPr>
          <w:rFonts w:ascii="Book Antiqua" w:hAnsi="Book Antiqua" w:eastAsia="Book Antiqua" w:cs="Book Antiqua"/>
          <w:b/>
          <w:i/>
          <w:iCs/>
          <w:color w:val="000000"/>
        </w:rPr>
        <w:t>Characteristics of intraoperative and postoperative observation indexes</w:t>
      </w:r>
    </w:p>
    <w:p>
      <w:pPr>
        <w:spacing w:line="360" w:lineRule="auto"/>
        <w:jc w:val="both"/>
      </w:pPr>
      <w:r>
        <w:rPr>
          <w:rFonts w:ascii="Book Antiqua" w:hAnsi="Book Antiqua" w:eastAsia="Book Antiqua" w:cs="Book Antiqua"/>
          <w:color w:val="000000"/>
        </w:rPr>
        <w:t>Postoperative recovery, operation time, intraoperative blood loss, and days to flatus and soft diet were similar between the two groups. Enterolysis was required for 42/48 (87.5%) patients in the LIR group and 5/12 (41.7%) in the OIR group (</w:t>
      </w:r>
      <w:r>
        <w:rPr>
          <w:rFonts w:hint="eastAsia" w:ascii="Book Antiqua" w:hAnsi="Book Antiqua" w:cs="Book Antiqua"/>
          <w:i/>
          <w:iCs/>
          <w:color w:val="000000"/>
          <w:lang w:eastAsia="zh-CN"/>
        </w:rPr>
        <w:t>P</w:t>
      </w:r>
      <w:r>
        <w:rPr>
          <w:rFonts w:ascii="Book Antiqua" w:hAnsi="Book Antiqua" w:eastAsia="Book Antiqua" w:cs="Book Antiqua"/>
          <w:color w:val="000000"/>
        </w:rPr>
        <w:t xml:space="preserve"> &lt; 0.05). However, when cases of enterectomy combined with IR were excluded, OIR was still advantageous for patients with CD. In those cases, OIR was superior to LIR in terms of days to flatus (1.7 ± 0.7 </w:t>
      </w:r>
      <w:r>
        <w:rPr>
          <w:rFonts w:hint="eastAsia" w:ascii="Book Antiqua" w:hAnsi="Book Antiqua" w:cs="Book Antiqua"/>
          <w:color w:val="000000"/>
          <w:lang w:eastAsia="zh-CN"/>
        </w:rPr>
        <w:t xml:space="preserve">d </w:t>
      </w:r>
      <w:r>
        <w:rPr>
          <w:rFonts w:ascii="Book Antiqua" w:hAnsi="Book Antiqua" w:eastAsia="Book Antiqua" w:cs="Book Antiqua"/>
          <w:i/>
          <w:color w:val="000000"/>
        </w:rPr>
        <w:t>vs</w:t>
      </w:r>
      <w:r>
        <w:rPr>
          <w:rFonts w:ascii="Book Antiqua" w:hAnsi="Book Antiqua" w:eastAsia="Book Antiqua" w:cs="Book Antiqua"/>
          <w:color w:val="000000"/>
        </w:rPr>
        <w:t xml:space="preserve"> 2.3 ± 0.6 d, respectively,</w:t>
      </w:r>
      <w:r>
        <w:rPr>
          <w:rFonts w:ascii="Book Antiqua" w:hAnsi="Book Antiqua" w:eastAsia="Book Antiqua" w:cs="Book Antiqua"/>
          <w:color w:val="000000"/>
          <w:szCs w:val="21"/>
        </w:rPr>
        <w:t xml:space="preserve"> </w:t>
      </w:r>
      <w:r>
        <w:rPr>
          <w:rFonts w:hint="eastAsia" w:ascii="Book Antiqua" w:hAnsi="Book Antiqua" w:cs="Book Antiqua"/>
          <w:i/>
          <w:iCs/>
          <w:color w:val="000000"/>
          <w:lang w:eastAsia="zh-CN"/>
        </w:rPr>
        <w:t>P</w:t>
      </w:r>
      <w:r>
        <w:rPr>
          <w:rFonts w:ascii="Book Antiqua" w:hAnsi="Book Antiqua" w:eastAsia="Book Antiqua" w:cs="Book Antiqua"/>
          <w:color w:val="000000"/>
        </w:rPr>
        <w:t xml:space="preserve"> &lt; 0.05), days to soft diet (2.7 ± 0.7 </w:t>
      </w:r>
      <w:r>
        <w:rPr>
          <w:rFonts w:hint="eastAsia" w:ascii="Book Antiqua" w:hAnsi="Book Antiqua" w:cs="Book Antiqua"/>
          <w:color w:val="000000"/>
          <w:lang w:eastAsia="zh-CN"/>
        </w:rPr>
        <w:t xml:space="preserve">d </w:t>
      </w:r>
      <w:r>
        <w:rPr>
          <w:rFonts w:ascii="Book Antiqua" w:hAnsi="Book Antiqua" w:eastAsia="Book Antiqua" w:cs="Book Antiqua"/>
          <w:i/>
          <w:color w:val="000000"/>
        </w:rPr>
        <w:t>vs</w:t>
      </w:r>
      <w:r>
        <w:rPr>
          <w:rFonts w:ascii="Book Antiqua" w:hAnsi="Book Antiqua" w:eastAsia="Book Antiqua" w:cs="Book Antiqua"/>
          <w:color w:val="000000"/>
        </w:rPr>
        <w:t xml:space="preserve"> 4.5 ± 1.7 d, respectively,</w:t>
      </w:r>
      <w:r>
        <w:rPr>
          <w:rFonts w:ascii="Book Antiqua" w:hAnsi="Book Antiqua" w:eastAsia="Book Antiqua" w:cs="Book Antiqua"/>
          <w:color w:val="000000"/>
          <w:szCs w:val="21"/>
        </w:rPr>
        <w:t xml:space="preserve"> </w:t>
      </w:r>
      <w:r>
        <w:rPr>
          <w:rFonts w:hint="eastAsia" w:ascii="Book Antiqua" w:hAnsi="Book Antiqua" w:cs="Book Antiqua"/>
          <w:i/>
          <w:iCs/>
          <w:color w:val="000000"/>
          <w:lang w:eastAsia="zh-CN"/>
        </w:rPr>
        <w:t>P</w:t>
      </w:r>
      <w:r>
        <w:rPr>
          <w:rFonts w:ascii="Book Antiqua" w:hAnsi="Book Antiqua" w:eastAsia="Book Antiqua" w:cs="Book Antiqua"/>
          <w:color w:val="000000"/>
        </w:rPr>
        <w:t xml:space="preserve"> &lt; 0.05), and hospitalization costs (37301 RMB</w:t>
      </w:r>
      <w:r>
        <w:rPr>
          <w:rFonts w:ascii="Book Antiqua" w:hAnsi="Book Antiqua" w:eastAsia="Book Antiqua" w:cs="Book Antiqua"/>
          <w:i/>
          <w:color w:val="000000"/>
        </w:rPr>
        <w:t xml:space="preserve"> vs</w:t>
      </w:r>
      <w:r>
        <w:rPr>
          <w:rFonts w:ascii="Book Antiqua" w:hAnsi="Book Antiqua" w:eastAsia="Book Antiqua" w:cs="Book Antiqua"/>
          <w:color w:val="000000"/>
        </w:rPr>
        <w:t xml:space="preserve"> 57967 RMB, respectively,</w:t>
      </w:r>
      <w:r>
        <w:rPr>
          <w:rFonts w:ascii="Book Antiqua" w:hAnsi="Book Antiqua" w:eastAsia="Book Antiqua" w:cs="Book Antiqua"/>
          <w:color w:val="000000"/>
          <w:szCs w:val="21"/>
        </w:rPr>
        <w:t xml:space="preserve"> </w:t>
      </w:r>
      <w:r>
        <w:rPr>
          <w:rFonts w:hint="eastAsia" w:ascii="Book Antiqua" w:hAnsi="Book Antiqua" w:cs="Book Antiqua"/>
          <w:i/>
          <w:iCs/>
          <w:color w:val="000000"/>
          <w:lang w:eastAsia="zh-CN"/>
        </w:rPr>
        <w:t>P</w:t>
      </w:r>
      <w:r>
        <w:rPr>
          <w:rFonts w:ascii="Book Antiqua" w:hAnsi="Book Antiqua" w:eastAsia="Book Antiqua" w:cs="Book Antiqua"/>
          <w:color w:val="000000"/>
        </w:rPr>
        <w:t xml:space="preserve"> &lt; 0.05) (Table 2). There was no significant difference in postoperative complications between the LIR and OIR groups (10.4% </w:t>
      </w:r>
      <w:r>
        <w:rPr>
          <w:rFonts w:ascii="Book Antiqua" w:hAnsi="Book Antiqua" w:eastAsia="Book Antiqua" w:cs="Book Antiqua"/>
          <w:i/>
          <w:color w:val="000000"/>
        </w:rPr>
        <w:t>vs</w:t>
      </w:r>
      <w:r>
        <w:rPr>
          <w:rFonts w:ascii="Book Antiqua" w:hAnsi="Book Antiqua" w:eastAsia="Book Antiqua" w:cs="Book Antiqua"/>
          <w:color w:val="000000"/>
        </w:rPr>
        <w:t xml:space="preserve"> 16.7%, respectively). One patient in the LIR group developed an anastomotic fistula after surgery and recovered after continuous double-cannula irrigation, which explains why one patient in the LIR group was hospitalized for 32 d. Another patient developed anastomotic bleeding, which was resolved after hemostasis treatment. One patient with ileus recovered after conservative treatment. Two patients developed incisional infections in both the LIR and OIR groups and recovered after periodic dressing change. As a long-term outcome, the reoperation rate after IR was similar between the LIR and OIR groups. One patient</w:t>
      </w:r>
      <w:r>
        <w:rPr>
          <w:rFonts w:ascii="Book Antiqua" w:hAnsi="Book Antiqua" w:eastAsia="Book Antiqua" w:cs="Book Antiqua"/>
          <w:color w:val="000000"/>
          <w:szCs w:val="21"/>
        </w:rPr>
        <w:t xml:space="preserve"> </w:t>
      </w:r>
      <w:r>
        <w:rPr>
          <w:rFonts w:ascii="Book Antiqua" w:hAnsi="Book Antiqua" w:eastAsia="Book Antiqua" w:cs="Book Antiqua"/>
          <w:color w:val="000000"/>
        </w:rPr>
        <w:t>in the LIR group and one in the OIR group underwent</w:t>
      </w:r>
      <w:r>
        <w:rPr>
          <w:rFonts w:ascii="Book Antiqua" w:hAnsi="Book Antiqua" w:eastAsia="Book Antiqua" w:cs="Book Antiqua"/>
          <w:color w:val="000000"/>
          <w:szCs w:val="21"/>
        </w:rPr>
        <w:t xml:space="preserve"> </w:t>
      </w:r>
      <w:r>
        <w:rPr>
          <w:rFonts w:ascii="Book Antiqua" w:hAnsi="Book Antiqua" w:eastAsia="Book Antiqua" w:cs="Book Antiqua"/>
          <w:color w:val="000000"/>
        </w:rPr>
        <w:t>enterectomy again at 22 and 24 mo, respectively (Figure 2).</w:t>
      </w:r>
    </w:p>
    <w:p>
      <w:pPr>
        <w:spacing w:line="360" w:lineRule="auto"/>
        <w:jc w:val="both"/>
        <w:rPr>
          <w:lang w:eastAsia="zh-CN"/>
        </w:rPr>
      </w:pPr>
    </w:p>
    <w:p>
      <w:pPr>
        <w:spacing w:line="360" w:lineRule="auto"/>
        <w:jc w:val="both"/>
      </w:pPr>
      <w:r>
        <w:rPr>
          <w:rFonts w:ascii="Book Antiqua" w:hAnsi="Book Antiqua" w:eastAsia="Book Antiqua" w:cs="Book Antiqua"/>
          <w:b/>
          <w:caps/>
          <w:color w:val="000000"/>
          <w:u w:val="single"/>
        </w:rPr>
        <w:t>DISCUSSION</w:t>
      </w:r>
    </w:p>
    <w:p>
      <w:pPr>
        <w:spacing w:line="360" w:lineRule="auto"/>
        <w:jc w:val="both"/>
      </w:pPr>
      <w:r>
        <w:rPr>
          <w:rFonts w:ascii="Book Antiqua" w:hAnsi="Book Antiqua" w:eastAsia="Book Antiqua" w:cs="Book Antiqua"/>
          <w:color w:val="000000"/>
        </w:rPr>
        <w:t xml:space="preserve">The aim of this retrospective study was to compare the feasibility, safety, and short-term and long-term outcomes of LIR </w:t>
      </w:r>
      <w:r>
        <w:rPr>
          <w:rFonts w:ascii="Book Antiqua" w:hAnsi="Book Antiqua" w:eastAsia="Book Antiqua" w:cs="Book Antiqua"/>
          <w:i/>
          <w:color w:val="000000"/>
        </w:rPr>
        <w:t>vs</w:t>
      </w:r>
      <w:r>
        <w:rPr>
          <w:rFonts w:ascii="Book Antiqua" w:hAnsi="Book Antiqua" w:eastAsia="Book Antiqua" w:cs="Book Antiqua"/>
          <w:color w:val="000000"/>
        </w:rPr>
        <w:t xml:space="preserve"> OIR for CD. The results showed that LIR is a safe and feasible technique with acceptable outcomes and, thus, is worthy of further promotion and clinical study.</w:t>
      </w:r>
    </w:p>
    <w:p>
      <w:pPr>
        <w:spacing w:line="360" w:lineRule="auto"/>
        <w:ind w:firstLine="240" w:firstLineChars="100"/>
        <w:jc w:val="both"/>
        <w:rPr>
          <w:lang w:eastAsia="zh-CN"/>
        </w:rPr>
      </w:pPr>
      <w:r>
        <w:rPr>
          <w:rFonts w:ascii="Book Antiqua" w:hAnsi="Book Antiqua" w:eastAsia="Book Antiqua" w:cs="Book Antiqua"/>
          <w:color w:val="000000"/>
        </w:rPr>
        <w:t>For high-risk intestinal anastomosis, the use of prophylactic ileostomy can significantly reduce the incidence of anastomotic leakage</w:t>
      </w:r>
      <w:r>
        <w:rPr>
          <w:rFonts w:ascii="Book Antiqua" w:hAnsi="Book Antiqua" w:eastAsia="Book Antiqua" w:cs="Book Antiqua"/>
          <w:color w:val="000000"/>
          <w:szCs w:val="30"/>
          <w:vertAlign w:val="superscript"/>
        </w:rPr>
        <w:t>[10,11]</w:t>
      </w:r>
      <w:r>
        <w:rPr>
          <w:rFonts w:ascii="Book Antiqua" w:hAnsi="Book Antiqua" w:eastAsia="Book Antiqua" w:cs="Book Antiqua"/>
          <w:color w:val="000000"/>
        </w:rPr>
        <w:t>. However, enterostomy is often associated with many complications due to improper management. According to multiple studies, the overall stoma complication rate ranges from 12% to 72%, with the most common complications being retraction, hernia, prolapse, peristomal skin problems, and necrosis, which severely affect the psychosocial status of the patient and the ability to return to normal daily activities</w:t>
      </w:r>
      <w:r>
        <w:rPr>
          <w:rFonts w:ascii="Book Antiqua" w:hAnsi="Book Antiqua" w:eastAsia="Book Antiqua" w:cs="Book Antiqua"/>
          <w:color w:val="000000"/>
          <w:szCs w:val="30"/>
          <w:vertAlign w:val="superscript"/>
        </w:rPr>
        <w:t>[12-14]</w:t>
      </w:r>
      <w:r>
        <w:rPr>
          <w:rFonts w:ascii="Book Antiqua" w:hAnsi="Book Antiqua" w:eastAsia="Book Antiqua" w:cs="Book Antiqua"/>
          <w:color w:val="000000"/>
        </w:rPr>
        <w:t>. Restoration of intestinal continuity by IR is an ideal strategy to improve quality of life. In recent decades, laparoscopic techniques have become increasingly widely applied in gastrointestinal surgery</w:t>
      </w:r>
      <w:r>
        <w:rPr>
          <w:rFonts w:ascii="Book Antiqua" w:hAnsi="Book Antiqua" w:eastAsia="Book Antiqua" w:cs="Book Antiqua"/>
          <w:color w:val="000000"/>
          <w:szCs w:val="30"/>
          <w:vertAlign w:val="superscript"/>
        </w:rPr>
        <w:t>[15,16]</w:t>
      </w:r>
      <w:r>
        <w:rPr>
          <w:rFonts w:ascii="Book Antiqua" w:hAnsi="Book Antiqua" w:eastAsia="Book Antiqua" w:cs="Book Antiqua"/>
          <w:color w:val="000000"/>
        </w:rPr>
        <w:t>. LIR has also attracted the attention of surgeons because this procedure is associated with earlier gastrointestinal recovery, shorter postoperative hospital stay, and lower complication rates</w:t>
      </w:r>
      <w:r>
        <w:rPr>
          <w:rFonts w:ascii="Book Antiqua" w:hAnsi="Book Antiqua" w:eastAsia="Book Antiqua" w:cs="Book Antiqua"/>
          <w:color w:val="000000"/>
          <w:szCs w:val="30"/>
          <w:vertAlign w:val="superscript"/>
        </w:rPr>
        <w:t>[17,18]</w:t>
      </w:r>
      <w:r>
        <w:rPr>
          <w:rFonts w:ascii="Book Antiqua" w:hAnsi="Book Antiqua" w:eastAsia="Book Antiqua" w:cs="Book Antiqua"/>
          <w:color w:val="000000"/>
        </w:rPr>
        <w:t>. However, CD is characterized by extensive intestinal inflammation and thickening of the mesentery and blood vessels, which pose significant risks and difficulties in laparoscopic surgery</w:t>
      </w:r>
      <w:r>
        <w:rPr>
          <w:rFonts w:ascii="Book Antiqua" w:hAnsi="Book Antiqua" w:eastAsia="Book Antiqua" w:cs="Book Antiqua"/>
          <w:color w:val="000000"/>
          <w:szCs w:val="30"/>
          <w:vertAlign w:val="superscript"/>
        </w:rPr>
        <w:t>[19]</w:t>
      </w:r>
      <w:r>
        <w:rPr>
          <w:rFonts w:ascii="Book Antiqua" w:hAnsi="Book Antiqua" w:eastAsia="Book Antiqua" w:cs="Book Antiqua"/>
          <w:color w:val="000000"/>
        </w:rPr>
        <w:t>. Moreover, widespread inflammation can invade peripheral organs, such as the ureters, which can limit the application of minimally invasive surgery. Previous clinical studies have confirmed that laparoscopic resection in patients with ileocecal CD following failure of conventional therapy should be considered as a reasonable alternative</w:t>
      </w:r>
      <w:r>
        <w:rPr>
          <w:rFonts w:ascii="Book Antiqua" w:hAnsi="Book Antiqua" w:eastAsia="Book Antiqua" w:cs="Book Antiqua"/>
          <w:color w:val="000000"/>
          <w:szCs w:val="30"/>
          <w:vertAlign w:val="superscript"/>
        </w:rPr>
        <w:t>[20]</w:t>
      </w:r>
      <w:r>
        <w:rPr>
          <w:rFonts w:ascii="Book Antiqua" w:hAnsi="Book Antiqua" w:eastAsia="Book Antiqua" w:cs="Book Antiqua"/>
          <w:color w:val="000000"/>
        </w:rPr>
        <w:t>. The advantages of minimally invasive surgery for CD include reduced immune and inflammatory responses, fewer postoperative intestinal adhesions, less incision pain, and faster recovery</w:t>
      </w:r>
      <w:r>
        <w:rPr>
          <w:rFonts w:ascii="Book Antiqua" w:hAnsi="Book Antiqua" w:eastAsia="Book Antiqua" w:cs="Book Antiqua"/>
          <w:color w:val="000000"/>
          <w:szCs w:val="30"/>
          <w:vertAlign w:val="superscript"/>
        </w:rPr>
        <w:t>[21,22]</w:t>
      </w:r>
      <w:r>
        <w:rPr>
          <w:rFonts w:ascii="Book Antiqua" w:hAnsi="Book Antiqua" w:eastAsia="Book Antiqua" w:cs="Book Antiqua"/>
          <w:color w:val="000000"/>
        </w:rPr>
        <w:t xml:space="preserve">. Although laparoscopic techniques remain challenging in patients with CD, Bitner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[3]</w:t>
      </w:r>
      <w:r>
        <w:rPr>
          <w:rFonts w:ascii="Book Antiqua" w:hAnsi="Book Antiqua" w:eastAsia="Book Antiqua" w:cs="Book Antiqua"/>
          <w:color w:val="000000"/>
        </w:rPr>
        <w:t xml:space="preserve"> reported that LIR was a safe and feasible option in 44 patients with CD after subtotal colectomy. However, larger studies are needed to confirm this claim. To date, LIR has been mainly applied for treatment of non-inflammatory diseases, such as colorectal cancer</w:t>
      </w:r>
      <w:r>
        <w:rPr>
          <w:rFonts w:ascii="Book Antiqua" w:hAnsi="Book Antiqua" w:eastAsia="Book Antiqua" w:cs="Book Antiqua"/>
          <w:color w:val="000000"/>
          <w:szCs w:val="30"/>
          <w:vertAlign w:val="superscript"/>
        </w:rPr>
        <w:t>[23,24]</w:t>
      </w:r>
      <w:r>
        <w:rPr>
          <w:rFonts w:ascii="Book Antiqua" w:hAnsi="Book Antiqua" w:eastAsia="Book Antiqua" w:cs="Book Antiqua"/>
          <w:color w:val="000000"/>
        </w:rPr>
        <w:t xml:space="preserve">. A study conducted by Russek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[25]</w:t>
      </w:r>
      <w:r>
        <w:rPr>
          <w:rFonts w:ascii="Book Antiqua" w:hAnsi="Book Antiqua" w:eastAsia="Book Antiqua" w:cs="Book Antiqua"/>
          <w:color w:val="000000"/>
        </w:rPr>
        <w:t xml:space="preserve"> of 24 patients who underwent LIR found that the complication rate and surgical time were comparable to those of open surgery. In addition, extending the time to IR improved the patients’ nutritional status and allowed time for the adhesions to become less dense. A retrospective review of 133 patients demonstrated similar estimated blood loss, mean length of stay, and 30-d morbidity rates between LIR and OIR. Although the duration of LIR was longer, the additional procedures may provide long-term benefits</w:t>
      </w:r>
      <w:r>
        <w:rPr>
          <w:rFonts w:ascii="Book Antiqua" w:hAnsi="Book Antiqua" w:eastAsia="Book Antiqua" w:cs="Book Antiqua"/>
          <w:color w:val="000000"/>
          <w:szCs w:val="30"/>
          <w:vertAlign w:val="superscript"/>
        </w:rPr>
        <w:t>[26]</w:t>
      </w:r>
      <w:r>
        <w:rPr>
          <w:rFonts w:ascii="Book Antiqua" w:hAnsi="Book Antiqua" w:eastAsia="Book Antiqua" w:cs="Book Antiqua"/>
          <w:color w:val="000000"/>
        </w:rPr>
        <w:t>.</w:t>
      </w:r>
    </w:p>
    <w:p>
      <w:pPr>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 xml:space="preserve">To the best of our knowledge, this study is the first to evaluate the surgical approach and postoperative recovery of LIR for CD. In this study, cases of enterectomy during IR were excluded in order to compare OIR </w:t>
      </w:r>
      <w:r>
        <w:rPr>
          <w:rFonts w:ascii="Book Antiqua" w:hAnsi="Book Antiqua" w:eastAsia="Book Antiqua" w:cs="Book Antiqua"/>
          <w:i/>
          <w:color w:val="000000"/>
        </w:rPr>
        <w:t>vs</w:t>
      </w:r>
      <w:r>
        <w:rPr>
          <w:rFonts w:ascii="Book Antiqua" w:hAnsi="Book Antiqua" w:eastAsia="Book Antiqua" w:cs="Book Antiqua"/>
          <w:color w:val="000000"/>
        </w:rPr>
        <w:t xml:space="preserve"> LIR alone. The results showed that postoperative recovery of patients with CD was better in the OIR group than the LIR group. This result is not difficult to explain. CD is a progressive disease resulting in fibrosis of the entire digestive tract. So, the entirety of the small intestine and colon can be explored during laparoscopic surgery, while only relatively small portions can be explored by open surgery. Also, in both LIR and OIR, incisions of the same length were made around the original ileostomy. Moreover, less minimally invasive instruments were used in OIR, so hospitalization costs were lower. In addition, laparoscopy is more convenient for the surgeon to dissociate the ileostoma from the abdominal cavity because of the good field of vision.</w:t>
      </w:r>
      <w:r>
        <w:t xml:space="preserve"> </w:t>
      </w:r>
      <w:r>
        <w:rPr>
          <w:rFonts w:ascii="Book Antiqua" w:hAnsi="Book Antiqua" w:eastAsia="Book Antiqua" w:cs="Book Antiqua"/>
          <w:color w:val="000000"/>
        </w:rPr>
        <w:t xml:space="preserve">Meanwhile, laparoscopy provides a clear field of vision of the entire gastrointestinal tract, which facilitates assessment of the remaining length of the healthy intestine, as well as the diseased portions. Therefore, laparoscopy greatly improves the rate of enterolysis and reduces the incidence of ileus. In this study, there was a significant difference in the rate of enterolysis between the IR and OIR groups (87.5% </w:t>
      </w:r>
      <w:r>
        <w:rPr>
          <w:rFonts w:ascii="Book Antiqua" w:hAnsi="Book Antiqua" w:eastAsia="Book Antiqua" w:cs="Book Antiqua"/>
          <w:i/>
          <w:color w:val="000000"/>
        </w:rPr>
        <w:t>vs</w:t>
      </w:r>
      <w:r>
        <w:rPr>
          <w:rFonts w:ascii="Book Antiqua" w:hAnsi="Book Antiqua" w:eastAsia="Book Antiqua" w:cs="Book Antiqua"/>
          <w:color w:val="000000"/>
        </w:rPr>
        <w:t xml:space="preserve"> 41.7%, respectively, </w:t>
      </w:r>
      <w:r>
        <w:rPr>
          <w:rFonts w:hint="eastAsia" w:ascii="Book Antiqua" w:hAnsi="Book Antiqua" w:cs="Book Antiqua"/>
          <w:i/>
          <w:iCs/>
          <w:color w:val="000000"/>
          <w:lang w:eastAsia="zh-CN"/>
        </w:rPr>
        <w:t>P</w:t>
      </w:r>
      <w:r>
        <w:rPr>
          <w:rFonts w:ascii="Book Antiqua" w:hAnsi="Book Antiqua" w:eastAsia="Book Antiqua" w:cs="Book Antiqua"/>
          <w:color w:val="000000"/>
        </w:rPr>
        <w:t xml:space="preserve"> &lt; 0.05). In this regard, laparoscopy is undoubtedly beneficial to patients with CD. Hence, we continue to combine IR with enterectomy. The results of the present study showed that LIR did not increase the operative time, intraoperative blood loss, postoperative recovery time, length of hospitalization stay, hospitalization costs, or reoperation rate. Therefore, LIR is not a contraindication for patients with CD. In this study, 18 patients underwent enterectomy simultaneously with IR. In general, there are two main reasons for resection of the diseased intestinal segment at the same time of IR. First, ileostomy is often performed as an emergency surgery, as the diseased intestine can be removed at a later stage in the remission stage of CD. Second, during surgery for CD, excision of the intestine should be limited to avoid the occurrence of short bowel syndrome, as disease of the bowel can be alleviated with the use of biological agents. However, if drug treatment fails, simultaneous resection of the diseased bowel can be considered during IR.</w:t>
      </w:r>
    </w:p>
    <w:p>
      <w:pPr>
        <w:spacing w:line="360" w:lineRule="auto"/>
        <w:ind w:firstLine="240" w:firstLineChars="100"/>
        <w:jc w:val="both"/>
      </w:pPr>
      <w:r>
        <w:rPr>
          <w:rFonts w:ascii="Book Antiqua" w:hAnsi="Book Antiqua" w:eastAsia="Book Antiqua" w:cs="Book Antiqua"/>
          <w:color w:val="000000"/>
        </w:rPr>
        <w:t>Studies have shown that LIR with intracorporeal anastomosis was associated with shorter length of hospitalization without increasing overall costs</w:t>
      </w:r>
      <w:r>
        <w:rPr>
          <w:rFonts w:ascii="Book Antiqua" w:hAnsi="Book Antiqua" w:eastAsia="Book Antiqua" w:cs="Book Antiqua"/>
          <w:color w:val="000000"/>
          <w:szCs w:val="30"/>
          <w:vertAlign w:val="superscript"/>
        </w:rPr>
        <w:t>[17]</w:t>
      </w:r>
      <w:r>
        <w:rPr>
          <w:rFonts w:ascii="Book Antiqua" w:hAnsi="Book Antiqua" w:eastAsia="Book Antiqua" w:cs="Book Antiqua"/>
          <w:color w:val="000000"/>
        </w:rPr>
        <w:t>. A double-blind randomized controlled trial showed that intracorporeal anastomosis can reduce bowel manipulation and mesentery traction, which promotes quicker recovery of bowel function</w:t>
      </w:r>
      <w:r>
        <w:rPr>
          <w:rFonts w:ascii="Book Antiqua" w:hAnsi="Book Antiqua" w:eastAsia="Book Antiqua" w:cs="Book Antiqua"/>
          <w:color w:val="000000"/>
          <w:szCs w:val="30"/>
          <w:vertAlign w:val="superscript"/>
        </w:rPr>
        <w:t>[27]</w:t>
      </w:r>
      <w:r>
        <w:rPr>
          <w:rFonts w:ascii="Book Antiqua" w:hAnsi="Book Antiqua" w:eastAsia="Book Antiqua" w:cs="Book Antiqua"/>
          <w:color w:val="000000"/>
        </w:rPr>
        <w:t xml:space="preserve">. However, in the case of CD, extracorporeal anastomosis is preferred in our center because CD is often accompanied by thickening of the mesentery and vasculature, thus hemostasis and reinforcing sutures are often required after anastomosis. These procedures will be safer and more reliable </w:t>
      </w:r>
      <w:r>
        <w:rPr>
          <w:rFonts w:ascii="Book Antiqua" w:hAnsi="Book Antiqua" w:eastAsia="Book Antiqua" w:cs="Book Antiqua"/>
          <w:i/>
          <w:color w:val="000000"/>
        </w:rPr>
        <w:t>in vitro</w:t>
      </w:r>
      <w:r>
        <w:rPr>
          <w:rFonts w:ascii="Book Antiqua" w:hAnsi="Book Antiqua" w:eastAsia="Book Antiqua" w:cs="Book Antiqua"/>
          <w:color w:val="000000"/>
        </w:rPr>
        <w:t>. In order to avoid anastomotic stoma-associated strictures in patients with CD, in addition to side-to-side anastomosis in digestive tract reconstruction, extracorporeal anastomosis can ensure the maximum size of the anastomotic stoma. For extracorporeal anastomosis, the length of the incision was not increased, which alleviated postoperative pain and improved satisfaction with the cosmetic result (Figure 1D</w:t>
      </w:r>
      <w:r>
        <w:rPr>
          <w:rFonts w:hint="eastAsia" w:ascii="Book Antiqua" w:hAnsi="Book Antiqua" w:cs="Book Antiqua"/>
          <w:color w:val="000000"/>
          <w:lang w:eastAsia="zh-CN"/>
        </w:rPr>
        <w:t>-</w:t>
      </w:r>
      <w:r>
        <w:rPr>
          <w:rFonts w:ascii="Book Antiqua" w:hAnsi="Book Antiqua" w:eastAsia="Book Antiqua" w:cs="Book Antiqua"/>
          <w:color w:val="000000"/>
        </w:rPr>
        <w:t>G).</w:t>
      </w:r>
    </w:p>
    <w:p>
      <w:pPr>
        <w:spacing w:line="360" w:lineRule="auto"/>
        <w:jc w:val="both"/>
        <w:rPr>
          <w:lang w:eastAsia="zh-CN"/>
        </w:rPr>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pPr>
      <w:r>
        <w:rPr>
          <w:rFonts w:ascii="Book Antiqua" w:hAnsi="Book Antiqua" w:eastAsia="Book Antiqua" w:cs="Book Antiqua"/>
          <w:color w:val="000000"/>
        </w:rPr>
        <w:t>LIR for CD is both safe and feasible. The short-term and long-term outcomes of LIR are comparable to those of OIR and do not prolong postoperative recovery. In view of the fact that this is a retrospective study with a small sample size, larger prospective trials are required to further confirm these findings.</w:t>
      </w:r>
    </w:p>
    <w:p>
      <w:pPr>
        <w:spacing w:line="360" w:lineRule="auto"/>
        <w:jc w:val="both"/>
        <w:rPr>
          <w:lang w:eastAsia="zh-CN"/>
        </w:rPr>
      </w:pPr>
    </w:p>
    <w:p>
      <w:pPr>
        <w:spacing w:line="360" w:lineRule="auto"/>
        <w:jc w:val="both"/>
      </w:pPr>
      <w:r>
        <w:rPr>
          <w:rFonts w:ascii="Book Antiqua" w:hAnsi="Book Antiqua" w:eastAsia="Book Antiqua" w:cs="Book Antiqua"/>
          <w:b/>
          <w:caps/>
          <w:color w:val="000000"/>
          <w:u w:val="single"/>
        </w:rPr>
        <w:t>ARTICLE HIGHLIGHTS</w:t>
      </w:r>
    </w:p>
    <w:p>
      <w:pPr>
        <w:spacing w:line="360" w:lineRule="auto"/>
        <w:jc w:val="both"/>
      </w:pPr>
      <w:r>
        <w:rPr>
          <w:rFonts w:ascii="Book Antiqua" w:hAnsi="Book Antiqua" w:eastAsia="Book Antiqua" w:cs="Book Antiqua"/>
          <w:b/>
          <w:i/>
          <w:color w:val="000000"/>
        </w:rPr>
        <w:t>Research background</w:t>
      </w:r>
    </w:p>
    <w:p>
      <w:pPr>
        <w:spacing w:line="360" w:lineRule="auto"/>
        <w:jc w:val="both"/>
      </w:pPr>
      <w:r>
        <w:rPr>
          <w:rFonts w:ascii="Book Antiqua" w:hAnsi="Book Antiqua" w:eastAsia="Book Antiqua" w:cs="Book Antiqua"/>
          <w:color w:val="000000"/>
        </w:rPr>
        <w:t>The advantages of minimally invasive surgery for ileostomy reversal (IR) have attracted increasing attention, although relatively few studies have investigated the benefits of IR for patients with Crohn's disease (CD).</w:t>
      </w:r>
    </w:p>
    <w:p>
      <w:pPr>
        <w:spacing w:line="360" w:lineRule="auto"/>
        <w:jc w:val="both"/>
      </w:pPr>
    </w:p>
    <w:p>
      <w:pPr>
        <w:spacing w:line="360" w:lineRule="auto"/>
        <w:jc w:val="both"/>
      </w:pPr>
      <w:r>
        <w:rPr>
          <w:rFonts w:ascii="Book Antiqua" w:hAnsi="Book Antiqua" w:eastAsia="Book Antiqua" w:cs="Book Antiqua"/>
          <w:b/>
          <w:i/>
          <w:color w:val="000000"/>
        </w:rPr>
        <w:t>Research motivation</w:t>
      </w:r>
    </w:p>
    <w:p>
      <w:pPr>
        <w:spacing w:line="360" w:lineRule="auto"/>
        <w:jc w:val="both"/>
      </w:pPr>
      <w:r>
        <w:rPr>
          <w:rFonts w:ascii="Book Antiqua" w:hAnsi="Book Antiqua" w:eastAsia="Book Antiqua" w:cs="Book Antiqua"/>
          <w:color w:val="000000"/>
        </w:rPr>
        <w:t>It is worthwhile to evaluate the potential benefits and risks of laparoscopy for patients with CD.</w:t>
      </w:r>
    </w:p>
    <w:p>
      <w:pPr>
        <w:spacing w:line="360" w:lineRule="auto"/>
        <w:jc w:val="both"/>
      </w:pPr>
    </w:p>
    <w:p>
      <w:pPr>
        <w:spacing w:line="360" w:lineRule="auto"/>
        <w:jc w:val="both"/>
      </w:pPr>
      <w:r>
        <w:rPr>
          <w:rFonts w:ascii="Book Antiqua" w:hAnsi="Book Antiqua" w:eastAsia="Book Antiqua" w:cs="Book Antiqua"/>
          <w:b/>
          <w:i/>
          <w:color w:val="000000"/>
        </w:rPr>
        <w:t>Research objectives</w:t>
      </w:r>
    </w:p>
    <w:p>
      <w:pPr>
        <w:spacing w:line="360" w:lineRule="auto"/>
        <w:jc w:val="both"/>
      </w:pPr>
      <w:r>
        <w:rPr>
          <w:rFonts w:ascii="Book Antiqua" w:hAnsi="Book Antiqua" w:eastAsia="Book Antiqua" w:cs="Book Antiqua"/>
          <w:color w:val="000000"/>
        </w:rPr>
        <w:t xml:space="preserve">To compare the safety, feasibility, and short-term and long-term outcomes of laparoscopic IR (LIR) </w:t>
      </w:r>
      <w:r>
        <w:rPr>
          <w:rFonts w:ascii="Book Antiqua" w:hAnsi="Book Antiqua" w:eastAsia="Book Antiqua" w:cs="Book Antiqua"/>
          <w:i/>
          <w:color w:val="000000"/>
        </w:rPr>
        <w:t>vs</w:t>
      </w:r>
      <w:r>
        <w:rPr>
          <w:rFonts w:ascii="Book Antiqua" w:hAnsi="Book Antiqua" w:eastAsia="Book Antiqua" w:cs="Book Antiqua"/>
          <w:color w:val="000000"/>
        </w:rPr>
        <w:t xml:space="preserve"> open IR (OIR) for treatment of CD.</w:t>
      </w:r>
    </w:p>
    <w:p>
      <w:pPr>
        <w:spacing w:line="360" w:lineRule="auto"/>
        <w:jc w:val="both"/>
      </w:pPr>
    </w:p>
    <w:p>
      <w:pPr>
        <w:spacing w:line="360" w:lineRule="auto"/>
        <w:jc w:val="both"/>
      </w:pPr>
      <w:r>
        <w:rPr>
          <w:rFonts w:ascii="Book Antiqua" w:hAnsi="Book Antiqua" w:eastAsia="Book Antiqua" w:cs="Book Antiqua"/>
          <w:b/>
          <w:i/>
          <w:color w:val="000000"/>
        </w:rPr>
        <w:t>Research methods</w:t>
      </w:r>
    </w:p>
    <w:p>
      <w:pPr>
        <w:spacing w:line="360" w:lineRule="auto"/>
        <w:jc w:val="both"/>
      </w:pPr>
      <w:r>
        <w:rPr>
          <w:rFonts w:ascii="Book Antiqua" w:hAnsi="Book Antiqua" w:eastAsia="Book Antiqua" w:cs="Book Antiqua"/>
          <w:color w:val="000000"/>
        </w:rPr>
        <w:t>The baseline characteristics, operative data, and short-term (30-d) and long-term outcomes of patients with CD who underwent LIR and OIR between January 2017 and January 2020 were retrieved from an electronic database and retrospectively reviewed.</w:t>
      </w:r>
    </w:p>
    <w:p>
      <w:pPr>
        <w:spacing w:line="360" w:lineRule="auto"/>
        <w:jc w:val="both"/>
      </w:pPr>
    </w:p>
    <w:p>
      <w:pPr>
        <w:spacing w:line="360" w:lineRule="auto"/>
        <w:jc w:val="both"/>
      </w:pPr>
      <w:r>
        <w:rPr>
          <w:rFonts w:ascii="Book Antiqua" w:hAnsi="Book Antiqua" w:eastAsia="Book Antiqua" w:cs="Book Antiqua"/>
          <w:b/>
          <w:i/>
          <w:color w:val="000000"/>
        </w:rPr>
        <w:t>Research results</w:t>
      </w:r>
    </w:p>
    <w:p>
      <w:pPr>
        <w:spacing w:line="360" w:lineRule="auto"/>
        <w:jc w:val="both"/>
      </w:pPr>
      <w:r>
        <w:rPr>
          <w:rFonts w:ascii="Book Antiqua" w:hAnsi="Book Antiqua" w:eastAsia="Book Antiqua" w:cs="Book Antiqua"/>
          <w:color w:val="000000"/>
        </w:rPr>
        <w:t>A total of 60 eligible patients were enrolled into the study, including 48 in the LIR group and 12 in the OIR group. There were no statistically significant differences in baseline characteristics, operative data, or short-term and long-term outcomes between the two groups. However, patients in the LIR group more frequently required lysis of adhesions as compared to those in the OIR group. Notably, following exclusion of patients who underwent enterectomy plus IR, OIR was more advantageous in terms of postoperative recovery of gastrointestinal function and hospitalization costs.</w:t>
      </w:r>
    </w:p>
    <w:p>
      <w:pPr>
        <w:spacing w:line="360" w:lineRule="auto"/>
        <w:jc w:val="both"/>
      </w:pPr>
    </w:p>
    <w:p>
      <w:pPr>
        <w:spacing w:line="360" w:lineRule="auto"/>
        <w:jc w:val="both"/>
      </w:pPr>
      <w:r>
        <w:rPr>
          <w:rFonts w:ascii="Book Antiqua" w:hAnsi="Book Antiqua" w:eastAsia="Book Antiqua" w:cs="Book Antiqua"/>
          <w:b/>
          <w:i/>
          <w:color w:val="000000"/>
        </w:rPr>
        <w:t>Research conclusions</w:t>
      </w:r>
    </w:p>
    <w:p>
      <w:pPr>
        <w:spacing w:line="360" w:lineRule="auto"/>
        <w:jc w:val="both"/>
      </w:pPr>
      <w:r>
        <w:rPr>
          <w:rFonts w:ascii="Book Antiqua" w:hAnsi="Book Antiqua" w:eastAsia="Book Antiqua" w:cs="Book Antiqua"/>
          <w:color w:val="000000"/>
        </w:rPr>
        <w:t>The safety and feasibility of LIR for the treatment of CD are comparable to those of OIR with no increase in intraoperative or postoperative complications.</w:t>
      </w:r>
    </w:p>
    <w:p>
      <w:pPr>
        <w:spacing w:line="360" w:lineRule="auto"/>
        <w:jc w:val="both"/>
      </w:pPr>
    </w:p>
    <w:p>
      <w:pPr>
        <w:spacing w:line="360" w:lineRule="auto"/>
        <w:jc w:val="both"/>
      </w:pPr>
      <w:r>
        <w:rPr>
          <w:rFonts w:ascii="Book Antiqua" w:hAnsi="Book Antiqua" w:eastAsia="Book Antiqua" w:cs="Book Antiqua"/>
          <w:b/>
          <w:i/>
          <w:color w:val="000000"/>
        </w:rPr>
        <w:t>Research perspectives</w:t>
      </w:r>
    </w:p>
    <w:p>
      <w:pPr>
        <w:spacing w:line="360" w:lineRule="auto"/>
        <w:jc w:val="both"/>
      </w:pPr>
      <w:r>
        <w:rPr>
          <w:rFonts w:ascii="Book Antiqua" w:hAnsi="Book Antiqua" w:eastAsia="Book Antiqua" w:cs="Book Antiqua"/>
          <w:color w:val="000000"/>
        </w:rPr>
        <w:t>LIR is feasible and safe for the treatment of CD patients with IR, and the short-term and long-term results are similar to those of OIR, thus further studies are warranted. In view of the fact that this is a retrospective study with a small sample size, larger prospective trials are required to further confirm these findings.</w:t>
      </w:r>
    </w:p>
    <w:p>
      <w:pPr>
        <w:spacing w:line="360" w:lineRule="auto"/>
        <w:jc w:val="both"/>
        <w:rPr>
          <w:lang w:eastAsia="zh-CN"/>
        </w:rPr>
      </w:pPr>
    </w:p>
    <w:p>
      <w:pPr>
        <w:spacing w:line="360" w:lineRule="auto"/>
        <w:jc w:val="both"/>
      </w:pPr>
      <w:r>
        <w:rPr>
          <w:rFonts w:ascii="Book Antiqua" w:hAnsi="Book Antiqua" w:eastAsia="Book Antiqua" w:cs="Book Antiqua"/>
          <w:b/>
          <w:color w:val="000000"/>
        </w:rPr>
        <w:t>REFERENCES</w:t>
      </w:r>
    </w:p>
    <w:p>
      <w:pPr>
        <w:spacing w:line="360" w:lineRule="auto"/>
        <w:jc w:val="both"/>
      </w:pPr>
      <w:r>
        <w:rPr>
          <w:rFonts w:ascii="Book Antiqua" w:hAnsi="Book Antiqua" w:eastAsia="Book Antiqua" w:cs="Book Antiqua"/>
          <w:color w:val="000000"/>
        </w:rPr>
        <w:t xml:space="preserve">1 </w:t>
      </w:r>
      <w:r>
        <w:rPr>
          <w:rFonts w:ascii="Book Antiqua" w:hAnsi="Book Antiqua" w:eastAsia="Book Antiqua" w:cs="Book Antiqua"/>
          <w:b/>
          <w:bCs/>
          <w:color w:val="000000"/>
        </w:rPr>
        <w:t>Neary PM</w:t>
      </w:r>
      <w:r>
        <w:rPr>
          <w:rFonts w:ascii="Book Antiqua" w:hAnsi="Book Antiqua" w:eastAsia="Book Antiqua" w:cs="Book Antiqua"/>
          <w:color w:val="000000"/>
        </w:rPr>
        <w:t xml:space="preserve">, Aiello AC, Stocchi L, Shawki S, Hull T, Steele SR, Delaney CP, Holubar SD. High-Risk Ileocolic Anastomoses for Crohn's Disease: When Is Diversion Indicated? </w:t>
      </w:r>
      <w:r>
        <w:rPr>
          <w:rFonts w:ascii="Book Antiqua" w:hAnsi="Book Antiqua" w:eastAsia="Book Antiqua" w:cs="Book Antiqua"/>
          <w:i/>
          <w:iCs/>
          <w:color w:val="000000"/>
        </w:rPr>
        <w:t>J Crohns Colitis</w:t>
      </w:r>
      <w:r>
        <w:rPr>
          <w:rFonts w:ascii="Book Antiqua" w:hAnsi="Book Antiqua" w:eastAsia="Book Antiqua" w:cs="Book Antiqua"/>
          <w:color w:val="000000"/>
        </w:rPr>
        <w:t xml:space="preserve"> 2019; </w:t>
      </w:r>
      <w:r>
        <w:rPr>
          <w:rFonts w:ascii="Book Antiqua" w:hAnsi="Book Antiqua" w:eastAsia="Book Antiqua" w:cs="Book Antiqua"/>
          <w:b/>
          <w:bCs/>
          <w:color w:val="000000"/>
        </w:rPr>
        <w:t>13</w:t>
      </w:r>
      <w:r>
        <w:rPr>
          <w:rFonts w:ascii="Book Antiqua" w:hAnsi="Book Antiqua" w:eastAsia="Book Antiqua" w:cs="Book Antiqua"/>
          <w:color w:val="000000"/>
        </w:rPr>
        <w:t>: 856-863 [PMID: 31329836 DOI: 10.1093/ecco-jcc/jjz004]</w:t>
      </w:r>
    </w:p>
    <w:p>
      <w:pPr>
        <w:spacing w:line="360" w:lineRule="auto"/>
        <w:jc w:val="both"/>
      </w:pPr>
      <w:r>
        <w:rPr>
          <w:rFonts w:ascii="Book Antiqua" w:hAnsi="Book Antiqua" w:eastAsia="Book Antiqua" w:cs="Book Antiqua"/>
          <w:color w:val="000000"/>
        </w:rPr>
        <w:t xml:space="preserve">2 </w:t>
      </w:r>
      <w:r>
        <w:rPr>
          <w:rFonts w:ascii="Book Antiqua" w:hAnsi="Book Antiqua" w:eastAsia="Book Antiqua" w:cs="Book Antiqua"/>
          <w:b/>
          <w:bCs/>
          <w:color w:val="000000"/>
        </w:rPr>
        <w:t>Celentano V</w:t>
      </w:r>
      <w:r>
        <w:rPr>
          <w:rFonts w:ascii="Book Antiqua" w:hAnsi="Book Antiqua" w:eastAsia="Book Antiqua" w:cs="Book Antiqua"/>
          <w:color w:val="000000"/>
        </w:rPr>
        <w:t xml:space="preserve">, O'Leary DP, Caiazzo A, Flashman KG, Sagias F, Conti J, Senapati A, Khan J. Longer small bowel segments are resected in emergency surgery for ileocaecal Crohn's disease with a higher ileostomy and complication rate. </w:t>
      </w:r>
      <w:r>
        <w:rPr>
          <w:rFonts w:ascii="Book Antiqua" w:hAnsi="Book Antiqua" w:eastAsia="Book Antiqua" w:cs="Book Antiqua"/>
          <w:i/>
          <w:iCs/>
          <w:color w:val="000000"/>
        </w:rPr>
        <w:t>Tech Coloproctol</w:t>
      </w:r>
      <w:r>
        <w:rPr>
          <w:rFonts w:ascii="Book Antiqua" w:hAnsi="Book Antiqua" w:eastAsia="Book Antiqua" w:cs="Book Antiqua"/>
          <w:color w:val="000000"/>
        </w:rPr>
        <w:t xml:space="preserve"> 2019; </w:t>
      </w:r>
      <w:r>
        <w:rPr>
          <w:rFonts w:ascii="Book Antiqua" w:hAnsi="Book Antiqua" w:eastAsia="Book Antiqua" w:cs="Book Antiqua"/>
          <w:b/>
          <w:bCs/>
          <w:color w:val="000000"/>
        </w:rPr>
        <w:t>23</w:t>
      </w:r>
      <w:r>
        <w:rPr>
          <w:rFonts w:ascii="Book Antiqua" w:hAnsi="Book Antiqua" w:eastAsia="Book Antiqua" w:cs="Book Antiqua"/>
          <w:color w:val="000000"/>
        </w:rPr>
        <w:t>: 1085-1091 [PMID: 31664551 DOI: 10.1007/s10151-019-02104-9]</w:t>
      </w:r>
    </w:p>
    <w:p>
      <w:pPr>
        <w:spacing w:line="360" w:lineRule="auto"/>
        <w:jc w:val="both"/>
      </w:pPr>
      <w:r>
        <w:rPr>
          <w:rFonts w:ascii="Book Antiqua" w:hAnsi="Book Antiqua" w:eastAsia="Book Antiqua" w:cs="Book Antiqua"/>
          <w:color w:val="000000"/>
        </w:rPr>
        <w:t xml:space="preserve">3 </w:t>
      </w:r>
      <w:r>
        <w:rPr>
          <w:rFonts w:ascii="Book Antiqua" w:hAnsi="Book Antiqua" w:eastAsia="Book Antiqua" w:cs="Book Antiqua"/>
          <w:b/>
          <w:bCs/>
          <w:color w:val="000000"/>
        </w:rPr>
        <w:t>Bitner D</w:t>
      </w:r>
      <w:r>
        <w:rPr>
          <w:rFonts w:ascii="Book Antiqua" w:hAnsi="Book Antiqua" w:eastAsia="Book Antiqua" w:cs="Book Antiqua"/>
          <w:color w:val="000000"/>
        </w:rPr>
        <w:t xml:space="preserve">, D'Andrea A, Grant R, Khetan P, Greenstein AJ. Ileostomy reversal after subtotal colectomy in Crohn's disease: a single institutional experience at a high-volume center. </w:t>
      </w:r>
      <w:r>
        <w:rPr>
          <w:rFonts w:ascii="Book Antiqua" w:hAnsi="Book Antiqua" w:eastAsia="Book Antiqua" w:cs="Book Antiqua"/>
          <w:i/>
          <w:iCs/>
          <w:color w:val="000000"/>
        </w:rPr>
        <w:t>Int J Colorectal Dis</w:t>
      </w:r>
      <w:r>
        <w:rPr>
          <w:rFonts w:ascii="Book Antiqua" w:hAnsi="Book Antiqua" w:eastAsia="Book Antiqua" w:cs="Book Antiqua"/>
          <w:color w:val="000000"/>
        </w:rPr>
        <w:t xml:space="preserve"> 2020; </w:t>
      </w:r>
      <w:r>
        <w:rPr>
          <w:rFonts w:ascii="Book Antiqua" w:hAnsi="Book Antiqua" w:eastAsia="Book Antiqua" w:cs="Book Antiqua"/>
          <w:b/>
          <w:bCs/>
          <w:color w:val="000000"/>
        </w:rPr>
        <w:t>35</w:t>
      </w:r>
      <w:r>
        <w:rPr>
          <w:rFonts w:ascii="Book Antiqua" w:hAnsi="Book Antiqua" w:eastAsia="Book Antiqua" w:cs="Book Antiqua"/>
          <w:color w:val="000000"/>
        </w:rPr>
        <w:t>: 2361-2363 [PMID: 32725347 DOI: 10.1007/s00384-020-03709-5]</w:t>
      </w:r>
    </w:p>
    <w:p>
      <w:pPr>
        <w:spacing w:line="360" w:lineRule="auto"/>
        <w:jc w:val="both"/>
      </w:pPr>
      <w:r>
        <w:rPr>
          <w:rFonts w:ascii="Book Antiqua" w:hAnsi="Book Antiqua" w:eastAsia="Book Antiqua" w:cs="Book Antiqua"/>
          <w:color w:val="000000"/>
        </w:rPr>
        <w:t xml:space="preserve">4 </w:t>
      </w:r>
      <w:r>
        <w:rPr>
          <w:rFonts w:ascii="Book Antiqua" w:hAnsi="Book Antiqua" w:eastAsia="Book Antiqua" w:cs="Book Antiqua"/>
          <w:b/>
          <w:bCs/>
          <w:color w:val="000000"/>
        </w:rPr>
        <w:t>Sun X</w:t>
      </w:r>
      <w:r>
        <w:rPr>
          <w:rFonts w:ascii="Book Antiqua" w:hAnsi="Book Antiqua" w:eastAsia="Book Antiqua" w:cs="Book Antiqua"/>
          <w:color w:val="000000"/>
        </w:rPr>
        <w:t xml:space="preserve">, Han H, Qiu H, Wu B, Lin G, Niu B, Zhou J, Lu J, Xu L, Zhang G, Xiao Y. Comparison of safety of loop ileostomy and loop transverse colostomy for low-lying rectal cancer patients undergoing anterior resection: A retrospective, single institute, propensity score-matched study. </w:t>
      </w:r>
      <w:r>
        <w:rPr>
          <w:rFonts w:ascii="Book Antiqua" w:hAnsi="Book Antiqua" w:eastAsia="Book Antiqua" w:cs="Book Antiqua"/>
          <w:i/>
          <w:iCs/>
          <w:color w:val="000000"/>
        </w:rPr>
        <w:t>J BUON</w:t>
      </w:r>
      <w:r>
        <w:rPr>
          <w:rFonts w:ascii="Book Antiqua" w:hAnsi="Book Antiqua" w:eastAsia="Book Antiqua" w:cs="Book Antiqua"/>
          <w:color w:val="000000"/>
        </w:rPr>
        <w:t xml:space="preserve"> 2019; </w:t>
      </w:r>
      <w:r>
        <w:rPr>
          <w:rFonts w:ascii="Book Antiqua" w:hAnsi="Book Antiqua" w:eastAsia="Book Antiqua" w:cs="Book Antiqua"/>
          <w:b/>
          <w:bCs/>
          <w:color w:val="000000"/>
        </w:rPr>
        <w:t>24</w:t>
      </w:r>
      <w:r>
        <w:rPr>
          <w:rFonts w:ascii="Book Antiqua" w:hAnsi="Book Antiqua" w:eastAsia="Book Antiqua" w:cs="Book Antiqua"/>
          <w:color w:val="000000"/>
        </w:rPr>
        <w:t>: 123-129 [PMID: 30941960]</w:t>
      </w:r>
    </w:p>
    <w:p>
      <w:pPr>
        <w:spacing w:line="360" w:lineRule="auto"/>
        <w:jc w:val="both"/>
      </w:pPr>
      <w:r>
        <w:rPr>
          <w:rFonts w:ascii="Book Antiqua" w:hAnsi="Book Antiqua" w:eastAsia="Book Antiqua" w:cs="Book Antiqua"/>
          <w:color w:val="000000"/>
        </w:rPr>
        <w:t xml:space="preserve">5 </w:t>
      </w:r>
      <w:r>
        <w:rPr>
          <w:rFonts w:ascii="Book Antiqua" w:hAnsi="Book Antiqua" w:eastAsia="Book Antiqua" w:cs="Book Antiqua"/>
          <w:b/>
          <w:bCs/>
          <w:color w:val="000000"/>
        </w:rPr>
        <w:t>Mege D</w:t>
      </w:r>
      <w:r>
        <w:rPr>
          <w:rFonts w:ascii="Book Antiqua" w:hAnsi="Book Antiqua" w:eastAsia="Book Antiqua" w:cs="Book Antiqua"/>
          <w:color w:val="000000"/>
        </w:rPr>
        <w:t xml:space="preserve">, Michelassi F. Laparoscopy in Crohn Disease: Learning Curve and Current Practice. </w:t>
      </w:r>
      <w:r>
        <w:rPr>
          <w:rFonts w:ascii="Book Antiqua" w:hAnsi="Book Antiqua" w:eastAsia="Book Antiqua" w:cs="Book Antiqua"/>
          <w:i/>
          <w:iCs/>
          <w:color w:val="000000"/>
        </w:rPr>
        <w:t>Ann Surg</w:t>
      </w:r>
      <w:r>
        <w:rPr>
          <w:rFonts w:ascii="Book Antiqua" w:hAnsi="Book Antiqua" w:eastAsia="Book Antiqua" w:cs="Book Antiqua"/>
          <w:color w:val="000000"/>
        </w:rPr>
        <w:t xml:space="preserve"> 2020; </w:t>
      </w:r>
      <w:r>
        <w:rPr>
          <w:rFonts w:ascii="Book Antiqua" w:hAnsi="Book Antiqua" w:eastAsia="Book Antiqua" w:cs="Book Antiqua"/>
          <w:b/>
          <w:bCs/>
          <w:color w:val="000000"/>
        </w:rPr>
        <w:t>271</w:t>
      </w:r>
      <w:r>
        <w:rPr>
          <w:rFonts w:ascii="Book Antiqua" w:hAnsi="Book Antiqua" w:eastAsia="Book Antiqua" w:cs="Book Antiqua"/>
          <w:color w:val="000000"/>
        </w:rPr>
        <w:t>: 317-324 [PMID: 30080737 DOI: 10.1097/SLA.0000000000002995]</w:t>
      </w:r>
    </w:p>
    <w:p>
      <w:pPr>
        <w:spacing w:line="360" w:lineRule="auto"/>
        <w:jc w:val="both"/>
      </w:pPr>
      <w:r>
        <w:rPr>
          <w:rFonts w:ascii="Book Antiqua" w:hAnsi="Book Antiqua" w:eastAsia="Book Antiqua" w:cs="Book Antiqua"/>
          <w:color w:val="000000"/>
        </w:rPr>
        <w:t xml:space="preserve">6 </w:t>
      </w:r>
      <w:r>
        <w:rPr>
          <w:rFonts w:ascii="Book Antiqua" w:hAnsi="Book Antiqua" w:eastAsia="Book Antiqua" w:cs="Book Antiqua"/>
          <w:b/>
          <w:bCs/>
          <w:color w:val="000000"/>
        </w:rPr>
        <w:t>Rieder F</w:t>
      </w:r>
      <w:r>
        <w:rPr>
          <w:rFonts w:ascii="Book Antiqua" w:hAnsi="Book Antiqua" w:eastAsia="Book Antiqua" w:cs="Book Antiqua"/>
          <w:color w:val="000000"/>
        </w:rPr>
        <w:t xml:space="preserve">, Fiocchi C, Rogler G. Mechanisms, Management, and Treatment of Fibrosis in Patients With Inflammatory Bowel Diseases.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2017; </w:t>
      </w:r>
      <w:r>
        <w:rPr>
          <w:rFonts w:ascii="Book Antiqua" w:hAnsi="Book Antiqua" w:eastAsia="Book Antiqua" w:cs="Book Antiqua"/>
          <w:b/>
          <w:bCs/>
          <w:color w:val="000000"/>
        </w:rPr>
        <w:t>152</w:t>
      </w:r>
      <w:r>
        <w:rPr>
          <w:rFonts w:ascii="Book Antiqua" w:hAnsi="Book Antiqua" w:eastAsia="Book Antiqua" w:cs="Book Antiqua"/>
          <w:color w:val="000000"/>
        </w:rPr>
        <w:t>: 340-350.e6 [PMID: 27720839 DOI: 10.1053/j.gastro.2016.09.047]</w:t>
      </w:r>
    </w:p>
    <w:p>
      <w:pPr>
        <w:spacing w:line="360" w:lineRule="auto"/>
        <w:jc w:val="both"/>
      </w:pPr>
      <w:r>
        <w:rPr>
          <w:rFonts w:ascii="Book Antiqua" w:hAnsi="Book Antiqua" w:eastAsia="Book Antiqua" w:cs="Book Antiqua"/>
          <w:color w:val="000000"/>
        </w:rPr>
        <w:t xml:space="preserve">7 </w:t>
      </w:r>
      <w:r>
        <w:rPr>
          <w:rFonts w:ascii="Book Antiqua" w:hAnsi="Book Antiqua" w:eastAsia="Book Antiqua" w:cs="Book Antiqua"/>
          <w:b/>
          <w:bCs/>
          <w:color w:val="000000"/>
        </w:rPr>
        <w:t>Guillou PJ</w:t>
      </w:r>
      <w:r>
        <w:rPr>
          <w:rFonts w:ascii="Book Antiqua" w:hAnsi="Book Antiqua" w:eastAsia="Book Antiqua" w:cs="Book Antiqua"/>
          <w:color w:val="000000"/>
        </w:rPr>
        <w:t xml:space="preserve">, Quirke P, Thorpe H, Walker J, Jayne DG, Smith AM, Heath RM, Brown JM; MRC CLASICC trial group. Short-term endpoints of conventional </w:t>
      </w:r>
      <w:r>
        <w:rPr>
          <w:rFonts w:ascii="Book Antiqua" w:hAnsi="Book Antiqua" w:eastAsia="Book Antiqua" w:cs="Book Antiqua"/>
          <w:i/>
          <w:iCs/>
          <w:color w:val="000000"/>
        </w:rPr>
        <w:t>vs</w:t>
      </w:r>
      <w:r>
        <w:rPr>
          <w:rFonts w:ascii="Book Antiqua" w:hAnsi="Book Antiqua" w:eastAsia="Book Antiqua" w:cs="Book Antiqua"/>
          <w:color w:val="000000"/>
        </w:rPr>
        <w:t xml:space="preserve"> laparoscopic-assisted surgery in patients with colorectal cancer (MRC CLASICC trial): multicentre, randomised controlled trial. </w:t>
      </w:r>
      <w:r>
        <w:rPr>
          <w:rFonts w:ascii="Book Antiqua" w:hAnsi="Book Antiqua" w:eastAsia="Book Antiqua" w:cs="Book Antiqua"/>
          <w:i/>
          <w:iCs/>
          <w:color w:val="000000"/>
        </w:rPr>
        <w:t>Lancet</w:t>
      </w:r>
      <w:r>
        <w:rPr>
          <w:rFonts w:ascii="Book Antiqua" w:hAnsi="Book Antiqua" w:eastAsia="Book Antiqua" w:cs="Book Antiqua"/>
          <w:color w:val="000000"/>
        </w:rPr>
        <w:t xml:space="preserve"> 2005; </w:t>
      </w:r>
      <w:r>
        <w:rPr>
          <w:rFonts w:ascii="Book Antiqua" w:hAnsi="Book Antiqua" w:eastAsia="Book Antiqua" w:cs="Book Antiqua"/>
          <w:b/>
          <w:bCs/>
          <w:color w:val="000000"/>
        </w:rPr>
        <w:t>365</w:t>
      </w:r>
      <w:r>
        <w:rPr>
          <w:rFonts w:ascii="Book Antiqua" w:hAnsi="Book Antiqua" w:eastAsia="Book Antiqua" w:cs="Book Antiqua"/>
          <w:color w:val="000000"/>
        </w:rPr>
        <w:t>: 1718-1726 [PMID: 15894098 DOI: 10.1016/S0140-6736(05)66545-2]</w:t>
      </w:r>
    </w:p>
    <w:p>
      <w:pPr>
        <w:spacing w:line="360" w:lineRule="auto"/>
        <w:jc w:val="both"/>
      </w:pPr>
      <w:r>
        <w:rPr>
          <w:rFonts w:ascii="Book Antiqua" w:hAnsi="Book Antiqua" w:eastAsia="Book Antiqua" w:cs="Book Antiqua"/>
          <w:color w:val="000000"/>
        </w:rPr>
        <w:t xml:space="preserve">8 </w:t>
      </w:r>
      <w:r>
        <w:rPr>
          <w:rFonts w:ascii="Book Antiqua" w:hAnsi="Book Antiqua" w:eastAsia="Book Antiqua" w:cs="Book Antiqua"/>
          <w:b/>
          <w:bCs/>
          <w:color w:val="000000"/>
        </w:rPr>
        <w:t>Panteleimonitis S</w:t>
      </w:r>
      <w:r>
        <w:rPr>
          <w:rFonts w:ascii="Book Antiqua" w:hAnsi="Book Antiqua" w:eastAsia="Book Antiqua" w:cs="Book Antiqua"/>
          <w:color w:val="000000"/>
        </w:rPr>
        <w:t xml:space="preserve">, Ahmed J, Parker T, Qureshi T, Parvaiz A. Laparoscopic resection for primary and recurrent Crohn's disease: A case series of over 100 consecutive cases. </w:t>
      </w:r>
      <w:r>
        <w:rPr>
          <w:rFonts w:ascii="Book Antiqua" w:hAnsi="Book Antiqua" w:eastAsia="Book Antiqua" w:cs="Book Antiqua"/>
          <w:i/>
          <w:iCs/>
          <w:color w:val="000000"/>
        </w:rPr>
        <w:t>Int J Surg</w:t>
      </w:r>
      <w:r>
        <w:rPr>
          <w:rFonts w:ascii="Book Antiqua" w:hAnsi="Book Antiqua" w:eastAsia="Book Antiqua" w:cs="Book Antiqua"/>
          <w:color w:val="000000"/>
        </w:rPr>
        <w:t xml:space="preserve"> 2017; </w:t>
      </w:r>
      <w:r>
        <w:rPr>
          <w:rFonts w:ascii="Book Antiqua" w:hAnsi="Book Antiqua" w:eastAsia="Book Antiqua" w:cs="Book Antiqua"/>
          <w:b/>
          <w:bCs/>
          <w:color w:val="000000"/>
        </w:rPr>
        <w:t>47</w:t>
      </w:r>
      <w:r>
        <w:rPr>
          <w:rFonts w:ascii="Book Antiqua" w:hAnsi="Book Antiqua" w:eastAsia="Book Antiqua" w:cs="Book Antiqua"/>
          <w:color w:val="000000"/>
        </w:rPr>
        <w:t>: 69-76 [PMID: 28951290 DOI: 10.1016/j.ijsu.2017.09.055]</w:t>
      </w:r>
    </w:p>
    <w:p>
      <w:pPr>
        <w:spacing w:line="360" w:lineRule="auto"/>
        <w:jc w:val="both"/>
      </w:pPr>
      <w:r>
        <w:rPr>
          <w:rFonts w:ascii="Book Antiqua" w:hAnsi="Book Antiqua" w:eastAsia="Book Antiqua" w:cs="Book Antiqua"/>
          <w:color w:val="000000"/>
        </w:rPr>
        <w:t xml:space="preserve">9 </w:t>
      </w:r>
      <w:r>
        <w:rPr>
          <w:rFonts w:ascii="Book Antiqua" w:hAnsi="Book Antiqua" w:eastAsia="Book Antiqua" w:cs="Book Antiqua"/>
          <w:b/>
          <w:bCs/>
          <w:color w:val="000000"/>
        </w:rPr>
        <w:t>Royds J</w:t>
      </w:r>
      <w:r>
        <w:rPr>
          <w:rFonts w:ascii="Book Antiqua" w:hAnsi="Book Antiqua" w:eastAsia="Book Antiqua" w:cs="Book Antiqua"/>
          <w:color w:val="000000"/>
        </w:rPr>
        <w:t xml:space="preserve">, O'Riordan JM, Mansour E, Eguare E, Neary P. Randomized clinical trial of the benefit of laparoscopy with closure of loop ileostomy. </w:t>
      </w:r>
      <w:r>
        <w:rPr>
          <w:rFonts w:ascii="Book Antiqua" w:hAnsi="Book Antiqua" w:eastAsia="Book Antiqua" w:cs="Book Antiqua"/>
          <w:i/>
          <w:iCs/>
          <w:color w:val="000000"/>
        </w:rPr>
        <w:t>Br J Surg</w:t>
      </w:r>
      <w:r>
        <w:rPr>
          <w:rFonts w:ascii="Book Antiqua" w:hAnsi="Book Antiqua" w:eastAsia="Book Antiqua" w:cs="Book Antiqua"/>
          <w:color w:val="000000"/>
        </w:rPr>
        <w:t xml:space="preserve"> 2013; </w:t>
      </w:r>
      <w:r>
        <w:rPr>
          <w:rFonts w:ascii="Book Antiqua" w:hAnsi="Book Antiqua" w:eastAsia="Book Antiqua" w:cs="Book Antiqua"/>
          <w:b/>
          <w:bCs/>
          <w:color w:val="000000"/>
        </w:rPr>
        <w:t>100</w:t>
      </w:r>
      <w:r>
        <w:rPr>
          <w:rFonts w:ascii="Book Antiqua" w:hAnsi="Book Antiqua" w:eastAsia="Book Antiqua" w:cs="Book Antiqua"/>
          <w:color w:val="000000"/>
        </w:rPr>
        <w:t>: 1295-1301 [PMID: 23939842 DOI: 10.1002/bjs.9183]</w:t>
      </w:r>
    </w:p>
    <w:p>
      <w:pPr>
        <w:spacing w:line="360" w:lineRule="auto"/>
        <w:jc w:val="both"/>
      </w:pPr>
      <w:r>
        <w:rPr>
          <w:rFonts w:ascii="Book Antiqua" w:hAnsi="Book Antiqua" w:eastAsia="Book Antiqua" w:cs="Book Antiqua"/>
          <w:color w:val="000000"/>
        </w:rPr>
        <w:t xml:space="preserve">10 </w:t>
      </w:r>
      <w:r>
        <w:rPr>
          <w:rFonts w:ascii="Book Antiqua" w:hAnsi="Book Antiqua" w:eastAsia="Book Antiqua" w:cs="Book Antiqua"/>
          <w:b/>
          <w:bCs/>
          <w:color w:val="000000"/>
        </w:rPr>
        <w:t>Mrak K</w:t>
      </w:r>
      <w:r>
        <w:rPr>
          <w:rFonts w:ascii="Book Antiqua" w:hAnsi="Book Antiqua" w:eastAsia="Book Antiqua" w:cs="Book Antiqua"/>
          <w:color w:val="000000"/>
        </w:rPr>
        <w:t xml:space="preserve">, Uranitsch S, Pedross F, Heuberger A, Klingler A, Jagoditsch M, Weihs D, Eberl T, Tschmelitsch J. Diverting ileostomy </w:t>
      </w:r>
      <w:r>
        <w:rPr>
          <w:rFonts w:ascii="Book Antiqua" w:hAnsi="Book Antiqua" w:eastAsia="Book Antiqua" w:cs="Book Antiqua"/>
          <w:i/>
          <w:iCs/>
          <w:color w:val="000000"/>
        </w:rPr>
        <w:t>vs</w:t>
      </w:r>
      <w:r>
        <w:rPr>
          <w:rFonts w:ascii="Book Antiqua" w:hAnsi="Book Antiqua" w:eastAsia="Book Antiqua" w:cs="Book Antiqua"/>
          <w:color w:val="000000"/>
        </w:rPr>
        <w:t xml:space="preserve"> no diversion after low anterior resection for rectal cancer: A prospective, randomized, multicenter trial. </w:t>
      </w:r>
      <w:r>
        <w:rPr>
          <w:rFonts w:ascii="Book Antiqua" w:hAnsi="Book Antiqua" w:eastAsia="Book Antiqua" w:cs="Book Antiqua"/>
          <w:i/>
          <w:iCs/>
          <w:color w:val="000000"/>
        </w:rPr>
        <w:t>Surgery</w:t>
      </w:r>
      <w:r>
        <w:rPr>
          <w:rFonts w:ascii="Book Antiqua" w:hAnsi="Book Antiqua" w:eastAsia="Book Antiqua" w:cs="Book Antiqua"/>
          <w:color w:val="000000"/>
        </w:rPr>
        <w:t xml:space="preserve"> 2016; </w:t>
      </w:r>
      <w:r>
        <w:rPr>
          <w:rFonts w:ascii="Book Antiqua" w:hAnsi="Book Antiqua" w:eastAsia="Book Antiqua" w:cs="Book Antiqua"/>
          <w:b/>
          <w:bCs/>
          <w:color w:val="000000"/>
        </w:rPr>
        <w:t>159</w:t>
      </w:r>
      <w:r>
        <w:rPr>
          <w:rFonts w:ascii="Book Antiqua" w:hAnsi="Book Antiqua" w:eastAsia="Book Antiqua" w:cs="Book Antiqua"/>
          <w:color w:val="000000"/>
        </w:rPr>
        <w:t>: 1129-1139 [PMID: 26706610 DOI: 10.1016/j.surg.2015.11.006]</w:t>
      </w:r>
    </w:p>
    <w:p>
      <w:pPr>
        <w:spacing w:line="360" w:lineRule="auto"/>
        <w:jc w:val="both"/>
      </w:pPr>
      <w:r>
        <w:rPr>
          <w:rFonts w:ascii="Book Antiqua" w:hAnsi="Book Antiqua" w:eastAsia="Book Antiqua" w:cs="Book Antiqua"/>
          <w:color w:val="000000"/>
        </w:rPr>
        <w:t xml:space="preserve">11 </w:t>
      </w:r>
      <w:r>
        <w:rPr>
          <w:rFonts w:ascii="Book Antiqua" w:hAnsi="Book Antiqua" w:eastAsia="Book Antiqua" w:cs="Book Antiqua"/>
          <w:b/>
          <w:bCs/>
          <w:color w:val="000000"/>
        </w:rPr>
        <w:t>Cauley CE</w:t>
      </w:r>
      <w:r>
        <w:rPr>
          <w:rFonts w:ascii="Book Antiqua" w:hAnsi="Book Antiqua" w:eastAsia="Book Antiqua" w:cs="Book Antiqua"/>
          <w:color w:val="000000"/>
        </w:rPr>
        <w:t xml:space="preserve">, Patel R, Bordeianou L. Use of Primary Anastomosis With Diverting Ileostomy in Patients With Acute Diverticulitis Requiring Urgent Operative Intervention. </w:t>
      </w:r>
      <w:r>
        <w:rPr>
          <w:rFonts w:ascii="Book Antiqua" w:hAnsi="Book Antiqua" w:eastAsia="Book Antiqua" w:cs="Book Antiqua"/>
          <w:i/>
          <w:iCs/>
          <w:color w:val="000000"/>
        </w:rPr>
        <w:t>Dis Colon Rectum</w:t>
      </w:r>
      <w:r>
        <w:rPr>
          <w:rFonts w:ascii="Book Antiqua" w:hAnsi="Book Antiqua" w:eastAsia="Book Antiqua" w:cs="Book Antiqua"/>
          <w:color w:val="000000"/>
        </w:rPr>
        <w:t xml:space="preserve"> 2018; </w:t>
      </w:r>
      <w:r>
        <w:rPr>
          <w:rFonts w:ascii="Book Antiqua" w:hAnsi="Book Antiqua" w:eastAsia="Book Antiqua" w:cs="Book Antiqua"/>
          <w:b/>
          <w:bCs/>
          <w:color w:val="000000"/>
        </w:rPr>
        <w:t>61</w:t>
      </w:r>
      <w:r>
        <w:rPr>
          <w:rFonts w:ascii="Book Antiqua" w:hAnsi="Book Antiqua" w:eastAsia="Book Antiqua" w:cs="Book Antiqua"/>
          <w:color w:val="000000"/>
        </w:rPr>
        <w:t>: 586-592 [PMID: 29630003 DOI: 10.1097/DCR.0000000000001080]</w:t>
      </w:r>
    </w:p>
    <w:p>
      <w:pPr>
        <w:spacing w:line="360" w:lineRule="auto"/>
        <w:jc w:val="both"/>
      </w:pPr>
      <w:r>
        <w:rPr>
          <w:rFonts w:ascii="Book Antiqua" w:hAnsi="Book Antiqua" w:eastAsia="Book Antiqua" w:cs="Book Antiqua"/>
          <w:color w:val="000000"/>
        </w:rPr>
        <w:t xml:space="preserve">12 </w:t>
      </w:r>
      <w:r>
        <w:rPr>
          <w:rFonts w:ascii="Book Antiqua" w:hAnsi="Book Antiqua" w:eastAsia="Book Antiqua" w:cs="Book Antiqua"/>
          <w:b/>
          <w:bCs/>
          <w:color w:val="000000"/>
        </w:rPr>
        <w:t>Salvadalena G</w:t>
      </w:r>
      <w:r>
        <w:rPr>
          <w:rFonts w:ascii="Book Antiqua" w:hAnsi="Book Antiqua" w:eastAsia="Book Antiqua" w:cs="Book Antiqua"/>
          <w:color w:val="000000"/>
        </w:rPr>
        <w:t xml:space="preserve">. Incidence of complications of the stoma and peristomal skin among individuals with colostomy, ileostomy, and urostomy: a systematic review. </w:t>
      </w:r>
      <w:r>
        <w:rPr>
          <w:rFonts w:ascii="Book Antiqua" w:hAnsi="Book Antiqua" w:eastAsia="Book Antiqua" w:cs="Book Antiqua"/>
          <w:i/>
          <w:iCs/>
          <w:color w:val="000000"/>
        </w:rPr>
        <w:t>J Wound Ostomy Continence Nurs</w:t>
      </w:r>
      <w:r>
        <w:rPr>
          <w:rFonts w:ascii="Book Antiqua" w:hAnsi="Book Antiqua" w:eastAsia="Book Antiqua" w:cs="Book Antiqua"/>
          <w:color w:val="000000"/>
        </w:rPr>
        <w:t xml:space="preserve"> 2008; </w:t>
      </w:r>
      <w:r>
        <w:rPr>
          <w:rFonts w:ascii="Book Antiqua" w:hAnsi="Book Antiqua" w:eastAsia="Book Antiqua" w:cs="Book Antiqua"/>
          <w:b/>
          <w:bCs/>
          <w:color w:val="000000"/>
        </w:rPr>
        <w:t>35</w:t>
      </w:r>
      <w:r>
        <w:rPr>
          <w:rFonts w:ascii="Book Antiqua" w:hAnsi="Book Antiqua" w:eastAsia="Book Antiqua" w:cs="Book Antiqua"/>
          <w:color w:val="000000"/>
        </w:rPr>
        <w:t>: 596-607; quiz 608-9 [PMID: 19018200 DOI: 10.1097/01.WON.0000341473.86932.89]</w:t>
      </w:r>
    </w:p>
    <w:p>
      <w:pPr>
        <w:spacing w:line="360" w:lineRule="auto"/>
        <w:jc w:val="both"/>
      </w:pPr>
      <w:r>
        <w:rPr>
          <w:rFonts w:ascii="Book Antiqua" w:hAnsi="Book Antiqua" w:eastAsia="Book Antiqua" w:cs="Book Antiqua"/>
          <w:color w:val="000000"/>
        </w:rPr>
        <w:t xml:space="preserve">13 </w:t>
      </w:r>
      <w:r>
        <w:rPr>
          <w:rFonts w:ascii="Book Antiqua" w:hAnsi="Book Antiqua" w:eastAsia="Book Antiqua" w:cs="Book Antiqua"/>
          <w:b/>
          <w:bCs/>
          <w:color w:val="000000"/>
        </w:rPr>
        <w:t>Bafford AC</w:t>
      </w:r>
      <w:r>
        <w:rPr>
          <w:rFonts w:ascii="Book Antiqua" w:hAnsi="Book Antiqua" w:eastAsia="Book Antiqua" w:cs="Book Antiqua"/>
          <w:color w:val="000000"/>
        </w:rPr>
        <w:t xml:space="preserve">, Irani JL. Management and complications of stomas. </w:t>
      </w:r>
      <w:r>
        <w:rPr>
          <w:rFonts w:ascii="Book Antiqua" w:hAnsi="Book Antiqua" w:eastAsia="Book Antiqua" w:cs="Book Antiqua"/>
          <w:i/>
          <w:iCs/>
          <w:color w:val="000000"/>
        </w:rPr>
        <w:t>Surg Clin North Am</w:t>
      </w:r>
      <w:r>
        <w:rPr>
          <w:rFonts w:ascii="Book Antiqua" w:hAnsi="Book Antiqua" w:eastAsia="Book Antiqua" w:cs="Book Antiqua"/>
          <w:color w:val="000000"/>
        </w:rPr>
        <w:t xml:space="preserve"> 2013; </w:t>
      </w:r>
      <w:r>
        <w:rPr>
          <w:rFonts w:ascii="Book Antiqua" w:hAnsi="Book Antiqua" w:eastAsia="Book Antiqua" w:cs="Book Antiqua"/>
          <w:b/>
          <w:bCs/>
          <w:color w:val="000000"/>
        </w:rPr>
        <w:t>93</w:t>
      </w:r>
      <w:r>
        <w:rPr>
          <w:rFonts w:ascii="Book Antiqua" w:hAnsi="Book Antiqua" w:eastAsia="Book Antiqua" w:cs="Book Antiqua"/>
          <w:color w:val="000000"/>
        </w:rPr>
        <w:t>: 145-166 [PMID: 23177069 DOI: 10.1016/j.suc.2012.09.015]</w:t>
      </w:r>
    </w:p>
    <w:p>
      <w:pPr>
        <w:spacing w:line="360" w:lineRule="auto"/>
        <w:jc w:val="both"/>
      </w:pPr>
      <w:r>
        <w:rPr>
          <w:rFonts w:ascii="Book Antiqua" w:hAnsi="Book Antiqua" w:eastAsia="Book Antiqua" w:cs="Book Antiqua"/>
          <w:color w:val="000000"/>
        </w:rPr>
        <w:t xml:space="preserve">14 </w:t>
      </w:r>
      <w:r>
        <w:rPr>
          <w:rFonts w:ascii="Book Antiqua" w:hAnsi="Book Antiqua" w:eastAsia="Book Antiqua" w:cs="Book Antiqua"/>
          <w:b/>
          <w:bCs/>
          <w:color w:val="000000"/>
        </w:rPr>
        <w:t>Kaidar-Person O</w:t>
      </w:r>
      <w:r>
        <w:rPr>
          <w:rFonts w:ascii="Book Antiqua" w:hAnsi="Book Antiqua" w:eastAsia="Book Antiqua" w:cs="Book Antiqua"/>
          <w:color w:val="000000"/>
        </w:rPr>
        <w:t xml:space="preserve">, Person B, Wexner SD. Complications of construction and closure of temporary loop ileostomy. </w:t>
      </w:r>
      <w:r>
        <w:rPr>
          <w:rFonts w:ascii="Book Antiqua" w:hAnsi="Book Antiqua" w:eastAsia="Book Antiqua" w:cs="Book Antiqua"/>
          <w:i/>
          <w:iCs/>
          <w:color w:val="000000"/>
        </w:rPr>
        <w:t>J Am Coll Surg</w:t>
      </w:r>
      <w:r>
        <w:rPr>
          <w:rFonts w:ascii="Book Antiqua" w:hAnsi="Book Antiqua" w:eastAsia="Book Antiqua" w:cs="Book Antiqua"/>
          <w:color w:val="000000"/>
        </w:rPr>
        <w:t xml:space="preserve"> 2005; </w:t>
      </w:r>
      <w:r>
        <w:rPr>
          <w:rFonts w:ascii="Book Antiqua" w:hAnsi="Book Antiqua" w:eastAsia="Book Antiqua" w:cs="Book Antiqua"/>
          <w:b/>
          <w:bCs/>
          <w:color w:val="000000"/>
        </w:rPr>
        <w:t>201</w:t>
      </w:r>
      <w:r>
        <w:rPr>
          <w:rFonts w:ascii="Book Antiqua" w:hAnsi="Book Antiqua" w:eastAsia="Book Antiqua" w:cs="Book Antiqua"/>
          <w:color w:val="000000"/>
        </w:rPr>
        <w:t>: 759-773 [PMID: 16256921 DOI: 10.1016/j.jamcollsurg.2005.06.002]</w:t>
      </w:r>
    </w:p>
    <w:p>
      <w:pPr>
        <w:spacing w:line="360" w:lineRule="auto"/>
        <w:jc w:val="both"/>
      </w:pPr>
      <w:r>
        <w:rPr>
          <w:rFonts w:ascii="Book Antiqua" w:hAnsi="Book Antiqua" w:eastAsia="Book Antiqua" w:cs="Book Antiqua"/>
          <w:color w:val="000000"/>
        </w:rPr>
        <w:t xml:space="preserve">15 </w:t>
      </w:r>
      <w:r>
        <w:rPr>
          <w:rFonts w:ascii="Book Antiqua" w:hAnsi="Book Antiqua" w:eastAsia="Book Antiqua" w:cs="Book Antiqua"/>
          <w:b/>
          <w:bCs/>
          <w:color w:val="000000"/>
        </w:rPr>
        <w:t>van der Pas MH</w:t>
      </w:r>
      <w:r>
        <w:rPr>
          <w:rFonts w:ascii="Book Antiqua" w:hAnsi="Book Antiqua" w:eastAsia="Book Antiqua" w:cs="Book Antiqua"/>
          <w:color w:val="000000"/>
        </w:rPr>
        <w:t xml:space="preserve">, Haglind E, Cuesta MA, Fürst A, Lacy AM, Hop WC, Bonjer HJ; COlorectal cancer Laparoscopic or Open Resection II (COLOR II) Study Group. Laparoscopic </w:t>
      </w:r>
      <w:r>
        <w:rPr>
          <w:rFonts w:ascii="Book Antiqua" w:hAnsi="Book Antiqua" w:eastAsia="Book Antiqua" w:cs="Book Antiqua"/>
          <w:i/>
          <w:iCs/>
          <w:color w:val="000000"/>
        </w:rPr>
        <w:t>vs</w:t>
      </w:r>
      <w:r>
        <w:rPr>
          <w:rFonts w:ascii="Book Antiqua" w:hAnsi="Book Antiqua" w:eastAsia="Book Antiqua" w:cs="Book Antiqua"/>
          <w:color w:val="000000"/>
        </w:rPr>
        <w:t xml:space="preserve"> open surgery for rectal cancer (COLOR II): short-term outcomes of a randomised, phase 3 trial. </w:t>
      </w:r>
      <w:r>
        <w:rPr>
          <w:rFonts w:ascii="Book Antiqua" w:hAnsi="Book Antiqua" w:eastAsia="Book Antiqua" w:cs="Book Antiqua"/>
          <w:i/>
          <w:iCs/>
          <w:color w:val="000000"/>
        </w:rPr>
        <w:t>Lancet Oncol</w:t>
      </w:r>
      <w:r>
        <w:rPr>
          <w:rFonts w:ascii="Book Antiqua" w:hAnsi="Book Antiqua" w:eastAsia="Book Antiqua" w:cs="Book Antiqua"/>
          <w:color w:val="000000"/>
        </w:rPr>
        <w:t xml:space="preserve"> 2013; </w:t>
      </w:r>
      <w:r>
        <w:rPr>
          <w:rFonts w:ascii="Book Antiqua" w:hAnsi="Book Antiqua" w:eastAsia="Book Antiqua" w:cs="Book Antiqua"/>
          <w:b/>
          <w:bCs/>
          <w:color w:val="000000"/>
        </w:rPr>
        <w:t>14</w:t>
      </w:r>
      <w:r>
        <w:rPr>
          <w:rFonts w:ascii="Book Antiqua" w:hAnsi="Book Antiqua" w:eastAsia="Book Antiqua" w:cs="Book Antiqua"/>
          <w:color w:val="000000"/>
        </w:rPr>
        <w:t>: 210-218 [PMID: 23395398 DOI: 10.1016/S1470-2045(13)70016-0]</w:t>
      </w:r>
    </w:p>
    <w:p>
      <w:pPr>
        <w:spacing w:line="360" w:lineRule="auto"/>
        <w:jc w:val="both"/>
      </w:pPr>
      <w:r>
        <w:rPr>
          <w:rFonts w:ascii="Book Antiqua" w:hAnsi="Book Antiqua" w:eastAsia="Book Antiqua" w:cs="Book Antiqua"/>
          <w:color w:val="000000"/>
        </w:rPr>
        <w:t xml:space="preserve">16 </w:t>
      </w:r>
      <w:r>
        <w:rPr>
          <w:rFonts w:ascii="Book Antiqua" w:hAnsi="Book Antiqua" w:eastAsia="Book Antiqua" w:cs="Book Antiqua"/>
          <w:b/>
          <w:bCs/>
          <w:color w:val="000000"/>
        </w:rPr>
        <w:t>Hida K</w:t>
      </w:r>
      <w:r>
        <w:rPr>
          <w:rFonts w:ascii="Book Antiqua" w:hAnsi="Book Antiqua" w:eastAsia="Book Antiqua" w:cs="Book Antiqua"/>
          <w:color w:val="000000"/>
        </w:rPr>
        <w:t xml:space="preserve">, Okamura R, Sakai Y, Konishi T, Akagi T, Yamaguchi T, Akiyoshi T, Fukuda M, Yamamoto S, Yamamoto M, Nishigori T, Kawada K, Hasegawa S, Morita S, Watanabe M; Japan Society of Laparoscopic Colorectal Surgery. Open </w:t>
      </w:r>
      <w:r>
        <w:rPr>
          <w:rFonts w:ascii="Book Antiqua" w:hAnsi="Book Antiqua" w:eastAsia="Book Antiqua" w:cs="Book Antiqua"/>
          <w:i/>
          <w:iCs/>
          <w:color w:val="000000"/>
        </w:rPr>
        <w:t>vs</w:t>
      </w:r>
      <w:r>
        <w:rPr>
          <w:rFonts w:ascii="Book Antiqua" w:hAnsi="Book Antiqua" w:eastAsia="Book Antiqua" w:cs="Book Antiqua"/>
          <w:color w:val="000000"/>
        </w:rPr>
        <w:t xml:space="preserve"> Laparoscopic Surgery for Advanced Low Rectal Cancer: A Large, Multicenter, Propensity Score Matched Cohort Study in Japan. </w:t>
      </w:r>
      <w:r>
        <w:rPr>
          <w:rFonts w:ascii="Book Antiqua" w:hAnsi="Book Antiqua" w:eastAsia="Book Antiqua" w:cs="Book Antiqua"/>
          <w:i/>
          <w:iCs/>
          <w:color w:val="000000"/>
        </w:rPr>
        <w:t>Ann Surg</w:t>
      </w:r>
      <w:r>
        <w:rPr>
          <w:rFonts w:ascii="Book Antiqua" w:hAnsi="Book Antiqua" w:eastAsia="Book Antiqua" w:cs="Book Antiqua"/>
          <w:color w:val="000000"/>
        </w:rPr>
        <w:t xml:space="preserve"> 2018; </w:t>
      </w:r>
      <w:r>
        <w:rPr>
          <w:rFonts w:ascii="Book Antiqua" w:hAnsi="Book Antiqua" w:eastAsia="Book Antiqua" w:cs="Book Antiqua"/>
          <w:b/>
          <w:bCs/>
          <w:color w:val="000000"/>
        </w:rPr>
        <w:t>268</w:t>
      </w:r>
      <w:r>
        <w:rPr>
          <w:rFonts w:ascii="Book Antiqua" w:hAnsi="Book Antiqua" w:eastAsia="Book Antiqua" w:cs="Book Antiqua"/>
          <w:color w:val="000000"/>
        </w:rPr>
        <w:t>: 318-324 [PMID: 28628565 DOI: 10.1097/SLA.0000000000002329]</w:t>
      </w:r>
    </w:p>
    <w:p>
      <w:pPr>
        <w:spacing w:line="360" w:lineRule="auto"/>
        <w:jc w:val="both"/>
      </w:pPr>
      <w:r>
        <w:rPr>
          <w:rFonts w:ascii="Book Antiqua" w:hAnsi="Book Antiqua" w:eastAsia="Book Antiqua" w:cs="Book Antiqua"/>
          <w:color w:val="000000"/>
        </w:rPr>
        <w:t xml:space="preserve">17 </w:t>
      </w:r>
      <w:r>
        <w:rPr>
          <w:rFonts w:ascii="Book Antiqua" w:hAnsi="Book Antiqua" w:eastAsia="Book Antiqua" w:cs="Book Antiqua"/>
          <w:b/>
          <w:bCs/>
          <w:color w:val="000000"/>
        </w:rPr>
        <w:t>Sujatha-Bhaskar S</w:t>
      </w:r>
      <w:r>
        <w:rPr>
          <w:rFonts w:ascii="Book Antiqua" w:hAnsi="Book Antiqua" w:eastAsia="Book Antiqua" w:cs="Book Antiqua"/>
          <w:color w:val="000000"/>
        </w:rPr>
        <w:t xml:space="preserve">, Whealon M, Inaba CS, Koh CY, Jafari MD, Mills S, Pigazzi A, Stamos MJ, Carmichael JC. Laparoscopic loop ileostomy reversal with intracorporeal anastomosis is associated with shorter length of stay without increased direct cost. </w:t>
      </w:r>
      <w:r>
        <w:rPr>
          <w:rFonts w:ascii="Book Antiqua" w:hAnsi="Book Antiqua" w:eastAsia="Book Antiqua" w:cs="Book Antiqua"/>
          <w:i/>
          <w:iCs/>
          <w:color w:val="000000"/>
        </w:rPr>
        <w:t>Surg Endosc</w:t>
      </w:r>
      <w:r>
        <w:rPr>
          <w:rFonts w:ascii="Book Antiqua" w:hAnsi="Book Antiqua" w:eastAsia="Book Antiqua" w:cs="Book Antiqua"/>
          <w:color w:val="000000"/>
        </w:rPr>
        <w:t xml:space="preserve"> 2019; </w:t>
      </w:r>
      <w:r>
        <w:rPr>
          <w:rFonts w:ascii="Book Antiqua" w:hAnsi="Book Antiqua" w:eastAsia="Book Antiqua" w:cs="Book Antiqua"/>
          <w:b/>
          <w:bCs/>
          <w:color w:val="000000"/>
        </w:rPr>
        <w:t>33</w:t>
      </w:r>
      <w:r>
        <w:rPr>
          <w:rFonts w:ascii="Book Antiqua" w:hAnsi="Book Antiqua" w:eastAsia="Book Antiqua" w:cs="Book Antiqua"/>
          <w:color w:val="000000"/>
        </w:rPr>
        <w:t>: 644-650 [PMID: 30361967 DOI: 10.1007/s00464-018-6518-0]</w:t>
      </w:r>
    </w:p>
    <w:p>
      <w:pPr>
        <w:spacing w:line="360" w:lineRule="auto"/>
        <w:jc w:val="both"/>
      </w:pPr>
      <w:r>
        <w:rPr>
          <w:rFonts w:ascii="Book Antiqua" w:hAnsi="Book Antiqua" w:eastAsia="Book Antiqua" w:cs="Book Antiqua"/>
          <w:color w:val="000000"/>
        </w:rPr>
        <w:t xml:space="preserve">18 </w:t>
      </w:r>
      <w:r>
        <w:rPr>
          <w:rFonts w:ascii="Book Antiqua" w:hAnsi="Book Antiqua" w:eastAsia="Book Antiqua" w:cs="Book Antiqua"/>
          <w:b/>
          <w:bCs/>
          <w:color w:val="000000"/>
        </w:rPr>
        <w:t>Su H</w:t>
      </w:r>
      <w:r>
        <w:rPr>
          <w:rFonts w:ascii="Book Antiqua" w:hAnsi="Book Antiqua" w:eastAsia="Book Antiqua" w:cs="Book Antiqua"/>
          <w:color w:val="000000"/>
        </w:rPr>
        <w:t xml:space="preserve">, Luo S, Xu Z, Zhao C, Bao M, Wang X, Zhou Z, Zhou H. Satisfactory short-term outcome of total laparoscopic loop ileostomy reversal in obese patients: a comparative study with open techniques. </w:t>
      </w:r>
      <w:r>
        <w:rPr>
          <w:rFonts w:ascii="Book Antiqua" w:hAnsi="Book Antiqua" w:eastAsia="Book Antiqua" w:cs="Book Antiqua"/>
          <w:i/>
          <w:iCs/>
          <w:color w:val="000000"/>
        </w:rPr>
        <w:t>Updates Surg</w:t>
      </w:r>
      <w:r>
        <w:rPr>
          <w:rFonts w:ascii="Book Antiqua" w:hAnsi="Book Antiqua" w:eastAsia="Book Antiqua" w:cs="Book Antiqua"/>
          <w:color w:val="000000"/>
        </w:rPr>
        <w:t xml:space="preserve"> 2021; </w:t>
      </w:r>
      <w:r>
        <w:rPr>
          <w:rFonts w:ascii="Book Antiqua" w:hAnsi="Book Antiqua" w:eastAsia="Book Antiqua" w:cs="Book Antiqua"/>
          <w:b/>
          <w:bCs/>
          <w:color w:val="000000"/>
        </w:rPr>
        <w:t>73</w:t>
      </w:r>
      <w:r>
        <w:rPr>
          <w:rFonts w:ascii="Book Antiqua" w:hAnsi="Book Antiqua" w:eastAsia="Book Antiqua" w:cs="Book Antiqua"/>
          <w:color w:val="000000"/>
        </w:rPr>
        <w:t>: 561-567 [PMID: 32980964 DOI: 10.1007/s13304-020-00890-8]</w:t>
      </w:r>
    </w:p>
    <w:p>
      <w:pPr>
        <w:spacing w:line="360" w:lineRule="auto"/>
        <w:jc w:val="both"/>
      </w:pPr>
      <w:r>
        <w:rPr>
          <w:rFonts w:ascii="Book Antiqua" w:hAnsi="Book Antiqua" w:eastAsia="Book Antiqua" w:cs="Book Antiqua"/>
          <w:color w:val="000000"/>
        </w:rPr>
        <w:t xml:space="preserve">19 </w:t>
      </w:r>
      <w:r>
        <w:rPr>
          <w:rFonts w:ascii="Book Antiqua" w:hAnsi="Book Antiqua" w:eastAsia="Book Antiqua" w:cs="Book Antiqua"/>
          <w:b/>
          <w:bCs/>
          <w:color w:val="000000"/>
        </w:rPr>
        <w:t>Coffey JC</w:t>
      </w:r>
      <w:r>
        <w:rPr>
          <w:rFonts w:ascii="Book Antiqua" w:hAnsi="Book Antiqua" w:eastAsia="Book Antiqua" w:cs="Book Antiqua"/>
          <w:color w:val="000000"/>
        </w:rPr>
        <w:t xml:space="preserve">, O'Leary DP, Kiernan MG, Faul P. The mesentery in Crohn's disease: friend or foe? </w:t>
      </w:r>
      <w:r>
        <w:rPr>
          <w:rFonts w:ascii="Book Antiqua" w:hAnsi="Book Antiqua" w:eastAsia="Book Antiqua" w:cs="Book Antiqua"/>
          <w:i/>
          <w:iCs/>
          <w:color w:val="000000"/>
        </w:rPr>
        <w:t>Curr Opin Gastroenterol</w:t>
      </w:r>
      <w:r>
        <w:rPr>
          <w:rFonts w:ascii="Book Antiqua" w:hAnsi="Book Antiqua" w:eastAsia="Book Antiqua" w:cs="Book Antiqua"/>
          <w:color w:val="000000"/>
        </w:rPr>
        <w:t xml:space="preserve"> 2016; </w:t>
      </w:r>
      <w:r>
        <w:rPr>
          <w:rFonts w:ascii="Book Antiqua" w:hAnsi="Book Antiqua" w:eastAsia="Book Antiqua" w:cs="Book Antiqua"/>
          <w:b/>
          <w:bCs/>
          <w:color w:val="000000"/>
        </w:rPr>
        <w:t>32</w:t>
      </w:r>
      <w:r>
        <w:rPr>
          <w:rFonts w:ascii="Book Antiqua" w:hAnsi="Book Antiqua" w:eastAsia="Book Antiqua" w:cs="Book Antiqua"/>
          <w:color w:val="000000"/>
        </w:rPr>
        <w:t>: 267-273 [PMID: 27115218 DOI: 10.1097/MOG.0000000000000280]</w:t>
      </w:r>
    </w:p>
    <w:p>
      <w:pPr>
        <w:spacing w:line="360" w:lineRule="auto"/>
        <w:jc w:val="both"/>
      </w:pPr>
      <w:r>
        <w:rPr>
          <w:rFonts w:ascii="Book Antiqua" w:hAnsi="Book Antiqua" w:eastAsia="Book Antiqua" w:cs="Book Antiqua"/>
          <w:color w:val="000000"/>
        </w:rPr>
        <w:t xml:space="preserve">20 </w:t>
      </w:r>
      <w:r>
        <w:rPr>
          <w:rFonts w:ascii="Book Antiqua" w:hAnsi="Book Antiqua" w:eastAsia="Book Antiqua" w:cs="Book Antiqua"/>
          <w:b/>
          <w:bCs/>
          <w:color w:val="000000"/>
        </w:rPr>
        <w:t>Stevens TW</w:t>
      </w:r>
      <w:r>
        <w:rPr>
          <w:rFonts w:ascii="Book Antiqua" w:hAnsi="Book Antiqua" w:eastAsia="Book Antiqua" w:cs="Book Antiqua"/>
          <w:color w:val="000000"/>
        </w:rPr>
        <w:t xml:space="preserve">, Haasnoot ML, D'Haens GR, Buskens CJ, de Groof EJ, Eshuis EJ, Gardenbroek TJ, Mol B, Stokkers PCF, Bemelman WA, Ponsioen CY; LIR!C study group. Laparoscopic ileocaecal resection </w:t>
      </w:r>
      <w:r>
        <w:rPr>
          <w:rFonts w:ascii="Book Antiqua" w:hAnsi="Book Antiqua" w:eastAsia="Book Antiqua" w:cs="Book Antiqua"/>
          <w:i/>
          <w:iCs/>
          <w:color w:val="000000"/>
        </w:rPr>
        <w:t>vs</w:t>
      </w:r>
      <w:r>
        <w:rPr>
          <w:rFonts w:ascii="Book Antiqua" w:hAnsi="Book Antiqua" w:eastAsia="Book Antiqua" w:cs="Book Antiqua"/>
          <w:color w:val="000000"/>
        </w:rPr>
        <w:t xml:space="preserve"> infliximab for terminal ileitis in Crohn's disease: retrospective long-term follow-up of the LIR!C trial. </w:t>
      </w:r>
      <w:r>
        <w:rPr>
          <w:rFonts w:ascii="Book Antiqua" w:hAnsi="Book Antiqua" w:eastAsia="Book Antiqua" w:cs="Book Antiqua"/>
          <w:i/>
          <w:iCs/>
          <w:color w:val="000000"/>
        </w:rPr>
        <w:t>Lancet Gastroenterol Hepatol</w:t>
      </w:r>
      <w:r>
        <w:rPr>
          <w:rFonts w:ascii="Book Antiqua" w:hAnsi="Book Antiqua" w:eastAsia="Book Antiqua" w:cs="Book Antiqua"/>
          <w:color w:val="000000"/>
        </w:rPr>
        <w:t xml:space="preserve"> 2020; </w:t>
      </w:r>
      <w:r>
        <w:rPr>
          <w:rFonts w:ascii="Book Antiqua" w:hAnsi="Book Antiqua" w:eastAsia="Book Antiqua" w:cs="Book Antiqua"/>
          <w:b/>
          <w:bCs/>
          <w:color w:val="000000"/>
        </w:rPr>
        <w:t>5</w:t>
      </w:r>
      <w:r>
        <w:rPr>
          <w:rFonts w:ascii="Book Antiqua" w:hAnsi="Book Antiqua" w:eastAsia="Book Antiqua" w:cs="Book Antiqua"/>
          <w:color w:val="000000"/>
        </w:rPr>
        <w:t>: 900-907 [PMID: 32619413 DOI: 10.1016/S2468-1253(20)30117-5]</w:t>
      </w:r>
    </w:p>
    <w:p>
      <w:pPr>
        <w:spacing w:line="360" w:lineRule="auto"/>
        <w:jc w:val="both"/>
      </w:pPr>
      <w:r>
        <w:rPr>
          <w:rFonts w:ascii="Book Antiqua" w:hAnsi="Book Antiqua" w:eastAsia="Book Antiqua" w:cs="Book Antiqua"/>
          <w:color w:val="000000"/>
        </w:rPr>
        <w:t xml:space="preserve">21 </w:t>
      </w:r>
      <w:r>
        <w:rPr>
          <w:rFonts w:ascii="Book Antiqua" w:hAnsi="Book Antiqua" w:eastAsia="Book Antiqua" w:cs="Book Antiqua"/>
          <w:b/>
          <w:bCs/>
          <w:color w:val="000000"/>
        </w:rPr>
        <w:t>Makni A</w:t>
      </w:r>
      <w:r>
        <w:rPr>
          <w:rFonts w:ascii="Book Antiqua" w:hAnsi="Book Antiqua" w:eastAsia="Book Antiqua" w:cs="Book Antiqua"/>
          <w:color w:val="000000"/>
        </w:rPr>
        <w:t xml:space="preserve">, Chebbi F, Ksantini R, Fétirich F, Bedioui H, Jouini M, Kacem M, Ben Mami N, Filali A, Ben Safta Z. Laparoscopic-assisted </w:t>
      </w:r>
      <w:r>
        <w:rPr>
          <w:rFonts w:ascii="Book Antiqua" w:hAnsi="Book Antiqua" w:eastAsia="Book Antiqua" w:cs="Book Antiqua"/>
          <w:i/>
          <w:iCs/>
          <w:color w:val="000000"/>
        </w:rPr>
        <w:t>vs</w:t>
      </w:r>
      <w:r>
        <w:rPr>
          <w:rFonts w:ascii="Book Antiqua" w:hAnsi="Book Antiqua" w:eastAsia="Book Antiqua" w:cs="Book Antiqua"/>
          <w:color w:val="000000"/>
        </w:rPr>
        <w:t xml:space="preserve"> conventional ileocolectomy for primary Crohn's disease: results of a comparative study. </w:t>
      </w:r>
      <w:r>
        <w:rPr>
          <w:rFonts w:ascii="Book Antiqua" w:hAnsi="Book Antiqua" w:eastAsia="Book Antiqua" w:cs="Book Antiqua"/>
          <w:i/>
          <w:iCs/>
          <w:color w:val="000000"/>
        </w:rPr>
        <w:t>J Visc Surg</w:t>
      </w:r>
      <w:r>
        <w:rPr>
          <w:rFonts w:ascii="Book Antiqua" w:hAnsi="Book Antiqua" w:eastAsia="Book Antiqua" w:cs="Book Antiqua"/>
          <w:color w:val="000000"/>
        </w:rPr>
        <w:t xml:space="preserve"> 2013; </w:t>
      </w:r>
      <w:r>
        <w:rPr>
          <w:rFonts w:ascii="Book Antiqua" w:hAnsi="Book Antiqua" w:eastAsia="Book Antiqua" w:cs="Book Antiqua"/>
          <w:b/>
          <w:bCs/>
          <w:color w:val="000000"/>
        </w:rPr>
        <w:t>150</w:t>
      </w:r>
      <w:r>
        <w:rPr>
          <w:rFonts w:ascii="Book Antiqua" w:hAnsi="Book Antiqua" w:eastAsia="Book Antiqua" w:cs="Book Antiqua"/>
          <w:color w:val="000000"/>
        </w:rPr>
        <w:t>: 137-143 [PMID: 23092647 DOI: 10.1016/j.jviscsurg.2012.10.006]</w:t>
      </w:r>
    </w:p>
    <w:p>
      <w:pPr>
        <w:spacing w:line="360" w:lineRule="auto"/>
        <w:jc w:val="both"/>
      </w:pPr>
      <w:r>
        <w:rPr>
          <w:rFonts w:ascii="Book Antiqua" w:hAnsi="Book Antiqua" w:eastAsia="Book Antiqua" w:cs="Book Antiqua"/>
          <w:color w:val="000000"/>
        </w:rPr>
        <w:t xml:space="preserve">22 </w:t>
      </w:r>
      <w:r>
        <w:rPr>
          <w:rFonts w:ascii="Book Antiqua" w:hAnsi="Book Antiqua" w:eastAsia="Book Antiqua" w:cs="Book Antiqua"/>
          <w:b/>
          <w:bCs/>
          <w:color w:val="000000"/>
        </w:rPr>
        <w:t>Umanskiy K</w:t>
      </w:r>
      <w:r>
        <w:rPr>
          <w:rFonts w:ascii="Book Antiqua" w:hAnsi="Book Antiqua" w:eastAsia="Book Antiqua" w:cs="Book Antiqua"/>
          <w:color w:val="000000"/>
        </w:rPr>
        <w:t xml:space="preserve">, Malhotra G, Chase A, Rubin MA, Hurst RD, Fichera A. Laparoscopic colectomy for Crohn's colitis. A large prospective comparative study. </w:t>
      </w:r>
      <w:r>
        <w:rPr>
          <w:rFonts w:ascii="Book Antiqua" w:hAnsi="Book Antiqua" w:eastAsia="Book Antiqua" w:cs="Book Antiqua"/>
          <w:i/>
          <w:iCs/>
          <w:color w:val="000000"/>
        </w:rPr>
        <w:t>J Gastrointest Surg</w:t>
      </w:r>
      <w:r>
        <w:rPr>
          <w:rFonts w:ascii="Book Antiqua" w:hAnsi="Book Antiqua" w:eastAsia="Book Antiqua" w:cs="Book Antiqua"/>
          <w:color w:val="000000"/>
        </w:rPr>
        <w:t xml:space="preserve"> 2010; </w:t>
      </w:r>
      <w:r>
        <w:rPr>
          <w:rFonts w:ascii="Book Antiqua" w:hAnsi="Book Antiqua" w:eastAsia="Book Antiqua" w:cs="Book Antiqua"/>
          <w:b/>
          <w:bCs/>
          <w:color w:val="000000"/>
        </w:rPr>
        <w:t>14</w:t>
      </w:r>
      <w:r>
        <w:rPr>
          <w:rFonts w:ascii="Book Antiqua" w:hAnsi="Book Antiqua" w:eastAsia="Book Antiqua" w:cs="Book Antiqua"/>
          <w:color w:val="000000"/>
        </w:rPr>
        <w:t>: 658-663 [PMID: 20127200 DOI: 10.1007/s11605-010-1157-3]</w:t>
      </w:r>
    </w:p>
    <w:p>
      <w:pPr>
        <w:spacing w:line="360" w:lineRule="auto"/>
        <w:jc w:val="both"/>
      </w:pPr>
      <w:r>
        <w:rPr>
          <w:rFonts w:ascii="Book Antiqua" w:hAnsi="Book Antiqua" w:eastAsia="Book Antiqua" w:cs="Book Antiqua"/>
          <w:color w:val="000000"/>
        </w:rPr>
        <w:t xml:space="preserve">23 </w:t>
      </w:r>
      <w:r>
        <w:rPr>
          <w:rFonts w:ascii="Book Antiqua" w:hAnsi="Book Antiqua" w:eastAsia="Book Antiqua" w:cs="Book Antiqua"/>
          <w:b/>
          <w:bCs/>
          <w:color w:val="000000"/>
        </w:rPr>
        <w:t>Yellinek S</w:t>
      </w:r>
      <w:r>
        <w:rPr>
          <w:rFonts w:ascii="Book Antiqua" w:hAnsi="Book Antiqua" w:eastAsia="Book Antiqua" w:cs="Book Antiqua"/>
          <w:color w:val="000000"/>
        </w:rPr>
        <w:t xml:space="preserve">, Krizzuk D, Gilshtein H, Djadou TM, de Sousa CAB, Qureshi S, Wexner SD. Early postoperative outcomes of diverting loop ileostomy closure surgery following laparoscopic </w:t>
      </w:r>
      <w:r>
        <w:rPr>
          <w:rFonts w:ascii="Book Antiqua" w:hAnsi="Book Antiqua" w:eastAsia="Book Antiqua" w:cs="Book Antiqua"/>
          <w:i/>
          <w:iCs/>
          <w:color w:val="000000"/>
        </w:rPr>
        <w:t>vs</w:t>
      </w:r>
      <w:r>
        <w:rPr>
          <w:rFonts w:ascii="Book Antiqua" w:hAnsi="Book Antiqua" w:eastAsia="Book Antiqua" w:cs="Book Antiqua"/>
          <w:color w:val="000000"/>
        </w:rPr>
        <w:t xml:space="preserve"> open colorectal surgery. </w:t>
      </w:r>
      <w:r>
        <w:rPr>
          <w:rFonts w:ascii="Book Antiqua" w:hAnsi="Book Antiqua" w:eastAsia="Book Antiqua" w:cs="Book Antiqua"/>
          <w:i/>
          <w:iCs/>
          <w:color w:val="000000"/>
        </w:rPr>
        <w:t>Surg Endosc</w:t>
      </w:r>
      <w:r>
        <w:rPr>
          <w:rFonts w:ascii="Book Antiqua" w:hAnsi="Book Antiqua" w:eastAsia="Book Antiqua" w:cs="Book Antiqua"/>
          <w:color w:val="000000"/>
        </w:rPr>
        <w:t xml:space="preserve"> 2021; </w:t>
      </w:r>
      <w:r>
        <w:rPr>
          <w:rFonts w:ascii="Book Antiqua" w:hAnsi="Book Antiqua" w:eastAsia="Book Antiqua" w:cs="Book Antiqua"/>
          <w:b/>
          <w:bCs/>
          <w:color w:val="000000"/>
        </w:rPr>
        <w:t>35</w:t>
      </w:r>
      <w:r>
        <w:rPr>
          <w:rFonts w:ascii="Book Antiqua" w:hAnsi="Book Antiqua" w:eastAsia="Book Antiqua" w:cs="Book Antiqua"/>
          <w:color w:val="000000"/>
        </w:rPr>
        <w:t>: 2509-2514 [PMID: 32458288 DOI: 10.1007/s00464-020-07662-w]</w:t>
      </w:r>
    </w:p>
    <w:p>
      <w:pPr>
        <w:spacing w:line="360" w:lineRule="auto"/>
        <w:jc w:val="both"/>
      </w:pPr>
      <w:r>
        <w:rPr>
          <w:rFonts w:ascii="Book Antiqua" w:hAnsi="Book Antiqua" w:eastAsia="Book Antiqua" w:cs="Book Antiqua"/>
          <w:color w:val="000000"/>
        </w:rPr>
        <w:t xml:space="preserve">24 </w:t>
      </w:r>
      <w:r>
        <w:rPr>
          <w:rFonts w:ascii="Book Antiqua" w:hAnsi="Book Antiqua" w:eastAsia="Book Antiqua" w:cs="Book Antiqua"/>
          <w:b/>
          <w:bCs/>
          <w:color w:val="000000"/>
        </w:rPr>
        <w:t>Pei KY</w:t>
      </w:r>
      <w:r>
        <w:rPr>
          <w:rFonts w:ascii="Book Antiqua" w:hAnsi="Book Antiqua" w:eastAsia="Book Antiqua" w:cs="Book Antiqua"/>
          <w:color w:val="000000"/>
        </w:rPr>
        <w:t xml:space="preserve">, Davis KA, Zhang Y. Assessing trends in laparoscopic colostomy reversal and evaluating outcomes when compared to open procedures. </w:t>
      </w:r>
      <w:r>
        <w:rPr>
          <w:rFonts w:ascii="Book Antiqua" w:hAnsi="Book Antiqua" w:eastAsia="Book Antiqua" w:cs="Book Antiqua"/>
          <w:i/>
          <w:iCs/>
          <w:color w:val="000000"/>
        </w:rPr>
        <w:t>Surg Endosc</w:t>
      </w:r>
      <w:r>
        <w:rPr>
          <w:rFonts w:ascii="Book Antiqua" w:hAnsi="Book Antiqua" w:eastAsia="Book Antiqua" w:cs="Book Antiqua"/>
          <w:color w:val="000000"/>
        </w:rPr>
        <w:t xml:space="preserve"> 2018; </w:t>
      </w:r>
      <w:r>
        <w:rPr>
          <w:rFonts w:ascii="Book Antiqua" w:hAnsi="Book Antiqua" w:eastAsia="Book Antiqua" w:cs="Book Antiqua"/>
          <w:b/>
          <w:bCs/>
          <w:color w:val="000000"/>
        </w:rPr>
        <w:t>32</w:t>
      </w:r>
      <w:r>
        <w:rPr>
          <w:rFonts w:ascii="Book Antiqua" w:hAnsi="Book Antiqua" w:eastAsia="Book Antiqua" w:cs="Book Antiqua"/>
          <w:color w:val="000000"/>
        </w:rPr>
        <w:t>: 695-701 [PMID: 28726139 DOI: 10.1007/s00464-017-5725-4]</w:t>
      </w:r>
    </w:p>
    <w:p>
      <w:pPr>
        <w:spacing w:line="360" w:lineRule="auto"/>
        <w:jc w:val="both"/>
      </w:pPr>
      <w:r>
        <w:rPr>
          <w:rFonts w:ascii="Book Antiqua" w:hAnsi="Book Antiqua" w:eastAsia="Book Antiqua" w:cs="Book Antiqua"/>
          <w:color w:val="000000"/>
        </w:rPr>
        <w:t xml:space="preserve">25 </w:t>
      </w:r>
      <w:r>
        <w:rPr>
          <w:rFonts w:ascii="Book Antiqua" w:hAnsi="Book Antiqua" w:eastAsia="Book Antiqua" w:cs="Book Antiqua"/>
          <w:b/>
          <w:bCs/>
          <w:color w:val="000000"/>
        </w:rPr>
        <w:t>Russek K</w:t>
      </w:r>
      <w:r>
        <w:rPr>
          <w:rFonts w:ascii="Book Antiqua" w:hAnsi="Book Antiqua" w:eastAsia="Book Antiqua" w:cs="Book Antiqua"/>
          <w:color w:val="000000"/>
        </w:rPr>
        <w:t xml:space="preserve">, George JM, Zafar N, Cuevas-Estandia P, Franklin M. Laparoscopic loop ileostomy reversal: reducing morbidity while improving functional outcomes. </w:t>
      </w:r>
      <w:r>
        <w:rPr>
          <w:rFonts w:ascii="Book Antiqua" w:hAnsi="Book Antiqua" w:eastAsia="Book Antiqua" w:cs="Book Antiqua"/>
          <w:i/>
          <w:iCs/>
          <w:color w:val="000000"/>
        </w:rPr>
        <w:t>JSLS</w:t>
      </w:r>
      <w:r>
        <w:rPr>
          <w:rFonts w:ascii="Book Antiqua" w:hAnsi="Book Antiqua" w:eastAsia="Book Antiqua" w:cs="Book Antiqua"/>
          <w:color w:val="000000"/>
        </w:rPr>
        <w:t xml:space="preserve"> 2011; </w:t>
      </w:r>
      <w:r>
        <w:rPr>
          <w:rFonts w:ascii="Book Antiqua" w:hAnsi="Book Antiqua" w:eastAsia="Book Antiqua" w:cs="Book Antiqua"/>
          <w:b/>
          <w:bCs/>
          <w:color w:val="000000"/>
        </w:rPr>
        <w:t>15</w:t>
      </w:r>
      <w:r>
        <w:rPr>
          <w:rFonts w:ascii="Book Antiqua" w:hAnsi="Book Antiqua" w:eastAsia="Book Antiqua" w:cs="Book Antiqua"/>
          <w:color w:val="000000"/>
        </w:rPr>
        <w:t>: 475-479 [PMID: 22643501 DOI: 10.4293/108680811X13176785203950]</w:t>
      </w:r>
    </w:p>
    <w:p>
      <w:pPr>
        <w:spacing w:line="360" w:lineRule="auto"/>
        <w:jc w:val="both"/>
      </w:pPr>
      <w:r>
        <w:rPr>
          <w:rFonts w:ascii="Book Antiqua" w:hAnsi="Book Antiqua" w:eastAsia="Book Antiqua" w:cs="Book Antiqua"/>
          <w:color w:val="000000"/>
        </w:rPr>
        <w:t xml:space="preserve">26 </w:t>
      </w:r>
      <w:r>
        <w:rPr>
          <w:rFonts w:ascii="Book Antiqua" w:hAnsi="Book Antiqua" w:eastAsia="Book Antiqua" w:cs="Book Antiqua"/>
          <w:b/>
          <w:bCs/>
          <w:color w:val="000000"/>
        </w:rPr>
        <w:t>Young MT</w:t>
      </w:r>
      <w:r>
        <w:rPr>
          <w:rFonts w:ascii="Book Antiqua" w:hAnsi="Book Antiqua" w:eastAsia="Book Antiqua" w:cs="Book Antiqua"/>
          <w:color w:val="000000"/>
        </w:rPr>
        <w:t xml:space="preserve">, Hwang GS, Menon G, Feldmann TF, Jafari MD, Jafari F, Perez E, Pigazzi A. Laparoscopic Versus Open Loop Ileostomy Reversal: Is there an Advantage to a Minimally Invasive Approach? </w:t>
      </w:r>
      <w:r>
        <w:rPr>
          <w:rFonts w:ascii="Book Antiqua" w:hAnsi="Book Antiqua" w:eastAsia="Book Antiqua" w:cs="Book Antiqua"/>
          <w:i/>
          <w:iCs/>
          <w:color w:val="000000"/>
        </w:rPr>
        <w:t>World J Surg</w:t>
      </w:r>
      <w:r>
        <w:rPr>
          <w:rFonts w:ascii="Book Antiqua" w:hAnsi="Book Antiqua" w:eastAsia="Book Antiqua" w:cs="Book Antiqua"/>
          <w:color w:val="000000"/>
        </w:rPr>
        <w:t xml:space="preserve"> 2015; </w:t>
      </w:r>
      <w:r>
        <w:rPr>
          <w:rFonts w:ascii="Book Antiqua" w:hAnsi="Book Antiqua" w:eastAsia="Book Antiqua" w:cs="Book Antiqua"/>
          <w:b/>
          <w:bCs/>
          <w:color w:val="000000"/>
        </w:rPr>
        <w:t>39</w:t>
      </w:r>
      <w:r>
        <w:rPr>
          <w:rFonts w:ascii="Book Antiqua" w:hAnsi="Book Antiqua" w:eastAsia="Book Antiqua" w:cs="Book Antiqua"/>
          <w:color w:val="000000"/>
        </w:rPr>
        <w:t>: 2805-2811 [PMID: 26272594 DOI: 10.1007/s00268-015-3186-2]</w:t>
      </w:r>
    </w:p>
    <w:p>
      <w:pPr>
        <w:spacing w:line="360" w:lineRule="auto"/>
        <w:jc w:val="both"/>
      </w:pPr>
      <w:r>
        <w:rPr>
          <w:rFonts w:ascii="Book Antiqua" w:hAnsi="Book Antiqua" w:eastAsia="Book Antiqua" w:cs="Book Antiqua"/>
          <w:color w:val="000000"/>
        </w:rPr>
        <w:t xml:space="preserve">27 </w:t>
      </w:r>
      <w:r>
        <w:rPr>
          <w:rFonts w:ascii="Book Antiqua" w:hAnsi="Book Antiqua" w:eastAsia="Book Antiqua" w:cs="Book Antiqua"/>
          <w:b/>
          <w:bCs/>
          <w:color w:val="000000"/>
        </w:rPr>
        <w:t>Allaix ME</w:t>
      </w:r>
      <w:r>
        <w:rPr>
          <w:rFonts w:ascii="Book Antiqua" w:hAnsi="Book Antiqua" w:eastAsia="Book Antiqua" w:cs="Book Antiqua"/>
          <w:color w:val="000000"/>
        </w:rPr>
        <w:t xml:space="preserve">, Degiuli M, Bonino MA, Arezzo A, Mistrangelo M, Passera R, Morino M. Intracorporeal or Extracorporeal Ileocolic Anastomosis After Laparoscopic Right Colectomy: A Double-blinded Randomized Controlled Trial. </w:t>
      </w:r>
      <w:r>
        <w:rPr>
          <w:rFonts w:ascii="Book Antiqua" w:hAnsi="Book Antiqua" w:eastAsia="Book Antiqua" w:cs="Book Antiqua"/>
          <w:i/>
          <w:iCs/>
          <w:color w:val="000000"/>
        </w:rPr>
        <w:t>Ann Surg</w:t>
      </w:r>
      <w:r>
        <w:rPr>
          <w:rFonts w:ascii="Book Antiqua" w:hAnsi="Book Antiqua" w:eastAsia="Book Antiqua" w:cs="Book Antiqua"/>
          <w:color w:val="000000"/>
        </w:rPr>
        <w:t xml:space="preserve"> 2019; </w:t>
      </w:r>
      <w:r>
        <w:rPr>
          <w:rFonts w:ascii="Book Antiqua" w:hAnsi="Book Antiqua" w:eastAsia="Book Antiqua" w:cs="Book Antiqua"/>
          <w:b/>
          <w:bCs/>
          <w:color w:val="000000"/>
        </w:rPr>
        <w:t>270</w:t>
      </w:r>
      <w:r>
        <w:rPr>
          <w:rFonts w:ascii="Book Antiqua" w:hAnsi="Book Antiqua" w:eastAsia="Book Antiqua" w:cs="Book Antiqua"/>
          <w:color w:val="000000"/>
        </w:rPr>
        <w:t>: 762-767 [PMID: 31592811 DOI: 10.1097/SLA.0000000000003519]</w:t>
      </w:r>
    </w:p>
    <w:p>
      <w:pPr>
        <w:spacing w:line="360" w:lineRule="auto"/>
        <w:jc w:val="both"/>
        <w:rPr>
          <w:rFonts w:ascii="Book Antiqua" w:hAnsi="Book Antiqua" w:cs="Book Antiqua"/>
          <w:b/>
          <w:color w:val="000000"/>
          <w:lang w:eastAsia="zh-CN"/>
        </w:rPr>
      </w:pPr>
    </w:p>
    <w:p>
      <w:pPr>
        <w:spacing w:line="360" w:lineRule="auto"/>
        <w:jc w:val="both"/>
        <w:rPr>
          <w:rFonts w:ascii="Book Antiqua" w:hAnsi="Book Antiqua" w:cs="Book Antiqua"/>
          <w:b/>
          <w:color w:val="000000"/>
          <w:lang w:eastAsia="zh-CN"/>
        </w:rPr>
      </w:pPr>
    </w:p>
    <w:p>
      <w:pPr>
        <w:spacing w:line="360" w:lineRule="auto"/>
        <w:jc w:val="both"/>
      </w:pPr>
      <w:r>
        <w:rPr>
          <w:rFonts w:ascii="Book Antiqua" w:hAnsi="Book Antiqua" w:eastAsia="Book Antiqua" w:cs="Book Antiqua"/>
          <w:b/>
          <w:color w:val="000000"/>
        </w:rPr>
        <w:t>Footnotes</w:t>
      </w:r>
    </w:p>
    <w:p>
      <w:pPr>
        <w:spacing w:line="360" w:lineRule="auto"/>
        <w:jc w:val="both"/>
      </w:pPr>
      <w:r>
        <w:rPr>
          <w:rFonts w:ascii="Book Antiqua" w:hAnsi="Book Antiqua" w:eastAsia="Book Antiqua" w:cs="Book Antiqua"/>
          <w:b/>
          <w:bCs/>
          <w:color w:val="000000"/>
          <w:szCs w:val="21"/>
        </w:rPr>
        <w:t xml:space="preserve">Institutional review board statement: </w:t>
      </w:r>
      <w:r>
        <w:rPr>
          <w:rFonts w:ascii="Book Antiqua" w:hAnsi="Book Antiqua" w:eastAsia="Book Antiqua" w:cs="Book Antiqua"/>
          <w:color w:val="000000"/>
        </w:rPr>
        <w:t>The study protocol was approved by the Ethics Committee of the Shanghai Tenth People’s Hospital Affiliated to the Tongji University School of Medicine (approval No. 21K53).</w:t>
      </w:r>
    </w:p>
    <w:p>
      <w:pPr>
        <w:spacing w:line="360" w:lineRule="auto"/>
        <w:jc w:val="both"/>
      </w:pPr>
    </w:p>
    <w:p>
      <w:pPr>
        <w:spacing w:line="360" w:lineRule="auto"/>
        <w:jc w:val="both"/>
        <w:rPr>
          <w:lang w:eastAsia="zh-CN"/>
        </w:rPr>
      </w:pPr>
      <w:r>
        <w:rPr>
          <w:rFonts w:ascii="Book Antiqua" w:hAnsi="Book Antiqua" w:eastAsia="Book Antiqua" w:cs="Book Antiqua"/>
          <w:b/>
          <w:bCs/>
          <w:color w:val="000000"/>
        </w:rPr>
        <w:t xml:space="preserve">Informed consent statement: </w:t>
      </w:r>
      <w:r>
        <w:rPr>
          <w:rFonts w:ascii="Book Antiqua" w:hAnsi="Book Antiqua" w:eastAsia="Book Antiqua" w:cs="Book Antiqua"/>
          <w:color w:val="000000"/>
        </w:rPr>
        <w:t>Given that the research was retrospective, the requirement for informed patient consent was waived.</w:t>
      </w:r>
    </w:p>
    <w:p>
      <w:pPr>
        <w:spacing w:line="360" w:lineRule="auto"/>
        <w:jc w:val="both"/>
      </w:pPr>
    </w:p>
    <w:p>
      <w:pPr>
        <w:spacing w:line="360" w:lineRule="auto"/>
        <w:jc w:val="both"/>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 authors declare that there is no conflict of interest regarding the publication of this article.</w:t>
      </w:r>
    </w:p>
    <w:p>
      <w:pPr>
        <w:spacing w:line="360" w:lineRule="auto"/>
        <w:jc w:val="both"/>
      </w:pPr>
    </w:p>
    <w:p>
      <w:pPr>
        <w:spacing w:line="360" w:lineRule="auto"/>
        <w:jc w:val="both"/>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rPr>
        <w:t>No additional data are available.</w:t>
      </w:r>
    </w:p>
    <w:p>
      <w:pPr>
        <w:spacing w:line="360" w:lineRule="auto"/>
        <w:jc w:val="both"/>
      </w:pPr>
    </w:p>
    <w:p>
      <w:pPr>
        <w:spacing w:line="360" w:lineRule="auto"/>
        <w:jc w:val="both"/>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pPr>
    </w:p>
    <w:p>
      <w:pPr>
        <w:spacing w:line="360" w:lineRule="auto"/>
        <w:jc w:val="both"/>
      </w:pPr>
      <w:r>
        <w:rPr>
          <w:rFonts w:ascii="Book Antiqua" w:hAnsi="Book Antiqua" w:eastAsia="Book Antiqua" w:cs="Book Antiqua"/>
          <w:b/>
          <w:color w:val="000000"/>
        </w:rPr>
        <w:t xml:space="preserve">Manuscript source: </w:t>
      </w:r>
      <w:r>
        <w:rPr>
          <w:rFonts w:ascii="Book Antiqua" w:hAnsi="Book Antiqua" w:eastAsia="Book Antiqua" w:cs="Book Antiqua"/>
          <w:color w:val="000000"/>
        </w:rPr>
        <w:t xml:space="preserve">Unsolicited </w:t>
      </w:r>
      <w:r>
        <w:rPr>
          <w:rFonts w:hint="eastAsia" w:ascii="Book Antiqua" w:hAnsi="Book Antiqua" w:cs="Book Antiqua"/>
          <w:color w:val="000000"/>
          <w:lang w:eastAsia="zh-CN"/>
        </w:rPr>
        <w:t>m</w:t>
      </w:r>
      <w:r>
        <w:rPr>
          <w:rFonts w:ascii="Book Antiqua" w:hAnsi="Book Antiqua" w:eastAsia="Book Antiqua" w:cs="Book Antiqua"/>
          <w:color w:val="000000"/>
        </w:rPr>
        <w:t>anuscript</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April 25, 2021</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July 15, 2021</w:t>
      </w:r>
    </w:p>
    <w:p>
      <w:pPr>
        <w:spacing w:line="360" w:lineRule="auto"/>
        <w:jc w:val="both"/>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September 8, 2021</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微软雅黑" w:cs="宋体"/>
        </w:rPr>
        <w:t>Gastroenterology and hepatology</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China</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color w:val="000000"/>
        </w:rPr>
        <w:t>Grade A (Excellent): 0</w:t>
      </w:r>
    </w:p>
    <w:p>
      <w:pPr>
        <w:spacing w:line="360" w:lineRule="auto"/>
        <w:jc w:val="both"/>
      </w:pPr>
      <w:r>
        <w:rPr>
          <w:rFonts w:ascii="Book Antiqua" w:hAnsi="Book Antiqua" w:eastAsia="Book Antiqua" w:cs="Book Antiqua"/>
          <w:color w:val="000000"/>
        </w:rPr>
        <w:t>Grade B (Very good): B</w:t>
      </w:r>
    </w:p>
    <w:p>
      <w:pPr>
        <w:spacing w:line="360" w:lineRule="auto"/>
        <w:jc w:val="both"/>
      </w:pPr>
      <w:r>
        <w:rPr>
          <w:rFonts w:ascii="Book Antiqua" w:hAnsi="Book Antiqua" w:eastAsia="Book Antiqua" w:cs="Book Antiqua"/>
          <w:color w:val="000000"/>
        </w:rPr>
        <w:t>Grade C (Good): 0</w:t>
      </w:r>
    </w:p>
    <w:p>
      <w:pPr>
        <w:spacing w:line="360" w:lineRule="auto"/>
        <w:jc w:val="both"/>
      </w:pPr>
      <w:r>
        <w:rPr>
          <w:rFonts w:ascii="Book Antiqua" w:hAnsi="Book Antiqua" w:eastAsia="Book Antiqua" w:cs="Book Antiqua"/>
          <w:color w:val="000000"/>
        </w:rPr>
        <w:t>Grade D (Fair): 0</w:t>
      </w:r>
    </w:p>
    <w:p>
      <w:pPr>
        <w:spacing w:line="360" w:lineRule="auto"/>
        <w:jc w:val="both"/>
      </w:pPr>
      <w:r>
        <w:rPr>
          <w:rFonts w:ascii="Book Antiqua" w:hAnsi="Book Antiqua" w:eastAsia="Book Antiqua" w:cs="Book Antiqua"/>
          <w:color w:val="000000"/>
        </w:rPr>
        <w:t>Grade E (Poor): 0</w:t>
      </w:r>
    </w:p>
    <w:p>
      <w:pPr>
        <w:spacing w:line="360" w:lineRule="auto"/>
        <w:jc w:val="both"/>
      </w:pPr>
    </w:p>
    <w:p>
      <w:pPr>
        <w:spacing w:line="360" w:lineRule="auto"/>
        <w:jc w:val="both"/>
        <w:rPr>
          <w:rFonts w:ascii="Book Antiqua" w:hAnsi="Book Antiqua" w:eastAsia="Book Antiqua" w:cs="Book Antiqua"/>
          <w:bCs/>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Souza JLS</w:t>
      </w:r>
      <w:r>
        <w:rPr>
          <w:rFonts w:ascii="Book Antiqua" w:hAnsi="Book Antiqua" w:eastAsia="Book Antiqua" w:cs="Book Antiqua"/>
          <w:b/>
          <w:color w:val="000000"/>
        </w:rPr>
        <w:t xml:space="preserve"> S-Editor: </w:t>
      </w:r>
      <w:r>
        <w:rPr>
          <w:rFonts w:ascii="Book Antiqua" w:hAnsi="Book Antiqua" w:eastAsia="Book Antiqua" w:cs="Book Antiqua"/>
          <w:color w:val="000000"/>
        </w:rPr>
        <w:t>Gao CC</w:t>
      </w:r>
      <w:r>
        <w:rPr>
          <w:rFonts w:ascii="Book Antiqua" w:hAnsi="Book Antiqua" w:eastAsia="Book Antiqua" w:cs="Book Antiqua"/>
          <w:b/>
          <w:color w:val="000000"/>
        </w:rPr>
        <w:t xml:space="preserve"> L-Editor: </w:t>
      </w:r>
      <w:r>
        <w:rPr>
          <w:rFonts w:ascii="Book Antiqua" w:hAnsi="Book Antiqua" w:eastAsia="Book Antiqua" w:cs="Book Antiqua"/>
          <w:color w:val="000000"/>
        </w:rPr>
        <w:t>Wang TQ</w:t>
      </w:r>
      <w:r>
        <w:rPr>
          <w:rFonts w:ascii="Book Antiqua" w:hAnsi="Book Antiqua" w:eastAsia="Book Antiqua" w:cs="Book Antiqua"/>
          <w:b/>
          <w:color w:val="000000"/>
        </w:rPr>
        <w:t xml:space="preserve"> P-Editor:</w:t>
      </w:r>
      <w:r>
        <w:rPr>
          <w:rFonts w:ascii="Book Antiqua" w:hAnsi="Book Antiqua" w:eastAsia="Book Antiqua" w:cs="Book Antiqua"/>
          <w:bCs/>
          <w:color w:val="000000"/>
        </w:rPr>
        <w:t xml:space="preserve"> Li JH</w:t>
      </w: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Figure Legends</w:t>
      </w:r>
    </w:p>
    <w:p>
      <w:pPr>
        <w:spacing w:line="360" w:lineRule="auto"/>
        <w:jc w:val="both"/>
        <w:rPr>
          <w:lang w:eastAsia="zh-CN"/>
        </w:rPr>
      </w:pPr>
      <w:r>
        <w:rPr>
          <w:lang w:eastAsia="zh-CN"/>
        </w:rPr>
        <w:drawing>
          <wp:inline distT="0" distB="0" distL="0" distR="0">
            <wp:extent cx="5486400" cy="30372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486400" cy="3037205"/>
                    </a:xfrm>
                    <a:prstGeom prst="rect">
                      <a:avLst/>
                    </a:prstGeom>
                  </pic:spPr>
                </pic:pic>
              </a:graphicData>
            </a:graphic>
          </wp:inline>
        </w:drawing>
      </w:r>
    </w:p>
    <w:p>
      <w:pPr>
        <w:spacing w:line="360" w:lineRule="auto"/>
        <w:jc w:val="both"/>
        <w:rPr>
          <w:rFonts w:ascii="Book Antiqua" w:hAnsi="Book Antiqua" w:eastAsia="Book Antiqua" w:cs="Book Antiqua"/>
          <w:color w:val="000000"/>
        </w:rPr>
      </w:pPr>
      <w:r>
        <w:rPr>
          <w:rFonts w:ascii="Book Antiqua" w:hAnsi="Book Antiqua" w:eastAsia="Book Antiqua" w:cs="Book Antiqua"/>
          <w:b/>
          <w:color w:val="000000"/>
        </w:rPr>
        <w:t>Figure 1</w:t>
      </w:r>
      <w:r>
        <w:rPr>
          <w:rFonts w:hint="eastAsia" w:ascii="Book Antiqua" w:hAnsi="Book Antiqua" w:cs="Book Antiqua"/>
          <w:b/>
          <w:color w:val="000000"/>
          <w:lang w:eastAsia="zh-CN"/>
        </w:rPr>
        <w:t xml:space="preserve"> L</w:t>
      </w:r>
      <w:r>
        <w:rPr>
          <w:rFonts w:ascii="Book Antiqua" w:hAnsi="Book Antiqua" w:eastAsia="Book Antiqua" w:cs="Book Antiqua"/>
          <w:b/>
          <w:color w:val="000000"/>
        </w:rPr>
        <w:t xml:space="preserve">aparoscopic ileostomy reversal </w:t>
      </w:r>
      <w:r>
        <w:rPr>
          <w:rFonts w:hint="eastAsia" w:ascii="Book Antiqua" w:hAnsi="Book Antiqua" w:cs="Book Antiqua"/>
          <w:b/>
          <w:color w:val="000000"/>
          <w:lang w:eastAsia="zh-CN"/>
        </w:rPr>
        <w:t>and</w:t>
      </w:r>
      <w:r>
        <w:rPr>
          <w:rFonts w:ascii="Book Antiqua" w:hAnsi="Book Antiqua" w:eastAsia="Book Antiqua" w:cs="Book Antiqua"/>
          <w:b/>
          <w:color w:val="000000"/>
        </w:rPr>
        <w:t xml:space="preserve"> open ileostomy reversal.</w:t>
      </w:r>
      <w:r>
        <w:rPr>
          <w:rFonts w:ascii="Book Antiqua" w:hAnsi="Book Antiqua" w:eastAsia="Book Antiqua" w:cs="Book Antiqua"/>
          <w:color w:val="000000"/>
        </w:rPr>
        <w:t xml:space="preserve"> A</w:t>
      </w:r>
      <w:r>
        <w:rPr>
          <w:rFonts w:hint="eastAsia" w:ascii="Book Antiqua" w:hAnsi="Book Antiqua" w:cs="Book Antiqua"/>
          <w:color w:val="000000"/>
          <w:lang w:eastAsia="zh-CN"/>
        </w:rPr>
        <w:t>:</w:t>
      </w:r>
      <w:r>
        <w:rPr>
          <w:rFonts w:ascii="Book Antiqua" w:hAnsi="Book Antiqua" w:eastAsia="Book Antiqua" w:cs="Book Antiqua"/>
          <w:color w:val="000000"/>
        </w:rPr>
        <w:t xml:space="preserve"> The intraperitoneal adhesions at the stoma were separated</w:t>
      </w:r>
      <w:r>
        <w:rPr>
          <w:rFonts w:hint="eastAsia" w:ascii="Book Antiqua" w:hAnsi="Book Antiqua" w:cs="Book Antiqua"/>
          <w:color w:val="000000"/>
          <w:lang w:eastAsia="zh-CN"/>
        </w:rPr>
        <w:t>;</w:t>
      </w:r>
      <w:r>
        <w:rPr>
          <w:rFonts w:ascii="Book Antiqua" w:hAnsi="Book Antiqua" w:eastAsia="Book Antiqua" w:cs="Book Antiqua"/>
          <w:color w:val="000000"/>
        </w:rPr>
        <w:t xml:space="preserve"> B</w:t>
      </w:r>
      <w:r>
        <w:rPr>
          <w:rFonts w:hint="eastAsia" w:ascii="Book Antiqua" w:hAnsi="Book Antiqua" w:cs="Book Antiqua"/>
          <w:color w:val="000000"/>
          <w:lang w:eastAsia="zh-CN"/>
        </w:rPr>
        <w:t>:</w:t>
      </w:r>
      <w:r>
        <w:rPr>
          <w:rFonts w:ascii="Book Antiqua" w:hAnsi="Book Antiqua" w:eastAsia="Book Antiqua" w:cs="Book Antiqua"/>
          <w:color w:val="000000"/>
        </w:rPr>
        <w:t xml:space="preserve"> The distal intestinal stump was separated</w:t>
      </w:r>
      <w:r>
        <w:rPr>
          <w:rFonts w:hint="eastAsia" w:ascii="Book Antiqua" w:hAnsi="Book Antiqua" w:cs="Book Antiqua"/>
          <w:color w:val="000000"/>
          <w:lang w:eastAsia="zh-CN"/>
        </w:rPr>
        <w:t>;</w:t>
      </w:r>
      <w:r>
        <w:rPr>
          <w:rFonts w:ascii="Book Antiqua" w:hAnsi="Book Antiqua" w:eastAsia="Book Antiqua" w:cs="Book Antiqua"/>
          <w:color w:val="000000"/>
        </w:rPr>
        <w:t xml:space="preserve"> C</w:t>
      </w:r>
      <w:r>
        <w:rPr>
          <w:rFonts w:hint="eastAsia" w:ascii="Book Antiqua" w:hAnsi="Book Antiqua" w:cs="Book Antiqua"/>
          <w:color w:val="000000"/>
          <w:lang w:eastAsia="zh-CN"/>
        </w:rPr>
        <w:t>:</w:t>
      </w:r>
      <w:r>
        <w:rPr>
          <w:rFonts w:ascii="Book Antiqua" w:hAnsi="Book Antiqua" w:eastAsia="Book Antiqua" w:cs="Book Antiqua"/>
          <w:color w:val="000000"/>
        </w:rPr>
        <w:t xml:space="preserve"> Separation was completed under laparoscopy</w:t>
      </w:r>
      <w:r>
        <w:rPr>
          <w:rFonts w:hint="eastAsia" w:ascii="Book Antiqua" w:hAnsi="Book Antiqua" w:cs="Book Antiqua"/>
          <w:color w:val="000000"/>
          <w:lang w:eastAsia="zh-CN"/>
        </w:rPr>
        <w:t>;</w:t>
      </w:r>
      <w:r>
        <w:rPr>
          <w:rFonts w:ascii="Book Antiqua" w:hAnsi="Book Antiqua" w:eastAsia="Book Antiqua" w:cs="Book Antiqua"/>
          <w:color w:val="000000"/>
        </w:rPr>
        <w:t xml:space="preserve"> D</w:t>
      </w:r>
      <w:r>
        <w:rPr>
          <w:rFonts w:hint="eastAsia" w:ascii="Book Antiqua" w:hAnsi="Book Antiqua" w:cs="Book Antiqua"/>
          <w:color w:val="000000"/>
          <w:lang w:eastAsia="zh-CN"/>
        </w:rPr>
        <w:t xml:space="preserve"> and</w:t>
      </w:r>
      <w:r>
        <w:rPr>
          <w:rFonts w:ascii="Book Antiqua" w:hAnsi="Book Antiqua" w:eastAsia="Book Antiqua" w:cs="Book Antiqua"/>
          <w:color w:val="000000"/>
        </w:rPr>
        <w:t xml:space="preserve"> E</w:t>
      </w:r>
      <w:r>
        <w:rPr>
          <w:rFonts w:hint="eastAsia" w:ascii="Book Antiqua" w:hAnsi="Book Antiqua" w:cs="Book Antiqua"/>
          <w:color w:val="000000"/>
          <w:lang w:eastAsia="zh-CN"/>
        </w:rPr>
        <w:t>:</w:t>
      </w:r>
      <w:r>
        <w:rPr>
          <w:rFonts w:ascii="Book Antiqua" w:hAnsi="Book Antiqua" w:eastAsia="Book Antiqua" w:cs="Book Antiqua"/>
          <w:color w:val="000000"/>
        </w:rPr>
        <w:t xml:space="preserve"> Abdominal incision of laparoscopic ileostomy reversal</w:t>
      </w:r>
      <w:r>
        <w:rPr>
          <w:rFonts w:hint="eastAsia" w:ascii="Book Antiqua" w:hAnsi="Book Antiqua" w:cs="Book Antiqua"/>
          <w:color w:val="000000"/>
          <w:lang w:eastAsia="zh-CN"/>
        </w:rPr>
        <w:t>;</w:t>
      </w:r>
      <w:r>
        <w:rPr>
          <w:rFonts w:ascii="Book Antiqua" w:hAnsi="Book Antiqua" w:eastAsia="Book Antiqua" w:cs="Book Antiqua"/>
          <w:color w:val="000000"/>
        </w:rPr>
        <w:t xml:space="preserve"> F</w:t>
      </w:r>
      <w:r>
        <w:rPr>
          <w:rFonts w:hint="eastAsia" w:ascii="Book Antiqua" w:hAnsi="Book Antiqua" w:cs="Book Antiqua"/>
          <w:color w:val="000000"/>
          <w:lang w:eastAsia="zh-CN"/>
        </w:rPr>
        <w:t xml:space="preserve"> and</w:t>
      </w:r>
      <w:r>
        <w:rPr>
          <w:rFonts w:ascii="Book Antiqua" w:hAnsi="Book Antiqua" w:eastAsia="Book Antiqua" w:cs="Book Antiqua"/>
          <w:color w:val="000000"/>
        </w:rPr>
        <w:t xml:space="preserve"> G</w:t>
      </w:r>
      <w:r>
        <w:rPr>
          <w:rFonts w:hint="eastAsia" w:ascii="Book Antiqua" w:hAnsi="Book Antiqua" w:cs="Book Antiqua"/>
          <w:color w:val="000000"/>
          <w:lang w:eastAsia="zh-CN"/>
        </w:rPr>
        <w:t>:</w:t>
      </w:r>
      <w:r>
        <w:rPr>
          <w:rFonts w:ascii="Book Antiqua" w:hAnsi="Book Antiqua" w:eastAsia="Book Antiqua" w:cs="Book Antiqua"/>
          <w:color w:val="000000"/>
        </w:rPr>
        <w:t xml:space="preserve"> Abdominal incision of open ileostomy reversal.</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p>
    <w:p>
      <w:pPr>
        <w:spacing w:line="360" w:lineRule="auto"/>
        <w:jc w:val="both"/>
      </w:pPr>
      <w:r>
        <w:rPr>
          <w:rFonts w:ascii="Book Antiqua" w:hAnsi="Book Antiqua" w:eastAsia="Book Antiqua" w:cs="Book Antiqua"/>
          <w:color w:val="000000"/>
        </w:rPr>
        <w:br w:type="page"/>
      </w:r>
      <w:r>
        <w:rPr>
          <w:lang w:eastAsia="zh-CN"/>
        </w:rPr>
        <w:drawing>
          <wp:inline distT="0" distB="0" distL="0" distR="0">
            <wp:extent cx="3530600" cy="24599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3529777" cy="2459393"/>
                    </a:xfrm>
                    <a:prstGeom prst="rect">
                      <a:avLst/>
                    </a:prstGeom>
                  </pic:spPr>
                </pic:pic>
              </a:graphicData>
            </a:graphic>
          </wp:inline>
        </w:drawing>
      </w:r>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Figure 2</w:t>
      </w:r>
      <w:r>
        <w:rPr>
          <w:rFonts w:hint="eastAsia" w:ascii="Book Antiqua" w:hAnsi="Book Antiqua" w:cs="Book Antiqua"/>
          <w:b/>
          <w:color w:val="000000"/>
          <w:lang w:eastAsia="zh-CN"/>
        </w:rPr>
        <w:t xml:space="preserve"> </w:t>
      </w:r>
      <w:r>
        <w:rPr>
          <w:rFonts w:ascii="Book Antiqua" w:hAnsi="Book Antiqua" w:eastAsia="Book Antiqua" w:cs="Book Antiqua"/>
          <w:b/>
          <w:color w:val="000000"/>
        </w:rPr>
        <w:t xml:space="preserve">Long-term outcomes after ileostomy reversal. </w:t>
      </w:r>
      <w:r>
        <w:rPr>
          <w:rFonts w:ascii="Book Antiqua" w:hAnsi="Book Antiqua" w:eastAsia="Book Antiqua" w:cs="Book Antiqua"/>
          <w:color w:val="000000"/>
        </w:rPr>
        <w:t xml:space="preserve">The reoperation rate after ileostomy reversal was similar between </w:t>
      </w:r>
      <w:r>
        <w:rPr>
          <w:rFonts w:hint="eastAsia" w:ascii="Book Antiqua" w:hAnsi="Book Antiqua" w:cs="Book Antiqua"/>
          <w:color w:val="000000"/>
          <w:lang w:eastAsia="zh-CN"/>
        </w:rPr>
        <w:t>l</w:t>
      </w:r>
      <w:r>
        <w:rPr>
          <w:rFonts w:ascii="Book Antiqua" w:hAnsi="Book Antiqua" w:eastAsia="Book Antiqua" w:cs="Book Antiqua"/>
          <w:color w:val="000000"/>
        </w:rPr>
        <w:t>aparoscopic ileostomy reversal and open ileostomy reversal.</w:t>
      </w:r>
      <w:r>
        <w:rPr>
          <w:rFonts w:ascii="Book Antiqua" w:hAnsi="Book Antiqua" w:eastAsia="Book Antiqua" w:cs="Book Antiqua"/>
          <w:color w:val="000000"/>
          <w:szCs w:val="21"/>
        </w:rPr>
        <w:t xml:space="preserve"> </w:t>
      </w:r>
      <w:r>
        <w:rPr>
          <w:rFonts w:hint="eastAsia" w:ascii="Book Antiqua" w:hAnsi="Book Antiqua" w:cs="Book Antiqua"/>
          <w:color w:val="000000"/>
          <w:szCs w:val="21"/>
          <w:lang w:eastAsia="zh-CN"/>
        </w:rPr>
        <w:t>L</w:t>
      </w:r>
      <w:r>
        <w:rPr>
          <w:rFonts w:ascii="Book Antiqua" w:hAnsi="Book Antiqua" w:eastAsia="Book Antiqua" w:cs="Book Antiqua"/>
          <w:color w:val="000000"/>
        </w:rPr>
        <w:t>IR:</w:t>
      </w:r>
      <w:r>
        <w:rPr>
          <w:rFonts w:ascii="Book Antiqua" w:hAnsi="Book Antiqua" w:eastAsia="Book Antiqua" w:cs="Book Antiqua"/>
          <w:color w:val="000000"/>
          <w:szCs w:val="21"/>
        </w:rPr>
        <w:t xml:space="preserve"> Laparoscopic </w:t>
      </w:r>
      <w:r>
        <w:rPr>
          <w:rFonts w:ascii="Book Antiqua" w:hAnsi="Book Antiqua" w:eastAsia="Book Antiqua" w:cs="Book Antiqua"/>
          <w:color w:val="000000"/>
        </w:rPr>
        <w:t>ileostomy reversal</w:t>
      </w:r>
      <w:r>
        <w:rPr>
          <w:rFonts w:hint="eastAsia" w:ascii="Book Antiqua" w:hAnsi="Book Antiqua" w:cs="Book Antiqua"/>
          <w:color w:val="000000"/>
          <w:lang w:eastAsia="zh-CN"/>
        </w:rPr>
        <w:t>; OIR: O</w:t>
      </w:r>
      <w:r>
        <w:rPr>
          <w:rFonts w:ascii="Book Antiqua" w:hAnsi="Book Antiqua" w:cs="Book Antiqua"/>
          <w:color w:val="000000"/>
          <w:lang w:eastAsia="zh-CN"/>
        </w:rPr>
        <w:t>pen ileostomy reversal</w:t>
      </w:r>
      <w:r>
        <w:rPr>
          <w:rFonts w:hint="eastAsia" w:ascii="Book Antiqua" w:hAnsi="Book Antiqua" w:cs="Book Antiqua"/>
          <w:color w:val="000000"/>
          <w:lang w:eastAsia="zh-CN"/>
        </w:rPr>
        <w:t>.</w:t>
      </w:r>
    </w:p>
    <w:p>
      <w:pPr>
        <w:spacing w:line="360" w:lineRule="auto"/>
        <w:jc w:val="both"/>
        <w:rPr>
          <w:rFonts w:ascii="Book Antiqua" w:hAnsi="Book Antiqua" w:cs="Book Antiqua"/>
          <w:color w:val="000000"/>
          <w:lang w:eastAsia="zh-CN"/>
        </w:rPr>
      </w:pPr>
    </w:p>
    <w:p>
      <w:pPr>
        <w:spacing w:line="360" w:lineRule="auto"/>
        <w:jc w:val="both"/>
        <w:rPr>
          <w:rFonts w:ascii="Book Antiqua" w:hAnsi="Book Antiqua" w:cs="Book Antiqua"/>
          <w:color w:val="000000"/>
          <w:lang w:eastAsia="zh-CN"/>
        </w:rPr>
      </w:pPr>
    </w:p>
    <w:p>
      <w:pPr>
        <w:spacing w:line="360" w:lineRule="auto"/>
        <w:jc w:val="both"/>
        <w:rPr>
          <w:rFonts w:ascii="Book Antiqua" w:hAnsi="Book Antiqua" w:cs="Book Antiqua"/>
          <w:color w:val="000000"/>
          <w:lang w:eastAsia="zh-CN"/>
        </w:rPr>
      </w:pPr>
    </w:p>
    <w:p>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Pr>
          <w:rFonts w:ascii="Book Antiqua" w:hAnsi="Book Antiqua" w:cs="Book Antiqua"/>
          <w:b/>
          <w:color w:val="000000"/>
          <w:lang w:eastAsia="zh-CN"/>
        </w:rPr>
        <w:t>Table 1</w:t>
      </w:r>
      <w:r>
        <w:rPr>
          <w:rFonts w:hint="eastAsia" w:ascii="Book Antiqua" w:hAnsi="Book Antiqua" w:cs="Book Antiqua"/>
          <w:b/>
          <w:color w:val="000000"/>
          <w:lang w:eastAsia="zh-CN"/>
        </w:rPr>
        <w:t xml:space="preserve"> </w:t>
      </w:r>
      <w:r>
        <w:rPr>
          <w:rFonts w:ascii="Book Antiqua" w:hAnsi="Book Antiqua" w:cs="Book Antiqua"/>
          <w:b/>
          <w:color w:val="000000"/>
          <w:lang w:eastAsia="zh-CN"/>
        </w:rPr>
        <w:t xml:space="preserve">Baseline </w:t>
      </w:r>
      <w:r>
        <w:rPr>
          <w:rFonts w:hint="eastAsia" w:ascii="Book Antiqua" w:hAnsi="Book Antiqua" w:cs="Book Antiqua"/>
          <w:b/>
          <w:color w:val="000000"/>
          <w:lang w:eastAsia="zh-CN"/>
        </w:rPr>
        <w:t>c</w:t>
      </w:r>
      <w:r>
        <w:rPr>
          <w:rFonts w:ascii="Book Antiqua" w:hAnsi="Book Antiqua" w:cs="Book Antiqua"/>
          <w:b/>
          <w:color w:val="000000"/>
          <w:lang w:eastAsia="zh-CN"/>
        </w:rPr>
        <w:t>haracteristics</w:t>
      </w: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731"/>
        <w:gridCol w:w="2111"/>
        <w:gridCol w:w="2273"/>
        <w:gridCol w:w="14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48" w:type="pct"/>
            <w:tcBorders>
              <w:top w:val="single" w:color="auto" w:sz="4" w:space="0"/>
              <w:bottom w:val="single" w:color="auto" w:sz="4" w:space="0"/>
            </w:tcBorders>
            <w:shd w:val="clear" w:color="auto" w:fill="auto"/>
          </w:tcPr>
          <w:p>
            <w:pPr>
              <w:spacing w:line="360" w:lineRule="auto"/>
              <w:jc w:val="both"/>
              <w:rPr>
                <w:rFonts w:ascii="Book Antiqua" w:hAnsi="Book Antiqua" w:eastAsia="宋体" w:cstheme="minorBidi"/>
                <w:b/>
                <w:color w:val="000000" w:themeColor="text1"/>
                <w:kern w:val="2"/>
                <w:lang w:eastAsia="zh-CN"/>
                <w14:textFill>
                  <w14:solidFill>
                    <w14:schemeClr w14:val="tx1"/>
                  </w14:solidFill>
                </w14:textFill>
              </w:rPr>
            </w:pPr>
            <w:r>
              <w:rPr>
                <w:rFonts w:ascii="Book Antiqua" w:hAnsi="Book Antiqua" w:eastAsia="宋体" w:cstheme="minorBidi"/>
                <w:b/>
                <w:color w:val="000000" w:themeColor="text1"/>
                <w:kern w:val="2"/>
                <w:lang w:eastAsia="zh-CN"/>
                <w14:textFill>
                  <w14:solidFill>
                    <w14:schemeClr w14:val="tx1"/>
                  </w14:solidFill>
                </w14:textFill>
              </w:rPr>
              <w:t>Variable</w:t>
            </w:r>
          </w:p>
        </w:tc>
        <w:tc>
          <w:tcPr>
            <w:tcW w:w="1102" w:type="pct"/>
            <w:tcBorders>
              <w:top w:val="single" w:color="auto" w:sz="4" w:space="0"/>
              <w:bottom w:val="single" w:color="auto" w:sz="4" w:space="0"/>
            </w:tcBorders>
            <w:shd w:val="clear" w:color="auto" w:fill="auto"/>
          </w:tcPr>
          <w:p>
            <w:pPr>
              <w:spacing w:line="360" w:lineRule="auto"/>
              <w:jc w:val="both"/>
              <w:rPr>
                <w:rFonts w:ascii="Book Antiqua" w:hAnsi="Book Antiqua" w:eastAsia="宋体" w:cstheme="minorBidi"/>
                <w:b/>
                <w:color w:val="000000" w:themeColor="text1"/>
                <w:kern w:val="2"/>
                <w:lang w:eastAsia="zh-CN"/>
                <w14:textFill>
                  <w14:solidFill>
                    <w14:schemeClr w14:val="tx1"/>
                  </w14:solidFill>
                </w14:textFill>
              </w:rPr>
            </w:pPr>
            <w:r>
              <w:rPr>
                <w:rFonts w:hint="eastAsia" w:ascii="Book Antiqua" w:hAnsi="Book Antiqua" w:eastAsia="宋体" w:cstheme="minorBidi"/>
                <w:b/>
                <w:color w:val="000000" w:themeColor="text1"/>
                <w:kern w:val="2"/>
                <w:lang w:eastAsia="zh-CN"/>
                <w14:textFill>
                  <w14:solidFill>
                    <w14:schemeClr w14:val="tx1"/>
                  </w14:solidFill>
                </w14:textFill>
              </w:rPr>
              <w:t>L</w:t>
            </w:r>
            <w:r>
              <w:rPr>
                <w:rFonts w:ascii="Book Antiqua" w:hAnsi="Book Antiqua" w:eastAsia="宋体" w:cstheme="minorBidi"/>
                <w:b/>
                <w:color w:val="000000" w:themeColor="text1"/>
                <w:kern w:val="2"/>
                <w:lang w:eastAsia="zh-CN"/>
                <w14:textFill>
                  <w14:solidFill>
                    <w14:schemeClr w14:val="tx1"/>
                  </w14:solidFill>
                </w14:textFill>
              </w:rPr>
              <w:t>aparoscopic (</w:t>
            </w:r>
            <w:r>
              <w:rPr>
                <w:rFonts w:ascii="Book Antiqua" w:hAnsi="Book Antiqua" w:eastAsia="宋体" w:cstheme="minorBidi"/>
                <w:b/>
                <w:i/>
                <w:color w:val="000000" w:themeColor="text1"/>
                <w:kern w:val="2"/>
                <w:lang w:eastAsia="zh-CN"/>
                <w14:textFill>
                  <w14:solidFill>
                    <w14:schemeClr w14:val="tx1"/>
                  </w14:solidFill>
                </w14:textFill>
              </w:rPr>
              <w:t>n</w:t>
            </w:r>
            <w:r>
              <w:rPr>
                <w:rFonts w:hint="eastAsia" w:ascii="Book Antiqua" w:hAnsi="Book Antiqua" w:eastAsia="宋体" w:cstheme="minorBidi"/>
                <w:b/>
                <w:color w:val="000000" w:themeColor="text1"/>
                <w:kern w:val="2"/>
                <w:lang w:eastAsia="zh-CN"/>
                <w14:textFill>
                  <w14:solidFill>
                    <w14:schemeClr w14:val="tx1"/>
                  </w14:solidFill>
                </w14:textFill>
              </w:rPr>
              <w:t xml:space="preserve"> </w:t>
            </w:r>
            <w:r>
              <w:rPr>
                <w:rFonts w:ascii="Book Antiqua" w:hAnsi="Book Antiqua" w:eastAsia="宋体" w:cstheme="minorBidi"/>
                <w:b/>
                <w:color w:val="000000" w:themeColor="text1"/>
                <w:kern w:val="2"/>
                <w:lang w:eastAsia="zh-CN"/>
                <w14:textFill>
                  <w14:solidFill>
                    <w14:schemeClr w14:val="tx1"/>
                  </w14:solidFill>
                </w14:textFill>
              </w:rPr>
              <w:t>=</w:t>
            </w:r>
            <w:r>
              <w:rPr>
                <w:rFonts w:hint="eastAsia" w:ascii="Book Antiqua" w:hAnsi="Book Antiqua" w:eastAsia="宋体" w:cstheme="minorBidi"/>
                <w:b/>
                <w:color w:val="000000" w:themeColor="text1"/>
                <w:kern w:val="2"/>
                <w:lang w:eastAsia="zh-CN"/>
                <w14:textFill>
                  <w14:solidFill>
                    <w14:schemeClr w14:val="tx1"/>
                  </w14:solidFill>
                </w14:textFill>
              </w:rPr>
              <w:t xml:space="preserve"> </w:t>
            </w:r>
            <w:r>
              <w:rPr>
                <w:rFonts w:ascii="Book Antiqua" w:hAnsi="Book Antiqua" w:eastAsia="宋体" w:cstheme="minorBidi"/>
                <w:b/>
                <w:color w:val="000000" w:themeColor="text1"/>
                <w:kern w:val="2"/>
                <w:lang w:eastAsia="zh-CN"/>
                <w14:textFill>
                  <w14:solidFill>
                    <w14:schemeClr w14:val="tx1"/>
                  </w14:solidFill>
                </w14:textFill>
              </w:rPr>
              <w:t>48)</w:t>
            </w:r>
          </w:p>
        </w:tc>
        <w:tc>
          <w:tcPr>
            <w:tcW w:w="1187" w:type="pct"/>
            <w:tcBorders>
              <w:top w:val="single" w:color="auto" w:sz="4" w:space="0"/>
              <w:bottom w:val="single" w:color="auto" w:sz="4" w:space="0"/>
            </w:tcBorders>
            <w:shd w:val="clear" w:color="auto" w:fill="auto"/>
          </w:tcPr>
          <w:p>
            <w:pPr>
              <w:spacing w:line="360" w:lineRule="auto"/>
              <w:jc w:val="both"/>
              <w:rPr>
                <w:rFonts w:ascii="Book Antiqua" w:hAnsi="Book Antiqua" w:eastAsia="宋体" w:cstheme="minorBidi"/>
                <w:b/>
                <w:color w:val="000000" w:themeColor="text1"/>
                <w:kern w:val="2"/>
                <w:lang w:eastAsia="zh-CN"/>
                <w14:textFill>
                  <w14:solidFill>
                    <w14:schemeClr w14:val="tx1"/>
                  </w14:solidFill>
                </w14:textFill>
              </w:rPr>
            </w:pPr>
            <w:r>
              <w:rPr>
                <w:rFonts w:hint="eastAsia" w:ascii="Book Antiqua" w:hAnsi="Book Antiqua" w:eastAsia="宋体" w:cstheme="minorBidi"/>
                <w:b/>
                <w:color w:val="000000" w:themeColor="text1"/>
                <w:kern w:val="2"/>
                <w:lang w:eastAsia="zh-CN"/>
                <w14:textFill>
                  <w14:solidFill>
                    <w14:schemeClr w14:val="tx1"/>
                  </w14:solidFill>
                </w14:textFill>
              </w:rPr>
              <w:t>O</w:t>
            </w:r>
            <w:r>
              <w:rPr>
                <w:rFonts w:ascii="Book Antiqua" w:hAnsi="Book Antiqua" w:eastAsia="宋体" w:cstheme="minorBidi"/>
                <w:b/>
                <w:color w:val="000000" w:themeColor="text1"/>
                <w:kern w:val="2"/>
                <w:lang w:eastAsia="zh-CN"/>
                <w14:textFill>
                  <w14:solidFill>
                    <w14:schemeClr w14:val="tx1"/>
                  </w14:solidFill>
                </w14:textFill>
              </w:rPr>
              <w:t>pen (</w:t>
            </w:r>
            <w:r>
              <w:rPr>
                <w:rFonts w:ascii="Book Antiqua" w:hAnsi="Book Antiqua" w:eastAsia="宋体" w:cstheme="minorBidi"/>
                <w:b/>
                <w:i/>
                <w:color w:val="000000" w:themeColor="text1"/>
                <w:kern w:val="2"/>
                <w:lang w:eastAsia="zh-CN"/>
                <w14:textFill>
                  <w14:solidFill>
                    <w14:schemeClr w14:val="tx1"/>
                  </w14:solidFill>
                </w14:textFill>
              </w:rPr>
              <w:t>n</w:t>
            </w:r>
            <w:r>
              <w:rPr>
                <w:rFonts w:hint="eastAsia" w:ascii="Book Antiqua" w:hAnsi="Book Antiqua" w:eastAsia="宋体" w:cstheme="minorBidi"/>
                <w:b/>
                <w:color w:val="000000" w:themeColor="text1"/>
                <w:kern w:val="2"/>
                <w:lang w:eastAsia="zh-CN"/>
                <w14:textFill>
                  <w14:solidFill>
                    <w14:schemeClr w14:val="tx1"/>
                  </w14:solidFill>
                </w14:textFill>
              </w:rPr>
              <w:t xml:space="preserve"> </w:t>
            </w:r>
            <w:r>
              <w:rPr>
                <w:rFonts w:ascii="Book Antiqua" w:hAnsi="Book Antiqua" w:eastAsia="宋体" w:cstheme="minorBidi"/>
                <w:b/>
                <w:color w:val="000000" w:themeColor="text1"/>
                <w:kern w:val="2"/>
                <w:lang w:eastAsia="zh-CN"/>
                <w14:textFill>
                  <w14:solidFill>
                    <w14:schemeClr w14:val="tx1"/>
                  </w14:solidFill>
                </w14:textFill>
              </w:rPr>
              <w:t>=</w:t>
            </w:r>
            <w:r>
              <w:rPr>
                <w:rFonts w:hint="eastAsia" w:ascii="Book Antiqua" w:hAnsi="Book Antiqua" w:eastAsia="宋体" w:cstheme="minorBidi"/>
                <w:b/>
                <w:color w:val="000000" w:themeColor="text1"/>
                <w:kern w:val="2"/>
                <w:lang w:eastAsia="zh-CN"/>
                <w14:textFill>
                  <w14:solidFill>
                    <w14:schemeClr w14:val="tx1"/>
                  </w14:solidFill>
                </w14:textFill>
              </w:rPr>
              <w:t xml:space="preserve"> </w:t>
            </w:r>
            <w:r>
              <w:rPr>
                <w:rFonts w:ascii="Book Antiqua" w:hAnsi="Book Antiqua" w:eastAsia="宋体" w:cstheme="minorBidi"/>
                <w:b/>
                <w:color w:val="000000" w:themeColor="text1"/>
                <w:kern w:val="2"/>
                <w:lang w:eastAsia="zh-CN"/>
                <w14:textFill>
                  <w14:solidFill>
                    <w14:schemeClr w14:val="tx1"/>
                  </w14:solidFill>
                </w14:textFill>
              </w:rPr>
              <w:t>12)</w:t>
            </w:r>
          </w:p>
        </w:tc>
        <w:tc>
          <w:tcPr>
            <w:tcW w:w="763" w:type="pct"/>
            <w:tcBorders>
              <w:top w:val="single" w:color="auto" w:sz="4" w:space="0"/>
              <w:bottom w:val="single" w:color="auto" w:sz="4" w:space="0"/>
            </w:tcBorders>
            <w:shd w:val="clear" w:color="auto" w:fill="auto"/>
          </w:tcPr>
          <w:p>
            <w:pPr>
              <w:spacing w:line="360" w:lineRule="auto"/>
              <w:jc w:val="both"/>
              <w:rPr>
                <w:rFonts w:ascii="Book Antiqua" w:hAnsi="Book Antiqua" w:eastAsia="宋体" w:cstheme="minorBidi"/>
                <w:b/>
                <w:color w:val="000000" w:themeColor="text1"/>
                <w:kern w:val="2"/>
                <w:lang w:eastAsia="zh-CN"/>
                <w14:textFill>
                  <w14:solidFill>
                    <w14:schemeClr w14:val="tx1"/>
                  </w14:solidFill>
                </w14:textFill>
              </w:rPr>
            </w:pPr>
            <w:r>
              <w:rPr>
                <w:rFonts w:ascii="Book Antiqua" w:hAnsi="Book Antiqua" w:eastAsia="宋体" w:cstheme="minorBidi"/>
                <w:b/>
                <w:i/>
                <w:color w:val="000000" w:themeColor="text1"/>
                <w:kern w:val="2"/>
                <w:lang w:eastAsia="zh-CN"/>
                <w14:textFill>
                  <w14:solidFill>
                    <w14:schemeClr w14:val="tx1"/>
                  </w14:solidFill>
                </w14:textFill>
              </w:rPr>
              <w:t>P</w:t>
            </w:r>
            <w:r>
              <w:rPr>
                <w:rFonts w:hint="eastAsia" w:ascii="Book Antiqua" w:hAnsi="Book Antiqua" w:eastAsia="宋体" w:cstheme="minorBidi"/>
                <w:b/>
                <w:color w:val="000000" w:themeColor="text1"/>
                <w:kern w:val="2"/>
                <w:lang w:eastAsia="zh-CN"/>
                <w14:textFill>
                  <w14:solidFill>
                    <w14:schemeClr w14:val="tx1"/>
                  </w14:solidFill>
                </w14:textFill>
              </w:rPr>
              <w:t xml:space="preserve"> </w:t>
            </w:r>
            <w:r>
              <w:rPr>
                <w:rFonts w:ascii="Book Antiqua" w:hAnsi="Book Antiqua" w:eastAsia="宋体" w:cstheme="minorBidi"/>
                <w:b/>
                <w:color w:val="000000" w:themeColor="text1"/>
                <w:kern w:val="2"/>
                <w:lang w:eastAsia="zh-CN"/>
                <w14:textFill>
                  <w14:solidFill>
                    <w14:schemeClr w14:val="tx1"/>
                  </w14:solidFill>
                </w14:textFill>
              </w:rPr>
              <w:t>value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48" w:type="pct"/>
            <w:tcBorders>
              <w:top w:val="single" w:color="auto" w:sz="4" w:space="0"/>
            </w:tcBorders>
            <w:shd w:val="clear" w:color="auto" w:fill="auto"/>
          </w:tcPr>
          <w:p>
            <w:pPr>
              <w:spacing w:line="360" w:lineRule="auto"/>
              <w:jc w:val="both"/>
              <w:rPr>
                <w:rFonts w:ascii="Book Antiqua" w:hAnsi="Book Antiqua" w:eastAsia="宋体" w:cstheme="minorBidi"/>
                <w:color w:val="000000" w:themeColor="text1"/>
                <w:kern w:val="2"/>
                <w:lang w:eastAsia="zh-CN"/>
                <w14:textFill>
                  <w14:solidFill>
                    <w14:schemeClr w14:val="tx1"/>
                  </w14:solidFill>
                </w14:textFill>
              </w:rPr>
            </w:pPr>
            <w:r>
              <w:rPr>
                <w:rFonts w:ascii="Book Antiqua" w:hAnsi="Book Antiqua" w:eastAsia="宋体" w:cstheme="minorBidi"/>
                <w:color w:val="000000" w:themeColor="text1"/>
                <w:kern w:val="2"/>
                <w:lang w:eastAsia="zh-CN"/>
                <w14:textFill>
                  <w14:solidFill>
                    <w14:schemeClr w14:val="tx1"/>
                  </w14:solidFill>
                </w14:textFill>
              </w:rPr>
              <w:t>Age, y</w:t>
            </w:r>
            <w:r>
              <w:rPr>
                <w:rFonts w:hint="eastAsia" w:ascii="Book Antiqua" w:hAnsi="Book Antiqua" w:eastAsia="宋体" w:cstheme="minorBidi"/>
                <w:color w:val="000000" w:themeColor="text1"/>
                <w:kern w:val="2"/>
                <w:lang w:eastAsia="zh-CN"/>
                <w14:textFill>
                  <w14:solidFill>
                    <w14:schemeClr w14:val="tx1"/>
                  </w14:solidFill>
                </w14:textFill>
              </w:rPr>
              <w:t>r</w:t>
            </w:r>
            <w:r>
              <w:rPr>
                <w:rFonts w:ascii="Book Antiqua" w:hAnsi="Book Antiqua" w:eastAsia="宋体" w:cstheme="minorBidi"/>
                <w:color w:val="000000" w:themeColor="text1"/>
                <w:kern w:val="2"/>
                <w:lang w:eastAsia="zh-CN"/>
                <w14:textFill>
                  <w14:solidFill>
                    <w14:schemeClr w14:val="tx1"/>
                  </w14:solidFill>
                </w14:textFill>
              </w:rPr>
              <w:t>, mean (range)</w:t>
            </w:r>
          </w:p>
        </w:tc>
        <w:tc>
          <w:tcPr>
            <w:tcW w:w="1102" w:type="pct"/>
            <w:tcBorders>
              <w:top w:val="single" w:color="auto" w:sz="4" w:space="0"/>
            </w:tcBorders>
            <w:shd w:val="clear" w:color="auto" w:fill="auto"/>
          </w:tcPr>
          <w:p>
            <w:pPr>
              <w:spacing w:line="360" w:lineRule="auto"/>
              <w:jc w:val="both"/>
              <w:rPr>
                <w:rFonts w:ascii="Book Antiqua" w:hAnsi="Book Antiqua" w:eastAsia="宋体" w:cstheme="minorBidi"/>
                <w:color w:val="000000" w:themeColor="text1"/>
                <w:kern w:val="2"/>
                <w:lang w:eastAsia="zh-CN"/>
                <w14:textFill>
                  <w14:solidFill>
                    <w14:schemeClr w14:val="tx1"/>
                  </w14:solidFill>
                </w14:textFill>
              </w:rPr>
            </w:pPr>
            <w:r>
              <w:rPr>
                <w:rFonts w:ascii="Book Antiqua" w:hAnsi="Book Antiqua" w:eastAsia="宋体" w:cstheme="minorBidi"/>
                <w:color w:val="000000" w:themeColor="text1"/>
                <w:kern w:val="2"/>
                <w:lang w:eastAsia="zh-CN"/>
                <w14:textFill>
                  <w14:solidFill>
                    <w14:schemeClr w14:val="tx1"/>
                  </w14:solidFill>
                </w14:textFill>
              </w:rPr>
              <w:t>36.5 (18-70)</w:t>
            </w:r>
          </w:p>
        </w:tc>
        <w:tc>
          <w:tcPr>
            <w:tcW w:w="1187" w:type="pct"/>
            <w:tcBorders>
              <w:top w:val="single" w:color="auto" w:sz="4" w:space="0"/>
            </w:tcBorders>
            <w:shd w:val="clear" w:color="auto" w:fill="auto"/>
          </w:tcPr>
          <w:p>
            <w:pPr>
              <w:spacing w:line="360" w:lineRule="auto"/>
              <w:jc w:val="both"/>
              <w:rPr>
                <w:rFonts w:ascii="Book Antiqua" w:hAnsi="Book Antiqua" w:eastAsia="宋体" w:cstheme="minorBidi"/>
                <w:color w:val="000000" w:themeColor="text1"/>
                <w:kern w:val="2"/>
                <w:lang w:eastAsia="zh-CN"/>
                <w14:textFill>
                  <w14:solidFill>
                    <w14:schemeClr w14:val="tx1"/>
                  </w14:solidFill>
                </w14:textFill>
              </w:rPr>
            </w:pPr>
            <w:r>
              <w:rPr>
                <w:rFonts w:ascii="Book Antiqua" w:hAnsi="Book Antiqua" w:eastAsia="宋体" w:cstheme="minorBidi"/>
                <w:color w:val="000000" w:themeColor="text1"/>
                <w:kern w:val="2"/>
                <w:lang w:eastAsia="zh-CN"/>
                <w14:textFill>
                  <w14:solidFill>
                    <w14:schemeClr w14:val="tx1"/>
                  </w14:solidFill>
                </w14:textFill>
              </w:rPr>
              <w:t>39.8 (20-73)</w:t>
            </w:r>
          </w:p>
        </w:tc>
        <w:tc>
          <w:tcPr>
            <w:tcW w:w="763" w:type="pct"/>
            <w:tcBorders>
              <w:top w:val="single" w:color="auto" w:sz="4" w:space="0"/>
            </w:tcBorders>
            <w:shd w:val="clear" w:color="auto" w:fill="auto"/>
          </w:tcPr>
          <w:p>
            <w:pPr>
              <w:spacing w:line="360" w:lineRule="auto"/>
              <w:jc w:val="both"/>
              <w:rPr>
                <w:rFonts w:ascii="Book Antiqua" w:hAnsi="Book Antiqua" w:eastAsia="宋体" w:cstheme="minorBidi"/>
                <w:color w:val="000000" w:themeColor="text1"/>
                <w:kern w:val="2"/>
                <w:lang w:eastAsia="zh-CN"/>
                <w14:textFill>
                  <w14:solidFill>
                    <w14:schemeClr w14:val="tx1"/>
                  </w14:solidFill>
                </w14:textFill>
              </w:rPr>
            </w:pPr>
            <w:r>
              <w:rPr>
                <w:rFonts w:ascii="Book Antiqua" w:hAnsi="Book Antiqua" w:eastAsia="宋体" w:cstheme="minorBidi"/>
                <w:color w:val="000000" w:themeColor="text1"/>
                <w:kern w:val="2"/>
                <w:lang w:eastAsia="zh-CN"/>
                <w14:textFill>
                  <w14:solidFill>
                    <w14:schemeClr w14:val="tx1"/>
                  </w14:solidFill>
                </w14:textFill>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48" w:type="pct"/>
            <w:shd w:val="clear" w:color="auto" w:fill="auto"/>
          </w:tcPr>
          <w:p>
            <w:pPr>
              <w:spacing w:line="360" w:lineRule="auto"/>
              <w:jc w:val="both"/>
              <w:rPr>
                <w:rFonts w:ascii="Book Antiqua" w:hAnsi="Book Antiqua" w:eastAsia="宋体" w:cstheme="minorBidi"/>
                <w:color w:val="000000" w:themeColor="text1"/>
                <w:kern w:val="2"/>
                <w:lang w:eastAsia="zh-CN"/>
                <w14:textFill>
                  <w14:solidFill>
                    <w14:schemeClr w14:val="tx1"/>
                  </w14:solidFill>
                </w14:textFill>
              </w:rPr>
            </w:pPr>
            <w:r>
              <w:rPr>
                <w:rFonts w:ascii="Book Antiqua" w:hAnsi="Book Antiqua" w:eastAsia="宋体" w:cstheme="minorBidi"/>
                <w:color w:val="000000" w:themeColor="text1"/>
                <w:kern w:val="2"/>
                <w:lang w:eastAsia="zh-CN"/>
                <w14:textFill>
                  <w14:solidFill>
                    <w14:schemeClr w14:val="tx1"/>
                  </w14:solidFill>
                </w14:textFill>
              </w:rPr>
              <w:t>Gender, male</w:t>
            </w:r>
          </w:p>
        </w:tc>
        <w:tc>
          <w:tcPr>
            <w:tcW w:w="1102" w:type="pct"/>
            <w:shd w:val="clear" w:color="auto" w:fill="auto"/>
          </w:tcPr>
          <w:p>
            <w:pPr>
              <w:spacing w:line="360" w:lineRule="auto"/>
              <w:jc w:val="both"/>
              <w:rPr>
                <w:rFonts w:ascii="Book Antiqua" w:hAnsi="Book Antiqua" w:eastAsia="宋体" w:cstheme="minorBidi"/>
                <w:color w:val="000000" w:themeColor="text1"/>
                <w:kern w:val="2"/>
                <w:lang w:eastAsia="zh-CN"/>
                <w14:textFill>
                  <w14:solidFill>
                    <w14:schemeClr w14:val="tx1"/>
                  </w14:solidFill>
                </w14:textFill>
              </w:rPr>
            </w:pPr>
            <w:r>
              <w:rPr>
                <w:rFonts w:ascii="Book Antiqua" w:hAnsi="Book Antiqua" w:eastAsia="宋体" w:cstheme="minorBidi"/>
                <w:color w:val="000000" w:themeColor="text1"/>
                <w:kern w:val="2"/>
                <w:lang w:eastAsia="zh-CN"/>
                <w14:textFill>
                  <w14:solidFill>
                    <w14:schemeClr w14:val="tx1"/>
                  </w14:solidFill>
                </w14:textFill>
              </w:rPr>
              <w:t>36</w:t>
            </w:r>
          </w:p>
        </w:tc>
        <w:tc>
          <w:tcPr>
            <w:tcW w:w="1187" w:type="pct"/>
            <w:shd w:val="clear" w:color="auto" w:fill="auto"/>
          </w:tcPr>
          <w:p>
            <w:pPr>
              <w:spacing w:line="360" w:lineRule="auto"/>
              <w:jc w:val="both"/>
              <w:rPr>
                <w:rFonts w:ascii="Book Antiqua" w:hAnsi="Book Antiqua" w:eastAsia="宋体" w:cstheme="minorBidi"/>
                <w:color w:val="000000" w:themeColor="text1"/>
                <w:kern w:val="2"/>
                <w:lang w:eastAsia="zh-CN"/>
                <w14:textFill>
                  <w14:solidFill>
                    <w14:schemeClr w14:val="tx1"/>
                  </w14:solidFill>
                </w14:textFill>
              </w:rPr>
            </w:pPr>
            <w:r>
              <w:rPr>
                <w:rFonts w:ascii="Book Antiqua" w:hAnsi="Book Antiqua" w:eastAsia="宋体" w:cstheme="minorBidi"/>
                <w:color w:val="000000" w:themeColor="text1"/>
                <w:kern w:val="2"/>
                <w:lang w:eastAsia="zh-CN"/>
                <w14:textFill>
                  <w14:solidFill>
                    <w14:schemeClr w14:val="tx1"/>
                  </w14:solidFill>
                </w14:textFill>
              </w:rPr>
              <w:t>8</w:t>
            </w:r>
          </w:p>
        </w:tc>
        <w:tc>
          <w:tcPr>
            <w:tcW w:w="763" w:type="pct"/>
            <w:shd w:val="clear" w:color="auto" w:fill="auto"/>
          </w:tcPr>
          <w:p>
            <w:pPr>
              <w:spacing w:line="360" w:lineRule="auto"/>
              <w:jc w:val="both"/>
              <w:rPr>
                <w:rFonts w:ascii="Book Antiqua" w:hAnsi="Book Antiqua" w:eastAsia="宋体" w:cstheme="minorBidi"/>
                <w:color w:val="000000" w:themeColor="text1"/>
                <w:kern w:val="2"/>
                <w:lang w:eastAsia="zh-CN"/>
                <w14:textFill>
                  <w14:solidFill>
                    <w14:schemeClr w14:val="tx1"/>
                  </w14:solidFill>
                </w14:textFill>
              </w:rPr>
            </w:pPr>
            <w:r>
              <w:rPr>
                <w:rFonts w:ascii="Book Antiqua" w:hAnsi="Book Antiqua" w:eastAsia="宋体" w:cstheme="minorBidi"/>
                <w:color w:val="000000" w:themeColor="text1"/>
                <w:kern w:val="2"/>
                <w:lang w:eastAsia="zh-CN"/>
                <w14:textFill>
                  <w14:solidFill>
                    <w14:schemeClr w14:val="tx1"/>
                  </w14:solidFill>
                </w14:textFill>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48" w:type="pct"/>
            <w:shd w:val="clear" w:color="auto" w:fill="auto"/>
          </w:tcPr>
          <w:p>
            <w:pPr>
              <w:spacing w:line="360" w:lineRule="auto"/>
              <w:jc w:val="both"/>
              <w:rPr>
                <w:rFonts w:ascii="Book Antiqua" w:hAnsi="Book Antiqua" w:eastAsia="宋体" w:cstheme="minorBidi"/>
                <w:color w:val="000000" w:themeColor="text1"/>
                <w:kern w:val="2"/>
                <w:lang w:eastAsia="zh-CN"/>
                <w14:textFill>
                  <w14:solidFill>
                    <w14:schemeClr w14:val="tx1"/>
                  </w14:solidFill>
                </w14:textFill>
              </w:rPr>
            </w:pPr>
            <w:r>
              <w:rPr>
                <w:rFonts w:ascii="Book Antiqua" w:hAnsi="Book Antiqua" w:eastAsia="宋体" w:cstheme="minorBidi"/>
                <w:color w:val="000000" w:themeColor="text1"/>
                <w:kern w:val="2"/>
                <w:lang w:eastAsia="zh-CN"/>
                <w14:textFill>
                  <w14:solidFill>
                    <w14:schemeClr w14:val="tx1"/>
                  </w14:solidFill>
                </w14:textFill>
              </w:rPr>
              <w:t>BMI, kg/m</w:t>
            </w:r>
            <w:r>
              <w:rPr>
                <w:rFonts w:ascii="Book Antiqua" w:hAnsi="Book Antiqua" w:eastAsia="宋体" w:cstheme="minorBidi"/>
                <w:color w:val="000000" w:themeColor="text1"/>
                <w:kern w:val="2"/>
                <w:vertAlign w:val="superscript"/>
                <w:lang w:eastAsia="zh-CN"/>
                <w14:textFill>
                  <w14:solidFill>
                    <w14:schemeClr w14:val="tx1"/>
                  </w14:solidFill>
                </w14:textFill>
              </w:rPr>
              <w:t>2</w:t>
            </w:r>
            <w:r>
              <w:rPr>
                <w:rFonts w:ascii="Book Antiqua" w:hAnsi="Book Antiqua" w:eastAsia="宋体" w:cstheme="minorBidi"/>
                <w:color w:val="000000" w:themeColor="text1"/>
                <w:kern w:val="2"/>
                <w:lang w:eastAsia="zh-CN"/>
                <w14:textFill>
                  <w14:solidFill>
                    <w14:schemeClr w14:val="tx1"/>
                  </w14:solidFill>
                </w14:textFill>
              </w:rPr>
              <w:t>, mean ±</w:t>
            </w:r>
            <w:r>
              <w:rPr>
                <w:rFonts w:hint="eastAsia" w:ascii="Book Antiqua" w:hAnsi="Book Antiqua" w:eastAsia="宋体" w:cstheme="minorBidi"/>
                <w:color w:val="000000" w:themeColor="text1"/>
                <w:kern w:val="2"/>
                <w:lang w:eastAsia="zh-CN"/>
                <w14:textFill>
                  <w14:solidFill>
                    <w14:schemeClr w14:val="tx1"/>
                  </w14:solidFill>
                </w14:textFill>
              </w:rPr>
              <w:t xml:space="preserve"> </w:t>
            </w:r>
            <w:r>
              <w:rPr>
                <w:rFonts w:ascii="Book Antiqua" w:hAnsi="Book Antiqua" w:eastAsia="宋体" w:cstheme="minorBidi"/>
                <w:color w:val="000000" w:themeColor="text1"/>
                <w:kern w:val="2"/>
                <w:lang w:eastAsia="zh-CN"/>
                <w14:textFill>
                  <w14:solidFill>
                    <w14:schemeClr w14:val="tx1"/>
                  </w14:solidFill>
                </w14:textFill>
              </w:rPr>
              <w:t>SD</w:t>
            </w:r>
          </w:p>
        </w:tc>
        <w:tc>
          <w:tcPr>
            <w:tcW w:w="1102" w:type="pct"/>
            <w:shd w:val="clear" w:color="auto" w:fill="auto"/>
          </w:tcPr>
          <w:p>
            <w:pPr>
              <w:spacing w:line="360" w:lineRule="auto"/>
              <w:jc w:val="both"/>
              <w:rPr>
                <w:rFonts w:ascii="Book Antiqua" w:hAnsi="Book Antiqua" w:eastAsia="宋体" w:cstheme="minorBidi"/>
                <w:color w:val="000000" w:themeColor="text1"/>
                <w:kern w:val="2"/>
                <w:lang w:eastAsia="zh-CN"/>
                <w14:textFill>
                  <w14:solidFill>
                    <w14:schemeClr w14:val="tx1"/>
                  </w14:solidFill>
                </w14:textFill>
              </w:rPr>
            </w:pPr>
            <w:r>
              <w:rPr>
                <w:rFonts w:ascii="Book Antiqua" w:hAnsi="Book Antiqua" w:eastAsia="宋体" w:cstheme="minorBidi"/>
                <w:color w:val="000000" w:themeColor="text1"/>
                <w:kern w:val="2"/>
                <w:lang w:eastAsia="zh-CN"/>
                <w14:textFill>
                  <w14:solidFill>
                    <w14:schemeClr w14:val="tx1"/>
                  </w14:solidFill>
                </w14:textFill>
              </w:rPr>
              <w:t>20.2</w:t>
            </w:r>
            <w:r>
              <w:rPr>
                <w:rFonts w:hint="eastAsia" w:ascii="Book Antiqua" w:hAnsi="Book Antiqua" w:eastAsia="宋体" w:cstheme="minorBidi"/>
                <w:color w:val="000000" w:themeColor="text1"/>
                <w:kern w:val="2"/>
                <w:lang w:eastAsia="zh-CN"/>
                <w14:textFill>
                  <w14:solidFill>
                    <w14:schemeClr w14:val="tx1"/>
                  </w14:solidFill>
                </w14:textFill>
              </w:rPr>
              <w:t xml:space="preserve"> </w:t>
            </w:r>
            <w:r>
              <w:rPr>
                <w:rFonts w:ascii="Book Antiqua" w:hAnsi="Book Antiqua" w:eastAsia="宋体" w:cstheme="minorBidi"/>
                <w:color w:val="000000" w:themeColor="text1"/>
                <w:kern w:val="2"/>
                <w:lang w:eastAsia="zh-CN"/>
                <w14:textFill>
                  <w14:solidFill>
                    <w14:schemeClr w14:val="tx1"/>
                  </w14:solidFill>
                </w14:textFill>
              </w:rPr>
              <w:t>± 4.9</w:t>
            </w:r>
          </w:p>
        </w:tc>
        <w:tc>
          <w:tcPr>
            <w:tcW w:w="1187" w:type="pct"/>
            <w:shd w:val="clear" w:color="auto" w:fill="auto"/>
          </w:tcPr>
          <w:p>
            <w:pPr>
              <w:spacing w:line="360" w:lineRule="auto"/>
              <w:jc w:val="both"/>
              <w:rPr>
                <w:rFonts w:ascii="Book Antiqua" w:hAnsi="Book Antiqua" w:eastAsia="宋体" w:cstheme="minorBidi"/>
                <w:color w:val="000000" w:themeColor="text1"/>
                <w:kern w:val="2"/>
                <w:lang w:eastAsia="zh-CN"/>
                <w14:textFill>
                  <w14:solidFill>
                    <w14:schemeClr w14:val="tx1"/>
                  </w14:solidFill>
                </w14:textFill>
              </w:rPr>
            </w:pPr>
            <w:r>
              <w:rPr>
                <w:rFonts w:ascii="Book Antiqua" w:hAnsi="Book Antiqua" w:eastAsia="宋体" w:cstheme="minorBidi"/>
                <w:color w:val="000000" w:themeColor="text1"/>
                <w:kern w:val="2"/>
                <w:lang w:eastAsia="zh-CN"/>
                <w14:textFill>
                  <w14:solidFill>
                    <w14:schemeClr w14:val="tx1"/>
                  </w14:solidFill>
                </w14:textFill>
              </w:rPr>
              <w:t>20.3</w:t>
            </w:r>
            <w:r>
              <w:rPr>
                <w:rFonts w:hint="eastAsia" w:ascii="Book Antiqua" w:hAnsi="Book Antiqua" w:eastAsia="宋体" w:cstheme="minorBidi"/>
                <w:color w:val="000000" w:themeColor="text1"/>
                <w:kern w:val="2"/>
                <w:lang w:eastAsia="zh-CN"/>
                <w14:textFill>
                  <w14:solidFill>
                    <w14:schemeClr w14:val="tx1"/>
                  </w14:solidFill>
                </w14:textFill>
              </w:rPr>
              <w:t xml:space="preserve"> </w:t>
            </w:r>
            <w:r>
              <w:rPr>
                <w:rFonts w:ascii="Book Antiqua" w:hAnsi="Book Antiqua" w:eastAsia="宋体" w:cstheme="minorBidi"/>
                <w:color w:val="000000" w:themeColor="text1"/>
                <w:kern w:val="2"/>
                <w:lang w:eastAsia="zh-CN"/>
                <w14:textFill>
                  <w14:solidFill>
                    <w14:schemeClr w14:val="tx1"/>
                  </w14:solidFill>
                </w14:textFill>
              </w:rPr>
              <w:t>±</w:t>
            </w:r>
            <w:r>
              <w:rPr>
                <w:rFonts w:hint="eastAsia" w:ascii="Book Antiqua" w:hAnsi="Book Antiqua" w:eastAsia="宋体" w:cstheme="minorBidi"/>
                <w:color w:val="000000" w:themeColor="text1"/>
                <w:kern w:val="2"/>
                <w:lang w:eastAsia="zh-CN"/>
                <w14:textFill>
                  <w14:solidFill>
                    <w14:schemeClr w14:val="tx1"/>
                  </w14:solidFill>
                </w14:textFill>
              </w:rPr>
              <w:t xml:space="preserve"> </w:t>
            </w:r>
            <w:r>
              <w:rPr>
                <w:rFonts w:ascii="Book Antiqua" w:hAnsi="Book Antiqua" w:eastAsia="宋体" w:cstheme="minorBidi"/>
                <w:color w:val="000000" w:themeColor="text1"/>
                <w:kern w:val="2"/>
                <w:lang w:eastAsia="zh-CN"/>
                <w14:textFill>
                  <w14:solidFill>
                    <w14:schemeClr w14:val="tx1"/>
                  </w14:solidFill>
                </w14:textFill>
              </w:rPr>
              <w:t>2.9</w:t>
            </w:r>
          </w:p>
        </w:tc>
        <w:tc>
          <w:tcPr>
            <w:tcW w:w="763" w:type="pct"/>
            <w:shd w:val="clear" w:color="auto" w:fill="auto"/>
          </w:tcPr>
          <w:p>
            <w:pPr>
              <w:spacing w:line="360" w:lineRule="auto"/>
              <w:jc w:val="both"/>
              <w:rPr>
                <w:rFonts w:ascii="Book Antiqua" w:hAnsi="Book Antiqua" w:eastAsia="宋体" w:cstheme="minorBidi"/>
                <w:color w:val="000000" w:themeColor="text1"/>
                <w:kern w:val="2"/>
                <w:lang w:eastAsia="zh-CN"/>
                <w14:textFill>
                  <w14:solidFill>
                    <w14:schemeClr w14:val="tx1"/>
                  </w14:solidFill>
                </w14:textFill>
              </w:rPr>
            </w:pPr>
            <w:r>
              <w:rPr>
                <w:rFonts w:ascii="Book Antiqua" w:hAnsi="Book Antiqua" w:eastAsia="宋体" w:cstheme="minorBidi"/>
                <w:color w:val="000000" w:themeColor="text1"/>
                <w:kern w:val="2"/>
                <w:lang w:eastAsia="zh-CN"/>
                <w14:textFill>
                  <w14:solidFill>
                    <w14:schemeClr w14:val="tx1"/>
                  </w14:solidFill>
                </w14:textFill>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48" w:type="pct"/>
            <w:shd w:val="clear" w:color="auto" w:fill="auto"/>
          </w:tcPr>
          <w:p>
            <w:pPr>
              <w:spacing w:line="360" w:lineRule="auto"/>
              <w:jc w:val="both"/>
              <w:rPr>
                <w:rFonts w:ascii="Book Antiqua" w:hAnsi="Book Antiqua" w:eastAsia="宋体" w:cstheme="minorBidi"/>
                <w:color w:val="000000" w:themeColor="text1"/>
                <w:kern w:val="2"/>
                <w:lang w:eastAsia="zh-CN"/>
                <w14:textFill>
                  <w14:solidFill>
                    <w14:schemeClr w14:val="tx1"/>
                  </w14:solidFill>
                </w14:textFill>
              </w:rPr>
            </w:pPr>
            <w:bookmarkStart w:id="4" w:name="_Hlk48808626"/>
            <w:r>
              <w:rPr>
                <w:rFonts w:ascii="Book Antiqua" w:hAnsi="Book Antiqua" w:eastAsia="宋体" w:cstheme="minorBidi"/>
                <w:color w:val="000000" w:themeColor="text1"/>
                <w:kern w:val="2"/>
                <w:lang w:eastAsia="zh-CN"/>
                <w14:textFill>
                  <w14:solidFill>
                    <w14:schemeClr w14:val="tx1"/>
                  </w14:solidFill>
                </w14:textFill>
              </w:rPr>
              <w:t>ASA class</w:t>
            </w:r>
            <w:bookmarkEnd w:id="4"/>
          </w:p>
        </w:tc>
        <w:tc>
          <w:tcPr>
            <w:tcW w:w="1102" w:type="pct"/>
            <w:shd w:val="clear" w:color="auto" w:fill="auto"/>
          </w:tcPr>
          <w:p>
            <w:pPr>
              <w:spacing w:line="360" w:lineRule="auto"/>
              <w:jc w:val="both"/>
              <w:rPr>
                <w:rFonts w:ascii="Book Antiqua" w:hAnsi="Book Antiqua" w:eastAsia="宋体" w:cstheme="minorBidi"/>
                <w:color w:val="000000" w:themeColor="text1"/>
                <w:kern w:val="2"/>
                <w:lang w:eastAsia="zh-CN"/>
                <w14:textFill>
                  <w14:solidFill>
                    <w14:schemeClr w14:val="tx1"/>
                  </w14:solidFill>
                </w14:textFill>
              </w:rPr>
            </w:pPr>
          </w:p>
        </w:tc>
        <w:tc>
          <w:tcPr>
            <w:tcW w:w="1187" w:type="pct"/>
            <w:shd w:val="clear" w:color="auto" w:fill="auto"/>
          </w:tcPr>
          <w:p>
            <w:pPr>
              <w:spacing w:line="360" w:lineRule="auto"/>
              <w:jc w:val="both"/>
              <w:rPr>
                <w:rFonts w:ascii="Book Antiqua" w:hAnsi="Book Antiqua" w:eastAsia="宋体" w:cstheme="minorBidi"/>
                <w:color w:val="000000" w:themeColor="text1"/>
                <w:kern w:val="2"/>
                <w:lang w:eastAsia="zh-CN"/>
                <w14:textFill>
                  <w14:solidFill>
                    <w14:schemeClr w14:val="tx1"/>
                  </w14:solidFill>
                </w14:textFill>
              </w:rPr>
            </w:pPr>
          </w:p>
        </w:tc>
        <w:tc>
          <w:tcPr>
            <w:tcW w:w="763" w:type="pct"/>
            <w:shd w:val="clear" w:color="auto" w:fill="auto"/>
          </w:tcPr>
          <w:p>
            <w:pPr>
              <w:spacing w:line="360" w:lineRule="auto"/>
              <w:jc w:val="both"/>
              <w:rPr>
                <w:rFonts w:ascii="Book Antiqua" w:hAnsi="Book Antiqua" w:eastAsia="宋体" w:cstheme="minorBidi"/>
                <w:color w:val="000000" w:themeColor="text1"/>
                <w:kern w:val="2"/>
                <w:lang w:eastAsia="zh-CN"/>
                <w14:textFill>
                  <w14:solidFill>
                    <w14:schemeClr w14:val="tx1"/>
                  </w14:solidFill>
                </w14:textFill>
              </w:rPr>
            </w:pPr>
            <w:r>
              <w:rPr>
                <w:rFonts w:ascii="Book Antiqua" w:hAnsi="Book Antiqua" w:eastAsia="宋体" w:cstheme="minorBidi"/>
                <w:color w:val="000000" w:themeColor="text1"/>
                <w:kern w:val="2"/>
                <w:lang w:eastAsia="zh-CN"/>
                <w14:textFill>
                  <w14:solidFill>
                    <w14:schemeClr w14:val="tx1"/>
                  </w14:solidFill>
                </w14:textFill>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48" w:type="pct"/>
            <w:shd w:val="clear" w:color="auto" w:fill="auto"/>
          </w:tcPr>
          <w:p>
            <w:pPr>
              <w:spacing w:line="360" w:lineRule="auto"/>
              <w:ind w:firstLine="240" w:firstLineChars="100"/>
              <w:jc w:val="both"/>
              <w:rPr>
                <w:rFonts w:ascii="Book Antiqua" w:hAnsi="Book Antiqua" w:eastAsia="宋体" w:cstheme="minorBidi"/>
                <w:color w:val="000000" w:themeColor="text1"/>
                <w:kern w:val="2"/>
                <w:lang w:eastAsia="zh-CN"/>
                <w14:textFill>
                  <w14:solidFill>
                    <w14:schemeClr w14:val="tx1"/>
                  </w14:solidFill>
                </w14:textFill>
              </w:rPr>
            </w:pPr>
            <w:r>
              <w:rPr>
                <w:rFonts w:ascii="Book Antiqua" w:hAnsi="Book Antiqua" w:eastAsia="宋体" w:cstheme="minorBidi"/>
                <w:color w:val="000000" w:themeColor="text1"/>
                <w:kern w:val="2"/>
                <w:lang w:eastAsia="zh-CN"/>
                <w14:textFill>
                  <w14:solidFill>
                    <w14:schemeClr w14:val="tx1"/>
                  </w14:solidFill>
                </w14:textFill>
              </w:rPr>
              <w:t>I-II</w:t>
            </w:r>
          </w:p>
        </w:tc>
        <w:tc>
          <w:tcPr>
            <w:tcW w:w="1102" w:type="pct"/>
            <w:shd w:val="clear" w:color="auto" w:fill="auto"/>
          </w:tcPr>
          <w:p>
            <w:pPr>
              <w:spacing w:line="360" w:lineRule="auto"/>
              <w:jc w:val="both"/>
              <w:rPr>
                <w:rFonts w:ascii="Book Antiqua" w:hAnsi="Book Antiqua" w:eastAsia="宋体" w:cstheme="minorBidi"/>
                <w:color w:val="000000" w:themeColor="text1"/>
                <w:kern w:val="2"/>
                <w:lang w:eastAsia="zh-CN"/>
                <w14:textFill>
                  <w14:solidFill>
                    <w14:schemeClr w14:val="tx1"/>
                  </w14:solidFill>
                </w14:textFill>
              </w:rPr>
            </w:pPr>
            <w:r>
              <w:rPr>
                <w:rFonts w:ascii="Book Antiqua" w:hAnsi="Book Antiqua" w:eastAsia="宋体" w:cstheme="minorBidi"/>
                <w:color w:val="000000" w:themeColor="text1"/>
                <w:kern w:val="2"/>
                <w:lang w:eastAsia="zh-CN"/>
                <w14:textFill>
                  <w14:solidFill>
                    <w14:schemeClr w14:val="tx1"/>
                  </w14:solidFill>
                </w14:textFill>
              </w:rPr>
              <w:t>45</w:t>
            </w:r>
          </w:p>
        </w:tc>
        <w:tc>
          <w:tcPr>
            <w:tcW w:w="1187" w:type="pct"/>
            <w:shd w:val="clear" w:color="auto" w:fill="auto"/>
          </w:tcPr>
          <w:p>
            <w:pPr>
              <w:spacing w:line="360" w:lineRule="auto"/>
              <w:jc w:val="both"/>
              <w:rPr>
                <w:rFonts w:ascii="Book Antiqua" w:hAnsi="Book Antiqua" w:eastAsia="宋体" w:cstheme="minorBidi"/>
                <w:color w:val="000000" w:themeColor="text1"/>
                <w:kern w:val="2"/>
                <w:lang w:eastAsia="zh-CN"/>
                <w14:textFill>
                  <w14:solidFill>
                    <w14:schemeClr w14:val="tx1"/>
                  </w14:solidFill>
                </w14:textFill>
              </w:rPr>
            </w:pPr>
            <w:r>
              <w:rPr>
                <w:rFonts w:ascii="Book Antiqua" w:hAnsi="Book Antiqua" w:eastAsia="宋体" w:cstheme="minorBidi"/>
                <w:color w:val="000000" w:themeColor="text1"/>
                <w:kern w:val="2"/>
                <w:lang w:eastAsia="zh-CN"/>
                <w14:textFill>
                  <w14:solidFill>
                    <w14:schemeClr w14:val="tx1"/>
                  </w14:solidFill>
                </w14:textFill>
              </w:rPr>
              <w:t>11</w:t>
            </w:r>
          </w:p>
        </w:tc>
        <w:tc>
          <w:tcPr>
            <w:tcW w:w="763" w:type="pct"/>
            <w:shd w:val="clear" w:color="auto" w:fill="auto"/>
          </w:tcPr>
          <w:p>
            <w:pPr>
              <w:spacing w:line="360" w:lineRule="auto"/>
              <w:jc w:val="both"/>
              <w:rPr>
                <w:rFonts w:ascii="Book Antiqua" w:hAnsi="Book Antiqua" w:eastAsia="宋体" w:cstheme="minorBidi"/>
                <w:color w:val="000000" w:themeColor="text1"/>
                <w:kern w:val="2"/>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48" w:type="pct"/>
            <w:shd w:val="clear" w:color="auto" w:fill="auto"/>
          </w:tcPr>
          <w:p>
            <w:pPr>
              <w:spacing w:line="360" w:lineRule="auto"/>
              <w:ind w:firstLine="240" w:firstLineChars="100"/>
              <w:jc w:val="both"/>
              <w:rPr>
                <w:rFonts w:ascii="Book Antiqua" w:hAnsi="Book Antiqua" w:eastAsia="宋体" w:cstheme="minorBidi"/>
                <w:color w:val="000000" w:themeColor="text1"/>
                <w:kern w:val="2"/>
                <w:lang w:eastAsia="zh-CN"/>
                <w14:textFill>
                  <w14:solidFill>
                    <w14:schemeClr w14:val="tx1"/>
                  </w14:solidFill>
                </w14:textFill>
              </w:rPr>
            </w:pPr>
            <w:r>
              <w:rPr>
                <w:rFonts w:ascii="Book Antiqua" w:hAnsi="Book Antiqua" w:eastAsia="宋体" w:cstheme="minorBidi"/>
                <w:color w:val="000000" w:themeColor="text1"/>
                <w:kern w:val="2"/>
                <w:lang w:eastAsia="zh-CN"/>
                <w14:textFill>
                  <w14:solidFill>
                    <w14:schemeClr w14:val="tx1"/>
                  </w14:solidFill>
                </w14:textFill>
              </w:rPr>
              <w:t>III-IV</w:t>
            </w:r>
          </w:p>
        </w:tc>
        <w:tc>
          <w:tcPr>
            <w:tcW w:w="1102" w:type="pct"/>
            <w:shd w:val="clear" w:color="auto" w:fill="auto"/>
          </w:tcPr>
          <w:p>
            <w:pPr>
              <w:spacing w:line="360" w:lineRule="auto"/>
              <w:jc w:val="both"/>
              <w:rPr>
                <w:rFonts w:ascii="Book Antiqua" w:hAnsi="Book Antiqua" w:eastAsia="宋体" w:cstheme="minorBidi"/>
                <w:color w:val="000000" w:themeColor="text1"/>
                <w:kern w:val="2"/>
                <w:lang w:eastAsia="zh-CN"/>
                <w14:textFill>
                  <w14:solidFill>
                    <w14:schemeClr w14:val="tx1"/>
                  </w14:solidFill>
                </w14:textFill>
              </w:rPr>
            </w:pPr>
            <w:r>
              <w:rPr>
                <w:rFonts w:ascii="Book Antiqua" w:hAnsi="Book Antiqua" w:eastAsia="宋体" w:cstheme="minorBidi"/>
                <w:color w:val="000000" w:themeColor="text1"/>
                <w:kern w:val="2"/>
                <w:lang w:eastAsia="zh-CN"/>
                <w14:textFill>
                  <w14:solidFill>
                    <w14:schemeClr w14:val="tx1"/>
                  </w14:solidFill>
                </w14:textFill>
              </w:rPr>
              <w:t>3</w:t>
            </w:r>
          </w:p>
        </w:tc>
        <w:tc>
          <w:tcPr>
            <w:tcW w:w="1187" w:type="pct"/>
            <w:shd w:val="clear" w:color="auto" w:fill="auto"/>
          </w:tcPr>
          <w:p>
            <w:pPr>
              <w:spacing w:line="360" w:lineRule="auto"/>
              <w:jc w:val="both"/>
              <w:rPr>
                <w:rFonts w:ascii="Book Antiqua" w:hAnsi="Book Antiqua" w:eastAsia="宋体" w:cstheme="minorBidi"/>
                <w:color w:val="000000" w:themeColor="text1"/>
                <w:kern w:val="2"/>
                <w:lang w:eastAsia="zh-CN"/>
                <w14:textFill>
                  <w14:solidFill>
                    <w14:schemeClr w14:val="tx1"/>
                  </w14:solidFill>
                </w14:textFill>
              </w:rPr>
            </w:pPr>
            <w:r>
              <w:rPr>
                <w:rFonts w:ascii="Book Antiqua" w:hAnsi="Book Antiqua" w:eastAsia="宋体" w:cstheme="minorBidi"/>
                <w:color w:val="000000" w:themeColor="text1"/>
                <w:kern w:val="2"/>
                <w:lang w:eastAsia="zh-CN"/>
                <w14:textFill>
                  <w14:solidFill>
                    <w14:schemeClr w14:val="tx1"/>
                  </w14:solidFill>
                </w14:textFill>
              </w:rPr>
              <w:t>1</w:t>
            </w:r>
          </w:p>
        </w:tc>
        <w:tc>
          <w:tcPr>
            <w:tcW w:w="763" w:type="pct"/>
            <w:shd w:val="clear" w:color="auto" w:fill="auto"/>
          </w:tcPr>
          <w:p>
            <w:pPr>
              <w:spacing w:line="360" w:lineRule="auto"/>
              <w:jc w:val="both"/>
              <w:rPr>
                <w:rFonts w:ascii="Book Antiqua" w:hAnsi="Book Antiqua" w:eastAsia="宋体" w:cstheme="minorBidi"/>
                <w:color w:val="000000" w:themeColor="text1"/>
                <w:kern w:val="2"/>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48" w:type="pct"/>
            <w:shd w:val="clear" w:color="auto" w:fill="auto"/>
          </w:tcPr>
          <w:p>
            <w:pPr>
              <w:spacing w:line="360" w:lineRule="auto"/>
              <w:jc w:val="both"/>
              <w:rPr>
                <w:rFonts w:ascii="Book Antiqua" w:hAnsi="Book Antiqua" w:eastAsia="宋体" w:cstheme="minorBidi"/>
                <w:color w:val="000000" w:themeColor="text1"/>
                <w:kern w:val="2"/>
                <w:lang w:eastAsia="zh-CN"/>
                <w14:textFill>
                  <w14:solidFill>
                    <w14:schemeClr w14:val="tx1"/>
                  </w14:solidFill>
                </w14:textFill>
              </w:rPr>
            </w:pPr>
            <w:r>
              <w:rPr>
                <w:rFonts w:ascii="Book Antiqua" w:hAnsi="Book Antiqua" w:eastAsia="宋体" w:cstheme="minorBidi"/>
                <w:color w:val="000000" w:themeColor="text1"/>
                <w:kern w:val="2"/>
                <w:lang w:eastAsia="zh-CN"/>
                <w14:textFill>
                  <w14:solidFill>
                    <w14:schemeClr w14:val="tx1"/>
                  </w14:solidFill>
                </w14:textFill>
              </w:rPr>
              <w:t>Duration of ileostomy, mo, mean ±</w:t>
            </w:r>
            <w:r>
              <w:rPr>
                <w:rFonts w:hint="eastAsia" w:ascii="Book Antiqua" w:hAnsi="Book Antiqua" w:eastAsia="宋体" w:cstheme="minorBidi"/>
                <w:color w:val="000000" w:themeColor="text1"/>
                <w:kern w:val="2"/>
                <w:lang w:eastAsia="zh-CN"/>
                <w14:textFill>
                  <w14:solidFill>
                    <w14:schemeClr w14:val="tx1"/>
                  </w14:solidFill>
                </w14:textFill>
              </w:rPr>
              <w:t xml:space="preserve"> </w:t>
            </w:r>
            <w:r>
              <w:rPr>
                <w:rFonts w:ascii="Book Antiqua" w:hAnsi="Book Antiqua" w:eastAsia="宋体" w:cstheme="minorBidi"/>
                <w:color w:val="000000" w:themeColor="text1"/>
                <w:kern w:val="2"/>
                <w:lang w:eastAsia="zh-CN"/>
                <w14:textFill>
                  <w14:solidFill>
                    <w14:schemeClr w14:val="tx1"/>
                  </w14:solidFill>
                </w14:textFill>
              </w:rPr>
              <w:t>SD (range)</w:t>
            </w:r>
          </w:p>
        </w:tc>
        <w:tc>
          <w:tcPr>
            <w:tcW w:w="1102" w:type="pct"/>
            <w:shd w:val="clear" w:color="auto" w:fill="auto"/>
          </w:tcPr>
          <w:p>
            <w:pPr>
              <w:spacing w:line="360" w:lineRule="auto"/>
              <w:jc w:val="both"/>
              <w:rPr>
                <w:rFonts w:ascii="Book Antiqua" w:hAnsi="Book Antiqua" w:eastAsia="宋体" w:cstheme="minorBidi"/>
                <w:color w:val="000000" w:themeColor="text1"/>
                <w:kern w:val="2"/>
                <w:lang w:eastAsia="zh-CN"/>
                <w14:textFill>
                  <w14:solidFill>
                    <w14:schemeClr w14:val="tx1"/>
                  </w14:solidFill>
                </w14:textFill>
              </w:rPr>
            </w:pPr>
            <w:r>
              <w:rPr>
                <w:rFonts w:ascii="Book Antiqua" w:hAnsi="Book Antiqua" w:eastAsia="宋体" w:cstheme="minorBidi"/>
                <w:color w:val="000000" w:themeColor="text1"/>
                <w:kern w:val="2"/>
                <w:lang w:eastAsia="zh-CN"/>
                <w14:textFill>
                  <w14:solidFill>
                    <w14:schemeClr w14:val="tx1"/>
                  </w14:solidFill>
                </w14:textFill>
              </w:rPr>
              <w:t>7.6</w:t>
            </w:r>
            <w:r>
              <w:rPr>
                <w:rFonts w:hint="eastAsia" w:ascii="Book Antiqua" w:hAnsi="Book Antiqua" w:eastAsia="宋体" w:cstheme="minorBidi"/>
                <w:color w:val="000000" w:themeColor="text1"/>
                <w:kern w:val="2"/>
                <w:lang w:eastAsia="zh-CN"/>
                <w14:textFill>
                  <w14:solidFill>
                    <w14:schemeClr w14:val="tx1"/>
                  </w14:solidFill>
                </w14:textFill>
              </w:rPr>
              <w:t xml:space="preserve"> </w:t>
            </w:r>
            <w:r>
              <w:rPr>
                <w:rFonts w:ascii="Book Antiqua" w:hAnsi="Book Antiqua" w:eastAsia="宋体" w:cstheme="minorBidi"/>
                <w:color w:val="000000" w:themeColor="text1"/>
                <w:kern w:val="2"/>
                <w:lang w:eastAsia="zh-CN"/>
                <w14:textFill>
                  <w14:solidFill>
                    <w14:schemeClr w14:val="tx1"/>
                  </w14:solidFill>
                </w14:textFill>
              </w:rPr>
              <w:t>±</w:t>
            </w:r>
            <w:r>
              <w:rPr>
                <w:rFonts w:hint="eastAsia" w:ascii="Book Antiqua" w:hAnsi="Book Antiqua" w:eastAsia="宋体" w:cstheme="minorBidi"/>
                <w:color w:val="000000" w:themeColor="text1"/>
                <w:kern w:val="2"/>
                <w:lang w:eastAsia="zh-CN"/>
                <w14:textFill>
                  <w14:solidFill>
                    <w14:schemeClr w14:val="tx1"/>
                  </w14:solidFill>
                </w14:textFill>
              </w:rPr>
              <w:t xml:space="preserve"> </w:t>
            </w:r>
            <w:r>
              <w:rPr>
                <w:rFonts w:ascii="Book Antiqua" w:hAnsi="Book Antiqua" w:eastAsia="宋体" w:cstheme="minorBidi"/>
                <w:color w:val="000000" w:themeColor="text1"/>
                <w:kern w:val="2"/>
                <w:lang w:eastAsia="zh-CN"/>
                <w14:textFill>
                  <w14:solidFill>
                    <w14:schemeClr w14:val="tx1"/>
                  </w14:solidFill>
                </w14:textFill>
              </w:rPr>
              <w:t>6.8 (3-48)</w:t>
            </w:r>
          </w:p>
        </w:tc>
        <w:tc>
          <w:tcPr>
            <w:tcW w:w="1187" w:type="pct"/>
            <w:shd w:val="clear" w:color="auto" w:fill="auto"/>
          </w:tcPr>
          <w:p>
            <w:pPr>
              <w:spacing w:line="360" w:lineRule="auto"/>
              <w:jc w:val="both"/>
              <w:rPr>
                <w:rFonts w:ascii="Book Antiqua" w:hAnsi="Book Antiqua" w:eastAsia="宋体" w:cstheme="minorBidi"/>
                <w:color w:val="000000" w:themeColor="text1"/>
                <w:kern w:val="2"/>
                <w:lang w:eastAsia="zh-CN"/>
                <w14:textFill>
                  <w14:solidFill>
                    <w14:schemeClr w14:val="tx1"/>
                  </w14:solidFill>
                </w14:textFill>
              </w:rPr>
            </w:pPr>
            <w:bookmarkStart w:id="5" w:name="OLE_LINK34"/>
            <w:r>
              <w:rPr>
                <w:rFonts w:ascii="Book Antiqua" w:hAnsi="Book Antiqua" w:eastAsia="宋体" w:cstheme="minorBidi"/>
                <w:color w:val="000000" w:themeColor="text1"/>
                <w:kern w:val="2"/>
                <w:lang w:eastAsia="zh-CN"/>
                <w14:textFill>
                  <w14:solidFill>
                    <w14:schemeClr w14:val="tx1"/>
                  </w14:solidFill>
                </w14:textFill>
              </w:rPr>
              <w:t>13.0</w:t>
            </w:r>
            <w:r>
              <w:rPr>
                <w:rFonts w:hint="eastAsia" w:ascii="Book Antiqua" w:hAnsi="Book Antiqua" w:eastAsia="宋体" w:cstheme="minorBidi"/>
                <w:color w:val="000000" w:themeColor="text1"/>
                <w:kern w:val="2"/>
                <w:lang w:eastAsia="zh-CN"/>
                <w14:textFill>
                  <w14:solidFill>
                    <w14:schemeClr w14:val="tx1"/>
                  </w14:solidFill>
                </w14:textFill>
              </w:rPr>
              <w:t xml:space="preserve"> </w:t>
            </w:r>
            <w:r>
              <w:rPr>
                <w:rFonts w:ascii="Book Antiqua" w:hAnsi="Book Antiqua" w:eastAsia="宋体" w:cstheme="minorBidi"/>
                <w:color w:val="000000" w:themeColor="text1"/>
                <w:kern w:val="2"/>
                <w:lang w:eastAsia="zh-CN"/>
                <w14:textFill>
                  <w14:solidFill>
                    <w14:schemeClr w14:val="tx1"/>
                  </w14:solidFill>
                </w14:textFill>
              </w:rPr>
              <w:t>±</w:t>
            </w:r>
            <w:bookmarkEnd w:id="5"/>
            <w:r>
              <w:rPr>
                <w:rFonts w:ascii="Book Antiqua" w:hAnsi="Book Antiqua" w:eastAsia="宋体" w:cstheme="minorBidi"/>
                <w:color w:val="000000" w:themeColor="text1"/>
                <w:kern w:val="2"/>
                <w:lang w:eastAsia="zh-CN"/>
                <w14:textFill>
                  <w14:solidFill>
                    <w14:schemeClr w14:val="tx1"/>
                  </w14:solidFill>
                </w14:textFill>
              </w:rPr>
              <w:t xml:space="preserve"> 18.5 (3-72)</w:t>
            </w:r>
          </w:p>
        </w:tc>
        <w:tc>
          <w:tcPr>
            <w:tcW w:w="763" w:type="pct"/>
            <w:shd w:val="clear" w:color="auto" w:fill="auto"/>
          </w:tcPr>
          <w:p>
            <w:pPr>
              <w:spacing w:line="360" w:lineRule="auto"/>
              <w:jc w:val="both"/>
              <w:rPr>
                <w:rFonts w:ascii="Book Antiqua" w:hAnsi="Book Antiqua" w:eastAsia="宋体" w:cstheme="minorBidi"/>
                <w:color w:val="000000" w:themeColor="text1"/>
                <w:kern w:val="2"/>
                <w:lang w:eastAsia="zh-CN"/>
                <w14:textFill>
                  <w14:solidFill>
                    <w14:schemeClr w14:val="tx1"/>
                  </w14:solidFill>
                </w14:textFill>
              </w:rPr>
            </w:pPr>
            <w:bookmarkStart w:id="6" w:name="OLE_LINK3"/>
            <w:bookmarkStart w:id="7" w:name="OLE_LINK4"/>
            <w:r>
              <w:rPr>
                <w:rFonts w:ascii="Book Antiqua" w:hAnsi="Book Antiqua" w:eastAsia="宋体" w:cstheme="minorBidi"/>
                <w:color w:val="000000" w:themeColor="text1"/>
                <w:kern w:val="2"/>
                <w:lang w:eastAsia="zh-CN"/>
                <w14:textFill>
                  <w14:solidFill>
                    <w14:schemeClr w14:val="tx1"/>
                  </w14:solidFill>
                </w14:textFill>
              </w:rPr>
              <w:t>NS</w:t>
            </w:r>
            <w:bookmarkEnd w:id="6"/>
            <w:bookmarkEnd w:id="7"/>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48" w:type="pct"/>
            <w:shd w:val="clear" w:color="auto" w:fill="auto"/>
          </w:tcPr>
          <w:p>
            <w:pPr>
              <w:spacing w:line="360" w:lineRule="auto"/>
              <w:jc w:val="both"/>
              <w:rPr>
                <w:rFonts w:ascii="Book Antiqua" w:hAnsi="Book Antiqua" w:eastAsia="宋体" w:cstheme="minorBidi"/>
                <w:color w:val="000000" w:themeColor="text1"/>
                <w:kern w:val="2"/>
                <w:lang w:eastAsia="zh-CN"/>
                <w14:textFill>
                  <w14:solidFill>
                    <w14:schemeClr w14:val="tx1"/>
                  </w14:solidFill>
                </w14:textFill>
              </w:rPr>
            </w:pPr>
            <w:r>
              <w:rPr>
                <w:rFonts w:ascii="Book Antiqua" w:hAnsi="Book Antiqua" w:eastAsia="宋体" w:cstheme="minorBidi"/>
                <w:color w:val="000000" w:themeColor="text1"/>
                <w:kern w:val="2"/>
                <w:lang w:eastAsia="zh-CN"/>
                <w14:textFill>
                  <w14:solidFill>
                    <w14:schemeClr w14:val="tx1"/>
                  </w14:solidFill>
                </w14:textFill>
              </w:rPr>
              <w:t>Disease duration, mo, mean ±</w:t>
            </w:r>
            <w:r>
              <w:rPr>
                <w:rFonts w:hint="eastAsia" w:ascii="Book Antiqua" w:hAnsi="Book Antiqua" w:eastAsia="宋体" w:cstheme="minorBidi"/>
                <w:color w:val="000000" w:themeColor="text1"/>
                <w:kern w:val="2"/>
                <w:lang w:eastAsia="zh-CN"/>
                <w14:textFill>
                  <w14:solidFill>
                    <w14:schemeClr w14:val="tx1"/>
                  </w14:solidFill>
                </w14:textFill>
              </w:rPr>
              <w:t xml:space="preserve"> </w:t>
            </w:r>
            <w:r>
              <w:rPr>
                <w:rFonts w:ascii="Book Antiqua" w:hAnsi="Book Antiqua" w:eastAsia="宋体" w:cstheme="minorBidi"/>
                <w:color w:val="000000" w:themeColor="text1"/>
                <w:kern w:val="2"/>
                <w:lang w:eastAsia="zh-CN"/>
                <w14:textFill>
                  <w14:solidFill>
                    <w14:schemeClr w14:val="tx1"/>
                  </w14:solidFill>
                </w14:textFill>
              </w:rPr>
              <w:t>SD (range)</w:t>
            </w:r>
          </w:p>
        </w:tc>
        <w:tc>
          <w:tcPr>
            <w:tcW w:w="1102" w:type="pct"/>
            <w:shd w:val="clear" w:color="auto" w:fill="auto"/>
          </w:tcPr>
          <w:p>
            <w:pPr>
              <w:spacing w:line="360" w:lineRule="auto"/>
              <w:jc w:val="both"/>
              <w:rPr>
                <w:rFonts w:ascii="Book Antiqua" w:hAnsi="Book Antiqua" w:eastAsia="宋体" w:cstheme="minorBidi"/>
                <w:color w:val="000000" w:themeColor="text1"/>
                <w:kern w:val="2"/>
                <w:lang w:eastAsia="zh-CN"/>
                <w14:textFill>
                  <w14:solidFill>
                    <w14:schemeClr w14:val="tx1"/>
                  </w14:solidFill>
                </w14:textFill>
              </w:rPr>
            </w:pPr>
            <w:r>
              <w:rPr>
                <w:rFonts w:ascii="Book Antiqua" w:hAnsi="Book Antiqua" w:eastAsia="宋体" w:cstheme="minorBidi"/>
                <w:color w:val="000000" w:themeColor="text1"/>
                <w:kern w:val="2"/>
                <w:lang w:eastAsia="zh-CN"/>
                <w14:textFill>
                  <w14:solidFill>
                    <w14:schemeClr w14:val="tx1"/>
                  </w14:solidFill>
                </w14:textFill>
              </w:rPr>
              <w:t>46.1</w:t>
            </w:r>
            <w:r>
              <w:rPr>
                <w:rFonts w:hint="eastAsia" w:ascii="Book Antiqua" w:hAnsi="Book Antiqua" w:eastAsia="宋体" w:cstheme="minorBidi"/>
                <w:color w:val="000000" w:themeColor="text1"/>
                <w:kern w:val="2"/>
                <w:lang w:eastAsia="zh-CN"/>
                <w14:textFill>
                  <w14:solidFill>
                    <w14:schemeClr w14:val="tx1"/>
                  </w14:solidFill>
                </w14:textFill>
              </w:rPr>
              <w:t xml:space="preserve"> </w:t>
            </w:r>
            <w:r>
              <w:rPr>
                <w:rFonts w:ascii="Book Antiqua" w:hAnsi="Book Antiqua" w:eastAsia="宋体" w:cstheme="minorBidi"/>
                <w:color w:val="000000" w:themeColor="text1"/>
                <w:kern w:val="2"/>
                <w:lang w:eastAsia="zh-CN"/>
                <w14:textFill>
                  <w14:solidFill>
                    <w14:schemeClr w14:val="tx1"/>
                  </w14:solidFill>
                </w14:textFill>
              </w:rPr>
              <w:t>±</w:t>
            </w:r>
            <w:r>
              <w:rPr>
                <w:rFonts w:hint="eastAsia" w:ascii="Book Antiqua" w:hAnsi="Book Antiqua" w:eastAsia="宋体" w:cstheme="minorBidi"/>
                <w:color w:val="000000" w:themeColor="text1"/>
                <w:kern w:val="2"/>
                <w:lang w:eastAsia="zh-CN"/>
                <w14:textFill>
                  <w14:solidFill>
                    <w14:schemeClr w14:val="tx1"/>
                  </w14:solidFill>
                </w14:textFill>
              </w:rPr>
              <w:t xml:space="preserve"> </w:t>
            </w:r>
            <w:r>
              <w:rPr>
                <w:rFonts w:ascii="Book Antiqua" w:hAnsi="Book Antiqua" w:eastAsia="宋体" w:cstheme="minorBidi"/>
                <w:color w:val="000000" w:themeColor="text1"/>
                <w:kern w:val="2"/>
                <w:lang w:eastAsia="zh-CN"/>
                <w14:textFill>
                  <w14:solidFill>
                    <w14:schemeClr w14:val="tx1"/>
                  </w14:solidFill>
                </w14:textFill>
              </w:rPr>
              <w:t>48.7 (3-168)</w:t>
            </w:r>
          </w:p>
        </w:tc>
        <w:tc>
          <w:tcPr>
            <w:tcW w:w="1187" w:type="pct"/>
            <w:shd w:val="clear" w:color="auto" w:fill="auto"/>
          </w:tcPr>
          <w:p>
            <w:pPr>
              <w:spacing w:line="360" w:lineRule="auto"/>
              <w:jc w:val="both"/>
              <w:rPr>
                <w:rFonts w:ascii="Book Antiqua" w:hAnsi="Book Antiqua" w:eastAsia="宋体" w:cstheme="minorBidi"/>
                <w:color w:val="000000" w:themeColor="text1"/>
                <w:kern w:val="2"/>
                <w:lang w:eastAsia="zh-CN"/>
                <w14:textFill>
                  <w14:solidFill>
                    <w14:schemeClr w14:val="tx1"/>
                  </w14:solidFill>
                </w14:textFill>
              </w:rPr>
            </w:pPr>
            <w:r>
              <w:rPr>
                <w:rFonts w:ascii="Book Antiqua" w:hAnsi="Book Antiqua" w:eastAsia="宋体" w:cstheme="minorBidi"/>
                <w:color w:val="000000" w:themeColor="text1"/>
                <w:kern w:val="2"/>
                <w:lang w:eastAsia="zh-CN"/>
                <w14:textFill>
                  <w14:solidFill>
                    <w14:schemeClr w14:val="tx1"/>
                  </w14:solidFill>
                </w14:textFill>
              </w:rPr>
              <w:t>39.3</w:t>
            </w:r>
            <w:r>
              <w:rPr>
                <w:rFonts w:hint="eastAsia" w:ascii="Book Antiqua" w:hAnsi="Book Antiqua" w:eastAsia="宋体" w:cstheme="minorBidi"/>
                <w:color w:val="000000" w:themeColor="text1"/>
                <w:kern w:val="2"/>
                <w:lang w:eastAsia="zh-CN"/>
                <w14:textFill>
                  <w14:solidFill>
                    <w14:schemeClr w14:val="tx1"/>
                  </w14:solidFill>
                </w14:textFill>
              </w:rPr>
              <w:t xml:space="preserve"> </w:t>
            </w:r>
            <w:r>
              <w:rPr>
                <w:rFonts w:ascii="Book Antiqua" w:hAnsi="Book Antiqua" w:eastAsia="宋体" w:cstheme="minorBidi"/>
                <w:color w:val="000000" w:themeColor="text1"/>
                <w:kern w:val="2"/>
                <w:lang w:eastAsia="zh-CN"/>
                <w14:textFill>
                  <w14:solidFill>
                    <w14:schemeClr w14:val="tx1"/>
                  </w14:solidFill>
                </w14:textFill>
              </w:rPr>
              <w:t>±</w:t>
            </w:r>
            <w:r>
              <w:rPr>
                <w:rFonts w:hint="eastAsia" w:ascii="Book Antiqua" w:hAnsi="Book Antiqua" w:eastAsia="宋体" w:cstheme="minorBidi"/>
                <w:color w:val="000000" w:themeColor="text1"/>
                <w:kern w:val="2"/>
                <w:lang w:eastAsia="zh-CN"/>
                <w14:textFill>
                  <w14:solidFill>
                    <w14:schemeClr w14:val="tx1"/>
                  </w14:solidFill>
                </w14:textFill>
              </w:rPr>
              <w:t xml:space="preserve"> </w:t>
            </w:r>
            <w:r>
              <w:rPr>
                <w:rFonts w:ascii="Book Antiqua" w:hAnsi="Book Antiqua" w:eastAsia="宋体" w:cstheme="minorBidi"/>
                <w:color w:val="000000" w:themeColor="text1"/>
                <w:kern w:val="2"/>
                <w:lang w:eastAsia="zh-CN"/>
                <w14:textFill>
                  <w14:solidFill>
                    <w14:schemeClr w14:val="tx1"/>
                  </w14:solidFill>
                </w14:textFill>
              </w:rPr>
              <w:t>33.5 (4-96)</w:t>
            </w:r>
          </w:p>
        </w:tc>
        <w:tc>
          <w:tcPr>
            <w:tcW w:w="763" w:type="pct"/>
            <w:shd w:val="clear" w:color="auto" w:fill="auto"/>
          </w:tcPr>
          <w:p>
            <w:pPr>
              <w:spacing w:line="360" w:lineRule="auto"/>
              <w:jc w:val="both"/>
              <w:rPr>
                <w:rFonts w:ascii="Book Antiqua" w:hAnsi="Book Antiqua" w:eastAsia="宋体" w:cstheme="minorBidi"/>
                <w:color w:val="000000" w:themeColor="text1"/>
                <w:kern w:val="2"/>
                <w:lang w:eastAsia="zh-CN"/>
                <w14:textFill>
                  <w14:solidFill>
                    <w14:schemeClr w14:val="tx1"/>
                  </w14:solidFill>
                </w14:textFill>
              </w:rPr>
            </w:pPr>
            <w:r>
              <w:rPr>
                <w:rFonts w:ascii="Book Antiqua" w:hAnsi="Book Antiqua" w:eastAsia="宋体" w:cstheme="minorBidi"/>
                <w:color w:val="000000" w:themeColor="text1"/>
                <w:kern w:val="2"/>
                <w:lang w:eastAsia="zh-CN"/>
                <w14:textFill>
                  <w14:solidFill>
                    <w14:schemeClr w14:val="tx1"/>
                  </w14:solidFill>
                </w14:textFill>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48" w:type="pct"/>
            <w:shd w:val="clear" w:color="auto" w:fill="auto"/>
          </w:tcPr>
          <w:p>
            <w:pPr>
              <w:spacing w:line="360" w:lineRule="auto"/>
              <w:jc w:val="both"/>
              <w:rPr>
                <w:rFonts w:ascii="Book Antiqua" w:hAnsi="Book Antiqua" w:eastAsia="宋体" w:cstheme="minorBidi"/>
                <w:color w:val="000000" w:themeColor="text1"/>
                <w:kern w:val="2"/>
                <w:lang w:eastAsia="zh-CN"/>
                <w14:textFill>
                  <w14:solidFill>
                    <w14:schemeClr w14:val="tx1"/>
                  </w14:solidFill>
                </w14:textFill>
              </w:rPr>
            </w:pPr>
            <w:r>
              <w:rPr>
                <w:rFonts w:ascii="Book Antiqua" w:hAnsi="Book Antiqua" w:eastAsia="宋体" w:cstheme="minorBidi"/>
                <w:color w:val="000000" w:themeColor="text1"/>
                <w:kern w:val="2"/>
                <w:lang w:eastAsia="zh-CN"/>
                <w14:textFill>
                  <w14:solidFill>
                    <w14:schemeClr w14:val="tx1"/>
                  </w14:solidFill>
                </w14:textFill>
              </w:rPr>
              <w:t>History of abdominal operation</w:t>
            </w:r>
          </w:p>
        </w:tc>
        <w:tc>
          <w:tcPr>
            <w:tcW w:w="1102" w:type="pct"/>
            <w:shd w:val="clear" w:color="auto" w:fill="auto"/>
          </w:tcPr>
          <w:p>
            <w:pPr>
              <w:spacing w:line="360" w:lineRule="auto"/>
              <w:jc w:val="both"/>
              <w:rPr>
                <w:rFonts w:ascii="Book Antiqua" w:hAnsi="Book Antiqua" w:eastAsia="宋体" w:cstheme="minorBidi"/>
                <w:color w:val="000000" w:themeColor="text1"/>
                <w:kern w:val="2"/>
                <w:lang w:eastAsia="zh-CN"/>
                <w14:textFill>
                  <w14:solidFill>
                    <w14:schemeClr w14:val="tx1"/>
                  </w14:solidFill>
                </w14:textFill>
              </w:rPr>
            </w:pPr>
            <w:bookmarkStart w:id="8" w:name="OLE_LINK2"/>
            <w:bookmarkStart w:id="9" w:name="OLE_LINK1"/>
            <w:r>
              <w:rPr>
                <w:rFonts w:ascii="Book Antiqua" w:hAnsi="Book Antiqua" w:eastAsia="宋体" w:cstheme="minorBidi"/>
                <w:color w:val="000000" w:themeColor="text1"/>
                <w:kern w:val="2"/>
                <w:lang w:eastAsia="zh-CN"/>
                <w14:textFill>
                  <w14:solidFill>
                    <w14:schemeClr w14:val="tx1"/>
                  </w14:solidFill>
                </w14:textFill>
              </w:rPr>
              <w:t>1.4</w:t>
            </w:r>
            <w:r>
              <w:rPr>
                <w:rFonts w:hint="eastAsia" w:ascii="Book Antiqua" w:hAnsi="Book Antiqua" w:eastAsia="宋体" w:cstheme="minorBidi"/>
                <w:color w:val="000000" w:themeColor="text1"/>
                <w:kern w:val="2"/>
                <w:lang w:eastAsia="zh-CN"/>
                <w14:textFill>
                  <w14:solidFill>
                    <w14:schemeClr w14:val="tx1"/>
                  </w14:solidFill>
                </w14:textFill>
              </w:rPr>
              <w:t xml:space="preserve"> </w:t>
            </w:r>
            <w:r>
              <w:rPr>
                <w:rFonts w:ascii="Book Antiqua" w:hAnsi="Book Antiqua" w:eastAsia="宋体" w:cstheme="minorBidi"/>
                <w:color w:val="000000" w:themeColor="text1"/>
                <w:kern w:val="2"/>
                <w:lang w:eastAsia="zh-CN"/>
                <w14:textFill>
                  <w14:solidFill>
                    <w14:schemeClr w14:val="tx1"/>
                  </w14:solidFill>
                </w14:textFill>
              </w:rPr>
              <w:t>±</w:t>
            </w:r>
            <w:r>
              <w:rPr>
                <w:rFonts w:hint="eastAsia" w:ascii="Book Antiqua" w:hAnsi="Book Antiqua" w:eastAsia="宋体" w:cstheme="minorBidi"/>
                <w:color w:val="000000" w:themeColor="text1"/>
                <w:kern w:val="2"/>
                <w:lang w:eastAsia="zh-CN"/>
                <w14:textFill>
                  <w14:solidFill>
                    <w14:schemeClr w14:val="tx1"/>
                  </w14:solidFill>
                </w14:textFill>
              </w:rPr>
              <w:t xml:space="preserve"> </w:t>
            </w:r>
            <w:r>
              <w:rPr>
                <w:rFonts w:ascii="Book Antiqua" w:hAnsi="Book Antiqua" w:eastAsia="宋体" w:cstheme="minorBidi"/>
                <w:color w:val="000000" w:themeColor="text1"/>
                <w:kern w:val="2"/>
                <w:lang w:eastAsia="zh-CN"/>
                <w14:textFill>
                  <w14:solidFill>
                    <w14:schemeClr w14:val="tx1"/>
                  </w14:solidFill>
                </w14:textFill>
              </w:rPr>
              <w:t>0.7</w:t>
            </w:r>
            <w:bookmarkEnd w:id="8"/>
            <w:bookmarkEnd w:id="9"/>
          </w:p>
        </w:tc>
        <w:tc>
          <w:tcPr>
            <w:tcW w:w="1187" w:type="pct"/>
            <w:shd w:val="clear" w:color="auto" w:fill="auto"/>
          </w:tcPr>
          <w:p>
            <w:pPr>
              <w:spacing w:line="360" w:lineRule="auto"/>
              <w:jc w:val="both"/>
              <w:rPr>
                <w:rFonts w:ascii="Book Antiqua" w:hAnsi="Book Antiqua" w:eastAsia="宋体" w:cstheme="minorBidi"/>
                <w:color w:val="000000" w:themeColor="text1"/>
                <w:kern w:val="2"/>
                <w:lang w:eastAsia="zh-CN"/>
                <w14:textFill>
                  <w14:solidFill>
                    <w14:schemeClr w14:val="tx1"/>
                  </w14:solidFill>
                </w14:textFill>
              </w:rPr>
            </w:pPr>
            <w:r>
              <w:rPr>
                <w:rFonts w:ascii="Book Antiqua" w:hAnsi="Book Antiqua" w:eastAsia="宋体" w:cstheme="minorBidi"/>
                <w:color w:val="000000" w:themeColor="text1"/>
                <w:kern w:val="2"/>
                <w:lang w:eastAsia="zh-CN"/>
                <w14:textFill>
                  <w14:solidFill>
                    <w14:schemeClr w14:val="tx1"/>
                  </w14:solidFill>
                </w14:textFill>
              </w:rPr>
              <w:t>1.4</w:t>
            </w:r>
            <w:r>
              <w:rPr>
                <w:rFonts w:hint="eastAsia" w:ascii="Book Antiqua" w:hAnsi="Book Antiqua" w:eastAsia="宋体" w:cstheme="minorBidi"/>
                <w:color w:val="000000" w:themeColor="text1"/>
                <w:kern w:val="2"/>
                <w:lang w:eastAsia="zh-CN"/>
                <w14:textFill>
                  <w14:solidFill>
                    <w14:schemeClr w14:val="tx1"/>
                  </w14:solidFill>
                </w14:textFill>
              </w:rPr>
              <w:t xml:space="preserve"> </w:t>
            </w:r>
            <w:r>
              <w:rPr>
                <w:rFonts w:ascii="Book Antiqua" w:hAnsi="Book Antiqua" w:eastAsia="宋体" w:cstheme="minorBidi"/>
                <w:color w:val="000000" w:themeColor="text1"/>
                <w:kern w:val="2"/>
                <w:lang w:eastAsia="zh-CN"/>
                <w14:textFill>
                  <w14:solidFill>
                    <w14:schemeClr w14:val="tx1"/>
                  </w14:solidFill>
                </w14:textFill>
              </w:rPr>
              <w:t>±</w:t>
            </w:r>
            <w:r>
              <w:rPr>
                <w:rFonts w:hint="eastAsia" w:ascii="Book Antiqua" w:hAnsi="Book Antiqua" w:eastAsia="宋体" w:cstheme="minorBidi"/>
                <w:color w:val="000000" w:themeColor="text1"/>
                <w:kern w:val="2"/>
                <w:lang w:eastAsia="zh-CN"/>
                <w14:textFill>
                  <w14:solidFill>
                    <w14:schemeClr w14:val="tx1"/>
                  </w14:solidFill>
                </w14:textFill>
              </w:rPr>
              <w:t xml:space="preserve"> </w:t>
            </w:r>
            <w:r>
              <w:rPr>
                <w:rFonts w:ascii="Book Antiqua" w:hAnsi="Book Antiqua" w:eastAsia="宋体" w:cstheme="minorBidi"/>
                <w:color w:val="000000" w:themeColor="text1"/>
                <w:kern w:val="2"/>
                <w:lang w:eastAsia="zh-CN"/>
                <w14:textFill>
                  <w14:solidFill>
                    <w14:schemeClr w14:val="tx1"/>
                  </w14:solidFill>
                </w14:textFill>
              </w:rPr>
              <w:t>0.9</w:t>
            </w:r>
          </w:p>
        </w:tc>
        <w:tc>
          <w:tcPr>
            <w:tcW w:w="763" w:type="pct"/>
            <w:shd w:val="clear" w:color="auto" w:fill="auto"/>
          </w:tcPr>
          <w:p>
            <w:pPr>
              <w:spacing w:line="360" w:lineRule="auto"/>
              <w:jc w:val="both"/>
              <w:rPr>
                <w:rFonts w:ascii="Book Antiqua" w:hAnsi="Book Antiqua" w:eastAsia="宋体" w:cstheme="minorBidi"/>
                <w:color w:val="000000" w:themeColor="text1"/>
                <w:kern w:val="2"/>
                <w:lang w:eastAsia="zh-CN"/>
                <w14:textFill>
                  <w14:solidFill>
                    <w14:schemeClr w14:val="tx1"/>
                  </w14:solidFill>
                </w14:textFill>
              </w:rPr>
            </w:pPr>
            <w:r>
              <w:rPr>
                <w:rFonts w:hint="eastAsia" w:ascii="Book Antiqua" w:hAnsi="Book Antiqua" w:eastAsia="宋体" w:cstheme="minorBidi"/>
                <w:color w:val="000000" w:themeColor="text1"/>
                <w:kern w:val="2"/>
                <w:lang w:eastAsia="zh-CN"/>
                <w14:textFill>
                  <w14:solidFill>
                    <w14:schemeClr w14:val="tx1"/>
                  </w14:solidFill>
                </w14:textFill>
              </w:rPr>
              <w:t>N</w:t>
            </w:r>
            <w:r>
              <w:rPr>
                <w:rFonts w:ascii="Book Antiqua" w:hAnsi="Book Antiqua" w:eastAsia="宋体" w:cstheme="minorBidi"/>
                <w:color w:val="000000" w:themeColor="text1"/>
                <w:kern w:val="2"/>
                <w:lang w:eastAsia="zh-CN"/>
                <w14:textFill>
                  <w14:solidFill>
                    <w14:schemeClr w14:val="tx1"/>
                  </w14:solidFill>
                </w14:textFill>
              </w:rPr>
              <w:t>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48" w:type="pct"/>
            <w:shd w:val="clear" w:color="auto" w:fill="auto"/>
          </w:tcPr>
          <w:p>
            <w:pPr>
              <w:spacing w:line="360" w:lineRule="auto"/>
              <w:jc w:val="both"/>
              <w:rPr>
                <w:rFonts w:ascii="Book Antiqua" w:hAnsi="Book Antiqua" w:eastAsia="宋体" w:cstheme="minorBidi"/>
                <w:color w:val="000000" w:themeColor="text1"/>
                <w:kern w:val="2"/>
                <w:lang w:eastAsia="zh-CN"/>
                <w14:textFill>
                  <w14:solidFill>
                    <w14:schemeClr w14:val="tx1"/>
                  </w14:solidFill>
                </w14:textFill>
              </w:rPr>
            </w:pPr>
            <w:bookmarkStart w:id="10" w:name="_Hlk48819041"/>
            <w:r>
              <w:rPr>
                <w:rFonts w:ascii="Book Antiqua" w:hAnsi="Book Antiqua" w:eastAsia="宋体" w:cstheme="minorBidi"/>
                <w:color w:val="000000" w:themeColor="text1"/>
                <w:kern w:val="2"/>
                <w:lang w:eastAsia="zh-CN"/>
                <w14:textFill>
                  <w14:solidFill>
                    <w14:schemeClr w14:val="tx1"/>
                  </w14:solidFill>
                </w14:textFill>
              </w:rPr>
              <w:t>Hematologic examination</w:t>
            </w:r>
            <w:bookmarkEnd w:id="10"/>
          </w:p>
        </w:tc>
        <w:tc>
          <w:tcPr>
            <w:tcW w:w="1102" w:type="pct"/>
            <w:shd w:val="clear" w:color="auto" w:fill="auto"/>
          </w:tcPr>
          <w:p>
            <w:pPr>
              <w:spacing w:line="360" w:lineRule="auto"/>
              <w:jc w:val="both"/>
              <w:rPr>
                <w:rFonts w:ascii="Book Antiqua" w:hAnsi="Book Antiqua" w:eastAsia="宋体" w:cstheme="minorBidi"/>
                <w:color w:val="000000" w:themeColor="text1"/>
                <w:kern w:val="2"/>
                <w:lang w:eastAsia="zh-CN"/>
                <w14:textFill>
                  <w14:solidFill>
                    <w14:schemeClr w14:val="tx1"/>
                  </w14:solidFill>
                </w14:textFill>
              </w:rPr>
            </w:pPr>
          </w:p>
        </w:tc>
        <w:tc>
          <w:tcPr>
            <w:tcW w:w="1187" w:type="pct"/>
            <w:shd w:val="clear" w:color="auto" w:fill="auto"/>
          </w:tcPr>
          <w:p>
            <w:pPr>
              <w:spacing w:line="360" w:lineRule="auto"/>
              <w:jc w:val="both"/>
              <w:rPr>
                <w:rFonts w:ascii="Book Antiqua" w:hAnsi="Book Antiqua" w:eastAsia="宋体" w:cstheme="minorBidi"/>
                <w:color w:val="000000" w:themeColor="text1"/>
                <w:kern w:val="2"/>
                <w:lang w:eastAsia="zh-CN"/>
                <w14:textFill>
                  <w14:solidFill>
                    <w14:schemeClr w14:val="tx1"/>
                  </w14:solidFill>
                </w14:textFill>
              </w:rPr>
            </w:pPr>
          </w:p>
        </w:tc>
        <w:tc>
          <w:tcPr>
            <w:tcW w:w="763" w:type="pct"/>
            <w:shd w:val="clear" w:color="auto" w:fill="auto"/>
          </w:tcPr>
          <w:p>
            <w:pPr>
              <w:spacing w:line="360" w:lineRule="auto"/>
              <w:jc w:val="both"/>
              <w:rPr>
                <w:rFonts w:ascii="Book Antiqua" w:hAnsi="Book Antiqua" w:eastAsia="宋体" w:cstheme="minorBidi"/>
                <w:color w:val="000000" w:themeColor="text1"/>
                <w:kern w:val="2"/>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48" w:type="pct"/>
            <w:shd w:val="clear" w:color="auto" w:fill="auto"/>
          </w:tcPr>
          <w:p>
            <w:pPr>
              <w:spacing w:line="360" w:lineRule="auto"/>
              <w:ind w:firstLine="240" w:firstLineChars="100"/>
              <w:jc w:val="both"/>
              <w:rPr>
                <w:rFonts w:ascii="Book Antiqua" w:hAnsi="Book Antiqua" w:eastAsia="宋体" w:cstheme="minorBidi"/>
                <w:color w:val="000000" w:themeColor="text1"/>
                <w:kern w:val="2"/>
                <w:lang w:eastAsia="zh-CN"/>
                <w14:textFill>
                  <w14:solidFill>
                    <w14:schemeClr w14:val="tx1"/>
                  </w14:solidFill>
                </w14:textFill>
              </w:rPr>
            </w:pPr>
            <w:r>
              <w:rPr>
                <w:rFonts w:ascii="Book Antiqua" w:hAnsi="Book Antiqua" w:eastAsia="宋体" w:cstheme="minorBidi"/>
                <w:color w:val="000000" w:themeColor="text1"/>
                <w:kern w:val="2"/>
                <w:lang w:eastAsia="zh-CN"/>
                <w14:textFill>
                  <w14:solidFill>
                    <w14:schemeClr w14:val="tx1"/>
                  </w14:solidFill>
                </w14:textFill>
              </w:rPr>
              <w:t>WBC (/L)</w:t>
            </w:r>
          </w:p>
        </w:tc>
        <w:tc>
          <w:tcPr>
            <w:tcW w:w="1102" w:type="pct"/>
            <w:shd w:val="clear" w:color="auto" w:fill="auto"/>
          </w:tcPr>
          <w:p>
            <w:pPr>
              <w:spacing w:line="360" w:lineRule="auto"/>
              <w:jc w:val="both"/>
              <w:rPr>
                <w:rFonts w:ascii="Book Antiqua" w:hAnsi="Book Antiqua" w:eastAsia="宋体" w:cstheme="minorBidi"/>
                <w:color w:val="000000" w:themeColor="text1"/>
                <w:kern w:val="2"/>
                <w:lang w:eastAsia="zh-CN"/>
                <w14:textFill>
                  <w14:solidFill>
                    <w14:schemeClr w14:val="tx1"/>
                  </w14:solidFill>
                </w14:textFill>
              </w:rPr>
            </w:pPr>
            <w:r>
              <w:rPr>
                <w:rFonts w:ascii="Book Antiqua" w:hAnsi="Book Antiqua" w:eastAsia="宋体" w:cstheme="minorBidi"/>
                <w:color w:val="000000" w:themeColor="text1"/>
                <w:kern w:val="2"/>
                <w:lang w:eastAsia="zh-CN"/>
                <w14:textFill>
                  <w14:solidFill>
                    <w14:schemeClr w14:val="tx1"/>
                  </w14:solidFill>
                </w14:textFill>
              </w:rPr>
              <w:t>5.2</w:t>
            </w:r>
            <w:r>
              <w:rPr>
                <w:rFonts w:hint="eastAsia" w:ascii="Book Antiqua" w:hAnsi="Book Antiqua" w:eastAsia="宋体" w:cstheme="minorBidi"/>
                <w:color w:val="000000" w:themeColor="text1"/>
                <w:kern w:val="2"/>
                <w:lang w:eastAsia="zh-CN"/>
                <w14:textFill>
                  <w14:solidFill>
                    <w14:schemeClr w14:val="tx1"/>
                  </w14:solidFill>
                </w14:textFill>
              </w:rPr>
              <w:t xml:space="preserve"> </w:t>
            </w:r>
            <w:r>
              <w:rPr>
                <w:rFonts w:ascii="Book Antiqua" w:hAnsi="Book Antiqua" w:eastAsia="宋体" w:cstheme="minorBidi"/>
                <w:color w:val="000000" w:themeColor="text1"/>
                <w:kern w:val="2"/>
                <w:lang w:eastAsia="zh-CN"/>
                <w14:textFill>
                  <w14:solidFill>
                    <w14:schemeClr w14:val="tx1"/>
                  </w14:solidFill>
                </w14:textFill>
              </w:rPr>
              <w:t>±</w:t>
            </w:r>
            <w:r>
              <w:rPr>
                <w:rFonts w:hint="eastAsia" w:ascii="Book Antiqua" w:hAnsi="Book Antiqua" w:eastAsia="宋体" w:cstheme="minorBidi"/>
                <w:color w:val="000000" w:themeColor="text1"/>
                <w:kern w:val="2"/>
                <w:lang w:eastAsia="zh-CN"/>
                <w14:textFill>
                  <w14:solidFill>
                    <w14:schemeClr w14:val="tx1"/>
                  </w14:solidFill>
                </w14:textFill>
              </w:rPr>
              <w:t xml:space="preserve"> </w:t>
            </w:r>
            <w:r>
              <w:rPr>
                <w:rFonts w:ascii="Book Antiqua" w:hAnsi="Book Antiqua" w:eastAsia="宋体" w:cstheme="minorBidi"/>
                <w:color w:val="000000" w:themeColor="text1"/>
                <w:kern w:val="2"/>
                <w:lang w:eastAsia="zh-CN"/>
                <w14:textFill>
                  <w14:solidFill>
                    <w14:schemeClr w14:val="tx1"/>
                  </w14:solidFill>
                </w14:textFill>
              </w:rPr>
              <w:t>1.3</w:t>
            </w:r>
          </w:p>
        </w:tc>
        <w:tc>
          <w:tcPr>
            <w:tcW w:w="1187" w:type="pct"/>
            <w:shd w:val="clear" w:color="auto" w:fill="auto"/>
          </w:tcPr>
          <w:p>
            <w:pPr>
              <w:spacing w:line="360" w:lineRule="auto"/>
              <w:jc w:val="both"/>
              <w:rPr>
                <w:rFonts w:ascii="Book Antiqua" w:hAnsi="Book Antiqua" w:eastAsia="宋体" w:cstheme="minorBidi"/>
                <w:color w:val="000000" w:themeColor="text1"/>
                <w:kern w:val="2"/>
                <w:lang w:eastAsia="zh-CN"/>
                <w14:textFill>
                  <w14:solidFill>
                    <w14:schemeClr w14:val="tx1"/>
                  </w14:solidFill>
                </w14:textFill>
              </w:rPr>
            </w:pPr>
            <w:r>
              <w:rPr>
                <w:rFonts w:ascii="Book Antiqua" w:hAnsi="Book Antiqua" w:eastAsia="宋体" w:cstheme="minorBidi"/>
                <w:color w:val="000000" w:themeColor="text1"/>
                <w:kern w:val="2"/>
                <w:lang w:eastAsia="zh-CN"/>
                <w14:textFill>
                  <w14:solidFill>
                    <w14:schemeClr w14:val="tx1"/>
                  </w14:solidFill>
                </w14:textFill>
              </w:rPr>
              <w:t>5.2</w:t>
            </w:r>
            <w:r>
              <w:rPr>
                <w:rFonts w:hint="eastAsia" w:ascii="Book Antiqua" w:hAnsi="Book Antiqua" w:eastAsia="宋体" w:cstheme="minorBidi"/>
                <w:color w:val="000000" w:themeColor="text1"/>
                <w:kern w:val="2"/>
                <w:lang w:eastAsia="zh-CN"/>
                <w14:textFill>
                  <w14:solidFill>
                    <w14:schemeClr w14:val="tx1"/>
                  </w14:solidFill>
                </w14:textFill>
              </w:rPr>
              <w:t xml:space="preserve"> </w:t>
            </w:r>
            <w:r>
              <w:rPr>
                <w:rFonts w:ascii="Book Antiqua" w:hAnsi="Book Antiqua" w:eastAsia="宋体" w:cstheme="minorBidi"/>
                <w:color w:val="000000" w:themeColor="text1"/>
                <w:kern w:val="2"/>
                <w:lang w:eastAsia="zh-CN"/>
                <w14:textFill>
                  <w14:solidFill>
                    <w14:schemeClr w14:val="tx1"/>
                  </w14:solidFill>
                </w14:textFill>
              </w:rPr>
              <w:t>±</w:t>
            </w:r>
            <w:r>
              <w:rPr>
                <w:rFonts w:hint="eastAsia" w:ascii="Book Antiqua" w:hAnsi="Book Antiqua" w:eastAsia="宋体" w:cstheme="minorBidi"/>
                <w:color w:val="000000" w:themeColor="text1"/>
                <w:kern w:val="2"/>
                <w:lang w:eastAsia="zh-CN"/>
                <w14:textFill>
                  <w14:solidFill>
                    <w14:schemeClr w14:val="tx1"/>
                  </w14:solidFill>
                </w14:textFill>
              </w:rPr>
              <w:t xml:space="preserve"> </w:t>
            </w:r>
            <w:r>
              <w:rPr>
                <w:rFonts w:ascii="Book Antiqua" w:hAnsi="Book Antiqua" w:eastAsia="宋体" w:cstheme="minorBidi"/>
                <w:color w:val="000000" w:themeColor="text1"/>
                <w:kern w:val="2"/>
                <w:lang w:eastAsia="zh-CN"/>
                <w14:textFill>
                  <w14:solidFill>
                    <w14:schemeClr w14:val="tx1"/>
                  </w14:solidFill>
                </w14:textFill>
              </w:rPr>
              <w:t>1.0</w:t>
            </w:r>
          </w:p>
        </w:tc>
        <w:tc>
          <w:tcPr>
            <w:tcW w:w="763" w:type="pct"/>
            <w:shd w:val="clear" w:color="auto" w:fill="auto"/>
          </w:tcPr>
          <w:p>
            <w:pPr>
              <w:spacing w:line="360" w:lineRule="auto"/>
              <w:jc w:val="both"/>
              <w:rPr>
                <w:rFonts w:ascii="Book Antiqua" w:hAnsi="Book Antiqua" w:eastAsia="宋体" w:cstheme="minorBidi"/>
                <w:color w:val="000000" w:themeColor="text1"/>
                <w:kern w:val="2"/>
                <w:lang w:eastAsia="zh-CN"/>
                <w14:textFill>
                  <w14:solidFill>
                    <w14:schemeClr w14:val="tx1"/>
                  </w14:solidFill>
                </w14:textFill>
              </w:rPr>
            </w:pPr>
            <w:r>
              <w:rPr>
                <w:rFonts w:ascii="Book Antiqua" w:hAnsi="Book Antiqua" w:eastAsia="宋体" w:cstheme="minorBidi"/>
                <w:color w:val="000000" w:themeColor="text1"/>
                <w:kern w:val="2"/>
                <w:lang w:eastAsia="zh-CN"/>
                <w14:textFill>
                  <w14:solidFill>
                    <w14:schemeClr w14:val="tx1"/>
                  </w14:solidFill>
                </w14:textFill>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48" w:type="pct"/>
            <w:shd w:val="clear" w:color="auto" w:fill="auto"/>
          </w:tcPr>
          <w:p>
            <w:pPr>
              <w:spacing w:line="360" w:lineRule="auto"/>
              <w:ind w:firstLine="240" w:firstLineChars="100"/>
              <w:jc w:val="both"/>
              <w:rPr>
                <w:rFonts w:ascii="Book Antiqua" w:hAnsi="Book Antiqua" w:eastAsia="宋体" w:cstheme="minorBidi"/>
                <w:color w:val="000000" w:themeColor="text1"/>
                <w:kern w:val="2"/>
                <w:lang w:eastAsia="zh-CN"/>
                <w14:textFill>
                  <w14:solidFill>
                    <w14:schemeClr w14:val="tx1"/>
                  </w14:solidFill>
                </w14:textFill>
              </w:rPr>
            </w:pPr>
            <w:r>
              <w:rPr>
                <w:rFonts w:ascii="Book Antiqua" w:hAnsi="Book Antiqua" w:eastAsia="宋体" w:cstheme="minorBidi"/>
                <w:color w:val="000000" w:themeColor="text1"/>
                <w:kern w:val="2"/>
                <w:lang w:eastAsia="zh-CN"/>
                <w14:textFill>
                  <w14:solidFill>
                    <w14:schemeClr w14:val="tx1"/>
                  </w14:solidFill>
                </w14:textFill>
              </w:rPr>
              <w:t>CRP (mg/L)</w:t>
            </w:r>
          </w:p>
        </w:tc>
        <w:tc>
          <w:tcPr>
            <w:tcW w:w="1102" w:type="pct"/>
            <w:shd w:val="clear" w:color="auto" w:fill="auto"/>
          </w:tcPr>
          <w:p>
            <w:pPr>
              <w:spacing w:line="360" w:lineRule="auto"/>
              <w:jc w:val="both"/>
              <w:rPr>
                <w:rFonts w:ascii="Book Antiqua" w:hAnsi="Book Antiqua" w:eastAsia="宋体" w:cstheme="minorBidi"/>
                <w:color w:val="000000" w:themeColor="text1"/>
                <w:kern w:val="2"/>
                <w:lang w:eastAsia="zh-CN"/>
                <w14:textFill>
                  <w14:solidFill>
                    <w14:schemeClr w14:val="tx1"/>
                  </w14:solidFill>
                </w14:textFill>
              </w:rPr>
            </w:pPr>
            <w:r>
              <w:rPr>
                <w:rFonts w:ascii="Book Antiqua" w:hAnsi="Book Antiqua" w:eastAsia="宋体" w:cstheme="minorBidi"/>
                <w:color w:val="000000" w:themeColor="text1"/>
                <w:kern w:val="2"/>
                <w:lang w:eastAsia="zh-CN"/>
                <w14:textFill>
                  <w14:solidFill>
                    <w14:schemeClr w14:val="tx1"/>
                  </w14:solidFill>
                </w14:textFill>
              </w:rPr>
              <w:t>5.9</w:t>
            </w:r>
            <w:r>
              <w:rPr>
                <w:rFonts w:hint="eastAsia" w:ascii="Book Antiqua" w:hAnsi="Book Antiqua" w:eastAsia="宋体" w:cstheme="minorBidi"/>
                <w:color w:val="000000" w:themeColor="text1"/>
                <w:kern w:val="2"/>
                <w:lang w:eastAsia="zh-CN"/>
                <w14:textFill>
                  <w14:solidFill>
                    <w14:schemeClr w14:val="tx1"/>
                  </w14:solidFill>
                </w14:textFill>
              </w:rPr>
              <w:t xml:space="preserve"> </w:t>
            </w:r>
            <w:r>
              <w:rPr>
                <w:rFonts w:ascii="Book Antiqua" w:hAnsi="Book Antiqua" w:eastAsia="宋体" w:cstheme="minorBidi"/>
                <w:color w:val="000000" w:themeColor="text1"/>
                <w:kern w:val="2"/>
                <w:lang w:eastAsia="zh-CN"/>
                <w14:textFill>
                  <w14:solidFill>
                    <w14:schemeClr w14:val="tx1"/>
                  </w14:solidFill>
                </w14:textFill>
              </w:rPr>
              <w:t>±</w:t>
            </w:r>
            <w:r>
              <w:rPr>
                <w:rFonts w:hint="eastAsia" w:ascii="Book Antiqua" w:hAnsi="Book Antiqua" w:eastAsia="宋体" w:cstheme="minorBidi"/>
                <w:color w:val="000000" w:themeColor="text1"/>
                <w:kern w:val="2"/>
                <w:lang w:eastAsia="zh-CN"/>
                <w14:textFill>
                  <w14:solidFill>
                    <w14:schemeClr w14:val="tx1"/>
                  </w14:solidFill>
                </w14:textFill>
              </w:rPr>
              <w:t xml:space="preserve"> </w:t>
            </w:r>
            <w:r>
              <w:rPr>
                <w:rFonts w:ascii="Book Antiqua" w:hAnsi="Book Antiqua" w:eastAsia="宋体" w:cstheme="minorBidi"/>
                <w:color w:val="000000" w:themeColor="text1"/>
                <w:kern w:val="2"/>
                <w:lang w:eastAsia="zh-CN"/>
                <w14:textFill>
                  <w14:solidFill>
                    <w14:schemeClr w14:val="tx1"/>
                  </w14:solidFill>
                </w14:textFill>
              </w:rPr>
              <w:t>8.9</w:t>
            </w:r>
          </w:p>
        </w:tc>
        <w:tc>
          <w:tcPr>
            <w:tcW w:w="1187" w:type="pct"/>
            <w:shd w:val="clear" w:color="auto" w:fill="auto"/>
          </w:tcPr>
          <w:p>
            <w:pPr>
              <w:spacing w:line="360" w:lineRule="auto"/>
              <w:jc w:val="both"/>
              <w:rPr>
                <w:rFonts w:ascii="Book Antiqua" w:hAnsi="Book Antiqua" w:eastAsia="宋体" w:cstheme="minorBidi"/>
                <w:color w:val="000000" w:themeColor="text1"/>
                <w:kern w:val="2"/>
                <w:lang w:eastAsia="zh-CN"/>
                <w14:textFill>
                  <w14:solidFill>
                    <w14:schemeClr w14:val="tx1"/>
                  </w14:solidFill>
                </w14:textFill>
              </w:rPr>
            </w:pPr>
            <w:r>
              <w:rPr>
                <w:rFonts w:ascii="Book Antiqua" w:hAnsi="Book Antiqua" w:eastAsia="宋体" w:cstheme="minorBidi"/>
                <w:color w:val="000000" w:themeColor="text1"/>
                <w:kern w:val="2"/>
                <w:lang w:eastAsia="zh-CN"/>
                <w14:textFill>
                  <w14:solidFill>
                    <w14:schemeClr w14:val="tx1"/>
                  </w14:solidFill>
                </w14:textFill>
              </w:rPr>
              <w:t>8.9</w:t>
            </w:r>
            <w:r>
              <w:rPr>
                <w:rFonts w:hint="eastAsia" w:ascii="Book Antiqua" w:hAnsi="Book Antiqua" w:eastAsia="宋体" w:cstheme="minorBidi"/>
                <w:color w:val="000000" w:themeColor="text1"/>
                <w:kern w:val="2"/>
                <w:lang w:eastAsia="zh-CN"/>
                <w14:textFill>
                  <w14:solidFill>
                    <w14:schemeClr w14:val="tx1"/>
                  </w14:solidFill>
                </w14:textFill>
              </w:rPr>
              <w:t xml:space="preserve"> </w:t>
            </w:r>
            <w:r>
              <w:rPr>
                <w:rFonts w:ascii="Book Antiqua" w:hAnsi="Book Antiqua" w:eastAsia="宋体" w:cstheme="minorBidi"/>
                <w:color w:val="000000" w:themeColor="text1"/>
                <w:kern w:val="2"/>
                <w:lang w:eastAsia="zh-CN"/>
                <w14:textFill>
                  <w14:solidFill>
                    <w14:schemeClr w14:val="tx1"/>
                  </w14:solidFill>
                </w14:textFill>
              </w:rPr>
              <w:t>±</w:t>
            </w:r>
            <w:r>
              <w:rPr>
                <w:rFonts w:hint="eastAsia" w:ascii="Book Antiqua" w:hAnsi="Book Antiqua" w:eastAsia="宋体" w:cstheme="minorBidi"/>
                <w:color w:val="000000" w:themeColor="text1"/>
                <w:kern w:val="2"/>
                <w:lang w:eastAsia="zh-CN"/>
                <w14:textFill>
                  <w14:solidFill>
                    <w14:schemeClr w14:val="tx1"/>
                  </w14:solidFill>
                </w14:textFill>
              </w:rPr>
              <w:t xml:space="preserve"> </w:t>
            </w:r>
            <w:r>
              <w:rPr>
                <w:rFonts w:ascii="Book Antiqua" w:hAnsi="Book Antiqua" w:eastAsia="宋体" w:cstheme="minorBidi"/>
                <w:color w:val="000000" w:themeColor="text1"/>
                <w:kern w:val="2"/>
                <w:lang w:eastAsia="zh-CN"/>
                <w14:textFill>
                  <w14:solidFill>
                    <w14:schemeClr w14:val="tx1"/>
                  </w14:solidFill>
                </w14:textFill>
              </w:rPr>
              <w:t>17.6</w:t>
            </w:r>
          </w:p>
        </w:tc>
        <w:tc>
          <w:tcPr>
            <w:tcW w:w="763" w:type="pct"/>
            <w:shd w:val="clear" w:color="auto" w:fill="auto"/>
          </w:tcPr>
          <w:p>
            <w:pPr>
              <w:spacing w:line="360" w:lineRule="auto"/>
              <w:jc w:val="both"/>
              <w:rPr>
                <w:rFonts w:ascii="Book Antiqua" w:hAnsi="Book Antiqua" w:eastAsia="宋体" w:cstheme="minorBidi"/>
                <w:color w:val="000000" w:themeColor="text1"/>
                <w:kern w:val="2"/>
                <w:lang w:eastAsia="zh-CN"/>
                <w14:textFill>
                  <w14:solidFill>
                    <w14:schemeClr w14:val="tx1"/>
                  </w14:solidFill>
                </w14:textFill>
              </w:rPr>
            </w:pPr>
            <w:r>
              <w:rPr>
                <w:rFonts w:ascii="Book Antiqua" w:hAnsi="Book Antiqua" w:eastAsia="宋体" w:cstheme="minorBidi"/>
                <w:color w:val="000000" w:themeColor="text1"/>
                <w:kern w:val="2"/>
                <w:lang w:eastAsia="zh-CN"/>
                <w14:textFill>
                  <w14:solidFill>
                    <w14:schemeClr w14:val="tx1"/>
                  </w14:solidFill>
                </w14:textFill>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48" w:type="pct"/>
            <w:shd w:val="clear" w:color="auto" w:fill="auto"/>
          </w:tcPr>
          <w:p>
            <w:pPr>
              <w:spacing w:line="360" w:lineRule="auto"/>
              <w:ind w:firstLine="240" w:firstLineChars="100"/>
              <w:jc w:val="both"/>
              <w:rPr>
                <w:rFonts w:ascii="Book Antiqua" w:hAnsi="Book Antiqua" w:eastAsia="宋体" w:cstheme="minorBidi"/>
                <w:color w:val="000000" w:themeColor="text1"/>
                <w:kern w:val="2"/>
                <w:lang w:eastAsia="zh-CN"/>
                <w14:textFill>
                  <w14:solidFill>
                    <w14:schemeClr w14:val="tx1"/>
                  </w14:solidFill>
                </w14:textFill>
              </w:rPr>
            </w:pPr>
            <w:r>
              <w:rPr>
                <w:rFonts w:ascii="Book Antiqua" w:hAnsi="Book Antiqua" w:eastAsia="宋体" w:cstheme="minorBidi"/>
                <w:color w:val="000000" w:themeColor="text1"/>
                <w:kern w:val="2"/>
                <w:lang w:eastAsia="zh-CN"/>
                <w14:textFill>
                  <w14:solidFill>
                    <w14:schemeClr w14:val="tx1"/>
                  </w14:solidFill>
                </w14:textFill>
              </w:rPr>
              <w:t>ESR (mm)</w:t>
            </w:r>
          </w:p>
        </w:tc>
        <w:tc>
          <w:tcPr>
            <w:tcW w:w="1102" w:type="pct"/>
            <w:shd w:val="clear" w:color="auto" w:fill="auto"/>
          </w:tcPr>
          <w:p>
            <w:pPr>
              <w:spacing w:line="360" w:lineRule="auto"/>
              <w:jc w:val="both"/>
              <w:rPr>
                <w:rFonts w:ascii="Book Antiqua" w:hAnsi="Book Antiqua" w:eastAsia="宋体" w:cstheme="minorBidi"/>
                <w:color w:val="000000" w:themeColor="text1"/>
                <w:kern w:val="2"/>
                <w:lang w:eastAsia="zh-CN"/>
                <w14:textFill>
                  <w14:solidFill>
                    <w14:schemeClr w14:val="tx1"/>
                  </w14:solidFill>
                </w14:textFill>
              </w:rPr>
            </w:pPr>
            <w:r>
              <w:rPr>
                <w:rFonts w:ascii="Book Antiqua" w:hAnsi="Book Antiqua" w:eastAsia="宋体" w:cstheme="minorBidi"/>
                <w:color w:val="000000" w:themeColor="text1"/>
                <w:kern w:val="2"/>
                <w:lang w:eastAsia="zh-CN"/>
                <w14:textFill>
                  <w14:solidFill>
                    <w14:schemeClr w14:val="tx1"/>
                  </w14:solidFill>
                </w14:textFill>
              </w:rPr>
              <w:t>15.4</w:t>
            </w:r>
            <w:r>
              <w:rPr>
                <w:rFonts w:hint="eastAsia" w:ascii="Book Antiqua" w:hAnsi="Book Antiqua" w:eastAsia="宋体" w:cstheme="minorBidi"/>
                <w:color w:val="000000" w:themeColor="text1"/>
                <w:kern w:val="2"/>
                <w:lang w:eastAsia="zh-CN"/>
                <w14:textFill>
                  <w14:solidFill>
                    <w14:schemeClr w14:val="tx1"/>
                  </w14:solidFill>
                </w14:textFill>
              </w:rPr>
              <w:t xml:space="preserve"> </w:t>
            </w:r>
            <w:r>
              <w:rPr>
                <w:rFonts w:ascii="Book Antiqua" w:hAnsi="Book Antiqua" w:eastAsia="宋体" w:cstheme="minorBidi"/>
                <w:color w:val="000000" w:themeColor="text1"/>
                <w:kern w:val="2"/>
                <w:lang w:eastAsia="zh-CN"/>
                <w14:textFill>
                  <w14:solidFill>
                    <w14:schemeClr w14:val="tx1"/>
                  </w14:solidFill>
                </w14:textFill>
              </w:rPr>
              <w:t>±</w:t>
            </w:r>
            <w:r>
              <w:rPr>
                <w:rFonts w:hint="eastAsia" w:ascii="Book Antiqua" w:hAnsi="Book Antiqua" w:eastAsia="宋体" w:cstheme="minorBidi"/>
                <w:color w:val="000000" w:themeColor="text1"/>
                <w:kern w:val="2"/>
                <w:lang w:eastAsia="zh-CN"/>
                <w14:textFill>
                  <w14:solidFill>
                    <w14:schemeClr w14:val="tx1"/>
                  </w14:solidFill>
                </w14:textFill>
              </w:rPr>
              <w:t xml:space="preserve"> </w:t>
            </w:r>
            <w:r>
              <w:rPr>
                <w:rFonts w:ascii="Book Antiqua" w:hAnsi="Book Antiqua" w:eastAsia="宋体" w:cstheme="minorBidi"/>
                <w:color w:val="000000" w:themeColor="text1"/>
                <w:kern w:val="2"/>
                <w:lang w:eastAsia="zh-CN"/>
                <w14:textFill>
                  <w14:solidFill>
                    <w14:schemeClr w14:val="tx1"/>
                  </w14:solidFill>
                </w14:textFill>
              </w:rPr>
              <w:t>11.5</w:t>
            </w:r>
          </w:p>
        </w:tc>
        <w:tc>
          <w:tcPr>
            <w:tcW w:w="1187" w:type="pct"/>
            <w:shd w:val="clear" w:color="auto" w:fill="auto"/>
          </w:tcPr>
          <w:p>
            <w:pPr>
              <w:spacing w:line="360" w:lineRule="auto"/>
              <w:jc w:val="both"/>
              <w:rPr>
                <w:rFonts w:ascii="Book Antiqua" w:hAnsi="Book Antiqua" w:eastAsia="宋体" w:cstheme="minorBidi"/>
                <w:color w:val="000000" w:themeColor="text1"/>
                <w:kern w:val="2"/>
                <w:lang w:eastAsia="zh-CN"/>
                <w14:textFill>
                  <w14:solidFill>
                    <w14:schemeClr w14:val="tx1"/>
                  </w14:solidFill>
                </w14:textFill>
              </w:rPr>
            </w:pPr>
            <w:r>
              <w:rPr>
                <w:rFonts w:ascii="Book Antiqua" w:hAnsi="Book Antiqua" w:eastAsia="宋体" w:cstheme="minorBidi"/>
                <w:color w:val="000000" w:themeColor="text1"/>
                <w:kern w:val="2"/>
                <w:lang w:eastAsia="zh-CN"/>
                <w14:textFill>
                  <w14:solidFill>
                    <w14:schemeClr w14:val="tx1"/>
                  </w14:solidFill>
                </w14:textFill>
              </w:rPr>
              <w:t>15.8</w:t>
            </w:r>
            <w:r>
              <w:rPr>
                <w:rFonts w:hint="eastAsia" w:ascii="Book Antiqua" w:hAnsi="Book Antiqua" w:eastAsia="宋体" w:cstheme="minorBidi"/>
                <w:color w:val="000000" w:themeColor="text1"/>
                <w:kern w:val="2"/>
                <w:lang w:eastAsia="zh-CN"/>
                <w14:textFill>
                  <w14:solidFill>
                    <w14:schemeClr w14:val="tx1"/>
                  </w14:solidFill>
                </w14:textFill>
              </w:rPr>
              <w:t xml:space="preserve"> </w:t>
            </w:r>
            <w:r>
              <w:rPr>
                <w:rFonts w:ascii="Book Antiqua" w:hAnsi="Book Antiqua" w:eastAsia="宋体" w:cstheme="minorBidi"/>
                <w:color w:val="000000" w:themeColor="text1"/>
                <w:kern w:val="2"/>
                <w:lang w:eastAsia="zh-CN"/>
                <w14:textFill>
                  <w14:solidFill>
                    <w14:schemeClr w14:val="tx1"/>
                  </w14:solidFill>
                </w14:textFill>
              </w:rPr>
              <w:t>±</w:t>
            </w:r>
            <w:r>
              <w:rPr>
                <w:rFonts w:hint="eastAsia" w:ascii="Book Antiqua" w:hAnsi="Book Antiqua" w:eastAsia="宋体" w:cstheme="minorBidi"/>
                <w:color w:val="000000" w:themeColor="text1"/>
                <w:kern w:val="2"/>
                <w:lang w:eastAsia="zh-CN"/>
                <w14:textFill>
                  <w14:solidFill>
                    <w14:schemeClr w14:val="tx1"/>
                  </w14:solidFill>
                </w14:textFill>
              </w:rPr>
              <w:t xml:space="preserve"> </w:t>
            </w:r>
            <w:r>
              <w:rPr>
                <w:rFonts w:ascii="Book Antiqua" w:hAnsi="Book Antiqua" w:eastAsia="宋体" w:cstheme="minorBidi"/>
                <w:color w:val="000000" w:themeColor="text1"/>
                <w:kern w:val="2"/>
                <w:lang w:eastAsia="zh-CN"/>
                <w14:textFill>
                  <w14:solidFill>
                    <w14:schemeClr w14:val="tx1"/>
                  </w14:solidFill>
                </w14:textFill>
              </w:rPr>
              <w:t>6.9</w:t>
            </w:r>
          </w:p>
        </w:tc>
        <w:tc>
          <w:tcPr>
            <w:tcW w:w="763" w:type="pct"/>
            <w:shd w:val="clear" w:color="auto" w:fill="auto"/>
          </w:tcPr>
          <w:p>
            <w:pPr>
              <w:spacing w:line="360" w:lineRule="auto"/>
              <w:jc w:val="both"/>
              <w:rPr>
                <w:rFonts w:ascii="Book Antiqua" w:hAnsi="Book Antiqua" w:eastAsia="宋体" w:cstheme="minorBidi"/>
                <w:color w:val="000000" w:themeColor="text1"/>
                <w:kern w:val="2"/>
                <w:lang w:eastAsia="zh-CN"/>
                <w14:textFill>
                  <w14:solidFill>
                    <w14:schemeClr w14:val="tx1"/>
                  </w14:solidFill>
                </w14:textFill>
              </w:rPr>
            </w:pPr>
            <w:r>
              <w:rPr>
                <w:rFonts w:ascii="Book Antiqua" w:hAnsi="Book Antiqua" w:eastAsia="宋体" w:cstheme="minorBidi"/>
                <w:color w:val="000000" w:themeColor="text1"/>
                <w:kern w:val="2"/>
                <w:lang w:eastAsia="zh-CN"/>
                <w14:textFill>
                  <w14:solidFill>
                    <w14:schemeClr w14:val="tx1"/>
                  </w14:solidFill>
                </w14:textFill>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48" w:type="pct"/>
            <w:shd w:val="clear" w:color="auto" w:fill="auto"/>
          </w:tcPr>
          <w:p>
            <w:pPr>
              <w:spacing w:line="360" w:lineRule="auto"/>
              <w:ind w:firstLine="240" w:firstLineChars="100"/>
              <w:jc w:val="both"/>
              <w:rPr>
                <w:rFonts w:ascii="Book Antiqua" w:hAnsi="Book Antiqua" w:eastAsia="宋体" w:cstheme="minorBidi"/>
                <w:color w:val="000000" w:themeColor="text1"/>
                <w:kern w:val="2"/>
                <w:lang w:eastAsia="zh-CN"/>
                <w14:textFill>
                  <w14:solidFill>
                    <w14:schemeClr w14:val="tx1"/>
                  </w14:solidFill>
                </w14:textFill>
              </w:rPr>
            </w:pPr>
            <w:r>
              <w:rPr>
                <w:rFonts w:ascii="Book Antiqua" w:hAnsi="Book Antiqua" w:eastAsia="宋体" w:cstheme="minorBidi"/>
                <w:color w:val="000000" w:themeColor="text1"/>
                <w:kern w:val="2"/>
                <w:lang w:eastAsia="zh-CN"/>
                <w14:textFill>
                  <w14:solidFill>
                    <w14:schemeClr w14:val="tx1"/>
                  </w14:solidFill>
                </w14:textFill>
              </w:rPr>
              <w:t>ALB (g/L)</w:t>
            </w:r>
          </w:p>
        </w:tc>
        <w:tc>
          <w:tcPr>
            <w:tcW w:w="1102" w:type="pct"/>
            <w:shd w:val="clear" w:color="auto" w:fill="auto"/>
          </w:tcPr>
          <w:p>
            <w:pPr>
              <w:spacing w:line="360" w:lineRule="auto"/>
              <w:jc w:val="both"/>
              <w:rPr>
                <w:rFonts w:ascii="Book Antiqua" w:hAnsi="Book Antiqua" w:eastAsia="宋体" w:cstheme="minorBidi"/>
                <w:color w:val="000000" w:themeColor="text1"/>
                <w:kern w:val="2"/>
                <w:lang w:eastAsia="zh-CN"/>
                <w14:textFill>
                  <w14:solidFill>
                    <w14:schemeClr w14:val="tx1"/>
                  </w14:solidFill>
                </w14:textFill>
              </w:rPr>
            </w:pPr>
            <w:r>
              <w:rPr>
                <w:rFonts w:ascii="Book Antiqua" w:hAnsi="Book Antiqua" w:eastAsia="宋体" w:cstheme="minorBidi"/>
                <w:color w:val="000000" w:themeColor="text1"/>
                <w:kern w:val="2"/>
                <w:lang w:eastAsia="zh-CN"/>
                <w14:textFill>
                  <w14:solidFill>
                    <w14:schemeClr w14:val="tx1"/>
                  </w14:solidFill>
                </w14:textFill>
              </w:rPr>
              <w:t>45.4</w:t>
            </w:r>
            <w:r>
              <w:rPr>
                <w:rFonts w:hint="eastAsia" w:ascii="Book Antiqua" w:hAnsi="Book Antiqua" w:eastAsia="宋体" w:cstheme="minorBidi"/>
                <w:color w:val="000000" w:themeColor="text1"/>
                <w:kern w:val="2"/>
                <w:lang w:eastAsia="zh-CN"/>
                <w14:textFill>
                  <w14:solidFill>
                    <w14:schemeClr w14:val="tx1"/>
                  </w14:solidFill>
                </w14:textFill>
              </w:rPr>
              <w:t xml:space="preserve"> </w:t>
            </w:r>
            <w:r>
              <w:rPr>
                <w:rFonts w:ascii="Book Antiqua" w:hAnsi="Book Antiqua" w:eastAsia="宋体" w:cstheme="minorBidi"/>
                <w:color w:val="000000" w:themeColor="text1"/>
                <w:kern w:val="2"/>
                <w:lang w:eastAsia="zh-CN"/>
                <w14:textFill>
                  <w14:solidFill>
                    <w14:schemeClr w14:val="tx1"/>
                  </w14:solidFill>
                </w14:textFill>
              </w:rPr>
              <w:t>±</w:t>
            </w:r>
            <w:r>
              <w:rPr>
                <w:rFonts w:hint="eastAsia" w:ascii="Book Antiqua" w:hAnsi="Book Antiqua" w:eastAsia="宋体" w:cstheme="minorBidi"/>
                <w:color w:val="000000" w:themeColor="text1"/>
                <w:kern w:val="2"/>
                <w:lang w:eastAsia="zh-CN"/>
                <w14:textFill>
                  <w14:solidFill>
                    <w14:schemeClr w14:val="tx1"/>
                  </w14:solidFill>
                </w14:textFill>
              </w:rPr>
              <w:t xml:space="preserve"> </w:t>
            </w:r>
            <w:r>
              <w:rPr>
                <w:rFonts w:ascii="Book Antiqua" w:hAnsi="Book Antiqua" w:eastAsia="宋体" w:cstheme="minorBidi"/>
                <w:color w:val="000000" w:themeColor="text1"/>
                <w:kern w:val="2"/>
                <w:lang w:eastAsia="zh-CN"/>
                <w14:textFill>
                  <w14:solidFill>
                    <w14:schemeClr w14:val="tx1"/>
                  </w14:solidFill>
                </w14:textFill>
              </w:rPr>
              <w:t>4.8</w:t>
            </w:r>
          </w:p>
        </w:tc>
        <w:tc>
          <w:tcPr>
            <w:tcW w:w="1187" w:type="pct"/>
            <w:shd w:val="clear" w:color="auto" w:fill="auto"/>
          </w:tcPr>
          <w:p>
            <w:pPr>
              <w:spacing w:line="360" w:lineRule="auto"/>
              <w:jc w:val="both"/>
              <w:rPr>
                <w:rFonts w:ascii="Book Antiqua" w:hAnsi="Book Antiqua" w:eastAsia="宋体" w:cstheme="minorBidi"/>
                <w:color w:val="000000" w:themeColor="text1"/>
                <w:kern w:val="2"/>
                <w:lang w:eastAsia="zh-CN"/>
                <w14:textFill>
                  <w14:solidFill>
                    <w14:schemeClr w14:val="tx1"/>
                  </w14:solidFill>
                </w14:textFill>
              </w:rPr>
            </w:pPr>
            <w:r>
              <w:rPr>
                <w:rFonts w:ascii="Book Antiqua" w:hAnsi="Book Antiqua" w:eastAsia="宋体" w:cstheme="minorBidi"/>
                <w:color w:val="000000" w:themeColor="text1"/>
                <w:kern w:val="2"/>
                <w:lang w:eastAsia="zh-CN"/>
                <w14:textFill>
                  <w14:solidFill>
                    <w14:schemeClr w14:val="tx1"/>
                  </w14:solidFill>
                </w14:textFill>
              </w:rPr>
              <w:t>43.6</w:t>
            </w:r>
            <w:r>
              <w:rPr>
                <w:rFonts w:hint="eastAsia" w:ascii="Book Antiqua" w:hAnsi="Book Antiqua" w:eastAsia="宋体" w:cstheme="minorBidi"/>
                <w:color w:val="000000" w:themeColor="text1"/>
                <w:kern w:val="2"/>
                <w:lang w:eastAsia="zh-CN"/>
                <w14:textFill>
                  <w14:solidFill>
                    <w14:schemeClr w14:val="tx1"/>
                  </w14:solidFill>
                </w14:textFill>
              </w:rPr>
              <w:t xml:space="preserve"> </w:t>
            </w:r>
            <w:r>
              <w:rPr>
                <w:rFonts w:ascii="Book Antiqua" w:hAnsi="Book Antiqua" w:eastAsia="宋体" w:cstheme="minorBidi"/>
                <w:color w:val="000000" w:themeColor="text1"/>
                <w:kern w:val="2"/>
                <w:lang w:eastAsia="zh-CN"/>
                <w14:textFill>
                  <w14:solidFill>
                    <w14:schemeClr w14:val="tx1"/>
                  </w14:solidFill>
                </w14:textFill>
              </w:rPr>
              <w:t>±</w:t>
            </w:r>
            <w:r>
              <w:rPr>
                <w:rFonts w:hint="eastAsia" w:ascii="Book Antiqua" w:hAnsi="Book Antiqua" w:eastAsia="宋体" w:cstheme="minorBidi"/>
                <w:color w:val="000000" w:themeColor="text1"/>
                <w:kern w:val="2"/>
                <w:lang w:eastAsia="zh-CN"/>
                <w14:textFill>
                  <w14:solidFill>
                    <w14:schemeClr w14:val="tx1"/>
                  </w14:solidFill>
                </w14:textFill>
              </w:rPr>
              <w:t xml:space="preserve"> </w:t>
            </w:r>
            <w:r>
              <w:rPr>
                <w:rFonts w:ascii="Book Antiqua" w:hAnsi="Book Antiqua" w:eastAsia="宋体" w:cstheme="minorBidi"/>
                <w:color w:val="000000" w:themeColor="text1"/>
                <w:kern w:val="2"/>
                <w:lang w:eastAsia="zh-CN"/>
                <w14:textFill>
                  <w14:solidFill>
                    <w14:schemeClr w14:val="tx1"/>
                  </w14:solidFill>
                </w14:textFill>
              </w:rPr>
              <w:t>4.0</w:t>
            </w:r>
          </w:p>
        </w:tc>
        <w:tc>
          <w:tcPr>
            <w:tcW w:w="763" w:type="pct"/>
            <w:shd w:val="clear" w:color="auto" w:fill="auto"/>
          </w:tcPr>
          <w:p>
            <w:pPr>
              <w:spacing w:line="360" w:lineRule="auto"/>
              <w:jc w:val="both"/>
              <w:rPr>
                <w:rFonts w:ascii="Book Antiqua" w:hAnsi="Book Antiqua" w:eastAsia="宋体" w:cstheme="minorBidi"/>
                <w:color w:val="000000" w:themeColor="text1"/>
                <w:kern w:val="2"/>
                <w:lang w:eastAsia="zh-CN"/>
                <w14:textFill>
                  <w14:solidFill>
                    <w14:schemeClr w14:val="tx1"/>
                  </w14:solidFill>
                </w14:textFill>
              </w:rPr>
            </w:pPr>
            <w:r>
              <w:rPr>
                <w:rFonts w:ascii="Book Antiqua" w:hAnsi="Book Antiqua" w:eastAsia="宋体" w:cstheme="minorBidi"/>
                <w:color w:val="000000" w:themeColor="text1"/>
                <w:kern w:val="2"/>
                <w:lang w:eastAsia="zh-CN"/>
                <w14:textFill>
                  <w14:solidFill>
                    <w14:schemeClr w14:val="tx1"/>
                  </w14:solidFill>
                </w14:textFill>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48" w:type="pct"/>
            <w:shd w:val="clear" w:color="auto" w:fill="auto"/>
          </w:tcPr>
          <w:p>
            <w:pPr>
              <w:spacing w:line="360" w:lineRule="auto"/>
              <w:ind w:firstLine="240" w:firstLineChars="100"/>
              <w:jc w:val="both"/>
              <w:rPr>
                <w:rFonts w:ascii="Book Antiqua" w:hAnsi="Book Antiqua" w:eastAsia="宋体" w:cstheme="minorBidi"/>
                <w:color w:val="000000" w:themeColor="text1"/>
                <w:kern w:val="2"/>
                <w:lang w:eastAsia="zh-CN"/>
                <w14:textFill>
                  <w14:solidFill>
                    <w14:schemeClr w14:val="tx1"/>
                  </w14:solidFill>
                </w14:textFill>
              </w:rPr>
            </w:pPr>
            <w:r>
              <w:rPr>
                <w:rFonts w:ascii="Book Antiqua" w:hAnsi="Book Antiqua" w:eastAsia="宋体" w:cstheme="minorBidi"/>
                <w:color w:val="000000" w:themeColor="text1"/>
                <w:kern w:val="2"/>
                <w:lang w:eastAsia="zh-CN"/>
                <w14:textFill>
                  <w14:solidFill>
                    <w14:schemeClr w14:val="tx1"/>
                  </w14:solidFill>
                </w14:textFill>
              </w:rPr>
              <w:t>Hb (g/L)</w:t>
            </w:r>
          </w:p>
        </w:tc>
        <w:tc>
          <w:tcPr>
            <w:tcW w:w="1102" w:type="pct"/>
            <w:shd w:val="clear" w:color="auto" w:fill="auto"/>
          </w:tcPr>
          <w:p>
            <w:pPr>
              <w:spacing w:line="360" w:lineRule="auto"/>
              <w:jc w:val="both"/>
              <w:rPr>
                <w:rFonts w:ascii="Book Antiqua" w:hAnsi="Book Antiqua" w:eastAsia="宋体" w:cstheme="minorBidi"/>
                <w:color w:val="000000" w:themeColor="text1"/>
                <w:kern w:val="2"/>
                <w:lang w:eastAsia="zh-CN"/>
                <w14:textFill>
                  <w14:solidFill>
                    <w14:schemeClr w14:val="tx1"/>
                  </w14:solidFill>
                </w14:textFill>
              </w:rPr>
            </w:pPr>
            <w:r>
              <w:rPr>
                <w:rFonts w:ascii="Book Antiqua" w:hAnsi="Book Antiqua" w:eastAsia="宋体" w:cstheme="minorBidi"/>
                <w:color w:val="000000" w:themeColor="text1"/>
                <w:kern w:val="2"/>
                <w:lang w:eastAsia="zh-CN"/>
                <w14:textFill>
                  <w14:solidFill>
                    <w14:schemeClr w14:val="tx1"/>
                  </w14:solidFill>
                </w14:textFill>
              </w:rPr>
              <w:t>134.0±</w:t>
            </w:r>
            <w:r>
              <w:rPr>
                <w:rFonts w:hint="eastAsia" w:ascii="Book Antiqua" w:hAnsi="Book Antiqua" w:eastAsia="宋体" w:cstheme="minorBidi"/>
                <w:color w:val="000000" w:themeColor="text1"/>
                <w:kern w:val="2"/>
                <w:lang w:eastAsia="zh-CN"/>
                <w14:textFill>
                  <w14:solidFill>
                    <w14:schemeClr w14:val="tx1"/>
                  </w14:solidFill>
                </w14:textFill>
              </w:rPr>
              <w:t xml:space="preserve"> </w:t>
            </w:r>
            <w:r>
              <w:rPr>
                <w:rFonts w:ascii="Book Antiqua" w:hAnsi="Book Antiqua" w:eastAsia="宋体" w:cstheme="minorBidi"/>
                <w:color w:val="000000" w:themeColor="text1"/>
                <w:kern w:val="2"/>
                <w:lang w:eastAsia="zh-CN"/>
                <w14:textFill>
                  <w14:solidFill>
                    <w14:schemeClr w14:val="tx1"/>
                  </w14:solidFill>
                </w14:textFill>
              </w:rPr>
              <w:t>18.2</w:t>
            </w:r>
          </w:p>
        </w:tc>
        <w:tc>
          <w:tcPr>
            <w:tcW w:w="1187" w:type="pct"/>
            <w:shd w:val="clear" w:color="auto" w:fill="auto"/>
          </w:tcPr>
          <w:p>
            <w:pPr>
              <w:spacing w:line="360" w:lineRule="auto"/>
              <w:jc w:val="both"/>
              <w:rPr>
                <w:rFonts w:ascii="Book Antiqua" w:hAnsi="Book Antiqua" w:eastAsia="宋体" w:cstheme="minorBidi"/>
                <w:color w:val="000000" w:themeColor="text1"/>
                <w:kern w:val="2"/>
                <w:lang w:eastAsia="zh-CN"/>
                <w14:textFill>
                  <w14:solidFill>
                    <w14:schemeClr w14:val="tx1"/>
                  </w14:solidFill>
                </w14:textFill>
              </w:rPr>
            </w:pPr>
            <w:r>
              <w:rPr>
                <w:rFonts w:ascii="Book Antiqua" w:hAnsi="Book Antiqua" w:eastAsia="宋体" w:cstheme="minorBidi"/>
                <w:color w:val="000000" w:themeColor="text1"/>
                <w:kern w:val="2"/>
                <w:lang w:eastAsia="zh-CN"/>
                <w14:textFill>
                  <w14:solidFill>
                    <w14:schemeClr w14:val="tx1"/>
                  </w14:solidFill>
                </w14:textFill>
              </w:rPr>
              <w:t>131.0</w:t>
            </w:r>
            <w:r>
              <w:rPr>
                <w:rFonts w:hint="eastAsia" w:ascii="Book Antiqua" w:hAnsi="Book Antiqua" w:eastAsia="宋体" w:cstheme="minorBidi"/>
                <w:color w:val="000000" w:themeColor="text1"/>
                <w:kern w:val="2"/>
                <w:lang w:eastAsia="zh-CN"/>
                <w14:textFill>
                  <w14:solidFill>
                    <w14:schemeClr w14:val="tx1"/>
                  </w14:solidFill>
                </w14:textFill>
              </w:rPr>
              <w:t xml:space="preserve"> </w:t>
            </w:r>
            <w:r>
              <w:rPr>
                <w:rFonts w:ascii="Book Antiqua" w:hAnsi="Book Antiqua" w:eastAsia="宋体" w:cstheme="minorBidi"/>
                <w:color w:val="000000" w:themeColor="text1"/>
                <w:kern w:val="2"/>
                <w:lang w:eastAsia="zh-CN"/>
                <w14:textFill>
                  <w14:solidFill>
                    <w14:schemeClr w14:val="tx1"/>
                  </w14:solidFill>
                </w14:textFill>
              </w:rPr>
              <w:t>±</w:t>
            </w:r>
            <w:r>
              <w:rPr>
                <w:rFonts w:hint="eastAsia" w:ascii="Book Antiqua" w:hAnsi="Book Antiqua" w:eastAsia="宋体" w:cstheme="minorBidi"/>
                <w:color w:val="000000" w:themeColor="text1"/>
                <w:kern w:val="2"/>
                <w:lang w:eastAsia="zh-CN"/>
                <w14:textFill>
                  <w14:solidFill>
                    <w14:schemeClr w14:val="tx1"/>
                  </w14:solidFill>
                </w14:textFill>
              </w:rPr>
              <w:t xml:space="preserve"> </w:t>
            </w:r>
            <w:r>
              <w:rPr>
                <w:rFonts w:ascii="Book Antiqua" w:hAnsi="Book Antiqua" w:eastAsia="宋体" w:cstheme="minorBidi"/>
                <w:color w:val="000000" w:themeColor="text1"/>
                <w:kern w:val="2"/>
                <w:lang w:eastAsia="zh-CN"/>
                <w14:textFill>
                  <w14:solidFill>
                    <w14:schemeClr w14:val="tx1"/>
                  </w14:solidFill>
                </w14:textFill>
              </w:rPr>
              <w:t>16.0</w:t>
            </w:r>
          </w:p>
        </w:tc>
        <w:tc>
          <w:tcPr>
            <w:tcW w:w="763" w:type="pct"/>
            <w:shd w:val="clear" w:color="auto" w:fill="auto"/>
          </w:tcPr>
          <w:p>
            <w:pPr>
              <w:spacing w:line="360" w:lineRule="auto"/>
              <w:jc w:val="both"/>
              <w:rPr>
                <w:rFonts w:ascii="Book Antiqua" w:hAnsi="Book Antiqua" w:eastAsia="宋体" w:cstheme="minorBidi"/>
                <w:color w:val="000000" w:themeColor="text1"/>
                <w:kern w:val="2"/>
                <w:lang w:eastAsia="zh-CN"/>
                <w14:textFill>
                  <w14:solidFill>
                    <w14:schemeClr w14:val="tx1"/>
                  </w14:solidFill>
                </w14:textFill>
              </w:rPr>
            </w:pPr>
            <w:r>
              <w:rPr>
                <w:rFonts w:ascii="Book Antiqua" w:hAnsi="Book Antiqua" w:eastAsia="宋体" w:cstheme="minorBidi"/>
                <w:color w:val="000000" w:themeColor="text1"/>
                <w:kern w:val="2"/>
                <w:lang w:eastAsia="zh-CN"/>
                <w14:textFill>
                  <w14:solidFill>
                    <w14:schemeClr w14:val="tx1"/>
                  </w14:solidFill>
                </w14:textFill>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48" w:type="pct"/>
            <w:shd w:val="clear" w:color="auto" w:fill="auto"/>
          </w:tcPr>
          <w:p>
            <w:pPr>
              <w:spacing w:line="360" w:lineRule="auto"/>
              <w:ind w:firstLine="240" w:firstLineChars="100"/>
              <w:jc w:val="both"/>
              <w:rPr>
                <w:rFonts w:ascii="Book Antiqua" w:hAnsi="Book Antiqua" w:eastAsia="宋体" w:cstheme="minorBidi"/>
                <w:color w:val="000000" w:themeColor="text1"/>
                <w:kern w:val="2"/>
                <w:lang w:eastAsia="zh-CN"/>
                <w14:textFill>
                  <w14:solidFill>
                    <w14:schemeClr w14:val="tx1"/>
                  </w14:solidFill>
                </w14:textFill>
              </w:rPr>
            </w:pPr>
            <w:r>
              <w:rPr>
                <w:rFonts w:ascii="Book Antiqua" w:hAnsi="Book Antiqua" w:eastAsia="宋体" w:cstheme="minorBidi"/>
                <w:color w:val="000000" w:themeColor="text1"/>
                <w:kern w:val="2"/>
                <w:lang w:eastAsia="zh-CN"/>
                <w14:textFill>
                  <w14:solidFill>
                    <w14:schemeClr w14:val="tx1"/>
                  </w14:solidFill>
                </w14:textFill>
              </w:rPr>
              <w:t>PLT (/L)</w:t>
            </w:r>
          </w:p>
        </w:tc>
        <w:tc>
          <w:tcPr>
            <w:tcW w:w="1102" w:type="pct"/>
            <w:shd w:val="clear" w:color="auto" w:fill="auto"/>
          </w:tcPr>
          <w:p>
            <w:pPr>
              <w:spacing w:line="360" w:lineRule="auto"/>
              <w:jc w:val="both"/>
              <w:rPr>
                <w:rFonts w:ascii="Book Antiqua" w:hAnsi="Book Antiqua" w:eastAsia="宋体" w:cstheme="minorBidi"/>
                <w:color w:val="000000" w:themeColor="text1"/>
                <w:kern w:val="2"/>
                <w:lang w:eastAsia="zh-CN"/>
                <w14:textFill>
                  <w14:solidFill>
                    <w14:schemeClr w14:val="tx1"/>
                  </w14:solidFill>
                </w14:textFill>
              </w:rPr>
            </w:pPr>
            <w:r>
              <w:rPr>
                <w:rFonts w:ascii="Book Antiqua" w:hAnsi="Book Antiqua" w:eastAsia="宋体" w:cstheme="minorBidi"/>
                <w:color w:val="000000" w:themeColor="text1"/>
                <w:kern w:val="2"/>
                <w:lang w:eastAsia="zh-CN"/>
                <w14:textFill>
                  <w14:solidFill>
                    <w14:schemeClr w14:val="tx1"/>
                  </w14:solidFill>
                </w14:textFill>
              </w:rPr>
              <w:t>240.8</w:t>
            </w:r>
            <w:r>
              <w:rPr>
                <w:rFonts w:hint="eastAsia" w:ascii="Book Antiqua" w:hAnsi="Book Antiqua" w:eastAsia="宋体" w:cstheme="minorBidi"/>
                <w:color w:val="000000" w:themeColor="text1"/>
                <w:kern w:val="2"/>
                <w:lang w:eastAsia="zh-CN"/>
                <w14:textFill>
                  <w14:solidFill>
                    <w14:schemeClr w14:val="tx1"/>
                  </w14:solidFill>
                </w14:textFill>
              </w:rPr>
              <w:t xml:space="preserve"> </w:t>
            </w:r>
            <w:r>
              <w:rPr>
                <w:rFonts w:ascii="Book Antiqua" w:hAnsi="Book Antiqua" w:eastAsia="宋体" w:cstheme="minorBidi"/>
                <w:color w:val="000000" w:themeColor="text1"/>
                <w:kern w:val="2"/>
                <w:lang w:eastAsia="zh-CN"/>
                <w14:textFill>
                  <w14:solidFill>
                    <w14:schemeClr w14:val="tx1"/>
                  </w14:solidFill>
                </w14:textFill>
              </w:rPr>
              <w:t>±</w:t>
            </w:r>
            <w:r>
              <w:rPr>
                <w:rFonts w:hint="eastAsia" w:ascii="Book Antiqua" w:hAnsi="Book Antiqua" w:eastAsia="宋体" w:cstheme="minorBidi"/>
                <w:color w:val="000000" w:themeColor="text1"/>
                <w:kern w:val="2"/>
                <w:lang w:eastAsia="zh-CN"/>
                <w14:textFill>
                  <w14:solidFill>
                    <w14:schemeClr w14:val="tx1"/>
                  </w14:solidFill>
                </w14:textFill>
              </w:rPr>
              <w:t xml:space="preserve"> </w:t>
            </w:r>
            <w:r>
              <w:rPr>
                <w:rFonts w:ascii="Book Antiqua" w:hAnsi="Book Antiqua" w:eastAsia="宋体" w:cstheme="minorBidi"/>
                <w:color w:val="000000" w:themeColor="text1"/>
                <w:kern w:val="2"/>
                <w:lang w:eastAsia="zh-CN"/>
                <w14:textFill>
                  <w14:solidFill>
                    <w14:schemeClr w14:val="tx1"/>
                  </w14:solidFill>
                </w14:textFill>
              </w:rPr>
              <w:t>105.6</w:t>
            </w:r>
          </w:p>
        </w:tc>
        <w:tc>
          <w:tcPr>
            <w:tcW w:w="1187" w:type="pct"/>
            <w:shd w:val="clear" w:color="auto" w:fill="auto"/>
          </w:tcPr>
          <w:p>
            <w:pPr>
              <w:spacing w:line="360" w:lineRule="auto"/>
              <w:jc w:val="both"/>
              <w:rPr>
                <w:rFonts w:ascii="Book Antiqua" w:hAnsi="Book Antiqua" w:eastAsia="宋体" w:cstheme="minorBidi"/>
                <w:color w:val="000000" w:themeColor="text1"/>
                <w:kern w:val="2"/>
                <w:lang w:eastAsia="zh-CN"/>
                <w14:textFill>
                  <w14:solidFill>
                    <w14:schemeClr w14:val="tx1"/>
                  </w14:solidFill>
                </w14:textFill>
              </w:rPr>
            </w:pPr>
            <w:r>
              <w:rPr>
                <w:rFonts w:ascii="Book Antiqua" w:hAnsi="Book Antiqua" w:eastAsia="宋体" w:cstheme="minorBidi"/>
                <w:color w:val="000000" w:themeColor="text1"/>
                <w:kern w:val="2"/>
                <w:lang w:eastAsia="zh-CN"/>
                <w14:textFill>
                  <w14:solidFill>
                    <w14:schemeClr w14:val="tx1"/>
                  </w14:solidFill>
                </w14:textFill>
              </w:rPr>
              <w:t>206.3</w:t>
            </w:r>
            <w:r>
              <w:rPr>
                <w:rFonts w:hint="eastAsia" w:ascii="Book Antiqua" w:hAnsi="Book Antiqua" w:eastAsia="宋体" w:cstheme="minorBidi"/>
                <w:color w:val="000000" w:themeColor="text1"/>
                <w:kern w:val="2"/>
                <w:lang w:eastAsia="zh-CN"/>
                <w14:textFill>
                  <w14:solidFill>
                    <w14:schemeClr w14:val="tx1"/>
                  </w14:solidFill>
                </w14:textFill>
              </w:rPr>
              <w:t xml:space="preserve"> </w:t>
            </w:r>
            <w:r>
              <w:rPr>
                <w:rFonts w:ascii="Book Antiqua" w:hAnsi="Book Antiqua" w:eastAsia="宋体" w:cstheme="minorBidi"/>
                <w:color w:val="000000" w:themeColor="text1"/>
                <w:kern w:val="2"/>
                <w:lang w:eastAsia="zh-CN"/>
                <w14:textFill>
                  <w14:solidFill>
                    <w14:schemeClr w14:val="tx1"/>
                  </w14:solidFill>
                </w14:textFill>
              </w:rPr>
              <w:t>±</w:t>
            </w:r>
            <w:r>
              <w:rPr>
                <w:rFonts w:hint="eastAsia" w:ascii="Book Antiqua" w:hAnsi="Book Antiqua" w:eastAsia="宋体" w:cstheme="minorBidi"/>
                <w:color w:val="000000" w:themeColor="text1"/>
                <w:kern w:val="2"/>
                <w:lang w:eastAsia="zh-CN"/>
                <w14:textFill>
                  <w14:solidFill>
                    <w14:schemeClr w14:val="tx1"/>
                  </w14:solidFill>
                </w14:textFill>
              </w:rPr>
              <w:t xml:space="preserve"> </w:t>
            </w:r>
            <w:r>
              <w:rPr>
                <w:rFonts w:ascii="Book Antiqua" w:hAnsi="Book Antiqua" w:eastAsia="宋体" w:cstheme="minorBidi"/>
                <w:color w:val="000000" w:themeColor="text1"/>
                <w:kern w:val="2"/>
                <w:lang w:eastAsia="zh-CN"/>
                <w14:textFill>
                  <w14:solidFill>
                    <w14:schemeClr w14:val="tx1"/>
                  </w14:solidFill>
                </w14:textFill>
              </w:rPr>
              <w:t>49.3</w:t>
            </w:r>
          </w:p>
        </w:tc>
        <w:tc>
          <w:tcPr>
            <w:tcW w:w="763" w:type="pct"/>
            <w:shd w:val="clear" w:color="auto" w:fill="auto"/>
          </w:tcPr>
          <w:p>
            <w:pPr>
              <w:spacing w:line="360" w:lineRule="auto"/>
              <w:jc w:val="both"/>
              <w:rPr>
                <w:rFonts w:ascii="Book Antiqua" w:hAnsi="Book Antiqua" w:eastAsia="宋体" w:cstheme="minorBidi"/>
                <w:color w:val="000000" w:themeColor="text1"/>
                <w:kern w:val="2"/>
                <w:lang w:eastAsia="zh-CN"/>
                <w14:textFill>
                  <w14:solidFill>
                    <w14:schemeClr w14:val="tx1"/>
                  </w14:solidFill>
                </w14:textFill>
              </w:rPr>
            </w:pPr>
            <w:r>
              <w:rPr>
                <w:rFonts w:ascii="Book Antiqua" w:hAnsi="Book Antiqua" w:eastAsia="宋体" w:cstheme="minorBidi"/>
                <w:color w:val="000000" w:themeColor="text1"/>
                <w:kern w:val="2"/>
                <w:lang w:eastAsia="zh-CN"/>
                <w14:textFill>
                  <w14:solidFill>
                    <w14:schemeClr w14:val="tx1"/>
                  </w14:solidFill>
                </w14:textFill>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48" w:type="pct"/>
            <w:shd w:val="clear" w:color="auto" w:fill="auto"/>
          </w:tcPr>
          <w:p>
            <w:pPr>
              <w:spacing w:line="360" w:lineRule="auto"/>
              <w:ind w:firstLine="240" w:firstLineChars="100"/>
              <w:jc w:val="both"/>
              <w:rPr>
                <w:rFonts w:ascii="Book Antiqua" w:hAnsi="Book Antiqua" w:eastAsia="宋体" w:cstheme="minorBidi"/>
                <w:color w:val="000000" w:themeColor="text1"/>
                <w:kern w:val="2"/>
                <w:lang w:eastAsia="zh-CN"/>
                <w14:textFill>
                  <w14:solidFill>
                    <w14:schemeClr w14:val="tx1"/>
                  </w14:solidFill>
                </w14:textFill>
              </w:rPr>
            </w:pPr>
            <w:r>
              <w:rPr>
                <w:rFonts w:ascii="Book Antiqua" w:hAnsi="Book Antiqua" w:eastAsia="宋体" w:cstheme="minorBidi"/>
                <w:color w:val="000000" w:themeColor="text1"/>
                <w:kern w:val="2"/>
                <w:lang w:eastAsia="zh-CN"/>
                <w14:textFill>
                  <w14:solidFill>
                    <w14:schemeClr w14:val="tx1"/>
                  </w14:solidFill>
                </w14:textFill>
              </w:rPr>
              <w:t>PT (s)</w:t>
            </w:r>
          </w:p>
        </w:tc>
        <w:tc>
          <w:tcPr>
            <w:tcW w:w="1102" w:type="pct"/>
            <w:shd w:val="clear" w:color="auto" w:fill="auto"/>
          </w:tcPr>
          <w:p>
            <w:pPr>
              <w:spacing w:line="360" w:lineRule="auto"/>
              <w:jc w:val="both"/>
              <w:rPr>
                <w:rFonts w:ascii="Book Antiqua" w:hAnsi="Book Antiqua" w:eastAsia="宋体" w:cstheme="minorBidi"/>
                <w:color w:val="000000" w:themeColor="text1"/>
                <w:kern w:val="2"/>
                <w:lang w:eastAsia="zh-CN"/>
                <w14:textFill>
                  <w14:solidFill>
                    <w14:schemeClr w14:val="tx1"/>
                  </w14:solidFill>
                </w14:textFill>
              </w:rPr>
            </w:pPr>
            <w:r>
              <w:rPr>
                <w:rFonts w:ascii="Book Antiqua" w:hAnsi="Book Antiqua" w:eastAsia="宋体" w:cstheme="minorBidi"/>
                <w:color w:val="000000" w:themeColor="text1"/>
                <w:kern w:val="2"/>
                <w:lang w:eastAsia="zh-CN"/>
                <w14:textFill>
                  <w14:solidFill>
                    <w14:schemeClr w14:val="tx1"/>
                  </w14:solidFill>
                </w14:textFill>
              </w:rPr>
              <w:t>11.5</w:t>
            </w:r>
            <w:r>
              <w:rPr>
                <w:rFonts w:hint="eastAsia" w:ascii="Book Antiqua" w:hAnsi="Book Antiqua" w:eastAsia="宋体" w:cstheme="minorBidi"/>
                <w:color w:val="000000" w:themeColor="text1"/>
                <w:kern w:val="2"/>
                <w:lang w:eastAsia="zh-CN"/>
                <w14:textFill>
                  <w14:solidFill>
                    <w14:schemeClr w14:val="tx1"/>
                  </w14:solidFill>
                </w14:textFill>
              </w:rPr>
              <w:t xml:space="preserve"> </w:t>
            </w:r>
            <w:r>
              <w:rPr>
                <w:rFonts w:ascii="Book Antiqua" w:hAnsi="Book Antiqua" w:eastAsia="宋体" w:cstheme="minorBidi"/>
                <w:color w:val="000000" w:themeColor="text1"/>
                <w:kern w:val="2"/>
                <w:lang w:eastAsia="zh-CN"/>
                <w14:textFill>
                  <w14:solidFill>
                    <w14:schemeClr w14:val="tx1"/>
                  </w14:solidFill>
                </w14:textFill>
              </w:rPr>
              <w:t>±</w:t>
            </w:r>
            <w:r>
              <w:rPr>
                <w:rFonts w:hint="eastAsia" w:ascii="Book Antiqua" w:hAnsi="Book Antiqua" w:eastAsia="宋体" w:cstheme="minorBidi"/>
                <w:color w:val="000000" w:themeColor="text1"/>
                <w:kern w:val="2"/>
                <w:lang w:eastAsia="zh-CN"/>
                <w14:textFill>
                  <w14:solidFill>
                    <w14:schemeClr w14:val="tx1"/>
                  </w14:solidFill>
                </w14:textFill>
              </w:rPr>
              <w:t xml:space="preserve"> </w:t>
            </w:r>
            <w:r>
              <w:rPr>
                <w:rFonts w:ascii="Book Antiqua" w:hAnsi="Book Antiqua" w:eastAsia="宋体" w:cstheme="minorBidi"/>
                <w:color w:val="000000" w:themeColor="text1"/>
                <w:kern w:val="2"/>
                <w:lang w:eastAsia="zh-CN"/>
                <w14:textFill>
                  <w14:solidFill>
                    <w14:schemeClr w14:val="tx1"/>
                  </w14:solidFill>
                </w14:textFill>
              </w:rPr>
              <w:t>0.9</w:t>
            </w:r>
          </w:p>
        </w:tc>
        <w:tc>
          <w:tcPr>
            <w:tcW w:w="1187" w:type="pct"/>
            <w:shd w:val="clear" w:color="auto" w:fill="auto"/>
          </w:tcPr>
          <w:p>
            <w:pPr>
              <w:spacing w:line="360" w:lineRule="auto"/>
              <w:jc w:val="both"/>
              <w:rPr>
                <w:rFonts w:ascii="Book Antiqua" w:hAnsi="Book Antiqua" w:eastAsia="宋体" w:cstheme="minorBidi"/>
                <w:color w:val="000000" w:themeColor="text1"/>
                <w:kern w:val="2"/>
                <w:lang w:eastAsia="zh-CN"/>
                <w14:textFill>
                  <w14:solidFill>
                    <w14:schemeClr w14:val="tx1"/>
                  </w14:solidFill>
                </w14:textFill>
              </w:rPr>
            </w:pPr>
            <w:r>
              <w:rPr>
                <w:rFonts w:ascii="Book Antiqua" w:hAnsi="Book Antiqua" w:eastAsia="宋体" w:cstheme="minorBidi"/>
                <w:color w:val="000000" w:themeColor="text1"/>
                <w:kern w:val="2"/>
                <w:lang w:eastAsia="zh-CN"/>
                <w14:textFill>
                  <w14:solidFill>
                    <w14:schemeClr w14:val="tx1"/>
                  </w14:solidFill>
                </w14:textFill>
              </w:rPr>
              <w:t>11.2</w:t>
            </w:r>
            <w:r>
              <w:rPr>
                <w:rFonts w:hint="eastAsia" w:ascii="Book Antiqua" w:hAnsi="Book Antiqua" w:eastAsia="宋体" w:cstheme="minorBidi"/>
                <w:color w:val="000000" w:themeColor="text1"/>
                <w:kern w:val="2"/>
                <w:lang w:eastAsia="zh-CN"/>
                <w14:textFill>
                  <w14:solidFill>
                    <w14:schemeClr w14:val="tx1"/>
                  </w14:solidFill>
                </w14:textFill>
              </w:rPr>
              <w:t xml:space="preserve"> </w:t>
            </w:r>
            <w:r>
              <w:rPr>
                <w:rFonts w:ascii="Book Antiqua" w:hAnsi="Book Antiqua" w:eastAsia="宋体" w:cstheme="minorBidi"/>
                <w:color w:val="000000" w:themeColor="text1"/>
                <w:kern w:val="2"/>
                <w:lang w:eastAsia="zh-CN"/>
                <w14:textFill>
                  <w14:solidFill>
                    <w14:schemeClr w14:val="tx1"/>
                  </w14:solidFill>
                </w14:textFill>
              </w:rPr>
              <w:t>±</w:t>
            </w:r>
            <w:r>
              <w:rPr>
                <w:rFonts w:hint="eastAsia" w:ascii="Book Antiqua" w:hAnsi="Book Antiqua" w:eastAsia="宋体" w:cstheme="minorBidi"/>
                <w:color w:val="000000" w:themeColor="text1"/>
                <w:kern w:val="2"/>
                <w:lang w:eastAsia="zh-CN"/>
                <w14:textFill>
                  <w14:solidFill>
                    <w14:schemeClr w14:val="tx1"/>
                  </w14:solidFill>
                </w14:textFill>
              </w:rPr>
              <w:t xml:space="preserve"> </w:t>
            </w:r>
            <w:r>
              <w:rPr>
                <w:rFonts w:ascii="Book Antiqua" w:hAnsi="Book Antiqua" w:eastAsia="宋体" w:cstheme="minorBidi"/>
                <w:color w:val="000000" w:themeColor="text1"/>
                <w:kern w:val="2"/>
                <w:lang w:eastAsia="zh-CN"/>
                <w14:textFill>
                  <w14:solidFill>
                    <w14:schemeClr w14:val="tx1"/>
                  </w14:solidFill>
                </w14:textFill>
              </w:rPr>
              <w:t>0.8</w:t>
            </w:r>
          </w:p>
        </w:tc>
        <w:tc>
          <w:tcPr>
            <w:tcW w:w="763" w:type="pct"/>
            <w:shd w:val="clear" w:color="auto" w:fill="auto"/>
          </w:tcPr>
          <w:p>
            <w:pPr>
              <w:spacing w:line="360" w:lineRule="auto"/>
              <w:jc w:val="both"/>
              <w:rPr>
                <w:rFonts w:ascii="Book Antiqua" w:hAnsi="Book Antiqua" w:eastAsia="宋体" w:cstheme="minorBidi"/>
                <w:color w:val="000000" w:themeColor="text1"/>
                <w:kern w:val="2"/>
                <w:lang w:eastAsia="zh-CN"/>
                <w14:textFill>
                  <w14:solidFill>
                    <w14:schemeClr w14:val="tx1"/>
                  </w14:solidFill>
                </w14:textFill>
              </w:rPr>
            </w:pPr>
            <w:r>
              <w:rPr>
                <w:rFonts w:ascii="Book Antiqua" w:hAnsi="Book Antiqua" w:eastAsia="宋体" w:cstheme="minorBidi"/>
                <w:color w:val="000000" w:themeColor="text1"/>
                <w:kern w:val="2"/>
                <w:lang w:eastAsia="zh-CN"/>
                <w14:textFill>
                  <w14:solidFill>
                    <w14:schemeClr w14:val="tx1"/>
                  </w14:solidFill>
                </w14:textFill>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48" w:type="pct"/>
            <w:tcBorders>
              <w:bottom w:val="single" w:color="auto" w:sz="4" w:space="0"/>
            </w:tcBorders>
            <w:shd w:val="clear" w:color="auto" w:fill="auto"/>
          </w:tcPr>
          <w:p>
            <w:pPr>
              <w:spacing w:line="360" w:lineRule="auto"/>
              <w:ind w:firstLine="240" w:firstLineChars="100"/>
              <w:jc w:val="both"/>
              <w:rPr>
                <w:rFonts w:ascii="Book Antiqua" w:hAnsi="Book Antiqua" w:eastAsia="宋体" w:cstheme="minorBidi"/>
                <w:color w:val="000000" w:themeColor="text1"/>
                <w:kern w:val="2"/>
                <w:lang w:eastAsia="zh-CN"/>
                <w14:textFill>
                  <w14:solidFill>
                    <w14:schemeClr w14:val="tx1"/>
                  </w14:solidFill>
                </w14:textFill>
              </w:rPr>
            </w:pPr>
            <w:r>
              <w:rPr>
                <w:rFonts w:ascii="Book Antiqua" w:hAnsi="Book Antiqua" w:eastAsia="宋体" w:cstheme="minorBidi"/>
                <w:color w:val="000000" w:themeColor="text1"/>
                <w:kern w:val="2"/>
                <w:lang w:eastAsia="zh-CN"/>
                <w14:textFill>
                  <w14:solidFill>
                    <w14:schemeClr w14:val="tx1"/>
                  </w14:solidFill>
                </w14:textFill>
              </w:rPr>
              <w:t>APTT (s)</w:t>
            </w:r>
          </w:p>
        </w:tc>
        <w:tc>
          <w:tcPr>
            <w:tcW w:w="1102" w:type="pct"/>
            <w:tcBorders>
              <w:bottom w:val="single" w:color="auto" w:sz="4" w:space="0"/>
            </w:tcBorders>
            <w:shd w:val="clear" w:color="auto" w:fill="auto"/>
          </w:tcPr>
          <w:p>
            <w:pPr>
              <w:spacing w:line="360" w:lineRule="auto"/>
              <w:jc w:val="both"/>
              <w:rPr>
                <w:rFonts w:ascii="Book Antiqua" w:hAnsi="Book Antiqua" w:eastAsia="宋体" w:cstheme="minorBidi"/>
                <w:color w:val="000000" w:themeColor="text1"/>
                <w:kern w:val="2"/>
                <w:lang w:eastAsia="zh-CN"/>
                <w14:textFill>
                  <w14:solidFill>
                    <w14:schemeClr w14:val="tx1"/>
                  </w14:solidFill>
                </w14:textFill>
              </w:rPr>
            </w:pPr>
            <w:r>
              <w:rPr>
                <w:rFonts w:ascii="Book Antiqua" w:hAnsi="Book Antiqua" w:eastAsia="宋体" w:cstheme="minorBidi"/>
                <w:color w:val="000000" w:themeColor="text1"/>
                <w:kern w:val="2"/>
                <w:lang w:eastAsia="zh-CN"/>
                <w14:textFill>
                  <w14:solidFill>
                    <w14:schemeClr w14:val="tx1"/>
                  </w14:solidFill>
                </w14:textFill>
              </w:rPr>
              <w:t>29.3</w:t>
            </w:r>
            <w:r>
              <w:rPr>
                <w:rFonts w:hint="eastAsia" w:ascii="Book Antiqua" w:hAnsi="Book Antiqua" w:eastAsia="宋体" w:cstheme="minorBidi"/>
                <w:color w:val="000000" w:themeColor="text1"/>
                <w:kern w:val="2"/>
                <w:lang w:eastAsia="zh-CN"/>
                <w14:textFill>
                  <w14:solidFill>
                    <w14:schemeClr w14:val="tx1"/>
                  </w14:solidFill>
                </w14:textFill>
              </w:rPr>
              <w:t xml:space="preserve"> </w:t>
            </w:r>
            <w:r>
              <w:rPr>
                <w:rFonts w:ascii="Book Antiqua" w:hAnsi="Book Antiqua" w:eastAsia="宋体" w:cstheme="minorBidi"/>
                <w:color w:val="000000" w:themeColor="text1"/>
                <w:kern w:val="2"/>
                <w:lang w:eastAsia="zh-CN"/>
                <w14:textFill>
                  <w14:solidFill>
                    <w14:schemeClr w14:val="tx1"/>
                  </w14:solidFill>
                </w14:textFill>
              </w:rPr>
              <w:t>±</w:t>
            </w:r>
            <w:r>
              <w:rPr>
                <w:rFonts w:hint="eastAsia" w:ascii="Book Antiqua" w:hAnsi="Book Antiqua" w:eastAsia="宋体" w:cstheme="minorBidi"/>
                <w:color w:val="000000" w:themeColor="text1"/>
                <w:kern w:val="2"/>
                <w:lang w:eastAsia="zh-CN"/>
                <w14:textFill>
                  <w14:solidFill>
                    <w14:schemeClr w14:val="tx1"/>
                  </w14:solidFill>
                </w14:textFill>
              </w:rPr>
              <w:t xml:space="preserve"> </w:t>
            </w:r>
            <w:r>
              <w:rPr>
                <w:rFonts w:ascii="Book Antiqua" w:hAnsi="Book Antiqua" w:eastAsia="宋体" w:cstheme="minorBidi"/>
                <w:color w:val="000000" w:themeColor="text1"/>
                <w:kern w:val="2"/>
                <w:lang w:eastAsia="zh-CN"/>
                <w14:textFill>
                  <w14:solidFill>
                    <w14:schemeClr w14:val="tx1"/>
                  </w14:solidFill>
                </w14:textFill>
              </w:rPr>
              <w:t>3.4</w:t>
            </w:r>
          </w:p>
        </w:tc>
        <w:tc>
          <w:tcPr>
            <w:tcW w:w="1187" w:type="pct"/>
            <w:tcBorders>
              <w:bottom w:val="single" w:color="auto" w:sz="4" w:space="0"/>
            </w:tcBorders>
            <w:shd w:val="clear" w:color="auto" w:fill="auto"/>
          </w:tcPr>
          <w:p>
            <w:pPr>
              <w:spacing w:line="360" w:lineRule="auto"/>
              <w:jc w:val="both"/>
              <w:rPr>
                <w:rFonts w:ascii="Book Antiqua" w:hAnsi="Book Antiqua" w:eastAsia="宋体" w:cstheme="minorBidi"/>
                <w:color w:val="000000" w:themeColor="text1"/>
                <w:kern w:val="2"/>
                <w:lang w:eastAsia="zh-CN"/>
                <w14:textFill>
                  <w14:solidFill>
                    <w14:schemeClr w14:val="tx1"/>
                  </w14:solidFill>
                </w14:textFill>
              </w:rPr>
            </w:pPr>
            <w:r>
              <w:rPr>
                <w:rFonts w:ascii="Book Antiqua" w:hAnsi="Book Antiqua" w:eastAsia="宋体" w:cstheme="minorBidi"/>
                <w:color w:val="000000" w:themeColor="text1"/>
                <w:kern w:val="2"/>
                <w:lang w:eastAsia="zh-CN"/>
                <w14:textFill>
                  <w14:solidFill>
                    <w14:schemeClr w14:val="tx1"/>
                  </w14:solidFill>
                </w14:textFill>
              </w:rPr>
              <w:t>28.2</w:t>
            </w:r>
            <w:r>
              <w:rPr>
                <w:rFonts w:hint="eastAsia" w:ascii="Book Antiqua" w:hAnsi="Book Antiqua" w:eastAsia="宋体" w:cstheme="minorBidi"/>
                <w:color w:val="000000" w:themeColor="text1"/>
                <w:kern w:val="2"/>
                <w:lang w:eastAsia="zh-CN"/>
                <w14:textFill>
                  <w14:solidFill>
                    <w14:schemeClr w14:val="tx1"/>
                  </w14:solidFill>
                </w14:textFill>
              </w:rPr>
              <w:t xml:space="preserve"> </w:t>
            </w:r>
            <w:r>
              <w:rPr>
                <w:rFonts w:ascii="Book Antiqua" w:hAnsi="Book Antiqua" w:eastAsia="宋体" w:cstheme="minorBidi"/>
                <w:color w:val="000000" w:themeColor="text1"/>
                <w:kern w:val="2"/>
                <w:lang w:eastAsia="zh-CN"/>
                <w14:textFill>
                  <w14:solidFill>
                    <w14:schemeClr w14:val="tx1"/>
                  </w14:solidFill>
                </w14:textFill>
              </w:rPr>
              <w:t>±</w:t>
            </w:r>
            <w:r>
              <w:rPr>
                <w:rFonts w:hint="eastAsia" w:ascii="Book Antiqua" w:hAnsi="Book Antiqua" w:eastAsia="宋体" w:cstheme="minorBidi"/>
                <w:color w:val="000000" w:themeColor="text1"/>
                <w:kern w:val="2"/>
                <w:lang w:eastAsia="zh-CN"/>
                <w14:textFill>
                  <w14:solidFill>
                    <w14:schemeClr w14:val="tx1"/>
                  </w14:solidFill>
                </w14:textFill>
              </w:rPr>
              <w:t xml:space="preserve"> </w:t>
            </w:r>
            <w:r>
              <w:rPr>
                <w:rFonts w:ascii="Book Antiqua" w:hAnsi="Book Antiqua" w:eastAsia="宋体" w:cstheme="minorBidi"/>
                <w:color w:val="000000" w:themeColor="text1"/>
                <w:kern w:val="2"/>
                <w:lang w:eastAsia="zh-CN"/>
                <w14:textFill>
                  <w14:solidFill>
                    <w14:schemeClr w14:val="tx1"/>
                  </w14:solidFill>
                </w14:textFill>
              </w:rPr>
              <w:t>4.0</w:t>
            </w:r>
          </w:p>
        </w:tc>
        <w:tc>
          <w:tcPr>
            <w:tcW w:w="763" w:type="pct"/>
            <w:tcBorders>
              <w:bottom w:val="single" w:color="auto" w:sz="4" w:space="0"/>
            </w:tcBorders>
            <w:shd w:val="clear" w:color="auto" w:fill="auto"/>
          </w:tcPr>
          <w:p>
            <w:pPr>
              <w:spacing w:line="360" w:lineRule="auto"/>
              <w:jc w:val="both"/>
              <w:rPr>
                <w:rFonts w:ascii="Book Antiqua" w:hAnsi="Book Antiqua" w:eastAsia="宋体" w:cstheme="minorBidi"/>
                <w:color w:val="000000" w:themeColor="text1"/>
                <w:kern w:val="2"/>
                <w:lang w:eastAsia="zh-CN"/>
                <w14:textFill>
                  <w14:solidFill>
                    <w14:schemeClr w14:val="tx1"/>
                  </w14:solidFill>
                </w14:textFill>
              </w:rPr>
            </w:pPr>
            <w:r>
              <w:rPr>
                <w:rFonts w:ascii="Book Antiqua" w:hAnsi="Book Antiqua" w:eastAsia="宋体" w:cstheme="minorBidi"/>
                <w:color w:val="000000" w:themeColor="text1"/>
                <w:kern w:val="2"/>
                <w:lang w:eastAsia="zh-CN"/>
                <w14:textFill>
                  <w14:solidFill>
                    <w14:schemeClr w14:val="tx1"/>
                  </w14:solidFill>
                </w14:textFill>
              </w:rPr>
              <w:t>NS</w:t>
            </w:r>
          </w:p>
        </w:tc>
      </w:tr>
    </w:tbl>
    <w:p>
      <w:pPr>
        <w:spacing w:line="360" w:lineRule="auto"/>
        <w:jc w:val="both"/>
        <w:rPr>
          <w:rFonts w:ascii="Book Antiqua" w:hAnsi="Book Antiqua" w:eastAsia="宋体"/>
        </w:rPr>
      </w:pPr>
      <w:r>
        <w:rPr>
          <w:rFonts w:ascii="Book Antiqua" w:hAnsi="Book Antiqua"/>
          <w:lang w:eastAsia="zh-CN"/>
        </w:rPr>
        <w:t>BMI:</w:t>
      </w:r>
      <w:r>
        <w:rPr>
          <w:rFonts w:ascii="Book Antiqua" w:hAnsi="Book Antiqua" w:eastAsia="Book Antiqua" w:cs="Book Antiqua"/>
          <w:color w:val="000000"/>
        </w:rPr>
        <w:t xml:space="preserve"> Body mass index;</w:t>
      </w:r>
      <w:r>
        <w:rPr>
          <w:rFonts w:ascii="Book Antiqua" w:hAnsi="Book Antiqua" w:eastAsia="宋体"/>
          <w:color w:val="000000" w:themeColor="text1"/>
          <w14:textFill>
            <w14:solidFill>
              <w14:schemeClr w14:val="tx1"/>
            </w14:solidFill>
          </w14:textFill>
        </w:rPr>
        <w:t xml:space="preserve"> ASA</w:t>
      </w:r>
      <w:r>
        <w:rPr>
          <w:rFonts w:hint="eastAsia" w:ascii="Book Antiqua" w:hAnsi="Book Antiqua" w:eastAsia="宋体"/>
          <w:color w:val="000000" w:themeColor="text1"/>
          <w:lang w:eastAsia="zh-CN"/>
          <w14:textFill>
            <w14:solidFill>
              <w14:schemeClr w14:val="tx1"/>
            </w14:solidFill>
          </w14:textFill>
        </w:rPr>
        <w:t>:</w:t>
      </w:r>
      <w:r>
        <w:rPr>
          <w:rFonts w:ascii="Book Antiqua" w:hAnsi="Book Antiqua" w:eastAsia="Book Antiqua" w:cs="Book Antiqua"/>
          <w:color w:val="000000"/>
        </w:rPr>
        <w:t xml:space="preserve"> American Society of Anesthesiologists</w:t>
      </w:r>
      <w:r>
        <w:rPr>
          <w:rFonts w:hint="eastAsia" w:ascii="Book Antiqua" w:hAnsi="Book Antiqua" w:cs="Book Antiqua"/>
          <w:color w:val="000000"/>
          <w:lang w:eastAsia="zh-CN"/>
        </w:rPr>
        <w:t>;</w:t>
      </w:r>
      <w:r>
        <w:rPr>
          <w:rFonts w:ascii="Book Antiqua" w:hAnsi="Book Antiqua" w:eastAsia="Book Antiqua" w:cs="Book Antiqua"/>
          <w:color w:val="000000"/>
        </w:rPr>
        <w:t xml:space="preserve"> WBC: </w:t>
      </w:r>
      <w:r>
        <w:rPr>
          <w:rFonts w:hint="eastAsia" w:ascii="Book Antiqua" w:hAnsi="Book Antiqua" w:cs="Book Antiqua"/>
          <w:color w:val="000000"/>
          <w:lang w:eastAsia="zh-CN"/>
        </w:rPr>
        <w:t>W</w:t>
      </w:r>
      <w:r>
        <w:rPr>
          <w:rFonts w:ascii="Book Antiqua" w:hAnsi="Book Antiqua" w:eastAsia="Book Antiqua" w:cs="Book Antiqua"/>
          <w:color w:val="000000"/>
        </w:rPr>
        <w:t>hite blood cell count;</w:t>
      </w:r>
      <w:r>
        <w:rPr>
          <w:rFonts w:hint="eastAsia"/>
          <w:b/>
          <w:lang w:eastAsia="zh-CN"/>
        </w:rPr>
        <w:t xml:space="preserve"> </w:t>
      </w:r>
      <w:r>
        <w:rPr>
          <w:rFonts w:ascii="Book Antiqua" w:hAnsi="Book Antiqua" w:eastAsia="Book Antiqua" w:cs="Book Antiqua"/>
          <w:color w:val="000000"/>
        </w:rPr>
        <w:t>CRP: C-reactive protein;</w:t>
      </w:r>
      <w:r>
        <w:rPr>
          <w:rFonts w:hint="eastAsia" w:ascii="Book Antiqua" w:hAnsi="Book Antiqua" w:cs="Book Antiqua"/>
          <w:color w:val="000000"/>
          <w:lang w:eastAsia="zh-CN"/>
        </w:rPr>
        <w:t xml:space="preserve"> ESR: E</w:t>
      </w:r>
      <w:r>
        <w:rPr>
          <w:rFonts w:ascii="Book Antiqua" w:hAnsi="Book Antiqua" w:cs="Book Antiqua"/>
          <w:color w:val="000000"/>
          <w:lang w:eastAsia="zh-CN"/>
        </w:rPr>
        <w:t>rythrocyte sedimentation rate</w:t>
      </w:r>
      <w:r>
        <w:rPr>
          <w:rFonts w:hint="eastAsia" w:ascii="Book Antiqua" w:hAnsi="Book Antiqua" w:cs="Book Antiqua"/>
          <w:color w:val="000000"/>
          <w:lang w:eastAsia="zh-CN"/>
        </w:rPr>
        <w:t xml:space="preserve">; </w:t>
      </w:r>
      <w:r>
        <w:rPr>
          <w:rFonts w:ascii="Book Antiqua" w:hAnsi="Book Antiqua" w:eastAsia="Book Antiqua" w:cs="Book Antiqua"/>
          <w:color w:val="000000"/>
        </w:rPr>
        <w:t>ALB: Albumin</w:t>
      </w:r>
      <w:r>
        <w:rPr>
          <w:rFonts w:hint="eastAsia" w:ascii="Book Antiqua" w:hAnsi="Book Antiqua" w:cs="Book Antiqua"/>
          <w:color w:val="000000"/>
          <w:lang w:eastAsia="zh-CN"/>
        </w:rPr>
        <w:t>;</w:t>
      </w:r>
      <w:r>
        <w:rPr>
          <w:rFonts w:ascii="Book Antiqua" w:hAnsi="Book Antiqua" w:eastAsia="Book Antiqua" w:cs="Book Antiqua"/>
          <w:color w:val="000000"/>
        </w:rPr>
        <w:t xml:space="preserve"> Hb: </w:t>
      </w:r>
      <w:bookmarkStart w:id="11" w:name="_Hlk58003811"/>
      <w:r>
        <w:rPr>
          <w:rFonts w:ascii="Book Antiqua" w:hAnsi="Book Antiqua" w:eastAsia="Book Antiqua" w:cs="Book Antiqua"/>
          <w:color w:val="000000"/>
        </w:rPr>
        <w:t>Hemoglobin</w:t>
      </w:r>
      <w:bookmarkEnd w:id="11"/>
      <w:r>
        <w:rPr>
          <w:rFonts w:ascii="Book Antiqua" w:hAnsi="Book Antiqua" w:eastAsia="Book Antiqua" w:cs="Book Antiqua"/>
          <w:color w:val="000000"/>
        </w:rPr>
        <w:t xml:space="preserve">; PLT: </w:t>
      </w:r>
      <w:bookmarkStart w:id="12" w:name="_Hlk58003681"/>
      <w:r>
        <w:rPr>
          <w:rFonts w:hint="eastAsia" w:ascii="Book Antiqua" w:hAnsi="Book Antiqua" w:cs="Book Antiqua"/>
          <w:color w:val="000000"/>
          <w:lang w:eastAsia="zh-CN"/>
        </w:rPr>
        <w:t>P</w:t>
      </w:r>
      <w:r>
        <w:rPr>
          <w:rFonts w:ascii="Book Antiqua" w:hAnsi="Book Antiqua" w:eastAsia="Book Antiqua" w:cs="Book Antiqua"/>
          <w:color w:val="000000"/>
        </w:rPr>
        <w:t>latelets</w:t>
      </w:r>
      <w:bookmarkEnd w:id="12"/>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cs="Book Antiqua"/>
          <w:color w:val="000000"/>
          <w:lang w:eastAsia="zh-CN"/>
        </w:rPr>
        <w:t>PT</w:t>
      </w:r>
      <w:r>
        <w:rPr>
          <w:rFonts w:hint="eastAsia" w:ascii="Book Antiqua" w:hAnsi="Book Antiqua" w:cs="Book Antiqua"/>
          <w:color w:val="000000"/>
          <w:lang w:eastAsia="zh-CN"/>
        </w:rPr>
        <w:t>:</w:t>
      </w:r>
      <w:r>
        <w:rPr>
          <w:rFonts w:ascii="Book Antiqua" w:hAnsi="Book Antiqua" w:cs="Book Antiqua"/>
          <w:color w:val="000000"/>
          <w:lang w:eastAsia="zh-CN"/>
        </w:rPr>
        <w:t xml:space="preserve"> Prothrombin </w:t>
      </w:r>
      <w:r>
        <w:rPr>
          <w:rFonts w:hint="eastAsia" w:ascii="Book Antiqua" w:hAnsi="Book Antiqua" w:cs="Book Antiqua"/>
          <w:color w:val="000000"/>
          <w:lang w:eastAsia="zh-CN"/>
        </w:rPr>
        <w:t>t</w:t>
      </w:r>
      <w:r>
        <w:rPr>
          <w:rFonts w:ascii="Book Antiqua" w:hAnsi="Book Antiqua" w:cs="Book Antiqua"/>
          <w:color w:val="000000"/>
          <w:lang w:eastAsia="zh-CN"/>
        </w:rPr>
        <w:t>ime</w:t>
      </w:r>
      <w:r>
        <w:rPr>
          <w:rFonts w:hint="eastAsia" w:ascii="Book Antiqua" w:hAnsi="Book Antiqua" w:cs="Book Antiqua"/>
          <w:color w:val="000000"/>
          <w:lang w:eastAsia="zh-CN"/>
        </w:rPr>
        <w:t>;</w:t>
      </w:r>
      <w:r>
        <w:rPr>
          <w:rFonts w:ascii="Book Antiqua" w:hAnsi="Book Antiqua" w:cs="Book Antiqua"/>
          <w:color w:val="000000"/>
          <w:lang w:eastAsia="zh-CN"/>
        </w:rPr>
        <w:t xml:space="preserve"> APTT</w:t>
      </w:r>
      <w:r>
        <w:rPr>
          <w:rFonts w:hint="eastAsia" w:ascii="Book Antiqua" w:hAnsi="Book Antiqua" w:cs="Book Antiqua"/>
          <w:color w:val="000000"/>
          <w:lang w:eastAsia="zh-CN"/>
        </w:rPr>
        <w:t>: A</w:t>
      </w:r>
      <w:r>
        <w:rPr>
          <w:rFonts w:ascii="Book Antiqua" w:hAnsi="Book Antiqua" w:cs="Book Antiqua"/>
          <w:color w:val="000000"/>
          <w:lang w:eastAsia="zh-CN"/>
        </w:rPr>
        <w:t>ctivated partial thromboplastin time</w:t>
      </w:r>
      <w:r>
        <w:rPr>
          <w:rFonts w:hint="eastAsia" w:ascii="Book Antiqua" w:hAnsi="Book Antiqua" w:cs="Book Antiqua"/>
          <w:color w:val="000000"/>
          <w:lang w:eastAsia="zh-CN"/>
        </w:rPr>
        <w:t xml:space="preserve">; </w:t>
      </w:r>
      <w:r>
        <w:rPr>
          <w:rFonts w:hint="eastAsia" w:ascii="Book Antiqua" w:hAnsi="Book Antiqua" w:eastAsia="宋体"/>
        </w:rPr>
        <w:t>NS: Not significant.</w:t>
      </w:r>
    </w:p>
    <w:p>
      <w:pPr>
        <w:spacing w:line="360" w:lineRule="auto"/>
        <w:jc w:val="both"/>
        <w:rPr>
          <w:rFonts w:ascii="Book Antiqua" w:hAnsi="Book Antiqua" w:eastAsia="宋体"/>
        </w:rPr>
      </w:pPr>
    </w:p>
    <w:p>
      <w:pPr>
        <w:spacing w:line="360" w:lineRule="auto"/>
        <w:jc w:val="both"/>
        <w:rPr>
          <w:rFonts w:ascii="Book Antiqua" w:hAnsi="Book Antiqua" w:eastAsia="宋体"/>
          <w:b/>
          <w:lang w:eastAsia="zh-CN"/>
        </w:rPr>
      </w:pPr>
      <w:r>
        <w:rPr>
          <w:rFonts w:ascii="Book Antiqua" w:hAnsi="Book Antiqua" w:eastAsia="宋体"/>
        </w:rPr>
        <w:br w:type="page"/>
      </w:r>
      <w:r>
        <w:rPr>
          <w:rFonts w:ascii="Book Antiqua" w:hAnsi="Book Antiqua" w:eastAsia="宋体"/>
          <w:b/>
        </w:rPr>
        <w:t>Table 2</w:t>
      </w:r>
      <w:r>
        <w:rPr>
          <w:rFonts w:hint="eastAsia" w:ascii="Book Antiqua" w:hAnsi="Book Antiqua" w:eastAsia="宋体"/>
          <w:b/>
          <w:lang w:eastAsia="zh-CN"/>
        </w:rPr>
        <w:t xml:space="preserve"> </w:t>
      </w:r>
      <w:r>
        <w:rPr>
          <w:rFonts w:ascii="Book Antiqua" w:hAnsi="Book Antiqua" w:eastAsia="宋体"/>
          <w:b/>
        </w:rPr>
        <w:t xml:space="preserve">Operative data and </w:t>
      </w:r>
      <w:r>
        <w:rPr>
          <w:rFonts w:hint="eastAsia" w:ascii="Book Antiqua" w:hAnsi="Book Antiqua" w:eastAsia="宋体"/>
          <w:b/>
          <w:lang w:eastAsia="zh-CN"/>
        </w:rPr>
        <w:t>s</w:t>
      </w:r>
      <w:r>
        <w:rPr>
          <w:rFonts w:ascii="Book Antiqua" w:hAnsi="Book Antiqua" w:eastAsia="宋体"/>
          <w:b/>
        </w:rPr>
        <w:t>hort-term (30-d) outcomes</w:t>
      </w: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025"/>
        <w:gridCol w:w="1656"/>
        <w:gridCol w:w="1254"/>
        <w:gridCol w:w="873"/>
        <w:gridCol w:w="1657"/>
        <w:gridCol w:w="1295"/>
        <w:gridCol w:w="8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1058" w:type="pct"/>
            <w:tcBorders>
              <w:top w:val="single" w:color="auto" w:sz="4" w:space="0"/>
              <w:bottom w:val="single" w:color="auto" w:sz="4" w:space="0"/>
            </w:tcBorders>
            <w:shd w:val="clear" w:color="auto" w:fill="auto"/>
          </w:tcPr>
          <w:p>
            <w:pPr>
              <w:spacing w:line="360" w:lineRule="auto"/>
              <w:jc w:val="both"/>
              <w:rPr>
                <w:rFonts w:ascii="Book Antiqua" w:hAnsi="Book Antiqua" w:eastAsia="宋体" w:cs="Times New Roman"/>
                <w:b/>
                <w:color w:val="000000" w:themeColor="text1"/>
                <w:kern w:val="2"/>
                <w:lang w:eastAsia="zh-CN"/>
                <w14:textFill>
                  <w14:solidFill>
                    <w14:schemeClr w14:val="tx1"/>
                  </w14:solidFill>
                </w14:textFill>
              </w:rPr>
            </w:pPr>
          </w:p>
        </w:tc>
        <w:tc>
          <w:tcPr>
            <w:tcW w:w="1975" w:type="pct"/>
            <w:gridSpan w:val="3"/>
            <w:tcBorders>
              <w:top w:val="single" w:color="auto" w:sz="4" w:space="0"/>
              <w:bottom w:val="single" w:color="auto" w:sz="4" w:space="0"/>
            </w:tcBorders>
            <w:shd w:val="clear" w:color="auto" w:fill="auto"/>
          </w:tcPr>
          <w:p>
            <w:pPr>
              <w:spacing w:line="360" w:lineRule="auto"/>
              <w:jc w:val="both"/>
              <w:rPr>
                <w:rFonts w:ascii="Book Antiqua" w:hAnsi="Book Antiqua" w:eastAsia="宋体" w:cs="Times New Roman"/>
                <w:b/>
                <w:color w:val="000000" w:themeColor="text1"/>
                <w:kern w:val="2"/>
                <w:lang w:eastAsia="zh-CN"/>
                <w14:textFill>
                  <w14:solidFill>
                    <w14:schemeClr w14:val="tx1"/>
                  </w14:solidFill>
                </w14:textFill>
              </w:rPr>
            </w:pPr>
            <w:r>
              <w:rPr>
                <w:rFonts w:ascii="Book Antiqua" w:hAnsi="Book Antiqua" w:eastAsia="宋体" w:cs="Times New Roman"/>
                <w:b/>
                <w:color w:val="000000" w:themeColor="text1"/>
                <w:kern w:val="2"/>
                <w:lang w:eastAsia="zh-CN"/>
                <w14:textFill>
                  <w14:solidFill>
                    <w14:schemeClr w14:val="tx1"/>
                  </w14:solidFill>
                </w14:textFill>
              </w:rPr>
              <w:t>Ileostomy reversal (without enterectomy)</w:t>
            </w:r>
          </w:p>
        </w:tc>
        <w:tc>
          <w:tcPr>
            <w:tcW w:w="1967" w:type="pct"/>
            <w:gridSpan w:val="3"/>
            <w:tcBorders>
              <w:top w:val="single" w:color="auto" w:sz="4" w:space="0"/>
              <w:bottom w:val="single" w:color="auto" w:sz="4" w:space="0"/>
            </w:tcBorders>
            <w:shd w:val="clear" w:color="auto" w:fill="auto"/>
          </w:tcPr>
          <w:p>
            <w:pPr>
              <w:spacing w:line="360" w:lineRule="auto"/>
              <w:jc w:val="both"/>
              <w:rPr>
                <w:rFonts w:ascii="Book Antiqua" w:hAnsi="Book Antiqua" w:eastAsia="宋体" w:cs="Times New Roman"/>
                <w:b/>
                <w:color w:val="000000" w:themeColor="text1"/>
                <w:kern w:val="2"/>
                <w:lang w:eastAsia="zh-CN"/>
                <w14:textFill>
                  <w14:solidFill>
                    <w14:schemeClr w14:val="tx1"/>
                  </w14:solidFill>
                </w14:textFill>
              </w:rPr>
            </w:pPr>
            <w:r>
              <w:rPr>
                <w:rFonts w:ascii="Book Antiqua" w:hAnsi="Book Antiqua" w:eastAsia="宋体" w:cs="Times New Roman"/>
                <w:b/>
                <w:color w:val="000000" w:themeColor="text1"/>
                <w:kern w:val="2"/>
                <w:lang w:eastAsia="zh-CN"/>
                <w14:textFill>
                  <w14:solidFill>
                    <w14:schemeClr w14:val="tx1"/>
                  </w14:solidFill>
                </w14:textFill>
              </w:rPr>
              <w:t>Ileostomy reversal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1" w:hRule="atLeast"/>
        </w:trPr>
        <w:tc>
          <w:tcPr>
            <w:tcW w:w="1058" w:type="pct"/>
            <w:tcBorders>
              <w:top w:val="single" w:color="auto" w:sz="4" w:space="0"/>
              <w:bottom w:val="single" w:color="auto" w:sz="4" w:space="0"/>
            </w:tcBorders>
            <w:shd w:val="clear" w:color="auto" w:fill="auto"/>
          </w:tcPr>
          <w:p>
            <w:pPr>
              <w:spacing w:line="360" w:lineRule="auto"/>
              <w:jc w:val="both"/>
              <w:rPr>
                <w:rFonts w:ascii="Book Antiqua" w:hAnsi="Book Antiqua" w:eastAsia="宋体" w:cs="Times New Roman"/>
                <w:b/>
                <w:color w:val="000000" w:themeColor="text1"/>
                <w:kern w:val="2"/>
                <w:lang w:eastAsia="zh-CN"/>
                <w14:textFill>
                  <w14:solidFill>
                    <w14:schemeClr w14:val="tx1"/>
                  </w14:solidFill>
                </w14:textFill>
              </w:rPr>
            </w:pPr>
            <w:r>
              <w:rPr>
                <w:rFonts w:ascii="Book Antiqua" w:hAnsi="Book Antiqua" w:eastAsia="宋体" w:cs="Times New Roman"/>
                <w:b/>
                <w:color w:val="000000" w:themeColor="text1"/>
                <w:kern w:val="2"/>
                <w:lang w:eastAsia="zh-CN"/>
                <w14:textFill>
                  <w14:solidFill>
                    <w14:schemeClr w14:val="tx1"/>
                  </w14:solidFill>
                </w14:textFill>
              </w:rPr>
              <w:t>Variable</w:t>
            </w:r>
          </w:p>
        </w:tc>
        <w:tc>
          <w:tcPr>
            <w:tcW w:w="865" w:type="pct"/>
            <w:tcBorders>
              <w:top w:val="single" w:color="auto" w:sz="4" w:space="0"/>
              <w:bottom w:val="single" w:color="auto" w:sz="4" w:space="0"/>
            </w:tcBorders>
            <w:shd w:val="clear" w:color="auto" w:fill="auto"/>
          </w:tcPr>
          <w:p>
            <w:pPr>
              <w:spacing w:line="360" w:lineRule="auto"/>
              <w:jc w:val="both"/>
              <w:rPr>
                <w:rFonts w:ascii="Book Antiqua" w:hAnsi="Book Antiqua" w:eastAsia="宋体" w:cs="Times New Roman"/>
                <w:b/>
                <w:color w:val="000000" w:themeColor="text1"/>
                <w:kern w:val="2"/>
                <w:lang w:eastAsia="zh-CN"/>
                <w14:textFill>
                  <w14:solidFill>
                    <w14:schemeClr w14:val="tx1"/>
                  </w14:solidFill>
                </w14:textFill>
              </w:rPr>
            </w:pPr>
            <w:r>
              <w:rPr>
                <w:rFonts w:hint="eastAsia" w:ascii="Book Antiqua" w:hAnsi="Book Antiqua" w:eastAsia="宋体" w:cs="Times New Roman"/>
                <w:b/>
                <w:color w:val="000000" w:themeColor="text1"/>
                <w:kern w:val="2"/>
                <w:lang w:eastAsia="zh-CN"/>
                <w14:textFill>
                  <w14:solidFill>
                    <w14:schemeClr w14:val="tx1"/>
                  </w14:solidFill>
                </w14:textFill>
              </w:rPr>
              <w:t>L</w:t>
            </w:r>
            <w:r>
              <w:rPr>
                <w:rFonts w:ascii="Book Antiqua" w:hAnsi="Book Antiqua" w:eastAsia="宋体" w:cs="Times New Roman"/>
                <w:b/>
                <w:color w:val="000000" w:themeColor="text1"/>
                <w:kern w:val="2"/>
                <w:lang w:eastAsia="zh-CN"/>
                <w14:textFill>
                  <w14:solidFill>
                    <w14:schemeClr w14:val="tx1"/>
                  </w14:solidFill>
                </w14:textFill>
              </w:rPr>
              <w:t>aparoscopic (</w:t>
            </w:r>
            <w:r>
              <w:rPr>
                <w:rFonts w:ascii="Book Antiqua" w:hAnsi="Book Antiqua" w:eastAsia="宋体" w:cs="Times New Roman"/>
                <w:b/>
                <w:i/>
                <w:color w:val="000000" w:themeColor="text1"/>
                <w:kern w:val="2"/>
                <w:lang w:eastAsia="zh-CN"/>
                <w14:textFill>
                  <w14:solidFill>
                    <w14:schemeClr w14:val="tx1"/>
                  </w14:solidFill>
                </w14:textFill>
              </w:rPr>
              <w:t>n</w:t>
            </w:r>
            <w:r>
              <w:rPr>
                <w:rFonts w:hint="eastAsia" w:ascii="Book Antiqua" w:hAnsi="Book Antiqua" w:eastAsia="宋体" w:cs="Times New Roman"/>
                <w:b/>
                <w:color w:val="000000" w:themeColor="text1"/>
                <w:kern w:val="2"/>
                <w:lang w:eastAsia="zh-CN"/>
                <w14:textFill>
                  <w14:solidFill>
                    <w14:schemeClr w14:val="tx1"/>
                  </w14:solidFill>
                </w14:textFill>
              </w:rPr>
              <w:t xml:space="preserve"> </w:t>
            </w:r>
            <w:r>
              <w:rPr>
                <w:rFonts w:ascii="Book Antiqua" w:hAnsi="Book Antiqua" w:eastAsia="宋体" w:cs="Times New Roman"/>
                <w:b/>
                <w:color w:val="000000" w:themeColor="text1"/>
                <w:kern w:val="2"/>
                <w:lang w:eastAsia="zh-CN"/>
                <w14:textFill>
                  <w14:solidFill>
                    <w14:schemeClr w14:val="tx1"/>
                  </w14:solidFill>
                </w14:textFill>
              </w:rPr>
              <w:t>=</w:t>
            </w:r>
            <w:r>
              <w:rPr>
                <w:rFonts w:hint="eastAsia" w:ascii="Book Antiqua" w:hAnsi="Book Antiqua" w:eastAsia="宋体" w:cs="Times New Roman"/>
                <w:b/>
                <w:color w:val="000000" w:themeColor="text1"/>
                <w:kern w:val="2"/>
                <w:lang w:eastAsia="zh-CN"/>
                <w14:textFill>
                  <w14:solidFill>
                    <w14:schemeClr w14:val="tx1"/>
                  </w14:solidFill>
                </w14:textFill>
              </w:rPr>
              <w:t xml:space="preserve"> </w:t>
            </w:r>
            <w:r>
              <w:rPr>
                <w:rFonts w:ascii="Book Antiqua" w:hAnsi="Book Antiqua" w:eastAsia="宋体" w:cs="Times New Roman"/>
                <w:b/>
                <w:color w:val="000000" w:themeColor="text1"/>
                <w:kern w:val="2"/>
                <w:lang w:eastAsia="zh-CN"/>
                <w14:textFill>
                  <w14:solidFill>
                    <w14:schemeClr w14:val="tx1"/>
                  </w14:solidFill>
                </w14:textFill>
              </w:rPr>
              <w:t>30)</w:t>
            </w:r>
          </w:p>
        </w:tc>
        <w:tc>
          <w:tcPr>
            <w:tcW w:w="655" w:type="pct"/>
            <w:tcBorders>
              <w:top w:val="single" w:color="auto" w:sz="4" w:space="0"/>
              <w:bottom w:val="single" w:color="auto" w:sz="4" w:space="0"/>
            </w:tcBorders>
            <w:shd w:val="clear" w:color="auto" w:fill="auto"/>
          </w:tcPr>
          <w:p>
            <w:pPr>
              <w:spacing w:line="360" w:lineRule="auto"/>
              <w:jc w:val="both"/>
              <w:rPr>
                <w:rFonts w:ascii="Book Antiqua" w:hAnsi="Book Antiqua" w:eastAsia="宋体" w:cs="Times New Roman"/>
                <w:b/>
                <w:color w:val="000000" w:themeColor="text1"/>
                <w:kern w:val="2"/>
                <w:lang w:eastAsia="zh-CN"/>
                <w14:textFill>
                  <w14:solidFill>
                    <w14:schemeClr w14:val="tx1"/>
                  </w14:solidFill>
                </w14:textFill>
              </w:rPr>
            </w:pPr>
            <w:r>
              <w:rPr>
                <w:rFonts w:ascii="Book Antiqua" w:hAnsi="Book Antiqua" w:eastAsia="宋体" w:cs="Times New Roman"/>
                <w:b/>
                <w:color w:val="000000" w:themeColor="text1"/>
                <w:kern w:val="2"/>
                <w:lang w:eastAsia="zh-CN"/>
                <w14:textFill>
                  <w14:solidFill>
                    <w14:schemeClr w14:val="tx1"/>
                  </w14:solidFill>
                </w14:textFill>
              </w:rPr>
              <w:t>Open</w:t>
            </w:r>
            <w:r>
              <w:rPr>
                <w:rFonts w:hint="eastAsia" w:ascii="Book Antiqua" w:hAnsi="Book Antiqua" w:eastAsia="宋体" w:cs="Times New Roman"/>
                <w:b/>
                <w:color w:val="000000" w:themeColor="text1"/>
                <w:kern w:val="2"/>
                <w:lang w:eastAsia="zh-CN"/>
                <w14:textFill>
                  <w14:solidFill>
                    <w14:schemeClr w14:val="tx1"/>
                  </w14:solidFill>
                </w14:textFill>
              </w:rPr>
              <w:t xml:space="preserve"> </w:t>
            </w:r>
            <w:r>
              <w:rPr>
                <w:rFonts w:ascii="Book Antiqua" w:hAnsi="Book Antiqua" w:eastAsia="宋体" w:cs="Times New Roman"/>
                <w:b/>
                <w:color w:val="000000" w:themeColor="text1"/>
                <w:kern w:val="2"/>
                <w:lang w:eastAsia="zh-CN"/>
                <w14:textFill>
                  <w14:solidFill>
                    <w14:schemeClr w14:val="tx1"/>
                  </w14:solidFill>
                </w14:textFill>
              </w:rPr>
              <w:t>(</w:t>
            </w:r>
            <w:r>
              <w:rPr>
                <w:rFonts w:ascii="Book Antiqua" w:hAnsi="Book Antiqua" w:eastAsia="宋体" w:cs="Times New Roman"/>
                <w:b/>
                <w:i/>
                <w:color w:val="000000" w:themeColor="text1"/>
                <w:kern w:val="2"/>
                <w:lang w:eastAsia="zh-CN"/>
                <w14:textFill>
                  <w14:solidFill>
                    <w14:schemeClr w14:val="tx1"/>
                  </w14:solidFill>
                </w14:textFill>
              </w:rPr>
              <w:t>n</w:t>
            </w:r>
            <w:r>
              <w:rPr>
                <w:rFonts w:hint="eastAsia" w:ascii="Book Antiqua" w:hAnsi="Book Antiqua" w:eastAsia="宋体" w:cs="Times New Roman"/>
                <w:b/>
                <w:color w:val="000000" w:themeColor="text1"/>
                <w:kern w:val="2"/>
                <w:lang w:eastAsia="zh-CN"/>
                <w14:textFill>
                  <w14:solidFill>
                    <w14:schemeClr w14:val="tx1"/>
                  </w14:solidFill>
                </w14:textFill>
              </w:rPr>
              <w:t xml:space="preserve"> </w:t>
            </w:r>
            <w:r>
              <w:rPr>
                <w:rFonts w:ascii="Book Antiqua" w:hAnsi="Book Antiqua" w:eastAsia="宋体" w:cs="Times New Roman"/>
                <w:b/>
                <w:color w:val="000000" w:themeColor="text1"/>
                <w:kern w:val="2"/>
                <w:lang w:eastAsia="zh-CN"/>
                <w14:textFill>
                  <w14:solidFill>
                    <w14:schemeClr w14:val="tx1"/>
                  </w14:solidFill>
                </w14:textFill>
              </w:rPr>
              <w:t>=</w:t>
            </w:r>
            <w:r>
              <w:rPr>
                <w:rFonts w:hint="eastAsia" w:ascii="Book Antiqua" w:hAnsi="Book Antiqua" w:eastAsia="宋体" w:cs="Times New Roman"/>
                <w:b/>
                <w:color w:val="000000" w:themeColor="text1"/>
                <w:kern w:val="2"/>
                <w:lang w:eastAsia="zh-CN"/>
                <w14:textFill>
                  <w14:solidFill>
                    <w14:schemeClr w14:val="tx1"/>
                  </w14:solidFill>
                </w14:textFill>
              </w:rPr>
              <w:t xml:space="preserve"> </w:t>
            </w:r>
            <w:r>
              <w:rPr>
                <w:rFonts w:ascii="Book Antiqua" w:hAnsi="Book Antiqua" w:eastAsia="宋体" w:cs="Times New Roman"/>
                <w:b/>
                <w:color w:val="000000" w:themeColor="text1"/>
                <w:kern w:val="2"/>
                <w:lang w:eastAsia="zh-CN"/>
                <w14:textFill>
                  <w14:solidFill>
                    <w14:schemeClr w14:val="tx1"/>
                  </w14:solidFill>
                </w14:textFill>
              </w:rPr>
              <w:t>7)</w:t>
            </w:r>
          </w:p>
        </w:tc>
        <w:tc>
          <w:tcPr>
            <w:tcW w:w="456" w:type="pct"/>
            <w:tcBorders>
              <w:top w:val="single" w:color="auto" w:sz="4" w:space="0"/>
              <w:bottom w:val="single" w:color="auto" w:sz="4" w:space="0"/>
            </w:tcBorders>
            <w:shd w:val="clear" w:color="auto" w:fill="auto"/>
          </w:tcPr>
          <w:p>
            <w:pPr>
              <w:spacing w:line="360" w:lineRule="auto"/>
              <w:jc w:val="both"/>
              <w:rPr>
                <w:rFonts w:ascii="Book Antiqua" w:hAnsi="Book Antiqua" w:eastAsia="宋体" w:cs="Times New Roman"/>
                <w:b/>
                <w:color w:val="000000" w:themeColor="text1"/>
                <w:kern w:val="2"/>
                <w:lang w:eastAsia="zh-CN"/>
                <w14:textFill>
                  <w14:solidFill>
                    <w14:schemeClr w14:val="tx1"/>
                  </w14:solidFill>
                </w14:textFill>
              </w:rPr>
            </w:pPr>
            <w:r>
              <w:rPr>
                <w:rFonts w:ascii="Book Antiqua" w:hAnsi="Book Antiqua" w:eastAsia="宋体" w:cs="Times New Roman"/>
                <w:b/>
                <w:i/>
                <w:color w:val="000000" w:themeColor="text1"/>
                <w:kern w:val="2"/>
                <w:lang w:eastAsia="zh-CN"/>
                <w14:textFill>
                  <w14:solidFill>
                    <w14:schemeClr w14:val="tx1"/>
                  </w14:solidFill>
                </w14:textFill>
              </w:rPr>
              <w:t>P</w:t>
            </w:r>
            <w:r>
              <w:rPr>
                <w:rFonts w:hint="eastAsia" w:ascii="Book Antiqua" w:hAnsi="Book Antiqua" w:eastAsia="宋体" w:cs="Times New Roman"/>
                <w:b/>
                <w:color w:val="000000" w:themeColor="text1"/>
                <w:kern w:val="2"/>
                <w:lang w:eastAsia="zh-CN"/>
                <w14:textFill>
                  <w14:solidFill>
                    <w14:schemeClr w14:val="tx1"/>
                  </w14:solidFill>
                </w14:textFill>
              </w:rPr>
              <w:t xml:space="preserve"> </w:t>
            </w:r>
            <w:r>
              <w:rPr>
                <w:rFonts w:ascii="Book Antiqua" w:hAnsi="Book Antiqua" w:eastAsia="宋体" w:cs="Times New Roman"/>
                <w:b/>
                <w:color w:val="000000" w:themeColor="text1"/>
                <w:kern w:val="2"/>
                <w:lang w:eastAsia="zh-CN"/>
                <w14:textFill>
                  <w14:solidFill>
                    <w14:schemeClr w14:val="tx1"/>
                  </w14:solidFill>
                </w14:textFill>
              </w:rPr>
              <w:t>value</w:t>
            </w:r>
          </w:p>
        </w:tc>
        <w:tc>
          <w:tcPr>
            <w:tcW w:w="865" w:type="pct"/>
            <w:tcBorders>
              <w:top w:val="single" w:color="auto" w:sz="4" w:space="0"/>
              <w:bottom w:val="single" w:color="auto" w:sz="4" w:space="0"/>
            </w:tcBorders>
            <w:shd w:val="clear" w:color="auto" w:fill="auto"/>
          </w:tcPr>
          <w:p>
            <w:pPr>
              <w:spacing w:line="360" w:lineRule="auto"/>
              <w:jc w:val="both"/>
              <w:rPr>
                <w:rFonts w:ascii="Book Antiqua" w:hAnsi="Book Antiqua" w:eastAsia="宋体" w:cs="Times New Roman"/>
                <w:b/>
                <w:color w:val="000000" w:themeColor="text1"/>
                <w:kern w:val="2"/>
                <w:lang w:eastAsia="zh-CN"/>
                <w14:textFill>
                  <w14:solidFill>
                    <w14:schemeClr w14:val="tx1"/>
                  </w14:solidFill>
                </w14:textFill>
              </w:rPr>
            </w:pPr>
            <w:r>
              <w:rPr>
                <w:rFonts w:hint="eastAsia" w:ascii="Book Antiqua" w:hAnsi="Book Antiqua" w:eastAsia="宋体" w:cs="Times New Roman"/>
                <w:b/>
                <w:color w:val="000000" w:themeColor="text1"/>
                <w:kern w:val="2"/>
                <w:lang w:eastAsia="zh-CN"/>
                <w14:textFill>
                  <w14:solidFill>
                    <w14:schemeClr w14:val="tx1"/>
                  </w14:solidFill>
                </w14:textFill>
              </w:rPr>
              <w:t>L</w:t>
            </w:r>
            <w:r>
              <w:rPr>
                <w:rFonts w:ascii="Book Antiqua" w:hAnsi="Book Antiqua" w:eastAsia="宋体" w:cs="Times New Roman"/>
                <w:b/>
                <w:color w:val="000000" w:themeColor="text1"/>
                <w:kern w:val="2"/>
                <w:lang w:eastAsia="zh-CN"/>
                <w14:textFill>
                  <w14:solidFill>
                    <w14:schemeClr w14:val="tx1"/>
                  </w14:solidFill>
                </w14:textFill>
              </w:rPr>
              <w:t>aparoscopic</w:t>
            </w:r>
            <w:r>
              <w:rPr>
                <w:rFonts w:hint="eastAsia" w:ascii="Book Antiqua" w:hAnsi="Book Antiqua" w:eastAsia="宋体" w:cs="Times New Roman"/>
                <w:b/>
                <w:color w:val="000000" w:themeColor="text1"/>
                <w:kern w:val="2"/>
                <w:lang w:eastAsia="zh-CN"/>
                <w14:textFill>
                  <w14:solidFill>
                    <w14:schemeClr w14:val="tx1"/>
                  </w14:solidFill>
                </w14:textFill>
              </w:rPr>
              <w:t xml:space="preserve"> </w:t>
            </w:r>
            <w:r>
              <w:rPr>
                <w:rFonts w:ascii="Book Antiqua" w:hAnsi="Book Antiqua" w:eastAsia="宋体" w:cs="Times New Roman"/>
                <w:b/>
                <w:color w:val="000000" w:themeColor="text1"/>
                <w:kern w:val="2"/>
                <w:lang w:eastAsia="zh-CN"/>
                <w14:textFill>
                  <w14:solidFill>
                    <w14:schemeClr w14:val="tx1"/>
                  </w14:solidFill>
                </w14:textFill>
              </w:rPr>
              <w:t>(</w:t>
            </w:r>
            <w:r>
              <w:rPr>
                <w:rFonts w:ascii="Book Antiqua" w:hAnsi="Book Antiqua" w:eastAsia="宋体" w:cs="Times New Roman"/>
                <w:b/>
                <w:i/>
                <w:color w:val="000000" w:themeColor="text1"/>
                <w:kern w:val="2"/>
                <w:lang w:eastAsia="zh-CN"/>
                <w14:textFill>
                  <w14:solidFill>
                    <w14:schemeClr w14:val="tx1"/>
                  </w14:solidFill>
                </w14:textFill>
              </w:rPr>
              <w:t>n</w:t>
            </w:r>
            <w:r>
              <w:rPr>
                <w:rFonts w:hint="eastAsia" w:ascii="Book Antiqua" w:hAnsi="Book Antiqua" w:eastAsia="宋体" w:cs="Times New Roman"/>
                <w:b/>
                <w:color w:val="000000" w:themeColor="text1"/>
                <w:kern w:val="2"/>
                <w:lang w:eastAsia="zh-CN"/>
                <w14:textFill>
                  <w14:solidFill>
                    <w14:schemeClr w14:val="tx1"/>
                  </w14:solidFill>
                </w14:textFill>
              </w:rPr>
              <w:t xml:space="preserve"> </w:t>
            </w:r>
            <w:r>
              <w:rPr>
                <w:rFonts w:ascii="Book Antiqua" w:hAnsi="Book Antiqua" w:eastAsia="宋体" w:cs="Times New Roman"/>
                <w:b/>
                <w:color w:val="000000" w:themeColor="text1"/>
                <w:kern w:val="2"/>
                <w:lang w:eastAsia="zh-CN"/>
                <w14:textFill>
                  <w14:solidFill>
                    <w14:schemeClr w14:val="tx1"/>
                  </w14:solidFill>
                </w14:textFill>
              </w:rPr>
              <w:t>=</w:t>
            </w:r>
            <w:r>
              <w:rPr>
                <w:rFonts w:hint="eastAsia" w:ascii="Book Antiqua" w:hAnsi="Book Antiqua" w:eastAsia="宋体" w:cs="Times New Roman"/>
                <w:b/>
                <w:color w:val="000000" w:themeColor="text1"/>
                <w:kern w:val="2"/>
                <w:lang w:eastAsia="zh-CN"/>
                <w14:textFill>
                  <w14:solidFill>
                    <w14:schemeClr w14:val="tx1"/>
                  </w14:solidFill>
                </w14:textFill>
              </w:rPr>
              <w:t xml:space="preserve"> </w:t>
            </w:r>
            <w:r>
              <w:rPr>
                <w:rFonts w:ascii="Book Antiqua" w:hAnsi="Book Antiqua" w:eastAsia="宋体" w:cs="Times New Roman"/>
                <w:b/>
                <w:color w:val="000000" w:themeColor="text1"/>
                <w:kern w:val="2"/>
                <w:lang w:eastAsia="zh-CN"/>
                <w14:textFill>
                  <w14:solidFill>
                    <w14:schemeClr w14:val="tx1"/>
                  </w14:solidFill>
                </w14:textFill>
              </w:rPr>
              <w:t>48)</w:t>
            </w:r>
          </w:p>
        </w:tc>
        <w:tc>
          <w:tcPr>
            <w:tcW w:w="676" w:type="pct"/>
            <w:tcBorders>
              <w:top w:val="single" w:color="auto" w:sz="4" w:space="0"/>
              <w:bottom w:val="single" w:color="auto" w:sz="4" w:space="0"/>
            </w:tcBorders>
            <w:shd w:val="clear" w:color="auto" w:fill="auto"/>
          </w:tcPr>
          <w:p>
            <w:pPr>
              <w:spacing w:line="360" w:lineRule="auto"/>
              <w:jc w:val="both"/>
              <w:rPr>
                <w:rFonts w:ascii="Book Antiqua" w:hAnsi="Book Antiqua" w:eastAsia="宋体" w:cs="Times New Roman"/>
                <w:b/>
                <w:color w:val="000000" w:themeColor="text1"/>
                <w:kern w:val="2"/>
                <w:lang w:eastAsia="zh-CN"/>
                <w14:textFill>
                  <w14:solidFill>
                    <w14:schemeClr w14:val="tx1"/>
                  </w14:solidFill>
                </w14:textFill>
              </w:rPr>
            </w:pPr>
            <w:r>
              <w:rPr>
                <w:rFonts w:hint="eastAsia" w:ascii="Book Antiqua" w:hAnsi="Book Antiqua" w:eastAsia="宋体" w:cs="Times New Roman"/>
                <w:b/>
                <w:color w:val="000000" w:themeColor="text1"/>
                <w:kern w:val="2"/>
                <w:lang w:eastAsia="zh-CN"/>
                <w14:textFill>
                  <w14:solidFill>
                    <w14:schemeClr w14:val="tx1"/>
                  </w14:solidFill>
                </w14:textFill>
              </w:rPr>
              <w:t>O</w:t>
            </w:r>
            <w:r>
              <w:rPr>
                <w:rFonts w:ascii="Book Antiqua" w:hAnsi="Book Antiqua" w:eastAsia="宋体" w:cs="Times New Roman"/>
                <w:b/>
                <w:color w:val="000000" w:themeColor="text1"/>
                <w:kern w:val="2"/>
                <w:lang w:eastAsia="zh-CN"/>
                <w14:textFill>
                  <w14:solidFill>
                    <w14:schemeClr w14:val="tx1"/>
                  </w14:solidFill>
                </w14:textFill>
              </w:rPr>
              <w:t>pen (</w:t>
            </w:r>
            <w:r>
              <w:rPr>
                <w:rFonts w:ascii="Book Antiqua" w:hAnsi="Book Antiqua" w:eastAsia="宋体" w:cs="Times New Roman"/>
                <w:b/>
                <w:i/>
                <w:color w:val="000000" w:themeColor="text1"/>
                <w:kern w:val="2"/>
                <w:lang w:eastAsia="zh-CN"/>
                <w14:textFill>
                  <w14:solidFill>
                    <w14:schemeClr w14:val="tx1"/>
                  </w14:solidFill>
                </w14:textFill>
              </w:rPr>
              <w:t>n</w:t>
            </w:r>
            <w:r>
              <w:rPr>
                <w:rFonts w:hint="eastAsia" w:ascii="Book Antiqua" w:hAnsi="Book Antiqua" w:eastAsia="宋体" w:cs="Times New Roman"/>
                <w:b/>
                <w:color w:val="000000" w:themeColor="text1"/>
                <w:kern w:val="2"/>
                <w:lang w:eastAsia="zh-CN"/>
                <w14:textFill>
                  <w14:solidFill>
                    <w14:schemeClr w14:val="tx1"/>
                  </w14:solidFill>
                </w14:textFill>
              </w:rPr>
              <w:t xml:space="preserve"> </w:t>
            </w:r>
            <w:r>
              <w:rPr>
                <w:rFonts w:ascii="Book Antiqua" w:hAnsi="Book Antiqua" w:eastAsia="宋体" w:cs="Times New Roman"/>
                <w:b/>
                <w:color w:val="000000" w:themeColor="text1"/>
                <w:kern w:val="2"/>
                <w:lang w:eastAsia="zh-CN"/>
                <w14:textFill>
                  <w14:solidFill>
                    <w14:schemeClr w14:val="tx1"/>
                  </w14:solidFill>
                </w14:textFill>
              </w:rPr>
              <w:t>=</w:t>
            </w:r>
            <w:r>
              <w:rPr>
                <w:rFonts w:hint="eastAsia" w:ascii="Book Antiqua" w:hAnsi="Book Antiqua" w:eastAsia="宋体" w:cs="Times New Roman"/>
                <w:b/>
                <w:color w:val="000000" w:themeColor="text1"/>
                <w:kern w:val="2"/>
                <w:lang w:eastAsia="zh-CN"/>
                <w14:textFill>
                  <w14:solidFill>
                    <w14:schemeClr w14:val="tx1"/>
                  </w14:solidFill>
                </w14:textFill>
              </w:rPr>
              <w:t xml:space="preserve"> </w:t>
            </w:r>
            <w:r>
              <w:rPr>
                <w:rFonts w:ascii="Book Antiqua" w:hAnsi="Book Antiqua" w:eastAsia="宋体" w:cs="Times New Roman"/>
                <w:b/>
                <w:color w:val="000000" w:themeColor="text1"/>
                <w:kern w:val="2"/>
                <w:lang w:eastAsia="zh-CN"/>
                <w14:textFill>
                  <w14:solidFill>
                    <w14:schemeClr w14:val="tx1"/>
                  </w14:solidFill>
                </w14:textFill>
              </w:rPr>
              <w:t>12)</w:t>
            </w:r>
          </w:p>
        </w:tc>
        <w:tc>
          <w:tcPr>
            <w:tcW w:w="426" w:type="pct"/>
            <w:tcBorders>
              <w:top w:val="single" w:color="auto" w:sz="4" w:space="0"/>
              <w:bottom w:val="single" w:color="auto" w:sz="4" w:space="0"/>
            </w:tcBorders>
            <w:shd w:val="clear" w:color="auto" w:fill="auto"/>
          </w:tcPr>
          <w:p>
            <w:pPr>
              <w:spacing w:line="360" w:lineRule="auto"/>
              <w:jc w:val="both"/>
              <w:rPr>
                <w:rFonts w:ascii="Book Antiqua" w:hAnsi="Book Antiqua" w:eastAsia="宋体" w:cs="Times New Roman"/>
                <w:b/>
                <w:color w:val="000000" w:themeColor="text1"/>
                <w:kern w:val="2"/>
                <w:lang w:eastAsia="zh-CN"/>
                <w14:textFill>
                  <w14:solidFill>
                    <w14:schemeClr w14:val="tx1"/>
                  </w14:solidFill>
                </w14:textFill>
              </w:rPr>
            </w:pPr>
            <w:r>
              <w:rPr>
                <w:rFonts w:ascii="Book Antiqua" w:hAnsi="Book Antiqua" w:eastAsia="宋体" w:cs="Times New Roman"/>
                <w:b/>
                <w:i/>
                <w:color w:val="000000" w:themeColor="text1"/>
                <w:kern w:val="2"/>
                <w:lang w:eastAsia="zh-CN"/>
                <w14:textFill>
                  <w14:solidFill>
                    <w14:schemeClr w14:val="tx1"/>
                  </w14:solidFill>
                </w14:textFill>
              </w:rPr>
              <w:t>P</w:t>
            </w:r>
            <w:r>
              <w:rPr>
                <w:rFonts w:hint="eastAsia" w:ascii="Book Antiqua" w:hAnsi="Book Antiqua" w:eastAsia="宋体" w:cs="Times New Roman"/>
                <w:b/>
                <w:color w:val="000000" w:themeColor="text1"/>
                <w:kern w:val="2"/>
                <w:lang w:eastAsia="zh-CN"/>
                <w14:textFill>
                  <w14:solidFill>
                    <w14:schemeClr w14:val="tx1"/>
                  </w14:solidFill>
                </w14:textFill>
              </w:rPr>
              <w:t xml:space="preserve"> </w:t>
            </w:r>
            <w:r>
              <w:rPr>
                <w:rFonts w:ascii="Book Antiqua" w:hAnsi="Book Antiqua" w:eastAsia="宋体" w:cs="Times New Roman"/>
                <w:b/>
                <w:color w:val="000000" w:themeColor="text1"/>
                <w:kern w:val="2"/>
                <w:lang w:eastAsia="zh-CN"/>
                <w14:textFill>
                  <w14:solidFill>
                    <w14:schemeClr w14:val="tx1"/>
                  </w14:solidFill>
                </w14:textFill>
              </w:rPr>
              <w:t>value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1058" w:type="pct"/>
            <w:tcBorders>
              <w:top w:val="single" w:color="auto" w:sz="4" w:space="0"/>
            </w:tcBorders>
            <w:shd w:val="clear" w:color="auto" w:fill="auto"/>
          </w:tcPr>
          <w:p>
            <w:pPr>
              <w:spacing w:line="360" w:lineRule="auto"/>
              <w:jc w:val="both"/>
              <w:rPr>
                <w:rFonts w:ascii="Book Antiqua" w:hAnsi="Book Antiqua" w:eastAsia="宋体" w:cs="Times New Roman"/>
                <w:color w:val="000000" w:themeColor="text1"/>
                <w:kern w:val="2"/>
                <w:lang w:eastAsia="zh-CN"/>
                <w14:textFill>
                  <w14:solidFill>
                    <w14:schemeClr w14:val="tx1"/>
                  </w14:solidFill>
                </w14:textFill>
              </w:rPr>
            </w:pPr>
            <w:r>
              <w:rPr>
                <w:rFonts w:ascii="Book Antiqua" w:hAnsi="Book Antiqua" w:eastAsia="宋体" w:cs="Times New Roman"/>
                <w:color w:val="000000" w:themeColor="text1"/>
                <w:kern w:val="2"/>
                <w:lang w:eastAsia="zh-CN"/>
                <w14:textFill>
                  <w14:solidFill>
                    <w14:schemeClr w14:val="tx1"/>
                  </w14:solidFill>
                </w14:textFill>
              </w:rPr>
              <w:t>Operative time, min</w:t>
            </w:r>
          </w:p>
        </w:tc>
        <w:tc>
          <w:tcPr>
            <w:tcW w:w="865" w:type="pct"/>
            <w:tcBorders>
              <w:top w:val="single" w:color="auto" w:sz="4" w:space="0"/>
            </w:tcBorders>
            <w:shd w:val="clear" w:color="auto" w:fill="auto"/>
          </w:tcPr>
          <w:p>
            <w:pPr>
              <w:spacing w:line="360" w:lineRule="auto"/>
              <w:jc w:val="both"/>
              <w:rPr>
                <w:rFonts w:ascii="Book Antiqua" w:hAnsi="Book Antiqua" w:eastAsia="宋体" w:cs="Times New Roman"/>
                <w:color w:val="000000" w:themeColor="text1"/>
                <w:kern w:val="2"/>
                <w:lang w:eastAsia="zh-CN"/>
                <w14:textFill>
                  <w14:solidFill>
                    <w14:schemeClr w14:val="tx1"/>
                  </w14:solidFill>
                </w14:textFill>
              </w:rPr>
            </w:pPr>
            <w:r>
              <w:rPr>
                <w:rFonts w:ascii="Book Antiqua" w:hAnsi="Book Antiqua" w:eastAsia="宋体" w:cs="Times New Roman"/>
                <w:color w:val="000000" w:themeColor="text1"/>
                <w:kern w:val="2"/>
                <w:lang w:eastAsia="zh-CN"/>
                <w14:textFill>
                  <w14:solidFill>
                    <w14:schemeClr w14:val="tx1"/>
                  </w14:solidFill>
                </w14:textFill>
              </w:rPr>
              <w:t>116.5 ± 38.4</w:t>
            </w:r>
          </w:p>
        </w:tc>
        <w:tc>
          <w:tcPr>
            <w:tcW w:w="655" w:type="pct"/>
            <w:tcBorders>
              <w:top w:val="single" w:color="auto" w:sz="4" w:space="0"/>
            </w:tcBorders>
            <w:shd w:val="clear" w:color="auto" w:fill="auto"/>
          </w:tcPr>
          <w:p>
            <w:pPr>
              <w:spacing w:line="360" w:lineRule="auto"/>
              <w:jc w:val="both"/>
              <w:rPr>
                <w:rFonts w:ascii="Book Antiqua" w:hAnsi="Book Antiqua" w:eastAsia="宋体" w:cs="Times New Roman"/>
                <w:color w:val="000000" w:themeColor="text1"/>
                <w:kern w:val="2"/>
                <w:lang w:eastAsia="zh-CN"/>
                <w14:textFill>
                  <w14:solidFill>
                    <w14:schemeClr w14:val="tx1"/>
                  </w14:solidFill>
                </w14:textFill>
              </w:rPr>
            </w:pPr>
            <w:r>
              <w:rPr>
                <w:rFonts w:ascii="Book Antiqua" w:hAnsi="Book Antiqua" w:eastAsia="宋体" w:cs="Times New Roman"/>
                <w:color w:val="000000" w:themeColor="text1"/>
                <w:kern w:val="2"/>
                <w:lang w:eastAsia="zh-CN"/>
                <w14:textFill>
                  <w14:solidFill>
                    <w14:schemeClr w14:val="tx1"/>
                  </w14:solidFill>
                </w14:textFill>
              </w:rPr>
              <w:t>117.1</w:t>
            </w:r>
            <w:r>
              <w:rPr>
                <w:rFonts w:hint="eastAsia" w:ascii="Book Antiqua" w:hAnsi="Book Antiqua" w:eastAsia="宋体" w:cs="Times New Roman"/>
                <w:color w:val="000000" w:themeColor="text1"/>
                <w:kern w:val="2"/>
                <w:lang w:eastAsia="zh-CN"/>
                <w14:textFill>
                  <w14:solidFill>
                    <w14:schemeClr w14:val="tx1"/>
                  </w14:solidFill>
                </w14:textFill>
              </w:rPr>
              <w:t xml:space="preserve"> </w:t>
            </w:r>
            <w:r>
              <w:rPr>
                <w:rFonts w:ascii="Book Antiqua" w:hAnsi="Book Antiqua" w:eastAsia="宋体" w:cs="Times New Roman"/>
                <w:color w:val="000000" w:themeColor="text1"/>
                <w:kern w:val="2"/>
                <w:lang w:eastAsia="zh-CN"/>
                <w14:textFill>
                  <w14:solidFill>
                    <w14:schemeClr w14:val="tx1"/>
                  </w14:solidFill>
                </w14:textFill>
              </w:rPr>
              <w:t>±</w:t>
            </w:r>
            <w:r>
              <w:rPr>
                <w:rFonts w:hint="eastAsia" w:ascii="Book Antiqua" w:hAnsi="Book Antiqua" w:eastAsia="宋体" w:cs="Times New Roman"/>
                <w:color w:val="000000" w:themeColor="text1"/>
                <w:kern w:val="2"/>
                <w:lang w:eastAsia="zh-CN"/>
                <w14:textFill>
                  <w14:solidFill>
                    <w14:schemeClr w14:val="tx1"/>
                  </w14:solidFill>
                </w14:textFill>
              </w:rPr>
              <w:t xml:space="preserve"> </w:t>
            </w:r>
            <w:r>
              <w:rPr>
                <w:rFonts w:ascii="Book Antiqua" w:hAnsi="Book Antiqua" w:eastAsia="宋体" w:cs="Times New Roman"/>
                <w:color w:val="000000" w:themeColor="text1"/>
                <w:kern w:val="2"/>
                <w:lang w:eastAsia="zh-CN"/>
                <w14:textFill>
                  <w14:solidFill>
                    <w14:schemeClr w14:val="tx1"/>
                  </w14:solidFill>
                </w14:textFill>
              </w:rPr>
              <w:t>28.6</w:t>
            </w:r>
          </w:p>
        </w:tc>
        <w:tc>
          <w:tcPr>
            <w:tcW w:w="456" w:type="pct"/>
            <w:tcBorders>
              <w:top w:val="single" w:color="auto" w:sz="4" w:space="0"/>
            </w:tcBorders>
            <w:shd w:val="clear" w:color="auto" w:fill="auto"/>
          </w:tcPr>
          <w:p>
            <w:pPr>
              <w:spacing w:line="360" w:lineRule="auto"/>
              <w:jc w:val="both"/>
              <w:rPr>
                <w:rFonts w:ascii="Book Antiqua" w:hAnsi="Book Antiqua" w:eastAsia="宋体" w:cs="Times New Roman"/>
                <w:color w:val="000000" w:themeColor="text1"/>
                <w:kern w:val="2"/>
                <w:lang w:eastAsia="zh-CN"/>
                <w14:textFill>
                  <w14:solidFill>
                    <w14:schemeClr w14:val="tx1"/>
                  </w14:solidFill>
                </w14:textFill>
              </w:rPr>
            </w:pPr>
            <w:r>
              <w:rPr>
                <w:rFonts w:ascii="Book Antiqua" w:hAnsi="Book Antiqua" w:eastAsia="宋体" w:cs="Times New Roman"/>
                <w:color w:val="000000" w:themeColor="text1"/>
                <w:kern w:val="2"/>
                <w:lang w:eastAsia="zh-CN"/>
                <w14:textFill>
                  <w14:solidFill>
                    <w14:schemeClr w14:val="tx1"/>
                  </w14:solidFill>
                </w14:textFill>
              </w:rPr>
              <w:t>NS</w:t>
            </w:r>
          </w:p>
        </w:tc>
        <w:tc>
          <w:tcPr>
            <w:tcW w:w="865" w:type="pct"/>
            <w:tcBorders>
              <w:top w:val="single" w:color="auto" w:sz="4" w:space="0"/>
            </w:tcBorders>
            <w:shd w:val="clear" w:color="auto" w:fill="auto"/>
          </w:tcPr>
          <w:p>
            <w:pPr>
              <w:spacing w:line="360" w:lineRule="auto"/>
              <w:jc w:val="both"/>
              <w:rPr>
                <w:rFonts w:ascii="Book Antiqua" w:hAnsi="Book Antiqua" w:eastAsia="宋体" w:cs="Times New Roman"/>
                <w:color w:val="000000" w:themeColor="text1"/>
                <w:kern w:val="2"/>
                <w:lang w:eastAsia="zh-CN"/>
                <w14:textFill>
                  <w14:solidFill>
                    <w14:schemeClr w14:val="tx1"/>
                  </w14:solidFill>
                </w14:textFill>
              </w:rPr>
            </w:pPr>
            <w:r>
              <w:rPr>
                <w:rFonts w:ascii="Book Antiqua" w:hAnsi="Book Antiqua" w:eastAsia="宋体" w:cs="Times New Roman"/>
                <w:color w:val="000000" w:themeColor="text1"/>
                <w:kern w:val="2"/>
                <w:lang w:eastAsia="zh-CN"/>
                <w14:textFill>
                  <w14:solidFill>
                    <w14:schemeClr w14:val="tx1"/>
                  </w14:solidFill>
                </w14:textFill>
              </w:rPr>
              <w:t>128.2 ± 41.7</w:t>
            </w:r>
          </w:p>
        </w:tc>
        <w:tc>
          <w:tcPr>
            <w:tcW w:w="676" w:type="pct"/>
            <w:tcBorders>
              <w:top w:val="single" w:color="auto" w:sz="4" w:space="0"/>
            </w:tcBorders>
            <w:shd w:val="clear" w:color="auto" w:fill="auto"/>
          </w:tcPr>
          <w:p>
            <w:pPr>
              <w:spacing w:line="360" w:lineRule="auto"/>
              <w:jc w:val="both"/>
              <w:rPr>
                <w:rFonts w:ascii="Book Antiqua" w:hAnsi="Book Antiqua" w:eastAsia="宋体" w:cs="Times New Roman"/>
                <w:color w:val="000000" w:themeColor="text1"/>
                <w:kern w:val="2"/>
                <w:lang w:eastAsia="zh-CN"/>
                <w14:textFill>
                  <w14:solidFill>
                    <w14:schemeClr w14:val="tx1"/>
                  </w14:solidFill>
                </w14:textFill>
              </w:rPr>
            </w:pPr>
            <w:r>
              <w:rPr>
                <w:rFonts w:ascii="Book Antiqua" w:hAnsi="Book Antiqua" w:eastAsia="宋体" w:cs="Times New Roman"/>
                <w:color w:val="000000" w:themeColor="text1"/>
                <w:kern w:val="2"/>
                <w:lang w:eastAsia="zh-CN"/>
                <w14:textFill>
                  <w14:solidFill>
                    <w14:schemeClr w14:val="tx1"/>
                  </w14:solidFill>
                </w14:textFill>
              </w:rPr>
              <w:t>142.5</w:t>
            </w:r>
            <w:r>
              <w:rPr>
                <w:rFonts w:hint="eastAsia" w:ascii="Book Antiqua" w:hAnsi="Book Antiqua" w:eastAsia="宋体" w:cs="Times New Roman"/>
                <w:color w:val="000000" w:themeColor="text1"/>
                <w:kern w:val="2"/>
                <w:lang w:eastAsia="zh-CN"/>
                <w14:textFill>
                  <w14:solidFill>
                    <w14:schemeClr w14:val="tx1"/>
                  </w14:solidFill>
                </w14:textFill>
              </w:rPr>
              <w:t xml:space="preserve"> </w:t>
            </w:r>
            <w:r>
              <w:rPr>
                <w:rFonts w:ascii="Book Antiqua" w:hAnsi="Book Antiqua" w:eastAsia="宋体" w:cs="Times New Roman"/>
                <w:color w:val="000000" w:themeColor="text1"/>
                <w:kern w:val="2"/>
                <w:lang w:eastAsia="zh-CN"/>
                <w14:textFill>
                  <w14:solidFill>
                    <w14:schemeClr w14:val="tx1"/>
                  </w14:solidFill>
                </w14:textFill>
              </w:rPr>
              <w:t>±</w:t>
            </w:r>
            <w:r>
              <w:rPr>
                <w:rFonts w:hint="eastAsia" w:ascii="Book Antiqua" w:hAnsi="Book Antiqua" w:eastAsia="宋体" w:cs="Times New Roman"/>
                <w:color w:val="000000" w:themeColor="text1"/>
                <w:kern w:val="2"/>
                <w:lang w:eastAsia="zh-CN"/>
                <w14:textFill>
                  <w14:solidFill>
                    <w14:schemeClr w14:val="tx1"/>
                  </w14:solidFill>
                </w14:textFill>
              </w:rPr>
              <w:t xml:space="preserve"> </w:t>
            </w:r>
            <w:r>
              <w:rPr>
                <w:rFonts w:ascii="Book Antiqua" w:hAnsi="Book Antiqua" w:eastAsia="宋体" w:cs="Times New Roman"/>
                <w:color w:val="000000" w:themeColor="text1"/>
                <w:kern w:val="2"/>
                <w:lang w:eastAsia="zh-CN"/>
                <w14:textFill>
                  <w14:solidFill>
                    <w14:schemeClr w14:val="tx1"/>
                  </w14:solidFill>
                </w14:textFill>
              </w:rPr>
              <w:t>41.7</w:t>
            </w:r>
          </w:p>
        </w:tc>
        <w:tc>
          <w:tcPr>
            <w:tcW w:w="426" w:type="pct"/>
            <w:tcBorders>
              <w:top w:val="single" w:color="auto" w:sz="4" w:space="0"/>
            </w:tcBorders>
            <w:shd w:val="clear" w:color="auto" w:fill="auto"/>
          </w:tcPr>
          <w:p>
            <w:pPr>
              <w:spacing w:line="360" w:lineRule="auto"/>
              <w:jc w:val="both"/>
              <w:rPr>
                <w:rFonts w:ascii="Book Antiqua" w:hAnsi="Book Antiqua" w:eastAsia="宋体" w:cs="Times New Roman"/>
                <w:color w:val="000000" w:themeColor="text1"/>
                <w:kern w:val="2"/>
                <w:lang w:eastAsia="zh-CN"/>
                <w14:textFill>
                  <w14:solidFill>
                    <w14:schemeClr w14:val="tx1"/>
                  </w14:solidFill>
                </w14:textFill>
              </w:rPr>
            </w:pPr>
            <w:r>
              <w:rPr>
                <w:rFonts w:ascii="Book Antiqua" w:hAnsi="Book Antiqua" w:eastAsia="宋体" w:cs="Times New Roman"/>
                <w:color w:val="000000" w:themeColor="text1"/>
                <w:kern w:val="2"/>
                <w:lang w:eastAsia="zh-CN"/>
                <w14:textFill>
                  <w14:solidFill>
                    <w14:schemeClr w14:val="tx1"/>
                  </w14:solidFill>
                </w14:textFill>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1058" w:type="pct"/>
            <w:shd w:val="clear" w:color="auto" w:fill="auto"/>
          </w:tcPr>
          <w:p>
            <w:pPr>
              <w:spacing w:line="360" w:lineRule="auto"/>
              <w:jc w:val="both"/>
              <w:rPr>
                <w:rFonts w:ascii="Book Antiqua" w:hAnsi="Book Antiqua" w:eastAsia="宋体" w:cs="Times New Roman"/>
                <w:color w:val="000000" w:themeColor="text1"/>
                <w:kern w:val="2"/>
                <w:lang w:eastAsia="zh-CN"/>
                <w14:textFill>
                  <w14:solidFill>
                    <w14:schemeClr w14:val="tx1"/>
                  </w14:solidFill>
                </w14:textFill>
              </w:rPr>
            </w:pPr>
            <w:bookmarkStart w:id="13" w:name="_Hlk48118194"/>
            <w:r>
              <w:rPr>
                <w:rFonts w:ascii="Book Antiqua" w:hAnsi="Book Antiqua" w:eastAsia="宋体" w:cs="Times New Roman"/>
                <w:color w:val="000000" w:themeColor="text1"/>
                <w:kern w:val="2"/>
                <w:lang w:eastAsia="zh-CN"/>
                <w14:textFill>
                  <w14:solidFill>
                    <w14:schemeClr w14:val="tx1"/>
                  </w14:solidFill>
                </w14:textFill>
              </w:rPr>
              <w:t>Estimated blood loss, mL</w:t>
            </w:r>
          </w:p>
        </w:tc>
        <w:tc>
          <w:tcPr>
            <w:tcW w:w="865" w:type="pct"/>
            <w:shd w:val="clear" w:color="auto" w:fill="auto"/>
          </w:tcPr>
          <w:p>
            <w:pPr>
              <w:spacing w:line="360" w:lineRule="auto"/>
              <w:jc w:val="both"/>
              <w:rPr>
                <w:rFonts w:ascii="Book Antiqua" w:hAnsi="Book Antiqua" w:eastAsia="宋体" w:cs="Times New Roman"/>
                <w:color w:val="000000" w:themeColor="text1"/>
                <w:kern w:val="2"/>
                <w:lang w:eastAsia="zh-CN"/>
                <w14:textFill>
                  <w14:solidFill>
                    <w14:schemeClr w14:val="tx1"/>
                  </w14:solidFill>
                </w14:textFill>
              </w:rPr>
            </w:pPr>
            <w:r>
              <w:rPr>
                <w:rFonts w:ascii="Book Antiqua" w:hAnsi="Book Antiqua" w:eastAsia="宋体" w:cs="Times New Roman"/>
                <w:color w:val="000000" w:themeColor="text1"/>
                <w:kern w:val="2"/>
                <w:lang w:eastAsia="zh-CN"/>
                <w14:textFill>
                  <w14:solidFill>
                    <w14:schemeClr w14:val="tx1"/>
                  </w14:solidFill>
                </w14:textFill>
              </w:rPr>
              <w:t>69.7</w:t>
            </w:r>
            <w:r>
              <w:rPr>
                <w:rFonts w:hint="eastAsia" w:ascii="Book Antiqua" w:hAnsi="Book Antiqua" w:eastAsia="宋体" w:cs="Times New Roman"/>
                <w:color w:val="000000" w:themeColor="text1"/>
                <w:kern w:val="2"/>
                <w:lang w:eastAsia="zh-CN"/>
                <w14:textFill>
                  <w14:solidFill>
                    <w14:schemeClr w14:val="tx1"/>
                  </w14:solidFill>
                </w14:textFill>
              </w:rPr>
              <w:t xml:space="preserve"> </w:t>
            </w:r>
            <w:r>
              <w:rPr>
                <w:rFonts w:ascii="Book Antiqua" w:hAnsi="Book Antiqua" w:eastAsia="宋体" w:cs="Times New Roman"/>
                <w:color w:val="000000" w:themeColor="text1"/>
                <w:kern w:val="2"/>
                <w:lang w:eastAsia="zh-CN"/>
                <w14:textFill>
                  <w14:solidFill>
                    <w14:schemeClr w14:val="tx1"/>
                  </w14:solidFill>
                </w14:textFill>
              </w:rPr>
              <w:t>±</w:t>
            </w:r>
            <w:r>
              <w:rPr>
                <w:rFonts w:hint="eastAsia" w:ascii="Book Antiqua" w:hAnsi="Book Antiqua" w:eastAsia="宋体" w:cs="Times New Roman"/>
                <w:color w:val="000000" w:themeColor="text1"/>
                <w:kern w:val="2"/>
                <w:lang w:eastAsia="zh-CN"/>
                <w14:textFill>
                  <w14:solidFill>
                    <w14:schemeClr w14:val="tx1"/>
                  </w14:solidFill>
                </w14:textFill>
              </w:rPr>
              <w:t xml:space="preserve"> </w:t>
            </w:r>
            <w:r>
              <w:rPr>
                <w:rFonts w:ascii="Book Antiqua" w:hAnsi="Book Antiqua" w:eastAsia="宋体" w:cs="Times New Roman"/>
                <w:color w:val="000000" w:themeColor="text1"/>
                <w:kern w:val="2"/>
                <w:lang w:eastAsia="zh-CN"/>
                <w14:textFill>
                  <w14:solidFill>
                    <w14:schemeClr w14:val="tx1"/>
                  </w14:solidFill>
                </w14:textFill>
              </w:rPr>
              <w:t>93.1</w:t>
            </w:r>
          </w:p>
        </w:tc>
        <w:tc>
          <w:tcPr>
            <w:tcW w:w="655" w:type="pct"/>
            <w:shd w:val="clear" w:color="auto" w:fill="auto"/>
          </w:tcPr>
          <w:p>
            <w:pPr>
              <w:spacing w:line="360" w:lineRule="auto"/>
              <w:jc w:val="both"/>
              <w:rPr>
                <w:rFonts w:ascii="Book Antiqua" w:hAnsi="Book Antiqua" w:eastAsia="宋体" w:cs="Times New Roman"/>
                <w:color w:val="000000" w:themeColor="text1"/>
                <w:kern w:val="2"/>
                <w:lang w:eastAsia="zh-CN"/>
                <w14:textFill>
                  <w14:solidFill>
                    <w14:schemeClr w14:val="tx1"/>
                  </w14:solidFill>
                </w14:textFill>
              </w:rPr>
            </w:pPr>
            <w:r>
              <w:rPr>
                <w:rFonts w:ascii="Book Antiqua" w:hAnsi="Book Antiqua" w:eastAsia="宋体" w:cs="Times New Roman"/>
                <w:color w:val="000000" w:themeColor="text1"/>
                <w:kern w:val="2"/>
                <w:lang w:eastAsia="zh-CN"/>
                <w14:textFill>
                  <w14:solidFill>
                    <w14:schemeClr w14:val="tx1"/>
                  </w14:solidFill>
                </w14:textFill>
              </w:rPr>
              <w:t>71.4</w:t>
            </w:r>
            <w:r>
              <w:rPr>
                <w:rFonts w:hint="eastAsia" w:ascii="Book Antiqua" w:hAnsi="Book Antiqua" w:eastAsia="宋体" w:cs="Times New Roman"/>
                <w:color w:val="000000" w:themeColor="text1"/>
                <w:kern w:val="2"/>
                <w:lang w:eastAsia="zh-CN"/>
                <w14:textFill>
                  <w14:solidFill>
                    <w14:schemeClr w14:val="tx1"/>
                  </w14:solidFill>
                </w14:textFill>
              </w:rPr>
              <w:t xml:space="preserve"> </w:t>
            </w:r>
            <w:r>
              <w:rPr>
                <w:rFonts w:ascii="Book Antiqua" w:hAnsi="Book Antiqua" w:eastAsia="宋体" w:cs="Times New Roman"/>
                <w:color w:val="000000" w:themeColor="text1"/>
                <w:kern w:val="2"/>
                <w:lang w:eastAsia="zh-CN"/>
                <w14:textFill>
                  <w14:solidFill>
                    <w14:schemeClr w14:val="tx1"/>
                  </w14:solidFill>
                </w14:textFill>
              </w:rPr>
              <w:t>±</w:t>
            </w:r>
            <w:r>
              <w:rPr>
                <w:rFonts w:hint="eastAsia" w:ascii="Book Antiqua" w:hAnsi="Book Antiqua" w:eastAsia="宋体" w:cs="Times New Roman"/>
                <w:color w:val="000000" w:themeColor="text1"/>
                <w:kern w:val="2"/>
                <w:lang w:eastAsia="zh-CN"/>
                <w14:textFill>
                  <w14:solidFill>
                    <w14:schemeClr w14:val="tx1"/>
                  </w14:solidFill>
                </w14:textFill>
              </w:rPr>
              <w:t xml:space="preserve"> </w:t>
            </w:r>
            <w:r>
              <w:rPr>
                <w:rFonts w:ascii="Book Antiqua" w:hAnsi="Book Antiqua" w:eastAsia="宋体" w:cs="Times New Roman"/>
                <w:color w:val="000000" w:themeColor="text1"/>
                <w:kern w:val="2"/>
                <w:lang w:eastAsia="zh-CN"/>
                <w14:textFill>
                  <w14:solidFill>
                    <w14:schemeClr w14:val="tx1"/>
                  </w14:solidFill>
                </w14:textFill>
              </w:rPr>
              <w:t>94.8</w:t>
            </w:r>
          </w:p>
        </w:tc>
        <w:tc>
          <w:tcPr>
            <w:tcW w:w="456" w:type="pct"/>
            <w:shd w:val="clear" w:color="auto" w:fill="auto"/>
          </w:tcPr>
          <w:p>
            <w:pPr>
              <w:spacing w:line="360" w:lineRule="auto"/>
              <w:jc w:val="both"/>
              <w:rPr>
                <w:rFonts w:ascii="Book Antiqua" w:hAnsi="Book Antiqua" w:eastAsia="宋体" w:cs="Times New Roman"/>
                <w:color w:val="000000" w:themeColor="text1"/>
                <w:kern w:val="2"/>
                <w:lang w:eastAsia="zh-CN"/>
                <w14:textFill>
                  <w14:solidFill>
                    <w14:schemeClr w14:val="tx1"/>
                  </w14:solidFill>
                </w14:textFill>
              </w:rPr>
            </w:pPr>
            <w:r>
              <w:rPr>
                <w:rFonts w:ascii="Book Antiqua" w:hAnsi="Book Antiqua" w:eastAsia="宋体" w:cs="Times New Roman"/>
                <w:color w:val="000000" w:themeColor="text1"/>
                <w:kern w:val="2"/>
                <w:lang w:eastAsia="zh-CN"/>
                <w14:textFill>
                  <w14:solidFill>
                    <w14:schemeClr w14:val="tx1"/>
                  </w14:solidFill>
                </w14:textFill>
              </w:rPr>
              <w:t>NS</w:t>
            </w:r>
          </w:p>
        </w:tc>
        <w:tc>
          <w:tcPr>
            <w:tcW w:w="865" w:type="pct"/>
            <w:shd w:val="clear" w:color="auto" w:fill="auto"/>
          </w:tcPr>
          <w:p>
            <w:pPr>
              <w:spacing w:line="360" w:lineRule="auto"/>
              <w:jc w:val="both"/>
              <w:rPr>
                <w:rFonts w:ascii="Book Antiqua" w:hAnsi="Book Antiqua" w:eastAsia="宋体" w:cs="Times New Roman"/>
                <w:color w:val="000000" w:themeColor="text1"/>
                <w:kern w:val="2"/>
                <w:lang w:eastAsia="zh-CN"/>
                <w14:textFill>
                  <w14:solidFill>
                    <w14:schemeClr w14:val="tx1"/>
                  </w14:solidFill>
                </w14:textFill>
              </w:rPr>
            </w:pPr>
            <w:r>
              <w:rPr>
                <w:rFonts w:ascii="Book Antiqua" w:hAnsi="Book Antiqua" w:eastAsia="宋体" w:cs="Times New Roman"/>
                <w:color w:val="000000" w:themeColor="text1"/>
                <w:kern w:val="2"/>
                <w:lang w:eastAsia="zh-CN"/>
                <w14:textFill>
                  <w14:solidFill>
                    <w14:schemeClr w14:val="tx1"/>
                  </w14:solidFill>
                </w14:textFill>
              </w:rPr>
              <w:t>73.1</w:t>
            </w:r>
            <w:r>
              <w:rPr>
                <w:rFonts w:hint="eastAsia" w:ascii="Book Antiqua" w:hAnsi="Book Antiqua" w:eastAsia="宋体" w:cs="Times New Roman"/>
                <w:color w:val="000000" w:themeColor="text1"/>
                <w:kern w:val="2"/>
                <w:lang w:eastAsia="zh-CN"/>
                <w14:textFill>
                  <w14:solidFill>
                    <w14:schemeClr w14:val="tx1"/>
                  </w14:solidFill>
                </w14:textFill>
              </w:rPr>
              <w:t xml:space="preserve"> </w:t>
            </w:r>
            <w:r>
              <w:rPr>
                <w:rFonts w:ascii="Book Antiqua" w:hAnsi="Book Antiqua" w:eastAsia="宋体" w:cs="Times New Roman"/>
                <w:color w:val="000000" w:themeColor="text1"/>
                <w:kern w:val="2"/>
                <w:lang w:eastAsia="zh-CN"/>
                <w14:textFill>
                  <w14:solidFill>
                    <w14:schemeClr w14:val="tx1"/>
                  </w14:solidFill>
                </w14:textFill>
              </w:rPr>
              <w:t>±</w:t>
            </w:r>
            <w:r>
              <w:rPr>
                <w:rFonts w:hint="eastAsia" w:ascii="Book Antiqua" w:hAnsi="Book Antiqua" w:eastAsia="宋体" w:cs="Times New Roman"/>
                <w:color w:val="000000" w:themeColor="text1"/>
                <w:kern w:val="2"/>
                <w:lang w:eastAsia="zh-CN"/>
                <w14:textFill>
                  <w14:solidFill>
                    <w14:schemeClr w14:val="tx1"/>
                  </w14:solidFill>
                </w14:textFill>
              </w:rPr>
              <w:t xml:space="preserve"> </w:t>
            </w:r>
            <w:r>
              <w:rPr>
                <w:rFonts w:ascii="Book Antiqua" w:hAnsi="Book Antiqua" w:eastAsia="宋体" w:cs="Times New Roman"/>
                <w:color w:val="000000" w:themeColor="text1"/>
                <w:kern w:val="2"/>
                <w:lang w:eastAsia="zh-CN"/>
                <w14:textFill>
                  <w14:solidFill>
                    <w14:schemeClr w14:val="tx1"/>
                  </w14:solidFill>
                </w14:textFill>
              </w:rPr>
              <w:t>91.3</w:t>
            </w:r>
          </w:p>
        </w:tc>
        <w:tc>
          <w:tcPr>
            <w:tcW w:w="676" w:type="pct"/>
            <w:shd w:val="clear" w:color="auto" w:fill="auto"/>
          </w:tcPr>
          <w:p>
            <w:pPr>
              <w:spacing w:line="360" w:lineRule="auto"/>
              <w:jc w:val="both"/>
              <w:rPr>
                <w:rFonts w:ascii="Book Antiqua" w:hAnsi="Book Antiqua" w:eastAsia="宋体" w:cs="Times New Roman"/>
                <w:color w:val="000000" w:themeColor="text1"/>
                <w:kern w:val="2"/>
                <w:lang w:eastAsia="zh-CN"/>
                <w14:textFill>
                  <w14:solidFill>
                    <w14:schemeClr w14:val="tx1"/>
                  </w14:solidFill>
                </w14:textFill>
              </w:rPr>
            </w:pPr>
            <w:r>
              <w:rPr>
                <w:rFonts w:ascii="Book Antiqua" w:hAnsi="Book Antiqua" w:eastAsia="宋体" w:cs="Times New Roman"/>
                <w:color w:val="000000" w:themeColor="text1"/>
                <w:kern w:val="2"/>
                <w:lang w:eastAsia="zh-CN"/>
                <w14:textFill>
                  <w14:solidFill>
                    <w14:schemeClr w14:val="tx1"/>
                  </w14:solidFill>
                </w14:textFill>
              </w:rPr>
              <w:t>94.2</w:t>
            </w:r>
            <w:r>
              <w:rPr>
                <w:rFonts w:hint="eastAsia" w:ascii="Book Antiqua" w:hAnsi="Book Antiqua" w:eastAsia="宋体" w:cs="Times New Roman"/>
                <w:color w:val="000000" w:themeColor="text1"/>
                <w:kern w:val="2"/>
                <w:lang w:eastAsia="zh-CN"/>
                <w14:textFill>
                  <w14:solidFill>
                    <w14:schemeClr w14:val="tx1"/>
                  </w14:solidFill>
                </w14:textFill>
              </w:rPr>
              <w:t xml:space="preserve"> </w:t>
            </w:r>
            <w:r>
              <w:rPr>
                <w:rFonts w:ascii="Book Antiqua" w:hAnsi="Book Antiqua" w:eastAsia="宋体" w:cs="Times New Roman"/>
                <w:color w:val="000000" w:themeColor="text1"/>
                <w:kern w:val="2"/>
                <w:lang w:eastAsia="zh-CN"/>
                <w14:textFill>
                  <w14:solidFill>
                    <w14:schemeClr w14:val="tx1"/>
                  </w14:solidFill>
                </w14:textFill>
              </w:rPr>
              <w:t>±</w:t>
            </w:r>
            <w:r>
              <w:rPr>
                <w:rFonts w:hint="eastAsia" w:ascii="Book Antiqua" w:hAnsi="Book Antiqua" w:eastAsia="宋体" w:cs="Times New Roman"/>
                <w:color w:val="000000" w:themeColor="text1"/>
                <w:kern w:val="2"/>
                <w:lang w:eastAsia="zh-CN"/>
                <w14:textFill>
                  <w14:solidFill>
                    <w14:schemeClr w14:val="tx1"/>
                  </w14:solidFill>
                </w14:textFill>
              </w:rPr>
              <w:t xml:space="preserve"> </w:t>
            </w:r>
            <w:r>
              <w:rPr>
                <w:rFonts w:ascii="Book Antiqua" w:hAnsi="Book Antiqua" w:eastAsia="宋体" w:cs="Times New Roman"/>
                <w:color w:val="000000" w:themeColor="text1"/>
                <w:kern w:val="2"/>
                <w:lang w:eastAsia="zh-CN"/>
                <w14:textFill>
                  <w14:solidFill>
                    <w14:schemeClr w14:val="tx1"/>
                  </w14:solidFill>
                </w14:textFill>
              </w:rPr>
              <w:t>88.1</w:t>
            </w:r>
          </w:p>
        </w:tc>
        <w:tc>
          <w:tcPr>
            <w:tcW w:w="426" w:type="pct"/>
            <w:shd w:val="clear" w:color="auto" w:fill="auto"/>
          </w:tcPr>
          <w:p>
            <w:pPr>
              <w:spacing w:line="360" w:lineRule="auto"/>
              <w:jc w:val="both"/>
              <w:rPr>
                <w:rFonts w:ascii="Book Antiqua" w:hAnsi="Book Antiqua" w:eastAsia="宋体" w:cs="Times New Roman"/>
                <w:color w:val="000000" w:themeColor="text1"/>
                <w:kern w:val="2"/>
                <w:lang w:eastAsia="zh-CN"/>
                <w14:textFill>
                  <w14:solidFill>
                    <w14:schemeClr w14:val="tx1"/>
                  </w14:solidFill>
                </w14:textFill>
              </w:rPr>
            </w:pPr>
            <w:r>
              <w:rPr>
                <w:rFonts w:ascii="Book Antiqua" w:hAnsi="Book Antiqua" w:eastAsia="宋体" w:cs="Times New Roman"/>
                <w:color w:val="000000" w:themeColor="text1"/>
                <w:kern w:val="2"/>
                <w:lang w:eastAsia="zh-CN"/>
                <w14:textFill>
                  <w14:solidFill>
                    <w14:schemeClr w14:val="tx1"/>
                  </w14:solidFill>
                </w14:textFill>
              </w:rPr>
              <w:t>NS</w:t>
            </w:r>
          </w:p>
        </w:tc>
      </w:tr>
      <w:bookmarkEnd w:id="13"/>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1058" w:type="pct"/>
            <w:shd w:val="clear" w:color="auto" w:fill="auto"/>
          </w:tcPr>
          <w:p>
            <w:pPr>
              <w:spacing w:line="360" w:lineRule="auto"/>
              <w:jc w:val="both"/>
              <w:rPr>
                <w:rFonts w:ascii="Book Antiqua" w:hAnsi="Book Antiqua" w:eastAsia="宋体" w:cs="Times New Roman"/>
                <w:color w:val="000000" w:themeColor="text1"/>
                <w:kern w:val="2"/>
                <w:lang w:eastAsia="zh-CN"/>
                <w14:textFill>
                  <w14:solidFill>
                    <w14:schemeClr w14:val="tx1"/>
                  </w14:solidFill>
                </w14:textFill>
              </w:rPr>
            </w:pPr>
            <w:bookmarkStart w:id="14" w:name="_Hlk65529582"/>
            <w:bookmarkStart w:id="15" w:name="_Hlk48159088"/>
            <w:r>
              <w:rPr>
                <w:rFonts w:ascii="Book Antiqua" w:hAnsi="Book Antiqua" w:eastAsia="宋体" w:cs="Times New Roman"/>
                <w:color w:val="000000" w:themeColor="text1"/>
                <w:kern w:val="2"/>
                <w:lang w:eastAsia="zh-CN"/>
                <w14:textFill>
                  <w14:solidFill>
                    <w14:schemeClr w14:val="tx1"/>
                  </w14:solidFill>
                </w14:textFill>
              </w:rPr>
              <w:t xml:space="preserve">Days to </w:t>
            </w:r>
            <w:r>
              <w:rPr>
                <w:rFonts w:hint="eastAsia" w:ascii="Book Antiqua" w:hAnsi="Book Antiqua" w:eastAsia="宋体" w:cs="Times New Roman"/>
                <w:color w:val="000000" w:themeColor="text1"/>
                <w:kern w:val="2"/>
                <w:lang w:eastAsia="zh-CN"/>
                <w14:textFill>
                  <w14:solidFill>
                    <w14:schemeClr w14:val="tx1"/>
                  </w14:solidFill>
                </w14:textFill>
              </w:rPr>
              <w:t>f</w:t>
            </w:r>
            <w:r>
              <w:rPr>
                <w:rFonts w:ascii="Book Antiqua" w:hAnsi="Book Antiqua" w:eastAsia="宋体" w:cs="Times New Roman"/>
                <w:color w:val="000000" w:themeColor="text1"/>
                <w:kern w:val="2"/>
                <w:lang w:eastAsia="zh-CN"/>
                <w14:textFill>
                  <w14:solidFill>
                    <w14:schemeClr w14:val="tx1"/>
                  </w14:solidFill>
                </w14:textFill>
              </w:rPr>
              <w:t>latus</w:t>
            </w:r>
            <w:bookmarkEnd w:id="14"/>
            <w:r>
              <w:rPr>
                <w:rFonts w:ascii="Book Antiqua" w:hAnsi="Book Antiqua" w:eastAsia="宋体" w:cs="Times New Roman"/>
                <w:color w:val="000000" w:themeColor="text1"/>
                <w:kern w:val="2"/>
                <w:lang w:eastAsia="zh-CN"/>
                <w14:textFill>
                  <w14:solidFill>
                    <w14:schemeClr w14:val="tx1"/>
                  </w14:solidFill>
                </w14:textFill>
              </w:rPr>
              <w:t>, d, mean ±</w:t>
            </w:r>
            <w:r>
              <w:rPr>
                <w:rFonts w:hint="eastAsia" w:ascii="Book Antiqua" w:hAnsi="Book Antiqua" w:eastAsia="宋体" w:cs="Times New Roman"/>
                <w:color w:val="000000" w:themeColor="text1"/>
                <w:kern w:val="2"/>
                <w:lang w:eastAsia="zh-CN"/>
                <w14:textFill>
                  <w14:solidFill>
                    <w14:schemeClr w14:val="tx1"/>
                  </w14:solidFill>
                </w14:textFill>
              </w:rPr>
              <w:t xml:space="preserve"> </w:t>
            </w:r>
            <w:r>
              <w:rPr>
                <w:rFonts w:ascii="Book Antiqua" w:hAnsi="Book Antiqua" w:eastAsia="宋体" w:cs="Times New Roman"/>
                <w:color w:val="000000" w:themeColor="text1"/>
                <w:kern w:val="2"/>
                <w:lang w:eastAsia="zh-CN"/>
                <w14:textFill>
                  <w14:solidFill>
                    <w14:schemeClr w14:val="tx1"/>
                  </w14:solidFill>
                </w14:textFill>
              </w:rPr>
              <w:t>SD</w:t>
            </w:r>
          </w:p>
        </w:tc>
        <w:tc>
          <w:tcPr>
            <w:tcW w:w="865" w:type="pct"/>
            <w:shd w:val="clear" w:color="auto" w:fill="auto"/>
          </w:tcPr>
          <w:p>
            <w:pPr>
              <w:spacing w:line="360" w:lineRule="auto"/>
              <w:jc w:val="both"/>
              <w:rPr>
                <w:rFonts w:ascii="Book Antiqua" w:hAnsi="Book Antiqua" w:eastAsia="宋体" w:cs="Times New Roman"/>
                <w:color w:val="000000" w:themeColor="text1"/>
                <w:kern w:val="2"/>
                <w:lang w:eastAsia="zh-CN"/>
                <w14:textFill>
                  <w14:solidFill>
                    <w14:schemeClr w14:val="tx1"/>
                  </w14:solidFill>
                </w14:textFill>
              </w:rPr>
            </w:pPr>
            <w:bookmarkStart w:id="16" w:name="_Hlk65529628"/>
            <w:r>
              <w:rPr>
                <w:rFonts w:ascii="Book Antiqua" w:hAnsi="Book Antiqua" w:eastAsia="宋体" w:cs="Times New Roman"/>
                <w:color w:val="000000" w:themeColor="text1"/>
                <w:kern w:val="2"/>
                <w:lang w:eastAsia="zh-CN"/>
                <w14:textFill>
                  <w14:solidFill>
                    <w14:schemeClr w14:val="tx1"/>
                  </w14:solidFill>
                </w14:textFill>
              </w:rPr>
              <w:t>2.3</w:t>
            </w:r>
            <w:r>
              <w:rPr>
                <w:rFonts w:hint="eastAsia" w:ascii="Book Antiqua" w:hAnsi="Book Antiqua" w:eastAsia="宋体" w:cs="Times New Roman"/>
                <w:color w:val="000000" w:themeColor="text1"/>
                <w:kern w:val="2"/>
                <w:lang w:eastAsia="zh-CN"/>
                <w14:textFill>
                  <w14:solidFill>
                    <w14:schemeClr w14:val="tx1"/>
                  </w14:solidFill>
                </w14:textFill>
              </w:rPr>
              <w:t xml:space="preserve"> </w:t>
            </w:r>
            <w:r>
              <w:rPr>
                <w:rFonts w:ascii="Book Antiqua" w:hAnsi="Book Antiqua" w:eastAsia="宋体" w:cs="Times New Roman"/>
                <w:color w:val="000000" w:themeColor="text1"/>
                <w:kern w:val="2"/>
                <w:lang w:eastAsia="zh-CN"/>
                <w14:textFill>
                  <w14:solidFill>
                    <w14:schemeClr w14:val="tx1"/>
                  </w14:solidFill>
                </w14:textFill>
              </w:rPr>
              <w:t>±</w:t>
            </w:r>
            <w:r>
              <w:rPr>
                <w:rFonts w:hint="eastAsia" w:ascii="Book Antiqua" w:hAnsi="Book Antiqua" w:eastAsia="宋体" w:cs="Times New Roman"/>
                <w:color w:val="000000" w:themeColor="text1"/>
                <w:kern w:val="2"/>
                <w:lang w:eastAsia="zh-CN"/>
                <w14:textFill>
                  <w14:solidFill>
                    <w14:schemeClr w14:val="tx1"/>
                  </w14:solidFill>
                </w14:textFill>
              </w:rPr>
              <w:t xml:space="preserve"> </w:t>
            </w:r>
            <w:r>
              <w:rPr>
                <w:rFonts w:ascii="Book Antiqua" w:hAnsi="Book Antiqua" w:eastAsia="宋体" w:cs="Times New Roman"/>
                <w:color w:val="000000" w:themeColor="text1"/>
                <w:kern w:val="2"/>
                <w:lang w:eastAsia="zh-CN"/>
                <w14:textFill>
                  <w14:solidFill>
                    <w14:schemeClr w14:val="tx1"/>
                  </w14:solidFill>
                </w14:textFill>
              </w:rPr>
              <w:t>0.6</w:t>
            </w:r>
            <w:bookmarkEnd w:id="16"/>
          </w:p>
        </w:tc>
        <w:tc>
          <w:tcPr>
            <w:tcW w:w="655" w:type="pct"/>
            <w:shd w:val="clear" w:color="auto" w:fill="auto"/>
          </w:tcPr>
          <w:p>
            <w:pPr>
              <w:spacing w:line="360" w:lineRule="auto"/>
              <w:jc w:val="both"/>
              <w:rPr>
                <w:rFonts w:ascii="Book Antiqua" w:hAnsi="Book Antiqua" w:eastAsia="宋体" w:cs="Times New Roman"/>
                <w:color w:val="000000" w:themeColor="text1"/>
                <w:kern w:val="2"/>
                <w:lang w:eastAsia="zh-CN"/>
                <w14:textFill>
                  <w14:solidFill>
                    <w14:schemeClr w14:val="tx1"/>
                  </w14:solidFill>
                </w14:textFill>
              </w:rPr>
            </w:pPr>
            <w:bookmarkStart w:id="17" w:name="_Hlk65529622"/>
            <w:r>
              <w:rPr>
                <w:rFonts w:ascii="Book Antiqua" w:hAnsi="Book Antiqua" w:eastAsia="宋体" w:cs="Times New Roman"/>
                <w:color w:val="000000" w:themeColor="text1"/>
                <w:kern w:val="2"/>
                <w:lang w:eastAsia="zh-CN"/>
                <w14:textFill>
                  <w14:solidFill>
                    <w14:schemeClr w14:val="tx1"/>
                  </w14:solidFill>
                </w14:textFill>
              </w:rPr>
              <w:t>1.7</w:t>
            </w:r>
            <w:r>
              <w:rPr>
                <w:rFonts w:hint="eastAsia" w:ascii="Book Antiqua" w:hAnsi="Book Antiqua" w:eastAsia="宋体" w:cs="Times New Roman"/>
                <w:color w:val="000000" w:themeColor="text1"/>
                <w:kern w:val="2"/>
                <w:lang w:eastAsia="zh-CN"/>
                <w14:textFill>
                  <w14:solidFill>
                    <w14:schemeClr w14:val="tx1"/>
                  </w14:solidFill>
                </w14:textFill>
              </w:rPr>
              <w:t xml:space="preserve"> </w:t>
            </w:r>
            <w:r>
              <w:rPr>
                <w:rFonts w:ascii="Book Antiqua" w:hAnsi="Book Antiqua" w:eastAsia="宋体" w:cs="Times New Roman"/>
                <w:color w:val="000000" w:themeColor="text1"/>
                <w:kern w:val="2"/>
                <w:lang w:eastAsia="zh-CN"/>
                <w14:textFill>
                  <w14:solidFill>
                    <w14:schemeClr w14:val="tx1"/>
                  </w14:solidFill>
                </w14:textFill>
              </w:rPr>
              <w:t>±</w:t>
            </w:r>
            <w:r>
              <w:rPr>
                <w:rFonts w:hint="eastAsia" w:ascii="Book Antiqua" w:hAnsi="Book Antiqua" w:eastAsia="宋体" w:cs="Times New Roman"/>
                <w:color w:val="000000" w:themeColor="text1"/>
                <w:kern w:val="2"/>
                <w:lang w:eastAsia="zh-CN"/>
                <w14:textFill>
                  <w14:solidFill>
                    <w14:schemeClr w14:val="tx1"/>
                  </w14:solidFill>
                </w14:textFill>
              </w:rPr>
              <w:t xml:space="preserve"> </w:t>
            </w:r>
            <w:r>
              <w:rPr>
                <w:rFonts w:ascii="Book Antiqua" w:hAnsi="Book Antiqua" w:eastAsia="宋体" w:cs="Times New Roman"/>
                <w:color w:val="000000" w:themeColor="text1"/>
                <w:kern w:val="2"/>
                <w:lang w:eastAsia="zh-CN"/>
                <w14:textFill>
                  <w14:solidFill>
                    <w14:schemeClr w14:val="tx1"/>
                  </w14:solidFill>
                </w14:textFill>
              </w:rPr>
              <w:t>0.7</w:t>
            </w:r>
            <w:bookmarkEnd w:id="17"/>
          </w:p>
        </w:tc>
        <w:tc>
          <w:tcPr>
            <w:tcW w:w="456" w:type="pct"/>
            <w:shd w:val="clear" w:color="auto" w:fill="auto"/>
          </w:tcPr>
          <w:p>
            <w:pPr>
              <w:spacing w:line="360" w:lineRule="auto"/>
              <w:jc w:val="both"/>
              <w:rPr>
                <w:rFonts w:ascii="Book Antiqua" w:hAnsi="Book Antiqua" w:eastAsia="宋体" w:cs="Times New Roman"/>
                <w:color w:val="000000" w:themeColor="text1"/>
                <w:kern w:val="2"/>
                <w:lang w:eastAsia="zh-CN"/>
                <w14:textFill>
                  <w14:solidFill>
                    <w14:schemeClr w14:val="tx1"/>
                  </w14:solidFill>
                </w14:textFill>
              </w:rPr>
            </w:pPr>
            <w:r>
              <w:rPr>
                <w:rFonts w:ascii="Book Antiqua" w:hAnsi="Book Antiqua" w:eastAsia="宋体" w:cs="Times New Roman"/>
                <w:i/>
                <w:color w:val="000000" w:themeColor="text1"/>
                <w:kern w:val="2"/>
                <w:lang w:eastAsia="zh-CN"/>
                <w14:textFill>
                  <w14:solidFill>
                    <w14:schemeClr w14:val="tx1"/>
                  </w14:solidFill>
                </w14:textFill>
              </w:rPr>
              <w:t>P</w:t>
            </w:r>
            <w:r>
              <w:rPr>
                <w:rFonts w:hint="eastAsia" w:ascii="Book Antiqua" w:hAnsi="Book Antiqua" w:eastAsia="宋体" w:cs="Times New Roman"/>
                <w:color w:val="000000" w:themeColor="text1"/>
                <w:kern w:val="2"/>
                <w:lang w:eastAsia="zh-CN"/>
                <w14:textFill>
                  <w14:solidFill>
                    <w14:schemeClr w14:val="tx1"/>
                  </w14:solidFill>
                </w14:textFill>
              </w:rPr>
              <w:t xml:space="preserve"> </w:t>
            </w:r>
            <w:r>
              <w:rPr>
                <w:rFonts w:ascii="Book Antiqua" w:hAnsi="Book Antiqua" w:eastAsia="宋体" w:cs="Times New Roman"/>
                <w:color w:val="000000" w:themeColor="text1"/>
                <w:kern w:val="2"/>
                <w:lang w:eastAsia="zh-CN"/>
                <w14:textFill>
                  <w14:solidFill>
                    <w14:schemeClr w14:val="tx1"/>
                  </w14:solidFill>
                </w14:textFill>
              </w:rPr>
              <w:t>&lt;</w:t>
            </w:r>
            <w:r>
              <w:rPr>
                <w:rFonts w:hint="eastAsia" w:ascii="Book Antiqua" w:hAnsi="Book Antiqua" w:eastAsia="宋体" w:cs="Times New Roman"/>
                <w:color w:val="000000" w:themeColor="text1"/>
                <w:kern w:val="2"/>
                <w:lang w:eastAsia="zh-CN"/>
                <w14:textFill>
                  <w14:solidFill>
                    <w14:schemeClr w14:val="tx1"/>
                  </w14:solidFill>
                </w14:textFill>
              </w:rPr>
              <w:t xml:space="preserve"> </w:t>
            </w:r>
            <w:r>
              <w:rPr>
                <w:rFonts w:ascii="Book Antiqua" w:hAnsi="Book Antiqua" w:eastAsia="宋体" w:cs="Times New Roman"/>
                <w:color w:val="000000" w:themeColor="text1"/>
                <w:kern w:val="2"/>
                <w:lang w:eastAsia="zh-CN"/>
                <w14:textFill>
                  <w14:solidFill>
                    <w14:schemeClr w14:val="tx1"/>
                  </w14:solidFill>
                </w14:textFill>
              </w:rPr>
              <w:t>0.05</w:t>
            </w:r>
          </w:p>
        </w:tc>
        <w:tc>
          <w:tcPr>
            <w:tcW w:w="865" w:type="pct"/>
            <w:shd w:val="clear" w:color="auto" w:fill="auto"/>
          </w:tcPr>
          <w:p>
            <w:pPr>
              <w:spacing w:line="360" w:lineRule="auto"/>
              <w:jc w:val="both"/>
              <w:rPr>
                <w:rFonts w:ascii="Book Antiqua" w:hAnsi="Book Antiqua" w:eastAsia="宋体" w:cs="Times New Roman"/>
                <w:color w:val="000000" w:themeColor="text1"/>
                <w:kern w:val="2"/>
                <w:lang w:eastAsia="zh-CN"/>
                <w14:textFill>
                  <w14:solidFill>
                    <w14:schemeClr w14:val="tx1"/>
                  </w14:solidFill>
                </w14:textFill>
              </w:rPr>
            </w:pPr>
            <w:r>
              <w:rPr>
                <w:rFonts w:ascii="Book Antiqua" w:hAnsi="Book Antiqua" w:eastAsia="宋体" w:cs="Times New Roman"/>
                <w:color w:val="000000" w:themeColor="text1"/>
                <w:kern w:val="2"/>
                <w:lang w:eastAsia="zh-CN"/>
                <w14:textFill>
                  <w14:solidFill>
                    <w14:schemeClr w14:val="tx1"/>
                  </w14:solidFill>
                </w14:textFill>
              </w:rPr>
              <w:t>2.3</w:t>
            </w:r>
            <w:r>
              <w:rPr>
                <w:rFonts w:hint="eastAsia" w:ascii="Book Antiqua" w:hAnsi="Book Antiqua" w:eastAsia="宋体" w:cs="Times New Roman"/>
                <w:color w:val="000000" w:themeColor="text1"/>
                <w:kern w:val="2"/>
                <w:lang w:eastAsia="zh-CN"/>
                <w14:textFill>
                  <w14:solidFill>
                    <w14:schemeClr w14:val="tx1"/>
                  </w14:solidFill>
                </w14:textFill>
              </w:rPr>
              <w:t xml:space="preserve"> </w:t>
            </w:r>
            <w:r>
              <w:rPr>
                <w:rFonts w:ascii="Book Antiqua" w:hAnsi="Book Antiqua" w:eastAsia="宋体" w:cs="Times New Roman"/>
                <w:color w:val="000000" w:themeColor="text1"/>
                <w:kern w:val="2"/>
                <w:lang w:eastAsia="zh-CN"/>
                <w14:textFill>
                  <w14:solidFill>
                    <w14:schemeClr w14:val="tx1"/>
                  </w14:solidFill>
                </w14:textFill>
              </w:rPr>
              <w:t>±</w:t>
            </w:r>
            <w:r>
              <w:rPr>
                <w:rFonts w:hint="eastAsia" w:ascii="Book Antiqua" w:hAnsi="Book Antiqua" w:eastAsia="宋体" w:cs="Times New Roman"/>
                <w:color w:val="000000" w:themeColor="text1"/>
                <w:kern w:val="2"/>
                <w:lang w:eastAsia="zh-CN"/>
                <w14:textFill>
                  <w14:solidFill>
                    <w14:schemeClr w14:val="tx1"/>
                  </w14:solidFill>
                </w14:textFill>
              </w:rPr>
              <w:t xml:space="preserve"> </w:t>
            </w:r>
            <w:r>
              <w:rPr>
                <w:rFonts w:ascii="Book Antiqua" w:hAnsi="Book Antiqua" w:eastAsia="宋体" w:cs="Times New Roman"/>
                <w:color w:val="000000" w:themeColor="text1"/>
                <w:kern w:val="2"/>
                <w:lang w:eastAsia="zh-CN"/>
                <w14:textFill>
                  <w14:solidFill>
                    <w14:schemeClr w14:val="tx1"/>
                  </w14:solidFill>
                </w14:textFill>
              </w:rPr>
              <w:t>0.8</w:t>
            </w:r>
          </w:p>
        </w:tc>
        <w:tc>
          <w:tcPr>
            <w:tcW w:w="676" w:type="pct"/>
            <w:shd w:val="clear" w:color="auto" w:fill="auto"/>
          </w:tcPr>
          <w:p>
            <w:pPr>
              <w:spacing w:line="360" w:lineRule="auto"/>
              <w:jc w:val="both"/>
              <w:rPr>
                <w:rFonts w:ascii="Book Antiqua" w:hAnsi="Book Antiqua" w:eastAsia="宋体" w:cs="Times New Roman"/>
                <w:color w:val="000000" w:themeColor="text1"/>
                <w:kern w:val="2"/>
                <w:lang w:eastAsia="zh-CN"/>
                <w14:textFill>
                  <w14:solidFill>
                    <w14:schemeClr w14:val="tx1"/>
                  </w14:solidFill>
                </w14:textFill>
              </w:rPr>
            </w:pPr>
            <w:r>
              <w:rPr>
                <w:rFonts w:ascii="Book Antiqua" w:hAnsi="Book Antiqua" w:eastAsia="宋体" w:cs="Times New Roman"/>
                <w:color w:val="000000" w:themeColor="text1"/>
                <w:kern w:val="2"/>
                <w:lang w:eastAsia="zh-CN"/>
                <w14:textFill>
                  <w14:solidFill>
                    <w14:schemeClr w14:val="tx1"/>
                  </w14:solidFill>
                </w14:textFill>
              </w:rPr>
              <w:t>2.0</w:t>
            </w:r>
            <w:r>
              <w:rPr>
                <w:rFonts w:hint="eastAsia" w:ascii="Book Antiqua" w:hAnsi="Book Antiqua" w:eastAsia="宋体" w:cs="Times New Roman"/>
                <w:color w:val="000000" w:themeColor="text1"/>
                <w:kern w:val="2"/>
                <w:lang w:eastAsia="zh-CN"/>
                <w14:textFill>
                  <w14:solidFill>
                    <w14:schemeClr w14:val="tx1"/>
                  </w14:solidFill>
                </w14:textFill>
              </w:rPr>
              <w:t xml:space="preserve"> </w:t>
            </w:r>
            <w:r>
              <w:rPr>
                <w:rFonts w:ascii="Book Antiqua" w:hAnsi="Book Antiqua" w:eastAsia="宋体" w:cs="Times New Roman"/>
                <w:color w:val="000000" w:themeColor="text1"/>
                <w:kern w:val="2"/>
                <w:lang w:eastAsia="zh-CN"/>
                <w14:textFill>
                  <w14:solidFill>
                    <w14:schemeClr w14:val="tx1"/>
                  </w14:solidFill>
                </w14:textFill>
              </w:rPr>
              <w:t>±</w:t>
            </w:r>
            <w:r>
              <w:rPr>
                <w:rFonts w:hint="eastAsia" w:ascii="Book Antiqua" w:hAnsi="Book Antiqua" w:eastAsia="宋体" w:cs="Times New Roman"/>
                <w:color w:val="000000" w:themeColor="text1"/>
                <w:kern w:val="2"/>
                <w:lang w:eastAsia="zh-CN"/>
                <w14:textFill>
                  <w14:solidFill>
                    <w14:schemeClr w14:val="tx1"/>
                  </w14:solidFill>
                </w14:textFill>
              </w:rPr>
              <w:t xml:space="preserve"> </w:t>
            </w:r>
            <w:r>
              <w:rPr>
                <w:rFonts w:ascii="Book Antiqua" w:hAnsi="Book Antiqua" w:eastAsia="宋体" w:cs="Times New Roman"/>
                <w:color w:val="000000" w:themeColor="text1"/>
                <w:kern w:val="2"/>
                <w:lang w:eastAsia="zh-CN"/>
                <w14:textFill>
                  <w14:solidFill>
                    <w14:schemeClr w14:val="tx1"/>
                  </w14:solidFill>
                </w14:textFill>
              </w:rPr>
              <w:t>0.7</w:t>
            </w:r>
          </w:p>
        </w:tc>
        <w:tc>
          <w:tcPr>
            <w:tcW w:w="426" w:type="pct"/>
            <w:shd w:val="clear" w:color="auto" w:fill="auto"/>
          </w:tcPr>
          <w:p>
            <w:pPr>
              <w:spacing w:line="360" w:lineRule="auto"/>
              <w:jc w:val="both"/>
              <w:rPr>
                <w:rFonts w:ascii="Book Antiqua" w:hAnsi="Book Antiqua" w:eastAsia="宋体" w:cs="Times New Roman"/>
                <w:color w:val="000000" w:themeColor="text1"/>
                <w:kern w:val="2"/>
                <w:lang w:eastAsia="zh-CN"/>
                <w14:textFill>
                  <w14:solidFill>
                    <w14:schemeClr w14:val="tx1"/>
                  </w14:solidFill>
                </w14:textFill>
              </w:rPr>
            </w:pPr>
            <w:r>
              <w:rPr>
                <w:rFonts w:ascii="Book Antiqua" w:hAnsi="Book Antiqua" w:eastAsia="宋体" w:cs="Times New Roman"/>
                <w:color w:val="000000" w:themeColor="text1"/>
                <w:kern w:val="2"/>
                <w:lang w:eastAsia="zh-CN"/>
                <w14:textFill>
                  <w14:solidFill>
                    <w14:schemeClr w14:val="tx1"/>
                  </w14:solidFill>
                </w14:textFill>
              </w:rPr>
              <w:t>NS</w:t>
            </w:r>
          </w:p>
        </w:tc>
      </w:tr>
      <w:bookmarkEnd w:id="15"/>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1058" w:type="pct"/>
            <w:shd w:val="clear" w:color="auto" w:fill="auto"/>
          </w:tcPr>
          <w:p>
            <w:pPr>
              <w:spacing w:line="360" w:lineRule="auto"/>
              <w:jc w:val="both"/>
              <w:rPr>
                <w:rFonts w:ascii="Book Antiqua" w:hAnsi="Book Antiqua" w:eastAsia="宋体" w:cs="Times New Roman"/>
                <w:color w:val="000000" w:themeColor="text1"/>
                <w:kern w:val="2"/>
                <w:lang w:eastAsia="zh-CN"/>
                <w14:textFill>
                  <w14:solidFill>
                    <w14:schemeClr w14:val="tx1"/>
                  </w14:solidFill>
                </w14:textFill>
              </w:rPr>
            </w:pPr>
            <w:r>
              <w:rPr>
                <w:rFonts w:ascii="Book Antiqua" w:hAnsi="Book Antiqua" w:eastAsia="宋体" w:cs="Times New Roman"/>
                <w:color w:val="000000" w:themeColor="text1"/>
                <w:kern w:val="2"/>
                <w:lang w:eastAsia="zh-CN"/>
                <w14:textFill>
                  <w14:solidFill>
                    <w14:schemeClr w14:val="tx1"/>
                  </w14:solidFill>
                </w14:textFill>
              </w:rPr>
              <w:t xml:space="preserve">Days to </w:t>
            </w:r>
            <w:r>
              <w:rPr>
                <w:rFonts w:hint="eastAsia" w:ascii="Book Antiqua" w:hAnsi="Book Antiqua" w:eastAsia="宋体" w:cs="Times New Roman"/>
                <w:color w:val="000000" w:themeColor="text1"/>
                <w:kern w:val="2"/>
                <w:lang w:eastAsia="zh-CN"/>
                <w14:textFill>
                  <w14:solidFill>
                    <w14:schemeClr w14:val="tx1"/>
                  </w14:solidFill>
                </w14:textFill>
              </w:rPr>
              <w:t>s</w:t>
            </w:r>
            <w:r>
              <w:rPr>
                <w:rFonts w:ascii="Book Antiqua" w:hAnsi="Book Antiqua" w:eastAsia="宋体" w:cs="Times New Roman"/>
                <w:color w:val="000000" w:themeColor="text1"/>
                <w:kern w:val="2"/>
                <w:lang w:eastAsia="zh-CN"/>
                <w14:textFill>
                  <w14:solidFill>
                    <w14:schemeClr w14:val="tx1"/>
                  </w14:solidFill>
                </w14:textFill>
              </w:rPr>
              <w:t>oft diet, d, mean ±</w:t>
            </w:r>
            <w:r>
              <w:rPr>
                <w:rFonts w:hint="eastAsia" w:ascii="Book Antiqua" w:hAnsi="Book Antiqua" w:eastAsia="宋体" w:cs="Times New Roman"/>
                <w:color w:val="000000" w:themeColor="text1"/>
                <w:kern w:val="2"/>
                <w:lang w:eastAsia="zh-CN"/>
                <w14:textFill>
                  <w14:solidFill>
                    <w14:schemeClr w14:val="tx1"/>
                  </w14:solidFill>
                </w14:textFill>
              </w:rPr>
              <w:t xml:space="preserve"> </w:t>
            </w:r>
            <w:r>
              <w:rPr>
                <w:rFonts w:ascii="Book Antiqua" w:hAnsi="Book Antiqua" w:eastAsia="宋体" w:cs="Times New Roman"/>
                <w:color w:val="000000" w:themeColor="text1"/>
                <w:kern w:val="2"/>
                <w:lang w:eastAsia="zh-CN"/>
                <w14:textFill>
                  <w14:solidFill>
                    <w14:schemeClr w14:val="tx1"/>
                  </w14:solidFill>
                </w14:textFill>
              </w:rPr>
              <w:t>SD</w:t>
            </w:r>
          </w:p>
        </w:tc>
        <w:tc>
          <w:tcPr>
            <w:tcW w:w="865" w:type="pct"/>
            <w:shd w:val="clear" w:color="auto" w:fill="auto"/>
          </w:tcPr>
          <w:p>
            <w:pPr>
              <w:spacing w:line="360" w:lineRule="auto"/>
              <w:jc w:val="both"/>
              <w:rPr>
                <w:rFonts w:ascii="Book Antiqua" w:hAnsi="Book Antiqua" w:eastAsia="宋体" w:cs="Times New Roman"/>
                <w:color w:val="000000" w:themeColor="text1"/>
                <w:kern w:val="2"/>
                <w:lang w:eastAsia="zh-CN"/>
                <w14:textFill>
                  <w14:solidFill>
                    <w14:schemeClr w14:val="tx1"/>
                  </w14:solidFill>
                </w14:textFill>
              </w:rPr>
            </w:pPr>
            <w:bookmarkStart w:id="18" w:name="_Hlk65529648"/>
            <w:r>
              <w:rPr>
                <w:rFonts w:ascii="Book Antiqua" w:hAnsi="Book Antiqua" w:eastAsia="宋体" w:cs="Times New Roman"/>
                <w:color w:val="000000" w:themeColor="text1"/>
                <w:kern w:val="2"/>
                <w:lang w:eastAsia="zh-CN"/>
                <w14:textFill>
                  <w14:solidFill>
                    <w14:schemeClr w14:val="tx1"/>
                  </w14:solidFill>
                </w14:textFill>
              </w:rPr>
              <w:t>4.5</w:t>
            </w:r>
            <w:r>
              <w:rPr>
                <w:rFonts w:hint="eastAsia" w:ascii="Book Antiqua" w:hAnsi="Book Antiqua" w:eastAsia="宋体" w:cs="Times New Roman"/>
                <w:color w:val="000000" w:themeColor="text1"/>
                <w:kern w:val="2"/>
                <w:lang w:eastAsia="zh-CN"/>
                <w14:textFill>
                  <w14:solidFill>
                    <w14:schemeClr w14:val="tx1"/>
                  </w14:solidFill>
                </w14:textFill>
              </w:rPr>
              <w:t xml:space="preserve"> </w:t>
            </w:r>
            <w:r>
              <w:rPr>
                <w:rFonts w:ascii="Book Antiqua" w:hAnsi="Book Antiqua" w:eastAsia="宋体" w:cs="Times New Roman"/>
                <w:color w:val="000000" w:themeColor="text1"/>
                <w:kern w:val="2"/>
                <w:lang w:eastAsia="zh-CN"/>
                <w14:textFill>
                  <w14:solidFill>
                    <w14:schemeClr w14:val="tx1"/>
                  </w14:solidFill>
                </w14:textFill>
              </w:rPr>
              <w:t>±</w:t>
            </w:r>
            <w:r>
              <w:rPr>
                <w:rFonts w:hint="eastAsia" w:ascii="Book Antiqua" w:hAnsi="Book Antiqua" w:eastAsia="宋体" w:cs="Times New Roman"/>
                <w:color w:val="000000" w:themeColor="text1"/>
                <w:kern w:val="2"/>
                <w:lang w:eastAsia="zh-CN"/>
                <w14:textFill>
                  <w14:solidFill>
                    <w14:schemeClr w14:val="tx1"/>
                  </w14:solidFill>
                </w14:textFill>
              </w:rPr>
              <w:t xml:space="preserve"> </w:t>
            </w:r>
            <w:r>
              <w:rPr>
                <w:rFonts w:ascii="Book Antiqua" w:hAnsi="Book Antiqua" w:eastAsia="宋体" w:cs="Times New Roman"/>
                <w:color w:val="000000" w:themeColor="text1"/>
                <w:kern w:val="2"/>
                <w:lang w:eastAsia="zh-CN"/>
                <w14:textFill>
                  <w14:solidFill>
                    <w14:schemeClr w14:val="tx1"/>
                  </w14:solidFill>
                </w14:textFill>
              </w:rPr>
              <w:t>1.7</w:t>
            </w:r>
            <w:bookmarkEnd w:id="18"/>
          </w:p>
        </w:tc>
        <w:tc>
          <w:tcPr>
            <w:tcW w:w="655" w:type="pct"/>
            <w:shd w:val="clear" w:color="auto" w:fill="auto"/>
          </w:tcPr>
          <w:p>
            <w:pPr>
              <w:spacing w:line="360" w:lineRule="auto"/>
              <w:jc w:val="both"/>
              <w:rPr>
                <w:rFonts w:ascii="Book Antiqua" w:hAnsi="Book Antiqua" w:eastAsia="宋体" w:cs="Times New Roman"/>
                <w:color w:val="000000" w:themeColor="text1"/>
                <w:kern w:val="2"/>
                <w:lang w:eastAsia="zh-CN"/>
                <w14:textFill>
                  <w14:solidFill>
                    <w14:schemeClr w14:val="tx1"/>
                  </w14:solidFill>
                </w14:textFill>
              </w:rPr>
            </w:pPr>
            <w:bookmarkStart w:id="19" w:name="_Hlk65529642"/>
            <w:r>
              <w:rPr>
                <w:rFonts w:ascii="Book Antiqua" w:hAnsi="Book Antiqua" w:eastAsia="宋体" w:cs="Times New Roman"/>
                <w:color w:val="000000" w:themeColor="text1"/>
                <w:kern w:val="2"/>
                <w:lang w:eastAsia="zh-CN"/>
                <w14:textFill>
                  <w14:solidFill>
                    <w14:schemeClr w14:val="tx1"/>
                  </w14:solidFill>
                </w14:textFill>
              </w:rPr>
              <w:t>2.7</w:t>
            </w:r>
            <w:r>
              <w:rPr>
                <w:rFonts w:hint="eastAsia" w:ascii="Book Antiqua" w:hAnsi="Book Antiqua" w:eastAsia="宋体" w:cs="Times New Roman"/>
                <w:color w:val="000000" w:themeColor="text1"/>
                <w:kern w:val="2"/>
                <w:lang w:eastAsia="zh-CN"/>
                <w14:textFill>
                  <w14:solidFill>
                    <w14:schemeClr w14:val="tx1"/>
                  </w14:solidFill>
                </w14:textFill>
              </w:rPr>
              <w:t xml:space="preserve"> </w:t>
            </w:r>
            <w:r>
              <w:rPr>
                <w:rFonts w:ascii="Book Antiqua" w:hAnsi="Book Antiqua" w:eastAsia="宋体" w:cs="Times New Roman"/>
                <w:color w:val="000000" w:themeColor="text1"/>
                <w:kern w:val="2"/>
                <w:lang w:eastAsia="zh-CN"/>
                <w14:textFill>
                  <w14:solidFill>
                    <w14:schemeClr w14:val="tx1"/>
                  </w14:solidFill>
                </w14:textFill>
              </w:rPr>
              <w:t>±</w:t>
            </w:r>
            <w:r>
              <w:rPr>
                <w:rFonts w:hint="eastAsia" w:ascii="Book Antiqua" w:hAnsi="Book Antiqua" w:eastAsia="宋体" w:cs="Times New Roman"/>
                <w:color w:val="000000" w:themeColor="text1"/>
                <w:kern w:val="2"/>
                <w:lang w:eastAsia="zh-CN"/>
                <w14:textFill>
                  <w14:solidFill>
                    <w14:schemeClr w14:val="tx1"/>
                  </w14:solidFill>
                </w14:textFill>
              </w:rPr>
              <w:t xml:space="preserve"> </w:t>
            </w:r>
            <w:r>
              <w:rPr>
                <w:rFonts w:ascii="Book Antiqua" w:hAnsi="Book Antiqua" w:eastAsia="宋体" w:cs="Times New Roman"/>
                <w:color w:val="000000" w:themeColor="text1"/>
                <w:kern w:val="2"/>
                <w:lang w:eastAsia="zh-CN"/>
                <w14:textFill>
                  <w14:solidFill>
                    <w14:schemeClr w14:val="tx1"/>
                  </w14:solidFill>
                </w14:textFill>
              </w:rPr>
              <w:t>0.7</w:t>
            </w:r>
            <w:bookmarkEnd w:id="19"/>
          </w:p>
        </w:tc>
        <w:tc>
          <w:tcPr>
            <w:tcW w:w="456" w:type="pct"/>
            <w:shd w:val="clear" w:color="auto" w:fill="auto"/>
          </w:tcPr>
          <w:p>
            <w:pPr>
              <w:spacing w:line="360" w:lineRule="auto"/>
              <w:jc w:val="both"/>
              <w:rPr>
                <w:rFonts w:ascii="Book Antiqua" w:hAnsi="Book Antiqua" w:eastAsia="宋体" w:cs="Times New Roman"/>
                <w:color w:val="000000" w:themeColor="text1"/>
                <w:kern w:val="2"/>
                <w:lang w:eastAsia="zh-CN"/>
                <w14:textFill>
                  <w14:solidFill>
                    <w14:schemeClr w14:val="tx1"/>
                  </w14:solidFill>
                </w14:textFill>
              </w:rPr>
            </w:pPr>
            <w:r>
              <w:rPr>
                <w:rFonts w:ascii="Book Antiqua" w:hAnsi="Book Antiqua" w:eastAsia="宋体" w:cs="Times New Roman"/>
                <w:i/>
                <w:color w:val="000000" w:themeColor="text1"/>
                <w:kern w:val="2"/>
                <w:lang w:eastAsia="zh-CN"/>
                <w14:textFill>
                  <w14:solidFill>
                    <w14:schemeClr w14:val="tx1"/>
                  </w14:solidFill>
                </w14:textFill>
              </w:rPr>
              <w:t>P</w:t>
            </w:r>
            <w:r>
              <w:rPr>
                <w:rFonts w:hint="eastAsia" w:ascii="Book Antiqua" w:hAnsi="Book Antiqua" w:eastAsia="宋体" w:cs="Times New Roman"/>
                <w:color w:val="000000" w:themeColor="text1"/>
                <w:kern w:val="2"/>
                <w:lang w:eastAsia="zh-CN"/>
                <w14:textFill>
                  <w14:solidFill>
                    <w14:schemeClr w14:val="tx1"/>
                  </w14:solidFill>
                </w14:textFill>
              </w:rPr>
              <w:t xml:space="preserve"> </w:t>
            </w:r>
            <w:r>
              <w:rPr>
                <w:rFonts w:ascii="Book Antiqua" w:hAnsi="Book Antiqua" w:eastAsia="宋体" w:cs="Times New Roman"/>
                <w:color w:val="000000" w:themeColor="text1"/>
                <w:kern w:val="2"/>
                <w:lang w:eastAsia="zh-CN"/>
                <w14:textFill>
                  <w14:solidFill>
                    <w14:schemeClr w14:val="tx1"/>
                  </w14:solidFill>
                </w14:textFill>
              </w:rPr>
              <w:t>&lt;</w:t>
            </w:r>
            <w:r>
              <w:rPr>
                <w:rFonts w:hint="eastAsia" w:ascii="Book Antiqua" w:hAnsi="Book Antiqua" w:eastAsia="宋体" w:cs="Times New Roman"/>
                <w:color w:val="000000" w:themeColor="text1"/>
                <w:kern w:val="2"/>
                <w:lang w:eastAsia="zh-CN"/>
                <w14:textFill>
                  <w14:solidFill>
                    <w14:schemeClr w14:val="tx1"/>
                  </w14:solidFill>
                </w14:textFill>
              </w:rPr>
              <w:t xml:space="preserve"> </w:t>
            </w:r>
            <w:r>
              <w:rPr>
                <w:rFonts w:ascii="Book Antiqua" w:hAnsi="Book Antiqua" w:eastAsia="宋体" w:cs="Times New Roman"/>
                <w:color w:val="000000" w:themeColor="text1"/>
                <w:kern w:val="2"/>
                <w:lang w:eastAsia="zh-CN"/>
                <w14:textFill>
                  <w14:solidFill>
                    <w14:schemeClr w14:val="tx1"/>
                  </w14:solidFill>
                </w14:textFill>
              </w:rPr>
              <w:t>0.05</w:t>
            </w:r>
          </w:p>
        </w:tc>
        <w:tc>
          <w:tcPr>
            <w:tcW w:w="865" w:type="pct"/>
            <w:shd w:val="clear" w:color="auto" w:fill="auto"/>
          </w:tcPr>
          <w:p>
            <w:pPr>
              <w:spacing w:line="360" w:lineRule="auto"/>
              <w:jc w:val="both"/>
              <w:rPr>
                <w:rFonts w:ascii="Book Antiqua" w:hAnsi="Book Antiqua" w:eastAsia="宋体" w:cs="Times New Roman"/>
                <w:color w:val="000000" w:themeColor="text1"/>
                <w:kern w:val="2"/>
                <w:lang w:eastAsia="zh-CN"/>
                <w14:textFill>
                  <w14:solidFill>
                    <w14:schemeClr w14:val="tx1"/>
                  </w14:solidFill>
                </w14:textFill>
              </w:rPr>
            </w:pPr>
            <w:r>
              <w:rPr>
                <w:rFonts w:ascii="Book Antiqua" w:hAnsi="Book Antiqua" w:eastAsia="宋体" w:cs="Times New Roman"/>
                <w:color w:val="000000" w:themeColor="text1"/>
                <w:kern w:val="2"/>
                <w:lang w:eastAsia="zh-CN"/>
                <w14:textFill>
                  <w14:solidFill>
                    <w14:schemeClr w14:val="tx1"/>
                  </w14:solidFill>
                </w14:textFill>
              </w:rPr>
              <w:t>5.1</w:t>
            </w:r>
            <w:r>
              <w:rPr>
                <w:rFonts w:hint="eastAsia" w:ascii="Book Antiqua" w:hAnsi="Book Antiqua" w:eastAsia="宋体" w:cs="Times New Roman"/>
                <w:color w:val="000000" w:themeColor="text1"/>
                <w:kern w:val="2"/>
                <w:lang w:eastAsia="zh-CN"/>
                <w14:textFill>
                  <w14:solidFill>
                    <w14:schemeClr w14:val="tx1"/>
                  </w14:solidFill>
                </w14:textFill>
              </w:rPr>
              <w:t xml:space="preserve"> </w:t>
            </w:r>
            <w:r>
              <w:rPr>
                <w:rFonts w:ascii="Book Antiqua" w:hAnsi="Book Antiqua" w:eastAsia="宋体" w:cs="Times New Roman"/>
                <w:color w:val="000000" w:themeColor="text1"/>
                <w:kern w:val="2"/>
                <w:lang w:eastAsia="zh-CN"/>
                <w14:textFill>
                  <w14:solidFill>
                    <w14:schemeClr w14:val="tx1"/>
                  </w14:solidFill>
                </w14:textFill>
              </w:rPr>
              <w:t>±</w:t>
            </w:r>
            <w:r>
              <w:rPr>
                <w:rFonts w:hint="eastAsia" w:ascii="Book Antiqua" w:hAnsi="Book Antiqua" w:eastAsia="宋体" w:cs="Times New Roman"/>
                <w:color w:val="000000" w:themeColor="text1"/>
                <w:kern w:val="2"/>
                <w:lang w:eastAsia="zh-CN"/>
                <w14:textFill>
                  <w14:solidFill>
                    <w14:schemeClr w14:val="tx1"/>
                  </w14:solidFill>
                </w14:textFill>
              </w:rPr>
              <w:t xml:space="preserve"> </w:t>
            </w:r>
            <w:r>
              <w:rPr>
                <w:rFonts w:ascii="Book Antiqua" w:hAnsi="Book Antiqua" w:eastAsia="宋体" w:cs="Times New Roman"/>
                <w:color w:val="000000" w:themeColor="text1"/>
                <w:kern w:val="2"/>
                <w:lang w:eastAsia="zh-CN"/>
                <w14:textFill>
                  <w14:solidFill>
                    <w14:schemeClr w14:val="tx1"/>
                  </w14:solidFill>
                </w14:textFill>
              </w:rPr>
              <w:t>3.9</w:t>
            </w:r>
          </w:p>
        </w:tc>
        <w:tc>
          <w:tcPr>
            <w:tcW w:w="676" w:type="pct"/>
            <w:shd w:val="clear" w:color="auto" w:fill="auto"/>
          </w:tcPr>
          <w:p>
            <w:pPr>
              <w:spacing w:line="360" w:lineRule="auto"/>
              <w:jc w:val="both"/>
              <w:rPr>
                <w:rFonts w:ascii="Book Antiqua" w:hAnsi="Book Antiqua" w:eastAsia="宋体" w:cs="Times New Roman"/>
                <w:color w:val="000000" w:themeColor="text1"/>
                <w:kern w:val="2"/>
                <w:lang w:eastAsia="zh-CN"/>
                <w14:textFill>
                  <w14:solidFill>
                    <w14:schemeClr w14:val="tx1"/>
                  </w14:solidFill>
                </w14:textFill>
              </w:rPr>
            </w:pPr>
            <w:r>
              <w:rPr>
                <w:rFonts w:ascii="Book Antiqua" w:hAnsi="Book Antiqua" w:eastAsia="宋体" w:cs="Times New Roman"/>
                <w:color w:val="000000" w:themeColor="text1"/>
                <w:kern w:val="2"/>
                <w:lang w:eastAsia="zh-CN"/>
                <w14:textFill>
                  <w14:solidFill>
                    <w14:schemeClr w14:val="tx1"/>
                  </w14:solidFill>
                </w14:textFill>
              </w:rPr>
              <w:t>3.8</w:t>
            </w:r>
            <w:r>
              <w:rPr>
                <w:rFonts w:hint="eastAsia" w:ascii="Book Antiqua" w:hAnsi="Book Antiqua" w:eastAsia="宋体" w:cs="Times New Roman"/>
                <w:color w:val="000000" w:themeColor="text1"/>
                <w:kern w:val="2"/>
                <w:lang w:eastAsia="zh-CN"/>
                <w14:textFill>
                  <w14:solidFill>
                    <w14:schemeClr w14:val="tx1"/>
                  </w14:solidFill>
                </w14:textFill>
              </w:rPr>
              <w:t xml:space="preserve"> </w:t>
            </w:r>
            <w:r>
              <w:rPr>
                <w:rFonts w:ascii="Book Antiqua" w:hAnsi="Book Antiqua" w:eastAsia="宋体" w:cs="Times New Roman"/>
                <w:color w:val="000000" w:themeColor="text1"/>
                <w:kern w:val="2"/>
                <w:lang w:eastAsia="zh-CN"/>
                <w14:textFill>
                  <w14:solidFill>
                    <w14:schemeClr w14:val="tx1"/>
                  </w14:solidFill>
                </w14:textFill>
              </w:rPr>
              <w:t>±</w:t>
            </w:r>
            <w:r>
              <w:rPr>
                <w:rFonts w:hint="eastAsia" w:ascii="Book Antiqua" w:hAnsi="Book Antiqua" w:eastAsia="宋体" w:cs="Times New Roman"/>
                <w:color w:val="000000" w:themeColor="text1"/>
                <w:kern w:val="2"/>
                <w:lang w:eastAsia="zh-CN"/>
                <w14:textFill>
                  <w14:solidFill>
                    <w14:schemeClr w14:val="tx1"/>
                  </w14:solidFill>
                </w14:textFill>
              </w:rPr>
              <w:t xml:space="preserve"> </w:t>
            </w:r>
            <w:r>
              <w:rPr>
                <w:rFonts w:ascii="Book Antiqua" w:hAnsi="Book Antiqua" w:eastAsia="宋体" w:cs="Times New Roman"/>
                <w:color w:val="000000" w:themeColor="text1"/>
                <w:kern w:val="2"/>
                <w:lang w:eastAsia="zh-CN"/>
                <w14:textFill>
                  <w14:solidFill>
                    <w14:schemeClr w14:val="tx1"/>
                  </w14:solidFill>
                </w14:textFill>
              </w:rPr>
              <w:t>1.4</w:t>
            </w:r>
          </w:p>
        </w:tc>
        <w:tc>
          <w:tcPr>
            <w:tcW w:w="426" w:type="pct"/>
            <w:shd w:val="clear" w:color="auto" w:fill="auto"/>
          </w:tcPr>
          <w:p>
            <w:pPr>
              <w:spacing w:line="360" w:lineRule="auto"/>
              <w:jc w:val="both"/>
              <w:rPr>
                <w:rFonts w:ascii="Book Antiqua" w:hAnsi="Book Antiqua" w:eastAsia="宋体" w:cs="Times New Roman"/>
                <w:color w:val="000000" w:themeColor="text1"/>
                <w:kern w:val="2"/>
                <w:lang w:eastAsia="zh-CN"/>
                <w14:textFill>
                  <w14:solidFill>
                    <w14:schemeClr w14:val="tx1"/>
                  </w14:solidFill>
                </w14:textFill>
              </w:rPr>
            </w:pPr>
            <w:r>
              <w:rPr>
                <w:rFonts w:ascii="Book Antiqua" w:hAnsi="Book Antiqua" w:eastAsia="宋体" w:cs="Times New Roman"/>
                <w:color w:val="000000" w:themeColor="text1"/>
                <w:kern w:val="2"/>
                <w:lang w:eastAsia="zh-CN"/>
                <w14:textFill>
                  <w14:solidFill>
                    <w14:schemeClr w14:val="tx1"/>
                  </w14:solidFill>
                </w14:textFill>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1058" w:type="pct"/>
            <w:shd w:val="clear" w:color="auto" w:fill="auto"/>
          </w:tcPr>
          <w:p>
            <w:pPr>
              <w:spacing w:line="360" w:lineRule="auto"/>
              <w:jc w:val="both"/>
              <w:rPr>
                <w:rFonts w:ascii="Book Antiqua" w:hAnsi="Book Antiqua" w:eastAsia="宋体" w:cs="Times New Roman"/>
                <w:color w:val="000000" w:themeColor="text1"/>
                <w:kern w:val="2"/>
                <w:lang w:eastAsia="zh-CN"/>
                <w14:textFill>
                  <w14:solidFill>
                    <w14:schemeClr w14:val="tx1"/>
                  </w14:solidFill>
                </w14:textFill>
              </w:rPr>
            </w:pPr>
            <w:r>
              <w:rPr>
                <w:rFonts w:ascii="Book Antiqua" w:hAnsi="Book Antiqua" w:eastAsia="宋体" w:cs="Times New Roman"/>
                <w:color w:val="000000" w:themeColor="text1"/>
                <w:kern w:val="2"/>
                <w:lang w:eastAsia="zh-CN"/>
                <w14:textFill>
                  <w14:solidFill>
                    <w14:schemeClr w14:val="tx1"/>
                  </w14:solidFill>
                </w14:textFill>
              </w:rPr>
              <w:t xml:space="preserve">Total postoperative complication, </w:t>
            </w:r>
            <w:r>
              <w:rPr>
                <w:rFonts w:ascii="Book Antiqua" w:hAnsi="Book Antiqua" w:eastAsia="宋体" w:cs="Times New Roman"/>
                <w:i/>
                <w:color w:val="000000" w:themeColor="text1"/>
                <w:kern w:val="2"/>
                <w:lang w:eastAsia="zh-CN"/>
                <w14:textFill>
                  <w14:solidFill>
                    <w14:schemeClr w14:val="tx1"/>
                  </w14:solidFill>
                </w14:textFill>
              </w:rPr>
              <w:t>n</w:t>
            </w:r>
            <w:r>
              <w:rPr>
                <w:rFonts w:ascii="Book Antiqua" w:hAnsi="Book Antiqua" w:eastAsia="宋体" w:cs="Times New Roman"/>
                <w:color w:val="000000" w:themeColor="text1"/>
                <w:kern w:val="2"/>
                <w:lang w:eastAsia="zh-CN"/>
                <w14:textFill>
                  <w14:solidFill>
                    <w14:schemeClr w14:val="tx1"/>
                  </w14:solidFill>
                </w14:textFill>
              </w:rPr>
              <w:t xml:space="preserve"> (%)</w:t>
            </w:r>
          </w:p>
        </w:tc>
        <w:tc>
          <w:tcPr>
            <w:tcW w:w="865" w:type="pct"/>
            <w:shd w:val="clear" w:color="auto" w:fill="auto"/>
          </w:tcPr>
          <w:p>
            <w:pPr>
              <w:spacing w:line="360" w:lineRule="auto"/>
              <w:jc w:val="both"/>
              <w:rPr>
                <w:rFonts w:ascii="Book Antiqua" w:hAnsi="Book Antiqua" w:eastAsia="宋体" w:cs="Times New Roman"/>
                <w:color w:val="000000" w:themeColor="text1"/>
                <w:kern w:val="2"/>
                <w:lang w:eastAsia="zh-CN"/>
                <w14:textFill>
                  <w14:solidFill>
                    <w14:schemeClr w14:val="tx1"/>
                  </w14:solidFill>
                </w14:textFill>
              </w:rPr>
            </w:pPr>
            <w:r>
              <w:rPr>
                <w:rFonts w:ascii="Book Antiqua" w:hAnsi="Book Antiqua" w:eastAsia="宋体" w:cs="Times New Roman"/>
                <w:color w:val="000000" w:themeColor="text1"/>
                <w:kern w:val="2"/>
                <w:lang w:eastAsia="zh-CN"/>
                <w14:textFill>
                  <w14:solidFill>
                    <w14:schemeClr w14:val="tx1"/>
                  </w14:solidFill>
                </w14:textFill>
              </w:rPr>
              <w:t>3 (10)</w:t>
            </w:r>
          </w:p>
        </w:tc>
        <w:tc>
          <w:tcPr>
            <w:tcW w:w="655" w:type="pct"/>
            <w:shd w:val="clear" w:color="auto" w:fill="auto"/>
          </w:tcPr>
          <w:p>
            <w:pPr>
              <w:spacing w:line="360" w:lineRule="auto"/>
              <w:jc w:val="both"/>
              <w:rPr>
                <w:rFonts w:ascii="Book Antiqua" w:hAnsi="Book Antiqua" w:eastAsia="宋体" w:cs="Times New Roman"/>
                <w:color w:val="000000" w:themeColor="text1"/>
                <w:kern w:val="2"/>
                <w:lang w:eastAsia="zh-CN"/>
                <w14:textFill>
                  <w14:solidFill>
                    <w14:schemeClr w14:val="tx1"/>
                  </w14:solidFill>
                </w14:textFill>
              </w:rPr>
            </w:pPr>
            <w:r>
              <w:rPr>
                <w:rFonts w:ascii="Book Antiqua" w:hAnsi="Book Antiqua" w:eastAsia="宋体" w:cs="Times New Roman"/>
                <w:color w:val="000000" w:themeColor="text1"/>
                <w:kern w:val="2"/>
                <w:lang w:eastAsia="zh-CN"/>
                <w14:textFill>
                  <w14:solidFill>
                    <w14:schemeClr w14:val="tx1"/>
                  </w14:solidFill>
                </w14:textFill>
              </w:rPr>
              <w:t>1 (14.3)</w:t>
            </w:r>
          </w:p>
        </w:tc>
        <w:tc>
          <w:tcPr>
            <w:tcW w:w="456" w:type="pct"/>
            <w:shd w:val="clear" w:color="auto" w:fill="auto"/>
          </w:tcPr>
          <w:p>
            <w:pPr>
              <w:spacing w:line="360" w:lineRule="auto"/>
              <w:jc w:val="both"/>
              <w:rPr>
                <w:rFonts w:ascii="Book Antiqua" w:hAnsi="Book Antiqua" w:eastAsia="宋体" w:cs="Times New Roman"/>
                <w:color w:val="000000" w:themeColor="text1"/>
                <w:kern w:val="2"/>
                <w:lang w:eastAsia="zh-CN"/>
                <w14:textFill>
                  <w14:solidFill>
                    <w14:schemeClr w14:val="tx1"/>
                  </w14:solidFill>
                </w14:textFill>
              </w:rPr>
            </w:pPr>
            <w:r>
              <w:rPr>
                <w:rFonts w:ascii="Book Antiqua" w:hAnsi="Book Antiqua" w:eastAsia="宋体" w:cs="Times New Roman"/>
                <w:color w:val="000000" w:themeColor="text1"/>
                <w:kern w:val="2"/>
                <w:lang w:eastAsia="zh-CN"/>
                <w14:textFill>
                  <w14:solidFill>
                    <w14:schemeClr w14:val="tx1"/>
                  </w14:solidFill>
                </w14:textFill>
              </w:rPr>
              <w:t>NS</w:t>
            </w:r>
          </w:p>
        </w:tc>
        <w:tc>
          <w:tcPr>
            <w:tcW w:w="865" w:type="pct"/>
            <w:shd w:val="clear" w:color="auto" w:fill="auto"/>
          </w:tcPr>
          <w:p>
            <w:pPr>
              <w:spacing w:line="360" w:lineRule="auto"/>
              <w:jc w:val="both"/>
              <w:rPr>
                <w:rFonts w:ascii="Book Antiqua" w:hAnsi="Book Antiqua" w:eastAsia="宋体" w:cs="Times New Roman"/>
                <w:color w:val="000000" w:themeColor="text1"/>
                <w:kern w:val="2"/>
                <w:lang w:eastAsia="zh-CN"/>
                <w14:textFill>
                  <w14:solidFill>
                    <w14:schemeClr w14:val="tx1"/>
                  </w14:solidFill>
                </w14:textFill>
              </w:rPr>
            </w:pPr>
            <w:r>
              <w:rPr>
                <w:rFonts w:ascii="Book Antiqua" w:hAnsi="Book Antiqua" w:eastAsia="宋体" w:cs="Times New Roman"/>
                <w:color w:val="000000" w:themeColor="text1"/>
                <w:kern w:val="2"/>
                <w:lang w:eastAsia="zh-CN"/>
                <w14:textFill>
                  <w14:solidFill>
                    <w14:schemeClr w14:val="tx1"/>
                  </w14:solidFill>
                </w14:textFill>
              </w:rPr>
              <w:t>5 (10.4)</w:t>
            </w:r>
          </w:p>
        </w:tc>
        <w:tc>
          <w:tcPr>
            <w:tcW w:w="676" w:type="pct"/>
            <w:shd w:val="clear" w:color="auto" w:fill="auto"/>
          </w:tcPr>
          <w:p>
            <w:pPr>
              <w:spacing w:line="360" w:lineRule="auto"/>
              <w:jc w:val="both"/>
              <w:rPr>
                <w:rFonts w:ascii="Book Antiqua" w:hAnsi="Book Antiqua" w:eastAsia="宋体" w:cs="Times New Roman"/>
                <w:color w:val="000000" w:themeColor="text1"/>
                <w:kern w:val="2"/>
                <w:lang w:eastAsia="zh-CN"/>
                <w14:textFill>
                  <w14:solidFill>
                    <w14:schemeClr w14:val="tx1"/>
                  </w14:solidFill>
                </w14:textFill>
              </w:rPr>
            </w:pPr>
            <w:r>
              <w:rPr>
                <w:rFonts w:ascii="Book Antiqua" w:hAnsi="Book Antiqua" w:eastAsia="宋体" w:cs="Times New Roman"/>
                <w:color w:val="000000" w:themeColor="text1"/>
                <w:kern w:val="2"/>
                <w:lang w:eastAsia="zh-CN"/>
                <w14:textFill>
                  <w14:solidFill>
                    <w14:schemeClr w14:val="tx1"/>
                  </w14:solidFill>
                </w14:textFill>
              </w:rPr>
              <w:t>2 (16.7)</w:t>
            </w:r>
          </w:p>
        </w:tc>
        <w:tc>
          <w:tcPr>
            <w:tcW w:w="426" w:type="pct"/>
            <w:shd w:val="clear" w:color="auto" w:fill="auto"/>
          </w:tcPr>
          <w:p>
            <w:pPr>
              <w:spacing w:line="360" w:lineRule="auto"/>
              <w:jc w:val="both"/>
              <w:rPr>
                <w:rFonts w:ascii="Book Antiqua" w:hAnsi="Book Antiqua" w:eastAsia="宋体" w:cs="Times New Roman"/>
                <w:color w:val="000000" w:themeColor="text1"/>
                <w:kern w:val="2"/>
                <w:lang w:eastAsia="zh-CN"/>
                <w14:textFill>
                  <w14:solidFill>
                    <w14:schemeClr w14:val="tx1"/>
                  </w14:solidFill>
                </w14:textFill>
              </w:rPr>
            </w:pPr>
            <w:r>
              <w:rPr>
                <w:rFonts w:ascii="Book Antiqua" w:hAnsi="Book Antiqua" w:eastAsia="宋体" w:cs="Times New Roman"/>
                <w:color w:val="000000" w:themeColor="text1"/>
                <w:kern w:val="2"/>
                <w:lang w:eastAsia="zh-CN"/>
                <w14:textFill>
                  <w14:solidFill>
                    <w14:schemeClr w14:val="tx1"/>
                  </w14:solidFill>
                </w14:textFill>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1058" w:type="pct"/>
            <w:shd w:val="clear" w:color="auto" w:fill="auto"/>
          </w:tcPr>
          <w:p>
            <w:pPr>
              <w:spacing w:line="360" w:lineRule="auto"/>
              <w:ind w:firstLine="240" w:firstLineChars="100"/>
              <w:jc w:val="both"/>
              <w:rPr>
                <w:rFonts w:ascii="Book Antiqua" w:hAnsi="Book Antiqua" w:eastAsia="宋体" w:cs="Times New Roman"/>
                <w:color w:val="000000" w:themeColor="text1"/>
                <w:kern w:val="2"/>
                <w:lang w:eastAsia="zh-CN"/>
                <w14:textFill>
                  <w14:solidFill>
                    <w14:schemeClr w14:val="tx1"/>
                  </w14:solidFill>
                </w14:textFill>
              </w:rPr>
            </w:pPr>
            <w:r>
              <w:rPr>
                <w:rFonts w:ascii="Book Antiqua" w:hAnsi="Book Antiqua" w:eastAsia="宋体" w:cs="Times New Roman"/>
                <w:color w:val="000000" w:themeColor="text1"/>
                <w:kern w:val="2"/>
                <w:lang w:eastAsia="zh-CN"/>
                <w14:textFill>
                  <w14:solidFill>
                    <w14:schemeClr w14:val="tx1"/>
                  </w14:solidFill>
                </w14:textFill>
              </w:rPr>
              <w:t>Anastomotic hemorrhage</w:t>
            </w:r>
          </w:p>
        </w:tc>
        <w:tc>
          <w:tcPr>
            <w:tcW w:w="865" w:type="pct"/>
            <w:shd w:val="clear" w:color="auto" w:fill="auto"/>
          </w:tcPr>
          <w:p>
            <w:pPr>
              <w:spacing w:line="360" w:lineRule="auto"/>
              <w:jc w:val="both"/>
              <w:rPr>
                <w:rFonts w:ascii="Book Antiqua" w:hAnsi="Book Antiqua" w:eastAsia="宋体" w:cs="Times New Roman"/>
                <w:color w:val="000000" w:themeColor="text1"/>
                <w:kern w:val="2"/>
                <w:lang w:eastAsia="zh-CN"/>
                <w14:textFill>
                  <w14:solidFill>
                    <w14:schemeClr w14:val="tx1"/>
                  </w14:solidFill>
                </w14:textFill>
              </w:rPr>
            </w:pPr>
            <w:r>
              <w:rPr>
                <w:rFonts w:ascii="Book Antiqua" w:hAnsi="Book Antiqua" w:eastAsia="宋体" w:cs="Times New Roman"/>
                <w:color w:val="000000" w:themeColor="text1"/>
                <w:kern w:val="2"/>
                <w:lang w:eastAsia="zh-CN"/>
                <w14:textFill>
                  <w14:solidFill>
                    <w14:schemeClr w14:val="tx1"/>
                  </w14:solidFill>
                </w14:textFill>
              </w:rPr>
              <w:t>1</w:t>
            </w:r>
          </w:p>
        </w:tc>
        <w:tc>
          <w:tcPr>
            <w:tcW w:w="655" w:type="pct"/>
            <w:shd w:val="clear" w:color="auto" w:fill="auto"/>
          </w:tcPr>
          <w:p>
            <w:pPr>
              <w:spacing w:line="360" w:lineRule="auto"/>
              <w:jc w:val="both"/>
              <w:rPr>
                <w:rFonts w:ascii="Book Antiqua" w:hAnsi="Book Antiqua" w:eastAsia="宋体" w:cs="Times New Roman"/>
                <w:color w:val="000000" w:themeColor="text1"/>
                <w:kern w:val="2"/>
                <w:lang w:eastAsia="zh-CN"/>
                <w14:textFill>
                  <w14:solidFill>
                    <w14:schemeClr w14:val="tx1"/>
                  </w14:solidFill>
                </w14:textFill>
              </w:rPr>
            </w:pPr>
            <w:r>
              <w:rPr>
                <w:rFonts w:ascii="Book Antiqua" w:hAnsi="Book Antiqua" w:eastAsia="宋体" w:cs="Times New Roman"/>
                <w:color w:val="000000" w:themeColor="text1"/>
                <w:kern w:val="2"/>
                <w:lang w:eastAsia="zh-CN"/>
                <w14:textFill>
                  <w14:solidFill>
                    <w14:schemeClr w14:val="tx1"/>
                  </w14:solidFill>
                </w14:textFill>
              </w:rPr>
              <w:t>0</w:t>
            </w:r>
          </w:p>
        </w:tc>
        <w:tc>
          <w:tcPr>
            <w:tcW w:w="456" w:type="pct"/>
            <w:shd w:val="clear" w:color="auto" w:fill="auto"/>
          </w:tcPr>
          <w:p>
            <w:pPr>
              <w:spacing w:line="360" w:lineRule="auto"/>
              <w:jc w:val="both"/>
              <w:rPr>
                <w:rFonts w:ascii="Book Antiqua" w:hAnsi="Book Antiqua" w:eastAsia="宋体" w:cs="Times New Roman"/>
                <w:color w:val="000000" w:themeColor="text1"/>
                <w:kern w:val="2"/>
                <w:lang w:eastAsia="zh-CN"/>
                <w14:textFill>
                  <w14:solidFill>
                    <w14:schemeClr w14:val="tx1"/>
                  </w14:solidFill>
                </w14:textFill>
              </w:rPr>
            </w:pPr>
          </w:p>
        </w:tc>
        <w:tc>
          <w:tcPr>
            <w:tcW w:w="865" w:type="pct"/>
            <w:shd w:val="clear" w:color="auto" w:fill="auto"/>
          </w:tcPr>
          <w:p>
            <w:pPr>
              <w:spacing w:line="360" w:lineRule="auto"/>
              <w:jc w:val="both"/>
              <w:rPr>
                <w:rFonts w:ascii="Book Antiqua" w:hAnsi="Book Antiqua" w:eastAsia="宋体" w:cs="Times New Roman"/>
                <w:color w:val="000000" w:themeColor="text1"/>
                <w:kern w:val="2"/>
                <w:lang w:eastAsia="zh-CN"/>
                <w14:textFill>
                  <w14:solidFill>
                    <w14:schemeClr w14:val="tx1"/>
                  </w14:solidFill>
                </w14:textFill>
              </w:rPr>
            </w:pPr>
            <w:r>
              <w:rPr>
                <w:rFonts w:ascii="Book Antiqua" w:hAnsi="Book Antiqua" w:eastAsia="宋体" w:cs="Times New Roman"/>
                <w:color w:val="000000" w:themeColor="text1"/>
                <w:kern w:val="2"/>
                <w:lang w:eastAsia="zh-CN"/>
                <w14:textFill>
                  <w14:solidFill>
                    <w14:schemeClr w14:val="tx1"/>
                  </w14:solidFill>
                </w14:textFill>
              </w:rPr>
              <w:t>1</w:t>
            </w:r>
          </w:p>
        </w:tc>
        <w:tc>
          <w:tcPr>
            <w:tcW w:w="676" w:type="pct"/>
            <w:shd w:val="clear" w:color="auto" w:fill="auto"/>
          </w:tcPr>
          <w:p>
            <w:pPr>
              <w:spacing w:line="360" w:lineRule="auto"/>
              <w:jc w:val="both"/>
              <w:rPr>
                <w:rFonts w:ascii="Book Antiqua" w:hAnsi="Book Antiqua" w:eastAsia="宋体" w:cs="Times New Roman"/>
                <w:color w:val="000000" w:themeColor="text1"/>
                <w:kern w:val="2"/>
                <w:lang w:eastAsia="zh-CN"/>
                <w14:textFill>
                  <w14:solidFill>
                    <w14:schemeClr w14:val="tx1"/>
                  </w14:solidFill>
                </w14:textFill>
              </w:rPr>
            </w:pPr>
            <w:r>
              <w:rPr>
                <w:rFonts w:ascii="Book Antiqua" w:hAnsi="Book Antiqua" w:eastAsia="宋体" w:cs="Times New Roman"/>
                <w:color w:val="000000" w:themeColor="text1"/>
                <w:kern w:val="2"/>
                <w:lang w:eastAsia="zh-CN"/>
                <w14:textFill>
                  <w14:solidFill>
                    <w14:schemeClr w14:val="tx1"/>
                  </w14:solidFill>
                </w14:textFill>
              </w:rPr>
              <w:t>0</w:t>
            </w:r>
          </w:p>
        </w:tc>
        <w:tc>
          <w:tcPr>
            <w:tcW w:w="426" w:type="pct"/>
            <w:shd w:val="clear" w:color="auto" w:fill="auto"/>
          </w:tcPr>
          <w:p>
            <w:pPr>
              <w:spacing w:line="360" w:lineRule="auto"/>
              <w:jc w:val="both"/>
              <w:rPr>
                <w:rFonts w:ascii="Book Antiqua" w:hAnsi="Book Antiqua" w:eastAsia="宋体" w:cs="Times New Roman"/>
                <w:color w:val="000000" w:themeColor="text1"/>
                <w:kern w:val="2"/>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1058" w:type="pct"/>
            <w:shd w:val="clear" w:color="auto" w:fill="auto"/>
          </w:tcPr>
          <w:p>
            <w:pPr>
              <w:spacing w:line="360" w:lineRule="auto"/>
              <w:ind w:firstLine="240" w:firstLineChars="100"/>
              <w:jc w:val="both"/>
              <w:rPr>
                <w:rFonts w:ascii="Book Antiqua" w:hAnsi="Book Antiqua" w:eastAsia="宋体" w:cs="Times New Roman"/>
                <w:color w:val="000000" w:themeColor="text1"/>
                <w:kern w:val="2"/>
                <w:lang w:eastAsia="zh-CN"/>
                <w14:textFill>
                  <w14:solidFill>
                    <w14:schemeClr w14:val="tx1"/>
                  </w14:solidFill>
                </w14:textFill>
              </w:rPr>
            </w:pPr>
            <w:r>
              <w:rPr>
                <w:rFonts w:ascii="Book Antiqua" w:hAnsi="Book Antiqua" w:eastAsia="宋体" w:cs="Times New Roman"/>
                <w:color w:val="000000" w:themeColor="text1"/>
                <w:kern w:val="2"/>
                <w:lang w:eastAsia="zh-CN"/>
                <w14:textFill>
                  <w14:solidFill>
                    <w14:schemeClr w14:val="tx1"/>
                  </w14:solidFill>
                </w14:textFill>
              </w:rPr>
              <w:t>Anastomotic leakage</w:t>
            </w:r>
          </w:p>
        </w:tc>
        <w:tc>
          <w:tcPr>
            <w:tcW w:w="865" w:type="pct"/>
            <w:shd w:val="clear" w:color="auto" w:fill="auto"/>
          </w:tcPr>
          <w:p>
            <w:pPr>
              <w:spacing w:line="360" w:lineRule="auto"/>
              <w:jc w:val="both"/>
              <w:rPr>
                <w:rFonts w:ascii="Book Antiqua" w:hAnsi="Book Antiqua" w:eastAsia="宋体" w:cs="Times New Roman"/>
                <w:color w:val="000000" w:themeColor="text1"/>
                <w:kern w:val="2"/>
                <w:lang w:eastAsia="zh-CN"/>
                <w14:textFill>
                  <w14:solidFill>
                    <w14:schemeClr w14:val="tx1"/>
                  </w14:solidFill>
                </w14:textFill>
              </w:rPr>
            </w:pPr>
            <w:r>
              <w:rPr>
                <w:rFonts w:ascii="Book Antiqua" w:hAnsi="Book Antiqua" w:eastAsia="宋体" w:cs="Times New Roman"/>
                <w:color w:val="000000" w:themeColor="text1"/>
                <w:kern w:val="2"/>
                <w:lang w:eastAsia="zh-CN"/>
                <w14:textFill>
                  <w14:solidFill>
                    <w14:schemeClr w14:val="tx1"/>
                  </w14:solidFill>
                </w14:textFill>
              </w:rPr>
              <w:t>1</w:t>
            </w:r>
          </w:p>
        </w:tc>
        <w:tc>
          <w:tcPr>
            <w:tcW w:w="655" w:type="pct"/>
            <w:shd w:val="clear" w:color="auto" w:fill="auto"/>
          </w:tcPr>
          <w:p>
            <w:pPr>
              <w:spacing w:line="360" w:lineRule="auto"/>
              <w:jc w:val="both"/>
              <w:rPr>
                <w:rFonts w:ascii="Book Antiqua" w:hAnsi="Book Antiqua" w:eastAsia="宋体" w:cs="Times New Roman"/>
                <w:color w:val="000000" w:themeColor="text1"/>
                <w:kern w:val="2"/>
                <w:lang w:eastAsia="zh-CN"/>
                <w14:textFill>
                  <w14:solidFill>
                    <w14:schemeClr w14:val="tx1"/>
                  </w14:solidFill>
                </w14:textFill>
              </w:rPr>
            </w:pPr>
            <w:r>
              <w:rPr>
                <w:rFonts w:ascii="Book Antiqua" w:hAnsi="Book Antiqua" w:eastAsia="宋体" w:cs="Times New Roman"/>
                <w:color w:val="000000" w:themeColor="text1"/>
                <w:kern w:val="2"/>
                <w:lang w:eastAsia="zh-CN"/>
                <w14:textFill>
                  <w14:solidFill>
                    <w14:schemeClr w14:val="tx1"/>
                  </w14:solidFill>
                </w14:textFill>
              </w:rPr>
              <w:t>0</w:t>
            </w:r>
          </w:p>
        </w:tc>
        <w:tc>
          <w:tcPr>
            <w:tcW w:w="456" w:type="pct"/>
            <w:shd w:val="clear" w:color="auto" w:fill="auto"/>
          </w:tcPr>
          <w:p>
            <w:pPr>
              <w:spacing w:line="360" w:lineRule="auto"/>
              <w:jc w:val="both"/>
              <w:rPr>
                <w:rFonts w:ascii="Book Antiqua" w:hAnsi="Book Antiqua" w:eastAsia="宋体" w:cs="Times New Roman"/>
                <w:color w:val="000000" w:themeColor="text1"/>
                <w:kern w:val="2"/>
                <w:lang w:eastAsia="zh-CN"/>
                <w14:textFill>
                  <w14:solidFill>
                    <w14:schemeClr w14:val="tx1"/>
                  </w14:solidFill>
                </w14:textFill>
              </w:rPr>
            </w:pPr>
          </w:p>
        </w:tc>
        <w:tc>
          <w:tcPr>
            <w:tcW w:w="865" w:type="pct"/>
            <w:shd w:val="clear" w:color="auto" w:fill="auto"/>
          </w:tcPr>
          <w:p>
            <w:pPr>
              <w:spacing w:line="360" w:lineRule="auto"/>
              <w:jc w:val="both"/>
              <w:rPr>
                <w:rFonts w:ascii="Book Antiqua" w:hAnsi="Book Antiqua" w:eastAsia="宋体" w:cs="Times New Roman"/>
                <w:color w:val="000000" w:themeColor="text1"/>
                <w:kern w:val="2"/>
                <w:lang w:eastAsia="zh-CN"/>
                <w14:textFill>
                  <w14:solidFill>
                    <w14:schemeClr w14:val="tx1"/>
                  </w14:solidFill>
                </w14:textFill>
              </w:rPr>
            </w:pPr>
            <w:r>
              <w:rPr>
                <w:rFonts w:ascii="Book Antiqua" w:hAnsi="Book Antiqua" w:eastAsia="宋体" w:cs="Times New Roman"/>
                <w:color w:val="000000" w:themeColor="text1"/>
                <w:kern w:val="2"/>
                <w:lang w:eastAsia="zh-CN"/>
                <w14:textFill>
                  <w14:solidFill>
                    <w14:schemeClr w14:val="tx1"/>
                  </w14:solidFill>
                </w14:textFill>
              </w:rPr>
              <w:t>1</w:t>
            </w:r>
          </w:p>
        </w:tc>
        <w:tc>
          <w:tcPr>
            <w:tcW w:w="676" w:type="pct"/>
            <w:shd w:val="clear" w:color="auto" w:fill="auto"/>
          </w:tcPr>
          <w:p>
            <w:pPr>
              <w:spacing w:line="360" w:lineRule="auto"/>
              <w:jc w:val="both"/>
              <w:rPr>
                <w:rFonts w:ascii="Book Antiqua" w:hAnsi="Book Antiqua" w:eastAsia="宋体" w:cs="Times New Roman"/>
                <w:color w:val="000000" w:themeColor="text1"/>
                <w:kern w:val="2"/>
                <w:lang w:eastAsia="zh-CN"/>
                <w14:textFill>
                  <w14:solidFill>
                    <w14:schemeClr w14:val="tx1"/>
                  </w14:solidFill>
                </w14:textFill>
              </w:rPr>
            </w:pPr>
            <w:r>
              <w:rPr>
                <w:rFonts w:ascii="Book Antiqua" w:hAnsi="Book Antiqua" w:eastAsia="宋体" w:cs="Times New Roman"/>
                <w:color w:val="000000" w:themeColor="text1"/>
                <w:kern w:val="2"/>
                <w:lang w:eastAsia="zh-CN"/>
                <w14:textFill>
                  <w14:solidFill>
                    <w14:schemeClr w14:val="tx1"/>
                  </w14:solidFill>
                </w14:textFill>
              </w:rPr>
              <w:t>0</w:t>
            </w:r>
          </w:p>
        </w:tc>
        <w:tc>
          <w:tcPr>
            <w:tcW w:w="426" w:type="pct"/>
            <w:shd w:val="clear" w:color="auto" w:fill="auto"/>
          </w:tcPr>
          <w:p>
            <w:pPr>
              <w:spacing w:line="360" w:lineRule="auto"/>
              <w:jc w:val="both"/>
              <w:rPr>
                <w:rFonts w:ascii="Book Antiqua" w:hAnsi="Book Antiqua" w:eastAsia="宋体" w:cs="Times New Roman"/>
                <w:color w:val="000000" w:themeColor="text1"/>
                <w:kern w:val="2"/>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1058" w:type="pct"/>
            <w:shd w:val="clear" w:color="auto" w:fill="auto"/>
          </w:tcPr>
          <w:p>
            <w:pPr>
              <w:spacing w:line="360" w:lineRule="auto"/>
              <w:ind w:firstLine="240" w:firstLineChars="100"/>
              <w:jc w:val="both"/>
              <w:rPr>
                <w:rFonts w:ascii="Book Antiqua" w:hAnsi="Book Antiqua" w:eastAsia="宋体" w:cs="Times New Roman"/>
                <w:color w:val="000000" w:themeColor="text1"/>
                <w:kern w:val="2"/>
                <w:lang w:eastAsia="zh-CN"/>
                <w14:textFill>
                  <w14:solidFill>
                    <w14:schemeClr w14:val="tx1"/>
                  </w14:solidFill>
                </w14:textFill>
              </w:rPr>
            </w:pPr>
            <w:r>
              <w:rPr>
                <w:rFonts w:ascii="Book Antiqua" w:hAnsi="Book Antiqua" w:eastAsia="宋体" w:cs="Times New Roman"/>
                <w:color w:val="000000" w:themeColor="text1"/>
                <w:kern w:val="2"/>
                <w:lang w:eastAsia="zh-CN"/>
                <w14:textFill>
                  <w14:solidFill>
                    <w14:schemeClr w14:val="tx1"/>
                  </w14:solidFill>
                </w14:textFill>
              </w:rPr>
              <w:t>Ileus</w:t>
            </w:r>
          </w:p>
        </w:tc>
        <w:tc>
          <w:tcPr>
            <w:tcW w:w="865" w:type="pct"/>
            <w:shd w:val="clear" w:color="auto" w:fill="auto"/>
          </w:tcPr>
          <w:p>
            <w:pPr>
              <w:spacing w:line="360" w:lineRule="auto"/>
              <w:jc w:val="both"/>
              <w:rPr>
                <w:rFonts w:ascii="Book Antiqua" w:hAnsi="Book Antiqua" w:eastAsia="宋体" w:cs="Times New Roman"/>
                <w:color w:val="000000" w:themeColor="text1"/>
                <w:kern w:val="2"/>
                <w:lang w:eastAsia="zh-CN"/>
                <w14:textFill>
                  <w14:solidFill>
                    <w14:schemeClr w14:val="tx1"/>
                  </w14:solidFill>
                </w14:textFill>
              </w:rPr>
            </w:pPr>
            <w:r>
              <w:rPr>
                <w:rFonts w:ascii="Book Antiqua" w:hAnsi="Book Antiqua" w:eastAsia="宋体" w:cs="Times New Roman"/>
                <w:color w:val="000000" w:themeColor="text1"/>
                <w:kern w:val="2"/>
                <w:lang w:eastAsia="zh-CN"/>
                <w14:textFill>
                  <w14:solidFill>
                    <w14:schemeClr w14:val="tx1"/>
                  </w14:solidFill>
                </w14:textFill>
              </w:rPr>
              <w:t>0</w:t>
            </w:r>
          </w:p>
        </w:tc>
        <w:tc>
          <w:tcPr>
            <w:tcW w:w="655" w:type="pct"/>
            <w:shd w:val="clear" w:color="auto" w:fill="auto"/>
          </w:tcPr>
          <w:p>
            <w:pPr>
              <w:spacing w:line="360" w:lineRule="auto"/>
              <w:jc w:val="both"/>
              <w:rPr>
                <w:rFonts w:ascii="Book Antiqua" w:hAnsi="Book Antiqua" w:eastAsia="宋体" w:cs="Times New Roman"/>
                <w:color w:val="000000" w:themeColor="text1"/>
                <w:kern w:val="2"/>
                <w:lang w:eastAsia="zh-CN"/>
                <w14:textFill>
                  <w14:solidFill>
                    <w14:schemeClr w14:val="tx1"/>
                  </w14:solidFill>
                </w14:textFill>
              </w:rPr>
            </w:pPr>
            <w:r>
              <w:rPr>
                <w:rFonts w:ascii="Book Antiqua" w:hAnsi="Book Antiqua" w:eastAsia="宋体" w:cs="Times New Roman"/>
                <w:color w:val="000000" w:themeColor="text1"/>
                <w:kern w:val="2"/>
                <w:lang w:eastAsia="zh-CN"/>
                <w14:textFill>
                  <w14:solidFill>
                    <w14:schemeClr w14:val="tx1"/>
                  </w14:solidFill>
                </w14:textFill>
              </w:rPr>
              <w:t>0</w:t>
            </w:r>
          </w:p>
        </w:tc>
        <w:tc>
          <w:tcPr>
            <w:tcW w:w="456" w:type="pct"/>
            <w:shd w:val="clear" w:color="auto" w:fill="auto"/>
          </w:tcPr>
          <w:p>
            <w:pPr>
              <w:spacing w:line="360" w:lineRule="auto"/>
              <w:jc w:val="both"/>
              <w:rPr>
                <w:rFonts w:ascii="Book Antiqua" w:hAnsi="Book Antiqua" w:eastAsia="宋体" w:cs="Times New Roman"/>
                <w:color w:val="000000" w:themeColor="text1"/>
                <w:kern w:val="2"/>
                <w:lang w:eastAsia="zh-CN"/>
                <w14:textFill>
                  <w14:solidFill>
                    <w14:schemeClr w14:val="tx1"/>
                  </w14:solidFill>
                </w14:textFill>
              </w:rPr>
            </w:pPr>
          </w:p>
        </w:tc>
        <w:tc>
          <w:tcPr>
            <w:tcW w:w="865" w:type="pct"/>
            <w:shd w:val="clear" w:color="auto" w:fill="auto"/>
          </w:tcPr>
          <w:p>
            <w:pPr>
              <w:spacing w:line="360" w:lineRule="auto"/>
              <w:jc w:val="both"/>
              <w:rPr>
                <w:rFonts w:ascii="Book Antiqua" w:hAnsi="Book Antiqua" w:eastAsia="宋体" w:cs="Times New Roman"/>
                <w:color w:val="000000" w:themeColor="text1"/>
                <w:kern w:val="2"/>
                <w:lang w:eastAsia="zh-CN"/>
                <w14:textFill>
                  <w14:solidFill>
                    <w14:schemeClr w14:val="tx1"/>
                  </w14:solidFill>
                </w14:textFill>
              </w:rPr>
            </w:pPr>
            <w:r>
              <w:rPr>
                <w:rFonts w:ascii="Book Antiqua" w:hAnsi="Book Antiqua" w:eastAsia="宋体" w:cs="Times New Roman"/>
                <w:color w:val="000000" w:themeColor="text1"/>
                <w:kern w:val="2"/>
                <w:lang w:eastAsia="zh-CN"/>
                <w14:textFill>
                  <w14:solidFill>
                    <w14:schemeClr w14:val="tx1"/>
                  </w14:solidFill>
                </w14:textFill>
              </w:rPr>
              <w:t>1</w:t>
            </w:r>
          </w:p>
        </w:tc>
        <w:tc>
          <w:tcPr>
            <w:tcW w:w="676" w:type="pct"/>
            <w:shd w:val="clear" w:color="auto" w:fill="auto"/>
          </w:tcPr>
          <w:p>
            <w:pPr>
              <w:spacing w:line="360" w:lineRule="auto"/>
              <w:jc w:val="both"/>
              <w:rPr>
                <w:rFonts w:ascii="Book Antiqua" w:hAnsi="Book Antiqua" w:eastAsia="宋体" w:cs="Times New Roman"/>
                <w:color w:val="000000" w:themeColor="text1"/>
                <w:kern w:val="2"/>
                <w:lang w:eastAsia="zh-CN"/>
                <w14:textFill>
                  <w14:solidFill>
                    <w14:schemeClr w14:val="tx1"/>
                  </w14:solidFill>
                </w14:textFill>
              </w:rPr>
            </w:pPr>
            <w:r>
              <w:rPr>
                <w:rFonts w:ascii="Book Antiqua" w:hAnsi="Book Antiqua" w:eastAsia="宋体" w:cs="Times New Roman"/>
                <w:color w:val="000000" w:themeColor="text1"/>
                <w:kern w:val="2"/>
                <w:lang w:eastAsia="zh-CN"/>
                <w14:textFill>
                  <w14:solidFill>
                    <w14:schemeClr w14:val="tx1"/>
                  </w14:solidFill>
                </w14:textFill>
              </w:rPr>
              <w:t>0</w:t>
            </w:r>
          </w:p>
        </w:tc>
        <w:tc>
          <w:tcPr>
            <w:tcW w:w="426" w:type="pct"/>
            <w:shd w:val="clear" w:color="auto" w:fill="auto"/>
          </w:tcPr>
          <w:p>
            <w:pPr>
              <w:spacing w:line="360" w:lineRule="auto"/>
              <w:jc w:val="both"/>
              <w:rPr>
                <w:rFonts w:ascii="Book Antiqua" w:hAnsi="Book Antiqua" w:eastAsia="宋体" w:cs="Times New Roman"/>
                <w:color w:val="000000" w:themeColor="text1"/>
                <w:kern w:val="2"/>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1058" w:type="pct"/>
            <w:shd w:val="clear" w:color="auto" w:fill="auto"/>
          </w:tcPr>
          <w:p>
            <w:pPr>
              <w:spacing w:line="360" w:lineRule="auto"/>
              <w:ind w:firstLine="240" w:firstLineChars="100"/>
              <w:jc w:val="both"/>
              <w:rPr>
                <w:rFonts w:ascii="Book Antiqua" w:hAnsi="Book Antiqua" w:eastAsia="宋体" w:cs="Times New Roman"/>
                <w:color w:val="000000" w:themeColor="text1"/>
                <w:kern w:val="2"/>
                <w:lang w:eastAsia="zh-CN"/>
                <w14:textFill>
                  <w14:solidFill>
                    <w14:schemeClr w14:val="tx1"/>
                  </w14:solidFill>
                </w14:textFill>
              </w:rPr>
            </w:pPr>
            <w:r>
              <w:rPr>
                <w:rFonts w:ascii="Book Antiqua" w:hAnsi="Book Antiqua" w:eastAsia="宋体" w:cs="Times New Roman"/>
                <w:color w:val="000000" w:themeColor="text1"/>
                <w:kern w:val="2"/>
                <w:lang w:eastAsia="zh-CN"/>
                <w14:textFill>
                  <w14:solidFill>
                    <w14:schemeClr w14:val="tx1"/>
                  </w14:solidFill>
                </w14:textFill>
              </w:rPr>
              <w:t>Wound infection</w:t>
            </w:r>
          </w:p>
        </w:tc>
        <w:tc>
          <w:tcPr>
            <w:tcW w:w="865" w:type="pct"/>
            <w:shd w:val="clear" w:color="auto" w:fill="auto"/>
          </w:tcPr>
          <w:p>
            <w:pPr>
              <w:spacing w:line="360" w:lineRule="auto"/>
              <w:jc w:val="both"/>
              <w:rPr>
                <w:rFonts w:ascii="Book Antiqua" w:hAnsi="Book Antiqua" w:eastAsia="宋体" w:cs="Times New Roman"/>
                <w:color w:val="000000" w:themeColor="text1"/>
                <w:kern w:val="2"/>
                <w:lang w:eastAsia="zh-CN"/>
                <w14:textFill>
                  <w14:solidFill>
                    <w14:schemeClr w14:val="tx1"/>
                  </w14:solidFill>
                </w14:textFill>
              </w:rPr>
            </w:pPr>
            <w:r>
              <w:rPr>
                <w:rFonts w:ascii="Book Antiqua" w:hAnsi="Book Antiqua" w:eastAsia="宋体" w:cs="Times New Roman"/>
                <w:color w:val="000000" w:themeColor="text1"/>
                <w:kern w:val="2"/>
                <w:lang w:eastAsia="zh-CN"/>
                <w14:textFill>
                  <w14:solidFill>
                    <w14:schemeClr w14:val="tx1"/>
                  </w14:solidFill>
                </w14:textFill>
              </w:rPr>
              <w:t>1</w:t>
            </w:r>
          </w:p>
        </w:tc>
        <w:tc>
          <w:tcPr>
            <w:tcW w:w="655" w:type="pct"/>
            <w:shd w:val="clear" w:color="auto" w:fill="auto"/>
          </w:tcPr>
          <w:p>
            <w:pPr>
              <w:spacing w:line="360" w:lineRule="auto"/>
              <w:jc w:val="both"/>
              <w:rPr>
                <w:rFonts w:ascii="Book Antiqua" w:hAnsi="Book Antiqua" w:eastAsia="宋体" w:cs="Times New Roman"/>
                <w:color w:val="000000" w:themeColor="text1"/>
                <w:kern w:val="2"/>
                <w:lang w:eastAsia="zh-CN"/>
                <w14:textFill>
                  <w14:solidFill>
                    <w14:schemeClr w14:val="tx1"/>
                  </w14:solidFill>
                </w14:textFill>
              </w:rPr>
            </w:pPr>
            <w:r>
              <w:rPr>
                <w:rFonts w:ascii="Book Antiqua" w:hAnsi="Book Antiqua" w:eastAsia="宋体" w:cs="Times New Roman"/>
                <w:color w:val="000000" w:themeColor="text1"/>
                <w:kern w:val="2"/>
                <w:lang w:eastAsia="zh-CN"/>
                <w14:textFill>
                  <w14:solidFill>
                    <w14:schemeClr w14:val="tx1"/>
                  </w14:solidFill>
                </w14:textFill>
              </w:rPr>
              <w:t>1</w:t>
            </w:r>
          </w:p>
        </w:tc>
        <w:tc>
          <w:tcPr>
            <w:tcW w:w="456" w:type="pct"/>
            <w:shd w:val="clear" w:color="auto" w:fill="auto"/>
          </w:tcPr>
          <w:p>
            <w:pPr>
              <w:spacing w:line="360" w:lineRule="auto"/>
              <w:jc w:val="both"/>
              <w:rPr>
                <w:rFonts w:ascii="Book Antiqua" w:hAnsi="Book Antiqua" w:eastAsia="宋体" w:cs="Times New Roman"/>
                <w:color w:val="000000" w:themeColor="text1"/>
                <w:kern w:val="2"/>
                <w:lang w:eastAsia="zh-CN"/>
                <w14:textFill>
                  <w14:solidFill>
                    <w14:schemeClr w14:val="tx1"/>
                  </w14:solidFill>
                </w14:textFill>
              </w:rPr>
            </w:pPr>
          </w:p>
        </w:tc>
        <w:tc>
          <w:tcPr>
            <w:tcW w:w="865" w:type="pct"/>
            <w:shd w:val="clear" w:color="auto" w:fill="auto"/>
          </w:tcPr>
          <w:p>
            <w:pPr>
              <w:spacing w:line="360" w:lineRule="auto"/>
              <w:jc w:val="both"/>
              <w:rPr>
                <w:rFonts w:ascii="Book Antiqua" w:hAnsi="Book Antiqua" w:eastAsia="宋体" w:cs="Times New Roman"/>
                <w:color w:val="000000" w:themeColor="text1"/>
                <w:kern w:val="2"/>
                <w:lang w:eastAsia="zh-CN"/>
                <w14:textFill>
                  <w14:solidFill>
                    <w14:schemeClr w14:val="tx1"/>
                  </w14:solidFill>
                </w14:textFill>
              </w:rPr>
            </w:pPr>
            <w:r>
              <w:rPr>
                <w:rFonts w:ascii="Book Antiqua" w:hAnsi="Book Antiqua" w:eastAsia="宋体" w:cs="Times New Roman"/>
                <w:color w:val="000000" w:themeColor="text1"/>
                <w:kern w:val="2"/>
                <w:lang w:eastAsia="zh-CN"/>
                <w14:textFill>
                  <w14:solidFill>
                    <w14:schemeClr w14:val="tx1"/>
                  </w14:solidFill>
                </w14:textFill>
              </w:rPr>
              <w:t>2</w:t>
            </w:r>
          </w:p>
        </w:tc>
        <w:tc>
          <w:tcPr>
            <w:tcW w:w="676" w:type="pct"/>
            <w:shd w:val="clear" w:color="auto" w:fill="auto"/>
          </w:tcPr>
          <w:p>
            <w:pPr>
              <w:spacing w:line="360" w:lineRule="auto"/>
              <w:jc w:val="both"/>
              <w:rPr>
                <w:rFonts w:ascii="Book Antiqua" w:hAnsi="Book Antiqua" w:eastAsia="宋体" w:cs="Times New Roman"/>
                <w:color w:val="000000" w:themeColor="text1"/>
                <w:kern w:val="2"/>
                <w:lang w:eastAsia="zh-CN"/>
                <w14:textFill>
                  <w14:solidFill>
                    <w14:schemeClr w14:val="tx1"/>
                  </w14:solidFill>
                </w14:textFill>
              </w:rPr>
            </w:pPr>
            <w:r>
              <w:rPr>
                <w:rFonts w:ascii="Book Antiqua" w:hAnsi="Book Antiqua" w:eastAsia="宋体" w:cs="Times New Roman"/>
                <w:color w:val="000000" w:themeColor="text1"/>
                <w:kern w:val="2"/>
                <w:lang w:eastAsia="zh-CN"/>
                <w14:textFill>
                  <w14:solidFill>
                    <w14:schemeClr w14:val="tx1"/>
                  </w14:solidFill>
                </w14:textFill>
              </w:rPr>
              <w:t>2</w:t>
            </w:r>
          </w:p>
        </w:tc>
        <w:tc>
          <w:tcPr>
            <w:tcW w:w="426" w:type="pct"/>
            <w:shd w:val="clear" w:color="auto" w:fill="auto"/>
          </w:tcPr>
          <w:p>
            <w:pPr>
              <w:spacing w:line="360" w:lineRule="auto"/>
              <w:jc w:val="both"/>
              <w:rPr>
                <w:rFonts w:ascii="Book Antiqua" w:hAnsi="Book Antiqua" w:eastAsia="宋体" w:cs="Times New Roman"/>
                <w:color w:val="000000" w:themeColor="text1"/>
                <w:kern w:val="2"/>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 w:hRule="atLeast"/>
        </w:trPr>
        <w:tc>
          <w:tcPr>
            <w:tcW w:w="1058" w:type="pct"/>
            <w:shd w:val="clear" w:color="auto" w:fill="auto"/>
          </w:tcPr>
          <w:p>
            <w:pPr>
              <w:spacing w:line="360" w:lineRule="auto"/>
              <w:ind w:firstLine="240" w:firstLineChars="100"/>
              <w:jc w:val="both"/>
              <w:rPr>
                <w:rFonts w:ascii="Book Antiqua" w:hAnsi="Book Antiqua" w:eastAsia="宋体" w:cs="Times New Roman"/>
                <w:color w:val="000000" w:themeColor="text1"/>
                <w:kern w:val="2"/>
                <w:lang w:eastAsia="zh-CN"/>
                <w14:textFill>
                  <w14:solidFill>
                    <w14:schemeClr w14:val="tx1"/>
                  </w14:solidFill>
                </w14:textFill>
              </w:rPr>
            </w:pPr>
            <w:r>
              <w:rPr>
                <w:rFonts w:ascii="Book Antiqua" w:hAnsi="Book Antiqua" w:eastAsia="宋体" w:cs="Times New Roman"/>
                <w:color w:val="000000" w:themeColor="text1"/>
                <w:kern w:val="2"/>
                <w:lang w:eastAsia="zh-CN"/>
                <w14:textFill>
                  <w14:solidFill>
                    <w14:schemeClr w14:val="tx1"/>
                  </w14:solidFill>
                </w14:textFill>
              </w:rPr>
              <w:t>Reoperation</w:t>
            </w:r>
          </w:p>
        </w:tc>
        <w:tc>
          <w:tcPr>
            <w:tcW w:w="865" w:type="pct"/>
            <w:shd w:val="clear" w:color="auto" w:fill="auto"/>
          </w:tcPr>
          <w:p>
            <w:pPr>
              <w:spacing w:line="360" w:lineRule="auto"/>
              <w:jc w:val="both"/>
              <w:rPr>
                <w:rFonts w:ascii="Book Antiqua" w:hAnsi="Book Antiqua" w:eastAsia="宋体" w:cs="Times New Roman"/>
                <w:color w:val="000000" w:themeColor="text1"/>
                <w:kern w:val="2"/>
                <w:lang w:eastAsia="zh-CN"/>
                <w14:textFill>
                  <w14:solidFill>
                    <w14:schemeClr w14:val="tx1"/>
                  </w14:solidFill>
                </w14:textFill>
              </w:rPr>
            </w:pPr>
            <w:r>
              <w:rPr>
                <w:rFonts w:ascii="Book Antiqua" w:hAnsi="Book Antiqua" w:eastAsia="宋体" w:cs="Times New Roman"/>
                <w:color w:val="000000" w:themeColor="text1"/>
                <w:kern w:val="2"/>
                <w:lang w:eastAsia="zh-CN"/>
                <w14:textFill>
                  <w14:solidFill>
                    <w14:schemeClr w14:val="tx1"/>
                  </w14:solidFill>
                </w14:textFill>
              </w:rPr>
              <w:t>0</w:t>
            </w:r>
          </w:p>
        </w:tc>
        <w:tc>
          <w:tcPr>
            <w:tcW w:w="655" w:type="pct"/>
            <w:shd w:val="clear" w:color="auto" w:fill="auto"/>
          </w:tcPr>
          <w:p>
            <w:pPr>
              <w:spacing w:line="360" w:lineRule="auto"/>
              <w:jc w:val="both"/>
              <w:rPr>
                <w:rFonts w:ascii="Book Antiqua" w:hAnsi="Book Antiqua" w:eastAsia="宋体" w:cs="Times New Roman"/>
                <w:color w:val="000000" w:themeColor="text1"/>
                <w:kern w:val="2"/>
                <w:lang w:eastAsia="zh-CN"/>
                <w14:textFill>
                  <w14:solidFill>
                    <w14:schemeClr w14:val="tx1"/>
                  </w14:solidFill>
                </w14:textFill>
              </w:rPr>
            </w:pPr>
            <w:r>
              <w:rPr>
                <w:rFonts w:ascii="Book Antiqua" w:hAnsi="Book Antiqua" w:eastAsia="宋体" w:cs="Times New Roman"/>
                <w:color w:val="000000" w:themeColor="text1"/>
                <w:kern w:val="2"/>
                <w:lang w:eastAsia="zh-CN"/>
                <w14:textFill>
                  <w14:solidFill>
                    <w14:schemeClr w14:val="tx1"/>
                  </w14:solidFill>
                </w14:textFill>
              </w:rPr>
              <w:t>0</w:t>
            </w:r>
          </w:p>
        </w:tc>
        <w:tc>
          <w:tcPr>
            <w:tcW w:w="456" w:type="pct"/>
            <w:shd w:val="clear" w:color="auto" w:fill="auto"/>
          </w:tcPr>
          <w:p>
            <w:pPr>
              <w:spacing w:line="360" w:lineRule="auto"/>
              <w:jc w:val="both"/>
              <w:rPr>
                <w:rFonts w:ascii="Book Antiqua" w:hAnsi="Book Antiqua" w:eastAsia="宋体" w:cs="Times New Roman"/>
                <w:color w:val="000000" w:themeColor="text1"/>
                <w:kern w:val="2"/>
                <w:lang w:eastAsia="zh-CN"/>
                <w14:textFill>
                  <w14:solidFill>
                    <w14:schemeClr w14:val="tx1"/>
                  </w14:solidFill>
                </w14:textFill>
              </w:rPr>
            </w:pPr>
          </w:p>
        </w:tc>
        <w:tc>
          <w:tcPr>
            <w:tcW w:w="865" w:type="pct"/>
            <w:shd w:val="clear" w:color="auto" w:fill="auto"/>
          </w:tcPr>
          <w:p>
            <w:pPr>
              <w:spacing w:line="360" w:lineRule="auto"/>
              <w:jc w:val="both"/>
              <w:rPr>
                <w:rFonts w:ascii="Book Antiqua" w:hAnsi="Book Antiqua" w:eastAsia="宋体" w:cs="Times New Roman"/>
                <w:color w:val="000000" w:themeColor="text1"/>
                <w:kern w:val="2"/>
                <w:lang w:eastAsia="zh-CN"/>
                <w14:textFill>
                  <w14:solidFill>
                    <w14:schemeClr w14:val="tx1"/>
                  </w14:solidFill>
                </w14:textFill>
              </w:rPr>
            </w:pPr>
            <w:r>
              <w:rPr>
                <w:rFonts w:ascii="Book Antiqua" w:hAnsi="Book Antiqua" w:eastAsia="宋体" w:cs="Times New Roman"/>
                <w:color w:val="000000" w:themeColor="text1"/>
                <w:kern w:val="2"/>
                <w:lang w:eastAsia="zh-CN"/>
                <w14:textFill>
                  <w14:solidFill>
                    <w14:schemeClr w14:val="tx1"/>
                  </w14:solidFill>
                </w14:textFill>
              </w:rPr>
              <w:t>0</w:t>
            </w:r>
          </w:p>
        </w:tc>
        <w:tc>
          <w:tcPr>
            <w:tcW w:w="676" w:type="pct"/>
            <w:shd w:val="clear" w:color="auto" w:fill="auto"/>
          </w:tcPr>
          <w:p>
            <w:pPr>
              <w:spacing w:line="360" w:lineRule="auto"/>
              <w:jc w:val="both"/>
              <w:rPr>
                <w:rFonts w:ascii="Book Antiqua" w:hAnsi="Book Antiqua" w:eastAsia="宋体" w:cs="Times New Roman"/>
                <w:color w:val="000000" w:themeColor="text1"/>
                <w:kern w:val="2"/>
                <w:lang w:eastAsia="zh-CN"/>
                <w14:textFill>
                  <w14:solidFill>
                    <w14:schemeClr w14:val="tx1"/>
                  </w14:solidFill>
                </w14:textFill>
              </w:rPr>
            </w:pPr>
            <w:r>
              <w:rPr>
                <w:rFonts w:ascii="Book Antiqua" w:hAnsi="Book Antiqua" w:eastAsia="宋体" w:cs="Times New Roman"/>
                <w:color w:val="000000" w:themeColor="text1"/>
                <w:kern w:val="2"/>
                <w:lang w:eastAsia="zh-CN"/>
                <w14:textFill>
                  <w14:solidFill>
                    <w14:schemeClr w14:val="tx1"/>
                  </w14:solidFill>
                </w14:textFill>
              </w:rPr>
              <w:t>0</w:t>
            </w:r>
          </w:p>
        </w:tc>
        <w:tc>
          <w:tcPr>
            <w:tcW w:w="426" w:type="pct"/>
            <w:shd w:val="clear" w:color="auto" w:fill="auto"/>
          </w:tcPr>
          <w:p>
            <w:pPr>
              <w:spacing w:line="360" w:lineRule="auto"/>
              <w:jc w:val="both"/>
              <w:rPr>
                <w:rFonts w:ascii="Book Antiqua" w:hAnsi="Book Antiqua" w:eastAsia="宋体" w:cs="Times New Roman"/>
                <w:color w:val="000000" w:themeColor="text1"/>
                <w:kern w:val="2"/>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1058" w:type="pct"/>
            <w:shd w:val="clear" w:color="auto" w:fill="auto"/>
          </w:tcPr>
          <w:p>
            <w:pPr>
              <w:spacing w:line="360" w:lineRule="auto"/>
              <w:jc w:val="both"/>
              <w:rPr>
                <w:rFonts w:ascii="Book Antiqua" w:hAnsi="Book Antiqua" w:eastAsia="宋体" w:cs="Times New Roman"/>
                <w:color w:val="000000" w:themeColor="text1"/>
                <w:kern w:val="2"/>
                <w:lang w:eastAsia="zh-CN"/>
                <w14:textFill>
                  <w14:solidFill>
                    <w14:schemeClr w14:val="tx1"/>
                  </w14:solidFill>
                </w14:textFill>
              </w:rPr>
            </w:pPr>
            <w:bookmarkStart w:id="20" w:name="_Hlk49428713"/>
            <w:r>
              <w:rPr>
                <w:rFonts w:ascii="Book Antiqua" w:hAnsi="Book Antiqua" w:eastAsia="宋体" w:cs="Times New Roman"/>
                <w:color w:val="000000" w:themeColor="text1"/>
                <w:kern w:val="2"/>
                <w:lang w:eastAsia="zh-CN"/>
                <w14:textFill>
                  <w14:solidFill>
                    <w14:schemeClr w14:val="tx1"/>
                  </w14:solidFill>
                </w14:textFill>
              </w:rPr>
              <w:t>Readmission after discharge</w:t>
            </w:r>
            <w:bookmarkEnd w:id="20"/>
          </w:p>
        </w:tc>
        <w:tc>
          <w:tcPr>
            <w:tcW w:w="865" w:type="pct"/>
            <w:shd w:val="clear" w:color="auto" w:fill="auto"/>
          </w:tcPr>
          <w:p>
            <w:pPr>
              <w:spacing w:line="360" w:lineRule="auto"/>
              <w:jc w:val="both"/>
              <w:rPr>
                <w:rFonts w:ascii="Book Antiqua" w:hAnsi="Book Antiqua" w:eastAsia="宋体" w:cs="Times New Roman"/>
                <w:color w:val="000000" w:themeColor="text1"/>
                <w:kern w:val="2"/>
                <w:lang w:eastAsia="zh-CN"/>
                <w14:textFill>
                  <w14:solidFill>
                    <w14:schemeClr w14:val="tx1"/>
                  </w14:solidFill>
                </w14:textFill>
              </w:rPr>
            </w:pPr>
            <w:r>
              <w:rPr>
                <w:rFonts w:ascii="Book Antiqua" w:hAnsi="Book Antiqua" w:eastAsia="宋体" w:cs="Times New Roman"/>
                <w:color w:val="000000" w:themeColor="text1"/>
                <w:kern w:val="2"/>
                <w:lang w:eastAsia="zh-CN"/>
                <w14:textFill>
                  <w14:solidFill>
                    <w14:schemeClr w14:val="tx1"/>
                  </w14:solidFill>
                </w14:textFill>
              </w:rPr>
              <w:t>0</w:t>
            </w:r>
          </w:p>
        </w:tc>
        <w:tc>
          <w:tcPr>
            <w:tcW w:w="655" w:type="pct"/>
            <w:shd w:val="clear" w:color="auto" w:fill="auto"/>
          </w:tcPr>
          <w:p>
            <w:pPr>
              <w:spacing w:line="360" w:lineRule="auto"/>
              <w:jc w:val="both"/>
              <w:rPr>
                <w:rFonts w:ascii="Book Antiqua" w:hAnsi="Book Antiqua" w:eastAsia="宋体" w:cs="Times New Roman"/>
                <w:color w:val="000000" w:themeColor="text1"/>
                <w:kern w:val="2"/>
                <w:lang w:eastAsia="zh-CN"/>
                <w14:textFill>
                  <w14:solidFill>
                    <w14:schemeClr w14:val="tx1"/>
                  </w14:solidFill>
                </w14:textFill>
              </w:rPr>
            </w:pPr>
            <w:r>
              <w:rPr>
                <w:rFonts w:ascii="Book Antiqua" w:hAnsi="Book Antiqua" w:eastAsia="宋体" w:cs="Times New Roman"/>
                <w:color w:val="000000" w:themeColor="text1"/>
                <w:kern w:val="2"/>
                <w:lang w:eastAsia="zh-CN"/>
                <w14:textFill>
                  <w14:solidFill>
                    <w14:schemeClr w14:val="tx1"/>
                  </w14:solidFill>
                </w14:textFill>
              </w:rPr>
              <w:t>0</w:t>
            </w:r>
          </w:p>
        </w:tc>
        <w:tc>
          <w:tcPr>
            <w:tcW w:w="456" w:type="pct"/>
            <w:shd w:val="clear" w:color="auto" w:fill="auto"/>
          </w:tcPr>
          <w:p>
            <w:pPr>
              <w:spacing w:line="360" w:lineRule="auto"/>
              <w:jc w:val="both"/>
              <w:rPr>
                <w:rFonts w:ascii="Book Antiqua" w:hAnsi="Book Antiqua" w:eastAsia="宋体" w:cs="Times New Roman"/>
                <w:color w:val="000000" w:themeColor="text1"/>
                <w:kern w:val="2"/>
                <w:lang w:eastAsia="zh-CN"/>
                <w14:textFill>
                  <w14:solidFill>
                    <w14:schemeClr w14:val="tx1"/>
                  </w14:solidFill>
                </w14:textFill>
              </w:rPr>
            </w:pPr>
            <w:r>
              <w:rPr>
                <w:rFonts w:ascii="Book Antiqua" w:hAnsi="Book Antiqua" w:eastAsia="宋体" w:cs="Times New Roman"/>
                <w:color w:val="000000" w:themeColor="text1"/>
                <w:kern w:val="2"/>
                <w:lang w:eastAsia="zh-CN"/>
                <w14:textFill>
                  <w14:solidFill>
                    <w14:schemeClr w14:val="tx1"/>
                  </w14:solidFill>
                </w14:textFill>
              </w:rPr>
              <w:t>-</w:t>
            </w:r>
          </w:p>
        </w:tc>
        <w:tc>
          <w:tcPr>
            <w:tcW w:w="865" w:type="pct"/>
            <w:shd w:val="clear" w:color="auto" w:fill="auto"/>
          </w:tcPr>
          <w:p>
            <w:pPr>
              <w:spacing w:line="360" w:lineRule="auto"/>
              <w:jc w:val="both"/>
              <w:rPr>
                <w:rFonts w:ascii="Book Antiqua" w:hAnsi="Book Antiqua" w:eastAsia="宋体" w:cs="Times New Roman"/>
                <w:color w:val="000000" w:themeColor="text1"/>
                <w:kern w:val="2"/>
                <w:lang w:eastAsia="zh-CN"/>
                <w14:textFill>
                  <w14:solidFill>
                    <w14:schemeClr w14:val="tx1"/>
                  </w14:solidFill>
                </w14:textFill>
              </w:rPr>
            </w:pPr>
            <w:r>
              <w:rPr>
                <w:rFonts w:ascii="Book Antiqua" w:hAnsi="Book Antiqua" w:eastAsia="宋体" w:cs="Times New Roman"/>
                <w:color w:val="000000" w:themeColor="text1"/>
                <w:kern w:val="2"/>
                <w:lang w:eastAsia="zh-CN"/>
                <w14:textFill>
                  <w14:solidFill>
                    <w14:schemeClr w14:val="tx1"/>
                  </w14:solidFill>
                </w14:textFill>
              </w:rPr>
              <w:t>0</w:t>
            </w:r>
          </w:p>
        </w:tc>
        <w:tc>
          <w:tcPr>
            <w:tcW w:w="676" w:type="pct"/>
            <w:shd w:val="clear" w:color="auto" w:fill="auto"/>
          </w:tcPr>
          <w:p>
            <w:pPr>
              <w:spacing w:line="360" w:lineRule="auto"/>
              <w:jc w:val="both"/>
              <w:rPr>
                <w:rFonts w:ascii="Book Antiqua" w:hAnsi="Book Antiqua" w:eastAsia="宋体" w:cs="Times New Roman"/>
                <w:color w:val="000000" w:themeColor="text1"/>
                <w:kern w:val="2"/>
                <w:lang w:eastAsia="zh-CN"/>
                <w14:textFill>
                  <w14:solidFill>
                    <w14:schemeClr w14:val="tx1"/>
                  </w14:solidFill>
                </w14:textFill>
              </w:rPr>
            </w:pPr>
            <w:r>
              <w:rPr>
                <w:rFonts w:ascii="Book Antiqua" w:hAnsi="Book Antiqua" w:eastAsia="宋体" w:cs="Times New Roman"/>
                <w:color w:val="000000" w:themeColor="text1"/>
                <w:kern w:val="2"/>
                <w:lang w:eastAsia="zh-CN"/>
                <w14:textFill>
                  <w14:solidFill>
                    <w14:schemeClr w14:val="tx1"/>
                  </w14:solidFill>
                </w14:textFill>
              </w:rPr>
              <w:t>0</w:t>
            </w:r>
          </w:p>
        </w:tc>
        <w:tc>
          <w:tcPr>
            <w:tcW w:w="426" w:type="pct"/>
            <w:shd w:val="clear" w:color="auto" w:fill="auto"/>
          </w:tcPr>
          <w:p>
            <w:pPr>
              <w:spacing w:line="360" w:lineRule="auto"/>
              <w:jc w:val="both"/>
              <w:rPr>
                <w:rFonts w:ascii="Book Antiqua" w:hAnsi="Book Antiqua" w:eastAsia="宋体" w:cs="Times New Roman"/>
                <w:color w:val="000000" w:themeColor="text1"/>
                <w:kern w:val="2"/>
                <w:lang w:eastAsia="zh-CN"/>
                <w14:textFill>
                  <w14:solidFill>
                    <w14:schemeClr w14:val="tx1"/>
                  </w14:solidFill>
                </w14:textFill>
              </w:rPr>
            </w:pPr>
            <w:r>
              <w:rPr>
                <w:rFonts w:ascii="Book Antiqua" w:hAnsi="Book Antiqua" w:eastAsia="宋体" w:cs="Times New Roman"/>
                <w:color w:val="000000" w:themeColor="text1"/>
                <w:kern w:val="2"/>
                <w:lang w:eastAsia="zh-CN"/>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1058" w:type="pct"/>
            <w:shd w:val="clear" w:color="auto" w:fill="auto"/>
          </w:tcPr>
          <w:p>
            <w:pPr>
              <w:spacing w:line="360" w:lineRule="auto"/>
              <w:jc w:val="both"/>
              <w:rPr>
                <w:rFonts w:ascii="Book Antiqua" w:hAnsi="Book Antiqua" w:eastAsia="宋体" w:cs="Times New Roman"/>
                <w:color w:val="000000" w:themeColor="text1"/>
                <w:kern w:val="2"/>
                <w:lang w:eastAsia="zh-CN"/>
                <w14:textFill>
                  <w14:solidFill>
                    <w14:schemeClr w14:val="tx1"/>
                  </w14:solidFill>
                </w14:textFill>
              </w:rPr>
            </w:pPr>
            <w:bookmarkStart w:id="21" w:name="OLE_LINK12"/>
            <w:bookmarkStart w:id="22" w:name="OLE_LINK11"/>
            <w:bookmarkStart w:id="23" w:name="_Hlk48159836"/>
            <w:r>
              <w:rPr>
                <w:rFonts w:ascii="Book Antiqua" w:hAnsi="Book Antiqua" w:eastAsia="宋体" w:cs="Times New Roman"/>
                <w:color w:val="000000" w:themeColor="text1"/>
                <w:kern w:val="2"/>
                <w:lang w:eastAsia="zh-CN"/>
                <w14:textFill>
                  <w14:solidFill>
                    <w14:schemeClr w14:val="tx1"/>
                  </w14:solidFill>
                </w14:textFill>
              </w:rPr>
              <w:t>Length of stay</w:t>
            </w:r>
            <w:bookmarkEnd w:id="21"/>
            <w:bookmarkEnd w:id="22"/>
            <w:r>
              <w:rPr>
                <w:rFonts w:ascii="Book Antiqua" w:hAnsi="Book Antiqua" w:eastAsia="宋体" w:cs="Times New Roman"/>
                <w:color w:val="000000" w:themeColor="text1"/>
                <w:kern w:val="2"/>
                <w:lang w:eastAsia="zh-CN"/>
                <w14:textFill>
                  <w14:solidFill>
                    <w14:schemeClr w14:val="tx1"/>
                  </w14:solidFill>
                </w14:textFill>
              </w:rPr>
              <w:t>, d, mean ±</w:t>
            </w:r>
            <w:r>
              <w:rPr>
                <w:rFonts w:hint="eastAsia" w:ascii="Book Antiqua" w:hAnsi="Book Antiqua" w:eastAsia="宋体" w:cs="Times New Roman"/>
                <w:color w:val="000000" w:themeColor="text1"/>
                <w:kern w:val="2"/>
                <w:lang w:eastAsia="zh-CN"/>
                <w14:textFill>
                  <w14:solidFill>
                    <w14:schemeClr w14:val="tx1"/>
                  </w14:solidFill>
                </w14:textFill>
              </w:rPr>
              <w:t xml:space="preserve"> </w:t>
            </w:r>
            <w:r>
              <w:rPr>
                <w:rFonts w:ascii="Book Antiqua" w:hAnsi="Book Antiqua" w:eastAsia="宋体" w:cs="Times New Roman"/>
                <w:color w:val="000000" w:themeColor="text1"/>
                <w:kern w:val="2"/>
                <w:lang w:eastAsia="zh-CN"/>
                <w14:textFill>
                  <w14:solidFill>
                    <w14:schemeClr w14:val="tx1"/>
                  </w14:solidFill>
                </w14:textFill>
              </w:rPr>
              <w:t>SD (range)</w:t>
            </w:r>
          </w:p>
        </w:tc>
        <w:tc>
          <w:tcPr>
            <w:tcW w:w="865" w:type="pct"/>
            <w:shd w:val="clear" w:color="auto" w:fill="auto"/>
          </w:tcPr>
          <w:p>
            <w:pPr>
              <w:spacing w:line="360" w:lineRule="auto"/>
              <w:jc w:val="both"/>
              <w:rPr>
                <w:rFonts w:ascii="Book Antiqua" w:hAnsi="Book Antiqua" w:eastAsia="宋体" w:cs="Times New Roman"/>
                <w:color w:val="000000" w:themeColor="text1"/>
                <w:kern w:val="2"/>
                <w:lang w:eastAsia="zh-CN"/>
                <w14:textFill>
                  <w14:solidFill>
                    <w14:schemeClr w14:val="tx1"/>
                  </w14:solidFill>
                </w14:textFill>
              </w:rPr>
            </w:pPr>
            <w:r>
              <w:rPr>
                <w:rFonts w:ascii="Book Antiqua" w:hAnsi="Book Antiqua" w:eastAsia="宋体" w:cs="Times New Roman"/>
                <w:color w:val="000000" w:themeColor="text1"/>
                <w:kern w:val="2"/>
                <w:lang w:eastAsia="zh-CN"/>
                <w14:textFill>
                  <w14:solidFill>
                    <w14:schemeClr w14:val="tx1"/>
                  </w14:solidFill>
                </w14:textFill>
              </w:rPr>
              <w:t>9.6</w:t>
            </w:r>
            <w:r>
              <w:rPr>
                <w:rFonts w:hint="eastAsia" w:ascii="Book Antiqua" w:hAnsi="Book Antiqua" w:eastAsia="宋体" w:cs="Times New Roman"/>
                <w:color w:val="000000" w:themeColor="text1"/>
                <w:kern w:val="2"/>
                <w:lang w:eastAsia="zh-CN"/>
                <w14:textFill>
                  <w14:solidFill>
                    <w14:schemeClr w14:val="tx1"/>
                  </w14:solidFill>
                </w14:textFill>
              </w:rPr>
              <w:t xml:space="preserve"> </w:t>
            </w:r>
            <w:r>
              <w:rPr>
                <w:rFonts w:ascii="Book Antiqua" w:hAnsi="Book Antiqua" w:eastAsia="宋体" w:cs="Times New Roman"/>
                <w:color w:val="000000" w:themeColor="text1"/>
                <w:kern w:val="2"/>
                <w:lang w:eastAsia="zh-CN"/>
                <w14:textFill>
                  <w14:solidFill>
                    <w14:schemeClr w14:val="tx1"/>
                  </w14:solidFill>
                </w14:textFill>
              </w:rPr>
              <w:t>±</w:t>
            </w:r>
            <w:r>
              <w:rPr>
                <w:rFonts w:hint="eastAsia" w:ascii="Book Antiqua" w:hAnsi="Book Antiqua" w:eastAsia="宋体" w:cs="Times New Roman"/>
                <w:color w:val="000000" w:themeColor="text1"/>
                <w:kern w:val="2"/>
                <w:lang w:eastAsia="zh-CN"/>
                <w14:textFill>
                  <w14:solidFill>
                    <w14:schemeClr w14:val="tx1"/>
                  </w14:solidFill>
                </w14:textFill>
              </w:rPr>
              <w:t xml:space="preserve"> </w:t>
            </w:r>
            <w:r>
              <w:rPr>
                <w:rFonts w:ascii="Book Antiqua" w:hAnsi="Book Antiqua" w:eastAsia="宋体" w:cs="Times New Roman"/>
                <w:color w:val="000000" w:themeColor="text1"/>
                <w:kern w:val="2"/>
                <w:lang w:eastAsia="zh-CN"/>
                <w14:textFill>
                  <w14:solidFill>
                    <w14:schemeClr w14:val="tx1"/>
                  </w14:solidFill>
                </w14:textFill>
              </w:rPr>
              <w:t>2.7 (5-15)</w:t>
            </w:r>
          </w:p>
        </w:tc>
        <w:tc>
          <w:tcPr>
            <w:tcW w:w="655" w:type="pct"/>
            <w:shd w:val="clear" w:color="auto" w:fill="auto"/>
          </w:tcPr>
          <w:p>
            <w:pPr>
              <w:spacing w:line="360" w:lineRule="auto"/>
              <w:jc w:val="both"/>
              <w:rPr>
                <w:rFonts w:ascii="Book Antiqua" w:hAnsi="Book Antiqua" w:eastAsia="宋体" w:cs="Times New Roman"/>
                <w:color w:val="000000" w:themeColor="text1"/>
                <w:kern w:val="2"/>
                <w:lang w:eastAsia="zh-CN"/>
                <w14:textFill>
                  <w14:solidFill>
                    <w14:schemeClr w14:val="tx1"/>
                  </w14:solidFill>
                </w14:textFill>
              </w:rPr>
            </w:pPr>
            <w:r>
              <w:rPr>
                <w:rFonts w:ascii="Book Antiqua" w:hAnsi="Book Antiqua" w:eastAsia="宋体" w:cs="Times New Roman"/>
                <w:color w:val="000000" w:themeColor="text1"/>
                <w:kern w:val="2"/>
                <w:lang w:eastAsia="zh-CN"/>
                <w14:textFill>
                  <w14:solidFill>
                    <w14:schemeClr w14:val="tx1"/>
                  </w14:solidFill>
                </w14:textFill>
              </w:rPr>
              <w:t>8.6</w:t>
            </w:r>
            <w:r>
              <w:rPr>
                <w:rFonts w:hint="eastAsia" w:ascii="Book Antiqua" w:hAnsi="Book Antiqua" w:eastAsia="宋体" w:cs="Times New Roman"/>
                <w:color w:val="000000" w:themeColor="text1"/>
                <w:kern w:val="2"/>
                <w:lang w:eastAsia="zh-CN"/>
                <w14:textFill>
                  <w14:solidFill>
                    <w14:schemeClr w14:val="tx1"/>
                  </w14:solidFill>
                </w14:textFill>
              </w:rPr>
              <w:t xml:space="preserve"> </w:t>
            </w:r>
            <w:r>
              <w:rPr>
                <w:rFonts w:ascii="Book Antiqua" w:hAnsi="Book Antiqua" w:eastAsia="宋体" w:cs="Times New Roman"/>
                <w:color w:val="000000" w:themeColor="text1"/>
                <w:kern w:val="2"/>
                <w:lang w:eastAsia="zh-CN"/>
                <w14:textFill>
                  <w14:solidFill>
                    <w14:schemeClr w14:val="tx1"/>
                  </w14:solidFill>
                </w14:textFill>
              </w:rPr>
              <w:t>±</w:t>
            </w:r>
            <w:r>
              <w:rPr>
                <w:rFonts w:hint="eastAsia" w:ascii="Book Antiqua" w:hAnsi="Book Antiqua" w:eastAsia="宋体" w:cs="Times New Roman"/>
                <w:color w:val="000000" w:themeColor="text1"/>
                <w:kern w:val="2"/>
                <w:lang w:eastAsia="zh-CN"/>
                <w14:textFill>
                  <w14:solidFill>
                    <w14:schemeClr w14:val="tx1"/>
                  </w14:solidFill>
                </w14:textFill>
              </w:rPr>
              <w:t xml:space="preserve"> </w:t>
            </w:r>
            <w:r>
              <w:rPr>
                <w:rFonts w:ascii="Book Antiqua" w:hAnsi="Book Antiqua" w:eastAsia="宋体" w:cs="Times New Roman"/>
                <w:color w:val="000000" w:themeColor="text1"/>
                <w:kern w:val="2"/>
                <w:lang w:eastAsia="zh-CN"/>
                <w14:textFill>
                  <w14:solidFill>
                    <w14:schemeClr w14:val="tx1"/>
                  </w14:solidFill>
                </w14:textFill>
              </w:rPr>
              <w:t>2.8 (6-15)</w:t>
            </w:r>
          </w:p>
        </w:tc>
        <w:tc>
          <w:tcPr>
            <w:tcW w:w="456" w:type="pct"/>
            <w:shd w:val="clear" w:color="auto" w:fill="auto"/>
          </w:tcPr>
          <w:p>
            <w:pPr>
              <w:spacing w:line="360" w:lineRule="auto"/>
              <w:jc w:val="both"/>
              <w:rPr>
                <w:rFonts w:ascii="Book Antiqua" w:hAnsi="Book Antiqua" w:eastAsia="宋体" w:cs="Times New Roman"/>
                <w:color w:val="000000" w:themeColor="text1"/>
                <w:kern w:val="2"/>
                <w:lang w:eastAsia="zh-CN"/>
                <w14:textFill>
                  <w14:solidFill>
                    <w14:schemeClr w14:val="tx1"/>
                  </w14:solidFill>
                </w14:textFill>
              </w:rPr>
            </w:pPr>
            <w:r>
              <w:rPr>
                <w:rFonts w:ascii="Book Antiqua" w:hAnsi="Book Antiqua" w:eastAsia="宋体" w:cs="Times New Roman"/>
                <w:color w:val="000000" w:themeColor="text1"/>
                <w:kern w:val="2"/>
                <w:lang w:eastAsia="zh-CN"/>
                <w14:textFill>
                  <w14:solidFill>
                    <w14:schemeClr w14:val="tx1"/>
                  </w14:solidFill>
                </w14:textFill>
              </w:rPr>
              <w:t>NS</w:t>
            </w:r>
          </w:p>
        </w:tc>
        <w:tc>
          <w:tcPr>
            <w:tcW w:w="865" w:type="pct"/>
            <w:shd w:val="clear" w:color="auto" w:fill="auto"/>
          </w:tcPr>
          <w:p>
            <w:pPr>
              <w:spacing w:line="360" w:lineRule="auto"/>
              <w:jc w:val="both"/>
              <w:rPr>
                <w:rFonts w:ascii="Book Antiqua" w:hAnsi="Book Antiqua" w:eastAsia="宋体" w:cs="Times New Roman"/>
                <w:color w:val="000000" w:themeColor="text1"/>
                <w:kern w:val="2"/>
                <w:lang w:eastAsia="zh-CN"/>
                <w14:textFill>
                  <w14:solidFill>
                    <w14:schemeClr w14:val="tx1"/>
                  </w14:solidFill>
                </w14:textFill>
              </w:rPr>
            </w:pPr>
            <w:r>
              <w:rPr>
                <w:rFonts w:ascii="Book Antiqua" w:hAnsi="Book Antiqua" w:eastAsia="宋体" w:cs="Times New Roman"/>
                <w:color w:val="000000" w:themeColor="text1"/>
                <w:kern w:val="2"/>
                <w:lang w:eastAsia="zh-CN"/>
                <w14:textFill>
                  <w14:solidFill>
                    <w14:schemeClr w14:val="tx1"/>
                  </w14:solidFill>
                </w14:textFill>
              </w:rPr>
              <w:t>10.3</w:t>
            </w:r>
            <w:r>
              <w:rPr>
                <w:rFonts w:hint="eastAsia" w:ascii="Book Antiqua" w:hAnsi="Book Antiqua" w:eastAsia="宋体" w:cs="Times New Roman"/>
                <w:color w:val="000000" w:themeColor="text1"/>
                <w:kern w:val="2"/>
                <w:lang w:eastAsia="zh-CN"/>
                <w14:textFill>
                  <w14:solidFill>
                    <w14:schemeClr w14:val="tx1"/>
                  </w14:solidFill>
                </w14:textFill>
              </w:rPr>
              <w:t xml:space="preserve"> </w:t>
            </w:r>
            <w:r>
              <w:rPr>
                <w:rFonts w:ascii="Book Antiqua" w:hAnsi="Book Antiqua" w:eastAsia="宋体" w:cs="Times New Roman"/>
                <w:color w:val="000000" w:themeColor="text1"/>
                <w:kern w:val="2"/>
                <w:lang w:eastAsia="zh-CN"/>
                <w14:textFill>
                  <w14:solidFill>
                    <w14:schemeClr w14:val="tx1"/>
                  </w14:solidFill>
                </w14:textFill>
              </w:rPr>
              <w:t>±</w:t>
            </w:r>
            <w:r>
              <w:rPr>
                <w:rFonts w:hint="eastAsia" w:ascii="Book Antiqua" w:hAnsi="Book Antiqua" w:eastAsia="宋体" w:cs="Times New Roman"/>
                <w:color w:val="000000" w:themeColor="text1"/>
                <w:kern w:val="2"/>
                <w:lang w:eastAsia="zh-CN"/>
                <w14:textFill>
                  <w14:solidFill>
                    <w14:schemeClr w14:val="tx1"/>
                  </w14:solidFill>
                </w14:textFill>
              </w:rPr>
              <w:t xml:space="preserve"> </w:t>
            </w:r>
            <w:r>
              <w:rPr>
                <w:rFonts w:ascii="Book Antiqua" w:hAnsi="Book Antiqua" w:eastAsia="宋体" w:cs="Times New Roman"/>
                <w:color w:val="000000" w:themeColor="text1"/>
                <w:kern w:val="2"/>
                <w:lang w:eastAsia="zh-CN"/>
                <w14:textFill>
                  <w14:solidFill>
                    <w14:schemeClr w14:val="tx1"/>
                  </w14:solidFill>
                </w14:textFill>
              </w:rPr>
              <w:t>4.0 (5-32)</w:t>
            </w:r>
          </w:p>
        </w:tc>
        <w:tc>
          <w:tcPr>
            <w:tcW w:w="676" w:type="pct"/>
            <w:shd w:val="clear" w:color="auto" w:fill="auto"/>
          </w:tcPr>
          <w:p>
            <w:pPr>
              <w:spacing w:line="360" w:lineRule="auto"/>
              <w:jc w:val="both"/>
              <w:rPr>
                <w:rFonts w:ascii="Book Antiqua" w:hAnsi="Book Antiqua" w:eastAsia="宋体" w:cs="Times New Roman"/>
                <w:color w:val="000000" w:themeColor="text1"/>
                <w:kern w:val="2"/>
                <w:lang w:eastAsia="zh-CN"/>
                <w14:textFill>
                  <w14:solidFill>
                    <w14:schemeClr w14:val="tx1"/>
                  </w14:solidFill>
                </w14:textFill>
              </w:rPr>
            </w:pPr>
            <w:r>
              <w:rPr>
                <w:rFonts w:ascii="Book Antiqua" w:hAnsi="Book Antiqua" w:eastAsia="宋体" w:cs="Times New Roman"/>
                <w:color w:val="000000" w:themeColor="text1"/>
                <w:kern w:val="2"/>
                <w:lang w:eastAsia="zh-CN"/>
                <w14:textFill>
                  <w14:solidFill>
                    <w14:schemeClr w14:val="tx1"/>
                  </w14:solidFill>
                </w14:textFill>
              </w:rPr>
              <w:t>10.8</w:t>
            </w:r>
            <w:r>
              <w:rPr>
                <w:rFonts w:hint="eastAsia" w:ascii="Book Antiqua" w:hAnsi="Book Antiqua" w:eastAsia="宋体" w:cs="Times New Roman"/>
                <w:color w:val="000000" w:themeColor="text1"/>
                <w:kern w:val="2"/>
                <w:lang w:eastAsia="zh-CN"/>
                <w14:textFill>
                  <w14:solidFill>
                    <w14:schemeClr w14:val="tx1"/>
                  </w14:solidFill>
                </w14:textFill>
              </w:rPr>
              <w:t xml:space="preserve"> </w:t>
            </w:r>
            <w:r>
              <w:rPr>
                <w:rFonts w:ascii="Book Antiqua" w:hAnsi="Book Antiqua" w:eastAsia="宋体" w:cs="Times New Roman"/>
                <w:color w:val="000000" w:themeColor="text1"/>
                <w:kern w:val="2"/>
                <w:lang w:eastAsia="zh-CN"/>
                <w14:textFill>
                  <w14:solidFill>
                    <w14:schemeClr w14:val="tx1"/>
                  </w14:solidFill>
                </w14:textFill>
              </w:rPr>
              <w:t>±</w:t>
            </w:r>
            <w:r>
              <w:rPr>
                <w:rFonts w:hint="eastAsia" w:ascii="Book Antiqua" w:hAnsi="Book Antiqua" w:eastAsia="宋体" w:cs="Times New Roman"/>
                <w:color w:val="000000" w:themeColor="text1"/>
                <w:kern w:val="2"/>
                <w:lang w:eastAsia="zh-CN"/>
                <w14:textFill>
                  <w14:solidFill>
                    <w14:schemeClr w14:val="tx1"/>
                  </w14:solidFill>
                </w14:textFill>
              </w:rPr>
              <w:t xml:space="preserve"> </w:t>
            </w:r>
            <w:r>
              <w:rPr>
                <w:rFonts w:ascii="Book Antiqua" w:hAnsi="Book Antiqua" w:eastAsia="宋体" w:cs="Times New Roman"/>
                <w:color w:val="000000" w:themeColor="text1"/>
                <w:kern w:val="2"/>
                <w:lang w:eastAsia="zh-CN"/>
                <w14:textFill>
                  <w14:solidFill>
                    <w14:schemeClr w14:val="tx1"/>
                  </w14:solidFill>
                </w14:textFill>
              </w:rPr>
              <w:t>3.7(6-18)</w:t>
            </w:r>
          </w:p>
        </w:tc>
        <w:tc>
          <w:tcPr>
            <w:tcW w:w="426" w:type="pct"/>
            <w:shd w:val="clear" w:color="auto" w:fill="auto"/>
          </w:tcPr>
          <w:p>
            <w:pPr>
              <w:spacing w:line="360" w:lineRule="auto"/>
              <w:jc w:val="both"/>
              <w:rPr>
                <w:rFonts w:ascii="Book Antiqua" w:hAnsi="Book Antiqua" w:eastAsia="宋体" w:cs="Times New Roman"/>
                <w:color w:val="000000" w:themeColor="text1"/>
                <w:kern w:val="2"/>
                <w:lang w:eastAsia="zh-CN"/>
                <w14:textFill>
                  <w14:solidFill>
                    <w14:schemeClr w14:val="tx1"/>
                  </w14:solidFill>
                </w14:textFill>
              </w:rPr>
            </w:pPr>
            <w:r>
              <w:rPr>
                <w:rFonts w:ascii="Book Antiqua" w:hAnsi="Book Antiqua" w:eastAsia="宋体" w:cs="Times New Roman"/>
                <w:color w:val="000000" w:themeColor="text1"/>
                <w:kern w:val="2"/>
                <w:lang w:eastAsia="zh-CN"/>
                <w14:textFill>
                  <w14:solidFill>
                    <w14:schemeClr w14:val="tx1"/>
                  </w14:solidFill>
                </w14:textFill>
              </w:rPr>
              <w:t>NS</w:t>
            </w:r>
          </w:p>
        </w:tc>
      </w:tr>
      <w:bookmarkEnd w:id="23"/>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1058" w:type="pct"/>
            <w:tcBorders>
              <w:bottom w:val="single" w:color="auto" w:sz="4" w:space="0"/>
            </w:tcBorders>
            <w:shd w:val="clear" w:color="auto" w:fill="auto"/>
          </w:tcPr>
          <w:p>
            <w:pPr>
              <w:spacing w:line="360" w:lineRule="auto"/>
              <w:jc w:val="both"/>
              <w:rPr>
                <w:rFonts w:ascii="Book Antiqua" w:hAnsi="Book Antiqua" w:eastAsia="宋体" w:cs="Times New Roman"/>
                <w:color w:val="000000" w:themeColor="text1"/>
                <w:kern w:val="2"/>
                <w:lang w:eastAsia="zh-CN"/>
                <w14:textFill>
                  <w14:solidFill>
                    <w14:schemeClr w14:val="tx1"/>
                  </w14:solidFill>
                </w14:textFill>
              </w:rPr>
            </w:pPr>
            <w:bookmarkStart w:id="24" w:name="_Hlk48164638"/>
            <w:r>
              <w:rPr>
                <w:rFonts w:ascii="Book Antiqua" w:hAnsi="Book Antiqua" w:eastAsia="宋体" w:cs="Times New Roman"/>
                <w:color w:val="000000" w:themeColor="text1"/>
                <w:kern w:val="2"/>
                <w:lang w:eastAsia="zh-CN"/>
                <w14:textFill>
                  <w14:solidFill>
                    <w14:schemeClr w14:val="tx1"/>
                  </w14:solidFill>
                </w14:textFill>
              </w:rPr>
              <w:t>Cost (</w:t>
            </w:r>
            <w:r>
              <w:rPr>
                <w:rFonts w:hint="eastAsia" w:ascii="Book Antiqua" w:hAnsi="Book Antiqua" w:cs="Book Antiqua"/>
                <w:color w:val="000000"/>
                <w:kern w:val="2"/>
                <w:lang w:eastAsia="zh-CN"/>
              </w:rPr>
              <w:t>RMB</w:t>
            </w:r>
            <w:r>
              <w:rPr>
                <w:rFonts w:ascii="Book Antiqua" w:hAnsi="Book Antiqua" w:eastAsia="宋体" w:cs="Times New Roman"/>
                <w:color w:val="000000" w:themeColor="text1"/>
                <w:kern w:val="2"/>
                <w:lang w:eastAsia="zh-CN"/>
                <w14:textFill>
                  <w14:solidFill>
                    <w14:schemeClr w14:val="tx1"/>
                  </w14:solidFill>
                </w14:textFill>
              </w:rPr>
              <w:t>)</w:t>
            </w:r>
          </w:p>
        </w:tc>
        <w:tc>
          <w:tcPr>
            <w:tcW w:w="865" w:type="pct"/>
            <w:tcBorders>
              <w:bottom w:val="single" w:color="auto" w:sz="4" w:space="0"/>
            </w:tcBorders>
            <w:shd w:val="clear" w:color="auto" w:fill="auto"/>
          </w:tcPr>
          <w:p>
            <w:pPr>
              <w:spacing w:line="360" w:lineRule="auto"/>
              <w:jc w:val="both"/>
              <w:rPr>
                <w:rFonts w:ascii="Book Antiqua" w:hAnsi="Book Antiqua" w:eastAsia="宋体" w:cs="Times New Roman"/>
                <w:color w:val="000000" w:themeColor="text1"/>
                <w:kern w:val="2"/>
                <w:lang w:eastAsia="zh-CN"/>
                <w14:textFill>
                  <w14:solidFill>
                    <w14:schemeClr w14:val="tx1"/>
                  </w14:solidFill>
                </w14:textFill>
              </w:rPr>
            </w:pPr>
            <w:bookmarkStart w:id="25" w:name="_Hlk65529681"/>
            <w:bookmarkStart w:id="26" w:name="OLE_LINK29"/>
            <w:r>
              <w:rPr>
                <w:rFonts w:ascii="Book Antiqua" w:hAnsi="Book Antiqua" w:eastAsia="宋体" w:cs="Times New Roman"/>
                <w:color w:val="000000" w:themeColor="text1"/>
                <w:kern w:val="2"/>
                <w:lang w:eastAsia="zh-CN"/>
                <w14:textFill>
                  <w14:solidFill>
                    <w14:schemeClr w14:val="tx1"/>
                  </w14:solidFill>
                </w14:textFill>
              </w:rPr>
              <w:t>57967</w:t>
            </w:r>
            <w:bookmarkEnd w:id="25"/>
            <w:bookmarkEnd w:id="26"/>
          </w:p>
        </w:tc>
        <w:tc>
          <w:tcPr>
            <w:tcW w:w="655" w:type="pct"/>
            <w:tcBorders>
              <w:bottom w:val="single" w:color="auto" w:sz="4" w:space="0"/>
            </w:tcBorders>
            <w:shd w:val="clear" w:color="auto" w:fill="auto"/>
          </w:tcPr>
          <w:p>
            <w:pPr>
              <w:spacing w:line="360" w:lineRule="auto"/>
              <w:jc w:val="both"/>
              <w:rPr>
                <w:rFonts w:ascii="Book Antiqua" w:hAnsi="Book Antiqua" w:eastAsia="宋体" w:cs="Times New Roman"/>
                <w:color w:val="000000" w:themeColor="text1"/>
                <w:kern w:val="2"/>
                <w:lang w:eastAsia="zh-CN"/>
                <w14:textFill>
                  <w14:solidFill>
                    <w14:schemeClr w14:val="tx1"/>
                  </w14:solidFill>
                </w14:textFill>
              </w:rPr>
            </w:pPr>
            <w:bookmarkStart w:id="27" w:name="_Hlk65529675"/>
            <w:r>
              <w:rPr>
                <w:rFonts w:ascii="Book Antiqua" w:hAnsi="Book Antiqua" w:eastAsia="宋体" w:cs="Times New Roman"/>
                <w:color w:val="000000" w:themeColor="text1"/>
                <w:kern w:val="2"/>
                <w:lang w:eastAsia="zh-CN"/>
                <w14:textFill>
                  <w14:solidFill>
                    <w14:schemeClr w14:val="tx1"/>
                  </w14:solidFill>
                </w14:textFill>
              </w:rPr>
              <w:t>37301</w:t>
            </w:r>
            <w:bookmarkEnd w:id="27"/>
          </w:p>
        </w:tc>
        <w:tc>
          <w:tcPr>
            <w:tcW w:w="456" w:type="pct"/>
            <w:tcBorders>
              <w:bottom w:val="single" w:color="auto" w:sz="4" w:space="0"/>
            </w:tcBorders>
            <w:shd w:val="clear" w:color="auto" w:fill="auto"/>
          </w:tcPr>
          <w:p>
            <w:pPr>
              <w:spacing w:line="360" w:lineRule="auto"/>
              <w:jc w:val="both"/>
              <w:rPr>
                <w:rFonts w:ascii="Book Antiqua" w:hAnsi="Book Antiqua" w:eastAsia="宋体" w:cs="Times New Roman"/>
                <w:color w:val="000000" w:themeColor="text1"/>
                <w:kern w:val="2"/>
                <w:lang w:eastAsia="zh-CN"/>
                <w14:textFill>
                  <w14:solidFill>
                    <w14:schemeClr w14:val="tx1"/>
                  </w14:solidFill>
                </w14:textFill>
              </w:rPr>
            </w:pPr>
            <w:r>
              <w:rPr>
                <w:rFonts w:ascii="Book Antiqua" w:hAnsi="Book Antiqua" w:eastAsia="宋体" w:cs="Times New Roman"/>
                <w:i/>
                <w:color w:val="000000" w:themeColor="text1"/>
                <w:kern w:val="2"/>
                <w:lang w:eastAsia="zh-CN"/>
                <w14:textFill>
                  <w14:solidFill>
                    <w14:schemeClr w14:val="tx1"/>
                  </w14:solidFill>
                </w14:textFill>
              </w:rPr>
              <w:t>P</w:t>
            </w:r>
            <w:r>
              <w:rPr>
                <w:rFonts w:hint="eastAsia" w:ascii="Book Antiqua" w:hAnsi="Book Antiqua" w:eastAsia="宋体" w:cs="Times New Roman"/>
                <w:color w:val="000000" w:themeColor="text1"/>
                <w:kern w:val="2"/>
                <w:lang w:eastAsia="zh-CN"/>
                <w14:textFill>
                  <w14:solidFill>
                    <w14:schemeClr w14:val="tx1"/>
                  </w14:solidFill>
                </w14:textFill>
              </w:rPr>
              <w:t xml:space="preserve"> </w:t>
            </w:r>
            <w:r>
              <w:rPr>
                <w:rFonts w:ascii="Book Antiqua" w:hAnsi="Book Antiqua" w:eastAsia="宋体" w:cs="Times New Roman"/>
                <w:color w:val="000000" w:themeColor="text1"/>
                <w:kern w:val="2"/>
                <w:lang w:eastAsia="zh-CN"/>
                <w14:textFill>
                  <w14:solidFill>
                    <w14:schemeClr w14:val="tx1"/>
                  </w14:solidFill>
                </w14:textFill>
              </w:rPr>
              <w:t>&lt;</w:t>
            </w:r>
            <w:r>
              <w:rPr>
                <w:rFonts w:hint="eastAsia" w:ascii="Book Antiqua" w:hAnsi="Book Antiqua" w:eastAsia="宋体" w:cs="Times New Roman"/>
                <w:color w:val="000000" w:themeColor="text1"/>
                <w:kern w:val="2"/>
                <w:lang w:eastAsia="zh-CN"/>
                <w14:textFill>
                  <w14:solidFill>
                    <w14:schemeClr w14:val="tx1"/>
                  </w14:solidFill>
                </w14:textFill>
              </w:rPr>
              <w:t xml:space="preserve"> </w:t>
            </w:r>
            <w:r>
              <w:rPr>
                <w:rFonts w:ascii="Book Antiqua" w:hAnsi="Book Antiqua" w:eastAsia="宋体" w:cs="Times New Roman"/>
                <w:color w:val="000000" w:themeColor="text1"/>
                <w:kern w:val="2"/>
                <w:lang w:eastAsia="zh-CN"/>
                <w14:textFill>
                  <w14:solidFill>
                    <w14:schemeClr w14:val="tx1"/>
                  </w14:solidFill>
                </w14:textFill>
              </w:rPr>
              <w:t>0.05</w:t>
            </w:r>
          </w:p>
        </w:tc>
        <w:tc>
          <w:tcPr>
            <w:tcW w:w="865" w:type="pct"/>
            <w:tcBorders>
              <w:bottom w:val="single" w:color="auto" w:sz="4" w:space="0"/>
            </w:tcBorders>
            <w:shd w:val="clear" w:color="auto" w:fill="auto"/>
          </w:tcPr>
          <w:p>
            <w:pPr>
              <w:spacing w:line="360" w:lineRule="auto"/>
              <w:jc w:val="both"/>
              <w:rPr>
                <w:rFonts w:ascii="Book Antiqua" w:hAnsi="Book Antiqua" w:eastAsia="宋体" w:cs="Times New Roman"/>
                <w:color w:val="000000" w:themeColor="text1"/>
                <w:kern w:val="2"/>
                <w:lang w:eastAsia="zh-CN"/>
                <w14:textFill>
                  <w14:solidFill>
                    <w14:schemeClr w14:val="tx1"/>
                  </w14:solidFill>
                </w14:textFill>
              </w:rPr>
            </w:pPr>
            <w:r>
              <w:rPr>
                <w:rFonts w:ascii="Book Antiqua" w:hAnsi="Book Antiqua" w:eastAsia="宋体" w:cs="Times New Roman"/>
                <w:color w:val="000000" w:themeColor="text1"/>
                <w:kern w:val="2"/>
                <w:lang w:eastAsia="zh-CN"/>
                <w14:textFill>
                  <w14:solidFill>
                    <w14:schemeClr w14:val="tx1"/>
                  </w14:solidFill>
                </w14:textFill>
              </w:rPr>
              <w:t>62916</w:t>
            </w:r>
          </w:p>
        </w:tc>
        <w:tc>
          <w:tcPr>
            <w:tcW w:w="676" w:type="pct"/>
            <w:tcBorders>
              <w:bottom w:val="single" w:color="auto" w:sz="4" w:space="0"/>
            </w:tcBorders>
            <w:shd w:val="clear" w:color="auto" w:fill="auto"/>
          </w:tcPr>
          <w:p>
            <w:pPr>
              <w:spacing w:line="360" w:lineRule="auto"/>
              <w:jc w:val="both"/>
              <w:rPr>
                <w:rFonts w:ascii="Book Antiqua" w:hAnsi="Book Antiqua" w:eastAsia="宋体" w:cs="Times New Roman"/>
                <w:color w:val="000000" w:themeColor="text1"/>
                <w:kern w:val="2"/>
                <w:lang w:eastAsia="zh-CN"/>
                <w14:textFill>
                  <w14:solidFill>
                    <w14:schemeClr w14:val="tx1"/>
                  </w14:solidFill>
                </w14:textFill>
              </w:rPr>
            </w:pPr>
            <w:r>
              <w:rPr>
                <w:rFonts w:ascii="Book Antiqua" w:hAnsi="Book Antiqua" w:eastAsia="宋体" w:cs="Times New Roman"/>
                <w:color w:val="000000" w:themeColor="text1"/>
                <w:kern w:val="2"/>
                <w:lang w:eastAsia="zh-CN"/>
                <w14:textFill>
                  <w14:solidFill>
                    <w14:schemeClr w14:val="tx1"/>
                  </w14:solidFill>
                </w14:textFill>
              </w:rPr>
              <w:t>52274</w:t>
            </w:r>
          </w:p>
        </w:tc>
        <w:tc>
          <w:tcPr>
            <w:tcW w:w="426" w:type="pct"/>
            <w:tcBorders>
              <w:bottom w:val="single" w:color="auto" w:sz="4" w:space="0"/>
            </w:tcBorders>
            <w:shd w:val="clear" w:color="auto" w:fill="auto"/>
          </w:tcPr>
          <w:p>
            <w:pPr>
              <w:spacing w:line="360" w:lineRule="auto"/>
              <w:jc w:val="both"/>
              <w:rPr>
                <w:rFonts w:ascii="Book Antiqua" w:hAnsi="Book Antiqua" w:eastAsia="宋体" w:cs="Times New Roman"/>
                <w:color w:val="000000" w:themeColor="text1"/>
                <w:kern w:val="2"/>
                <w:lang w:eastAsia="zh-CN"/>
                <w14:textFill>
                  <w14:solidFill>
                    <w14:schemeClr w14:val="tx1"/>
                  </w14:solidFill>
                </w14:textFill>
              </w:rPr>
            </w:pPr>
            <w:r>
              <w:rPr>
                <w:rFonts w:ascii="Book Antiqua" w:hAnsi="Book Antiqua" w:eastAsia="宋体" w:cs="Times New Roman"/>
                <w:color w:val="000000" w:themeColor="text1"/>
                <w:kern w:val="2"/>
                <w:lang w:eastAsia="zh-CN"/>
                <w14:textFill>
                  <w14:solidFill>
                    <w14:schemeClr w14:val="tx1"/>
                  </w14:solidFill>
                </w14:textFill>
              </w:rPr>
              <w:t>NS</w:t>
            </w:r>
          </w:p>
        </w:tc>
      </w:tr>
      <w:bookmarkEnd w:id="24"/>
    </w:tbl>
    <w:p>
      <w:pPr>
        <w:spacing w:line="360" w:lineRule="auto"/>
        <w:jc w:val="both"/>
        <w:rPr>
          <w:rFonts w:ascii="Book Antiqua" w:hAnsi="Book Antiqua" w:eastAsia="宋体"/>
        </w:rPr>
      </w:pPr>
      <w:r>
        <w:rPr>
          <w:rFonts w:hint="eastAsia" w:ascii="Book Antiqua" w:hAnsi="Book Antiqua" w:eastAsia="宋体"/>
        </w:rPr>
        <w:t>NS: Not significant.</w:t>
      </w:r>
    </w:p>
    <w:p>
      <w:pPr>
        <w:spacing w:line="360" w:lineRule="auto"/>
        <w:jc w:val="both"/>
        <w:rPr>
          <w:rFonts w:ascii="Book Antiqua" w:hAnsi="Book Antiqua" w:eastAsia="宋体"/>
          <w:b/>
          <w:lang w:eastAsia="zh-CN"/>
        </w:rPr>
        <w:sectPr>
          <w:pgSz w:w="12240" w:h="15840"/>
          <w:pgMar w:top="1440" w:right="1440" w:bottom="1440" w:left="1440" w:header="720" w:footer="720" w:gutter="0"/>
          <w:cols w:space="720" w:num="1"/>
          <w:docGrid w:linePitch="360" w:charSpace="0"/>
        </w:sectPr>
      </w:pPr>
    </w:p>
    <w:p>
      <w:pPr>
        <w:jc w:val="center"/>
        <w:rPr>
          <w:rFonts w:ascii="Book Antiqua" w:hAnsi="Book Antiqua"/>
          <w:lang w:eastAsia="zh-CN"/>
        </w:rPr>
      </w:pPr>
      <w:bookmarkStart w:id="28" w:name="_Hlk85997773"/>
    </w:p>
    <w:p>
      <w:pPr>
        <w:jc w:val="center"/>
        <w:rPr>
          <w:rFonts w:ascii="Book Antiqua" w:hAnsi="Book Antiqua"/>
          <w:lang w:eastAsia="zh-CN"/>
        </w:rPr>
      </w:pPr>
    </w:p>
    <w:p>
      <w:pPr>
        <w:jc w:val="center"/>
        <w:rPr>
          <w:rFonts w:ascii="Book Antiqua" w:hAnsi="Book Antiqua"/>
          <w:lang w:eastAsia="zh-CN"/>
        </w:rPr>
      </w:pPr>
    </w:p>
    <w:p>
      <w:pPr>
        <w:jc w:val="center"/>
        <w:rPr>
          <w:rFonts w:ascii="Book Antiqua" w:hAnsi="Book Antiqua"/>
          <w:lang w:eastAsia="zh-CN"/>
        </w:rPr>
      </w:pPr>
    </w:p>
    <w:p>
      <w:pPr>
        <w:jc w:val="center"/>
        <w:rPr>
          <w:rFonts w:ascii="Book Antiqua" w:hAnsi="Book Antiqua"/>
          <w:lang w:eastAsia="zh-CN"/>
        </w:rPr>
      </w:pPr>
    </w:p>
    <w:p>
      <w:pPr>
        <w:jc w:val="center"/>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jc w:val="center"/>
        <w:rPr>
          <w:rFonts w:ascii="Book Antiqua" w:hAnsi="Book Antiqua"/>
          <w:lang w:eastAsia="zh-CN"/>
        </w:rPr>
      </w:pPr>
    </w:p>
    <w:p>
      <w:pPr>
        <w:autoSpaceDE w:val="0"/>
        <w:autoSpaceDN w:val="0"/>
        <w:adjustRightInd w:val="0"/>
        <w:jc w:val="center"/>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autoSpaceDE w:val="0"/>
        <w:autoSpaceDN w:val="0"/>
        <w:adjustRightInd w:val="0"/>
        <w:jc w:val="center"/>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autoSpaceDE w:val="0"/>
        <w:autoSpaceDN w:val="0"/>
        <w:adjustRightInd w:val="0"/>
        <w:jc w:val="center"/>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autoSpaceDE w:val="0"/>
        <w:autoSpaceDN w:val="0"/>
        <w:adjustRightInd w:val="0"/>
        <w:jc w:val="center"/>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autoSpaceDE w:val="0"/>
        <w:autoSpaceDN w:val="0"/>
        <w:adjustRightInd w:val="0"/>
        <w:jc w:val="center"/>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jc w:val="center"/>
        <w:rPr>
          <w:rFonts w:ascii="Book Antiqua" w:hAnsi="Book Antiqua"/>
          <w:lang w:eastAsia="zh-CN"/>
        </w:rPr>
      </w:pPr>
      <w:r>
        <w:rPr>
          <w:rFonts w:ascii="Book Antiqua" w:hAnsi="Book Antiqua" w:eastAsia="TimesNewRomanPSMT" w:cs="Garamond"/>
          <w:color w:val="D56400"/>
          <w:sz w:val="28"/>
          <w:szCs w:val="28"/>
        </w:rPr>
        <w:t>https://www.wjgnet.com</w:t>
      </w:r>
    </w:p>
    <w:p>
      <w:pPr>
        <w:jc w:val="center"/>
        <w:rPr>
          <w:rFonts w:ascii="Book Antiqua" w:hAnsi="Book Antiqua"/>
          <w:lang w:eastAsia="zh-CN"/>
        </w:rPr>
      </w:pPr>
    </w:p>
    <w:p>
      <w:pPr>
        <w:jc w:val="center"/>
        <w:rPr>
          <w:rFonts w:ascii="Book Antiqua" w:hAnsi="Book Antiqua"/>
          <w:lang w:eastAsia="zh-CN"/>
        </w:rPr>
      </w:pPr>
    </w:p>
    <w:p>
      <w:pPr>
        <w:jc w:val="center"/>
        <w:rPr>
          <w:rFonts w:ascii="Book Antiqua" w:hAnsi="Book Antiqua"/>
          <w:lang w:eastAsia="zh-CN"/>
        </w:rPr>
      </w:pPr>
    </w:p>
    <w:p>
      <w:pPr>
        <w:jc w:val="center"/>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jc w:val="center"/>
        <w:rPr>
          <w:rFonts w:ascii="Book Antiqua" w:hAnsi="Book Antiqua"/>
          <w:lang w:eastAsia="zh-CN"/>
        </w:rPr>
      </w:pPr>
    </w:p>
    <w:p>
      <w:pPr>
        <w:jc w:val="center"/>
        <w:rPr>
          <w:rFonts w:ascii="Book Antiqua" w:hAnsi="Book Antiqua"/>
          <w:lang w:eastAsia="zh-CN"/>
        </w:rPr>
      </w:pPr>
    </w:p>
    <w:p>
      <w:pPr>
        <w:jc w:val="center"/>
        <w:rPr>
          <w:rFonts w:ascii="Book Antiqua" w:hAnsi="Book Antiqua"/>
          <w:lang w:eastAsia="zh-CN"/>
        </w:rPr>
      </w:pPr>
    </w:p>
    <w:p>
      <w:pPr>
        <w:jc w:val="center"/>
        <w:rPr>
          <w:rFonts w:ascii="Book Antiqua" w:hAnsi="Book Antiqua"/>
          <w:lang w:eastAsia="zh-CN"/>
        </w:rPr>
      </w:pPr>
    </w:p>
    <w:p>
      <w:pPr>
        <w:jc w:val="center"/>
        <w:rPr>
          <w:rFonts w:ascii="Book Antiqua" w:hAnsi="Book Antiqua"/>
          <w:lang w:eastAsia="zh-CN"/>
        </w:rPr>
      </w:pPr>
    </w:p>
    <w:p>
      <w:pPr>
        <w:jc w:val="center"/>
        <w:rPr>
          <w:rFonts w:ascii="Book Antiqua" w:hAnsi="Book Antiqua"/>
          <w:lang w:eastAsia="zh-CN"/>
        </w:rPr>
      </w:pPr>
    </w:p>
    <w:p>
      <w:pPr>
        <w:jc w:val="center"/>
        <w:rPr>
          <w:rFonts w:ascii="Book Antiqua" w:hAnsi="Book Antiqua"/>
          <w:lang w:eastAsia="zh-CN"/>
        </w:rPr>
      </w:pPr>
    </w:p>
    <w:p>
      <w:pPr>
        <w:jc w:val="center"/>
        <w:rPr>
          <w:rFonts w:ascii="Book Antiqua" w:hAnsi="Book Antiqua"/>
          <w:lang w:eastAsia="zh-CN"/>
        </w:rPr>
      </w:pPr>
    </w:p>
    <w:p>
      <w:pPr>
        <w:jc w:val="center"/>
        <w:rPr>
          <w:rFonts w:ascii="Book Antiqua" w:hAnsi="Book Antiqua"/>
          <w:lang w:eastAsia="zh-CN"/>
        </w:rPr>
      </w:pPr>
    </w:p>
    <w:p>
      <w:pPr>
        <w:jc w:val="right"/>
        <w:rPr>
          <w:rFonts w:ascii="Book Antiqua" w:hAnsi="Book Antiqua"/>
          <w:color w:val="000000" w:themeColor="text1"/>
          <w:lang w:eastAsia="zh-CN"/>
          <w14:textFill>
            <w14:solidFill>
              <w14:schemeClr w14:val="tx1"/>
            </w14:solidFill>
          </w14:textFill>
        </w:rPr>
      </w:pPr>
    </w:p>
    <w:p>
      <w:pPr>
        <w:jc w:val="center"/>
        <w:rPr>
          <w:rFonts w:hint="eastAsia" w:ascii="Book Antiqua" w:hAnsi="Book Antiqua"/>
          <w:color w:val="000000" w:themeColor="text1"/>
          <w:lang w:eastAsia="zh-CN"/>
          <w14:textFill>
            <w14:solidFill>
              <w14:schemeClr w14:val="tx1"/>
            </w14:solidFill>
          </w14:textFill>
        </w:rPr>
      </w:pPr>
      <w:bookmarkStart w:id="29" w:name="_Hlk86002093"/>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r>
        <w:rPr>
          <w:rFonts w:ascii="Book Antiqua" w:hAnsi="Book Antiqua"/>
          <w:color w:val="000000" w:themeColor="text1"/>
          <w:lang w:eastAsia="zh-CN"/>
          <w14:textFill>
            <w14:solidFill>
              <w14:schemeClr w14:val="tx1"/>
            </w14:solidFill>
          </w14:textFill>
        </w:rPr>
        <w:fldChar w:fldCharType="begin"/>
      </w:r>
      <w:r>
        <w:rPr>
          <w:rFonts w:ascii="Book Antiqua" w:hAnsi="Book Antiqua"/>
          <w:color w:val="000000" w:themeColor="text1"/>
          <w:lang w:eastAsia="zh-CN"/>
          <w14:textFill>
            <w14:solidFill>
              <w14:schemeClr w14:val="tx1"/>
            </w14:solidFill>
          </w14:textFill>
        </w:rPr>
        <w:instrText xml:space="preserve"> ADDIN EN.REFLIST </w:instrText>
      </w:r>
      <w:r>
        <w:rPr>
          <w:rFonts w:ascii="Book Antiqua" w:hAnsi="Book Antiqua"/>
          <w:color w:val="000000" w:themeColor="text1"/>
          <w:lang w:eastAsia="zh-CN"/>
          <w14:textFill>
            <w14:solidFill>
              <w14:schemeClr w14:val="tx1"/>
            </w14:solidFill>
          </w14:textFill>
        </w:rPr>
        <w:fldChar w:fldCharType="end"/>
      </w:r>
      <w:bookmarkEnd w:id="28"/>
      <w:bookmarkEnd w:id="29"/>
    </w:p>
    <w:p>
      <w:pPr>
        <w:spacing w:line="360" w:lineRule="auto"/>
        <w:jc w:val="both"/>
        <w:rPr>
          <w:rFonts w:ascii="Book Antiqua" w:hAnsi="Book Antiqua" w:eastAsia="宋体"/>
          <w:b/>
          <w:lang w:eastAsia="zh-CN"/>
        </w:rPr>
      </w:pPr>
    </w:p>
    <w:sectPr>
      <w:footerReference r:id="rId4" w:type="default"/>
      <w:pgSz w:w="11907" w:h="16839"/>
      <w:pgMar w:top="1440" w:right="1797" w:bottom="1440" w:left="1797"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32393278"/>
      <w:docPartObj>
        <w:docPartGallery w:val="autotext"/>
      </w:docPartObj>
    </w:sdtPr>
    <w:sdtEndPr>
      <w:rPr>
        <w:rFonts w:ascii="Book Antiqua" w:hAnsi="Book Antiqua"/>
        <w:sz w:val="24"/>
        <w:szCs w:val="24"/>
      </w:rPr>
    </w:sdtEndPr>
    <w:sdtContent>
      <w:sdt>
        <w:sdtPr>
          <w:id w:val="98381352"/>
          <w:docPartObj>
            <w:docPartGallery w:val="autotext"/>
          </w:docPartObj>
        </w:sdtPr>
        <w:sdtEndPr>
          <w:rPr>
            <w:rFonts w:ascii="Book Antiqua" w:hAnsi="Book Antiqua"/>
            <w:sz w:val="24"/>
            <w:szCs w:val="24"/>
          </w:rPr>
        </w:sdtEndPr>
        <w:sdtContent>
          <w:p>
            <w:pPr>
              <w:pStyle w:val="3"/>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 xml:space="preserve">PAGE</w:instrText>
            </w:r>
            <w:r>
              <w:rPr>
                <w:rFonts w:ascii="Book Antiqua" w:hAnsi="Book Antiqua"/>
                <w:bCs/>
                <w:sz w:val="24"/>
                <w:szCs w:val="24"/>
              </w:rPr>
              <w:fldChar w:fldCharType="separate"/>
            </w:r>
            <w:r>
              <w:rPr>
                <w:rFonts w:ascii="Book Antiqua" w:hAnsi="Book Antiqua"/>
                <w:bCs/>
                <w:sz w:val="24"/>
                <w:szCs w:val="24"/>
              </w:rPr>
              <w:t>21</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 xml:space="preserve">NUMPAGES</w:instrText>
            </w:r>
            <w:r>
              <w:rPr>
                <w:rFonts w:ascii="Book Antiqua" w:hAnsi="Book Antiqua"/>
                <w:bCs/>
                <w:sz w:val="24"/>
                <w:szCs w:val="24"/>
              </w:rPr>
              <w:fldChar w:fldCharType="separate"/>
            </w:r>
            <w:r>
              <w:rPr>
                <w:rFonts w:ascii="Book Antiqua" w:hAnsi="Book Antiqua"/>
                <w:bCs/>
                <w:sz w:val="24"/>
                <w:szCs w:val="24"/>
              </w:rPr>
              <w:t>21</w:t>
            </w:r>
            <w:r>
              <w:rPr>
                <w:rFonts w:ascii="Book Antiqua" w:hAnsi="Book Antiqua"/>
                <w:bCs/>
                <w:sz w:val="24"/>
                <w:szCs w:val="24"/>
              </w:rPr>
              <w:fldChar w:fldCharType="end"/>
            </w:r>
          </w:p>
        </w:sdtContent>
      </w:sdt>
    </w:sdtContent>
  </w:sdt>
  <w:p>
    <w:pPr>
      <w:pStyle w:val="3"/>
      <w:jc w:val="right"/>
      <w:rPr>
        <w:rFonts w:ascii="Book Antiqua" w:hAnsi="Book Antiqu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0338579"/>
      <w:docPartObj>
        <w:docPartGallery w:val="autotext"/>
      </w:docPartObj>
    </w:sdtPr>
    <w:sdtContent>
      <w:sdt>
        <w:sdtPr>
          <w:id w:val="-1705238520"/>
          <w:docPartObj>
            <w:docPartGallery w:val="autotext"/>
          </w:docPartObj>
        </w:sdtPr>
        <w:sdtContent>
          <w:p>
            <w:pPr>
              <w:pStyle w:val="3"/>
              <w:jc w:val="right"/>
            </w:pPr>
            <w:r>
              <w:rPr>
                <w:lang w:val="zh-CN" w:eastAsia="zh-CN"/>
              </w:rPr>
              <w:t xml:space="preserve"> </w:t>
            </w:r>
            <w:r>
              <w:rPr>
                <w:b/>
                <w:bCs/>
                <w:sz w:val="24"/>
                <w:szCs w:val="24"/>
              </w:rPr>
              <w:fldChar w:fldCharType="begin"/>
            </w:r>
            <w:r>
              <w:rPr>
                <w:b/>
                <w:bCs/>
              </w:rPr>
              <w:instrText xml:space="preserve">PAGE</w:instrText>
            </w:r>
            <w:r>
              <w:rPr>
                <w:b/>
                <w:bCs/>
                <w:sz w:val="24"/>
                <w:szCs w:val="24"/>
              </w:rPr>
              <w:fldChar w:fldCharType="separate"/>
            </w:r>
            <w:r>
              <w:rPr>
                <w:b/>
                <w:bCs/>
              </w:rPr>
              <w:t>2</w:t>
            </w:r>
            <w:r>
              <w:rPr>
                <w:b/>
                <w:bCs/>
                <w:sz w:val="24"/>
                <w:szCs w:val="24"/>
              </w:rPr>
              <w:fldChar w:fldCharType="end"/>
            </w:r>
            <w:r>
              <w:rPr>
                <w:lang w:val="zh-CN" w:eastAsia="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54</w:t>
            </w:r>
            <w:r>
              <w:rPr>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43870"/>
    <w:rsid w:val="001217AF"/>
    <w:rsid w:val="001A6418"/>
    <w:rsid w:val="0021012C"/>
    <w:rsid w:val="00222A0C"/>
    <w:rsid w:val="00294DB8"/>
    <w:rsid w:val="002A395A"/>
    <w:rsid w:val="002D0180"/>
    <w:rsid w:val="002E014D"/>
    <w:rsid w:val="00301F45"/>
    <w:rsid w:val="00323BB2"/>
    <w:rsid w:val="0035644E"/>
    <w:rsid w:val="003939B6"/>
    <w:rsid w:val="0046023F"/>
    <w:rsid w:val="004E08D4"/>
    <w:rsid w:val="00515A63"/>
    <w:rsid w:val="00520F42"/>
    <w:rsid w:val="00583E6A"/>
    <w:rsid w:val="00591B79"/>
    <w:rsid w:val="00607FF5"/>
    <w:rsid w:val="006E7601"/>
    <w:rsid w:val="00817359"/>
    <w:rsid w:val="008B302B"/>
    <w:rsid w:val="00973F86"/>
    <w:rsid w:val="009D576C"/>
    <w:rsid w:val="009E1FA6"/>
    <w:rsid w:val="00A02783"/>
    <w:rsid w:val="00A67234"/>
    <w:rsid w:val="00A77B3E"/>
    <w:rsid w:val="00AB2FB2"/>
    <w:rsid w:val="00B55287"/>
    <w:rsid w:val="00C30F3F"/>
    <w:rsid w:val="00C43003"/>
    <w:rsid w:val="00C521FC"/>
    <w:rsid w:val="00CA2A55"/>
    <w:rsid w:val="00CE16B0"/>
    <w:rsid w:val="00CE536B"/>
    <w:rsid w:val="00D82D27"/>
    <w:rsid w:val="00D9131E"/>
    <w:rsid w:val="00DA000D"/>
    <w:rsid w:val="00E53254"/>
    <w:rsid w:val="00E610ED"/>
    <w:rsid w:val="00EF2EA3"/>
    <w:rsid w:val="00F05CE7"/>
    <w:rsid w:val="00F315AA"/>
    <w:rsid w:val="00F35EFA"/>
    <w:rsid w:val="00F937E0"/>
    <w:rsid w:val="00FA074F"/>
    <w:rsid w:val="00FA0C10"/>
    <w:rsid w:val="073D220E"/>
    <w:rsid w:val="5E2021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link w:val="10"/>
    <w:qFormat/>
    <w:uiPriority w:val="99"/>
    <w:pPr>
      <w:tabs>
        <w:tab w:val="center" w:pos="4153"/>
        <w:tab w:val="right" w:pos="8306"/>
      </w:tabs>
      <w:snapToGrid w:val="0"/>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rPr>
      <w:rFonts w:asciiTheme="minorHAnsi" w:hAnsiTheme="minorHAnsi" w:cstheme="minorBidi"/>
      <w:kern w:val="2"/>
      <w:sz w:val="21"/>
      <w:szCs w:val="22"/>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批注框文本 字符"/>
    <w:basedOn w:val="7"/>
    <w:link w:val="2"/>
    <w:qFormat/>
    <w:uiPriority w:val="0"/>
    <w:rPr>
      <w:sz w:val="18"/>
      <w:szCs w:val="18"/>
    </w:rPr>
  </w:style>
  <w:style w:type="character" w:customStyle="1" w:styleId="9">
    <w:name w:val="页眉 字符"/>
    <w:basedOn w:val="7"/>
    <w:link w:val="4"/>
    <w:qFormat/>
    <w:uiPriority w:val="0"/>
    <w:rPr>
      <w:sz w:val="18"/>
      <w:szCs w:val="18"/>
    </w:rPr>
  </w:style>
  <w:style w:type="character" w:customStyle="1" w:styleId="10">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21</Pages>
  <Words>4696</Words>
  <Characters>26770</Characters>
  <Lines>223</Lines>
  <Paragraphs>62</Paragraphs>
  <TotalTime>0</TotalTime>
  <ScaleCrop>false</ScaleCrop>
  <LinksUpToDate>false</LinksUpToDate>
  <CharactersWithSpaces>31404</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2021-09-18T08:52:00Z</dcterms:created>
  <dc:creator>ChenChen Gao</dc:creator>
  <cp:lastModifiedBy>Lenovo</cp:lastModifiedBy>
  <dcterms:modified xsi:type="dcterms:W3CDTF">2021-11-23T17:27:36Z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4CE4842A79784261BC34D5B08F9C0482</vt:lpwstr>
  </property>
</Properties>
</file>