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41CBB7" w14:textId="77777777" w:rsidR="00A77B3E" w:rsidRDefault="00EF4BAD" w:rsidP="003B387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930E8D9" w14:textId="77777777" w:rsidR="00A77B3E" w:rsidRDefault="00EF4BAD" w:rsidP="003B387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66866</w:t>
      </w:r>
    </w:p>
    <w:p w14:paraId="04619D9C" w14:textId="77777777" w:rsidR="00A77B3E" w:rsidRDefault="00EF4BAD" w:rsidP="003B387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FE815CE" w14:textId="77777777" w:rsidR="00A77B3E" w:rsidRDefault="00A77B3E" w:rsidP="003B3875">
      <w:pPr>
        <w:spacing w:line="360" w:lineRule="auto"/>
        <w:jc w:val="both"/>
      </w:pPr>
    </w:p>
    <w:p w14:paraId="75995926" w14:textId="77777777" w:rsidR="00A77B3E" w:rsidRDefault="00EF4BAD" w:rsidP="003B3875">
      <w:pPr>
        <w:spacing w:line="360" w:lineRule="auto"/>
        <w:jc w:val="both"/>
      </w:pPr>
      <w:r>
        <w:rPr>
          <w:rFonts w:ascii="Book Antiqua" w:eastAsia="Book Antiqua" w:hAnsi="Book Antiqua" w:cs="Book Antiqua"/>
          <w:b/>
          <w:color w:val="000000"/>
        </w:rPr>
        <w:t>Hepatocellular carcinoma with inferior vena cava and right atrium thrombus: A case report</w:t>
      </w:r>
    </w:p>
    <w:p w14:paraId="16FDF46D" w14:textId="77777777" w:rsidR="00A77B3E" w:rsidRDefault="00A77B3E" w:rsidP="003B3875">
      <w:pPr>
        <w:spacing w:line="360" w:lineRule="auto"/>
        <w:jc w:val="both"/>
      </w:pPr>
    </w:p>
    <w:p w14:paraId="2796C98C" w14:textId="4C40028F" w:rsidR="00A77B3E" w:rsidRDefault="00276EE5" w:rsidP="003B3875">
      <w:pPr>
        <w:spacing w:line="360" w:lineRule="auto"/>
        <w:jc w:val="both"/>
      </w:pPr>
      <w:r>
        <w:rPr>
          <w:rFonts w:ascii="Book Antiqua" w:eastAsia="Book Antiqua" w:hAnsi="Book Antiqua" w:cs="Book Antiqua"/>
          <w:color w:val="000000"/>
        </w:rPr>
        <w:t xml:space="preserve">Liu J </w:t>
      </w:r>
      <w:r w:rsidRPr="00276EE5">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EF1F15">
        <w:rPr>
          <w:rFonts w:ascii="Book Antiqua" w:eastAsia="Book Antiqua" w:hAnsi="Book Antiqua" w:cs="Book Antiqua"/>
          <w:color w:val="000000"/>
        </w:rPr>
        <w:t>HCC</w:t>
      </w:r>
      <w:r w:rsidR="00EF4BAD">
        <w:rPr>
          <w:rFonts w:ascii="Book Antiqua" w:eastAsia="Book Antiqua" w:hAnsi="Book Antiqua" w:cs="Book Antiqua"/>
          <w:color w:val="000000"/>
        </w:rPr>
        <w:t xml:space="preserve"> with right atrium thrombus</w:t>
      </w:r>
    </w:p>
    <w:p w14:paraId="5EBED26E" w14:textId="77777777" w:rsidR="00A77B3E" w:rsidRDefault="00A77B3E" w:rsidP="003B3875">
      <w:pPr>
        <w:spacing w:line="360" w:lineRule="auto"/>
        <w:jc w:val="both"/>
      </w:pPr>
    </w:p>
    <w:p w14:paraId="599BA63E" w14:textId="650EFBD6" w:rsidR="00A77B3E" w:rsidRDefault="00EF4BAD" w:rsidP="003B3875">
      <w:pPr>
        <w:spacing w:line="360" w:lineRule="auto"/>
        <w:jc w:val="both"/>
      </w:pP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Liu, </w:t>
      </w:r>
      <w:proofErr w:type="spellStart"/>
      <w:r>
        <w:rPr>
          <w:rFonts w:ascii="Book Antiqua" w:eastAsia="Book Antiqua" w:hAnsi="Book Antiqua" w:cs="Book Antiqua"/>
          <w:color w:val="000000"/>
        </w:rPr>
        <w:t>Ri</w:t>
      </w:r>
      <w:proofErr w:type="spellEnd"/>
      <w:r w:rsidR="00833F58">
        <w:rPr>
          <w:rFonts w:ascii="Book Antiqua" w:eastAsia="Book Antiqua" w:hAnsi="Book Antiqua" w:cs="Book Antiqua"/>
          <w:color w:val="000000"/>
        </w:rPr>
        <w:t>-X</w:t>
      </w:r>
      <w:r>
        <w:rPr>
          <w:rFonts w:ascii="Book Antiqua" w:eastAsia="Book Antiqua" w:hAnsi="Book Antiqua" w:cs="Book Antiqua"/>
          <w:color w:val="000000"/>
        </w:rPr>
        <w:t xml:space="preserve">in Zhang, Bing Dong, Kun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Zhen</w:t>
      </w:r>
      <w:r w:rsidR="00833F58">
        <w:rPr>
          <w:rFonts w:ascii="Book Antiqua" w:eastAsia="Book Antiqua" w:hAnsi="Book Antiqua" w:cs="Book Antiqua"/>
          <w:color w:val="000000"/>
        </w:rPr>
        <w:t>-M</w:t>
      </w:r>
      <w:r>
        <w:rPr>
          <w:rFonts w:ascii="Book Antiqua" w:eastAsia="Book Antiqua" w:hAnsi="Book Antiqua" w:cs="Book Antiqua"/>
          <w:color w:val="000000"/>
        </w:rPr>
        <w:t>ing Gao, Li</w:t>
      </w:r>
      <w:r w:rsidR="00E80B4F">
        <w:rPr>
          <w:rFonts w:ascii="Book Antiqua" w:eastAsia="Book Antiqua" w:hAnsi="Book Antiqua" w:cs="Book Antiqua"/>
          <w:color w:val="000000"/>
        </w:rPr>
        <w:t>-M</w:t>
      </w:r>
      <w:r>
        <w:rPr>
          <w:rFonts w:ascii="Book Antiqua" w:eastAsia="Book Antiqua" w:hAnsi="Book Antiqua" w:cs="Book Antiqua"/>
          <w:color w:val="000000"/>
        </w:rPr>
        <w:t>ing Wang</w:t>
      </w:r>
    </w:p>
    <w:p w14:paraId="43458206" w14:textId="77777777" w:rsidR="00A77B3E" w:rsidRDefault="00A77B3E" w:rsidP="003B3875">
      <w:pPr>
        <w:spacing w:line="360" w:lineRule="auto"/>
        <w:jc w:val="both"/>
      </w:pPr>
    </w:p>
    <w:p w14:paraId="66E89934" w14:textId="5203D793" w:rsidR="00865791" w:rsidRPr="00865791" w:rsidRDefault="00865791" w:rsidP="00865791">
      <w:pPr>
        <w:spacing w:line="360" w:lineRule="auto"/>
        <w:jc w:val="both"/>
        <w:rPr>
          <w:rFonts w:ascii="Book Antiqua" w:eastAsia="Book Antiqua" w:hAnsi="Book Antiqua" w:cs="Book Antiqua"/>
          <w:color w:val="000000"/>
        </w:rPr>
      </w:pPr>
      <w:proofErr w:type="spellStart"/>
      <w:r w:rsidRPr="007416F9">
        <w:rPr>
          <w:rFonts w:ascii="Book Antiqua" w:eastAsia="Book Antiqua" w:hAnsi="Book Antiqua" w:cs="Book Antiqua"/>
          <w:b/>
          <w:bCs/>
          <w:color w:val="000000"/>
        </w:rPr>
        <w:t>Jin</w:t>
      </w:r>
      <w:proofErr w:type="spellEnd"/>
      <w:r w:rsidRPr="007416F9">
        <w:rPr>
          <w:rFonts w:ascii="Book Antiqua" w:eastAsia="Book Antiqua" w:hAnsi="Book Antiqua" w:cs="Book Antiqua"/>
          <w:b/>
          <w:bCs/>
          <w:color w:val="000000"/>
        </w:rPr>
        <w:t xml:space="preserve"> Liu, </w:t>
      </w:r>
      <w:proofErr w:type="spellStart"/>
      <w:r w:rsidRPr="007416F9">
        <w:rPr>
          <w:rFonts w:ascii="Book Antiqua" w:eastAsia="Book Antiqua" w:hAnsi="Book Antiqua" w:cs="Book Antiqua"/>
          <w:b/>
          <w:bCs/>
          <w:color w:val="000000"/>
        </w:rPr>
        <w:t>Ri</w:t>
      </w:r>
      <w:proofErr w:type="spellEnd"/>
      <w:r w:rsidRPr="007416F9">
        <w:rPr>
          <w:rFonts w:ascii="Book Antiqua" w:eastAsia="Book Antiqua" w:hAnsi="Book Antiqua" w:cs="Book Antiqua"/>
          <w:b/>
          <w:bCs/>
          <w:color w:val="000000"/>
        </w:rPr>
        <w:t>-Xin Zhang, Bing Dong, Zhen-Ming Gao, Li-Ming Wang,</w:t>
      </w:r>
      <w:r w:rsidRPr="00865791">
        <w:rPr>
          <w:rFonts w:ascii="Book Antiqua" w:eastAsia="Book Antiqua" w:hAnsi="Book Antiqua" w:cs="Book Antiqua"/>
          <w:color w:val="000000"/>
        </w:rPr>
        <w:t xml:space="preserve"> Division of Hepatobiliary and Pancreatic Surgery, Department of General Surgery, The Second Affiliated Hospital of Dalian Medical University, Dalian</w:t>
      </w:r>
      <w:r w:rsidR="004D4BA1">
        <w:rPr>
          <w:rFonts w:ascii="Book Antiqua" w:eastAsia="Book Antiqua" w:hAnsi="Book Antiqua" w:cs="Book Antiqua"/>
          <w:color w:val="000000"/>
        </w:rPr>
        <w:t xml:space="preserve"> 116023</w:t>
      </w:r>
      <w:r w:rsidRPr="00865791">
        <w:rPr>
          <w:rFonts w:ascii="Book Antiqua" w:eastAsia="Book Antiqua" w:hAnsi="Book Antiqua" w:cs="Book Antiqua"/>
          <w:color w:val="000000"/>
        </w:rPr>
        <w:t>, Liaoning</w:t>
      </w:r>
      <w:r w:rsidR="00AC5EA5">
        <w:rPr>
          <w:rFonts w:ascii="Book Antiqua" w:eastAsia="Book Antiqua" w:hAnsi="Book Antiqua" w:cs="Book Antiqua"/>
          <w:color w:val="000000"/>
        </w:rPr>
        <w:t xml:space="preserve"> Province</w:t>
      </w:r>
      <w:r w:rsidRPr="00865791">
        <w:rPr>
          <w:rFonts w:ascii="Book Antiqua" w:eastAsia="Book Antiqua" w:hAnsi="Book Antiqua" w:cs="Book Antiqua"/>
          <w:color w:val="000000"/>
        </w:rPr>
        <w:t>, China</w:t>
      </w:r>
    </w:p>
    <w:p w14:paraId="044A52E9" w14:textId="77777777" w:rsidR="00865791" w:rsidRPr="00865791" w:rsidRDefault="00865791" w:rsidP="00865791">
      <w:pPr>
        <w:spacing w:line="360" w:lineRule="auto"/>
        <w:jc w:val="both"/>
        <w:rPr>
          <w:rFonts w:ascii="Book Antiqua" w:eastAsia="Book Antiqua" w:hAnsi="Book Antiqua" w:cs="Book Antiqua"/>
          <w:color w:val="000000"/>
        </w:rPr>
      </w:pPr>
    </w:p>
    <w:p w14:paraId="16611C35" w14:textId="79F6551F" w:rsidR="00A77B3E" w:rsidRPr="00865791" w:rsidRDefault="00865791" w:rsidP="00865791">
      <w:pPr>
        <w:spacing w:line="360" w:lineRule="auto"/>
        <w:jc w:val="both"/>
        <w:rPr>
          <w:rFonts w:ascii="Book Antiqua" w:eastAsia="Book Antiqua" w:hAnsi="Book Antiqua" w:cs="Book Antiqua"/>
          <w:color w:val="000000"/>
        </w:rPr>
      </w:pPr>
      <w:r w:rsidRPr="003E49CB">
        <w:rPr>
          <w:rFonts w:ascii="Book Antiqua" w:eastAsia="Book Antiqua" w:hAnsi="Book Antiqua" w:cs="Book Antiqua"/>
          <w:b/>
          <w:bCs/>
          <w:color w:val="000000"/>
        </w:rPr>
        <w:t xml:space="preserve">Kun </w:t>
      </w:r>
      <w:proofErr w:type="spellStart"/>
      <w:r w:rsidRPr="003E49CB">
        <w:rPr>
          <w:rFonts w:ascii="Book Antiqua" w:eastAsia="Book Antiqua" w:hAnsi="Book Antiqua" w:cs="Book Antiqua"/>
          <w:b/>
          <w:bCs/>
          <w:color w:val="000000"/>
        </w:rPr>
        <w:t>Guo</w:t>
      </w:r>
      <w:proofErr w:type="spellEnd"/>
      <w:r w:rsidRPr="003E49CB">
        <w:rPr>
          <w:rFonts w:ascii="Book Antiqua" w:eastAsia="Book Antiqua" w:hAnsi="Book Antiqua" w:cs="Book Antiqua"/>
          <w:b/>
          <w:bCs/>
          <w:color w:val="000000"/>
        </w:rPr>
        <w:t>,</w:t>
      </w:r>
      <w:r w:rsidRPr="00865791">
        <w:rPr>
          <w:rFonts w:ascii="Book Antiqua" w:eastAsia="Book Antiqua" w:hAnsi="Book Antiqua" w:cs="Book Antiqua"/>
          <w:color w:val="000000"/>
        </w:rPr>
        <w:t xml:space="preserve"> Department of Pathology, The Second Affiliated Hospital of Dalian Medical University, Dalian</w:t>
      </w:r>
      <w:r w:rsidR="004D4BA1">
        <w:rPr>
          <w:rFonts w:ascii="Book Antiqua" w:eastAsia="Book Antiqua" w:hAnsi="Book Antiqua" w:cs="Book Antiqua"/>
          <w:color w:val="000000"/>
        </w:rPr>
        <w:t xml:space="preserve"> 116023</w:t>
      </w:r>
      <w:r w:rsidRPr="00865791">
        <w:rPr>
          <w:rFonts w:ascii="Book Antiqua" w:eastAsia="Book Antiqua" w:hAnsi="Book Antiqua" w:cs="Book Antiqua"/>
          <w:color w:val="000000"/>
        </w:rPr>
        <w:t>, Liaoning</w:t>
      </w:r>
      <w:r w:rsidR="00C212B9" w:rsidRPr="00C212B9">
        <w:rPr>
          <w:rFonts w:ascii="Book Antiqua" w:eastAsia="Book Antiqua" w:hAnsi="Book Antiqua" w:cs="Book Antiqua"/>
          <w:color w:val="000000"/>
        </w:rPr>
        <w:t xml:space="preserve"> </w:t>
      </w:r>
      <w:r w:rsidR="00C212B9">
        <w:rPr>
          <w:rFonts w:ascii="Book Antiqua" w:eastAsia="Book Antiqua" w:hAnsi="Book Antiqua" w:cs="Book Antiqua"/>
          <w:color w:val="000000"/>
        </w:rPr>
        <w:t>Province</w:t>
      </w:r>
      <w:r w:rsidRPr="00865791">
        <w:rPr>
          <w:rFonts w:ascii="Book Antiqua" w:eastAsia="Book Antiqua" w:hAnsi="Book Antiqua" w:cs="Book Antiqua"/>
          <w:color w:val="000000"/>
        </w:rPr>
        <w:t>, China</w:t>
      </w:r>
    </w:p>
    <w:p w14:paraId="1604B863" w14:textId="77777777" w:rsidR="00865791" w:rsidRPr="00865791" w:rsidRDefault="00865791" w:rsidP="00865791">
      <w:pPr>
        <w:spacing w:line="360" w:lineRule="auto"/>
        <w:jc w:val="both"/>
        <w:rPr>
          <w:rFonts w:ascii="Book Antiqua" w:eastAsia="Book Antiqua" w:hAnsi="Book Antiqua" w:cs="Book Antiqua"/>
          <w:color w:val="000000"/>
        </w:rPr>
      </w:pPr>
    </w:p>
    <w:p w14:paraId="32F4AD35" w14:textId="04C02AE8" w:rsidR="00A77B3E" w:rsidRDefault="00EF4BAD" w:rsidP="003B3875">
      <w:pPr>
        <w:spacing w:line="360" w:lineRule="auto"/>
        <w:jc w:val="both"/>
        <w:rPr>
          <w:rFonts w:ascii="Book Antiqua" w:eastAsia="Book Antiqua" w:hAnsi="Book Antiqua" w:cs="Book Antiqua"/>
          <w:color w:val="000000"/>
        </w:rPr>
      </w:pPr>
      <w:r w:rsidRPr="007522AC">
        <w:rPr>
          <w:rFonts w:ascii="Book Antiqua" w:eastAsia="Book Antiqua" w:hAnsi="Book Antiqua" w:cs="Book Antiqua"/>
          <w:b/>
          <w:bCs/>
          <w:color w:val="000000"/>
        </w:rPr>
        <w:t>Author contributions:</w:t>
      </w:r>
      <w:r w:rsidRPr="00865791">
        <w:rPr>
          <w:rFonts w:ascii="Book Antiqua" w:eastAsia="Book Antiqua" w:hAnsi="Book Antiqua" w:cs="Book Antiqua"/>
          <w:color w:val="000000"/>
        </w:rPr>
        <w:t xml:space="preserve"> </w:t>
      </w:r>
      <w:r>
        <w:rPr>
          <w:rFonts w:ascii="Book Antiqua" w:eastAsia="Book Antiqua" w:hAnsi="Book Antiqua" w:cs="Book Antiqua"/>
          <w:color w:val="000000"/>
        </w:rPr>
        <w:t>All authors participated in the management of the patient in this case report</w:t>
      </w:r>
      <w:r w:rsidR="001D7756">
        <w:rPr>
          <w:rFonts w:ascii="Book Antiqua" w:eastAsia="Book Antiqua" w:hAnsi="Book Antiqua" w:cs="Book Antiqua"/>
          <w:color w:val="000000"/>
        </w:rPr>
        <w:t>;</w:t>
      </w:r>
      <w:r>
        <w:rPr>
          <w:rFonts w:ascii="Book Antiqua" w:eastAsia="Book Antiqua" w:hAnsi="Book Antiqua" w:cs="Book Antiqua"/>
          <w:color w:val="000000"/>
        </w:rPr>
        <w:t xml:space="preserve"> Liu</w:t>
      </w:r>
      <w:r w:rsidR="001D7756">
        <w:rPr>
          <w:rFonts w:ascii="Book Antiqua" w:eastAsia="Book Antiqua" w:hAnsi="Book Antiqua" w:cs="Book Antiqua"/>
          <w:color w:val="000000"/>
        </w:rPr>
        <w:t xml:space="preserve"> J</w:t>
      </w:r>
      <w:r w:rsidR="00E447FB" w:rsidRPr="00865791">
        <w:rPr>
          <w:rFonts w:ascii="Book Antiqua" w:eastAsia="Book Antiqua" w:hAnsi="Book Antiqua" w:cs="Book Antiqua" w:hint="eastAsia"/>
          <w:color w:val="000000"/>
        </w:rPr>
        <w:t xml:space="preserve"> </w:t>
      </w:r>
      <w:r>
        <w:rPr>
          <w:rFonts w:ascii="Book Antiqua" w:eastAsia="Book Antiqua" w:hAnsi="Book Antiqua" w:cs="Book Antiqua"/>
          <w:color w:val="000000"/>
        </w:rPr>
        <w:t>and</w:t>
      </w:r>
      <w:r w:rsidR="001D7756">
        <w:rPr>
          <w:rFonts w:ascii="Book Antiqua" w:eastAsia="Book Antiqua" w:hAnsi="Book Antiqua" w:cs="Book Antiqua"/>
          <w:color w:val="000000"/>
        </w:rPr>
        <w:t xml:space="preserve"> </w:t>
      </w:r>
      <w:r>
        <w:rPr>
          <w:rFonts w:ascii="Book Antiqua" w:eastAsia="Book Antiqua" w:hAnsi="Book Antiqua" w:cs="Book Antiqua"/>
          <w:color w:val="000000"/>
        </w:rPr>
        <w:t xml:space="preserve">Wang </w:t>
      </w:r>
      <w:r w:rsidR="001D7756">
        <w:rPr>
          <w:rFonts w:ascii="Book Antiqua" w:eastAsia="Book Antiqua" w:hAnsi="Book Antiqua" w:cs="Book Antiqua"/>
          <w:color w:val="000000"/>
        </w:rPr>
        <w:t xml:space="preserve">LM </w:t>
      </w:r>
      <w:r>
        <w:rPr>
          <w:rFonts w:ascii="Book Antiqua" w:eastAsia="Book Antiqua" w:hAnsi="Book Antiqua" w:cs="Book Antiqua"/>
          <w:color w:val="000000"/>
        </w:rPr>
        <w:t>developed the main concept and designed the study</w:t>
      </w:r>
      <w:r w:rsidR="001D7756">
        <w:rPr>
          <w:rFonts w:ascii="Book Antiqua" w:eastAsia="Book Antiqua" w:hAnsi="Book Antiqua" w:cs="Book Antiqua"/>
          <w:color w:val="000000"/>
        </w:rPr>
        <w:t>;</w:t>
      </w:r>
      <w:r>
        <w:rPr>
          <w:rFonts w:ascii="Book Antiqua" w:eastAsia="Book Antiqua" w:hAnsi="Book Antiqua" w:cs="Book Antiqua"/>
          <w:color w:val="000000"/>
        </w:rPr>
        <w:t xml:space="preserve"> Liu </w:t>
      </w:r>
      <w:r w:rsidR="001D7756">
        <w:rPr>
          <w:rFonts w:ascii="Book Antiqua" w:eastAsia="Book Antiqua" w:hAnsi="Book Antiqua" w:cs="Book Antiqua"/>
          <w:color w:val="000000"/>
        </w:rPr>
        <w:t xml:space="preserve">J </w:t>
      </w:r>
      <w:r>
        <w:rPr>
          <w:rFonts w:ascii="Book Antiqua" w:eastAsia="Book Antiqua" w:hAnsi="Book Antiqua" w:cs="Book Antiqua"/>
          <w:color w:val="000000"/>
        </w:rPr>
        <w:t>drafted</w:t>
      </w:r>
      <w:r w:rsidR="00A17151" w:rsidRPr="00865791">
        <w:rPr>
          <w:rFonts w:ascii="Book Antiqua" w:eastAsia="Book Antiqua" w:hAnsi="Book Antiqua" w:cs="Book Antiqua" w:hint="eastAsia"/>
          <w:color w:val="000000"/>
        </w:rPr>
        <w:t xml:space="preserve"> </w:t>
      </w:r>
      <w:r>
        <w:rPr>
          <w:rFonts w:ascii="Book Antiqua" w:eastAsia="Book Antiqua" w:hAnsi="Book Antiqua" w:cs="Book Antiqua"/>
          <w:color w:val="000000"/>
        </w:rPr>
        <w:t>the m</w:t>
      </w:r>
      <w:r>
        <w:rPr>
          <w:rFonts w:ascii="Book Antiqua" w:eastAsia="Book Antiqua" w:hAnsi="Book Antiqua" w:cs="Book Antiqua"/>
          <w:color w:val="000000"/>
        </w:rPr>
        <w:t>anuscript</w:t>
      </w:r>
      <w:r w:rsidR="009304B6">
        <w:rPr>
          <w:rFonts w:ascii="Book Antiqua" w:eastAsia="Book Antiqua" w:hAnsi="Book Antiqua" w:cs="Book Antiqua"/>
          <w:color w:val="000000"/>
        </w:rPr>
        <w:t xml:space="preserve">; </w:t>
      </w:r>
      <w:r>
        <w:rPr>
          <w:rFonts w:ascii="Book Antiqua" w:eastAsia="Book Antiqua" w:hAnsi="Book Antiqua" w:cs="Book Antiqua"/>
          <w:color w:val="000000"/>
        </w:rPr>
        <w:t xml:space="preserve">Gao </w:t>
      </w:r>
      <w:r w:rsidR="001D7756">
        <w:rPr>
          <w:rFonts w:ascii="Book Antiqua" w:eastAsia="Book Antiqua" w:hAnsi="Book Antiqua" w:cs="Book Antiqua"/>
          <w:color w:val="000000"/>
        </w:rPr>
        <w:t xml:space="preserve">ZM </w:t>
      </w:r>
      <w:r>
        <w:rPr>
          <w:rFonts w:ascii="Book Antiqua" w:eastAsia="Book Antiqua" w:hAnsi="Book Antiqua" w:cs="Book Antiqua"/>
          <w:color w:val="000000"/>
        </w:rPr>
        <w:t xml:space="preserve">edited </w:t>
      </w:r>
      <w:r w:rsidR="009304B6">
        <w:rPr>
          <w:rFonts w:ascii="Book Antiqua" w:eastAsia="Book Antiqua" w:hAnsi="Book Antiqua" w:cs="Book Antiqua"/>
          <w:color w:val="000000"/>
        </w:rPr>
        <w:t xml:space="preserve">the manuscript; </w:t>
      </w:r>
      <w:r>
        <w:rPr>
          <w:rFonts w:ascii="Book Antiqua" w:eastAsia="Book Antiqua" w:hAnsi="Book Antiqua" w:cs="Book Antiqua"/>
          <w:color w:val="000000"/>
        </w:rPr>
        <w:t>Zhang</w:t>
      </w:r>
      <w:r>
        <w:rPr>
          <w:rFonts w:ascii="Book Antiqua" w:eastAsia="Book Antiqua" w:hAnsi="Book Antiqua" w:cs="Book Antiqua"/>
          <w:color w:val="000000"/>
        </w:rPr>
        <w:t xml:space="preserve"> </w:t>
      </w:r>
      <w:r w:rsidR="001D7756">
        <w:rPr>
          <w:rFonts w:ascii="Book Antiqua" w:eastAsia="Book Antiqua" w:hAnsi="Book Antiqua" w:cs="Book Antiqua"/>
          <w:color w:val="000000"/>
        </w:rPr>
        <w:t xml:space="preserve">RX </w:t>
      </w:r>
      <w:r>
        <w:rPr>
          <w:rFonts w:ascii="Book Antiqua" w:eastAsia="Book Antiqua" w:hAnsi="Book Antiqua" w:cs="Book Antiqua"/>
          <w:color w:val="000000"/>
        </w:rPr>
        <w:t xml:space="preserve">and Dong </w:t>
      </w:r>
      <w:r w:rsidR="001D7756">
        <w:rPr>
          <w:rFonts w:ascii="Book Antiqua" w:eastAsia="Book Antiqua" w:hAnsi="Book Antiqua" w:cs="Book Antiqua"/>
          <w:color w:val="000000"/>
        </w:rPr>
        <w:t xml:space="preserve">B </w:t>
      </w:r>
      <w:r>
        <w:rPr>
          <w:rFonts w:ascii="Book Antiqua" w:eastAsia="Book Antiqua" w:hAnsi="Book Antiqua" w:cs="Book Antiqua"/>
          <w:color w:val="000000"/>
        </w:rPr>
        <w:t>did literature search and data collection</w:t>
      </w:r>
      <w:r w:rsidR="00EC60AA">
        <w:rPr>
          <w:rFonts w:ascii="Book Antiqua" w:eastAsia="Book Antiqua" w:hAnsi="Book Antiqua" w:cs="Book Antiqua"/>
          <w:color w:val="000000"/>
        </w:rPr>
        <w:t>;</w:t>
      </w:r>
      <w:r>
        <w:rPr>
          <w:rFonts w:ascii="Book Antiqua" w:eastAsia="Book Antiqua" w:hAnsi="Book Antiqua" w:cs="Book Antiqua"/>
          <w:color w:val="000000"/>
        </w:rPr>
        <w:t xml:space="preserve"> Guo </w:t>
      </w:r>
      <w:r w:rsidR="001D7756">
        <w:rPr>
          <w:rFonts w:ascii="Book Antiqua" w:eastAsia="Book Antiqua" w:hAnsi="Book Antiqua" w:cs="Book Antiqua"/>
          <w:color w:val="000000"/>
        </w:rPr>
        <w:t xml:space="preserve">K </w:t>
      </w:r>
      <w:r>
        <w:rPr>
          <w:rFonts w:ascii="Book Antiqua" w:eastAsia="Book Antiqua" w:hAnsi="Book Antiqua" w:cs="Book Antiqua"/>
          <w:color w:val="000000"/>
        </w:rPr>
        <w:t>assisted with the pathology part of the manuscr</w:t>
      </w:r>
      <w:r>
        <w:rPr>
          <w:rFonts w:ascii="Book Antiqua" w:eastAsia="Book Antiqua" w:hAnsi="Book Antiqua" w:cs="Book Antiqua"/>
          <w:color w:val="000000"/>
        </w:rPr>
        <w:t>ipt</w:t>
      </w:r>
      <w:r w:rsidR="00EC60AA">
        <w:rPr>
          <w:rFonts w:ascii="Book Antiqua" w:eastAsia="Book Antiqua" w:hAnsi="Book Antiqua" w:cs="Book Antiqua"/>
          <w:color w:val="000000"/>
        </w:rPr>
        <w:t>;</w:t>
      </w:r>
      <w:r>
        <w:rPr>
          <w:rFonts w:ascii="Book Antiqua" w:eastAsia="Book Antiqua" w:hAnsi="Book Antiqua" w:cs="Book Antiqua"/>
          <w:color w:val="000000"/>
        </w:rPr>
        <w:t xml:space="preserve"> Wang </w:t>
      </w:r>
      <w:r w:rsidR="001D7756">
        <w:rPr>
          <w:rFonts w:ascii="Book Antiqua" w:eastAsia="Book Antiqua" w:hAnsi="Book Antiqua" w:cs="Book Antiqua"/>
          <w:color w:val="000000"/>
        </w:rPr>
        <w:t xml:space="preserve">LM </w:t>
      </w:r>
      <w:r>
        <w:rPr>
          <w:rFonts w:ascii="Book Antiqua" w:eastAsia="Book Antiqua" w:hAnsi="Book Antiqua" w:cs="Book Antiqua"/>
          <w:color w:val="000000"/>
        </w:rPr>
        <w:t>supervised the whole process.</w:t>
      </w:r>
    </w:p>
    <w:p w14:paraId="5C198DAF" w14:textId="77777777" w:rsidR="00783AE4" w:rsidRDefault="00783AE4" w:rsidP="003B3875">
      <w:pPr>
        <w:spacing w:line="360" w:lineRule="auto"/>
        <w:jc w:val="both"/>
      </w:pPr>
    </w:p>
    <w:p w14:paraId="6FA587B1" w14:textId="2D5BE8F9" w:rsidR="00A77B3E" w:rsidRDefault="00783AE4" w:rsidP="003B3875">
      <w:pPr>
        <w:spacing w:line="360" w:lineRule="auto"/>
        <w:jc w:val="both"/>
        <w:rPr>
          <w:rFonts w:ascii="Book Antiqua" w:eastAsia="Book Antiqua" w:hAnsi="Book Antiqua" w:cs="Book Antiqua"/>
          <w:color w:val="000000"/>
        </w:rPr>
      </w:pPr>
      <w:r w:rsidRPr="00783AE4">
        <w:rPr>
          <w:rFonts w:ascii="Book Antiqua" w:eastAsia="Book Antiqua" w:hAnsi="Book Antiqua" w:cs="Book Antiqua"/>
          <w:b/>
          <w:bCs/>
          <w:color w:val="000000"/>
        </w:rPr>
        <w:t>S</w:t>
      </w:r>
      <w:r w:rsidR="00B04A2A" w:rsidRPr="00783AE4">
        <w:rPr>
          <w:rFonts w:ascii="Book Antiqua" w:eastAsia="Book Antiqua" w:hAnsi="Book Antiqua" w:cs="Book Antiqua"/>
          <w:b/>
          <w:bCs/>
          <w:color w:val="000000"/>
        </w:rPr>
        <w:t>upported by</w:t>
      </w:r>
      <w:r w:rsidR="00B04A2A">
        <w:rPr>
          <w:rFonts w:ascii="Book Antiqua" w:eastAsia="Book Antiqua" w:hAnsi="Book Antiqua" w:cs="Book Antiqua"/>
          <w:color w:val="000000"/>
        </w:rPr>
        <w:t xml:space="preserve"> the National Natural Science Foundation of China</w:t>
      </w:r>
      <w:r w:rsidR="00C67428">
        <w:rPr>
          <w:rFonts w:ascii="Book Antiqua" w:eastAsia="Book Antiqua" w:hAnsi="Book Antiqua" w:cs="Book Antiqua"/>
          <w:color w:val="000000"/>
        </w:rPr>
        <w:t>,</w:t>
      </w:r>
      <w:r w:rsidR="00B04A2A">
        <w:rPr>
          <w:rFonts w:ascii="Book Antiqua" w:eastAsia="Book Antiqua" w:hAnsi="Book Antiqua" w:cs="Book Antiqua"/>
          <w:color w:val="000000"/>
        </w:rPr>
        <w:t xml:space="preserve"> </w:t>
      </w:r>
      <w:r w:rsidR="00C67428">
        <w:rPr>
          <w:rFonts w:ascii="Book Antiqua" w:eastAsia="Book Antiqua" w:hAnsi="Book Antiqua" w:cs="Book Antiqua"/>
          <w:color w:val="000000"/>
        </w:rPr>
        <w:t xml:space="preserve">No. </w:t>
      </w:r>
      <w:r w:rsidR="00B04A2A">
        <w:rPr>
          <w:rFonts w:ascii="Book Antiqua" w:eastAsia="Book Antiqua" w:hAnsi="Book Antiqua" w:cs="Book Antiqua"/>
          <w:color w:val="000000"/>
        </w:rPr>
        <w:t>81972749</w:t>
      </w:r>
      <w:r w:rsidR="00C67428">
        <w:rPr>
          <w:rFonts w:ascii="Book Antiqua" w:eastAsia="Book Antiqua" w:hAnsi="Book Antiqua" w:cs="Book Antiqua"/>
          <w:color w:val="000000"/>
        </w:rPr>
        <w:t xml:space="preserve"> and No. </w:t>
      </w:r>
      <w:r w:rsidR="00B04A2A">
        <w:rPr>
          <w:rFonts w:ascii="Book Antiqua" w:eastAsia="Book Antiqua" w:hAnsi="Book Antiqua" w:cs="Book Antiqua"/>
          <w:color w:val="000000"/>
        </w:rPr>
        <w:t>81471755</w:t>
      </w:r>
      <w:r w:rsidR="00C655BB">
        <w:rPr>
          <w:rFonts w:ascii="Book Antiqua" w:eastAsia="Book Antiqua" w:hAnsi="Book Antiqua" w:cs="Book Antiqua"/>
          <w:color w:val="000000"/>
        </w:rPr>
        <w:t xml:space="preserve">; </w:t>
      </w:r>
      <w:r w:rsidR="006D5820">
        <w:rPr>
          <w:rFonts w:ascii="Book Antiqua" w:eastAsia="Book Antiqua" w:hAnsi="Book Antiqua" w:cs="Book Antiqua"/>
          <w:color w:val="000000"/>
        </w:rPr>
        <w:t xml:space="preserve">and </w:t>
      </w:r>
      <w:r w:rsidR="00B04A2A">
        <w:rPr>
          <w:rFonts w:ascii="Book Antiqua" w:eastAsia="Book Antiqua" w:hAnsi="Book Antiqua" w:cs="Book Antiqua"/>
          <w:color w:val="000000"/>
        </w:rPr>
        <w:t xml:space="preserve">Education </w:t>
      </w:r>
      <w:r w:rsidR="009304B6">
        <w:rPr>
          <w:rFonts w:ascii="Book Antiqua" w:eastAsia="Book Antiqua" w:hAnsi="Book Antiqua" w:cs="Book Antiqua"/>
          <w:color w:val="000000"/>
        </w:rPr>
        <w:t xml:space="preserve">Department </w:t>
      </w:r>
      <w:r w:rsidR="00B04A2A">
        <w:rPr>
          <w:rFonts w:ascii="Book Antiqua" w:eastAsia="Book Antiqua" w:hAnsi="Book Antiqua" w:cs="Book Antiqua"/>
          <w:color w:val="000000"/>
        </w:rPr>
        <w:t>of Liaoning Prov</w:t>
      </w:r>
      <w:r w:rsidR="00B04A2A">
        <w:rPr>
          <w:rFonts w:ascii="Book Antiqua" w:eastAsia="Book Antiqua" w:hAnsi="Book Antiqua" w:cs="Book Antiqua"/>
          <w:color w:val="000000"/>
        </w:rPr>
        <w:t>ince</w:t>
      </w:r>
      <w:r w:rsidR="00C655BB">
        <w:rPr>
          <w:rFonts w:ascii="Book Antiqua" w:eastAsia="Book Antiqua" w:hAnsi="Book Antiqua" w:cs="Book Antiqua"/>
          <w:color w:val="000000"/>
        </w:rPr>
        <w:t xml:space="preserve">, No. </w:t>
      </w:r>
      <w:r w:rsidR="00B04A2A">
        <w:rPr>
          <w:rFonts w:ascii="Book Antiqua" w:eastAsia="Book Antiqua" w:hAnsi="Book Antiqua" w:cs="Book Antiqua"/>
          <w:color w:val="000000"/>
        </w:rPr>
        <w:t>XLYC1802011.</w:t>
      </w:r>
    </w:p>
    <w:p w14:paraId="2A6428D0" w14:textId="77777777" w:rsidR="00AE663D" w:rsidRDefault="00AE663D" w:rsidP="003B3875">
      <w:pPr>
        <w:spacing w:line="360" w:lineRule="auto"/>
        <w:jc w:val="both"/>
        <w:rPr>
          <w:lang w:eastAsia="zh-CN"/>
        </w:rPr>
      </w:pPr>
    </w:p>
    <w:p w14:paraId="3C538F68" w14:textId="45F38822" w:rsidR="00A77B3E" w:rsidRDefault="00EF4BAD" w:rsidP="003B3875">
      <w:pPr>
        <w:spacing w:line="360" w:lineRule="auto"/>
        <w:jc w:val="both"/>
      </w:pPr>
      <w:r>
        <w:rPr>
          <w:rFonts w:ascii="Book Antiqua" w:eastAsia="Book Antiqua" w:hAnsi="Book Antiqua" w:cs="Book Antiqua"/>
          <w:b/>
          <w:bCs/>
          <w:color w:val="000000"/>
        </w:rPr>
        <w:lastRenderedPageBreak/>
        <w:t>Corresponding author: Li</w:t>
      </w:r>
      <w:r w:rsidR="004C0583">
        <w:rPr>
          <w:rFonts w:ascii="Book Antiqua" w:eastAsia="Book Antiqua" w:hAnsi="Book Antiqua" w:cs="Book Antiqua"/>
          <w:b/>
          <w:bCs/>
          <w:color w:val="000000"/>
        </w:rPr>
        <w:t>-M</w:t>
      </w:r>
      <w:r>
        <w:rPr>
          <w:rFonts w:ascii="Book Antiqua" w:eastAsia="Book Antiqua" w:hAnsi="Book Antiqua" w:cs="Book Antiqua"/>
          <w:b/>
          <w:bCs/>
          <w:color w:val="000000"/>
        </w:rPr>
        <w:t xml:space="preserve">ing Wang, MD, PhD, Chief Doctor, </w:t>
      </w:r>
      <w:r w:rsidR="00F62FF2" w:rsidRPr="00865791">
        <w:rPr>
          <w:rFonts w:ascii="Book Antiqua" w:eastAsia="Book Antiqua" w:hAnsi="Book Antiqua" w:cs="Book Antiqua"/>
          <w:color w:val="000000"/>
        </w:rPr>
        <w:t>Division of Hepatobiliary and Pancreatic Surgery, Department of General Surgery, The Second Affiliated Hospital of Dalian Medical University</w:t>
      </w:r>
      <w:r>
        <w:rPr>
          <w:rFonts w:ascii="Book Antiqua" w:eastAsia="Book Antiqua" w:hAnsi="Book Antiqua" w:cs="Book Antiqua"/>
          <w:color w:val="000000"/>
        </w:rPr>
        <w:t xml:space="preserve">, No. 467 </w:t>
      </w:r>
      <w:proofErr w:type="spellStart"/>
      <w:r>
        <w:rPr>
          <w:rFonts w:ascii="Book Antiqua" w:eastAsia="Book Antiqua" w:hAnsi="Book Antiqua" w:cs="Book Antiqua"/>
          <w:color w:val="000000"/>
        </w:rPr>
        <w:t>Zhongshan</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Shahekou</w:t>
      </w:r>
      <w:proofErr w:type="spellEnd"/>
      <w:r>
        <w:rPr>
          <w:rFonts w:ascii="Book Antiqua" w:eastAsia="Book Antiqua" w:hAnsi="Book Antiqua" w:cs="Book Antiqua"/>
          <w:color w:val="000000"/>
        </w:rPr>
        <w:t xml:space="preserve"> District, </w:t>
      </w:r>
      <w:r w:rsidR="003D33E3">
        <w:rPr>
          <w:rFonts w:ascii="Book Antiqua" w:eastAsia="Book Antiqua" w:hAnsi="Book Antiqua" w:cs="Book Antiqua"/>
          <w:color w:val="000000"/>
        </w:rPr>
        <w:t>Dalian 116023</w:t>
      </w:r>
      <w:r>
        <w:rPr>
          <w:rFonts w:ascii="Book Antiqua" w:eastAsia="Book Antiqua" w:hAnsi="Book Antiqua" w:cs="Book Antiqua"/>
          <w:color w:val="000000"/>
        </w:rPr>
        <w:t xml:space="preserve">, Liaoning </w:t>
      </w:r>
      <w:r w:rsidR="005A66EF">
        <w:rPr>
          <w:rFonts w:ascii="Book Antiqua" w:eastAsia="Book Antiqua" w:hAnsi="Book Antiqua" w:cs="Book Antiqua"/>
          <w:color w:val="000000"/>
        </w:rPr>
        <w:t>P</w:t>
      </w:r>
      <w:r>
        <w:rPr>
          <w:rFonts w:ascii="Book Antiqua" w:eastAsia="Book Antiqua" w:hAnsi="Book Antiqua" w:cs="Book Antiqua"/>
          <w:color w:val="000000"/>
        </w:rPr>
        <w:t>rovince</w:t>
      </w:r>
      <w:r w:rsidR="003D4E5E">
        <w:rPr>
          <w:rFonts w:ascii="Book Antiqua" w:eastAsia="Book Antiqua" w:hAnsi="Book Antiqua" w:cs="Book Antiqua"/>
          <w:color w:val="000000"/>
        </w:rPr>
        <w:t>,</w:t>
      </w:r>
      <w:r>
        <w:rPr>
          <w:rFonts w:ascii="Book Antiqua" w:eastAsia="Book Antiqua" w:hAnsi="Book Antiqua" w:cs="Book Antiqua"/>
          <w:color w:val="000000"/>
        </w:rPr>
        <w:t xml:space="preserve"> China. wangbcc259@163.com</w:t>
      </w:r>
    </w:p>
    <w:p w14:paraId="6CB1573B" w14:textId="77777777" w:rsidR="00A77B3E" w:rsidRDefault="00A77B3E" w:rsidP="003B3875">
      <w:pPr>
        <w:spacing w:line="360" w:lineRule="auto"/>
        <w:jc w:val="both"/>
      </w:pPr>
    </w:p>
    <w:p w14:paraId="6A6C5317" w14:textId="77777777" w:rsidR="00A77B3E" w:rsidRDefault="00EF4BAD" w:rsidP="003B387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8, 2021</w:t>
      </w:r>
    </w:p>
    <w:p w14:paraId="58BC7F7B" w14:textId="1B4F9CBB" w:rsidR="00A77B3E" w:rsidRDefault="00EF4BAD" w:rsidP="003B3875">
      <w:pPr>
        <w:spacing w:line="360" w:lineRule="auto"/>
        <w:jc w:val="both"/>
      </w:pPr>
      <w:r>
        <w:rPr>
          <w:rFonts w:ascii="Book Antiqua" w:eastAsia="Book Antiqua" w:hAnsi="Book Antiqua" w:cs="Book Antiqua"/>
          <w:b/>
          <w:bCs/>
          <w:color w:val="000000"/>
        </w:rPr>
        <w:t xml:space="preserve">Revised: </w:t>
      </w:r>
      <w:r w:rsidR="00685521" w:rsidRPr="00685521">
        <w:rPr>
          <w:rFonts w:ascii="Book Antiqua" w:eastAsia="Book Antiqua" w:hAnsi="Book Antiqua" w:cs="Book Antiqua"/>
          <w:color w:val="000000"/>
        </w:rPr>
        <w:t>June 5, 2021</w:t>
      </w:r>
    </w:p>
    <w:p w14:paraId="527381A0" w14:textId="265AD678" w:rsidR="00A77B3E" w:rsidRDefault="00EF4BAD" w:rsidP="003B3875">
      <w:pPr>
        <w:spacing w:line="360" w:lineRule="auto"/>
        <w:jc w:val="both"/>
      </w:pPr>
      <w:r>
        <w:rPr>
          <w:rFonts w:ascii="Book Antiqua" w:eastAsia="Book Antiqua" w:hAnsi="Book Antiqua" w:cs="Book Antiqua"/>
          <w:b/>
          <w:bCs/>
          <w:color w:val="000000"/>
        </w:rPr>
        <w:t xml:space="preserve">Accepted: </w:t>
      </w:r>
      <w:bookmarkStart w:id="0" w:name="OLE_LINK15"/>
      <w:bookmarkStart w:id="1" w:name="OLE_LINK33"/>
      <w:bookmarkStart w:id="2" w:name="OLE_LINK48"/>
      <w:r w:rsidR="004D4BA1">
        <w:rPr>
          <w:rFonts w:ascii="Book Antiqua" w:eastAsia="宋体" w:hAnsi="Book Antiqua"/>
          <w:color w:val="000000" w:themeColor="text1"/>
        </w:rPr>
        <w:t>J</w:t>
      </w:r>
      <w:r w:rsidR="004D4BA1">
        <w:rPr>
          <w:rFonts w:ascii="Book Antiqua" w:eastAsia="宋体" w:hAnsi="Book Antiqua" w:hint="eastAsia"/>
          <w:color w:val="000000" w:themeColor="text1"/>
        </w:rPr>
        <w:t>u</w:t>
      </w:r>
      <w:r w:rsidR="004D4BA1">
        <w:rPr>
          <w:rFonts w:ascii="Book Antiqua" w:eastAsia="宋体" w:hAnsi="Book Antiqua"/>
          <w:color w:val="000000" w:themeColor="text1"/>
        </w:rPr>
        <w:t>ly</w:t>
      </w:r>
      <w:r w:rsidR="004D4BA1" w:rsidRPr="00F06907">
        <w:rPr>
          <w:rFonts w:ascii="Book Antiqua" w:eastAsia="宋体" w:hAnsi="Book Antiqua"/>
          <w:color w:val="000000" w:themeColor="text1"/>
        </w:rPr>
        <w:t xml:space="preserve"> </w:t>
      </w:r>
      <w:r w:rsidR="004D4BA1">
        <w:rPr>
          <w:rFonts w:ascii="Book Antiqua" w:eastAsia="宋体" w:hAnsi="Book Antiqua"/>
          <w:color w:val="000000" w:themeColor="text1"/>
        </w:rPr>
        <w:t>22</w:t>
      </w:r>
      <w:r w:rsidR="004D4BA1" w:rsidRPr="00F06907">
        <w:rPr>
          <w:rFonts w:ascii="Book Antiqua" w:eastAsia="宋体" w:hAnsi="Book Antiqua"/>
          <w:color w:val="000000" w:themeColor="text1"/>
        </w:rPr>
        <w:t>, 2021</w:t>
      </w:r>
      <w:bookmarkEnd w:id="0"/>
      <w:bookmarkEnd w:id="1"/>
      <w:bookmarkEnd w:id="2"/>
    </w:p>
    <w:p w14:paraId="3440BF34" w14:textId="77777777" w:rsidR="00A77B3E" w:rsidRDefault="00EF4BAD" w:rsidP="003B3875">
      <w:pPr>
        <w:spacing w:line="360" w:lineRule="auto"/>
        <w:jc w:val="both"/>
      </w:pPr>
      <w:r>
        <w:rPr>
          <w:rFonts w:ascii="Book Antiqua" w:eastAsia="Book Antiqua" w:hAnsi="Book Antiqua" w:cs="Book Antiqua"/>
          <w:b/>
          <w:bCs/>
          <w:color w:val="000000"/>
        </w:rPr>
        <w:t xml:space="preserve">Published online: </w:t>
      </w:r>
    </w:p>
    <w:p w14:paraId="32F3ECD5" w14:textId="77777777" w:rsidR="00A77B3E" w:rsidRDefault="00A77B3E" w:rsidP="003B3875">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2D17108" w14:textId="77777777" w:rsidR="00A77B3E" w:rsidRDefault="00EF4BAD" w:rsidP="003B3875">
      <w:pPr>
        <w:spacing w:line="360" w:lineRule="auto"/>
        <w:jc w:val="both"/>
      </w:pPr>
      <w:r>
        <w:rPr>
          <w:rFonts w:ascii="Book Antiqua" w:eastAsia="Book Antiqua" w:hAnsi="Book Antiqua" w:cs="Book Antiqua"/>
          <w:b/>
          <w:color w:val="000000"/>
        </w:rPr>
        <w:lastRenderedPageBreak/>
        <w:t>Abstract</w:t>
      </w:r>
    </w:p>
    <w:p w14:paraId="47EA2EF3" w14:textId="77777777" w:rsidR="00A77B3E" w:rsidRDefault="00EF4BAD" w:rsidP="003B3875">
      <w:pPr>
        <w:spacing w:line="360" w:lineRule="auto"/>
        <w:jc w:val="both"/>
      </w:pPr>
      <w:r>
        <w:rPr>
          <w:rFonts w:ascii="Book Antiqua" w:eastAsia="Book Antiqua" w:hAnsi="Book Antiqua" w:cs="Book Antiqua"/>
          <w:color w:val="000000"/>
        </w:rPr>
        <w:t>BACKGROUND</w:t>
      </w:r>
    </w:p>
    <w:p w14:paraId="7E180175" w14:textId="4EAEF49A" w:rsidR="00A77B3E" w:rsidRDefault="00EF4BAD" w:rsidP="003B3875">
      <w:pPr>
        <w:spacing w:line="360" w:lineRule="auto"/>
        <w:jc w:val="both"/>
      </w:pPr>
      <w:r>
        <w:rPr>
          <w:rFonts w:ascii="Book Antiqua" w:eastAsia="Book Antiqua" w:hAnsi="Book Antiqua" w:cs="Book Antiqua"/>
          <w:color w:val="000000"/>
        </w:rPr>
        <w:t>Hepatocellular carcinoma</w:t>
      </w:r>
      <w:r w:rsidR="00EF1F15">
        <w:rPr>
          <w:rFonts w:ascii="Book Antiqua" w:eastAsia="Book Antiqua" w:hAnsi="Book Antiqua" w:cs="Book Antiqua"/>
          <w:color w:val="000000"/>
        </w:rPr>
        <w:t xml:space="preserve"> (HCC) </w:t>
      </w:r>
      <w:r>
        <w:rPr>
          <w:rFonts w:ascii="Book Antiqua" w:eastAsia="Book Antiqua" w:hAnsi="Book Antiqua" w:cs="Book Antiqua"/>
          <w:color w:val="000000"/>
        </w:rPr>
        <w:t>with inferior vena cava and right atrium thrombus is rare, accounting for approximately 1.4</w:t>
      </w:r>
      <w:r w:rsidR="002C13A4">
        <w:rPr>
          <w:rFonts w:ascii="Book Antiqua" w:eastAsia="Book Antiqua" w:hAnsi="Book Antiqua" w:cs="Book Antiqua"/>
          <w:color w:val="000000"/>
        </w:rPr>
        <w:t>%-</w:t>
      </w:r>
      <w:r>
        <w:rPr>
          <w:rFonts w:ascii="Book Antiqua" w:eastAsia="Book Antiqua" w:hAnsi="Book Antiqua" w:cs="Book Antiqua"/>
          <w:color w:val="000000"/>
        </w:rPr>
        <w:t>4.9% of cases. These patients are rarely reported, but the condition is being increasingly discovered with advances in imaging techniques, and their prognosis is extremely pessimistic with no current effective treatment. This condition is further associated with unexpected sudden death by cardiac arrest and acute large area pulmonary embolism.</w:t>
      </w:r>
    </w:p>
    <w:p w14:paraId="79FCD5E5" w14:textId="77777777" w:rsidR="00A77B3E" w:rsidRDefault="00A77B3E" w:rsidP="003B3875">
      <w:pPr>
        <w:spacing w:line="360" w:lineRule="auto"/>
        <w:jc w:val="both"/>
      </w:pPr>
    </w:p>
    <w:p w14:paraId="73A69DB6" w14:textId="77777777" w:rsidR="00A77B3E" w:rsidRDefault="00EF4BAD" w:rsidP="003B3875">
      <w:pPr>
        <w:spacing w:line="360" w:lineRule="auto"/>
        <w:jc w:val="both"/>
      </w:pPr>
      <w:r>
        <w:rPr>
          <w:rFonts w:ascii="Book Antiqua" w:eastAsia="Book Antiqua" w:hAnsi="Book Antiqua" w:cs="Book Antiqua"/>
          <w:color w:val="000000"/>
        </w:rPr>
        <w:t>CASE SUMMARY</w:t>
      </w:r>
    </w:p>
    <w:p w14:paraId="59FD4222" w14:textId="49517B53" w:rsidR="00A77B3E" w:rsidRDefault="00EF4BAD" w:rsidP="003B3875">
      <w:pPr>
        <w:spacing w:line="360" w:lineRule="auto"/>
        <w:jc w:val="both"/>
      </w:pPr>
      <w:r>
        <w:rPr>
          <w:rFonts w:ascii="Book Antiqua" w:eastAsia="Book Antiqua" w:hAnsi="Book Antiqua" w:cs="Book Antiqua"/>
          <w:color w:val="000000"/>
        </w:rPr>
        <w:t>A 3</w:t>
      </w:r>
      <w:r>
        <w:rPr>
          <w:rFonts w:ascii="Book Antiqua" w:eastAsia="Book Antiqua" w:hAnsi="Book Antiqua" w:cs="Book Antiqua"/>
          <w:color w:val="000000"/>
        </w:rPr>
        <w:t xml:space="preserve">4-year-old </w:t>
      </w:r>
      <w:r w:rsidR="009304B6">
        <w:rPr>
          <w:rFonts w:ascii="Book Antiqua" w:eastAsia="Book Antiqua" w:hAnsi="Book Antiqua" w:cs="Book Antiqua"/>
          <w:color w:val="000000"/>
        </w:rPr>
        <w:t xml:space="preserve">man </w:t>
      </w:r>
      <w:r>
        <w:rPr>
          <w:rFonts w:ascii="Book Antiqua" w:eastAsia="Book Antiqua" w:hAnsi="Book Antiqua" w:cs="Book Antiqua"/>
          <w:color w:val="000000"/>
        </w:rPr>
        <w:t xml:space="preserve">with advanced HCC with a hepatic vein </w:t>
      </w:r>
      <w:r w:rsidR="006445DA">
        <w:rPr>
          <w:rFonts w:ascii="Book Antiqua" w:eastAsia="Book Antiqua" w:hAnsi="Book Antiqua" w:cs="Book Antiqua"/>
          <w:color w:val="000000"/>
        </w:rPr>
        <w:t>thrombus</w:t>
      </w:r>
      <w:r w:rsidR="006445DA" w:rsidDel="006445DA">
        <w:rPr>
          <w:rFonts w:ascii="Book Antiqua" w:eastAsia="Book Antiqua" w:hAnsi="Book Antiqua" w:cs="Book Antiqua"/>
          <w:color w:val="000000"/>
        </w:rPr>
        <w:t xml:space="preserve"> </w:t>
      </w:r>
      <w:r>
        <w:rPr>
          <w:rFonts w:ascii="Book Antiqua" w:eastAsia="Book Antiqua" w:hAnsi="Book Antiqua" w:cs="Book Antiqua"/>
          <w:color w:val="000000"/>
        </w:rPr>
        <w:t>extending into the right atrium</w:t>
      </w:r>
      <w:r w:rsidR="006445DA">
        <w:rPr>
          <w:rFonts w:ascii="Book Antiqua" w:eastAsia="Book Antiqua" w:hAnsi="Book Antiqua" w:cs="Book Antiqua"/>
          <w:color w:val="000000"/>
        </w:rPr>
        <w:t xml:space="preserve"> </w:t>
      </w:r>
      <w:r>
        <w:rPr>
          <w:rFonts w:ascii="Book Antiqua" w:eastAsia="Book Antiqua" w:hAnsi="Book Antiqua" w:cs="Book Antiqua"/>
          <w:color w:val="000000"/>
        </w:rPr>
        <w:t xml:space="preserve">had </w:t>
      </w:r>
      <w:r w:rsidR="009304B6">
        <w:rPr>
          <w:rFonts w:ascii="Book Antiqua" w:eastAsia="Book Antiqua" w:hAnsi="Book Antiqua" w:cs="Book Antiqua"/>
          <w:color w:val="000000"/>
        </w:rPr>
        <w:t xml:space="preserve">a </w:t>
      </w:r>
      <w:r>
        <w:rPr>
          <w:rFonts w:ascii="Book Antiqua" w:eastAsia="Book Antiqua" w:hAnsi="Book Antiqua" w:cs="Book Antiqua"/>
          <w:color w:val="000000"/>
        </w:rPr>
        <w:t xml:space="preserve">long-term, disease-free survival following </w:t>
      </w:r>
      <w:r w:rsidR="009304B6">
        <w:rPr>
          <w:rFonts w:ascii="Book Antiqua" w:eastAsia="Book Antiqua" w:hAnsi="Book Antiqua" w:cs="Book Antiqua"/>
          <w:color w:val="000000"/>
        </w:rPr>
        <w:t>5</w:t>
      </w:r>
      <w:r>
        <w:rPr>
          <w:rFonts w:ascii="Book Antiqua" w:eastAsia="Book Antiqua" w:hAnsi="Book Antiqua" w:cs="Book Antiqua"/>
          <w:color w:val="000000"/>
        </w:rPr>
        <w:t>-mo sequential treatment combined with tr</w:t>
      </w:r>
      <w:r>
        <w:rPr>
          <w:rFonts w:ascii="Book Antiqua" w:eastAsia="Book Antiqua" w:hAnsi="Book Antiqua" w:cs="Book Antiqua"/>
          <w:color w:val="000000"/>
        </w:rPr>
        <w:t>anscatheter arterial chemoembolization</w:t>
      </w:r>
      <w:r w:rsidR="00C83570">
        <w:rPr>
          <w:rFonts w:ascii="Book Antiqua" w:eastAsia="Book Antiqua" w:hAnsi="Book Antiqua" w:cs="Book Antiqua"/>
          <w:color w:val="000000"/>
        </w:rPr>
        <w:t xml:space="preserve"> </w:t>
      </w:r>
      <w:r>
        <w:rPr>
          <w:rFonts w:ascii="Book Antiqua" w:eastAsia="Book Antiqua" w:hAnsi="Book Antiqua" w:cs="Book Antiqua"/>
          <w:color w:val="000000"/>
        </w:rPr>
        <w:t>and curative liver resection. No severe adverse effects were encountered, such as massive hemorrhage or pulmonary embolism. The proper selection of operative method is an important factor.</w:t>
      </w:r>
    </w:p>
    <w:p w14:paraId="63DEE54C" w14:textId="77777777" w:rsidR="00A77B3E" w:rsidRDefault="00A77B3E" w:rsidP="003B3875">
      <w:pPr>
        <w:spacing w:line="360" w:lineRule="auto"/>
        <w:jc w:val="both"/>
      </w:pPr>
    </w:p>
    <w:p w14:paraId="790F715E" w14:textId="77777777" w:rsidR="00A77B3E" w:rsidRDefault="00EF4BAD" w:rsidP="003B3875">
      <w:pPr>
        <w:spacing w:line="360" w:lineRule="auto"/>
        <w:jc w:val="both"/>
      </w:pPr>
      <w:r>
        <w:rPr>
          <w:rFonts w:ascii="Book Antiqua" w:eastAsia="Book Antiqua" w:hAnsi="Book Antiqua" w:cs="Book Antiqua"/>
          <w:color w:val="000000"/>
        </w:rPr>
        <w:t>CONCLUSION</w:t>
      </w:r>
    </w:p>
    <w:p w14:paraId="607D1E67" w14:textId="30772BAA" w:rsidR="00A77B3E" w:rsidRDefault="00EF4BAD" w:rsidP="003B3875">
      <w:pPr>
        <w:spacing w:line="360" w:lineRule="auto"/>
        <w:jc w:val="both"/>
      </w:pPr>
      <w:bookmarkStart w:id="3" w:name="OLE_LINK3"/>
      <w:r>
        <w:rPr>
          <w:rFonts w:ascii="Book Antiqua" w:eastAsia="Book Antiqua" w:hAnsi="Book Antiqua" w:cs="Book Antiqua"/>
          <w:color w:val="000000"/>
        </w:rPr>
        <w:t>HCC with a tumor thrombus extendin</w:t>
      </w:r>
      <w:r>
        <w:rPr>
          <w:rFonts w:ascii="Book Antiqua" w:eastAsia="Book Antiqua" w:hAnsi="Book Antiqua" w:cs="Book Antiqua"/>
          <w:color w:val="000000"/>
        </w:rPr>
        <w:t xml:space="preserve">g into </w:t>
      </w:r>
      <w:r w:rsidR="006445DA">
        <w:rPr>
          <w:rFonts w:ascii="Book Antiqua" w:eastAsia="Book Antiqua" w:hAnsi="Book Antiqua" w:cs="Book Antiqua"/>
          <w:color w:val="000000"/>
        </w:rPr>
        <w:t>the right atrium</w:t>
      </w:r>
      <w:r w:rsidR="006445DA" w:rsidRPr="006445DA" w:rsidDel="006445DA">
        <w:rPr>
          <w:rFonts w:ascii="Book Antiqua" w:eastAsia="Book Antiqua" w:hAnsi="Book Antiqua" w:cs="Book Antiqua"/>
          <w:color w:val="000000"/>
        </w:rPr>
        <w:t xml:space="preserve"> </w:t>
      </w:r>
      <w:r>
        <w:rPr>
          <w:rFonts w:ascii="Book Antiqua" w:eastAsia="Book Antiqua" w:hAnsi="Book Antiqua" w:cs="Book Antiqua"/>
          <w:color w:val="000000"/>
        </w:rPr>
        <w:t>has a</w:t>
      </w:r>
      <w:r>
        <w:rPr>
          <w:rFonts w:ascii="Book Antiqua" w:eastAsia="Book Antiqua" w:hAnsi="Book Antiqua" w:cs="Book Antiqua"/>
          <w:color w:val="000000"/>
        </w:rPr>
        <w:t xml:space="preserve"> significant impact on the survival of patients. Thrombectomy combined with adjuvant therapy may be beneficial for these patients.</w:t>
      </w:r>
    </w:p>
    <w:bookmarkEnd w:id="3"/>
    <w:p w14:paraId="3B044DFA" w14:textId="77777777" w:rsidR="00A77B3E" w:rsidRDefault="00A77B3E" w:rsidP="003B3875">
      <w:pPr>
        <w:spacing w:line="360" w:lineRule="auto"/>
        <w:jc w:val="both"/>
      </w:pPr>
    </w:p>
    <w:p w14:paraId="2F3053A0" w14:textId="40C12833" w:rsidR="00A77B3E" w:rsidRDefault="00EF4BAD" w:rsidP="003B3875">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Cardiopulmonary bypass; Hepatic neoplasms; Hepatic vein tumor thrombus; Liver resection; Transcatheter arterial chemoembolization</w:t>
      </w:r>
      <w:r w:rsidR="00B25DD7">
        <w:rPr>
          <w:rFonts w:ascii="Book Antiqua" w:eastAsia="Book Antiqua" w:hAnsi="Book Antiqua" w:cs="Book Antiqua"/>
          <w:color w:val="000000"/>
        </w:rPr>
        <w:t>;</w:t>
      </w:r>
      <w:r w:rsidR="00B25DD7" w:rsidRPr="00B25DD7">
        <w:rPr>
          <w:rFonts w:ascii="Book Antiqua" w:eastAsia="Book Antiqua" w:hAnsi="Book Antiqua" w:cs="Book Antiqua"/>
          <w:color w:val="000000"/>
        </w:rPr>
        <w:t xml:space="preserve"> </w:t>
      </w:r>
      <w:r w:rsidR="00B25DD7">
        <w:rPr>
          <w:rFonts w:ascii="Book Antiqua" w:eastAsia="Book Antiqua" w:hAnsi="Book Antiqua" w:cs="Book Antiqua"/>
          <w:color w:val="000000"/>
        </w:rPr>
        <w:t>Case report</w:t>
      </w:r>
    </w:p>
    <w:p w14:paraId="60993357" w14:textId="77777777" w:rsidR="00657EC1" w:rsidRDefault="00657EC1" w:rsidP="003B3875">
      <w:pPr>
        <w:spacing w:line="360" w:lineRule="auto"/>
        <w:jc w:val="both"/>
        <w:rPr>
          <w:rFonts w:ascii="Book Antiqua" w:eastAsia="Book Antiqua" w:hAnsi="Book Antiqua" w:cs="Book Antiqua"/>
          <w:color w:val="000000"/>
        </w:rPr>
      </w:pPr>
    </w:p>
    <w:p w14:paraId="15CC2B07" w14:textId="522B423E" w:rsidR="00A77B3E" w:rsidRDefault="00EF4BAD" w:rsidP="003B3875">
      <w:pPr>
        <w:spacing w:line="360" w:lineRule="auto"/>
        <w:jc w:val="both"/>
      </w:pPr>
      <w:r>
        <w:rPr>
          <w:rFonts w:ascii="Book Antiqua" w:eastAsia="Book Antiqua" w:hAnsi="Book Antiqua" w:cs="Book Antiqua"/>
          <w:color w:val="000000"/>
        </w:rPr>
        <w:t>Liu J, Zhang R</w:t>
      </w:r>
      <w:r w:rsidR="00657EC1">
        <w:rPr>
          <w:rFonts w:ascii="Book Antiqua" w:eastAsia="Book Antiqua" w:hAnsi="Book Antiqua" w:cs="Book Antiqua"/>
          <w:color w:val="000000"/>
        </w:rPr>
        <w:t>X</w:t>
      </w:r>
      <w:r>
        <w:rPr>
          <w:rFonts w:ascii="Book Antiqua" w:eastAsia="Book Antiqua" w:hAnsi="Book Antiqua" w:cs="Book Antiqua"/>
          <w:color w:val="000000"/>
        </w:rPr>
        <w:t>, Dong B, Guo K, Gao Z</w:t>
      </w:r>
      <w:r w:rsidR="00657EC1">
        <w:rPr>
          <w:rFonts w:ascii="Book Antiqua" w:eastAsia="Book Antiqua" w:hAnsi="Book Antiqua" w:cs="Book Antiqua"/>
          <w:color w:val="000000"/>
        </w:rPr>
        <w:t>M</w:t>
      </w:r>
      <w:r>
        <w:rPr>
          <w:rFonts w:ascii="Book Antiqua" w:eastAsia="Book Antiqua" w:hAnsi="Book Antiqua" w:cs="Book Antiqua"/>
          <w:color w:val="000000"/>
        </w:rPr>
        <w:t>, Wang L</w:t>
      </w:r>
      <w:r w:rsidR="00657EC1">
        <w:rPr>
          <w:rFonts w:ascii="Book Antiqua" w:eastAsia="Book Antiqua" w:hAnsi="Book Antiqua" w:cs="Book Antiqua"/>
          <w:color w:val="000000"/>
        </w:rPr>
        <w:t>M</w:t>
      </w:r>
      <w:r>
        <w:rPr>
          <w:rFonts w:ascii="Book Antiqua" w:eastAsia="Book Antiqua" w:hAnsi="Book Antiqua" w:cs="Book Antiqua"/>
          <w:color w:val="000000"/>
        </w:rPr>
        <w:t xml:space="preserve">. Hepatocellular carcinoma with inferior vena cava and right atrium thrombus: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549B5F05" w14:textId="77777777" w:rsidR="00A77B3E" w:rsidRDefault="00A77B3E" w:rsidP="003B3875">
      <w:pPr>
        <w:spacing w:line="360" w:lineRule="auto"/>
        <w:jc w:val="both"/>
      </w:pPr>
    </w:p>
    <w:p w14:paraId="6799147C" w14:textId="017B71C8" w:rsidR="00A77B3E" w:rsidRDefault="00EF4BAD" w:rsidP="003B3875">
      <w:pPr>
        <w:spacing w:line="360" w:lineRule="auto"/>
        <w:jc w:val="both"/>
      </w:pPr>
      <w:r>
        <w:rPr>
          <w:rFonts w:ascii="Book Antiqua" w:eastAsia="Book Antiqua" w:hAnsi="Book Antiqua" w:cs="Book Antiqua"/>
          <w:b/>
          <w:bCs/>
          <w:color w:val="000000"/>
        </w:rPr>
        <w:lastRenderedPageBreak/>
        <w:t xml:space="preserve">Core Tip: </w:t>
      </w:r>
      <w:r w:rsidR="009304B6">
        <w:rPr>
          <w:rFonts w:ascii="Book Antiqua" w:eastAsia="Book Antiqua" w:hAnsi="Book Antiqua" w:cs="Book Antiqua"/>
          <w:color w:val="000000"/>
        </w:rPr>
        <w:t>H</w:t>
      </w:r>
      <w:r w:rsidR="00356326" w:rsidRPr="00356326">
        <w:rPr>
          <w:rFonts w:ascii="Book Antiqua" w:eastAsia="Book Antiqua" w:hAnsi="Book Antiqua" w:cs="Book Antiqua"/>
          <w:color w:val="000000"/>
        </w:rPr>
        <w:t>epatocellular carcinoma</w:t>
      </w:r>
      <w:r>
        <w:rPr>
          <w:rFonts w:ascii="Book Antiqua" w:eastAsia="Book Antiqua" w:hAnsi="Book Antiqua" w:cs="Book Antiqua"/>
          <w:color w:val="000000"/>
        </w:rPr>
        <w:t xml:space="preserve"> with </w:t>
      </w:r>
      <w:r w:rsidR="009304B6">
        <w:rPr>
          <w:rFonts w:ascii="Book Antiqua" w:eastAsia="Book Antiqua" w:hAnsi="Book Antiqua" w:cs="Book Antiqua"/>
          <w:color w:val="000000"/>
        </w:rPr>
        <w:t xml:space="preserve">a </w:t>
      </w:r>
      <w:r>
        <w:rPr>
          <w:rFonts w:ascii="Book Antiqua" w:eastAsia="Book Antiqua" w:hAnsi="Book Antiqua" w:cs="Book Antiqua"/>
          <w:color w:val="000000"/>
        </w:rPr>
        <w:t xml:space="preserve">tumor thrombus extending into </w:t>
      </w:r>
      <w:r w:rsidR="006445DA">
        <w:rPr>
          <w:rFonts w:ascii="Book Antiqua" w:eastAsia="Book Antiqua" w:hAnsi="Book Antiqua" w:cs="Book Antiqua"/>
          <w:color w:val="000000"/>
        </w:rPr>
        <w:t>the right atrium</w:t>
      </w:r>
      <w:r w:rsidR="006445DA" w:rsidRPr="006445DA" w:rsidDel="006445DA">
        <w:rPr>
          <w:rFonts w:ascii="Book Antiqua" w:eastAsia="Book Antiqua" w:hAnsi="Book Antiqua" w:cs="Book Antiqua"/>
          <w:color w:val="000000"/>
        </w:rPr>
        <w:t xml:space="preserve"> </w:t>
      </w:r>
      <w:r>
        <w:rPr>
          <w:rFonts w:ascii="Book Antiqua" w:eastAsia="Book Antiqua" w:hAnsi="Book Antiqua" w:cs="Book Antiqua"/>
          <w:color w:val="000000"/>
        </w:rPr>
        <w:t xml:space="preserve">has a huge impact on the survival of the patients. It is further associated with unexpected sudden death by cardiac arrest and acute large area pulmonary embolism. Thrombectomy combined with adjuvant therapy may bring light for </w:t>
      </w:r>
      <w:r w:rsidR="009304B6">
        <w:rPr>
          <w:rFonts w:ascii="Book Antiqua" w:eastAsia="Book Antiqua" w:hAnsi="Book Antiqua" w:cs="Book Antiqua"/>
          <w:color w:val="000000"/>
        </w:rPr>
        <w:t>these patients</w:t>
      </w:r>
      <w:r>
        <w:rPr>
          <w:rFonts w:ascii="Book Antiqua" w:eastAsia="Book Antiqua" w:hAnsi="Book Antiqua" w:cs="Book Antiqua"/>
          <w:color w:val="000000"/>
        </w:rPr>
        <w:t>.</w:t>
      </w:r>
    </w:p>
    <w:p w14:paraId="278E17C7" w14:textId="77777777" w:rsidR="005713C4" w:rsidRDefault="005713C4" w:rsidP="003B3875">
      <w:pPr>
        <w:spacing w:line="360" w:lineRule="auto"/>
        <w:jc w:val="both"/>
        <w:sectPr w:rsidR="005713C4">
          <w:pgSz w:w="12240" w:h="15840"/>
          <w:pgMar w:top="1440" w:right="1440" w:bottom="1440" w:left="1440" w:header="720" w:footer="720" w:gutter="0"/>
          <w:cols w:space="720"/>
          <w:docGrid w:linePitch="360"/>
        </w:sectPr>
      </w:pPr>
    </w:p>
    <w:p w14:paraId="6C90FEB2" w14:textId="77777777" w:rsidR="00A77B3E" w:rsidRDefault="00EF4BAD" w:rsidP="003B3875">
      <w:pPr>
        <w:spacing w:line="360" w:lineRule="auto"/>
        <w:jc w:val="both"/>
      </w:pPr>
      <w:r>
        <w:rPr>
          <w:rFonts w:ascii="Book Antiqua" w:eastAsia="Book Antiqua" w:hAnsi="Book Antiqua" w:cs="Book Antiqua"/>
          <w:b/>
          <w:caps/>
          <w:color w:val="000000"/>
          <w:u w:val="single"/>
        </w:rPr>
        <w:lastRenderedPageBreak/>
        <w:t>INTRODUCTION</w:t>
      </w:r>
    </w:p>
    <w:p w14:paraId="1187E4C8" w14:textId="695C5711" w:rsidR="00A77B3E" w:rsidRDefault="00EF4BAD" w:rsidP="003B3875">
      <w:pPr>
        <w:spacing w:line="360" w:lineRule="auto"/>
        <w:jc w:val="both"/>
      </w:pPr>
      <w:r>
        <w:rPr>
          <w:rFonts w:ascii="Book Antiqua" w:eastAsia="Book Antiqua" w:hAnsi="Book Antiqua" w:cs="Book Antiqua"/>
          <w:color w:val="000000"/>
          <w:szCs w:val="28"/>
        </w:rPr>
        <w:t>Hepatocellular carcinoma</w:t>
      </w:r>
      <w:r w:rsidR="00EF1F15" w:rsidRPr="00EF1F15">
        <w:rPr>
          <w:rFonts w:ascii="Book Antiqua" w:eastAsia="Book Antiqua" w:hAnsi="Book Antiqua" w:cs="Book Antiqua"/>
          <w:color w:val="000000"/>
          <w:szCs w:val="28"/>
        </w:rPr>
        <w:t xml:space="preserve"> (HCC)</w:t>
      </w:r>
      <w:r>
        <w:rPr>
          <w:rFonts w:ascii="Book Antiqua" w:eastAsia="Book Antiqua" w:hAnsi="Book Antiqua" w:cs="Book Antiqua"/>
          <w:color w:val="000000"/>
          <w:szCs w:val="28"/>
        </w:rPr>
        <w:t xml:space="preserve"> is a highly metastatic and malignant cancer. Vascular invasion into the main vessels occurs most frequently in the advanced stage, in approximately</w:t>
      </w:r>
      <w:r>
        <w:rPr>
          <w:rFonts w:ascii="Book Antiqua" w:eastAsia="Book Antiqua" w:hAnsi="Book Antiqua" w:cs="Book Antiqua"/>
          <w:color w:val="000000"/>
        </w:rPr>
        <w:t xml:space="preserve"> 44%-62.2% of </w:t>
      </w:r>
      <w:proofErr w:type="gramStart"/>
      <w:r>
        <w:rPr>
          <w:rFonts w:ascii="Book Antiqua" w:eastAsia="Book Antiqua" w:hAnsi="Book Antiqua" w:cs="Book Antiqua"/>
          <w:color w:val="000000"/>
        </w:rPr>
        <w:t>cases</w:t>
      </w:r>
      <w:r w:rsidR="0027465B" w:rsidRPr="0027465B">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Tumor thrombus in</w:t>
      </w:r>
      <w:r>
        <w:rPr>
          <w:rFonts w:ascii="Book Antiqua" w:eastAsia="Book Antiqua" w:hAnsi="Book Antiqua" w:cs="Book Antiqua"/>
          <w:color w:val="000000"/>
          <w:szCs w:val="28"/>
        </w:rPr>
        <w:t xml:space="preserve"> the inferior vena cava (IVC) and right </w:t>
      </w:r>
      <w:r>
        <w:rPr>
          <w:rFonts w:ascii="Book Antiqua" w:eastAsia="Book Antiqua" w:hAnsi="Book Antiqua" w:cs="Book Antiqua"/>
          <w:color w:val="000000"/>
          <w:szCs w:val="28"/>
        </w:rPr>
        <w:t xml:space="preserve">atrium </w:t>
      </w:r>
      <w:r w:rsidR="006445DA">
        <w:rPr>
          <w:rFonts w:ascii="Book Antiqua" w:eastAsia="Book Antiqua" w:hAnsi="Book Antiqua" w:cs="Book Antiqua"/>
          <w:color w:val="000000"/>
          <w:szCs w:val="28"/>
        </w:rPr>
        <w:t xml:space="preserve">(RA) </w:t>
      </w:r>
      <w:r>
        <w:rPr>
          <w:rFonts w:ascii="Book Antiqua" w:eastAsia="Book Antiqua" w:hAnsi="Book Antiqua" w:cs="Book Antiqua"/>
          <w:color w:val="000000"/>
          <w:szCs w:val="28"/>
        </w:rPr>
        <w:t>is rare, approximately 1.4</w:t>
      </w:r>
      <w:r w:rsidR="00EF3F58">
        <w:rPr>
          <w:rFonts w:ascii="Book Antiqua" w:eastAsia="Book Antiqua" w:hAnsi="Book Antiqua" w:cs="Book Antiqua"/>
          <w:color w:val="000000"/>
          <w:szCs w:val="28"/>
        </w:rPr>
        <w:t>%</w:t>
      </w:r>
      <w:r>
        <w:rPr>
          <w:rFonts w:ascii="Book Antiqua" w:eastAsia="Book Antiqua" w:hAnsi="Book Antiqua" w:cs="Book Antiqua"/>
          <w:color w:val="000000"/>
          <w:szCs w:val="28"/>
        </w:rPr>
        <w:t>-4.9</w:t>
      </w:r>
      <w:proofErr w:type="gramStart"/>
      <w:r>
        <w:rPr>
          <w:rFonts w:ascii="Book Antiqua" w:eastAsia="Book Antiqua" w:hAnsi="Book Antiqua" w:cs="Book Antiqua"/>
          <w:color w:val="000000"/>
          <w:szCs w:val="28"/>
        </w:rPr>
        <w:t>%</w:t>
      </w:r>
      <w:r w:rsidR="0027465B" w:rsidRPr="0027465B">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sidR="00D93C01">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t>
      </w:r>
      <w:r>
        <w:rPr>
          <w:rFonts w:ascii="Book Antiqua" w:eastAsia="Book Antiqua" w:hAnsi="Book Antiqua" w:cs="Book Antiqua"/>
          <w:color w:val="000000"/>
          <w:szCs w:val="28"/>
        </w:rPr>
        <w:t>and</w:t>
      </w:r>
      <w:r>
        <w:rPr>
          <w:rFonts w:ascii="Book Antiqua" w:eastAsia="Book Antiqua" w:hAnsi="Book Antiqua" w:cs="Book Antiqua"/>
          <w:color w:val="000000"/>
        </w:rPr>
        <w:t xml:space="preserve"> is an important prognostic factor and predictor of HCC. Such patients often survive less than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if </w:t>
      </w:r>
      <w:proofErr w:type="gramStart"/>
      <w:r>
        <w:rPr>
          <w:rFonts w:ascii="Book Antiqua" w:eastAsia="Book Antiqua" w:hAnsi="Book Antiqua" w:cs="Book Antiqua"/>
          <w:color w:val="000000"/>
        </w:rPr>
        <w:t>untreated</w:t>
      </w:r>
      <w:r w:rsidR="0027465B" w:rsidRPr="0027465B">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szCs w:val="28"/>
        </w:rPr>
        <w:t xml:space="preserve">. A major vein tumor is always associated with intrahepatic metastases and satellite nodules, which increases the recurrence rate after curative resection. Patients are also occasionally </w:t>
      </w:r>
      <w:r>
        <w:rPr>
          <w:rFonts w:ascii="Book Antiqua" w:eastAsia="Book Antiqua" w:hAnsi="Book Antiqua" w:cs="Book Antiqua"/>
          <w:color w:val="000000"/>
        </w:rPr>
        <w:t>complicated by cardiac arrest, heart failure, lung metastasis, pulmonary artery embolism</w:t>
      </w:r>
      <w:r w:rsidR="009304B6">
        <w:rPr>
          <w:rFonts w:ascii="Book Antiqua" w:eastAsia="Book Antiqua" w:hAnsi="Book Antiqua" w:cs="Book Antiqua"/>
          <w:color w:val="000000"/>
        </w:rPr>
        <w:t>,</w:t>
      </w:r>
      <w:r>
        <w:rPr>
          <w:rFonts w:ascii="Book Antiqua" w:eastAsia="Book Antiqua" w:hAnsi="Book Antiqua" w:cs="Book Antiqua"/>
          <w:color w:val="000000"/>
        </w:rPr>
        <w:t xml:space="preserve"> or secondary Budd-Chiari </w:t>
      </w:r>
      <w:proofErr w:type="gramStart"/>
      <w:r>
        <w:rPr>
          <w:rFonts w:ascii="Book Antiqua" w:eastAsia="Book Antiqua" w:hAnsi="Book Antiqua" w:cs="Book Antiqua"/>
          <w:color w:val="000000"/>
        </w:rPr>
        <w:t>syndrome</w:t>
      </w:r>
      <w:r w:rsidR="0027465B" w:rsidRPr="0027465B">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w:t>
      </w:r>
      <w:r>
        <w:rPr>
          <w:rFonts w:ascii="Book Antiqua" w:eastAsia="Book Antiqua" w:hAnsi="Book Antiqua" w:cs="Book Antiqua"/>
          <w:color w:val="000000"/>
        </w:rPr>
        <w:t>, which are ass</w:t>
      </w:r>
      <w:r>
        <w:rPr>
          <w:rFonts w:ascii="Book Antiqua" w:eastAsia="Book Antiqua" w:hAnsi="Book Antiqua" w:cs="Book Antiqua"/>
          <w:color w:val="000000"/>
        </w:rPr>
        <w:t>ociated with a risk of death at any time.</w:t>
      </w:r>
      <w:r>
        <w:rPr>
          <w:rFonts w:ascii="Book Antiqua" w:eastAsia="Book Antiqua" w:hAnsi="Book Antiqua" w:cs="Book Antiqua"/>
          <w:color w:val="000000"/>
          <w:szCs w:val="28"/>
        </w:rPr>
        <w:t xml:space="preserve"> Macrovascular invasion would probably be classified as </w:t>
      </w:r>
      <w:r w:rsidR="00F5233C" w:rsidRPr="00F5233C">
        <w:rPr>
          <w:rFonts w:ascii="Book Antiqua" w:eastAsia="Book Antiqua" w:hAnsi="Book Antiqua" w:cs="Book Antiqua"/>
          <w:color w:val="000000"/>
          <w:szCs w:val="28"/>
        </w:rPr>
        <w:t>the Barcelona Clinic Liver Cancer</w:t>
      </w:r>
      <w:r>
        <w:rPr>
          <w:rFonts w:ascii="Book Antiqua" w:eastAsia="Book Antiqua" w:hAnsi="Book Antiqua" w:cs="Book Antiqua"/>
          <w:color w:val="000000"/>
          <w:szCs w:val="28"/>
        </w:rPr>
        <w:t xml:space="preserve"> stage C; hence, tyrosine kinase inhibitors</w:t>
      </w:r>
      <w:r>
        <w:rPr>
          <w:rFonts w:ascii="Book Antiqua" w:eastAsia="Book Antiqua" w:hAnsi="Book Antiqua" w:cs="Book Antiqua"/>
          <w:color w:val="000000"/>
        </w:rPr>
        <w:t xml:space="preserve">, such as </w:t>
      </w:r>
      <w:proofErr w:type="spellStart"/>
      <w:r>
        <w:rPr>
          <w:rFonts w:ascii="Book Antiqua" w:eastAsia="Book Antiqua" w:hAnsi="Book Antiqua" w:cs="Book Antiqua"/>
          <w:color w:val="000000"/>
        </w:rPr>
        <w:t>sorafenib</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should be given as per standard </w:t>
      </w:r>
      <w:proofErr w:type="gramStart"/>
      <w:r>
        <w:rPr>
          <w:rFonts w:ascii="Book Antiqua" w:eastAsia="Book Antiqua" w:hAnsi="Book Antiqua" w:cs="Book Antiqua"/>
          <w:color w:val="000000"/>
        </w:rPr>
        <w:t>therapy</w:t>
      </w:r>
      <w:r w:rsidR="0027465B" w:rsidRPr="0027465B">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We treated him successfully with systemic therapy, followed by transcatheter arterial chemoembolization (TACE)</w:t>
      </w:r>
      <w:r w:rsidR="00C83570">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and liver resection. We also collected pathology results after TACE, which is important for this type of downstage therapy. At the end of the paper, we discuss which therapies should be consid</w:t>
      </w:r>
      <w:r>
        <w:rPr>
          <w:rFonts w:ascii="Book Antiqua" w:eastAsia="Book Antiqua" w:hAnsi="Book Antiqua" w:cs="Book Antiqua"/>
          <w:color w:val="000000"/>
          <w:szCs w:val="28"/>
        </w:rPr>
        <w:t xml:space="preserve">ered and which details should be mentioned and avoided when facing </w:t>
      </w:r>
      <w:r w:rsidR="009304B6">
        <w:rPr>
          <w:rFonts w:ascii="Book Antiqua" w:eastAsia="Book Antiqua" w:hAnsi="Book Antiqua" w:cs="Book Antiqua"/>
          <w:color w:val="000000"/>
          <w:szCs w:val="28"/>
        </w:rPr>
        <w:t xml:space="preserve">such </w:t>
      </w:r>
      <w:r>
        <w:rPr>
          <w:rFonts w:ascii="Book Antiqua" w:eastAsia="Book Antiqua" w:hAnsi="Book Antiqua" w:cs="Book Antiqua"/>
          <w:color w:val="000000"/>
          <w:szCs w:val="28"/>
        </w:rPr>
        <w:t>cases.</w:t>
      </w:r>
    </w:p>
    <w:p w14:paraId="256098B6" w14:textId="77777777" w:rsidR="00A77B3E" w:rsidRDefault="00A77B3E" w:rsidP="003B3875">
      <w:pPr>
        <w:spacing w:line="360" w:lineRule="auto"/>
        <w:jc w:val="both"/>
      </w:pPr>
    </w:p>
    <w:p w14:paraId="05CF3F9C" w14:textId="77777777" w:rsidR="00A77B3E" w:rsidRDefault="00EF4BAD" w:rsidP="003B3875">
      <w:pPr>
        <w:spacing w:line="360" w:lineRule="auto"/>
        <w:jc w:val="both"/>
      </w:pPr>
      <w:r>
        <w:rPr>
          <w:rFonts w:ascii="Book Antiqua" w:eastAsia="Book Antiqua" w:hAnsi="Book Antiqua" w:cs="Book Antiqua"/>
          <w:b/>
          <w:caps/>
          <w:color w:val="000000"/>
          <w:u w:val="single"/>
        </w:rPr>
        <w:t>CASE PRESENTATION</w:t>
      </w:r>
    </w:p>
    <w:p w14:paraId="7AC7EDB4" w14:textId="77777777" w:rsidR="00A77B3E" w:rsidRDefault="00EF4BAD" w:rsidP="003B3875">
      <w:pPr>
        <w:spacing w:line="360" w:lineRule="auto"/>
        <w:jc w:val="both"/>
      </w:pPr>
      <w:r>
        <w:rPr>
          <w:rFonts w:ascii="Book Antiqua" w:eastAsia="Book Antiqua" w:hAnsi="Book Antiqua" w:cs="Book Antiqua"/>
          <w:b/>
          <w:i/>
          <w:color w:val="000000"/>
        </w:rPr>
        <w:t>Chief complaints</w:t>
      </w:r>
    </w:p>
    <w:p w14:paraId="62F70EC5" w14:textId="1685085C" w:rsidR="00A77B3E" w:rsidRDefault="00EF4BAD" w:rsidP="003B3875">
      <w:pPr>
        <w:spacing w:line="360" w:lineRule="auto"/>
        <w:jc w:val="both"/>
      </w:pPr>
      <w:r>
        <w:rPr>
          <w:rFonts w:ascii="Book Antiqua" w:eastAsia="Book Antiqua" w:hAnsi="Book Antiqua" w:cs="Book Antiqua"/>
          <w:color w:val="000000"/>
          <w:szCs w:val="28"/>
        </w:rPr>
        <w:t>A 34-y</w:t>
      </w:r>
      <w:r>
        <w:rPr>
          <w:rFonts w:ascii="Book Antiqua" w:eastAsia="Book Antiqua" w:hAnsi="Book Antiqua" w:cs="Book Antiqua"/>
          <w:color w:val="000000"/>
          <w:szCs w:val="28"/>
        </w:rPr>
        <w:t xml:space="preserve">ear-old </w:t>
      </w:r>
      <w:r w:rsidR="009304B6">
        <w:rPr>
          <w:rFonts w:ascii="Book Antiqua" w:eastAsia="Book Antiqua" w:hAnsi="Book Antiqua" w:cs="Book Antiqua"/>
          <w:color w:val="000000"/>
          <w:szCs w:val="28"/>
        </w:rPr>
        <w:t xml:space="preserve">man </w:t>
      </w:r>
      <w:r>
        <w:rPr>
          <w:rFonts w:ascii="Book Antiqua" w:eastAsia="Book Antiqua" w:hAnsi="Book Antiqua" w:cs="Book Antiqua"/>
          <w:color w:val="000000"/>
          <w:szCs w:val="28"/>
        </w:rPr>
        <w:t>complained of abdominal pain for 2 mo.</w:t>
      </w:r>
    </w:p>
    <w:p w14:paraId="3AFE897D" w14:textId="77777777" w:rsidR="00A77B3E" w:rsidRDefault="00A77B3E" w:rsidP="003B3875">
      <w:pPr>
        <w:spacing w:line="360" w:lineRule="auto"/>
        <w:jc w:val="both"/>
      </w:pPr>
    </w:p>
    <w:p w14:paraId="51ED45CB" w14:textId="77777777" w:rsidR="00A77B3E" w:rsidRDefault="00EF4BAD" w:rsidP="003B3875">
      <w:pPr>
        <w:spacing w:line="360" w:lineRule="auto"/>
        <w:jc w:val="both"/>
      </w:pPr>
      <w:r>
        <w:rPr>
          <w:rFonts w:ascii="Book Antiqua" w:eastAsia="Book Antiqua" w:hAnsi="Book Antiqua" w:cs="Book Antiqua"/>
          <w:b/>
          <w:i/>
          <w:color w:val="000000"/>
        </w:rPr>
        <w:t>History of present illness</w:t>
      </w:r>
    </w:p>
    <w:p w14:paraId="169B5E3B" w14:textId="089E7B74" w:rsidR="00A77B3E" w:rsidRDefault="009304B6" w:rsidP="003B3875">
      <w:pPr>
        <w:spacing w:line="360" w:lineRule="auto"/>
        <w:jc w:val="both"/>
      </w:pPr>
      <w:r>
        <w:rPr>
          <w:rFonts w:ascii="Book Antiqua" w:eastAsia="Book Antiqua" w:hAnsi="Book Antiqua" w:cs="Book Antiqua"/>
          <w:color w:val="000000"/>
          <w:szCs w:val="28"/>
        </w:rPr>
        <w:t xml:space="preserve">The patient </w:t>
      </w:r>
      <w:r w:rsidR="00EF4BAD">
        <w:rPr>
          <w:rFonts w:ascii="Book Antiqua" w:eastAsia="Book Antiqua" w:hAnsi="Book Antiqua" w:cs="Book Antiqua"/>
          <w:color w:val="000000"/>
          <w:szCs w:val="28"/>
        </w:rPr>
        <w:t>complained of ep</w:t>
      </w:r>
      <w:r w:rsidR="00EF4BAD">
        <w:rPr>
          <w:rFonts w:ascii="Book Antiqua" w:eastAsia="Book Antiqua" w:hAnsi="Book Antiqua" w:cs="Book Antiqua"/>
          <w:color w:val="000000"/>
          <w:szCs w:val="28"/>
        </w:rPr>
        <w:t>isodes of continuous distending pain in his right upper abdomen for 2 mo. He denied other symptoms, including fever, vomiting, diarrhea, hematochezia, and skin rash, as well as recent medication intake or contact history.</w:t>
      </w:r>
    </w:p>
    <w:p w14:paraId="617ABCF9" w14:textId="77777777" w:rsidR="00A77B3E" w:rsidRDefault="00A77B3E" w:rsidP="003B3875">
      <w:pPr>
        <w:spacing w:line="360" w:lineRule="auto"/>
        <w:jc w:val="both"/>
      </w:pPr>
    </w:p>
    <w:p w14:paraId="3CB0777F" w14:textId="77777777" w:rsidR="00A77B3E" w:rsidRDefault="00EF4BAD" w:rsidP="003B3875">
      <w:pPr>
        <w:spacing w:line="360" w:lineRule="auto"/>
        <w:jc w:val="both"/>
      </w:pPr>
      <w:r>
        <w:rPr>
          <w:rFonts w:ascii="Book Antiqua" w:eastAsia="Book Antiqua" w:hAnsi="Book Antiqua" w:cs="Book Antiqua"/>
          <w:b/>
          <w:i/>
          <w:color w:val="000000"/>
        </w:rPr>
        <w:t>History of past illness</w:t>
      </w:r>
    </w:p>
    <w:p w14:paraId="58E51136" w14:textId="77777777" w:rsidR="00A77B3E" w:rsidRDefault="00EF4BAD" w:rsidP="003B3875">
      <w:pPr>
        <w:spacing w:line="360" w:lineRule="auto"/>
        <w:jc w:val="both"/>
      </w:pPr>
      <w:r>
        <w:rPr>
          <w:rFonts w:ascii="Book Antiqua" w:eastAsia="Book Antiqua" w:hAnsi="Book Antiqua" w:cs="Book Antiqua"/>
          <w:color w:val="000000"/>
          <w:szCs w:val="28"/>
        </w:rPr>
        <w:lastRenderedPageBreak/>
        <w:t>The patient had a 30-year history of hepatitis B virus infection.</w:t>
      </w:r>
    </w:p>
    <w:p w14:paraId="66D228CB" w14:textId="77777777" w:rsidR="00A77B3E" w:rsidRDefault="00A77B3E" w:rsidP="003B3875">
      <w:pPr>
        <w:spacing w:line="360" w:lineRule="auto"/>
        <w:jc w:val="both"/>
      </w:pPr>
    </w:p>
    <w:p w14:paraId="2773EE55" w14:textId="77777777" w:rsidR="00A77B3E" w:rsidRDefault="00EF4BAD" w:rsidP="003B3875">
      <w:pPr>
        <w:spacing w:line="360" w:lineRule="auto"/>
        <w:jc w:val="both"/>
      </w:pPr>
      <w:r>
        <w:rPr>
          <w:rFonts w:ascii="Book Antiqua" w:eastAsia="Book Antiqua" w:hAnsi="Book Antiqua" w:cs="Book Antiqua"/>
          <w:b/>
          <w:i/>
          <w:color w:val="000000"/>
        </w:rPr>
        <w:t>Personal and family history</w:t>
      </w:r>
    </w:p>
    <w:p w14:paraId="258AECA7" w14:textId="77777777" w:rsidR="00A77B3E" w:rsidRDefault="00EF4BAD" w:rsidP="003B3875">
      <w:pPr>
        <w:spacing w:line="360" w:lineRule="auto"/>
        <w:jc w:val="both"/>
      </w:pPr>
      <w:r>
        <w:rPr>
          <w:rFonts w:ascii="Book Antiqua" w:eastAsia="Book Antiqua" w:hAnsi="Book Antiqua" w:cs="Book Antiqua"/>
          <w:color w:val="000000"/>
          <w:szCs w:val="28"/>
        </w:rPr>
        <w:t>The patient’s mother had a history of hepatitis B virus infection.</w:t>
      </w:r>
    </w:p>
    <w:p w14:paraId="5DA577DE" w14:textId="77777777" w:rsidR="00A77B3E" w:rsidRDefault="00A77B3E" w:rsidP="003B3875">
      <w:pPr>
        <w:spacing w:line="360" w:lineRule="auto"/>
        <w:jc w:val="both"/>
      </w:pPr>
    </w:p>
    <w:p w14:paraId="2FF45824" w14:textId="77777777" w:rsidR="00A77B3E" w:rsidRDefault="00EF4BAD" w:rsidP="003B3875">
      <w:pPr>
        <w:spacing w:line="360" w:lineRule="auto"/>
        <w:jc w:val="both"/>
      </w:pPr>
      <w:r>
        <w:rPr>
          <w:rFonts w:ascii="Book Antiqua" w:eastAsia="Book Antiqua" w:hAnsi="Book Antiqua" w:cs="Book Antiqua"/>
          <w:b/>
          <w:i/>
          <w:color w:val="000000"/>
        </w:rPr>
        <w:t>Physical examination</w:t>
      </w:r>
    </w:p>
    <w:p w14:paraId="4BE62469" w14:textId="42F2D64D" w:rsidR="00A77B3E" w:rsidRDefault="00EF4BAD" w:rsidP="003B3875">
      <w:pPr>
        <w:spacing w:line="360" w:lineRule="auto"/>
        <w:jc w:val="both"/>
      </w:pPr>
      <w:r>
        <w:rPr>
          <w:rFonts w:ascii="Book Antiqua" w:eastAsia="Book Antiqua" w:hAnsi="Book Antiqua" w:cs="Book Antiqua"/>
          <w:color w:val="000000"/>
          <w:szCs w:val="28"/>
        </w:rPr>
        <w:t>On examin</w:t>
      </w:r>
      <w:r>
        <w:rPr>
          <w:rFonts w:ascii="Book Antiqua" w:eastAsia="Book Antiqua" w:hAnsi="Book Antiqua" w:cs="Book Antiqua"/>
          <w:color w:val="000000"/>
          <w:szCs w:val="28"/>
        </w:rPr>
        <w:t xml:space="preserve">ation, </w:t>
      </w:r>
      <w:r w:rsidR="009304B6">
        <w:rPr>
          <w:rFonts w:ascii="Book Antiqua" w:eastAsia="Book Antiqua" w:hAnsi="Book Antiqua" w:cs="Book Antiqua"/>
          <w:color w:val="000000"/>
          <w:szCs w:val="28"/>
        </w:rPr>
        <w:t xml:space="preserve">the patient </w:t>
      </w:r>
      <w:r>
        <w:rPr>
          <w:rFonts w:ascii="Book Antiqua" w:eastAsia="Book Antiqua" w:hAnsi="Book Antiqua" w:cs="Book Antiqua"/>
          <w:color w:val="000000"/>
          <w:szCs w:val="28"/>
        </w:rPr>
        <w:t>showed f</w:t>
      </w:r>
      <w:r>
        <w:rPr>
          <w:rFonts w:ascii="Book Antiqua" w:eastAsia="Book Antiqua" w:hAnsi="Book Antiqua" w:cs="Book Antiqua"/>
          <w:color w:val="000000"/>
          <w:szCs w:val="28"/>
        </w:rPr>
        <w:t>acial acne and facial hair. He used to be a boxer and was strongly built with a body mass index of 31 kg/m². On deep palpation, he had increased mild tenderness of the right upper abdominal quadrant.</w:t>
      </w:r>
    </w:p>
    <w:p w14:paraId="570FA6FC" w14:textId="77777777" w:rsidR="00A77B3E" w:rsidRDefault="00A77B3E" w:rsidP="003B3875">
      <w:pPr>
        <w:spacing w:line="360" w:lineRule="auto"/>
        <w:jc w:val="both"/>
      </w:pPr>
    </w:p>
    <w:p w14:paraId="0E85FF65" w14:textId="77777777" w:rsidR="00A77B3E" w:rsidRDefault="00EF4BAD" w:rsidP="003B3875">
      <w:pPr>
        <w:spacing w:line="360" w:lineRule="auto"/>
        <w:jc w:val="both"/>
      </w:pPr>
      <w:r>
        <w:rPr>
          <w:rFonts w:ascii="Book Antiqua" w:eastAsia="Book Antiqua" w:hAnsi="Book Antiqua" w:cs="Book Antiqua"/>
          <w:b/>
          <w:i/>
          <w:color w:val="000000"/>
        </w:rPr>
        <w:t>Laboratory examinations</w:t>
      </w:r>
    </w:p>
    <w:p w14:paraId="45A3841B" w14:textId="7914148C" w:rsidR="00A77B3E" w:rsidRDefault="00EF4BAD" w:rsidP="003B3875">
      <w:pPr>
        <w:spacing w:line="360" w:lineRule="auto"/>
        <w:jc w:val="both"/>
      </w:pPr>
      <w:r>
        <w:rPr>
          <w:rFonts w:ascii="Book Antiqua" w:eastAsia="Book Antiqua" w:hAnsi="Book Antiqua" w:cs="Book Antiqua"/>
          <w:color w:val="000000"/>
          <w:szCs w:val="28"/>
        </w:rPr>
        <w:t>An admission test was significant for AFP:</w:t>
      </w:r>
      <w:r>
        <w:rPr>
          <w:rFonts w:ascii="Book Antiqua" w:eastAsia="Book Antiqua" w:hAnsi="Book Antiqua" w:cs="Book Antiqua"/>
          <w:color w:val="000000"/>
          <w:szCs w:val="28"/>
        </w:rPr>
        <w:t xml:space="preserve"> 231.73 ng/</w:t>
      </w:r>
      <w:proofErr w:type="spellStart"/>
      <w:r>
        <w:rPr>
          <w:rFonts w:ascii="Book Antiqua" w:eastAsia="Book Antiqua" w:hAnsi="Book Antiqua" w:cs="Book Antiqua"/>
          <w:color w:val="000000"/>
          <w:szCs w:val="28"/>
        </w:rPr>
        <w:t>mL.</w:t>
      </w:r>
      <w:proofErr w:type="spellEnd"/>
      <w:r>
        <w:rPr>
          <w:rFonts w:ascii="Book Antiqua" w:eastAsia="Book Antiqua" w:hAnsi="Book Antiqua" w:cs="Book Antiqua"/>
          <w:color w:val="000000"/>
          <w:szCs w:val="28"/>
        </w:rPr>
        <w:t xml:space="preserve"> </w:t>
      </w:r>
      <w:r w:rsidR="009304B6">
        <w:rPr>
          <w:rFonts w:ascii="Book Antiqua" w:eastAsia="Book Antiqua" w:hAnsi="Book Antiqua" w:cs="Book Antiqua"/>
          <w:color w:val="000000"/>
          <w:szCs w:val="28"/>
        </w:rPr>
        <w:t xml:space="preserve">The patient’s </w:t>
      </w:r>
      <w:r>
        <w:rPr>
          <w:rFonts w:ascii="Book Antiqua" w:eastAsia="Book Antiqua" w:hAnsi="Book Antiqua" w:cs="Book Antiqua"/>
          <w:color w:val="000000"/>
          <w:szCs w:val="28"/>
        </w:rPr>
        <w:t>liver function tests were as follows: Child-Pugh A; ALT: 52.6 U/L; AST: 26.4 U/L; TB: 20.2 µmol/L; Alb: 46.35 g/L; PT: 12.9 s; and INR: 0.97.</w:t>
      </w:r>
    </w:p>
    <w:p w14:paraId="2D0FE56A" w14:textId="77777777" w:rsidR="00A77B3E" w:rsidRDefault="00A77B3E" w:rsidP="003B3875">
      <w:pPr>
        <w:spacing w:line="360" w:lineRule="auto"/>
        <w:jc w:val="both"/>
      </w:pPr>
    </w:p>
    <w:p w14:paraId="55E0D2AC" w14:textId="77777777" w:rsidR="00A77B3E" w:rsidRDefault="00EF4BAD" w:rsidP="003B3875">
      <w:pPr>
        <w:spacing w:line="360" w:lineRule="auto"/>
        <w:jc w:val="both"/>
      </w:pPr>
      <w:r>
        <w:rPr>
          <w:rFonts w:ascii="Book Antiqua" w:eastAsia="Book Antiqua" w:hAnsi="Book Antiqua" w:cs="Book Antiqua"/>
          <w:b/>
          <w:i/>
          <w:color w:val="000000"/>
        </w:rPr>
        <w:t>Imaging examinations</w:t>
      </w:r>
    </w:p>
    <w:p w14:paraId="2CFEEF0C" w14:textId="7DCC1054" w:rsidR="00A77B3E" w:rsidRDefault="00EF4BAD" w:rsidP="003B3875">
      <w:pPr>
        <w:spacing w:line="360" w:lineRule="auto"/>
        <w:jc w:val="both"/>
      </w:pPr>
      <w:r>
        <w:rPr>
          <w:rFonts w:ascii="Book Antiqua" w:eastAsia="Book Antiqua" w:hAnsi="Book Antiqua" w:cs="Book Antiqua"/>
          <w:color w:val="000000"/>
          <w:szCs w:val="28"/>
        </w:rPr>
        <w:t xml:space="preserve">Ultrasound showed a medium echo of thrombus in the </w:t>
      </w:r>
      <w:r w:rsidR="006445DA">
        <w:rPr>
          <w:rFonts w:ascii="Book Antiqua" w:eastAsia="Book Antiqua" w:hAnsi="Book Antiqua" w:cs="Book Antiqua"/>
          <w:color w:val="000000"/>
          <w:szCs w:val="28"/>
        </w:rPr>
        <w:t>RA</w:t>
      </w:r>
      <w:r>
        <w:rPr>
          <w:rFonts w:ascii="Book Antiqua" w:eastAsia="Book Antiqua" w:hAnsi="Book Antiqua" w:cs="Book Antiqua"/>
          <w:color w:val="000000"/>
          <w:szCs w:val="28"/>
        </w:rPr>
        <w:t>, with a ran</w:t>
      </w:r>
      <w:r>
        <w:rPr>
          <w:rFonts w:ascii="Book Antiqua" w:eastAsia="Book Antiqua" w:hAnsi="Book Antiqua" w:cs="Book Antiqua"/>
          <w:color w:val="000000"/>
          <w:szCs w:val="28"/>
        </w:rPr>
        <w:t>ge of approximately 56.0</w:t>
      </w:r>
      <w:r w:rsidR="00E254D1">
        <w:rPr>
          <w:rFonts w:ascii="Book Antiqua" w:eastAsia="Book Antiqua" w:hAnsi="Book Antiqua" w:cs="Book Antiqua"/>
          <w:color w:val="000000"/>
          <w:szCs w:val="28"/>
        </w:rPr>
        <w:t xml:space="preserve"> </w:t>
      </w:r>
      <w:r w:rsidR="00D9343A">
        <w:rPr>
          <w:rFonts w:ascii="Book Antiqua" w:eastAsia="Book Antiqua" w:hAnsi="Book Antiqua" w:cs="Book Antiqua"/>
          <w:color w:val="000000"/>
          <w:szCs w:val="28"/>
        </w:rPr>
        <w:t xml:space="preserve">mm </w:t>
      </w:r>
      <w:r>
        <w:rPr>
          <w:rFonts w:ascii="Book Antiqua" w:eastAsia="Book Antiqua" w:hAnsi="Book Antiqua" w:cs="Book Antiqua"/>
          <w:color w:val="000000"/>
          <w:szCs w:val="28"/>
        </w:rPr>
        <w:t>×</w:t>
      </w:r>
      <w:r w:rsidR="00E254D1">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42.0 mm</w:t>
      </w:r>
      <w:r>
        <w:rPr>
          <w:rFonts w:ascii="Book Antiqua" w:eastAsia="Book Antiqua" w:hAnsi="Book Antiqua" w:cs="Book Antiqua"/>
          <w:color w:val="000000"/>
          <w:szCs w:val="28"/>
        </w:rPr>
        <w:t xml:space="preserve">, attached to the entrance of the IVC and </w:t>
      </w:r>
      <w:r w:rsidR="006445DA">
        <w:rPr>
          <w:rFonts w:ascii="Book Antiqua" w:eastAsia="Book Antiqua" w:hAnsi="Book Antiqua" w:cs="Book Antiqua"/>
          <w:color w:val="000000"/>
          <w:szCs w:val="28"/>
        </w:rPr>
        <w:t xml:space="preserve">RA </w:t>
      </w:r>
      <w:r>
        <w:rPr>
          <w:rFonts w:ascii="Book Antiqua" w:eastAsia="Book Antiqua" w:hAnsi="Book Antiqua" w:cs="Book Antiqua"/>
          <w:color w:val="000000"/>
          <w:szCs w:val="28"/>
        </w:rPr>
        <w:t xml:space="preserve">(Figure 1A). Enhanced magnetic resonance imaging showed a mass, which was considered to be primary </w:t>
      </w:r>
      <w:r w:rsidR="00850B53">
        <w:rPr>
          <w:rFonts w:ascii="Book Antiqua" w:eastAsia="Book Antiqua" w:hAnsi="Book Antiqua" w:cs="Book Antiqua"/>
          <w:color w:val="000000"/>
          <w:szCs w:val="28"/>
        </w:rPr>
        <w:t>HCC</w:t>
      </w:r>
      <w:r>
        <w:rPr>
          <w:rFonts w:ascii="Book Antiqua" w:eastAsia="Book Antiqua" w:hAnsi="Book Antiqua" w:cs="Book Antiqua"/>
          <w:color w:val="000000"/>
          <w:szCs w:val="28"/>
        </w:rPr>
        <w:t xml:space="preserve"> with hemorrhage. Carcinoma thrombus grew from the hepatic segment to the </w:t>
      </w:r>
      <w:r w:rsidR="006445DA">
        <w:rPr>
          <w:rFonts w:ascii="Book Antiqua" w:eastAsia="Book Antiqua" w:hAnsi="Book Antiqua" w:cs="Book Antiqua"/>
          <w:color w:val="000000"/>
          <w:szCs w:val="28"/>
        </w:rPr>
        <w:t>IVC</w:t>
      </w:r>
      <w:r>
        <w:rPr>
          <w:rFonts w:ascii="Book Antiqua" w:eastAsia="Book Antiqua" w:hAnsi="Book Antiqua" w:cs="Book Antiqua"/>
          <w:color w:val="000000"/>
          <w:szCs w:val="28"/>
        </w:rPr>
        <w:t xml:space="preserve"> as well as the </w:t>
      </w:r>
      <w:r w:rsidR="006445DA">
        <w:rPr>
          <w:rFonts w:ascii="Book Antiqua" w:eastAsia="Book Antiqua" w:hAnsi="Book Antiqua" w:cs="Book Antiqua"/>
          <w:color w:val="000000"/>
          <w:szCs w:val="28"/>
        </w:rPr>
        <w:t>RA</w:t>
      </w:r>
      <w:r>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(Figure 1B).</w:t>
      </w:r>
    </w:p>
    <w:p w14:paraId="4B255BAD" w14:textId="77777777" w:rsidR="00A77B3E" w:rsidRDefault="00A77B3E" w:rsidP="003B3875">
      <w:pPr>
        <w:spacing w:line="360" w:lineRule="auto"/>
        <w:jc w:val="both"/>
      </w:pPr>
    </w:p>
    <w:p w14:paraId="733ADE27" w14:textId="77777777" w:rsidR="00A77B3E" w:rsidRDefault="00EF4BAD" w:rsidP="003B3875">
      <w:pPr>
        <w:spacing w:line="360" w:lineRule="auto"/>
        <w:jc w:val="both"/>
      </w:pPr>
      <w:r>
        <w:rPr>
          <w:rFonts w:ascii="Book Antiqua" w:eastAsia="Book Antiqua" w:hAnsi="Book Antiqua" w:cs="Book Antiqua"/>
          <w:b/>
          <w:caps/>
          <w:color w:val="000000"/>
          <w:u w:val="single"/>
        </w:rPr>
        <w:t>MULTIDISCIPLINARY EXPERT CONSULTATION</w:t>
      </w:r>
    </w:p>
    <w:p w14:paraId="346963FF" w14:textId="77777777" w:rsidR="00A77B3E" w:rsidRDefault="00EF4BAD" w:rsidP="003B3875">
      <w:pPr>
        <w:spacing w:line="360" w:lineRule="auto"/>
        <w:jc w:val="both"/>
      </w:pPr>
      <w:r>
        <w:rPr>
          <w:rFonts w:ascii="Book Antiqua" w:eastAsia="Book Antiqua" w:hAnsi="Book Antiqua" w:cs="Book Antiqua"/>
          <w:color w:val="000000"/>
          <w:szCs w:val="28"/>
        </w:rPr>
        <w:t>The multidisciplinary team recommended sternotomy for resection of the carcinoma thrombus in consideration of the chances of unexpected sudden death by cardiac arrest and acute large area pulmonary embolism.</w:t>
      </w:r>
    </w:p>
    <w:p w14:paraId="4A2E01C8" w14:textId="77777777" w:rsidR="00A77B3E" w:rsidRDefault="00A77B3E" w:rsidP="003B3875">
      <w:pPr>
        <w:spacing w:line="360" w:lineRule="auto"/>
        <w:jc w:val="both"/>
      </w:pPr>
    </w:p>
    <w:p w14:paraId="62072ED2" w14:textId="77777777" w:rsidR="00A77B3E" w:rsidRDefault="00EF4BAD" w:rsidP="003B3875">
      <w:pPr>
        <w:spacing w:line="360" w:lineRule="auto"/>
        <w:jc w:val="both"/>
      </w:pPr>
      <w:r>
        <w:rPr>
          <w:rFonts w:ascii="Book Antiqua" w:eastAsia="Book Antiqua" w:hAnsi="Book Antiqua" w:cs="Book Antiqua"/>
          <w:b/>
          <w:caps/>
          <w:color w:val="000000"/>
          <w:u w:val="single"/>
        </w:rPr>
        <w:t>FINAL DIAGNOSIS</w:t>
      </w:r>
    </w:p>
    <w:p w14:paraId="489C0DF9" w14:textId="1995D710" w:rsidR="00A77B3E" w:rsidRDefault="00EF4BAD" w:rsidP="003B3875">
      <w:pPr>
        <w:spacing w:line="360" w:lineRule="auto"/>
        <w:jc w:val="both"/>
      </w:pPr>
      <w:r>
        <w:rPr>
          <w:rFonts w:ascii="Book Antiqua" w:eastAsia="Book Antiqua" w:hAnsi="Book Antiqua" w:cs="Book Antiqua"/>
          <w:color w:val="000000"/>
          <w:szCs w:val="28"/>
        </w:rPr>
        <w:lastRenderedPageBreak/>
        <w:t>H</w:t>
      </w:r>
      <w:r w:rsidR="00850B53">
        <w:rPr>
          <w:rFonts w:ascii="Book Antiqua" w:eastAsia="Book Antiqua" w:hAnsi="Book Antiqua" w:cs="Book Antiqua"/>
          <w:color w:val="000000"/>
          <w:szCs w:val="28"/>
        </w:rPr>
        <w:t>CC</w:t>
      </w:r>
      <w:r>
        <w:rPr>
          <w:rFonts w:ascii="Book Antiqua" w:eastAsia="Book Antiqua" w:hAnsi="Book Antiqua" w:cs="Book Antiqua"/>
          <w:color w:val="000000"/>
          <w:szCs w:val="28"/>
        </w:rPr>
        <w:t xml:space="preserve"> with hemorrhage w</w:t>
      </w:r>
      <w:r>
        <w:rPr>
          <w:rFonts w:ascii="Book Antiqua" w:eastAsia="Book Antiqua" w:hAnsi="Book Antiqua" w:cs="Book Antiqua"/>
          <w:color w:val="000000"/>
          <w:szCs w:val="28"/>
        </w:rPr>
        <w:t xml:space="preserve">as ultimately diagnosed. Carcinoma thrombus grew from the hepatic segment to the </w:t>
      </w:r>
      <w:r w:rsidR="006445DA">
        <w:rPr>
          <w:rFonts w:ascii="Book Antiqua" w:eastAsia="Book Antiqua" w:hAnsi="Book Antiqua" w:cs="Book Antiqua"/>
          <w:color w:val="000000"/>
          <w:szCs w:val="28"/>
        </w:rPr>
        <w:t>IVC</w:t>
      </w:r>
      <w:r>
        <w:rPr>
          <w:rFonts w:ascii="Book Antiqua" w:eastAsia="Book Antiqua" w:hAnsi="Book Antiqua" w:cs="Book Antiqua"/>
          <w:color w:val="000000"/>
          <w:szCs w:val="28"/>
        </w:rPr>
        <w:t xml:space="preserve"> as well as the </w:t>
      </w:r>
      <w:r w:rsidR="006445DA">
        <w:rPr>
          <w:rFonts w:ascii="Book Antiqua" w:eastAsia="Book Antiqua" w:hAnsi="Book Antiqua" w:cs="Book Antiqua"/>
          <w:color w:val="000000"/>
          <w:szCs w:val="28"/>
        </w:rPr>
        <w:t>RA</w:t>
      </w:r>
      <w:r>
        <w:rPr>
          <w:rFonts w:ascii="Book Antiqua" w:eastAsia="Book Antiqua" w:hAnsi="Book Antiqua" w:cs="Book Antiqua"/>
          <w:color w:val="000000"/>
          <w:szCs w:val="28"/>
        </w:rPr>
        <w:t>.</w:t>
      </w:r>
    </w:p>
    <w:p w14:paraId="25D0E193" w14:textId="77777777" w:rsidR="00A77B3E" w:rsidRDefault="00A77B3E" w:rsidP="003B3875">
      <w:pPr>
        <w:spacing w:line="360" w:lineRule="auto"/>
        <w:jc w:val="both"/>
      </w:pPr>
    </w:p>
    <w:p w14:paraId="596A8F41" w14:textId="77777777" w:rsidR="00A77B3E" w:rsidRDefault="00EF4BAD" w:rsidP="003B3875">
      <w:pPr>
        <w:spacing w:line="360" w:lineRule="auto"/>
        <w:jc w:val="both"/>
      </w:pPr>
      <w:r>
        <w:rPr>
          <w:rFonts w:ascii="Book Antiqua" w:eastAsia="Book Antiqua" w:hAnsi="Book Antiqua" w:cs="Book Antiqua"/>
          <w:b/>
          <w:caps/>
          <w:color w:val="000000"/>
          <w:u w:val="single"/>
        </w:rPr>
        <w:t>TREATMENT</w:t>
      </w:r>
    </w:p>
    <w:p w14:paraId="68069C0F" w14:textId="66A6450F" w:rsidR="00A77B3E" w:rsidRDefault="00EF4BAD" w:rsidP="003B3875">
      <w:pPr>
        <w:spacing w:line="360" w:lineRule="auto"/>
        <w:jc w:val="both"/>
      </w:pPr>
      <w:r>
        <w:rPr>
          <w:rFonts w:ascii="Book Antiqua" w:eastAsia="Book Antiqua" w:hAnsi="Book Antiqua" w:cs="Book Antiqua"/>
          <w:color w:val="000000"/>
          <w:szCs w:val="28"/>
        </w:rPr>
        <w:t>We first performed TACE twice to decrease his stage and reduce the recurrence rate. The patient underwent transcatheter arterial chemoembolization with 100 mg of cisplatin</w:t>
      </w:r>
      <w:r w:rsidR="000C3988">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 xml:space="preserve">particles in 20 min </w:t>
      </w:r>
      <w:r>
        <w:rPr>
          <w:rFonts w:ascii="Book Antiqua" w:eastAsia="Book Antiqua" w:hAnsi="Book Antiqua" w:cs="Book Antiqua"/>
          <w:i/>
          <w:iCs/>
          <w:color w:val="000000"/>
          <w:szCs w:val="28"/>
        </w:rPr>
        <w:t>via</w:t>
      </w:r>
      <w:r>
        <w:rPr>
          <w:rFonts w:ascii="Book Antiqua" w:eastAsia="Book Antiqua" w:hAnsi="Book Antiqua" w:cs="Book Antiqua"/>
          <w:color w:val="000000"/>
          <w:szCs w:val="28"/>
        </w:rPr>
        <w:t xml:space="preserve"> the right hepatic artery every month. The AFP</w:t>
      </w:r>
      <w:r w:rsidR="000C3988">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 xml:space="preserve">decreased to within the normal range after the second session. </w:t>
      </w:r>
      <w:r w:rsidR="007E0669">
        <w:rPr>
          <w:rFonts w:ascii="Book Antiqua" w:eastAsia="Book Antiqua" w:hAnsi="Book Antiqua" w:cs="Book Antiqua"/>
          <w:color w:val="000000"/>
          <w:szCs w:val="28"/>
        </w:rPr>
        <w:t>C</w:t>
      </w:r>
      <w:r w:rsidR="000C3988" w:rsidRPr="000C3988">
        <w:rPr>
          <w:rFonts w:ascii="Book Antiqua" w:eastAsia="Book Antiqua" w:hAnsi="Book Antiqua" w:cs="Book Antiqua"/>
          <w:color w:val="000000"/>
          <w:szCs w:val="28"/>
        </w:rPr>
        <w:t>omputed tomography</w:t>
      </w:r>
      <w:r>
        <w:rPr>
          <w:rFonts w:ascii="Book Antiqua" w:eastAsia="Book Antiqua" w:hAnsi="Book Antiqua" w:cs="Book Antiqua"/>
          <w:color w:val="000000"/>
          <w:szCs w:val="28"/>
        </w:rPr>
        <w:t xml:space="preserve"> showed that the main tumor and the tumor thrombus shrunk. After 2</w:t>
      </w:r>
      <w:r w:rsidR="000C3988">
        <w:rPr>
          <w:rFonts w:ascii="Book Antiqua" w:eastAsia="Book Antiqua" w:hAnsi="Book Antiqua" w:cs="Book Antiqua"/>
          <w:color w:val="000000"/>
          <w:szCs w:val="16"/>
        </w:rPr>
        <w:t xml:space="preserve"> </w:t>
      </w:r>
      <w:proofErr w:type="spellStart"/>
      <w:r>
        <w:rPr>
          <w:rFonts w:ascii="Book Antiqua" w:eastAsia="Book Antiqua" w:hAnsi="Book Antiqua" w:cs="Book Antiqua"/>
          <w:color w:val="000000"/>
          <w:szCs w:val="28"/>
        </w:rPr>
        <w:t>mo</w:t>
      </w:r>
      <w:proofErr w:type="spellEnd"/>
      <w:r>
        <w:rPr>
          <w:rFonts w:ascii="Book Antiqua" w:eastAsia="Book Antiqua" w:hAnsi="Book Antiqua" w:cs="Book Antiqua"/>
          <w:color w:val="000000"/>
          <w:szCs w:val="28"/>
        </w:rPr>
        <w:t>, the patient received live resection and thrombectomy under cardiopulmonary bypass. The diameter of the tumor was approximately 10.5 cm. Conical secondary thrombus was found in the IVC, with a length of approximately</w:t>
      </w:r>
      <w:r>
        <w:rPr>
          <w:rFonts w:ascii="Book Antiqua" w:eastAsia="Book Antiqua" w:hAnsi="Book Antiqua" w:cs="Book Antiqua"/>
          <w:color w:val="000000"/>
          <w:szCs w:val="28"/>
        </w:rPr>
        <w:t xml:space="preserve"> 8 cm (Figure 2A). Ascending aorta, superior vena cava, and right femoral vein intubation bypass </w:t>
      </w:r>
      <w:r w:rsidR="009304B6">
        <w:rPr>
          <w:rFonts w:ascii="Book Antiqua" w:eastAsia="Book Antiqua" w:hAnsi="Book Antiqua" w:cs="Book Antiqua"/>
          <w:color w:val="000000"/>
          <w:szCs w:val="28"/>
        </w:rPr>
        <w:t xml:space="preserve">was </w:t>
      </w:r>
      <w:r>
        <w:rPr>
          <w:rFonts w:ascii="Book Antiqua" w:eastAsia="Book Antiqua" w:hAnsi="Book Antiqua" w:cs="Book Antiqua"/>
          <w:color w:val="000000"/>
          <w:szCs w:val="28"/>
        </w:rPr>
        <w:t xml:space="preserve">carried out during surgery in collaboration with heart surgeons. To avoid an undesirable pulmonary tumor embolism, transesophageal echocardiography was monitored during the entire procedure (Figure 2B). After the supra-hepatic IVC was blocked, the </w:t>
      </w:r>
      <w:r w:rsidR="006445DA">
        <w:rPr>
          <w:rFonts w:ascii="Book Antiqua" w:eastAsia="Book Antiqua" w:hAnsi="Book Antiqua" w:cs="Book Antiqua"/>
          <w:color w:val="000000"/>
          <w:szCs w:val="28"/>
        </w:rPr>
        <w:t>RA</w:t>
      </w:r>
      <w:r>
        <w:rPr>
          <w:rFonts w:ascii="Book Antiqua" w:eastAsia="Book Antiqua" w:hAnsi="Book Antiqua" w:cs="Book Antiqua"/>
          <w:color w:val="000000"/>
          <w:szCs w:val="28"/>
        </w:rPr>
        <w:t xml:space="preserve"> was open</w:t>
      </w:r>
      <w:r>
        <w:rPr>
          <w:rFonts w:ascii="Book Antiqua" w:eastAsia="Book Antiqua" w:hAnsi="Book Antiqua" w:cs="Book Antiqua"/>
          <w:color w:val="000000"/>
          <w:szCs w:val="28"/>
        </w:rPr>
        <w:t xml:space="preserve">ed, and the tumor thrombus was completely removed with cardiac arrest (for further details regarding the surgical procedures, please refer to the </w:t>
      </w:r>
      <w:r w:rsidR="007425B1">
        <w:rPr>
          <w:rFonts w:ascii="Book Antiqua" w:eastAsia="Book Antiqua" w:hAnsi="Book Antiqua" w:cs="Book Antiqua"/>
          <w:color w:val="000000"/>
          <w:szCs w:val="28"/>
        </w:rPr>
        <w:t>V</w:t>
      </w:r>
      <w:r w:rsidRPr="007425B1">
        <w:rPr>
          <w:rFonts w:ascii="Book Antiqua" w:eastAsia="Book Antiqua" w:hAnsi="Book Antiqua" w:cs="Book Antiqua"/>
          <w:color w:val="000000"/>
          <w:szCs w:val="28"/>
        </w:rPr>
        <w:t>ideo</w:t>
      </w:r>
      <w:r>
        <w:rPr>
          <w:rFonts w:ascii="Book Antiqua" w:eastAsia="Book Antiqua" w:hAnsi="Book Antiqua" w:cs="Book Antiqua"/>
          <w:color w:val="000000"/>
          <w:szCs w:val="28"/>
        </w:rPr>
        <w:t>). In addition, we reconstructed the defect of the cava. Intraoperative cardiac arrest lasted for 19 min. After releasing the ascending aorta in the pericardium, the heart started pumping again, and then cardiopulmonary bypass was performed. The cardiopulmonary bypass procedure lasted for 1 h and 6 min. Right hepatic lobectomy was performed with an ultrasonic dissector to decrease bleeding and occlude the hepatic portal vessels discontinuously with fingers.</w:t>
      </w:r>
    </w:p>
    <w:p w14:paraId="609DD76B" w14:textId="13B4511B" w:rsidR="00A77B3E" w:rsidRDefault="00EF4BAD" w:rsidP="00DC3E64">
      <w:pPr>
        <w:spacing w:line="360" w:lineRule="auto"/>
        <w:ind w:firstLineChars="100" w:firstLine="240"/>
        <w:jc w:val="both"/>
      </w:pPr>
      <w:r>
        <w:rPr>
          <w:rFonts w:ascii="Book Antiqua" w:eastAsia="Book Antiqua" w:hAnsi="Book Antiqua" w:cs="Book Antiqua"/>
          <w:color w:val="000000"/>
          <w:szCs w:val="28"/>
        </w:rPr>
        <w:t>All IVC thrombi were removed under hepatic vascular exclusion (HVE) (Figure 2C</w:t>
      </w:r>
      <w:r w:rsidR="0099059A">
        <w:rPr>
          <w:rFonts w:ascii="Book Antiqua" w:eastAsia="Book Antiqua" w:hAnsi="Book Antiqua" w:cs="Book Antiqua"/>
          <w:color w:val="000000"/>
          <w:szCs w:val="28"/>
        </w:rPr>
        <w:t xml:space="preserve"> and </w:t>
      </w:r>
      <w:r>
        <w:rPr>
          <w:rFonts w:ascii="Book Antiqua" w:eastAsia="Book Antiqua" w:hAnsi="Book Antiqua" w:cs="Book Antiqua"/>
          <w:color w:val="000000"/>
          <w:szCs w:val="28"/>
        </w:rPr>
        <w:t>D). The total HVE was performed over 16 min. The operation time was 215 min. During the procedure, the blood los</w:t>
      </w:r>
      <w:r>
        <w:rPr>
          <w:rFonts w:ascii="Book Antiqua" w:eastAsia="Book Antiqua" w:hAnsi="Book Antiqua" w:cs="Book Antiqua"/>
          <w:color w:val="000000"/>
          <w:szCs w:val="28"/>
        </w:rPr>
        <w:t xml:space="preserve">s was 3200 </w:t>
      </w:r>
      <w:proofErr w:type="spellStart"/>
      <w:r>
        <w:rPr>
          <w:rFonts w:ascii="Book Antiqua" w:eastAsia="Book Antiqua" w:hAnsi="Book Antiqua" w:cs="Book Antiqua"/>
          <w:color w:val="000000"/>
          <w:szCs w:val="28"/>
        </w:rPr>
        <w:t>mL.</w:t>
      </w:r>
      <w:proofErr w:type="spellEnd"/>
      <w:r>
        <w:rPr>
          <w:rFonts w:ascii="Book Antiqua" w:eastAsia="Book Antiqua" w:hAnsi="Book Antiqua" w:cs="Book Antiqua"/>
          <w:color w:val="000000"/>
          <w:szCs w:val="28"/>
        </w:rPr>
        <w:t xml:space="preserve"> We transferred 2400 mL of filtered autologous blood for transfusion, 1800 mL of suspended red cell fluid</w:t>
      </w:r>
      <w:r w:rsidR="009304B6">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and 1200 mL of plasma. The postoperative pathological findings were as follows: </w:t>
      </w:r>
      <w:r w:rsidR="009304B6">
        <w:rPr>
          <w:rFonts w:ascii="Book Antiqua" w:eastAsia="Book Antiqua" w:hAnsi="Book Antiqua" w:cs="Book Antiqua"/>
          <w:color w:val="000000"/>
          <w:szCs w:val="28"/>
        </w:rPr>
        <w:t xml:space="preserve">Moderately </w:t>
      </w:r>
      <w:r>
        <w:rPr>
          <w:rFonts w:ascii="Book Antiqua" w:eastAsia="Book Antiqua" w:hAnsi="Book Antiqua" w:cs="Book Antiqua"/>
          <w:color w:val="000000"/>
          <w:szCs w:val="28"/>
        </w:rPr>
        <w:t xml:space="preserve">differentiated </w:t>
      </w:r>
      <w:r w:rsidR="00850B53">
        <w:rPr>
          <w:rFonts w:ascii="Book Antiqua" w:eastAsia="Book Antiqua" w:hAnsi="Book Antiqua" w:cs="Book Antiqua"/>
          <w:color w:val="000000"/>
          <w:szCs w:val="28"/>
        </w:rPr>
        <w:t>HCC</w:t>
      </w:r>
      <w:r>
        <w:rPr>
          <w:rFonts w:ascii="Book Antiqua" w:eastAsia="Book Antiqua" w:hAnsi="Book Antiqua" w:cs="Book Antiqua"/>
          <w:color w:val="000000"/>
          <w:szCs w:val="28"/>
        </w:rPr>
        <w:t xml:space="preserve">, thick fibrous capsule with blue embolus particles visible in the vessels, and a necrotic area </w:t>
      </w:r>
      <w:r>
        <w:rPr>
          <w:rFonts w:ascii="Book Antiqua" w:eastAsia="Book Antiqua" w:hAnsi="Book Antiqua" w:cs="Book Antiqua"/>
          <w:color w:val="000000"/>
          <w:szCs w:val="28"/>
        </w:rPr>
        <w:lastRenderedPageBreak/>
        <w:t>exceeding 95% (Figure 3A). Regarding the atrial thrombus, active cancer cells could be seen around the focal capsule, and necrosis was over 75% (Figure 3B</w:t>
      </w:r>
      <w:r w:rsidR="00B74DEF">
        <w:rPr>
          <w:rFonts w:ascii="Book Antiqua" w:eastAsia="Book Antiqua" w:hAnsi="Book Antiqua" w:cs="Book Antiqua"/>
          <w:color w:val="000000"/>
          <w:szCs w:val="28"/>
        </w:rPr>
        <w:t xml:space="preserve"> and </w:t>
      </w:r>
      <w:r>
        <w:rPr>
          <w:rFonts w:ascii="Book Antiqua" w:eastAsia="Book Antiqua" w:hAnsi="Book Antiqua" w:cs="Book Antiqua"/>
          <w:color w:val="000000"/>
          <w:szCs w:val="28"/>
        </w:rPr>
        <w:t>C).</w:t>
      </w:r>
    </w:p>
    <w:p w14:paraId="225E1A43" w14:textId="77777777" w:rsidR="00A77B3E" w:rsidRDefault="00A77B3E" w:rsidP="003B3875">
      <w:pPr>
        <w:spacing w:line="360" w:lineRule="auto"/>
        <w:jc w:val="both"/>
      </w:pPr>
    </w:p>
    <w:p w14:paraId="0F222F85" w14:textId="77777777" w:rsidR="00A77B3E" w:rsidRDefault="00EF4BAD" w:rsidP="003B3875">
      <w:pPr>
        <w:spacing w:line="360" w:lineRule="auto"/>
        <w:jc w:val="both"/>
      </w:pPr>
      <w:r>
        <w:rPr>
          <w:rFonts w:ascii="Book Antiqua" w:eastAsia="Book Antiqua" w:hAnsi="Book Antiqua" w:cs="Book Antiqua"/>
          <w:b/>
          <w:caps/>
          <w:color w:val="000000"/>
          <w:u w:val="single"/>
        </w:rPr>
        <w:t>OUTCOME AND FOLLOW-UP</w:t>
      </w:r>
    </w:p>
    <w:p w14:paraId="2D85B71E" w14:textId="79242813" w:rsidR="00A77B3E" w:rsidRDefault="00EF4BAD" w:rsidP="003B3875">
      <w:pPr>
        <w:spacing w:line="360" w:lineRule="auto"/>
        <w:jc w:val="both"/>
      </w:pPr>
      <w:r>
        <w:rPr>
          <w:rFonts w:ascii="Book Antiqua" w:eastAsia="Book Antiqua" w:hAnsi="Book Antiqua" w:cs="Book Antiqua"/>
          <w:color w:val="000000"/>
          <w:szCs w:val="28"/>
        </w:rPr>
        <w:t>The patient recovered uneve</w:t>
      </w:r>
      <w:r>
        <w:rPr>
          <w:rFonts w:ascii="Book Antiqua" w:eastAsia="Book Antiqua" w:hAnsi="Book Antiqua" w:cs="Book Antiqua"/>
          <w:color w:val="000000"/>
          <w:szCs w:val="28"/>
        </w:rPr>
        <w:t xml:space="preserve">ntfully. After </w:t>
      </w:r>
      <w:r w:rsidR="009304B6">
        <w:rPr>
          <w:rFonts w:ascii="Book Antiqua" w:eastAsia="Book Antiqua" w:hAnsi="Book Antiqua" w:cs="Book Antiqua"/>
          <w:color w:val="000000"/>
          <w:szCs w:val="28"/>
        </w:rPr>
        <w:t>1.5</w:t>
      </w:r>
      <w:r>
        <w:rPr>
          <w:rFonts w:ascii="Book Antiqua" w:eastAsia="Book Antiqua" w:hAnsi="Book Antiqua" w:cs="Book Antiqua"/>
          <w:color w:val="000000"/>
          <w:szCs w:val="28"/>
        </w:rPr>
        <w:t xml:space="preserve"> </w:t>
      </w:r>
      <w:proofErr w:type="spellStart"/>
      <w:r w:rsidR="009304B6">
        <w:rPr>
          <w:rFonts w:ascii="Book Antiqua" w:eastAsia="Book Antiqua" w:hAnsi="Book Antiqua" w:cs="Book Antiqua"/>
          <w:color w:val="000000"/>
          <w:szCs w:val="28"/>
        </w:rPr>
        <w:t>mo</w:t>
      </w:r>
      <w:proofErr w:type="spellEnd"/>
      <w:r w:rsidR="009304B6">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 xml:space="preserve">of patient recovery, diluted </w:t>
      </w:r>
      <w:proofErr w:type="spellStart"/>
      <w:r>
        <w:rPr>
          <w:rFonts w:ascii="Book Antiqua" w:eastAsia="Book Antiqua" w:hAnsi="Book Antiqua" w:cs="Book Antiqua"/>
          <w:color w:val="000000"/>
          <w:szCs w:val="28"/>
        </w:rPr>
        <w:t>tropisetron</w:t>
      </w:r>
      <w:proofErr w:type="spellEnd"/>
      <w:r>
        <w:rPr>
          <w:rFonts w:ascii="Book Antiqua" w:eastAsia="Book Antiqua" w:hAnsi="Book Antiqua" w:cs="Book Antiqua"/>
          <w:color w:val="000000"/>
          <w:szCs w:val="28"/>
        </w:rPr>
        <w:t xml:space="preserve"> hydrochloride 5 mg and two-thirds of conventional drugs (</w:t>
      </w:r>
      <w:proofErr w:type="spellStart"/>
      <w:r>
        <w:rPr>
          <w:rFonts w:ascii="Book Antiqua" w:eastAsia="Book Antiqua" w:hAnsi="Book Antiqua" w:cs="Book Antiqua"/>
          <w:color w:val="000000"/>
          <w:szCs w:val="28"/>
        </w:rPr>
        <w:t>oxaliplatin</w:t>
      </w:r>
      <w:proofErr w:type="spellEnd"/>
      <w:r>
        <w:rPr>
          <w:rFonts w:ascii="Book Antiqua" w:eastAsia="Book Antiqua" w:hAnsi="Book Antiqua" w:cs="Book Antiqua"/>
          <w:color w:val="000000"/>
          <w:szCs w:val="28"/>
        </w:rPr>
        <w:t xml:space="preserve"> 50 mg, </w:t>
      </w:r>
      <w:proofErr w:type="spellStart"/>
      <w:proofErr w:type="gramStart"/>
      <w:r>
        <w:rPr>
          <w:rFonts w:ascii="Book Antiqua" w:eastAsia="Book Antiqua" w:hAnsi="Book Antiqua" w:cs="Book Antiqua"/>
          <w:color w:val="000000"/>
          <w:szCs w:val="28"/>
        </w:rPr>
        <w:t>adriamycin</w:t>
      </w:r>
      <w:proofErr w:type="spellEnd"/>
      <w:proofErr w:type="gramEnd"/>
      <w:r>
        <w:rPr>
          <w:rFonts w:ascii="Book Antiqua" w:eastAsia="Book Antiqua" w:hAnsi="Book Antiqua" w:cs="Book Antiqua"/>
          <w:color w:val="000000"/>
          <w:szCs w:val="28"/>
        </w:rPr>
        <w:t xml:space="preserve"> 40 mg, and tegafur 500 mg) were slowly injected </w:t>
      </w:r>
      <w:r w:rsidR="009304B6">
        <w:rPr>
          <w:rFonts w:ascii="Book Antiqua" w:eastAsia="Book Antiqua" w:hAnsi="Book Antiqua" w:cs="Book Antiqua"/>
          <w:color w:val="000000"/>
          <w:szCs w:val="28"/>
        </w:rPr>
        <w:t xml:space="preserve">selectively </w:t>
      </w:r>
      <w:r>
        <w:rPr>
          <w:rFonts w:ascii="Book Antiqua" w:eastAsia="Book Antiqua" w:hAnsi="Book Antiqua" w:cs="Book Antiqua"/>
          <w:color w:val="000000"/>
          <w:szCs w:val="28"/>
        </w:rPr>
        <w:t xml:space="preserve">into the hepatic artery </w:t>
      </w:r>
      <w:r>
        <w:rPr>
          <w:rFonts w:ascii="Book Antiqua" w:eastAsia="Book Antiqua" w:hAnsi="Book Antiqua" w:cs="Book Antiqua"/>
          <w:i/>
          <w:iCs/>
          <w:color w:val="000000"/>
          <w:szCs w:val="28"/>
        </w:rPr>
        <w:t>via</w:t>
      </w:r>
      <w:r>
        <w:rPr>
          <w:rFonts w:ascii="Book Antiqua" w:eastAsia="Book Antiqua" w:hAnsi="Book Antiqua" w:cs="Book Antiqua"/>
          <w:color w:val="000000"/>
          <w:szCs w:val="28"/>
        </w:rPr>
        <w:t xml:space="preserve"> the femoral artery.</w:t>
      </w:r>
      <w:r w:rsidR="00AD3DAA">
        <w:rPr>
          <w:rFonts w:ascii="Book Antiqua" w:eastAsia="Book Antiqua" w:hAnsi="Book Antiqua" w:cs="Book Antiqua"/>
          <w:color w:val="000000"/>
          <w:szCs w:val="16"/>
        </w:rPr>
        <w:t xml:space="preserve"> </w:t>
      </w:r>
      <w:r>
        <w:rPr>
          <w:rFonts w:ascii="Book Antiqua" w:eastAsia="Book Antiqua" w:hAnsi="Book Antiqua" w:cs="Book Antiqua"/>
          <w:color w:val="000000"/>
          <w:szCs w:val="28"/>
        </w:rPr>
        <w:t xml:space="preserve">This preventive treatment could effectively clear the intraoperative dispersed tumor tissues and cells, reduce its spread, and prevent the recurrence of HCC. </w:t>
      </w:r>
      <w:bookmarkStart w:id="4" w:name="OLE_LINK7"/>
      <w:r w:rsidR="0091406B" w:rsidRPr="0091406B">
        <w:rPr>
          <w:rFonts w:ascii="Book Antiqua" w:eastAsia="Book Antiqua" w:hAnsi="Book Antiqua" w:cs="Book Antiqua"/>
          <w:color w:val="000000"/>
          <w:szCs w:val="28"/>
        </w:rPr>
        <w:t>Follow-up 2 years later showed no tumor recurrence or metastasis</w:t>
      </w:r>
      <w:r>
        <w:rPr>
          <w:rFonts w:ascii="Book Antiqua" w:eastAsia="Book Antiqua" w:hAnsi="Book Antiqua" w:cs="Book Antiqua"/>
          <w:color w:val="000000"/>
          <w:szCs w:val="28"/>
        </w:rPr>
        <w:t xml:space="preserve"> </w:t>
      </w:r>
      <w:bookmarkEnd w:id="4"/>
      <w:r>
        <w:rPr>
          <w:rFonts w:ascii="Book Antiqua" w:eastAsia="Book Antiqua" w:hAnsi="Book Antiqua" w:cs="Book Antiqua"/>
          <w:color w:val="000000"/>
          <w:szCs w:val="28"/>
        </w:rPr>
        <w:t>(Figure 4). The AFP level was under the lower limit of normal during the whole process.</w:t>
      </w:r>
    </w:p>
    <w:p w14:paraId="7DCEBD68" w14:textId="77777777" w:rsidR="00A77B3E" w:rsidRDefault="00A77B3E" w:rsidP="003B3875">
      <w:pPr>
        <w:spacing w:line="360" w:lineRule="auto"/>
        <w:jc w:val="both"/>
      </w:pPr>
    </w:p>
    <w:p w14:paraId="7F4531DE" w14:textId="77777777" w:rsidR="00A77B3E" w:rsidRDefault="00EF4BAD" w:rsidP="003B3875">
      <w:pPr>
        <w:spacing w:line="360" w:lineRule="auto"/>
        <w:jc w:val="both"/>
      </w:pPr>
      <w:r>
        <w:rPr>
          <w:rFonts w:ascii="Book Antiqua" w:eastAsia="Book Antiqua" w:hAnsi="Book Antiqua" w:cs="Book Antiqua"/>
          <w:b/>
          <w:caps/>
          <w:color w:val="000000"/>
          <w:u w:val="single"/>
        </w:rPr>
        <w:t>DISCUSSION</w:t>
      </w:r>
    </w:p>
    <w:p w14:paraId="1C9711DA" w14:textId="0899FBD2" w:rsidR="00A77B3E" w:rsidRDefault="00EF4BAD" w:rsidP="003B3875">
      <w:pPr>
        <w:spacing w:line="360" w:lineRule="auto"/>
        <w:jc w:val="both"/>
      </w:pPr>
      <w:r>
        <w:rPr>
          <w:rFonts w:ascii="Book Antiqua" w:eastAsia="Book Antiqua" w:hAnsi="Book Antiqua" w:cs="Book Antiqua"/>
          <w:color w:val="000000"/>
          <w:szCs w:val="28"/>
        </w:rPr>
        <w:t>H</w:t>
      </w:r>
      <w:r w:rsidR="00850B53">
        <w:rPr>
          <w:rFonts w:ascii="Book Antiqua" w:eastAsia="Book Antiqua" w:hAnsi="Book Antiqua" w:cs="Book Antiqua"/>
          <w:color w:val="000000"/>
          <w:szCs w:val="28"/>
        </w:rPr>
        <w:t>CC</w:t>
      </w:r>
      <w:r>
        <w:rPr>
          <w:rFonts w:ascii="Book Antiqua" w:eastAsia="Book Antiqua" w:hAnsi="Book Antiqua" w:cs="Book Antiqua"/>
          <w:color w:val="000000"/>
          <w:szCs w:val="28"/>
        </w:rPr>
        <w:t xml:space="preserve"> with </w:t>
      </w:r>
      <w:r w:rsidR="00313CFE">
        <w:rPr>
          <w:rFonts w:ascii="Book Antiqua" w:eastAsia="Book Antiqua" w:hAnsi="Book Antiqua" w:cs="Book Antiqua"/>
          <w:color w:val="000000"/>
          <w:szCs w:val="28"/>
        </w:rPr>
        <w:t xml:space="preserve">a </w:t>
      </w:r>
      <w:r>
        <w:rPr>
          <w:rFonts w:ascii="Book Antiqua" w:eastAsia="Book Antiqua" w:hAnsi="Book Antiqua" w:cs="Book Antiqua"/>
          <w:color w:val="000000"/>
          <w:szCs w:val="28"/>
        </w:rPr>
        <w:t>he</w:t>
      </w:r>
      <w:r>
        <w:rPr>
          <w:rFonts w:ascii="Book Antiqua" w:eastAsia="Book Antiqua" w:hAnsi="Book Antiqua" w:cs="Book Antiqua"/>
          <w:color w:val="000000"/>
          <w:szCs w:val="28"/>
        </w:rPr>
        <w:t xml:space="preserve">patic vein </w:t>
      </w:r>
      <w:r w:rsidR="00E86790">
        <w:rPr>
          <w:rFonts w:ascii="Book Antiqua" w:eastAsia="Book Antiqua" w:hAnsi="Book Antiqua" w:cs="Book Antiqua"/>
          <w:color w:val="000000"/>
          <w:szCs w:val="28"/>
        </w:rPr>
        <w:t>thromb</w:t>
      </w:r>
      <w:r w:rsidR="00313CFE">
        <w:rPr>
          <w:rFonts w:ascii="Book Antiqua" w:eastAsia="Book Antiqua" w:hAnsi="Book Antiqua" w:cs="Book Antiqua"/>
          <w:color w:val="000000"/>
          <w:szCs w:val="28"/>
        </w:rPr>
        <w:t xml:space="preserve">us </w:t>
      </w:r>
      <w:r>
        <w:rPr>
          <w:rFonts w:ascii="Book Antiqua" w:eastAsia="Book Antiqua" w:hAnsi="Book Antiqua" w:cs="Book Antiqua"/>
          <w:color w:val="000000"/>
          <w:szCs w:val="28"/>
        </w:rPr>
        <w:t>exten</w:t>
      </w:r>
      <w:r w:rsidR="00313CFE">
        <w:rPr>
          <w:rFonts w:ascii="Book Antiqua" w:eastAsia="Book Antiqua" w:hAnsi="Book Antiqua" w:cs="Book Antiqua"/>
          <w:color w:val="000000"/>
          <w:szCs w:val="28"/>
        </w:rPr>
        <w:t>ding</w:t>
      </w:r>
      <w:r>
        <w:rPr>
          <w:rFonts w:ascii="Book Antiqua" w:eastAsia="Book Antiqua" w:hAnsi="Book Antiqua" w:cs="Book Antiqua"/>
          <w:color w:val="000000"/>
          <w:szCs w:val="28"/>
        </w:rPr>
        <w:t xml:space="preserve"> to the </w:t>
      </w:r>
      <w:r w:rsidR="006445DA">
        <w:rPr>
          <w:rFonts w:ascii="Book Antiqua" w:eastAsia="Book Antiqua" w:hAnsi="Book Antiqua" w:cs="Book Antiqua"/>
          <w:color w:val="000000"/>
          <w:szCs w:val="28"/>
        </w:rPr>
        <w:t>IVC</w:t>
      </w:r>
      <w:r>
        <w:rPr>
          <w:rFonts w:ascii="Book Antiqua" w:eastAsia="Book Antiqua" w:hAnsi="Book Antiqua" w:cs="Book Antiqua"/>
          <w:color w:val="000000"/>
          <w:szCs w:val="28"/>
        </w:rPr>
        <w:t xml:space="preserve"> and </w:t>
      </w:r>
      <w:r w:rsidR="006445DA">
        <w:rPr>
          <w:rFonts w:ascii="Book Antiqua" w:eastAsia="Book Antiqua" w:hAnsi="Book Antiqua" w:cs="Book Antiqua"/>
          <w:color w:val="000000"/>
          <w:szCs w:val="28"/>
        </w:rPr>
        <w:t>RA</w:t>
      </w:r>
      <w:r w:rsidR="00313CFE">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is rarely reported. The prognosis of patients presenting with IVC or RA thrombus is poor due to the chan</w:t>
      </w:r>
      <w:r>
        <w:rPr>
          <w:rFonts w:ascii="Book Antiqua" w:eastAsia="Book Antiqua" w:hAnsi="Book Antiqua" w:cs="Book Antiqua"/>
          <w:color w:val="000000"/>
          <w:szCs w:val="28"/>
        </w:rPr>
        <w:t xml:space="preserve">ces of unexpected sudden death by cardiac arrest and acute large area pulmonary embolism. Patients </w:t>
      </w:r>
      <w:r>
        <w:rPr>
          <w:rFonts w:ascii="Book Antiqua" w:eastAsia="Book Antiqua" w:hAnsi="Book Antiqua" w:cs="Book Antiqua"/>
          <w:color w:val="000000"/>
        </w:rPr>
        <w:t xml:space="preserve">are recommended to take </w:t>
      </w:r>
      <w:proofErr w:type="spellStart"/>
      <w:r>
        <w:rPr>
          <w:rFonts w:ascii="Book Antiqua" w:eastAsia="Book Antiqua" w:hAnsi="Book Antiqua" w:cs="Book Antiqua"/>
          <w:color w:val="000000"/>
        </w:rPr>
        <w:t>sorafenib</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which are the only highly evidenced therapeutics recommended for advanced HCC treatment, although the median overall survival was less than 6.5 </w:t>
      </w:r>
      <w:proofErr w:type="spellStart"/>
      <w:proofErr w:type="gramStart"/>
      <w:r>
        <w:rPr>
          <w:rFonts w:ascii="Book Antiqua" w:eastAsia="Book Antiqua" w:hAnsi="Book Antiqua" w:cs="Book Antiqua"/>
          <w:color w:val="000000"/>
        </w:rPr>
        <w:t>mo</w:t>
      </w:r>
      <w:proofErr w:type="spellEnd"/>
      <w:r w:rsidR="0027465B" w:rsidRPr="0027465B">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w:t>
      </w:r>
    </w:p>
    <w:p w14:paraId="6A94A9F1" w14:textId="165E5047" w:rsidR="00A77B3E" w:rsidRDefault="00EF4BAD" w:rsidP="0072329C">
      <w:pPr>
        <w:spacing w:line="360" w:lineRule="auto"/>
        <w:ind w:firstLineChars="100" w:firstLine="240"/>
        <w:jc w:val="both"/>
      </w:pPr>
      <w:r>
        <w:rPr>
          <w:rFonts w:ascii="Book Antiqua" w:eastAsia="Book Antiqua" w:hAnsi="Book Antiqua" w:cs="Book Antiqua"/>
          <w:color w:val="000000"/>
          <w:szCs w:val="28"/>
        </w:rPr>
        <w:t xml:space="preserve">As cardiac arrest, heart failure, lung metastasis, and pulmonary artery embolism, which are associated with a risk of death at any time, were highly probable for this patient, it was extremely critical for him to choose a treatment option. We found that a series of cases could be referenced. Wang </w:t>
      </w:r>
      <w:r>
        <w:rPr>
          <w:rFonts w:ascii="Book Antiqua" w:eastAsia="Book Antiqua" w:hAnsi="Book Antiqua" w:cs="Book Antiqua"/>
          <w:i/>
          <w:iCs/>
          <w:color w:val="000000"/>
          <w:szCs w:val="28"/>
        </w:rPr>
        <w:t xml:space="preserve">et </w:t>
      </w:r>
      <w:proofErr w:type="gramStart"/>
      <w:r>
        <w:rPr>
          <w:rFonts w:ascii="Book Antiqua" w:eastAsia="Book Antiqua" w:hAnsi="Book Antiqua" w:cs="Book Antiqua"/>
          <w:i/>
          <w:iCs/>
          <w:color w:val="000000"/>
          <w:szCs w:val="28"/>
        </w:rPr>
        <w:t>al</w:t>
      </w:r>
      <w:r w:rsidR="00124C7A">
        <w:rPr>
          <w:rFonts w:ascii="Book Antiqua" w:eastAsia="Book Antiqua" w:hAnsi="Book Antiqua" w:cs="Book Antiqua"/>
          <w:color w:val="000000"/>
          <w:szCs w:val="28"/>
          <w:vertAlign w:val="superscript"/>
        </w:rPr>
        <w:t>[</w:t>
      </w:r>
      <w:proofErr w:type="gramEnd"/>
      <w:r w:rsidR="00124C7A">
        <w:rPr>
          <w:rFonts w:ascii="Book Antiqua" w:eastAsia="Book Antiqua" w:hAnsi="Book Antiqua" w:cs="Book Antiqua"/>
          <w:color w:val="000000"/>
          <w:szCs w:val="28"/>
          <w:vertAlign w:val="superscript"/>
        </w:rPr>
        <w:t>4]</w:t>
      </w:r>
      <w:r>
        <w:rPr>
          <w:rFonts w:ascii="Book Antiqua" w:eastAsia="Book Antiqua" w:hAnsi="Book Antiqua" w:cs="Book Antiqua"/>
          <w:color w:val="000000"/>
          <w:szCs w:val="28"/>
        </w:rPr>
        <w:t xml:space="preserve"> reported that patients achieved a median survival duration of 19 </w:t>
      </w:r>
      <w:proofErr w:type="spellStart"/>
      <w:r>
        <w:rPr>
          <w:rFonts w:ascii="Book Antiqua" w:eastAsia="Book Antiqua" w:hAnsi="Book Antiqua" w:cs="Book Antiqua"/>
          <w:color w:val="000000"/>
          <w:szCs w:val="28"/>
        </w:rPr>
        <w:t>mo</w:t>
      </w:r>
      <w:proofErr w:type="spellEnd"/>
      <w:r>
        <w:rPr>
          <w:rFonts w:ascii="Book Antiqua" w:eastAsia="Book Antiqua" w:hAnsi="Book Antiqua" w:cs="Book Antiqua"/>
          <w:color w:val="000000"/>
          <w:szCs w:val="28"/>
        </w:rPr>
        <w:t xml:space="preserve"> through </w:t>
      </w:r>
      <w:proofErr w:type="spellStart"/>
      <w:r>
        <w:rPr>
          <w:rFonts w:ascii="Book Antiqua" w:eastAsia="Book Antiqua" w:hAnsi="Book Antiqua" w:cs="Book Antiqua"/>
          <w:color w:val="000000"/>
          <w:szCs w:val="28"/>
        </w:rPr>
        <w:t>thrombectomy</w:t>
      </w:r>
      <w:proofErr w:type="spellEnd"/>
      <w:r>
        <w:rPr>
          <w:rFonts w:ascii="Book Antiqua" w:eastAsia="Book Antiqua" w:hAnsi="Book Antiqua" w:cs="Book Antiqua"/>
          <w:color w:val="000000"/>
          <w:szCs w:val="28"/>
        </w:rPr>
        <w:t xml:space="preserve">. Others applied TACE combined with or without radiotherapy (11.7 </w:t>
      </w:r>
      <w:proofErr w:type="spellStart"/>
      <w:r>
        <w:rPr>
          <w:rFonts w:ascii="Book Antiqua" w:eastAsia="Book Antiqua" w:hAnsi="Book Antiqua" w:cs="Book Antiqua"/>
          <w:color w:val="000000"/>
          <w:szCs w:val="28"/>
        </w:rPr>
        <w:t>mo</w:t>
      </w:r>
      <w:proofErr w:type="spellEnd"/>
      <w:r>
        <w:rPr>
          <w:rFonts w:ascii="Book Antiqua" w:eastAsia="Book Antiqua" w:hAnsi="Book Antiqua" w:cs="Book Antiqua"/>
          <w:color w:val="000000"/>
          <w:szCs w:val="28"/>
        </w:rPr>
        <w:t xml:space="preserve"> </w:t>
      </w:r>
      <w:r>
        <w:rPr>
          <w:rFonts w:ascii="Book Antiqua" w:eastAsia="Book Antiqua" w:hAnsi="Book Antiqua" w:cs="Book Antiqua"/>
          <w:i/>
          <w:iCs/>
          <w:color w:val="000000"/>
          <w:szCs w:val="28"/>
        </w:rPr>
        <w:t>vs</w:t>
      </w:r>
      <w:r>
        <w:rPr>
          <w:rFonts w:ascii="Book Antiqua" w:eastAsia="Book Antiqua" w:hAnsi="Book Antiqua" w:cs="Book Antiqua"/>
          <w:color w:val="000000"/>
          <w:szCs w:val="28"/>
        </w:rPr>
        <w:t xml:space="preserve"> 4.7 </w:t>
      </w:r>
      <w:proofErr w:type="spellStart"/>
      <w:r>
        <w:rPr>
          <w:rFonts w:ascii="Book Antiqua" w:eastAsia="Book Antiqua" w:hAnsi="Book Antiqua" w:cs="Book Antiqua"/>
          <w:color w:val="000000"/>
          <w:szCs w:val="28"/>
        </w:rPr>
        <w:t>mo</w:t>
      </w:r>
      <w:proofErr w:type="spellEnd"/>
      <w:r>
        <w:rPr>
          <w:rFonts w:ascii="Book Antiqua" w:eastAsia="Book Antiqua" w:hAnsi="Book Antiqua" w:cs="Book Antiqua"/>
          <w:color w:val="000000"/>
          <w:szCs w:val="28"/>
        </w:rPr>
        <w:t>)</w:t>
      </w:r>
      <w:r>
        <w:rPr>
          <w:rFonts w:ascii="Book Antiqua" w:eastAsia="Book Antiqua" w:hAnsi="Book Antiqua" w:cs="Book Antiqua"/>
          <w:color w:val="000000"/>
        </w:rPr>
        <w:t xml:space="preserve"> or no treatment (4.0 </w:t>
      </w:r>
      <w:proofErr w:type="spellStart"/>
      <w:r>
        <w:rPr>
          <w:rFonts w:ascii="Book Antiqua" w:eastAsia="Book Antiqua" w:hAnsi="Book Antiqua" w:cs="Book Antiqua"/>
          <w:color w:val="000000"/>
        </w:rPr>
        <w:t>mo</w:t>
      </w:r>
      <w:proofErr w:type="spellEnd"/>
      <w:proofErr w:type="gramStart"/>
      <w:r>
        <w:rPr>
          <w:rFonts w:ascii="Book Antiqua" w:eastAsia="Book Antiqua" w:hAnsi="Book Antiqua" w:cs="Book Antiqua"/>
          <w:color w:val="000000"/>
        </w:rPr>
        <w:t>)</w:t>
      </w:r>
      <w:r w:rsidR="0027465B" w:rsidRPr="0027465B">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6,11]</w:t>
      </w:r>
      <w:r>
        <w:rPr>
          <w:rFonts w:ascii="Book Antiqua" w:eastAsia="Book Antiqua" w:hAnsi="Book Antiqua" w:cs="Book Antiqua"/>
          <w:color w:val="000000"/>
        </w:rPr>
        <w:t xml:space="preserve">. </w:t>
      </w:r>
      <w:r>
        <w:rPr>
          <w:rFonts w:ascii="Book Antiqua" w:eastAsia="Book Antiqua" w:hAnsi="Book Antiqua" w:cs="Book Antiqua"/>
          <w:color w:val="000000"/>
          <w:szCs w:val="28"/>
        </w:rPr>
        <w:t xml:space="preserve">The decision process was meticulous because of the high risk of the surgery. However, the patient and his parents were very positive regarding surgical </w:t>
      </w:r>
      <w:r>
        <w:rPr>
          <w:rFonts w:ascii="Book Antiqua" w:eastAsia="Book Antiqua" w:hAnsi="Book Antiqua" w:cs="Book Antiqua"/>
          <w:color w:val="000000"/>
          <w:szCs w:val="28"/>
        </w:rPr>
        <w:t xml:space="preserve">outcomes. We collaborated with </w:t>
      </w:r>
      <w:r w:rsidR="00E86790">
        <w:rPr>
          <w:rFonts w:ascii="Book Antiqua" w:eastAsia="Book Antiqua" w:hAnsi="Book Antiqua" w:cs="Book Antiqua"/>
          <w:color w:val="000000"/>
          <w:szCs w:val="28"/>
        </w:rPr>
        <w:t xml:space="preserve">a </w:t>
      </w:r>
      <w:r>
        <w:rPr>
          <w:rFonts w:ascii="Book Antiqua" w:eastAsia="Book Antiqua" w:hAnsi="Book Antiqua" w:cs="Book Antiqua"/>
          <w:color w:val="000000"/>
          <w:szCs w:val="28"/>
        </w:rPr>
        <w:t>multidisciplinary team to make a detailed plan.</w:t>
      </w:r>
    </w:p>
    <w:p w14:paraId="644862E8" w14:textId="3B3A74FB" w:rsidR="00A77B3E" w:rsidRDefault="00EF4BAD" w:rsidP="00086940">
      <w:pPr>
        <w:spacing w:line="360" w:lineRule="auto"/>
        <w:ind w:firstLineChars="100" w:firstLine="240"/>
        <w:jc w:val="both"/>
        <w:rPr>
          <w:rFonts w:ascii="Book Antiqua" w:eastAsia="Book Antiqua" w:hAnsi="Book Antiqua" w:cs="Book Antiqua"/>
          <w:color w:val="000000"/>
          <w:szCs w:val="28"/>
        </w:rPr>
      </w:pPr>
      <w:r>
        <w:rPr>
          <w:rFonts w:ascii="Book Antiqua" w:eastAsia="Book Antiqua" w:hAnsi="Book Antiqua" w:cs="Book Antiqua"/>
          <w:color w:val="000000"/>
          <w:szCs w:val="28"/>
        </w:rPr>
        <w:lastRenderedPageBreak/>
        <w:t>One can observe the significance of surgery for these patients; however, there are no standardized opinions or procedures for these diseases, as not enough case reports have been published with detailed surgical procedures. We developed a personalized surgical plan for this patient focusing on some key points during</w:t>
      </w:r>
      <w:r>
        <w:rPr>
          <w:rFonts w:ascii="Book Antiqua" w:eastAsia="Book Antiqua" w:hAnsi="Book Antiqua" w:cs="Book Antiqua"/>
          <w:color w:val="000000"/>
          <w:szCs w:val="28"/>
        </w:rPr>
        <w:t xml:space="preserve"> surgery with </w:t>
      </w:r>
      <w:r w:rsidR="00E86790">
        <w:rPr>
          <w:rFonts w:ascii="Book Antiqua" w:eastAsia="Book Antiqua" w:hAnsi="Book Antiqua" w:cs="Book Antiqua"/>
          <w:color w:val="000000"/>
          <w:szCs w:val="28"/>
        </w:rPr>
        <w:t xml:space="preserve">a </w:t>
      </w:r>
      <w:r>
        <w:rPr>
          <w:rFonts w:ascii="Book Antiqua" w:eastAsia="Book Antiqua" w:hAnsi="Book Antiqua" w:cs="Book Antiqua"/>
          <w:color w:val="000000"/>
          <w:szCs w:val="28"/>
        </w:rPr>
        <w:t>multidisciplinary team, including cardiothoracic surgeons, intervention surgeons, anestheti</w:t>
      </w:r>
      <w:r>
        <w:rPr>
          <w:rFonts w:ascii="Book Antiqua" w:eastAsia="Book Antiqua" w:hAnsi="Book Antiqua" w:cs="Book Antiqua"/>
          <w:color w:val="000000"/>
          <w:szCs w:val="28"/>
        </w:rPr>
        <w:t>sts, and oncologists.</w:t>
      </w:r>
    </w:p>
    <w:p w14:paraId="3657664F" w14:textId="77777777" w:rsidR="00086940" w:rsidRDefault="00086940" w:rsidP="00127F46">
      <w:pPr>
        <w:spacing w:line="360" w:lineRule="auto"/>
        <w:jc w:val="both"/>
      </w:pPr>
    </w:p>
    <w:p w14:paraId="48074EC0" w14:textId="7C6FEA63" w:rsidR="00A77B3E" w:rsidRPr="00086940" w:rsidRDefault="00EF4BAD" w:rsidP="003B3875">
      <w:pPr>
        <w:spacing w:line="360" w:lineRule="auto"/>
        <w:jc w:val="both"/>
        <w:rPr>
          <w:b/>
          <w:bCs/>
          <w:i/>
          <w:iCs/>
        </w:rPr>
      </w:pPr>
      <w:r w:rsidRPr="00086940">
        <w:rPr>
          <w:rFonts w:ascii="Book Antiqua" w:eastAsia="Book Antiqua" w:hAnsi="Book Antiqua" w:cs="Book Antiqua"/>
          <w:b/>
          <w:bCs/>
          <w:i/>
          <w:iCs/>
          <w:color w:val="000000"/>
          <w:szCs w:val="28"/>
        </w:rPr>
        <w:t>Cardiopulmonary bypass (CPB) or not?</w:t>
      </w:r>
    </w:p>
    <w:p w14:paraId="5B64E7E0" w14:textId="5A5A173F" w:rsidR="00A77B3E" w:rsidRDefault="00EF4BAD" w:rsidP="003B3875">
      <w:pPr>
        <w:spacing w:line="360" w:lineRule="auto"/>
        <w:jc w:val="both"/>
        <w:rPr>
          <w:rFonts w:ascii="Book Antiqua" w:eastAsia="Book Antiqua" w:hAnsi="Book Antiqua" w:cs="Book Antiqua"/>
          <w:color w:val="000000"/>
          <w:szCs w:val="28"/>
        </w:rPr>
      </w:pPr>
      <w:r>
        <w:rPr>
          <w:rFonts w:ascii="Book Antiqua" w:eastAsia="Book Antiqua" w:hAnsi="Book Antiqua" w:cs="Book Antiqua"/>
          <w:color w:val="000000"/>
          <w:szCs w:val="28"/>
        </w:rPr>
        <w:t>Recently, surgeons have attempted thrombectomy without CPB. There have been five previous reports of cases where HCC with a thrombus extending</w:t>
      </w:r>
      <w:r>
        <w:rPr>
          <w:rFonts w:ascii="Book Antiqua" w:eastAsia="Book Antiqua" w:hAnsi="Book Antiqua" w:cs="Book Antiqua"/>
          <w:color w:val="000000"/>
        </w:rPr>
        <w:t xml:space="preserve"> into the IVC was successfully removed without </w:t>
      </w:r>
      <w:proofErr w:type="gramStart"/>
      <w:r>
        <w:rPr>
          <w:rFonts w:ascii="Book Antiqua" w:eastAsia="Book Antiqua" w:hAnsi="Book Antiqua" w:cs="Book Antiqua"/>
          <w:color w:val="000000"/>
        </w:rPr>
        <w:t>CPB</w:t>
      </w:r>
      <w:r w:rsidR="0027465B" w:rsidRPr="0027465B">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Some studies have aimed to distinguish this type, such as the classification of “</w:t>
      </w:r>
      <w:proofErr w:type="spellStart"/>
      <w:r>
        <w:rPr>
          <w:rFonts w:ascii="Book Antiqua" w:eastAsia="Book Antiqua" w:hAnsi="Book Antiqua" w:cs="Book Antiqua"/>
          <w:color w:val="000000"/>
        </w:rPr>
        <w:t>vv</w:t>
      </w:r>
      <w:proofErr w:type="spellEnd"/>
      <w:r>
        <w:rPr>
          <w:rFonts w:ascii="Book Antiqua" w:eastAsia="Book Antiqua" w:hAnsi="Book Antiqua" w:cs="Book Antiqua"/>
          <w:color w:val="000000"/>
        </w:rPr>
        <w:t xml:space="preserve">” in Japan and “I/II/III” in </w:t>
      </w:r>
      <w:proofErr w:type="gramStart"/>
      <w:r>
        <w:rPr>
          <w:rFonts w:ascii="Book Antiqua" w:eastAsia="Book Antiqua" w:hAnsi="Book Antiqua" w:cs="Book Antiqua"/>
          <w:color w:val="000000"/>
        </w:rPr>
        <w:t>China</w:t>
      </w:r>
      <w:r w:rsidR="0027465B" w:rsidRPr="0027465B">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12,13]</w:t>
      </w:r>
      <w:r>
        <w:rPr>
          <w:rFonts w:ascii="Book Antiqua" w:eastAsia="Book Antiqua" w:hAnsi="Book Antiqua" w:cs="Book Antiqua"/>
          <w:color w:val="000000"/>
        </w:rPr>
        <w:t xml:space="preserve">. We recommend the Chinese standard based on its value for evaluating progression and the choice of therapy. We believe that the location and size of the main tumor and thrombus of this patient should be ranked to the intracardiac type (type III), in which the thrombus extends above the diaphragm and into the RA according to preoperative ultrasonography. Regarding type III, CPB is necessary to maintain a no-blood condition during an open-heart procedure. </w:t>
      </w:r>
      <w:r>
        <w:rPr>
          <w:rFonts w:ascii="Book Antiqua" w:eastAsia="Book Antiqua" w:hAnsi="Book Antiqua" w:cs="Book Antiqua"/>
          <w:color w:val="000000"/>
          <w:szCs w:val="28"/>
        </w:rPr>
        <w:t>In addition, we need to pay attention to CPB complications (the internal environment is disordered, characterized by coagulation and circulatory, respiratory, and renal dysfunction) during the operation.</w:t>
      </w:r>
    </w:p>
    <w:p w14:paraId="4D3AA8A6" w14:textId="77777777" w:rsidR="00FE21B5" w:rsidRDefault="00FE21B5" w:rsidP="003B3875">
      <w:pPr>
        <w:spacing w:line="360" w:lineRule="auto"/>
        <w:jc w:val="both"/>
      </w:pPr>
    </w:p>
    <w:p w14:paraId="49206B32" w14:textId="5E64BD32" w:rsidR="00A77B3E" w:rsidRPr="00FE21B5" w:rsidRDefault="00EF4BAD" w:rsidP="003B3875">
      <w:pPr>
        <w:spacing w:line="360" w:lineRule="auto"/>
        <w:jc w:val="both"/>
        <w:rPr>
          <w:b/>
          <w:bCs/>
          <w:i/>
          <w:iCs/>
        </w:rPr>
      </w:pPr>
      <w:r w:rsidRPr="00FE21B5">
        <w:rPr>
          <w:rFonts w:ascii="Book Antiqua" w:eastAsia="Book Antiqua" w:hAnsi="Book Antiqua" w:cs="Book Antiqua"/>
          <w:b/>
          <w:bCs/>
          <w:i/>
          <w:iCs/>
          <w:color w:val="000000"/>
          <w:szCs w:val="28"/>
        </w:rPr>
        <w:t>Cava-atrial thrombectomy or hepatectomy first?</w:t>
      </w:r>
    </w:p>
    <w:p w14:paraId="7BBD2970" w14:textId="4CA69C12" w:rsidR="00A77B3E" w:rsidRDefault="00EF4BAD" w:rsidP="003B3875">
      <w:pPr>
        <w:spacing w:line="360" w:lineRule="auto"/>
        <w:jc w:val="both"/>
      </w:pPr>
      <w:r>
        <w:rPr>
          <w:rFonts w:ascii="Book Antiqua" w:eastAsia="Book Antiqua" w:hAnsi="Book Antiqua" w:cs="Book Antiqua"/>
          <w:color w:val="000000"/>
        </w:rPr>
        <w:t xml:space="preserve">Concerning the risk of uncontrollable bleeding during lobectomy after heparinization in CPB, most surgeons choose to perform </w:t>
      </w:r>
      <w:proofErr w:type="spellStart"/>
      <w:r>
        <w:rPr>
          <w:rFonts w:ascii="Book Antiqua" w:eastAsia="Book Antiqua" w:hAnsi="Book Antiqua" w:cs="Book Antiqua"/>
          <w:color w:val="000000"/>
        </w:rPr>
        <w:t>hepatect</w:t>
      </w:r>
      <w:r>
        <w:rPr>
          <w:rFonts w:ascii="Book Antiqua" w:eastAsia="Book Antiqua" w:hAnsi="Book Antiqua" w:cs="Book Antiqua"/>
          <w:color w:val="000000"/>
        </w:rPr>
        <w:t>omy</w:t>
      </w:r>
      <w:proofErr w:type="spellEnd"/>
      <w:r>
        <w:rPr>
          <w:rFonts w:ascii="Book Antiqua" w:eastAsia="Book Antiqua" w:hAnsi="Book Antiqua" w:cs="Book Antiqua"/>
          <w:color w:val="000000"/>
        </w:rPr>
        <w:t xml:space="preserve"> prior to </w:t>
      </w:r>
      <w:r w:rsidR="006445DA">
        <w:rPr>
          <w:rFonts w:ascii="Book Antiqua" w:eastAsia="Book Antiqua" w:hAnsi="Book Antiqua" w:cs="Book Antiqua"/>
          <w:color w:val="000000"/>
          <w:szCs w:val="28"/>
        </w:rPr>
        <w:t>RA</w:t>
      </w:r>
      <w:r w:rsidR="006445DA" w:rsidDel="006445DA">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thrombectomy</w:t>
      </w:r>
      <w:proofErr w:type="spellEnd"/>
      <w:r>
        <w:rPr>
          <w:rFonts w:ascii="Book Antiqua" w:eastAsia="Book Antiqua" w:hAnsi="Book Antiqua" w:cs="Book Antiqua"/>
          <w:color w:val="000000"/>
        </w:rPr>
        <w:t xml:space="preserve">. However, with the neutralization of heparin, the amount of hemorrhage during hepatectomy following thrombectomy is comparable to the general consensus or even </w:t>
      </w:r>
      <w:proofErr w:type="gramStart"/>
      <w:r>
        <w:rPr>
          <w:rFonts w:ascii="Book Antiqua" w:eastAsia="Book Antiqua" w:hAnsi="Book Antiqua" w:cs="Book Antiqua"/>
          <w:color w:val="000000"/>
        </w:rPr>
        <w:t>less</w:t>
      </w:r>
      <w:r w:rsidR="0027465B" w:rsidRPr="0027465B">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w:t>
      </w:r>
    </w:p>
    <w:p w14:paraId="22EBAA72" w14:textId="77777777" w:rsidR="00A77B3E" w:rsidRDefault="00EF4BAD" w:rsidP="00FE21B5">
      <w:pPr>
        <w:spacing w:line="360" w:lineRule="auto"/>
        <w:ind w:firstLineChars="100" w:firstLine="240"/>
        <w:jc w:val="both"/>
      </w:pPr>
      <w:r>
        <w:rPr>
          <w:rFonts w:ascii="Book Antiqua" w:eastAsia="Book Antiqua" w:hAnsi="Book Antiqua" w:cs="Book Antiqua"/>
          <w:color w:val="000000"/>
          <w:szCs w:val="28"/>
        </w:rPr>
        <w:lastRenderedPageBreak/>
        <w:t>We opted to perform cava-atrial thrombectomy first for this patient to have more manipulated space and confidence to handle unexpected dropped embolus and heart arrest.</w:t>
      </w:r>
    </w:p>
    <w:p w14:paraId="45F69B86" w14:textId="2EBE450B" w:rsidR="00A77B3E" w:rsidRDefault="00EF4BAD" w:rsidP="007E6087">
      <w:pPr>
        <w:spacing w:line="360" w:lineRule="auto"/>
        <w:ind w:firstLineChars="100" w:firstLine="240"/>
        <w:jc w:val="both"/>
      </w:pPr>
      <w:r>
        <w:rPr>
          <w:rFonts w:ascii="Book Antiqua" w:eastAsia="Book Antiqua" w:hAnsi="Book Antiqua" w:cs="Book Antiqua"/>
          <w:color w:val="000000"/>
        </w:rPr>
        <w:t xml:space="preserve">We even observed that inflow obstruction by the ball-valve effect may cause more uncontrollable bleeding when right hepatectomy is performed without first performing a </w:t>
      </w:r>
      <w:proofErr w:type="gramStart"/>
      <w:r>
        <w:rPr>
          <w:rFonts w:ascii="Book Antiqua" w:eastAsia="Book Antiqua" w:hAnsi="Book Antiqua" w:cs="Book Antiqua"/>
          <w:color w:val="000000"/>
        </w:rPr>
        <w:t>thrombectomy</w:t>
      </w:r>
      <w:r w:rsidR="0027465B" w:rsidRPr="0027465B">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In fact, one case of bleeding over 30 L was reported. Moreover, the ball-valve effect increased the incidence rates of sudden cardiac </w:t>
      </w:r>
      <w:proofErr w:type="gramStart"/>
      <w:r>
        <w:rPr>
          <w:rFonts w:ascii="Book Antiqua" w:eastAsia="Book Antiqua" w:hAnsi="Book Antiqua" w:cs="Book Antiqua"/>
          <w:color w:val="000000"/>
        </w:rPr>
        <w:t>arrest</w:t>
      </w:r>
      <w:r w:rsidR="0027465B" w:rsidRPr="0027465B">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In 2004, Sugimoto </w:t>
      </w:r>
      <w:r>
        <w:rPr>
          <w:rFonts w:ascii="Book Antiqua" w:eastAsia="Book Antiqua" w:hAnsi="Book Antiqua" w:cs="Book Antiqua"/>
          <w:i/>
          <w:iCs/>
          <w:color w:val="000000"/>
          <w:szCs w:val="28"/>
        </w:rPr>
        <w:t xml:space="preserve">et </w:t>
      </w:r>
      <w:proofErr w:type="gramStart"/>
      <w:r>
        <w:rPr>
          <w:rFonts w:ascii="Book Antiqua" w:eastAsia="Book Antiqua" w:hAnsi="Book Antiqua" w:cs="Book Antiqua"/>
          <w:i/>
          <w:iCs/>
          <w:color w:val="000000"/>
          <w:szCs w:val="28"/>
        </w:rPr>
        <w:t>al</w:t>
      </w:r>
      <w:r w:rsidR="00D20EF9" w:rsidRPr="0027465B">
        <w:rPr>
          <w:rFonts w:ascii="Book Antiqua" w:eastAsia="Book Antiqua" w:hAnsi="Book Antiqua" w:cs="Book Antiqua"/>
          <w:color w:val="000000"/>
          <w:vertAlign w:val="superscript"/>
        </w:rPr>
        <w:t>[</w:t>
      </w:r>
      <w:proofErr w:type="gramEnd"/>
      <w:r w:rsidR="00D20EF9">
        <w:rPr>
          <w:rFonts w:ascii="Book Antiqua" w:eastAsia="Book Antiqua" w:hAnsi="Book Antiqua" w:cs="Book Antiqua"/>
          <w:color w:val="000000"/>
          <w:vertAlign w:val="superscript"/>
        </w:rPr>
        <w:t>13]</w:t>
      </w:r>
      <w:r>
        <w:rPr>
          <w:rFonts w:ascii="Book Antiqua" w:eastAsia="Book Antiqua" w:hAnsi="Book Antiqua" w:cs="Book Antiqua"/>
          <w:color w:val="000000"/>
          <w:szCs w:val="28"/>
        </w:rPr>
        <w:t xml:space="preserve"> first reported the p</w:t>
      </w:r>
      <w:r>
        <w:rPr>
          <w:rFonts w:ascii="Book Antiqua" w:eastAsia="Book Antiqua" w:hAnsi="Book Antiqua" w:cs="Book Antiqua"/>
          <w:color w:val="000000"/>
          <w:szCs w:val="28"/>
        </w:rPr>
        <w:t xml:space="preserve">erformance of </w:t>
      </w:r>
      <w:r w:rsidR="006445DA">
        <w:rPr>
          <w:rFonts w:ascii="Book Antiqua" w:eastAsia="Book Antiqua" w:hAnsi="Book Antiqua" w:cs="Book Antiqua"/>
          <w:color w:val="000000"/>
          <w:szCs w:val="28"/>
        </w:rPr>
        <w:t>RA</w:t>
      </w:r>
      <w:r>
        <w:rPr>
          <w:rFonts w:ascii="Book Antiqua" w:eastAsia="Book Antiqua" w:hAnsi="Book Antiqua" w:cs="Book Antiqua"/>
          <w:color w:val="000000"/>
          <w:szCs w:val="28"/>
        </w:rPr>
        <w:t xml:space="preserve"> </w:t>
      </w:r>
      <w:proofErr w:type="spellStart"/>
      <w:r>
        <w:rPr>
          <w:rFonts w:ascii="Book Antiqua" w:eastAsia="Book Antiqua" w:hAnsi="Book Antiqua" w:cs="Book Antiqua"/>
          <w:color w:val="000000"/>
          <w:szCs w:val="28"/>
        </w:rPr>
        <w:t>thrombectomy</w:t>
      </w:r>
      <w:proofErr w:type="spellEnd"/>
      <w:r>
        <w:rPr>
          <w:rFonts w:ascii="Book Antiqua" w:eastAsia="Book Antiqua" w:hAnsi="Book Antiqua" w:cs="Book Antiqua"/>
          <w:color w:val="000000"/>
          <w:szCs w:val="28"/>
        </w:rPr>
        <w:t xml:space="preserve"> pri</w:t>
      </w:r>
      <w:r>
        <w:rPr>
          <w:rFonts w:ascii="Book Antiqua" w:eastAsia="Book Antiqua" w:hAnsi="Book Antiqua" w:cs="Book Antiqua"/>
          <w:color w:val="000000"/>
          <w:szCs w:val="28"/>
        </w:rPr>
        <w:t xml:space="preserve">or to </w:t>
      </w:r>
      <w:proofErr w:type="spellStart"/>
      <w:r>
        <w:rPr>
          <w:rFonts w:ascii="Book Antiqua" w:eastAsia="Book Antiqua" w:hAnsi="Book Antiqua" w:cs="Book Antiqua"/>
          <w:color w:val="000000"/>
          <w:szCs w:val="28"/>
        </w:rPr>
        <w:t>hepatectomy</w:t>
      </w:r>
      <w:proofErr w:type="spellEnd"/>
      <w:r>
        <w:rPr>
          <w:rFonts w:ascii="Book Antiqua" w:eastAsia="Book Antiqua" w:hAnsi="Book Antiqua" w:cs="Book Antiqua"/>
          <w:color w:val="000000"/>
          <w:szCs w:val="28"/>
        </w:rPr>
        <w:t xml:space="preserve"> to decrease death rates due to unexpected pulmonary embolism and cardiac arrest</w:t>
      </w:r>
      <w:r w:rsidR="0027465B" w:rsidRPr="0027465B">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14]</w:t>
      </w:r>
      <w:r>
        <w:rPr>
          <w:rFonts w:ascii="Book Antiqua" w:eastAsia="Book Antiqua" w:hAnsi="Book Antiqua" w:cs="Book Antiqua"/>
          <w:color w:val="000000"/>
        </w:rPr>
        <w:t>.</w:t>
      </w:r>
    </w:p>
    <w:p w14:paraId="20B941CB" w14:textId="546B7D0E" w:rsidR="00A77B3E" w:rsidRDefault="00EF4BAD" w:rsidP="00191535">
      <w:pPr>
        <w:spacing w:line="360" w:lineRule="auto"/>
        <w:ind w:firstLineChars="100" w:firstLine="240"/>
        <w:jc w:val="both"/>
      </w:pPr>
      <w:r>
        <w:rPr>
          <w:rFonts w:ascii="Book Antiqua" w:eastAsia="Book Antiqua" w:hAnsi="Book Antiqua" w:cs="Book Antiqua"/>
          <w:color w:val="000000"/>
          <w:szCs w:val="28"/>
        </w:rPr>
        <w:t>It is worth noting that oncological surgeons should weigh the pros and cons of liver surgery for patients with HCC, especially in thrombectomy prior to liver resection, with the need to cut the thrombus in the IVC going against the principle of “</w:t>
      </w:r>
      <w:proofErr w:type="spellStart"/>
      <w:r w:rsidRPr="004D4BA1">
        <w:rPr>
          <w:rFonts w:ascii="Book Antiqua" w:eastAsia="Book Antiqua" w:hAnsi="Book Antiqua" w:cs="Book Antiqua"/>
          <w:i/>
          <w:iCs/>
          <w:color w:val="000000"/>
          <w:szCs w:val="28"/>
        </w:rPr>
        <w:t>en</w:t>
      </w:r>
      <w:proofErr w:type="spellEnd"/>
      <w:r w:rsidRPr="004D4BA1">
        <w:rPr>
          <w:rFonts w:ascii="Book Antiqua" w:eastAsia="Book Antiqua" w:hAnsi="Book Antiqua" w:cs="Book Antiqua"/>
          <w:i/>
          <w:iCs/>
          <w:color w:val="000000"/>
          <w:szCs w:val="28"/>
        </w:rPr>
        <w:t xml:space="preserve"> bloc</w:t>
      </w:r>
      <w:r>
        <w:rPr>
          <w:rFonts w:ascii="Book Antiqua" w:eastAsia="Book Antiqua" w:hAnsi="Book Antiqua" w:cs="Book Antiqua"/>
          <w:color w:val="000000"/>
          <w:szCs w:val="28"/>
        </w:rPr>
        <w:t>”</w:t>
      </w:r>
      <w:r w:rsidR="004D4BA1">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This procedure may increase the recurrence of lung metastasis, which occurs in Sugimoto’s and some other cases. </w:t>
      </w:r>
      <w:r>
        <w:rPr>
          <w:rFonts w:ascii="Book Antiqua" w:eastAsia="Book Antiqua" w:hAnsi="Book Antiqua" w:cs="Book Antiqua"/>
          <w:color w:val="000000"/>
        </w:rPr>
        <w:t xml:space="preserve">However, the rate of lung metastasis did not decrease when managing hepatectomy prior to thrombectomy. According to reports, five of the 22 cases had lung metastasis after hepatectomy prior to </w:t>
      </w:r>
      <w:proofErr w:type="gramStart"/>
      <w:r>
        <w:rPr>
          <w:rFonts w:ascii="Book Antiqua" w:eastAsia="Book Antiqua" w:hAnsi="Book Antiqua" w:cs="Book Antiqua"/>
          <w:color w:val="000000"/>
        </w:rPr>
        <w:t>thrombectomy</w:t>
      </w:r>
      <w:r w:rsidR="0027465B" w:rsidRPr="0027465B">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Therefore, systemic sequential therapy, such as TACE, radiotherapy, and molecular ther</w:t>
      </w:r>
      <w:r>
        <w:rPr>
          <w:rFonts w:ascii="Book Antiqua" w:eastAsia="Book Antiqua" w:hAnsi="Book Antiqua" w:cs="Book Antiqua"/>
          <w:color w:val="000000"/>
        </w:rPr>
        <w:t xml:space="preserve">apy, </w:t>
      </w:r>
      <w:r w:rsidR="006445DA">
        <w:rPr>
          <w:rFonts w:ascii="Book Antiqua" w:eastAsia="Book Antiqua" w:hAnsi="Book Antiqua" w:cs="Book Antiqua"/>
          <w:color w:val="000000"/>
        </w:rPr>
        <w:t xml:space="preserve">is </w:t>
      </w:r>
      <w:r>
        <w:rPr>
          <w:rFonts w:ascii="Book Antiqua" w:eastAsia="Book Antiqua" w:hAnsi="Book Antiqua" w:cs="Book Antiqua"/>
          <w:color w:val="000000"/>
        </w:rPr>
        <w:t>impor</w:t>
      </w:r>
      <w:r>
        <w:rPr>
          <w:rFonts w:ascii="Book Antiqua" w:eastAsia="Book Antiqua" w:hAnsi="Book Antiqua" w:cs="Book Antiqua"/>
          <w:color w:val="000000"/>
        </w:rPr>
        <w:t>tant for avoiding lung metastasis.</w:t>
      </w:r>
    </w:p>
    <w:p w14:paraId="129EC2B2" w14:textId="77777777" w:rsidR="00032DDA" w:rsidRDefault="00032DDA" w:rsidP="003B3875">
      <w:pPr>
        <w:spacing w:line="360" w:lineRule="auto"/>
        <w:jc w:val="both"/>
        <w:rPr>
          <w:rFonts w:ascii="Book Antiqua" w:eastAsia="Book Antiqua" w:hAnsi="Book Antiqua" w:cs="Book Antiqua"/>
          <w:color w:val="000000"/>
          <w:szCs w:val="28"/>
        </w:rPr>
      </w:pPr>
    </w:p>
    <w:p w14:paraId="7E1DC19D" w14:textId="3CB1F8B3" w:rsidR="00A77B3E" w:rsidRDefault="00EF4BAD" w:rsidP="003B3875">
      <w:pPr>
        <w:spacing w:line="360" w:lineRule="auto"/>
        <w:jc w:val="both"/>
      </w:pPr>
      <w:r w:rsidRPr="00032DDA">
        <w:rPr>
          <w:rFonts w:ascii="Book Antiqua" w:eastAsia="Book Antiqua" w:hAnsi="Book Antiqua" w:cs="Book Antiqua"/>
          <w:b/>
          <w:bCs/>
          <w:i/>
          <w:iCs/>
          <w:color w:val="000000"/>
          <w:szCs w:val="28"/>
        </w:rPr>
        <w:t>Cardiac arrest or not?</w:t>
      </w:r>
    </w:p>
    <w:p w14:paraId="56999F11" w14:textId="77777777" w:rsidR="00A77B3E" w:rsidRDefault="00EF4BAD" w:rsidP="003B3875">
      <w:pPr>
        <w:spacing w:line="360" w:lineRule="auto"/>
        <w:jc w:val="both"/>
      </w:pPr>
      <w:r>
        <w:rPr>
          <w:rFonts w:ascii="Book Antiqua" w:eastAsia="Book Antiqua" w:hAnsi="Book Antiqua" w:cs="Book Antiqua"/>
          <w:color w:val="000000"/>
          <w:szCs w:val="28"/>
        </w:rPr>
        <w:t xml:space="preserve">Some studies have reported procedures for thrombectomy that do not need cardiac arrest. Although there is no need to block the coronary blood circulation, which can minimize the risk of myocardial ischemia and shorten the time of blockage in liver blood flow to reduce reperfusion injury, the tumor thrombus may be disseminated with the heart beating during thrombectomy. We chose cardiac arrest during the operation for this patient, as he was a young man with good cardiac reserve function and a lower probability of spreading the embolus. To avoid dissemination of the tumor, some experts believe that placing a filter is useful for decreasing the incidence of metastasis before </w:t>
      </w:r>
      <w:r>
        <w:rPr>
          <w:rFonts w:ascii="Book Antiqua" w:eastAsia="Book Antiqua" w:hAnsi="Book Antiqua" w:cs="Book Antiqua"/>
          <w:color w:val="000000"/>
          <w:szCs w:val="28"/>
        </w:rPr>
        <w:lastRenderedPageBreak/>
        <w:t>surgery. Considering the possible complications and prolonged waiting times with this patient, we did not place the filter before surgery.</w:t>
      </w:r>
    </w:p>
    <w:p w14:paraId="5E7832E7" w14:textId="77777777" w:rsidR="00A77B3E" w:rsidRDefault="00A77B3E" w:rsidP="003B3875">
      <w:pPr>
        <w:spacing w:line="360" w:lineRule="auto"/>
        <w:jc w:val="both"/>
      </w:pPr>
    </w:p>
    <w:p w14:paraId="4445BF0E" w14:textId="77777777" w:rsidR="00A77B3E" w:rsidRDefault="00EF4BAD" w:rsidP="003B3875">
      <w:pPr>
        <w:spacing w:line="360" w:lineRule="auto"/>
        <w:jc w:val="both"/>
      </w:pPr>
      <w:r>
        <w:rPr>
          <w:rFonts w:ascii="Book Antiqua" w:eastAsia="Book Antiqua" w:hAnsi="Book Antiqua" w:cs="Book Antiqua"/>
          <w:b/>
          <w:caps/>
          <w:color w:val="000000"/>
          <w:u w:val="single"/>
        </w:rPr>
        <w:t>CONCLUSION</w:t>
      </w:r>
    </w:p>
    <w:p w14:paraId="42BF4E95" w14:textId="77777777" w:rsidR="00A77B3E" w:rsidRDefault="00EF4BAD" w:rsidP="003B3875">
      <w:pPr>
        <w:spacing w:line="360" w:lineRule="auto"/>
        <w:jc w:val="both"/>
      </w:pPr>
      <w:r>
        <w:rPr>
          <w:rFonts w:ascii="Book Antiqua" w:eastAsia="Book Antiqua" w:hAnsi="Book Antiqua" w:cs="Book Antiqua"/>
          <w:color w:val="000000"/>
          <w:szCs w:val="28"/>
        </w:rPr>
        <w:t>HCC with a tumor thrombus extending into RA has a significant impact on the survival of patients. Studies focusing on this type of HCC are insufficient, and more studies are warranted to further elucidate this condition.</w:t>
      </w:r>
    </w:p>
    <w:p w14:paraId="40368372" w14:textId="77777777" w:rsidR="00A77B3E" w:rsidRDefault="00A77B3E" w:rsidP="003B3875">
      <w:pPr>
        <w:spacing w:line="360" w:lineRule="auto"/>
        <w:jc w:val="both"/>
      </w:pPr>
    </w:p>
    <w:p w14:paraId="065D73AD" w14:textId="77777777" w:rsidR="00A77B3E" w:rsidRDefault="00EF4BAD" w:rsidP="003B3875">
      <w:pPr>
        <w:spacing w:line="360" w:lineRule="auto"/>
        <w:jc w:val="both"/>
      </w:pPr>
      <w:r>
        <w:rPr>
          <w:rFonts w:ascii="Book Antiqua" w:eastAsia="Book Antiqua" w:hAnsi="Book Antiqua" w:cs="Book Antiqua"/>
          <w:b/>
          <w:caps/>
          <w:color w:val="000000"/>
          <w:u w:val="single"/>
        </w:rPr>
        <w:t>ACKNOWLEDGEMENTS</w:t>
      </w:r>
    </w:p>
    <w:p w14:paraId="4A2B5D5C" w14:textId="0D440FC4" w:rsidR="00A77B3E" w:rsidRDefault="00EF4BAD" w:rsidP="003B3875">
      <w:pPr>
        <w:spacing w:line="360" w:lineRule="auto"/>
        <w:jc w:val="both"/>
      </w:pPr>
      <w:bookmarkStart w:id="5" w:name="OLE_LINK5"/>
      <w:r>
        <w:rPr>
          <w:rFonts w:ascii="Book Antiqua" w:eastAsia="Book Antiqua" w:hAnsi="Book Antiqua" w:cs="Book Antiqua"/>
          <w:color w:val="000000"/>
        </w:rPr>
        <w:t>We</w:t>
      </w:r>
      <w:r w:rsidR="006445DA">
        <w:rPr>
          <w:rFonts w:ascii="Book Antiqua" w:eastAsia="Book Antiqua" w:hAnsi="Book Antiqua" w:cs="Book Antiqua"/>
          <w:color w:val="000000"/>
        </w:rPr>
        <w:t xml:space="preserve"> </w:t>
      </w:r>
      <w:r>
        <w:rPr>
          <w:rFonts w:ascii="Book Antiqua" w:eastAsia="Book Antiqua" w:hAnsi="Book Antiqua" w:cs="Book Antiqua"/>
          <w:color w:val="000000"/>
        </w:rPr>
        <w:t>appreciate the patient’s g</w:t>
      </w:r>
      <w:r>
        <w:rPr>
          <w:rFonts w:ascii="Book Antiqua" w:eastAsia="Book Antiqua" w:hAnsi="Book Antiqua" w:cs="Book Antiqua"/>
          <w:color w:val="000000"/>
        </w:rPr>
        <w:t>enerous support for this report.</w:t>
      </w:r>
      <w:bookmarkEnd w:id="5"/>
    </w:p>
    <w:p w14:paraId="7CA95E05" w14:textId="77777777" w:rsidR="00A77B3E" w:rsidRDefault="00A77B3E" w:rsidP="003B3875">
      <w:pPr>
        <w:spacing w:line="360" w:lineRule="auto"/>
        <w:jc w:val="both"/>
      </w:pPr>
    </w:p>
    <w:p w14:paraId="0888F096" w14:textId="77777777" w:rsidR="00A77B3E" w:rsidRDefault="00EF4BAD" w:rsidP="003B3875">
      <w:pPr>
        <w:spacing w:line="360" w:lineRule="auto"/>
        <w:jc w:val="both"/>
      </w:pPr>
      <w:r>
        <w:rPr>
          <w:rFonts w:ascii="Book Antiqua" w:eastAsia="Book Antiqua" w:hAnsi="Book Antiqua" w:cs="Book Antiqua"/>
          <w:b/>
          <w:color w:val="000000"/>
        </w:rPr>
        <w:t>REFERENCES</w:t>
      </w:r>
    </w:p>
    <w:p w14:paraId="08826D42" w14:textId="08FD2B31" w:rsidR="00A77B3E" w:rsidRDefault="00EF4BAD" w:rsidP="003B3875">
      <w:pPr>
        <w:spacing w:line="360" w:lineRule="auto"/>
        <w:jc w:val="both"/>
      </w:pPr>
      <w:bookmarkStart w:id="6" w:name="OLE_LINK2"/>
      <w:r>
        <w:rPr>
          <w:rFonts w:ascii="Book Antiqua" w:eastAsia="Book Antiqua" w:hAnsi="Book Antiqua" w:cs="Book Antiqua"/>
          <w:color w:val="000000"/>
        </w:rPr>
        <w:t xml:space="preserve">1 </w:t>
      </w:r>
      <w:r>
        <w:rPr>
          <w:rFonts w:ascii="Book Antiqua" w:eastAsia="Book Antiqua" w:hAnsi="Book Antiqua" w:cs="Book Antiqua"/>
          <w:b/>
          <w:bCs/>
          <w:color w:val="000000"/>
        </w:rPr>
        <w:t>Koo JE</w:t>
      </w:r>
      <w:r>
        <w:rPr>
          <w:rFonts w:ascii="Book Antiqua" w:eastAsia="Book Antiqua" w:hAnsi="Book Antiqua" w:cs="Book Antiqua"/>
          <w:color w:val="000000"/>
        </w:rPr>
        <w:t xml:space="preserve">, Kim JH, Lim YS, Park SJ, Won HJ, Sung KB, Suh DJ. Combination of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and three-dimensional conformal radiotherapy for hepatocellular carcinoma with inferior vena cava tumor thrombus.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Radiat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Phys</w:t>
      </w:r>
      <w:r>
        <w:rPr>
          <w:rFonts w:ascii="Book Antiqua" w:eastAsia="Book Antiqua" w:hAnsi="Book Antiqua" w:cs="Book Antiqua"/>
          <w:color w:val="000000"/>
        </w:rPr>
        <w:t xml:space="preserve"> 2010; </w:t>
      </w:r>
      <w:r>
        <w:rPr>
          <w:rFonts w:ascii="Book Antiqua" w:eastAsia="Book Antiqua" w:hAnsi="Book Antiqua" w:cs="Book Antiqua"/>
          <w:b/>
          <w:bCs/>
          <w:color w:val="000000"/>
        </w:rPr>
        <w:t>78</w:t>
      </w:r>
      <w:r>
        <w:rPr>
          <w:rFonts w:ascii="Book Antiqua" w:eastAsia="Book Antiqua" w:hAnsi="Book Antiqua" w:cs="Book Antiqua"/>
          <w:color w:val="000000"/>
        </w:rPr>
        <w:t>: 180-187 [PMID: 19926229 DOI: 10.1016/j.ijrobp.2009.07.1730]</w:t>
      </w:r>
    </w:p>
    <w:p w14:paraId="0EA62A63" w14:textId="736EB969" w:rsidR="00A77B3E" w:rsidRDefault="00EF4BAD" w:rsidP="003B3875">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Cuevas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Raske</w:t>
      </w:r>
      <w:proofErr w:type="spellEnd"/>
      <w:r>
        <w:rPr>
          <w:rFonts w:ascii="Book Antiqua" w:eastAsia="Book Antiqua" w:hAnsi="Book Antiqua" w:cs="Book Antiqua"/>
          <w:color w:val="000000"/>
        </w:rPr>
        <w:t xml:space="preserve"> M, Bush WH, Takayama T, Maki JH, </w:t>
      </w:r>
      <w:proofErr w:type="spellStart"/>
      <w:r>
        <w:rPr>
          <w:rFonts w:ascii="Book Antiqua" w:eastAsia="Book Antiqua" w:hAnsi="Book Antiqua" w:cs="Book Antiqua"/>
          <w:color w:val="000000"/>
        </w:rPr>
        <w:t>Kolokythas</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Meshberg</w:t>
      </w:r>
      <w:proofErr w:type="spellEnd"/>
      <w:r>
        <w:rPr>
          <w:rFonts w:ascii="Book Antiqua" w:eastAsia="Book Antiqua" w:hAnsi="Book Antiqua" w:cs="Book Antiqua"/>
          <w:color w:val="000000"/>
        </w:rPr>
        <w:t xml:space="preserve"> E. Imaging primary and secondary tumor thrombus of the inferior vena cava: multi-detector computed tomography and magnetic resonance imaging.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Probl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35</w:t>
      </w:r>
      <w:r>
        <w:rPr>
          <w:rFonts w:ascii="Book Antiqua" w:eastAsia="Book Antiqua" w:hAnsi="Book Antiqua" w:cs="Book Antiqua"/>
          <w:color w:val="000000"/>
        </w:rPr>
        <w:t>: 90-101 [PMID: 16701120 DOI: 10.1067/j.cpradiol.2006.02.006]</w:t>
      </w:r>
    </w:p>
    <w:p w14:paraId="17B4CE4A" w14:textId="79CBDD56" w:rsidR="00A77B3E" w:rsidRDefault="00EF4BAD" w:rsidP="003B3875">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Kokudo</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Hasegawa K, Matsuyama Y, Takayama T, Izumi N, </w:t>
      </w:r>
      <w:proofErr w:type="spellStart"/>
      <w:r>
        <w:rPr>
          <w:rFonts w:ascii="Book Antiqua" w:eastAsia="Book Antiqua" w:hAnsi="Book Antiqua" w:cs="Book Antiqua"/>
          <w:color w:val="000000"/>
        </w:rPr>
        <w:t>Kadoya</w:t>
      </w:r>
      <w:proofErr w:type="spellEnd"/>
      <w:r>
        <w:rPr>
          <w:rFonts w:ascii="Book Antiqua" w:eastAsia="Book Antiqua" w:hAnsi="Book Antiqua" w:cs="Book Antiqua"/>
          <w:color w:val="000000"/>
        </w:rPr>
        <w:t xml:space="preserve"> M, Kudo M, Kubo S, Sakamoto M, Nakashima O, </w:t>
      </w:r>
      <w:proofErr w:type="spellStart"/>
      <w:r>
        <w:rPr>
          <w:rFonts w:ascii="Book Antiqua" w:eastAsia="Book Antiqua" w:hAnsi="Book Antiqua" w:cs="Book Antiqua"/>
          <w:color w:val="000000"/>
        </w:rPr>
        <w:t>Kumada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Kokudo</w:t>
      </w:r>
      <w:proofErr w:type="spellEnd"/>
      <w:r>
        <w:rPr>
          <w:rFonts w:ascii="Book Antiqua" w:eastAsia="Book Antiqua" w:hAnsi="Book Antiqua" w:cs="Book Antiqua"/>
          <w:color w:val="000000"/>
        </w:rPr>
        <w:t xml:space="preserve"> N; Liver Cancer Study Group of Japan. Liver resection for hepatocellular carcinoma associated with hepatic vein invasion: A Japanese nationwide survey.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66</w:t>
      </w:r>
      <w:r>
        <w:rPr>
          <w:rFonts w:ascii="Book Antiqua" w:eastAsia="Book Antiqua" w:hAnsi="Book Antiqua" w:cs="Book Antiqua"/>
          <w:color w:val="000000"/>
        </w:rPr>
        <w:t>: 510-517 [PMID: 28437844 DOI: 10.1002/hep.29225]</w:t>
      </w:r>
    </w:p>
    <w:p w14:paraId="0E5ABAD0" w14:textId="77777777" w:rsidR="00A77B3E" w:rsidRDefault="00EF4BAD" w:rsidP="003B3875">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Wang Y</w:t>
      </w:r>
      <w:r>
        <w:rPr>
          <w:rFonts w:ascii="Book Antiqua" w:eastAsia="Book Antiqua" w:hAnsi="Book Antiqua" w:cs="Book Antiqua"/>
          <w:color w:val="000000"/>
        </w:rPr>
        <w:t xml:space="preserve">, Yuan L, Ge RL, Sun Y, Wei G. Survival benefit of surgical treatment for hepatocellular carcinoma with inferior vena cava/right atrium tumor thrombus: results of a retrospective cohort study.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20</w:t>
      </w:r>
      <w:r>
        <w:rPr>
          <w:rFonts w:ascii="Book Antiqua" w:eastAsia="Book Antiqua" w:hAnsi="Book Antiqua" w:cs="Book Antiqua"/>
          <w:color w:val="000000"/>
        </w:rPr>
        <w:t>: 914-922 [PMID: 22956071 DOI: 10.1245/s10434-012-2646-2]</w:t>
      </w:r>
    </w:p>
    <w:p w14:paraId="49BD6D71" w14:textId="1CF73789" w:rsidR="00A77B3E" w:rsidRDefault="00EF4BAD" w:rsidP="003B3875">
      <w:pPr>
        <w:spacing w:line="360" w:lineRule="auto"/>
        <w:jc w:val="both"/>
      </w:pPr>
      <w:r>
        <w:rPr>
          <w:rFonts w:ascii="Book Antiqua" w:eastAsia="Book Antiqua" w:hAnsi="Book Antiqua" w:cs="Book Antiqua"/>
          <w:color w:val="000000"/>
        </w:rPr>
        <w:lastRenderedPageBreak/>
        <w:t xml:space="preserve">5 </w:t>
      </w:r>
      <w:proofErr w:type="spellStart"/>
      <w:r>
        <w:rPr>
          <w:rFonts w:ascii="Book Antiqua" w:eastAsia="Book Antiqua" w:hAnsi="Book Antiqua" w:cs="Book Antiqua"/>
          <w:b/>
          <w:bCs/>
          <w:color w:val="000000"/>
        </w:rPr>
        <w:t>Llovet</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Bustamante J, Castells A, </w:t>
      </w:r>
      <w:proofErr w:type="spellStart"/>
      <w:r>
        <w:rPr>
          <w:rFonts w:ascii="Book Antiqua" w:eastAsia="Book Antiqua" w:hAnsi="Book Antiqua" w:cs="Book Antiqua"/>
          <w:color w:val="000000"/>
        </w:rPr>
        <w:t>Vilana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Ayuso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Mdel</w:t>
      </w:r>
      <w:proofErr w:type="spellEnd"/>
      <w:r>
        <w:rPr>
          <w:rFonts w:ascii="Book Antiqua" w:eastAsia="Book Antiqua" w:hAnsi="Book Antiqua" w:cs="Book Antiqua"/>
          <w:color w:val="000000"/>
        </w:rPr>
        <w:t xml:space="preserve"> C, Sala M, </w:t>
      </w:r>
      <w:proofErr w:type="spellStart"/>
      <w:r>
        <w:rPr>
          <w:rFonts w:ascii="Book Antiqua" w:eastAsia="Book Antiqua" w:hAnsi="Book Antiqua" w:cs="Book Antiqua"/>
          <w:color w:val="000000"/>
        </w:rPr>
        <w:t>Brú</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Rodés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Bruix</w:t>
      </w:r>
      <w:proofErr w:type="spellEnd"/>
      <w:r>
        <w:rPr>
          <w:rFonts w:ascii="Book Antiqua" w:eastAsia="Book Antiqua" w:hAnsi="Book Antiqua" w:cs="Book Antiqua"/>
          <w:color w:val="000000"/>
        </w:rPr>
        <w:t xml:space="preserve"> J. Natural history of untreated nonsurgical hepatocellular carcinoma: rationale for the design and evaluation of therapeutic trials.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1999; </w:t>
      </w:r>
      <w:r>
        <w:rPr>
          <w:rFonts w:ascii="Book Antiqua" w:eastAsia="Book Antiqua" w:hAnsi="Book Antiqua" w:cs="Book Antiqua"/>
          <w:b/>
          <w:bCs/>
          <w:color w:val="000000"/>
        </w:rPr>
        <w:t>29</w:t>
      </w:r>
      <w:r>
        <w:rPr>
          <w:rFonts w:ascii="Book Antiqua" w:eastAsia="Book Antiqua" w:hAnsi="Book Antiqua" w:cs="Book Antiqua"/>
          <w:color w:val="000000"/>
        </w:rPr>
        <w:t>: 62-67 [PMID: 9862851 DOI: 10.1002/hep.510290145]</w:t>
      </w:r>
    </w:p>
    <w:p w14:paraId="031C6484" w14:textId="531A5005" w:rsidR="00A77B3E" w:rsidRDefault="00EF4BAD" w:rsidP="003B3875">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Chang JY</w:t>
      </w:r>
      <w:r>
        <w:rPr>
          <w:rFonts w:ascii="Book Antiqua" w:eastAsia="Book Antiqua" w:hAnsi="Book Antiqua" w:cs="Book Antiqua"/>
          <w:color w:val="000000"/>
        </w:rPr>
        <w:t xml:space="preserve">, Ka WS, Chao TY, Liu TW, Chuang TR, Chen LT. Hepatocellular carcinoma with intra-atrial tumor thrombi. A report of three cases responsive to thalidomide treatment and literature review. </w:t>
      </w:r>
      <w:r>
        <w:rPr>
          <w:rFonts w:ascii="Book Antiqua" w:eastAsia="Book Antiqua" w:hAnsi="Book Antiqua" w:cs="Book Antiqua"/>
          <w:i/>
          <w:iCs/>
          <w:color w:val="000000"/>
        </w:rPr>
        <w:t>Oncology</w:t>
      </w:r>
      <w:r>
        <w:rPr>
          <w:rFonts w:ascii="Book Antiqua" w:eastAsia="Book Antiqua" w:hAnsi="Book Antiqua" w:cs="Book Antiqua"/>
          <w:color w:val="000000"/>
        </w:rPr>
        <w:t xml:space="preserve"> 2004; </w:t>
      </w:r>
      <w:r>
        <w:rPr>
          <w:rFonts w:ascii="Book Antiqua" w:eastAsia="Book Antiqua" w:hAnsi="Book Antiqua" w:cs="Book Antiqua"/>
          <w:b/>
          <w:bCs/>
          <w:color w:val="000000"/>
        </w:rPr>
        <w:t>67</w:t>
      </w:r>
      <w:r>
        <w:rPr>
          <w:rFonts w:ascii="Book Antiqua" w:eastAsia="Book Antiqua" w:hAnsi="Book Antiqua" w:cs="Book Antiqua"/>
          <w:color w:val="000000"/>
        </w:rPr>
        <w:t>: 320-326 [PMID: 15557794 DOI: 10.1159/000081333]</w:t>
      </w:r>
    </w:p>
    <w:p w14:paraId="7348D4F9" w14:textId="337CB412" w:rsidR="00A77B3E" w:rsidRDefault="00EF4BAD" w:rsidP="003B3875">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Tsang J</w:t>
      </w:r>
      <w:r>
        <w:rPr>
          <w:rFonts w:ascii="Book Antiqua" w:eastAsia="Book Antiqua" w:hAnsi="Book Antiqua" w:cs="Book Antiqua"/>
          <w:color w:val="000000"/>
        </w:rPr>
        <w:t xml:space="preserve">, Chan A, </w:t>
      </w:r>
      <w:proofErr w:type="spellStart"/>
      <w:r>
        <w:rPr>
          <w:rFonts w:ascii="Book Antiqua" w:eastAsia="Book Antiqua" w:hAnsi="Book Antiqua" w:cs="Book Antiqua"/>
          <w:color w:val="000000"/>
        </w:rPr>
        <w:t>Chok</w:t>
      </w:r>
      <w:proofErr w:type="spellEnd"/>
      <w:r>
        <w:rPr>
          <w:rFonts w:ascii="Book Antiqua" w:eastAsia="Book Antiqua" w:hAnsi="Book Antiqua" w:cs="Book Antiqua"/>
          <w:color w:val="000000"/>
        </w:rPr>
        <w:t xml:space="preserve"> K, Tsang F, Lo CM. Combined </w:t>
      </w:r>
      <w:proofErr w:type="spellStart"/>
      <w:r>
        <w:rPr>
          <w:rFonts w:ascii="Book Antiqua" w:eastAsia="Book Antiqua" w:hAnsi="Book Antiqua" w:cs="Book Antiqua"/>
          <w:color w:val="000000"/>
        </w:rPr>
        <w:t>cavo</w:t>
      </w:r>
      <w:proofErr w:type="spellEnd"/>
      <w:r>
        <w:rPr>
          <w:rFonts w:ascii="Book Antiqua" w:eastAsia="Book Antiqua" w:hAnsi="Book Antiqua" w:cs="Book Antiqua"/>
          <w:color w:val="000000"/>
        </w:rPr>
        <w:t xml:space="preserve">-atrial </w:t>
      </w:r>
      <w:proofErr w:type="spellStart"/>
      <w:r>
        <w:rPr>
          <w:rFonts w:ascii="Book Antiqua" w:eastAsia="Book Antiqua" w:hAnsi="Book Antiqua" w:cs="Book Antiqua"/>
          <w:color w:val="000000"/>
        </w:rPr>
        <w:t>thrombectomy</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in hepatocellular carcinoma. </w:t>
      </w:r>
      <w:r>
        <w:rPr>
          <w:rFonts w:ascii="Book Antiqua" w:eastAsia="Book Antiqua" w:hAnsi="Book Antiqua" w:cs="Book Antiqua"/>
          <w:i/>
          <w:iCs/>
          <w:color w:val="000000"/>
        </w:rPr>
        <w:t xml:space="preserve">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Dis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329-333 [PMID: 28603104 DOI: 10.1016/s1499-3872(16)60111-x]</w:t>
      </w:r>
    </w:p>
    <w:p w14:paraId="4C1F3711" w14:textId="5214F1BA" w:rsidR="00A77B3E" w:rsidRDefault="00EF4BAD" w:rsidP="003B3875">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Papp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Keszthelyi</w:t>
      </w:r>
      <w:proofErr w:type="spellEnd"/>
      <w:r>
        <w:rPr>
          <w:rFonts w:ascii="Book Antiqua" w:eastAsia="Book Antiqua" w:hAnsi="Book Antiqua" w:cs="Book Antiqua"/>
          <w:color w:val="000000"/>
        </w:rPr>
        <w:t xml:space="preserve"> Z, Kalmar NK, Papp L, </w:t>
      </w:r>
      <w:proofErr w:type="spellStart"/>
      <w:r>
        <w:rPr>
          <w:rFonts w:ascii="Book Antiqua" w:eastAsia="Book Antiqua" w:hAnsi="Book Antiqua" w:cs="Book Antiqua"/>
          <w:color w:val="000000"/>
        </w:rPr>
        <w:t>Weninger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Tornoczky</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Kalman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Toth</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Habon</w:t>
      </w:r>
      <w:proofErr w:type="spellEnd"/>
      <w:r>
        <w:rPr>
          <w:rFonts w:ascii="Book Antiqua" w:eastAsia="Book Antiqua" w:hAnsi="Book Antiqua" w:cs="Book Antiqua"/>
          <w:color w:val="000000"/>
        </w:rPr>
        <w:t xml:space="preserve"> T. Pulmonary embolization as primary manifestation of hepatocellular carcinoma with intracardiac penetration: a case report.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11</w:t>
      </w:r>
      <w:r>
        <w:rPr>
          <w:rFonts w:ascii="Book Antiqua" w:eastAsia="Book Antiqua" w:hAnsi="Book Antiqua" w:cs="Book Antiqua"/>
          <w:color w:val="000000"/>
        </w:rPr>
        <w:t>: 2357-2359 [PMID: 15818754 DOI: 10.3748/wjg.v11.i15.2357]</w:t>
      </w:r>
    </w:p>
    <w:p w14:paraId="6490533A" w14:textId="088A4896" w:rsidR="00A77B3E" w:rsidRDefault="00EF4BAD" w:rsidP="003B3875">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Sung AD</w:t>
      </w:r>
      <w:r>
        <w:rPr>
          <w:rFonts w:ascii="Book Antiqua" w:eastAsia="Book Antiqua" w:hAnsi="Book Antiqua" w:cs="Book Antiqua"/>
          <w:color w:val="000000"/>
        </w:rPr>
        <w:t xml:space="preserve">, Cheng S, Moslehi J, Scully EP, Prior JM, </w:t>
      </w:r>
      <w:proofErr w:type="spellStart"/>
      <w:r>
        <w:rPr>
          <w:rFonts w:ascii="Book Antiqua" w:eastAsia="Book Antiqua" w:hAnsi="Book Antiqua" w:cs="Book Antiqua"/>
          <w:color w:val="000000"/>
        </w:rPr>
        <w:t>Loscalzo</w:t>
      </w:r>
      <w:proofErr w:type="spellEnd"/>
      <w:r>
        <w:rPr>
          <w:rFonts w:ascii="Book Antiqua" w:eastAsia="Book Antiqua" w:hAnsi="Book Antiqua" w:cs="Book Antiqua"/>
          <w:color w:val="000000"/>
        </w:rPr>
        <w:t xml:space="preserve"> J. Hepatocellular carcinoma with intracavitary cardiac involvement: a case report and review of the literature.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102</w:t>
      </w:r>
      <w:r>
        <w:rPr>
          <w:rFonts w:ascii="Book Antiqua" w:eastAsia="Book Antiqua" w:hAnsi="Book Antiqua" w:cs="Book Antiqua"/>
          <w:color w:val="000000"/>
        </w:rPr>
        <w:t>: 643-645 [PMID: 18721529 DOI: 10.1016/j.amjcard.2008.04.042]</w:t>
      </w:r>
    </w:p>
    <w:p w14:paraId="0FD5BFED" w14:textId="3C0F5811" w:rsidR="00A77B3E" w:rsidRDefault="00EF4BAD" w:rsidP="003B3875">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European Association for the Study of the Liver. Electronic address: easloffice@easloffice.eu.</w:t>
      </w:r>
      <w:r>
        <w:rPr>
          <w:rFonts w:ascii="Book Antiqua" w:eastAsia="Book Antiqua" w:hAnsi="Book Antiqua" w:cs="Book Antiqua"/>
          <w:color w:val="000000"/>
        </w:rPr>
        <w:t xml:space="preserve">; European Association for the Study of the Liver. EASL Clinical Practice Guidelines: Management of hepatocellular carcinoma.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69</w:t>
      </w:r>
      <w:r>
        <w:rPr>
          <w:rFonts w:ascii="Book Antiqua" w:eastAsia="Book Antiqua" w:hAnsi="Book Antiqua" w:cs="Book Antiqua"/>
          <w:color w:val="000000"/>
        </w:rPr>
        <w:t>: 182-236 [PMID: 29628281 DOI: 10.1016/j.jhep.2018.03.019]</w:t>
      </w:r>
    </w:p>
    <w:p w14:paraId="16309123" w14:textId="660CDF88" w:rsidR="00A77B3E" w:rsidRDefault="00EF4BAD" w:rsidP="003B3875">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Kyokane</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Iyomasa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Sawasaki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Tojima</w:t>
      </w:r>
      <w:proofErr w:type="spellEnd"/>
      <w:r>
        <w:rPr>
          <w:rFonts w:ascii="Book Antiqua" w:eastAsia="Book Antiqua" w:hAnsi="Book Antiqua" w:cs="Book Antiqua"/>
          <w:color w:val="000000"/>
        </w:rPr>
        <w:t xml:space="preserve"> Y, Matsuda M. A Case of Hepatocellular Carcinoma with Intra-atrial Tumor Thrombus Presenting Pulmonary </w:t>
      </w:r>
      <w:proofErr w:type="spellStart"/>
      <w:r>
        <w:rPr>
          <w:rFonts w:ascii="Book Antiqua" w:eastAsia="Book Antiqua" w:hAnsi="Book Antiqua" w:cs="Book Antiqua"/>
          <w:color w:val="000000"/>
        </w:rPr>
        <w:t>Thromboemboli</w:t>
      </w:r>
      <w:proofErr w:type="spellEnd"/>
      <w:r>
        <w:rPr>
          <w:rFonts w:ascii="Book Antiqua" w:eastAsia="Book Antiqua" w:hAnsi="Book Antiqua" w:cs="Book Antiqua"/>
          <w:color w:val="000000"/>
        </w:rPr>
        <w:t xml:space="preserve">. </w:t>
      </w:r>
      <w:proofErr w:type="spellStart"/>
      <w:r w:rsidRPr="004D4BA1">
        <w:rPr>
          <w:rFonts w:ascii="Book Antiqua" w:eastAsia="Book Antiqua" w:hAnsi="Book Antiqua" w:cs="Book Antiqua"/>
          <w:i/>
          <w:iCs/>
          <w:color w:val="000000"/>
        </w:rPr>
        <w:t>Jpn</w:t>
      </w:r>
      <w:proofErr w:type="spellEnd"/>
      <w:r w:rsidRPr="00183F63">
        <w:rPr>
          <w:rFonts w:ascii="Book Antiqua" w:eastAsia="Book Antiqua" w:hAnsi="Book Antiqua" w:cs="Book Antiqua"/>
          <w:i/>
          <w:iCs/>
          <w:color w:val="000000"/>
        </w:rPr>
        <w:t xml:space="preserve"> J </w:t>
      </w:r>
      <w:proofErr w:type="spellStart"/>
      <w:r w:rsidRPr="00183F63">
        <w:rPr>
          <w:rFonts w:ascii="Book Antiqua" w:eastAsia="Book Antiqua" w:hAnsi="Book Antiqua" w:cs="Book Antiqua"/>
          <w:i/>
          <w:iCs/>
          <w:color w:val="000000"/>
        </w:rPr>
        <w:t>Gastroenterol</w:t>
      </w:r>
      <w:proofErr w:type="spellEnd"/>
      <w:r w:rsidRPr="00183F63">
        <w:rPr>
          <w:rFonts w:ascii="Book Antiqua" w:eastAsia="Book Antiqua" w:hAnsi="Book Antiqua" w:cs="Book Antiqua"/>
          <w:i/>
          <w:iCs/>
          <w:color w:val="000000"/>
        </w:rPr>
        <w:t xml:space="preserve"> </w:t>
      </w:r>
      <w:proofErr w:type="spellStart"/>
      <w:r w:rsidRPr="00183F63">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2010</w:t>
      </w:r>
      <w:r w:rsidR="00183F63">
        <w:rPr>
          <w:rFonts w:ascii="Book Antiqua" w:eastAsia="Book Antiqua" w:hAnsi="Book Antiqua" w:cs="Book Antiqua"/>
          <w:color w:val="000000"/>
        </w:rPr>
        <w:t>;</w:t>
      </w:r>
      <w:r>
        <w:rPr>
          <w:rFonts w:ascii="Book Antiqua" w:eastAsia="Book Antiqua" w:hAnsi="Book Antiqua" w:cs="Book Antiqua"/>
          <w:color w:val="000000"/>
        </w:rPr>
        <w:t xml:space="preserve"> </w:t>
      </w:r>
      <w:r w:rsidRPr="00183F63">
        <w:rPr>
          <w:rFonts w:ascii="Book Antiqua" w:eastAsia="Book Antiqua" w:hAnsi="Book Antiqua" w:cs="Book Antiqua"/>
          <w:b/>
          <w:bCs/>
          <w:color w:val="000000"/>
        </w:rPr>
        <w:t>43</w:t>
      </w:r>
      <w:r>
        <w:rPr>
          <w:rFonts w:ascii="Book Antiqua" w:eastAsia="Book Antiqua" w:hAnsi="Book Antiqua" w:cs="Book Antiqua"/>
          <w:color w:val="000000"/>
        </w:rPr>
        <w:t>:</w:t>
      </w:r>
      <w:r w:rsidR="00183F63">
        <w:rPr>
          <w:rFonts w:ascii="Book Antiqua" w:eastAsia="Book Antiqua" w:hAnsi="Book Antiqua" w:cs="Book Antiqua"/>
          <w:color w:val="000000"/>
        </w:rPr>
        <w:t xml:space="preserve"> </w:t>
      </w:r>
      <w:r>
        <w:rPr>
          <w:rFonts w:ascii="Book Antiqua" w:eastAsia="Book Antiqua" w:hAnsi="Book Antiqua" w:cs="Book Antiqua"/>
          <w:color w:val="000000"/>
        </w:rPr>
        <w:t>398-404</w:t>
      </w:r>
      <w:r w:rsidR="00183F63">
        <w:rPr>
          <w:rFonts w:ascii="Book Antiqua" w:eastAsia="Book Antiqua" w:hAnsi="Book Antiqua" w:cs="Book Antiqua"/>
          <w:color w:val="000000"/>
        </w:rPr>
        <w:t xml:space="preserve"> [DOI: </w:t>
      </w:r>
      <w:r w:rsidR="00183F63" w:rsidRPr="00183F63">
        <w:rPr>
          <w:rFonts w:ascii="Book Antiqua" w:eastAsia="Book Antiqua" w:hAnsi="Book Antiqua" w:cs="Book Antiqua"/>
          <w:color w:val="000000"/>
        </w:rPr>
        <w:t>10.5833/jjgs.43.398</w:t>
      </w:r>
      <w:r w:rsidR="00183F63">
        <w:rPr>
          <w:rFonts w:ascii="Book Antiqua" w:eastAsia="Book Antiqua" w:hAnsi="Book Antiqua" w:cs="Book Antiqua"/>
          <w:color w:val="000000"/>
        </w:rPr>
        <w:t>]</w:t>
      </w:r>
    </w:p>
    <w:p w14:paraId="603C9B5E" w14:textId="77777777" w:rsidR="00A77B3E" w:rsidRDefault="00EF4BAD" w:rsidP="003B3875">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Li AJ</w:t>
      </w:r>
      <w:r>
        <w:rPr>
          <w:rFonts w:ascii="Book Antiqua" w:eastAsia="Book Antiqua" w:hAnsi="Book Antiqua" w:cs="Book Antiqua"/>
          <w:color w:val="000000"/>
        </w:rPr>
        <w:t xml:space="preserve">, Zhou WP, Lin C, Lang XL, Wang ZG, Yang XY, Tang QH, Tao R, Wu MC. Surgical treatment of hepatocellular carcinoma with inferior vena cava tumor thrombus: a new classification for surgical guidance. </w:t>
      </w:r>
      <w:r>
        <w:rPr>
          <w:rFonts w:ascii="Book Antiqua" w:eastAsia="Book Antiqua" w:hAnsi="Book Antiqua" w:cs="Book Antiqua"/>
          <w:i/>
          <w:iCs/>
          <w:color w:val="000000"/>
        </w:rPr>
        <w:t xml:space="preserve">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Dis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12</w:t>
      </w:r>
      <w:r>
        <w:rPr>
          <w:rFonts w:ascii="Book Antiqua" w:eastAsia="Book Antiqua" w:hAnsi="Book Antiqua" w:cs="Book Antiqua"/>
          <w:color w:val="000000"/>
        </w:rPr>
        <w:t>: 263-269 [PMID: 23742771 DOI: 10.1016/s1499-3872(13)60043-0]</w:t>
      </w:r>
    </w:p>
    <w:p w14:paraId="10215312" w14:textId="23CB757B" w:rsidR="00A77B3E" w:rsidRDefault="00EF4BAD" w:rsidP="003B3875">
      <w:pPr>
        <w:spacing w:line="360" w:lineRule="auto"/>
        <w:jc w:val="both"/>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Sugimoto H,</w:t>
      </w:r>
      <w:r>
        <w:rPr>
          <w:rFonts w:ascii="Book Antiqua" w:eastAsia="Book Antiqua" w:hAnsi="Book Antiqua" w:cs="Book Antiqua"/>
          <w:color w:val="000000"/>
        </w:rPr>
        <w:t xml:space="preserve"> Inoue S, Mori T, </w:t>
      </w:r>
      <w:proofErr w:type="spellStart"/>
      <w:r>
        <w:rPr>
          <w:rFonts w:ascii="Book Antiqua" w:eastAsia="Book Antiqua" w:hAnsi="Book Antiqua" w:cs="Book Antiqua"/>
          <w:color w:val="000000"/>
        </w:rPr>
        <w:t>HirotaM</w:t>
      </w:r>
      <w:proofErr w:type="spellEnd"/>
      <w:r>
        <w:rPr>
          <w:rFonts w:ascii="Book Antiqua" w:eastAsia="Book Antiqua" w:hAnsi="Book Antiqua" w:cs="Book Antiqua"/>
          <w:color w:val="000000"/>
        </w:rPr>
        <w:t xml:space="preserve">, Takeda S, Kaneko T, Nakao A. Tumor Thrombus Removal with Hepatic Resection Using Cardiopulmonary Bypass in a Patient with Hepatocellular Carcinoma Extending into Right Atrium. </w:t>
      </w:r>
      <w:proofErr w:type="spellStart"/>
      <w:r w:rsidRPr="00A107DB">
        <w:rPr>
          <w:rFonts w:ascii="Book Antiqua" w:eastAsia="Book Antiqua" w:hAnsi="Book Antiqua" w:cs="Book Antiqua"/>
          <w:i/>
          <w:iCs/>
          <w:color w:val="000000"/>
        </w:rPr>
        <w:t>Jpn</w:t>
      </w:r>
      <w:proofErr w:type="spellEnd"/>
      <w:r w:rsidRPr="00A107DB">
        <w:rPr>
          <w:rFonts w:ascii="Book Antiqua" w:eastAsia="Book Antiqua" w:hAnsi="Book Antiqua" w:cs="Book Antiqua"/>
          <w:i/>
          <w:iCs/>
          <w:color w:val="000000"/>
        </w:rPr>
        <w:t xml:space="preserve"> J </w:t>
      </w:r>
      <w:proofErr w:type="spellStart"/>
      <w:r w:rsidRPr="00A107DB">
        <w:rPr>
          <w:rFonts w:ascii="Book Antiqua" w:eastAsia="Book Antiqua" w:hAnsi="Book Antiqua" w:cs="Book Antiqua"/>
          <w:i/>
          <w:iCs/>
          <w:color w:val="000000"/>
        </w:rPr>
        <w:t>Gastroenterol</w:t>
      </w:r>
      <w:proofErr w:type="spellEnd"/>
      <w:r w:rsidRPr="00A107DB">
        <w:rPr>
          <w:rFonts w:ascii="Book Antiqua" w:eastAsia="Book Antiqua" w:hAnsi="Book Antiqua" w:cs="Book Antiqua"/>
          <w:i/>
          <w:iCs/>
          <w:color w:val="000000"/>
        </w:rPr>
        <w:t xml:space="preserve"> </w:t>
      </w:r>
      <w:proofErr w:type="spellStart"/>
      <w:r w:rsidRPr="00A107DB">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2004</w:t>
      </w:r>
      <w:r w:rsidR="00A107DB">
        <w:rPr>
          <w:rFonts w:ascii="Book Antiqua" w:eastAsia="Book Antiqua" w:hAnsi="Book Antiqua" w:cs="Book Antiqua"/>
          <w:color w:val="000000"/>
        </w:rPr>
        <w:t>;</w:t>
      </w:r>
      <w:r>
        <w:rPr>
          <w:rFonts w:ascii="Book Antiqua" w:eastAsia="Book Antiqua" w:hAnsi="Book Antiqua" w:cs="Book Antiqua"/>
          <w:color w:val="000000"/>
        </w:rPr>
        <w:t xml:space="preserve"> </w:t>
      </w:r>
      <w:r w:rsidRPr="00A107DB">
        <w:rPr>
          <w:rFonts w:ascii="Book Antiqua" w:eastAsia="Book Antiqua" w:hAnsi="Book Antiqua" w:cs="Book Antiqua"/>
          <w:b/>
          <w:bCs/>
          <w:color w:val="000000"/>
        </w:rPr>
        <w:t>37</w:t>
      </w:r>
      <w:r w:rsidR="00A107DB">
        <w:rPr>
          <w:rFonts w:ascii="Book Antiqua" w:eastAsia="Book Antiqua" w:hAnsi="Book Antiqua" w:cs="Book Antiqua"/>
          <w:color w:val="000000"/>
        </w:rPr>
        <w:t xml:space="preserve"> [DOI: </w:t>
      </w:r>
      <w:r w:rsidR="00A107DB" w:rsidRPr="00A107DB">
        <w:rPr>
          <w:rFonts w:ascii="Book Antiqua" w:eastAsia="Book Antiqua" w:hAnsi="Book Antiqua" w:cs="Book Antiqua"/>
          <w:color w:val="000000"/>
        </w:rPr>
        <w:t>10.5833/jjgs.37.1737</w:t>
      </w:r>
      <w:r w:rsidR="00A107DB">
        <w:rPr>
          <w:rFonts w:ascii="Book Antiqua" w:eastAsia="Book Antiqua" w:hAnsi="Book Antiqua" w:cs="Book Antiqua"/>
          <w:color w:val="000000"/>
        </w:rPr>
        <w:t>]</w:t>
      </w:r>
    </w:p>
    <w:p w14:paraId="697C9EEC" w14:textId="3CEE741D" w:rsidR="00A77B3E" w:rsidRDefault="00EF4BAD" w:rsidP="003B3875">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Ariizumi</w:t>
      </w:r>
      <w:proofErr w:type="spellEnd"/>
      <w:r>
        <w:rPr>
          <w:rFonts w:ascii="Book Antiqua" w:eastAsia="Book Antiqua" w:hAnsi="Book Antiqua" w:cs="Book Antiqua"/>
          <w:b/>
          <w:bCs/>
          <w:color w:val="000000"/>
        </w:rPr>
        <w:t xml:space="preserve"> SI</w:t>
      </w:r>
      <w:r>
        <w:rPr>
          <w:rFonts w:ascii="Book Antiqua" w:eastAsia="Book Antiqua" w:hAnsi="Book Antiqua" w:cs="Book Antiqua"/>
          <w:color w:val="000000"/>
        </w:rPr>
        <w:t xml:space="preserve">, Kikuchi C, </w:t>
      </w:r>
      <w:proofErr w:type="spellStart"/>
      <w:r>
        <w:rPr>
          <w:rFonts w:ascii="Book Antiqua" w:eastAsia="Book Antiqua" w:hAnsi="Book Antiqua" w:cs="Book Antiqua"/>
          <w:color w:val="000000"/>
        </w:rPr>
        <w:t>Tokitou</w:t>
      </w:r>
      <w:proofErr w:type="spellEnd"/>
      <w:r>
        <w:rPr>
          <w:rFonts w:ascii="Book Antiqua" w:eastAsia="Book Antiqua" w:hAnsi="Book Antiqua" w:cs="Book Antiqua"/>
          <w:color w:val="000000"/>
        </w:rPr>
        <w:t xml:space="preserve"> F, Yamashita S, </w:t>
      </w:r>
      <w:proofErr w:type="spellStart"/>
      <w:r>
        <w:rPr>
          <w:rFonts w:ascii="Book Antiqua" w:eastAsia="Book Antiqua" w:hAnsi="Book Antiqua" w:cs="Book Antiqua"/>
          <w:color w:val="000000"/>
        </w:rPr>
        <w:t>Kotera</w:t>
      </w:r>
      <w:proofErr w:type="spellEnd"/>
      <w:r>
        <w:rPr>
          <w:rFonts w:ascii="Book Antiqua" w:eastAsia="Book Antiqua" w:hAnsi="Book Antiqua" w:cs="Book Antiqua"/>
          <w:color w:val="000000"/>
        </w:rPr>
        <w:t xml:space="preserve"> Y, Omori A, Kato T, </w:t>
      </w:r>
      <w:proofErr w:type="spellStart"/>
      <w:r>
        <w:rPr>
          <w:rFonts w:ascii="Book Antiqua" w:eastAsia="Book Antiqua" w:hAnsi="Book Antiqua" w:cs="Book Antiqua"/>
          <w:color w:val="000000"/>
        </w:rPr>
        <w:t>Nemoto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Niinami</w:t>
      </w:r>
      <w:proofErr w:type="spellEnd"/>
      <w:r>
        <w:rPr>
          <w:rFonts w:ascii="Book Antiqua" w:eastAsia="Book Antiqua" w:hAnsi="Book Antiqua" w:cs="Book Antiqua"/>
          <w:color w:val="000000"/>
        </w:rPr>
        <w:t xml:space="preserve"> H, Yamamoto M. Cavo-atrial thrombectomy prior to hepatectomy for hepatocellular carcinoma with tumor thrombus in the right atrium: a case report. </w:t>
      </w:r>
      <w:r>
        <w:rPr>
          <w:rFonts w:ascii="Book Antiqua" w:eastAsia="Book Antiqua" w:hAnsi="Book Antiqua" w:cs="Book Antiqua"/>
          <w:i/>
          <w:iCs/>
          <w:color w:val="000000"/>
        </w:rPr>
        <w:t>Surg Case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5</w:t>
      </w:r>
      <w:r>
        <w:rPr>
          <w:rFonts w:ascii="Book Antiqua" w:eastAsia="Book Antiqua" w:hAnsi="Book Antiqua" w:cs="Book Antiqua"/>
          <w:color w:val="000000"/>
        </w:rPr>
        <w:t>: 57 [PMID: 30972512 DOI: 10.1186/s40792-019-0620-y]</w:t>
      </w:r>
    </w:p>
    <w:p w14:paraId="6CE9A537" w14:textId="22E95182" w:rsidR="00A77B3E" w:rsidRDefault="00EF4BAD" w:rsidP="003B3875">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Wakayama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Kamiyama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Yokoo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Kakisaka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Kamachi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Tsuruga</w:t>
      </w:r>
      <w:proofErr w:type="spellEnd"/>
      <w:r>
        <w:rPr>
          <w:rFonts w:ascii="Book Antiqua" w:eastAsia="Book Antiqua" w:hAnsi="Book Antiqua" w:cs="Book Antiqua"/>
          <w:color w:val="000000"/>
        </w:rPr>
        <w:t xml:space="preserve"> Y, Nakanishi K, </w:t>
      </w:r>
      <w:proofErr w:type="spellStart"/>
      <w:r>
        <w:rPr>
          <w:rFonts w:ascii="Book Antiqua" w:eastAsia="Book Antiqua" w:hAnsi="Book Antiqua" w:cs="Book Antiqua"/>
          <w:color w:val="000000"/>
        </w:rPr>
        <w:t>Shimamura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Todo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Taketomi</w:t>
      </w:r>
      <w:proofErr w:type="spellEnd"/>
      <w:r>
        <w:rPr>
          <w:rFonts w:ascii="Book Antiqua" w:eastAsia="Book Antiqua" w:hAnsi="Book Antiqua" w:cs="Book Antiqua"/>
          <w:color w:val="000000"/>
        </w:rPr>
        <w:t xml:space="preserve"> A. Surgical management of hepatocellular carcinoma with tumor thrombi in the inferior vena cava or right atrium.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11</w:t>
      </w:r>
      <w:r>
        <w:rPr>
          <w:rFonts w:ascii="Book Antiqua" w:eastAsia="Book Antiqua" w:hAnsi="Book Antiqua" w:cs="Book Antiqua"/>
          <w:color w:val="000000"/>
        </w:rPr>
        <w:t>: 259 [PMID: 24093164 DOI: 10.1186/1477-7819-11-259]</w:t>
      </w:r>
    </w:p>
    <w:bookmarkEnd w:id="6"/>
    <w:p w14:paraId="5A7414E2" w14:textId="77777777" w:rsidR="00A77B3E" w:rsidRDefault="00A77B3E" w:rsidP="003B3875">
      <w:pPr>
        <w:spacing w:line="360" w:lineRule="auto"/>
        <w:jc w:val="both"/>
        <w:sectPr w:rsidR="00A77B3E">
          <w:pgSz w:w="12240" w:h="15840"/>
          <w:pgMar w:top="1440" w:right="1440" w:bottom="1440" w:left="1440" w:header="720" w:footer="720" w:gutter="0"/>
          <w:cols w:space="720"/>
          <w:docGrid w:linePitch="360"/>
        </w:sectPr>
      </w:pPr>
    </w:p>
    <w:p w14:paraId="3251FD24" w14:textId="77777777" w:rsidR="00A77B3E" w:rsidRDefault="00EF4BAD" w:rsidP="003B3875">
      <w:pPr>
        <w:spacing w:line="360" w:lineRule="auto"/>
        <w:jc w:val="both"/>
      </w:pPr>
      <w:r>
        <w:rPr>
          <w:rFonts w:ascii="Book Antiqua" w:eastAsia="Book Antiqua" w:hAnsi="Book Antiqua" w:cs="Book Antiqua"/>
          <w:b/>
          <w:color w:val="000000"/>
        </w:rPr>
        <w:lastRenderedPageBreak/>
        <w:t>Footnotes</w:t>
      </w:r>
    </w:p>
    <w:p w14:paraId="0703728E" w14:textId="2C5D953B" w:rsidR="00A77B3E" w:rsidRDefault="00EF4BAD" w:rsidP="003B3875">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Written informed consent was obtained from the patient to</w:t>
      </w:r>
      <w:r w:rsidR="00EF3616">
        <w:rPr>
          <w:rFonts w:hint="eastAsia"/>
          <w:lang w:eastAsia="zh-CN"/>
        </w:rPr>
        <w:t xml:space="preserve"> </w:t>
      </w:r>
      <w:r>
        <w:rPr>
          <w:rFonts w:ascii="Book Antiqua" w:eastAsia="Book Antiqua" w:hAnsi="Book Antiqua" w:cs="Book Antiqua"/>
          <w:color w:val="000000"/>
        </w:rPr>
        <w:t xml:space="preserve">have the case details and any accompanying images published. </w:t>
      </w:r>
    </w:p>
    <w:p w14:paraId="2A4E6B5B" w14:textId="77777777" w:rsidR="00A77B3E" w:rsidRDefault="00A77B3E" w:rsidP="003B3875">
      <w:pPr>
        <w:spacing w:line="360" w:lineRule="auto"/>
        <w:jc w:val="both"/>
      </w:pPr>
    </w:p>
    <w:p w14:paraId="1D795DA0" w14:textId="071D8A41" w:rsidR="00A77B3E" w:rsidRDefault="00EF4BAD" w:rsidP="003B3875">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w:t>
      </w:r>
      <w:r>
        <w:rPr>
          <w:rFonts w:ascii="Book Antiqua" w:eastAsia="Book Antiqua" w:hAnsi="Book Antiqua" w:cs="Book Antiqua"/>
          <w:color w:val="000000"/>
        </w:rPr>
        <w:t xml:space="preserve"> declare no conflicts of interests </w:t>
      </w:r>
      <w:r w:rsidR="006445DA">
        <w:rPr>
          <w:rFonts w:ascii="Book Antiqua" w:eastAsia="Book Antiqua" w:hAnsi="Book Antiqua" w:cs="Book Antiqua"/>
          <w:color w:val="000000"/>
        </w:rPr>
        <w:t>related to this manuscript</w:t>
      </w:r>
      <w:r>
        <w:rPr>
          <w:rFonts w:ascii="Book Antiqua" w:eastAsia="Book Antiqua" w:hAnsi="Book Antiqua" w:cs="Book Antiqua"/>
          <w:color w:val="000000"/>
        </w:rPr>
        <w:t>.</w:t>
      </w:r>
    </w:p>
    <w:p w14:paraId="54097540" w14:textId="77777777" w:rsidR="00A77B3E" w:rsidRDefault="00A77B3E" w:rsidP="003B3875">
      <w:pPr>
        <w:spacing w:line="360" w:lineRule="auto"/>
        <w:jc w:val="both"/>
      </w:pPr>
    </w:p>
    <w:p w14:paraId="09E405F3" w14:textId="29774794" w:rsidR="00A77B3E" w:rsidRDefault="00EF4BAD" w:rsidP="003B3875">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BC4EBC2" w14:textId="77777777" w:rsidR="00A77B3E" w:rsidRDefault="00A77B3E" w:rsidP="003B3875">
      <w:pPr>
        <w:spacing w:line="360" w:lineRule="auto"/>
        <w:jc w:val="both"/>
      </w:pPr>
    </w:p>
    <w:p w14:paraId="1C9538F6" w14:textId="77777777" w:rsidR="00A77B3E" w:rsidRDefault="00EF4BAD" w:rsidP="003B387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3B6F3C9" w14:textId="77777777" w:rsidR="00A77B3E" w:rsidRDefault="00A77B3E" w:rsidP="003B3875">
      <w:pPr>
        <w:spacing w:line="360" w:lineRule="auto"/>
        <w:jc w:val="both"/>
      </w:pPr>
    </w:p>
    <w:p w14:paraId="3CB32542" w14:textId="0A3EF55F" w:rsidR="00A77B3E" w:rsidRDefault="00EF4BAD" w:rsidP="003B387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3D75F7">
        <w:rPr>
          <w:rFonts w:ascii="Book Antiqua" w:eastAsia="Book Antiqua" w:hAnsi="Book Antiqua" w:cs="Book Antiqua"/>
          <w:color w:val="000000"/>
        </w:rPr>
        <w:t>m</w:t>
      </w:r>
      <w:r>
        <w:rPr>
          <w:rFonts w:ascii="Book Antiqua" w:eastAsia="Book Antiqua" w:hAnsi="Book Antiqua" w:cs="Book Antiqua"/>
          <w:color w:val="000000"/>
        </w:rPr>
        <w:t>anuscript</w:t>
      </w:r>
    </w:p>
    <w:p w14:paraId="3FA93A81" w14:textId="77777777" w:rsidR="00A77B3E" w:rsidRDefault="00A77B3E" w:rsidP="003B3875">
      <w:pPr>
        <w:spacing w:line="360" w:lineRule="auto"/>
        <w:jc w:val="both"/>
      </w:pPr>
    </w:p>
    <w:p w14:paraId="5A36456C" w14:textId="77777777" w:rsidR="00A77B3E" w:rsidRDefault="00EF4BAD" w:rsidP="003B387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8, 2021</w:t>
      </w:r>
    </w:p>
    <w:p w14:paraId="6F1222EA" w14:textId="77777777" w:rsidR="00A77B3E" w:rsidRDefault="00EF4BAD" w:rsidP="003B387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4, 2021</w:t>
      </w:r>
    </w:p>
    <w:p w14:paraId="25D24D51" w14:textId="77777777" w:rsidR="00A77B3E" w:rsidRDefault="00EF4BAD" w:rsidP="003B3875">
      <w:pPr>
        <w:spacing w:line="360" w:lineRule="auto"/>
        <w:jc w:val="both"/>
      </w:pPr>
      <w:r>
        <w:rPr>
          <w:rFonts w:ascii="Book Antiqua" w:eastAsia="Book Antiqua" w:hAnsi="Book Antiqua" w:cs="Book Antiqua"/>
          <w:b/>
          <w:color w:val="000000"/>
        </w:rPr>
        <w:t xml:space="preserve">Article in press: </w:t>
      </w:r>
    </w:p>
    <w:p w14:paraId="0FECDBE5" w14:textId="77777777" w:rsidR="00A77B3E" w:rsidRDefault="00A77B3E" w:rsidP="003B3875">
      <w:pPr>
        <w:spacing w:line="360" w:lineRule="auto"/>
        <w:jc w:val="both"/>
      </w:pPr>
    </w:p>
    <w:p w14:paraId="0CBC8DE7" w14:textId="46827789" w:rsidR="00A77B3E" w:rsidRDefault="00EF4BAD" w:rsidP="003B387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3D75F7">
        <w:rPr>
          <w:rFonts w:ascii="Book Antiqua" w:eastAsia="Book Antiqua" w:hAnsi="Book Antiqua" w:cs="Book Antiqua"/>
          <w:color w:val="000000"/>
        </w:rPr>
        <w:t>h</w:t>
      </w:r>
      <w:r>
        <w:rPr>
          <w:rFonts w:ascii="Book Antiqua" w:eastAsia="Book Antiqua" w:hAnsi="Book Antiqua" w:cs="Book Antiqua"/>
          <w:color w:val="000000"/>
        </w:rPr>
        <w:t>epatology</w:t>
      </w:r>
    </w:p>
    <w:p w14:paraId="389C82C0" w14:textId="77777777" w:rsidR="00A77B3E" w:rsidRDefault="00EF4BAD" w:rsidP="003B387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750E38D" w14:textId="77777777" w:rsidR="00A77B3E" w:rsidRDefault="00EF4BAD" w:rsidP="003B3875">
      <w:pPr>
        <w:spacing w:line="360" w:lineRule="auto"/>
        <w:jc w:val="both"/>
      </w:pPr>
      <w:r>
        <w:rPr>
          <w:rFonts w:ascii="Book Antiqua" w:eastAsia="Book Antiqua" w:hAnsi="Book Antiqua" w:cs="Book Antiqua"/>
          <w:b/>
          <w:color w:val="000000"/>
        </w:rPr>
        <w:t>Peer-review report’s scientific quality classification</w:t>
      </w:r>
    </w:p>
    <w:p w14:paraId="25369654" w14:textId="77777777" w:rsidR="00A77B3E" w:rsidRDefault="00EF4BAD" w:rsidP="003B3875">
      <w:pPr>
        <w:spacing w:line="360" w:lineRule="auto"/>
        <w:jc w:val="both"/>
      </w:pPr>
      <w:r>
        <w:rPr>
          <w:rFonts w:ascii="Book Antiqua" w:eastAsia="Book Antiqua" w:hAnsi="Book Antiqua" w:cs="Book Antiqua"/>
          <w:color w:val="000000"/>
        </w:rPr>
        <w:t>Grade A (Excellent): 0</w:t>
      </w:r>
    </w:p>
    <w:p w14:paraId="3A31E2E4" w14:textId="77777777" w:rsidR="00A77B3E" w:rsidRDefault="00EF4BAD" w:rsidP="003B3875">
      <w:pPr>
        <w:spacing w:line="360" w:lineRule="auto"/>
        <w:jc w:val="both"/>
      </w:pPr>
      <w:r>
        <w:rPr>
          <w:rFonts w:ascii="Book Antiqua" w:eastAsia="Book Antiqua" w:hAnsi="Book Antiqua" w:cs="Book Antiqua"/>
          <w:color w:val="000000"/>
        </w:rPr>
        <w:t>Grade B (Very good): 0</w:t>
      </w:r>
    </w:p>
    <w:p w14:paraId="26DA1E85" w14:textId="77777777" w:rsidR="00A77B3E" w:rsidRDefault="00EF4BAD" w:rsidP="003B3875">
      <w:pPr>
        <w:spacing w:line="360" w:lineRule="auto"/>
        <w:jc w:val="both"/>
      </w:pPr>
      <w:r>
        <w:rPr>
          <w:rFonts w:ascii="Book Antiqua" w:eastAsia="Book Antiqua" w:hAnsi="Book Antiqua" w:cs="Book Antiqua"/>
          <w:color w:val="000000"/>
        </w:rPr>
        <w:t>Grade C (Good): C, C</w:t>
      </w:r>
    </w:p>
    <w:p w14:paraId="18D1980E" w14:textId="77777777" w:rsidR="00A77B3E" w:rsidRDefault="00EF4BAD" w:rsidP="003B3875">
      <w:pPr>
        <w:spacing w:line="360" w:lineRule="auto"/>
        <w:jc w:val="both"/>
      </w:pPr>
      <w:r>
        <w:rPr>
          <w:rFonts w:ascii="Book Antiqua" w:eastAsia="Book Antiqua" w:hAnsi="Book Antiqua" w:cs="Book Antiqua"/>
          <w:color w:val="000000"/>
        </w:rPr>
        <w:lastRenderedPageBreak/>
        <w:t>Grade D (Fair): 0</w:t>
      </w:r>
    </w:p>
    <w:p w14:paraId="3BC30C5B" w14:textId="77777777" w:rsidR="00A77B3E" w:rsidRDefault="00EF4BAD" w:rsidP="003B3875">
      <w:pPr>
        <w:spacing w:line="360" w:lineRule="auto"/>
        <w:jc w:val="both"/>
      </w:pPr>
      <w:r>
        <w:rPr>
          <w:rFonts w:ascii="Book Antiqua" w:eastAsia="Book Antiqua" w:hAnsi="Book Antiqua" w:cs="Book Antiqua"/>
          <w:color w:val="000000"/>
        </w:rPr>
        <w:t>Grade E (Poor): 0</w:t>
      </w:r>
    </w:p>
    <w:p w14:paraId="44BDCC89" w14:textId="77777777" w:rsidR="00A77B3E" w:rsidRDefault="00A77B3E" w:rsidP="003B3875">
      <w:pPr>
        <w:spacing w:line="360" w:lineRule="auto"/>
        <w:jc w:val="both"/>
      </w:pPr>
    </w:p>
    <w:p w14:paraId="2DCD0C22" w14:textId="2E2856C4" w:rsidR="009F312E" w:rsidRDefault="00EF4BAD" w:rsidP="003B387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Karaca</w:t>
      </w:r>
      <w:proofErr w:type="spellEnd"/>
      <w:r>
        <w:rPr>
          <w:rFonts w:ascii="Book Antiqua" w:eastAsia="Book Antiqua" w:hAnsi="Book Antiqua" w:cs="Book Antiqua"/>
          <w:color w:val="000000"/>
        </w:rPr>
        <w:t xml:space="preserve"> CA, </w:t>
      </w:r>
      <w:proofErr w:type="spellStart"/>
      <w:r>
        <w:rPr>
          <w:rFonts w:ascii="Book Antiqua" w:eastAsia="Book Antiqua" w:hAnsi="Book Antiqua" w:cs="Book Antiqua"/>
          <w:color w:val="000000"/>
        </w:rPr>
        <w:t>Veerankutty</w:t>
      </w:r>
      <w:r w:rsidR="003D75F7">
        <w:rPr>
          <w:rFonts w:ascii="Book Antiqua" w:eastAsia="Book Antiqua" w:hAnsi="Book Antiqua" w:cs="Book Antiqua"/>
          <w:color w:val="000000"/>
        </w:rPr>
        <w:t>h</w:t>
      </w:r>
      <w:proofErr w:type="spellEnd"/>
      <w:r>
        <w:rPr>
          <w:rFonts w:ascii="Book Antiqua" w:eastAsia="Book Antiqua" w:hAnsi="Book Antiqua" w:cs="Book Antiqua"/>
          <w:color w:val="000000"/>
        </w:rPr>
        <w:t xml:space="preserve"> FH</w:t>
      </w:r>
      <w:r>
        <w:rPr>
          <w:rFonts w:ascii="Book Antiqua" w:eastAsia="Book Antiqua" w:hAnsi="Book Antiqua" w:cs="Book Antiqua"/>
          <w:b/>
          <w:color w:val="000000"/>
        </w:rPr>
        <w:t xml:space="preserve"> S-Editor: </w:t>
      </w:r>
      <w:r w:rsidR="003D75F7">
        <w:rPr>
          <w:rFonts w:ascii="Book Antiqua" w:eastAsia="Book Antiqua" w:hAnsi="Book Antiqua" w:cs="Book Antiqua"/>
          <w:color w:val="000000"/>
        </w:rPr>
        <w:t>Wu YXJ</w:t>
      </w:r>
      <w:r>
        <w:rPr>
          <w:rFonts w:ascii="Book Antiqua" w:eastAsia="Book Antiqua" w:hAnsi="Book Antiqua" w:cs="Book Antiqua"/>
          <w:b/>
          <w:color w:val="000000"/>
        </w:rPr>
        <w:t xml:space="preserve"> L-E</w:t>
      </w:r>
      <w:r>
        <w:rPr>
          <w:rFonts w:ascii="Book Antiqua" w:eastAsia="Book Antiqua" w:hAnsi="Book Antiqua" w:cs="Book Antiqua"/>
          <w:b/>
          <w:color w:val="000000"/>
        </w:rPr>
        <w:t xml:space="preserve">ditor: </w:t>
      </w:r>
      <w:r w:rsidR="006445DA" w:rsidRPr="00313CFE">
        <w:rPr>
          <w:rFonts w:ascii="Book Antiqua" w:eastAsia="Book Antiqua" w:hAnsi="Book Antiqua" w:cs="Book Antiqua"/>
          <w:color w:val="000000"/>
        </w:rPr>
        <w:t>W</w:t>
      </w:r>
      <w:r w:rsidR="0026275C" w:rsidRPr="00313CFE">
        <w:rPr>
          <w:rFonts w:ascii="Book Antiqua" w:eastAsia="Book Antiqua" w:hAnsi="Book Antiqua" w:cs="Book Antiqua"/>
          <w:color w:val="000000"/>
        </w:rPr>
        <w:t>ang TQ</w:t>
      </w:r>
      <w:r w:rsidR="0026275C">
        <w:rPr>
          <w:rFonts w:ascii="Book Antiqua" w:eastAsia="Book Antiqua" w:hAnsi="Book Antiqua" w:cs="Book Antiqua"/>
          <w:b/>
          <w:color w:val="000000"/>
        </w:rPr>
        <w:t xml:space="preserve"> </w:t>
      </w:r>
      <w:r>
        <w:rPr>
          <w:rFonts w:ascii="Book Antiqua" w:eastAsia="Book Antiqua" w:hAnsi="Book Antiqua" w:cs="Book Antiqua"/>
          <w:b/>
          <w:color w:val="000000"/>
        </w:rPr>
        <w:t>P-</w:t>
      </w:r>
      <w:r>
        <w:rPr>
          <w:rFonts w:ascii="Book Antiqua" w:eastAsia="Book Antiqua" w:hAnsi="Book Antiqua" w:cs="Book Antiqua"/>
          <w:b/>
          <w:color w:val="000000"/>
        </w:rPr>
        <w:t>Editor:</w:t>
      </w:r>
    </w:p>
    <w:p w14:paraId="405C7691" w14:textId="2CC21C86" w:rsidR="00A77B3E" w:rsidRDefault="00EF4BAD" w:rsidP="003B3875">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363D6780" w14:textId="77777777" w:rsidR="00A77B3E" w:rsidRDefault="00EF4BAD" w:rsidP="003B3875">
      <w:pPr>
        <w:spacing w:line="360" w:lineRule="auto"/>
        <w:jc w:val="both"/>
      </w:pPr>
      <w:r>
        <w:rPr>
          <w:rFonts w:ascii="Book Antiqua" w:eastAsia="Book Antiqua" w:hAnsi="Book Antiqua" w:cs="Book Antiqua"/>
          <w:b/>
          <w:color w:val="000000"/>
        </w:rPr>
        <w:lastRenderedPageBreak/>
        <w:t>Figure Legends</w:t>
      </w:r>
    </w:p>
    <w:p w14:paraId="1AA7AF6E" w14:textId="474322CE" w:rsidR="002C08D9" w:rsidRDefault="00F12B15" w:rsidP="003B3875">
      <w:pPr>
        <w:spacing w:line="360" w:lineRule="auto"/>
        <w:jc w:val="both"/>
        <w:rPr>
          <w:rFonts w:ascii="Book Antiqua" w:eastAsia="Book Antiqua" w:hAnsi="Book Antiqua" w:cs="Book Antiqua"/>
          <w:color w:val="000000"/>
        </w:rPr>
      </w:pPr>
      <w:r>
        <w:rPr>
          <w:noProof/>
          <w:lang w:eastAsia="zh-CN"/>
        </w:rPr>
        <w:drawing>
          <wp:inline distT="0" distB="0" distL="0" distR="0" wp14:anchorId="759B1E37" wp14:editId="5EA14C40">
            <wp:extent cx="6001427" cy="2438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03095" cy="2439078"/>
                    </a:xfrm>
                    <a:prstGeom prst="rect">
                      <a:avLst/>
                    </a:prstGeom>
                  </pic:spPr>
                </pic:pic>
              </a:graphicData>
            </a:graphic>
          </wp:inline>
        </w:drawing>
      </w:r>
    </w:p>
    <w:p w14:paraId="14D18A86" w14:textId="214D33D3" w:rsidR="00A77B3E" w:rsidRPr="00D74D67" w:rsidRDefault="00EF4BAD" w:rsidP="003B3875">
      <w:pPr>
        <w:spacing w:line="360" w:lineRule="auto"/>
        <w:jc w:val="both"/>
        <w:rPr>
          <w:b/>
          <w:bCs/>
        </w:rPr>
      </w:pPr>
      <w:r w:rsidRPr="00577CA5">
        <w:rPr>
          <w:rFonts w:ascii="Book Antiqua" w:eastAsia="Book Antiqua" w:hAnsi="Book Antiqua" w:cs="Book Antiqua"/>
          <w:b/>
          <w:bCs/>
          <w:color w:val="000000"/>
        </w:rPr>
        <w:t>Figure 1 Preoperative imaging examination</w:t>
      </w:r>
      <w:r w:rsidR="00577CA5">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577CA5">
        <w:rPr>
          <w:rFonts w:ascii="Book Antiqua" w:eastAsia="Book Antiqua" w:hAnsi="Book Antiqua" w:cs="Book Antiqua"/>
          <w:color w:val="000000"/>
        </w:rPr>
        <w:t>:</w:t>
      </w:r>
      <w:r>
        <w:rPr>
          <w:rFonts w:ascii="Book Antiqua" w:eastAsia="Book Antiqua" w:hAnsi="Book Antiqua" w:cs="Book Antiqua"/>
          <w:color w:val="000000"/>
        </w:rPr>
        <w:t xml:space="preserve"> A m</w:t>
      </w:r>
      <w:r>
        <w:rPr>
          <w:rFonts w:ascii="Book Antiqua" w:eastAsia="Book Antiqua" w:hAnsi="Book Antiqua" w:cs="Book Antiqua"/>
          <w:color w:val="000000"/>
        </w:rPr>
        <w:t xml:space="preserve">edium echo was seen in the right atrium, </w:t>
      </w:r>
      <w:r w:rsidR="0026275C">
        <w:rPr>
          <w:rFonts w:ascii="Book Antiqua" w:eastAsia="Book Antiqua" w:hAnsi="Book Antiqua" w:cs="Book Antiqua"/>
          <w:color w:val="000000"/>
        </w:rPr>
        <w:t xml:space="preserve">with a </w:t>
      </w:r>
      <w:r>
        <w:rPr>
          <w:rFonts w:ascii="Book Antiqua" w:eastAsia="Book Antiqua" w:hAnsi="Book Antiqua" w:cs="Book Antiqua"/>
          <w:color w:val="000000"/>
        </w:rPr>
        <w:t>clear boundary, local calcification on</w:t>
      </w:r>
      <w:r w:rsidR="00D74D67">
        <w:rPr>
          <w:rFonts w:hint="eastAsia"/>
          <w:b/>
          <w:bCs/>
          <w:lang w:eastAsia="zh-CN"/>
        </w:rPr>
        <w:t xml:space="preserve"> </w:t>
      </w:r>
      <w:r>
        <w:rPr>
          <w:rFonts w:ascii="Book Antiqua" w:eastAsia="Book Antiqua" w:hAnsi="Book Antiqua" w:cs="Book Antiqua"/>
          <w:color w:val="000000"/>
        </w:rPr>
        <w:t xml:space="preserve">the surface, </w:t>
      </w:r>
      <w:r w:rsidR="0026275C">
        <w:rPr>
          <w:rFonts w:ascii="Book Antiqua" w:eastAsia="Book Antiqua" w:hAnsi="Book Antiqua" w:cs="Book Antiqua"/>
          <w:color w:val="000000"/>
        </w:rPr>
        <w:t xml:space="preserve">and </w:t>
      </w:r>
      <w:r>
        <w:rPr>
          <w:rFonts w:ascii="Book Antiqua" w:eastAsia="Book Antiqua" w:hAnsi="Book Antiqua" w:cs="Book Antiqua"/>
          <w:color w:val="000000"/>
        </w:rPr>
        <w:t>wide base</w:t>
      </w:r>
      <w:r w:rsidR="003C684F">
        <w:rPr>
          <w:rFonts w:ascii="Book Antiqua" w:eastAsia="Book Antiqua" w:hAnsi="Book Antiqua" w:cs="Book Antiqua"/>
          <w:color w:val="000000"/>
        </w:rPr>
        <w:t>;</w:t>
      </w:r>
      <w:r>
        <w:rPr>
          <w:rFonts w:ascii="Book Antiqua" w:eastAsia="Book Antiqua" w:hAnsi="Book Antiqua" w:cs="Book Antiqua"/>
          <w:color w:val="000000"/>
        </w:rPr>
        <w:t xml:space="preserve"> B</w:t>
      </w:r>
      <w:r w:rsidR="003C684F">
        <w:rPr>
          <w:rFonts w:ascii="Book Antiqua" w:eastAsia="Book Antiqua" w:hAnsi="Book Antiqua" w:cs="Book Antiqua"/>
          <w:color w:val="000000"/>
        </w:rPr>
        <w:t>:</w:t>
      </w:r>
      <w:r>
        <w:rPr>
          <w:rFonts w:ascii="Book Antiqua" w:eastAsia="Book Antiqua" w:hAnsi="Book Antiqua" w:cs="Book Antiqua"/>
          <w:color w:val="000000"/>
        </w:rPr>
        <w:t xml:space="preserve"> Magnetic resonance imaging showed </w:t>
      </w:r>
      <w:r w:rsidR="0026275C">
        <w:rPr>
          <w:rFonts w:ascii="Book Antiqua" w:eastAsia="Book Antiqua" w:hAnsi="Book Antiqua" w:cs="Book Antiqua"/>
          <w:color w:val="000000"/>
        </w:rPr>
        <w:t xml:space="preserve">that </w:t>
      </w:r>
      <w:r>
        <w:rPr>
          <w:rFonts w:ascii="Book Antiqua" w:eastAsia="Book Antiqua" w:hAnsi="Book Antiqua" w:cs="Book Antiqua"/>
          <w:color w:val="000000"/>
        </w:rPr>
        <w:t>there</w:t>
      </w:r>
      <w:r w:rsidR="00977967">
        <w:rPr>
          <w:rFonts w:ascii="Book Antiqua" w:eastAsia="Book Antiqua" w:hAnsi="Book Antiqua" w:cs="Book Antiqua"/>
          <w:color w:val="000000"/>
        </w:rPr>
        <w:t xml:space="preserve"> </w:t>
      </w:r>
      <w:r>
        <w:rPr>
          <w:rFonts w:ascii="Book Antiqua" w:eastAsia="Book Antiqua" w:hAnsi="Book Antiqua" w:cs="Book Antiqua"/>
          <w:color w:val="000000"/>
        </w:rPr>
        <w:t>were</w:t>
      </w:r>
      <w:r w:rsidR="00977967">
        <w:rPr>
          <w:rFonts w:ascii="Book Antiqua" w:eastAsia="Book Antiqua" w:hAnsi="Book Antiqua" w:cs="Book Antiqua"/>
          <w:color w:val="000000"/>
        </w:rPr>
        <w:t xml:space="preserve"> </w:t>
      </w:r>
      <w:r>
        <w:rPr>
          <w:rFonts w:ascii="Book Antiqua" w:eastAsia="Book Antiqua" w:hAnsi="Book Antiqua" w:cs="Book Antiqua"/>
          <w:color w:val="000000"/>
        </w:rPr>
        <w:t>filling</w:t>
      </w:r>
      <w:r w:rsidR="00977967">
        <w:rPr>
          <w:rFonts w:ascii="Book Antiqua" w:eastAsia="Book Antiqua" w:hAnsi="Book Antiqua" w:cs="Book Antiqua"/>
          <w:color w:val="000000"/>
        </w:rPr>
        <w:t xml:space="preserve"> </w:t>
      </w:r>
      <w:r>
        <w:rPr>
          <w:rFonts w:ascii="Book Antiqua" w:eastAsia="Book Antiqua" w:hAnsi="Book Antiqua" w:cs="Book Antiqua"/>
          <w:color w:val="000000"/>
        </w:rPr>
        <w:t>defect</w:t>
      </w:r>
      <w:r w:rsidR="0026275C">
        <w:rPr>
          <w:rFonts w:ascii="Book Antiqua" w:eastAsia="Book Antiqua" w:hAnsi="Book Antiqua" w:cs="Book Antiqua"/>
          <w:color w:val="000000"/>
        </w:rPr>
        <w:t>s</w:t>
      </w:r>
      <w:r>
        <w:rPr>
          <w:rFonts w:ascii="Book Antiqua" w:eastAsia="Book Antiqua" w:hAnsi="Book Antiqua" w:cs="Book Antiqua"/>
          <w:color w:val="000000"/>
        </w:rPr>
        <w:t xml:space="preserve"> in </w:t>
      </w:r>
      <w:r w:rsidR="0026275C">
        <w:rPr>
          <w:rFonts w:ascii="Book Antiqua" w:eastAsia="Book Antiqua" w:hAnsi="Book Antiqua" w:cs="Book Antiqua"/>
          <w:color w:val="000000"/>
        </w:rPr>
        <w:t xml:space="preserve">the </w:t>
      </w:r>
      <w:r>
        <w:rPr>
          <w:rFonts w:ascii="Book Antiqua" w:eastAsia="Book Antiqua" w:hAnsi="Book Antiqua" w:cs="Book Antiqua"/>
          <w:color w:val="000000"/>
        </w:rPr>
        <w:t>hepatic vein and right atrium.</w:t>
      </w:r>
      <w:r w:rsidR="007425CB">
        <w:rPr>
          <w:rFonts w:ascii="Book Antiqua" w:eastAsia="Book Antiqua" w:hAnsi="Book Antiqua" w:cs="Book Antiqua"/>
          <w:color w:val="000000"/>
        </w:rPr>
        <w:t xml:space="preserve"> IVC: I</w:t>
      </w:r>
      <w:r w:rsidR="007425CB" w:rsidRPr="007425CB">
        <w:rPr>
          <w:rFonts w:ascii="Book Antiqua" w:eastAsia="Book Antiqua" w:hAnsi="Book Antiqua" w:cs="Book Antiqua"/>
          <w:color w:val="000000"/>
        </w:rPr>
        <w:t>nferior vena cava</w:t>
      </w:r>
      <w:r w:rsidR="007425CB">
        <w:rPr>
          <w:rFonts w:ascii="Book Antiqua" w:eastAsia="Book Antiqua" w:hAnsi="Book Antiqua" w:cs="Book Antiqua"/>
          <w:color w:val="000000"/>
        </w:rPr>
        <w:t xml:space="preserve">; </w:t>
      </w:r>
      <w:r w:rsidR="007425CB" w:rsidRPr="007425CB">
        <w:rPr>
          <w:rFonts w:ascii="Book Antiqua" w:eastAsia="Book Antiqua" w:hAnsi="Book Antiqua" w:cs="Book Antiqua"/>
          <w:color w:val="000000"/>
        </w:rPr>
        <w:t>RA</w:t>
      </w:r>
      <w:r w:rsidR="007425CB">
        <w:rPr>
          <w:rFonts w:ascii="Book Antiqua" w:eastAsia="Book Antiqua" w:hAnsi="Book Antiqua" w:cs="Book Antiqua"/>
          <w:color w:val="000000"/>
        </w:rPr>
        <w:t xml:space="preserve">: </w:t>
      </w:r>
      <w:r w:rsidR="006445DA">
        <w:rPr>
          <w:rFonts w:ascii="Book Antiqua" w:eastAsia="Book Antiqua" w:hAnsi="Book Antiqua" w:cs="Book Antiqua"/>
          <w:color w:val="000000"/>
        </w:rPr>
        <w:t>Right atrium</w:t>
      </w:r>
      <w:r w:rsidR="00C112CC">
        <w:rPr>
          <w:rFonts w:ascii="Book Antiqua" w:eastAsia="Book Antiqua" w:hAnsi="Book Antiqua" w:cs="Book Antiqua"/>
          <w:color w:val="000000"/>
        </w:rPr>
        <w:t>.</w:t>
      </w:r>
    </w:p>
    <w:p w14:paraId="16F7188F" w14:textId="77777777" w:rsidR="002C08D9" w:rsidRDefault="002C08D9" w:rsidP="003B3875">
      <w:pPr>
        <w:spacing w:line="360" w:lineRule="auto"/>
        <w:jc w:val="both"/>
        <w:sectPr w:rsidR="002C08D9">
          <w:pgSz w:w="12240" w:h="15840"/>
          <w:pgMar w:top="1440" w:right="1440" w:bottom="1440" w:left="1440" w:header="720" w:footer="720" w:gutter="0"/>
          <w:cols w:space="720"/>
          <w:docGrid w:linePitch="360"/>
        </w:sectPr>
      </w:pPr>
    </w:p>
    <w:p w14:paraId="45BBFD0A" w14:textId="01FE8F9A" w:rsidR="00A77B3E" w:rsidRDefault="00C53463" w:rsidP="003B3875">
      <w:pPr>
        <w:spacing w:line="360" w:lineRule="auto"/>
        <w:jc w:val="both"/>
      </w:pPr>
      <w:r>
        <w:rPr>
          <w:noProof/>
          <w:lang w:eastAsia="zh-CN"/>
        </w:rPr>
        <w:lastRenderedPageBreak/>
        <w:drawing>
          <wp:inline distT="0" distB="0" distL="0" distR="0" wp14:anchorId="1DD7AE96" wp14:editId="0F162826">
            <wp:extent cx="5143500" cy="385048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43500" cy="3850481"/>
                    </a:xfrm>
                    <a:prstGeom prst="rect">
                      <a:avLst/>
                    </a:prstGeom>
                  </pic:spPr>
                </pic:pic>
              </a:graphicData>
            </a:graphic>
          </wp:inline>
        </w:drawing>
      </w:r>
    </w:p>
    <w:p w14:paraId="5B672ABA" w14:textId="55CE776B" w:rsidR="00A77B3E" w:rsidRPr="00016BBF" w:rsidRDefault="00EF4BAD" w:rsidP="003B3875">
      <w:pPr>
        <w:spacing w:line="360" w:lineRule="auto"/>
        <w:jc w:val="both"/>
        <w:rPr>
          <w:b/>
          <w:bCs/>
        </w:rPr>
      </w:pPr>
      <w:r w:rsidRPr="003211C9">
        <w:rPr>
          <w:rFonts w:ascii="Book Antiqua" w:eastAsia="Book Antiqua" w:hAnsi="Book Antiqua" w:cs="Book Antiqua"/>
          <w:b/>
          <w:bCs/>
          <w:color w:val="000000"/>
        </w:rPr>
        <w:t>Figure 2 I</w:t>
      </w:r>
      <w:r w:rsidRPr="003211C9">
        <w:rPr>
          <w:rFonts w:ascii="Book Antiqua" w:eastAsia="Book Antiqua" w:hAnsi="Book Antiqua" w:cs="Book Antiqua"/>
          <w:b/>
          <w:bCs/>
          <w:color w:val="000000"/>
        </w:rPr>
        <w:t xml:space="preserve">mages of </w:t>
      </w:r>
      <w:r w:rsidR="0026275C" w:rsidRPr="003211C9">
        <w:rPr>
          <w:rFonts w:ascii="Book Antiqua" w:eastAsia="Book Antiqua" w:hAnsi="Book Antiqua" w:cs="Book Antiqua"/>
          <w:b/>
          <w:bCs/>
          <w:color w:val="000000"/>
        </w:rPr>
        <w:t>surg</w:t>
      </w:r>
      <w:r w:rsidR="0026275C">
        <w:rPr>
          <w:rFonts w:ascii="Book Antiqua" w:eastAsia="Book Antiqua" w:hAnsi="Book Antiqua" w:cs="Book Antiqua"/>
          <w:b/>
          <w:bCs/>
          <w:color w:val="000000"/>
        </w:rPr>
        <w:t>ical</w:t>
      </w:r>
      <w:r w:rsidR="0026275C" w:rsidRPr="003211C9">
        <w:rPr>
          <w:rFonts w:ascii="Book Antiqua" w:eastAsia="Book Antiqua" w:hAnsi="Book Antiqua" w:cs="Book Antiqua"/>
          <w:b/>
          <w:bCs/>
          <w:color w:val="000000"/>
        </w:rPr>
        <w:t xml:space="preserve"> </w:t>
      </w:r>
      <w:r w:rsidRPr="003211C9">
        <w:rPr>
          <w:rFonts w:ascii="Book Antiqua" w:eastAsia="Book Antiqua" w:hAnsi="Book Antiqua" w:cs="Book Antiqua"/>
          <w:b/>
          <w:bCs/>
          <w:color w:val="000000"/>
        </w:rPr>
        <w:t>operation.</w:t>
      </w:r>
      <w:r w:rsidR="00016BBF">
        <w:rPr>
          <w:rFonts w:hint="eastAsia"/>
          <w:b/>
          <w:bCs/>
          <w:lang w:eastAsia="zh-CN"/>
        </w:rPr>
        <w:t xml:space="preserve"> </w:t>
      </w:r>
      <w:r>
        <w:rPr>
          <w:rFonts w:ascii="Book Antiqua" w:eastAsia="Book Antiqua" w:hAnsi="Book Antiqua" w:cs="Book Antiqua"/>
          <w:color w:val="000000"/>
        </w:rPr>
        <w:t>A</w:t>
      </w:r>
      <w:r w:rsidR="003211C9">
        <w:rPr>
          <w:rFonts w:ascii="Book Antiqua" w:eastAsia="Book Antiqua" w:hAnsi="Book Antiqua" w:cs="Book Antiqua"/>
          <w:color w:val="000000"/>
        </w:rPr>
        <w:t>:</w:t>
      </w:r>
      <w:r>
        <w:rPr>
          <w:rFonts w:ascii="Book Antiqua" w:eastAsia="Book Antiqua" w:hAnsi="Book Antiqua" w:cs="Book Antiqua"/>
          <w:color w:val="000000"/>
        </w:rPr>
        <w:t xml:space="preserve"> Image of head of the tumor thrombus</w:t>
      </w:r>
      <w:r w:rsidR="003211C9">
        <w:rPr>
          <w:rFonts w:ascii="Book Antiqua" w:eastAsia="Book Antiqua" w:hAnsi="Book Antiqua" w:cs="Book Antiqua"/>
          <w:color w:val="000000"/>
        </w:rPr>
        <w:t xml:space="preserve">; </w:t>
      </w:r>
      <w:r>
        <w:rPr>
          <w:rFonts w:ascii="Book Antiqua" w:eastAsia="Book Antiqua" w:hAnsi="Book Antiqua" w:cs="Book Antiqua"/>
          <w:color w:val="000000"/>
        </w:rPr>
        <w:t>B</w:t>
      </w:r>
      <w:r w:rsidR="003211C9">
        <w:rPr>
          <w:rFonts w:ascii="Book Antiqua" w:eastAsia="Book Antiqua" w:hAnsi="Book Antiqua" w:cs="Book Antiqua"/>
          <w:color w:val="000000"/>
        </w:rPr>
        <w:t>:</w:t>
      </w:r>
      <w:r>
        <w:rPr>
          <w:rFonts w:ascii="Book Antiqua" w:eastAsia="Book Antiqua" w:hAnsi="Book Antiqua" w:cs="Book Antiqua"/>
          <w:color w:val="000000"/>
        </w:rPr>
        <w:t xml:space="preserve"> </w:t>
      </w:r>
      <w:r w:rsidR="0026275C">
        <w:rPr>
          <w:rFonts w:ascii="Book Antiqua" w:eastAsia="Book Antiqua" w:hAnsi="Book Antiqua" w:cs="Book Antiqua"/>
          <w:color w:val="000000"/>
        </w:rPr>
        <w:t>M</w:t>
      </w:r>
      <w:r>
        <w:rPr>
          <w:rFonts w:ascii="Book Antiqua" w:eastAsia="Book Antiqua" w:hAnsi="Book Antiqua" w:cs="Book Antiqua"/>
          <w:color w:val="000000"/>
        </w:rPr>
        <w:t xml:space="preserve">onitored image of transesophageal </w:t>
      </w:r>
      <w:r w:rsidR="003211C9">
        <w:rPr>
          <w:rFonts w:ascii="Book Antiqua" w:eastAsia="Book Antiqua" w:hAnsi="Book Antiqua" w:cs="Book Antiqua"/>
          <w:color w:val="000000"/>
        </w:rPr>
        <w:t>e</w:t>
      </w:r>
      <w:r>
        <w:rPr>
          <w:rFonts w:ascii="Book Antiqua" w:eastAsia="Book Antiqua" w:hAnsi="Book Antiqua" w:cs="Book Antiqua"/>
          <w:color w:val="000000"/>
        </w:rPr>
        <w:t>chocardiography during the</w:t>
      </w:r>
      <w:r w:rsidR="0026275C">
        <w:rPr>
          <w:rFonts w:ascii="Book Antiqua" w:eastAsia="Book Antiqua" w:hAnsi="Book Antiqua" w:cs="Book Antiqua"/>
          <w:color w:val="000000"/>
        </w:rPr>
        <w:t xml:space="preserve"> </w:t>
      </w:r>
      <w:r>
        <w:rPr>
          <w:rFonts w:ascii="Book Antiqua" w:eastAsia="Book Antiqua" w:hAnsi="Book Antiqua" w:cs="Book Antiqua"/>
          <w:color w:val="000000"/>
        </w:rPr>
        <w:t>operation</w:t>
      </w:r>
      <w:r w:rsidR="003211C9">
        <w:rPr>
          <w:rFonts w:ascii="Book Antiqua" w:eastAsia="Book Antiqua" w:hAnsi="Book Antiqua" w:cs="Book Antiqua"/>
          <w:color w:val="000000"/>
        </w:rPr>
        <w:t>;</w:t>
      </w:r>
      <w:r>
        <w:rPr>
          <w:rFonts w:ascii="Book Antiqua" w:eastAsia="Book Antiqua" w:hAnsi="Book Antiqua" w:cs="Book Antiqua"/>
          <w:color w:val="000000"/>
        </w:rPr>
        <w:t xml:space="preserve"> C</w:t>
      </w:r>
      <w:r w:rsidR="003211C9">
        <w:rPr>
          <w:rFonts w:ascii="Book Antiqua" w:eastAsia="Book Antiqua" w:hAnsi="Book Antiqua" w:cs="Book Antiqua"/>
          <w:color w:val="000000"/>
        </w:rPr>
        <w:t>:</w:t>
      </w:r>
      <w:r>
        <w:rPr>
          <w:rFonts w:ascii="Book Antiqua" w:eastAsia="Book Antiqua" w:hAnsi="Book Antiqua" w:cs="Book Antiqua"/>
          <w:color w:val="000000"/>
        </w:rPr>
        <w:t xml:space="preserve"> The hepatic vascular exclusion was blocked for 16 min</w:t>
      </w:r>
      <w:r w:rsidR="003211C9">
        <w:rPr>
          <w:rFonts w:ascii="Book Antiqua" w:eastAsia="Book Antiqua" w:hAnsi="Book Antiqua" w:cs="Book Antiqua"/>
          <w:color w:val="000000"/>
        </w:rPr>
        <w:t>;</w:t>
      </w:r>
      <w:r>
        <w:rPr>
          <w:rFonts w:ascii="Book Antiqua" w:eastAsia="Book Antiqua" w:hAnsi="Book Antiqua" w:cs="Book Antiqua"/>
          <w:color w:val="000000"/>
        </w:rPr>
        <w:t xml:space="preserve"> D</w:t>
      </w:r>
      <w:r w:rsidR="003211C9">
        <w:rPr>
          <w:rFonts w:ascii="Book Antiqua" w:eastAsia="Book Antiqua" w:hAnsi="Book Antiqua" w:cs="Book Antiqua"/>
          <w:color w:val="000000"/>
        </w:rPr>
        <w:t>:</w:t>
      </w:r>
      <w:r>
        <w:rPr>
          <w:rFonts w:ascii="Book Antiqua" w:eastAsia="Book Antiqua" w:hAnsi="Book Antiqua" w:cs="Book Antiqua"/>
          <w:color w:val="000000"/>
        </w:rPr>
        <w:t xml:space="preserve"> The entrance of the </w:t>
      </w:r>
      <w:r w:rsidR="003B3873" w:rsidRPr="003B3873">
        <w:rPr>
          <w:rFonts w:ascii="Book Antiqua" w:eastAsia="Book Antiqua" w:hAnsi="Book Antiqua" w:cs="Book Antiqua"/>
          <w:color w:val="000000"/>
        </w:rPr>
        <w:t>inferior vena cava</w:t>
      </w:r>
      <w:r>
        <w:rPr>
          <w:rFonts w:ascii="Book Antiqua" w:eastAsia="Book Antiqua" w:hAnsi="Book Antiqua" w:cs="Book Antiqua"/>
          <w:color w:val="000000"/>
        </w:rPr>
        <w:t xml:space="preserve"> and </w:t>
      </w:r>
      <w:r w:rsidR="006445DA">
        <w:rPr>
          <w:rFonts w:ascii="Book Antiqua" w:eastAsia="Book Antiqua" w:hAnsi="Book Antiqua" w:cs="Book Antiqua"/>
          <w:color w:val="000000"/>
        </w:rPr>
        <w:t>the right atrium</w:t>
      </w:r>
      <w:r w:rsidR="006445DA" w:rsidRPr="003B3873" w:rsidDel="006445DA">
        <w:rPr>
          <w:rFonts w:ascii="Book Antiqua" w:eastAsia="Book Antiqua" w:hAnsi="Book Antiqua" w:cs="Book Antiqua"/>
          <w:color w:val="000000"/>
        </w:rPr>
        <w:t xml:space="preserve"> </w:t>
      </w:r>
      <w:r>
        <w:rPr>
          <w:rFonts w:ascii="Book Antiqua" w:eastAsia="Book Antiqua" w:hAnsi="Book Antiqua" w:cs="Book Antiqua"/>
          <w:color w:val="000000"/>
        </w:rPr>
        <w:t>was cl</w:t>
      </w:r>
      <w:r>
        <w:rPr>
          <w:rFonts w:ascii="Book Antiqua" w:eastAsia="Book Antiqua" w:hAnsi="Book Antiqua" w:cs="Book Antiqua"/>
          <w:color w:val="000000"/>
        </w:rPr>
        <w:t>ear.</w:t>
      </w:r>
    </w:p>
    <w:p w14:paraId="25C96794" w14:textId="77777777" w:rsidR="002C08D9" w:rsidRDefault="002C08D9" w:rsidP="003B3875">
      <w:pPr>
        <w:spacing w:line="360" w:lineRule="auto"/>
        <w:jc w:val="both"/>
        <w:rPr>
          <w:rFonts w:ascii="Book Antiqua" w:eastAsia="Book Antiqua" w:hAnsi="Book Antiqua" w:cs="Book Antiqua"/>
          <w:color w:val="000000"/>
        </w:rPr>
        <w:sectPr w:rsidR="002C08D9">
          <w:pgSz w:w="12240" w:h="15840"/>
          <w:pgMar w:top="1440" w:right="1440" w:bottom="1440" w:left="1440" w:header="720" w:footer="720" w:gutter="0"/>
          <w:cols w:space="720"/>
          <w:docGrid w:linePitch="360"/>
        </w:sectPr>
      </w:pPr>
    </w:p>
    <w:p w14:paraId="6384E361" w14:textId="3B34A628" w:rsidR="002C08D9" w:rsidRDefault="009B6BB4" w:rsidP="003B3875">
      <w:pPr>
        <w:spacing w:line="360" w:lineRule="auto"/>
        <w:jc w:val="both"/>
        <w:rPr>
          <w:rFonts w:ascii="Book Antiqua" w:eastAsia="Book Antiqua" w:hAnsi="Book Antiqua" w:cs="Book Antiqua"/>
          <w:color w:val="000000"/>
        </w:rPr>
      </w:pPr>
      <w:r>
        <w:rPr>
          <w:noProof/>
          <w:lang w:eastAsia="zh-CN"/>
        </w:rPr>
        <w:lastRenderedPageBreak/>
        <w:drawing>
          <wp:inline distT="0" distB="0" distL="0" distR="0" wp14:anchorId="6DD72E89" wp14:editId="43C3EE40">
            <wp:extent cx="5524500" cy="39326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24903" cy="3932952"/>
                    </a:xfrm>
                    <a:prstGeom prst="rect">
                      <a:avLst/>
                    </a:prstGeom>
                  </pic:spPr>
                </pic:pic>
              </a:graphicData>
            </a:graphic>
          </wp:inline>
        </w:drawing>
      </w:r>
    </w:p>
    <w:p w14:paraId="49489257" w14:textId="745D8172" w:rsidR="00A77B3E" w:rsidRPr="00451BD8" w:rsidRDefault="00EF4BAD" w:rsidP="003B3875">
      <w:pPr>
        <w:spacing w:line="360" w:lineRule="auto"/>
        <w:jc w:val="both"/>
        <w:rPr>
          <w:rFonts w:ascii="Book Antiqua" w:hAnsi="Book Antiqua"/>
          <w:b/>
          <w:bCs/>
        </w:rPr>
      </w:pPr>
      <w:r w:rsidRPr="002507C0">
        <w:rPr>
          <w:rFonts w:ascii="Book Antiqua" w:eastAsia="Book Antiqua" w:hAnsi="Book Antiqua" w:cs="Book Antiqua"/>
          <w:b/>
          <w:bCs/>
          <w:color w:val="000000"/>
        </w:rPr>
        <w:t>F</w:t>
      </w:r>
      <w:r w:rsidRPr="00451BD8">
        <w:rPr>
          <w:rFonts w:ascii="Book Antiqua" w:eastAsia="Book Antiqua" w:hAnsi="Book Antiqua" w:cs="Book Antiqua"/>
          <w:b/>
          <w:bCs/>
          <w:color w:val="000000"/>
        </w:rPr>
        <w:t>igure 3 The shape and pathology o</w:t>
      </w:r>
      <w:r w:rsidRPr="00451BD8">
        <w:rPr>
          <w:rFonts w:ascii="Book Antiqua" w:eastAsia="Book Antiqua" w:hAnsi="Book Antiqua" w:cs="Book Antiqua"/>
          <w:b/>
          <w:bCs/>
          <w:color w:val="000000"/>
        </w:rPr>
        <w:t>f the tumor thrombus</w:t>
      </w:r>
      <w:r w:rsidR="002507C0" w:rsidRPr="00451BD8">
        <w:rPr>
          <w:rFonts w:ascii="Book Antiqua" w:eastAsia="Book Antiqua" w:hAnsi="Book Antiqua" w:cs="Book Antiqua"/>
          <w:b/>
          <w:bCs/>
          <w:color w:val="000000"/>
        </w:rPr>
        <w:t>.</w:t>
      </w:r>
      <w:r w:rsidR="00801984" w:rsidRPr="00451BD8">
        <w:rPr>
          <w:rFonts w:ascii="Book Antiqua" w:hAnsi="Book Antiqua"/>
          <w:b/>
          <w:bCs/>
          <w:lang w:eastAsia="zh-CN"/>
        </w:rPr>
        <w:t xml:space="preserve"> </w:t>
      </w:r>
      <w:r w:rsidRPr="00451BD8">
        <w:rPr>
          <w:rFonts w:ascii="Book Antiqua" w:eastAsia="Book Antiqua" w:hAnsi="Book Antiqua" w:cs="Book Antiqua"/>
          <w:color w:val="000000"/>
        </w:rPr>
        <w:t>A</w:t>
      </w:r>
      <w:r w:rsidR="009B6BB4" w:rsidRPr="00451BD8">
        <w:rPr>
          <w:rFonts w:ascii="Book Antiqua" w:eastAsia="Book Antiqua" w:hAnsi="Book Antiqua" w:cs="Book Antiqua"/>
          <w:color w:val="000000"/>
        </w:rPr>
        <w:t xml:space="preserve">: </w:t>
      </w:r>
      <w:r w:rsidRPr="00451BD8">
        <w:rPr>
          <w:rFonts w:ascii="Book Antiqua" w:eastAsia="Book Antiqua" w:hAnsi="Book Antiqua" w:cs="Book Antiqua"/>
          <w:color w:val="000000"/>
        </w:rPr>
        <w:t>The tumor is about 10</w:t>
      </w:r>
      <w:r w:rsidR="009B6BB4" w:rsidRPr="00451BD8">
        <w:rPr>
          <w:rFonts w:ascii="Book Antiqua" w:eastAsia="Book Antiqua" w:hAnsi="Book Antiqua" w:cs="Book Antiqua"/>
          <w:color w:val="000000"/>
        </w:rPr>
        <w:t xml:space="preserve"> </w:t>
      </w:r>
      <w:r w:rsidR="00BA629A" w:rsidRPr="00451BD8">
        <w:rPr>
          <w:rFonts w:ascii="Book Antiqua" w:eastAsia="Book Antiqua" w:hAnsi="Book Antiqua" w:cs="Book Antiqua"/>
          <w:color w:val="000000"/>
        </w:rPr>
        <w:t xml:space="preserve">cm </w:t>
      </w:r>
      <w:r w:rsidR="001146BB" w:rsidRPr="00451BD8">
        <w:rPr>
          <w:rFonts w:ascii="Book Antiqua" w:eastAsia="Book Antiqua" w:hAnsi="Book Antiqua" w:cs="Book Antiqua"/>
          <w:color w:val="000000"/>
        </w:rPr>
        <w:t>×</w:t>
      </w:r>
      <w:r w:rsidR="009B6BB4" w:rsidRPr="00451BD8">
        <w:rPr>
          <w:rFonts w:ascii="Book Antiqua" w:eastAsia="Book Antiqua" w:hAnsi="Book Antiqua" w:cs="Book Antiqua"/>
          <w:color w:val="000000"/>
        </w:rPr>
        <w:t xml:space="preserve"> </w:t>
      </w:r>
      <w:r w:rsidRPr="00451BD8">
        <w:rPr>
          <w:rFonts w:ascii="Book Antiqua" w:eastAsia="Book Antiqua" w:hAnsi="Book Antiqua" w:cs="Book Antiqua"/>
          <w:color w:val="000000"/>
        </w:rPr>
        <w:t>8.5</w:t>
      </w:r>
      <w:r w:rsidR="00BA629A" w:rsidRPr="00451BD8">
        <w:rPr>
          <w:rFonts w:ascii="Book Antiqua" w:eastAsia="Book Antiqua" w:hAnsi="Book Antiqua" w:cs="Book Antiqua"/>
          <w:color w:val="000000"/>
        </w:rPr>
        <w:t xml:space="preserve"> cm</w:t>
      </w:r>
      <w:r w:rsidR="009B6BB4" w:rsidRPr="00451BD8">
        <w:rPr>
          <w:rFonts w:ascii="Book Antiqua" w:eastAsia="Book Antiqua" w:hAnsi="Book Antiqua" w:cs="Book Antiqua"/>
          <w:color w:val="000000"/>
        </w:rPr>
        <w:t xml:space="preserve"> </w:t>
      </w:r>
      <w:r w:rsidR="001146BB" w:rsidRPr="00451BD8">
        <w:rPr>
          <w:rFonts w:ascii="Book Antiqua" w:eastAsia="Book Antiqua" w:hAnsi="Book Antiqua" w:cs="Book Antiqua"/>
          <w:color w:val="000000"/>
        </w:rPr>
        <w:t>×</w:t>
      </w:r>
      <w:r w:rsidR="009B6BB4" w:rsidRPr="00451BD8">
        <w:rPr>
          <w:rFonts w:ascii="Book Antiqua" w:eastAsia="Book Antiqua" w:hAnsi="Book Antiqua" w:cs="Book Antiqua"/>
          <w:color w:val="000000"/>
        </w:rPr>
        <w:t xml:space="preserve"> </w:t>
      </w:r>
      <w:r w:rsidRPr="00451BD8">
        <w:rPr>
          <w:rFonts w:ascii="Book Antiqua" w:eastAsia="Book Antiqua" w:hAnsi="Book Antiqua" w:cs="Book Antiqua"/>
          <w:color w:val="000000"/>
        </w:rPr>
        <w:t>8</w:t>
      </w:r>
      <w:r w:rsidR="00BA629A" w:rsidRPr="00451BD8">
        <w:rPr>
          <w:rFonts w:ascii="Book Antiqua" w:eastAsia="Book Antiqua" w:hAnsi="Book Antiqua" w:cs="Book Antiqua"/>
          <w:color w:val="000000"/>
        </w:rPr>
        <w:t xml:space="preserve"> </w:t>
      </w:r>
      <w:r w:rsidRPr="00451BD8">
        <w:rPr>
          <w:rFonts w:ascii="Book Antiqua" w:eastAsia="Book Antiqua" w:hAnsi="Book Antiqua" w:cs="Book Antiqua"/>
          <w:color w:val="000000"/>
        </w:rPr>
        <w:t>cm, and</w:t>
      </w:r>
      <w:r w:rsidR="0026275C">
        <w:rPr>
          <w:rFonts w:ascii="Book Antiqua" w:eastAsia="Book Antiqua" w:hAnsi="Book Antiqua" w:cs="Book Antiqua"/>
          <w:color w:val="000000"/>
        </w:rPr>
        <w:t xml:space="preserve"> </w:t>
      </w:r>
      <w:r w:rsidRPr="00451BD8">
        <w:rPr>
          <w:rFonts w:ascii="Book Antiqua" w:eastAsia="Book Antiqua" w:hAnsi="Book Antiqua" w:cs="Book Antiqua"/>
          <w:color w:val="000000"/>
        </w:rPr>
        <w:t xml:space="preserve">most of the mass is </w:t>
      </w:r>
      <w:r w:rsidR="0026275C" w:rsidRPr="00451BD8">
        <w:rPr>
          <w:rFonts w:ascii="Book Antiqua" w:eastAsia="Book Antiqua" w:hAnsi="Book Antiqua" w:cs="Book Antiqua"/>
          <w:color w:val="000000"/>
        </w:rPr>
        <w:t>necro</w:t>
      </w:r>
      <w:r w:rsidR="0026275C">
        <w:rPr>
          <w:rFonts w:ascii="Book Antiqua" w:eastAsia="Book Antiqua" w:hAnsi="Book Antiqua" w:cs="Book Antiqua"/>
          <w:color w:val="000000"/>
        </w:rPr>
        <w:t>tic</w:t>
      </w:r>
      <w:r w:rsidR="00AB74F2" w:rsidRPr="00451BD8">
        <w:rPr>
          <w:rFonts w:ascii="Book Antiqua" w:eastAsia="Book Antiqua" w:hAnsi="Book Antiqua" w:cs="Book Antiqua"/>
          <w:color w:val="000000"/>
        </w:rPr>
        <w:t xml:space="preserve">; </w:t>
      </w:r>
      <w:r w:rsidRPr="00451BD8">
        <w:rPr>
          <w:rFonts w:ascii="Book Antiqua" w:eastAsia="Book Antiqua" w:hAnsi="Book Antiqua" w:cs="Book Antiqua"/>
          <w:color w:val="000000"/>
        </w:rPr>
        <w:t>B</w:t>
      </w:r>
      <w:r w:rsidR="00AB74F2" w:rsidRPr="00451BD8">
        <w:rPr>
          <w:rFonts w:ascii="Book Antiqua" w:eastAsia="Book Antiqua" w:hAnsi="Book Antiqua" w:cs="Book Antiqua"/>
          <w:color w:val="000000"/>
        </w:rPr>
        <w:t>:</w:t>
      </w:r>
      <w:r w:rsidRPr="00451BD8">
        <w:rPr>
          <w:rFonts w:ascii="Book Antiqua" w:eastAsia="Book Antiqua" w:hAnsi="Book Antiqua" w:cs="Book Antiqua"/>
          <w:color w:val="000000"/>
        </w:rPr>
        <w:t xml:space="preserve"> Active cancer cells could be seen as finger-like bulge around the focal capsule, and necrosis area was over 75% (</w:t>
      </w:r>
      <w:r w:rsidR="0026275C">
        <w:rPr>
          <w:rFonts w:ascii="Book Antiqua" w:eastAsia="Book Antiqua" w:hAnsi="Book Antiqua" w:cs="Book Antiqua"/>
          <w:color w:val="000000"/>
        </w:rPr>
        <w:t>m</w:t>
      </w:r>
      <w:r w:rsidR="0026275C" w:rsidRPr="00451BD8">
        <w:rPr>
          <w:rFonts w:ascii="Book Antiqua" w:eastAsia="Book Antiqua" w:hAnsi="Book Antiqua" w:cs="Book Antiqua"/>
          <w:color w:val="000000"/>
        </w:rPr>
        <w:t xml:space="preserve">agnification </w:t>
      </w:r>
      <w:r w:rsidRPr="00451BD8">
        <w:rPr>
          <w:rFonts w:ascii="Book Antiqua" w:eastAsia="Book Antiqua" w:hAnsi="Book Antiqua" w:cs="Book Antiqua"/>
          <w:color w:val="000000"/>
        </w:rPr>
        <w:t>200</w:t>
      </w:r>
      <w:r w:rsidR="00AB74F2" w:rsidRPr="00451BD8">
        <w:rPr>
          <w:rFonts w:ascii="Book Antiqua" w:eastAsia="Book Antiqua" w:hAnsi="Book Antiqua" w:cs="Book Antiqua"/>
          <w:color w:val="000000"/>
        </w:rPr>
        <w:t xml:space="preserve"> </w:t>
      </w:r>
      <w:r w:rsidR="00451BD8" w:rsidRPr="00451BD8">
        <w:rPr>
          <w:rFonts w:ascii="Book Antiqua" w:eastAsia="Book Antiqua" w:hAnsi="Book Antiqua" w:cs="Book Antiqua"/>
          <w:color w:val="000000"/>
        </w:rPr>
        <w:t>×</w:t>
      </w:r>
      <w:r w:rsidRPr="00451BD8">
        <w:rPr>
          <w:rFonts w:ascii="Book Antiqua" w:eastAsia="Book Antiqua" w:hAnsi="Book Antiqua" w:cs="Book Antiqua"/>
          <w:color w:val="000000"/>
        </w:rPr>
        <w:t>)</w:t>
      </w:r>
      <w:r w:rsidR="00AB74F2" w:rsidRPr="00451BD8">
        <w:rPr>
          <w:rFonts w:ascii="Book Antiqua" w:eastAsia="Book Antiqua" w:hAnsi="Book Antiqua" w:cs="Book Antiqua"/>
          <w:color w:val="000000"/>
        </w:rPr>
        <w:t>;</w:t>
      </w:r>
      <w:r w:rsidRPr="00451BD8">
        <w:rPr>
          <w:rFonts w:ascii="Book Antiqua" w:eastAsia="Book Antiqua" w:hAnsi="Book Antiqua" w:cs="Book Antiqua"/>
          <w:color w:val="000000"/>
        </w:rPr>
        <w:t xml:space="preserve"> C</w:t>
      </w:r>
      <w:r w:rsidR="00AB74F2" w:rsidRPr="00451BD8">
        <w:rPr>
          <w:rFonts w:ascii="Book Antiqua" w:eastAsia="Book Antiqua" w:hAnsi="Book Antiqua" w:cs="Book Antiqua"/>
          <w:color w:val="000000"/>
        </w:rPr>
        <w:t>:</w:t>
      </w:r>
      <w:r w:rsidRPr="00451BD8">
        <w:rPr>
          <w:rFonts w:ascii="Book Antiqua" w:eastAsia="Book Antiqua" w:hAnsi="Book Antiqua" w:cs="Book Antiqua"/>
          <w:color w:val="000000"/>
        </w:rPr>
        <w:t xml:space="preserve"> The atrium thrombu</w:t>
      </w:r>
      <w:r w:rsidRPr="00451BD8">
        <w:rPr>
          <w:rFonts w:ascii="Book Antiqua" w:eastAsia="Book Antiqua" w:hAnsi="Book Antiqua" w:cs="Book Antiqua"/>
          <w:color w:val="000000"/>
        </w:rPr>
        <w:t>s is 15</w:t>
      </w:r>
      <w:r w:rsidR="00AB74F2" w:rsidRPr="00451BD8">
        <w:rPr>
          <w:rFonts w:ascii="Book Antiqua" w:eastAsia="Book Antiqua" w:hAnsi="Book Antiqua" w:cs="Book Antiqua"/>
          <w:color w:val="000000"/>
        </w:rPr>
        <w:t xml:space="preserve"> cm </w:t>
      </w:r>
      <w:r w:rsidR="00451BD8" w:rsidRPr="00451BD8">
        <w:rPr>
          <w:rFonts w:ascii="Book Antiqua" w:eastAsia="Book Antiqua" w:hAnsi="Book Antiqua" w:cs="Book Antiqua"/>
          <w:color w:val="000000"/>
        </w:rPr>
        <w:t>×</w:t>
      </w:r>
      <w:r w:rsidR="00AB74F2" w:rsidRPr="00451BD8">
        <w:rPr>
          <w:rFonts w:ascii="Book Antiqua" w:eastAsia="Book Antiqua" w:hAnsi="Book Antiqua" w:cs="Book Antiqua"/>
          <w:color w:val="000000"/>
        </w:rPr>
        <w:t xml:space="preserve"> </w:t>
      </w:r>
      <w:r w:rsidRPr="00451BD8">
        <w:rPr>
          <w:rFonts w:ascii="Book Antiqua" w:eastAsia="Book Antiqua" w:hAnsi="Book Antiqua" w:cs="Book Antiqua"/>
          <w:color w:val="000000"/>
        </w:rPr>
        <w:t>5</w:t>
      </w:r>
      <w:r w:rsidR="00AB74F2" w:rsidRPr="00451BD8">
        <w:rPr>
          <w:rFonts w:ascii="Book Antiqua" w:eastAsia="Book Antiqua" w:hAnsi="Book Antiqua" w:cs="Book Antiqua"/>
          <w:color w:val="000000"/>
        </w:rPr>
        <w:t xml:space="preserve"> cm </w:t>
      </w:r>
      <w:r w:rsidR="00451BD8" w:rsidRPr="00451BD8">
        <w:rPr>
          <w:rFonts w:ascii="Book Antiqua" w:eastAsia="Book Antiqua" w:hAnsi="Book Antiqua" w:cs="Book Antiqua"/>
          <w:color w:val="000000"/>
        </w:rPr>
        <w:t>×</w:t>
      </w:r>
      <w:r w:rsidR="00AB74F2" w:rsidRPr="00451BD8">
        <w:rPr>
          <w:rFonts w:ascii="Book Antiqua" w:eastAsia="Book Antiqua" w:hAnsi="Book Antiqua" w:cs="Book Antiqua"/>
          <w:color w:val="000000"/>
        </w:rPr>
        <w:t xml:space="preserve"> </w:t>
      </w:r>
      <w:r w:rsidRPr="00451BD8">
        <w:rPr>
          <w:rFonts w:ascii="Book Antiqua" w:eastAsia="Book Antiqua" w:hAnsi="Book Antiqua" w:cs="Book Antiqua"/>
          <w:color w:val="000000"/>
        </w:rPr>
        <w:t>3</w:t>
      </w:r>
      <w:r w:rsidR="00AB74F2" w:rsidRPr="00451BD8">
        <w:rPr>
          <w:rFonts w:ascii="Book Antiqua" w:eastAsia="Book Antiqua" w:hAnsi="Book Antiqua" w:cs="Book Antiqua"/>
          <w:color w:val="000000"/>
        </w:rPr>
        <w:t xml:space="preserve"> </w:t>
      </w:r>
      <w:r w:rsidRPr="00451BD8">
        <w:rPr>
          <w:rFonts w:ascii="Book Antiqua" w:eastAsia="Book Antiqua" w:hAnsi="Book Antiqua" w:cs="Book Antiqua"/>
          <w:color w:val="000000"/>
        </w:rPr>
        <w:t>cm with a long, thin neck.</w:t>
      </w:r>
    </w:p>
    <w:p w14:paraId="5D42CAEE" w14:textId="77777777" w:rsidR="002C08D9" w:rsidRDefault="002C08D9" w:rsidP="003B3875">
      <w:pPr>
        <w:spacing w:line="360" w:lineRule="auto"/>
        <w:jc w:val="both"/>
        <w:sectPr w:rsidR="002C08D9">
          <w:pgSz w:w="12240" w:h="15840"/>
          <w:pgMar w:top="1440" w:right="1440" w:bottom="1440" w:left="1440" w:header="720" w:footer="720" w:gutter="0"/>
          <w:cols w:space="720"/>
          <w:docGrid w:linePitch="360"/>
        </w:sectPr>
      </w:pPr>
    </w:p>
    <w:p w14:paraId="0022F877" w14:textId="5F936874" w:rsidR="00A77B3E" w:rsidRDefault="007B27B8" w:rsidP="003B3875">
      <w:pPr>
        <w:spacing w:line="360" w:lineRule="auto"/>
        <w:jc w:val="both"/>
      </w:pPr>
      <w:r>
        <w:rPr>
          <w:noProof/>
          <w:lang w:eastAsia="zh-CN"/>
        </w:rPr>
        <w:lastRenderedPageBreak/>
        <w:drawing>
          <wp:inline distT="0" distB="0" distL="0" distR="0" wp14:anchorId="351B1E81" wp14:editId="1A1762A4">
            <wp:extent cx="4335780" cy="31405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36155" cy="3140852"/>
                    </a:xfrm>
                    <a:prstGeom prst="rect">
                      <a:avLst/>
                    </a:prstGeom>
                  </pic:spPr>
                </pic:pic>
              </a:graphicData>
            </a:graphic>
          </wp:inline>
        </w:drawing>
      </w:r>
    </w:p>
    <w:p w14:paraId="58A28D13" w14:textId="0E116904" w:rsidR="00A77B3E" w:rsidRPr="00271F30" w:rsidRDefault="00EF4BAD" w:rsidP="003B3875">
      <w:pPr>
        <w:spacing w:line="360" w:lineRule="auto"/>
        <w:jc w:val="both"/>
        <w:rPr>
          <w:b/>
          <w:bCs/>
        </w:rPr>
      </w:pPr>
      <w:r w:rsidRPr="00271F30">
        <w:rPr>
          <w:rFonts w:ascii="Book Antiqua" w:eastAsia="Book Antiqua" w:hAnsi="Book Antiqua" w:cs="Book Antiqua"/>
          <w:b/>
          <w:bCs/>
          <w:color w:val="000000"/>
        </w:rPr>
        <w:t>Figure 4 There was no tumor recurr</w:t>
      </w:r>
      <w:r w:rsidRPr="00271F30">
        <w:rPr>
          <w:rFonts w:ascii="Book Antiqua" w:eastAsia="Book Antiqua" w:hAnsi="Book Antiqua" w:cs="Book Antiqua"/>
          <w:b/>
          <w:bCs/>
          <w:color w:val="000000"/>
        </w:rPr>
        <w:t>ence</w:t>
      </w:r>
      <w:r w:rsidR="00271F30">
        <w:rPr>
          <w:rFonts w:ascii="Book Antiqua" w:eastAsia="Book Antiqua" w:hAnsi="Book Antiqua" w:cs="Book Antiqua"/>
          <w:b/>
          <w:bCs/>
          <w:color w:val="000000"/>
        </w:rPr>
        <w:t xml:space="preserve"> </w:t>
      </w:r>
      <w:r w:rsidR="0026275C">
        <w:rPr>
          <w:rFonts w:ascii="Book Antiqua" w:eastAsia="Book Antiqua" w:hAnsi="Book Antiqua" w:cs="Book Antiqua"/>
          <w:b/>
          <w:bCs/>
          <w:color w:val="000000"/>
        </w:rPr>
        <w:t>or</w:t>
      </w:r>
      <w:r w:rsidR="0026275C" w:rsidRPr="00271F30">
        <w:rPr>
          <w:rFonts w:ascii="Book Antiqua" w:eastAsia="Book Antiqua" w:hAnsi="Book Antiqua" w:cs="Book Antiqua"/>
          <w:b/>
          <w:bCs/>
          <w:color w:val="000000"/>
        </w:rPr>
        <w:t xml:space="preserve"> </w:t>
      </w:r>
      <w:r w:rsidRPr="00271F30">
        <w:rPr>
          <w:rFonts w:ascii="Book Antiqua" w:eastAsia="Book Antiqua" w:hAnsi="Book Antiqua" w:cs="Book Antiqua"/>
          <w:b/>
          <w:bCs/>
          <w:color w:val="000000"/>
        </w:rPr>
        <w:t xml:space="preserve">metastasis over a </w:t>
      </w:r>
      <w:r w:rsidR="0026275C">
        <w:rPr>
          <w:rFonts w:ascii="Book Antiqua" w:eastAsia="Book Antiqua" w:hAnsi="Book Antiqua" w:cs="Book Antiqua"/>
          <w:b/>
          <w:bCs/>
          <w:color w:val="000000"/>
        </w:rPr>
        <w:t>2</w:t>
      </w:r>
      <w:bookmarkStart w:id="7" w:name="_GoBack"/>
      <w:bookmarkEnd w:id="7"/>
      <w:r w:rsidRPr="00271F30">
        <w:rPr>
          <w:rFonts w:ascii="Book Antiqua" w:eastAsia="Book Antiqua" w:hAnsi="Book Antiqua" w:cs="Book Antiqua"/>
          <w:b/>
          <w:bCs/>
          <w:color w:val="000000"/>
        </w:rPr>
        <w:t>-year follow-up.</w:t>
      </w:r>
    </w:p>
    <w:sectPr w:rsidR="00A77B3E" w:rsidRPr="00271F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BAC419" w14:textId="77777777" w:rsidR="00DE7999" w:rsidRDefault="00DE7999" w:rsidP="00224E68">
      <w:r>
        <w:separator/>
      </w:r>
    </w:p>
  </w:endnote>
  <w:endnote w:type="continuationSeparator" w:id="0">
    <w:p w14:paraId="7F0F113D" w14:textId="77777777" w:rsidR="00DE7999" w:rsidRDefault="00DE7999" w:rsidP="00224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19A8E" w14:textId="14436E60" w:rsidR="00224E68" w:rsidRPr="00224E68" w:rsidRDefault="00224E68" w:rsidP="00224E68">
    <w:pPr>
      <w:pStyle w:val="a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313CFE">
      <w:rPr>
        <w:rFonts w:ascii="Book Antiqua" w:hAnsi="Book Antiqua"/>
        <w:noProof/>
        <w:sz w:val="24"/>
        <w:szCs w:val="24"/>
      </w:rPr>
      <w:t>19</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313CFE">
      <w:rPr>
        <w:rFonts w:ascii="Book Antiqua" w:hAnsi="Book Antiqua"/>
        <w:noProof/>
        <w:sz w:val="24"/>
        <w:szCs w:val="24"/>
      </w:rPr>
      <w:t>19</w:t>
    </w:r>
    <w:r>
      <w:rPr>
        <w:rFonts w:ascii="Book Antiqua" w:hAnsi="Book Antiqua"/>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BFF1BB" w14:textId="77777777" w:rsidR="00DE7999" w:rsidRDefault="00DE7999" w:rsidP="00224E68">
      <w:r>
        <w:separator/>
      </w:r>
    </w:p>
  </w:footnote>
  <w:footnote w:type="continuationSeparator" w:id="0">
    <w:p w14:paraId="1BCAE720" w14:textId="77777777" w:rsidR="00DE7999" w:rsidRDefault="00DE7999" w:rsidP="00224E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5556"/>
    <w:rsid w:val="00005A08"/>
    <w:rsid w:val="00006548"/>
    <w:rsid w:val="00016BBF"/>
    <w:rsid w:val="00032DDA"/>
    <w:rsid w:val="00074A71"/>
    <w:rsid w:val="00086940"/>
    <w:rsid w:val="00087479"/>
    <w:rsid w:val="00087FEF"/>
    <w:rsid w:val="000A0B32"/>
    <w:rsid w:val="000C3988"/>
    <w:rsid w:val="000E23ED"/>
    <w:rsid w:val="001146BB"/>
    <w:rsid w:val="00124C7A"/>
    <w:rsid w:val="00125A5C"/>
    <w:rsid w:val="00127F46"/>
    <w:rsid w:val="00173852"/>
    <w:rsid w:val="00175250"/>
    <w:rsid w:val="00175ECA"/>
    <w:rsid w:val="00183F63"/>
    <w:rsid w:val="00191535"/>
    <w:rsid w:val="0019738F"/>
    <w:rsid w:val="001A2CA4"/>
    <w:rsid w:val="001B20D8"/>
    <w:rsid w:val="001B2BF6"/>
    <w:rsid w:val="001D13BB"/>
    <w:rsid w:val="001D49BD"/>
    <w:rsid w:val="001D508B"/>
    <w:rsid w:val="001D7756"/>
    <w:rsid w:val="001F19B7"/>
    <w:rsid w:val="001F3C80"/>
    <w:rsid w:val="002200FC"/>
    <w:rsid w:val="00224E68"/>
    <w:rsid w:val="0022541A"/>
    <w:rsid w:val="00231932"/>
    <w:rsid w:val="002507C0"/>
    <w:rsid w:val="0026275C"/>
    <w:rsid w:val="00271F30"/>
    <w:rsid w:val="0027465B"/>
    <w:rsid w:val="00276EE5"/>
    <w:rsid w:val="00284064"/>
    <w:rsid w:val="002A63B8"/>
    <w:rsid w:val="002C08D9"/>
    <w:rsid w:val="002C13A4"/>
    <w:rsid w:val="002C153A"/>
    <w:rsid w:val="002D7D52"/>
    <w:rsid w:val="002F5524"/>
    <w:rsid w:val="00313CFE"/>
    <w:rsid w:val="003211B5"/>
    <w:rsid w:val="003211C9"/>
    <w:rsid w:val="00324A88"/>
    <w:rsid w:val="00332058"/>
    <w:rsid w:val="00356326"/>
    <w:rsid w:val="00364A0B"/>
    <w:rsid w:val="00381704"/>
    <w:rsid w:val="0039101F"/>
    <w:rsid w:val="003B3873"/>
    <w:rsid w:val="003B3875"/>
    <w:rsid w:val="003C684F"/>
    <w:rsid w:val="003D33E3"/>
    <w:rsid w:val="003D4E5E"/>
    <w:rsid w:val="003D75F7"/>
    <w:rsid w:val="003E49CB"/>
    <w:rsid w:val="003F6925"/>
    <w:rsid w:val="00402C1B"/>
    <w:rsid w:val="00410125"/>
    <w:rsid w:val="00411C83"/>
    <w:rsid w:val="00451BD8"/>
    <w:rsid w:val="00466434"/>
    <w:rsid w:val="00477660"/>
    <w:rsid w:val="004A3042"/>
    <w:rsid w:val="004C02CE"/>
    <w:rsid w:val="004C0583"/>
    <w:rsid w:val="004D4BA1"/>
    <w:rsid w:val="004D7D1B"/>
    <w:rsid w:val="00566CEE"/>
    <w:rsid w:val="005713C4"/>
    <w:rsid w:val="00577CA5"/>
    <w:rsid w:val="005A66EF"/>
    <w:rsid w:val="005F43D3"/>
    <w:rsid w:val="006445DA"/>
    <w:rsid w:val="0064772A"/>
    <w:rsid w:val="00657EC1"/>
    <w:rsid w:val="00661AF8"/>
    <w:rsid w:val="006628F2"/>
    <w:rsid w:val="00685521"/>
    <w:rsid w:val="006B5BBA"/>
    <w:rsid w:val="006D2F19"/>
    <w:rsid w:val="006D5820"/>
    <w:rsid w:val="007103D2"/>
    <w:rsid w:val="0072329C"/>
    <w:rsid w:val="00725640"/>
    <w:rsid w:val="00727D70"/>
    <w:rsid w:val="007416F9"/>
    <w:rsid w:val="007425B1"/>
    <w:rsid w:val="007425CB"/>
    <w:rsid w:val="007522AC"/>
    <w:rsid w:val="00783AE4"/>
    <w:rsid w:val="007877CA"/>
    <w:rsid w:val="007B27B8"/>
    <w:rsid w:val="007E0669"/>
    <w:rsid w:val="007E3D53"/>
    <w:rsid w:val="007E6087"/>
    <w:rsid w:val="007F6029"/>
    <w:rsid w:val="00801984"/>
    <w:rsid w:val="00812DE2"/>
    <w:rsid w:val="00833F58"/>
    <w:rsid w:val="0084100B"/>
    <w:rsid w:val="00846E99"/>
    <w:rsid w:val="0085042F"/>
    <w:rsid w:val="00850B53"/>
    <w:rsid w:val="00852EAE"/>
    <w:rsid w:val="00865791"/>
    <w:rsid w:val="008C00CF"/>
    <w:rsid w:val="008C1BAB"/>
    <w:rsid w:val="008F2736"/>
    <w:rsid w:val="0091406B"/>
    <w:rsid w:val="009304B6"/>
    <w:rsid w:val="009701BC"/>
    <w:rsid w:val="00977967"/>
    <w:rsid w:val="0099059A"/>
    <w:rsid w:val="009928A5"/>
    <w:rsid w:val="009948C5"/>
    <w:rsid w:val="009B6BB4"/>
    <w:rsid w:val="009C2749"/>
    <w:rsid w:val="009C4D74"/>
    <w:rsid w:val="009E6343"/>
    <w:rsid w:val="009F312E"/>
    <w:rsid w:val="009F5241"/>
    <w:rsid w:val="009F5B54"/>
    <w:rsid w:val="00A00A58"/>
    <w:rsid w:val="00A107DB"/>
    <w:rsid w:val="00A17151"/>
    <w:rsid w:val="00A32FC0"/>
    <w:rsid w:val="00A37500"/>
    <w:rsid w:val="00A62667"/>
    <w:rsid w:val="00A75153"/>
    <w:rsid w:val="00A756A6"/>
    <w:rsid w:val="00A77B3E"/>
    <w:rsid w:val="00A9176C"/>
    <w:rsid w:val="00AB10FF"/>
    <w:rsid w:val="00AB74F2"/>
    <w:rsid w:val="00AC5EA5"/>
    <w:rsid w:val="00AD213C"/>
    <w:rsid w:val="00AD3DAA"/>
    <w:rsid w:val="00AE2A4E"/>
    <w:rsid w:val="00AE663D"/>
    <w:rsid w:val="00AF5972"/>
    <w:rsid w:val="00B04A2A"/>
    <w:rsid w:val="00B25DD7"/>
    <w:rsid w:val="00B31E99"/>
    <w:rsid w:val="00B32FB7"/>
    <w:rsid w:val="00B379E3"/>
    <w:rsid w:val="00B533F9"/>
    <w:rsid w:val="00B53CB4"/>
    <w:rsid w:val="00B56704"/>
    <w:rsid w:val="00B74DEF"/>
    <w:rsid w:val="00B8784D"/>
    <w:rsid w:val="00BA3C76"/>
    <w:rsid w:val="00BA629A"/>
    <w:rsid w:val="00BA7EC6"/>
    <w:rsid w:val="00BB3BA7"/>
    <w:rsid w:val="00BC5327"/>
    <w:rsid w:val="00BC7F9A"/>
    <w:rsid w:val="00BF63B8"/>
    <w:rsid w:val="00C112CC"/>
    <w:rsid w:val="00C212B9"/>
    <w:rsid w:val="00C26861"/>
    <w:rsid w:val="00C53463"/>
    <w:rsid w:val="00C655BB"/>
    <w:rsid w:val="00C67428"/>
    <w:rsid w:val="00C83570"/>
    <w:rsid w:val="00CA0762"/>
    <w:rsid w:val="00CA2A55"/>
    <w:rsid w:val="00CB2D6C"/>
    <w:rsid w:val="00CB5A86"/>
    <w:rsid w:val="00CB7984"/>
    <w:rsid w:val="00CC42DC"/>
    <w:rsid w:val="00CC5993"/>
    <w:rsid w:val="00CF0D07"/>
    <w:rsid w:val="00CF5C9F"/>
    <w:rsid w:val="00CF77A5"/>
    <w:rsid w:val="00D05AAC"/>
    <w:rsid w:val="00D07642"/>
    <w:rsid w:val="00D079CC"/>
    <w:rsid w:val="00D11016"/>
    <w:rsid w:val="00D20EF9"/>
    <w:rsid w:val="00D36888"/>
    <w:rsid w:val="00D62EC3"/>
    <w:rsid w:val="00D74D67"/>
    <w:rsid w:val="00D75999"/>
    <w:rsid w:val="00D75CDE"/>
    <w:rsid w:val="00D7785A"/>
    <w:rsid w:val="00D902E8"/>
    <w:rsid w:val="00D9343A"/>
    <w:rsid w:val="00D93C01"/>
    <w:rsid w:val="00DC3E64"/>
    <w:rsid w:val="00DC534B"/>
    <w:rsid w:val="00DD130E"/>
    <w:rsid w:val="00DE7999"/>
    <w:rsid w:val="00E15F41"/>
    <w:rsid w:val="00E15FD0"/>
    <w:rsid w:val="00E23AB1"/>
    <w:rsid w:val="00E254D1"/>
    <w:rsid w:val="00E33D1C"/>
    <w:rsid w:val="00E34447"/>
    <w:rsid w:val="00E447FB"/>
    <w:rsid w:val="00E72FD8"/>
    <w:rsid w:val="00E73088"/>
    <w:rsid w:val="00E80B4F"/>
    <w:rsid w:val="00E83CCC"/>
    <w:rsid w:val="00E86790"/>
    <w:rsid w:val="00E86B99"/>
    <w:rsid w:val="00EB7832"/>
    <w:rsid w:val="00EC5DF9"/>
    <w:rsid w:val="00EC60AA"/>
    <w:rsid w:val="00ED044B"/>
    <w:rsid w:val="00EF1F15"/>
    <w:rsid w:val="00EF3616"/>
    <w:rsid w:val="00EF3F58"/>
    <w:rsid w:val="00EF4BAD"/>
    <w:rsid w:val="00EF6BCA"/>
    <w:rsid w:val="00EF71BF"/>
    <w:rsid w:val="00F12B15"/>
    <w:rsid w:val="00F21BB2"/>
    <w:rsid w:val="00F469FB"/>
    <w:rsid w:val="00F5233C"/>
    <w:rsid w:val="00F62FF2"/>
    <w:rsid w:val="00F63A63"/>
    <w:rsid w:val="00F67EA1"/>
    <w:rsid w:val="00F90EF2"/>
    <w:rsid w:val="00FA18DD"/>
    <w:rsid w:val="00FD287D"/>
    <w:rsid w:val="00FE21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250B06"/>
  <w15:docId w15:val="{B930266C-DBB8-422E-86D3-B69C1EC2F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24E6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24E68"/>
    <w:rPr>
      <w:sz w:val="18"/>
      <w:szCs w:val="18"/>
    </w:rPr>
  </w:style>
  <w:style w:type="paragraph" w:styleId="a4">
    <w:name w:val="footer"/>
    <w:basedOn w:val="a"/>
    <w:link w:val="Char0"/>
    <w:unhideWhenUsed/>
    <w:rsid w:val="00224E68"/>
    <w:pPr>
      <w:tabs>
        <w:tab w:val="center" w:pos="4153"/>
        <w:tab w:val="right" w:pos="8306"/>
      </w:tabs>
      <w:snapToGrid w:val="0"/>
    </w:pPr>
    <w:rPr>
      <w:sz w:val="18"/>
      <w:szCs w:val="18"/>
    </w:rPr>
  </w:style>
  <w:style w:type="character" w:customStyle="1" w:styleId="Char0">
    <w:name w:val="页脚 Char"/>
    <w:basedOn w:val="a0"/>
    <w:link w:val="a4"/>
    <w:rsid w:val="00224E68"/>
    <w:rPr>
      <w:sz w:val="18"/>
      <w:szCs w:val="18"/>
    </w:rPr>
  </w:style>
  <w:style w:type="character" w:styleId="a5">
    <w:name w:val="annotation reference"/>
    <w:basedOn w:val="a0"/>
    <w:semiHidden/>
    <w:unhideWhenUsed/>
    <w:rsid w:val="006D5820"/>
    <w:rPr>
      <w:sz w:val="21"/>
      <w:szCs w:val="21"/>
    </w:rPr>
  </w:style>
  <w:style w:type="paragraph" w:styleId="a6">
    <w:name w:val="annotation text"/>
    <w:basedOn w:val="a"/>
    <w:link w:val="Char1"/>
    <w:unhideWhenUsed/>
    <w:rsid w:val="006D5820"/>
  </w:style>
  <w:style w:type="character" w:customStyle="1" w:styleId="Char1">
    <w:name w:val="批注文字 Char"/>
    <w:basedOn w:val="a0"/>
    <w:link w:val="a6"/>
    <w:rsid w:val="006D5820"/>
    <w:rPr>
      <w:sz w:val="24"/>
      <w:szCs w:val="24"/>
    </w:rPr>
  </w:style>
  <w:style w:type="paragraph" w:styleId="a7">
    <w:name w:val="annotation subject"/>
    <w:basedOn w:val="a6"/>
    <w:next w:val="a6"/>
    <w:link w:val="Char2"/>
    <w:semiHidden/>
    <w:unhideWhenUsed/>
    <w:rsid w:val="006D5820"/>
    <w:rPr>
      <w:b/>
      <w:bCs/>
    </w:rPr>
  </w:style>
  <w:style w:type="character" w:customStyle="1" w:styleId="Char2">
    <w:name w:val="批注主题 Char"/>
    <w:basedOn w:val="Char1"/>
    <w:link w:val="a7"/>
    <w:semiHidden/>
    <w:rsid w:val="006D5820"/>
    <w:rPr>
      <w:b/>
      <w:bCs/>
      <w:sz w:val="24"/>
      <w:szCs w:val="24"/>
    </w:rPr>
  </w:style>
  <w:style w:type="paragraph" w:styleId="a8">
    <w:name w:val="Balloon Text"/>
    <w:basedOn w:val="a"/>
    <w:link w:val="Char3"/>
    <w:rsid w:val="006445DA"/>
    <w:rPr>
      <w:sz w:val="18"/>
      <w:szCs w:val="18"/>
    </w:rPr>
  </w:style>
  <w:style w:type="character" w:customStyle="1" w:styleId="Char3">
    <w:name w:val="批注框文本 Char"/>
    <w:basedOn w:val="a0"/>
    <w:link w:val="a8"/>
    <w:rsid w:val="006445D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1027130">
      <w:bodyDiv w:val="1"/>
      <w:marLeft w:val="0"/>
      <w:marRight w:val="0"/>
      <w:marTop w:val="0"/>
      <w:marBottom w:val="0"/>
      <w:divBdr>
        <w:top w:val="none" w:sz="0" w:space="0" w:color="auto"/>
        <w:left w:val="none" w:sz="0" w:space="0" w:color="auto"/>
        <w:bottom w:val="none" w:sz="0" w:space="0" w:color="auto"/>
        <w:right w:val="none" w:sz="0" w:space="0" w:color="auto"/>
      </w:divBdr>
      <w:divsChild>
        <w:div w:id="1008337398">
          <w:marLeft w:val="0"/>
          <w:marRight w:val="0"/>
          <w:marTop w:val="0"/>
          <w:marBottom w:val="0"/>
          <w:divBdr>
            <w:top w:val="none" w:sz="0" w:space="0" w:color="auto"/>
            <w:left w:val="none" w:sz="0" w:space="0" w:color="auto"/>
            <w:bottom w:val="none" w:sz="0" w:space="0" w:color="auto"/>
            <w:right w:val="none" w:sz="0" w:space="0" w:color="auto"/>
          </w:divBdr>
        </w:div>
        <w:div w:id="1436905643">
          <w:marLeft w:val="0"/>
          <w:marRight w:val="0"/>
          <w:marTop w:val="0"/>
          <w:marBottom w:val="0"/>
          <w:divBdr>
            <w:top w:val="none" w:sz="0" w:space="0" w:color="auto"/>
            <w:left w:val="none" w:sz="0" w:space="0" w:color="auto"/>
            <w:bottom w:val="none" w:sz="0" w:space="0" w:color="auto"/>
            <w:right w:val="none" w:sz="0" w:space="0" w:color="auto"/>
          </w:divBdr>
        </w:div>
        <w:div w:id="4649647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19</Pages>
  <Words>3281</Words>
  <Characters>18708</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2021-07-26T02:40:00Z</dcterms:created>
  <dcterms:modified xsi:type="dcterms:W3CDTF">2021-07-26T02:45:00Z</dcterms:modified>
</cp:coreProperties>
</file>