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71E5B"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Name of Journal: </w:t>
      </w:r>
      <w:r w:rsidRPr="00280AFA">
        <w:rPr>
          <w:rFonts w:ascii="Book Antiqua" w:eastAsia="Book Antiqua" w:hAnsi="Book Antiqua" w:cs="Book Antiqua"/>
          <w:i/>
          <w:color w:val="000000"/>
        </w:rPr>
        <w:t>World Journal of Clinical Cases</w:t>
      </w:r>
    </w:p>
    <w:p w14:paraId="2D648DFC"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Manuscript NO: </w:t>
      </w:r>
      <w:r w:rsidRPr="00280AFA">
        <w:rPr>
          <w:rFonts w:ascii="Book Antiqua" w:eastAsia="Book Antiqua" w:hAnsi="Book Antiqua" w:cs="Book Antiqua"/>
          <w:color w:val="000000"/>
        </w:rPr>
        <w:t>66877</w:t>
      </w:r>
    </w:p>
    <w:p w14:paraId="05A7B905"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Manuscript Type: </w:t>
      </w:r>
      <w:r w:rsidRPr="00280AFA">
        <w:rPr>
          <w:rFonts w:ascii="Book Antiqua" w:eastAsia="Book Antiqua" w:hAnsi="Book Antiqua" w:cs="Book Antiqua"/>
          <w:color w:val="000000"/>
        </w:rPr>
        <w:t>CASE REPORT</w:t>
      </w:r>
    </w:p>
    <w:p w14:paraId="0E719856" w14:textId="77777777" w:rsidR="00A77B3E" w:rsidRPr="00280AFA" w:rsidRDefault="00A77B3E" w:rsidP="00E84653">
      <w:pPr>
        <w:spacing w:line="360" w:lineRule="auto"/>
        <w:jc w:val="both"/>
        <w:rPr>
          <w:rFonts w:ascii="Book Antiqua" w:hAnsi="Book Antiqua"/>
        </w:rPr>
      </w:pPr>
    </w:p>
    <w:p w14:paraId="36EDD277" w14:textId="722CB51C"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Value of eosinophil</w:t>
      </w:r>
      <w:r w:rsidR="008F10FC" w:rsidRPr="00280AFA">
        <w:rPr>
          <w:rFonts w:ascii="Book Antiqua" w:hAnsi="Book Antiqua" w:cs="Book Antiqua"/>
          <w:b/>
          <w:bCs/>
          <w:color w:val="000000"/>
          <w:lang w:eastAsia="zh-CN"/>
        </w:rPr>
        <w:t xml:space="preserve"> </w:t>
      </w:r>
      <w:r w:rsidRPr="00280AFA">
        <w:rPr>
          <w:rFonts w:ascii="Book Antiqua" w:eastAsia="Book Antiqua" w:hAnsi="Book Antiqua" w:cs="Book Antiqua"/>
          <w:b/>
          <w:bCs/>
          <w:color w:val="000000"/>
        </w:rPr>
        <w:t xml:space="preserve">count in </w:t>
      </w:r>
      <w:proofErr w:type="spellStart"/>
      <w:r w:rsidRPr="00280AFA">
        <w:rPr>
          <w:rFonts w:ascii="Book Antiqua" w:eastAsia="Book Antiqua" w:hAnsi="Book Antiqua" w:cs="Book Antiqua"/>
          <w:b/>
          <w:bCs/>
          <w:color w:val="000000"/>
        </w:rPr>
        <w:t>bronchoalveolar</w:t>
      </w:r>
      <w:proofErr w:type="spellEnd"/>
      <w:r w:rsidRPr="00280AFA">
        <w:rPr>
          <w:rFonts w:ascii="Book Antiqua" w:eastAsia="Book Antiqua" w:hAnsi="Book Antiqua" w:cs="Book Antiqua"/>
          <w:b/>
          <w:bCs/>
          <w:color w:val="000000"/>
        </w:rPr>
        <w:t xml:space="preserve"> lavag</w:t>
      </w:r>
      <w:r w:rsidRPr="00280AFA">
        <w:rPr>
          <w:rFonts w:ascii="Book Antiqua" w:eastAsia="Book Antiqua" w:hAnsi="Book Antiqua" w:cs="Book Antiqua"/>
          <w:b/>
          <w:bCs/>
          <w:color w:val="000000"/>
        </w:rPr>
        <w:t>e fluid for</w:t>
      </w:r>
      <w:r w:rsidR="00CB198F">
        <w:rPr>
          <w:rFonts w:ascii="Book Antiqua" w:eastAsia="Book Antiqua" w:hAnsi="Book Antiqua" w:cs="Book Antiqua"/>
          <w:b/>
          <w:bCs/>
          <w:color w:val="000000"/>
        </w:rPr>
        <w:t xml:space="preserve"> </w:t>
      </w:r>
      <w:r w:rsidRPr="00280AFA">
        <w:rPr>
          <w:rFonts w:ascii="Book Antiqua" w:eastAsia="Book Antiqua" w:hAnsi="Book Antiqua" w:cs="Book Antiqua"/>
          <w:b/>
          <w:bCs/>
          <w:color w:val="000000"/>
        </w:rPr>
        <w:t>diagnos</w:t>
      </w:r>
      <w:r w:rsidRPr="00280AFA">
        <w:rPr>
          <w:rFonts w:ascii="Book Antiqua" w:eastAsia="Book Antiqua" w:hAnsi="Book Antiqua" w:cs="Book Antiqua"/>
          <w:b/>
          <w:bCs/>
          <w:color w:val="000000"/>
        </w:rPr>
        <w:t>is of allergic bronchopulmonary aspergillosis: A case report</w:t>
      </w:r>
    </w:p>
    <w:p w14:paraId="5CAFF40C" w14:textId="77777777" w:rsidR="00A77B3E" w:rsidRPr="00280AFA" w:rsidRDefault="00A77B3E" w:rsidP="00E84653">
      <w:pPr>
        <w:spacing w:line="360" w:lineRule="auto"/>
        <w:jc w:val="both"/>
        <w:rPr>
          <w:rFonts w:ascii="Book Antiqua" w:hAnsi="Book Antiqua"/>
        </w:rPr>
      </w:pPr>
    </w:p>
    <w:p w14:paraId="653261E0" w14:textId="77777777" w:rsidR="00A77B3E" w:rsidRPr="00280AFA" w:rsidRDefault="007018B2" w:rsidP="00E84653">
      <w:pPr>
        <w:spacing w:line="360" w:lineRule="auto"/>
        <w:jc w:val="both"/>
        <w:rPr>
          <w:rFonts w:ascii="Book Antiqua" w:hAnsi="Book Antiqua"/>
        </w:rPr>
      </w:pPr>
      <w:r w:rsidRPr="00396F4B">
        <w:rPr>
          <w:rFonts w:ascii="Book Antiqua" w:eastAsia="Book Antiqua" w:hAnsi="Book Antiqua" w:cs="Book Antiqua"/>
          <w:iCs/>
          <w:color w:val="000000"/>
        </w:rPr>
        <w:t>Wang W</w:t>
      </w:r>
      <w:r w:rsidR="00396F4B">
        <w:rPr>
          <w:rFonts w:ascii="Book Antiqua" w:hAnsi="Book Antiqua" w:cs="Book Antiqua" w:hint="eastAsia"/>
          <w:iCs/>
          <w:color w:val="000000"/>
          <w:lang w:eastAsia="zh-CN"/>
        </w:rPr>
        <w:t>Y</w:t>
      </w:r>
      <w:r w:rsidRPr="00396F4B">
        <w:rPr>
          <w:rFonts w:ascii="Book Antiqua" w:eastAsia="Book Antiqua" w:hAnsi="Book Antiqua" w:cs="Book Antiqua"/>
          <w:i/>
          <w:iCs/>
          <w:color w:val="000000"/>
        </w:rPr>
        <w:t xml:space="preserve"> </w:t>
      </w:r>
      <w:r w:rsidRPr="00280AFA">
        <w:rPr>
          <w:rFonts w:ascii="Book Antiqua" w:eastAsia="Book Antiqua" w:hAnsi="Book Antiqua" w:cs="Book Antiqua"/>
          <w:i/>
          <w:iCs/>
          <w:color w:val="000000"/>
        </w:rPr>
        <w:t>et al.</w:t>
      </w:r>
      <w:r w:rsidR="008F10FC" w:rsidRPr="00280AFA">
        <w:rPr>
          <w:rFonts w:ascii="Book Antiqua" w:hAnsi="Book Antiqua" w:cs="Book Antiqua"/>
          <w:i/>
          <w:iCs/>
          <w:color w:val="000000"/>
          <w:lang w:eastAsia="zh-CN"/>
        </w:rPr>
        <w:t xml:space="preserve"> </w:t>
      </w:r>
      <w:r w:rsidRPr="00280AFA">
        <w:rPr>
          <w:rFonts w:ascii="Book Antiqua" w:eastAsia="Book Antiqua" w:hAnsi="Book Antiqua" w:cs="Book Antiqua"/>
          <w:color w:val="000000"/>
        </w:rPr>
        <w:t>Allergic bronchopulmonary aspergillosis</w:t>
      </w:r>
    </w:p>
    <w:p w14:paraId="58E1AF55" w14:textId="77777777" w:rsidR="00A77B3E" w:rsidRPr="00280AFA" w:rsidRDefault="00A77B3E" w:rsidP="00E84653">
      <w:pPr>
        <w:spacing w:line="360" w:lineRule="auto"/>
        <w:jc w:val="both"/>
        <w:rPr>
          <w:rFonts w:ascii="Book Antiqua" w:hAnsi="Book Antiqua"/>
        </w:rPr>
      </w:pPr>
    </w:p>
    <w:p w14:paraId="65102B5D"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Wei-Yi Wang, Shan-Hong Wan, Yu-Lu Zheng, Ling-Ming Zhou, Hong Zhang, Li-Bin Jiang</w:t>
      </w:r>
    </w:p>
    <w:p w14:paraId="385C86AC" w14:textId="77777777" w:rsidR="00A77B3E" w:rsidRPr="00280AFA" w:rsidRDefault="00A77B3E" w:rsidP="00E84653">
      <w:pPr>
        <w:spacing w:line="360" w:lineRule="auto"/>
        <w:jc w:val="both"/>
        <w:rPr>
          <w:rFonts w:ascii="Book Antiqua" w:hAnsi="Book Antiqua"/>
        </w:rPr>
      </w:pPr>
    </w:p>
    <w:p w14:paraId="50A73FF0"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Wei-Yi Wang, Hong Zhang,</w:t>
      </w:r>
      <w:r w:rsidR="00F06130" w:rsidRPr="00F06130">
        <w:rPr>
          <w:rFonts w:ascii="Book Antiqua" w:eastAsia="Book Antiqua" w:hAnsi="Book Antiqua" w:cs="Book Antiqua"/>
          <w:b/>
          <w:bCs/>
          <w:color w:val="000000"/>
        </w:rPr>
        <w:t xml:space="preserve"> </w:t>
      </w:r>
      <w:r w:rsidR="00F06130">
        <w:rPr>
          <w:rFonts w:ascii="Book Antiqua" w:eastAsia="Book Antiqua" w:hAnsi="Book Antiqua" w:cs="Book Antiqua"/>
          <w:b/>
          <w:bCs/>
          <w:color w:val="000000"/>
        </w:rPr>
        <w:t>Li-Bin Jiang,</w:t>
      </w:r>
      <w:r w:rsidRPr="00280AFA">
        <w:rPr>
          <w:rFonts w:ascii="Book Antiqua" w:eastAsia="Book Antiqua" w:hAnsi="Book Antiqua" w:cs="Book Antiqua"/>
          <w:b/>
          <w:bCs/>
          <w:color w:val="000000"/>
        </w:rPr>
        <w:t xml:space="preserve"> </w:t>
      </w:r>
      <w:r w:rsidRPr="00280AFA">
        <w:rPr>
          <w:rFonts w:ascii="Book Antiqua" w:eastAsia="Book Antiqua" w:hAnsi="Book Antiqua" w:cs="Book Antiqua"/>
          <w:color w:val="000000"/>
        </w:rPr>
        <w:t>Department of Respiratory Medicine, The First Affiliated Hospital of Zhejiang Chinese Medical University, Hangzhou 310006, Zhejiang</w:t>
      </w:r>
      <w:r w:rsidR="00F85131">
        <w:rPr>
          <w:rFonts w:ascii="Book Antiqua" w:hAnsi="Book Antiqua" w:cs="Book Antiqua" w:hint="eastAsia"/>
          <w:color w:val="000000"/>
          <w:lang w:eastAsia="zh-CN"/>
        </w:rPr>
        <w:t xml:space="preserve"> Province</w:t>
      </w:r>
      <w:r w:rsidRPr="00280AFA">
        <w:rPr>
          <w:rFonts w:ascii="Book Antiqua" w:eastAsia="Book Antiqua" w:hAnsi="Book Antiqua" w:cs="Book Antiqua"/>
          <w:color w:val="000000"/>
        </w:rPr>
        <w:t>, China</w:t>
      </w:r>
    </w:p>
    <w:p w14:paraId="3B4CB0A8" w14:textId="77777777" w:rsidR="00A77B3E" w:rsidRPr="00280AFA" w:rsidRDefault="00A77B3E" w:rsidP="00E84653">
      <w:pPr>
        <w:spacing w:line="360" w:lineRule="auto"/>
        <w:jc w:val="both"/>
        <w:rPr>
          <w:rFonts w:ascii="Book Antiqua" w:hAnsi="Book Antiqua"/>
        </w:rPr>
      </w:pPr>
    </w:p>
    <w:p w14:paraId="0821E80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Shan-Hong Wan, Ling-Ming Zhou, </w:t>
      </w:r>
      <w:r w:rsidRPr="00280AFA">
        <w:rPr>
          <w:rFonts w:ascii="Book Antiqua" w:eastAsia="Book Antiqua" w:hAnsi="Book Antiqua" w:cs="Book Antiqua"/>
          <w:color w:val="000000"/>
        </w:rPr>
        <w:t xml:space="preserve">Department of Respiratory Medicine, Zhejiang Chinese Medical University, Hangzhou 310053, </w:t>
      </w:r>
      <w:r w:rsidR="00F85131" w:rsidRPr="00280AFA">
        <w:rPr>
          <w:rFonts w:ascii="Book Antiqua" w:eastAsia="Book Antiqua" w:hAnsi="Book Antiqua" w:cs="Book Antiqua"/>
          <w:color w:val="000000"/>
        </w:rPr>
        <w:t>Zhejiang</w:t>
      </w:r>
      <w:r w:rsidR="00F85131">
        <w:rPr>
          <w:rFonts w:ascii="Book Antiqua" w:hAnsi="Book Antiqua" w:cs="Book Antiqua" w:hint="eastAsia"/>
          <w:color w:val="000000"/>
          <w:lang w:eastAsia="zh-CN"/>
        </w:rPr>
        <w:t xml:space="preserve"> Province</w:t>
      </w:r>
      <w:r w:rsidR="00F85131"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China</w:t>
      </w:r>
    </w:p>
    <w:p w14:paraId="17CF744B" w14:textId="77777777" w:rsidR="00A77B3E" w:rsidRPr="00280AFA" w:rsidRDefault="00A77B3E" w:rsidP="00E84653">
      <w:pPr>
        <w:spacing w:line="360" w:lineRule="auto"/>
        <w:jc w:val="both"/>
        <w:rPr>
          <w:rFonts w:ascii="Book Antiqua" w:hAnsi="Book Antiqua"/>
        </w:rPr>
      </w:pPr>
    </w:p>
    <w:p w14:paraId="0CAD1E9E"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Yu-Lu Zheng, </w:t>
      </w:r>
      <w:r w:rsidRPr="00280AFA">
        <w:rPr>
          <w:rFonts w:ascii="Book Antiqua" w:eastAsia="Book Antiqua" w:hAnsi="Book Antiqua" w:cs="Book Antiqua"/>
          <w:color w:val="000000"/>
        </w:rPr>
        <w:t xml:space="preserve">Department of Respiratory Medicine, The Third Affiliated Hospital of Zhejiang Chinese Medical University, Hangzhou 310000, </w:t>
      </w:r>
      <w:r w:rsidR="00CB15B9" w:rsidRPr="00280AFA">
        <w:rPr>
          <w:rFonts w:ascii="Book Antiqua" w:eastAsia="Book Antiqua" w:hAnsi="Book Antiqua" w:cs="Book Antiqua"/>
          <w:color w:val="000000"/>
        </w:rPr>
        <w:t>Zhejiang</w:t>
      </w:r>
      <w:r w:rsidR="00CB15B9">
        <w:rPr>
          <w:rFonts w:ascii="Book Antiqua" w:hAnsi="Book Antiqua" w:cs="Book Antiqua" w:hint="eastAsia"/>
          <w:color w:val="000000"/>
          <w:lang w:eastAsia="zh-CN"/>
        </w:rPr>
        <w:t xml:space="preserve"> Province</w:t>
      </w:r>
      <w:r w:rsidR="00CB15B9">
        <w:rPr>
          <w:rFonts w:ascii="Book Antiqua" w:eastAsia="Book Antiqua" w:hAnsi="Book Antiqua" w:cs="Book Antiqua"/>
          <w:color w:val="000000"/>
        </w:rPr>
        <w:t>,</w:t>
      </w:r>
      <w:r w:rsidRPr="00280AFA">
        <w:rPr>
          <w:rFonts w:ascii="Book Antiqua" w:eastAsia="Book Antiqua" w:hAnsi="Book Antiqua" w:cs="Book Antiqua"/>
          <w:color w:val="000000"/>
        </w:rPr>
        <w:t xml:space="preserve"> China</w:t>
      </w:r>
    </w:p>
    <w:p w14:paraId="687C3DCE" w14:textId="77777777" w:rsidR="00A77B3E" w:rsidRPr="00280AFA" w:rsidRDefault="00A77B3E" w:rsidP="00E84653">
      <w:pPr>
        <w:spacing w:line="360" w:lineRule="auto"/>
        <w:jc w:val="both"/>
        <w:rPr>
          <w:rFonts w:ascii="Book Antiqua" w:hAnsi="Book Antiqua"/>
        </w:rPr>
      </w:pPr>
    </w:p>
    <w:p w14:paraId="015C00B3" w14:textId="0F902EEE"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Author contributions: </w:t>
      </w:r>
      <w:r w:rsidRPr="00280AFA">
        <w:rPr>
          <w:rFonts w:ascii="Book Antiqua" w:eastAsia="Book Antiqua" w:hAnsi="Book Antiqua" w:cs="Book Antiqua"/>
          <w:color w:val="000000"/>
        </w:rPr>
        <w:t>Jiang</w:t>
      </w:r>
      <w:r w:rsidR="00BF2CD2">
        <w:rPr>
          <w:rFonts w:ascii="Book Antiqua" w:hAnsi="Book Antiqua" w:cs="Book Antiqua" w:hint="eastAsia"/>
          <w:color w:val="000000"/>
          <w:lang w:eastAsia="zh-CN"/>
        </w:rPr>
        <w:t xml:space="preserve"> LB</w:t>
      </w:r>
      <w:r w:rsidRPr="00280AFA">
        <w:rPr>
          <w:rFonts w:ascii="Book Antiqua" w:eastAsia="Book Antiqua" w:hAnsi="Book Antiqua" w:cs="Book Antiqua"/>
          <w:color w:val="000000"/>
        </w:rPr>
        <w:t xml:space="preserve"> and Wang</w:t>
      </w:r>
      <w:r w:rsidR="00BF2CD2">
        <w:rPr>
          <w:rFonts w:ascii="Book Antiqua" w:hAnsi="Book Antiqua" w:cs="Book Antiqua" w:hint="eastAsia"/>
          <w:color w:val="000000"/>
          <w:lang w:eastAsia="zh-CN"/>
        </w:rPr>
        <w:t xml:space="preserve"> WY</w:t>
      </w:r>
      <w:r w:rsidRPr="00280AFA">
        <w:rPr>
          <w:rFonts w:ascii="Book Antiqua" w:eastAsia="Book Antiqua" w:hAnsi="Book Antiqua" w:cs="Book Antiqua"/>
          <w:color w:val="000000"/>
        </w:rPr>
        <w:t xml:space="preserve"> performed the postoperative evaluation and diagnosis; Wang</w:t>
      </w:r>
      <w:r w:rsidR="00BF2CD2">
        <w:rPr>
          <w:rFonts w:ascii="Book Antiqua" w:hAnsi="Book Antiqua" w:cs="Book Antiqua" w:hint="eastAsia"/>
          <w:color w:val="000000"/>
          <w:lang w:eastAsia="zh-CN"/>
        </w:rPr>
        <w:t xml:space="preserve"> WY</w:t>
      </w:r>
      <w:r w:rsidRPr="00280AFA">
        <w:rPr>
          <w:rFonts w:ascii="Book Antiqua" w:eastAsia="Book Antiqua" w:hAnsi="Book Antiqua" w:cs="Book Antiqua"/>
          <w:color w:val="000000"/>
        </w:rPr>
        <w:t xml:space="preserve"> and Wan</w:t>
      </w:r>
      <w:r w:rsidR="00BF2CD2">
        <w:rPr>
          <w:rFonts w:ascii="Book Antiqua" w:hAnsi="Book Antiqua" w:cs="Book Antiqua" w:hint="eastAsia"/>
          <w:color w:val="000000"/>
          <w:lang w:eastAsia="zh-CN"/>
        </w:rPr>
        <w:t xml:space="preserve"> SH</w:t>
      </w:r>
      <w:r w:rsidRPr="00280AFA">
        <w:rPr>
          <w:rFonts w:ascii="Book Antiqua" w:eastAsia="Book Antiqua" w:hAnsi="Book Antiqua" w:cs="Book Antiqua"/>
          <w:color w:val="000000"/>
        </w:rPr>
        <w:t xml:space="preserve"> reviewed the literature and contributed to manuscript drafting; Wan</w:t>
      </w:r>
      <w:r w:rsidR="00BF2CD2">
        <w:rPr>
          <w:rFonts w:ascii="Book Antiqua" w:hAnsi="Book Antiqua" w:cs="Book Antiqua" w:hint="eastAsia"/>
          <w:color w:val="000000"/>
          <w:lang w:eastAsia="zh-CN"/>
        </w:rPr>
        <w:t xml:space="preserve"> SH</w:t>
      </w:r>
      <w:r w:rsidRPr="00280AFA">
        <w:rPr>
          <w:rFonts w:ascii="Book Antiqua" w:eastAsia="Book Antiqua" w:hAnsi="Book Antiqua" w:cs="Book Antiqua"/>
          <w:color w:val="000000"/>
        </w:rPr>
        <w:t>, Zheng</w:t>
      </w:r>
      <w:r w:rsidR="00BF2CD2">
        <w:rPr>
          <w:rFonts w:ascii="Book Antiqua" w:hAnsi="Book Antiqua" w:cs="Book Antiqua" w:hint="eastAsia"/>
          <w:color w:val="000000"/>
          <w:lang w:eastAsia="zh-CN"/>
        </w:rPr>
        <w:t xml:space="preserve"> YL</w:t>
      </w:r>
      <w:r w:rsidRPr="00280AFA">
        <w:rPr>
          <w:rFonts w:ascii="Book Antiqua" w:eastAsia="Book Antiqua" w:hAnsi="Book Antiqua" w:cs="Book Antiqua"/>
          <w:color w:val="000000"/>
        </w:rPr>
        <w:t>,</w:t>
      </w:r>
      <w:r w:rsidRPr="00280AFA">
        <w:rPr>
          <w:rFonts w:ascii="Book Antiqua" w:eastAsia="Book Antiqua" w:hAnsi="Book Antiqua" w:cs="Book Antiqua"/>
          <w:color w:val="000000"/>
        </w:rPr>
        <w:t xml:space="preserve"> Zhou</w:t>
      </w:r>
      <w:r w:rsidR="00BF2CD2">
        <w:rPr>
          <w:rFonts w:ascii="Book Antiqua" w:hAnsi="Book Antiqua" w:cs="Book Antiqua" w:hint="eastAsia"/>
          <w:color w:val="000000"/>
          <w:lang w:eastAsia="zh-CN"/>
        </w:rPr>
        <w:t xml:space="preserve"> LM</w:t>
      </w:r>
      <w:r w:rsidR="00CB198F">
        <w:rPr>
          <w:rFonts w:ascii="Book Antiqua" w:hAnsi="Book Antiqua" w:cs="Book Antiqua"/>
          <w:color w:val="000000"/>
          <w:lang w:eastAsia="zh-CN"/>
        </w:rPr>
        <w:t>,</w:t>
      </w:r>
      <w:r w:rsidRPr="00280AFA">
        <w:rPr>
          <w:rFonts w:ascii="Book Antiqua" w:eastAsia="Book Antiqua" w:hAnsi="Book Antiqua" w:cs="Book Antiqua"/>
          <w:color w:val="000000"/>
        </w:rPr>
        <w:t xml:space="preserve"> and Zh</w:t>
      </w:r>
      <w:r w:rsidRPr="00280AFA">
        <w:rPr>
          <w:rFonts w:ascii="Book Antiqua" w:eastAsia="Book Antiqua" w:hAnsi="Book Antiqua" w:cs="Book Antiqua"/>
          <w:color w:val="000000"/>
        </w:rPr>
        <w:t>ang</w:t>
      </w:r>
      <w:r w:rsidR="00BF2CD2">
        <w:rPr>
          <w:rFonts w:ascii="Book Antiqua" w:hAnsi="Book Antiqua" w:cs="Book Antiqua" w:hint="eastAsia"/>
          <w:color w:val="000000"/>
          <w:lang w:eastAsia="zh-CN"/>
        </w:rPr>
        <w:t xml:space="preserve"> H</w:t>
      </w:r>
      <w:r w:rsidRPr="00280AFA">
        <w:rPr>
          <w:rFonts w:ascii="Book Antiqua" w:eastAsia="Book Antiqua" w:hAnsi="Book Antiqua" w:cs="Book Antiqua"/>
          <w:color w:val="000000"/>
        </w:rPr>
        <w:t xml:space="preserve"> collected the medical data; all authors issued final approval for the submitted version. </w:t>
      </w:r>
    </w:p>
    <w:p w14:paraId="419385FB" w14:textId="77777777" w:rsidR="00A77B3E" w:rsidRPr="00280AFA" w:rsidRDefault="00A77B3E" w:rsidP="00E84653">
      <w:pPr>
        <w:spacing w:line="360" w:lineRule="auto"/>
        <w:jc w:val="both"/>
        <w:rPr>
          <w:rFonts w:ascii="Book Antiqua" w:hAnsi="Book Antiqua"/>
        </w:rPr>
      </w:pPr>
    </w:p>
    <w:p w14:paraId="5387B57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Supported by </w:t>
      </w:r>
      <w:r w:rsidRPr="00280AFA">
        <w:rPr>
          <w:rFonts w:ascii="Book Antiqua" w:eastAsia="Book Antiqua" w:hAnsi="Book Antiqua" w:cs="Book Antiqua"/>
          <w:color w:val="000000"/>
        </w:rPr>
        <w:t>Zhejiang Provincial Department of Education</w:t>
      </w:r>
      <w:r w:rsidR="00E764AE">
        <w:rPr>
          <w:rFonts w:ascii="Book Antiqua" w:eastAsia="宋体" w:hAnsi="Book Antiqua" w:cs="宋体" w:hint="eastAsia"/>
          <w:color w:val="000000"/>
          <w:lang w:eastAsia="zh-CN"/>
        </w:rPr>
        <w:t xml:space="preserve">, </w:t>
      </w:r>
      <w:r w:rsidRPr="00280AFA">
        <w:rPr>
          <w:rFonts w:ascii="Book Antiqua" w:eastAsia="Book Antiqua" w:hAnsi="Book Antiqua" w:cs="Book Antiqua"/>
          <w:color w:val="000000"/>
        </w:rPr>
        <w:t>No.</w:t>
      </w:r>
      <w:r w:rsidR="00E764AE">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Y202045102.</w:t>
      </w:r>
    </w:p>
    <w:p w14:paraId="18488B64" w14:textId="77777777" w:rsidR="00A77B3E" w:rsidRPr="00280AFA" w:rsidRDefault="00A77B3E" w:rsidP="00E84653">
      <w:pPr>
        <w:spacing w:line="360" w:lineRule="auto"/>
        <w:jc w:val="both"/>
        <w:rPr>
          <w:rFonts w:ascii="Book Antiqua" w:hAnsi="Book Antiqua"/>
        </w:rPr>
      </w:pPr>
    </w:p>
    <w:p w14:paraId="32183EE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lastRenderedPageBreak/>
        <w:t xml:space="preserve">Corresponding author: Li-Bin Jiang, MD, Chief Doctor, </w:t>
      </w:r>
      <w:r w:rsidRPr="00280AFA">
        <w:rPr>
          <w:rFonts w:ascii="Book Antiqua" w:eastAsia="Book Antiqua" w:hAnsi="Book Antiqua" w:cs="Book Antiqua"/>
          <w:color w:val="000000"/>
        </w:rPr>
        <w:t xml:space="preserve">Department of Respiratory Medicine, </w:t>
      </w:r>
      <w:r w:rsidR="000C5BD1">
        <w:rPr>
          <w:rFonts w:ascii="Book Antiqua" w:hAnsi="Book Antiqua" w:cs="Book Antiqua" w:hint="eastAsia"/>
          <w:color w:val="000000"/>
          <w:lang w:eastAsia="zh-CN"/>
        </w:rPr>
        <w:t>T</w:t>
      </w:r>
      <w:r w:rsidRPr="00280AFA">
        <w:rPr>
          <w:rFonts w:ascii="Book Antiqua" w:eastAsia="Book Antiqua" w:hAnsi="Book Antiqua" w:cs="Book Antiqua"/>
          <w:color w:val="000000"/>
        </w:rPr>
        <w:t>he First Affiliated Hospital of Zhejiang Chinese Medical University,</w:t>
      </w:r>
      <w:r w:rsidR="00FC07D8" w:rsidRPr="00FC07D8">
        <w:rPr>
          <w:rFonts w:ascii="Book Antiqua" w:eastAsia="Book Antiqua" w:hAnsi="Book Antiqua" w:cs="Book Antiqua"/>
          <w:color w:val="000000"/>
        </w:rPr>
        <w:t xml:space="preserve"> </w:t>
      </w:r>
      <w:r w:rsidR="00FC07D8" w:rsidRPr="00280AFA">
        <w:rPr>
          <w:rFonts w:ascii="Book Antiqua" w:eastAsia="Book Antiqua" w:hAnsi="Book Antiqua" w:cs="Book Antiqua"/>
          <w:color w:val="000000"/>
        </w:rPr>
        <w:t>No.</w:t>
      </w:r>
      <w:r w:rsidR="00FC07D8">
        <w:rPr>
          <w:rFonts w:ascii="Book Antiqua" w:hAnsi="Book Antiqua" w:cs="Book Antiqua" w:hint="eastAsia"/>
          <w:color w:val="000000"/>
          <w:lang w:eastAsia="zh-CN"/>
        </w:rPr>
        <w:t xml:space="preserve"> </w:t>
      </w:r>
      <w:r w:rsidR="00FC07D8" w:rsidRPr="00280AFA">
        <w:rPr>
          <w:rFonts w:ascii="Book Antiqua" w:eastAsia="Book Antiqua" w:hAnsi="Book Antiqua" w:cs="Book Antiqua"/>
          <w:color w:val="000000"/>
        </w:rPr>
        <w:t>54</w:t>
      </w:r>
      <w:r w:rsidRPr="00280AFA">
        <w:rPr>
          <w:rFonts w:ascii="Book Antiqua" w:eastAsia="Book Antiqua" w:hAnsi="Book Antiqua" w:cs="Book Antiqua"/>
          <w:color w:val="000000"/>
        </w:rPr>
        <w:t xml:space="preserve"> </w:t>
      </w:r>
      <w:proofErr w:type="spellStart"/>
      <w:r w:rsidRPr="00280AFA">
        <w:rPr>
          <w:rFonts w:ascii="Book Antiqua" w:eastAsia="Book Antiqua" w:hAnsi="Book Antiqua" w:cs="Book Antiqua"/>
          <w:color w:val="000000"/>
        </w:rPr>
        <w:t>Youdian</w:t>
      </w:r>
      <w:proofErr w:type="spellEnd"/>
      <w:r w:rsidRPr="00280AFA">
        <w:rPr>
          <w:rFonts w:ascii="Book Antiqua" w:eastAsia="Book Antiqua" w:hAnsi="Book Antiqua" w:cs="Book Antiqua"/>
          <w:color w:val="000000"/>
        </w:rPr>
        <w:t xml:space="preserve"> Road,</w:t>
      </w:r>
      <w:r w:rsidR="00FC07D8">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Hangzhou 310006, Zhejiang</w:t>
      </w:r>
      <w:r w:rsidR="00FC07D8">
        <w:rPr>
          <w:rFonts w:ascii="Book Antiqua" w:hAnsi="Book Antiqua" w:cs="Book Antiqua" w:hint="eastAsia"/>
          <w:color w:val="000000"/>
          <w:lang w:eastAsia="zh-CN"/>
        </w:rPr>
        <w:t xml:space="preserve"> Province</w:t>
      </w:r>
      <w:r w:rsidRPr="00280AFA">
        <w:rPr>
          <w:rFonts w:ascii="Book Antiqua" w:eastAsia="Book Antiqua" w:hAnsi="Book Antiqua" w:cs="Book Antiqua"/>
          <w:color w:val="000000"/>
        </w:rPr>
        <w:t>, China. jkzjuedu@163.com</w:t>
      </w:r>
    </w:p>
    <w:p w14:paraId="67326AB3" w14:textId="77777777" w:rsidR="00A77B3E" w:rsidRPr="00280AFA" w:rsidRDefault="00A77B3E" w:rsidP="00E84653">
      <w:pPr>
        <w:spacing w:line="360" w:lineRule="auto"/>
        <w:jc w:val="both"/>
        <w:rPr>
          <w:rFonts w:ascii="Book Antiqua" w:hAnsi="Book Antiqua"/>
        </w:rPr>
      </w:pPr>
    </w:p>
    <w:p w14:paraId="1434511D"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Received: </w:t>
      </w:r>
      <w:r w:rsidRPr="00280AFA">
        <w:rPr>
          <w:rFonts w:ascii="Book Antiqua" w:eastAsia="Book Antiqua" w:hAnsi="Book Antiqua" w:cs="Book Antiqua"/>
          <w:color w:val="000000"/>
        </w:rPr>
        <w:t>April 10, 2021</w:t>
      </w:r>
    </w:p>
    <w:p w14:paraId="36187138"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Revised: </w:t>
      </w:r>
      <w:r w:rsidRPr="00280AFA">
        <w:rPr>
          <w:rFonts w:ascii="Book Antiqua" w:eastAsia="Book Antiqua" w:hAnsi="Book Antiqua" w:cs="Book Antiqua"/>
          <w:color w:val="000000"/>
        </w:rPr>
        <w:t>July 15, 2021</w:t>
      </w:r>
    </w:p>
    <w:p w14:paraId="62BC4736" w14:textId="19AA6BB6"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Accepted: </w:t>
      </w:r>
      <w:bookmarkStart w:id="0" w:name="OLE_LINK15"/>
      <w:bookmarkStart w:id="1" w:name="OLE_LINK33"/>
      <w:bookmarkStart w:id="2" w:name="OLE_LINK48"/>
      <w:r w:rsidR="00A23FFC">
        <w:rPr>
          <w:rFonts w:ascii="Book Antiqua" w:eastAsia="宋体" w:hAnsi="Book Antiqua" w:hint="eastAsia"/>
          <w:color w:val="000000" w:themeColor="text1"/>
        </w:rPr>
        <w:t>Au</w:t>
      </w:r>
      <w:r w:rsidR="00A23FFC">
        <w:rPr>
          <w:rFonts w:ascii="Book Antiqua" w:eastAsia="宋体" w:hAnsi="Book Antiqua"/>
          <w:color w:val="000000" w:themeColor="text1"/>
        </w:rPr>
        <w:t>gust</w:t>
      </w:r>
      <w:r w:rsidR="00A23FFC" w:rsidRPr="00F06907">
        <w:rPr>
          <w:rFonts w:ascii="Book Antiqua" w:eastAsia="宋体" w:hAnsi="Book Antiqua"/>
          <w:color w:val="000000" w:themeColor="text1"/>
        </w:rPr>
        <w:t xml:space="preserve"> </w:t>
      </w:r>
      <w:r w:rsidR="00A23FFC">
        <w:rPr>
          <w:rFonts w:ascii="Book Antiqua" w:eastAsia="宋体" w:hAnsi="Book Antiqua"/>
          <w:color w:val="000000" w:themeColor="text1"/>
        </w:rPr>
        <w:t>13</w:t>
      </w:r>
      <w:r w:rsidR="00A23FFC" w:rsidRPr="00F06907">
        <w:rPr>
          <w:rFonts w:ascii="Book Antiqua" w:eastAsia="宋体" w:hAnsi="Book Antiqua"/>
          <w:color w:val="000000" w:themeColor="text1"/>
        </w:rPr>
        <w:t>, 2021</w:t>
      </w:r>
      <w:bookmarkEnd w:id="0"/>
      <w:bookmarkEnd w:id="1"/>
      <w:bookmarkEnd w:id="2"/>
    </w:p>
    <w:p w14:paraId="6C04C299"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Published online: </w:t>
      </w:r>
    </w:p>
    <w:p w14:paraId="0DAA5B93" w14:textId="77777777" w:rsidR="00A77B3E" w:rsidRPr="00280AFA" w:rsidRDefault="00A77B3E" w:rsidP="00E84653">
      <w:pPr>
        <w:spacing w:line="360" w:lineRule="auto"/>
        <w:jc w:val="both"/>
        <w:rPr>
          <w:rFonts w:ascii="Book Antiqua" w:hAnsi="Book Antiqua"/>
        </w:rPr>
        <w:sectPr w:rsidR="00A77B3E" w:rsidRPr="00280AFA">
          <w:footerReference w:type="default" r:id="rId6"/>
          <w:pgSz w:w="12240" w:h="15840"/>
          <w:pgMar w:top="1440" w:right="1440" w:bottom="1440" w:left="1440" w:header="720" w:footer="720" w:gutter="0"/>
          <w:cols w:space="720"/>
          <w:docGrid w:linePitch="360"/>
        </w:sectPr>
      </w:pPr>
    </w:p>
    <w:p w14:paraId="5B87D0C5"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lastRenderedPageBreak/>
        <w:t>Abstract</w:t>
      </w:r>
    </w:p>
    <w:p w14:paraId="04610284"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BACKGROUND</w:t>
      </w:r>
    </w:p>
    <w:p w14:paraId="18AA397A" w14:textId="382CF1E0"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An immediate hypersensitive immune response to</w:t>
      </w:r>
      <w:r w:rsidRPr="00280AFA">
        <w:rPr>
          <w:rFonts w:ascii="Book Antiqua" w:eastAsia="Book Antiqua" w:hAnsi="Book Antiqua" w:cs="Book Antiqua"/>
          <w:i/>
          <w:iCs/>
          <w:color w:val="000000"/>
        </w:rPr>
        <w:t xml:space="preserve"> Aspergillus fumigatus</w:t>
      </w:r>
      <w:r w:rsidRPr="00280AFA">
        <w:rPr>
          <w:rFonts w:ascii="Book Antiqua" w:eastAsia="Book Antiqua" w:hAnsi="Book Antiqua" w:cs="Book Antiqua"/>
          <w:color w:val="000000"/>
        </w:rPr>
        <w:t xml:space="preserve"> antigens is one of the main characteristic features of allergic bronchopulmonary aspergillosis (ABPA). As ABPA is an allergic respiratory disease, immunoglobulin E and peripheral-blood eosinophilia have been used as diagnostic indicators. However, eosinophilia in bronchoalv</w:t>
      </w:r>
      <w:r w:rsidRPr="00280AFA">
        <w:rPr>
          <w:rFonts w:ascii="Book Antiqua" w:eastAsia="Book Antiqua" w:hAnsi="Book Antiqua" w:cs="Book Antiqua"/>
          <w:color w:val="000000"/>
        </w:rPr>
        <w:t xml:space="preserve">eolar lavage fluid (BALF) has not been considered in the diagnostic criteria </w:t>
      </w:r>
      <w:r w:rsidR="00CB198F">
        <w:rPr>
          <w:rFonts w:ascii="Book Antiqua" w:eastAsia="Book Antiqua" w:hAnsi="Book Antiqua" w:cs="Book Antiqua"/>
          <w:color w:val="000000"/>
        </w:rPr>
        <w:t>for</w:t>
      </w:r>
      <w:r w:rsidR="00CB198F"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ABPA.</w:t>
      </w:r>
    </w:p>
    <w:p w14:paraId="556BC7A6" w14:textId="77777777" w:rsidR="00A77B3E" w:rsidRPr="00280AFA" w:rsidRDefault="00A77B3E" w:rsidP="00E84653">
      <w:pPr>
        <w:spacing w:line="360" w:lineRule="auto"/>
        <w:jc w:val="both"/>
        <w:rPr>
          <w:rFonts w:ascii="Book Antiqua" w:hAnsi="Book Antiqua"/>
        </w:rPr>
      </w:pPr>
    </w:p>
    <w:p w14:paraId="22D70C57"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CASE SUMMARY</w:t>
      </w:r>
    </w:p>
    <w:p w14:paraId="2F0121B3" w14:textId="77F01D4E"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We present a case of ABPA in which the eosinophil count in peripheral blood was not increased, whereas the eosinophil percentage in BALF reached 60%. After antifungal</w:t>
      </w:r>
      <w:r w:rsidR="008F10FC" w:rsidRPr="00280AFA">
        <w:rPr>
          <w:rFonts w:ascii="Book Antiqua" w:hAnsi="Book Antiqua" w:cs="Book Antiqua"/>
          <w:color w:val="000000"/>
          <w:lang w:eastAsia="zh-CN"/>
        </w:rPr>
        <w:t xml:space="preserve"> </w:t>
      </w:r>
      <w:r w:rsidRPr="00280AFA">
        <w:rPr>
          <w:rFonts w:ascii="Book Antiqua" w:eastAsia="Book Antiqua" w:hAnsi="Book Antiqua" w:cs="Book Antiqua"/>
          <w:color w:val="000000"/>
        </w:rPr>
        <w:t>and hormone ther</w:t>
      </w:r>
      <w:r w:rsidRPr="00280AFA">
        <w:rPr>
          <w:rFonts w:ascii="Book Antiqua" w:eastAsia="Book Antiqua" w:hAnsi="Book Antiqua" w:cs="Book Antiqua"/>
          <w:color w:val="000000"/>
        </w:rPr>
        <w:t>apy, imaging revealed v</w:t>
      </w:r>
      <w:r w:rsidRPr="00280AFA">
        <w:rPr>
          <w:rFonts w:ascii="Book Antiqua" w:eastAsia="Book Antiqua" w:hAnsi="Book Antiqua" w:cs="Book Antiqua"/>
          <w:color w:val="000000"/>
        </w:rPr>
        <w:t>ery good resolution of lung infiltration.</w:t>
      </w:r>
    </w:p>
    <w:p w14:paraId="59769D6D" w14:textId="77777777" w:rsidR="00A77B3E" w:rsidRPr="00280AFA" w:rsidRDefault="00A77B3E" w:rsidP="00E84653">
      <w:pPr>
        <w:spacing w:line="360" w:lineRule="auto"/>
        <w:jc w:val="both"/>
        <w:rPr>
          <w:rFonts w:ascii="Book Antiqua" w:hAnsi="Book Antiqua"/>
        </w:rPr>
      </w:pPr>
    </w:p>
    <w:p w14:paraId="368250C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CONCLUSION</w:t>
      </w:r>
    </w:p>
    <w:p w14:paraId="40622854"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value of the eosinophil</w:t>
      </w:r>
      <w:r w:rsidR="008F10FC" w:rsidRPr="00280AFA">
        <w:rPr>
          <w:rFonts w:ascii="Book Antiqua" w:hAnsi="Book Antiqua" w:cs="Book Antiqua"/>
          <w:color w:val="000000"/>
          <w:lang w:eastAsia="zh-CN"/>
        </w:rPr>
        <w:t xml:space="preserve"> </w:t>
      </w:r>
      <w:r w:rsidRPr="00280AFA">
        <w:rPr>
          <w:rFonts w:ascii="Book Antiqua" w:eastAsia="Book Antiqua" w:hAnsi="Book Antiqua" w:cs="Book Antiqua"/>
          <w:color w:val="000000"/>
        </w:rPr>
        <w:t>count in BALF for the diagnosis of ABPA is worthy of the clinician's attention, especially when the patient’s clinical features lack specificity and the diagnostic parameters are negative.</w:t>
      </w:r>
    </w:p>
    <w:p w14:paraId="10B1FB48" w14:textId="77777777" w:rsidR="00A77B3E" w:rsidRPr="00280AFA" w:rsidRDefault="00A77B3E" w:rsidP="00E84653">
      <w:pPr>
        <w:spacing w:line="360" w:lineRule="auto"/>
        <w:jc w:val="both"/>
        <w:rPr>
          <w:rFonts w:ascii="Book Antiqua" w:hAnsi="Book Antiqua"/>
        </w:rPr>
      </w:pPr>
    </w:p>
    <w:p w14:paraId="1701A7B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Key Words: </w:t>
      </w:r>
      <w:r w:rsidRPr="00280AFA">
        <w:rPr>
          <w:rFonts w:ascii="Book Antiqua" w:eastAsia="Book Antiqua" w:hAnsi="Book Antiqua" w:cs="Book Antiqua"/>
          <w:color w:val="000000"/>
        </w:rPr>
        <w:t xml:space="preserve">Allergic bronchopulmonary aspergillosis; Bronchoalveolar lavage fluid; Eosinophilia; Peripheral blood; Diagnostic </w:t>
      </w:r>
      <w:r w:rsidR="00FA4F6B">
        <w:rPr>
          <w:rFonts w:ascii="Book Antiqua" w:hAnsi="Book Antiqua" w:cs="Book Antiqua" w:hint="eastAsia"/>
          <w:color w:val="000000"/>
          <w:lang w:eastAsia="zh-CN"/>
        </w:rPr>
        <w:t>c</w:t>
      </w:r>
      <w:r w:rsidRPr="00280AFA">
        <w:rPr>
          <w:rFonts w:ascii="Book Antiqua" w:eastAsia="Book Antiqua" w:hAnsi="Book Antiqua" w:cs="Book Antiqua"/>
          <w:color w:val="000000"/>
        </w:rPr>
        <w:t>riteria; Antifungal agent;</w:t>
      </w:r>
      <w:r w:rsidR="008F10FC" w:rsidRPr="00280AFA">
        <w:rPr>
          <w:rFonts w:ascii="Book Antiqua" w:hAnsi="Book Antiqua" w:cs="Book Antiqua"/>
          <w:color w:val="000000"/>
          <w:lang w:eastAsia="zh-CN"/>
        </w:rPr>
        <w:t xml:space="preserve"> </w:t>
      </w:r>
      <w:r w:rsidRPr="00280AFA">
        <w:rPr>
          <w:rFonts w:ascii="Book Antiqua" w:eastAsia="Book Antiqua" w:hAnsi="Book Antiqua" w:cs="Book Antiqua"/>
          <w:color w:val="000000"/>
        </w:rPr>
        <w:t>Case report</w:t>
      </w:r>
    </w:p>
    <w:p w14:paraId="358ADD0F" w14:textId="77777777" w:rsidR="00A77B3E" w:rsidRPr="00280AFA" w:rsidRDefault="00A77B3E" w:rsidP="00E84653">
      <w:pPr>
        <w:spacing w:line="360" w:lineRule="auto"/>
        <w:jc w:val="both"/>
        <w:rPr>
          <w:rFonts w:ascii="Book Antiqua" w:hAnsi="Book Antiqua"/>
        </w:rPr>
      </w:pPr>
    </w:p>
    <w:p w14:paraId="2B4F6549" w14:textId="51A1224F"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Wang WY, Wan SH, Zheng YL, Zhou LM, Zhang H, Jiang LB. Value of eosinophil count in </w:t>
      </w:r>
      <w:proofErr w:type="spellStart"/>
      <w:r w:rsidRPr="00280AFA">
        <w:rPr>
          <w:rFonts w:ascii="Book Antiqua" w:eastAsia="Book Antiqua" w:hAnsi="Book Antiqua" w:cs="Book Antiqua"/>
          <w:color w:val="000000"/>
        </w:rPr>
        <w:t>bronchoalveolar</w:t>
      </w:r>
      <w:proofErr w:type="spellEnd"/>
      <w:r w:rsidRPr="00280AFA">
        <w:rPr>
          <w:rFonts w:ascii="Book Antiqua" w:eastAsia="Book Antiqua" w:hAnsi="Book Antiqua" w:cs="Book Antiqua"/>
          <w:color w:val="000000"/>
        </w:rPr>
        <w:t xml:space="preserve"> lavage fl</w:t>
      </w:r>
      <w:r w:rsidRPr="00280AFA">
        <w:rPr>
          <w:rFonts w:ascii="Book Antiqua" w:eastAsia="Book Antiqua" w:hAnsi="Book Antiqua" w:cs="Book Antiqua"/>
          <w:color w:val="000000"/>
        </w:rPr>
        <w:t>uid for</w:t>
      </w:r>
      <w:r w:rsidR="00CB198F">
        <w:rPr>
          <w:rFonts w:ascii="Book Antiqua" w:eastAsia="Book Antiqua" w:hAnsi="Book Antiqua" w:cs="Book Antiqua"/>
          <w:color w:val="000000"/>
        </w:rPr>
        <w:t xml:space="preserve"> </w:t>
      </w:r>
      <w:r w:rsidRPr="00280AFA">
        <w:rPr>
          <w:rFonts w:ascii="Book Antiqua" w:eastAsia="Book Antiqua" w:hAnsi="Book Antiqua" w:cs="Book Antiqua"/>
          <w:color w:val="000000"/>
        </w:rPr>
        <w:t>diagnosis of allergic bronchopulmona</w:t>
      </w:r>
      <w:r w:rsidR="0068288D">
        <w:rPr>
          <w:rFonts w:ascii="Book Antiqua" w:eastAsia="Book Antiqua" w:hAnsi="Book Antiqua" w:cs="Book Antiqua"/>
          <w:color w:val="000000"/>
        </w:rPr>
        <w:t>ry aspergillosis: A case report</w:t>
      </w:r>
      <w:r w:rsidRPr="00280AFA">
        <w:rPr>
          <w:rFonts w:ascii="Book Antiqua" w:eastAsia="Book Antiqua" w:hAnsi="Book Antiqua" w:cs="Book Antiqua"/>
          <w:color w:val="000000"/>
        </w:rPr>
        <w:t xml:space="preserve">. </w:t>
      </w:r>
      <w:r w:rsidRPr="00280AFA">
        <w:rPr>
          <w:rFonts w:ascii="Book Antiqua" w:eastAsia="Book Antiqua" w:hAnsi="Book Antiqua" w:cs="Book Antiqua"/>
          <w:i/>
          <w:iCs/>
          <w:color w:val="000000"/>
        </w:rPr>
        <w:t>World J Clin Cases</w:t>
      </w:r>
      <w:r w:rsidRPr="00280AFA">
        <w:rPr>
          <w:rFonts w:ascii="Book Antiqua" w:eastAsia="Book Antiqua" w:hAnsi="Book Antiqua" w:cs="Book Antiqua"/>
          <w:color w:val="000000"/>
        </w:rPr>
        <w:t xml:space="preserve"> 2021; In press</w:t>
      </w:r>
    </w:p>
    <w:p w14:paraId="1FED7D62" w14:textId="77777777" w:rsidR="00A77B3E" w:rsidRPr="00280AFA" w:rsidRDefault="00A77B3E" w:rsidP="00E84653">
      <w:pPr>
        <w:spacing w:line="360" w:lineRule="auto"/>
        <w:jc w:val="both"/>
        <w:rPr>
          <w:rFonts w:ascii="Book Antiqua" w:hAnsi="Book Antiqua"/>
        </w:rPr>
      </w:pPr>
    </w:p>
    <w:p w14:paraId="74EFE699" w14:textId="0B9A41FE"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Core Tip: </w:t>
      </w:r>
      <w:r w:rsidRPr="00280AFA">
        <w:rPr>
          <w:rFonts w:ascii="Book Antiqua" w:eastAsia="Book Antiqua" w:hAnsi="Book Antiqua" w:cs="Book Antiqua"/>
          <w:color w:val="000000"/>
        </w:rPr>
        <w:t>Peripheral</w:t>
      </w:r>
      <w:r w:rsidR="00CB198F">
        <w:rPr>
          <w:rFonts w:ascii="Book Antiqua" w:eastAsia="Book Antiqua" w:hAnsi="Book Antiqua" w:cs="Book Antiqua"/>
          <w:color w:val="000000"/>
        </w:rPr>
        <w:t xml:space="preserve"> </w:t>
      </w:r>
      <w:r w:rsidRPr="00280AFA">
        <w:rPr>
          <w:rFonts w:ascii="Book Antiqua" w:eastAsia="Book Antiqua" w:hAnsi="Book Antiqua" w:cs="Book Antiqua"/>
          <w:color w:val="000000"/>
        </w:rPr>
        <w:t>blood eosinophilia rather than eosinophilia in bronchoalveolar lavage fluid (BALF)</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 xml:space="preserve">has been used as a diagnostic indicator </w:t>
      </w:r>
      <w:r w:rsidR="00CB198F">
        <w:rPr>
          <w:rFonts w:ascii="Book Antiqua" w:eastAsia="Book Antiqua" w:hAnsi="Book Antiqua" w:cs="Book Antiqua"/>
          <w:color w:val="000000"/>
        </w:rPr>
        <w:t>for</w:t>
      </w:r>
      <w:r w:rsidR="00CB198F"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aller</w:t>
      </w:r>
      <w:r w:rsidRPr="00280AFA">
        <w:rPr>
          <w:rFonts w:ascii="Book Antiqua" w:eastAsia="Book Antiqua" w:hAnsi="Book Antiqua" w:cs="Book Antiqua"/>
          <w:color w:val="000000"/>
        </w:rPr>
        <w:t>gic bronchopulmonary aspergillosis (ABPA). However, in our</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 xml:space="preserve">case, the eosinophil count in </w:t>
      </w:r>
      <w:r w:rsidRPr="00280AFA">
        <w:rPr>
          <w:rFonts w:ascii="Book Antiqua" w:eastAsia="Book Antiqua" w:hAnsi="Book Antiqua" w:cs="Book Antiqua"/>
          <w:color w:val="000000"/>
        </w:rPr>
        <w:lastRenderedPageBreak/>
        <w:t>peripheral blood was not increased, whereas the eosinophil percentage in BALF reached 60%. We present this case report to</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explain</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the value of the eosinophil</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count in BALF for the diagnosis of ABPA.</w:t>
      </w:r>
    </w:p>
    <w:p w14:paraId="326E7F28" w14:textId="77777777" w:rsidR="00A77B3E" w:rsidRPr="00280AFA" w:rsidRDefault="00A77B3E" w:rsidP="00E84653">
      <w:pPr>
        <w:spacing w:line="360" w:lineRule="auto"/>
        <w:jc w:val="both"/>
        <w:rPr>
          <w:rFonts w:ascii="Book Antiqua" w:hAnsi="Book Antiqua"/>
        </w:rPr>
      </w:pPr>
    </w:p>
    <w:p w14:paraId="5410F9DF" w14:textId="77777777" w:rsidR="00A77B3E" w:rsidRPr="00280AFA" w:rsidRDefault="002821D1" w:rsidP="00E84653">
      <w:pPr>
        <w:spacing w:line="360" w:lineRule="auto"/>
        <w:jc w:val="both"/>
        <w:rPr>
          <w:rFonts w:ascii="Book Antiqua" w:hAnsi="Book Antiqua"/>
        </w:rPr>
      </w:pPr>
      <w:r>
        <w:rPr>
          <w:rFonts w:ascii="Book Antiqua" w:eastAsia="Book Antiqua" w:hAnsi="Book Antiqua" w:cs="Book Antiqua"/>
          <w:b/>
          <w:caps/>
          <w:color w:val="000000"/>
          <w:u w:val="single"/>
        </w:rPr>
        <w:br w:type="page"/>
      </w:r>
      <w:r w:rsidR="007018B2" w:rsidRPr="00280AFA">
        <w:rPr>
          <w:rFonts w:ascii="Book Antiqua" w:eastAsia="Book Antiqua" w:hAnsi="Book Antiqua" w:cs="Book Antiqua"/>
          <w:b/>
          <w:caps/>
          <w:color w:val="000000"/>
          <w:u w:val="single"/>
        </w:rPr>
        <w:lastRenderedPageBreak/>
        <w:t>INTRODUCTION</w:t>
      </w:r>
    </w:p>
    <w:p w14:paraId="2A4EBFC6" w14:textId="7F45AE7F"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Allergic bronchopulmonary aspergillosis (ABPA) is an allergic respiratory disease caused by an exaggerated response to </w:t>
      </w:r>
      <w:r w:rsidRPr="00280AFA">
        <w:rPr>
          <w:rFonts w:ascii="Book Antiqua" w:eastAsia="Book Antiqua" w:hAnsi="Book Antiqua" w:cs="Book Antiqua"/>
          <w:i/>
          <w:iCs/>
          <w:color w:val="000000"/>
        </w:rPr>
        <w:t>Aspergillus fumigatus</w:t>
      </w:r>
      <w:r w:rsidRPr="00280AFA">
        <w:rPr>
          <w:rFonts w:ascii="Book Antiqua" w:eastAsia="Book Antiqua" w:hAnsi="Book Antiqua" w:cs="Book Antiqua"/>
          <w:color w:val="000000"/>
        </w:rPr>
        <w:t xml:space="preserve">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eastAsia="Book Antiqua" w:hAnsi="Book Antiqua" w:cs="Book Antiqua"/>
          <w:color w:val="000000"/>
        </w:rPr>
        <w:t xml:space="preserve">) exposure. Early diagnosis of ABPA is crucial for appropriate treatment and for preventing widespread bronchiectasis and pulmonary </w:t>
      </w:r>
      <w:proofErr w:type="gramStart"/>
      <w:r w:rsidRPr="00280AFA">
        <w:rPr>
          <w:rFonts w:ascii="Book Antiqua" w:eastAsia="Book Antiqua" w:hAnsi="Book Antiqua" w:cs="Book Antiqua"/>
          <w:color w:val="000000"/>
        </w:rPr>
        <w:t>fibrosis</w:t>
      </w:r>
      <w:r w:rsidRPr="00280AFA">
        <w:rPr>
          <w:rFonts w:ascii="Book Antiqua" w:eastAsia="Book Antiqua" w:hAnsi="Book Antiqua" w:cs="Book Antiqua"/>
          <w:color w:val="000000"/>
          <w:vertAlign w:val="superscript"/>
        </w:rPr>
        <w:t>[</w:t>
      </w:r>
      <w:proofErr w:type="gramEnd"/>
      <w:r w:rsidRPr="00280AFA">
        <w:rPr>
          <w:rFonts w:ascii="Book Antiqua" w:eastAsia="Book Antiqua" w:hAnsi="Book Antiqua" w:cs="Book Antiqua"/>
          <w:color w:val="000000"/>
          <w:vertAlign w:val="superscript"/>
        </w:rPr>
        <w:t>1]</w:t>
      </w:r>
      <w:r w:rsidRPr="00280AFA">
        <w:rPr>
          <w:rFonts w:ascii="Book Antiqua" w:eastAsia="Book Antiqua" w:hAnsi="Book Antiqua" w:cs="Book Antiqua"/>
          <w:color w:val="000000"/>
        </w:rPr>
        <w:t>.</w:t>
      </w:r>
    </w:p>
    <w:p w14:paraId="2A1FC7A7" w14:textId="37E27654" w:rsidR="00A77B3E" w:rsidRPr="00280AFA" w:rsidRDefault="007018B2" w:rsidP="00CD70C7">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 xml:space="preserve">Eosinophilia in the peripheral circulation is an important parameter in the diagnosis of eosinophilic lung diseases. However, some disorders are not accompanied by eosinophilia in peripheral </w:t>
      </w:r>
      <w:proofErr w:type="gramStart"/>
      <w:r w:rsidRPr="00280AFA">
        <w:rPr>
          <w:rFonts w:ascii="Book Antiqua" w:eastAsia="Book Antiqua" w:hAnsi="Book Antiqua" w:cs="Book Antiqua"/>
          <w:color w:val="000000"/>
        </w:rPr>
        <w:t>blood</w:t>
      </w:r>
      <w:r w:rsidRPr="00280AFA">
        <w:rPr>
          <w:rFonts w:ascii="Book Antiqua" w:eastAsia="Book Antiqua" w:hAnsi="Book Antiqua" w:cs="Book Antiqua"/>
          <w:color w:val="000000"/>
          <w:vertAlign w:val="superscript"/>
        </w:rPr>
        <w:t>[</w:t>
      </w:r>
      <w:proofErr w:type="gramEnd"/>
      <w:r w:rsidRPr="00280AFA">
        <w:rPr>
          <w:rFonts w:ascii="Book Antiqua" w:eastAsia="Book Antiqua" w:hAnsi="Book Antiqua" w:cs="Book Antiqua"/>
          <w:color w:val="000000"/>
          <w:vertAlign w:val="superscript"/>
        </w:rPr>
        <w:t>2]</w:t>
      </w:r>
      <w:r w:rsidRPr="00280AFA">
        <w:rPr>
          <w:rFonts w:ascii="Book Antiqua" w:eastAsia="Book Antiqua" w:hAnsi="Book Antiqua" w:cs="Book Antiqua"/>
          <w:color w:val="000000"/>
        </w:rPr>
        <w:t>. Instead, the eosinophil count in bronchoalveolar lavage fluid (BALF) could provide the only (or first) indication. As ABPA is an eosinophilic lung disease, p</w:t>
      </w:r>
      <w:r w:rsidRPr="00280AFA">
        <w:rPr>
          <w:rFonts w:ascii="Book Antiqua" w:eastAsia="Book Antiqua" w:hAnsi="Book Antiqua" w:cs="Book Antiqua"/>
          <w:color w:val="000000"/>
        </w:rPr>
        <w:t>eripheral</w:t>
      </w:r>
      <w:r w:rsidR="00CB198F">
        <w:rPr>
          <w:rFonts w:ascii="Book Antiqua" w:eastAsia="Book Antiqua" w:hAnsi="Book Antiqua" w:cs="Book Antiqua"/>
          <w:color w:val="000000"/>
        </w:rPr>
        <w:t xml:space="preserve"> </w:t>
      </w:r>
      <w:r w:rsidRPr="00280AFA">
        <w:rPr>
          <w:rFonts w:ascii="Book Antiqua" w:eastAsia="Book Antiqua" w:hAnsi="Book Antiqua" w:cs="Book Antiqua"/>
          <w:color w:val="000000"/>
        </w:rPr>
        <w:t>blood eosin</w:t>
      </w:r>
      <w:r w:rsidRPr="00280AFA">
        <w:rPr>
          <w:rFonts w:ascii="Book Antiqua" w:eastAsia="Book Antiqua" w:hAnsi="Book Antiqua" w:cs="Book Antiqua"/>
          <w:color w:val="000000"/>
        </w:rPr>
        <w:t>ophilia has been considered in the diagnostic criteria, but eosinophilia in BALF has not (Table 1). The use of eosinophilia in BALF for the diagnosis of ABPA has rarely been reported.</w:t>
      </w:r>
    </w:p>
    <w:p w14:paraId="203B1867" w14:textId="77777777" w:rsidR="00A77B3E" w:rsidRPr="00280AFA" w:rsidRDefault="00A77B3E" w:rsidP="00E84653">
      <w:pPr>
        <w:spacing w:line="360" w:lineRule="auto"/>
        <w:ind w:firstLine="240"/>
        <w:jc w:val="both"/>
        <w:rPr>
          <w:rFonts w:ascii="Book Antiqua" w:hAnsi="Book Antiqua"/>
        </w:rPr>
      </w:pPr>
    </w:p>
    <w:p w14:paraId="1623ECE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CASE PRESENTATION</w:t>
      </w:r>
    </w:p>
    <w:p w14:paraId="7B4335D2"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Chief complaints</w:t>
      </w:r>
    </w:p>
    <w:p w14:paraId="5C74C16F" w14:textId="77777777" w:rsidR="00A77B3E" w:rsidRPr="00280AFA" w:rsidRDefault="00CD70C7" w:rsidP="00E84653">
      <w:pPr>
        <w:spacing w:line="360" w:lineRule="auto"/>
        <w:jc w:val="both"/>
        <w:rPr>
          <w:rFonts w:ascii="Book Antiqua" w:hAnsi="Book Antiqua"/>
        </w:rPr>
      </w:pPr>
      <w:r>
        <w:rPr>
          <w:rFonts w:ascii="Book Antiqua" w:eastAsia="Book Antiqua" w:hAnsi="Book Antiqua" w:cs="Book Antiqua"/>
          <w:color w:val="000000"/>
        </w:rPr>
        <w:t>A 39-year-old woman with a 2-d</w:t>
      </w:r>
      <w:r w:rsidR="007018B2" w:rsidRPr="00280AFA">
        <w:rPr>
          <w:rFonts w:ascii="Book Antiqua" w:eastAsia="Book Antiqua" w:hAnsi="Book Antiqua" w:cs="Book Antiqua"/>
          <w:color w:val="000000"/>
        </w:rPr>
        <w:t xml:space="preserve"> history of coug</w:t>
      </w:r>
      <w:r>
        <w:rPr>
          <w:rFonts w:ascii="Book Antiqua" w:eastAsia="Book Antiqua" w:hAnsi="Book Antiqua" w:cs="Book Antiqua"/>
          <w:color w:val="000000"/>
        </w:rPr>
        <w:t xml:space="preserve">h was admitted to hospital on </w:t>
      </w:r>
      <w:r w:rsidR="007018B2" w:rsidRPr="00280AFA">
        <w:rPr>
          <w:rFonts w:ascii="Book Antiqua" w:eastAsia="Book Antiqua" w:hAnsi="Book Antiqua" w:cs="Book Antiqua"/>
          <w:color w:val="000000"/>
        </w:rPr>
        <w:t xml:space="preserve">September </w:t>
      </w:r>
      <w:r>
        <w:rPr>
          <w:rFonts w:ascii="Book Antiqua" w:hAnsi="Book Antiqua" w:cs="Book Antiqua" w:hint="eastAsia"/>
          <w:color w:val="000000"/>
          <w:lang w:eastAsia="zh-CN"/>
        </w:rPr>
        <w:t xml:space="preserve">4, </w:t>
      </w:r>
      <w:r w:rsidR="007018B2" w:rsidRPr="00280AFA">
        <w:rPr>
          <w:rFonts w:ascii="Book Antiqua" w:eastAsia="Book Antiqua" w:hAnsi="Book Antiqua" w:cs="Book Antiqua"/>
          <w:color w:val="000000"/>
        </w:rPr>
        <w:t>2020.</w:t>
      </w:r>
    </w:p>
    <w:p w14:paraId="062D9AD1" w14:textId="77777777" w:rsidR="00A77B3E" w:rsidRPr="00280AFA" w:rsidRDefault="00A77B3E" w:rsidP="00E84653">
      <w:pPr>
        <w:spacing w:line="360" w:lineRule="auto"/>
        <w:jc w:val="both"/>
        <w:rPr>
          <w:rFonts w:ascii="Book Antiqua" w:hAnsi="Book Antiqua"/>
        </w:rPr>
      </w:pPr>
    </w:p>
    <w:p w14:paraId="1E98EF16"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History of present illness</w:t>
      </w:r>
    </w:p>
    <w:p w14:paraId="6C18EA71" w14:textId="05E2522E"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The patient developed cough with white sputum after catching cold 2 d prior to admission. According to the </w:t>
      </w:r>
      <w:r w:rsidR="00777060">
        <w:rPr>
          <w:rFonts w:ascii="Book Antiqua" w:hAnsi="Book Antiqua" w:cs="Book Antiqua" w:hint="eastAsia"/>
          <w:color w:val="000000"/>
          <w:lang w:eastAsia="zh-CN"/>
        </w:rPr>
        <w:t>c</w:t>
      </w:r>
      <w:r w:rsidRPr="00280AFA">
        <w:rPr>
          <w:rFonts w:ascii="Book Antiqua" w:eastAsia="Book Antiqua" w:hAnsi="Book Antiqua" w:cs="Book Antiqua"/>
          <w:color w:val="000000"/>
        </w:rPr>
        <w:t>omputed tom</w:t>
      </w:r>
      <w:r w:rsidRPr="00280AFA">
        <w:rPr>
          <w:rFonts w:ascii="Book Antiqua" w:eastAsia="Book Antiqua" w:hAnsi="Book Antiqua" w:cs="Book Antiqua"/>
          <w:color w:val="000000"/>
        </w:rPr>
        <w:t xml:space="preserve">ography (CT) of the chest and </w:t>
      </w:r>
      <w:r w:rsidR="00CB198F" w:rsidRPr="00280AFA">
        <w:rPr>
          <w:rFonts w:ascii="Book Antiqua" w:eastAsia="Book Antiqua" w:hAnsi="Book Antiqua" w:cs="Book Antiqua"/>
          <w:color w:val="000000"/>
        </w:rPr>
        <w:t xml:space="preserve">routine </w:t>
      </w:r>
      <w:r w:rsidRPr="00280AFA">
        <w:rPr>
          <w:rFonts w:ascii="Book Antiqua" w:eastAsia="Book Antiqua" w:hAnsi="Book Antiqua" w:cs="Book Antiqua"/>
          <w:color w:val="000000"/>
        </w:rPr>
        <w:t>blood examination, antibiotic</w:t>
      </w:r>
      <w:r w:rsidR="00777060">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therapy (piperacillin–</w:t>
      </w:r>
      <w:proofErr w:type="spellStart"/>
      <w:r w:rsidRPr="00280AFA">
        <w:rPr>
          <w:rFonts w:ascii="Book Antiqua" w:eastAsia="Book Antiqua" w:hAnsi="Book Antiqua" w:cs="Book Antiqua"/>
          <w:color w:val="000000"/>
        </w:rPr>
        <w:t>tazobactam</w:t>
      </w:r>
      <w:proofErr w:type="spellEnd"/>
      <w:r w:rsidRPr="00280AFA">
        <w:rPr>
          <w:rFonts w:ascii="Book Antiqua" w:eastAsia="Book Antiqua" w:hAnsi="Book Antiqua" w:cs="Book Antiqua"/>
          <w:color w:val="000000"/>
        </w:rPr>
        <w:t xml:space="preserve">, 1.8 </w:t>
      </w:r>
      <w:r w:rsidRPr="00280AFA">
        <w:rPr>
          <w:rFonts w:ascii="Book Antiqua" w:eastAsia="Book Antiqua" w:hAnsi="Book Antiqua" w:cs="Book Antiqua"/>
          <w:color w:val="000000"/>
        </w:rPr>
        <w:t xml:space="preserve">g, intravenous drip every 8 h) was initiated. However, she developed the symptoms of respiratory distress and </w:t>
      </w:r>
      <w:proofErr w:type="spellStart"/>
      <w:r w:rsidRPr="00280AFA">
        <w:rPr>
          <w:rFonts w:ascii="Book Antiqua" w:eastAsia="Book Antiqua" w:hAnsi="Book Antiqua" w:cs="Book Antiqua"/>
          <w:color w:val="000000"/>
        </w:rPr>
        <w:t>dyspnoea</w:t>
      </w:r>
      <w:proofErr w:type="spellEnd"/>
      <w:r w:rsidRPr="00280AFA">
        <w:rPr>
          <w:rFonts w:ascii="Book Antiqua" w:eastAsia="Book Antiqua" w:hAnsi="Book Antiqua" w:cs="Book Antiqua"/>
          <w:color w:val="000000"/>
        </w:rPr>
        <w:t xml:space="preserve"> 3 d after hospital admission, and simultaneously, wheezing could be heard in both lungs.</w:t>
      </w:r>
    </w:p>
    <w:p w14:paraId="12E6EDE2" w14:textId="77777777" w:rsidR="00A77B3E" w:rsidRPr="00280AFA" w:rsidRDefault="00A77B3E" w:rsidP="00E84653">
      <w:pPr>
        <w:spacing w:line="360" w:lineRule="auto"/>
        <w:jc w:val="both"/>
        <w:rPr>
          <w:rFonts w:ascii="Book Antiqua" w:hAnsi="Book Antiqua"/>
        </w:rPr>
      </w:pPr>
    </w:p>
    <w:p w14:paraId="4040C24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History of past illness</w:t>
      </w:r>
    </w:p>
    <w:p w14:paraId="0F691893"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patient had no noteworthy previous illness history.</w:t>
      </w:r>
    </w:p>
    <w:p w14:paraId="4DE07487" w14:textId="77777777" w:rsidR="00A77B3E" w:rsidRPr="00280AFA" w:rsidRDefault="00A77B3E" w:rsidP="00E84653">
      <w:pPr>
        <w:spacing w:line="360" w:lineRule="auto"/>
        <w:jc w:val="both"/>
        <w:rPr>
          <w:rFonts w:ascii="Book Antiqua" w:hAnsi="Book Antiqua"/>
        </w:rPr>
      </w:pPr>
    </w:p>
    <w:p w14:paraId="36E3309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lastRenderedPageBreak/>
        <w:t>Personal and family history</w:t>
      </w:r>
    </w:p>
    <w:p w14:paraId="44CAF62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patient had no remarkable personal or family history.</w:t>
      </w:r>
    </w:p>
    <w:p w14:paraId="39512675" w14:textId="77777777" w:rsidR="00A77B3E" w:rsidRPr="00280AFA" w:rsidRDefault="00A77B3E" w:rsidP="00E84653">
      <w:pPr>
        <w:spacing w:line="360" w:lineRule="auto"/>
        <w:jc w:val="both"/>
        <w:rPr>
          <w:rFonts w:ascii="Book Antiqua" w:hAnsi="Book Antiqua"/>
        </w:rPr>
      </w:pPr>
    </w:p>
    <w:p w14:paraId="793D218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Physical examination</w:t>
      </w:r>
    </w:p>
    <w:p w14:paraId="393B4B3F" w14:textId="4204D5B8"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Physical e</w:t>
      </w:r>
      <w:r w:rsidRPr="00280AFA">
        <w:rPr>
          <w:rFonts w:ascii="Book Antiqua" w:eastAsia="Book Antiqua" w:hAnsi="Book Antiqua" w:cs="Book Antiqua"/>
          <w:color w:val="000000"/>
        </w:rPr>
        <w:t>xamination showed a respiratory rate of 17/min, heart rate of 111 bpm, body temperature of 37</w:t>
      </w:r>
      <w:r w:rsidR="00777060">
        <w:rPr>
          <w:rFonts w:ascii="Book Antiqua" w:hAnsi="Book Antiqua" w:cs="Book Antiqua" w:hint="eastAsia"/>
          <w:color w:val="000000"/>
          <w:lang w:eastAsia="zh-CN"/>
        </w:rPr>
        <w:t xml:space="preserve"> </w:t>
      </w:r>
      <w:r w:rsidR="008B7104">
        <w:rPr>
          <w:rFonts w:ascii="Book Antiqua" w:eastAsia="Book Antiqua" w:hAnsi="Book Antiqua" w:cs="Book Antiqua"/>
          <w:color w:val="000000"/>
        </w:rPr>
        <w:t>°C</w:t>
      </w:r>
      <w:r w:rsidR="00CB198F">
        <w:rPr>
          <w:rFonts w:ascii="Book Antiqua" w:eastAsia="Book Antiqua" w:hAnsi="Book Antiqua" w:cs="Book Antiqua"/>
          <w:color w:val="000000"/>
        </w:rPr>
        <w:t>,</w:t>
      </w:r>
      <w:r w:rsidR="008B7104">
        <w:rPr>
          <w:rFonts w:ascii="Book Antiqua" w:eastAsia="Book Antiqua" w:hAnsi="Book Antiqua" w:cs="Book Antiqua"/>
          <w:color w:val="000000"/>
        </w:rPr>
        <w:t xml:space="preserve"> </w:t>
      </w:r>
      <w:r w:rsidRPr="00280AFA">
        <w:rPr>
          <w:rFonts w:ascii="Book Antiqua" w:eastAsia="Book Antiqua" w:hAnsi="Book Antiqua" w:cs="Book Antiqua"/>
          <w:color w:val="000000"/>
        </w:rPr>
        <w:t>and blood pressure of 138/88 mmHg.</w:t>
      </w:r>
    </w:p>
    <w:p w14:paraId="32C2939E" w14:textId="77777777" w:rsidR="00A77B3E" w:rsidRPr="00280AFA" w:rsidRDefault="00A77B3E" w:rsidP="00E84653">
      <w:pPr>
        <w:spacing w:line="360" w:lineRule="auto"/>
        <w:jc w:val="both"/>
        <w:rPr>
          <w:rFonts w:ascii="Book Antiqua" w:hAnsi="Book Antiqua"/>
        </w:rPr>
      </w:pPr>
    </w:p>
    <w:p w14:paraId="6DA5E52B"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Laboratory examinations</w:t>
      </w:r>
    </w:p>
    <w:p w14:paraId="10559B7C" w14:textId="2EF60FD0"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white blood cell (WBC) count in serum was 10.8</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10</w:t>
      </w:r>
      <w:r w:rsidRPr="00280AFA">
        <w:rPr>
          <w:rFonts w:ascii="Book Antiqua" w:eastAsia="Book Antiqua" w:hAnsi="Book Antiqua" w:cs="Book Antiqua"/>
          <w:color w:val="000000"/>
          <w:vertAlign w:val="superscript"/>
        </w:rPr>
        <w:t>9</w:t>
      </w:r>
      <w:r w:rsidRPr="00280AFA">
        <w:rPr>
          <w:rFonts w:ascii="Book Antiqua" w:eastAsia="Book Antiqua" w:hAnsi="Book Antiqua" w:cs="Book Antiqua"/>
          <w:color w:val="000000"/>
        </w:rPr>
        <w:t>/L, the absolute</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neutrophil</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count was 8.6</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10</w:t>
      </w:r>
      <w:r w:rsidRPr="00280AFA">
        <w:rPr>
          <w:rFonts w:ascii="Book Antiqua" w:eastAsia="Book Antiqua" w:hAnsi="Book Antiqua" w:cs="Book Antiqua"/>
          <w:color w:val="000000"/>
          <w:vertAlign w:val="superscript"/>
        </w:rPr>
        <w:t>9</w:t>
      </w:r>
      <w:r w:rsidRPr="00280AFA">
        <w:rPr>
          <w:rFonts w:ascii="Book Antiqua" w:eastAsia="Book Antiqua" w:hAnsi="Book Antiqua" w:cs="Book Antiqua"/>
          <w:color w:val="000000"/>
        </w:rPr>
        <w:t>/L, and the eosinophil count was 0.27</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10</w:t>
      </w:r>
      <w:r w:rsidRPr="00280AFA">
        <w:rPr>
          <w:rFonts w:ascii="Book Antiqua" w:eastAsia="Book Antiqua" w:hAnsi="Book Antiqua" w:cs="Book Antiqua"/>
          <w:color w:val="000000"/>
          <w:vertAlign w:val="superscript"/>
        </w:rPr>
        <w:t>9</w:t>
      </w:r>
      <w:r w:rsidRPr="00280AFA">
        <w:rPr>
          <w:rFonts w:ascii="Book Antiqua" w:eastAsia="Book Antiqua" w:hAnsi="Book Antiqua" w:cs="Book Antiqua"/>
          <w:color w:val="000000"/>
        </w:rPr>
        <w:t>/L. Sputum</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culture</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 xml:space="preserve">revealed </w:t>
      </w:r>
      <w:r w:rsidR="00CB198F">
        <w:rPr>
          <w:rFonts w:ascii="Book Antiqua" w:eastAsia="Book Antiqua" w:hAnsi="Book Antiqua" w:cs="Book Antiqua"/>
          <w:color w:val="000000"/>
        </w:rPr>
        <w:t xml:space="preserve">the presence of </w:t>
      </w:r>
      <w:proofErr w:type="spellStart"/>
      <w:r w:rsidRPr="00280AFA">
        <w:rPr>
          <w:rFonts w:ascii="Book Antiqua" w:eastAsia="Book Antiqua" w:hAnsi="Book Antiqua" w:cs="Book Antiqua"/>
          <w:i/>
          <w:iCs/>
          <w:color w:val="000000"/>
        </w:rPr>
        <w:t>Klebsiella</w:t>
      </w:r>
      <w:proofErr w:type="spellEnd"/>
      <w:r w:rsidRPr="00280AFA">
        <w:rPr>
          <w:rFonts w:ascii="Book Antiqua" w:eastAsia="Book Antiqua" w:hAnsi="Book Antiqua" w:cs="Book Antiqua"/>
          <w:i/>
          <w:iCs/>
          <w:color w:val="000000"/>
        </w:rPr>
        <w:t xml:space="preserve"> pneumoniae</w:t>
      </w:r>
      <w:r w:rsidRPr="00280AFA">
        <w:rPr>
          <w:rFonts w:ascii="Book Antiqua" w:eastAsia="Book Antiqua" w:hAnsi="Book Antiqua" w:cs="Book Antiqua"/>
          <w:color w:val="000000"/>
        </w:rPr>
        <w:t xml:space="preserve">. A bronchial provocation test was positive. Total </w:t>
      </w:r>
      <w:r w:rsidR="001A6465">
        <w:rPr>
          <w:rFonts w:ascii="Book Antiqua" w:eastAsia="Book Antiqua" w:hAnsi="Book Antiqua" w:cs="Book Antiqua"/>
          <w:color w:val="000000"/>
        </w:rPr>
        <w:t xml:space="preserve">immunoglobulin </w:t>
      </w:r>
      <w:r w:rsidR="00EE36D9" w:rsidRPr="00280AFA">
        <w:rPr>
          <w:rFonts w:ascii="Book Antiqua" w:eastAsia="Book Antiqua" w:hAnsi="Book Antiqua" w:cs="Book Antiqua"/>
          <w:color w:val="000000"/>
        </w:rPr>
        <w:t>(Ig</w:t>
      </w:r>
      <w:r w:rsidR="001A6465">
        <w:rPr>
          <w:rFonts w:ascii="Book Antiqua" w:hAnsi="Book Antiqua" w:cs="Book Antiqua" w:hint="eastAsia"/>
          <w:color w:val="000000"/>
          <w:lang w:eastAsia="zh-CN"/>
        </w:rPr>
        <w:t xml:space="preserve">) </w:t>
      </w:r>
      <w:r w:rsidR="00EE36D9" w:rsidRPr="00280AFA">
        <w:rPr>
          <w:rFonts w:ascii="Book Antiqua" w:eastAsia="Book Antiqua" w:hAnsi="Book Antiqua" w:cs="Book Antiqua"/>
          <w:color w:val="000000"/>
        </w:rPr>
        <w:t>E)</w:t>
      </w:r>
      <w:r w:rsidRPr="00280AFA">
        <w:rPr>
          <w:rFonts w:ascii="Book Antiqua" w:eastAsia="Book Antiqua" w:hAnsi="Book Antiqua" w:cs="Book Antiqua"/>
          <w:color w:val="000000"/>
        </w:rPr>
        <w:t xml:space="preserve"> in serum was 1967.00 IU/</w:t>
      </w:r>
      <w:proofErr w:type="spellStart"/>
      <w:r w:rsidRPr="00280AFA">
        <w:rPr>
          <w:rFonts w:ascii="Book Antiqua" w:eastAsia="Book Antiqua" w:hAnsi="Book Antiqua" w:cs="Book Antiqua"/>
          <w:color w:val="000000"/>
        </w:rPr>
        <w:t>mL.</w:t>
      </w:r>
      <w:proofErr w:type="spellEnd"/>
      <w:r w:rsidRPr="00280AFA">
        <w:rPr>
          <w:rFonts w:ascii="Book Antiqua" w:eastAsia="Book Antiqua" w:hAnsi="Book Antiqua" w:cs="Book Antiqua"/>
          <w:color w:val="000000"/>
        </w:rPr>
        <w:t xml:space="preserve"> </w:t>
      </w:r>
      <w:r w:rsidRPr="00280AFA">
        <w:rPr>
          <w:rFonts w:ascii="Book Antiqua" w:eastAsia="Book Antiqua" w:hAnsi="Book Antiqua" w:cs="Book Antiqua"/>
          <w:i/>
          <w:iCs/>
          <w:color w:val="000000"/>
        </w:rPr>
        <w:t>Aspergillus</w:t>
      </w:r>
      <w:r w:rsidRPr="00280AFA">
        <w:rPr>
          <w:rFonts w:ascii="Book Antiqua" w:eastAsia="Book Antiqua" w:hAnsi="Book Antiqua" w:cs="Book Antiqua"/>
          <w:color w:val="000000"/>
        </w:rPr>
        <w:t>-sp</w:t>
      </w:r>
      <w:r w:rsidRPr="00280AFA">
        <w:rPr>
          <w:rFonts w:ascii="Book Antiqua" w:eastAsia="Book Antiqua" w:hAnsi="Book Antiqua" w:cs="Book Antiqua"/>
          <w:color w:val="000000"/>
        </w:rPr>
        <w:t xml:space="preserve">ecific </w:t>
      </w:r>
      <w:proofErr w:type="spellStart"/>
      <w:r w:rsidR="00EE36D9">
        <w:rPr>
          <w:rFonts w:ascii="Book Antiqua" w:eastAsia="Book Antiqua" w:hAnsi="Book Antiqua" w:cs="Book Antiqua"/>
          <w:color w:val="000000"/>
        </w:rPr>
        <w:t>Ig</w:t>
      </w:r>
      <w:r w:rsidRPr="00280AFA">
        <w:rPr>
          <w:rFonts w:ascii="Book Antiqua" w:eastAsia="Book Antiqua" w:hAnsi="Book Antiqua" w:cs="Book Antiqua"/>
          <w:color w:val="000000"/>
        </w:rPr>
        <w:t>E</w:t>
      </w:r>
      <w:proofErr w:type="spellEnd"/>
      <w:r w:rsidRPr="00280AFA">
        <w:rPr>
          <w:rFonts w:ascii="Book Antiqua" w:eastAsia="Book Antiqua" w:hAnsi="Book Antiqua" w:cs="Book Antiqua"/>
          <w:color w:val="000000"/>
        </w:rPr>
        <w:t xml:space="preserve"> and IgG were positive. Bronchoscopy revealed yellowish mucus in the upper lobe of the right lung (Figure </w:t>
      </w:r>
      <w:r w:rsidR="00F96014">
        <w:rPr>
          <w:rFonts w:ascii="Book Antiqua" w:hAnsi="Book Antiqua" w:cs="Book Antiqua" w:hint="eastAsia"/>
          <w:color w:val="000000"/>
          <w:lang w:eastAsia="zh-CN"/>
        </w:rPr>
        <w:t>1</w:t>
      </w:r>
      <w:r w:rsidRPr="00280AFA">
        <w:rPr>
          <w:rFonts w:ascii="Book Antiqua" w:eastAsia="Book Antiqua" w:hAnsi="Book Antiqua" w:cs="Book Antiqua"/>
          <w:color w:val="000000"/>
        </w:rPr>
        <w:t xml:space="preserve">A). </w:t>
      </w:r>
      <w:r w:rsidRPr="00280AFA">
        <w:rPr>
          <w:rFonts w:ascii="Book Antiqua" w:eastAsia="Book Antiqua" w:hAnsi="Book Antiqua" w:cs="Book Antiqua"/>
          <w:i/>
          <w:iCs/>
          <w:color w:val="000000"/>
        </w:rPr>
        <w:t>Aspergillus</w:t>
      </w:r>
      <w:r w:rsidRPr="00280AFA">
        <w:rPr>
          <w:rFonts w:ascii="Book Antiqua" w:eastAsia="Book Antiqua" w:hAnsi="Book Antiqua" w:cs="Book Antiqua"/>
          <w:color w:val="000000"/>
        </w:rPr>
        <w:t xml:space="preserve"> galactomannan antigen was negative in BALF. The pathological examination of bronchial biopsy showed scattered eosino</w:t>
      </w:r>
      <w:r w:rsidR="001A6465">
        <w:rPr>
          <w:rFonts w:ascii="Book Antiqua" w:eastAsia="Book Antiqua" w:hAnsi="Book Antiqua" w:cs="Book Antiqua"/>
          <w:color w:val="000000"/>
        </w:rPr>
        <w:t xml:space="preserve">phil infiltration (Figure </w:t>
      </w:r>
      <w:r w:rsidR="00F96014">
        <w:rPr>
          <w:rFonts w:ascii="Book Antiqua" w:hAnsi="Book Antiqua" w:cs="Book Antiqua" w:hint="eastAsia"/>
          <w:color w:val="000000"/>
          <w:lang w:eastAsia="zh-CN"/>
        </w:rPr>
        <w:t>1</w:t>
      </w:r>
      <w:r w:rsidRPr="00280AFA">
        <w:rPr>
          <w:rFonts w:ascii="Book Antiqua" w:eastAsia="Book Antiqua" w:hAnsi="Book Antiqua" w:cs="Book Antiqua"/>
          <w:color w:val="000000"/>
        </w:rPr>
        <w:t>B). A WBC differential count in BALF showed the eosinophil percentage to be 60%.</w:t>
      </w:r>
    </w:p>
    <w:p w14:paraId="3F3A9713" w14:textId="77777777" w:rsidR="00A77B3E" w:rsidRPr="00280AFA" w:rsidRDefault="00A77B3E" w:rsidP="00E84653">
      <w:pPr>
        <w:spacing w:line="360" w:lineRule="auto"/>
        <w:jc w:val="both"/>
        <w:rPr>
          <w:rFonts w:ascii="Book Antiqua" w:hAnsi="Book Antiqua"/>
        </w:rPr>
      </w:pPr>
    </w:p>
    <w:p w14:paraId="45C2822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Imaging examinations</w:t>
      </w:r>
    </w:p>
    <w:p w14:paraId="5206F7BD"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CT of the chest showed lung infiltration and mild bronchiectasis (Figure </w:t>
      </w:r>
      <w:r w:rsidR="00F96014">
        <w:rPr>
          <w:rFonts w:ascii="Book Antiqua" w:hAnsi="Book Antiqua" w:cs="Book Antiqua" w:hint="eastAsia"/>
          <w:color w:val="000000"/>
          <w:lang w:eastAsia="zh-CN"/>
        </w:rPr>
        <w:t>2</w:t>
      </w:r>
      <w:r w:rsidRPr="00280AFA">
        <w:rPr>
          <w:rFonts w:ascii="Book Antiqua" w:eastAsia="Book Antiqua" w:hAnsi="Book Antiqua" w:cs="Book Antiqua"/>
          <w:color w:val="000000"/>
        </w:rPr>
        <w:t>).</w:t>
      </w:r>
    </w:p>
    <w:p w14:paraId="705B0000" w14:textId="77777777" w:rsidR="00A77B3E" w:rsidRPr="00280AFA" w:rsidRDefault="00A77B3E" w:rsidP="00E84653">
      <w:pPr>
        <w:spacing w:line="360" w:lineRule="auto"/>
        <w:jc w:val="both"/>
        <w:rPr>
          <w:rFonts w:ascii="Book Antiqua" w:hAnsi="Book Antiqua"/>
        </w:rPr>
      </w:pPr>
    </w:p>
    <w:p w14:paraId="6E1BE0E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FINAL DIAGNOSIS</w:t>
      </w:r>
    </w:p>
    <w:p w14:paraId="3E8F12B2"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ABPA.</w:t>
      </w:r>
    </w:p>
    <w:p w14:paraId="11CD135A" w14:textId="77777777" w:rsidR="00A77B3E" w:rsidRPr="00280AFA" w:rsidRDefault="00A77B3E" w:rsidP="00E84653">
      <w:pPr>
        <w:spacing w:line="360" w:lineRule="auto"/>
        <w:jc w:val="both"/>
        <w:rPr>
          <w:rFonts w:ascii="Book Antiqua" w:hAnsi="Book Antiqua"/>
        </w:rPr>
      </w:pPr>
    </w:p>
    <w:p w14:paraId="036C31A0"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TREATMENT</w:t>
      </w:r>
    </w:p>
    <w:p w14:paraId="68B87701" w14:textId="21575B6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Antifungal</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thera</w:t>
      </w:r>
      <w:r w:rsidRPr="00280AFA">
        <w:rPr>
          <w:rFonts w:ascii="Book Antiqua" w:eastAsia="Book Antiqua" w:hAnsi="Book Antiqua" w:cs="Book Antiqua"/>
          <w:color w:val="000000"/>
        </w:rPr>
        <w:t>py (</w:t>
      </w:r>
      <w:proofErr w:type="spellStart"/>
      <w:r w:rsidRPr="00280AFA">
        <w:rPr>
          <w:rFonts w:ascii="Book Antiqua" w:eastAsia="Book Antiqua" w:hAnsi="Book Antiqua" w:cs="Book Antiqua"/>
          <w:color w:val="000000"/>
        </w:rPr>
        <w:t>voriconazole</w:t>
      </w:r>
      <w:proofErr w:type="spellEnd"/>
      <w:r w:rsidRPr="00280AFA">
        <w:rPr>
          <w:rFonts w:ascii="Book Antiqua" w:eastAsia="Book Antiqua" w:hAnsi="Book Antiqua" w:cs="Book Antiqua"/>
          <w:color w:val="000000"/>
        </w:rPr>
        <w:t xml:space="preserve"> 200 mg, </w:t>
      </w:r>
      <w:proofErr w:type="spellStart"/>
      <w:r w:rsidRPr="00280AFA">
        <w:rPr>
          <w:rFonts w:ascii="Book Antiqua" w:eastAsia="Book Antiqua" w:hAnsi="Book Antiqua" w:cs="Book Antiqua"/>
          <w:color w:val="000000"/>
        </w:rPr>
        <w:t>b.</w:t>
      </w:r>
      <w:r w:rsidR="00CB198F">
        <w:rPr>
          <w:rFonts w:ascii="Book Antiqua" w:eastAsia="Book Antiqua" w:hAnsi="Book Antiqua" w:cs="Book Antiqua"/>
          <w:color w:val="000000"/>
        </w:rPr>
        <w:t>i.</w:t>
      </w:r>
      <w:r w:rsidRPr="00280AFA">
        <w:rPr>
          <w:rFonts w:ascii="Book Antiqua" w:eastAsia="Book Antiqua" w:hAnsi="Book Antiqua" w:cs="Book Antiqua"/>
          <w:color w:val="000000"/>
        </w:rPr>
        <w:t>d</w:t>
      </w:r>
      <w:proofErr w:type="spellEnd"/>
      <w:r w:rsidRPr="00280AFA">
        <w:rPr>
          <w:rFonts w:ascii="Book Antiqua" w:eastAsia="Book Antiqua" w:hAnsi="Book Antiqua" w:cs="Book Antiqua"/>
          <w:color w:val="000000"/>
        </w:rPr>
        <w:t>.) and hormo</w:t>
      </w:r>
      <w:r w:rsidRPr="00280AFA">
        <w:rPr>
          <w:rFonts w:ascii="Book Antiqua" w:eastAsia="Book Antiqua" w:hAnsi="Book Antiqua" w:cs="Book Antiqua"/>
          <w:color w:val="000000"/>
        </w:rPr>
        <w:t>ne therap</w:t>
      </w:r>
      <w:r w:rsidR="001A6465">
        <w:rPr>
          <w:rFonts w:ascii="Book Antiqua" w:eastAsia="Book Antiqua" w:hAnsi="Book Antiqua" w:cs="Book Antiqua"/>
          <w:color w:val="000000"/>
        </w:rPr>
        <w:t>y (methylprednisolone, 32 mg/d</w:t>
      </w:r>
      <w:r w:rsidRPr="00280AFA">
        <w:rPr>
          <w:rFonts w:ascii="Book Antiqua" w:eastAsia="Book Antiqua" w:hAnsi="Book Antiqua" w:cs="Book Antiqua"/>
          <w:color w:val="000000"/>
        </w:rPr>
        <w:t>) were started. Her clinical</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symptoms</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 xml:space="preserve">improved gradually, the infiltration in the upper lobe of the right lung was improved, but new nodules appeared in the lower lobe of the right lung after 1 mo. The nodules continued to increase </w:t>
      </w:r>
      <w:r w:rsidRPr="00280AFA">
        <w:rPr>
          <w:rFonts w:ascii="Book Antiqua" w:eastAsia="Book Antiqua" w:hAnsi="Book Antiqua" w:cs="Book Antiqua"/>
          <w:color w:val="000000"/>
        </w:rPr>
        <w:lastRenderedPageBreak/>
        <w:t xml:space="preserve">in size for 2 </w:t>
      </w:r>
      <w:proofErr w:type="spellStart"/>
      <w:r w:rsidRPr="00280AFA">
        <w:rPr>
          <w:rFonts w:ascii="Book Antiqua" w:eastAsia="Book Antiqua" w:hAnsi="Book Antiqua" w:cs="Book Antiqua"/>
          <w:color w:val="000000"/>
        </w:rPr>
        <w:t>wk</w:t>
      </w:r>
      <w:proofErr w:type="spellEnd"/>
      <w:r w:rsidRPr="00280AFA">
        <w:rPr>
          <w:rFonts w:ascii="Book Antiqua" w:eastAsia="Book Antiqua" w:hAnsi="Book Antiqua" w:cs="Book Antiqua"/>
          <w:color w:val="000000"/>
        </w:rPr>
        <w:t xml:space="preserve"> after antifungal therapy (voriconazole, 200 mg, intravenous drip every 12 h) and hormone therap</w:t>
      </w:r>
      <w:r w:rsidR="001A6465">
        <w:rPr>
          <w:rFonts w:ascii="Book Antiqua" w:eastAsia="Book Antiqua" w:hAnsi="Book Antiqua" w:cs="Book Antiqua"/>
          <w:color w:val="000000"/>
        </w:rPr>
        <w:t>y (methylprednisolone, 16 mg/d</w:t>
      </w:r>
      <w:r w:rsidRPr="00280AFA">
        <w:rPr>
          <w:rFonts w:ascii="Book Antiqua" w:eastAsia="Book Antiqua" w:hAnsi="Book Antiqua" w:cs="Book Antiqua"/>
          <w:color w:val="000000"/>
        </w:rPr>
        <w:t>). She refused invasive efforts to exclude other diseases.</w:t>
      </w:r>
    </w:p>
    <w:p w14:paraId="07BA3DD4" w14:textId="77777777" w:rsidR="00A77B3E" w:rsidRPr="00280AFA" w:rsidRDefault="00A77B3E" w:rsidP="00E84653">
      <w:pPr>
        <w:spacing w:line="360" w:lineRule="auto"/>
        <w:jc w:val="both"/>
        <w:rPr>
          <w:rFonts w:ascii="Book Antiqua" w:hAnsi="Book Antiqua"/>
        </w:rPr>
      </w:pPr>
    </w:p>
    <w:p w14:paraId="0EE2A70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OUTCOME AND FOLLOW-UP</w:t>
      </w:r>
    </w:p>
    <w:p w14:paraId="282EE6E0"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patient’s clinical</w:t>
      </w:r>
      <w:r w:rsidR="00EA4D2A">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symptoms</w:t>
      </w:r>
      <w:r w:rsidR="00EA4D2A">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 xml:space="preserve">disappeared. Imaging follow-up after 1 </w:t>
      </w:r>
      <w:proofErr w:type="spellStart"/>
      <w:r w:rsidRPr="00280AFA">
        <w:rPr>
          <w:rFonts w:ascii="Book Antiqua" w:eastAsia="Book Antiqua" w:hAnsi="Book Antiqua" w:cs="Book Antiqua"/>
          <w:color w:val="000000"/>
        </w:rPr>
        <w:t>mo</w:t>
      </w:r>
      <w:proofErr w:type="spellEnd"/>
      <w:r w:rsidRPr="00280AFA">
        <w:rPr>
          <w:rFonts w:ascii="Book Antiqua" w:eastAsia="Book Antiqua" w:hAnsi="Book Antiqua" w:cs="Book Antiqua"/>
          <w:color w:val="000000"/>
        </w:rPr>
        <w:t xml:space="preserve"> on a new antifungal</w:t>
      </w:r>
      <w:r w:rsidR="00EA4D2A">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w:t>
      </w:r>
      <w:proofErr w:type="spellStart"/>
      <w:r w:rsidRPr="00280AFA">
        <w:rPr>
          <w:rFonts w:ascii="Book Antiqua" w:eastAsia="Book Antiqua" w:hAnsi="Book Antiqua" w:cs="Book Antiqua"/>
          <w:color w:val="000000"/>
        </w:rPr>
        <w:t>posaconazole</w:t>
      </w:r>
      <w:proofErr w:type="spellEnd"/>
      <w:r w:rsidRPr="00280AFA">
        <w:rPr>
          <w:rFonts w:ascii="Book Antiqua" w:eastAsia="Book Antiqua" w:hAnsi="Book Antiqua" w:cs="Book Antiqua"/>
          <w:color w:val="000000"/>
        </w:rPr>
        <w:t xml:space="preserve">, 400 mg, </w:t>
      </w:r>
      <w:proofErr w:type="spellStart"/>
      <w:r w:rsidRPr="00280AFA">
        <w:rPr>
          <w:rFonts w:ascii="Book Antiqua" w:eastAsia="Book Antiqua" w:hAnsi="Book Antiqua" w:cs="Book Antiqua"/>
          <w:color w:val="000000"/>
        </w:rPr>
        <w:t>b.d</w:t>
      </w:r>
      <w:proofErr w:type="spellEnd"/>
      <w:r w:rsidRPr="00280AFA">
        <w:rPr>
          <w:rFonts w:ascii="Book Antiqua" w:eastAsia="Book Antiqua" w:hAnsi="Book Antiqua" w:cs="Book Antiqua"/>
          <w:color w:val="000000"/>
        </w:rPr>
        <w:t>.) and the same hormo</w:t>
      </w:r>
      <w:r w:rsidR="00EA4D2A">
        <w:rPr>
          <w:rFonts w:ascii="Book Antiqua" w:eastAsia="Book Antiqua" w:hAnsi="Book Antiqua" w:cs="Book Antiqua"/>
          <w:color w:val="000000"/>
        </w:rPr>
        <w:t>ne (methylprednisolone, 8 mg/d</w:t>
      </w:r>
      <w:r w:rsidRPr="00280AFA">
        <w:rPr>
          <w:rFonts w:ascii="Book Antiqua" w:eastAsia="Book Antiqua" w:hAnsi="Book Antiqua" w:cs="Book Antiqua"/>
          <w:color w:val="000000"/>
        </w:rPr>
        <w:t xml:space="preserve">) revealed very good resolution of lung infiltration (Figure </w:t>
      </w:r>
      <w:r w:rsidR="00F96014">
        <w:rPr>
          <w:rFonts w:ascii="Book Antiqua" w:hAnsi="Book Antiqua" w:cs="Book Antiqua" w:hint="eastAsia"/>
          <w:color w:val="000000"/>
          <w:lang w:eastAsia="zh-CN"/>
        </w:rPr>
        <w:t>2</w:t>
      </w:r>
      <w:r w:rsidRPr="00280AFA">
        <w:rPr>
          <w:rFonts w:ascii="Book Antiqua" w:eastAsia="Book Antiqua" w:hAnsi="Book Antiqua" w:cs="Book Antiqua"/>
          <w:color w:val="000000"/>
        </w:rPr>
        <w:t>).</w:t>
      </w:r>
    </w:p>
    <w:p w14:paraId="2A5BFAB7" w14:textId="77777777" w:rsidR="00A77B3E" w:rsidRPr="00280AFA" w:rsidRDefault="00A77B3E" w:rsidP="00E84653">
      <w:pPr>
        <w:spacing w:line="360" w:lineRule="auto"/>
        <w:jc w:val="both"/>
        <w:rPr>
          <w:rFonts w:ascii="Book Antiqua" w:hAnsi="Book Antiqua"/>
        </w:rPr>
      </w:pPr>
    </w:p>
    <w:p w14:paraId="25AE021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DISCUSSION</w:t>
      </w:r>
    </w:p>
    <w:p w14:paraId="1F9219DF"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Our case reveals that eosinophilia in BALF can be helpful for the diagnosis of ABPA, and the curative effect varies according to the antifungal agent employed.</w:t>
      </w:r>
    </w:p>
    <w:p w14:paraId="42F755BB" w14:textId="4E87CBCF" w:rsidR="00A77B3E" w:rsidRPr="00280AFA" w:rsidRDefault="007018B2" w:rsidP="00F63C80">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 xml:space="preserve">ABPA is easily misdiagnosed due to the diversity of disease manifestations and physicians’ incomplete knowledge of </w:t>
      </w:r>
      <w:proofErr w:type="gramStart"/>
      <w:r w:rsidRPr="00280AFA">
        <w:rPr>
          <w:rFonts w:ascii="Book Antiqua" w:eastAsia="Book Antiqua" w:hAnsi="Book Antiqua" w:cs="Book Antiqua"/>
          <w:color w:val="000000"/>
        </w:rPr>
        <w:t>ABPA</w:t>
      </w:r>
      <w:r w:rsidRPr="00280AFA">
        <w:rPr>
          <w:rFonts w:ascii="Book Antiqua" w:eastAsia="Book Antiqua" w:hAnsi="Book Antiqua" w:cs="Book Antiqua"/>
          <w:color w:val="000000"/>
          <w:vertAlign w:val="superscript"/>
        </w:rPr>
        <w:t>[</w:t>
      </w:r>
      <w:proofErr w:type="gramEnd"/>
      <w:r w:rsidRPr="00280AFA">
        <w:rPr>
          <w:rFonts w:ascii="Book Antiqua" w:eastAsia="Book Antiqua" w:hAnsi="Book Antiqua" w:cs="Book Antiqua"/>
          <w:color w:val="000000"/>
          <w:vertAlign w:val="superscript"/>
        </w:rPr>
        <w:t>3]</w:t>
      </w:r>
      <w:r w:rsidRPr="00280AFA">
        <w:rPr>
          <w:rFonts w:ascii="Book Antiqua" w:eastAsia="Book Antiqua" w:hAnsi="Book Antiqua" w:cs="Book Antiqua"/>
          <w:color w:val="000000"/>
        </w:rPr>
        <w:t>. Misdiagnosis or delayed diagnosis of ABPA can lead to unnecessary treatments (</w:t>
      </w:r>
      <w:r w:rsidRPr="00F63C80">
        <w:rPr>
          <w:rFonts w:ascii="Book Antiqua" w:eastAsia="Book Antiqua" w:hAnsi="Book Antiqua" w:cs="Book Antiqua"/>
          <w:i/>
          <w:color w:val="000000"/>
        </w:rPr>
        <w:t>e.g.</w:t>
      </w:r>
      <w:r w:rsidRPr="00280AFA">
        <w:rPr>
          <w:rFonts w:ascii="Book Antiqua" w:eastAsia="Book Antiqua" w:hAnsi="Book Antiqua" w:cs="Book Antiqua"/>
          <w:color w:val="000000"/>
        </w:rPr>
        <w:t>, intravenous antibiotics) and irreversible destruction to the airw</w:t>
      </w:r>
      <w:r w:rsidRPr="00280AFA">
        <w:rPr>
          <w:rFonts w:ascii="Book Antiqua" w:eastAsia="Book Antiqua" w:hAnsi="Book Antiqua" w:cs="Book Antiqua"/>
          <w:color w:val="000000"/>
        </w:rPr>
        <w:t>ays (</w:t>
      </w:r>
      <w:r w:rsidRPr="00F63C80">
        <w:rPr>
          <w:rFonts w:ascii="Book Antiqua" w:eastAsia="Book Antiqua" w:hAnsi="Book Antiqua" w:cs="Book Antiqua"/>
          <w:i/>
          <w:color w:val="000000"/>
        </w:rPr>
        <w:t>e.g.</w:t>
      </w:r>
      <w:r w:rsidRPr="00280AFA">
        <w:rPr>
          <w:rFonts w:ascii="Book Antiqua" w:eastAsia="Book Antiqua" w:hAnsi="Book Antiqua" w:cs="Book Antiqua"/>
          <w:color w:val="000000"/>
        </w:rPr>
        <w:t>, fibrosis</w:t>
      </w:r>
      <w:r w:rsidR="00CB198F">
        <w:rPr>
          <w:rFonts w:ascii="Book Antiqua" w:eastAsia="Book Antiqua" w:hAnsi="Book Antiqua" w:cs="Book Antiqua"/>
          <w:color w:val="000000"/>
        </w:rPr>
        <w:t xml:space="preserve"> and</w:t>
      </w:r>
      <w:r w:rsidR="00CB198F"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bronchiectasis</w:t>
      </w:r>
      <w:proofErr w:type="gramStart"/>
      <w:r w:rsidRPr="00280AFA">
        <w:rPr>
          <w:rFonts w:ascii="Book Antiqua" w:eastAsia="Book Antiqua" w:hAnsi="Book Antiqua" w:cs="Book Antiqua"/>
          <w:color w:val="000000"/>
        </w:rPr>
        <w:t>)</w:t>
      </w:r>
      <w:r w:rsidRPr="00280AFA">
        <w:rPr>
          <w:rFonts w:ascii="Book Antiqua" w:eastAsia="Book Antiqua" w:hAnsi="Book Antiqua" w:cs="Book Antiqua"/>
          <w:color w:val="000000"/>
          <w:vertAlign w:val="superscript"/>
        </w:rPr>
        <w:t>[</w:t>
      </w:r>
      <w:proofErr w:type="gramEnd"/>
      <w:r w:rsidRPr="00280AFA">
        <w:rPr>
          <w:rFonts w:ascii="Book Antiqua" w:hAnsi="Book Antiqua" w:cs="Book Antiqua"/>
          <w:color w:val="000000"/>
          <w:vertAlign w:val="superscript"/>
          <w:lang w:eastAsia="zh-CN"/>
        </w:rPr>
        <w:t>1</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w:t>
      </w:r>
    </w:p>
    <w:p w14:paraId="25A0B8FB" w14:textId="4AA2A77B" w:rsidR="00A77B3E" w:rsidRPr="00280AFA" w:rsidRDefault="007018B2" w:rsidP="00F63C80">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Conventionally, the diagnosis of ABPA is based on a combination of clinical, imaging</w:t>
      </w:r>
      <w:r w:rsidR="00CB198F">
        <w:rPr>
          <w:rFonts w:ascii="Book Antiqua" w:eastAsia="Book Antiqua" w:hAnsi="Book Antiqua" w:cs="Book Antiqua"/>
          <w:color w:val="000000"/>
        </w:rPr>
        <w:t>,</w:t>
      </w:r>
      <w:r w:rsidRPr="00280AFA">
        <w:rPr>
          <w:rFonts w:ascii="Book Antiqua" w:eastAsia="Book Antiqua" w:hAnsi="Book Antiqua" w:cs="Book Antiqua"/>
          <w:color w:val="000000"/>
        </w:rPr>
        <w:t xml:space="preserve"> and immunological </w:t>
      </w:r>
      <w:proofErr w:type="gramStart"/>
      <w:r w:rsidRPr="00280AFA">
        <w:rPr>
          <w:rFonts w:ascii="Book Antiqua" w:eastAsia="Book Antiqua" w:hAnsi="Book Antiqua" w:cs="Book Antiqua"/>
          <w:color w:val="000000"/>
        </w:rPr>
        <w:t>characteristics</w:t>
      </w:r>
      <w:r w:rsidRPr="00280AFA">
        <w:rPr>
          <w:rFonts w:ascii="Book Antiqua" w:eastAsia="Book Antiqua" w:hAnsi="Book Antiqua" w:cs="Book Antiqua"/>
          <w:color w:val="000000"/>
          <w:vertAlign w:val="superscript"/>
        </w:rPr>
        <w:t>[</w:t>
      </w:r>
      <w:proofErr w:type="gramEnd"/>
      <w:r w:rsidRPr="00280AFA">
        <w:rPr>
          <w:rFonts w:ascii="Book Antiqua" w:hAnsi="Book Antiqua" w:cs="Book Antiqua"/>
          <w:color w:val="000000"/>
          <w:vertAlign w:val="superscript"/>
          <w:lang w:eastAsia="zh-CN"/>
        </w:rPr>
        <w:t>4</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The most well-acknowledged diagnostic criteria for ABPA were proposed in 1977 and comprise eight major criteria and three minor criteria (Table 1</w:t>
      </w:r>
      <w:proofErr w:type="gramStart"/>
      <w:r w:rsidRPr="00280AFA">
        <w:rPr>
          <w:rFonts w:ascii="Book Antiqua" w:eastAsia="Book Antiqua" w:hAnsi="Book Antiqua" w:cs="Book Antiqua"/>
          <w:color w:val="000000"/>
        </w:rPr>
        <w:t>)</w:t>
      </w:r>
      <w:r w:rsidRPr="00280AFA">
        <w:rPr>
          <w:rFonts w:ascii="Book Antiqua" w:eastAsia="Book Antiqua" w:hAnsi="Book Antiqua" w:cs="Book Antiqua"/>
          <w:color w:val="000000"/>
          <w:vertAlign w:val="superscript"/>
        </w:rPr>
        <w:t>[</w:t>
      </w:r>
      <w:proofErr w:type="gramEnd"/>
      <w:r w:rsidRPr="00280AFA">
        <w:rPr>
          <w:rFonts w:ascii="Book Antiqua" w:hAnsi="Book Antiqua" w:cs="Book Antiqua"/>
          <w:color w:val="000000"/>
          <w:vertAlign w:val="superscript"/>
          <w:lang w:eastAsia="zh-CN"/>
        </w:rPr>
        <w:t>5</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xml:space="preserve">. However, the criteria have several limitations, such as the lack of consensus on the number of components needed to make a diagnosis and the lack of a standardized methodology for immunologic </w:t>
      </w:r>
      <w:proofErr w:type="gramStart"/>
      <w:r w:rsidRPr="00280AFA">
        <w:rPr>
          <w:rFonts w:ascii="Book Antiqua" w:eastAsia="Book Antiqua" w:hAnsi="Book Antiqua" w:cs="Book Antiqua"/>
          <w:color w:val="000000"/>
        </w:rPr>
        <w:t>tests</w:t>
      </w:r>
      <w:r w:rsidRPr="00280AFA">
        <w:rPr>
          <w:rFonts w:ascii="Book Antiqua" w:eastAsia="Book Antiqua" w:hAnsi="Book Antiqua" w:cs="Book Antiqua"/>
          <w:color w:val="000000"/>
          <w:vertAlign w:val="superscript"/>
        </w:rPr>
        <w:t>[</w:t>
      </w:r>
      <w:proofErr w:type="gramEnd"/>
      <w:r w:rsidRPr="00280AFA">
        <w:rPr>
          <w:rFonts w:ascii="Book Antiqua" w:hAnsi="Book Antiqua" w:cs="Book Antiqua"/>
          <w:color w:val="000000"/>
          <w:vertAlign w:val="superscript"/>
          <w:lang w:eastAsia="zh-CN"/>
        </w:rPr>
        <w:t>6</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xml:space="preserve">. The diagnostic criteria </w:t>
      </w:r>
      <w:r w:rsidR="00CB198F">
        <w:rPr>
          <w:rFonts w:ascii="Book Antiqua" w:eastAsia="Book Antiqua" w:hAnsi="Book Antiqua" w:cs="Book Antiqua"/>
          <w:color w:val="000000"/>
        </w:rPr>
        <w:t>for</w:t>
      </w:r>
      <w:r w:rsidR="00CB198F"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 xml:space="preserve">ABPA will </w:t>
      </w:r>
      <w:r w:rsidRPr="00280AFA">
        <w:rPr>
          <w:rFonts w:ascii="Book Antiqua" w:eastAsia="Book Antiqua" w:hAnsi="Book Antiqua" w:cs="Book Antiqua"/>
          <w:color w:val="000000"/>
        </w:rPr>
        <w:t>evolve as our understanding improves, and several research teams, such as the ISHAM Working Group and a group of Japanese scholars, have proposed a series of revised criteria (Table 1)</w:t>
      </w:r>
      <w:r w:rsidRPr="00280AFA">
        <w:rPr>
          <w:rFonts w:ascii="Book Antiqua" w:eastAsia="Book Antiqua" w:hAnsi="Book Antiqua" w:cs="Book Antiqua"/>
          <w:color w:val="000000"/>
          <w:vertAlign w:val="superscript"/>
        </w:rPr>
        <w:t>[</w:t>
      </w:r>
      <w:r w:rsidRPr="00280AFA">
        <w:rPr>
          <w:rFonts w:ascii="Book Antiqua" w:hAnsi="Book Antiqua" w:cs="Book Antiqua"/>
          <w:color w:val="000000"/>
          <w:vertAlign w:val="superscript"/>
          <w:lang w:eastAsia="zh-CN"/>
        </w:rPr>
        <w:t>7</w:t>
      </w:r>
      <w:r w:rsidRPr="00280AFA">
        <w:rPr>
          <w:rFonts w:ascii="Book Antiqua" w:eastAsia="Book Antiqua" w:hAnsi="Book Antiqua" w:cs="Book Antiqua"/>
          <w:color w:val="000000"/>
          <w:vertAlign w:val="superscript"/>
        </w:rPr>
        <w:t>,</w:t>
      </w:r>
      <w:r w:rsidRPr="00280AFA">
        <w:rPr>
          <w:rFonts w:ascii="Book Antiqua" w:hAnsi="Book Antiqua" w:cs="Book Antiqua"/>
          <w:color w:val="000000"/>
          <w:vertAlign w:val="superscript"/>
          <w:lang w:eastAsia="zh-CN"/>
        </w:rPr>
        <w:t>8</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Even so, a consensus on the minimum number of criteria required to make the diagnosis of ABPA is still lacking.</w:t>
      </w:r>
    </w:p>
    <w:p w14:paraId="21E54B0E" w14:textId="5CFFE702" w:rsidR="00A77B3E" w:rsidRPr="00280AFA" w:rsidRDefault="007018B2" w:rsidP="00F63C80">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 xml:space="preserve">The main laboratory screening tests for the diagnosis of ABPA are an </w:t>
      </w:r>
      <w:r w:rsidRPr="00280AFA">
        <w:rPr>
          <w:rFonts w:ascii="Book Antiqua" w:eastAsia="Book Antiqua" w:hAnsi="Book Antiqua" w:cs="Book Antiqua"/>
          <w:i/>
          <w:iCs/>
          <w:color w:val="000000"/>
        </w:rPr>
        <w:t>Aspergillus</w:t>
      </w:r>
      <w:r w:rsidRPr="00280AFA">
        <w:rPr>
          <w:rFonts w:ascii="Book Antiqua" w:eastAsia="Book Antiqua" w:hAnsi="Book Antiqua" w:cs="Book Antiqua"/>
          <w:color w:val="000000"/>
        </w:rPr>
        <w:t xml:space="preserve"> skin test, increased total </w:t>
      </w:r>
      <w:proofErr w:type="spellStart"/>
      <w:r w:rsidRPr="00280AFA">
        <w:rPr>
          <w:rFonts w:ascii="Book Antiqua" w:eastAsia="Book Antiqua" w:hAnsi="Book Antiqua" w:cs="Book Antiqua"/>
          <w:color w:val="000000"/>
        </w:rPr>
        <w:t>IgE</w:t>
      </w:r>
      <w:proofErr w:type="spellEnd"/>
      <w:r w:rsidRPr="00280AFA">
        <w:rPr>
          <w:rFonts w:ascii="Book Antiqua" w:eastAsia="Book Antiqua" w:hAnsi="Book Antiqua" w:cs="Book Antiqua"/>
          <w:color w:val="000000"/>
        </w:rPr>
        <w:t xml:space="preserve"> in serum, increased levels of </w:t>
      </w:r>
      <w:r w:rsidRPr="00280AFA">
        <w:rPr>
          <w:rFonts w:ascii="Book Antiqua" w:eastAsia="Book Antiqua" w:hAnsi="Book Antiqua" w:cs="Book Antiqua"/>
          <w:i/>
          <w:iCs/>
          <w:color w:val="000000"/>
        </w:rPr>
        <w:t>Aspergillus</w:t>
      </w:r>
      <w:r w:rsidRPr="00280AFA">
        <w:rPr>
          <w:rFonts w:ascii="Book Antiqua" w:eastAsia="Book Antiqua" w:hAnsi="Book Antiqua" w:cs="Book Antiqua"/>
          <w:color w:val="000000"/>
        </w:rPr>
        <w:t xml:space="preserve">-specific </w:t>
      </w:r>
      <w:proofErr w:type="spellStart"/>
      <w:r w:rsidRPr="00280AFA">
        <w:rPr>
          <w:rFonts w:ascii="Book Antiqua" w:eastAsia="Book Antiqua" w:hAnsi="Book Antiqua" w:cs="Book Antiqua"/>
          <w:color w:val="000000"/>
        </w:rPr>
        <w:t>IgE</w:t>
      </w:r>
      <w:proofErr w:type="spellEnd"/>
      <w:r w:rsidRPr="00280AFA">
        <w:rPr>
          <w:rFonts w:ascii="Book Antiqua" w:eastAsia="Book Antiqua" w:hAnsi="Book Antiqua" w:cs="Book Antiqua"/>
          <w:color w:val="000000"/>
        </w:rPr>
        <w:t xml:space="preserve"> and IgG, periph</w:t>
      </w:r>
      <w:r w:rsidRPr="00280AFA">
        <w:rPr>
          <w:rFonts w:ascii="Book Antiqua" w:eastAsia="Book Antiqua" w:hAnsi="Book Antiqua" w:cs="Book Antiqua"/>
          <w:color w:val="000000"/>
        </w:rPr>
        <w:t>eral</w:t>
      </w:r>
      <w:r w:rsidR="00CB198F">
        <w:rPr>
          <w:rFonts w:ascii="Book Antiqua" w:eastAsia="Book Antiqua" w:hAnsi="Book Antiqua" w:cs="Book Antiqua"/>
          <w:color w:val="000000"/>
        </w:rPr>
        <w:t xml:space="preserve"> </w:t>
      </w:r>
      <w:r w:rsidRPr="00280AFA">
        <w:rPr>
          <w:rFonts w:ascii="Book Antiqua" w:eastAsia="Book Antiqua" w:hAnsi="Book Antiqua" w:cs="Book Antiqua"/>
          <w:color w:val="000000"/>
        </w:rPr>
        <w:t>blood eosinophilia</w:t>
      </w:r>
      <w:r w:rsidR="00CB198F">
        <w:rPr>
          <w:rFonts w:ascii="Book Antiqua" w:eastAsia="Book Antiqua" w:hAnsi="Book Antiqua" w:cs="Book Antiqua"/>
          <w:color w:val="000000"/>
        </w:rPr>
        <w:t>,</w:t>
      </w:r>
      <w:r w:rsidRPr="00280AFA">
        <w:rPr>
          <w:rFonts w:ascii="Book Antiqua" w:eastAsia="Book Antiqua" w:hAnsi="Book Antiqua" w:cs="Book Antiqua"/>
          <w:color w:val="000000"/>
        </w:rPr>
        <w:t xml:space="preserve"> and p</w:t>
      </w:r>
      <w:r w:rsidRPr="00280AFA">
        <w:rPr>
          <w:rFonts w:ascii="Book Antiqua" w:eastAsia="Book Antiqua" w:hAnsi="Book Antiqua" w:cs="Book Antiqua"/>
          <w:color w:val="000000"/>
        </w:rPr>
        <w:t xml:space="preserve">ositive serum precipitins to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eastAsia="Book Antiqua" w:hAnsi="Book Antiqua" w:cs="Book Antiqua"/>
          <w:color w:val="000000"/>
        </w:rPr>
        <w:t xml:space="preserve"> (Table 1)</w:t>
      </w:r>
      <w:r w:rsidRPr="00280AFA">
        <w:rPr>
          <w:rFonts w:ascii="Book Antiqua" w:eastAsia="Book Antiqua" w:hAnsi="Book Antiqua" w:cs="Book Antiqua"/>
          <w:i/>
          <w:iCs/>
          <w:color w:val="000000"/>
        </w:rPr>
        <w:t xml:space="preserve">. </w:t>
      </w:r>
      <w:r w:rsidRPr="00280AFA">
        <w:rPr>
          <w:rFonts w:ascii="Book Antiqua" w:eastAsia="Book Antiqua" w:hAnsi="Book Antiqua" w:cs="Book Antiqua"/>
          <w:color w:val="000000"/>
        </w:rPr>
        <w:lastRenderedPageBreak/>
        <w:t>Eosinophilic lung diseases are a diverse group of pulmonary disorders characterized by eosinophilic infiltration of the pulmonary parenchyma. They are associated with eosinophilia in tissues or peripheral blood. An increased eosinophil count in peripheral blood is considered to be an important parameter for the diagnosis of ABPA. However, in one series, 25% of patients had an eosinophil count &lt;</w:t>
      </w:r>
      <w:r w:rsidR="00F63C80">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500 cells/</w:t>
      </w:r>
      <w:proofErr w:type="spellStart"/>
      <w:proofErr w:type="gramStart"/>
      <w:r w:rsidR="00F63C80">
        <w:rPr>
          <w:rFonts w:ascii="Book Antiqua" w:eastAsia="Book Antiqua" w:hAnsi="Book Antiqua" w:cs="Book Antiqua"/>
          <w:color w:val="000000"/>
        </w:rPr>
        <w:t>μ</w:t>
      </w:r>
      <w:r w:rsidRPr="00280AFA">
        <w:rPr>
          <w:rFonts w:ascii="Book Antiqua" w:eastAsia="Book Antiqua" w:hAnsi="Book Antiqua" w:cs="Book Antiqua"/>
          <w:color w:val="000000"/>
        </w:rPr>
        <w:t>L</w:t>
      </w:r>
      <w:proofErr w:type="spellEnd"/>
      <w:r w:rsidRPr="00280AFA">
        <w:rPr>
          <w:rFonts w:ascii="Book Antiqua" w:eastAsia="Book Antiqua" w:hAnsi="Book Antiqua" w:cs="Book Antiqua"/>
          <w:color w:val="000000"/>
          <w:vertAlign w:val="superscript"/>
        </w:rPr>
        <w:t>[</w:t>
      </w:r>
      <w:proofErr w:type="gramEnd"/>
      <w:r w:rsidRPr="00280AFA">
        <w:rPr>
          <w:rFonts w:ascii="Book Antiqua" w:eastAsia="Book Antiqua" w:hAnsi="Book Antiqua" w:cs="Book Antiqua"/>
          <w:color w:val="000000"/>
          <w:vertAlign w:val="superscript"/>
        </w:rPr>
        <w:t>2]</w:t>
      </w:r>
      <w:r w:rsidRPr="00280AFA">
        <w:rPr>
          <w:rFonts w:ascii="Book Antiqua" w:eastAsia="Book Antiqua" w:hAnsi="Book Antiqua" w:cs="Book Antiqua"/>
          <w:color w:val="000000"/>
        </w:rPr>
        <w:t>.</w:t>
      </w:r>
    </w:p>
    <w:p w14:paraId="747D11B4" w14:textId="141A1973" w:rsidR="00A77B3E" w:rsidRPr="00280AFA" w:rsidRDefault="007018B2" w:rsidP="00F63C80">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 xml:space="preserve">Bronchoscopy and BALF are helpful for the diagnosis and evaluation of patients with eosinophilic lung diseases, especially those with atypical </w:t>
      </w:r>
      <w:proofErr w:type="gramStart"/>
      <w:r w:rsidRPr="00280AFA">
        <w:rPr>
          <w:rFonts w:ascii="Book Antiqua" w:eastAsia="Book Antiqua" w:hAnsi="Book Antiqua" w:cs="Book Antiqua"/>
          <w:color w:val="000000"/>
        </w:rPr>
        <w:t>manifestations</w:t>
      </w:r>
      <w:r w:rsidRPr="00280AFA">
        <w:rPr>
          <w:rFonts w:ascii="Book Antiqua" w:eastAsia="Book Antiqua" w:hAnsi="Book Antiqua" w:cs="Book Antiqua"/>
          <w:color w:val="000000"/>
          <w:vertAlign w:val="superscript"/>
        </w:rPr>
        <w:t>[</w:t>
      </w:r>
      <w:proofErr w:type="gramEnd"/>
      <w:r w:rsidRPr="00280AFA">
        <w:rPr>
          <w:rFonts w:ascii="Book Antiqua" w:hAnsi="Book Antiqua" w:cs="Book Antiqua"/>
          <w:color w:val="000000"/>
          <w:vertAlign w:val="superscript"/>
          <w:lang w:eastAsia="zh-CN"/>
        </w:rPr>
        <w:t>9</w:t>
      </w:r>
      <w:r w:rsidRPr="00280AFA">
        <w:rPr>
          <w:rFonts w:ascii="Book Antiqua" w:eastAsia="Book Antiqua" w:hAnsi="Book Antiqua" w:cs="Book Antiqua"/>
          <w:color w:val="000000"/>
          <w:vertAlign w:val="superscript"/>
        </w:rPr>
        <w:t>,1</w:t>
      </w:r>
      <w:r w:rsidRPr="00280AFA">
        <w:rPr>
          <w:rFonts w:ascii="Book Antiqua" w:hAnsi="Book Antiqua" w:cs="Book Antiqua"/>
          <w:color w:val="000000"/>
          <w:vertAlign w:val="superscript"/>
          <w:lang w:eastAsia="zh-CN"/>
        </w:rPr>
        <w:t>0</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In healthy individuals, the eosinophil percentage in BALF is &lt;</w:t>
      </w:r>
      <w:r w:rsidR="00F63C80">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1%. In our case, the eosinophil percentage in BALF reached 60%,</w:t>
      </w:r>
      <w:r w:rsidRPr="00280AFA">
        <w:rPr>
          <w:rFonts w:ascii="Book Antiqua" w:eastAsia="Book Antiqua" w:hAnsi="Book Antiqua" w:cs="Book Antiqua"/>
          <w:color w:val="000000"/>
        </w:rPr>
        <w:t xml:space="preserve"> revealing</w:t>
      </w:r>
      <w:r w:rsidR="00CB198F">
        <w:rPr>
          <w:rFonts w:ascii="Book Antiqua" w:eastAsia="Book Antiqua" w:hAnsi="Book Antiqua" w:cs="Book Antiqua"/>
          <w:color w:val="000000"/>
        </w:rPr>
        <w:t xml:space="preserve"> an</w:t>
      </w:r>
      <w:r w:rsidRPr="00280AFA">
        <w:rPr>
          <w:rFonts w:ascii="Book Antiqua" w:eastAsia="Book Antiqua" w:hAnsi="Book Antiqua" w:cs="Book Antiqua"/>
          <w:color w:val="000000"/>
        </w:rPr>
        <w:t xml:space="preserve"> allergic dise</w:t>
      </w:r>
      <w:r w:rsidRPr="00280AFA">
        <w:rPr>
          <w:rFonts w:ascii="Book Antiqua" w:eastAsia="Book Antiqua" w:hAnsi="Book Antiqua" w:cs="Book Antiqua"/>
          <w:color w:val="000000"/>
        </w:rPr>
        <w:t>ase.</w:t>
      </w:r>
    </w:p>
    <w:p w14:paraId="7D1D1A60" w14:textId="77777777" w:rsidR="00A77B3E" w:rsidRPr="00280AFA" w:rsidRDefault="00A77B3E" w:rsidP="00E84653">
      <w:pPr>
        <w:spacing w:line="360" w:lineRule="auto"/>
        <w:ind w:firstLine="240"/>
        <w:jc w:val="both"/>
        <w:rPr>
          <w:rFonts w:ascii="Book Antiqua" w:hAnsi="Book Antiqua"/>
        </w:rPr>
      </w:pPr>
    </w:p>
    <w:p w14:paraId="6089DBF8"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CONCLUSION</w:t>
      </w:r>
    </w:p>
    <w:p w14:paraId="23C8A61E"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In conclusion, we present this case to highlight the value of the eosinophil</w:t>
      </w:r>
      <w:r w:rsidR="00D50F3C">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count in BALF for the diagnosis of ABPA. Of course, further studies are needed to confirm and explore these findings. As we learn more about ABPA, its diagnostic criteria will be refined further.</w:t>
      </w:r>
    </w:p>
    <w:p w14:paraId="63998B63" w14:textId="77777777" w:rsidR="00A77B3E" w:rsidRPr="00280AFA" w:rsidRDefault="00A77B3E" w:rsidP="00E84653">
      <w:pPr>
        <w:spacing w:line="360" w:lineRule="auto"/>
        <w:jc w:val="both"/>
        <w:rPr>
          <w:rFonts w:ascii="Book Antiqua" w:hAnsi="Book Antiqua"/>
        </w:rPr>
      </w:pPr>
    </w:p>
    <w:p w14:paraId="1485418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ACKNOWLEDGEMENTS</w:t>
      </w:r>
    </w:p>
    <w:p w14:paraId="5730062D" w14:textId="55114933"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We acknowledge the contributions of Ms</w:t>
      </w:r>
      <w:r w:rsidR="00817DAD">
        <w:rPr>
          <w:rFonts w:ascii="Book Antiqua" w:hAnsi="Book Antiqua" w:cs="Book Antiqua" w:hint="eastAsia"/>
          <w:color w:val="000000"/>
          <w:lang w:eastAsia="zh-CN"/>
        </w:rPr>
        <w:t>.</w:t>
      </w:r>
      <w:r w:rsidRPr="00280AFA">
        <w:rPr>
          <w:rFonts w:ascii="Book Antiqua" w:eastAsia="Book Antiqua" w:hAnsi="Book Antiqua" w:cs="Book Antiqua"/>
          <w:color w:val="000000"/>
        </w:rPr>
        <w:t xml:space="preserve"> Zeng </w:t>
      </w:r>
      <w:r w:rsidR="00A23FFC">
        <w:rPr>
          <w:rFonts w:ascii="Book Antiqua" w:eastAsia="Book Antiqua" w:hAnsi="Book Antiqua" w:cs="Book Antiqua"/>
          <w:color w:val="000000"/>
        </w:rPr>
        <w:t xml:space="preserve">XY </w:t>
      </w:r>
      <w:r w:rsidRPr="00280AFA">
        <w:rPr>
          <w:rFonts w:ascii="Book Antiqua" w:eastAsia="Book Antiqua" w:hAnsi="Book Antiqua" w:cs="Book Antiqua"/>
          <w:color w:val="000000"/>
        </w:rPr>
        <w:t>for the research assistance.</w:t>
      </w:r>
    </w:p>
    <w:p w14:paraId="6869CB48" w14:textId="77777777" w:rsidR="00A77B3E" w:rsidRPr="00280AFA" w:rsidRDefault="00A77B3E" w:rsidP="00E84653">
      <w:pPr>
        <w:spacing w:line="360" w:lineRule="auto"/>
        <w:jc w:val="both"/>
        <w:rPr>
          <w:rFonts w:ascii="Book Antiqua" w:hAnsi="Book Antiqua"/>
        </w:rPr>
      </w:pPr>
    </w:p>
    <w:p w14:paraId="3DA8685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REFERENCES</w:t>
      </w:r>
    </w:p>
    <w:p w14:paraId="00B6B921" w14:textId="77777777" w:rsidR="00A77B3E" w:rsidRPr="00280AFA" w:rsidRDefault="007018B2" w:rsidP="00E84653">
      <w:pPr>
        <w:spacing w:line="360" w:lineRule="auto"/>
        <w:jc w:val="both"/>
        <w:rPr>
          <w:rFonts w:ascii="Book Antiqua" w:hAnsi="Book Antiqua"/>
        </w:rPr>
      </w:pPr>
      <w:bookmarkStart w:id="3" w:name="OLE_LINK20"/>
      <w:r w:rsidRPr="00280AFA">
        <w:rPr>
          <w:rFonts w:ascii="Book Antiqua" w:eastAsia="Book Antiqua" w:hAnsi="Book Antiqua" w:cs="Book Antiqua"/>
          <w:color w:val="000000"/>
        </w:rPr>
        <w:t xml:space="preserve">1 </w:t>
      </w:r>
      <w:r w:rsidRPr="00280AFA">
        <w:rPr>
          <w:rFonts w:ascii="Book Antiqua" w:eastAsia="Book Antiqua" w:hAnsi="Book Antiqua" w:cs="Book Antiqua"/>
          <w:b/>
          <w:bCs/>
          <w:color w:val="000000"/>
        </w:rPr>
        <w:t>Patel AR</w:t>
      </w:r>
      <w:r w:rsidRPr="00280AFA">
        <w:rPr>
          <w:rFonts w:ascii="Book Antiqua" w:eastAsia="Book Antiqua" w:hAnsi="Book Antiqua" w:cs="Book Antiqua"/>
          <w:color w:val="000000"/>
        </w:rPr>
        <w:t xml:space="preserve">, Patel AR, Singh S, Singh S, Khawaja I. Treating Allergic Bronchopulmonary Aspergillosis: A Review. </w:t>
      </w:r>
      <w:proofErr w:type="spellStart"/>
      <w:r w:rsidRPr="00280AFA">
        <w:rPr>
          <w:rFonts w:ascii="Book Antiqua" w:eastAsia="Book Antiqua" w:hAnsi="Book Antiqua" w:cs="Book Antiqua"/>
          <w:i/>
          <w:iCs/>
          <w:color w:val="000000"/>
        </w:rPr>
        <w:t>Cureus</w:t>
      </w:r>
      <w:proofErr w:type="spellEnd"/>
      <w:r w:rsidRPr="00280AFA">
        <w:rPr>
          <w:rFonts w:ascii="Book Antiqua" w:eastAsia="Book Antiqua" w:hAnsi="Book Antiqua" w:cs="Book Antiqua"/>
          <w:color w:val="000000"/>
        </w:rPr>
        <w:t xml:space="preserve"> 2019; </w:t>
      </w:r>
      <w:r w:rsidRPr="00280AFA">
        <w:rPr>
          <w:rFonts w:ascii="Book Antiqua" w:eastAsia="Book Antiqua" w:hAnsi="Book Antiqua" w:cs="Book Antiqua"/>
          <w:b/>
          <w:bCs/>
          <w:color w:val="000000"/>
        </w:rPr>
        <w:t>11</w:t>
      </w:r>
      <w:r w:rsidRPr="00280AFA">
        <w:rPr>
          <w:rFonts w:ascii="Book Antiqua" w:eastAsia="Book Antiqua" w:hAnsi="Book Antiqua" w:cs="Book Antiqua"/>
          <w:color w:val="000000"/>
        </w:rPr>
        <w:t>: e4538 [PMID: 31263646 DOI: 10.7759/cureus.4538]</w:t>
      </w:r>
    </w:p>
    <w:p w14:paraId="7CE8E853"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2 </w:t>
      </w:r>
      <w:r w:rsidRPr="00280AFA">
        <w:rPr>
          <w:rFonts w:ascii="Book Antiqua" w:eastAsia="Book Antiqua" w:hAnsi="Book Antiqua" w:cs="Book Antiqua"/>
          <w:b/>
          <w:bCs/>
          <w:color w:val="000000"/>
        </w:rPr>
        <w:t>Agarwal R</w:t>
      </w:r>
      <w:r w:rsidRPr="00280AFA">
        <w:rPr>
          <w:rFonts w:ascii="Book Antiqua" w:eastAsia="Book Antiqua" w:hAnsi="Book Antiqua" w:cs="Book Antiqua"/>
          <w:color w:val="000000"/>
        </w:rPr>
        <w:t xml:space="preserve">, Khan A, Aggarwal AN, Varma N, Garg M, </w:t>
      </w:r>
      <w:proofErr w:type="spellStart"/>
      <w:r w:rsidRPr="00280AFA">
        <w:rPr>
          <w:rFonts w:ascii="Book Antiqua" w:eastAsia="Book Antiqua" w:hAnsi="Book Antiqua" w:cs="Book Antiqua"/>
          <w:color w:val="000000"/>
        </w:rPr>
        <w:t>Saikia</w:t>
      </w:r>
      <w:proofErr w:type="spellEnd"/>
      <w:r w:rsidRPr="00280AFA">
        <w:rPr>
          <w:rFonts w:ascii="Book Antiqua" w:eastAsia="Book Antiqua" w:hAnsi="Book Antiqua" w:cs="Book Antiqua"/>
          <w:color w:val="000000"/>
        </w:rPr>
        <w:t xml:space="preserve"> B, Gupta D, Chakrabarti A. Clinical relevance of peripheral blood eosinophil count in allergic bronchopulmonary aspergillosis. </w:t>
      </w:r>
      <w:r w:rsidRPr="00280AFA">
        <w:rPr>
          <w:rFonts w:ascii="Book Antiqua" w:eastAsia="Book Antiqua" w:hAnsi="Book Antiqua" w:cs="Book Antiqua"/>
          <w:i/>
          <w:iCs/>
          <w:color w:val="000000"/>
        </w:rPr>
        <w:t>J Infect Public Health</w:t>
      </w:r>
      <w:r w:rsidRPr="00280AFA">
        <w:rPr>
          <w:rFonts w:ascii="Book Antiqua" w:eastAsia="Book Antiqua" w:hAnsi="Book Antiqua" w:cs="Book Antiqua"/>
          <w:color w:val="000000"/>
        </w:rPr>
        <w:t xml:space="preserve"> 2011; </w:t>
      </w:r>
      <w:r w:rsidRPr="00280AFA">
        <w:rPr>
          <w:rFonts w:ascii="Book Antiqua" w:eastAsia="Book Antiqua" w:hAnsi="Book Antiqua" w:cs="Book Antiqua"/>
          <w:b/>
          <w:bCs/>
          <w:color w:val="000000"/>
        </w:rPr>
        <w:t>4</w:t>
      </w:r>
      <w:r w:rsidRPr="00280AFA">
        <w:rPr>
          <w:rFonts w:ascii="Book Antiqua" w:eastAsia="Book Antiqua" w:hAnsi="Book Antiqua" w:cs="Book Antiqua"/>
          <w:color w:val="000000"/>
        </w:rPr>
        <w:t>: 235-243 [PMID: 22118718 DOI: 10.1016/j.jiph.2011.08.006]</w:t>
      </w:r>
    </w:p>
    <w:p w14:paraId="0E25A0FB"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3 </w:t>
      </w:r>
      <w:r w:rsidRPr="00280AFA">
        <w:rPr>
          <w:rFonts w:ascii="Book Antiqua" w:eastAsia="Book Antiqua" w:hAnsi="Book Antiqua" w:cs="Book Antiqua"/>
          <w:b/>
          <w:bCs/>
          <w:color w:val="000000"/>
        </w:rPr>
        <w:t>Zhang C</w:t>
      </w:r>
      <w:r w:rsidRPr="00280AFA">
        <w:rPr>
          <w:rFonts w:ascii="Book Antiqua" w:eastAsia="Book Antiqua" w:hAnsi="Book Antiqua" w:cs="Book Antiqua"/>
          <w:color w:val="000000"/>
        </w:rPr>
        <w:t xml:space="preserve">, Jiang Z, Shao C. Clinical characteristics of allergic bronchopulmonary aspergillosis. </w:t>
      </w:r>
      <w:r w:rsidRPr="00280AFA">
        <w:rPr>
          <w:rFonts w:ascii="Book Antiqua" w:eastAsia="Book Antiqua" w:hAnsi="Book Antiqua" w:cs="Book Antiqua"/>
          <w:i/>
          <w:iCs/>
          <w:color w:val="000000"/>
        </w:rPr>
        <w:t>Clin Respir J</w:t>
      </w:r>
      <w:r w:rsidRPr="00280AFA">
        <w:rPr>
          <w:rFonts w:ascii="Book Antiqua" w:eastAsia="Book Antiqua" w:hAnsi="Book Antiqua" w:cs="Book Antiqua"/>
          <w:color w:val="000000"/>
        </w:rPr>
        <w:t xml:space="preserve"> 2020; </w:t>
      </w:r>
      <w:r w:rsidRPr="00280AFA">
        <w:rPr>
          <w:rFonts w:ascii="Book Antiqua" w:eastAsia="Book Antiqua" w:hAnsi="Book Antiqua" w:cs="Book Antiqua"/>
          <w:b/>
          <w:bCs/>
          <w:color w:val="000000"/>
        </w:rPr>
        <w:t>14</w:t>
      </w:r>
      <w:r w:rsidRPr="00280AFA">
        <w:rPr>
          <w:rFonts w:ascii="Book Antiqua" w:eastAsia="Book Antiqua" w:hAnsi="Book Antiqua" w:cs="Book Antiqua"/>
          <w:color w:val="000000"/>
        </w:rPr>
        <w:t>: 440-446 [PMID: 31901186 DOI: 10.1111/crj.13147]</w:t>
      </w:r>
    </w:p>
    <w:p w14:paraId="549D80B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lastRenderedPageBreak/>
        <w:t xml:space="preserve">4 </w:t>
      </w:r>
      <w:r w:rsidRPr="00280AFA">
        <w:rPr>
          <w:rFonts w:ascii="Book Antiqua" w:eastAsia="Book Antiqua" w:hAnsi="Book Antiqua" w:cs="Book Antiqua"/>
          <w:b/>
          <w:bCs/>
          <w:color w:val="000000"/>
        </w:rPr>
        <w:t>Russo A</w:t>
      </w:r>
      <w:r w:rsidRPr="00280AFA">
        <w:rPr>
          <w:rFonts w:ascii="Book Antiqua" w:eastAsia="Book Antiqua" w:hAnsi="Book Antiqua" w:cs="Book Antiqua"/>
          <w:color w:val="000000"/>
        </w:rPr>
        <w:t xml:space="preserve">, </w:t>
      </w:r>
      <w:proofErr w:type="spellStart"/>
      <w:r w:rsidRPr="00280AFA">
        <w:rPr>
          <w:rFonts w:ascii="Book Antiqua" w:eastAsia="Book Antiqua" w:hAnsi="Book Antiqua" w:cs="Book Antiqua"/>
          <w:color w:val="000000"/>
        </w:rPr>
        <w:t>Tiseo</w:t>
      </w:r>
      <w:proofErr w:type="spellEnd"/>
      <w:r w:rsidRPr="00280AFA">
        <w:rPr>
          <w:rFonts w:ascii="Book Antiqua" w:eastAsia="Book Antiqua" w:hAnsi="Book Antiqua" w:cs="Book Antiqua"/>
          <w:color w:val="000000"/>
        </w:rPr>
        <w:t xml:space="preserve"> G, Falcone M, </w:t>
      </w:r>
      <w:proofErr w:type="spellStart"/>
      <w:r w:rsidRPr="00280AFA">
        <w:rPr>
          <w:rFonts w:ascii="Book Antiqua" w:eastAsia="Book Antiqua" w:hAnsi="Book Antiqua" w:cs="Book Antiqua"/>
          <w:color w:val="000000"/>
        </w:rPr>
        <w:t>Menichetti</w:t>
      </w:r>
      <w:proofErr w:type="spellEnd"/>
      <w:r w:rsidRPr="00280AFA">
        <w:rPr>
          <w:rFonts w:ascii="Book Antiqua" w:eastAsia="Book Antiqua" w:hAnsi="Book Antiqua" w:cs="Book Antiqua"/>
          <w:color w:val="000000"/>
        </w:rPr>
        <w:t xml:space="preserve"> F. Pulmonary Aspergillosis: An Evolving Challenge for Diagnosis and Treatment. </w:t>
      </w:r>
      <w:r w:rsidRPr="00280AFA">
        <w:rPr>
          <w:rFonts w:ascii="Book Antiqua" w:eastAsia="Book Antiqua" w:hAnsi="Book Antiqua" w:cs="Book Antiqua"/>
          <w:i/>
          <w:iCs/>
          <w:color w:val="000000"/>
        </w:rPr>
        <w:t xml:space="preserve">Infect Dis </w:t>
      </w:r>
      <w:proofErr w:type="spellStart"/>
      <w:r w:rsidRPr="00280AFA">
        <w:rPr>
          <w:rFonts w:ascii="Book Antiqua" w:eastAsia="Book Antiqua" w:hAnsi="Book Antiqua" w:cs="Book Antiqua"/>
          <w:i/>
          <w:iCs/>
          <w:color w:val="000000"/>
        </w:rPr>
        <w:t>Ther</w:t>
      </w:r>
      <w:proofErr w:type="spellEnd"/>
      <w:r w:rsidRPr="00280AFA">
        <w:rPr>
          <w:rFonts w:ascii="Book Antiqua" w:eastAsia="Book Antiqua" w:hAnsi="Book Antiqua" w:cs="Book Antiqua"/>
          <w:color w:val="000000"/>
        </w:rPr>
        <w:t xml:space="preserve"> 2020; </w:t>
      </w:r>
      <w:r w:rsidRPr="00280AFA">
        <w:rPr>
          <w:rFonts w:ascii="Book Antiqua" w:eastAsia="Book Antiqua" w:hAnsi="Book Antiqua" w:cs="Book Antiqua"/>
          <w:b/>
          <w:bCs/>
          <w:color w:val="000000"/>
        </w:rPr>
        <w:t>9</w:t>
      </w:r>
      <w:r w:rsidRPr="00280AFA">
        <w:rPr>
          <w:rFonts w:ascii="Book Antiqua" w:eastAsia="Book Antiqua" w:hAnsi="Book Antiqua" w:cs="Book Antiqua"/>
          <w:color w:val="000000"/>
        </w:rPr>
        <w:t>: 511-524 [PMID: 32638227 DOI: 10.1007/s40121-020-00315-4]</w:t>
      </w:r>
    </w:p>
    <w:p w14:paraId="395EF964"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5 </w:t>
      </w:r>
      <w:r w:rsidRPr="00280AFA">
        <w:rPr>
          <w:rFonts w:ascii="Book Antiqua" w:eastAsia="Book Antiqua" w:hAnsi="Book Antiqua" w:cs="Book Antiqua"/>
          <w:b/>
          <w:bCs/>
          <w:color w:val="000000"/>
        </w:rPr>
        <w:t>Rosenberg M</w:t>
      </w:r>
      <w:r w:rsidRPr="00280AFA">
        <w:rPr>
          <w:rFonts w:ascii="Book Antiqua" w:eastAsia="Book Antiqua" w:hAnsi="Book Antiqua" w:cs="Book Antiqua"/>
          <w:color w:val="000000"/>
        </w:rPr>
        <w:t xml:space="preserve">, Patterson R, </w:t>
      </w:r>
      <w:proofErr w:type="spellStart"/>
      <w:r w:rsidRPr="00280AFA">
        <w:rPr>
          <w:rFonts w:ascii="Book Antiqua" w:eastAsia="Book Antiqua" w:hAnsi="Book Antiqua" w:cs="Book Antiqua"/>
          <w:color w:val="000000"/>
        </w:rPr>
        <w:t>Mintzer</w:t>
      </w:r>
      <w:proofErr w:type="spellEnd"/>
      <w:r w:rsidRPr="00280AFA">
        <w:rPr>
          <w:rFonts w:ascii="Book Antiqua" w:eastAsia="Book Antiqua" w:hAnsi="Book Antiqua" w:cs="Book Antiqua"/>
          <w:color w:val="000000"/>
        </w:rPr>
        <w:t xml:space="preserve"> R, Cooper BJ, Roberts M, Harris KE. Clinical and immunologic criteria for the diagnosis of allergic bronchopulmonary aspergillosis. </w:t>
      </w:r>
      <w:r w:rsidRPr="00280AFA">
        <w:rPr>
          <w:rFonts w:ascii="Book Antiqua" w:eastAsia="Book Antiqua" w:hAnsi="Book Antiqua" w:cs="Book Antiqua"/>
          <w:i/>
          <w:iCs/>
          <w:color w:val="000000"/>
        </w:rPr>
        <w:t>Ann Intern Med</w:t>
      </w:r>
      <w:r w:rsidRPr="00280AFA">
        <w:rPr>
          <w:rFonts w:ascii="Book Antiqua" w:eastAsia="Book Antiqua" w:hAnsi="Book Antiqua" w:cs="Book Antiqua"/>
          <w:color w:val="000000"/>
        </w:rPr>
        <w:t xml:space="preserve"> 1977; </w:t>
      </w:r>
      <w:r w:rsidRPr="00280AFA">
        <w:rPr>
          <w:rFonts w:ascii="Book Antiqua" w:eastAsia="Book Antiqua" w:hAnsi="Book Antiqua" w:cs="Book Antiqua"/>
          <w:b/>
          <w:bCs/>
          <w:color w:val="000000"/>
        </w:rPr>
        <w:t>86</w:t>
      </w:r>
      <w:r w:rsidRPr="00280AFA">
        <w:rPr>
          <w:rFonts w:ascii="Book Antiqua" w:eastAsia="Book Antiqua" w:hAnsi="Book Antiqua" w:cs="Book Antiqua"/>
          <w:color w:val="000000"/>
        </w:rPr>
        <w:t>: 405-414 [PMID: 848802 DOI: 10.7326/0003-4819-86-4-405]</w:t>
      </w:r>
    </w:p>
    <w:p w14:paraId="0B924B2C"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6 </w:t>
      </w:r>
      <w:r w:rsidRPr="00280AFA">
        <w:rPr>
          <w:rFonts w:ascii="Book Antiqua" w:eastAsia="Book Antiqua" w:hAnsi="Book Antiqua" w:cs="Book Antiqua"/>
          <w:b/>
          <w:bCs/>
          <w:color w:val="000000"/>
        </w:rPr>
        <w:t>Agarwal R</w:t>
      </w:r>
      <w:r w:rsidRPr="00280AFA">
        <w:rPr>
          <w:rFonts w:ascii="Book Antiqua" w:eastAsia="Book Antiqua" w:hAnsi="Book Antiqua" w:cs="Book Antiqua"/>
          <w:color w:val="000000"/>
        </w:rPr>
        <w:t xml:space="preserve">, Sehgal IS, </w:t>
      </w:r>
      <w:proofErr w:type="spellStart"/>
      <w:r w:rsidRPr="00280AFA">
        <w:rPr>
          <w:rFonts w:ascii="Book Antiqua" w:eastAsia="Book Antiqua" w:hAnsi="Book Antiqua" w:cs="Book Antiqua"/>
          <w:color w:val="000000"/>
        </w:rPr>
        <w:t>Dhooria</w:t>
      </w:r>
      <w:proofErr w:type="spellEnd"/>
      <w:r w:rsidRPr="00280AFA">
        <w:rPr>
          <w:rFonts w:ascii="Book Antiqua" w:eastAsia="Book Antiqua" w:hAnsi="Book Antiqua" w:cs="Book Antiqua"/>
          <w:color w:val="000000"/>
        </w:rPr>
        <w:t xml:space="preserve"> S, Aggarwal AN. Developments in the diagnosis and treatment of allergic bronchopulmonary aspergillosis. </w:t>
      </w:r>
      <w:r w:rsidRPr="00280AFA">
        <w:rPr>
          <w:rFonts w:ascii="Book Antiqua" w:eastAsia="Book Antiqua" w:hAnsi="Book Antiqua" w:cs="Book Antiqua"/>
          <w:i/>
          <w:iCs/>
          <w:color w:val="000000"/>
        </w:rPr>
        <w:t>Expert Rev Respir Med</w:t>
      </w:r>
      <w:r w:rsidRPr="00280AFA">
        <w:rPr>
          <w:rFonts w:ascii="Book Antiqua" w:eastAsia="Book Antiqua" w:hAnsi="Book Antiqua" w:cs="Book Antiqua"/>
          <w:color w:val="000000"/>
        </w:rPr>
        <w:t xml:space="preserve"> 2016; </w:t>
      </w:r>
      <w:r w:rsidRPr="00280AFA">
        <w:rPr>
          <w:rFonts w:ascii="Book Antiqua" w:eastAsia="Book Antiqua" w:hAnsi="Book Antiqua" w:cs="Book Antiqua"/>
          <w:b/>
          <w:bCs/>
          <w:color w:val="000000"/>
        </w:rPr>
        <w:t>10</w:t>
      </w:r>
      <w:r w:rsidRPr="00280AFA">
        <w:rPr>
          <w:rFonts w:ascii="Book Antiqua" w:eastAsia="Book Antiqua" w:hAnsi="Book Antiqua" w:cs="Book Antiqua"/>
          <w:color w:val="000000"/>
        </w:rPr>
        <w:t>: 1317-1334 [PMID: 27744712 DOI: 10.1080/17476348.2016.1249853]</w:t>
      </w:r>
    </w:p>
    <w:p w14:paraId="065A824C"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7 </w:t>
      </w:r>
      <w:r w:rsidRPr="00280AFA">
        <w:rPr>
          <w:rFonts w:ascii="Book Antiqua" w:eastAsia="Book Antiqua" w:hAnsi="Book Antiqua" w:cs="Book Antiqua"/>
          <w:b/>
          <w:bCs/>
          <w:color w:val="000000"/>
        </w:rPr>
        <w:t>Agarwal R</w:t>
      </w:r>
      <w:r w:rsidRPr="00280AFA">
        <w:rPr>
          <w:rFonts w:ascii="Book Antiqua" w:eastAsia="Book Antiqua" w:hAnsi="Book Antiqua" w:cs="Book Antiqua"/>
          <w:color w:val="000000"/>
        </w:rPr>
        <w:t xml:space="preserve">, Chakrabarti A, Shah A, Gupta D, </w:t>
      </w:r>
      <w:proofErr w:type="spellStart"/>
      <w:r w:rsidRPr="00280AFA">
        <w:rPr>
          <w:rFonts w:ascii="Book Antiqua" w:eastAsia="Book Antiqua" w:hAnsi="Book Antiqua" w:cs="Book Antiqua"/>
          <w:color w:val="000000"/>
        </w:rPr>
        <w:t>Meis</w:t>
      </w:r>
      <w:proofErr w:type="spellEnd"/>
      <w:r w:rsidRPr="00280AFA">
        <w:rPr>
          <w:rFonts w:ascii="Book Antiqua" w:eastAsia="Book Antiqua" w:hAnsi="Book Antiqua" w:cs="Book Antiqua"/>
          <w:color w:val="000000"/>
        </w:rPr>
        <w:t xml:space="preserve"> JF, </w:t>
      </w:r>
      <w:proofErr w:type="spellStart"/>
      <w:r w:rsidRPr="00280AFA">
        <w:rPr>
          <w:rFonts w:ascii="Book Antiqua" w:eastAsia="Book Antiqua" w:hAnsi="Book Antiqua" w:cs="Book Antiqua"/>
          <w:color w:val="000000"/>
        </w:rPr>
        <w:t>Guleria</w:t>
      </w:r>
      <w:proofErr w:type="spellEnd"/>
      <w:r w:rsidRPr="00280AFA">
        <w:rPr>
          <w:rFonts w:ascii="Book Antiqua" w:eastAsia="Book Antiqua" w:hAnsi="Book Antiqua" w:cs="Book Antiqua"/>
          <w:color w:val="000000"/>
        </w:rPr>
        <w:t xml:space="preserve"> R, Moss R, Denning DW; ABPA complicating asthma ISHAM working group. Allergic bronchopulmonary aspergillosis: review of literature and proposal of new diagnostic and classification criteria. </w:t>
      </w:r>
      <w:r w:rsidRPr="00280AFA">
        <w:rPr>
          <w:rFonts w:ascii="Book Antiqua" w:eastAsia="Book Antiqua" w:hAnsi="Book Antiqua" w:cs="Book Antiqua"/>
          <w:i/>
          <w:iCs/>
          <w:color w:val="000000"/>
        </w:rPr>
        <w:t>Clin Exp Allergy</w:t>
      </w:r>
      <w:r w:rsidRPr="00280AFA">
        <w:rPr>
          <w:rFonts w:ascii="Book Antiqua" w:eastAsia="Book Antiqua" w:hAnsi="Book Antiqua" w:cs="Book Antiqua"/>
          <w:color w:val="000000"/>
        </w:rPr>
        <w:t xml:space="preserve"> 2013; </w:t>
      </w:r>
      <w:r w:rsidRPr="00280AFA">
        <w:rPr>
          <w:rFonts w:ascii="Book Antiqua" w:eastAsia="Book Antiqua" w:hAnsi="Book Antiqua" w:cs="Book Antiqua"/>
          <w:b/>
          <w:bCs/>
          <w:color w:val="000000"/>
        </w:rPr>
        <w:t>43</w:t>
      </w:r>
      <w:r w:rsidRPr="00280AFA">
        <w:rPr>
          <w:rFonts w:ascii="Book Antiqua" w:eastAsia="Book Antiqua" w:hAnsi="Book Antiqua" w:cs="Book Antiqua"/>
          <w:color w:val="000000"/>
        </w:rPr>
        <w:t>: 850-873 [PMID: 23889240 DOI: 10.1111/cea.12141]</w:t>
      </w:r>
    </w:p>
    <w:p w14:paraId="594550A2" w14:textId="77777777" w:rsidR="00A77B3E" w:rsidRPr="004B71DA" w:rsidRDefault="007018B2" w:rsidP="00E84653">
      <w:pPr>
        <w:spacing w:line="360" w:lineRule="auto"/>
        <w:jc w:val="both"/>
        <w:rPr>
          <w:rFonts w:ascii="Book Antiqua" w:hAnsi="Book Antiqua"/>
          <w:lang w:eastAsia="zh-CN"/>
        </w:rPr>
      </w:pPr>
      <w:r w:rsidRPr="00280AFA">
        <w:rPr>
          <w:rFonts w:ascii="Book Antiqua" w:eastAsia="Book Antiqua" w:hAnsi="Book Antiqua" w:cs="Book Antiqua"/>
          <w:color w:val="000000"/>
        </w:rPr>
        <w:t xml:space="preserve">8 </w:t>
      </w:r>
      <w:r w:rsidRPr="00280AFA">
        <w:rPr>
          <w:rFonts w:ascii="Book Antiqua" w:eastAsia="Book Antiqua" w:hAnsi="Book Antiqua" w:cs="Book Antiqua"/>
          <w:b/>
          <w:bCs/>
          <w:color w:val="000000"/>
        </w:rPr>
        <w:t>Asano K</w:t>
      </w:r>
      <w:r w:rsidRPr="00280AFA">
        <w:rPr>
          <w:rFonts w:ascii="Book Antiqua" w:eastAsia="Book Antiqua" w:hAnsi="Book Antiqua" w:cs="Book Antiqua"/>
          <w:color w:val="000000"/>
        </w:rPr>
        <w:t xml:space="preserve">, </w:t>
      </w:r>
      <w:proofErr w:type="spellStart"/>
      <w:r w:rsidRPr="00280AFA">
        <w:rPr>
          <w:rFonts w:ascii="Book Antiqua" w:eastAsia="Book Antiqua" w:hAnsi="Book Antiqua" w:cs="Book Antiqua"/>
          <w:color w:val="000000"/>
        </w:rPr>
        <w:t>Hebisawa</w:t>
      </w:r>
      <w:proofErr w:type="spellEnd"/>
      <w:r w:rsidRPr="00280AFA">
        <w:rPr>
          <w:rFonts w:ascii="Book Antiqua" w:eastAsia="Book Antiqua" w:hAnsi="Book Antiqua" w:cs="Book Antiqua"/>
          <w:color w:val="000000"/>
        </w:rPr>
        <w:t xml:space="preserve"> A, Ishiguro T, </w:t>
      </w:r>
      <w:proofErr w:type="spellStart"/>
      <w:r w:rsidRPr="00280AFA">
        <w:rPr>
          <w:rFonts w:ascii="Book Antiqua" w:eastAsia="Book Antiqua" w:hAnsi="Book Antiqua" w:cs="Book Antiqua"/>
          <w:color w:val="000000"/>
        </w:rPr>
        <w:t>Takayanagi</w:t>
      </w:r>
      <w:proofErr w:type="spellEnd"/>
      <w:r w:rsidRPr="00280AFA">
        <w:rPr>
          <w:rFonts w:ascii="Book Antiqua" w:eastAsia="Book Antiqua" w:hAnsi="Book Antiqua" w:cs="Book Antiqua"/>
          <w:color w:val="000000"/>
        </w:rPr>
        <w:t xml:space="preserve"> N, Nakamura Y, Suzuki J, Okada N, Tanaka J, </w:t>
      </w:r>
      <w:proofErr w:type="spellStart"/>
      <w:r w:rsidRPr="00280AFA">
        <w:rPr>
          <w:rFonts w:ascii="Book Antiqua" w:eastAsia="Book Antiqua" w:hAnsi="Book Antiqua" w:cs="Book Antiqua"/>
          <w:color w:val="000000"/>
        </w:rPr>
        <w:t>Fukutomi</w:t>
      </w:r>
      <w:proofErr w:type="spellEnd"/>
      <w:r w:rsidRPr="00280AFA">
        <w:rPr>
          <w:rFonts w:ascii="Book Antiqua" w:eastAsia="Book Antiqua" w:hAnsi="Book Antiqua" w:cs="Book Antiqua"/>
          <w:color w:val="000000"/>
        </w:rPr>
        <w:t xml:space="preserve"> Y, Ueki S, Fukunaga K, Konno S, </w:t>
      </w:r>
      <w:proofErr w:type="spellStart"/>
      <w:r w:rsidRPr="00280AFA">
        <w:rPr>
          <w:rFonts w:ascii="Book Antiqua" w:eastAsia="Book Antiqua" w:hAnsi="Book Antiqua" w:cs="Book Antiqua"/>
          <w:color w:val="000000"/>
        </w:rPr>
        <w:t>Matsuse</w:t>
      </w:r>
      <w:proofErr w:type="spellEnd"/>
      <w:r w:rsidRPr="00280AFA">
        <w:rPr>
          <w:rFonts w:ascii="Book Antiqua" w:eastAsia="Book Antiqua" w:hAnsi="Book Antiqua" w:cs="Book Antiqua"/>
          <w:color w:val="000000"/>
        </w:rPr>
        <w:t xml:space="preserve"> H, Kamei K, Taniguchi M, </w:t>
      </w:r>
      <w:proofErr w:type="spellStart"/>
      <w:r w:rsidRPr="00280AFA">
        <w:rPr>
          <w:rFonts w:ascii="Book Antiqua" w:eastAsia="Book Antiqua" w:hAnsi="Book Antiqua" w:cs="Book Antiqua"/>
          <w:color w:val="000000"/>
        </w:rPr>
        <w:t>Shimoda</w:t>
      </w:r>
      <w:proofErr w:type="spellEnd"/>
      <w:r w:rsidRPr="00280AFA">
        <w:rPr>
          <w:rFonts w:ascii="Book Antiqua" w:eastAsia="Book Antiqua" w:hAnsi="Book Antiqua" w:cs="Book Antiqua"/>
          <w:color w:val="000000"/>
        </w:rPr>
        <w:t xml:space="preserve"> T, Oguma T; Japan ABPM Research Program. New clinical diagnostic criteria for allergic bronchopulmonary aspergillosis/mycosis and its validation. </w:t>
      </w:r>
      <w:r w:rsidRPr="00280AFA">
        <w:rPr>
          <w:rFonts w:ascii="Book Antiqua" w:eastAsia="Book Antiqua" w:hAnsi="Book Antiqua" w:cs="Book Antiqua"/>
          <w:i/>
          <w:iCs/>
          <w:color w:val="000000"/>
        </w:rPr>
        <w:t>J Allergy Clin Immunol</w:t>
      </w:r>
      <w:r w:rsidRPr="00280AFA">
        <w:rPr>
          <w:rFonts w:ascii="Book Antiqua" w:eastAsia="Book Antiqua" w:hAnsi="Book Antiqua" w:cs="Book Antiqua"/>
          <w:color w:val="000000"/>
        </w:rPr>
        <w:t xml:space="preserve"> 2021; </w:t>
      </w:r>
      <w:r w:rsidRPr="00280AFA">
        <w:rPr>
          <w:rFonts w:ascii="Book Antiqua" w:eastAsia="Book Antiqua" w:hAnsi="Book Antiqua" w:cs="Book Antiqua"/>
          <w:b/>
          <w:bCs/>
          <w:color w:val="000000"/>
        </w:rPr>
        <w:t>147</w:t>
      </w:r>
      <w:r w:rsidRPr="00280AFA">
        <w:rPr>
          <w:rFonts w:ascii="Book Antiqua" w:eastAsia="Book Antiqua" w:hAnsi="Book Antiqua" w:cs="Book Antiqua"/>
          <w:color w:val="000000"/>
        </w:rPr>
        <w:t>: 1261-1268.e5 [PMID: 32920094 DOI: 10.1016/j.jaci.2020.08.029]</w:t>
      </w:r>
    </w:p>
    <w:p w14:paraId="53334B70"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9 </w:t>
      </w:r>
      <w:proofErr w:type="spellStart"/>
      <w:r w:rsidRPr="00280AFA">
        <w:rPr>
          <w:rFonts w:ascii="Book Antiqua" w:eastAsia="Book Antiqua" w:hAnsi="Book Antiqua" w:cs="Book Antiqua"/>
          <w:b/>
          <w:bCs/>
          <w:color w:val="000000"/>
        </w:rPr>
        <w:t>Jeong</w:t>
      </w:r>
      <w:proofErr w:type="spellEnd"/>
      <w:r w:rsidRPr="00280AFA">
        <w:rPr>
          <w:rFonts w:ascii="Book Antiqua" w:eastAsia="Book Antiqua" w:hAnsi="Book Antiqua" w:cs="Book Antiqua"/>
          <w:b/>
          <w:bCs/>
          <w:color w:val="000000"/>
        </w:rPr>
        <w:t xml:space="preserve"> YJ</w:t>
      </w:r>
      <w:r w:rsidRPr="00280AFA">
        <w:rPr>
          <w:rFonts w:ascii="Book Antiqua" w:eastAsia="Book Antiqua" w:hAnsi="Book Antiqua" w:cs="Book Antiqua"/>
          <w:color w:val="000000"/>
        </w:rPr>
        <w:t xml:space="preserve">, Kim KI, </w:t>
      </w:r>
      <w:proofErr w:type="spellStart"/>
      <w:r w:rsidRPr="00280AFA">
        <w:rPr>
          <w:rFonts w:ascii="Book Antiqua" w:eastAsia="Book Antiqua" w:hAnsi="Book Antiqua" w:cs="Book Antiqua"/>
          <w:color w:val="000000"/>
        </w:rPr>
        <w:t>Seo</w:t>
      </w:r>
      <w:proofErr w:type="spellEnd"/>
      <w:r w:rsidRPr="00280AFA">
        <w:rPr>
          <w:rFonts w:ascii="Book Antiqua" w:eastAsia="Book Antiqua" w:hAnsi="Book Antiqua" w:cs="Book Antiqua"/>
          <w:color w:val="000000"/>
        </w:rPr>
        <w:t xml:space="preserve"> IJ, Lee CH, Lee KN, Kim KN, Kim JS, Kwon WJ. Eosinophilic lung diseases: a clinical, radiologic, and pathologic overview. </w:t>
      </w:r>
      <w:proofErr w:type="spellStart"/>
      <w:r w:rsidRPr="00280AFA">
        <w:rPr>
          <w:rFonts w:ascii="Book Antiqua" w:eastAsia="Book Antiqua" w:hAnsi="Book Antiqua" w:cs="Book Antiqua"/>
          <w:i/>
          <w:iCs/>
          <w:color w:val="000000"/>
        </w:rPr>
        <w:t>Radiographics</w:t>
      </w:r>
      <w:proofErr w:type="spellEnd"/>
      <w:r w:rsidRPr="00280AFA">
        <w:rPr>
          <w:rFonts w:ascii="Book Antiqua" w:eastAsia="Book Antiqua" w:hAnsi="Book Antiqua" w:cs="Book Antiqua"/>
          <w:color w:val="000000"/>
        </w:rPr>
        <w:t xml:space="preserve"> 2007; </w:t>
      </w:r>
      <w:r w:rsidRPr="00280AFA">
        <w:rPr>
          <w:rFonts w:ascii="Book Antiqua" w:eastAsia="Book Antiqua" w:hAnsi="Book Antiqua" w:cs="Book Antiqua"/>
          <w:b/>
          <w:bCs/>
          <w:color w:val="000000"/>
        </w:rPr>
        <w:t>27</w:t>
      </w:r>
      <w:r w:rsidRPr="00280AFA">
        <w:rPr>
          <w:rFonts w:ascii="Book Antiqua" w:eastAsia="Book Antiqua" w:hAnsi="Book Antiqua" w:cs="Book Antiqua"/>
          <w:color w:val="000000"/>
        </w:rPr>
        <w:t>: 617-37; discussion 637-9 [PMID: 17495282 DOI: 10.1148/rg.273065051]</w:t>
      </w:r>
    </w:p>
    <w:p w14:paraId="71E1F9CD"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10 </w:t>
      </w:r>
      <w:r w:rsidRPr="00280AFA">
        <w:rPr>
          <w:rFonts w:ascii="Book Antiqua" w:eastAsia="Book Antiqua" w:hAnsi="Book Antiqua" w:cs="Book Antiqua"/>
          <w:b/>
          <w:bCs/>
          <w:color w:val="000000"/>
        </w:rPr>
        <w:t>Tamura A</w:t>
      </w:r>
      <w:r w:rsidRPr="00280AFA">
        <w:rPr>
          <w:rFonts w:ascii="Book Antiqua" w:eastAsia="Book Antiqua" w:hAnsi="Book Antiqua" w:cs="Book Antiqua"/>
          <w:color w:val="000000"/>
        </w:rPr>
        <w:t xml:space="preserve">, </w:t>
      </w:r>
      <w:proofErr w:type="spellStart"/>
      <w:r w:rsidRPr="00280AFA">
        <w:rPr>
          <w:rFonts w:ascii="Book Antiqua" w:eastAsia="Book Antiqua" w:hAnsi="Book Antiqua" w:cs="Book Antiqua"/>
          <w:color w:val="000000"/>
        </w:rPr>
        <w:t>Hebisawa</w:t>
      </w:r>
      <w:proofErr w:type="spellEnd"/>
      <w:r w:rsidRPr="00280AFA">
        <w:rPr>
          <w:rFonts w:ascii="Book Antiqua" w:eastAsia="Book Antiqua" w:hAnsi="Book Antiqua" w:cs="Book Antiqua"/>
          <w:color w:val="000000"/>
        </w:rPr>
        <w:t xml:space="preserve"> A, </w:t>
      </w:r>
      <w:proofErr w:type="spellStart"/>
      <w:r w:rsidRPr="00280AFA">
        <w:rPr>
          <w:rFonts w:ascii="Book Antiqua" w:eastAsia="Book Antiqua" w:hAnsi="Book Antiqua" w:cs="Book Antiqua"/>
          <w:color w:val="000000"/>
        </w:rPr>
        <w:t>Kurashima</w:t>
      </w:r>
      <w:proofErr w:type="spellEnd"/>
      <w:r w:rsidRPr="00280AFA">
        <w:rPr>
          <w:rFonts w:ascii="Book Antiqua" w:eastAsia="Book Antiqua" w:hAnsi="Book Antiqua" w:cs="Book Antiqua"/>
          <w:color w:val="000000"/>
        </w:rPr>
        <w:t xml:space="preserve"> A, </w:t>
      </w:r>
      <w:proofErr w:type="spellStart"/>
      <w:r w:rsidRPr="00280AFA">
        <w:rPr>
          <w:rFonts w:ascii="Book Antiqua" w:eastAsia="Book Antiqua" w:hAnsi="Book Antiqua" w:cs="Book Antiqua"/>
          <w:color w:val="000000"/>
        </w:rPr>
        <w:t>Kawabe</w:t>
      </w:r>
      <w:proofErr w:type="spellEnd"/>
      <w:r w:rsidRPr="00280AFA">
        <w:rPr>
          <w:rFonts w:ascii="Book Antiqua" w:eastAsia="Book Antiqua" w:hAnsi="Book Antiqua" w:cs="Book Antiqua"/>
          <w:color w:val="000000"/>
        </w:rPr>
        <w:t xml:space="preserve"> Y, Machida K, </w:t>
      </w:r>
      <w:proofErr w:type="spellStart"/>
      <w:r w:rsidRPr="00280AFA">
        <w:rPr>
          <w:rFonts w:ascii="Book Antiqua" w:eastAsia="Book Antiqua" w:hAnsi="Book Antiqua" w:cs="Book Antiqua"/>
          <w:color w:val="000000"/>
        </w:rPr>
        <w:t>Yotsumoto</w:t>
      </w:r>
      <w:proofErr w:type="spellEnd"/>
      <w:r w:rsidRPr="00280AFA">
        <w:rPr>
          <w:rFonts w:ascii="Book Antiqua" w:eastAsia="Book Antiqua" w:hAnsi="Book Antiqua" w:cs="Book Antiqua"/>
          <w:color w:val="000000"/>
        </w:rPr>
        <w:t xml:space="preserve"> H, Mori M. The use of </w:t>
      </w:r>
      <w:proofErr w:type="spellStart"/>
      <w:r w:rsidRPr="00280AFA">
        <w:rPr>
          <w:rFonts w:ascii="Book Antiqua" w:eastAsia="Book Antiqua" w:hAnsi="Book Antiqua" w:cs="Book Antiqua"/>
          <w:color w:val="000000"/>
        </w:rPr>
        <w:t>bronchofiberscopy</w:t>
      </w:r>
      <w:proofErr w:type="spellEnd"/>
      <w:r w:rsidRPr="00280AFA">
        <w:rPr>
          <w:rFonts w:ascii="Book Antiqua" w:eastAsia="Book Antiqua" w:hAnsi="Book Antiqua" w:cs="Book Antiqua"/>
          <w:color w:val="000000"/>
        </w:rPr>
        <w:t xml:space="preserve"> for diagnosis of allergic bronchopulmonary aspergillosis. </w:t>
      </w:r>
      <w:r w:rsidRPr="00280AFA">
        <w:rPr>
          <w:rFonts w:ascii="Book Antiqua" w:eastAsia="Book Antiqua" w:hAnsi="Book Antiqua" w:cs="Book Antiqua"/>
          <w:i/>
          <w:iCs/>
          <w:color w:val="000000"/>
        </w:rPr>
        <w:t>Intern Med</w:t>
      </w:r>
      <w:r w:rsidRPr="00280AFA">
        <w:rPr>
          <w:rFonts w:ascii="Book Antiqua" w:eastAsia="Book Antiqua" w:hAnsi="Book Antiqua" w:cs="Book Antiqua"/>
          <w:color w:val="000000"/>
        </w:rPr>
        <w:t xml:space="preserve"> 1997; </w:t>
      </w:r>
      <w:r w:rsidRPr="00280AFA">
        <w:rPr>
          <w:rFonts w:ascii="Book Antiqua" w:eastAsia="Book Antiqua" w:hAnsi="Book Antiqua" w:cs="Book Antiqua"/>
          <w:b/>
          <w:bCs/>
          <w:color w:val="000000"/>
        </w:rPr>
        <w:t>36</w:t>
      </w:r>
      <w:r w:rsidRPr="00280AFA">
        <w:rPr>
          <w:rFonts w:ascii="Book Antiqua" w:eastAsia="Book Antiqua" w:hAnsi="Book Antiqua" w:cs="Book Antiqua"/>
          <w:color w:val="000000"/>
        </w:rPr>
        <w:t>: 865-869 [PMID: 9475240 DOI: 10.2169/internalmedicine.36.865]</w:t>
      </w:r>
    </w:p>
    <w:bookmarkEnd w:id="3"/>
    <w:p w14:paraId="05391FD1" w14:textId="77777777" w:rsidR="00A77B3E" w:rsidRPr="00280AFA" w:rsidRDefault="00A77B3E" w:rsidP="00E84653">
      <w:pPr>
        <w:spacing w:line="360" w:lineRule="auto"/>
        <w:jc w:val="both"/>
        <w:rPr>
          <w:rFonts w:ascii="Book Antiqua" w:hAnsi="Book Antiqua"/>
        </w:rPr>
        <w:sectPr w:rsidR="00A77B3E" w:rsidRPr="00280AFA">
          <w:pgSz w:w="12240" w:h="15840"/>
          <w:pgMar w:top="1440" w:right="1440" w:bottom="1440" w:left="1440" w:header="720" w:footer="720" w:gutter="0"/>
          <w:cols w:space="720"/>
          <w:docGrid w:linePitch="360"/>
        </w:sectPr>
      </w:pPr>
    </w:p>
    <w:p w14:paraId="7B864F97"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lastRenderedPageBreak/>
        <w:t>Footnotes</w:t>
      </w:r>
    </w:p>
    <w:p w14:paraId="6AA85CAC"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Informed consent statement: </w:t>
      </w:r>
      <w:r w:rsidRPr="00280AFA">
        <w:rPr>
          <w:rFonts w:ascii="Book Antiqua" w:eastAsia="Book Antiqua" w:hAnsi="Book Antiqua" w:cs="Book Antiqua"/>
          <w:color w:val="000000"/>
        </w:rPr>
        <w:t xml:space="preserve">Informed written consent was obtained from the patient for publication of this report and any accompanying images. </w:t>
      </w:r>
    </w:p>
    <w:p w14:paraId="57F82666" w14:textId="77777777" w:rsidR="00A77B3E" w:rsidRPr="00280AFA" w:rsidRDefault="00A77B3E" w:rsidP="00E84653">
      <w:pPr>
        <w:spacing w:line="360" w:lineRule="auto"/>
        <w:jc w:val="both"/>
        <w:rPr>
          <w:rFonts w:ascii="Book Antiqua" w:hAnsi="Book Antiqua"/>
        </w:rPr>
      </w:pPr>
    </w:p>
    <w:p w14:paraId="65E5F0D1" w14:textId="484F1C61"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Conflict-of-interest statement: </w:t>
      </w:r>
      <w:r w:rsidRPr="00280AFA">
        <w:rPr>
          <w:rFonts w:ascii="Book Antiqua" w:eastAsia="Book Antiqua" w:hAnsi="Book Antiqua" w:cs="Book Antiqua"/>
          <w:color w:val="000000"/>
        </w:rPr>
        <w:t>The authors declare that they have no conflict of interest</w:t>
      </w:r>
      <w:r w:rsidR="00CB198F">
        <w:rPr>
          <w:rFonts w:ascii="Book Antiqua" w:eastAsia="Book Antiqua" w:hAnsi="Book Antiqua" w:cs="Book Antiqua"/>
          <w:color w:val="000000"/>
        </w:rPr>
        <w:t xml:space="preserve"> to report</w:t>
      </w:r>
      <w:r w:rsidRPr="00280AFA">
        <w:rPr>
          <w:rFonts w:ascii="Book Antiqua" w:eastAsia="Book Antiqua" w:hAnsi="Book Antiqua" w:cs="Book Antiqua"/>
          <w:color w:val="000000"/>
        </w:rPr>
        <w:t xml:space="preserve">. </w:t>
      </w:r>
    </w:p>
    <w:p w14:paraId="415472FE" w14:textId="77777777" w:rsidR="00A77B3E" w:rsidRPr="00280AFA" w:rsidRDefault="00A77B3E" w:rsidP="00E84653">
      <w:pPr>
        <w:spacing w:line="360" w:lineRule="auto"/>
        <w:jc w:val="both"/>
        <w:rPr>
          <w:rFonts w:ascii="Book Antiqua" w:hAnsi="Book Antiqua"/>
        </w:rPr>
      </w:pPr>
    </w:p>
    <w:p w14:paraId="5FCC57C8"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CARE Checklist (2016) statement: </w:t>
      </w:r>
      <w:r w:rsidRPr="00280AFA">
        <w:rPr>
          <w:rFonts w:ascii="Book Antiqua" w:eastAsia="Book Antiqua" w:hAnsi="Book Antiqua" w:cs="Book Antiqua"/>
          <w:color w:val="000000"/>
        </w:rPr>
        <w:t>The authors have read the CARE Checklist (2016), and the manuscript was prepared and revised according to the CARE Checklist (2016).</w:t>
      </w:r>
    </w:p>
    <w:p w14:paraId="3D5087DF" w14:textId="77777777" w:rsidR="00A77B3E" w:rsidRPr="00280AFA" w:rsidRDefault="00A77B3E" w:rsidP="00E84653">
      <w:pPr>
        <w:spacing w:line="360" w:lineRule="auto"/>
        <w:jc w:val="both"/>
        <w:rPr>
          <w:rFonts w:ascii="Book Antiqua" w:hAnsi="Book Antiqua"/>
        </w:rPr>
      </w:pPr>
    </w:p>
    <w:p w14:paraId="55794549"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Open-Access: </w:t>
      </w:r>
      <w:r w:rsidRPr="00280AF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80AFA">
        <w:rPr>
          <w:rFonts w:ascii="Book Antiqua" w:eastAsia="Book Antiqua" w:hAnsi="Book Antiqua" w:cs="Book Antiqua"/>
          <w:color w:val="000000"/>
        </w:rPr>
        <w:t>NonCommercial</w:t>
      </w:r>
      <w:proofErr w:type="spellEnd"/>
      <w:r w:rsidRPr="00280AF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63E21B" w14:textId="77777777" w:rsidR="00A77B3E" w:rsidRPr="00280AFA" w:rsidRDefault="00A77B3E" w:rsidP="00E84653">
      <w:pPr>
        <w:spacing w:line="360" w:lineRule="auto"/>
        <w:jc w:val="both"/>
        <w:rPr>
          <w:rFonts w:ascii="Book Antiqua" w:hAnsi="Book Antiqua"/>
        </w:rPr>
      </w:pPr>
    </w:p>
    <w:p w14:paraId="1AE5DE75"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Manuscript source: </w:t>
      </w:r>
      <w:r w:rsidRPr="00280AFA">
        <w:rPr>
          <w:rFonts w:ascii="Book Antiqua" w:eastAsia="Book Antiqua" w:hAnsi="Book Antiqua" w:cs="Book Antiqua"/>
          <w:color w:val="000000"/>
        </w:rPr>
        <w:t xml:space="preserve">Unsolicited </w:t>
      </w:r>
      <w:r w:rsidR="001229A0">
        <w:rPr>
          <w:rFonts w:ascii="Book Antiqua" w:hAnsi="Book Antiqua" w:cs="Book Antiqua" w:hint="eastAsia"/>
          <w:color w:val="000000"/>
          <w:lang w:eastAsia="zh-CN"/>
        </w:rPr>
        <w:t>m</w:t>
      </w:r>
      <w:r w:rsidRPr="00280AFA">
        <w:rPr>
          <w:rFonts w:ascii="Book Antiqua" w:eastAsia="Book Antiqua" w:hAnsi="Book Antiqua" w:cs="Book Antiqua"/>
          <w:color w:val="000000"/>
        </w:rPr>
        <w:t>anuscript</w:t>
      </w:r>
    </w:p>
    <w:p w14:paraId="7F93EE44" w14:textId="77777777" w:rsidR="00A77B3E" w:rsidRPr="00280AFA" w:rsidRDefault="00A77B3E" w:rsidP="00E84653">
      <w:pPr>
        <w:spacing w:line="360" w:lineRule="auto"/>
        <w:jc w:val="both"/>
        <w:rPr>
          <w:rFonts w:ascii="Book Antiqua" w:hAnsi="Book Antiqua"/>
        </w:rPr>
      </w:pPr>
    </w:p>
    <w:p w14:paraId="692896A5"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Peer-review started: </w:t>
      </w:r>
      <w:r w:rsidRPr="00280AFA">
        <w:rPr>
          <w:rFonts w:ascii="Book Antiqua" w:eastAsia="Book Antiqua" w:hAnsi="Book Antiqua" w:cs="Book Antiqua"/>
          <w:color w:val="000000"/>
        </w:rPr>
        <w:t>April 10, 2021</w:t>
      </w:r>
    </w:p>
    <w:p w14:paraId="5528202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First decision: </w:t>
      </w:r>
      <w:r w:rsidRPr="00280AFA">
        <w:rPr>
          <w:rFonts w:ascii="Book Antiqua" w:eastAsia="Book Antiqua" w:hAnsi="Book Antiqua" w:cs="Book Antiqua"/>
          <w:color w:val="000000"/>
        </w:rPr>
        <w:t>July 5, 2021</w:t>
      </w:r>
    </w:p>
    <w:p w14:paraId="7F66DE7E"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Article in press: </w:t>
      </w:r>
    </w:p>
    <w:p w14:paraId="287295EA" w14:textId="77777777" w:rsidR="00A77B3E" w:rsidRPr="00280AFA" w:rsidRDefault="00A77B3E" w:rsidP="00E84653">
      <w:pPr>
        <w:spacing w:line="360" w:lineRule="auto"/>
        <w:jc w:val="both"/>
        <w:rPr>
          <w:rFonts w:ascii="Book Antiqua" w:hAnsi="Book Antiqua"/>
        </w:rPr>
      </w:pPr>
    </w:p>
    <w:p w14:paraId="4EEDFB83"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0C2F53">
        <w:rPr>
          <w:rFonts w:ascii="Book Antiqua" w:eastAsia="微软雅黑" w:hAnsi="Book Antiqua" w:cs="宋体"/>
        </w:rPr>
        <w:t>Medicine, research and experimenta</w:t>
      </w:r>
      <w:bookmarkEnd w:id="4"/>
      <w:r w:rsidR="000C2F53">
        <w:rPr>
          <w:rFonts w:ascii="Book Antiqua" w:eastAsia="微软雅黑" w:hAnsi="Book Antiqua" w:cs="宋体"/>
        </w:rPr>
        <w:t>l</w:t>
      </w:r>
      <w:bookmarkEnd w:id="5"/>
      <w:bookmarkEnd w:id="6"/>
      <w:bookmarkEnd w:id="7"/>
    </w:p>
    <w:p w14:paraId="1AD6B1B3"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Country/Territory of origin: </w:t>
      </w:r>
      <w:r w:rsidRPr="00280AFA">
        <w:rPr>
          <w:rFonts w:ascii="Book Antiqua" w:eastAsia="Book Antiqua" w:hAnsi="Book Antiqua" w:cs="Book Antiqua"/>
          <w:color w:val="000000"/>
        </w:rPr>
        <w:t>China</w:t>
      </w:r>
    </w:p>
    <w:p w14:paraId="396BE317"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Peer-review report’s scientific quality classification</w:t>
      </w:r>
    </w:p>
    <w:p w14:paraId="7AF3B2A2"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Grade A (Excellent): 0</w:t>
      </w:r>
    </w:p>
    <w:p w14:paraId="7218E36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Grade B (Very good): B</w:t>
      </w:r>
    </w:p>
    <w:p w14:paraId="3FD94F5F"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Grade C (Good): 0</w:t>
      </w:r>
    </w:p>
    <w:p w14:paraId="0EC6BEB7"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lastRenderedPageBreak/>
        <w:t>Grade D (Fair): 0</w:t>
      </w:r>
    </w:p>
    <w:p w14:paraId="798F25B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Grade E (Poor): 0</w:t>
      </w:r>
    </w:p>
    <w:p w14:paraId="03A75A11" w14:textId="77777777" w:rsidR="00A77B3E" w:rsidRPr="00280AFA" w:rsidRDefault="00A77B3E" w:rsidP="00E84653">
      <w:pPr>
        <w:spacing w:line="360" w:lineRule="auto"/>
        <w:jc w:val="both"/>
        <w:rPr>
          <w:rFonts w:ascii="Book Antiqua" w:hAnsi="Book Antiqua"/>
        </w:rPr>
      </w:pPr>
    </w:p>
    <w:p w14:paraId="4636FDA4" w14:textId="1E0099A5" w:rsidR="00A77B3E" w:rsidRPr="00280AFA" w:rsidRDefault="007018B2" w:rsidP="00E84653">
      <w:pPr>
        <w:spacing w:line="360" w:lineRule="auto"/>
        <w:jc w:val="both"/>
        <w:rPr>
          <w:rFonts w:ascii="Book Antiqua" w:hAnsi="Book Antiqua"/>
        </w:rPr>
        <w:sectPr w:rsidR="00A77B3E" w:rsidRPr="00280AFA">
          <w:pgSz w:w="12240" w:h="15840"/>
          <w:pgMar w:top="1440" w:right="1440" w:bottom="1440" w:left="1440" w:header="720" w:footer="720" w:gutter="0"/>
          <w:cols w:space="720"/>
          <w:docGrid w:linePitch="360"/>
        </w:sectPr>
      </w:pPr>
      <w:r w:rsidRPr="00280AFA">
        <w:rPr>
          <w:rFonts w:ascii="Book Antiqua" w:eastAsia="Book Antiqua" w:hAnsi="Book Antiqua" w:cs="Book Antiqua"/>
          <w:b/>
          <w:color w:val="000000"/>
        </w:rPr>
        <w:t xml:space="preserve">P-Reviewer: </w:t>
      </w:r>
      <w:r w:rsidRPr="00280AFA">
        <w:rPr>
          <w:rFonts w:ascii="Book Antiqua" w:eastAsia="Book Antiqua" w:hAnsi="Book Antiqua" w:cs="Book Antiqua"/>
          <w:color w:val="000000"/>
        </w:rPr>
        <w:t>Haque N</w:t>
      </w:r>
      <w:r w:rsidRPr="00280AFA">
        <w:rPr>
          <w:rFonts w:ascii="Book Antiqua" w:eastAsia="Book Antiqua" w:hAnsi="Book Antiqua" w:cs="Book Antiqua"/>
          <w:b/>
          <w:color w:val="000000"/>
        </w:rPr>
        <w:t xml:space="preserve"> S-Editor: </w:t>
      </w:r>
      <w:r w:rsidRPr="00280AFA">
        <w:rPr>
          <w:rFonts w:ascii="Book Antiqua" w:eastAsia="Book Antiqua" w:hAnsi="Book Antiqua" w:cs="Book Antiqua"/>
          <w:color w:val="000000"/>
        </w:rPr>
        <w:t>Fan JR</w:t>
      </w:r>
      <w:r w:rsidRPr="00280AFA">
        <w:rPr>
          <w:rFonts w:ascii="Book Antiqua" w:eastAsia="Book Antiqua" w:hAnsi="Book Antiqua" w:cs="Book Antiqua"/>
          <w:b/>
          <w:color w:val="000000"/>
        </w:rPr>
        <w:t xml:space="preserve"> L-Editor: </w:t>
      </w:r>
      <w:r w:rsidR="00CB198F" w:rsidRPr="008B7104">
        <w:rPr>
          <w:rFonts w:ascii="Book Antiqua" w:eastAsia="Book Antiqua" w:hAnsi="Book Antiqua" w:cs="Book Antiqua"/>
          <w:color w:val="000000"/>
        </w:rPr>
        <w:t>Wang TQ</w:t>
      </w:r>
      <w:r w:rsidRPr="00280AFA">
        <w:rPr>
          <w:rFonts w:ascii="Book Antiqua" w:eastAsia="Book Antiqua" w:hAnsi="Book Antiqua" w:cs="Book Antiqua"/>
          <w:b/>
          <w:color w:val="000000"/>
        </w:rPr>
        <w:t xml:space="preserve"> P-Editor</w:t>
      </w:r>
      <w:r w:rsidRPr="00280AFA">
        <w:rPr>
          <w:rFonts w:ascii="Book Antiqua" w:eastAsia="Book Antiqua" w:hAnsi="Book Antiqua" w:cs="Book Antiqua"/>
          <w:b/>
          <w:color w:val="000000"/>
        </w:rPr>
        <w:t xml:space="preserve">: </w:t>
      </w:r>
    </w:p>
    <w:p w14:paraId="46AD50A6"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lastRenderedPageBreak/>
        <w:t>Figure Legends</w:t>
      </w:r>
    </w:p>
    <w:p w14:paraId="01FBC281" w14:textId="77777777" w:rsidR="00F96014" w:rsidRPr="00280AFA" w:rsidRDefault="00F96014" w:rsidP="00F96014">
      <w:pPr>
        <w:spacing w:line="360" w:lineRule="auto"/>
        <w:jc w:val="both"/>
        <w:rPr>
          <w:rFonts w:ascii="Book Antiqua" w:hAnsi="Book Antiqua"/>
          <w:lang w:eastAsia="zh-CN"/>
        </w:rPr>
      </w:pPr>
      <w:r w:rsidRPr="00280AFA">
        <w:rPr>
          <w:rFonts w:ascii="Book Antiqua" w:hAnsi="Book Antiqua"/>
          <w:noProof/>
          <w:lang w:eastAsia="zh-CN"/>
        </w:rPr>
        <w:drawing>
          <wp:inline distT="0" distB="0" distL="0" distR="0" wp14:anchorId="55EF008C" wp14:editId="4CF4EACD">
            <wp:extent cx="5486400" cy="27603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760345"/>
                    </a:xfrm>
                    <a:prstGeom prst="rect">
                      <a:avLst/>
                    </a:prstGeom>
                  </pic:spPr>
                </pic:pic>
              </a:graphicData>
            </a:graphic>
          </wp:inline>
        </w:drawing>
      </w:r>
    </w:p>
    <w:p w14:paraId="32618C4E" w14:textId="604E22F3" w:rsidR="00F96014" w:rsidRPr="00280AFA" w:rsidRDefault="00F96014" w:rsidP="00F96014">
      <w:pPr>
        <w:spacing w:line="360" w:lineRule="auto"/>
        <w:jc w:val="both"/>
        <w:rPr>
          <w:rFonts w:ascii="Book Antiqua" w:hAnsi="Book Antiqua" w:cs="Book Antiqua"/>
          <w:color w:val="000000"/>
          <w:lang w:eastAsia="zh-CN"/>
        </w:rPr>
      </w:pPr>
      <w:r w:rsidRPr="00280AFA">
        <w:rPr>
          <w:rFonts w:ascii="Book Antiqua" w:eastAsia="Book Antiqua" w:hAnsi="Book Antiqua" w:cs="Book Antiqua"/>
          <w:b/>
          <w:bCs/>
          <w:color w:val="000000"/>
        </w:rPr>
        <w:t>Figur</w:t>
      </w:r>
      <w:bookmarkStart w:id="8" w:name="_GoBack"/>
      <w:r w:rsidRPr="00280AFA">
        <w:rPr>
          <w:rFonts w:ascii="Book Antiqua" w:eastAsia="Book Antiqua" w:hAnsi="Book Antiqua" w:cs="Book Antiqua"/>
          <w:b/>
          <w:bCs/>
          <w:color w:val="000000"/>
        </w:rPr>
        <w:t xml:space="preserve">e </w:t>
      </w:r>
      <w:r>
        <w:rPr>
          <w:rFonts w:ascii="Book Antiqua" w:hAnsi="Book Antiqua" w:cs="Book Antiqua" w:hint="eastAsia"/>
          <w:b/>
          <w:bCs/>
          <w:color w:val="000000"/>
          <w:lang w:eastAsia="zh-CN"/>
        </w:rPr>
        <w:t>1</w:t>
      </w:r>
      <w:r w:rsidRPr="00280AFA">
        <w:rPr>
          <w:rFonts w:ascii="Book Antiqua" w:eastAsia="Book Antiqua" w:hAnsi="Book Antiqua" w:cs="Book Antiqua"/>
          <w:b/>
          <w:bCs/>
          <w:color w:val="000000"/>
        </w:rPr>
        <w:t xml:space="preserve"> </w:t>
      </w:r>
      <w:r w:rsidR="00CB198F" w:rsidRPr="00CB198F">
        <w:rPr>
          <w:rFonts w:ascii="Book Antiqua" w:eastAsia="Book Antiqua" w:hAnsi="Book Antiqua" w:cs="Book Antiqua"/>
          <w:b/>
          <w:bCs/>
          <w:color w:val="000000"/>
        </w:rPr>
        <w:t>Bronchosco</w:t>
      </w:r>
      <w:bookmarkEnd w:id="8"/>
      <w:r w:rsidR="00CB198F" w:rsidRPr="00CB198F">
        <w:rPr>
          <w:rFonts w:ascii="Book Antiqua" w:eastAsia="Book Antiqua" w:hAnsi="Book Antiqua" w:cs="Book Antiqua"/>
          <w:b/>
          <w:bCs/>
          <w:color w:val="000000"/>
        </w:rPr>
        <w:t>py</w:t>
      </w:r>
      <w:r w:rsidRPr="00280AFA">
        <w:rPr>
          <w:rFonts w:ascii="Book Antiqua" w:eastAsia="Book Antiqua" w:hAnsi="Book Antiqua" w:cs="Book Antiqua"/>
          <w:b/>
          <w:bCs/>
          <w:color w:val="000000"/>
        </w:rPr>
        <w:t xml:space="preserve"> and pathology</w:t>
      </w:r>
      <w:r w:rsidRPr="00280AFA">
        <w:rPr>
          <w:rFonts w:ascii="Book Antiqua" w:eastAsia="Book Antiqua" w:hAnsi="Book Antiqua" w:cs="Book Antiqua"/>
          <w:color w:val="000000"/>
        </w:rPr>
        <w:t xml:space="preserve">. </w:t>
      </w:r>
      <w:r w:rsidRPr="00280AFA">
        <w:rPr>
          <w:rFonts w:ascii="Book Antiqua" w:hAnsi="Book Antiqua" w:cs="Book Antiqua"/>
          <w:color w:val="000000"/>
          <w:lang w:eastAsia="zh-CN"/>
        </w:rPr>
        <w:t xml:space="preserve">A: </w:t>
      </w:r>
      <w:r w:rsidRPr="00280AFA">
        <w:rPr>
          <w:rFonts w:ascii="Book Antiqua" w:eastAsia="Book Antiqua" w:hAnsi="Book Antiqua" w:cs="Book Antiqua"/>
          <w:color w:val="000000"/>
        </w:rPr>
        <w:t>Bronchoscopy revealed yellowish mucus in the upper lobe of the right lung</w:t>
      </w:r>
      <w:r w:rsidRPr="00280AFA">
        <w:rPr>
          <w:rFonts w:ascii="Book Antiqua" w:hAnsi="Book Antiqua" w:cs="Book Antiqua"/>
          <w:color w:val="000000"/>
          <w:lang w:eastAsia="zh-CN"/>
        </w:rPr>
        <w:t>;</w:t>
      </w:r>
      <w:r w:rsidRPr="00280AFA">
        <w:rPr>
          <w:rFonts w:ascii="Book Antiqua" w:eastAsia="Book Antiqua" w:hAnsi="Book Antiqua" w:cs="Book Antiqua"/>
          <w:color w:val="000000"/>
        </w:rPr>
        <w:t xml:space="preserve"> </w:t>
      </w:r>
      <w:r w:rsidRPr="00280AFA">
        <w:rPr>
          <w:rFonts w:ascii="Book Antiqua" w:hAnsi="Book Antiqua" w:cs="Book Antiqua"/>
          <w:color w:val="000000"/>
          <w:lang w:eastAsia="zh-CN"/>
        </w:rPr>
        <w:t xml:space="preserve">B: </w:t>
      </w:r>
      <w:r w:rsidRPr="00280AFA">
        <w:rPr>
          <w:rFonts w:ascii="Book Antiqua" w:eastAsia="Book Antiqua" w:hAnsi="Book Antiqua" w:cs="Book Antiqua"/>
          <w:color w:val="000000"/>
        </w:rPr>
        <w:t>The pathological examination of the bronchial biopsy showed scattered eosinophil</w:t>
      </w:r>
      <w:r w:rsidRPr="00280AFA">
        <w:rPr>
          <w:rFonts w:ascii="Book Antiqua" w:hAnsi="Book Antiqua" w:cs="Book Antiqua"/>
          <w:color w:val="000000"/>
          <w:lang w:eastAsia="zh-CN"/>
        </w:rPr>
        <w:t xml:space="preserve"> </w:t>
      </w:r>
      <w:r w:rsidRPr="00280AFA">
        <w:rPr>
          <w:rFonts w:ascii="Book Antiqua" w:eastAsia="Book Antiqua" w:hAnsi="Book Antiqua" w:cs="Book Antiqua"/>
          <w:color w:val="000000"/>
        </w:rPr>
        <w:t>infiltration (arrow).</w:t>
      </w:r>
    </w:p>
    <w:p w14:paraId="63506414" w14:textId="77777777" w:rsidR="00F96014" w:rsidRPr="00280AFA" w:rsidRDefault="00C26ED0" w:rsidP="00F96014">
      <w:pPr>
        <w:spacing w:line="360" w:lineRule="auto"/>
        <w:jc w:val="both"/>
        <w:rPr>
          <w:rFonts w:ascii="Book Antiqua" w:hAnsi="Book Antiqua" w:cs="Book Antiqua"/>
          <w:b/>
          <w:bCs/>
          <w:color w:val="000000"/>
          <w:lang w:eastAsia="zh-CN"/>
        </w:rPr>
      </w:pPr>
      <w:r w:rsidRPr="00280AFA">
        <w:rPr>
          <w:rFonts w:ascii="Book Antiqua" w:hAnsi="Book Antiqua" w:cs="Book Antiqua"/>
          <w:bCs/>
          <w:color w:val="000000"/>
          <w:lang w:eastAsia="zh-CN"/>
        </w:rPr>
        <w:br w:type="page"/>
      </w:r>
      <w:r w:rsidR="00F96014" w:rsidRPr="00280AFA">
        <w:rPr>
          <w:rFonts w:ascii="Book Antiqua" w:hAnsi="Book Antiqua"/>
          <w:noProof/>
          <w:lang w:eastAsia="zh-CN"/>
        </w:rPr>
        <w:lastRenderedPageBreak/>
        <w:drawing>
          <wp:inline distT="0" distB="0" distL="0" distR="0" wp14:anchorId="6AE0A28C" wp14:editId="46C8BA2A">
            <wp:extent cx="5486400" cy="28524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852420"/>
                    </a:xfrm>
                    <a:prstGeom prst="rect">
                      <a:avLst/>
                    </a:prstGeom>
                  </pic:spPr>
                </pic:pic>
              </a:graphicData>
            </a:graphic>
          </wp:inline>
        </w:drawing>
      </w:r>
    </w:p>
    <w:p w14:paraId="1E1C38A5" w14:textId="77777777" w:rsidR="00F96014" w:rsidRPr="00D50F3C" w:rsidRDefault="00F96014" w:rsidP="00F96014">
      <w:pPr>
        <w:spacing w:line="360" w:lineRule="auto"/>
        <w:jc w:val="both"/>
        <w:rPr>
          <w:rFonts w:ascii="Book Antiqua" w:hAnsi="Book Antiqua" w:cs="Book Antiqua"/>
          <w:bCs/>
          <w:color w:val="000000"/>
          <w:lang w:eastAsia="zh-CN"/>
        </w:rPr>
      </w:pPr>
      <w:r w:rsidRPr="00280AFA">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2</w:t>
      </w:r>
      <w:r w:rsidRPr="00280AFA">
        <w:rPr>
          <w:rFonts w:ascii="Book Antiqua" w:eastAsia="Book Antiqua" w:hAnsi="Book Antiqua" w:cs="Book Antiqua"/>
          <w:b/>
          <w:bCs/>
          <w:color w:val="000000"/>
        </w:rPr>
        <w:t xml:space="preserve"> Imaging. </w:t>
      </w:r>
      <w:r w:rsidRPr="00280AFA">
        <w:rPr>
          <w:rFonts w:ascii="Book Antiqua" w:eastAsia="Book Antiqua" w:hAnsi="Book Antiqua" w:cs="Book Antiqua"/>
          <w:color w:val="000000"/>
        </w:rPr>
        <w:t>Computed tomography of the chest before and after systemic corticosteroid and antifungal treatment</w:t>
      </w:r>
      <w:r w:rsidRPr="00280AFA">
        <w:rPr>
          <w:rFonts w:ascii="Book Antiqua" w:eastAsia="Book Antiqua" w:hAnsi="Book Antiqua" w:cs="Book Antiqua"/>
          <w:bCs/>
          <w:color w:val="000000"/>
        </w:rPr>
        <w:t>.</w:t>
      </w:r>
    </w:p>
    <w:p w14:paraId="3BB5E291" w14:textId="77777777" w:rsidR="00AE46A4" w:rsidRPr="001C1244" w:rsidRDefault="00AE46A4" w:rsidP="00E84653">
      <w:pPr>
        <w:spacing w:line="360" w:lineRule="auto"/>
        <w:jc w:val="both"/>
        <w:rPr>
          <w:rFonts w:ascii="Book Antiqua" w:hAnsi="Book Antiqua" w:cs="Times"/>
          <w:b/>
          <w:color w:val="000000"/>
        </w:rPr>
      </w:pPr>
      <w:r w:rsidRPr="00280AFA">
        <w:rPr>
          <w:rFonts w:ascii="Book Antiqua" w:hAnsi="Book Antiqua" w:cs="Book Antiqua"/>
          <w:color w:val="000000"/>
          <w:lang w:eastAsia="zh-CN"/>
        </w:rPr>
        <w:br w:type="page"/>
      </w:r>
      <w:r w:rsidRPr="00280AFA">
        <w:rPr>
          <w:rFonts w:ascii="Book Antiqua" w:hAnsi="Book Antiqua" w:cs="Times"/>
          <w:b/>
          <w:bCs/>
          <w:color w:val="000000"/>
        </w:rPr>
        <w:lastRenderedPageBreak/>
        <w:t>Table 1</w:t>
      </w:r>
      <w:r w:rsidRPr="00280AFA">
        <w:rPr>
          <w:rFonts w:ascii="Book Antiqua" w:eastAsia="宋体" w:hAnsi="Book Antiqua" w:cs="Times"/>
          <w:b/>
          <w:bCs/>
          <w:color w:val="000000"/>
        </w:rPr>
        <w:t xml:space="preserve"> </w:t>
      </w:r>
      <w:r w:rsidRPr="001C1244">
        <w:rPr>
          <w:rFonts w:ascii="Book Antiqua" w:hAnsi="Book Antiqua" w:cs="Times"/>
          <w:b/>
          <w:color w:val="000000"/>
        </w:rPr>
        <w:t xml:space="preserve">Diagnostic </w:t>
      </w:r>
      <w:r w:rsidR="001C1244" w:rsidRPr="001C1244">
        <w:rPr>
          <w:rFonts w:ascii="Book Antiqua" w:hAnsi="Book Antiqua" w:cs="Times" w:hint="eastAsia"/>
          <w:b/>
          <w:color w:val="000000"/>
          <w:lang w:eastAsia="zh-CN"/>
        </w:rPr>
        <w:t>c</w:t>
      </w:r>
      <w:r w:rsidRPr="001C1244">
        <w:rPr>
          <w:rFonts w:ascii="Book Antiqua" w:hAnsi="Book Antiqua" w:cs="Times"/>
          <w:b/>
          <w:color w:val="000000"/>
        </w:rPr>
        <w:t xml:space="preserve">riteria for </w:t>
      </w:r>
      <w:r w:rsidR="001C1244" w:rsidRPr="001C1244">
        <w:rPr>
          <w:rFonts w:ascii="Book Antiqua" w:hAnsi="Book Antiqua" w:cs="Times" w:hint="eastAsia"/>
          <w:b/>
          <w:color w:val="000000"/>
          <w:lang w:eastAsia="zh-CN"/>
        </w:rPr>
        <w:t>a</w:t>
      </w:r>
      <w:r w:rsidRPr="001C1244">
        <w:rPr>
          <w:rFonts w:ascii="Book Antiqua" w:hAnsi="Book Antiqua" w:cs="Times"/>
          <w:b/>
          <w:color w:val="000000"/>
        </w:rPr>
        <w:t xml:space="preserve">llergic </w:t>
      </w:r>
      <w:r w:rsidR="001C1244" w:rsidRPr="001C1244">
        <w:rPr>
          <w:rFonts w:ascii="Book Antiqua" w:hAnsi="Book Antiqua" w:cs="Times" w:hint="eastAsia"/>
          <w:b/>
          <w:color w:val="000000"/>
          <w:lang w:eastAsia="zh-CN"/>
        </w:rPr>
        <w:t>b</w:t>
      </w:r>
      <w:r w:rsidRPr="001C1244">
        <w:rPr>
          <w:rFonts w:ascii="Book Antiqua" w:hAnsi="Book Antiqua" w:cs="Times"/>
          <w:b/>
          <w:color w:val="000000"/>
        </w:rPr>
        <w:t xml:space="preserve">ronchopulmonary </w:t>
      </w:r>
      <w:r w:rsidR="001C1244" w:rsidRPr="001C1244">
        <w:rPr>
          <w:rFonts w:ascii="Book Antiqua" w:hAnsi="Book Antiqua" w:cs="Times" w:hint="eastAsia"/>
          <w:b/>
          <w:color w:val="000000"/>
          <w:lang w:eastAsia="zh-CN"/>
        </w:rPr>
        <w:t>a</w:t>
      </w:r>
      <w:r w:rsidRPr="001C1244">
        <w:rPr>
          <w:rFonts w:ascii="Book Antiqua" w:hAnsi="Book Antiqua" w:cs="Times"/>
          <w:b/>
          <w:color w:val="000000"/>
        </w:rPr>
        <w:t>spergillosis</w:t>
      </w:r>
    </w:p>
    <w:tbl>
      <w:tblPr>
        <w:tblStyle w:val="a6"/>
        <w:tblW w:w="5329" w:type="pct"/>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8095"/>
      </w:tblGrid>
      <w:tr w:rsidR="00235F04" w:rsidRPr="00280AFA" w14:paraId="5D20745A" w14:textId="77777777" w:rsidTr="00A3575C">
        <w:tc>
          <w:tcPr>
            <w:tcW w:w="5000" w:type="pct"/>
            <w:gridSpan w:val="2"/>
            <w:tcBorders>
              <w:top w:val="single" w:sz="4" w:space="0" w:color="auto"/>
              <w:bottom w:val="single" w:sz="4" w:space="0" w:color="auto"/>
            </w:tcBorders>
          </w:tcPr>
          <w:p w14:paraId="4BC1993C" w14:textId="13321940" w:rsidR="00235F04" w:rsidRPr="00235F04" w:rsidRDefault="00235F04" w:rsidP="00202D4E">
            <w:pPr>
              <w:widowControl/>
              <w:spacing w:line="360" w:lineRule="auto"/>
              <w:rPr>
                <w:rFonts w:ascii="Book Antiqua" w:hAnsi="Book Antiqua" w:cs="Times"/>
                <w:b/>
                <w:bCs/>
                <w:color w:val="000000"/>
              </w:rPr>
            </w:pPr>
            <w:r w:rsidRPr="00280AFA">
              <w:rPr>
                <w:rFonts w:ascii="Book Antiqua" w:hAnsi="Book Antiqua" w:cs="Times"/>
                <w:b/>
                <w:bCs/>
                <w:color w:val="000000"/>
              </w:rPr>
              <w:t>Rosenberg ’s criteria</w:t>
            </w:r>
            <w:r w:rsidR="00A23FFC">
              <w:rPr>
                <w:rFonts w:ascii="Book Antiqua" w:hAnsi="Book Antiqua" w:cs="Times"/>
                <w:b/>
                <w:bCs/>
                <w:color w:val="000000"/>
              </w:rPr>
              <w:t xml:space="preserve"> </w:t>
            </w:r>
            <w:r w:rsidRPr="00280AFA">
              <w:rPr>
                <w:rFonts w:ascii="Book Antiqua" w:hAnsi="Book Antiqua" w:cs="Times"/>
                <w:b/>
                <w:bCs/>
                <w:color w:val="000000"/>
              </w:rPr>
              <w:t>(1977)</w:t>
            </w:r>
            <w:r w:rsidRPr="00280AFA">
              <w:rPr>
                <w:rFonts w:ascii="Book Antiqua" w:hAnsi="Book Antiqua" w:cs="Times"/>
                <w:color w:val="000000" w:themeColor="text1"/>
                <w:vertAlign w:val="superscript"/>
              </w:rPr>
              <w:t>[</w:t>
            </w:r>
            <w:r w:rsidRPr="00280AFA">
              <w:rPr>
                <w:rFonts w:ascii="Book Antiqua" w:hAnsi="Book Antiqua" w:cs="Times"/>
                <w:b/>
                <w:bCs/>
                <w:color w:val="000000"/>
                <w:vertAlign w:val="superscript"/>
              </w:rPr>
              <w:t>6</w:t>
            </w:r>
            <w:r w:rsidRPr="00280AFA">
              <w:rPr>
                <w:rFonts w:ascii="Book Antiqua" w:hAnsi="Book Antiqua" w:cs="Times"/>
                <w:color w:val="000000"/>
                <w:vertAlign w:val="superscript"/>
              </w:rPr>
              <w:t>]</w:t>
            </w:r>
          </w:p>
        </w:tc>
      </w:tr>
      <w:tr w:rsidR="00235F04" w:rsidRPr="00280AFA" w14:paraId="7EBBF7AA" w14:textId="77777777" w:rsidTr="00A3575C">
        <w:tc>
          <w:tcPr>
            <w:tcW w:w="943" w:type="pct"/>
            <w:tcBorders>
              <w:top w:val="single" w:sz="4" w:space="0" w:color="auto"/>
            </w:tcBorders>
          </w:tcPr>
          <w:p w14:paraId="411C8D91" w14:textId="77777777" w:rsidR="00235F04" w:rsidRPr="00280AFA" w:rsidRDefault="00235F04" w:rsidP="007B03F1">
            <w:pPr>
              <w:widowControl/>
              <w:spacing w:line="360" w:lineRule="auto"/>
              <w:rPr>
                <w:rFonts w:ascii="Book Antiqua" w:hAnsi="Book Antiqua" w:cs="Times"/>
                <w:color w:val="000000"/>
              </w:rPr>
            </w:pPr>
            <w:r>
              <w:rPr>
                <w:rFonts w:ascii="Book Antiqua" w:hAnsi="Book Antiqua" w:cs="Times"/>
                <w:color w:val="000000"/>
              </w:rPr>
              <w:t xml:space="preserve">Major </w:t>
            </w:r>
            <w:r w:rsidR="007B03F1">
              <w:rPr>
                <w:rFonts w:ascii="Book Antiqua" w:hAnsi="Book Antiqua" w:cs="Times" w:hint="eastAsia"/>
                <w:color w:val="000000"/>
              </w:rPr>
              <w:t>c</w:t>
            </w:r>
            <w:r>
              <w:rPr>
                <w:rFonts w:ascii="Book Antiqua" w:hAnsi="Book Antiqua" w:cs="Times"/>
                <w:color w:val="000000"/>
              </w:rPr>
              <w:t>riteria</w:t>
            </w:r>
          </w:p>
        </w:tc>
        <w:tc>
          <w:tcPr>
            <w:tcW w:w="4057" w:type="pct"/>
            <w:tcBorders>
              <w:top w:val="single" w:sz="4" w:space="0" w:color="auto"/>
            </w:tcBorders>
          </w:tcPr>
          <w:p w14:paraId="7F6FCA97" w14:textId="53745712" w:rsidR="00235F04" w:rsidRPr="00235F04" w:rsidRDefault="00235F04" w:rsidP="00235F04">
            <w:pPr>
              <w:widowControl/>
              <w:spacing w:line="360" w:lineRule="auto"/>
              <w:rPr>
                <w:rFonts w:ascii="Book Antiqua" w:hAnsi="Book Antiqua" w:cs="Times"/>
                <w:color w:val="000000"/>
              </w:rPr>
            </w:pPr>
            <w:r w:rsidRPr="00280AFA">
              <w:rPr>
                <w:rFonts w:ascii="Book Antiqua" w:hAnsi="Book Antiqua" w:cs="Times"/>
                <w:color w:val="000000"/>
              </w:rPr>
              <w:t>(1)</w:t>
            </w:r>
            <w:r>
              <w:rPr>
                <w:rFonts w:ascii="Book Antiqua" w:hAnsi="Book Antiqua" w:cs="Times" w:hint="eastAsia"/>
                <w:color w:val="000000"/>
              </w:rPr>
              <w:t xml:space="preserve"> A</w:t>
            </w:r>
            <w:r w:rsidRPr="00280AFA">
              <w:rPr>
                <w:rFonts w:ascii="Book Antiqua" w:hAnsi="Book Antiqua" w:cs="Times"/>
                <w:color w:val="000000"/>
              </w:rPr>
              <w:t>sthma</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2</w:t>
            </w:r>
            <w:r w:rsidRPr="00280AFA">
              <w:rPr>
                <w:rFonts w:ascii="Book Antiqua" w:hAnsi="Book Antiqua" w:cs="Times"/>
                <w:color w:val="000000"/>
              </w:rPr>
              <w:t>)</w:t>
            </w:r>
            <w:r>
              <w:rPr>
                <w:rFonts w:ascii="Book Antiqua" w:hAnsi="Book Antiqua" w:cs="Times" w:hint="eastAsia"/>
                <w:color w:val="000000"/>
              </w:rPr>
              <w:t xml:space="preserve"> P</w:t>
            </w:r>
            <w:r w:rsidRPr="00280AFA">
              <w:rPr>
                <w:rFonts w:ascii="Book Antiqua" w:hAnsi="Book Antiqua" w:cs="Times"/>
                <w:color w:val="000000"/>
              </w:rPr>
              <w:t>resence of fleeting or fixed pulmonary opacities on chest radiograph</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3</w:t>
            </w:r>
            <w:r w:rsidRPr="00280AFA">
              <w:rPr>
                <w:rFonts w:ascii="Book Antiqua" w:hAnsi="Book Antiqua" w:cs="Times"/>
                <w:color w:val="000000"/>
              </w:rPr>
              <w:t>)</w:t>
            </w:r>
            <w:r>
              <w:rPr>
                <w:rFonts w:ascii="Book Antiqua" w:hAnsi="Book Antiqua" w:cs="Times" w:hint="eastAsia"/>
                <w:color w:val="000000"/>
              </w:rPr>
              <w:t xml:space="preserve"> I</w:t>
            </w:r>
            <w:r w:rsidRPr="00280AFA">
              <w:rPr>
                <w:rFonts w:ascii="Book Antiqua" w:hAnsi="Book Antiqua" w:cs="Times"/>
                <w:color w:val="000000"/>
              </w:rPr>
              <w:t xml:space="preserve">mmediate cutaneous hypersensitivity reaction to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4</w:t>
            </w:r>
            <w:r w:rsidRPr="00280AFA">
              <w:rPr>
                <w:rFonts w:ascii="Book Antiqua" w:hAnsi="Book Antiqua" w:cs="Times"/>
                <w:color w:val="000000"/>
              </w:rPr>
              <w:t>)</w:t>
            </w:r>
            <w:r>
              <w:rPr>
                <w:rFonts w:ascii="Book Antiqua" w:hAnsi="Book Antiqua" w:cs="Times" w:hint="eastAsia"/>
                <w:color w:val="000000"/>
              </w:rPr>
              <w:t xml:space="preserve"> T</w:t>
            </w:r>
            <w:r w:rsidRPr="00280AFA">
              <w:rPr>
                <w:rFonts w:ascii="Book Antiqua" w:hAnsi="Book Antiqua" w:cs="Times"/>
                <w:color w:val="000000"/>
              </w:rPr>
              <w:t xml:space="preserve">otal serum </w:t>
            </w:r>
            <w:proofErr w:type="spellStart"/>
            <w:r w:rsidRPr="00280AFA">
              <w:rPr>
                <w:rFonts w:ascii="Book Antiqua" w:hAnsi="Book Antiqua" w:cs="Times"/>
                <w:color w:val="000000"/>
              </w:rPr>
              <w:t>IgE</w:t>
            </w:r>
            <w:proofErr w:type="spellEnd"/>
            <w:r w:rsidRPr="00280AFA">
              <w:rPr>
                <w:rFonts w:ascii="Book Antiqua" w:hAnsi="Book Antiqua" w:cs="Times"/>
                <w:color w:val="000000"/>
              </w:rPr>
              <w:t xml:space="preserve"> more than 1000 IU/mL</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5</w:t>
            </w:r>
            <w:r w:rsidRPr="00280AFA">
              <w:rPr>
                <w:rFonts w:ascii="Book Antiqua" w:hAnsi="Book Antiqua" w:cs="Times"/>
                <w:color w:val="000000"/>
              </w:rPr>
              <w:t>)</w:t>
            </w:r>
            <w:r>
              <w:rPr>
                <w:rFonts w:ascii="Book Antiqua" w:hAnsi="Book Antiqua" w:cs="Times" w:hint="eastAsia"/>
                <w:color w:val="000000"/>
              </w:rPr>
              <w:t xml:space="preserve"> P</w:t>
            </w:r>
            <w:r w:rsidRPr="00280AFA">
              <w:rPr>
                <w:rFonts w:ascii="Book Antiqua" w:hAnsi="Book Antiqua" w:cs="Times"/>
                <w:color w:val="000000"/>
              </w:rPr>
              <w:t xml:space="preserve">recipitating antibodies against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6</w:t>
            </w:r>
            <w:r w:rsidRPr="00280AFA">
              <w:rPr>
                <w:rFonts w:ascii="Book Antiqua" w:hAnsi="Book Antiqua" w:cs="Times"/>
                <w:color w:val="000000"/>
              </w:rPr>
              <w:t>)</w:t>
            </w:r>
            <w:r>
              <w:rPr>
                <w:rFonts w:ascii="Book Antiqua" w:hAnsi="Book Antiqua" w:cs="Times" w:hint="eastAsia"/>
                <w:color w:val="000000"/>
              </w:rPr>
              <w:t xml:space="preserve"> P</w:t>
            </w:r>
            <w:r w:rsidRPr="00280AFA">
              <w:rPr>
                <w:rFonts w:ascii="Book Antiqua" w:hAnsi="Book Antiqua" w:cs="Times"/>
                <w:color w:val="000000"/>
              </w:rPr>
              <w:t>eripheral-blood eosinophilia</w:t>
            </w:r>
            <w:r>
              <w:rPr>
                <w:rFonts w:ascii="Book Antiqua" w:hAnsi="Book Antiqua" w:cs="Times" w:hint="eastAsia"/>
                <w:color w:val="000000"/>
              </w:rPr>
              <w:t xml:space="preserve">; and </w:t>
            </w:r>
            <w:r w:rsidRPr="00280AFA">
              <w:rPr>
                <w:rFonts w:ascii="Book Antiqua" w:hAnsi="Book Antiqua" w:cs="Times"/>
                <w:color w:val="000000"/>
              </w:rPr>
              <w:t>(</w:t>
            </w:r>
            <w:r>
              <w:rPr>
                <w:rFonts w:ascii="Book Antiqua" w:hAnsi="Book Antiqua" w:cs="Times" w:hint="eastAsia"/>
                <w:color w:val="000000"/>
              </w:rPr>
              <w:t>7</w:t>
            </w:r>
            <w:r w:rsidRPr="00280AFA">
              <w:rPr>
                <w:rFonts w:ascii="Book Antiqua" w:hAnsi="Book Antiqua" w:cs="Times"/>
                <w:color w:val="000000"/>
              </w:rPr>
              <w:t>)</w:t>
            </w:r>
            <w:r>
              <w:rPr>
                <w:rFonts w:ascii="Book Antiqua" w:hAnsi="Book Antiqua" w:cs="Times" w:hint="eastAsia"/>
                <w:color w:val="000000"/>
              </w:rPr>
              <w:t xml:space="preserve"> C</w:t>
            </w:r>
            <w:r w:rsidRPr="00280AFA">
              <w:rPr>
                <w:rFonts w:ascii="Book Antiqua" w:hAnsi="Book Antiqua" w:cs="Times"/>
                <w:color w:val="000000"/>
              </w:rPr>
              <w:t>entral or proximal bronchiectasis with normal tapering of distal bronchi</w:t>
            </w:r>
          </w:p>
        </w:tc>
      </w:tr>
      <w:tr w:rsidR="00235F04" w:rsidRPr="00280AFA" w14:paraId="6493ADD5" w14:textId="77777777" w:rsidTr="00A3575C">
        <w:tc>
          <w:tcPr>
            <w:tcW w:w="943" w:type="pct"/>
          </w:tcPr>
          <w:p w14:paraId="0C193BDB" w14:textId="77777777" w:rsidR="00235F04" w:rsidRPr="00280AFA" w:rsidRDefault="00235F04" w:rsidP="007B03F1">
            <w:pPr>
              <w:spacing w:line="360" w:lineRule="auto"/>
              <w:rPr>
                <w:rFonts w:ascii="Book Antiqua" w:hAnsi="Book Antiqua" w:cs="Times"/>
                <w:color w:val="000000"/>
              </w:rPr>
            </w:pPr>
            <w:r w:rsidRPr="00280AFA">
              <w:rPr>
                <w:rFonts w:ascii="Book Antiqua" w:hAnsi="Book Antiqua" w:cs="Times"/>
                <w:color w:val="000000"/>
              </w:rPr>
              <w:t xml:space="preserve">Minor </w:t>
            </w:r>
            <w:r w:rsidR="007B03F1">
              <w:rPr>
                <w:rFonts w:ascii="Book Antiqua" w:hAnsi="Book Antiqua" w:cs="Times" w:hint="eastAsia"/>
                <w:color w:val="000000"/>
              </w:rPr>
              <w:t>c</w:t>
            </w:r>
            <w:r w:rsidRPr="00280AFA">
              <w:rPr>
                <w:rFonts w:ascii="Book Antiqua" w:hAnsi="Book Antiqua" w:cs="Times"/>
                <w:color w:val="000000"/>
              </w:rPr>
              <w:t>riteria</w:t>
            </w:r>
          </w:p>
        </w:tc>
        <w:tc>
          <w:tcPr>
            <w:tcW w:w="4057" w:type="pct"/>
          </w:tcPr>
          <w:p w14:paraId="3F1A0737" w14:textId="13A09474" w:rsidR="00235F04" w:rsidRPr="00395502" w:rsidRDefault="00235F04" w:rsidP="00395502">
            <w:pPr>
              <w:widowControl/>
              <w:spacing w:line="360" w:lineRule="auto"/>
              <w:rPr>
                <w:rFonts w:ascii="Book Antiqua" w:hAnsi="Book Antiqua" w:cs="Times"/>
                <w:color w:val="000000"/>
              </w:rPr>
            </w:pPr>
            <w:r w:rsidRPr="00280AFA">
              <w:rPr>
                <w:rFonts w:ascii="Book Antiqua" w:hAnsi="Book Antiqua" w:cs="Times"/>
                <w:color w:val="000000"/>
              </w:rPr>
              <w:t>(1)</w:t>
            </w:r>
            <w:r>
              <w:rPr>
                <w:rFonts w:ascii="Book Antiqua" w:hAnsi="Book Antiqua" w:cs="Times" w:hint="eastAsia"/>
                <w:color w:val="000000"/>
              </w:rPr>
              <w:t xml:space="preserve"> G</w:t>
            </w:r>
            <w:r w:rsidRPr="00280AFA">
              <w:rPr>
                <w:rFonts w:ascii="Book Antiqua" w:hAnsi="Book Antiqua" w:cs="Times"/>
                <w:color w:val="000000"/>
              </w:rPr>
              <w:t>olden-brown sputum plugs in expectorant</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2</w:t>
            </w:r>
            <w:r w:rsidRPr="00280AFA">
              <w:rPr>
                <w:rFonts w:ascii="Book Antiqua" w:hAnsi="Book Antiqua" w:cs="Times"/>
                <w:color w:val="000000"/>
              </w:rPr>
              <w:t>)</w:t>
            </w:r>
            <w:r>
              <w:rPr>
                <w:rFonts w:ascii="Book Antiqua" w:hAnsi="Book Antiqua" w:cs="Times" w:hint="eastAsia"/>
                <w:color w:val="000000"/>
              </w:rPr>
              <w:t xml:space="preserve"> P</w:t>
            </w:r>
            <w:r w:rsidRPr="00280AFA">
              <w:rPr>
                <w:rFonts w:ascii="Book Antiqua" w:hAnsi="Book Antiqua" w:cs="Times"/>
                <w:color w:val="000000"/>
              </w:rPr>
              <w:t xml:space="preserve">ositive sputum culture for </w:t>
            </w:r>
            <w:r w:rsidRPr="00280AFA">
              <w:rPr>
                <w:rFonts w:ascii="Book Antiqua" w:hAnsi="Book Antiqua" w:cs="Times"/>
                <w:i/>
                <w:iCs/>
                <w:color w:val="000000"/>
              </w:rPr>
              <w:t>Aspergillus</w:t>
            </w:r>
            <w:r w:rsidRPr="00280AFA">
              <w:rPr>
                <w:rFonts w:ascii="Book Antiqua" w:hAnsi="Book Antiqua" w:cs="Times"/>
                <w:color w:val="000000"/>
              </w:rPr>
              <w:t xml:space="preserve"> species</w:t>
            </w:r>
            <w:r>
              <w:rPr>
                <w:rFonts w:ascii="Book Antiqua" w:hAnsi="Book Antiqua" w:cs="Times" w:hint="eastAsia"/>
                <w:color w:val="000000"/>
              </w:rPr>
              <w:t xml:space="preserve">; and </w:t>
            </w:r>
            <w:r w:rsidRPr="00280AFA">
              <w:rPr>
                <w:rFonts w:ascii="Book Antiqua" w:hAnsi="Book Antiqua" w:cs="Times"/>
                <w:color w:val="000000"/>
              </w:rPr>
              <w:t>(</w:t>
            </w:r>
            <w:r>
              <w:rPr>
                <w:rFonts w:ascii="Book Antiqua" w:hAnsi="Book Antiqua" w:cs="Times" w:hint="eastAsia"/>
                <w:color w:val="000000"/>
              </w:rPr>
              <w:t>3</w:t>
            </w:r>
            <w:r w:rsidRPr="00280AFA">
              <w:rPr>
                <w:rFonts w:ascii="Book Antiqua" w:hAnsi="Book Antiqua" w:cs="Times"/>
                <w:color w:val="000000"/>
              </w:rPr>
              <w:t>)</w:t>
            </w:r>
            <w:r>
              <w:rPr>
                <w:rFonts w:ascii="Book Antiqua" w:hAnsi="Book Antiqua" w:cs="Times" w:hint="eastAsia"/>
                <w:color w:val="000000"/>
              </w:rPr>
              <w:t xml:space="preserve"> L</w:t>
            </w:r>
            <w:r w:rsidRPr="00280AFA">
              <w:rPr>
                <w:rFonts w:ascii="Book Antiqua" w:hAnsi="Book Antiqua" w:cs="Times"/>
                <w:color w:val="000000"/>
              </w:rPr>
              <w:t>ate (</w:t>
            </w:r>
            <w:proofErr w:type="spellStart"/>
            <w:r w:rsidRPr="00280AFA">
              <w:rPr>
                <w:rFonts w:ascii="Book Antiqua" w:hAnsi="Book Antiqua" w:cs="Times"/>
                <w:color w:val="000000"/>
              </w:rPr>
              <w:t>arthus</w:t>
            </w:r>
            <w:proofErr w:type="spellEnd"/>
            <w:r w:rsidRPr="00280AFA">
              <w:rPr>
                <w:rFonts w:ascii="Book Antiqua" w:hAnsi="Book Antiqua" w:cs="Times"/>
                <w:color w:val="000000"/>
              </w:rPr>
              <w:t xml:space="preserve">-type) skin reactivity to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p>
        </w:tc>
      </w:tr>
      <w:tr w:rsidR="00A74EC0" w:rsidRPr="00280AFA" w14:paraId="34113BAF" w14:textId="77777777" w:rsidTr="00A3575C">
        <w:tc>
          <w:tcPr>
            <w:tcW w:w="5000" w:type="pct"/>
            <w:gridSpan w:val="2"/>
          </w:tcPr>
          <w:p w14:paraId="1080B0F4" w14:textId="77777777" w:rsidR="00A74EC0" w:rsidRPr="00280AFA" w:rsidRDefault="00A74EC0" w:rsidP="006E4D23">
            <w:pPr>
              <w:spacing w:line="360" w:lineRule="auto"/>
              <w:rPr>
                <w:rFonts w:ascii="Book Antiqua" w:hAnsi="Book Antiqua" w:cs="Times"/>
                <w:color w:val="000000"/>
              </w:rPr>
            </w:pPr>
            <w:r w:rsidRPr="00280AFA">
              <w:rPr>
                <w:rFonts w:ascii="Book Antiqua" w:hAnsi="Book Antiqua" w:cs="Times"/>
                <w:b/>
                <w:bCs/>
                <w:color w:val="000000"/>
              </w:rPr>
              <w:t>The ISHAM Working Group’s criteria (2013)</w:t>
            </w:r>
            <w:r w:rsidRPr="00280AFA">
              <w:rPr>
                <w:rFonts w:ascii="Book Antiqua" w:hAnsi="Book Antiqua" w:cs="Times"/>
                <w:color w:val="000000" w:themeColor="text1"/>
                <w:vertAlign w:val="superscript"/>
              </w:rPr>
              <w:t>[</w:t>
            </w:r>
            <w:r w:rsidRPr="00280AFA">
              <w:rPr>
                <w:rFonts w:ascii="Book Antiqua" w:hAnsi="Book Antiqua" w:cs="Times"/>
                <w:b/>
                <w:bCs/>
                <w:color w:val="000000"/>
                <w:vertAlign w:val="superscript"/>
              </w:rPr>
              <w:t>8</w:t>
            </w:r>
            <w:r w:rsidRPr="00280AFA">
              <w:rPr>
                <w:rFonts w:ascii="Book Antiqua" w:hAnsi="Book Antiqua" w:cs="Times"/>
                <w:color w:val="000000"/>
                <w:vertAlign w:val="superscript"/>
              </w:rPr>
              <w:t>]</w:t>
            </w:r>
          </w:p>
        </w:tc>
      </w:tr>
      <w:tr w:rsidR="00235F04" w:rsidRPr="00280AFA" w14:paraId="751054AA" w14:textId="77777777" w:rsidTr="00A3575C">
        <w:tc>
          <w:tcPr>
            <w:tcW w:w="943" w:type="pct"/>
          </w:tcPr>
          <w:p w14:paraId="142B8783" w14:textId="77777777" w:rsidR="00235F04" w:rsidRPr="00280AFA" w:rsidRDefault="00A74EC0" w:rsidP="006E4D23">
            <w:pPr>
              <w:spacing w:line="360" w:lineRule="auto"/>
              <w:rPr>
                <w:rFonts w:ascii="Book Antiqua" w:hAnsi="Book Antiqua" w:cs="Times"/>
                <w:color w:val="000000"/>
              </w:rPr>
            </w:pPr>
            <w:r w:rsidRPr="00280AFA">
              <w:rPr>
                <w:rFonts w:ascii="Book Antiqua" w:hAnsi="Book Antiqua" w:cs="Times"/>
                <w:color w:val="000000"/>
              </w:rPr>
              <w:t>Predisposing conditions</w:t>
            </w:r>
          </w:p>
        </w:tc>
        <w:tc>
          <w:tcPr>
            <w:tcW w:w="4057" w:type="pct"/>
          </w:tcPr>
          <w:p w14:paraId="64FA6562" w14:textId="77777777" w:rsidR="00235F04" w:rsidRPr="00280AFA" w:rsidRDefault="00235F04" w:rsidP="006E4D23">
            <w:pPr>
              <w:widowControl/>
              <w:spacing w:line="360" w:lineRule="auto"/>
              <w:rPr>
                <w:rFonts w:ascii="Book Antiqua" w:hAnsi="Book Antiqua" w:cs="Times"/>
                <w:color w:val="000000"/>
              </w:rPr>
            </w:pPr>
            <w:r w:rsidRPr="00280AFA">
              <w:rPr>
                <w:rFonts w:ascii="Book Antiqua" w:hAnsi="Book Antiqua" w:cs="Times"/>
                <w:color w:val="000000"/>
              </w:rPr>
              <w:t>(1)</w:t>
            </w:r>
            <w:r>
              <w:rPr>
                <w:rFonts w:ascii="Book Antiqua" w:hAnsi="Book Antiqua" w:cs="Times" w:hint="eastAsia"/>
                <w:color w:val="000000"/>
              </w:rPr>
              <w:t xml:space="preserve"> A</w:t>
            </w:r>
            <w:r w:rsidRPr="00280AFA">
              <w:rPr>
                <w:rFonts w:ascii="Book Antiqua" w:hAnsi="Book Antiqua" w:cs="Times"/>
                <w:color w:val="000000"/>
              </w:rPr>
              <w:t>sthma</w:t>
            </w:r>
            <w:r>
              <w:rPr>
                <w:rFonts w:ascii="Book Antiqua" w:hAnsi="Book Antiqua" w:cs="Times" w:hint="eastAsia"/>
                <w:color w:val="000000"/>
              </w:rPr>
              <w:t xml:space="preserve">; and </w:t>
            </w:r>
            <w:r w:rsidRPr="00280AFA">
              <w:rPr>
                <w:rFonts w:ascii="Book Antiqua" w:hAnsi="Book Antiqua" w:cs="Times"/>
                <w:color w:val="000000"/>
              </w:rPr>
              <w:t>(</w:t>
            </w:r>
            <w:r>
              <w:rPr>
                <w:rFonts w:ascii="Book Antiqua" w:hAnsi="Book Antiqua" w:cs="Times" w:hint="eastAsia"/>
                <w:color w:val="000000"/>
              </w:rPr>
              <w:t>2</w:t>
            </w:r>
            <w:r w:rsidRPr="00280AFA">
              <w:rPr>
                <w:rFonts w:ascii="Book Antiqua" w:hAnsi="Book Antiqua" w:cs="Times"/>
                <w:color w:val="000000"/>
              </w:rPr>
              <w:t>)</w:t>
            </w:r>
            <w:r>
              <w:rPr>
                <w:rFonts w:ascii="Book Antiqua" w:hAnsi="Book Antiqua" w:cs="Times" w:hint="eastAsia"/>
                <w:color w:val="000000"/>
              </w:rPr>
              <w:t xml:space="preserve"> C</w:t>
            </w:r>
            <w:r w:rsidRPr="00280AFA">
              <w:rPr>
                <w:rFonts w:ascii="Book Antiqua" w:hAnsi="Book Antiqua" w:cs="Times"/>
                <w:color w:val="000000"/>
              </w:rPr>
              <w:t>ystic fibrosis</w:t>
            </w:r>
          </w:p>
        </w:tc>
      </w:tr>
      <w:tr w:rsidR="00235F04" w:rsidRPr="00280AFA" w14:paraId="469F4EC6" w14:textId="77777777" w:rsidTr="00A3575C">
        <w:tc>
          <w:tcPr>
            <w:tcW w:w="943" w:type="pct"/>
          </w:tcPr>
          <w:p w14:paraId="0E8CE576" w14:textId="76085FC0" w:rsidR="00235F04" w:rsidRPr="00280AFA" w:rsidRDefault="00A74EC0" w:rsidP="00280AFA">
            <w:pPr>
              <w:spacing w:line="360" w:lineRule="auto"/>
              <w:rPr>
                <w:rFonts w:ascii="Book Antiqua" w:hAnsi="Book Antiqua" w:cs="Times"/>
                <w:color w:val="000000"/>
              </w:rPr>
            </w:pPr>
            <w:r w:rsidRPr="00280AFA">
              <w:rPr>
                <w:rFonts w:ascii="Book Antiqua" w:hAnsi="Book Antiqua" w:cs="Times"/>
                <w:color w:val="000000"/>
              </w:rPr>
              <w:t>Obligatory criteria</w:t>
            </w:r>
            <w:r w:rsidR="00A23FFC">
              <w:rPr>
                <w:rFonts w:ascii="Book Antiqua" w:hAnsi="Book Antiqua" w:cs="Times"/>
                <w:color w:val="000000"/>
              </w:rPr>
              <w:t xml:space="preserve"> </w:t>
            </w:r>
            <w:r w:rsidRPr="00280AFA">
              <w:rPr>
                <w:rFonts w:ascii="Book Antiqua" w:hAnsi="Book Antiqua" w:cs="Times"/>
                <w:color w:val="000000"/>
              </w:rPr>
              <w:t>(both criteria must be fulfilled)</w:t>
            </w:r>
          </w:p>
        </w:tc>
        <w:tc>
          <w:tcPr>
            <w:tcW w:w="4057" w:type="pct"/>
          </w:tcPr>
          <w:p w14:paraId="4E4BA254" w14:textId="515413DE" w:rsidR="00235F04" w:rsidRPr="00280AFA" w:rsidRDefault="00235F04" w:rsidP="00280AFA">
            <w:pPr>
              <w:widowControl/>
              <w:spacing w:line="360" w:lineRule="auto"/>
              <w:rPr>
                <w:rFonts w:ascii="Book Antiqua" w:hAnsi="Book Antiqua" w:cs="Times"/>
                <w:color w:val="000000"/>
              </w:rPr>
            </w:pPr>
            <w:r w:rsidRPr="00280AFA">
              <w:rPr>
                <w:rFonts w:ascii="Book Antiqua" w:hAnsi="Book Antiqua" w:cs="Times"/>
                <w:color w:val="000000"/>
              </w:rPr>
              <w:t xml:space="preserve">(1) Positive immediate (type I) cutaneous hypersensitivity to </w:t>
            </w:r>
            <w:r w:rsidRPr="00280AFA">
              <w:rPr>
                <w:rFonts w:ascii="Book Antiqua" w:hAnsi="Book Antiqua" w:cs="Times"/>
                <w:i/>
                <w:iCs/>
                <w:color w:val="000000"/>
              </w:rPr>
              <w:t>Aspergillus</w:t>
            </w:r>
            <w:r w:rsidRPr="00280AFA">
              <w:rPr>
                <w:rFonts w:ascii="Book Antiqua" w:hAnsi="Book Antiqua" w:cs="Times"/>
                <w:color w:val="000000"/>
              </w:rPr>
              <w:t xml:space="preserve"> antigen or elevated </w:t>
            </w:r>
            <w:proofErr w:type="spellStart"/>
            <w:r w:rsidRPr="00280AFA">
              <w:rPr>
                <w:rFonts w:ascii="Book Antiqua" w:hAnsi="Book Antiqua" w:cs="Times"/>
                <w:color w:val="000000"/>
              </w:rPr>
              <w:t>IgE</w:t>
            </w:r>
            <w:proofErr w:type="spellEnd"/>
            <w:r w:rsidRPr="00280AFA">
              <w:rPr>
                <w:rFonts w:ascii="Book Antiqua" w:hAnsi="Book Antiqua" w:cs="Times"/>
                <w:color w:val="000000"/>
              </w:rPr>
              <w:t xml:space="preserve"> levels against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hAnsi="Book Antiqua" w:cs="Times"/>
                <w:color w:val="000000"/>
              </w:rPr>
              <w:t xml:space="preserve">; and (2) Total </w:t>
            </w:r>
            <w:proofErr w:type="spellStart"/>
            <w:r w:rsidRPr="00280AFA">
              <w:rPr>
                <w:rFonts w:ascii="Book Antiqua" w:hAnsi="Book Antiqua" w:cs="Times"/>
                <w:color w:val="000000"/>
              </w:rPr>
              <w:t>IgE</w:t>
            </w:r>
            <w:proofErr w:type="spellEnd"/>
            <w:r w:rsidRPr="00280AFA">
              <w:rPr>
                <w:rFonts w:ascii="Book Antiqua" w:hAnsi="Book Antiqua" w:cs="Times"/>
                <w:color w:val="000000"/>
              </w:rPr>
              <w:t xml:space="preserve"> levels &gt; 1000 IU/mL</w:t>
            </w:r>
          </w:p>
        </w:tc>
      </w:tr>
      <w:tr w:rsidR="00235F04" w:rsidRPr="00280AFA" w14:paraId="78F84356" w14:textId="77777777" w:rsidTr="00A3575C">
        <w:tc>
          <w:tcPr>
            <w:tcW w:w="943" w:type="pct"/>
          </w:tcPr>
          <w:p w14:paraId="689DEF19" w14:textId="03FF5910" w:rsidR="00235F04" w:rsidRPr="00280AFA" w:rsidRDefault="002A2D5C" w:rsidP="00280AFA">
            <w:pPr>
              <w:spacing w:line="360" w:lineRule="auto"/>
              <w:rPr>
                <w:rFonts w:ascii="Book Antiqua" w:hAnsi="Book Antiqua" w:cs="Times"/>
                <w:color w:val="000000"/>
              </w:rPr>
            </w:pPr>
            <w:r w:rsidRPr="00280AFA">
              <w:rPr>
                <w:rFonts w:ascii="Book Antiqua" w:hAnsi="Book Antiqua" w:cs="Times"/>
                <w:color w:val="000000"/>
              </w:rPr>
              <w:t>Other criteria</w:t>
            </w:r>
            <w:r w:rsidR="00A23FFC">
              <w:rPr>
                <w:rFonts w:ascii="Book Antiqua" w:hAnsi="Book Antiqua" w:cs="Times"/>
                <w:color w:val="000000"/>
              </w:rPr>
              <w:t xml:space="preserve"> </w:t>
            </w:r>
            <w:r w:rsidRPr="00280AFA">
              <w:rPr>
                <w:rFonts w:ascii="Book Antiqua" w:hAnsi="Book Antiqua" w:cs="Times"/>
                <w:color w:val="000000"/>
              </w:rPr>
              <w:t>(at least 2 out of 3 must be fulfilled)</w:t>
            </w:r>
          </w:p>
        </w:tc>
        <w:tc>
          <w:tcPr>
            <w:tcW w:w="4057" w:type="pct"/>
          </w:tcPr>
          <w:p w14:paraId="0DEA84E0" w14:textId="6EBFEE2C" w:rsidR="00235F04" w:rsidRPr="00280AFA" w:rsidRDefault="00235F04" w:rsidP="00280AFA">
            <w:pPr>
              <w:widowControl/>
              <w:spacing w:line="360" w:lineRule="auto"/>
              <w:rPr>
                <w:rFonts w:ascii="Book Antiqua" w:hAnsi="Book Antiqua" w:cs="Times"/>
                <w:color w:val="000000"/>
              </w:rPr>
            </w:pPr>
            <w:r w:rsidRPr="00280AFA">
              <w:rPr>
                <w:rFonts w:ascii="Book Antiqua" w:hAnsi="Book Antiqua" w:cs="Times"/>
                <w:color w:val="000000"/>
              </w:rPr>
              <w:t xml:space="preserve">(1) Presence of precipitating or IgG antibodies against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hAnsi="Book Antiqua" w:cs="Times"/>
                <w:color w:val="000000"/>
              </w:rPr>
              <w:t xml:space="preserve"> in serum; (2) Radiographic pulmonary opacities consistent with ABPA; </w:t>
            </w:r>
            <w:r>
              <w:rPr>
                <w:rFonts w:ascii="Book Antiqua" w:hAnsi="Book Antiqua" w:cs="Times" w:hint="eastAsia"/>
                <w:color w:val="000000"/>
              </w:rPr>
              <w:t xml:space="preserve">and </w:t>
            </w:r>
            <w:r w:rsidRPr="00280AFA">
              <w:rPr>
                <w:rFonts w:ascii="Book Antiqua" w:hAnsi="Book Antiqua" w:cs="Times"/>
                <w:color w:val="000000"/>
              </w:rPr>
              <w:t>(3) Total eosinophil count &gt; 500 cells/</w:t>
            </w:r>
            <w:r w:rsidRPr="00280AFA">
              <w:rPr>
                <w:rFonts w:ascii="Book Antiqua" w:eastAsia="宋体" w:hAnsi="Book Antiqua" w:cs="Times"/>
                <w:color w:val="000000"/>
              </w:rPr>
              <w:t>μ</w:t>
            </w:r>
            <w:r w:rsidRPr="00280AFA">
              <w:rPr>
                <w:rFonts w:ascii="Book Antiqua" w:hAnsi="Book Antiqua" w:cs="Times"/>
                <w:color w:val="000000"/>
              </w:rPr>
              <w:t>L in steroid-naïve patients</w:t>
            </w:r>
          </w:p>
        </w:tc>
      </w:tr>
      <w:tr w:rsidR="00750A91" w:rsidRPr="00280AFA" w14:paraId="0DDA0AE2" w14:textId="77777777" w:rsidTr="00A3575C">
        <w:tc>
          <w:tcPr>
            <w:tcW w:w="5000" w:type="pct"/>
            <w:gridSpan w:val="2"/>
          </w:tcPr>
          <w:p w14:paraId="673C42C2" w14:textId="77777777" w:rsidR="00750A91" w:rsidRPr="00280AFA" w:rsidRDefault="00750A91" w:rsidP="00202D4E">
            <w:pPr>
              <w:spacing w:line="360" w:lineRule="auto"/>
              <w:rPr>
                <w:rFonts w:ascii="Book Antiqua" w:hAnsi="Book Antiqua" w:cs="Times"/>
                <w:b/>
                <w:bCs/>
                <w:color w:val="000000"/>
              </w:rPr>
            </w:pPr>
            <w:r w:rsidRPr="00280AFA">
              <w:rPr>
                <w:rFonts w:ascii="Book Antiqua" w:hAnsi="Book Antiqua"/>
                <w:b/>
                <w:bCs/>
                <w:color w:val="000000"/>
              </w:rPr>
              <w:t>New Clinical Diagnostic Criteria in Japan (2020)</w:t>
            </w:r>
            <w:r w:rsidRPr="00280AFA">
              <w:rPr>
                <w:rFonts w:ascii="Book Antiqua" w:hAnsi="Book Antiqua" w:cs="Times"/>
                <w:color w:val="000000" w:themeColor="text1"/>
                <w:vertAlign w:val="superscript"/>
              </w:rPr>
              <w:t>[</w:t>
            </w:r>
            <w:r w:rsidRPr="00280AFA">
              <w:rPr>
                <w:rFonts w:ascii="Book Antiqua" w:hAnsi="Book Antiqua"/>
                <w:b/>
                <w:bCs/>
                <w:color w:val="000000"/>
                <w:vertAlign w:val="superscript"/>
              </w:rPr>
              <w:t>9</w:t>
            </w:r>
            <w:r w:rsidRPr="00280AFA">
              <w:rPr>
                <w:rFonts w:ascii="Book Antiqua" w:hAnsi="Book Antiqua" w:cs="Times"/>
                <w:color w:val="000000"/>
                <w:vertAlign w:val="superscript"/>
              </w:rPr>
              <w:t>]</w:t>
            </w:r>
          </w:p>
        </w:tc>
      </w:tr>
      <w:tr w:rsidR="00235F04" w:rsidRPr="00280AFA" w14:paraId="4199E622" w14:textId="77777777" w:rsidTr="00A3575C">
        <w:tc>
          <w:tcPr>
            <w:tcW w:w="943" w:type="pct"/>
          </w:tcPr>
          <w:p w14:paraId="00E043FE" w14:textId="77777777" w:rsidR="00235F04" w:rsidRPr="00280AFA" w:rsidRDefault="00235F04" w:rsidP="00FB211B">
            <w:pPr>
              <w:spacing w:line="360" w:lineRule="auto"/>
              <w:rPr>
                <w:rFonts w:ascii="Book Antiqua" w:hAnsi="Book Antiqua" w:cs="Times"/>
                <w:color w:val="000000"/>
              </w:rPr>
            </w:pPr>
          </w:p>
        </w:tc>
        <w:tc>
          <w:tcPr>
            <w:tcW w:w="4057" w:type="pct"/>
          </w:tcPr>
          <w:p w14:paraId="369D0A1E" w14:textId="77777777" w:rsidR="00235F04" w:rsidRPr="00280AFA" w:rsidRDefault="00235F04" w:rsidP="00FB211B">
            <w:pPr>
              <w:widowControl/>
              <w:spacing w:line="360" w:lineRule="auto"/>
              <w:rPr>
                <w:rFonts w:ascii="Book Antiqua" w:hAnsi="Book Antiqua"/>
                <w:color w:val="000000"/>
              </w:rPr>
            </w:pPr>
            <w:r w:rsidRPr="00280AFA">
              <w:rPr>
                <w:rFonts w:ascii="Book Antiqua" w:hAnsi="Book Antiqua" w:cs="Times"/>
                <w:color w:val="000000"/>
              </w:rPr>
              <w:t xml:space="preserve">(1) </w:t>
            </w:r>
            <w:r w:rsidRPr="00280AFA">
              <w:rPr>
                <w:rFonts w:ascii="Book Antiqua" w:hAnsi="Book Antiqua"/>
                <w:color w:val="000000"/>
              </w:rPr>
              <w:t xml:space="preserve">History of asthma or symptoms associated with asthma; </w:t>
            </w:r>
            <w:r w:rsidRPr="00280AFA">
              <w:rPr>
                <w:rFonts w:ascii="Book Antiqua" w:hAnsi="Book Antiqua" w:cs="Times"/>
                <w:color w:val="000000"/>
              </w:rPr>
              <w:t xml:space="preserve">(2) </w:t>
            </w:r>
            <w:r w:rsidRPr="00280AFA">
              <w:rPr>
                <w:rFonts w:ascii="Book Antiqua" w:hAnsi="Book Antiqua"/>
                <w:color w:val="000000"/>
              </w:rPr>
              <w:t>Blood eosinophils ≥ 500/</w:t>
            </w:r>
            <w:proofErr w:type="spellStart"/>
            <w:r w:rsidRPr="00280AFA">
              <w:rPr>
                <w:rFonts w:ascii="Book Antiqua" w:hAnsi="Book Antiqua"/>
                <w:color w:val="000000"/>
              </w:rPr>
              <w:t>μL</w:t>
            </w:r>
            <w:proofErr w:type="spellEnd"/>
            <w:r w:rsidRPr="00280AFA">
              <w:rPr>
                <w:rFonts w:ascii="Book Antiqua" w:hAnsi="Book Antiqua"/>
                <w:color w:val="000000"/>
              </w:rPr>
              <w:t xml:space="preserve">; </w:t>
            </w:r>
            <w:r w:rsidRPr="00280AFA">
              <w:rPr>
                <w:rFonts w:ascii="Book Antiqua" w:hAnsi="Book Antiqua" w:cs="Times"/>
                <w:color w:val="000000"/>
              </w:rPr>
              <w:t xml:space="preserve">(3) </w:t>
            </w:r>
            <w:r w:rsidRPr="00280AFA">
              <w:rPr>
                <w:rFonts w:ascii="Book Antiqua" w:hAnsi="Book Antiqua"/>
                <w:color w:val="000000"/>
              </w:rPr>
              <w:t xml:space="preserve">Blood total </w:t>
            </w:r>
            <w:proofErr w:type="spellStart"/>
            <w:r w:rsidRPr="00280AFA">
              <w:rPr>
                <w:rFonts w:ascii="Book Antiqua" w:hAnsi="Book Antiqua"/>
                <w:color w:val="000000"/>
              </w:rPr>
              <w:t>IgE</w:t>
            </w:r>
            <w:proofErr w:type="spellEnd"/>
            <w:r w:rsidRPr="00280AFA">
              <w:rPr>
                <w:rFonts w:ascii="Book Antiqua" w:hAnsi="Book Antiqua"/>
                <w:color w:val="000000"/>
              </w:rPr>
              <w:t xml:space="preserve"> ≥ 417 IU/mL; </w:t>
            </w:r>
            <w:r w:rsidRPr="00280AFA">
              <w:rPr>
                <w:rFonts w:ascii="Book Antiqua" w:hAnsi="Book Antiqua" w:cs="Times"/>
                <w:color w:val="000000"/>
              </w:rPr>
              <w:t>(4) P</w:t>
            </w:r>
            <w:r w:rsidRPr="00280AFA">
              <w:rPr>
                <w:rFonts w:ascii="Book Antiqua" w:hAnsi="Book Antiqua"/>
                <w:color w:val="000000"/>
              </w:rPr>
              <w:t xml:space="preserve">ositive findings in the type 1 mycosis skin test or specific </w:t>
            </w:r>
            <w:proofErr w:type="spellStart"/>
            <w:r w:rsidRPr="00280AFA">
              <w:rPr>
                <w:rFonts w:ascii="Book Antiqua" w:hAnsi="Book Antiqua"/>
                <w:color w:val="000000"/>
              </w:rPr>
              <w:t>IgE</w:t>
            </w:r>
            <w:proofErr w:type="spellEnd"/>
            <w:r w:rsidRPr="00280AFA">
              <w:rPr>
                <w:rFonts w:ascii="Book Antiqua" w:hAnsi="Book Antiqua"/>
                <w:color w:val="000000"/>
              </w:rPr>
              <w:t xml:space="preserve">; </w:t>
            </w:r>
            <w:r w:rsidRPr="00280AFA">
              <w:rPr>
                <w:rFonts w:ascii="Book Antiqua" w:hAnsi="Book Antiqua" w:cs="Times"/>
                <w:color w:val="000000"/>
              </w:rPr>
              <w:t xml:space="preserve">(5) </w:t>
            </w:r>
            <w:r w:rsidRPr="00280AFA">
              <w:rPr>
                <w:rFonts w:ascii="Book Antiqua" w:hAnsi="Book Antiqua"/>
                <w:color w:val="000000"/>
              </w:rPr>
              <w:t xml:space="preserve">Positive findings of mycosis-specific precipitating antibodies or specific IgG; </w:t>
            </w:r>
            <w:r w:rsidRPr="00280AFA">
              <w:rPr>
                <w:rFonts w:ascii="Book Antiqua" w:hAnsi="Book Antiqua" w:cs="Times"/>
                <w:color w:val="000000"/>
              </w:rPr>
              <w:t xml:space="preserve">(6) </w:t>
            </w:r>
            <w:r w:rsidRPr="00280AFA">
              <w:rPr>
                <w:rFonts w:ascii="Book Antiqua" w:hAnsi="Book Antiqua"/>
                <w:color w:val="000000"/>
              </w:rPr>
              <w:t xml:space="preserve">Detection of mycosis in sputum or bronchoscopy specimen; </w:t>
            </w:r>
            <w:r w:rsidRPr="00280AFA">
              <w:rPr>
                <w:rFonts w:ascii="Book Antiqua" w:hAnsi="Book Antiqua" w:cs="Times"/>
                <w:color w:val="000000"/>
              </w:rPr>
              <w:t xml:space="preserve">(7) </w:t>
            </w:r>
            <w:r w:rsidRPr="00280AFA">
              <w:rPr>
                <w:rFonts w:ascii="Book Antiqua" w:hAnsi="Book Antiqua"/>
                <w:color w:val="000000"/>
              </w:rPr>
              <w:t xml:space="preserve">Positive findings of mycotic mycelium by </w:t>
            </w:r>
            <w:proofErr w:type="spellStart"/>
            <w:r w:rsidRPr="00280AFA">
              <w:rPr>
                <w:rFonts w:ascii="Book Antiqua" w:hAnsi="Book Antiqua"/>
                <w:color w:val="000000"/>
              </w:rPr>
              <w:t>Grocott</w:t>
            </w:r>
            <w:proofErr w:type="spellEnd"/>
            <w:r w:rsidRPr="00280AFA">
              <w:rPr>
                <w:rFonts w:ascii="Book Antiqua" w:hAnsi="Book Antiqua"/>
                <w:color w:val="000000"/>
              </w:rPr>
              <w:t xml:space="preserve"> staining of the mucus plug; </w:t>
            </w:r>
            <w:r w:rsidRPr="00280AFA">
              <w:rPr>
                <w:rFonts w:ascii="Book Antiqua" w:hAnsi="Book Antiqua" w:cs="Times"/>
                <w:color w:val="000000"/>
              </w:rPr>
              <w:t xml:space="preserve">(8) </w:t>
            </w:r>
            <w:r w:rsidRPr="00280AFA">
              <w:rPr>
                <w:rFonts w:ascii="Book Antiqua" w:hAnsi="Book Antiqua"/>
                <w:color w:val="000000"/>
              </w:rPr>
              <w:t xml:space="preserve">Dilatation of </w:t>
            </w:r>
            <w:r w:rsidRPr="00280AFA">
              <w:rPr>
                <w:rFonts w:ascii="Book Antiqua" w:hAnsi="Book Antiqua"/>
                <w:color w:val="000000"/>
              </w:rPr>
              <w:lastRenderedPageBreak/>
              <w:t xml:space="preserve">the central bronchus on chest CT; </w:t>
            </w:r>
            <w:r w:rsidRPr="00280AFA">
              <w:rPr>
                <w:rFonts w:ascii="Book Antiqua" w:hAnsi="Book Antiqua" w:cs="Times"/>
                <w:color w:val="000000"/>
              </w:rPr>
              <w:t xml:space="preserve">(9) </w:t>
            </w:r>
            <w:r w:rsidRPr="00280AFA">
              <w:rPr>
                <w:rFonts w:ascii="Book Antiqua" w:hAnsi="Book Antiqua"/>
                <w:color w:val="000000"/>
              </w:rPr>
              <w:t xml:space="preserve">Current or historical mucus plug existence on chest CT or bronchoscopy; and </w:t>
            </w:r>
            <w:r w:rsidRPr="00280AFA">
              <w:rPr>
                <w:rFonts w:ascii="Book Antiqua" w:hAnsi="Book Antiqua" w:cs="Times"/>
                <w:color w:val="000000"/>
              </w:rPr>
              <w:t xml:space="preserve">(10) </w:t>
            </w:r>
            <w:r w:rsidRPr="00280AFA">
              <w:rPr>
                <w:rFonts w:ascii="Book Antiqua" w:hAnsi="Book Antiqua"/>
                <w:color w:val="000000"/>
              </w:rPr>
              <w:t>Presence of high-attenuation mucus on chest CT (ABPA</w:t>
            </w:r>
            <w:r w:rsidRPr="00280AFA">
              <w:rPr>
                <w:rFonts w:ascii="Book Antiqua" w:hAnsi="Book Antiqua"/>
                <w:color w:val="000000"/>
                <w:lang w:bidi="ar"/>
              </w:rPr>
              <w:t xml:space="preserve"> is diagnosed if more than 6 criteria are satisfied in a patient without cystic fibrosis</w:t>
            </w:r>
            <w:r w:rsidRPr="00280AFA">
              <w:rPr>
                <w:rFonts w:ascii="Book Antiqua" w:hAnsi="Book Antiqua"/>
                <w:color w:val="000000"/>
              </w:rPr>
              <w:t>).</w:t>
            </w:r>
          </w:p>
        </w:tc>
      </w:tr>
    </w:tbl>
    <w:p w14:paraId="481E855C" w14:textId="11DF87FC" w:rsidR="00AE46A4" w:rsidRPr="00280AFA" w:rsidRDefault="00AE46A4" w:rsidP="00E84653">
      <w:pPr>
        <w:spacing w:line="360" w:lineRule="auto"/>
        <w:jc w:val="both"/>
        <w:rPr>
          <w:rFonts w:ascii="Book Antiqua" w:hAnsi="Book Antiqua" w:cs="Times"/>
          <w:color w:val="000000"/>
        </w:rPr>
      </w:pPr>
      <w:r w:rsidRPr="00280AFA">
        <w:rPr>
          <w:rFonts w:ascii="Book Antiqua" w:hAnsi="Book Antiqua" w:cs="Times"/>
          <w:color w:val="000000"/>
        </w:rPr>
        <w:lastRenderedPageBreak/>
        <w:t xml:space="preserve">ABPA: Allergic bronchopulmonary aspergillosis; </w:t>
      </w:r>
      <w:proofErr w:type="spellStart"/>
      <w:r w:rsidRPr="00280AFA">
        <w:rPr>
          <w:rFonts w:ascii="Book Antiqua" w:hAnsi="Book Antiqua" w:cs="Times"/>
          <w:color w:val="000000"/>
        </w:rPr>
        <w:t>IgE</w:t>
      </w:r>
      <w:proofErr w:type="spellEnd"/>
      <w:r w:rsidRPr="00280AFA">
        <w:rPr>
          <w:rFonts w:ascii="Book Antiqua" w:hAnsi="Book Antiqua" w:cs="Times"/>
          <w:color w:val="000000"/>
        </w:rPr>
        <w:t xml:space="preserve">: </w:t>
      </w:r>
      <w:r w:rsidR="00CE098D" w:rsidRPr="00280AFA">
        <w:rPr>
          <w:rFonts w:ascii="Book Antiqua" w:hAnsi="Book Antiqua" w:cs="Times"/>
          <w:color w:val="000000"/>
          <w:lang w:eastAsia="zh-CN"/>
        </w:rPr>
        <w:t>I</w:t>
      </w:r>
      <w:r w:rsidRPr="00280AFA">
        <w:rPr>
          <w:rFonts w:ascii="Book Antiqua" w:hAnsi="Book Antiqua" w:cs="Times"/>
          <w:color w:val="000000"/>
        </w:rPr>
        <w:t xml:space="preserve">mmunoglobulin E; IgG: </w:t>
      </w:r>
      <w:r w:rsidR="00CE098D" w:rsidRPr="00280AFA">
        <w:rPr>
          <w:rFonts w:ascii="Book Antiqua" w:hAnsi="Book Antiqua" w:cs="Times"/>
          <w:color w:val="000000"/>
          <w:lang w:eastAsia="zh-CN"/>
        </w:rPr>
        <w:t>I</w:t>
      </w:r>
      <w:r w:rsidRPr="00280AFA">
        <w:rPr>
          <w:rFonts w:ascii="Book Antiqua" w:hAnsi="Book Antiqua" w:cs="Times"/>
          <w:color w:val="000000"/>
        </w:rPr>
        <w:t xml:space="preserve">mmunoglobulin G; IU: </w:t>
      </w:r>
      <w:r w:rsidR="00CE098D" w:rsidRPr="00280AFA">
        <w:rPr>
          <w:rFonts w:ascii="Book Antiqua" w:hAnsi="Book Antiqua" w:cs="Times"/>
          <w:color w:val="000000"/>
          <w:lang w:eastAsia="zh-CN"/>
        </w:rPr>
        <w:t>I</w:t>
      </w:r>
      <w:r w:rsidRPr="00280AFA">
        <w:rPr>
          <w:rFonts w:ascii="Book Antiqua" w:hAnsi="Book Antiqua" w:cs="Times"/>
          <w:color w:val="000000"/>
        </w:rPr>
        <w:t xml:space="preserve">nternational units;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hAnsi="Book Antiqua" w:cs="Times"/>
          <w:color w:val="000000"/>
        </w:rPr>
        <w:t xml:space="preserve">: </w:t>
      </w:r>
      <w:r w:rsidRPr="00EE36D9">
        <w:rPr>
          <w:rFonts w:ascii="Book Antiqua" w:eastAsia="宋体" w:hAnsi="Book Antiqua" w:cs="Times"/>
          <w:i/>
          <w:iCs/>
          <w:color w:val="000000"/>
        </w:rPr>
        <w:t>Aspergillus</w:t>
      </w:r>
      <w:r w:rsidRPr="00EE36D9">
        <w:rPr>
          <w:rFonts w:ascii="Book Antiqua" w:hAnsi="Book Antiqua" w:cs="Times"/>
          <w:i/>
          <w:iCs/>
          <w:color w:val="000000"/>
        </w:rPr>
        <w:t xml:space="preserve"> fumigatus</w:t>
      </w:r>
      <w:r w:rsidR="00A47EB7" w:rsidRPr="00280AFA">
        <w:rPr>
          <w:rFonts w:ascii="Book Antiqua" w:hAnsi="Book Antiqua" w:cs="Times"/>
          <w:iCs/>
          <w:color w:val="000000"/>
          <w:lang w:eastAsia="zh-CN"/>
        </w:rPr>
        <w:t>;</w:t>
      </w:r>
      <w:r w:rsidR="00A47EB7" w:rsidRPr="00280AFA">
        <w:rPr>
          <w:rFonts w:ascii="Book Antiqua" w:hAnsi="Book Antiqua" w:cs="Times"/>
          <w:color w:val="000000"/>
        </w:rPr>
        <w:t xml:space="preserve"> CT: Computed tomography.</w:t>
      </w:r>
    </w:p>
    <w:sectPr w:rsidR="00AE46A4" w:rsidRPr="00280A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A8211" w14:textId="77777777" w:rsidR="00C238DE" w:rsidRDefault="00C238DE" w:rsidP="008F10FC">
      <w:r>
        <w:separator/>
      </w:r>
    </w:p>
  </w:endnote>
  <w:endnote w:type="continuationSeparator" w:id="0">
    <w:p w14:paraId="7E9D48DA" w14:textId="77777777" w:rsidR="00C238DE" w:rsidRDefault="00C238DE" w:rsidP="008F1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87216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7241ED1" w14:textId="77777777" w:rsidR="009665E6" w:rsidRPr="009665E6" w:rsidRDefault="009665E6">
            <w:pPr>
              <w:pStyle w:val="a4"/>
              <w:jc w:val="right"/>
              <w:rPr>
                <w:rFonts w:ascii="Book Antiqua" w:hAnsi="Book Antiqua"/>
                <w:sz w:val="24"/>
                <w:szCs w:val="24"/>
              </w:rPr>
            </w:pPr>
            <w:r w:rsidRPr="009665E6">
              <w:rPr>
                <w:rFonts w:ascii="Book Antiqua" w:hAnsi="Book Antiqua"/>
                <w:sz w:val="24"/>
                <w:szCs w:val="24"/>
                <w:lang w:val="zh-CN" w:eastAsia="zh-CN"/>
              </w:rPr>
              <w:t xml:space="preserve"> </w:t>
            </w:r>
            <w:r w:rsidRPr="009665E6">
              <w:rPr>
                <w:rFonts w:ascii="Book Antiqua" w:hAnsi="Book Antiqua"/>
                <w:b/>
                <w:bCs/>
                <w:sz w:val="24"/>
                <w:szCs w:val="24"/>
              </w:rPr>
              <w:fldChar w:fldCharType="begin"/>
            </w:r>
            <w:r w:rsidRPr="009665E6">
              <w:rPr>
                <w:rFonts w:ascii="Book Antiqua" w:hAnsi="Book Antiqua"/>
                <w:b/>
                <w:bCs/>
                <w:sz w:val="24"/>
                <w:szCs w:val="24"/>
              </w:rPr>
              <w:instrText>PAGE</w:instrText>
            </w:r>
            <w:r w:rsidRPr="009665E6">
              <w:rPr>
                <w:rFonts w:ascii="Book Antiqua" w:hAnsi="Book Antiqua"/>
                <w:b/>
                <w:bCs/>
                <w:sz w:val="24"/>
                <w:szCs w:val="24"/>
              </w:rPr>
              <w:fldChar w:fldCharType="separate"/>
            </w:r>
            <w:r w:rsidR="008B7104">
              <w:rPr>
                <w:rFonts w:ascii="Book Antiqua" w:hAnsi="Book Antiqua"/>
                <w:b/>
                <w:bCs/>
                <w:noProof/>
                <w:sz w:val="24"/>
                <w:szCs w:val="24"/>
              </w:rPr>
              <w:t>15</w:t>
            </w:r>
            <w:r w:rsidRPr="009665E6">
              <w:rPr>
                <w:rFonts w:ascii="Book Antiqua" w:hAnsi="Book Antiqua"/>
                <w:b/>
                <w:bCs/>
                <w:sz w:val="24"/>
                <w:szCs w:val="24"/>
              </w:rPr>
              <w:fldChar w:fldCharType="end"/>
            </w:r>
            <w:r w:rsidRPr="009665E6">
              <w:rPr>
                <w:rFonts w:ascii="Book Antiqua" w:hAnsi="Book Antiqua"/>
                <w:sz w:val="24"/>
                <w:szCs w:val="24"/>
                <w:lang w:val="zh-CN" w:eastAsia="zh-CN"/>
              </w:rPr>
              <w:t xml:space="preserve"> / </w:t>
            </w:r>
            <w:r w:rsidRPr="009665E6">
              <w:rPr>
                <w:rFonts w:ascii="Book Antiqua" w:hAnsi="Book Antiqua"/>
                <w:b/>
                <w:bCs/>
                <w:sz w:val="24"/>
                <w:szCs w:val="24"/>
              </w:rPr>
              <w:fldChar w:fldCharType="begin"/>
            </w:r>
            <w:r w:rsidRPr="009665E6">
              <w:rPr>
                <w:rFonts w:ascii="Book Antiqua" w:hAnsi="Book Antiqua"/>
                <w:b/>
                <w:bCs/>
                <w:sz w:val="24"/>
                <w:szCs w:val="24"/>
              </w:rPr>
              <w:instrText>NUMPAGES</w:instrText>
            </w:r>
            <w:r w:rsidRPr="009665E6">
              <w:rPr>
                <w:rFonts w:ascii="Book Antiqua" w:hAnsi="Book Antiqua"/>
                <w:b/>
                <w:bCs/>
                <w:sz w:val="24"/>
                <w:szCs w:val="24"/>
              </w:rPr>
              <w:fldChar w:fldCharType="separate"/>
            </w:r>
            <w:r w:rsidR="008B7104">
              <w:rPr>
                <w:rFonts w:ascii="Book Antiqua" w:hAnsi="Book Antiqua"/>
                <w:b/>
                <w:bCs/>
                <w:noProof/>
                <w:sz w:val="24"/>
                <w:szCs w:val="24"/>
              </w:rPr>
              <w:t>15</w:t>
            </w:r>
            <w:r w:rsidRPr="009665E6">
              <w:rPr>
                <w:rFonts w:ascii="Book Antiqua" w:hAnsi="Book Antiqua"/>
                <w:b/>
                <w:bCs/>
                <w:sz w:val="24"/>
                <w:szCs w:val="24"/>
              </w:rPr>
              <w:fldChar w:fldCharType="end"/>
            </w:r>
          </w:p>
        </w:sdtContent>
      </w:sdt>
    </w:sdtContent>
  </w:sdt>
  <w:p w14:paraId="7FBF0D31" w14:textId="77777777" w:rsidR="009665E6" w:rsidRDefault="009665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E7D5A" w14:textId="77777777" w:rsidR="00C238DE" w:rsidRDefault="00C238DE" w:rsidP="008F10FC">
      <w:r>
        <w:separator/>
      </w:r>
    </w:p>
  </w:footnote>
  <w:footnote w:type="continuationSeparator" w:id="0">
    <w:p w14:paraId="4B782624" w14:textId="77777777" w:rsidR="00C238DE" w:rsidRDefault="00C238DE" w:rsidP="008F1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2F53"/>
    <w:rsid w:val="000C5BD1"/>
    <w:rsid w:val="001112F3"/>
    <w:rsid w:val="001229A0"/>
    <w:rsid w:val="00162FE8"/>
    <w:rsid w:val="001A6465"/>
    <w:rsid w:val="001C1244"/>
    <w:rsid w:val="00202D4E"/>
    <w:rsid w:val="00235F04"/>
    <w:rsid w:val="00280AFA"/>
    <w:rsid w:val="002821D1"/>
    <w:rsid w:val="002A2D5C"/>
    <w:rsid w:val="00314F07"/>
    <w:rsid w:val="00395502"/>
    <w:rsid w:val="00396F4B"/>
    <w:rsid w:val="003A5365"/>
    <w:rsid w:val="003B5913"/>
    <w:rsid w:val="004B71DA"/>
    <w:rsid w:val="005A67E0"/>
    <w:rsid w:val="00613846"/>
    <w:rsid w:val="00651876"/>
    <w:rsid w:val="0068288D"/>
    <w:rsid w:val="006E4D23"/>
    <w:rsid w:val="007018B2"/>
    <w:rsid w:val="00750A91"/>
    <w:rsid w:val="00777060"/>
    <w:rsid w:val="007803F0"/>
    <w:rsid w:val="00786F63"/>
    <w:rsid w:val="007B03F1"/>
    <w:rsid w:val="00817DAD"/>
    <w:rsid w:val="008B7104"/>
    <w:rsid w:val="008E5E6A"/>
    <w:rsid w:val="008F10FC"/>
    <w:rsid w:val="009665E6"/>
    <w:rsid w:val="00A23FFC"/>
    <w:rsid w:val="00A30546"/>
    <w:rsid w:val="00A3575C"/>
    <w:rsid w:val="00A47EB7"/>
    <w:rsid w:val="00A74EC0"/>
    <w:rsid w:val="00A77B3E"/>
    <w:rsid w:val="00AE46A4"/>
    <w:rsid w:val="00BF2CD2"/>
    <w:rsid w:val="00C238DE"/>
    <w:rsid w:val="00C26ED0"/>
    <w:rsid w:val="00CA2A55"/>
    <w:rsid w:val="00CB15B9"/>
    <w:rsid w:val="00CB198F"/>
    <w:rsid w:val="00CD70C7"/>
    <w:rsid w:val="00CE098D"/>
    <w:rsid w:val="00D36B5D"/>
    <w:rsid w:val="00D46C90"/>
    <w:rsid w:val="00D50F3C"/>
    <w:rsid w:val="00E60EE7"/>
    <w:rsid w:val="00E764AE"/>
    <w:rsid w:val="00E84653"/>
    <w:rsid w:val="00EA4D2A"/>
    <w:rsid w:val="00EE36D9"/>
    <w:rsid w:val="00F06130"/>
    <w:rsid w:val="00F63C80"/>
    <w:rsid w:val="00F85131"/>
    <w:rsid w:val="00F96014"/>
    <w:rsid w:val="00FA4F6B"/>
    <w:rsid w:val="00FB211B"/>
    <w:rsid w:val="00FC0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EAC419"/>
  <w15:docId w15:val="{8D4CBCE3-23AD-4CE6-BE80-37F6F463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F10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F10FC"/>
    <w:rPr>
      <w:sz w:val="18"/>
      <w:szCs w:val="18"/>
    </w:rPr>
  </w:style>
  <w:style w:type="paragraph" w:styleId="a4">
    <w:name w:val="footer"/>
    <w:basedOn w:val="a"/>
    <w:link w:val="Char0"/>
    <w:uiPriority w:val="99"/>
    <w:rsid w:val="008F10FC"/>
    <w:pPr>
      <w:tabs>
        <w:tab w:val="center" w:pos="4153"/>
        <w:tab w:val="right" w:pos="8306"/>
      </w:tabs>
      <w:snapToGrid w:val="0"/>
    </w:pPr>
    <w:rPr>
      <w:sz w:val="18"/>
      <w:szCs w:val="18"/>
    </w:rPr>
  </w:style>
  <w:style w:type="character" w:customStyle="1" w:styleId="Char0">
    <w:name w:val="页脚 Char"/>
    <w:basedOn w:val="a0"/>
    <w:link w:val="a4"/>
    <w:uiPriority w:val="99"/>
    <w:rsid w:val="008F10FC"/>
    <w:rPr>
      <w:sz w:val="18"/>
      <w:szCs w:val="18"/>
    </w:rPr>
  </w:style>
  <w:style w:type="paragraph" w:styleId="a5">
    <w:name w:val="Balloon Text"/>
    <w:basedOn w:val="a"/>
    <w:link w:val="Char1"/>
    <w:rsid w:val="00C26ED0"/>
    <w:rPr>
      <w:sz w:val="18"/>
      <w:szCs w:val="18"/>
    </w:rPr>
  </w:style>
  <w:style w:type="character" w:customStyle="1" w:styleId="Char1">
    <w:name w:val="批注框文本 Char"/>
    <w:basedOn w:val="a0"/>
    <w:link w:val="a5"/>
    <w:rsid w:val="00C26ED0"/>
    <w:rPr>
      <w:sz w:val="18"/>
      <w:szCs w:val="18"/>
    </w:rPr>
  </w:style>
  <w:style w:type="table" w:styleId="a6">
    <w:name w:val="Table Grid"/>
    <w:basedOn w:val="a1"/>
    <w:qFormat/>
    <w:rsid w:val="00AE46A4"/>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2381</Words>
  <Characters>13572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2021-08-20T00:00:00Z</dcterms:created>
  <dcterms:modified xsi:type="dcterms:W3CDTF">2021-08-20T00:02:00Z</dcterms:modified>
</cp:coreProperties>
</file>