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21366" w14:textId="565B3A59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</w:rPr>
        <w:t>Name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  <w:b/>
        </w:rPr>
        <w:t>of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  <w:b/>
        </w:rPr>
        <w:t>Journal: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  <w:i/>
        </w:rPr>
        <w:t>World</w:t>
      </w:r>
      <w:r w:rsidR="00BE5214" w:rsidRPr="00047FB4">
        <w:rPr>
          <w:rFonts w:ascii="Book Antiqua" w:eastAsia="Book Antiqua" w:hAnsi="Book Antiqua" w:cs="Book Antiqua"/>
          <w:i/>
        </w:rPr>
        <w:t xml:space="preserve"> </w:t>
      </w:r>
      <w:r w:rsidRPr="00047FB4">
        <w:rPr>
          <w:rFonts w:ascii="Book Antiqua" w:eastAsia="Book Antiqua" w:hAnsi="Book Antiqua" w:cs="Book Antiqua"/>
          <w:i/>
        </w:rPr>
        <w:t>Journal</w:t>
      </w:r>
      <w:r w:rsidR="00BE5214" w:rsidRPr="00047FB4">
        <w:rPr>
          <w:rFonts w:ascii="Book Antiqua" w:eastAsia="Book Antiqua" w:hAnsi="Book Antiqua" w:cs="Book Antiqua"/>
          <w:i/>
        </w:rPr>
        <w:t xml:space="preserve"> </w:t>
      </w:r>
      <w:r w:rsidRPr="00047FB4">
        <w:rPr>
          <w:rFonts w:ascii="Book Antiqua" w:eastAsia="Book Antiqua" w:hAnsi="Book Antiqua" w:cs="Book Antiqua"/>
          <w:i/>
        </w:rPr>
        <w:t>of</w:t>
      </w:r>
      <w:r w:rsidR="00BE5214" w:rsidRPr="00047FB4">
        <w:rPr>
          <w:rFonts w:ascii="Book Antiqua" w:eastAsia="Book Antiqua" w:hAnsi="Book Antiqua" w:cs="Book Antiqua"/>
          <w:i/>
        </w:rPr>
        <w:t xml:space="preserve"> </w:t>
      </w:r>
      <w:r w:rsidRPr="00047FB4">
        <w:rPr>
          <w:rFonts w:ascii="Book Antiqua" w:eastAsia="Book Antiqua" w:hAnsi="Book Antiqua" w:cs="Book Antiqua"/>
          <w:i/>
        </w:rPr>
        <w:t>Clinical</w:t>
      </w:r>
      <w:r w:rsidR="00BE5214" w:rsidRPr="00047FB4">
        <w:rPr>
          <w:rFonts w:ascii="Book Antiqua" w:eastAsia="Book Antiqua" w:hAnsi="Book Antiqua" w:cs="Book Antiqua"/>
          <w:i/>
        </w:rPr>
        <w:t xml:space="preserve"> </w:t>
      </w:r>
      <w:r w:rsidRPr="00047FB4">
        <w:rPr>
          <w:rFonts w:ascii="Book Antiqua" w:eastAsia="Book Antiqua" w:hAnsi="Book Antiqua" w:cs="Book Antiqua"/>
          <w:i/>
        </w:rPr>
        <w:t>Cases</w:t>
      </w:r>
    </w:p>
    <w:p w14:paraId="4E4F2E62" w14:textId="510942CF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</w:rPr>
        <w:t>Manuscript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  <w:b/>
        </w:rPr>
        <w:t>NO: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</w:rPr>
        <w:t>67010</w:t>
      </w:r>
    </w:p>
    <w:p w14:paraId="4EB34908" w14:textId="636A63AD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</w:rPr>
        <w:t>Manuscript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  <w:b/>
        </w:rPr>
        <w:t>Type: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</w:rPr>
        <w:t>CASE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REPORT</w:t>
      </w:r>
    </w:p>
    <w:p w14:paraId="4F05932B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23EBBB9A" w14:textId="35C513C1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bookmarkStart w:id="0" w:name="OLE_LINK101"/>
      <w:r w:rsidRPr="00047FB4">
        <w:rPr>
          <w:rFonts w:ascii="Book Antiqua" w:eastAsia="Book Antiqua" w:hAnsi="Book Antiqua" w:cs="Book Antiqua"/>
          <w:b/>
        </w:rPr>
        <w:t>Primary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  <w:b/>
        </w:rPr>
        <w:t>mucosa-associated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  <w:b/>
        </w:rPr>
        <w:t>lymphoid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  <w:b/>
        </w:rPr>
        <w:t>tissue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  <w:b/>
        </w:rPr>
        <w:t>lymphoma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  <w:b/>
        </w:rPr>
        <w:t>in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  <w:b/>
        </w:rPr>
        <w:t>the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  <w:b/>
        </w:rPr>
        <w:t>midbrain: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  <w:b/>
        </w:rPr>
        <w:t>A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  <w:b/>
        </w:rPr>
        <w:t>case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  <w:b/>
        </w:rPr>
        <w:t>report</w:t>
      </w:r>
    </w:p>
    <w:bookmarkEnd w:id="0"/>
    <w:p w14:paraId="2588DAC3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0E3D4030" w14:textId="19345CA6" w:rsidR="00A77B3E" w:rsidRPr="00047FB4" w:rsidRDefault="00C94722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</w:rPr>
        <w:t>Zhao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YR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  <w:i/>
          <w:iCs/>
        </w:rPr>
        <w:t>et</w:t>
      </w:r>
      <w:r w:rsidR="00BE5214" w:rsidRPr="00047FB4">
        <w:rPr>
          <w:rFonts w:ascii="Book Antiqua" w:eastAsia="Book Antiqua" w:hAnsi="Book Antiqua" w:cs="Book Antiqua"/>
          <w:i/>
          <w:iCs/>
        </w:rPr>
        <w:t xml:space="preserve"> </w:t>
      </w:r>
      <w:r w:rsidRPr="00047FB4">
        <w:rPr>
          <w:rFonts w:ascii="Book Antiqua" w:eastAsia="Book Antiqua" w:hAnsi="Book Antiqua" w:cs="Book Antiqua"/>
          <w:i/>
          <w:iCs/>
        </w:rPr>
        <w:t>al</w:t>
      </w:r>
      <w:r w:rsidRPr="00047FB4">
        <w:rPr>
          <w:rFonts w:ascii="Book Antiqua" w:eastAsia="Book Antiqua" w:hAnsi="Book Antiqua" w:cs="Book Antiqua"/>
        </w:rPr>
        <w:t>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bookmarkStart w:id="1" w:name="OLE_LINK104"/>
      <w:r w:rsidR="000D56B8" w:rsidRPr="00047FB4">
        <w:rPr>
          <w:rFonts w:ascii="Book Antiqua" w:eastAsia="Book Antiqua" w:hAnsi="Book Antiqua" w:cs="Book Antiqua"/>
        </w:rPr>
        <w:t>M</w:t>
      </w:r>
      <w:r w:rsidRPr="00047FB4">
        <w:rPr>
          <w:rFonts w:ascii="Book Antiqua" w:eastAsia="Book Antiqua" w:hAnsi="Book Antiqua" w:cs="Book Antiqua"/>
        </w:rPr>
        <w:t>ALT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0D56B8" w:rsidRPr="00047FB4">
        <w:rPr>
          <w:rFonts w:ascii="Book Antiqua" w:eastAsia="Book Antiqua" w:hAnsi="Book Antiqua" w:cs="Book Antiqua"/>
        </w:rPr>
        <w:t>lympho</w:t>
      </w:r>
      <w:r w:rsidR="000D56B8" w:rsidRPr="00047FB4">
        <w:rPr>
          <w:rFonts w:ascii="Book Antiqua" w:eastAsia="Book Antiqua" w:hAnsi="Book Antiqua" w:cs="Book Antiqua"/>
        </w:rPr>
        <w:t>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0D56B8"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EE02CD">
        <w:rPr>
          <w:rFonts w:ascii="Book Antiqua" w:eastAsia="Book Antiqua" w:hAnsi="Book Antiqua" w:cs="Book Antiqua"/>
        </w:rPr>
        <w:t xml:space="preserve">the </w:t>
      </w:r>
      <w:r w:rsidR="000D56B8" w:rsidRPr="00047FB4">
        <w:rPr>
          <w:rFonts w:ascii="Book Antiqua" w:eastAsia="Book Antiqua" w:hAnsi="Book Antiqua" w:cs="Book Antiqua"/>
        </w:rPr>
        <w:t>midbra</w:t>
      </w:r>
      <w:r w:rsidR="000D56B8" w:rsidRPr="00047FB4">
        <w:rPr>
          <w:rFonts w:ascii="Book Antiqua" w:eastAsia="Book Antiqua" w:hAnsi="Book Antiqua" w:cs="Book Antiqua"/>
        </w:rPr>
        <w:t>in</w:t>
      </w:r>
      <w:bookmarkEnd w:id="1"/>
    </w:p>
    <w:p w14:paraId="5ED420A4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0AF51E0E" w14:textId="0A713AC9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</w:rPr>
        <w:t>Yong-Rui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Zhao,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Rong</w:t>
      </w:r>
      <w:proofErr w:type="spellEnd"/>
      <w:r w:rsidRPr="00047FB4">
        <w:rPr>
          <w:rFonts w:ascii="Book Antiqua" w:eastAsia="Book Antiqua" w:hAnsi="Book Antiqua" w:cs="Book Antiqua"/>
        </w:rPr>
        <w:t>-Hua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Hu,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Rui</w:t>
      </w:r>
      <w:proofErr w:type="spellEnd"/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Wu,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Jian-Kun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Xu</w:t>
      </w:r>
    </w:p>
    <w:p w14:paraId="788EB6D4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1608E89E" w14:textId="6064AA62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  <w:bCs/>
        </w:rPr>
        <w:t>Yong-</w:t>
      </w:r>
      <w:proofErr w:type="spellStart"/>
      <w:r w:rsidRPr="00047FB4">
        <w:rPr>
          <w:rFonts w:ascii="Book Antiqua" w:eastAsia="Book Antiqua" w:hAnsi="Book Antiqua" w:cs="Book Antiqua"/>
          <w:b/>
          <w:bCs/>
        </w:rPr>
        <w:t>Rui</w:t>
      </w:r>
      <w:proofErr w:type="spellEnd"/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r w:rsidRPr="00047FB4">
        <w:rPr>
          <w:rFonts w:ascii="Book Antiqua" w:eastAsia="Book Antiqua" w:hAnsi="Book Antiqua" w:cs="Book Antiqua"/>
          <w:b/>
          <w:bCs/>
        </w:rPr>
        <w:t>Zhao,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r w:rsidRPr="00047FB4">
        <w:rPr>
          <w:rFonts w:ascii="Book Antiqua" w:eastAsia="Book Antiqua" w:hAnsi="Book Antiqua" w:cs="Book Antiqua"/>
          <w:b/>
          <w:bCs/>
        </w:rPr>
        <w:t>Jian-Kun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r w:rsidRPr="00047FB4">
        <w:rPr>
          <w:rFonts w:ascii="Book Antiqua" w:eastAsia="Book Antiqua" w:hAnsi="Book Antiqua" w:cs="Book Antiqua"/>
          <w:b/>
          <w:bCs/>
        </w:rPr>
        <w:t>Xu,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OLE_LINK95"/>
      <w:r w:rsidR="00C94722" w:rsidRPr="00047FB4">
        <w:rPr>
          <w:rFonts w:ascii="Book Antiqua" w:eastAsia="Book Antiqua" w:hAnsi="Book Antiqua" w:cs="Book Antiqua"/>
        </w:rPr>
        <w:t>Department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C94722"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Radiation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Oncology</w:t>
      </w:r>
      <w:bookmarkEnd w:id="2"/>
      <w:r w:rsidRPr="00047FB4">
        <w:rPr>
          <w:rFonts w:ascii="Book Antiqua" w:eastAsia="Book Antiqua" w:hAnsi="Book Antiqua" w:cs="Book Antiqua"/>
        </w:rPr>
        <w:t>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Xuanwu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Hospital,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Capital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Medical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University,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Beijing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100053,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China</w:t>
      </w:r>
    </w:p>
    <w:p w14:paraId="6ED0A3C7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5527F3D7" w14:textId="50C2023E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  <w:bCs/>
        </w:rPr>
        <w:t>Rong-Hua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r w:rsidRPr="00047FB4">
        <w:rPr>
          <w:rFonts w:ascii="Book Antiqua" w:eastAsia="Book Antiqua" w:hAnsi="Book Antiqua" w:cs="Book Antiqua"/>
          <w:b/>
          <w:bCs/>
        </w:rPr>
        <w:t>Hu,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bookmarkStart w:id="3" w:name="OLE_LINK96"/>
      <w:r w:rsidR="00C94722" w:rsidRPr="00047FB4">
        <w:rPr>
          <w:rFonts w:ascii="Book Antiqua" w:eastAsia="Book Antiqua" w:hAnsi="Book Antiqua" w:cs="Book Antiqua"/>
        </w:rPr>
        <w:t>Department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C94722"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Hematology</w:t>
      </w:r>
      <w:bookmarkEnd w:id="3"/>
      <w:r w:rsidRPr="00047FB4">
        <w:rPr>
          <w:rFonts w:ascii="Book Antiqua" w:eastAsia="Book Antiqua" w:hAnsi="Book Antiqua" w:cs="Book Antiqua"/>
        </w:rPr>
        <w:t>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Xuanwu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Hospital,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Capital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Medical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University,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Beijing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100053,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China</w:t>
      </w:r>
    </w:p>
    <w:p w14:paraId="78C26455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548FF9ED" w14:textId="4AB2923C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  <w:bCs/>
        </w:rPr>
        <w:t>Rui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r w:rsidRPr="00047FB4">
        <w:rPr>
          <w:rFonts w:ascii="Book Antiqua" w:eastAsia="Book Antiqua" w:hAnsi="Book Antiqua" w:cs="Book Antiqua"/>
          <w:b/>
          <w:bCs/>
        </w:rPr>
        <w:t>Wu,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bookmarkStart w:id="4" w:name="OLE_LINK97"/>
      <w:r w:rsidR="00C94722" w:rsidRPr="00047FB4">
        <w:rPr>
          <w:rFonts w:ascii="Book Antiqua" w:eastAsia="Book Antiqua" w:hAnsi="Book Antiqua" w:cs="Book Antiqua"/>
        </w:rPr>
        <w:t>Department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C94722"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Pathology</w:t>
      </w:r>
      <w:bookmarkEnd w:id="4"/>
      <w:r w:rsidRPr="00047FB4">
        <w:rPr>
          <w:rFonts w:ascii="Book Antiqua" w:eastAsia="Book Antiqua" w:hAnsi="Book Antiqua" w:cs="Book Antiqua"/>
        </w:rPr>
        <w:t>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bookmarkStart w:id="5" w:name="OLE_LINK98"/>
      <w:r w:rsidRPr="00047FB4">
        <w:rPr>
          <w:rFonts w:ascii="Book Antiqua" w:eastAsia="Book Antiqua" w:hAnsi="Book Antiqua" w:cs="Book Antiqua"/>
        </w:rPr>
        <w:t>Peking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University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Third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Hospital,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School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Basic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Medical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Sciences,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Peking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University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Health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Science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Cente</w:t>
      </w:r>
      <w:r w:rsidR="00EB7323" w:rsidRPr="00047FB4">
        <w:rPr>
          <w:rFonts w:ascii="Book Antiqua" w:eastAsia="Book Antiqua" w:hAnsi="Book Antiqua" w:cs="Book Antiqua"/>
        </w:rPr>
        <w:t>r</w:t>
      </w:r>
      <w:bookmarkEnd w:id="5"/>
      <w:r w:rsidRPr="00047FB4">
        <w:rPr>
          <w:rFonts w:ascii="Book Antiqua" w:eastAsia="Book Antiqua" w:hAnsi="Book Antiqua" w:cs="Book Antiqua"/>
        </w:rPr>
        <w:t>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Beijing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100191,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China</w:t>
      </w:r>
    </w:p>
    <w:p w14:paraId="3273EC6A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244166E4" w14:textId="5FA8CFB8" w:rsidR="00A77B3E" w:rsidRPr="00047FB4" w:rsidRDefault="000D56B8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047FB4">
        <w:rPr>
          <w:rFonts w:ascii="Book Antiqua" w:eastAsia="Book Antiqua" w:hAnsi="Book Antiqua" w:cs="Book Antiqua"/>
          <w:b/>
          <w:bCs/>
        </w:rPr>
        <w:t>Author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r w:rsidRPr="00047FB4">
        <w:rPr>
          <w:rFonts w:ascii="Book Antiqua" w:eastAsia="Book Antiqua" w:hAnsi="Book Antiqua" w:cs="Book Antiqua"/>
          <w:b/>
          <w:bCs/>
        </w:rPr>
        <w:t>contributions: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bookmarkStart w:id="6" w:name="OLE_LINK105"/>
      <w:r w:rsidRPr="00047FB4">
        <w:rPr>
          <w:rFonts w:ascii="Book Antiqua" w:eastAsia="Book Antiqua" w:hAnsi="Book Antiqua" w:cs="Book Antiqua"/>
        </w:rPr>
        <w:t>Zhao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YR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carried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out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literature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search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image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data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collection,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drafted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manuscript</w:t>
      </w:r>
      <w:r w:rsidR="00C94722" w:rsidRPr="00047FB4">
        <w:rPr>
          <w:rFonts w:ascii="Book Antiqua" w:eastAsia="Book Antiqua" w:hAnsi="Book Antiqua" w:cs="Book Antiqua"/>
        </w:rPr>
        <w:t>;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Hu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reviewed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literature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drafted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manuscript</w:t>
      </w:r>
      <w:r w:rsidR="00C94722" w:rsidRPr="00047FB4">
        <w:rPr>
          <w:rFonts w:ascii="Book Antiqua" w:eastAsia="Book Antiqua" w:hAnsi="Book Antiqua" w:cs="Book Antiqua"/>
        </w:rPr>
        <w:t>;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Wu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pathologist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involved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case,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reviewed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literature,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drafted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manuscript</w:t>
      </w:r>
      <w:r w:rsidR="00C94722" w:rsidRPr="00047FB4">
        <w:rPr>
          <w:rFonts w:ascii="Book Antiqua" w:eastAsia="Book Antiqua" w:hAnsi="Book Antiqua" w:cs="Book Antiqua"/>
        </w:rPr>
        <w:t>;</w:t>
      </w:r>
      <w:r w:rsidR="00BE5214" w:rsidRPr="00047FB4">
        <w:rPr>
          <w:rFonts w:ascii="Book Antiqua" w:hAnsi="Book Antiqua" w:cs="Book Antiqua"/>
          <w:b/>
          <w:bCs/>
          <w:lang w:eastAsia="zh-CN"/>
        </w:rPr>
        <w:t xml:space="preserve"> </w:t>
      </w:r>
      <w:r w:rsidRPr="00047FB4">
        <w:rPr>
          <w:rFonts w:ascii="Book Antiqua" w:eastAsia="Book Antiqua" w:hAnsi="Book Antiqua" w:cs="Book Antiqua"/>
        </w:rPr>
        <w:t>Xu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JK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made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substantial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contributions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manuscript,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including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revising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critically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for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intellectual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content</w:t>
      </w:r>
      <w:r w:rsidR="00C94722" w:rsidRPr="00047FB4">
        <w:rPr>
          <w:rFonts w:ascii="Book Antiqua" w:eastAsia="Book Antiqua" w:hAnsi="Book Antiqua" w:cs="Book Antiqua"/>
        </w:rPr>
        <w:t>;</w:t>
      </w:r>
      <w:r w:rsidR="00BE5214" w:rsidRPr="00047FB4">
        <w:rPr>
          <w:rFonts w:ascii="Book Antiqua" w:hAnsi="Book Antiqua" w:cs="Book Antiqua"/>
          <w:b/>
          <w:bCs/>
          <w:lang w:eastAsia="zh-CN"/>
        </w:rPr>
        <w:t xml:space="preserve"> </w:t>
      </w:r>
      <w:r w:rsidR="00C94722" w:rsidRPr="00047FB4">
        <w:rPr>
          <w:rFonts w:ascii="Book Antiqua" w:eastAsia="Book Antiqua" w:hAnsi="Book Antiqua" w:cs="Book Antiqua"/>
        </w:rPr>
        <w:t>a</w:t>
      </w:r>
      <w:r w:rsidRPr="00047FB4">
        <w:rPr>
          <w:rFonts w:ascii="Book Antiqua" w:eastAsia="Book Antiqua" w:hAnsi="Book Antiqua" w:cs="Book Antiqua"/>
        </w:rPr>
        <w:t>ll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authors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read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approved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final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manuscript.</w:t>
      </w:r>
    </w:p>
    <w:bookmarkEnd w:id="6"/>
    <w:p w14:paraId="048549AB" w14:textId="77777777" w:rsidR="00C94722" w:rsidRPr="00047FB4" w:rsidRDefault="00C94722">
      <w:pPr>
        <w:spacing w:line="360" w:lineRule="auto"/>
        <w:jc w:val="both"/>
        <w:rPr>
          <w:rFonts w:ascii="Book Antiqua" w:hAnsi="Book Antiqua"/>
        </w:rPr>
      </w:pPr>
    </w:p>
    <w:p w14:paraId="4C665F3A" w14:textId="233C374E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  <w:bCs/>
        </w:rPr>
        <w:t>Corresponding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r w:rsidRPr="00047FB4">
        <w:rPr>
          <w:rFonts w:ascii="Book Antiqua" w:eastAsia="Book Antiqua" w:hAnsi="Book Antiqua" w:cs="Book Antiqua"/>
          <w:b/>
          <w:bCs/>
        </w:rPr>
        <w:t>author: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r w:rsidRPr="00047FB4">
        <w:rPr>
          <w:rFonts w:ascii="Book Antiqua" w:eastAsia="Book Antiqua" w:hAnsi="Book Antiqua" w:cs="Book Antiqua"/>
          <w:b/>
          <w:bCs/>
        </w:rPr>
        <w:t>Jian-Kun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r w:rsidRPr="00047FB4">
        <w:rPr>
          <w:rFonts w:ascii="Book Antiqua" w:eastAsia="Book Antiqua" w:hAnsi="Book Antiqua" w:cs="Book Antiqua"/>
          <w:b/>
          <w:bCs/>
        </w:rPr>
        <w:t>Xu,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r w:rsidRPr="00047FB4">
        <w:rPr>
          <w:rFonts w:ascii="Book Antiqua" w:eastAsia="Book Antiqua" w:hAnsi="Book Antiqua" w:cs="Book Antiqua"/>
          <w:b/>
          <w:bCs/>
        </w:rPr>
        <w:t>MD,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r w:rsidRPr="00047FB4">
        <w:rPr>
          <w:rFonts w:ascii="Book Antiqua" w:eastAsia="Book Antiqua" w:hAnsi="Book Antiqua" w:cs="Book Antiqua"/>
          <w:b/>
          <w:bCs/>
        </w:rPr>
        <w:t>PhD,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r w:rsidRPr="00047FB4">
        <w:rPr>
          <w:rFonts w:ascii="Book Antiqua" w:eastAsia="Book Antiqua" w:hAnsi="Book Antiqua" w:cs="Book Antiqua"/>
          <w:b/>
          <w:bCs/>
        </w:rPr>
        <w:t>Doctor,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bookmarkStart w:id="7" w:name="OLE_LINK99"/>
      <w:r w:rsidR="00C94722" w:rsidRPr="00047FB4">
        <w:rPr>
          <w:rFonts w:ascii="Book Antiqua" w:eastAsia="Book Antiqua" w:hAnsi="Book Antiqua" w:cs="Book Antiqua"/>
        </w:rPr>
        <w:t>Department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C94722"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Radiation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Oncology</w:t>
      </w:r>
      <w:bookmarkEnd w:id="7"/>
      <w:r w:rsidRPr="00047FB4">
        <w:rPr>
          <w:rFonts w:ascii="Book Antiqua" w:eastAsia="Book Antiqua" w:hAnsi="Book Antiqua" w:cs="Book Antiqua"/>
        </w:rPr>
        <w:t>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Xuanwu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Hospital,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Capital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Medical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University,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bookmarkStart w:id="8" w:name="OLE_LINK100"/>
      <w:r w:rsidRPr="00047FB4">
        <w:rPr>
          <w:rFonts w:ascii="Book Antiqua" w:eastAsia="Book Antiqua" w:hAnsi="Book Antiqua" w:cs="Book Antiqua"/>
        </w:rPr>
        <w:t>No.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45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Changchun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Street,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Xicheng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District</w:t>
      </w:r>
      <w:bookmarkEnd w:id="8"/>
      <w:r w:rsidRPr="00047FB4">
        <w:rPr>
          <w:rFonts w:ascii="Book Antiqua" w:eastAsia="Book Antiqua" w:hAnsi="Book Antiqua" w:cs="Book Antiqua"/>
        </w:rPr>
        <w:t>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Beijing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100053,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China.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xjk_7563@163.com</w:t>
      </w:r>
    </w:p>
    <w:p w14:paraId="0E601E19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186F5962" w14:textId="55B1584C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  <w:bCs/>
        </w:rPr>
        <w:t>Received: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r w:rsidRPr="00047FB4">
        <w:rPr>
          <w:rFonts w:ascii="Book Antiqua" w:eastAsia="Book Antiqua" w:hAnsi="Book Antiqua" w:cs="Book Antiqua"/>
        </w:rPr>
        <w:t>April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12,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2021</w:t>
      </w:r>
    </w:p>
    <w:p w14:paraId="02C4D634" w14:textId="6934CF99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  <w:bCs/>
        </w:rPr>
        <w:t>Revised: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r w:rsidRPr="00047FB4">
        <w:rPr>
          <w:rFonts w:ascii="Book Antiqua" w:eastAsia="Book Antiqua" w:hAnsi="Book Antiqua" w:cs="Book Antiqua"/>
        </w:rPr>
        <w:t>May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1,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2021</w:t>
      </w:r>
    </w:p>
    <w:p w14:paraId="545A34F3" w14:textId="2BF22798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  <w:bCs/>
        </w:rPr>
        <w:t>Accepted: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r w:rsidR="007B172E" w:rsidRPr="007B172E">
        <w:rPr>
          <w:rFonts w:ascii="Book Antiqua" w:eastAsia="Book Antiqua" w:hAnsi="Book Antiqua" w:cs="Book Antiqua"/>
        </w:rPr>
        <w:t>May 15, 2021</w:t>
      </w:r>
    </w:p>
    <w:p w14:paraId="23AE20A1" w14:textId="44F15192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  <w:bCs/>
        </w:rPr>
        <w:t>Published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r w:rsidRPr="00047FB4">
        <w:rPr>
          <w:rFonts w:ascii="Book Antiqua" w:eastAsia="Book Antiqua" w:hAnsi="Book Antiqua" w:cs="Book Antiqua"/>
          <w:b/>
          <w:bCs/>
        </w:rPr>
        <w:t>online: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</w:p>
    <w:p w14:paraId="6A267C81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  <w:sectPr w:rsidR="00A77B3E" w:rsidRPr="00047FB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834DA8" w14:textId="77777777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</w:rPr>
        <w:lastRenderedPageBreak/>
        <w:t>Abstract</w:t>
      </w:r>
    </w:p>
    <w:p w14:paraId="05471C59" w14:textId="77777777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</w:rPr>
        <w:t>BACKGROUND</w:t>
      </w:r>
    </w:p>
    <w:p w14:paraId="14172E8B" w14:textId="11D76CCA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bookmarkStart w:id="9" w:name="OLE_LINK108"/>
      <w:r w:rsidRPr="00047FB4">
        <w:rPr>
          <w:rFonts w:ascii="Book Antiqua" w:eastAsia="Book Antiqua" w:hAnsi="Book Antiqua" w:cs="Book Antiqua"/>
        </w:rPr>
        <w:t>Primary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non-</w:t>
      </w:r>
      <w:proofErr w:type="spellStart"/>
      <w:r w:rsidRPr="00047FB4">
        <w:rPr>
          <w:rFonts w:ascii="Book Antiqua" w:eastAsia="Book Antiqua" w:hAnsi="Book Antiqua" w:cs="Book Antiqua"/>
        </w:rPr>
        <w:t>dural</w:t>
      </w:r>
      <w:proofErr w:type="spellEnd"/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central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nervous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system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mucosa-associated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lymphoid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tissue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(MALT)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indolent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B-cell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with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only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few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reported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cases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worldwide.</w:t>
      </w:r>
    </w:p>
    <w:bookmarkEnd w:id="9"/>
    <w:p w14:paraId="5861446A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268A8002" w14:textId="7BD2C995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</w:rPr>
        <w:t>CASE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SUMMARY</w:t>
      </w:r>
    </w:p>
    <w:p w14:paraId="2A5D9CFA" w14:textId="566F214C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bookmarkStart w:id="10" w:name="OLE_LINK109"/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33-year-o</w:t>
      </w:r>
      <w:r w:rsidRPr="00047FB4">
        <w:rPr>
          <w:rFonts w:ascii="Book Antiqua" w:eastAsia="Book Antiqua" w:hAnsi="Book Antiqua" w:cs="Book Antiqua"/>
        </w:rPr>
        <w:t>ld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man</w:t>
      </w:r>
      <w:r w:rsidR="00EE02CD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presented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with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5-mo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history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left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blepharoptosis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4-mo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history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right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limb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numbness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weakness.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Magnetic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resonance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imaging</w:t>
      </w:r>
      <w:r w:rsidR="00EE02CD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showed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significantly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enhanced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mass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left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midbrain.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Subsequent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positron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emission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tomography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revealed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EE02CD">
        <w:rPr>
          <w:rFonts w:ascii="Book Antiqua" w:eastAsia="Book Antiqua" w:hAnsi="Book Antiqua" w:cs="Book Antiqua"/>
        </w:rPr>
        <w:t xml:space="preserve">that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lesion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EE02CD">
        <w:rPr>
          <w:rFonts w:ascii="Book Antiqua" w:eastAsia="Book Antiqua" w:hAnsi="Book Antiqua" w:cs="Book Antiqua"/>
        </w:rPr>
        <w:t>had</w:t>
      </w:r>
      <w:r w:rsidR="00EE02CD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increased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glucose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upta</w:t>
      </w:r>
      <w:r w:rsidRPr="00047FB4">
        <w:rPr>
          <w:rFonts w:ascii="Book Antiqua" w:eastAsia="Book Antiqua" w:hAnsi="Book Antiqua" w:cs="Book Antiqua"/>
        </w:rPr>
        <w:t>ke.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stereotactic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robotic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biopsy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supported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diagnosis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treated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with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radiation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therapy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(30Gy/15F),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which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resulted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complete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remission.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al</w:t>
      </w:r>
      <w:r w:rsidRPr="00047FB4">
        <w:rPr>
          <w:rFonts w:ascii="Book Antiqua" w:eastAsia="Book Antiqua" w:hAnsi="Book Antiqua" w:cs="Book Antiqua"/>
        </w:rPr>
        <w:t>so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review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literature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brain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parenchymal-based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including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clinical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presentation,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treatment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options,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outcomes.</w:t>
      </w:r>
    </w:p>
    <w:bookmarkEnd w:id="10"/>
    <w:p w14:paraId="645BEAE6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354F6FB8" w14:textId="77777777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</w:rPr>
        <w:t>CONCLUSION</w:t>
      </w:r>
    </w:p>
    <w:p w14:paraId="437DAA7A" w14:textId="38F16177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bookmarkStart w:id="11" w:name="OLE_LINK110"/>
      <w:r w:rsidRPr="00047FB4">
        <w:rPr>
          <w:rFonts w:ascii="Book Antiqua" w:eastAsia="Book Antiqua" w:hAnsi="Book Antiqua" w:cs="Book Antiqua"/>
        </w:rPr>
        <w:t>Although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consensus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optimal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treatment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for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disease,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patients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can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respond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well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when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treated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with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radiotherapy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alone.</w:t>
      </w:r>
    </w:p>
    <w:bookmarkEnd w:id="11"/>
    <w:p w14:paraId="4701F2D8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30CE3138" w14:textId="7BF138D1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  <w:bCs/>
        </w:rPr>
        <w:t>Key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r w:rsidRPr="00047FB4">
        <w:rPr>
          <w:rFonts w:ascii="Book Antiqua" w:eastAsia="Book Antiqua" w:hAnsi="Book Antiqua" w:cs="Book Antiqua"/>
          <w:b/>
          <w:bCs/>
        </w:rPr>
        <w:t>Words: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bookmarkStart w:id="12" w:name="OLE_LINK106"/>
      <w:r w:rsidRPr="00047FB4">
        <w:rPr>
          <w:rFonts w:ascii="Book Antiqua" w:eastAsia="Book Antiqua" w:hAnsi="Book Antiqua" w:cs="Book Antiqua"/>
        </w:rPr>
        <w:t>Mucosa-associated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lymphoid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tissue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lymphoma;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B-cell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lymphoma;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Central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nervous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system;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Brain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parenchyma;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Radiotherapy;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Case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report</w:t>
      </w:r>
      <w:bookmarkEnd w:id="12"/>
    </w:p>
    <w:p w14:paraId="714308A2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33AF2025" w14:textId="5D9164A6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</w:rPr>
        <w:t>Zhao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YR,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Hu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RH,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Wu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Xu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JK.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Primary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mucosa-associated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lymphoid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tissue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midbrain: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case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report.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  <w:i/>
          <w:iCs/>
        </w:rPr>
        <w:t>World</w:t>
      </w:r>
      <w:r w:rsidR="00BE5214" w:rsidRPr="00047FB4">
        <w:rPr>
          <w:rFonts w:ascii="Book Antiqua" w:eastAsia="Book Antiqua" w:hAnsi="Book Antiqua" w:cs="Book Antiqua"/>
          <w:i/>
          <w:iCs/>
        </w:rPr>
        <w:t xml:space="preserve"> </w:t>
      </w:r>
      <w:r w:rsidRPr="00047FB4">
        <w:rPr>
          <w:rFonts w:ascii="Book Antiqua" w:eastAsia="Book Antiqua" w:hAnsi="Book Antiqua" w:cs="Book Antiqua"/>
          <w:i/>
          <w:iCs/>
        </w:rPr>
        <w:t>J</w:t>
      </w:r>
      <w:r w:rsidR="00BE5214" w:rsidRPr="00047FB4">
        <w:rPr>
          <w:rFonts w:ascii="Book Antiqua" w:eastAsia="Book Antiqua" w:hAnsi="Book Antiqua" w:cs="Book Antiqua"/>
          <w:i/>
          <w:iCs/>
        </w:rPr>
        <w:t xml:space="preserve"> </w:t>
      </w:r>
      <w:r w:rsidRPr="00047FB4">
        <w:rPr>
          <w:rFonts w:ascii="Book Antiqua" w:eastAsia="Book Antiqua" w:hAnsi="Book Antiqua" w:cs="Book Antiqua"/>
          <w:i/>
          <w:iCs/>
        </w:rPr>
        <w:t>Clin</w:t>
      </w:r>
      <w:r w:rsidR="00BE5214" w:rsidRPr="00047FB4">
        <w:rPr>
          <w:rFonts w:ascii="Book Antiqua" w:eastAsia="Book Antiqua" w:hAnsi="Book Antiqua" w:cs="Book Antiqua"/>
          <w:i/>
          <w:iCs/>
        </w:rPr>
        <w:t xml:space="preserve"> </w:t>
      </w:r>
      <w:r w:rsidRPr="00047FB4">
        <w:rPr>
          <w:rFonts w:ascii="Book Antiqua" w:eastAsia="Book Antiqua" w:hAnsi="Book Antiqua" w:cs="Book Antiqua"/>
          <w:i/>
          <w:iCs/>
        </w:rPr>
        <w:t>Cases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2021;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press</w:t>
      </w:r>
    </w:p>
    <w:p w14:paraId="6070F77E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68D3849F" w14:textId="6465ADFB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  <w:bCs/>
        </w:rPr>
        <w:t>Core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r w:rsidRPr="00047FB4">
        <w:rPr>
          <w:rFonts w:ascii="Book Antiqua" w:eastAsia="Book Antiqua" w:hAnsi="Book Antiqua" w:cs="Book Antiqua"/>
          <w:b/>
          <w:bCs/>
        </w:rPr>
        <w:t>Tip: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bookmarkStart w:id="13" w:name="OLE_LINK107"/>
      <w:r w:rsidRPr="00047FB4">
        <w:rPr>
          <w:rFonts w:ascii="Book Antiqua" w:eastAsia="Book Antiqua" w:hAnsi="Book Antiqua" w:cs="Book Antiqua"/>
        </w:rPr>
        <w:t>Primary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central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nervous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system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C94722" w:rsidRPr="00047FB4">
        <w:rPr>
          <w:rFonts w:ascii="Book Antiqua" w:eastAsia="Book Antiqua" w:hAnsi="Book Antiqua" w:cs="Book Antiqua"/>
        </w:rPr>
        <w:t>mucosa-associated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C94722" w:rsidRPr="00047FB4">
        <w:rPr>
          <w:rFonts w:ascii="Book Antiqua" w:eastAsia="Book Antiqua" w:hAnsi="Book Antiqua" w:cs="Book Antiqua"/>
        </w:rPr>
        <w:t>lymphoid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C94722" w:rsidRPr="00047FB4">
        <w:rPr>
          <w:rFonts w:ascii="Book Antiqua" w:eastAsia="Book Antiqua" w:hAnsi="Book Antiqua" w:cs="Book Antiqua"/>
        </w:rPr>
        <w:t>tissue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C94722" w:rsidRPr="00047FB4">
        <w:rPr>
          <w:rFonts w:ascii="Book Antiqua" w:eastAsia="Book Antiqua" w:hAnsi="Book Antiqua" w:cs="Book Antiqua"/>
        </w:rPr>
        <w:t>(</w:t>
      </w:r>
      <w:r w:rsidRPr="00047FB4">
        <w:rPr>
          <w:rFonts w:ascii="Book Antiqua" w:eastAsia="Book Antiqua" w:hAnsi="Book Antiqua" w:cs="Book Antiqua"/>
        </w:rPr>
        <w:t>MALT</w:t>
      </w:r>
      <w:r w:rsidR="00C94722" w:rsidRPr="00047FB4">
        <w:rPr>
          <w:rFonts w:ascii="Book Antiqua" w:eastAsia="Book Antiqua" w:hAnsi="Book Antiqua" w:cs="Book Antiqua"/>
        </w:rPr>
        <w:t>)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disease,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especially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brain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parenchyma.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clear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diagnosis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important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because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can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cured.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report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presents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treatment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lastRenderedPageBreak/>
        <w:t>lymphoma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developing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midbrain.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patient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received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local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radiotherapy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complete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remission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without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apparent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adverse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effects.</w:t>
      </w:r>
    </w:p>
    <w:bookmarkEnd w:id="13"/>
    <w:p w14:paraId="0CC5E8C7" w14:textId="77777777" w:rsidR="00C94722" w:rsidRPr="00047FB4" w:rsidRDefault="00C94722">
      <w:pPr>
        <w:spacing w:line="360" w:lineRule="auto"/>
        <w:jc w:val="both"/>
        <w:rPr>
          <w:rFonts w:ascii="Book Antiqua" w:hAnsi="Book Antiqua"/>
        </w:rPr>
        <w:sectPr w:rsidR="00C94722" w:rsidRPr="00047F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00F0B2" w14:textId="77777777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14:paraId="1F1ECA96" w14:textId="3E66893C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bookmarkStart w:id="14" w:name="OLE_LINK111"/>
      <w:r w:rsidRPr="00047FB4">
        <w:rPr>
          <w:rFonts w:ascii="Book Antiqua" w:eastAsia="Book Antiqua" w:hAnsi="Book Antiqua" w:cs="Book Antiqua"/>
        </w:rPr>
        <w:t>Primary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central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nervous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system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(PCNSL)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extranodal</w:t>
      </w:r>
      <w:proofErr w:type="spellEnd"/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non-Hodgkin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(NHL).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Approximately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90%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PCNSL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cases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diffuse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large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B-cell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lymphomas,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defined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aggressive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gramStart"/>
      <w:r w:rsidRPr="00047FB4">
        <w:rPr>
          <w:rFonts w:ascii="Book Antiqua" w:eastAsia="Book Antiqua" w:hAnsi="Book Antiqua" w:cs="Book Antiqua"/>
        </w:rPr>
        <w:t>neoplasms</w:t>
      </w:r>
      <w:r w:rsidRPr="00047FB4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47FB4">
        <w:rPr>
          <w:rFonts w:ascii="Book Antiqua" w:eastAsia="Book Antiqua" w:hAnsi="Book Antiqua" w:cs="Book Antiqua"/>
          <w:vertAlign w:val="superscript"/>
        </w:rPr>
        <w:t>1]</w:t>
      </w:r>
      <w:r w:rsidRPr="00047FB4">
        <w:rPr>
          <w:rFonts w:ascii="Book Antiqua" w:eastAsia="Book Antiqua" w:hAnsi="Book Antiqua" w:cs="Book Antiqua"/>
        </w:rPr>
        <w:t>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incidence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primary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central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nervous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system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C94722" w:rsidRPr="00047FB4">
        <w:rPr>
          <w:rFonts w:ascii="Book Antiqua" w:eastAsia="Book Antiqua" w:hAnsi="Book Antiqua" w:cs="Book Antiqua"/>
        </w:rPr>
        <w:t>(CNS)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indolent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much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lower,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marginal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zone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(MZL)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comparatively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most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common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type.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Mucosa-associated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lymphoid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tissue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(MALT)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also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known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extranodal</w:t>
      </w:r>
      <w:proofErr w:type="spellEnd"/>
      <w:r w:rsidR="00BE5214" w:rsidRPr="00047FB4">
        <w:rPr>
          <w:rFonts w:ascii="Book Antiqua" w:eastAsia="Book Antiqua" w:hAnsi="Book Antiqua" w:cs="Book Antiqua"/>
        </w:rPr>
        <w:t xml:space="preserve"> </w:t>
      </w:r>
      <w:r w:rsidR="00C94722" w:rsidRPr="00047FB4">
        <w:rPr>
          <w:rFonts w:ascii="Book Antiqua" w:eastAsia="Book Antiqua" w:hAnsi="Book Antiqua" w:cs="Book Antiqua"/>
        </w:rPr>
        <w:t>MZL</w:t>
      </w:r>
      <w:r w:rsidRPr="00047FB4">
        <w:rPr>
          <w:rFonts w:ascii="Book Antiqua" w:eastAsia="Book Antiqua" w:hAnsi="Book Antiqua" w:cs="Book Antiqua"/>
        </w:rPr>
        <w:t>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one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subtype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MZL.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B-cell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originating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from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mucosal-associated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lymphoid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tissue,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originally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described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low-grade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gastrointestinal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tract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Isaacson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gramStart"/>
      <w:r w:rsidRPr="00047FB4">
        <w:rPr>
          <w:rFonts w:ascii="Book Antiqua" w:eastAsia="Book Antiqua" w:hAnsi="Book Antiqua" w:cs="Book Antiqua"/>
        </w:rPr>
        <w:t>Wright</w:t>
      </w:r>
      <w:r w:rsidRPr="00047FB4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47FB4">
        <w:rPr>
          <w:rFonts w:ascii="Book Antiqua" w:eastAsia="Book Antiqua" w:hAnsi="Book Antiqua" w:cs="Book Antiqua"/>
          <w:vertAlign w:val="superscript"/>
        </w:rPr>
        <w:t>2]</w:t>
      </w:r>
      <w:r w:rsidRPr="00047FB4">
        <w:rPr>
          <w:rFonts w:ascii="Book Antiqua" w:eastAsia="Book Antiqua" w:hAnsi="Book Antiqua" w:cs="Book Antiqua"/>
        </w:rPr>
        <w:t>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stomach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most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common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primary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site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lymphoma;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salivary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glands,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thyroid,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ocular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adnexa,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lungs,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breasts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other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common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gramStart"/>
      <w:r w:rsidRPr="00047FB4">
        <w:rPr>
          <w:rFonts w:ascii="Book Antiqua" w:eastAsia="Book Antiqua" w:hAnsi="Book Antiqua" w:cs="Book Antiqua"/>
        </w:rPr>
        <w:t>sites</w:t>
      </w:r>
      <w:r w:rsidRPr="00047FB4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47FB4">
        <w:rPr>
          <w:rFonts w:ascii="Book Antiqua" w:eastAsia="Book Antiqua" w:hAnsi="Book Antiqua" w:cs="Book Antiqua"/>
          <w:vertAlign w:val="superscript"/>
        </w:rPr>
        <w:t>3]</w:t>
      </w:r>
      <w:r w:rsidRPr="00047FB4">
        <w:rPr>
          <w:rFonts w:ascii="Book Antiqua" w:eastAsia="Book Antiqua" w:hAnsi="Book Antiqua" w:cs="Book Antiqua"/>
        </w:rPr>
        <w:t>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Primary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C94722" w:rsidRPr="00047FB4">
        <w:rPr>
          <w:rFonts w:ascii="Book Antiqua" w:eastAsia="Book Antiqua" w:hAnsi="Book Antiqua" w:cs="Book Antiqua"/>
        </w:rPr>
        <w:t>CNS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rare.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Most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previous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case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reports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case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series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have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reported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primary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CNS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arising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dura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mimicking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meningioma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subdural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047FB4">
        <w:rPr>
          <w:rFonts w:ascii="Book Antiqua" w:eastAsia="Book Antiqua" w:hAnsi="Book Antiqua" w:cs="Book Antiqua"/>
        </w:rPr>
        <w:t>haematoma</w:t>
      </w:r>
      <w:proofErr w:type="spellEnd"/>
      <w:r w:rsidRPr="00047FB4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47FB4">
        <w:rPr>
          <w:rFonts w:ascii="Book Antiqua" w:eastAsia="Book Antiqua" w:hAnsi="Book Antiqua" w:cs="Book Antiqua"/>
          <w:vertAlign w:val="superscript"/>
        </w:rPr>
        <w:t>4-6]</w:t>
      </w:r>
      <w:r w:rsidRPr="00047FB4">
        <w:rPr>
          <w:rFonts w:ascii="Book Antiqua" w:eastAsia="Book Antiqua" w:hAnsi="Book Antiqua" w:cs="Book Antiqua"/>
        </w:rPr>
        <w:t>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cases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involving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brain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parenchyma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have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been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reported,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some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patients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clinically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misdiagnosed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with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gramStart"/>
      <w:r w:rsidRPr="00047FB4">
        <w:rPr>
          <w:rFonts w:ascii="Book Antiqua" w:eastAsia="Book Antiqua" w:hAnsi="Book Antiqua" w:cs="Book Antiqua"/>
        </w:rPr>
        <w:t>glioma</w:t>
      </w:r>
      <w:r w:rsidRPr="00047FB4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47FB4">
        <w:rPr>
          <w:rFonts w:ascii="Book Antiqua" w:eastAsia="Book Antiqua" w:hAnsi="Book Antiqua" w:cs="Book Antiqua"/>
          <w:vertAlign w:val="superscript"/>
        </w:rPr>
        <w:t>7,8]</w:t>
      </w:r>
      <w:r w:rsidRPr="00047FB4">
        <w:rPr>
          <w:rFonts w:ascii="Book Antiqua" w:eastAsia="Book Antiqua" w:hAnsi="Book Antiqua" w:cs="Book Antiqua"/>
        </w:rPr>
        <w:t>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also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case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reports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that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describe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spinal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both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brain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spinal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gramStart"/>
      <w:r w:rsidRPr="00047FB4">
        <w:rPr>
          <w:rFonts w:ascii="Book Antiqua" w:eastAsia="Book Antiqua" w:hAnsi="Book Antiqua" w:cs="Book Antiqua"/>
        </w:rPr>
        <w:t>involvement</w:t>
      </w:r>
      <w:r w:rsidRPr="00047FB4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47FB4">
        <w:rPr>
          <w:rFonts w:ascii="Book Antiqua" w:eastAsia="Book Antiqua" w:hAnsi="Book Antiqua" w:cs="Book Antiqua"/>
          <w:vertAlign w:val="superscript"/>
        </w:rPr>
        <w:t>9,10]</w:t>
      </w:r>
      <w:r w:rsidRPr="00047FB4">
        <w:rPr>
          <w:rFonts w:ascii="Book Antiqua" w:eastAsia="Book Antiqua" w:hAnsi="Book Antiqua" w:cs="Book Antiqua"/>
        </w:rPr>
        <w:t>.</w:t>
      </w:r>
    </w:p>
    <w:p w14:paraId="7B4EA1DF" w14:textId="27D5AAC1" w:rsidR="00A77B3E" w:rsidRPr="00047FB4" w:rsidRDefault="000D56B8" w:rsidP="00C947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</w:rPr>
        <w:t>Herein,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present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case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primary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CNS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occurring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midbrain.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best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our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knowledge,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first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report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midbrain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also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present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review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arising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brain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parenchyma,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including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clinical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presentation,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treatment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</w:t>
      </w:r>
      <w:r w:rsidRPr="00047FB4">
        <w:rPr>
          <w:rFonts w:ascii="Book Antiqua" w:eastAsia="Book Antiqua" w:hAnsi="Book Antiqua" w:cs="Book Antiqua"/>
        </w:rPr>
        <w:t>ptions</w:t>
      </w:r>
      <w:r w:rsidR="005D441C">
        <w:rPr>
          <w:rFonts w:ascii="Book Antiqua" w:eastAsia="Book Antiqua" w:hAnsi="Book Antiqua" w:cs="Book Antiqua"/>
        </w:rPr>
        <w:t>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outcom</w:t>
      </w:r>
      <w:r w:rsidRPr="00047FB4">
        <w:rPr>
          <w:rFonts w:ascii="Book Antiqua" w:eastAsia="Book Antiqua" w:hAnsi="Book Antiqua" w:cs="Book Antiqua"/>
        </w:rPr>
        <w:t>es.</w:t>
      </w:r>
    </w:p>
    <w:bookmarkEnd w:id="14"/>
    <w:p w14:paraId="12A4EFDC" w14:textId="77777777" w:rsidR="00A77B3E" w:rsidRPr="00047FB4" w:rsidRDefault="00A77B3E" w:rsidP="00C94722">
      <w:pPr>
        <w:spacing w:line="360" w:lineRule="auto"/>
        <w:jc w:val="both"/>
        <w:rPr>
          <w:rFonts w:ascii="Book Antiqua" w:hAnsi="Book Antiqua"/>
        </w:rPr>
      </w:pPr>
    </w:p>
    <w:p w14:paraId="5C928A89" w14:textId="077A8199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  <w:caps/>
          <w:u w:val="single"/>
        </w:rPr>
        <w:t>CASE</w:t>
      </w:r>
      <w:r w:rsidR="00BE5214" w:rsidRPr="00047FB4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047FB4">
        <w:rPr>
          <w:rFonts w:ascii="Book Antiqua" w:eastAsia="Book Antiqua" w:hAnsi="Book Antiqua" w:cs="Book Antiqua"/>
          <w:b/>
          <w:caps/>
          <w:u w:val="single"/>
        </w:rPr>
        <w:t>PRESENTATION</w:t>
      </w:r>
    </w:p>
    <w:p w14:paraId="7CD98BC6" w14:textId="4DC3749B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  <w:i/>
        </w:rPr>
        <w:t>Chief</w:t>
      </w:r>
      <w:r w:rsidR="00BE5214" w:rsidRPr="00047FB4">
        <w:rPr>
          <w:rFonts w:ascii="Book Antiqua" w:eastAsia="Book Antiqua" w:hAnsi="Book Antiqua" w:cs="Book Antiqua"/>
          <w:b/>
          <w:i/>
        </w:rPr>
        <w:t xml:space="preserve"> </w:t>
      </w:r>
      <w:r w:rsidRPr="00047FB4">
        <w:rPr>
          <w:rFonts w:ascii="Book Antiqua" w:eastAsia="Book Antiqua" w:hAnsi="Book Antiqua" w:cs="Book Antiqua"/>
          <w:b/>
          <w:i/>
        </w:rPr>
        <w:t>complaints</w:t>
      </w:r>
    </w:p>
    <w:p w14:paraId="40D41B3F" w14:textId="4D511272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bookmarkStart w:id="15" w:name="OLE_LINK112"/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33-year-old</w:t>
      </w:r>
      <w:r w:rsidR="00BE5214" w:rsidRPr="00047FB4">
        <w:rPr>
          <w:rFonts w:ascii="Book Antiqua" w:eastAsia="Book Antiqua" w:hAnsi="Book Antiqua" w:cs="Book Antiqua"/>
        </w:rPr>
        <w:t xml:space="preserve"> human immunodeficiency virus</w:t>
      </w:r>
      <w:r w:rsidRPr="00047FB4">
        <w:rPr>
          <w:rFonts w:ascii="Book Antiqua" w:eastAsia="Book Antiqua" w:hAnsi="Book Antiqua" w:cs="Book Antiqua"/>
        </w:rPr>
        <w:t>-negative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visited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our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hospital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April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2020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with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left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blepharoptosis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right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limb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numbness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weakness.</w:t>
      </w:r>
    </w:p>
    <w:bookmarkEnd w:id="15"/>
    <w:p w14:paraId="24262484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6653B39E" w14:textId="1738C05E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  <w:i/>
        </w:rPr>
        <w:t>History</w:t>
      </w:r>
      <w:r w:rsidR="00BE5214" w:rsidRPr="00047FB4">
        <w:rPr>
          <w:rFonts w:ascii="Book Antiqua" w:eastAsia="Book Antiqua" w:hAnsi="Book Antiqua" w:cs="Book Antiqua"/>
          <w:b/>
          <w:i/>
        </w:rPr>
        <w:t xml:space="preserve"> </w:t>
      </w:r>
      <w:r w:rsidRPr="00047FB4">
        <w:rPr>
          <w:rFonts w:ascii="Book Antiqua" w:eastAsia="Book Antiqua" w:hAnsi="Book Antiqua" w:cs="Book Antiqua"/>
          <w:b/>
          <w:i/>
        </w:rPr>
        <w:t>of</w:t>
      </w:r>
      <w:r w:rsidR="00BE5214" w:rsidRPr="00047FB4">
        <w:rPr>
          <w:rFonts w:ascii="Book Antiqua" w:eastAsia="Book Antiqua" w:hAnsi="Book Antiqua" w:cs="Book Antiqua"/>
          <w:b/>
          <w:i/>
        </w:rPr>
        <w:t xml:space="preserve"> </w:t>
      </w:r>
      <w:r w:rsidRPr="00047FB4">
        <w:rPr>
          <w:rFonts w:ascii="Book Antiqua" w:eastAsia="Book Antiqua" w:hAnsi="Book Antiqua" w:cs="Book Antiqua"/>
          <w:b/>
          <w:i/>
        </w:rPr>
        <w:t>present</w:t>
      </w:r>
      <w:r w:rsidR="00BE5214" w:rsidRPr="00047FB4">
        <w:rPr>
          <w:rFonts w:ascii="Book Antiqua" w:eastAsia="Book Antiqua" w:hAnsi="Book Antiqua" w:cs="Book Antiqua"/>
          <w:b/>
          <w:i/>
        </w:rPr>
        <w:t xml:space="preserve"> </w:t>
      </w:r>
      <w:r w:rsidRPr="00047FB4">
        <w:rPr>
          <w:rFonts w:ascii="Book Antiqua" w:eastAsia="Book Antiqua" w:hAnsi="Book Antiqua" w:cs="Book Antiqua"/>
          <w:b/>
          <w:i/>
        </w:rPr>
        <w:t>illness</w:t>
      </w:r>
    </w:p>
    <w:p w14:paraId="341EA22B" w14:textId="2141E285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bookmarkStart w:id="16" w:name="OLE_LINK113"/>
      <w:r w:rsidRPr="00047FB4">
        <w:rPr>
          <w:rFonts w:ascii="Book Antiqua" w:eastAsia="Book Antiqua" w:hAnsi="Book Antiqua" w:cs="Book Antiqua"/>
        </w:rPr>
        <w:lastRenderedPageBreak/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patient’s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symptoms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started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5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mo</w:t>
      </w:r>
      <w:proofErr w:type="spellEnd"/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ago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with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left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blepharoptosis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were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taken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seriously.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Four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months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earlier,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patient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began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experience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right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limb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numbness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weakness.</w:t>
      </w:r>
    </w:p>
    <w:bookmarkEnd w:id="16"/>
    <w:p w14:paraId="1640296F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36824AB0" w14:textId="6B762B21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  <w:i/>
        </w:rPr>
        <w:t>History</w:t>
      </w:r>
      <w:r w:rsidR="00BE5214" w:rsidRPr="00047FB4">
        <w:rPr>
          <w:rFonts w:ascii="Book Antiqua" w:eastAsia="Book Antiqua" w:hAnsi="Book Antiqua" w:cs="Book Antiqua"/>
          <w:b/>
          <w:i/>
        </w:rPr>
        <w:t xml:space="preserve"> </w:t>
      </w:r>
      <w:r w:rsidRPr="00047FB4">
        <w:rPr>
          <w:rFonts w:ascii="Book Antiqua" w:eastAsia="Book Antiqua" w:hAnsi="Book Antiqua" w:cs="Book Antiqua"/>
          <w:b/>
          <w:i/>
        </w:rPr>
        <w:t>of</w:t>
      </w:r>
      <w:r w:rsidR="00BE5214" w:rsidRPr="00047FB4">
        <w:rPr>
          <w:rFonts w:ascii="Book Antiqua" w:eastAsia="Book Antiqua" w:hAnsi="Book Antiqua" w:cs="Book Antiqua"/>
          <w:b/>
          <w:i/>
        </w:rPr>
        <w:t xml:space="preserve"> </w:t>
      </w:r>
      <w:r w:rsidRPr="00047FB4">
        <w:rPr>
          <w:rFonts w:ascii="Book Antiqua" w:eastAsia="Book Antiqua" w:hAnsi="Book Antiqua" w:cs="Book Antiqua"/>
          <w:b/>
          <w:i/>
        </w:rPr>
        <w:t>past</w:t>
      </w:r>
      <w:r w:rsidR="00BE5214" w:rsidRPr="00047FB4">
        <w:rPr>
          <w:rFonts w:ascii="Book Antiqua" w:eastAsia="Book Antiqua" w:hAnsi="Book Antiqua" w:cs="Book Antiqua"/>
          <w:b/>
          <w:i/>
        </w:rPr>
        <w:t xml:space="preserve"> </w:t>
      </w:r>
      <w:r w:rsidRPr="00047FB4">
        <w:rPr>
          <w:rFonts w:ascii="Book Antiqua" w:eastAsia="Book Antiqua" w:hAnsi="Book Antiqua" w:cs="Book Antiqua"/>
          <w:b/>
          <w:i/>
        </w:rPr>
        <w:t>illness</w:t>
      </w:r>
    </w:p>
    <w:p w14:paraId="3F7800BA" w14:textId="29532704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bookmarkStart w:id="17" w:name="OLE_LINK114"/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patient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had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1-year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history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non-insulin-dependent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type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2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diabetes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mellitus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tuberculosis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(TB).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TB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lesions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were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confined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lung.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Computed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tomography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(CT)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chest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showed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multiple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nodular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infiltrations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both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sides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lung,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lesion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located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right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upper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lobe.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receiving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anti-</w:t>
      </w:r>
      <w:r w:rsidR="00BE5214" w:rsidRPr="00047FB4">
        <w:rPr>
          <w:rFonts w:ascii="Book Antiqua" w:eastAsia="Book Antiqua" w:hAnsi="Book Antiqua" w:cs="Book Antiqua"/>
        </w:rPr>
        <w:t xml:space="preserve">TB </w:t>
      </w:r>
      <w:r w:rsidRPr="00047FB4">
        <w:rPr>
          <w:rFonts w:ascii="Book Antiqua" w:eastAsia="Book Antiqua" w:hAnsi="Book Antiqua" w:cs="Book Antiqua"/>
        </w:rPr>
        <w:t>treatment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with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rifampicin,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isoniazid,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ethambutol,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moxifloxacin.</w:t>
      </w:r>
    </w:p>
    <w:bookmarkEnd w:id="17"/>
    <w:p w14:paraId="79C0C1A6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72D1F496" w14:textId="1FE31616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  <w:i/>
        </w:rPr>
        <w:t>Personal</w:t>
      </w:r>
      <w:r w:rsidR="00BE5214" w:rsidRPr="00047FB4">
        <w:rPr>
          <w:rFonts w:ascii="Book Antiqua" w:eastAsia="Book Antiqua" w:hAnsi="Book Antiqua" w:cs="Book Antiqua"/>
          <w:b/>
          <w:i/>
        </w:rPr>
        <w:t xml:space="preserve"> </w:t>
      </w:r>
      <w:r w:rsidRPr="00047FB4">
        <w:rPr>
          <w:rFonts w:ascii="Book Antiqua" w:eastAsia="Book Antiqua" w:hAnsi="Book Antiqua" w:cs="Book Antiqua"/>
          <w:b/>
          <w:i/>
        </w:rPr>
        <w:t>and</w:t>
      </w:r>
      <w:r w:rsidR="00BE5214" w:rsidRPr="00047FB4">
        <w:rPr>
          <w:rFonts w:ascii="Book Antiqua" w:eastAsia="Book Antiqua" w:hAnsi="Book Antiqua" w:cs="Book Antiqua"/>
          <w:b/>
          <w:i/>
        </w:rPr>
        <w:t xml:space="preserve"> </w:t>
      </w:r>
      <w:r w:rsidRPr="00047FB4">
        <w:rPr>
          <w:rFonts w:ascii="Book Antiqua" w:eastAsia="Book Antiqua" w:hAnsi="Book Antiqua" w:cs="Book Antiqua"/>
          <w:b/>
          <w:i/>
        </w:rPr>
        <w:t>family</w:t>
      </w:r>
      <w:r w:rsidR="00BE5214" w:rsidRPr="00047FB4">
        <w:rPr>
          <w:rFonts w:ascii="Book Antiqua" w:eastAsia="Book Antiqua" w:hAnsi="Book Antiqua" w:cs="Book Antiqua"/>
          <w:b/>
          <w:i/>
        </w:rPr>
        <w:t xml:space="preserve"> </w:t>
      </w:r>
      <w:r w:rsidRPr="00047FB4">
        <w:rPr>
          <w:rFonts w:ascii="Book Antiqua" w:eastAsia="Book Antiqua" w:hAnsi="Book Antiqua" w:cs="Book Antiqua"/>
          <w:b/>
          <w:i/>
        </w:rPr>
        <w:t>history</w:t>
      </w:r>
    </w:p>
    <w:p w14:paraId="7BA12549" w14:textId="3CC235BA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bookmarkStart w:id="18" w:name="OLE_LINK115"/>
      <w:r w:rsidRPr="00047FB4">
        <w:rPr>
          <w:rFonts w:ascii="Book Antiqua" w:eastAsia="Book Antiqua" w:hAnsi="Book Antiqua" w:cs="Book Antiqua"/>
        </w:rPr>
        <w:t>There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special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history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personal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history.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patient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had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known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family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history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cancer.</w:t>
      </w:r>
    </w:p>
    <w:bookmarkEnd w:id="18"/>
    <w:p w14:paraId="70205907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240456F5" w14:textId="22E3B7E0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  <w:i/>
        </w:rPr>
        <w:t>Physical</w:t>
      </w:r>
      <w:r w:rsidR="00BE5214" w:rsidRPr="00047FB4">
        <w:rPr>
          <w:rFonts w:ascii="Book Antiqua" w:eastAsia="Book Antiqua" w:hAnsi="Book Antiqua" w:cs="Book Antiqua"/>
          <w:b/>
          <w:i/>
        </w:rPr>
        <w:t xml:space="preserve"> </w:t>
      </w:r>
      <w:r w:rsidRPr="00047FB4">
        <w:rPr>
          <w:rFonts w:ascii="Book Antiqua" w:eastAsia="Book Antiqua" w:hAnsi="Book Antiqua" w:cs="Book Antiqua"/>
          <w:b/>
          <w:i/>
        </w:rPr>
        <w:t>examination</w:t>
      </w:r>
    </w:p>
    <w:p w14:paraId="5588C0C1" w14:textId="070A095E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bookmarkStart w:id="19" w:name="OLE_LINK116"/>
      <w:r w:rsidRPr="00047FB4">
        <w:rPr>
          <w:rFonts w:ascii="Book Antiqua" w:eastAsia="Book Antiqua" w:hAnsi="Book Antiqua" w:cs="Book Antiqua"/>
        </w:rPr>
        <w:t>Neurologic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examination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revealed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right-sided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limb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numbness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distal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end,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muscle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strength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right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limb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weakened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(grade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4),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superficial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sensation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right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limb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hypoesthesia,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without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other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pathological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signs.</w:t>
      </w:r>
    </w:p>
    <w:bookmarkEnd w:id="19"/>
    <w:p w14:paraId="7A579E73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0E66A907" w14:textId="29EDE28A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  <w:i/>
        </w:rPr>
        <w:t>Laboratory</w:t>
      </w:r>
      <w:r w:rsidR="00BE5214" w:rsidRPr="00047FB4">
        <w:rPr>
          <w:rFonts w:ascii="Book Antiqua" w:eastAsia="Book Antiqua" w:hAnsi="Book Antiqua" w:cs="Book Antiqua"/>
          <w:b/>
          <w:i/>
        </w:rPr>
        <w:t xml:space="preserve"> </w:t>
      </w:r>
      <w:r w:rsidRPr="00047FB4">
        <w:rPr>
          <w:rFonts w:ascii="Book Antiqua" w:eastAsia="Book Antiqua" w:hAnsi="Book Antiqua" w:cs="Book Antiqua"/>
          <w:b/>
          <w:i/>
        </w:rPr>
        <w:t>examinations</w:t>
      </w:r>
    </w:p>
    <w:p w14:paraId="136F1FC7" w14:textId="12387CBB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bookmarkStart w:id="20" w:name="OLE_LINK117"/>
      <w:r w:rsidRPr="00047FB4">
        <w:rPr>
          <w:rFonts w:ascii="Book Antiqua" w:eastAsia="Book Antiqua" w:hAnsi="Book Antiqua" w:cs="Book Antiqua"/>
        </w:rPr>
        <w:t>Laboratory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evaluations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revealed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that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level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C-reactive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protein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21.6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mg/L,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erythrocyte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sedimentation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rate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33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mm/h,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blood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glucose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level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6.8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mmol/L,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T-SPOT-TB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test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positive.</w:t>
      </w:r>
    </w:p>
    <w:bookmarkEnd w:id="20"/>
    <w:p w14:paraId="2922CB8B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36E75A74" w14:textId="5624FC67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  <w:i/>
        </w:rPr>
        <w:t>Imaging</w:t>
      </w:r>
      <w:r w:rsidR="00BE5214" w:rsidRPr="00047FB4">
        <w:rPr>
          <w:rFonts w:ascii="Book Antiqua" w:eastAsia="Book Antiqua" w:hAnsi="Book Antiqua" w:cs="Book Antiqua"/>
          <w:b/>
          <w:i/>
        </w:rPr>
        <w:t xml:space="preserve"> </w:t>
      </w:r>
      <w:r w:rsidRPr="00047FB4">
        <w:rPr>
          <w:rFonts w:ascii="Book Antiqua" w:eastAsia="Book Antiqua" w:hAnsi="Book Antiqua" w:cs="Book Antiqua"/>
          <w:b/>
          <w:i/>
        </w:rPr>
        <w:t>examinations</w:t>
      </w:r>
    </w:p>
    <w:p w14:paraId="6485EE81" w14:textId="7BE8DE36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bookmarkStart w:id="21" w:name="OLE_LINK118"/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scan,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well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magnetic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resonance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imaging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(MRI)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scan,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revealed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significantly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enhanced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mass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1.9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cm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×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1.8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cm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size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left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midbrain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(Figure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1A-C).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Flaky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edema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could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seen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around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lesion,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signal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abnormalities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were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elsewhere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lastRenderedPageBreak/>
        <w:t>brain.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Due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relatively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homogeneous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enhancement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lesion,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clinical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impression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that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lesion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most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likely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represented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Fluorodeoxyglucose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positron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emission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tomography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(PET)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showed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that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maximum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standardized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uptake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volume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(SUV)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7.48,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which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matched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with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enhanced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lesion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brain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(Figure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1D).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same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time,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lesion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right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third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fore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rib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identified,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maximum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SUV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5.70.</w:t>
      </w:r>
    </w:p>
    <w:bookmarkEnd w:id="21"/>
    <w:p w14:paraId="011BA6F4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1CE09B2F" w14:textId="6D5522FC" w:rsidR="00A77B3E" w:rsidRPr="00B61774" w:rsidRDefault="00B61774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B61774">
        <w:rPr>
          <w:rFonts w:ascii="Book Antiqua" w:eastAsia="Book Antiqua" w:hAnsi="Book Antiqua" w:cs="Book Antiqua"/>
          <w:b/>
          <w:bCs/>
          <w:i/>
          <w:iCs/>
        </w:rPr>
        <w:t>Further</w:t>
      </w:r>
      <w:r w:rsidR="00BE5214" w:rsidRPr="00B61774">
        <w:rPr>
          <w:rFonts w:ascii="Book Antiqua" w:eastAsia="Book Antiqua" w:hAnsi="Book Antiqua" w:cs="Book Antiqua"/>
          <w:b/>
          <w:bCs/>
          <w:i/>
          <w:iCs/>
          <w:caps/>
        </w:rPr>
        <w:t xml:space="preserve"> </w:t>
      </w:r>
      <w:r w:rsidRPr="00B61774">
        <w:rPr>
          <w:rFonts w:ascii="Book Antiqua" w:eastAsia="Book Antiqua" w:hAnsi="Book Antiqua" w:cs="Book Antiqua"/>
          <w:b/>
          <w:bCs/>
          <w:i/>
          <w:iCs/>
        </w:rPr>
        <w:t>diagnostic</w:t>
      </w:r>
      <w:r w:rsidR="00BE5214" w:rsidRPr="00B61774">
        <w:rPr>
          <w:rFonts w:ascii="Book Antiqua" w:eastAsia="Book Antiqua" w:hAnsi="Book Antiqua" w:cs="Book Antiqua"/>
          <w:b/>
          <w:bCs/>
          <w:i/>
          <w:iCs/>
          <w:caps/>
        </w:rPr>
        <w:t xml:space="preserve"> </w:t>
      </w:r>
      <w:r w:rsidRPr="00B61774">
        <w:rPr>
          <w:rFonts w:ascii="Book Antiqua" w:eastAsia="Book Antiqua" w:hAnsi="Book Antiqua" w:cs="Book Antiqua"/>
          <w:b/>
          <w:bCs/>
          <w:i/>
          <w:iCs/>
        </w:rPr>
        <w:t>work-up</w:t>
      </w:r>
    </w:p>
    <w:p w14:paraId="6FAE2AEC" w14:textId="005D4B89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stereotactic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robotic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biopsy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brain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performed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left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frontal-lateral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paraventricular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approach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June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4,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2020.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patient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supine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position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under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general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anesthesia.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biopsy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needle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implanted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into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center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lesion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according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preoperative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plan,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pathological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tissue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cut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out.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histopathological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evaluation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midbrain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lesion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supported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diagnosis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indolent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B-cell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morphology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indicated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infiltration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low-grade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B-cell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with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perivascular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growth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pattern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(Figure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2).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Immunohistochemical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detection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showed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CD20+,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</w:t>
      </w:r>
      <w:r w:rsidRPr="00047FB4">
        <w:rPr>
          <w:rFonts w:ascii="Book Antiqua" w:eastAsia="Book Antiqua" w:hAnsi="Book Antiqua" w:cs="Book Antiqua"/>
        </w:rPr>
        <w:t>D79a+</w:t>
      </w:r>
      <w:r w:rsidR="005D441C">
        <w:rPr>
          <w:rFonts w:ascii="Book Antiqua" w:eastAsia="Book Antiqua" w:hAnsi="Book Antiqua" w:cs="Book Antiqua"/>
        </w:rPr>
        <w:t>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CD38+/-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results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but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negativity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for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CD3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CD5.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Ki-67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proliferation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rate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10%-20%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(Figure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3),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other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results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were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LCA</w:t>
      </w:r>
      <w:r w:rsidR="005D441C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(+),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CD138</w:t>
      </w:r>
      <w:r w:rsidR="005D441C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(-),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CD21</w:t>
      </w:r>
      <w:r w:rsidR="005D441C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(-),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CD68</w:t>
      </w:r>
      <w:r w:rsidR="005D441C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(scattered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+),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PAX-5</w:t>
      </w:r>
      <w:r w:rsidR="005D441C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(+),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TdT</w:t>
      </w:r>
      <w:proofErr w:type="spellEnd"/>
      <w:r w:rsidR="005D441C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(-).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Polymerase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chain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reaction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(PCR)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analysis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detected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clonal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rearrangement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immunoglobulin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heavy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chain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gene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</w:t>
      </w:r>
      <w:proofErr w:type="spellStart"/>
      <w:r w:rsidRPr="00A9069A">
        <w:rPr>
          <w:rFonts w:ascii="Book Antiqua" w:eastAsia="Book Antiqua" w:hAnsi="Book Antiqua" w:cs="Book Antiqua"/>
          <w:i/>
        </w:rPr>
        <w:t>IgH</w:t>
      </w:r>
      <w:proofErr w:type="spellEnd"/>
      <w:r w:rsidRPr="00047FB4">
        <w:rPr>
          <w:rFonts w:ascii="Book Antiqua" w:eastAsia="Book Antiqua" w:hAnsi="Book Antiqua" w:cs="Book Antiqua"/>
        </w:rPr>
        <w:t>)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(Figure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4).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DNA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sequencing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indicted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mutations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B-cell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genes,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including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5D441C" w:rsidRPr="00A9069A">
        <w:rPr>
          <w:rFonts w:ascii="Book Antiqua" w:eastAsia="Book Antiqua" w:hAnsi="Book Antiqua" w:cs="Book Antiqua"/>
          <w:i/>
        </w:rPr>
        <w:t>B</w:t>
      </w:r>
      <w:r w:rsidR="005D441C">
        <w:rPr>
          <w:rFonts w:ascii="Book Antiqua" w:eastAsia="Book Antiqua" w:hAnsi="Book Antiqua" w:cs="Book Antiqua"/>
          <w:i/>
        </w:rPr>
        <w:t>cl</w:t>
      </w:r>
      <w:r w:rsidRPr="00A9069A">
        <w:rPr>
          <w:rFonts w:ascii="Book Antiqua" w:eastAsia="Book Antiqua" w:hAnsi="Book Antiqua" w:cs="Book Antiqua"/>
          <w:i/>
        </w:rPr>
        <w:t>-2</w:t>
      </w:r>
      <w:r w:rsidRPr="00047FB4">
        <w:rPr>
          <w:rFonts w:ascii="Book Antiqua" w:eastAsia="Book Antiqua" w:hAnsi="Book Antiqua" w:cs="Book Antiqua"/>
        </w:rPr>
        <w:t>.</w:t>
      </w:r>
    </w:p>
    <w:p w14:paraId="07B184B4" w14:textId="0CC42680" w:rsidR="00A77B3E" w:rsidRPr="00047FB4" w:rsidRDefault="000D56B8" w:rsidP="00BE521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</w:rPr>
        <w:t>Routine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biochemical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examination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cerebrospinal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fluid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(CSF)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from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lumbar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puncture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showed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5D441C">
        <w:rPr>
          <w:rFonts w:ascii="Book Antiqua" w:eastAsia="Book Antiqua" w:hAnsi="Book Antiqua" w:cs="Book Antiqua"/>
        </w:rPr>
        <w:t xml:space="preserve">a </w:t>
      </w:r>
      <w:r w:rsidRPr="00047FB4">
        <w:rPr>
          <w:rFonts w:ascii="Book Antiqua" w:eastAsia="Book Antiqua" w:hAnsi="Book Antiqua" w:cs="Book Antiqua"/>
        </w:rPr>
        <w:t>cell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count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132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×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10</w:t>
      </w:r>
      <w:r w:rsidRPr="00047FB4">
        <w:rPr>
          <w:rFonts w:ascii="Book Antiqua" w:eastAsia="Book Antiqua" w:hAnsi="Book Antiqua" w:cs="Book Antiqua"/>
          <w:vertAlign w:val="superscript"/>
        </w:rPr>
        <w:t>6</w:t>
      </w:r>
      <w:r w:rsidRPr="00047FB4">
        <w:rPr>
          <w:rFonts w:ascii="Book Antiqua" w:eastAsia="Book Antiqua" w:hAnsi="Book Antiqua" w:cs="Book Antiqua"/>
        </w:rPr>
        <w:t>/L,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leucocyte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count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32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×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10</w:t>
      </w:r>
      <w:r w:rsidRPr="00047FB4">
        <w:rPr>
          <w:rFonts w:ascii="Book Antiqua" w:eastAsia="Book Antiqua" w:hAnsi="Book Antiqua" w:cs="Book Antiqua"/>
          <w:vertAlign w:val="superscript"/>
        </w:rPr>
        <w:t>6</w:t>
      </w:r>
      <w:r w:rsidRPr="00047FB4">
        <w:rPr>
          <w:rFonts w:ascii="Book Antiqua" w:eastAsia="Book Antiqua" w:hAnsi="Book Antiqua" w:cs="Book Antiqua"/>
        </w:rPr>
        <w:t>/L,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glucose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level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3.94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mmol</w:t>
      </w:r>
      <w:proofErr w:type="spellEnd"/>
      <w:r w:rsidRPr="00047FB4">
        <w:rPr>
          <w:rFonts w:ascii="Book Antiqua" w:eastAsia="Book Antiqua" w:hAnsi="Book Antiqua" w:cs="Book Antiqua"/>
        </w:rPr>
        <w:t>/L,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protein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level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54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mg/</w:t>
      </w:r>
      <w:proofErr w:type="spellStart"/>
      <w:r w:rsidRPr="00047FB4">
        <w:rPr>
          <w:rFonts w:ascii="Book Antiqua" w:eastAsia="Book Antiqua" w:hAnsi="Book Antiqua" w:cs="Book Antiqua"/>
        </w:rPr>
        <w:t>dL</w:t>
      </w:r>
      <w:proofErr w:type="spellEnd"/>
      <w:r w:rsidRPr="00047FB4">
        <w:rPr>
          <w:rFonts w:ascii="Book Antiqua" w:eastAsia="Book Antiqua" w:hAnsi="Book Antiqua" w:cs="Book Antiqua"/>
        </w:rPr>
        <w:t>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chlorine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level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124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mmol/L.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pathology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CSF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scattered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lymphocytes,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erythrocytes</w:t>
      </w:r>
      <w:r w:rsidR="005D441C">
        <w:rPr>
          <w:rFonts w:ascii="Book Antiqua" w:eastAsia="Book Antiqua" w:hAnsi="Book Antiqua" w:cs="Book Antiqua"/>
        </w:rPr>
        <w:t>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mononuclear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cells.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Bone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marrow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aspiration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biopsy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with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flow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cytometry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were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normal,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ophthalmologic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evaluations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revealed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abnormalities.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However,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rapid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urease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test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for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A9069A">
        <w:rPr>
          <w:rFonts w:ascii="Book Antiqua" w:eastAsia="Book Antiqua" w:hAnsi="Book Antiqua" w:cs="Book Antiqua"/>
          <w:i/>
        </w:rPr>
        <w:t>Helicobacter</w:t>
      </w:r>
      <w:r w:rsidR="00BE5214" w:rsidRPr="00A9069A">
        <w:rPr>
          <w:rFonts w:ascii="Book Antiqua" w:eastAsia="Book Antiqua" w:hAnsi="Book Antiqua" w:cs="Book Antiqua"/>
          <w:i/>
        </w:rPr>
        <w:t xml:space="preserve"> </w:t>
      </w:r>
      <w:r w:rsidRPr="00A9069A">
        <w:rPr>
          <w:rFonts w:ascii="Book Antiqua" w:eastAsia="Book Antiqua" w:hAnsi="Book Antiqua" w:cs="Book Antiqua"/>
          <w:i/>
        </w:rPr>
        <w:t>pylori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positive.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Then,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rib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lesion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biopsy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performed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August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10,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2020.</w:t>
      </w:r>
    </w:p>
    <w:p w14:paraId="403CAAE8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727564FD" w14:textId="1D3D8834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  <w:caps/>
          <w:u w:val="single"/>
        </w:rPr>
        <w:lastRenderedPageBreak/>
        <w:t>FINAL</w:t>
      </w:r>
      <w:r w:rsidR="00BE5214" w:rsidRPr="00047FB4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047FB4">
        <w:rPr>
          <w:rFonts w:ascii="Book Antiqua" w:eastAsia="Book Antiqua" w:hAnsi="Book Antiqua" w:cs="Book Antiqua"/>
          <w:b/>
          <w:caps/>
          <w:u w:val="single"/>
        </w:rPr>
        <w:t>DIAGNOSIS</w:t>
      </w:r>
    </w:p>
    <w:p w14:paraId="1CB02E88" w14:textId="63286560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bookmarkStart w:id="22" w:name="OLE_LINK119"/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final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pathological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res</w:t>
      </w:r>
      <w:r w:rsidRPr="00047FB4">
        <w:rPr>
          <w:rFonts w:ascii="Book Antiqua" w:eastAsia="Book Antiqua" w:hAnsi="Book Antiqua" w:cs="Book Antiqua"/>
        </w:rPr>
        <w:t>ult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pathology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rib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callus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formation.</w:t>
      </w:r>
    </w:p>
    <w:bookmarkEnd w:id="22"/>
    <w:p w14:paraId="2DF5CB2F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49809141" w14:textId="77777777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  <w:caps/>
          <w:u w:val="single"/>
        </w:rPr>
        <w:t>TREATMENT</w:t>
      </w:r>
    </w:p>
    <w:p w14:paraId="645159E1" w14:textId="0F94C4F5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bookmarkStart w:id="23" w:name="OLE_LINK120"/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patient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received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local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external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beam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radiotherapy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without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chemotherapy,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target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delineation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based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fusion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image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obtained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from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simulated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MRI.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gross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target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volume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(GTV)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defined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MRI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PET,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excluding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edema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zone.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planning</w:t>
      </w:r>
      <w:r w:rsidR="00BE5214" w:rsidRPr="00047FB4">
        <w:rPr>
          <w:rFonts w:ascii="Book Antiqua" w:eastAsia="Book Antiqua" w:hAnsi="Book Antiqua" w:cs="Book Antiqua"/>
        </w:rPr>
        <w:t xml:space="preserve"> GTV </w:t>
      </w:r>
      <w:r w:rsidRPr="00047FB4">
        <w:rPr>
          <w:rFonts w:ascii="Book Antiqua" w:eastAsia="Book Antiqua" w:hAnsi="Book Antiqua" w:cs="Book Antiqua"/>
        </w:rPr>
        <w:t>(PGTV)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GTV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plus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3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mm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setup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margin.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Initially,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intended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administer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radiotherapy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dose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24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Gy</w:t>
      </w:r>
      <w:proofErr w:type="spellEnd"/>
      <w:r w:rsidRPr="00047FB4">
        <w:rPr>
          <w:rFonts w:ascii="Book Antiqua" w:eastAsia="Book Antiqua" w:hAnsi="Book Antiqua" w:cs="Book Antiqua"/>
        </w:rPr>
        <w:t>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but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re-examination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MRI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showed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residual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lesion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during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treatment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course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after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20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Gy</w:t>
      </w:r>
      <w:proofErr w:type="spellEnd"/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administered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(Figure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5).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added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6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Gy</w:t>
      </w:r>
      <w:proofErr w:type="spellEnd"/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total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dose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30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Gy</w:t>
      </w:r>
      <w:proofErr w:type="spellEnd"/>
      <w:r w:rsidRPr="00047FB4">
        <w:rPr>
          <w:rFonts w:ascii="Book Antiqua" w:eastAsia="Book Antiqua" w:hAnsi="Book Antiqua" w:cs="Book Antiqua"/>
        </w:rPr>
        <w:t>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Radiotherapy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administered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period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from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September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7,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2020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September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25,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2020.</w:t>
      </w:r>
    </w:p>
    <w:bookmarkEnd w:id="23"/>
    <w:p w14:paraId="1FF202D4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22633CAF" w14:textId="4E1F2726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  <w:caps/>
          <w:u w:val="single"/>
        </w:rPr>
        <w:t>OUTCOME</w:t>
      </w:r>
      <w:r w:rsidR="00BE5214" w:rsidRPr="00047FB4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047FB4">
        <w:rPr>
          <w:rFonts w:ascii="Book Antiqua" w:eastAsia="Book Antiqua" w:hAnsi="Book Antiqua" w:cs="Book Antiqua"/>
          <w:b/>
          <w:caps/>
          <w:u w:val="single"/>
        </w:rPr>
        <w:t>AND</w:t>
      </w:r>
      <w:r w:rsidR="00BE5214" w:rsidRPr="00047FB4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047FB4">
        <w:rPr>
          <w:rFonts w:ascii="Book Antiqua" w:eastAsia="Book Antiqua" w:hAnsi="Book Antiqua" w:cs="Book Antiqua"/>
          <w:b/>
          <w:caps/>
          <w:u w:val="single"/>
        </w:rPr>
        <w:t>FOLLOW-UP</w:t>
      </w:r>
    </w:p>
    <w:p w14:paraId="541BCBDB" w14:textId="426FBDBC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bookmarkStart w:id="24" w:name="OLE_LINK121"/>
      <w:r w:rsidRPr="00047FB4">
        <w:rPr>
          <w:rFonts w:ascii="Book Antiqua" w:eastAsia="Book Antiqua" w:hAnsi="Book Antiqua" w:cs="Book Antiqua"/>
        </w:rPr>
        <w:t>One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month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after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radiotherapy,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follow-up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MRI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showed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abnormal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enhancement,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perfusion-weighted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imaging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showed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hyperperfusion</w:t>
      </w:r>
      <w:proofErr w:type="spellEnd"/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(Figure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6).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After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6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mo</w:t>
      </w:r>
      <w:proofErr w:type="spellEnd"/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follow-up,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patient's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clinical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symptoms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significantly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improved.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patient’s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muscle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strength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recovered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grade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5-,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superficial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sensation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normal.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could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walk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normally,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but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could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hold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heavy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things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right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sometimes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felt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numbness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right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limb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distal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end.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follow-up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data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showed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recurrence.</w:t>
      </w:r>
    </w:p>
    <w:bookmarkEnd w:id="24"/>
    <w:p w14:paraId="496878EF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47F443A3" w14:textId="77777777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00D3A3C1" w14:textId="522E44C3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bookmarkStart w:id="25" w:name="OLE_LINK122"/>
      <w:r w:rsidRPr="00047FB4">
        <w:rPr>
          <w:rFonts w:ascii="Book Antiqua" w:eastAsia="Book Antiqua" w:hAnsi="Book Antiqua" w:cs="Book Antiqua"/>
        </w:rPr>
        <w:t>M</w:t>
      </w:r>
      <w:r w:rsidR="00C94722" w:rsidRPr="00047FB4">
        <w:rPr>
          <w:rFonts w:ascii="Book Antiqua" w:eastAsia="Book Antiqua" w:hAnsi="Book Antiqua" w:cs="Book Antiqua"/>
        </w:rPr>
        <w:t>ZL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n </w:t>
      </w:r>
      <w:r w:rsidR="00C94722" w:rsidRPr="00047FB4">
        <w:rPr>
          <w:rFonts w:ascii="Book Antiqua" w:eastAsia="Book Antiqua" w:hAnsi="Book Antiqua" w:cs="Book Antiqua"/>
        </w:rPr>
        <w:t>NHL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arising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from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post</w:t>
      </w:r>
      <w:r w:rsidR="00BE5214" w:rsidRPr="00047FB4">
        <w:rPr>
          <w:rFonts w:ascii="Book Antiqua" w:eastAsia="Book Antiqua" w:hAnsi="Book Antiqua" w:cs="Book Antiqua"/>
        </w:rPr>
        <w:t>-</w:t>
      </w:r>
      <w:r w:rsidRPr="00047FB4">
        <w:rPr>
          <w:rFonts w:ascii="Book Antiqua" w:eastAsia="Book Antiqua" w:hAnsi="Book Antiqua" w:cs="Book Antiqua"/>
        </w:rPr>
        <w:t>germinal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5D441C" w:rsidRPr="00047FB4">
        <w:rPr>
          <w:rFonts w:ascii="Book Antiqua" w:eastAsia="Book Antiqua" w:hAnsi="Book Antiqua" w:cs="Book Antiqua"/>
        </w:rPr>
        <w:t>cent</w:t>
      </w:r>
      <w:r w:rsidR="005D441C">
        <w:rPr>
          <w:rFonts w:ascii="Book Antiqua" w:eastAsia="Book Antiqua" w:hAnsi="Book Antiqua" w:cs="Book Antiqua"/>
        </w:rPr>
        <w:t>er</w:t>
      </w:r>
      <w:r w:rsidR="005D441C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marginal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zone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cells.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According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2016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World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Health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Organization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classification,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MZL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subdivided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into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three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types: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="00BE5214" w:rsidRPr="00047FB4">
        <w:rPr>
          <w:rFonts w:ascii="Book Antiqua" w:eastAsia="Book Antiqua" w:hAnsi="Book Antiqua" w:cs="Book Antiqua"/>
        </w:rPr>
        <w:t>E</w:t>
      </w:r>
      <w:r w:rsidRPr="00047FB4">
        <w:rPr>
          <w:rFonts w:ascii="Book Antiqua" w:eastAsia="Book Antiqua" w:hAnsi="Book Antiqua" w:cs="Book Antiqua"/>
        </w:rPr>
        <w:t>xtranodal</w:t>
      </w:r>
      <w:proofErr w:type="spellEnd"/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MZL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nodal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MZL</w:t>
      </w:r>
      <w:r w:rsidR="005D441C">
        <w:rPr>
          <w:rFonts w:ascii="Book Antiqua" w:eastAsia="Book Antiqua" w:hAnsi="Book Antiqua" w:cs="Book Antiqua"/>
        </w:rPr>
        <w:t>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splenic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gramStart"/>
      <w:r w:rsidRPr="00047FB4">
        <w:rPr>
          <w:rFonts w:ascii="Book Antiqua" w:eastAsia="Book Antiqua" w:hAnsi="Book Antiqua" w:cs="Book Antiqua"/>
        </w:rPr>
        <w:t>MZL</w:t>
      </w:r>
      <w:r w:rsidRPr="00047FB4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47FB4">
        <w:rPr>
          <w:rFonts w:ascii="Book Antiqua" w:eastAsia="Book Antiqua" w:hAnsi="Book Antiqua" w:cs="Book Antiqua"/>
          <w:vertAlign w:val="superscript"/>
        </w:rPr>
        <w:t>11]</w:t>
      </w:r>
      <w:r w:rsidRPr="00047FB4">
        <w:rPr>
          <w:rFonts w:ascii="Book Antiqua" w:eastAsia="Book Antiqua" w:hAnsi="Book Antiqua" w:cs="Book Antiqua"/>
        </w:rPr>
        <w:t>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most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typical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type,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but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primary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CNS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extremely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entity,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especially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brain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parenchyma.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Initial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studies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showed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that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most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common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location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gramStart"/>
      <w:r w:rsidRPr="00047FB4">
        <w:rPr>
          <w:rFonts w:ascii="Book Antiqua" w:eastAsia="Book Antiqua" w:hAnsi="Book Antiqua" w:cs="Book Antiqua"/>
        </w:rPr>
        <w:t>dura</w:t>
      </w:r>
      <w:r w:rsidRPr="00047FB4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47FB4">
        <w:rPr>
          <w:rFonts w:ascii="Book Antiqua" w:eastAsia="Book Antiqua" w:hAnsi="Book Antiqua" w:cs="Book Antiqua"/>
          <w:vertAlign w:val="superscript"/>
        </w:rPr>
        <w:t>12]</w:t>
      </w:r>
      <w:r w:rsidRPr="00047FB4">
        <w:rPr>
          <w:rFonts w:ascii="Book Antiqua" w:eastAsia="Book Antiqua" w:hAnsi="Book Antiqua" w:cs="Book Antiqua"/>
        </w:rPr>
        <w:t>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Only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5D441C">
        <w:rPr>
          <w:rFonts w:ascii="Book Antiqua" w:eastAsia="Book Antiqua" w:hAnsi="Book Antiqua" w:cs="Book Antiqua"/>
        </w:rPr>
        <w:t>seven</w:t>
      </w:r>
      <w:r w:rsidR="005D441C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cases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with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brain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par</w:t>
      </w:r>
      <w:r w:rsidRPr="00047FB4">
        <w:rPr>
          <w:rFonts w:ascii="Book Antiqua" w:eastAsia="Book Antiqua" w:hAnsi="Book Antiqua" w:cs="Book Antiqua"/>
        </w:rPr>
        <w:t>enchyma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involvement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lastRenderedPageBreak/>
        <w:t>have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been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reported,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including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our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patient.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site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origin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midbrain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our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patient.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lesion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location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clinical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characteristics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other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5D441C">
        <w:rPr>
          <w:rFonts w:ascii="Book Antiqua" w:eastAsia="Book Antiqua" w:hAnsi="Book Antiqua" w:cs="Book Antiqua"/>
        </w:rPr>
        <w:t>six</w:t>
      </w:r>
      <w:r w:rsidR="005D441C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patients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shown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Table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1.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Clinical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symptoms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specific,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depending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site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lesion.</w:t>
      </w:r>
    </w:p>
    <w:p w14:paraId="523DC6EE" w14:textId="2671470B" w:rsidR="00A77B3E" w:rsidRPr="00047FB4" w:rsidRDefault="000D56B8" w:rsidP="00BE521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CNS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mucosa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tissue,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dural</w:t>
      </w:r>
      <w:proofErr w:type="spellEnd"/>
      <w:r w:rsidRPr="00047FB4">
        <w:rPr>
          <w:rFonts w:ascii="Book Antiqua" w:eastAsia="Book Antiqua" w:hAnsi="Book Antiqua" w:cs="Book Antiqua"/>
        </w:rPr>
        <w:t>-based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can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explained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embryological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analogy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that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meningothelial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cells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arachnoid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membrane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could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analogous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epithelial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cells,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where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gramStart"/>
      <w:r w:rsidRPr="00047FB4">
        <w:rPr>
          <w:rFonts w:ascii="Book Antiqua" w:eastAsia="Book Antiqua" w:hAnsi="Book Antiqua" w:cs="Book Antiqua"/>
        </w:rPr>
        <w:t>arise</w:t>
      </w:r>
      <w:r w:rsidRPr="00047FB4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93AD8" w:rsidRPr="00047FB4">
        <w:rPr>
          <w:rFonts w:ascii="Book Antiqua" w:eastAsia="Book Antiqua" w:hAnsi="Book Antiqua" w:cs="Book Antiqua"/>
          <w:vertAlign w:val="superscript"/>
        </w:rPr>
        <w:t>13-</w:t>
      </w:r>
      <w:r w:rsidRPr="00047FB4">
        <w:rPr>
          <w:rFonts w:ascii="Book Antiqua" w:eastAsia="Book Antiqua" w:hAnsi="Book Antiqua" w:cs="Book Antiqua"/>
          <w:vertAlign w:val="superscript"/>
        </w:rPr>
        <w:t>16]</w:t>
      </w:r>
      <w:r w:rsidRPr="00047FB4">
        <w:rPr>
          <w:rFonts w:ascii="Book Antiqua" w:eastAsia="Book Antiqua" w:hAnsi="Book Antiqua" w:cs="Book Antiqua"/>
        </w:rPr>
        <w:t>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However,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non-</w:t>
      </w:r>
      <w:proofErr w:type="spellStart"/>
      <w:r w:rsidRPr="00047FB4">
        <w:rPr>
          <w:rFonts w:ascii="Book Antiqua" w:eastAsia="Book Antiqua" w:hAnsi="Book Antiqua" w:cs="Book Antiqua"/>
        </w:rPr>
        <w:t>dural</w:t>
      </w:r>
      <w:proofErr w:type="spellEnd"/>
      <w:r w:rsidRPr="00047FB4">
        <w:rPr>
          <w:rFonts w:ascii="Book Antiqua" w:eastAsia="Book Antiqua" w:hAnsi="Book Antiqua" w:cs="Book Antiqua"/>
        </w:rPr>
        <w:t>-based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questionably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explained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theory.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currently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believed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that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etiology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related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chronic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</w:t>
      </w:r>
      <w:r w:rsidRPr="00047FB4">
        <w:rPr>
          <w:rFonts w:ascii="Book Antiqua" w:eastAsia="Book Antiqua" w:hAnsi="Book Antiqua" w:cs="Book Antiqua"/>
        </w:rPr>
        <w:t>mmune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stimulation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caused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infection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inflammation.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For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instance,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gastric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associated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with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A9069A">
        <w:rPr>
          <w:rFonts w:ascii="Book Antiqua" w:eastAsia="Book Antiqua" w:hAnsi="Book Antiqua" w:cs="Book Antiqua"/>
          <w:i/>
        </w:rPr>
        <w:t>Helicobacter</w:t>
      </w:r>
      <w:r w:rsidR="00BE5214" w:rsidRPr="00A9069A">
        <w:rPr>
          <w:rFonts w:ascii="Book Antiqua" w:eastAsia="Book Antiqua" w:hAnsi="Book Antiqua" w:cs="Book Antiqua"/>
          <w:i/>
        </w:rPr>
        <w:t xml:space="preserve"> </w:t>
      </w:r>
      <w:r w:rsidRPr="00A9069A">
        <w:rPr>
          <w:rFonts w:ascii="Book Antiqua" w:eastAsia="Book Antiqua" w:hAnsi="Book Antiqua" w:cs="Book Antiqua"/>
          <w:i/>
        </w:rPr>
        <w:t>pylori</w:t>
      </w:r>
      <w:r w:rsidRPr="00047FB4">
        <w:rPr>
          <w:rFonts w:ascii="Book Antiqua" w:eastAsia="Book Antiqua" w:hAnsi="Book Antiqua" w:cs="Book Antiqua"/>
        </w:rPr>
        <w:t>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Sjögren</w:t>
      </w:r>
      <w:proofErr w:type="spellEnd"/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syndrome</w:t>
      </w:r>
      <w:r w:rsidR="005D441C">
        <w:rPr>
          <w:rFonts w:ascii="Book Antiqua" w:eastAsia="Book Antiqua" w:hAnsi="Book Antiqua" w:cs="Book Antiqua"/>
        </w:rPr>
        <w:t>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Hashimoto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thyroiditis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carries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significant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risk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for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development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gramStart"/>
      <w:r w:rsidRPr="00047FB4">
        <w:rPr>
          <w:rFonts w:ascii="Book Antiqua" w:eastAsia="Book Antiqua" w:hAnsi="Book Antiqua" w:cs="Book Antiqua"/>
        </w:rPr>
        <w:t>MZL</w:t>
      </w:r>
      <w:r w:rsidRPr="00047FB4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47FB4">
        <w:rPr>
          <w:rFonts w:ascii="Book Antiqua" w:eastAsia="Book Antiqua" w:hAnsi="Book Antiqua" w:cs="Book Antiqua"/>
          <w:vertAlign w:val="superscript"/>
        </w:rPr>
        <w:t>17]</w:t>
      </w:r>
      <w:r w:rsidRPr="00047FB4">
        <w:rPr>
          <w:rFonts w:ascii="Book Antiqua" w:eastAsia="Book Antiqua" w:hAnsi="Book Antiqua" w:cs="Book Antiqua"/>
        </w:rPr>
        <w:t>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Interestingly,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our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patient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had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1-year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history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TB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received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standardized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anti-</w:t>
      </w:r>
      <w:r w:rsidR="00BE5214" w:rsidRPr="00047FB4">
        <w:rPr>
          <w:rFonts w:ascii="Book Antiqua" w:eastAsia="Book Antiqua" w:hAnsi="Book Antiqua" w:cs="Book Antiqua"/>
        </w:rPr>
        <w:t xml:space="preserve">TB </w:t>
      </w:r>
      <w:r w:rsidRPr="00047FB4">
        <w:rPr>
          <w:rFonts w:ascii="Book Antiqua" w:eastAsia="Book Antiqua" w:hAnsi="Book Antiqua" w:cs="Book Antiqua"/>
        </w:rPr>
        <w:t>treatment.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After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admission,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A9069A">
        <w:rPr>
          <w:rFonts w:ascii="Book Antiqua" w:eastAsia="Book Antiqua" w:hAnsi="Book Antiqua" w:cs="Book Antiqua"/>
          <w:i/>
        </w:rPr>
        <w:t>Helicobacter</w:t>
      </w:r>
      <w:r w:rsidR="00BE5214" w:rsidRPr="00A9069A">
        <w:rPr>
          <w:rFonts w:ascii="Book Antiqua" w:eastAsia="Book Antiqua" w:hAnsi="Book Antiqua" w:cs="Book Antiqua"/>
          <w:i/>
        </w:rPr>
        <w:t xml:space="preserve"> </w:t>
      </w:r>
      <w:r w:rsidRPr="00A9069A">
        <w:rPr>
          <w:rFonts w:ascii="Book Antiqua" w:eastAsia="Book Antiqua" w:hAnsi="Book Antiqua" w:cs="Book Antiqua"/>
          <w:i/>
        </w:rPr>
        <w:t>pylori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examination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positive,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patient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also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underwent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A9069A">
        <w:rPr>
          <w:rFonts w:ascii="Book Antiqua" w:eastAsia="Book Antiqua" w:hAnsi="Book Antiqua" w:cs="Book Antiqua"/>
          <w:i/>
        </w:rPr>
        <w:t>Helicobacter</w:t>
      </w:r>
      <w:r w:rsidR="00BE5214" w:rsidRPr="00A9069A">
        <w:rPr>
          <w:rFonts w:ascii="Book Antiqua" w:eastAsia="Book Antiqua" w:hAnsi="Book Antiqua" w:cs="Book Antiqua"/>
          <w:i/>
        </w:rPr>
        <w:t xml:space="preserve"> </w:t>
      </w:r>
      <w:r w:rsidRPr="00A9069A">
        <w:rPr>
          <w:rFonts w:ascii="Book Antiqua" w:eastAsia="Book Antiqua" w:hAnsi="Book Antiqua" w:cs="Book Antiqua"/>
          <w:i/>
        </w:rPr>
        <w:t>pylori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eradication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therapy.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pathogenesis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explained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inflammation-based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theory.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However,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have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direct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evidence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that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primary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CNS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associated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with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A9069A">
        <w:rPr>
          <w:rFonts w:ascii="Book Antiqua" w:eastAsia="Book Antiqua" w:hAnsi="Book Antiqua" w:cs="Book Antiqua"/>
          <w:i/>
        </w:rPr>
        <w:t>Mycobacterium</w:t>
      </w:r>
      <w:r w:rsidR="00BE5214" w:rsidRPr="00A9069A">
        <w:rPr>
          <w:rFonts w:ascii="Book Antiqua" w:eastAsia="Book Antiqua" w:hAnsi="Book Antiqua" w:cs="Book Antiqua"/>
          <w:i/>
        </w:rPr>
        <w:t xml:space="preserve"> </w:t>
      </w:r>
      <w:r w:rsidR="005D441C" w:rsidRPr="00A9069A">
        <w:rPr>
          <w:rFonts w:ascii="Book Antiqua" w:eastAsia="Book Antiqua" w:hAnsi="Book Antiqua" w:cs="Book Antiqua"/>
          <w:i/>
        </w:rPr>
        <w:t>tuberculosis</w:t>
      </w:r>
      <w:r w:rsidR="005D441C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A9069A">
        <w:rPr>
          <w:rFonts w:ascii="Book Antiqua" w:eastAsia="Book Antiqua" w:hAnsi="Book Antiqua" w:cs="Book Antiqua"/>
          <w:i/>
        </w:rPr>
        <w:t>Helicobacter</w:t>
      </w:r>
      <w:r w:rsidR="00BE5214" w:rsidRPr="00A9069A">
        <w:rPr>
          <w:rFonts w:ascii="Book Antiqua" w:eastAsia="Book Antiqua" w:hAnsi="Book Antiqua" w:cs="Book Antiqua"/>
          <w:i/>
        </w:rPr>
        <w:t xml:space="preserve"> </w:t>
      </w:r>
      <w:r w:rsidRPr="00A9069A">
        <w:rPr>
          <w:rFonts w:ascii="Book Antiqua" w:eastAsia="Book Antiqua" w:hAnsi="Book Antiqua" w:cs="Book Antiqua"/>
          <w:i/>
        </w:rPr>
        <w:t>pylori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infe</w:t>
      </w:r>
      <w:r w:rsidRPr="00047FB4">
        <w:rPr>
          <w:rFonts w:ascii="Book Antiqua" w:eastAsia="Book Antiqua" w:hAnsi="Book Antiqua" w:cs="Book Antiqua"/>
        </w:rPr>
        <w:t>ction.</w:t>
      </w:r>
    </w:p>
    <w:p w14:paraId="27056B8F" w14:textId="5144FA44" w:rsidR="00A77B3E" w:rsidRPr="00047FB4" w:rsidRDefault="000D56B8" w:rsidP="00BE521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diagnosis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should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confirmed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histopathological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immunohistochemical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features.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Differential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diagnoses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include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lymphoplasmacytic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(LPL)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follicular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immunohistochemistry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results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follicular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usually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indicate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positivity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for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CD10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Bcl-2</w:t>
      </w:r>
      <w:r w:rsidRPr="00047FB4">
        <w:rPr>
          <w:rFonts w:ascii="Book Antiqua" w:eastAsia="Book Antiqua" w:hAnsi="Book Antiqua" w:cs="Book Antiqua"/>
          <w:vertAlign w:val="superscript"/>
        </w:rPr>
        <w:t>[18]</w:t>
      </w:r>
      <w:r w:rsidRPr="00047FB4">
        <w:rPr>
          <w:rFonts w:ascii="Book Antiqua" w:eastAsia="Book Antiqua" w:hAnsi="Book Antiqua" w:cs="Book Antiqua"/>
        </w:rPr>
        <w:t>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LPL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have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similar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morphological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immunohistochemical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profiles,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but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relative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LPL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typically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involves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bone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marrow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associated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with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Waldenstrom’s</w:t>
      </w:r>
      <w:proofErr w:type="spellEnd"/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047FB4">
        <w:rPr>
          <w:rFonts w:ascii="Book Antiqua" w:eastAsia="Book Antiqua" w:hAnsi="Book Antiqua" w:cs="Book Antiqua"/>
        </w:rPr>
        <w:t>macroglo</w:t>
      </w:r>
      <w:r w:rsidRPr="00047FB4">
        <w:rPr>
          <w:rFonts w:ascii="Book Antiqua" w:eastAsia="Book Antiqua" w:hAnsi="Book Antiqua" w:cs="Book Antiqua"/>
        </w:rPr>
        <w:t>bulinemia</w:t>
      </w:r>
      <w:proofErr w:type="spellEnd"/>
      <w:r w:rsidRPr="00047FB4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47FB4">
        <w:rPr>
          <w:rFonts w:ascii="Book Antiqua" w:eastAsia="Book Antiqua" w:hAnsi="Book Antiqua" w:cs="Book Antiqua"/>
          <w:vertAlign w:val="superscript"/>
        </w:rPr>
        <w:t>19]</w:t>
      </w:r>
      <w:r w:rsidRPr="00047FB4">
        <w:rPr>
          <w:rFonts w:ascii="Book Antiqua" w:eastAsia="Book Antiqua" w:hAnsi="Book Antiqua" w:cs="Book Antiqua"/>
        </w:rPr>
        <w:t>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Our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patient’s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immunohistochemical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findings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indicated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CD20+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CD79a+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results,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5D441C" w:rsidRPr="005D441C">
        <w:rPr>
          <w:rFonts w:ascii="Book Antiqua" w:eastAsia="Book Antiqua" w:hAnsi="Book Antiqua" w:cs="Book Antiqua"/>
        </w:rPr>
        <w:t xml:space="preserve"> </w:t>
      </w:r>
      <w:r w:rsidR="005D441C">
        <w:rPr>
          <w:rFonts w:ascii="Book Antiqua" w:eastAsia="Book Antiqua" w:hAnsi="Book Antiqua" w:cs="Book Antiqua"/>
        </w:rPr>
        <w:t>K</w:t>
      </w:r>
      <w:r w:rsidR="005D441C" w:rsidRPr="00047FB4">
        <w:rPr>
          <w:rFonts w:ascii="Book Antiqua" w:eastAsia="Book Antiqua" w:hAnsi="Book Antiqua" w:cs="Book Antiqua"/>
        </w:rPr>
        <w:t>i-67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index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5D441C">
        <w:rPr>
          <w:rFonts w:ascii="Book Antiqua" w:eastAsia="Book Antiqua" w:hAnsi="Book Antiqua" w:cs="Book Antiqua"/>
        </w:rPr>
        <w:t>was</w:t>
      </w:r>
      <w:r w:rsidR="005D441C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10</w:t>
      </w:r>
      <w:r w:rsidR="00BE5214" w:rsidRPr="00047FB4">
        <w:rPr>
          <w:rFonts w:ascii="Book Antiqua" w:eastAsia="Book Antiqua" w:hAnsi="Book Antiqua" w:cs="Book Antiqua"/>
        </w:rPr>
        <w:t>%</w:t>
      </w:r>
      <w:r w:rsidRPr="00047FB4">
        <w:rPr>
          <w:rFonts w:ascii="Book Antiqua" w:eastAsia="Book Antiqua" w:hAnsi="Book Antiqua" w:cs="Book Antiqua"/>
        </w:rPr>
        <w:t>-20%,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5D441C">
        <w:rPr>
          <w:rFonts w:ascii="Book Antiqua" w:eastAsia="Book Antiqua" w:hAnsi="Book Antiqua" w:cs="Book Antiqua"/>
        </w:rPr>
        <w:t>and there was no</w:t>
      </w:r>
      <w:r w:rsidR="005D441C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bone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marrow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involvement</w:t>
      </w:r>
      <w:r w:rsidR="005D441C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clinical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history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Waldenstrom’s</w:t>
      </w:r>
      <w:proofErr w:type="spellEnd"/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macroglobulinemia</w:t>
      </w:r>
      <w:proofErr w:type="spellEnd"/>
      <w:r w:rsidRPr="00047FB4">
        <w:rPr>
          <w:rFonts w:ascii="Book Antiqua" w:eastAsia="Book Antiqua" w:hAnsi="Book Antiqua" w:cs="Book Antiqua"/>
        </w:rPr>
        <w:t>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same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time,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clonal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rearrangement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A9069A">
        <w:rPr>
          <w:rFonts w:ascii="Book Antiqua" w:eastAsia="Book Antiqua" w:hAnsi="Book Antiqua" w:cs="Book Antiqua"/>
          <w:i/>
        </w:rPr>
        <w:t>IgH</w:t>
      </w:r>
      <w:proofErr w:type="spellEnd"/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detected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PCR.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According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these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findings,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diagnosis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most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consistent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with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</w:t>
      </w:r>
      <w:r w:rsidRPr="00047FB4">
        <w:rPr>
          <w:rFonts w:ascii="Book Antiqua" w:eastAsia="Book Antiqua" w:hAnsi="Book Antiqua" w:cs="Book Antiqua"/>
        </w:rPr>
        <w:t>oma.</w:t>
      </w:r>
    </w:p>
    <w:p w14:paraId="15FC1CC0" w14:textId="19F92F93" w:rsidR="00A77B3E" w:rsidRPr="00047FB4" w:rsidRDefault="000D56B8" w:rsidP="00BE521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</w:rPr>
        <w:t>There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standard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treatment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for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CNS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treatment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modalities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reported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existing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literature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include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surgery,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radiotherapy,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chemotherapy.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lastRenderedPageBreak/>
        <w:t>shown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Table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1,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among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patients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with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lesion</w:t>
      </w:r>
      <w:r w:rsidRPr="00047FB4">
        <w:rPr>
          <w:rFonts w:ascii="Book Antiqua" w:eastAsia="Book Antiqua" w:hAnsi="Book Antiqua" w:cs="Book Antiqua"/>
        </w:rPr>
        <w:t>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arising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from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brain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parenchyma,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5D441C">
        <w:rPr>
          <w:rFonts w:ascii="Book Antiqua" w:eastAsia="Book Antiqua" w:hAnsi="Book Antiqua" w:cs="Book Antiqua"/>
        </w:rPr>
        <w:t>three</w:t>
      </w:r>
      <w:r w:rsidR="005D441C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5D441C">
        <w:rPr>
          <w:rFonts w:ascii="Book Antiqua" w:eastAsia="Book Antiqua" w:hAnsi="Book Antiqua" w:cs="Book Antiqua"/>
        </w:rPr>
        <w:t>six</w:t>
      </w:r>
      <w:r w:rsidR="005D441C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patients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received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chemotherapy:</w:t>
      </w:r>
      <w:r w:rsidR="00BE5214" w:rsidRPr="00047FB4">
        <w:rPr>
          <w:rFonts w:ascii="Book Antiqua" w:eastAsia="Book Antiqua" w:hAnsi="Book Antiqua" w:cs="Book Antiqua"/>
        </w:rPr>
        <w:t xml:space="preserve"> T</w:t>
      </w:r>
      <w:r w:rsidRPr="00047FB4">
        <w:rPr>
          <w:rFonts w:ascii="Book Antiqua" w:eastAsia="Book Antiqua" w:hAnsi="Book Antiqua" w:cs="Book Antiqua"/>
        </w:rPr>
        <w:t>wo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patients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had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stable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disease,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one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showed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tumor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remission,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5D441C">
        <w:rPr>
          <w:rFonts w:ascii="Book Antiqua" w:eastAsia="Book Antiqua" w:hAnsi="Book Antiqua" w:cs="Book Antiqua"/>
        </w:rPr>
        <w:t xml:space="preserve">and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other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5D441C">
        <w:rPr>
          <w:rFonts w:ascii="Book Antiqua" w:eastAsia="Book Antiqua" w:hAnsi="Book Antiqua" w:cs="Book Antiqua"/>
        </w:rPr>
        <w:t>three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received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radiotherapy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had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complete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response.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other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words,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radiotherapy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provide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superior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outcomes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parenchymal-based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gramStart"/>
      <w:r w:rsidRPr="00047FB4">
        <w:rPr>
          <w:rFonts w:ascii="Book Antiqua" w:eastAsia="Book Antiqua" w:hAnsi="Book Antiqua" w:cs="Book Antiqua"/>
        </w:rPr>
        <w:t>cases</w:t>
      </w:r>
      <w:r w:rsidRPr="00047FB4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47FB4">
        <w:rPr>
          <w:rFonts w:ascii="Book Antiqua" w:eastAsia="Book Antiqua" w:hAnsi="Book Antiqua" w:cs="Book Antiqua"/>
          <w:vertAlign w:val="superscript"/>
        </w:rPr>
        <w:t>20]</w:t>
      </w:r>
      <w:r w:rsidRPr="00047FB4">
        <w:rPr>
          <w:rFonts w:ascii="Book Antiqua" w:eastAsia="Book Antiqua" w:hAnsi="Book Antiqua" w:cs="Book Antiqua"/>
        </w:rPr>
        <w:t>.</w:t>
      </w:r>
    </w:p>
    <w:p w14:paraId="03E7B663" w14:textId="2D098A29" w:rsidR="00A77B3E" w:rsidRPr="00047FB4" w:rsidRDefault="000D56B8" w:rsidP="00BE521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</w:rPr>
        <w:t>MALT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tends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indolent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radiosensitive.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2011,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randomized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phase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III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trial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reported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that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difference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clinical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efficacy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between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radiotherapy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doses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24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Gy</w:t>
      </w:r>
      <w:proofErr w:type="spellEnd"/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40-45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Gy</w:t>
      </w:r>
      <w:proofErr w:type="spellEnd"/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for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indolent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gramStart"/>
      <w:r w:rsidRPr="00047FB4">
        <w:rPr>
          <w:rFonts w:ascii="Book Antiqua" w:eastAsia="Book Antiqua" w:hAnsi="Book Antiqua" w:cs="Book Antiqua"/>
        </w:rPr>
        <w:t>NHL</w:t>
      </w:r>
      <w:r w:rsidRPr="00047FB4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47FB4">
        <w:rPr>
          <w:rFonts w:ascii="Book Antiqua" w:eastAsia="Book Antiqua" w:hAnsi="Book Antiqua" w:cs="Book Antiqua"/>
          <w:vertAlign w:val="superscript"/>
        </w:rPr>
        <w:t>21]</w:t>
      </w:r>
      <w:r w:rsidRPr="00047FB4">
        <w:rPr>
          <w:rFonts w:ascii="Book Antiqua" w:eastAsia="Book Antiqua" w:hAnsi="Book Antiqua" w:cs="Book Antiqua"/>
        </w:rPr>
        <w:t>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Currently,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reduced-d</w:t>
      </w:r>
      <w:r w:rsidRPr="00047FB4">
        <w:rPr>
          <w:rFonts w:ascii="Book Antiqua" w:eastAsia="Book Antiqua" w:hAnsi="Book Antiqua" w:cs="Book Antiqua"/>
        </w:rPr>
        <w:t>ose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(24-30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Gy</w:t>
      </w:r>
      <w:proofErr w:type="spellEnd"/>
      <w:r w:rsidRPr="00047FB4">
        <w:rPr>
          <w:rFonts w:ascii="Book Antiqua" w:eastAsia="Book Antiqua" w:hAnsi="Book Antiqua" w:cs="Book Antiqua"/>
        </w:rPr>
        <w:t>)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radiotherapy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preferred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for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indolent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Unlike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high-grade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CNS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role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intrathecal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chemotherapy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systemic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chemotherapy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low-grade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CNS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currently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remains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gramStart"/>
      <w:r w:rsidRPr="00047FB4">
        <w:rPr>
          <w:rFonts w:ascii="Book Antiqua" w:eastAsia="Book Antiqua" w:hAnsi="Book Antiqua" w:cs="Book Antiqua"/>
        </w:rPr>
        <w:t>unclear</w:t>
      </w:r>
      <w:r w:rsidRPr="00047FB4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47FB4">
        <w:rPr>
          <w:rFonts w:ascii="Book Antiqua" w:eastAsia="Book Antiqua" w:hAnsi="Book Antiqua" w:cs="Book Antiqua"/>
          <w:vertAlign w:val="superscript"/>
        </w:rPr>
        <w:t>22]</w:t>
      </w:r>
      <w:r w:rsidRPr="00047FB4">
        <w:rPr>
          <w:rFonts w:ascii="Book Antiqua" w:eastAsia="Book Antiqua" w:hAnsi="Book Antiqua" w:cs="Book Antiqua"/>
        </w:rPr>
        <w:t>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Because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partic</w:t>
      </w:r>
      <w:r w:rsidRPr="00047FB4">
        <w:rPr>
          <w:rFonts w:ascii="Book Antiqua" w:eastAsia="Book Antiqua" w:hAnsi="Book Antiqua" w:cs="Book Antiqua"/>
        </w:rPr>
        <w:t>ularity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lesion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location,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5D441C">
        <w:rPr>
          <w:rFonts w:ascii="Book Antiqua" w:eastAsia="Book Antiqua" w:hAnsi="Book Antiqua" w:cs="Book Antiqua"/>
        </w:rPr>
        <w:t xml:space="preserve">the lesion in </w:t>
      </w:r>
      <w:r w:rsidRPr="00047FB4">
        <w:rPr>
          <w:rFonts w:ascii="Book Antiqua" w:eastAsia="Book Antiqua" w:hAnsi="Book Antiqua" w:cs="Book Antiqua"/>
        </w:rPr>
        <w:t>our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patient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could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totally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resected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surgery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5D441C">
        <w:rPr>
          <w:rFonts w:ascii="Book Antiqua" w:eastAsia="Book Antiqua" w:hAnsi="Book Antiqua" w:cs="Book Antiqua"/>
        </w:rPr>
        <w:t xml:space="preserve">he </w:t>
      </w:r>
      <w:r w:rsidRPr="00047FB4">
        <w:rPr>
          <w:rFonts w:ascii="Book Antiqua" w:eastAsia="Book Antiqua" w:hAnsi="Book Antiqua" w:cs="Book Antiqua"/>
        </w:rPr>
        <w:t>achieved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complete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remission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radiotherapy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alone.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Involved-site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radiation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therapy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effective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initial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treatment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for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extranodal</w:t>
      </w:r>
      <w:proofErr w:type="spellEnd"/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gramStart"/>
      <w:r w:rsidR="00C94722" w:rsidRPr="00047FB4">
        <w:rPr>
          <w:rFonts w:ascii="Book Antiqua" w:eastAsia="Book Antiqua" w:hAnsi="Book Antiqua" w:cs="Book Antiqua"/>
        </w:rPr>
        <w:t>MZL</w:t>
      </w:r>
      <w:r w:rsidRPr="00047FB4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47FB4">
        <w:rPr>
          <w:rFonts w:ascii="Book Antiqua" w:eastAsia="Book Antiqua" w:hAnsi="Book Antiqua" w:cs="Book Antiqua"/>
          <w:vertAlign w:val="superscript"/>
        </w:rPr>
        <w:t>23]</w:t>
      </w:r>
      <w:r w:rsidRPr="00047FB4">
        <w:rPr>
          <w:rFonts w:ascii="Book Antiqua" w:eastAsia="Book Antiqua" w:hAnsi="Book Antiqua" w:cs="Book Antiqua"/>
        </w:rPr>
        <w:t>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radiation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field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our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case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included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only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primary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lesion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demonstrated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MRI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PET,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reported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prior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gramStart"/>
      <w:r w:rsidRPr="00047FB4">
        <w:rPr>
          <w:rFonts w:ascii="Book Antiqua" w:eastAsia="Book Antiqua" w:hAnsi="Book Antiqua" w:cs="Book Antiqua"/>
        </w:rPr>
        <w:t>literature</w:t>
      </w:r>
      <w:r w:rsidRPr="00047FB4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47FB4">
        <w:rPr>
          <w:rFonts w:ascii="Book Antiqua" w:eastAsia="Book Antiqua" w:hAnsi="Book Antiqua" w:cs="Book Antiqua"/>
          <w:vertAlign w:val="superscript"/>
        </w:rPr>
        <w:t>7,8,13]</w:t>
      </w:r>
      <w:r w:rsidRPr="00047FB4">
        <w:rPr>
          <w:rFonts w:ascii="Book Antiqua" w:eastAsia="Book Antiqua" w:hAnsi="Book Antiqua" w:cs="Book Antiqua"/>
        </w:rPr>
        <w:t>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Reexamination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during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treatment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showed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residual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disease,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believe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that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5D441C">
        <w:rPr>
          <w:rFonts w:ascii="Book Antiqua" w:eastAsia="Book Antiqua" w:hAnsi="Book Antiqua" w:cs="Book Antiqua"/>
        </w:rPr>
        <w:t>1</w:t>
      </w:r>
      <w:r w:rsidR="005D441C"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mo</w:t>
      </w:r>
      <w:proofErr w:type="spellEnd"/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after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radiotherapy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might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best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5D441C" w:rsidRPr="00047FB4">
        <w:rPr>
          <w:rFonts w:ascii="Book Antiqua" w:eastAsia="Book Antiqua" w:hAnsi="Book Antiqua" w:cs="Book Antiqua"/>
        </w:rPr>
        <w:t>tim</w:t>
      </w:r>
      <w:r w:rsidR="005D441C">
        <w:rPr>
          <w:rFonts w:ascii="Book Antiqua" w:eastAsia="Book Antiqua" w:hAnsi="Book Antiqua" w:cs="Book Antiqua"/>
        </w:rPr>
        <w:t>ing</w:t>
      </w:r>
      <w:r w:rsidR="005D441C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evaluate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effect.</w:t>
      </w:r>
    </w:p>
    <w:p w14:paraId="6B4CB620" w14:textId="517CC26F" w:rsidR="00A77B3E" w:rsidRPr="00047FB4" w:rsidRDefault="000D56B8" w:rsidP="00BE521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</w:rPr>
        <w:t>Considering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low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biological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clinical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aggressiveness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curable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cases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localized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disease.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data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showed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that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recurrence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during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follow-up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up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22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mo</w:t>
      </w:r>
      <w:proofErr w:type="spellEnd"/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primary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left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basal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ganglia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with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radiation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gramStart"/>
      <w:r w:rsidRPr="00047FB4">
        <w:rPr>
          <w:rFonts w:ascii="Book Antiqua" w:eastAsia="Book Antiqua" w:hAnsi="Book Antiqua" w:cs="Book Antiqua"/>
        </w:rPr>
        <w:t>therapy</w:t>
      </w:r>
      <w:r w:rsidRPr="00047FB4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47FB4">
        <w:rPr>
          <w:rFonts w:ascii="Book Antiqua" w:eastAsia="Book Antiqua" w:hAnsi="Book Antiqua" w:cs="Book Antiqua"/>
          <w:vertAlign w:val="superscript"/>
        </w:rPr>
        <w:t>8]</w:t>
      </w:r>
      <w:r w:rsidRPr="00047FB4">
        <w:rPr>
          <w:rFonts w:ascii="Book Antiqua" w:eastAsia="Book Antiqua" w:hAnsi="Book Antiqua" w:cs="Book Antiqua"/>
        </w:rPr>
        <w:t>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follow-up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our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patient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short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(6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mo</w:t>
      </w:r>
      <w:proofErr w:type="spellEnd"/>
      <w:r w:rsidRPr="00047FB4">
        <w:rPr>
          <w:rFonts w:ascii="Book Antiqua" w:eastAsia="Book Antiqua" w:hAnsi="Book Antiqua" w:cs="Book Antiqua"/>
        </w:rPr>
        <w:t>),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will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continue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attention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changes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patient's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condition.</w:t>
      </w:r>
    </w:p>
    <w:bookmarkEnd w:id="25"/>
    <w:p w14:paraId="78F3D25F" w14:textId="77777777" w:rsidR="00A77B3E" w:rsidRPr="00047FB4" w:rsidRDefault="00A77B3E" w:rsidP="00800A75">
      <w:pPr>
        <w:spacing w:line="360" w:lineRule="auto"/>
        <w:jc w:val="both"/>
        <w:rPr>
          <w:rFonts w:ascii="Book Antiqua" w:hAnsi="Book Antiqua"/>
        </w:rPr>
      </w:pPr>
    </w:p>
    <w:p w14:paraId="3CDA8451" w14:textId="77777777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2612F05E" w14:textId="734852EF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bookmarkStart w:id="26" w:name="OLE_LINK123"/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conclusion,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primary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non-</w:t>
      </w:r>
      <w:proofErr w:type="spellStart"/>
      <w:r w:rsidRPr="00047FB4">
        <w:rPr>
          <w:rFonts w:ascii="Book Antiqua" w:eastAsia="Book Antiqua" w:hAnsi="Book Antiqua" w:cs="Book Antiqua"/>
        </w:rPr>
        <w:t>dural</w:t>
      </w:r>
      <w:proofErr w:type="spellEnd"/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CNS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disease.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exact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mechanism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still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unclear.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Diagnosis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based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morphological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immunohistochemical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findings.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radiosensitive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can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cured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with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radiotherapy.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Chemotherapy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alone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cannot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achieve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good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treatment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outcomes.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Due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small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number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cases,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difficult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draw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conclusions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regarding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use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radiotherapy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lastRenderedPageBreak/>
        <w:t>primary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treatment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for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brain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parenchymal-based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MALT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lymphoma.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More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clinical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data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needed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confirm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opinion.</w:t>
      </w:r>
    </w:p>
    <w:bookmarkEnd w:id="26"/>
    <w:p w14:paraId="3F9C10ED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61423893" w14:textId="77777777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  <w:caps/>
          <w:u w:val="single"/>
        </w:rPr>
        <w:t>ACKNOWLEDGEMENTS</w:t>
      </w:r>
    </w:p>
    <w:p w14:paraId="44814F7F" w14:textId="1CA4A631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bookmarkStart w:id="27" w:name="OLE_LINK124"/>
      <w:r w:rsidRPr="00047FB4">
        <w:rPr>
          <w:rFonts w:ascii="Book Antiqua" w:eastAsia="Book Antiqua" w:hAnsi="Book Antiqua" w:cs="Book Antiqua"/>
        </w:rPr>
        <w:t>We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acknowledge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Wang</w:t>
      </w:r>
      <w:r w:rsidR="00BE5214" w:rsidRPr="00047FB4">
        <w:rPr>
          <w:rFonts w:ascii="Book Antiqua" w:eastAsia="Book Antiqua" w:hAnsi="Book Antiqua" w:cs="Book Antiqua"/>
        </w:rPr>
        <w:t xml:space="preserve"> YM</w:t>
      </w:r>
      <w:r w:rsidRPr="00047FB4">
        <w:rPr>
          <w:rFonts w:ascii="Book Antiqua" w:eastAsia="Book Antiqua" w:hAnsi="Book Antiqua" w:cs="Book Antiqua"/>
        </w:rPr>
        <w:t>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683A36">
        <w:rPr>
          <w:rFonts w:ascii="Book Antiqua" w:eastAsia="Book Antiqua" w:hAnsi="Book Antiqua" w:cs="Book Antiqua"/>
        </w:rPr>
        <w:t>a</w:t>
      </w:r>
      <w:r w:rsidR="00683A36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neurosurgeon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Xu</w:t>
      </w:r>
      <w:r w:rsidRPr="00047FB4">
        <w:rPr>
          <w:rFonts w:ascii="Book Antiqua" w:eastAsia="Book Antiqua" w:hAnsi="Book Antiqua" w:cs="Book Antiqua"/>
        </w:rPr>
        <w:t>anwu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Hospital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Capital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Medical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University,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for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special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contribution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case.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acknowledge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work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colleagues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Pathology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Radiology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Department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offering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original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images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data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related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article.</w:t>
      </w:r>
    </w:p>
    <w:bookmarkEnd w:id="27"/>
    <w:p w14:paraId="2FD38AC9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61801E14" w14:textId="77777777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</w:rPr>
        <w:t>REFERENCES</w:t>
      </w:r>
    </w:p>
    <w:p w14:paraId="2536AF77" w14:textId="77777777" w:rsidR="00746176" w:rsidRPr="00047FB4" w:rsidRDefault="00746176" w:rsidP="00746176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28" w:name="OLE_LINK125"/>
      <w:r w:rsidRPr="00047FB4">
        <w:rPr>
          <w:rFonts w:ascii="Book Antiqua" w:eastAsia="Book Antiqua" w:hAnsi="Book Antiqua" w:cs="Book Antiqua"/>
        </w:rPr>
        <w:t xml:space="preserve">1 Batchelor TT. Primary central nervous system lymphoma: A curable disease. </w:t>
      </w:r>
      <w:proofErr w:type="spellStart"/>
      <w:r w:rsidRPr="00047FB4">
        <w:rPr>
          <w:rFonts w:ascii="Book Antiqua" w:eastAsia="Book Antiqua" w:hAnsi="Book Antiqua" w:cs="Book Antiqua"/>
        </w:rPr>
        <w:t>Hematol</w:t>
      </w:r>
      <w:proofErr w:type="spellEnd"/>
      <w:r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Oncol</w:t>
      </w:r>
      <w:proofErr w:type="spellEnd"/>
      <w:r w:rsidRPr="00047FB4">
        <w:rPr>
          <w:rFonts w:ascii="Book Antiqua" w:eastAsia="Book Antiqua" w:hAnsi="Book Antiqua" w:cs="Book Antiqua"/>
        </w:rPr>
        <w:t xml:space="preserve"> 2019; 37 Suppl 1: 15-18 [PMID: 31187523 DOI: 10.1002/hon.2598]</w:t>
      </w:r>
    </w:p>
    <w:p w14:paraId="3DF62D64" w14:textId="77777777" w:rsidR="00746176" w:rsidRPr="00047FB4" w:rsidRDefault="00746176" w:rsidP="0074617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47FB4">
        <w:rPr>
          <w:rFonts w:ascii="Book Antiqua" w:eastAsia="Book Antiqua" w:hAnsi="Book Antiqua" w:cs="Book Antiqua"/>
        </w:rPr>
        <w:t>2 Isaacson P, Wright DH. Malignant lymphoma of mucosa-associated lymphoid tissue. A distinctive type of B-cell lymphoma. Cancer 1983; 52: 1410-1416 [PMID: 6193858 DOI: 10.1002/1097-0142(19831015)52:8&lt;1410:</w:t>
      </w:r>
      <w:proofErr w:type="gramStart"/>
      <w:r w:rsidRPr="00047FB4">
        <w:rPr>
          <w:rFonts w:ascii="Book Antiqua" w:eastAsia="Book Antiqua" w:hAnsi="Book Antiqua" w:cs="Book Antiqua"/>
        </w:rPr>
        <w:t>:aid</w:t>
      </w:r>
      <w:proofErr w:type="gramEnd"/>
      <w:r w:rsidRPr="00047FB4">
        <w:rPr>
          <w:rFonts w:ascii="Book Antiqua" w:eastAsia="Book Antiqua" w:hAnsi="Book Antiqua" w:cs="Book Antiqua"/>
        </w:rPr>
        <w:t>-cncr2820520813&gt;3.0.co;2-3]</w:t>
      </w:r>
    </w:p>
    <w:p w14:paraId="283821E8" w14:textId="77777777" w:rsidR="00746176" w:rsidRPr="00047FB4" w:rsidRDefault="00746176" w:rsidP="0074617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47FB4">
        <w:rPr>
          <w:rFonts w:ascii="Book Antiqua" w:eastAsia="Book Antiqua" w:hAnsi="Book Antiqua" w:cs="Book Antiqua"/>
        </w:rPr>
        <w:t xml:space="preserve">3 Khalil MO, Morton LM, </w:t>
      </w:r>
      <w:proofErr w:type="spellStart"/>
      <w:r w:rsidRPr="00047FB4">
        <w:rPr>
          <w:rFonts w:ascii="Book Antiqua" w:eastAsia="Book Antiqua" w:hAnsi="Book Antiqua" w:cs="Book Antiqua"/>
        </w:rPr>
        <w:t>Devesa</w:t>
      </w:r>
      <w:proofErr w:type="spellEnd"/>
      <w:r w:rsidRPr="00047FB4">
        <w:rPr>
          <w:rFonts w:ascii="Book Antiqua" w:eastAsia="Book Antiqua" w:hAnsi="Book Antiqua" w:cs="Book Antiqua"/>
        </w:rPr>
        <w:t xml:space="preserve"> SS, Check DP, Curtis RE, </w:t>
      </w:r>
      <w:proofErr w:type="spellStart"/>
      <w:r w:rsidRPr="00047FB4">
        <w:rPr>
          <w:rFonts w:ascii="Book Antiqua" w:eastAsia="Book Antiqua" w:hAnsi="Book Antiqua" w:cs="Book Antiqua"/>
        </w:rPr>
        <w:t>Weisenburger</w:t>
      </w:r>
      <w:proofErr w:type="spellEnd"/>
      <w:r w:rsidRPr="00047FB4">
        <w:rPr>
          <w:rFonts w:ascii="Book Antiqua" w:eastAsia="Book Antiqua" w:hAnsi="Book Antiqua" w:cs="Book Antiqua"/>
        </w:rPr>
        <w:t xml:space="preserve"> DD, </w:t>
      </w:r>
      <w:proofErr w:type="spellStart"/>
      <w:r w:rsidRPr="00047FB4">
        <w:rPr>
          <w:rFonts w:ascii="Book Antiqua" w:eastAsia="Book Antiqua" w:hAnsi="Book Antiqua" w:cs="Book Antiqua"/>
        </w:rPr>
        <w:t>Dores</w:t>
      </w:r>
      <w:proofErr w:type="spellEnd"/>
      <w:r w:rsidRPr="00047FB4">
        <w:rPr>
          <w:rFonts w:ascii="Book Antiqua" w:eastAsia="Book Antiqua" w:hAnsi="Book Antiqua" w:cs="Book Antiqua"/>
        </w:rPr>
        <w:t xml:space="preserve"> GM. Incidence of marginal zone lymphoma in the United States, 2001-2009 with a focus on primary anatomic site. Br J </w:t>
      </w:r>
      <w:proofErr w:type="spellStart"/>
      <w:r w:rsidRPr="00047FB4">
        <w:rPr>
          <w:rFonts w:ascii="Book Antiqua" w:eastAsia="Book Antiqua" w:hAnsi="Book Antiqua" w:cs="Book Antiqua"/>
        </w:rPr>
        <w:t>Haematol</w:t>
      </w:r>
      <w:proofErr w:type="spellEnd"/>
      <w:r w:rsidRPr="00047FB4">
        <w:rPr>
          <w:rFonts w:ascii="Book Antiqua" w:eastAsia="Book Antiqua" w:hAnsi="Book Antiqua" w:cs="Book Antiqua"/>
        </w:rPr>
        <w:t xml:space="preserve"> 2014; 165: 67-77 [PMID: 24417667 DOI: 10.1111/bjh.12730]</w:t>
      </w:r>
    </w:p>
    <w:p w14:paraId="0C798D30" w14:textId="77777777" w:rsidR="00746176" w:rsidRPr="00047FB4" w:rsidRDefault="00746176" w:rsidP="0074617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47FB4">
        <w:rPr>
          <w:rFonts w:ascii="Book Antiqua" w:eastAsia="Book Antiqua" w:hAnsi="Book Antiqua" w:cs="Book Antiqua"/>
        </w:rPr>
        <w:t xml:space="preserve">4 </w:t>
      </w:r>
      <w:proofErr w:type="spellStart"/>
      <w:r w:rsidRPr="00047FB4">
        <w:rPr>
          <w:rFonts w:ascii="Book Antiqua" w:eastAsia="Book Antiqua" w:hAnsi="Book Antiqua" w:cs="Book Antiqua"/>
        </w:rPr>
        <w:t>Razaq</w:t>
      </w:r>
      <w:proofErr w:type="spellEnd"/>
      <w:r w:rsidRPr="00047FB4">
        <w:rPr>
          <w:rFonts w:ascii="Book Antiqua" w:eastAsia="Book Antiqua" w:hAnsi="Book Antiqua" w:cs="Book Antiqua"/>
        </w:rPr>
        <w:t xml:space="preserve"> W, </w:t>
      </w:r>
      <w:proofErr w:type="spellStart"/>
      <w:r w:rsidRPr="00047FB4">
        <w:rPr>
          <w:rFonts w:ascii="Book Antiqua" w:eastAsia="Book Antiqua" w:hAnsi="Book Antiqua" w:cs="Book Antiqua"/>
        </w:rPr>
        <w:t>Goel</w:t>
      </w:r>
      <w:proofErr w:type="spellEnd"/>
      <w:r w:rsidRPr="00047FB4">
        <w:rPr>
          <w:rFonts w:ascii="Book Antiqua" w:eastAsia="Book Antiqua" w:hAnsi="Book Antiqua" w:cs="Book Antiqua"/>
        </w:rPr>
        <w:t xml:space="preserve"> A, Amin A, </w:t>
      </w:r>
      <w:proofErr w:type="spellStart"/>
      <w:r w:rsidRPr="00047FB4">
        <w:rPr>
          <w:rFonts w:ascii="Book Antiqua" w:eastAsia="Book Antiqua" w:hAnsi="Book Antiqua" w:cs="Book Antiqua"/>
        </w:rPr>
        <w:t>Grossbard</w:t>
      </w:r>
      <w:proofErr w:type="spellEnd"/>
      <w:r w:rsidRPr="00047FB4">
        <w:rPr>
          <w:rFonts w:ascii="Book Antiqua" w:eastAsia="Book Antiqua" w:hAnsi="Book Antiqua" w:cs="Book Antiqua"/>
        </w:rPr>
        <w:t xml:space="preserve"> ML. Primary central nervous system mucosa-associated lymphoid tissue lymphoma: case report and literature review. Clin Lymphoma Myeloma 2009; 9: E5-E9 [PMID: 19525185 DOI: 10.3816/CLM.2009.n.052]</w:t>
      </w:r>
    </w:p>
    <w:p w14:paraId="2E2A1DFD" w14:textId="77777777" w:rsidR="00746176" w:rsidRPr="00047FB4" w:rsidRDefault="00746176" w:rsidP="0074617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47FB4">
        <w:rPr>
          <w:rFonts w:ascii="Book Antiqua" w:eastAsia="Book Antiqua" w:hAnsi="Book Antiqua" w:cs="Book Antiqua"/>
        </w:rPr>
        <w:t xml:space="preserve">5 </w:t>
      </w:r>
      <w:proofErr w:type="spellStart"/>
      <w:r w:rsidRPr="00047FB4">
        <w:rPr>
          <w:rFonts w:ascii="Book Antiqua" w:eastAsia="Book Antiqua" w:hAnsi="Book Antiqua" w:cs="Book Antiqua"/>
        </w:rPr>
        <w:t>Jesionek-Kupnicka</w:t>
      </w:r>
      <w:proofErr w:type="spellEnd"/>
      <w:r w:rsidRPr="00047FB4">
        <w:rPr>
          <w:rFonts w:ascii="Book Antiqua" w:eastAsia="Book Antiqua" w:hAnsi="Book Antiqua" w:cs="Book Antiqua"/>
        </w:rPr>
        <w:t xml:space="preserve"> D, </w:t>
      </w:r>
      <w:proofErr w:type="spellStart"/>
      <w:r w:rsidRPr="00047FB4">
        <w:rPr>
          <w:rFonts w:ascii="Book Antiqua" w:eastAsia="Book Antiqua" w:hAnsi="Book Antiqua" w:cs="Book Antiqua"/>
        </w:rPr>
        <w:t>Smolewski</w:t>
      </w:r>
      <w:proofErr w:type="spellEnd"/>
      <w:r w:rsidRPr="00047FB4">
        <w:rPr>
          <w:rFonts w:ascii="Book Antiqua" w:eastAsia="Book Antiqua" w:hAnsi="Book Antiqua" w:cs="Book Antiqua"/>
        </w:rPr>
        <w:t xml:space="preserve"> P, </w:t>
      </w:r>
      <w:proofErr w:type="spellStart"/>
      <w:r w:rsidRPr="00047FB4">
        <w:rPr>
          <w:rFonts w:ascii="Book Antiqua" w:eastAsia="Book Antiqua" w:hAnsi="Book Antiqua" w:cs="Book Antiqua"/>
        </w:rPr>
        <w:t>Kupnicki</w:t>
      </w:r>
      <w:proofErr w:type="spellEnd"/>
      <w:r w:rsidRPr="00047FB4">
        <w:rPr>
          <w:rFonts w:ascii="Book Antiqua" w:eastAsia="Book Antiqua" w:hAnsi="Book Antiqua" w:cs="Book Antiqua"/>
        </w:rPr>
        <w:t xml:space="preserve"> P, </w:t>
      </w:r>
      <w:proofErr w:type="spellStart"/>
      <w:r w:rsidRPr="00047FB4">
        <w:rPr>
          <w:rFonts w:ascii="Book Antiqua" w:eastAsia="Book Antiqua" w:hAnsi="Book Antiqua" w:cs="Book Antiqua"/>
        </w:rPr>
        <w:t>Pluciennik</w:t>
      </w:r>
      <w:proofErr w:type="spellEnd"/>
      <w:r w:rsidRPr="00047FB4">
        <w:rPr>
          <w:rFonts w:ascii="Book Antiqua" w:eastAsia="Book Antiqua" w:hAnsi="Book Antiqua" w:cs="Book Antiqua"/>
        </w:rPr>
        <w:t xml:space="preserve"> E, </w:t>
      </w:r>
      <w:proofErr w:type="spellStart"/>
      <w:r w:rsidRPr="00047FB4">
        <w:rPr>
          <w:rFonts w:ascii="Book Antiqua" w:eastAsia="Book Antiqua" w:hAnsi="Book Antiqua" w:cs="Book Antiqua"/>
        </w:rPr>
        <w:t>Zawlik</w:t>
      </w:r>
      <w:proofErr w:type="spellEnd"/>
      <w:r w:rsidRPr="00047FB4">
        <w:rPr>
          <w:rFonts w:ascii="Book Antiqua" w:eastAsia="Book Antiqua" w:hAnsi="Book Antiqua" w:cs="Book Antiqua"/>
        </w:rPr>
        <w:t xml:space="preserve"> I, </w:t>
      </w:r>
      <w:proofErr w:type="spellStart"/>
      <w:r w:rsidRPr="00047FB4">
        <w:rPr>
          <w:rFonts w:ascii="Book Antiqua" w:eastAsia="Book Antiqua" w:hAnsi="Book Antiqua" w:cs="Book Antiqua"/>
        </w:rPr>
        <w:t>Papierz</w:t>
      </w:r>
      <w:proofErr w:type="spellEnd"/>
      <w:r w:rsidRPr="00047FB4">
        <w:rPr>
          <w:rFonts w:ascii="Book Antiqua" w:eastAsia="Book Antiqua" w:hAnsi="Book Antiqua" w:cs="Book Antiqua"/>
        </w:rPr>
        <w:t xml:space="preserve"> W, </w:t>
      </w:r>
      <w:proofErr w:type="spellStart"/>
      <w:r w:rsidRPr="00047FB4">
        <w:rPr>
          <w:rFonts w:ascii="Book Antiqua" w:eastAsia="Book Antiqua" w:hAnsi="Book Antiqua" w:cs="Book Antiqua"/>
        </w:rPr>
        <w:t>Kordek</w:t>
      </w:r>
      <w:proofErr w:type="spellEnd"/>
      <w:r w:rsidRPr="00047FB4">
        <w:rPr>
          <w:rFonts w:ascii="Book Antiqua" w:eastAsia="Book Antiqua" w:hAnsi="Book Antiqua" w:cs="Book Antiqua"/>
        </w:rPr>
        <w:t xml:space="preserve"> R. Primary </w:t>
      </w:r>
      <w:proofErr w:type="spellStart"/>
      <w:r w:rsidRPr="00047FB4">
        <w:rPr>
          <w:rFonts w:ascii="Book Antiqua" w:eastAsia="Book Antiqua" w:hAnsi="Book Antiqua" w:cs="Book Antiqua"/>
        </w:rPr>
        <w:t>extranodal</w:t>
      </w:r>
      <w:proofErr w:type="spellEnd"/>
      <w:r w:rsidRPr="00047FB4">
        <w:rPr>
          <w:rFonts w:ascii="Book Antiqua" w:eastAsia="Book Antiqua" w:hAnsi="Book Antiqua" w:cs="Book Antiqua"/>
        </w:rPr>
        <w:t xml:space="preserve"> marginal zone B-cell lymphoma of the mucosa-associated lymphoid tissue type in the central nervous system (MZL CNS) presented as traumatic subdural hematoma and subarachnoid bleeding - case report. </w:t>
      </w:r>
      <w:proofErr w:type="spellStart"/>
      <w:r w:rsidRPr="00047FB4">
        <w:rPr>
          <w:rFonts w:ascii="Book Antiqua" w:eastAsia="Book Antiqua" w:hAnsi="Book Antiqua" w:cs="Book Antiqua"/>
        </w:rPr>
        <w:t>Clin</w:t>
      </w:r>
      <w:proofErr w:type="spellEnd"/>
      <w:r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Neuropathol</w:t>
      </w:r>
      <w:proofErr w:type="spellEnd"/>
      <w:r w:rsidRPr="00047FB4">
        <w:rPr>
          <w:rFonts w:ascii="Book Antiqua" w:eastAsia="Book Antiqua" w:hAnsi="Book Antiqua" w:cs="Book Antiqua"/>
        </w:rPr>
        <w:t xml:space="preserve"> 2013; 32: 384-392 [PMID: 23557903 DOI: 10.5414/NP300579]</w:t>
      </w:r>
    </w:p>
    <w:p w14:paraId="20CD4B8D" w14:textId="77777777" w:rsidR="00746176" w:rsidRPr="00047FB4" w:rsidRDefault="00746176" w:rsidP="0074617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47FB4">
        <w:rPr>
          <w:rFonts w:ascii="Book Antiqua" w:eastAsia="Book Antiqua" w:hAnsi="Book Antiqua" w:cs="Book Antiqua"/>
        </w:rPr>
        <w:t xml:space="preserve">6 Choi JY, Chung JH, Park YJ, Jung GY, Yoon TW, Kim YJ, Lim Tk, Kim BS, Nam SH. </w:t>
      </w:r>
      <w:proofErr w:type="spellStart"/>
      <w:r w:rsidRPr="00047FB4">
        <w:rPr>
          <w:rFonts w:ascii="Book Antiqua" w:eastAsia="Book Antiqua" w:hAnsi="Book Antiqua" w:cs="Book Antiqua"/>
        </w:rPr>
        <w:t>Extranodal</w:t>
      </w:r>
      <w:proofErr w:type="spellEnd"/>
      <w:r w:rsidRPr="00047FB4">
        <w:rPr>
          <w:rFonts w:ascii="Book Antiqua" w:eastAsia="Book Antiqua" w:hAnsi="Book Antiqua" w:cs="Book Antiqua"/>
        </w:rPr>
        <w:t xml:space="preserve"> Marginal Zone B-Cell Lymphoma of Mucosa-Associated Tissue Type </w:t>
      </w:r>
      <w:r w:rsidRPr="00047FB4">
        <w:rPr>
          <w:rFonts w:ascii="Book Antiqua" w:eastAsia="Book Antiqua" w:hAnsi="Book Antiqua" w:cs="Book Antiqua"/>
        </w:rPr>
        <w:lastRenderedPageBreak/>
        <w:t>Involving the Dura. Cancer Res Treat 2016; 48: 859-863 [PMID: 26194368 DOI: 10.4143/crt.2014.334]</w:t>
      </w:r>
    </w:p>
    <w:p w14:paraId="7ED8357D" w14:textId="77777777" w:rsidR="00746176" w:rsidRPr="00047FB4" w:rsidRDefault="00746176" w:rsidP="0074617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47FB4">
        <w:rPr>
          <w:rFonts w:ascii="Book Antiqua" w:eastAsia="Book Antiqua" w:hAnsi="Book Antiqua" w:cs="Book Antiqua"/>
        </w:rPr>
        <w:t xml:space="preserve">7 Aqil B, </w:t>
      </w:r>
      <w:proofErr w:type="spellStart"/>
      <w:r w:rsidRPr="00047FB4">
        <w:rPr>
          <w:rFonts w:ascii="Book Antiqua" w:eastAsia="Book Antiqua" w:hAnsi="Book Antiqua" w:cs="Book Antiqua"/>
        </w:rPr>
        <w:t>Rouah</w:t>
      </w:r>
      <w:proofErr w:type="spellEnd"/>
      <w:r w:rsidRPr="00047FB4">
        <w:rPr>
          <w:rFonts w:ascii="Book Antiqua" w:eastAsia="Book Antiqua" w:hAnsi="Book Antiqua" w:cs="Book Antiqua"/>
        </w:rPr>
        <w:t xml:space="preserve"> E, </w:t>
      </w:r>
      <w:proofErr w:type="spellStart"/>
      <w:r w:rsidRPr="00047FB4">
        <w:rPr>
          <w:rFonts w:ascii="Book Antiqua" w:eastAsia="Book Antiqua" w:hAnsi="Book Antiqua" w:cs="Book Antiqua"/>
        </w:rPr>
        <w:t>Verstovsek</w:t>
      </w:r>
      <w:proofErr w:type="spellEnd"/>
      <w:r w:rsidRPr="00047FB4">
        <w:rPr>
          <w:rFonts w:ascii="Book Antiqua" w:eastAsia="Book Antiqua" w:hAnsi="Book Antiqua" w:cs="Book Antiqua"/>
        </w:rPr>
        <w:t xml:space="preserve"> G. Primary CNS marginal zone lymphoma: a case report and review of the literature. Open J </w:t>
      </w:r>
      <w:proofErr w:type="spellStart"/>
      <w:r w:rsidRPr="00047FB4">
        <w:rPr>
          <w:rFonts w:ascii="Book Antiqua" w:eastAsia="Book Antiqua" w:hAnsi="Book Antiqua" w:cs="Book Antiqua"/>
        </w:rPr>
        <w:t>Pathol</w:t>
      </w:r>
      <w:proofErr w:type="spellEnd"/>
      <w:r w:rsidRPr="00047FB4">
        <w:rPr>
          <w:rFonts w:ascii="Book Antiqua" w:eastAsia="Book Antiqua" w:hAnsi="Book Antiqua" w:cs="Book Antiqua"/>
        </w:rPr>
        <w:t xml:space="preserve"> 2013; 3: 55-59 [DOI: 10.4236/ojpathology.2013.32010]</w:t>
      </w:r>
    </w:p>
    <w:p w14:paraId="4788F160" w14:textId="77777777" w:rsidR="00746176" w:rsidRPr="00047FB4" w:rsidRDefault="00746176" w:rsidP="0074617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47FB4">
        <w:rPr>
          <w:rFonts w:ascii="Book Antiqua" w:eastAsia="Book Antiqua" w:hAnsi="Book Antiqua" w:cs="Book Antiqua"/>
        </w:rPr>
        <w:t>8 Park I, Huh J, Kim JH, Lee SW, Ryu MH, Kang YK. Primary central nervous system marginal zone B-cell lymphoma of the Basal Ganglia mimicking low-grade glioma: a case report and review of the literature. Clin Lymphoma Myeloma 2008; 8: 305-308 [PMID: 18854286 DOI: 10.3816/CLM.2008.n.043]</w:t>
      </w:r>
    </w:p>
    <w:p w14:paraId="6BA0B82E" w14:textId="77777777" w:rsidR="00746176" w:rsidRPr="00047FB4" w:rsidRDefault="00746176" w:rsidP="0074617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47FB4">
        <w:rPr>
          <w:rFonts w:ascii="Book Antiqua" w:eastAsia="Book Antiqua" w:hAnsi="Book Antiqua" w:cs="Book Antiqua"/>
        </w:rPr>
        <w:t xml:space="preserve">9 Ahmadi SA, Frank S, </w:t>
      </w:r>
      <w:proofErr w:type="spellStart"/>
      <w:r w:rsidRPr="00047FB4">
        <w:rPr>
          <w:rFonts w:ascii="Book Antiqua" w:eastAsia="Book Antiqua" w:hAnsi="Book Antiqua" w:cs="Book Antiqua"/>
        </w:rPr>
        <w:t>Hänggi</w:t>
      </w:r>
      <w:proofErr w:type="spellEnd"/>
      <w:r w:rsidRPr="00047FB4">
        <w:rPr>
          <w:rFonts w:ascii="Book Antiqua" w:eastAsia="Book Antiqua" w:hAnsi="Book Antiqua" w:cs="Book Antiqua"/>
        </w:rPr>
        <w:t xml:space="preserve"> D, </w:t>
      </w:r>
      <w:proofErr w:type="spellStart"/>
      <w:r w:rsidRPr="00047FB4">
        <w:rPr>
          <w:rFonts w:ascii="Book Antiqua" w:eastAsia="Book Antiqua" w:hAnsi="Book Antiqua" w:cs="Book Antiqua"/>
        </w:rPr>
        <w:t>Eicker</w:t>
      </w:r>
      <w:proofErr w:type="spellEnd"/>
      <w:r w:rsidRPr="00047FB4">
        <w:rPr>
          <w:rFonts w:ascii="Book Antiqua" w:eastAsia="Book Antiqua" w:hAnsi="Book Antiqua" w:cs="Book Antiqua"/>
        </w:rPr>
        <w:t xml:space="preserve"> SO. Primary spinal marginal zone lymphoma: case report and review of the literature. Neurosurgery 2012; 71: E495-508; discussion E508 [PMID: 22314752 DOI: 10.1227/NEU.0b013e31824e50fb]</w:t>
      </w:r>
    </w:p>
    <w:p w14:paraId="0FC6A16B" w14:textId="77777777" w:rsidR="00746176" w:rsidRPr="00047FB4" w:rsidRDefault="00746176" w:rsidP="0074617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47FB4">
        <w:rPr>
          <w:rFonts w:ascii="Book Antiqua" w:eastAsia="Book Antiqua" w:hAnsi="Book Antiqua" w:cs="Book Antiqua"/>
        </w:rPr>
        <w:t xml:space="preserve">10 </w:t>
      </w:r>
      <w:proofErr w:type="spellStart"/>
      <w:r w:rsidRPr="00047FB4">
        <w:rPr>
          <w:rFonts w:ascii="Book Antiqua" w:eastAsia="Book Antiqua" w:hAnsi="Book Antiqua" w:cs="Book Antiqua"/>
        </w:rPr>
        <w:t>Ueba</w:t>
      </w:r>
      <w:proofErr w:type="spellEnd"/>
      <w:r w:rsidRPr="00047FB4">
        <w:rPr>
          <w:rFonts w:ascii="Book Antiqua" w:eastAsia="Book Antiqua" w:hAnsi="Book Antiqua" w:cs="Book Antiqua"/>
        </w:rPr>
        <w:t xml:space="preserve"> T, Okawa M, Abe H, Inoue T, Takano K, Hayashi H, </w:t>
      </w:r>
      <w:proofErr w:type="spellStart"/>
      <w:r w:rsidRPr="00047FB4">
        <w:rPr>
          <w:rFonts w:ascii="Book Antiqua" w:eastAsia="Book Antiqua" w:hAnsi="Book Antiqua" w:cs="Book Antiqua"/>
        </w:rPr>
        <w:t>Nabeshima</w:t>
      </w:r>
      <w:proofErr w:type="spellEnd"/>
      <w:r w:rsidRPr="00047FB4">
        <w:rPr>
          <w:rFonts w:ascii="Book Antiqua" w:eastAsia="Book Antiqua" w:hAnsi="Book Antiqua" w:cs="Book Antiqua"/>
        </w:rPr>
        <w:t xml:space="preserve"> K, </w:t>
      </w:r>
      <w:proofErr w:type="spellStart"/>
      <w:r w:rsidRPr="00047FB4">
        <w:rPr>
          <w:rFonts w:ascii="Book Antiqua" w:eastAsia="Book Antiqua" w:hAnsi="Book Antiqua" w:cs="Book Antiqua"/>
        </w:rPr>
        <w:t>Oshima</w:t>
      </w:r>
      <w:proofErr w:type="spellEnd"/>
      <w:r w:rsidRPr="00047FB4">
        <w:rPr>
          <w:rFonts w:ascii="Book Antiqua" w:eastAsia="Book Antiqua" w:hAnsi="Book Antiqua" w:cs="Book Antiqua"/>
        </w:rPr>
        <w:t xml:space="preserve"> K. Central nervous system marginal zone B-cell lymphoma of mucosa-associated lymphoid tissue type involving the brain and spinal cord parenchyma. Neuropathology 2013; 33: 306-311 [PMID: 22994302 DOI: 10.1111/j.1440-1789.2012.01350.x]</w:t>
      </w:r>
    </w:p>
    <w:p w14:paraId="522B3E24" w14:textId="77777777" w:rsidR="00746176" w:rsidRPr="00047FB4" w:rsidRDefault="00746176" w:rsidP="0074617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47FB4">
        <w:rPr>
          <w:rFonts w:ascii="Book Antiqua" w:eastAsia="Book Antiqua" w:hAnsi="Book Antiqua" w:cs="Book Antiqua"/>
        </w:rPr>
        <w:t xml:space="preserve">11 </w:t>
      </w:r>
      <w:proofErr w:type="spellStart"/>
      <w:r w:rsidRPr="00047FB4">
        <w:rPr>
          <w:rFonts w:ascii="Book Antiqua" w:eastAsia="Book Antiqua" w:hAnsi="Book Antiqua" w:cs="Book Antiqua"/>
        </w:rPr>
        <w:t>Swerdlow</w:t>
      </w:r>
      <w:proofErr w:type="spellEnd"/>
      <w:r w:rsidRPr="00047FB4">
        <w:rPr>
          <w:rFonts w:ascii="Book Antiqua" w:eastAsia="Book Antiqua" w:hAnsi="Book Antiqua" w:cs="Book Antiqua"/>
        </w:rPr>
        <w:t xml:space="preserve"> SH, Campo E, </w:t>
      </w:r>
      <w:proofErr w:type="spellStart"/>
      <w:r w:rsidRPr="00047FB4">
        <w:rPr>
          <w:rFonts w:ascii="Book Antiqua" w:eastAsia="Book Antiqua" w:hAnsi="Book Antiqua" w:cs="Book Antiqua"/>
        </w:rPr>
        <w:t>Pileri</w:t>
      </w:r>
      <w:proofErr w:type="spellEnd"/>
      <w:r w:rsidRPr="00047FB4">
        <w:rPr>
          <w:rFonts w:ascii="Book Antiqua" w:eastAsia="Book Antiqua" w:hAnsi="Book Antiqua" w:cs="Book Antiqua"/>
        </w:rPr>
        <w:t xml:space="preserve"> SA, Harris NL, Stein H, Siebert R, </w:t>
      </w:r>
      <w:proofErr w:type="spellStart"/>
      <w:r w:rsidRPr="00047FB4">
        <w:rPr>
          <w:rFonts w:ascii="Book Antiqua" w:eastAsia="Book Antiqua" w:hAnsi="Book Antiqua" w:cs="Book Antiqua"/>
        </w:rPr>
        <w:t>Advani</w:t>
      </w:r>
      <w:proofErr w:type="spellEnd"/>
      <w:r w:rsidRPr="00047FB4">
        <w:rPr>
          <w:rFonts w:ascii="Book Antiqua" w:eastAsia="Book Antiqua" w:hAnsi="Book Antiqua" w:cs="Book Antiqua"/>
        </w:rPr>
        <w:t xml:space="preserve"> R, </w:t>
      </w:r>
      <w:proofErr w:type="spellStart"/>
      <w:r w:rsidRPr="00047FB4">
        <w:rPr>
          <w:rFonts w:ascii="Book Antiqua" w:eastAsia="Book Antiqua" w:hAnsi="Book Antiqua" w:cs="Book Antiqua"/>
        </w:rPr>
        <w:t>Ghielmini</w:t>
      </w:r>
      <w:proofErr w:type="spellEnd"/>
      <w:r w:rsidRPr="00047FB4">
        <w:rPr>
          <w:rFonts w:ascii="Book Antiqua" w:eastAsia="Book Antiqua" w:hAnsi="Book Antiqua" w:cs="Book Antiqua"/>
        </w:rPr>
        <w:t xml:space="preserve"> M, </w:t>
      </w:r>
      <w:proofErr w:type="spellStart"/>
      <w:r w:rsidRPr="00047FB4">
        <w:rPr>
          <w:rFonts w:ascii="Book Antiqua" w:eastAsia="Book Antiqua" w:hAnsi="Book Antiqua" w:cs="Book Antiqua"/>
        </w:rPr>
        <w:t>Salles</w:t>
      </w:r>
      <w:proofErr w:type="spellEnd"/>
      <w:r w:rsidRPr="00047FB4">
        <w:rPr>
          <w:rFonts w:ascii="Book Antiqua" w:eastAsia="Book Antiqua" w:hAnsi="Book Antiqua" w:cs="Book Antiqua"/>
        </w:rPr>
        <w:t xml:space="preserve"> GA, </w:t>
      </w:r>
      <w:proofErr w:type="spellStart"/>
      <w:r w:rsidRPr="00047FB4">
        <w:rPr>
          <w:rFonts w:ascii="Book Antiqua" w:eastAsia="Book Antiqua" w:hAnsi="Book Antiqua" w:cs="Book Antiqua"/>
        </w:rPr>
        <w:t>Zelenetz</w:t>
      </w:r>
      <w:proofErr w:type="spellEnd"/>
      <w:r w:rsidRPr="00047FB4">
        <w:rPr>
          <w:rFonts w:ascii="Book Antiqua" w:eastAsia="Book Antiqua" w:hAnsi="Book Antiqua" w:cs="Book Antiqua"/>
        </w:rPr>
        <w:t xml:space="preserve"> AD, Jaffe ES. The 2016 revision of the World Health Organization classification of lymphoid neoplasms. Blood 2016; 127: 2375-2390 [PMID: 26980727 DOI: 10.1182/blood-2016-01-643569]</w:t>
      </w:r>
    </w:p>
    <w:p w14:paraId="5FFBD4BA" w14:textId="77777777" w:rsidR="00746176" w:rsidRPr="00047FB4" w:rsidRDefault="00746176" w:rsidP="0074617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47FB4">
        <w:rPr>
          <w:rFonts w:ascii="Book Antiqua" w:eastAsia="Book Antiqua" w:hAnsi="Book Antiqua" w:cs="Book Antiqua"/>
        </w:rPr>
        <w:t xml:space="preserve">12 Sunderland AJ, Steiner RE, Al </w:t>
      </w:r>
      <w:proofErr w:type="spellStart"/>
      <w:r w:rsidRPr="00047FB4">
        <w:rPr>
          <w:rFonts w:ascii="Book Antiqua" w:eastAsia="Book Antiqua" w:hAnsi="Book Antiqua" w:cs="Book Antiqua"/>
        </w:rPr>
        <w:t>Zahrani</w:t>
      </w:r>
      <w:proofErr w:type="spellEnd"/>
      <w:r w:rsidRPr="00047FB4">
        <w:rPr>
          <w:rFonts w:ascii="Book Antiqua" w:eastAsia="Book Antiqua" w:hAnsi="Book Antiqua" w:cs="Book Antiqua"/>
        </w:rPr>
        <w:t xml:space="preserve"> M, </w:t>
      </w:r>
      <w:proofErr w:type="spellStart"/>
      <w:r w:rsidRPr="00047FB4">
        <w:rPr>
          <w:rFonts w:ascii="Book Antiqua" w:eastAsia="Book Antiqua" w:hAnsi="Book Antiqua" w:cs="Book Antiqua"/>
        </w:rPr>
        <w:t>Pinnix</w:t>
      </w:r>
      <w:proofErr w:type="spellEnd"/>
      <w:r w:rsidRPr="00047FB4">
        <w:rPr>
          <w:rFonts w:ascii="Book Antiqua" w:eastAsia="Book Antiqua" w:hAnsi="Book Antiqua" w:cs="Book Antiqua"/>
        </w:rPr>
        <w:t xml:space="preserve"> CC, </w:t>
      </w:r>
      <w:proofErr w:type="spellStart"/>
      <w:r w:rsidRPr="00047FB4">
        <w:rPr>
          <w:rFonts w:ascii="Book Antiqua" w:eastAsia="Book Antiqua" w:hAnsi="Book Antiqua" w:cs="Book Antiqua"/>
        </w:rPr>
        <w:t>Dabaja</w:t>
      </w:r>
      <w:proofErr w:type="spellEnd"/>
      <w:r w:rsidRPr="00047FB4">
        <w:rPr>
          <w:rFonts w:ascii="Book Antiqua" w:eastAsia="Book Antiqua" w:hAnsi="Book Antiqua" w:cs="Book Antiqua"/>
        </w:rPr>
        <w:t xml:space="preserve"> BS, Gunther JR, </w:t>
      </w:r>
      <w:proofErr w:type="spellStart"/>
      <w:r w:rsidRPr="00047FB4">
        <w:rPr>
          <w:rFonts w:ascii="Book Antiqua" w:eastAsia="Book Antiqua" w:hAnsi="Book Antiqua" w:cs="Book Antiqua"/>
        </w:rPr>
        <w:t>Nastoupil</w:t>
      </w:r>
      <w:proofErr w:type="spellEnd"/>
      <w:r w:rsidRPr="00047FB4">
        <w:rPr>
          <w:rFonts w:ascii="Book Antiqua" w:eastAsia="Book Antiqua" w:hAnsi="Book Antiqua" w:cs="Book Antiqua"/>
        </w:rPr>
        <w:t xml:space="preserve"> LJ, </w:t>
      </w:r>
      <w:proofErr w:type="spellStart"/>
      <w:r w:rsidRPr="00047FB4">
        <w:rPr>
          <w:rFonts w:ascii="Book Antiqua" w:eastAsia="Book Antiqua" w:hAnsi="Book Antiqua" w:cs="Book Antiqua"/>
        </w:rPr>
        <w:t>Jerkeman</w:t>
      </w:r>
      <w:proofErr w:type="spellEnd"/>
      <w:r w:rsidRPr="00047FB4">
        <w:rPr>
          <w:rFonts w:ascii="Book Antiqua" w:eastAsia="Book Antiqua" w:hAnsi="Book Antiqua" w:cs="Book Antiqua"/>
        </w:rPr>
        <w:t xml:space="preserve"> M, </w:t>
      </w:r>
      <w:proofErr w:type="spellStart"/>
      <w:r w:rsidRPr="00047FB4">
        <w:rPr>
          <w:rFonts w:ascii="Book Antiqua" w:eastAsia="Book Antiqua" w:hAnsi="Book Antiqua" w:cs="Book Antiqua"/>
        </w:rPr>
        <w:t>Joske</w:t>
      </w:r>
      <w:proofErr w:type="spellEnd"/>
      <w:r w:rsidRPr="00047FB4">
        <w:rPr>
          <w:rFonts w:ascii="Book Antiqua" w:eastAsia="Book Antiqua" w:hAnsi="Book Antiqua" w:cs="Book Antiqua"/>
        </w:rPr>
        <w:t xml:space="preserve"> D, Cull G, El-</w:t>
      </w:r>
      <w:proofErr w:type="spellStart"/>
      <w:r w:rsidRPr="00047FB4">
        <w:rPr>
          <w:rFonts w:ascii="Book Antiqua" w:eastAsia="Book Antiqua" w:hAnsi="Book Antiqua" w:cs="Book Antiqua"/>
        </w:rPr>
        <w:t>Galaly</w:t>
      </w:r>
      <w:proofErr w:type="spellEnd"/>
      <w:r w:rsidRPr="00047FB4">
        <w:rPr>
          <w:rFonts w:ascii="Book Antiqua" w:eastAsia="Book Antiqua" w:hAnsi="Book Antiqua" w:cs="Book Antiqua"/>
        </w:rPr>
        <w:t xml:space="preserve"> T, Villa D, Cheah CY. An international multicenter retrospective analysis of patients with </w:t>
      </w:r>
      <w:proofErr w:type="spellStart"/>
      <w:r w:rsidRPr="00047FB4">
        <w:rPr>
          <w:rFonts w:ascii="Book Antiqua" w:eastAsia="Book Antiqua" w:hAnsi="Book Antiqua" w:cs="Book Antiqua"/>
        </w:rPr>
        <w:t>extranodal</w:t>
      </w:r>
      <w:proofErr w:type="spellEnd"/>
      <w:r w:rsidRPr="00047FB4">
        <w:rPr>
          <w:rFonts w:ascii="Book Antiqua" w:eastAsia="Book Antiqua" w:hAnsi="Book Antiqua" w:cs="Book Antiqua"/>
        </w:rPr>
        <w:t xml:space="preserve"> marginal zone lymphoma and histologically confirmed central nervous system and </w:t>
      </w:r>
      <w:proofErr w:type="spellStart"/>
      <w:r w:rsidRPr="00047FB4">
        <w:rPr>
          <w:rFonts w:ascii="Book Antiqua" w:eastAsia="Book Antiqua" w:hAnsi="Book Antiqua" w:cs="Book Antiqua"/>
        </w:rPr>
        <w:t>dural</w:t>
      </w:r>
      <w:proofErr w:type="spellEnd"/>
      <w:r w:rsidRPr="00047FB4">
        <w:rPr>
          <w:rFonts w:ascii="Book Antiqua" w:eastAsia="Book Antiqua" w:hAnsi="Book Antiqua" w:cs="Book Antiqua"/>
        </w:rPr>
        <w:t xml:space="preserve"> involvement. Cancer Med 2020; 9: 663-670 [PMID: 31808316 DOI: 10.1002/cam4.2732]</w:t>
      </w:r>
    </w:p>
    <w:p w14:paraId="5B1CC1C1" w14:textId="77777777" w:rsidR="00746176" w:rsidRPr="00047FB4" w:rsidRDefault="00746176" w:rsidP="0074617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47FB4">
        <w:rPr>
          <w:rFonts w:ascii="Book Antiqua" w:eastAsia="Book Antiqua" w:hAnsi="Book Antiqua" w:cs="Book Antiqua"/>
        </w:rPr>
        <w:t xml:space="preserve">13 Tu PH, </w:t>
      </w:r>
      <w:proofErr w:type="spellStart"/>
      <w:r w:rsidRPr="00047FB4">
        <w:rPr>
          <w:rFonts w:ascii="Book Antiqua" w:eastAsia="Book Antiqua" w:hAnsi="Book Antiqua" w:cs="Book Antiqua"/>
        </w:rPr>
        <w:t>Giannini</w:t>
      </w:r>
      <w:proofErr w:type="spellEnd"/>
      <w:r w:rsidRPr="00047FB4">
        <w:rPr>
          <w:rFonts w:ascii="Book Antiqua" w:eastAsia="Book Antiqua" w:hAnsi="Book Antiqua" w:cs="Book Antiqua"/>
        </w:rPr>
        <w:t xml:space="preserve"> C, </w:t>
      </w:r>
      <w:proofErr w:type="spellStart"/>
      <w:r w:rsidRPr="00047FB4">
        <w:rPr>
          <w:rFonts w:ascii="Book Antiqua" w:eastAsia="Book Antiqua" w:hAnsi="Book Antiqua" w:cs="Book Antiqua"/>
        </w:rPr>
        <w:t>Judkins</w:t>
      </w:r>
      <w:proofErr w:type="spellEnd"/>
      <w:r w:rsidRPr="00047FB4">
        <w:rPr>
          <w:rFonts w:ascii="Book Antiqua" w:eastAsia="Book Antiqua" w:hAnsi="Book Antiqua" w:cs="Book Antiqua"/>
        </w:rPr>
        <w:t xml:space="preserve"> AR, </w:t>
      </w:r>
      <w:proofErr w:type="spellStart"/>
      <w:r w:rsidRPr="00047FB4">
        <w:rPr>
          <w:rFonts w:ascii="Book Antiqua" w:eastAsia="Book Antiqua" w:hAnsi="Book Antiqua" w:cs="Book Antiqua"/>
        </w:rPr>
        <w:t>Schwalb</w:t>
      </w:r>
      <w:proofErr w:type="spellEnd"/>
      <w:r w:rsidRPr="00047FB4">
        <w:rPr>
          <w:rFonts w:ascii="Book Antiqua" w:eastAsia="Book Antiqua" w:hAnsi="Book Antiqua" w:cs="Book Antiqua"/>
        </w:rPr>
        <w:t xml:space="preserve"> JM, </w:t>
      </w:r>
      <w:proofErr w:type="spellStart"/>
      <w:r w:rsidRPr="00047FB4">
        <w:rPr>
          <w:rFonts w:ascii="Book Antiqua" w:eastAsia="Book Antiqua" w:hAnsi="Book Antiqua" w:cs="Book Antiqua"/>
        </w:rPr>
        <w:t>Burack</w:t>
      </w:r>
      <w:proofErr w:type="spellEnd"/>
      <w:r w:rsidRPr="00047FB4">
        <w:rPr>
          <w:rFonts w:ascii="Book Antiqua" w:eastAsia="Book Antiqua" w:hAnsi="Book Antiqua" w:cs="Book Antiqua"/>
        </w:rPr>
        <w:t xml:space="preserve"> R, O'Neill BP, </w:t>
      </w:r>
      <w:proofErr w:type="spellStart"/>
      <w:r w:rsidRPr="00047FB4">
        <w:rPr>
          <w:rFonts w:ascii="Book Antiqua" w:eastAsia="Book Antiqua" w:hAnsi="Book Antiqua" w:cs="Book Antiqua"/>
        </w:rPr>
        <w:t>Yachnis</w:t>
      </w:r>
      <w:proofErr w:type="spellEnd"/>
      <w:r w:rsidRPr="00047FB4">
        <w:rPr>
          <w:rFonts w:ascii="Book Antiqua" w:eastAsia="Book Antiqua" w:hAnsi="Book Antiqua" w:cs="Book Antiqua"/>
        </w:rPr>
        <w:t xml:space="preserve"> AT, Burger PC, </w:t>
      </w:r>
      <w:proofErr w:type="spellStart"/>
      <w:r w:rsidRPr="00047FB4">
        <w:rPr>
          <w:rFonts w:ascii="Book Antiqua" w:eastAsia="Book Antiqua" w:hAnsi="Book Antiqua" w:cs="Book Antiqua"/>
        </w:rPr>
        <w:t>Scheithauer</w:t>
      </w:r>
      <w:proofErr w:type="spellEnd"/>
      <w:r w:rsidRPr="00047FB4">
        <w:rPr>
          <w:rFonts w:ascii="Book Antiqua" w:eastAsia="Book Antiqua" w:hAnsi="Book Antiqua" w:cs="Book Antiqua"/>
        </w:rPr>
        <w:t xml:space="preserve"> BW, Perry A. Clinicopathologic and genetic profile of intracranial marginal zone lymphoma: a primary low-grade CNS lymphoma that mimics </w:t>
      </w:r>
      <w:r w:rsidRPr="00047FB4">
        <w:rPr>
          <w:rFonts w:ascii="Book Antiqua" w:eastAsia="Book Antiqua" w:hAnsi="Book Antiqua" w:cs="Book Antiqua"/>
        </w:rPr>
        <w:lastRenderedPageBreak/>
        <w:t>meningioma. J Clin Oncol 2005; 23: 5718-5727 [PMID: 16009945 DOI: 10.1200/JCO.2005.17.624]</w:t>
      </w:r>
    </w:p>
    <w:p w14:paraId="7941EF50" w14:textId="77777777" w:rsidR="00746176" w:rsidRPr="00047FB4" w:rsidRDefault="00746176" w:rsidP="0074617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47FB4">
        <w:rPr>
          <w:rFonts w:ascii="Book Antiqua" w:eastAsia="Book Antiqua" w:hAnsi="Book Antiqua" w:cs="Book Antiqua"/>
        </w:rPr>
        <w:t xml:space="preserve">14 </w:t>
      </w:r>
      <w:proofErr w:type="spellStart"/>
      <w:r w:rsidRPr="00047FB4">
        <w:rPr>
          <w:rFonts w:ascii="Book Antiqua" w:eastAsia="Book Antiqua" w:hAnsi="Book Antiqua" w:cs="Book Antiqua"/>
        </w:rPr>
        <w:t>Papanicolau-Sengos</w:t>
      </w:r>
      <w:proofErr w:type="spellEnd"/>
      <w:r w:rsidRPr="00047FB4">
        <w:rPr>
          <w:rFonts w:ascii="Book Antiqua" w:eastAsia="Book Antiqua" w:hAnsi="Book Antiqua" w:cs="Book Antiqua"/>
        </w:rPr>
        <w:t xml:space="preserve"> A, Wang-Rodriguez J, Wang HY, Lee RR, Wong A, Hansen LA, </w:t>
      </w:r>
      <w:proofErr w:type="spellStart"/>
      <w:r w:rsidRPr="00047FB4">
        <w:rPr>
          <w:rFonts w:ascii="Book Antiqua" w:eastAsia="Book Antiqua" w:hAnsi="Book Antiqua" w:cs="Book Antiqua"/>
        </w:rPr>
        <w:t>Mahooti</w:t>
      </w:r>
      <w:proofErr w:type="spellEnd"/>
      <w:r w:rsidRPr="00047FB4">
        <w:rPr>
          <w:rFonts w:ascii="Book Antiqua" w:eastAsia="Book Antiqua" w:hAnsi="Book Antiqua" w:cs="Book Antiqua"/>
        </w:rPr>
        <w:t xml:space="preserve"> S, </w:t>
      </w:r>
      <w:proofErr w:type="spellStart"/>
      <w:r w:rsidRPr="00047FB4">
        <w:rPr>
          <w:rFonts w:ascii="Book Antiqua" w:eastAsia="Book Antiqua" w:hAnsi="Book Antiqua" w:cs="Book Antiqua"/>
        </w:rPr>
        <w:t>Rashidi</w:t>
      </w:r>
      <w:proofErr w:type="spellEnd"/>
      <w:r w:rsidRPr="00047FB4">
        <w:rPr>
          <w:rFonts w:ascii="Book Antiqua" w:eastAsia="Book Antiqua" w:hAnsi="Book Antiqua" w:cs="Book Antiqua"/>
        </w:rPr>
        <w:t xml:space="preserve"> HH. Rare case of a primary non-</w:t>
      </w:r>
      <w:proofErr w:type="spellStart"/>
      <w:r w:rsidRPr="00047FB4">
        <w:rPr>
          <w:rFonts w:ascii="Book Antiqua" w:eastAsia="Book Antiqua" w:hAnsi="Book Antiqua" w:cs="Book Antiqua"/>
        </w:rPr>
        <w:t>dural</w:t>
      </w:r>
      <w:proofErr w:type="spellEnd"/>
      <w:r w:rsidRPr="00047FB4">
        <w:rPr>
          <w:rFonts w:ascii="Book Antiqua" w:eastAsia="Book Antiqua" w:hAnsi="Book Antiqua" w:cs="Book Antiqua"/>
        </w:rPr>
        <w:t xml:space="preserve"> central nervous system low grade B-cell lymphoma and literature review. </w:t>
      </w:r>
      <w:proofErr w:type="spellStart"/>
      <w:r w:rsidRPr="00047FB4">
        <w:rPr>
          <w:rFonts w:ascii="Book Antiqua" w:eastAsia="Book Antiqua" w:hAnsi="Book Antiqua" w:cs="Book Antiqua"/>
        </w:rPr>
        <w:t>Int</w:t>
      </w:r>
      <w:proofErr w:type="spellEnd"/>
      <w:r w:rsidRPr="00047FB4">
        <w:rPr>
          <w:rFonts w:ascii="Book Antiqua" w:eastAsia="Book Antiqua" w:hAnsi="Book Antiqua" w:cs="Book Antiqua"/>
        </w:rPr>
        <w:t xml:space="preserve"> J </w:t>
      </w:r>
      <w:proofErr w:type="spellStart"/>
      <w:r w:rsidRPr="00047FB4">
        <w:rPr>
          <w:rFonts w:ascii="Book Antiqua" w:eastAsia="Book Antiqua" w:hAnsi="Book Antiqua" w:cs="Book Antiqua"/>
        </w:rPr>
        <w:t>Clin</w:t>
      </w:r>
      <w:proofErr w:type="spellEnd"/>
      <w:r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Exp</w:t>
      </w:r>
      <w:proofErr w:type="spellEnd"/>
      <w:r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Pathol</w:t>
      </w:r>
      <w:proofErr w:type="spellEnd"/>
      <w:r w:rsidRPr="00047FB4">
        <w:rPr>
          <w:rFonts w:ascii="Book Antiqua" w:eastAsia="Book Antiqua" w:hAnsi="Book Antiqua" w:cs="Book Antiqua"/>
        </w:rPr>
        <w:t xml:space="preserve"> 2012; 5: 89-95 [PMID: 22295152]</w:t>
      </w:r>
    </w:p>
    <w:p w14:paraId="7186C6F9" w14:textId="77777777" w:rsidR="00746176" w:rsidRPr="00047FB4" w:rsidRDefault="00746176" w:rsidP="0074617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47FB4">
        <w:rPr>
          <w:rFonts w:ascii="Book Antiqua" w:eastAsia="Book Antiqua" w:hAnsi="Book Antiqua" w:cs="Book Antiqua"/>
        </w:rPr>
        <w:t xml:space="preserve">15 </w:t>
      </w:r>
      <w:proofErr w:type="spellStart"/>
      <w:r w:rsidRPr="00047FB4">
        <w:rPr>
          <w:rFonts w:ascii="Book Antiqua" w:eastAsia="Book Antiqua" w:hAnsi="Book Antiqua" w:cs="Book Antiqua"/>
        </w:rPr>
        <w:t>Schiefer</w:t>
      </w:r>
      <w:proofErr w:type="spellEnd"/>
      <w:r w:rsidRPr="00047FB4">
        <w:rPr>
          <w:rFonts w:ascii="Book Antiqua" w:eastAsia="Book Antiqua" w:hAnsi="Book Antiqua" w:cs="Book Antiqua"/>
        </w:rPr>
        <w:t xml:space="preserve"> AI, </w:t>
      </w:r>
      <w:proofErr w:type="spellStart"/>
      <w:r w:rsidRPr="00047FB4">
        <w:rPr>
          <w:rFonts w:ascii="Book Antiqua" w:eastAsia="Book Antiqua" w:hAnsi="Book Antiqua" w:cs="Book Antiqua"/>
        </w:rPr>
        <w:t>Vastagh</w:t>
      </w:r>
      <w:proofErr w:type="spellEnd"/>
      <w:r w:rsidRPr="00047FB4">
        <w:rPr>
          <w:rFonts w:ascii="Book Antiqua" w:eastAsia="Book Antiqua" w:hAnsi="Book Antiqua" w:cs="Book Antiqua"/>
        </w:rPr>
        <w:t xml:space="preserve"> I, Molnar MJ, </w:t>
      </w:r>
      <w:proofErr w:type="spellStart"/>
      <w:r w:rsidRPr="00047FB4">
        <w:rPr>
          <w:rFonts w:ascii="Book Antiqua" w:eastAsia="Book Antiqua" w:hAnsi="Book Antiqua" w:cs="Book Antiqua"/>
        </w:rPr>
        <w:t>Bereczki</w:t>
      </w:r>
      <w:proofErr w:type="spellEnd"/>
      <w:r w:rsidRPr="00047FB4">
        <w:rPr>
          <w:rFonts w:ascii="Book Antiqua" w:eastAsia="Book Antiqua" w:hAnsi="Book Antiqua" w:cs="Book Antiqua"/>
        </w:rPr>
        <w:t xml:space="preserve"> D, </w:t>
      </w:r>
      <w:proofErr w:type="spellStart"/>
      <w:r w:rsidRPr="00047FB4">
        <w:rPr>
          <w:rFonts w:ascii="Book Antiqua" w:eastAsia="Book Antiqua" w:hAnsi="Book Antiqua" w:cs="Book Antiqua"/>
        </w:rPr>
        <w:t>Varallyay</w:t>
      </w:r>
      <w:proofErr w:type="spellEnd"/>
      <w:r w:rsidRPr="00047FB4">
        <w:rPr>
          <w:rFonts w:ascii="Book Antiqua" w:eastAsia="Book Antiqua" w:hAnsi="Book Antiqua" w:cs="Book Antiqua"/>
        </w:rPr>
        <w:t xml:space="preserve"> G, </w:t>
      </w:r>
      <w:proofErr w:type="spellStart"/>
      <w:r w:rsidRPr="00047FB4">
        <w:rPr>
          <w:rFonts w:ascii="Book Antiqua" w:eastAsia="Book Antiqua" w:hAnsi="Book Antiqua" w:cs="Book Antiqua"/>
        </w:rPr>
        <w:t>Deak</w:t>
      </w:r>
      <w:proofErr w:type="spellEnd"/>
      <w:r w:rsidRPr="00047FB4">
        <w:rPr>
          <w:rFonts w:ascii="Book Antiqua" w:eastAsia="Book Antiqua" w:hAnsi="Book Antiqua" w:cs="Book Antiqua"/>
        </w:rPr>
        <w:t xml:space="preserve"> B, </w:t>
      </w:r>
      <w:proofErr w:type="spellStart"/>
      <w:r w:rsidRPr="00047FB4">
        <w:rPr>
          <w:rFonts w:ascii="Book Antiqua" w:eastAsia="Book Antiqua" w:hAnsi="Book Antiqua" w:cs="Book Antiqua"/>
        </w:rPr>
        <w:t>Csomor</w:t>
      </w:r>
      <w:proofErr w:type="spellEnd"/>
      <w:r w:rsidRPr="00047FB4">
        <w:rPr>
          <w:rFonts w:ascii="Book Antiqua" w:eastAsia="Book Antiqua" w:hAnsi="Book Antiqua" w:cs="Book Antiqua"/>
        </w:rPr>
        <w:t xml:space="preserve"> J, </w:t>
      </w:r>
      <w:proofErr w:type="spellStart"/>
      <w:r w:rsidRPr="00047FB4">
        <w:rPr>
          <w:rFonts w:ascii="Book Antiqua" w:eastAsia="Book Antiqua" w:hAnsi="Book Antiqua" w:cs="Book Antiqua"/>
        </w:rPr>
        <w:t>Turanyi</w:t>
      </w:r>
      <w:proofErr w:type="spellEnd"/>
      <w:r w:rsidRPr="00047FB4">
        <w:rPr>
          <w:rFonts w:ascii="Book Antiqua" w:eastAsia="Book Antiqua" w:hAnsi="Book Antiqua" w:cs="Book Antiqua"/>
        </w:rPr>
        <w:t xml:space="preserve"> E, Kovacs GG, </w:t>
      </w:r>
      <w:proofErr w:type="spellStart"/>
      <w:r w:rsidRPr="00047FB4">
        <w:rPr>
          <w:rFonts w:ascii="Book Antiqua" w:eastAsia="Book Antiqua" w:hAnsi="Book Antiqua" w:cs="Book Antiqua"/>
        </w:rPr>
        <w:t>Müllauer</w:t>
      </w:r>
      <w:proofErr w:type="spellEnd"/>
      <w:r w:rsidRPr="00047FB4">
        <w:rPr>
          <w:rFonts w:ascii="Book Antiqua" w:eastAsia="Book Antiqua" w:hAnsi="Book Antiqua" w:cs="Book Antiqua"/>
        </w:rPr>
        <w:t xml:space="preserve"> L. </w:t>
      </w:r>
      <w:proofErr w:type="spellStart"/>
      <w:r w:rsidRPr="00047FB4">
        <w:rPr>
          <w:rFonts w:ascii="Book Antiqua" w:eastAsia="Book Antiqua" w:hAnsi="Book Antiqua" w:cs="Book Antiqua"/>
        </w:rPr>
        <w:t>Extranodal</w:t>
      </w:r>
      <w:proofErr w:type="spellEnd"/>
      <w:r w:rsidRPr="00047FB4">
        <w:rPr>
          <w:rFonts w:ascii="Book Antiqua" w:eastAsia="Book Antiqua" w:hAnsi="Book Antiqua" w:cs="Book Antiqua"/>
        </w:rPr>
        <w:t xml:space="preserve"> marginal zone lymphoma of the CNS arising after a long-standing history of atypical white matter disease. </w:t>
      </w:r>
      <w:proofErr w:type="spellStart"/>
      <w:r w:rsidRPr="00047FB4">
        <w:rPr>
          <w:rFonts w:ascii="Book Antiqua" w:eastAsia="Book Antiqua" w:hAnsi="Book Antiqua" w:cs="Book Antiqua"/>
        </w:rPr>
        <w:t>Leuk</w:t>
      </w:r>
      <w:proofErr w:type="spellEnd"/>
      <w:r w:rsidRPr="00047FB4">
        <w:rPr>
          <w:rFonts w:ascii="Book Antiqua" w:eastAsia="Book Antiqua" w:hAnsi="Book Antiqua" w:cs="Book Antiqua"/>
        </w:rPr>
        <w:t xml:space="preserve"> Res 2012; 36: e155-e157 [PMID: 22520340 DOI: 10.1016/j.leukres.2012.03.022]</w:t>
      </w:r>
    </w:p>
    <w:p w14:paraId="5A8C227C" w14:textId="77777777" w:rsidR="00746176" w:rsidRPr="00047FB4" w:rsidRDefault="00746176" w:rsidP="0074617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47FB4">
        <w:rPr>
          <w:rFonts w:ascii="Book Antiqua" w:eastAsia="Book Antiqua" w:hAnsi="Book Antiqua" w:cs="Book Antiqua"/>
        </w:rPr>
        <w:t xml:space="preserve">16 Kumar S, Kumar D, </w:t>
      </w:r>
      <w:proofErr w:type="spellStart"/>
      <w:r w:rsidRPr="00047FB4">
        <w:rPr>
          <w:rFonts w:ascii="Book Antiqua" w:eastAsia="Book Antiqua" w:hAnsi="Book Antiqua" w:cs="Book Antiqua"/>
        </w:rPr>
        <w:t>Kaldjian</w:t>
      </w:r>
      <w:proofErr w:type="spellEnd"/>
      <w:r w:rsidRPr="00047FB4">
        <w:rPr>
          <w:rFonts w:ascii="Book Antiqua" w:eastAsia="Book Antiqua" w:hAnsi="Book Antiqua" w:cs="Book Antiqua"/>
        </w:rPr>
        <w:t xml:space="preserve"> EP, </w:t>
      </w:r>
      <w:proofErr w:type="spellStart"/>
      <w:r w:rsidRPr="00047FB4">
        <w:rPr>
          <w:rFonts w:ascii="Book Antiqua" w:eastAsia="Book Antiqua" w:hAnsi="Book Antiqua" w:cs="Book Antiqua"/>
        </w:rPr>
        <w:t>Bauserman</w:t>
      </w:r>
      <w:proofErr w:type="spellEnd"/>
      <w:r w:rsidRPr="00047FB4">
        <w:rPr>
          <w:rFonts w:ascii="Book Antiqua" w:eastAsia="Book Antiqua" w:hAnsi="Book Antiqua" w:cs="Book Antiqua"/>
        </w:rPr>
        <w:t xml:space="preserve"> S, </w:t>
      </w:r>
      <w:proofErr w:type="spellStart"/>
      <w:r w:rsidRPr="00047FB4">
        <w:rPr>
          <w:rFonts w:ascii="Book Antiqua" w:eastAsia="Book Antiqua" w:hAnsi="Book Antiqua" w:cs="Book Antiqua"/>
        </w:rPr>
        <w:t>Raffeld</w:t>
      </w:r>
      <w:proofErr w:type="spellEnd"/>
      <w:r w:rsidRPr="00047FB4">
        <w:rPr>
          <w:rFonts w:ascii="Book Antiqua" w:eastAsia="Book Antiqua" w:hAnsi="Book Antiqua" w:cs="Book Antiqua"/>
        </w:rPr>
        <w:t xml:space="preserve"> M, Jaffe ES. Primary low-grade B-cell lymphoma of the dura: a mucosa associated lymphoid tissue-type lymphoma. Am J </w:t>
      </w:r>
      <w:proofErr w:type="spellStart"/>
      <w:r w:rsidRPr="00047FB4">
        <w:rPr>
          <w:rFonts w:ascii="Book Antiqua" w:eastAsia="Book Antiqua" w:hAnsi="Book Antiqua" w:cs="Book Antiqua"/>
        </w:rPr>
        <w:t>Surg</w:t>
      </w:r>
      <w:proofErr w:type="spellEnd"/>
      <w:r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Pathol</w:t>
      </w:r>
      <w:proofErr w:type="spellEnd"/>
      <w:r w:rsidRPr="00047FB4">
        <w:rPr>
          <w:rFonts w:ascii="Book Antiqua" w:eastAsia="Book Antiqua" w:hAnsi="Book Antiqua" w:cs="Book Antiqua"/>
        </w:rPr>
        <w:t xml:space="preserve"> 1997; 21: 81-87 [PMID: 8990144 DOI: 10.1097/00000478-199701000-00009]</w:t>
      </w:r>
    </w:p>
    <w:p w14:paraId="4D13DBC4" w14:textId="77777777" w:rsidR="00746176" w:rsidRPr="00047FB4" w:rsidRDefault="00746176" w:rsidP="0074617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47FB4">
        <w:rPr>
          <w:rFonts w:ascii="Book Antiqua" w:eastAsia="Book Antiqua" w:hAnsi="Book Antiqua" w:cs="Book Antiqua"/>
        </w:rPr>
        <w:t xml:space="preserve">17 </w:t>
      </w:r>
      <w:proofErr w:type="spellStart"/>
      <w:r w:rsidRPr="00047FB4">
        <w:rPr>
          <w:rFonts w:ascii="Book Antiqua" w:eastAsia="Book Antiqua" w:hAnsi="Book Antiqua" w:cs="Book Antiqua"/>
        </w:rPr>
        <w:t>Zucca</w:t>
      </w:r>
      <w:proofErr w:type="spellEnd"/>
      <w:r w:rsidRPr="00047FB4">
        <w:rPr>
          <w:rFonts w:ascii="Book Antiqua" w:eastAsia="Book Antiqua" w:hAnsi="Book Antiqua" w:cs="Book Antiqua"/>
        </w:rPr>
        <w:t xml:space="preserve"> E, </w:t>
      </w:r>
      <w:proofErr w:type="spellStart"/>
      <w:r w:rsidRPr="00047FB4">
        <w:rPr>
          <w:rFonts w:ascii="Book Antiqua" w:eastAsia="Book Antiqua" w:hAnsi="Book Antiqua" w:cs="Book Antiqua"/>
        </w:rPr>
        <w:t>Bertoni</w:t>
      </w:r>
      <w:proofErr w:type="spellEnd"/>
      <w:r w:rsidRPr="00047FB4">
        <w:rPr>
          <w:rFonts w:ascii="Book Antiqua" w:eastAsia="Book Antiqua" w:hAnsi="Book Antiqua" w:cs="Book Antiqua"/>
        </w:rPr>
        <w:t xml:space="preserve"> F, </w:t>
      </w:r>
      <w:proofErr w:type="spellStart"/>
      <w:r w:rsidRPr="00047FB4">
        <w:rPr>
          <w:rFonts w:ascii="Book Antiqua" w:eastAsia="Book Antiqua" w:hAnsi="Book Antiqua" w:cs="Book Antiqua"/>
        </w:rPr>
        <w:t>Vannata</w:t>
      </w:r>
      <w:proofErr w:type="spellEnd"/>
      <w:r w:rsidRPr="00047FB4">
        <w:rPr>
          <w:rFonts w:ascii="Book Antiqua" w:eastAsia="Book Antiqua" w:hAnsi="Book Antiqua" w:cs="Book Antiqua"/>
        </w:rPr>
        <w:t xml:space="preserve"> B, </w:t>
      </w:r>
      <w:proofErr w:type="spellStart"/>
      <w:r w:rsidRPr="00047FB4">
        <w:rPr>
          <w:rFonts w:ascii="Book Antiqua" w:eastAsia="Book Antiqua" w:hAnsi="Book Antiqua" w:cs="Book Antiqua"/>
        </w:rPr>
        <w:t>Cavalli</w:t>
      </w:r>
      <w:proofErr w:type="spellEnd"/>
      <w:r w:rsidRPr="00047FB4">
        <w:rPr>
          <w:rFonts w:ascii="Book Antiqua" w:eastAsia="Book Antiqua" w:hAnsi="Book Antiqua" w:cs="Book Antiqua"/>
        </w:rPr>
        <w:t xml:space="preserve"> F. Emerging role of infectious etiologies in the pathogenesis of marginal zone B-cell lymphomas. Clin Cancer Res 2014; 20: 5207-5216 [PMID: 25320370 DOI: 10.1158/1078-0432.CCR-14-0496]</w:t>
      </w:r>
    </w:p>
    <w:p w14:paraId="0DE2DD8D" w14:textId="77777777" w:rsidR="00746176" w:rsidRPr="00047FB4" w:rsidRDefault="00746176" w:rsidP="0074617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47FB4">
        <w:rPr>
          <w:rFonts w:ascii="Book Antiqua" w:eastAsia="Book Antiqua" w:hAnsi="Book Antiqua" w:cs="Book Antiqua"/>
        </w:rPr>
        <w:t xml:space="preserve">18 Freedman A, Jacobsen E. Follicular lymphoma: 2020 update on diagnosis and management. Am J </w:t>
      </w:r>
      <w:proofErr w:type="spellStart"/>
      <w:r w:rsidRPr="00047FB4">
        <w:rPr>
          <w:rFonts w:ascii="Book Antiqua" w:eastAsia="Book Antiqua" w:hAnsi="Book Antiqua" w:cs="Book Antiqua"/>
        </w:rPr>
        <w:t>Hematol</w:t>
      </w:r>
      <w:proofErr w:type="spellEnd"/>
      <w:r w:rsidRPr="00047FB4">
        <w:rPr>
          <w:rFonts w:ascii="Book Antiqua" w:eastAsia="Book Antiqua" w:hAnsi="Book Antiqua" w:cs="Book Antiqua"/>
        </w:rPr>
        <w:t xml:space="preserve"> 2020; 95: 316-327 [PMID: 31814159 DOI: 10.1002/ajh.25696]</w:t>
      </w:r>
    </w:p>
    <w:p w14:paraId="535A1A8D" w14:textId="77777777" w:rsidR="00746176" w:rsidRPr="00047FB4" w:rsidRDefault="00746176" w:rsidP="0074617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47FB4">
        <w:rPr>
          <w:rFonts w:ascii="Book Antiqua" w:eastAsia="Book Antiqua" w:hAnsi="Book Antiqua" w:cs="Book Antiqua"/>
        </w:rPr>
        <w:t>19 Owen RG, Treon SP, Al-</w:t>
      </w:r>
      <w:proofErr w:type="spellStart"/>
      <w:r w:rsidRPr="00047FB4">
        <w:rPr>
          <w:rFonts w:ascii="Book Antiqua" w:eastAsia="Book Antiqua" w:hAnsi="Book Antiqua" w:cs="Book Antiqua"/>
        </w:rPr>
        <w:t>Katib</w:t>
      </w:r>
      <w:proofErr w:type="spellEnd"/>
      <w:r w:rsidRPr="00047FB4">
        <w:rPr>
          <w:rFonts w:ascii="Book Antiqua" w:eastAsia="Book Antiqua" w:hAnsi="Book Antiqua" w:cs="Book Antiqua"/>
        </w:rPr>
        <w:t xml:space="preserve"> A, Fonseca R, </w:t>
      </w:r>
      <w:proofErr w:type="spellStart"/>
      <w:r w:rsidRPr="00047FB4">
        <w:rPr>
          <w:rFonts w:ascii="Book Antiqua" w:eastAsia="Book Antiqua" w:hAnsi="Book Antiqua" w:cs="Book Antiqua"/>
        </w:rPr>
        <w:t>Greipp</w:t>
      </w:r>
      <w:proofErr w:type="spellEnd"/>
      <w:r w:rsidRPr="00047FB4">
        <w:rPr>
          <w:rFonts w:ascii="Book Antiqua" w:eastAsia="Book Antiqua" w:hAnsi="Book Antiqua" w:cs="Book Antiqua"/>
        </w:rPr>
        <w:t xml:space="preserve"> PR, McMaster ML, </w:t>
      </w:r>
      <w:proofErr w:type="spellStart"/>
      <w:r w:rsidRPr="00047FB4">
        <w:rPr>
          <w:rFonts w:ascii="Book Antiqua" w:eastAsia="Book Antiqua" w:hAnsi="Book Antiqua" w:cs="Book Antiqua"/>
        </w:rPr>
        <w:t>Morra</w:t>
      </w:r>
      <w:proofErr w:type="spellEnd"/>
      <w:r w:rsidRPr="00047FB4">
        <w:rPr>
          <w:rFonts w:ascii="Book Antiqua" w:eastAsia="Book Antiqua" w:hAnsi="Book Antiqua" w:cs="Book Antiqua"/>
        </w:rPr>
        <w:t xml:space="preserve"> E, </w:t>
      </w:r>
      <w:proofErr w:type="spellStart"/>
      <w:r w:rsidRPr="00047FB4">
        <w:rPr>
          <w:rFonts w:ascii="Book Antiqua" w:eastAsia="Book Antiqua" w:hAnsi="Book Antiqua" w:cs="Book Antiqua"/>
        </w:rPr>
        <w:t>Pangalis</w:t>
      </w:r>
      <w:proofErr w:type="spellEnd"/>
      <w:r w:rsidRPr="00047FB4">
        <w:rPr>
          <w:rFonts w:ascii="Book Antiqua" w:eastAsia="Book Antiqua" w:hAnsi="Book Antiqua" w:cs="Book Antiqua"/>
        </w:rPr>
        <w:t xml:space="preserve"> GA, San Miguel JF, </w:t>
      </w:r>
      <w:proofErr w:type="spellStart"/>
      <w:r w:rsidRPr="00047FB4">
        <w:rPr>
          <w:rFonts w:ascii="Book Antiqua" w:eastAsia="Book Antiqua" w:hAnsi="Book Antiqua" w:cs="Book Antiqua"/>
        </w:rPr>
        <w:t>Branagan</w:t>
      </w:r>
      <w:proofErr w:type="spellEnd"/>
      <w:r w:rsidRPr="00047FB4">
        <w:rPr>
          <w:rFonts w:ascii="Book Antiqua" w:eastAsia="Book Antiqua" w:hAnsi="Book Antiqua" w:cs="Book Antiqua"/>
        </w:rPr>
        <w:t xml:space="preserve"> AR, </w:t>
      </w:r>
      <w:proofErr w:type="spellStart"/>
      <w:r w:rsidRPr="00047FB4">
        <w:rPr>
          <w:rFonts w:ascii="Book Antiqua" w:eastAsia="Book Antiqua" w:hAnsi="Book Antiqua" w:cs="Book Antiqua"/>
        </w:rPr>
        <w:t>Dimopoulos</w:t>
      </w:r>
      <w:proofErr w:type="spellEnd"/>
      <w:r w:rsidRPr="00047FB4">
        <w:rPr>
          <w:rFonts w:ascii="Book Antiqua" w:eastAsia="Book Antiqua" w:hAnsi="Book Antiqua" w:cs="Book Antiqua"/>
        </w:rPr>
        <w:t xml:space="preserve"> MA. </w:t>
      </w:r>
      <w:proofErr w:type="spellStart"/>
      <w:r w:rsidRPr="00047FB4">
        <w:rPr>
          <w:rFonts w:ascii="Book Antiqua" w:eastAsia="Book Antiqua" w:hAnsi="Book Antiqua" w:cs="Book Antiqua"/>
        </w:rPr>
        <w:t>Clinicopathological</w:t>
      </w:r>
      <w:proofErr w:type="spellEnd"/>
      <w:r w:rsidRPr="00047FB4">
        <w:rPr>
          <w:rFonts w:ascii="Book Antiqua" w:eastAsia="Book Antiqua" w:hAnsi="Book Antiqua" w:cs="Book Antiqua"/>
        </w:rPr>
        <w:t xml:space="preserve"> definition of </w:t>
      </w:r>
      <w:proofErr w:type="spellStart"/>
      <w:r w:rsidRPr="00047FB4">
        <w:rPr>
          <w:rFonts w:ascii="Book Antiqua" w:eastAsia="Book Antiqua" w:hAnsi="Book Antiqua" w:cs="Book Antiqua"/>
        </w:rPr>
        <w:t>Waldenstrom's</w:t>
      </w:r>
      <w:proofErr w:type="spellEnd"/>
      <w:r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macroglobulinemia</w:t>
      </w:r>
      <w:proofErr w:type="spellEnd"/>
      <w:r w:rsidRPr="00047FB4">
        <w:rPr>
          <w:rFonts w:ascii="Book Antiqua" w:eastAsia="Book Antiqua" w:hAnsi="Book Antiqua" w:cs="Book Antiqua"/>
        </w:rPr>
        <w:t xml:space="preserve">: consensus panel recommendations from the Second International Workshop on </w:t>
      </w:r>
      <w:proofErr w:type="spellStart"/>
      <w:r w:rsidRPr="00047FB4">
        <w:rPr>
          <w:rFonts w:ascii="Book Antiqua" w:eastAsia="Book Antiqua" w:hAnsi="Book Antiqua" w:cs="Book Antiqua"/>
        </w:rPr>
        <w:t>Waldenstrom's</w:t>
      </w:r>
      <w:proofErr w:type="spellEnd"/>
      <w:r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Macroglobulinemia</w:t>
      </w:r>
      <w:proofErr w:type="spellEnd"/>
      <w:r w:rsidRPr="00047FB4">
        <w:rPr>
          <w:rFonts w:ascii="Book Antiqua" w:eastAsia="Book Antiqua" w:hAnsi="Book Antiqua" w:cs="Book Antiqua"/>
        </w:rPr>
        <w:t>. Semin Oncol 2003; 30: 110-115 [PMID: 12720118 DOI: 10.1053/sonc.2003.50082]</w:t>
      </w:r>
    </w:p>
    <w:p w14:paraId="42B97322" w14:textId="77777777" w:rsidR="00746176" w:rsidRPr="00047FB4" w:rsidRDefault="00746176" w:rsidP="0074617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47FB4">
        <w:rPr>
          <w:rFonts w:ascii="Book Antiqua" w:eastAsia="Book Antiqua" w:hAnsi="Book Antiqua" w:cs="Book Antiqua"/>
        </w:rPr>
        <w:t xml:space="preserve">20 </w:t>
      </w:r>
      <w:proofErr w:type="spellStart"/>
      <w:r w:rsidRPr="00047FB4">
        <w:rPr>
          <w:rFonts w:ascii="Book Antiqua" w:eastAsia="Book Antiqua" w:hAnsi="Book Antiqua" w:cs="Book Antiqua"/>
        </w:rPr>
        <w:t>Nomani</w:t>
      </w:r>
      <w:proofErr w:type="spellEnd"/>
      <w:r w:rsidRPr="00047FB4">
        <w:rPr>
          <w:rFonts w:ascii="Book Antiqua" w:eastAsia="Book Antiqua" w:hAnsi="Book Antiqua" w:cs="Book Antiqua"/>
        </w:rPr>
        <w:t xml:space="preserve"> L, Cotta CV, </w:t>
      </w:r>
      <w:proofErr w:type="spellStart"/>
      <w:r w:rsidRPr="00047FB4">
        <w:rPr>
          <w:rFonts w:ascii="Book Antiqua" w:eastAsia="Book Antiqua" w:hAnsi="Book Antiqua" w:cs="Book Antiqua"/>
        </w:rPr>
        <w:t>Hsi</w:t>
      </w:r>
      <w:proofErr w:type="spellEnd"/>
      <w:r w:rsidRPr="00047FB4">
        <w:rPr>
          <w:rFonts w:ascii="Book Antiqua" w:eastAsia="Book Antiqua" w:hAnsi="Book Antiqua" w:cs="Book Antiqua"/>
        </w:rPr>
        <w:t xml:space="preserve"> ED, Ferry JA, Cook JR. </w:t>
      </w:r>
      <w:proofErr w:type="spellStart"/>
      <w:r w:rsidRPr="00047FB4">
        <w:rPr>
          <w:rFonts w:ascii="Book Antiqua" w:eastAsia="Book Antiqua" w:hAnsi="Book Antiqua" w:cs="Book Antiqua"/>
        </w:rPr>
        <w:t>Extranodal</w:t>
      </w:r>
      <w:proofErr w:type="spellEnd"/>
      <w:r w:rsidRPr="00047FB4">
        <w:rPr>
          <w:rFonts w:ascii="Book Antiqua" w:eastAsia="Book Antiqua" w:hAnsi="Book Antiqua" w:cs="Book Antiqua"/>
        </w:rPr>
        <w:t xml:space="preserve"> Marginal Zone Lymphoma of the Central Nervous System Includes Parenchymal-Based Cases </w:t>
      </w:r>
      <w:proofErr w:type="gramStart"/>
      <w:r w:rsidRPr="00047FB4">
        <w:rPr>
          <w:rFonts w:ascii="Book Antiqua" w:eastAsia="Book Antiqua" w:hAnsi="Book Antiqua" w:cs="Book Antiqua"/>
        </w:rPr>
        <w:t>With</w:t>
      </w:r>
      <w:proofErr w:type="gramEnd"/>
      <w:r w:rsidRPr="00047FB4">
        <w:rPr>
          <w:rFonts w:ascii="Book Antiqua" w:eastAsia="Book Antiqua" w:hAnsi="Book Antiqua" w:cs="Book Antiqua"/>
        </w:rPr>
        <w:t xml:space="preserve"> Characteristic Features. Am J </w:t>
      </w:r>
      <w:proofErr w:type="spellStart"/>
      <w:r w:rsidRPr="00047FB4">
        <w:rPr>
          <w:rFonts w:ascii="Book Antiqua" w:eastAsia="Book Antiqua" w:hAnsi="Book Antiqua" w:cs="Book Antiqua"/>
        </w:rPr>
        <w:t>Clin</w:t>
      </w:r>
      <w:proofErr w:type="spellEnd"/>
      <w:r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Pathol</w:t>
      </w:r>
      <w:proofErr w:type="spellEnd"/>
      <w:r w:rsidRPr="00047FB4">
        <w:rPr>
          <w:rFonts w:ascii="Book Antiqua" w:eastAsia="Book Antiqua" w:hAnsi="Book Antiqua" w:cs="Book Antiqua"/>
        </w:rPr>
        <w:t xml:space="preserve"> 2020; 154: 124-132 [PMID: 32318699 DOI: 10.1093/</w:t>
      </w:r>
      <w:proofErr w:type="spellStart"/>
      <w:r w:rsidRPr="00047FB4">
        <w:rPr>
          <w:rFonts w:ascii="Book Antiqua" w:eastAsia="Book Antiqua" w:hAnsi="Book Antiqua" w:cs="Book Antiqua"/>
        </w:rPr>
        <w:t>ajcp</w:t>
      </w:r>
      <w:proofErr w:type="spellEnd"/>
      <w:r w:rsidRPr="00047FB4">
        <w:rPr>
          <w:rFonts w:ascii="Book Antiqua" w:eastAsia="Book Antiqua" w:hAnsi="Book Antiqua" w:cs="Book Antiqua"/>
        </w:rPr>
        <w:t>/aqaa032]</w:t>
      </w:r>
    </w:p>
    <w:p w14:paraId="5F82A602" w14:textId="77777777" w:rsidR="00746176" w:rsidRPr="00047FB4" w:rsidRDefault="00746176" w:rsidP="0074617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47FB4">
        <w:rPr>
          <w:rFonts w:ascii="Book Antiqua" w:eastAsia="Book Antiqua" w:hAnsi="Book Antiqua" w:cs="Book Antiqua"/>
        </w:rPr>
        <w:t xml:space="preserve">21 Lowry L, Smith P, Qian W, Falk S, Benstead K, </w:t>
      </w:r>
      <w:proofErr w:type="spellStart"/>
      <w:r w:rsidRPr="00047FB4">
        <w:rPr>
          <w:rFonts w:ascii="Book Antiqua" w:eastAsia="Book Antiqua" w:hAnsi="Book Antiqua" w:cs="Book Antiqua"/>
        </w:rPr>
        <w:t>Illidge</w:t>
      </w:r>
      <w:proofErr w:type="spellEnd"/>
      <w:r w:rsidRPr="00047FB4">
        <w:rPr>
          <w:rFonts w:ascii="Book Antiqua" w:eastAsia="Book Antiqua" w:hAnsi="Book Antiqua" w:cs="Book Antiqua"/>
        </w:rPr>
        <w:t xml:space="preserve"> T, </w:t>
      </w:r>
      <w:proofErr w:type="spellStart"/>
      <w:r w:rsidRPr="00047FB4">
        <w:rPr>
          <w:rFonts w:ascii="Book Antiqua" w:eastAsia="Book Antiqua" w:hAnsi="Book Antiqua" w:cs="Book Antiqua"/>
        </w:rPr>
        <w:t>Linch</w:t>
      </w:r>
      <w:proofErr w:type="spellEnd"/>
      <w:r w:rsidRPr="00047FB4">
        <w:rPr>
          <w:rFonts w:ascii="Book Antiqua" w:eastAsia="Book Antiqua" w:hAnsi="Book Antiqua" w:cs="Book Antiqua"/>
        </w:rPr>
        <w:t xml:space="preserve"> D, Robinson M, Jack A, Hoskin P. Reduced dose radiotherapy for local control in non-Hodgkin lymphoma: a </w:t>
      </w:r>
      <w:proofErr w:type="spellStart"/>
      <w:r w:rsidRPr="00047FB4">
        <w:rPr>
          <w:rFonts w:ascii="Book Antiqua" w:eastAsia="Book Antiqua" w:hAnsi="Book Antiqua" w:cs="Book Antiqua"/>
        </w:rPr>
        <w:lastRenderedPageBreak/>
        <w:t>randomised</w:t>
      </w:r>
      <w:proofErr w:type="spellEnd"/>
      <w:r w:rsidRPr="00047FB4">
        <w:rPr>
          <w:rFonts w:ascii="Book Antiqua" w:eastAsia="Book Antiqua" w:hAnsi="Book Antiqua" w:cs="Book Antiqua"/>
        </w:rPr>
        <w:t xml:space="preserve"> phase III trial. </w:t>
      </w:r>
      <w:proofErr w:type="spellStart"/>
      <w:r w:rsidRPr="00047FB4">
        <w:rPr>
          <w:rFonts w:ascii="Book Antiqua" w:eastAsia="Book Antiqua" w:hAnsi="Book Antiqua" w:cs="Book Antiqua"/>
        </w:rPr>
        <w:t>Radiother</w:t>
      </w:r>
      <w:proofErr w:type="spellEnd"/>
      <w:r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Oncol</w:t>
      </w:r>
      <w:proofErr w:type="spellEnd"/>
      <w:r w:rsidRPr="00047FB4">
        <w:rPr>
          <w:rFonts w:ascii="Book Antiqua" w:eastAsia="Book Antiqua" w:hAnsi="Book Antiqua" w:cs="Book Antiqua"/>
        </w:rPr>
        <w:t xml:space="preserve"> 2011; 100: 86-92 [PMID: 21664710 DOI: 10.1016/j.radonc.2011.05.013]</w:t>
      </w:r>
    </w:p>
    <w:p w14:paraId="32277F95" w14:textId="77777777" w:rsidR="00746176" w:rsidRPr="00047FB4" w:rsidRDefault="00746176" w:rsidP="0074617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47FB4">
        <w:rPr>
          <w:rFonts w:ascii="Book Antiqua" w:eastAsia="Book Antiqua" w:hAnsi="Book Antiqua" w:cs="Book Antiqua"/>
        </w:rPr>
        <w:t xml:space="preserve">22 </w:t>
      </w:r>
      <w:proofErr w:type="spellStart"/>
      <w:r w:rsidRPr="00047FB4">
        <w:rPr>
          <w:rFonts w:ascii="Book Antiqua" w:eastAsia="Book Antiqua" w:hAnsi="Book Antiqua" w:cs="Book Antiqua"/>
        </w:rPr>
        <w:t>Ayanambakkam</w:t>
      </w:r>
      <w:proofErr w:type="spellEnd"/>
      <w:r w:rsidRPr="00047FB4">
        <w:rPr>
          <w:rFonts w:ascii="Book Antiqua" w:eastAsia="Book Antiqua" w:hAnsi="Book Antiqua" w:cs="Book Antiqua"/>
        </w:rPr>
        <w:t xml:space="preserve"> A, </w:t>
      </w:r>
      <w:proofErr w:type="spellStart"/>
      <w:r w:rsidRPr="00047FB4">
        <w:rPr>
          <w:rFonts w:ascii="Book Antiqua" w:eastAsia="Book Antiqua" w:hAnsi="Book Antiqua" w:cs="Book Antiqua"/>
        </w:rPr>
        <w:t>Ibrahimi</w:t>
      </w:r>
      <w:proofErr w:type="spellEnd"/>
      <w:r w:rsidRPr="00047FB4">
        <w:rPr>
          <w:rFonts w:ascii="Book Antiqua" w:eastAsia="Book Antiqua" w:hAnsi="Book Antiqua" w:cs="Book Antiqua"/>
        </w:rPr>
        <w:t xml:space="preserve"> S, Bilal K, Cherry MA. </w:t>
      </w:r>
      <w:proofErr w:type="spellStart"/>
      <w:r w:rsidRPr="00047FB4">
        <w:rPr>
          <w:rFonts w:ascii="Book Antiqua" w:eastAsia="Book Antiqua" w:hAnsi="Book Antiqua" w:cs="Book Antiqua"/>
        </w:rPr>
        <w:t>Extranodal</w:t>
      </w:r>
      <w:proofErr w:type="spellEnd"/>
      <w:r w:rsidRPr="00047FB4">
        <w:rPr>
          <w:rFonts w:ascii="Book Antiqua" w:eastAsia="Book Antiqua" w:hAnsi="Book Antiqua" w:cs="Book Antiqua"/>
        </w:rPr>
        <w:t xml:space="preserve"> Marginal Zone Lymphoma of the Central Nervous System. </w:t>
      </w:r>
      <w:proofErr w:type="spellStart"/>
      <w:r w:rsidRPr="00047FB4">
        <w:rPr>
          <w:rFonts w:ascii="Book Antiqua" w:eastAsia="Book Antiqua" w:hAnsi="Book Antiqua" w:cs="Book Antiqua"/>
        </w:rPr>
        <w:t>Clin</w:t>
      </w:r>
      <w:proofErr w:type="spellEnd"/>
      <w:r w:rsidRPr="00047FB4">
        <w:rPr>
          <w:rFonts w:ascii="Book Antiqua" w:eastAsia="Book Antiqua" w:hAnsi="Book Antiqua" w:cs="Book Antiqua"/>
        </w:rPr>
        <w:t xml:space="preserve"> Lymphoma Myeloma </w:t>
      </w:r>
      <w:proofErr w:type="spellStart"/>
      <w:r w:rsidRPr="00047FB4">
        <w:rPr>
          <w:rFonts w:ascii="Book Antiqua" w:eastAsia="Book Antiqua" w:hAnsi="Book Antiqua" w:cs="Book Antiqua"/>
        </w:rPr>
        <w:t>Leuk</w:t>
      </w:r>
      <w:proofErr w:type="spellEnd"/>
      <w:r w:rsidRPr="00047FB4">
        <w:rPr>
          <w:rFonts w:ascii="Book Antiqua" w:eastAsia="Book Antiqua" w:hAnsi="Book Antiqua" w:cs="Book Antiqua"/>
        </w:rPr>
        <w:t xml:space="preserve"> 2018; 18: 34-37.e8 [PMID: 29103980 DOI: 10.1016/j.clml.2017.09.012]</w:t>
      </w:r>
    </w:p>
    <w:p w14:paraId="74863936" w14:textId="30563D57" w:rsidR="00A77B3E" w:rsidRPr="00047FB4" w:rsidRDefault="00746176" w:rsidP="0074617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47FB4">
        <w:rPr>
          <w:rFonts w:ascii="Book Antiqua" w:eastAsia="Book Antiqua" w:hAnsi="Book Antiqua" w:cs="Book Antiqua"/>
        </w:rPr>
        <w:t xml:space="preserve">23 </w:t>
      </w:r>
      <w:proofErr w:type="spellStart"/>
      <w:r w:rsidRPr="00047FB4">
        <w:rPr>
          <w:rFonts w:ascii="Book Antiqua" w:eastAsia="Book Antiqua" w:hAnsi="Book Antiqua" w:cs="Book Antiqua"/>
        </w:rPr>
        <w:t>Teckie</w:t>
      </w:r>
      <w:proofErr w:type="spellEnd"/>
      <w:r w:rsidRPr="00047FB4">
        <w:rPr>
          <w:rFonts w:ascii="Book Antiqua" w:eastAsia="Book Antiqua" w:hAnsi="Book Antiqua" w:cs="Book Antiqua"/>
        </w:rPr>
        <w:t xml:space="preserve"> S, Qi S, </w:t>
      </w:r>
      <w:proofErr w:type="spellStart"/>
      <w:r w:rsidRPr="00047FB4">
        <w:rPr>
          <w:rFonts w:ascii="Book Antiqua" w:eastAsia="Book Antiqua" w:hAnsi="Book Antiqua" w:cs="Book Antiqua"/>
        </w:rPr>
        <w:t>Chelius</w:t>
      </w:r>
      <w:proofErr w:type="spellEnd"/>
      <w:r w:rsidRPr="00047FB4">
        <w:rPr>
          <w:rFonts w:ascii="Book Antiqua" w:eastAsia="Book Antiqua" w:hAnsi="Book Antiqua" w:cs="Book Antiqua"/>
        </w:rPr>
        <w:t xml:space="preserve"> M, Lovie S, Hsu M, </w:t>
      </w:r>
      <w:proofErr w:type="spellStart"/>
      <w:r w:rsidRPr="00047FB4">
        <w:rPr>
          <w:rFonts w:ascii="Book Antiqua" w:eastAsia="Book Antiqua" w:hAnsi="Book Antiqua" w:cs="Book Antiqua"/>
        </w:rPr>
        <w:t>Noy</w:t>
      </w:r>
      <w:proofErr w:type="spellEnd"/>
      <w:r w:rsidRPr="00047FB4">
        <w:rPr>
          <w:rFonts w:ascii="Book Antiqua" w:eastAsia="Book Antiqua" w:hAnsi="Book Antiqua" w:cs="Book Antiqua"/>
        </w:rPr>
        <w:t xml:space="preserve"> A, </w:t>
      </w:r>
      <w:proofErr w:type="spellStart"/>
      <w:r w:rsidRPr="00047FB4">
        <w:rPr>
          <w:rFonts w:ascii="Book Antiqua" w:eastAsia="Book Antiqua" w:hAnsi="Book Antiqua" w:cs="Book Antiqua"/>
        </w:rPr>
        <w:t>Portlock</w:t>
      </w:r>
      <w:proofErr w:type="spellEnd"/>
      <w:r w:rsidRPr="00047FB4">
        <w:rPr>
          <w:rFonts w:ascii="Book Antiqua" w:eastAsia="Book Antiqua" w:hAnsi="Book Antiqua" w:cs="Book Antiqua"/>
        </w:rPr>
        <w:t xml:space="preserve"> C, </w:t>
      </w:r>
      <w:proofErr w:type="spellStart"/>
      <w:r w:rsidRPr="00047FB4">
        <w:rPr>
          <w:rFonts w:ascii="Book Antiqua" w:eastAsia="Book Antiqua" w:hAnsi="Book Antiqua" w:cs="Book Antiqua"/>
        </w:rPr>
        <w:t>Yahalom</w:t>
      </w:r>
      <w:proofErr w:type="spellEnd"/>
      <w:r w:rsidRPr="00047FB4">
        <w:rPr>
          <w:rFonts w:ascii="Book Antiqua" w:eastAsia="Book Antiqua" w:hAnsi="Book Antiqua" w:cs="Book Antiqua"/>
        </w:rPr>
        <w:t xml:space="preserve"> J. Long-term outcome of 487 patients with early-stage extra-nodal marginal zone lymphoma. Ann Oncol 2017; 28: 1064-1069 [PMID: 28327924 DOI: 10.1093/</w:t>
      </w:r>
      <w:proofErr w:type="spellStart"/>
      <w:r w:rsidRPr="00047FB4">
        <w:rPr>
          <w:rFonts w:ascii="Book Antiqua" w:eastAsia="Book Antiqua" w:hAnsi="Book Antiqua" w:cs="Book Antiqua"/>
        </w:rPr>
        <w:t>annonc</w:t>
      </w:r>
      <w:proofErr w:type="spellEnd"/>
      <w:r w:rsidRPr="00047FB4">
        <w:rPr>
          <w:rFonts w:ascii="Book Antiqua" w:eastAsia="Book Antiqua" w:hAnsi="Book Antiqua" w:cs="Book Antiqua"/>
        </w:rPr>
        <w:t>/mdx025]</w:t>
      </w:r>
    </w:p>
    <w:bookmarkEnd w:id="28"/>
    <w:p w14:paraId="0A49E6D2" w14:textId="7F1F72DB" w:rsidR="00800A75" w:rsidRPr="00047FB4" w:rsidRDefault="00800A75">
      <w:pPr>
        <w:spacing w:line="360" w:lineRule="auto"/>
        <w:jc w:val="both"/>
        <w:rPr>
          <w:rFonts w:ascii="Book Antiqua" w:hAnsi="Book Antiqua"/>
        </w:rPr>
        <w:sectPr w:rsidR="00800A75" w:rsidRPr="00047F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28AA07" w14:textId="77777777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</w:rPr>
        <w:lastRenderedPageBreak/>
        <w:t>Footnotes</w:t>
      </w:r>
    </w:p>
    <w:p w14:paraId="430FC109" w14:textId="204224E1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  <w:bCs/>
        </w:rPr>
        <w:t>Informed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r w:rsidRPr="00047FB4">
        <w:rPr>
          <w:rFonts w:ascii="Book Antiqua" w:eastAsia="Book Antiqua" w:hAnsi="Book Antiqua" w:cs="Book Antiqua"/>
          <w:b/>
          <w:bCs/>
        </w:rPr>
        <w:t>consent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r w:rsidRPr="00047FB4">
        <w:rPr>
          <w:rFonts w:ascii="Book Antiqua" w:eastAsia="Book Antiqua" w:hAnsi="Book Antiqua" w:cs="Book Antiqua"/>
          <w:b/>
          <w:bCs/>
        </w:rPr>
        <w:t>statement: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bookmarkStart w:id="29" w:name="OLE_LINK126"/>
      <w:r w:rsidRPr="00047FB4">
        <w:rPr>
          <w:rFonts w:ascii="Book Antiqua" w:eastAsia="Book Antiqua" w:hAnsi="Book Antiqua" w:cs="Book Antiqua"/>
        </w:rPr>
        <w:t>Informed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written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consent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obtained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from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patient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for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publication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report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accompanying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images.</w:t>
      </w:r>
      <w:bookmarkEnd w:id="29"/>
    </w:p>
    <w:p w14:paraId="4E6D3EBA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500C31D9" w14:textId="45B7571B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  <w:bCs/>
        </w:rPr>
        <w:t>Conflict-of-interest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r w:rsidRPr="00047FB4">
        <w:rPr>
          <w:rFonts w:ascii="Book Antiqua" w:eastAsia="Book Antiqua" w:hAnsi="Book Antiqua" w:cs="Book Antiqua"/>
          <w:b/>
          <w:bCs/>
        </w:rPr>
        <w:t>statement: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bookmarkStart w:id="30" w:name="OLE_LINK127"/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authors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declare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</w:t>
      </w:r>
      <w:r w:rsidRPr="00047FB4">
        <w:rPr>
          <w:rFonts w:ascii="Book Antiqua" w:eastAsia="Book Antiqua" w:hAnsi="Book Antiqua" w:cs="Book Antiqua"/>
        </w:rPr>
        <w:t>at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have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conflict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of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interest</w:t>
      </w:r>
      <w:r w:rsidR="00683A36">
        <w:rPr>
          <w:rFonts w:ascii="Book Antiqua" w:eastAsia="Book Antiqua" w:hAnsi="Book Antiqua" w:cs="Book Antiqua"/>
        </w:rPr>
        <w:t xml:space="preserve"> to report</w:t>
      </w:r>
      <w:r w:rsidRPr="00047FB4">
        <w:rPr>
          <w:rFonts w:ascii="Book Antiqua" w:eastAsia="Book Antiqua" w:hAnsi="Book Antiqua" w:cs="Book Antiqua"/>
        </w:rPr>
        <w:t>.</w:t>
      </w:r>
      <w:bookmarkEnd w:id="30"/>
    </w:p>
    <w:p w14:paraId="7EE12839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1ED0FD1C" w14:textId="7A4565FB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  <w:bCs/>
        </w:rPr>
        <w:t>CARE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r w:rsidRPr="00047FB4">
        <w:rPr>
          <w:rFonts w:ascii="Book Antiqua" w:eastAsia="Book Antiqua" w:hAnsi="Book Antiqua" w:cs="Book Antiqua"/>
          <w:b/>
          <w:bCs/>
        </w:rPr>
        <w:t>Checklist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r w:rsidRPr="00047FB4">
        <w:rPr>
          <w:rFonts w:ascii="Book Antiqua" w:eastAsia="Book Antiqua" w:hAnsi="Book Antiqua" w:cs="Book Antiqua"/>
          <w:b/>
          <w:bCs/>
        </w:rPr>
        <w:t>(2016)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r w:rsidRPr="00047FB4">
        <w:rPr>
          <w:rFonts w:ascii="Book Antiqua" w:eastAsia="Book Antiqua" w:hAnsi="Book Antiqua" w:cs="Book Antiqua"/>
          <w:b/>
          <w:bCs/>
        </w:rPr>
        <w:t>statement: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bookmarkStart w:id="31" w:name="OLE_LINK128"/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authors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have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read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CARE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Checklist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(2016),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manuscript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prepared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revised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according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CARE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Checklist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(2016).</w:t>
      </w:r>
      <w:bookmarkEnd w:id="31"/>
    </w:p>
    <w:p w14:paraId="528ACBF3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31BF0CA2" w14:textId="45AF3411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  <w:bCs/>
        </w:rPr>
        <w:t>Open-Access:</w:t>
      </w:r>
      <w:r w:rsidR="00BE5214" w:rsidRPr="00047FB4">
        <w:rPr>
          <w:rFonts w:ascii="Book Antiqua" w:eastAsia="Book Antiqua" w:hAnsi="Book Antiqua" w:cs="Book Antiqua"/>
          <w:b/>
          <w:bCs/>
        </w:rPr>
        <w:t xml:space="preserve"> </w:t>
      </w:r>
      <w:r w:rsidRPr="00047FB4">
        <w:rPr>
          <w:rFonts w:ascii="Book Antiqua" w:eastAsia="Book Antiqua" w:hAnsi="Book Antiqua" w:cs="Book Antiqua"/>
        </w:rPr>
        <w:t>This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article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open-access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article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that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was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selected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in-house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editor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fully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peer-reviewed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external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reviewers.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distributed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accordance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with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Creative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Commons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Attribution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proofErr w:type="spellStart"/>
      <w:r w:rsidRPr="00047FB4">
        <w:rPr>
          <w:rFonts w:ascii="Book Antiqua" w:eastAsia="Book Antiqua" w:hAnsi="Book Antiqua" w:cs="Book Antiqua"/>
        </w:rPr>
        <w:t>NonCommercial</w:t>
      </w:r>
      <w:proofErr w:type="spellEnd"/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(CC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BY-NC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4.0)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license,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which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permits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others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to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distribute,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remix,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adapt,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build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upon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work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non-commercially,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license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their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derivative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works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different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terms,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provided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original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work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properly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cited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and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the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use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is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non-commercial.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See: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http://creativecommons.org/Licenses/by-nc/4.0/</w:t>
      </w:r>
    </w:p>
    <w:p w14:paraId="09547726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086BAD8C" w14:textId="6858D83D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</w:rPr>
        <w:t>Manuscript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  <w:b/>
        </w:rPr>
        <w:t>source: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</w:rPr>
        <w:t>Unsolicited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746176" w:rsidRPr="00047FB4">
        <w:rPr>
          <w:rFonts w:ascii="Book Antiqua" w:eastAsia="Book Antiqua" w:hAnsi="Book Antiqua" w:cs="Book Antiqua"/>
        </w:rPr>
        <w:t>m</w:t>
      </w:r>
      <w:r w:rsidRPr="00047FB4">
        <w:rPr>
          <w:rFonts w:ascii="Book Antiqua" w:eastAsia="Book Antiqua" w:hAnsi="Book Antiqua" w:cs="Book Antiqua"/>
        </w:rPr>
        <w:t>anuscript</w:t>
      </w:r>
    </w:p>
    <w:p w14:paraId="25ED84F0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2411C40E" w14:textId="09846EE3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</w:rPr>
        <w:t>Peer-review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  <w:b/>
        </w:rPr>
        <w:t>started: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</w:rPr>
        <w:t>April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12,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2021</w:t>
      </w:r>
    </w:p>
    <w:p w14:paraId="589B10E5" w14:textId="4F4B8D96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</w:rPr>
        <w:t>First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  <w:b/>
        </w:rPr>
        <w:t>decision: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</w:rPr>
        <w:t>April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23,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2021</w:t>
      </w:r>
    </w:p>
    <w:p w14:paraId="4FE409CA" w14:textId="40C50F17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</w:rPr>
        <w:t>Article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  <w:b/>
        </w:rPr>
        <w:t>in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  <w:b/>
        </w:rPr>
        <w:t>press: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</w:p>
    <w:p w14:paraId="7A587A19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2F510A9E" w14:textId="160D1CA1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</w:rPr>
        <w:t>Specialty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  <w:b/>
        </w:rPr>
        <w:t>type: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</w:rPr>
        <w:t>Neurosciences</w:t>
      </w:r>
    </w:p>
    <w:p w14:paraId="53111ADA" w14:textId="15AA3E6C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</w:rPr>
        <w:t>Country/Territory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  <w:b/>
        </w:rPr>
        <w:t>of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  <w:b/>
        </w:rPr>
        <w:t>origin: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</w:rPr>
        <w:t>China</w:t>
      </w:r>
    </w:p>
    <w:p w14:paraId="523FF3A9" w14:textId="42775CEC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  <w:b/>
        </w:rPr>
        <w:t>Peer-review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  <w:b/>
        </w:rPr>
        <w:t>report’s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  <w:b/>
        </w:rPr>
        <w:t>scientific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  <w:b/>
        </w:rPr>
        <w:t>quality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  <w:b/>
        </w:rPr>
        <w:t>classification</w:t>
      </w:r>
    </w:p>
    <w:p w14:paraId="7A738BC2" w14:textId="4BC1B78C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</w:rPr>
        <w:t>Grade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A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(Excellent):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0</w:t>
      </w:r>
    </w:p>
    <w:p w14:paraId="3DC58ADC" w14:textId="149F5C33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</w:rPr>
        <w:t>Grade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B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(Very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good):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0</w:t>
      </w:r>
    </w:p>
    <w:p w14:paraId="5E6CFDA6" w14:textId="1236D257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</w:rPr>
        <w:t>Grade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(Good):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C</w:t>
      </w:r>
    </w:p>
    <w:p w14:paraId="164BC072" w14:textId="784EB550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</w:rPr>
        <w:lastRenderedPageBreak/>
        <w:t>Grade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(Fair):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D</w:t>
      </w:r>
    </w:p>
    <w:p w14:paraId="7322818B" w14:textId="75B8E59C" w:rsidR="00A77B3E" w:rsidRPr="00047FB4" w:rsidRDefault="000D56B8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eastAsia="Book Antiqua" w:hAnsi="Book Antiqua" w:cs="Book Antiqua"/>
        </w:rPr>
        <w:t>Grade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E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(Poor):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0</w:t>
      </w:r>
    </w:p>
    <w:p w14:paraId="0DD0B12D" w14:textId="77777777" w:rsidR="00A77B3E" w:rsidRPr="00047FB4" w:rsidRDefault="00A77B3E">
      <w:pPr>
        <w:spacing w:line="360" w:lineRule="auto"/>
        <w:jc w:val="both"/>
        <w:rPr>
          <w:rFonts w:ascii="Book Antiqua" w:hAnsi="Book Antiqua"/>
        </w:rPr>
      </w:pPr>
    </w:p>
    <w:p w14:paraId="1A29D29B" w14:textId="2595939B" w:rsidR="00A77B3E" w:rsidRPr="00047FB4" w:rsidRDefault="000D56B8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047FB4">
        <w:rPr>
          <w:rFonts w:ascii="Book Antiqua" w:eastAsia="Book Antiqua" w:hAnsi="Book Antiqua" w:cs="Book Antiqua"/>
          <w:b/>
        </w:rPr>
        <w:t>P-Reviewer: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</w:rPr>
        <w:t>Fagioli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F,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="00746176" w:rsidRPr="00047FB4">
        <w:rPr>
          <w:rFonts w:ascii="Book Antiqua" w:hAnsi="Book Antiqua" w:cs="Book Antiqua"/>
          <w:lang w:eastAsia="zh-CN"/>
        </w:rPr>
        <w:t>Li C</w:t>
      </w:r>
      <w:r w:rsidR="00746176" w:rsidRPr="00047FB4">
        <w:rPr>
          <w:rFonts w:ascii="Book Antiqua" w:eastAsia="Book Antiqua" w:hAnsi="Book Antiqua" w:cs="Book Antiqua"/>
        </w:rPr>
        <w:t xml:space="preserve">, </w:t>
      </w:r>
      <w:proofErr w:type="gramStart"/>
      <w:r w:rsidRPr="00047FB4">
        <w:rPr>
          <w:rFonts w:ascii="Book Antiqua" w:eastAsia="Book Antiqua" w:hAnsi="Book Antiqua" w:cs="Book Antiqua"/>
        </w:rPr>
        <w:t>Ono</w:t>
      </w:r>
      <w:proofErr w:type="gramEnd"/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T,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  <w:b/>
        </w:rPr>
        <w:t>S-Editor: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</w:rPr>
        <w:t>Yan</w:t>
      </w:r>
      <w:r w:rsidR="00BE5214" w:rsidRPr="00047FB4">
        <w:rPr>
          <w:rFonts w:ascii="Book Antiqua" w:eastAsia="Book Antiqua" w:hAnsi="Book Antiqua" w:cs="Book Antiqua"/>
        </w:rPr>
        <w:t xml:space="preserve"> </w:t>
      </w:r>
      <w:r w:rsidRPr="00047FB4">
        <w:rPr>
          <w:rFonts w:ascii="Book Antiqua" w:eastAsia="Book Antiqua" w:hAnsi="Book Antiqua" w:cs="Book Antiqua"/>
        </w:rPr>
        <w:t>JP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  <w:b/>
        </w:rPr>
        <w:t>L-Editor: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="00683A36" w:rsidRPr="00A9069A">
        <w:rPr>
          <w:rFonts w:ascii="Book Antiqua" w:eastAsia="Book Antiqua" w:hAnsi="Book Antiqua" w:cs="Book Antiqua"/>
        </w:rPr>
        <w:t>Wang TQ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  <w:r w:rsidRPr="00047FB4">
        <w:rPr>
          <w:rFonts w:ascii="Book Antiqua" w:eastAsia="Book Antiqua" w:hAnsi="Book Antiqua" w:cs="Book Antiqua"/>
          <w:b/>
        </w:rPr>
        <w:t>P-Editor:</w:t>
      </w:r>
      <w:r w:rsidR="00BE5214" w:rsidRPr="00047FB4">
        <w:rPr>
          <w:rFonts w:ascii="Book Antiqua" w:eastAsia="Book Antiqua" w:hAnsi="Book Antiqua" w:cs="Book Antiqua"/>
          <w:b/>
        </w:rPr>
        <w:t xml:space="preserve"> </w:t>
      </w:r>
    </w:p>
    <w:p w14:paraId="14A5A5AE" w14:textId="31D1CE17" w:rsidR="00746176" w:rsidRPr="00047FB4" w:rsidRDefault="00746176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</w:p>
    <w:p w14:paraId="7EC33791" w14:textId="77777777" w:rsidR="00746176" w:rsidRPr="00047FB4" w:rsidRDefault="00746176">
      <w:pPr>
        <w:spacing w:line="360" w:lineRule="auto"/>
        <w:jc w:val="both"/>
        <w:rPr>
          <w:rFonts w:ascii="Book Antiqua" w:hAnsi="Book Antiqua"/>
        </w:rPr>
        <w:sectPr w:rsidR="00746176" w:rsidRPr="00047F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F8686B" w14:textId="77777777" w:rsidR="00746176" w:rsidRPr="00047FB4" w:rsidRDefault="00746176" w:rsidP="0074617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bookmarkStart w:id="32" w:name="OLE_LINK1474"/>
      <w:bookmarkStart w:id="33" w:name="OLE_LINK1475"/>
      <w:bookmarkStart w:id="34" w:name="OLE_LINK556"/>
      <w:bookmarkStart w:id="35" w:name="OLE_LINK1634"/>
      <w:bookmarkStart w:id="36" w:name="OLE_LINK1469"/>
      <w:bookmarkStart w:id="37" w:name="OLE_LINK1702"/>
      <w:r w:rsidRPr="00047FB4">
        <w:rPr>
          <w:rFonts w:ascii="Book Antiqua" w:hAnsi="Book Antiqua"/>
          <w:b/>
        </w:rPr>
        <w:lastRenderedPageBreak/>
        <w:t>Figure Legends</w:t>
      </w:r>
    </w:p>
    <w:bookmarkEnd w:id="32"/>
    <w:bookmarkEnd w:id="33"/>
    <w:bookmarkEnd w:id="34"/>
    <w:bookmarkEnd w:id="35"/>
    <w:bookmarkEnd w:id="36"/>
    <w:bookmarkEnd w:id="37"/>
    <w:p w14:paraId="58DC25F1" w14:textId="1FDBB81B" w:rsidR="00746176" w:rsidRPr="00047FB4" w:rsidRDefault="00854A8E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hAnsi="Book Antiqua"/>
          <w:noProof/>
          <w:lang w:eastAsia="zh-CN"/>
        </w:rPr>
        <w:drawing>
          <wp:inline distT="0" distB="0" distL="0" distR="0" wp14:anchorId="5C8F19ED" wp14:editId="6CDAC59B">
            <wp:extent cx="5937885" cy="16687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42960" w14:textId="2ACC76BE" w:rsidR="00746176" w:rsidRPr="00047FB4" w:rsidRDefault="00746176">
      <w:pPr>
        <w:spacing w:line="360" w:lineRule="auto"/>
        <w:jc w:val="both"/>
        <w:rPr>
          <w:rFonts w:ascii="Book Antiqua" w:hAnsi="Book Antiqua"/>
          <w:lang w:eastAsia="zh-CN"/>
        </w:rPr>
      </w:pPr>
      <w:r w:rsidRPr="00047FB4">
        <w:rPr>
          <w:rFonts w:ascii="Book Antiqua" w:hAnsi="Book Antiqua"/>
          <w:b/>
          <w:bCs/>
          <w:lang w:eastAsia="zh-CN"/>
        </w:rPr>
        <w:t xml:space="preserve">Figure 1 </w:t>
      </w:r>
      <w:r w:rsidR="00991C46" w:rsidRPr="00047FB4">
        <w:rPr>
          <w:rFonts w:ascii="Book Antiqua" w:hAnsi="Book Antiqua"/>
          <w:b/>
          <w:bCs/>
          <w:lang w:eastAsia="zh-CN"/>
        </w:rPr>
        <w:t>Imaging before treatment</w:t>
      </w:r>
      <w:r w:rsidR="00854A8E" w:rsidRPr="00047FB4">
        <w:rPr>
          <w:rFonts w:ascii="Book Antiqua" w:hAnsi="Book Antiqua"/>
          <w:b/>
          <w:bCs/>
          <w:lang w:eastAsia="zh-CN"/>
        </w:rPr>
        <w:t>.</w:t>
      </w:r>
      <w:r w:rsidR="00854A8E" w:rsidRPr="00047FB4">
        <w:rPr>
          <w:rFonts w:ascii="Book Antiqua" w:hAnsi="Book Antiqua"/>
          <w:lang w:eastAsia="zh-CN"/>
        </w:rPr>
        <w:t xml:space="preserve"> </w:t>
      </w:r>
      <w:r w:rsidRPr="00047FB4">
        <w:rPr>
          <w:rFonts w:ascii="Book Antiqua" w:hAnsi="Book Antiqua"/>
          <w:lang w:eastAsia="zh-CN"/>
        </w:rPr>
        <w:t xml:space="preserve">A: </w:t>
      </w:r>
      <w:r w:rsidRPr="00047FB4">
        <w:rPr>
          <w:rFonts w:ascii="Book Antiqua" w:hAnsi="Book Antiqua"/>
          <w:lang w:eastAsia="zh-CN"/>
        </w:rPr>
        <w:t xml:space="preserve">Axial T2-weighted image shows heterogeneous intensity in </w:t>
      </w:r>
      <w:r w:rsidR="00683A36">
        <w:rPr>
          <w:rFonts w:ascii="Book Antiqua" w:hAnsi="Book Antiqua"/>
          <w:lang w:eastAsia="zh-CN"/>
        </w:rPr>
        <w:t xml:space="preserve">the </w:t>
      </w:r>
      <w:r w:rsidRPr="00047FB4">
        <w:rPr>
          <w:rFonts w:ascii="Book Antiqua" w:hAnsi="Book Antiqua"/>
          <w:lang w:eastAsia="zh-CN"/>
        </w:rPr>
        <w:t xml:space="preserve">midbrain, </w:t>
      </w:r>
      <w:r w:rsidR="00683A36">
        <w:rPr>
          <w:rFonts w:ascii="Book Antiqua" w:hAnsi="Book Antiqua"/>
          <w:lang w:eastAsia="zh-CN"/>
        </w:rPr>
        <w:t xml:space="preserve">and the </w:t>
      </w:r>
      <w:r w:rsidRPr="00047FB4">
        <w:rPr>
          <w:rFonts w:ascii="Book Antiqua" w:hAnsi="Book Antiqua"/>
          <w:lang w:eastAsia="zh-CN"/>
        </w:rPr>
        <w:t xml:space="preserve">midbrain aqueduct </w:t>
      </w:r>
      <w:r w:rsidR="00683A36">
        <w:rPr>
          <w:rFonts w:ascii="Book Antiqua" w:hAnsi="Book Antiqua"/>
          <w:lang w:eastAsia="zh-CN"/>
        </w:rPr>
        <w:t>was</w:t>
      </w:r>
      <w:r w:rsidR="00683A36" w:rsidRPr="00047FB4">
        <w:rPr>
          <w:rFonts w:ascii="Book Antiqua" w:hAnsi="Book Antiqua"/>
          <w:lang w:eastAsia="zh-CN"/>
        </w:rPr>
        <w:t xml:space="preserve"> </w:t>
      </w:r>
      <w:r w:rsidRPr="00047FB4">
        <w:rPr>
          <w:rFonts w:ascii="Book Antiqua" w:hAnsi="Book Antiqua"/>
          <w:lang w:eastAsia="zh-CN"/>
        </w:rPr>
        <w:t xml:space="preserve">compressed; B: Contrast-enhanced </w:t>
      </w:r>
      <w:r w:rsidRPr="00047FB4">
        <w:rPr>
          <w:rFonts w:ascii="Book Antiqua" w:eastAsia="Book Antiqua" w:hAnsi="Book Antiqua" w:cs="Book Antiqua"/>
        </w:rPr>
        <w:t>magnetic resonance imaging</w:t>
      </w:r>
      <w:r w:rsidRPr="00047FB4">
        <w:rPr>
          <w:rFonts w:ascii="Book Antiqua" w:hAnsi="Book Antiqua"/>
          <w:lang w:eastAsia="zh-CN"/>
        </w:rPr>
        <w:t xml:space="preserve"> </w:t>
      </w:r>
      <w:r w:rsidR="00683A36" w:rsidRPr="00047FB4">
        <w:rPr>
          <w:rFonts w:ascii="Book Antiqua" w:hAnsi="Book Antiqua"/>
          <w:lang w:eastAsia="zh-CN"/>
        </w:rPr>
        <w:t>show</w:t>
      </w:r>
      <w:r w:rsidR="00683A36">
        <w:rPr>
          <w:rFonts w:ascii="Book Antiqua" w:hAnsi="Book Antiqua"/>
          <w:lang w:eastAsia="zh-CN"/>
        </w:rPr>
        <w:t>ing</w:t>
      </w:r>
      <w:r w:rsidR="00683A36" w:rsidRPr="00047FB4">
        <w:rPr>
          <w:rFonts w:ascii="Book Antiqua" w:hAnsi="Book Antiqua"/>
          <w:lang w:eastAsia="zh-CN"/>
        </w:rPr>
        <w:t xml:space="preserve"> </w:t>
      </w:r>
      <w:r w:rsidRPr="00047FB4">
        <w:rPr>
          <w:rFonts w:ascii="Book Antiqua" w:hAnsi="Book Antiqua"/>
          <w:lang w:eastAsia="zh-CN"/>
        </w:rPr>
        <w:t>a significant</w:t>
      </w:r>
      <w:r w:rsidR="00683A36">
        <w:rPr>
          <w:rFonts w:ascii="Book Antiqua" w:hAnsi="Book Antiqua"/>
          <w:lang w:eastAsia="zh-CN"/>
        </w:rPr>
        <w:t>ly</w:t>
      </w:r>
      <w:r w:rsidRPr="00047FB4">
        <w:rPr>
          <w:rFonts w:ascii="Book Antiqua" w:hAnsi="Book Antiqua"/>
          <w:lang w:eastAsia="zh-CN"/>
        </w:rPr>
        <w:t xml:space="preserve"> </w:t>
      </w:r>
      <w:r w:rsidR="00683A36" w:rsidRPr="00047FB4">
        <w:rPr>
          <w:rFonts w:ascii="Book Antiqua" w:hAnsi="Book Antiqua"/>
          <w:lang w:eastAsia="zh-CN"/>
        </w:rPr>
        <w:t>enhanc</w:t>
      </w:r>
      <w:r w:rsidR="00683A36">
        <w:rPr>
          <w:rFonts w:ascii="Book Antiqua" w:hAnsi="Book Antiqua"/>
          <w:lang w:eastAsia="zh-CN"/>
        </w:rPr>
        <w:t>ed</w:t>
      </w:r>
      <w:r w:rsidR="00683A36" w:rsidRPr="00047FB4">
        <w:rPr>
          <w:rFonts w:ascii="Book Antiqua" w:hAnsi="Book Antiqua"/>
          <w:lang w:eastAsia="zh-CN"/>
        </w:rPr>
        <w:t xml:space="preserve"> </w:t>
      </w:r>
      <w:r w:rsidRPr="00047FB4">
        <w:rPr>
          <w:rFonts w:ascii="Book Antiqua" w:hAnsi="Book Antiqua"/>
          <w:lang w:eastAsia="zh-CN"/>
        </w:rPr>
        <w:t xml:space="preserve">1.9 cm × 1.8 cm-sized mass in the left midbrain; C: The lesion </w:t>
      </w:r>
      <w:r w:rsidR="00683A36">
        <w:rPr>
          <w:rFonts w:ascii="Book Antiqua" w:hAnsi="Book Antiqua"/>
          <w:lang w:eastAsia="zh-CN"/>
        </w:rPr>
        <w:t xml:space="preserve">had </w:t>
      </w:r>
      <w:r w:rsidRPr="00047FB4">
        <w:rPr>
          <w:rFonts w:ascii="Book Antiqua" w:hAnsi="Book Antiqua"/>
          <w:lang w:eastAsia="zh-CN"/>
        </w:rPr>
        <w:t xml:space="preserve">high density on </w:t>
      </w:r>
      <w:r w:rsidR="00854A8E" w:rsidRPr="00047FB4">
        <w:rPr>
          <w:rFonts w:ascii="Book Antiqua" w:eastAsia="Book Antiqua" w:hAnsi="Book Antiqua" w:cs="Book Antiqua"/>
        </w:rPr>
        <w:t>computed tomography</w:t>
      </w:r>
      <w:r w:rsidRPr="00047FB4">
        <w:rPr>
          <w:rFonts w:ascii="Book Antiqua" w:hAnsi="Book Antiqua"/>
          <w:lang w:eastAsia="zh-CN"/>
        </w:rPr>
        <w:t xml:space="preserve">; D: </w:t>
      </w:r>
      <w:r w:rsidR="00854A8E" w:rsidRPr="00047FB4">
        <w:rPr>
          <w:rFonts w:ascii="Book Antiqua" w:eastAsia="Book Antiqua" w:hAnsi="Book Antiqua" w:cs="Book Antiqua"/>
        </w:rPr>
        <w:t>Fluorodeoxyglucose positron emission tomography</w:t>
      </w:r>
      <w:r w:rsidRPr="00047FB4">
        <w:rPr>
          <w:rFonts w:ascii="Book Antiqua" w:hAnsi="Book Antiqua"/>
          <w:lang w:eastAsia="zh-CN"/>
        </w:rPr>
        <w:t xml:space="preserve"> </w:t>
      </w:r>
      <w:r w:rsidR="00683A36" w:rsidRPr="00047FB4">
        <w:rPr>
          <w:rFonts w:ascii="Book Antiqua" w:hAnsi="Book Antiqua"/>
          <w:lang w:eastAsia="zh-CN"/>
        </w:rPr>
        <w:t>show</w:t>
      </w:r>
      <w:r w:rsidR="00683A36">
        <w:rPr>
          <w:rFonts w:ascii="Book Antiqua" w:hAnsi="Book Antiqua"/>
          <w:lang w:eastAsia="zh-CN"/>
        </w:rPr>
        <w:t>ing that</w:t>
      </w:r>
      <w:r w:rsidR="00683A36" w:rsidRPr="00047FB4">
        <w:rPr>
          <w:rFonts w:ascii="Book Antiqua" w:hAnsi="Book Antiqua"/>
          <w:lang w:eastAsia="zh-CN"/>
        </w:rPr>
        <w:t xml:space="preserve"> </w:t>
      </w:r>
      <w:r w:rsidRPr="00047FB4">
        <w:rPr>
          <w:rFonts w:ascii="Book Antiqua" w:hAnsi="Book Antiqua"/>
          <w:lang w:eastAsia="zh-CN"/>
        </w:rPr>
        <w:t xml:space="preserve">the lesion </w:t>
      </w:r>
      <w:r w:rsidR="00683A36">
        <w:rPr>
          <w:rFonts w:ascii="Book Antiqua" w:hAnsi="Book Antiqua"/>
          <w:lang w:eastAsia="zh-CN"/>
        </w:rPr>
        <w:t>had</w:t>
      </w:r>
      <w:r w:rsidR="00683A36" w:rsidRPr="00047FB4">
        <w:rPr>
          <w:rFonts w:ascii="Book Antiqua" w:hAnsi="Book Antiqua"/>
          <w:lang w:eastAsia="zh-CN"/>
        </w:rPr>
        <w:t xml:space="preserve"> </w:t>
      </w:r>
      <w:r w:rsidRPr="00047FB4">
        <w:rPr>
          <w:rFonts w:ascii="Book Antiqua" w:hAnsi="Book Antiqua"/>
          <w:lang w:eastAsia="zh-CN"/>
        </w:rPr>
        <w:t xml:space="preserve">increased glucose uptake (arrow). The </w:t>
      </w:r>
      <w:r w:rsidRPr="00047FB4">
        <w:rPr>
          <w:rFonts w:ascii="Book Antiqua" w:eastAsia="Book Antiqua" w:hAnsi="Book Antiqua" w:cs="Book Antiqua"/>
        </w:rPr>
        <w:t>maximum standardized uptake volume</w:t>
      </w:r>
      <w:r w:rsidRPr="00047FB4">
        <w:rPr>
          <w:rFonts w:ascii="Book Antiqua" w:hAnsi="Book Antiqua"/>
          <w:lang w:eastAsia="zh-CN"/>
        </w:rPr>
        <w:t xml:space="preserve"> </w:t>
      </w:r>
      <w:r w:rsidR="00683A36">
        <w:rPr>
          <w:rFonts w:ascii="Book Antiqua" w:hAnsi="Book Antiqua"/>
          <w:lang w:eastAsia="zh-CN"/>
        </w:rPr>
        <w:t>was</w:t>
      </w:r>
      <w:r w:rsidR="00683A36" w:rsidRPr="00047FB4">
        <w:rPr>
          <w:rFonts w:ascii="Book Antiqua" w:hAnsi="Book Antiqua"/>
          <w:lang w:eastAsia="zh-CN"/>
        </w:rPr>
        <w:t xml:space="preserve"> </w:t>
      </w:r>
      <w:r w:rsidRPr="00047FB4">
        <w:rPr>
          <w:rFonts w:ascii="Book Antiqua" w:hAnsi="Book Antiqua"/>
          <w:lang w:eastAsia="zh-CN"/>
        </w:rPr>
        <w:t>7.48.</w:t>
      </w:r>
    </w:p>
    <w:p w14:paraId="56CD4527" w14:textId="77777777" w:rsidR="00854A8E" w:rsidRPr="00047FB4" w:rsidRDefault="00854A8E">
      <w:pPr>
        <w:spacing w:line="360" w:lineRule="auto"/>
        <w:jc w:val="both"/>
        <w:rPr>
          <w:rFonts w:ascii="Book Antiqua" w:hAnsi="Book Antiqua"/>
          <w:lang w:eastAsia="zh-CN"/>
        </w:rPr>
        <w:sectPr w:rsidR="00854A8E" w:rsidRPr="00047F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3422E5" w14:textId="373A68A5" w:rsidR="00746176" w:rsidRPr="00047FB4" w:rsidRDefault="0074617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326EC0B" w14:textId="66EB0171" w:rsidR="00854A8E" w:rsidRPr="00047FB4" w:rsidRDefault="00854A8E">
      <w:pPr>
        <w:spacing w:line="360" w:lineRule="auto"/>
        <w:jc w:val="both"/>
        <w:rPr>
          <w:rFonts w:ascii="Book Antiqua" w:hAnsi="Book Antiqua"/>
          <w:lang w:eastAsia="zh-CN"/>
        </w:rPr>
      </w:pPr>
      <w:r w:rsidRPr="00047FB4">
        <w:rPr>
          <w:rFonts w:ascii="Book Antiqua" w:hAnsi="Book Antiqua"/>
          <w:noProof/>
          <w:lang w:eastAsia="zh-CN"/>
        </w:rPr>
        <w:drawing>
          <wp:inline distT="0" distB="0" distL="0" distR="0" wp14:anchorId="692BA38A" wp14:editId="1D29C804">
            <wp:extent cx="5937885" cy="21729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C79D9" w14:textId="35BB1DEF" w:rsidR="00746176" w:rsidRPr="00047FB4" w:rsidRDefault="00746176">
      <w:pPr>
        <w:spacing w:line="360" w:lineRule="auto"/>
        <w:jc w:val="both"/>
        <w:rPr>
          <w:rFonts w:ascii="Book Antiqua" w:hAnsi="Book Antiqua"/>
          <w:lang w:eastAsia="zh-CN"/>
        </w:rPr>
      </w:pPr>
      <w:r w:rsidRPr="00047FB4">
        <w:rPr>
          <w:rFonts w:ascii="Book Antiqua" w:hAnsi="Book Antiqua"/>
          <w:b/>
          <w:bCs/>
          <w:lang w:eastAsia="zh-CN"/>
        </w:rPr>
        <w:t>Figure 2 Histologic featu</w:t>
      </w:r>
      <w:r w:rsidRPr="00047FB4">
        <w:rPr>
          <w:rFonts w:ascii="Book Antiqua" w:hAnsi="Book Antiqua"/>
          <w:b/>
          <w:bCs/>
          <w:lang w:eastAsia="zh-CN"/>
        </w:rPr>
        <w:t xml:space="preserve">res. </w:t>
      </w:r>
      <w:r w:rsidR="00683A36">
        <w:rPr>
          <w:rFonts w:ascii="Book Antiqua" w:hAnsi="Book Antiqua"/>
          <w:lang w:eastAsia="zh-CN"/>
        </w:rPr>
        <w:t>A</w:t>
      </w:r>
      <w:r w:rsidR="00683A36" w:rsidRPr="00047FB4">
        <w:rPr>
          <w:rFonts w:ascii="Book Antiqua" w:hAnsi="Book Antiqua"/>
          <w:lang w:eastAsia="zh-CN"/>
        </w:rPr>
        <w:t xml:space="preserve"> </w:t>
      </w:r>
      <w:r w:rsidRPr="00047FB4">
        <w:rPr>
          <w:rFonts w:ascii="Book Antiqua" w:hAnsi="Book Antiqua"/>
          <w:lang w:eastAsia="zh-CN"/>
        </w:rPr>
        <w:t xml:space="preserve">biopsy </w:t>
      </w:r>
      <w:r w:rsidR="00683A36" w:rsidRPr="00047FB4">
        <w:rPr>
          <w:rFonts w:ascii="Book Antiqua" w:hAnsi="Book Antiqua"/>
          <w:lang w:eastAsia="zh-CN"/>
        </w:rPr>
        <w:t>show</w:t>
      </w:r>
      <w:r w:rsidR="00683A36">
        <w:rPr>
          <w:rFonts w:ascii="Book Antiqua" w:hAnsi="Book Antiqua"/>
          <w:lang w:eastAsia="zh-CN"/>
        </w:rPr>
        <w:t>ed</w:t>
      </w:r>
      <w:r w:rsidR="00683A36" w:rsidRPr="00047FB4">
        <w:rPr>
          <w:rFonts w:ascii="Book Antiqua" w:hAnsi="Book Antiqua"/>
          <w:lang w:eastAsia="zh-CN"/>
        </w:rPr>
        <w:t xml:space="preserve"> </w:t>
      </w:r>
      <w:r w:rsidRPr="00047FB4">
        <w:rPr>
          <w:rFonts w:ascii="Book Antiqua" w:hAnsi="Book Antiqua"/>
          <w:lang w:eastAsia="zh-CN"/>
        </w:rPr>
        <w:t xml:space="preserve">perivascular infiltrates of small-sized lymphocytes. </w:t>
      </w:r>
      <w:r w:rsidR="00854A8E" w:rsidRPr="00047FB4">
        <w:rPr>
          <w:rFonts w:ascii="Book Antiqua" w:hAnsi="Book Antiqua"/>
          <w:lang w:eastAsia="zh-CN"/>
        </w:rPr>
        <w:t xml:space="preserve">A: </w:t>
      </w:r>
      <w:r w:rsidRPr="00047FB4">
        <w:rPr>
          <w:rFonts w:ascii="Book Antiqua" w:hAnsi="Book Antiqua"/>
          <w:lang w:eastAsia="zh-CN"/>
        </w:rPr>
        <w:t>Hematoxylin and eosin stain</w:t>
      </w:r>
      <w:r w:rsidR="00683A36">
        <w:rPr>
          <w:rFonts w:ascii="Book Antiqua" w:hAnsi="Book Antiqua"/>
          <w:lang w:eastAsia="zh-CN"/>
        </w:rPr>
        <w:t>ing</w:t>
      </w:r>
      <w:r w:rsidRPr="00047FB4">
        <w:rPr>
          <w:rFonts w:ascii="Book Antiqua" w:hAnsi="Book Antiqua"/>
          <w:lang w:eastAsia="zh-CN"/>
        </w:rPr>
        <w:t>, 20</w:t>
      </w:r>
      <w:r w:rsidR="00854A8E" w:rsidRPr="00047FB4">
        <w:rPr>
          <w:rFonts w:ascii="Book Antiqua" w:hAnsi="Book Antiqua"/>
          <w:lang w:eastAsia="zh-CN"/>
        </w:rPr>
        <w:t xml:space="preserve"> </w:t>
      </w:r>
      <w:r w:rsidRPr="00047FB4">
        <w:rPr>
          <w:rFonts w:ascii="Book Antiqua" w:hAnsi="Book Antiqua"/>
          <w:lang w:eastAsia="zh-CN"/>
        </w:rPr>
        <w:t>×</w:t>
      </w:r>
      <w:r w:rsidR="00854A8E" w:rsidRPr="00047FB4">
        <w:rPr>
          <w:rFonts w:ascii="Book Antiqua" w:hAnsi="Book Antiqua"/>
          <w:lang w:eastAsia="zh-CN"/>
        </w:rPr>
        <w:t>;</w:t>
      </w:r>
      <w:r w:rsidRPr="00047FB4">
        <w:rPr>
          <w:rFonts w:ascii="Book Antiqua" w:hAnsi="Book Antiqua"/>
          <w:lang w:eastAsia="zh-CN"/>
        </w:rPr>
        <w:t xml:space="preserve"> </w:t>
      </w:r>
      <w:r w:rsidR="00854A8E" w:rsidRPr="00047FB4">
        <w:rPr>
          <w:rFonts w:ascii="Book Antiqua" w:hAnsi="Book Antiqua"/>
          <w:lang w:eastAsia="zh-CN"/>
        </w:rPr>
        <w:t>B: Hematoxylin and eosin stain</w:t>
      </w:r>
      <w:r w:rsidR="00683A36">
        <w:rPr>
          <w:rFonts w:ascii="Book Antiqua" w:hAnsi="Book Antiqua"/>
          <w:lang w:eastAsia="zh-CN"/>
        </w:rPr>
        <w:t>ing</w:t>
      </w:r>
      <w:r w:rsidR="00854A8E" w:rsidRPr="00047FB4">
        <w:rPr>
          <w:rFonts w:ascii="Book Antiqua" w:hAnsi="Book Antiqua"/>
          <w:lang w:eastAsia="zh-CN"/>
        </w:rPr>
        <w:t>,</w:t>
      </w:r>
      <w:r w:rsidRPr="00047FB4">
        <w:rPr>
          <w:rFonts w:ascii="Book Antiqua" w:hAnsi="Book Antiqua"/>
          <w:lang w:eastAsia="zh-CN"/>
        </w:rPr>
        <w:t xml:space="preserve"> 40</w:t>
      </w:r>
      <w:r w:rsidR="00854A8E" w:rsidRPr="00047FB4">
        <w:rPr>
          <w:rFonts w:ascii="Book Antiqua" w:hAnsi="Book Antiqua"/>
          <w:lang w:eastAsia="zh-CN"/>
        </w:rPr>
        <w:t xml:space="preserve"> </w:t>
      </w:r>
      <w:r w:rsidRPr="00047FB4">
        <w:rPr>
          <w:rFonts w:ascii="Book Antiqua" w:hAnsi="Book Antiqua"/>
          <w:lang w:eastAsia="zh-CN"/>
        </w:rPr>
        <w:t>×.</w:t>
      </w:r>
    </w:p>
    <w:p w14:paraId="57C3D1C5" w14:textId="77777777" w:rsidR="00854A8E" w:rsidRPr="00047FB4" w:rsidRDefault="00854A8E">
      <w:pPr>
        <w:spacing w:line="360" w:lineRule="auto"/>
        <w:jc w:val="both"/>
        <w:rPr>
          <w:rFonts w:ascii="Book Antiqua" w:hAnsi="Book Antiqua"/>
          <w:lang w:eastAsia="zh-CN"/>
        </w:rPr>
        <w:sectPr w:rsidR="00854A8E" w:rsidRPr="00047F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205E63" w14:textId="2B54F10B" w:rsidR="00746176" w:rsidRPr="00047FB4" w:rsidRDefault="00854A8E">
      <w:pPr>
        <w:spacing w:line="360" w:lineRule="auto"/>
        <w:jc w:val="both"/>
        <w:rPr>
          <w:rFonts w:ascii="Book Antiqua" w:hAnsi="Book Antiqua"/>
          <w:lang w:eastAsia="zh-CN"/>
        </w:rPr>
      </w:pPr>
      <w:r w:rsidRPr="00047FB4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49E0ED7C" wp14:editId="0D6308CA">
            <wp:extent cx="5937885" cy="13182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74DA1" w14:textId="0B4BA4A0" w:rsidR="00854A8E" w:rsidRPr="00047FB4" w:rsidRDefault="00854A8E">
      <w:pPr>
        <w:spacing w:line="360" w:lineRule="auto"/>
        <w:jc w:val="both"/>
        <w:rPr>
          <w:rFonts w:ascii="Book Antiqua" w:hAnsi="Book Antiqua"/>
          <w:lang w:eastAsia="zh-CN"/>
        </w:rPr>
      </w:pPr>
      <w:r w:rsidRPr="00047FB4">
        <w:rPr>
          <w:rFonts w:ascii="Book Antiqua" w:hAnsi="Book Antiqua"/>
          <w:lang w:eastAsia="zh-CN"/>
        </w:rPr>
        <w:t>A                                      B                                     C                                    D</w:t>
      </w:r>
    </w:p>
    <w:p w14:paraId="5DA5958B" w14:textId="357D352D" w:rsidR="00854A8E" w:rsidRPr="00047FB4" w:rsidRDefault="00746176">
      <w:pPr>
        <w:spacing w:line="360" w:lineRule="auto"/>
        <w:jc w:val="both"/>
        <w:rPr>
          <w:rFonts w:ascii="Book Antiqua" w:hAnsi="Book Antiqua"/>
          <w:lang w:eastAsia="zh-CN"/>
        </w:rPr>
      </w:pPr>
      <w:r w:rsidRPr="00047FB4">
        <w:rPr>
          <w:rFonts w:ascii="Book Antiqua" w:hAnsi="Book Antiqua"/>
          <w:b/>
          <w:bCs/>
          <w:lang w:eastAsia="zh-CN"/>
        </w:rPr>
        <w:t>Figure 3 Immunohistochemical features.</w:t>
      </w:r>
      <w:r w:rsidRPr="00047FB4">
        <w:rPr>
          <w:rFonts w:ascii="Book Antiqua" w:hAnsi="Book Antiqua"/>
          <w:lang w:eastAsia="zh-CN"/>
        </w:rPr>
        <w:t xml:space="preserve"> The tu</w:t>
      </w:r>
      <w:r w:rsidRPr="00047FB4">
        <w:rPr>
          <w:rFonts w:ascii="Book Antiqua" w:hAnsi="Book Antiqua"/>
          <w:lang w:eastAsia="zh-CN"/>
        </w:rPr>
        <w:t xml:space="preserve">mor cells </w:t>
      </w:r>
      <w:r w:rsidR="00683A36">
        <w:rPr>
          <w:rFonts w:ascii="Book Antiqua" w:hAnsi="Book Antiqua"/>
          <w:lang w:eastAsia="zh-CN"/>
        </w:rPr>
        <w:t>were</w:t>
      </w:r>
      <w:r w:rsidR="00683A36" w:rsidRPr="00047FB4">
        <w:rPr>
          <w:rFonts w:ascii="Book Antiqua" w:hAnsi="Book Antiqua"/>
          <w:lang w:eastAsia="zh-CN"/>
        </w:rPr>
        <w:t xml:space="preserve"> </w:t>
      </w:r>
      <w:r w:rsidRPr="00047FB4">
        <w:rPr>
          <w:rFonts w:ascii="Book Antiqua" w:hAnsi="Book Antiqua"/>
          <w:lang w:eastAsia="zh-CN"/>
        </w:rPr>
        <w:t>positive</w:t>
      </w:r>
      <w:r w:rsidR="00683A36">
        <w:rPr>
          <w:rFonts w:ascii="Book Antiqua" w:hAnsi="Book Antiqua"/>
          <w:lang w:eastAsia="zh-CN"/>
        </w:rPr>
        <w:t xml:space="preserve"> </w:t>
      </w:r>
      <w:r w:rsidRPr="00047FB4">
        <w:rPr>
          <w:rFonts w:ascii="Book Antiqua" w:hAnsi="Book Antiqua"/>
          <w:lang w:eastAsia="zh-CN"/>
        </w:rPr>
        <w:t xml:space="preserve">for B-lymphocyte marker CD20/CD79a and negative for T-lymphocyte marker CD3. 10%-20% of the cells </w:t>
      </w:r>
      <w:r w:rsidR="00683A36">
        <w:rPr>
          <w:rFonts w:ascii="Book Antiqua" w:hAnsi="Book Antiqua"/>
          <w:lang w:eastAsia="zh-CN"/>
        </w:rPr>
        <w:t>were</w:t>
      </w:r>
      <w:r w:rsidR="00683A36" w:rsidRPr="00047FB4">
        <w:rPr>
          <w:rFonts w:ascii="Book Antiqua" w:hAnsi="Book Antiqua"/>
          <w:lang w:eastAsia="zh-CN"/>
        </w:rPr>
        <w:t xml:space="preserve"> positive</w:t>
      </w:r>
      <w:r w:rsidR="00683A36">
        <w:rPr>
          <w:rFonts w:ascii="Book Antiqua" w:hAnsi="Book Antiqua"/>
          <w:lang w:eastAsia="zh-CN"/>
        </w:rPr>
        <w:t xml:space="preserve"> </w:t>
      </w:r>
      <w:r w:rsidR="00683A36" w:rsidRPr="00047FB4">
        <w:rPr>
          <w:rFonts w:ascii="Book Antiqua" w:hAnsi="Book Antiqua"/>
          <w:lang w:eastAsia="zh-CN"/>
        </w:rPr>
        <w:t>for</w:t>
      </w:r>
      <w:r w:rsidR="00683A36" w:rsidRPr="00047FB4" w:rsidDel="00683A36">
        <w:rPr>
          <w:rFonts w:ascii="Book Antiqua" w:hAnsi="Book Antiqua"/>
          <w:lang w:eastAsia="zh-CN"/>
        </w:rPr>
        <w:t xml:space="preserve"> </w:t>
      </w:r>
      <w:r w:rsidRPr="00047FB4">
        <w:rPr>
          <w:rFonts w:ascii="Book Antiqua" w:hAnsi="Book Antiqua"/>
          <w:lang w:eastAsia="zh-CN"/>
        </w:rPr>
        <w:t>Ki-67.</w:t>
      </w:r>
      <w:r w:rsidR="00854A8E" w:rsidRPr="00047FB4">
        <w:rPr>
          <w:rFonts w:ascii="Book Antiqua" w:hAnsi="Book Antiqua"/>
          <w:lang w:eastAsia="zh-CN"/>
        </w:rPr>
        <w:t xml:space="preserve"> A: CD</w:t>
      </w:r>
      <w:r w:rsidR="00854A8E" w:rsidRPr="00047FB4">
        <w:rPr>
          <w:rFonts w:ascii="Book Antiqua" w:hAnsi="Book Antiqua"/>
          <w:lang w:eastAsia="zh-CN"/>
        </w:rPr>
        <w:t>20; B: CD79a; C: CD3; D: Ki-67.</w:t>
      </w:r>
    </w:p>
    <w:p w14:paraId="6727282C" w14:textId="77777777" w:rsidR="00854A8E" w:rsidRPr="00047FB4" w:rsidRDefault="00854A8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850FDE1" w14:textId="3466CF30" w:rsidR="00854A8E" w:rsidRPr="00047FB4" w:rsidRDefault="00854A8E">
      <w:pPr>
        <w:spacing w:line="360" w:lineRule="auto"/>
        <w:jc w:val="both"/>
        <w:rPr>
          <w:rFonts w:ascii="Book Antiqua" w:hAnsi="Book Antiqua"/>
          <w:lang w:eastAsia="zh-CN"/>
        </w:rPr>
        <w:sectPr w:rsidR="00854A8E" w:rsidRPr="00047F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09701C" w14:textId="18D21A12" w:rsidR="00746176" w:rsidRPr="00047FB4" w:rsidRDefault="00854A8E">
      <w:pPr>
        <w:spacing w:line="360" w:lineRule="auto"/>
        <w:jc w:val="both"/>
        <w:rPr>
          <w:rFonts w:ascii="Book Antiqua" w:hAnsi="Book Antiqua"/>
          <w:lang w:eastAsia="zh-CN"/>
        </w:rPr>
      </w:pPr>
      <w:r w:rsidRPr="00047FB4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7369F605" wp14:editId="6151C3D1">
            <wp:extent cx="5937885" cy="222631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84714" w14:textId="50A860D9" w:rsidR="00746176" w:rsidRPr="00047FB4" w:rsidRDefault="00746176">
      <w:pPr>
        <w:spacing w:line="360" w:lineRule="auto"/>
        <w:jc w:val="both"/>
        <w:rPr>
          <w:rFonts w:ascii="Book Antiqua" w:hAnsi="Book Antiqua"/>
          <w:lang w:eastAsia="zh-CN"/>
        </w:rPr>
      </w:pPr>
      <w:r w:rsidRPr="00047FB4">
        <w:rPr>
          <w:rFonts w:ascii="Book Antiqua" w:hAnsi="Book Antiqua"/>
          <w:b/>
          <w:bCs/>
          <w:lang w:eastAsia="zh-CN"/>
        </w:rPr>
        <w:t xml:space="preserve">Figure 4 </w:t>
      </w:r>
      <w:proofErr w:type="spellStart"/>
      <w:r w:rsidRPr="00047FB4">
        <w:rPr>
          <w:rFonts w:ascii="Book Antiqua" w:hAnsi="Book Antiqua"/>
          <w:b/>
          <w:bCs/>
          <w:lang w:eastAsia="zh-CN"/>
        </w:rPr>
        <w:t>IdentiC</w:t>
      </w:r>
      <w:r w:rsidRPr="00047FB4">
        <w:rPr>
          <w:rFonts w:ascii="Book Antiqua" w:hAnsi="Book Antiqua"/>
          <w:b/>
          <w:bCs/>
          <w:lang w:eastAsia="zh-CN"/>
        </w:rPr>
        <w:t>lone</w:t>
      </w:r>
      <w:proofErr w:type="spellEnd"/>
      <w:r w:rsidRPr="00047FB4">
        <w:rPr>
          <w:rFonts w:ascii="Book Antiqua" w:hAnsi="Book Antiqua"/>
          <w:b/>
          <w:bCs/>
          <w:lang w:eastAsia="zh-CN"/>
        </w:rPr>
        <w:t xml:space="preserve"> IGH+IGK B-</w:t>
      </w:r>
      <w:r w:rsidR="00854A8E" w:rsidRPr="00047FB4">
        <w:rPr>
          <w:rFonts w:ascii="Book Antiqua" w:hAnsi="Book Antiqua"/>
          <w:b/>
          <w:bCs/>
          <w:lang w:eastAsia="zh-CN"/>
        </w:rPr>
        <w:t>c</w:t>
      </w:r>
      <w:r w:rsidRPr="00047FB4">
        <w:rPr>
          <w:rFonts w:ascii="Book Antiqua" w:hAnsi="Book Antiqua"/>
          <w:b/>
          <w:bCs/>
          <w:lang w:eastAsia="zh-CN"/>
        </w:rPr>
        <w:t xml:space="preserve">ell </w:t>
      </w:r>
      <w:proofErr w:type="spellStart"/>
      <w:r w:rsidR="00854A8E" w:rsidRPr="00047FB4">
        <w:rPr>
          <w:rFonts w:ascii="Book Antiqua" w:hAnsi="Book Antiqua"/>
          <w:b/>
          <w:bCs/>
          <w:lang w:eastAsia="zh-CN"/>
        </w:rPr>
        <w:t>c</w:t>
      </w:r>
      <w:r w:rsidRPr="00047FB4">
        <w:rPr>
          <w:rFonts w:ascii="Book Antiqua" w:hAnsi="Book Antiqua"/>
          <w:b/>
          <w:bCs/>
          <w:lang w:eastAsia="zh-CN"/>
        </w:rPr>
        <w:t>lonality</w:t>
      </w:r>
      <w:proofErr w:type="spellEnd"/>
      <w:r w:rsidRPr="00047FB4">
        <w:rPr>
          <w:rFonts w:ascii="Book Antiqua" w:hAnsi="Book Antiqua"/>
          <w:b/>
          <w:bCs/>
          <w:lang w:eastAsia="zh-CN"/>
        </w:rPr>
        <w:t xml:space="preserve"> </w:t>
      </w:r>
      <w:r w:rsidR="00854A8E" w:rsidRPr="00047FB4">
        <w:rPr>
          <w:rFonts w:ascii="Book Antiqua" w:hAnsi="Book Antiqua"/>
          <w:b/>
          <w:bCs/>
          <w:lang w:eastAsia="zh-CN"/>
        </w:rPr>
        <w:t xml:space="preserve">polymerase chain reaction </w:t>
      </w:r>
      <w:r w:rsidRPr="00047FB4">
        <w:rPr>
          <w:rFonts w:ascii="Book Antiqua" w:hAnsi="Book Antiqua"/>
          <w:b/>
          <w:bCs/>
          <w:lang w:eastAsia="zh-CN"/>
        </w:rPr>
        <w:t>test.</w:t>
      </w:r>
      <w:r w:rsidR="00683A36">
        <w:rPr>
          <w:rFonts w:ascii="Book Antiqua" w:hAnsi="Book Antiqua"/>
          <w:lang w:eastAsia="zh-CN"/>
        </w:rPr>
        <w:t xml:space="preserve"> T</w:t>
      </w:r>
      <w:r w:rsidRPr="00047FB4">
        <w:rPr>
          <w:rFonts w:ascii="Book Antiqua" w:hAnsi="Book Antiqua"/>
          <w:lang w:eastAsia="zh-CN"/>
        </w:rPr>
        <w:t>he detection of clonal immunoglobulin heavy chain gene rearrangement</w:t>
      </w:r>
      <w:r w:rsidR="00683A36">
        <w:rPr>
          <w:rFonts w:ascii="Book Antiqua" w:hAnsi="Book Antiqua"/>
          <w:lang w:eastAsia="zh-CN"/>
        </w:rPr>
        <w:t xml:space="preserve"> was positive</w:t>
      </w:r>
      <w:r w:rsidRPr="00047FB4">
        <w:rPr>
          <w:rFonts w:ascii="Book Antiqua" w:hAnsi="Book Antiqua"/>
          <w:lang w:eastAsia="zh-CN"/>
        </w:rPr>
        <w:t>.</w:t>
      </w:r>
    </w:p>
    <w:p w14:paraId="3A8A10C3" w14:textId="77777777" w:rsidR="00854A8E" w:rsidRPr="00047FB4" w:rsidRDefault="00854A8E">
      <w:pPr>
        <w:spacing w:line="360" w:lineRule="auto"/>
        <w:jc w:val="both"/>
        <w:rPr>
          <w:rFonts w:ascii="Book Antiqua" w:hAnsi="Book Antiqua"/>
          <w:lang w:eastAsia="zh-CN"/>
        </w:rPr>
        <w:sectPr w:rsidR="00854A8E" w:rsidRPr="00047F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16EE73" w14:textId="5DB1D87D" w:rsidR="00746176" w:rsidRPr="00047FB4" w:rsidRDefault="0074617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ACB107A" w14:textId="4ACD255E" w:rsidR="00854A8E" w:rsidRPr="00047FB4" w:rsidRDefault="00854A8E">
      <w:pPr>
        <w:spacing w:line="360" w:lineRule="auto"/>
        <w:jc w:val="both"/>
        <w:rPr>
          <w:rFonts w:ascii="Book Antiqua" w:hAnsi="Book Antiqua"/>
          <w:lang w:eastAsia="zh-CN"/>
        </w:rPr>
      </w:pPr>
      <w:r w:rsidRPr="00047FB4">
        <w:rPr>
          <w:rFonts w:ascii="Book Antiqua" w:hAnsi="Book Antiqua"/>
          <w:noProof/>
          <w:lang w:eastAsia="zh-CN"/>
        </w:rPr>
        <w:drawing>
          <wp:inline distT="0" distB="0" distL="0" distR="0" wp14:anchorId="07730CD2" wp14:editId="7DC6B2FA">
            <wp:extent cx="4536440" cy="2286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79E5F" w14:textId="78A949AA" w:rsidR="00854A8E" w:rsidRPr="00047FB4" w:rsidRDefault="00746176">
      <w:pPr>
        <w:spacing w:line="360" w:lineRule="auto"/>
        <w:jc w:val="both"/>
        <w:rPr>
          <w:rFonts w:ascii="Book Antiqua" w:hAnsi="Book Antiqua"/>
          <w:lang w:eastAsia="zh-CN"/>
        </w:rPr>
      </w:pPr>
      <w:r w:rsidRPr="00047FB4">
        <w:rPr>
          <w:rFonts w:ascii="Book Antiqua" w:hAnsi="Book Antiqua"/>
          <w:b/>
          <w:bCs/>
          <w:lang w:eastAsia="zh-CN"/>
        </w:rPr>
        <w:t xml:space="preserve">Figure 5 </w:t>
      </w:r>
      <w:r w:rsidR="009E2EAE" w:rsidRPr="00047FB4">
        <w:rPr>
          <w:rFonts w:ascii="Book Antiqua" w:eastAsia="Book Antiqua" w:hAnsi="Book Antiqua" w:cs="Book Antiqua"/>
          <w:b/>
          <w:bCs/>
        </w:rPr>
        <w:t>M</w:t>
      </w:r>
      <w:r w:rsidRPr="00047FB4">
        <w:rPr>
          <w:rFonts w:ascii="Book Antiqua" w:eastAsia="Book Antiqua" w:hAnsi="Book Antiqua" w:cs="Book Antiqua"/>
          <w:b/>
          <w:bCs/>
        </w:rPr>
        <w:t>agnetic resonance imaging</w:t>
      </w:r>
      <w:r w:rsidRPr="00047FB4">
        <w:rPr>
          <w:rFonts w:ascii="Book Antiqua" w:hAnsi="Book Antiqua"/>
          <w:b/>
          <w:bCs/>
          <w:lang w:eastAsia="zh-CN"/>
        </w:rPr>
        <w:t xml:space="preserve"> reexamina</w:t>
      </w:r>
      <w:r w:rsidRPr="00047FB4">
        <w:rPr>
          <w:rFonts w:ascii="Book Antiqua" w:hAnsi="Book Antiqua"/>
          <w:b/>
          <w:bCs/>
          <w:lang w:eastAsia="zh-CN"/>
        </w:rPr>
        <w:t>tion after 20</w:t>
      </w:r>
      <w:r w:rsidR="00854A8E" w:rsidRPr="00047FB4">
        <w:rPr>
          <w:rFonts w:ascii="Book Antiqua" w:hAnsi="Book Antiqua"/>
          <w:b/>
          <w:bCs/>
          <w:lang w:eastAsia="zh-CN"/>
        </w:rPr>
        <w:t xml:space="preserve"> </w:t>
      </w:r>
      <w:proofErr w:type="spellStart"/>
      <w:r w:rsidRPr="00047FB4">
        <w:rPr>
          <w:rFonts w:ascii="Book Antiqua" w:hAnsi="Book Antiqua"/>
          <w:b/>
          <w:bCs/>
          <w:lang w:eastAsia="zh-CN"/>
        </w:rPr>
        <w:t>Gy</w:t>
      </w:r>
      <w:proofErr w:type="spellEnd"/>
      <w:r w:rsidR="00683A36">
        <w:rPr>
          <w:rFonts w:ascii="Book Antiqua" w:hAnsi="Book Antiqua"/>
          <w:b/>
          <w:bCs/>
          <w:lang w:eastAsia="zh-CN"/>
        </w:rPr>
        <w:t xml:space="preserve"> radiotherapy</w:t>
      </w:r>
      <w:r w:rsidRPr="00047FB4">
        <w:rPr>
          <w:rFonts w:ascii="Book Antiqua" w:hAnsi="Book Antiqua"/>
          <w:b/>
          <w:bCs/>
          <w:lang w:eastAsia="zh-CN"/>
        </w:rPr>
        <w:t>.</w:t>
      </w:r>
      <w:r w:rsidR="00854A8E" w:rsidRPr="00047FB4">
        <w:rPr>
          <w:rFonts w:ascii="Book Antiqua" w:hAnsi="Book Antiqua"/>
          <w:b/>
          <w:bCs/>
          <w:lang w:eastAsia="zh-CN"/>
        </w:rPr>
        <w:t xml:space="preserve"> </w:t>
      </w:r>
      <w:r w:rsidR="00854A8E" w:rsidRPr="00047FB4">
        <w:rPr>
          <w:rFonts w:ascii="Book Antiqua" w:hAnsi="Book Antiqua"/>
          <w:lang w:eastAsia="zh-CN"/>
        </w:rPr>
        <w:t xml:space="preserve">A:  </w:t>
      </w:r>
      <w:r w:rsidR="009E2EAE" w:rsidRPr="00047FB4">
        <w:rPr>
          <w:rFonts w:ascii="Book Antiqua" w:hAnsi="Book Antiqua"/>
          <w:lang w:eastAsia="zh-CN"/>
        </w:rPr>
        <w:t xml:space="preserve">T2-weighted image </w:t>
      </w:r>
      <w:r w:rsidR="00683A36" w:rsidRPr="00047FB4">
        <w:rPr>
          <w:rFonts w:ascii="Book Antiqua" w:hAnsi="Book Antiqua"/>
          <w:lang w:eastAsia="zh-CN"/>
        </w:rPr>
        <w:t>show</w:t>
      </w:r>
      <w:r w:rsidR="00683A36">
        <w:rPr>
          <w:rFonts w:ascii="Book Antiqua" w:hAnsi="Book Antiqua"/>
          <w:lang w:eastAsia="zh-CN"/>
        </w:rPr>
        <w:t>ing</w:t>
      </w:r>
      <w:r w:rsidR="00683A36" w:rsidRPr="00047FB4">
        <w:rPr>
          <w:rFonts w:ascii="Book Antiqua" w:hAnsi="Book Antiqua"/>
          <w:lang w:eastAsia="zh-CN"/>
        </w:rPr>
        <w:t xml:space="preserve"> </w:t>
      </w:r>
      <w:r w:rsidR="009E2EAE" w:rsidRPr="00047FB4">
        <w:rPr>
          <w:rFonts w:ascii="Book Antiqua" w:hAnsi="Book Antiqua"/>
          <w:lang w:eastAsia="zh-CN"/>
        </w:rPr>
        <w:t>mixed signal in the left midbrain</w:t>
      </w:r>
      <w:r w:rsidR="00047FB4">
        <w:rPr>
          <w:rFonts w:ascii="Book Antiqua" w:hAnsi="Book Antiqua"/>
          <w:lang w:eastAsia="zh-CN"/>
        </w:rPr>
        <w:t>;</w:t>
      </w:r>
      <w:r w:rsidR="009E2EAE" w:rsidRPr="00047FB4">
        <w:rPr>
          <w:rFonts w:ascii="Book Antiqua" w:hAnsi="Book Antiqua"/>
          <w:lang w:eastAsia="zh-CN"/>
        </w:rPr>
        <w:t xml:space="preserve"> </w:t>
      </w:r>
      <w:r w:rsidR="00854A8E" w:rsidRPr="00047FB4">
        <w:rPr>
          <w:rFonts w:ascii="Book Antiqua" w:hAnsi="Book Antiqua"/>
          <w:lang w:eastAsia="zh-CN"/>
        </w:rPr>
        <w:t xml:space="preserve">B: </w:t>
      </w:r>
      <w:r w:rsidR="009E2EAE" w:rsidRPr="00047FB4">
        <w:rPr>
          <w:rFonts w:ascii="Book Antiqua" w:hAnsi="Book Antiqua"/>
          <w:lang w:eastAsia="zh-CN"/>
        </w:rPr>
        <w:t xml:space="preserve">Contrast-enhanced </w:t>
      </w:r>
      <w:r w:rsidR="009E2EAE" w:rsidRPr="00047FB4">
        <w:rPr>
          <w:rFonts w:ascii="Book Antiqua" w:eastAsia="Book Antiqua" w:hAnsi="Book Antiqua" w:cs="Book Antiqua"/>
        </w:rPr>
        <w:t>magnetic resonance imaging</w:t>
      </w:r>
      <w:r w:rsidR="009E2EAE" w:rsidRPr="00047FB4">
        <w:rPr>
          <w:rFonts w:ascii="Book Antiqua" w:hAnsi="Book Antiqua"/>
          <w:lang w:eastAsia="zh-CN"/>
        </w:rPr>
        <w:t xml:space="preserve"> </w:t>
      </w:r>
      <w:r w:rsidR="00683A36" w:rsidRPr="00047FB4">
        <w:rPr>
          <w:rFonts w:ascii="Book Antiqua" w:hAnsi="Book Antiqua"/>
          <w:lang w:eastAsia="zh-CN"/>
        </w:rPr>
        <w:t>show</w:t>
      </w:r>
      <w:r w:rsidR="00683A36">
        <w:rPr>
          <w:rFonts w:ascii="Book Antiqua" w:hAnsi="Book Antiqua"/>
          <w:lang w:eastAsia="zh-CN"/>
        </w:rPr>
        <w:t>ing</w:t>
      </w:r>
      <w:r w:rsidR="00683A36" w:rsidRPr="00047FB4">
        <w:rPr>
          <w:rFonts w:ascii="Book Antiqua" w:hAnsi="Book Antiqua"/>
          <w:lang w:eastAsia="zh-CN"/>
        </w:rPr>
        <w:t xml:space="preserve"> </w:t>
      </w:r>
      <w:r w:rsidR="009E2EAE" w:rsidRPr="00047FB4">
        <w:rPr>
          <w:rFonts w:ascii="Book Antiqua" w:hAnsi="Book Antiqua"/>
          <w:lang w:eastAsia="zh-CN"/>
        </w:rPr>
        <w:t>residual lesion</w:t>
      </w:r>
      <w:r w:rsidR="00854A8E" w:rsidRPr="00047FB4">
        <w:rPr>
          <w:rFonts w:ascii="Book Antiqua" w:hAnsi="Book Antiqua"/>
          <w:lang w:eastAsia="zh-CN"/>
        </w:rPr>
        <w:t>.</w:t>
      </w:r>
    </w:p>
    <w:p w14:paraId="7192CA33" w14:textId="42438CB0" w:rsidR="00854A8E" w:rsidRPr="00047FB4" w:rsidRDefault="00854A8E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854A8E" w:rsidRPr="00047F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B5C61D" w14:textId="476519F4" w:rsidR="00854A8E" w:rsidRPr="00047FB4" w:rsidRDefault="00854A8E">
      <w:pPr>
        <w:spacing w:line="360" w:lineRule="auto"/>
        <w:jc w:val="both"/>
        <w:rPr>
          <w:rFonts w:ascii="Book Antiqua" w:hAnsi="Book Antiqua"/>
          <w:lang w:eastAsia="zh-CN"/>
        </w:rPr>
      </w:pPr>
      <w:r w:rsidRPr="00047FB4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0061C04A" wp14:editId="6CAD1755">
            <wp:extent cx="5943600" cy="163258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A2ED9" w14:textId="3FAF0791" w:rsidR="00746176" w:rsidRPr="00047FB4" w:rsidRDefault="00746176">
      <w:pPr>
        <w:spacing w:line="360" w:lineRule="auto"/>
        <w:jc w:val="both"/>
        <w:rPr>
          <w:rFonts w:ascii="Book Antiqua" w:hAnsi="Book Antiqua"/>
          <w:lang w:eastAsia="zh-CN"/>
        </w:rPr>
      </w:pPr>
      <w:r w:rsidRPr="00047FB4">
        <w:rPr>
          <w:rFonts w:ascii="Book Antiqua" w:hAnsi="Book Antiqua"/>
          <w:b/>
          <w:bCs/>
          <w:lang w:eastAsia="zh-CN"/>
        </w:rPr>
        <w:t>Figure</w:t>
      </w:r>
      <w:bookmarkStart w:id="38" w:name="_GoBack"/>
      <w:r w:rsidRPr="00047FB4">
        <w:rPr>
          <w:rFonts w:ascii="Book Antiqua" w:hAnsi="Book Antiqua"/>
          <w:b/>
          <w:bCs/>
          <w:lang w:eastAsia="zh-CN"/>
        </w:rPr>
        <w:t xml:space="preserve"> 6 </w:t>
      </w:r>
      <w:r w:rsidR="00683A36" w:rsidRPr="00047FB4">
        <w:rPr>
          <w:rFonts w:ascii="Book Antiqua" w:hAnsi="Book Antiqua"/>
          <w:b/>
          <w:bCs/>
          <w:lang w:eastAsia="zh-CN"/>
        </w:rPr>
        <w:t>Follow</w:t>
      </w:r>
      <w:r w:rsidR="00683A36">
        <w:rPr>
          <w:rFonts w:ascii="Book Antiqua" w:hAnsi="Book Antiqua"/>
          <w:b/>
          <w:bCs/>
          <w:lang w:eastAsia="zh-CN"/>
        </w:rPr>
        <w:t>-</w:t>
      </w:r>
      <w:r w:rsidRPr="00047FB4">
        <w:rPr>
          <w:rFonts w:ascii="Book Antiqua" w:hAnsi="Book Antiqua"/>
          <w:b/>
          <w:bCs/>
          <w:lang w:eastAsia="zh-CN"/>
        </w:rPr>
        <w:t xml:space="preserve">up </w:t>
      </w:r>
      <w:r w:rsidRPr="00047FB4">
        <w:rPr>
          <w:rFonts w:ascii="Book Antiqua" w:eastAsia="Book Antiqua" w:hAnsi="Book Antiqua" w:cs="Book Antiqua"/>
          <w:b/>
          <w:bCs/>
        </w:rPr>
        <w:t>magnetic resonance imaging</w:t>
      </w:r>
      <w:r w:rsidR="00F12AE2" w:rsidRPr="00047FB4">
        <w:rPr>
          <w:rFonts w:ascii="Book Antiqua" w:eastAsia="Book Antiqua" w:hAnsi="Book Antiqua" w:cs="Book Antiqua"/>
          <w:b/>
          <w:bCs/>
        </w:rPr>
        <w:t>.</w:t>
      </w:r>
      <w:r w:rsidRPr="00047FB4">
        <w:rPr>
          <w:rFonts w:ascii="Book Antiqua" w:hAnsi="Book Antiqua"/>
          <w:b/>
          <w:bCs/>
          <w:lang w:eastAsia="zh-CN"/>
        </w:rPr>
        <w:t xml:space="preserve"> </w:t>
      </w:r>
      <w:r w:rsidR="00854A8E" w:rsidRPr="00047FB4">
        <w:rPr>
          <w:rFonts w:ascii="Book Antiqua" w:hAnsi="Book Antiqua"/>
          <w:lang w:eastAsia="zh-CN"/>
        </w:rPr>
        <w:t>A:</w:t>
      </w:r>
      <w:r w:rsidR="00F12AE2" w:rsidRPr="00047FB4">
        <w:rPr>
          <w:rFonts w:ascii="Book Antiqua" w:hAnsi="Book Antiqua"/>
          <w:b/>
          <w:bCs/>
          <w:lang w:eastAsia="zh-CN"/>
        </w:rPr>
        <w:t xml:space="preserve"> </w:t>
      </w:r>
      <w:r w:rsidR="00F12AE2" w:rsidRPr="00047FB4">
        <w:rPr>
          <w:rFonts w:ascii="Book Antiqua" w:hAnsi="Book Antiqua"/>
          <w:lang w:eastAsia="zh-CN"/>
        </w:rPr>
        <w:t xml:space="preserve">T2-weighted image </w:t>
      </w:r>
      <w:r w:rsidR="00683A36" w:rsidRPr="00047FB4">
        <w:rPr>
          <w:rFonts w:ascii="Book Antiqua" w:hAnsi="Book Antiqua"/>
          <w:lang w:eastAsia="zh-CN"/>
        </w:rPr>
        <w:t>show</w:t>
      </w:r>
      <w:r w:rsidR="00683A36">
        <w:rPr>
          <w:rFonts w:ascii="Book Antiqua" w:hAnsi="Book Antiqua"/>
          <w:lang w:eastAsia="zh-CN"/>
        </w:rPr>
        <w:t>ing</w:t>
      </w:r>
      <w:r w:rsidR="00683A36" w:rsidRPr="00047FB4">
        <w:rPr>
          <w:rFonts w:ascii="Book Antiqua" w:hAnsi="Book Antiqua"/>
          <w:lang w:eastAsia="zh-CN"/>
        </w:rPr>
        <w:t xml:space="preserve"> </w:t>
      </w:r>
      <w:r w:rsidR="00F12AE2" w:rsidRPr="00047FB4">
        <w:rPr>
          <w:rFonts w:ascii="Book Antiqua" w:hAnsi="Book Antiqua"/>
          <w:lang w:eastAsia="zh-CN"/>
        </w:rPr>
        <w:t>no mass effect</w:t>
      </w:r>
      <w:r w:rsidR="00047FB4">
        <w:rPr>
          <w:rFonts w:ascii="Book Antiqua" w:hAnsi="Book Antiqua"/>
          <w:lang w:eastAsia="zh-CN"/>
        </w:rPr>
        <w:t>;</w:t>
      </w:r>
      <w:r w:rsidR="00854A8E" w:rsidRPr="00047FB4">
        <w:rPr>
          <w:rFonts w:ascii="Book Antiqua" w:hAnsi="Book Antiqua"/>
          <w:lang w:eastAsia="zh-CN"/>
        </w:rPr>
        <w:t xml:space="preserve"> B: </w:t>
      </w:r>
      <w:r w:rsidR="00F12AE2" w:rsidRPr="00047FB4">
        <w:rPr>
          <w:rFonts w:ascii="Book Antiqua" w:hAnsi="Book Antiqua"/>
          <w:lang w:eastAsia="zh-CN"/>
        </w:rPr>
        <w:t xml:space="preserve">Contrast-enhanced magnetic resonance imaging </w:t>
      </w:r>
      <w:r w:rsidR="00683A36" w:rsidRPr="00047FB4">
        <w:rPr>
          <w:rFonts w:ascii="Book Antiqua" w:hAnsi="Book Antiqua"/>
          <w:lang w:eastAsia="zh-CN"/>
        </w:rPr>
        <w:t>show</w:t>
      </w:r>
      <w:r w:rsidR="00683A36">
        <w:rPr>
          <w:rFonts w:ascii="Book Antiqua" w:hAnsi="Book Antiqua"/>
          <w:lang w:eastAsia="zh-CN"/>
        </w:rPr>
        <w:t>ing</w:t>
      </w:r>
      <w:r w:rsidR="00683A36" w:rsidRPr="00047FB4">
        <w:rPr>
          <w:rFonts w:ascii="Book Antiqua" w:hAnsi="Book Antiqua"/>
          <w:lang w:eastAsia="zh-CN"/>
        </w:rPr>
        <w:t xml:space="preserve"> </w:t>
      </w:r>
      <w:r w:rsidR="00F12AE2" w:rsidRPr="00047FB4">
        <w:rPr>
          <w:rFonts w:ascii="Book Antiqua" w:hAnsi="Book Antiqua"/>
          <w:lang w:eastAsia="zh-CN"/>
        </w:rPr>
        <w:t>no abnormal enhancement</w:t>
      </w:r>
      <w:r w:rsidR="00047FB4">
        <w:rPr>
          <w:rFonts w:ascii="Book Antiqua" w:hAnsi="Book Antiqua"/>
          <w:lang w:eastAsia="zh-CN"/>
        </w:rPr>
        <w:t>;</w:t>
      </w:r>
      <w:r w:rsidR="00F12AE2" w:rsidRPr="00047FB4">
        <w:rPr>
          <w:rFonts w:ascii="Book Antiqua" w:hAnsi="Book Antiqua"/>
          <w:lang w:eastAsia="zh-CN"/>
        </w:rPr>
        <w:t xml:space="preserve"> </w:t>
      </w:r>
      <w:r w:rsidR="00715A59" w:rsidRPr="00047FB4">
        <w:rPr>
          <w:rFonts w:ascii="Book Antiqua" w:hAnsi="Book Antiqua"/>
          <w:lang w:eastAsia="zh-CN"/>
        </w:rPr>
        <w:t>C</w:t>
      </w:r>
      <w:r w:rsidR="00047FB4">
        <w:rPr>
          <w:rFonts w:ascii="Book Antiqua" w:hAnsi="Book Antiqua"/>
          <w:lang w:eastAsia="zh-CN"/>
        </w:rPr>
        <w:t xml:space="preserve"> and </w:t>
      </w:r>
      <w:r w:rsidR="00854A8E" w:rsidRPr="00047FB4">
        <w:rPr>
          <w:rFonts w:ascii="Book Antiqua" w:hAnsi="Book Antiqua"/>
          <w:lang w:eastAsia="zh-CN"/>
        </w:rPr>
        <w:t xml:space="preserve">D: </w:t>
      </w:r>
      <w:r w:rsidR="00715A59" w:rsidRPr="00047FB4">
        <w:rPr>
          <w:rFonts w:ascii="Book Antiqua" w:hAnsi="Book Antiqua"/>
          <w:lang w:eastAsia="zh-CN"/>
        </w:rPr>
        <w:t xml:space="preserve">Perfusion-weighted imaging </w:t>
      </w:r>
      <w:r w:rsidR="00683A36" w:rsidRPr="00047FB4">
        <w:rPr>
          <w:rFonts w:ascii="Book Antiqua" w:hAnsi="Book Antiqua"/>
          <w:lang w:eastAsia="zh-CN"/>
        </w:rPr>
        <w:t>show</w:t>
      </w:r>
      <w:r w:rsidR="00683A36">
        <w:rPr>
          <w:rFonts w:ascii="Book Antiqua" w:hAnsi="Book Antiqua"/>
          <w:lang w:eastAsia="zh-CN"/>
        </w:rPr>
        <w:t>ing</w:t>
      </w:r>
      <w:r w:rsidR="00683A36" w:rsidRPr="00047FB4">
        <w:rPr>
          <w:rFonts w:ascii="Book Antiqua" w:hAnsi="Book Antiqua"/>
          <w:lang w:eastAsia="zh-CN"/>
        </w:rPr>
        <w:t xml:space="preserve"> </w:t>
      </w:r>
      <w:r w:rsidR="00715A59" w:rsidRPr="00047FB4">
        <w:rPr>
          <w:rFonts w:ascii="Book Antiqua" w:hAnsi="Book Antiqua"/>
          <w:lang w:eastAsia="zh-CN"/>
        </w:rPr>
        <w:t>no abnormal perfusion</w:t>
      </w:r>
      <w:r w:rsidR="00854A8E" w:rsidRPr="00047FB4">
        <w:rPr>
          <w:rFonts w:ascii="Book Antiqua" w:hAnsi="Book Antiqua"/>
          <w:lang w:eastAsia="zh-CN"/>
        </w:rPr>
        <w:t>.</w:t>
      </w:r>
    </w:p>
    <w:bookmarkEnd w:id="38"/>
    <w:p w14:paraId="57C13F52" w14:textId="4456C1E6" w:rsidR="001D354C" w:rsidRPr="00047FB4" w:rsidRDefault="001D354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3005B7C" w14:textId="77777777" w:rsidR="001D354C" w:rsidRPr="00047FB4" w:rsidRDefault="001D354C">
      <w:pPr>
        <w:spacing w:line="360" w:lineRule="auto"/>
        <w:jc w:val="both"/>
        <w:rPr>
          <w:rFonts w:ascii="Book Antiqua" w:hAnsi="Book Antiqua"/>
          <w:lang w:eastAsia="zh-CN"/>
        </w:rPr>
        <w:sectPr w:rsidR="001D354C" w:rsidRPr="00047F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97B1AD" w14:textId="5EF8FAB6" w:rsidR="001D354C" w:rsidRPr="00047FB4" w:rsidRDefault="001D354C" w:rsidP="001D354C">
      <w:pPr>
        <w:spacing w:line="360" w:lineRule="auto"/>
        <w:jc w:val="both"/>
        <w:rPr>
          <w:rFonts w:ascii="Book Antiqua" w:hAnsi="Book Antiqua"/>
          <w:b/>
        </w:rPr>
      </w:pPr>
      <w:r w:rsidRPr="00047FB4">
        <w:rPr>
          <w:rFonts w:ascii="Book Antiqua" w:hAnsi="Book Antiqua"/>
          <w:b/>
        </w:rPr>
        <w:lastRenderedPageBreak/>
        <w:t>Table 1</w:t>
      </w:r>
      <w:bookmarkStart w:id="39" w:name="OLE_LINK83"/>
      <w:bookmarkStart w:id="40" w:name="OLE_LINK84"/>
      <w:r w:rsidRPr="00047FB4">
        <w:rPr>
          <w:rFonts w:ascii="Book Antiqua" w:hAnsi="Book Antiqua"/>
          <w:b/>
        </w:rPr>
        <w:t xml:space="preserve"> Clinical summary of patients with primary non-</w:t>
      </w:r>
      <w:proofErr w:type="spellStart"/>
      <w:r w:rsidRPr="00047FB4">
        <w:rPr>
          <w:rFonts w:ascii="Book Antiqua" w:hAnsi="Book Antiqua"/>
          <w:b/>
        </w:rPr>
        <w:t>dural</w:t>
      </w:r>
      <w:proofErr w:type="spellEnd"/>
      <w:r w:rsidRPr="00047FB4">
        <w:rPr>
          <w:rFonts w:ascii="Book Antiqua" w:hAnsi="Book Antiqua"/>
          <w:b/>
        </w:rPr>
        <w:t xml:space="preserve"> </w:t>
      </w:r>
      <w:r w:rsidRPr="00047FB4">
        <w:rPr>
          <w:rFonts w:ascii="Book Antiqua" w:eastAsia="Book Antiqua" w:hAnsi="Book Antiqua" w:cs="Book Antiqua"/>
          <w:b/>
        </w:rPr>
        <w:t>central nervous system</w:t>
      </w:r>
      <w:r w:rsidRPr="00047FB4">
        <w:rPr>
          <w:rFonts w:ascii="Book Antiqua" w:hAnsi="Book Antiqua"/>
          <w:b/>
        </w:rPr>
        <w:t xml:space="preserve"> </w:t>
      </w:r>
      <w:r w:rsidRPr="00047FB4">
        <w:rPr>
          <w:rFonts w:ascii="Book Antiqua" w:eastAsia="Book Antiqua" w:hAnsi="Book Antiqua" w:cs="Book Antiqua"/>
          <w:b/>
        </w:rPr>
        <w:t>mucosa-associated lymphoid tissue</w:t>
      </w:r>
      <w:r w:rsidRPr="00047FB4">
        <w:rPr>
          <w:rFonts w:ascii="Book Antiqua" w:hAnsi="Book Antiqua"/>
          <w:b/>
        </w:rPr>
        <w:t xml:space="preserve"> lymphoma</w:t>
      </w:r>
      <w:bookmarkEnd w:id="39"/>
      <w:bookmarkEnd w:id="40"/>
    </w:p>
    <w:tbl>
      <w:tblPr>
        <w:tblStyle w:val="-11"/>
        <w:tblW w:w="12641" w:type="dxa"/>
        <w:jc w:val="center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767"/>
        <w:gridCol w:w="963"/>
        <w:gridCol w:w="1904"/>
        <w:gridCol w:w="2563"/>
        <w:gridCol w:w="3291"/>
        <w:gridCol w:w="1385"/>
      </w:tblGrid>
      <w:tr w:rsidR="00047FB4" w:rsidRPr="00047FB4" w14:paraId="73F7AE84" w14:textId="77777777" w:rsidTr="00CB7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6881171" w14:textId="56250D66" w:rsidR="001D354C" w:rsidRPr="00047FB4" w:rsidRDefault="001D354C" w:rsidP="001D354C">
            <w:pPr>
              <w:spacing w:line="360" w:lineRule="auto"/>
              <w:jc w:val="both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Ref.</w:t>
            </w:r>
          </w:p>
        </w:tc>
        <w:tc>
          <w:tcPr>
            <w:tcW w:w="76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D11DC7C" w14:textId="2507176A" w:rsidR="001D354C" w:rsidRPr="00047FB4" w:rsidRDefault="001D354C" w:rsidP="001D354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Age (</w:t>
            </w:r>
            <w:proofErr w:type="spellStart"/>
            <w:r w:rsidRPr="00047FB4">
              <w:rPr>
                <w:rFonts w:ascii="Book Antiqua" w:hAnsi="Book Antiqua"/>
                <w:color w:val="auto"/>
              </w:rPr>
              <w:t>yr</w:t>
            </w:r>
            <w:proofErr w:type="spellEnd"/>
            <w:r w:rsidRPr="00047FB4">
              <w:rPr>
                <w:rFonts w:ascii="Book Antiqua" w:hAnsi="Book Antiqua"/>
                <w:color w:val="auto"/>
              </w:rPr>
              <w:t>)</w:t>
            </w:r>
          </w:p>
        </w:tc>
        <w:tc>
          <w:tcPr>
            <w:tcW w:w="96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1448958" w14:textId="77777777" w:rsidR="001D354C" w:rsidRPr="00047FB4" w:rsidRDefault="001D354C" w:rsidP="001D354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Sex</w:t>
            </w:r>
          </w:p>
        </w:tc>
        <w:tc>
          <w:tcPr>
            <w:tcW w:w="190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D55B808" w14:textId="77777777" w:rsidR="001D354C" w:rsidRPr="00047FB4" w:rsidRDefault="001D354C" w:rsidP="001D354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Location</w:t>
            </w:r>
          </w:p>
        </w:tc>
        <w:tc>
          <w:tcPr>
            <w:tcW w:w="256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C81D430" w14:textId="77777777" w:rsidR="001D354C" w:rsidRPr="00047FB4" w:rsidRDefault="001D354C" w:rsidP="001D354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Presentation</w:t>
            </w:r>
          </w:p>
        </w:tc>
        <w:tc>
          <w:tcPr>
            <w:tcW w:w="329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BB601A4" w14:textId="77777777" w:rsidR="001D354C" w:rsidRPr="00047FB4" w:rsidRDefault="001D354C" w:rsidP="001D354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Treatment</w:t>
            </w:r>
          </w:p>
        </w:tc>
        <w:tc>
          <w:tcPr>
            <w:tcW w:w="138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069C002" w14:textId="77777777" w:rsidR="001D354C" w:rsidRPr="00047FB4" w:rsidRDefault="001D354C" w:rsidP="001D354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Outcome</w:t>
            </w:r>
          </w:p>
        </w:tc>
      </w:tr>
      <w:tr w:rsidR="00047FB4" w:rsidRPr="00047FB4" w14:paraId="276D0D67" w14:textId="77777777" w:rsidTr="00CB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tcBorders>
              <w:top w:val="single" w:sz="8" w:space="0" w:color="000000" w:themeColor="text1"/>
            </w:tcBorders>
            <w:shd w:val="clear" w:color="auto" w:fill="auto"/>
          </w:tcPr>
          <w:p w14:paraId="7FEEFB15" w14:textId="2CD6C759" w:rsidR="001D354C" w:rsidRPr="00047FB4" w:rsidRDefault="001D354C" w:rsidP="001D354C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auto"/>
              </w:rPr>
            </w:pPr>
            <w:r w:rsidRPr="00047FB4">
              <w:rPr>
                <w:rFonts w:ascii="Book Antiqua" w:hAnsi="Book Antiqua"/>
                <w:b w:val="0"/>
                <w:bCs w:val="0"/>
                <w:color w:val="auto"/>
              </w:rPr>
              <w:t>Tu</w:t>
            </w:r>
            <w:r w:rsidRPr="00047FB4">
              <w:rPr>
                <w:rFonts w:ascii="Book Antiqua" w:hAnsi="Book Antiqua"/>
                <w:b w:val="0"/>
                <w:bCs w:val="0"/>
                <w:i/>
                <w:iCs/>
                <w:color w:val="auto"/>
              </w:rPr>
              <w:t xml:space="preserve"> et al</w:t>
            </w:r>
            <w:r w:rsidRPr="00047FB4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[13]</w:t>
            </w:r>
          </w:p>
        </w:tc>
        <w:tc>
          <w:tcPr>
            <w:tcW w:w="767" w:type="dxa"/>
            <w:tcBorders>
              <w:top w:val="single" w:sz="8" w:space="0" w:color="000000" w:themeColor="text1"/>
            </w:tcBorders>
            <w:shd w:val="clear" w:color="auto" w:fill="auto"/>
          </w:tcPr>
          <w:p w14:paraId="0E2349E5" w14:textId="77777777" w:rsidR="001D354C" w:rsidRPr="00047FB4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66</w:t>
            </w:r>
          </w:p>
        </w:tc>
        <w:tc>
          <w:tcPr>
            <w:tcW w:w="963" w:type="dxa"/>
            <w:tcBorders>
              <w:top w:val="single" w:sz="8" w:space="0" w:color="000000" w:themeColor="text1"/>
            </w:tcBorders>
            <w:shd w:val="clear" w:color="auto" w:fill="auto"/>
          </w:tcPr>
          <w:p w14:paraId="7AD69401" w14:textId="77777777" w:rsidR="001D354C" w:rsidRPr="00047FB4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M</w:t>
            </w:r>
          </w:p>
        </w:tc>
        <w:tc>
          <w:tcPr>
            <w:tcW w:w="1904" w:type="dxa"/>
            <w:tcBorders>
              <w:top w:val="single" w:sz="8" w:space="0" w:color="000000" w:themeColor="text1"/>
            </w:tcBorders>
            <w:shd w:val="clear" w:color="auto" w:fill="auto"/>
          </w:tcPr>
          <w:p w14:paraId="14F8E4F3" w14:textId="77777777" w:rsidR="001D354C" w:rsidRPr="00047FB4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R, frontal</w:t>
            </w:r>
          </w:p>
        </w:tc>
        <w:tc>
          <w:tcPr>
            <w:tcW w:w="2563" w:type="dxa"/>
            <w:tcBorders>
              <w:top w:val="single" w:sz="8" w:space="0" w:color="000000" w:themeColor="text1"/>
            </w:tcBorders>
            <w:shd w:val="clear" w:color="auto" w:fill="auto"/>
          </w:tcPr>
          <w:p w14:paraId="2B73F80C" w14:textId="77777777" w:rsidR="001D354C" w:rsidRPr="00047FB4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Seizures</w:t>
            </w:r>
          </w:p>
        </w:tc>
        <w:tc>
          <w:tcPr>
            <w:tcW w:w="3291" w:type="dxa"/>
            <w:tcBorders>
              <w:top w:val="single" w:sz="8" w:space="0" w:color="000000" w:themeColor="text1"/>
            </w:tcBorders>
            <w:shd w:val="clear" w:color="auto" w:fill="auto"/>
          </w:tcPr>
          <w:p w14:paraId="1AFFBFED" w14:textId="4CBA6735" w:rsidR="001D354C" w:rsidRPr="00047FB4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bookmarkStart w:id="41" w:name="OLE_LINK85"/>
            <w:bookmarkStart w:id="42" w:name="OLE_LINK86"/>
            <w:bookmarkStart w:id="43" w:name="OLE_LINK87"/>
            <w:r w:rsidRPr="00047FB4">
              <w:rPr>
                <w:rFonts w:ascii="Book Antiqua" w:hAnsi="Book Antiqua"/>
                <w:color w:val="auto"/>
              </w:rPr>
              <w:t>Radiation</w:t>
            </w:r>
            <w:bookmarkEnd w:id="41"/>
            <w:bookmarkEnd w:id="42"/>
            <w:bookmarkEnd w:id="43"/>
            <w:r w:rsidRPr="00047FB4">
              <w:rPr>
                <w:rFonts w:ascii="Book Antiqua" w:hAnsi="Book Antiqua"/>
                <w:color w:val="auto"/>
              </w:rPr>
              <w:t xml:space="preserve"> (WBRT, dose NA)</w:t>
            </w:r>
          </w:p>
        </w:tc>
        <w:tc>
          <w:tcPr>
            <w:tcW w:w="1385" w:type="dxa"/>
            <w:tcBorders>
              <w:top w:val="single" w:sz="8" w:space="0" w:color="000000" w:themeColor="text1"/>
            </w:tcBorders>
            <w:shd w:val="clear" w:color="auto" w:fill="auto"/>
          </w:tcPr>
          <w:p w14:paraId="60729939" w14:textId="77777777" w:rsidR="001D354C" w:rsidRPr="00047FB4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CR</w:t>
            </w:r>
          </w:p>
        </w:tc>
      </w:tr>
      <w:tr w:rsidR="00047FB4" w:rsidRPr="00047FB4" w14:paraId="2B96CBCD" w14:textId="77777777" w:rsidTr="00CB7B5C">
        <w:trPr>
          <w:trHeight w:val="19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shd w:val="clear" w:color="auto" w:fill="auto"/>
          </w:tcPr>
          <w:p w14:paraId="1DA7FF43" w14:textId="33DCD63D" w:rsidR="001D354C" w:rsidRPr="00047FB4" w:rsidRDefault="001D354C" w:rsidP="001D354C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auto"/>
              </w:rPr>
            </w:pPr>
            <w:r w:rsidRPr="00047FB4">
              <w:rPr>
                <w:rFonts w:ascii="Book Antiqua" w:hAnsi="Book Antiqua"/>
                <w:b w:val="0"/>
                <w:bCs w:val="0"/>
                <w:color w:val="auto"/>
              </w:rPr>
              <w:t xml:space="preserve">Park </w:t>
            </w:r>
            <w:r w:rsidRPr="00047FB4">
              <w:rPr>
                <w:rFonts w:ascii="Book Antiqua" w:hAnsi="Book Antiqua"/>
                <w:b w:val="0"/>
                <w:bCs w:val="0"/>
                <w:i/>
                <w:iCs/>
                <w:color w:val="auto"/>
              </w:rPr>
              <w:t>et al</w:t>
            </w:r>
            <w:r w:rsidRPr="00047FB4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[8]</w:t>
            </w:r>
          </w:p>
        </w:tc>
        <w:tc>
          <w:tcPr>
            <w:tcW w:w="767" w:type="dxa"/>
            <w:shd w:val="clear" w:color="auto" w:fill="auto"/>
          </w:tcPr>
          <w:p w14:paraId="50F874D2" w14:textId="77777777" w:rsidR="001D354C" w:rsidRPr="00047FB4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18</w:t>
            </w:r>
          </w:p>
        </w:tc>
        <w:tc>
          <w:tcPr>
            <w:tcW w:w="963" w:type="dxa"/>
            <w:shd w:val="clear" w:color="auto" w:fill="auto"/>
          </w:tcPr>
          <w:p w14:paraId="66A68111" w14:textId="77777777" w:rsidR="001D354C" w:rsidRPr="00047FB4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M</w:t>
            </w:r>
          </w:p>
        </w:tc>
        <w:tc>
          <w:tcPr>
            <w:tcW w:w="1904" w:type="dxa"/>
            <w:shd w:val="clear" w:color="auto" w:fill="auto"/>
          </w:tcPr>
          <w:p w14:paraId="1CB24EC8" w14:textId="77777777" w:rsidR="001D354C" w:rsidRPr="00047FB4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L, basal ganglia</w:t>
            </w:r>
          </w:p>
        </w:tc>
        <w:tc>
          <w:tcPr>
            <w:tcW w:w="2563" w:type="dxa"/>
            <w:shd w:val="clear" w:color="auto" w:fill="auto"/>
          </w:tcPr>
          <w:p w14:paraId="2E700FDA" w14:textId="1CC7D417" w:rsidR="001D354C" w:rsidRPr="00047FB4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Right-sided central facial nerve palsy, right-sided weakness,</w:t>
            </w:r>
            <w:r w:rsidR="00CB7B5C" w:rsidRPr="00047FB4">
              <w:rPr>
                <w:rFonts w:ascii="Book Antiqua" w:hAnsi="Book Antiqua"/>
                <w:color w:val="auto"/>
              </w:rPr>
              <w:t xml:space="preserve"> </w:t>
            </w:r>
            <w:r w:rsidRPr="00047FB4">
              <w:rPr>
                <w:rFonts w:ascii="Book Antiqua" w:hAnsi="Book Antiqua"/>
                <w:color w:val="auto"/>
              </w:rPr>
              <w:t>dizziness, dysarthria</w:t>
            </w:r>
          </w:p>
        </w:tc>
        <w:tc>
          <w:tcPr>
            <w:tcW w:w="3291" w:type="dxa"/>
            <w:shd w:val="clear" w:color="auto" w:fill="auto"/>
          </w:tcPr>
          <w:p w14:paraId="1C1CDAAA" w14:textId="0C3D7B6C" w:rsidR="001D354C" w:rsidRPr="00047FB4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 xml:space="preserve">Radiation (CTV = GTV + 15 mm, PTV = CTV + 5 mm; 30.6 </w:t>
            </w:r>
            <w:proofErr w:type="spellStart"/>
            <w:r w:rsidRPr="00047FB4">
              <w:rPr>
                <w:rFonts w:ascii="Book Antiqua" w:hAnsi="Book Antiqua"/>
                <w:color w:val="auto"/>
              </w:rPr>
              <w:t>Gy</w:t>
            </w:r>
            <w:proofErr w:type="spellEnd"/>
            <w:r w:rsidRPr="00047FB4">
              <w:rPr>
                <w:rFonts w:ascii="Book Antiqua" w:hAnsi="Book Antiqua"/>
                <w:color w:val="auto"/>
              </w:rPr>
              <w:t>/17F)</w:t>
            </w:r>
          </w:p>
        </w:tc>
        <w:tc>
          <w:tcPr>
            <w:tcW w:w="1385" w:type="dxa"/>
            <w:shd w:val="clear" w:color="auto" w:fill="auto"/>
          </w:tcPr>
          <w:p w14:paraId="19FD75A4" w14:textId="77777777" w:rsidR="001D354C" w:rsidRPr="00047FB4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CR</w:t>
            </w:r>
          </w:p>
        </w:tc>
      </w:tr>
      <w:tr w:rsidR="00047FB4" w:rsidRPr="00047FB4" w14:paraId="0DE04741" w14:textId="77777777" w:rsidTr="00CB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shd w:val="clear" w:color="auto" w:fill="auto"/>
          </w:tcPr>
          <w:p w14:paraId="731CA465" w14:textId="002E2F6E" w:rsidR="001D354C" w:rsidRPr="00047FB4" w:rsidRDefault="001D354C" w:rsidP="001D354C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auto"/>
              </w:rPr>
            </w:pPr>
            <w:proofErr w:type="spellStart"/>
            <w:r w:rsidRPr="00047FB4">
              <w:rPr>
                <w:rFonts w:ascii="Book Antiqua" w:eastAsia="Book Antiqua" w:hAnsi="Book Antiqua" w:cs="Book Antiqua"/>
                <w:b w:val="0"/>
                <w:bCs w:val="0"/>
                <w:color w:val="auto"/>
              </w:rPr>
              <w:t>Papanicolau-Sengos</w:t>
            </w:r>
            <w:proofErr w:type="spellEnd"/>
            <w:r w:rsidRPr="00047FB4">
              <w:rPr>
                <w:rFonts w:ascii="Book Antiqua" w:hAnsi="Book Antiqua"/>
                <w:b w:val="0"/>
                <w:bCs w:val="0"/>
                <w:color w:val="auto"/>
              </w:rPr>
              <w:t xml:space="preserve"> </w:t>
            </w:r>
            <w:r w:rsidRPr="00047FB4">
              <w:rPr>
                <w:rFonts w:ascii="Book Antiqua" w:hAnsi="Book Antiqua"/>
                <w:b w:val="0"/>
                <w:bCs w:val="0"/>
                <w:i/>
                <w:iCs/>
                <w:color w:val="auto"/>
              </w:rPr>
              <w:t>et al</w:t>
            </w:r>
            <w:r w:rsidRPr="00047FB4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[14]</w:t>
            </w:r>
          </w:p>
        </w:tc>
        <w:tc>
          <w:tcPr>
            <w:tcW w:w="767" w:type="dxa"/>
            <w:shd w:val="clear" w:color="auto" w:fill="auto"/>
          </w:tcPr>
          <w:p w14:paraId="2CDBBE03" w14:textId="77777777" w:rsidR="001D354C" w:rsidRPr="00047FB4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70</w:t>
            </w:r>
          </w:p>
        </w:tc>
        <w:tc>
          <w:tcPr>
            <w:tcW w:w="963" w:type="dxa"/>
            <w:shd w:val="clear" w:color="auto" w:fill="auto"/>
          </w:tcPr>
          <w:p w14:paraId="051554BB" w14:textId="77777777" w:rsidR="001D354C" w:rsidRPr="00047FB4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M</w:t>
            </w:r>
          </w:p>
        </w:tc>
        <w:tc>
          <w:tcPr>
            <w:tcW w:w="1904" w:type="dxa"/>
            <w:shd w:val="clear" w:color="auto" w:fill="auto"/>
          </w:tcPr>
          <w:p w14:paraId="1E604308" w14:textId="77777777" w:rsidR="001D354C" w:rsidRPr="00047FB4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L, posterior</w:t>
            </w:r>
          </w:p>
          <w:p w14:paraId="6DF84D1D" w14:textId="77777777" w:rsidR="001D354C" w:rsidRPr="00047FB4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putamen</w:t>
            </w:r>
          </w:p>
        </w:tc>
        <w:tc>
          <w:tcPr>
            <w:tcW w:w="2563" w:type="dxa"/>
            <w:shd w:val="clear" w:color="auto" w:fill="auto"/>
          </w:tcPr>
          <w:p w14:paraId="1EEEF5DC" w14:textId="5623AB26" w:rsidR="001D354C" w:rsidRPr="00047FB4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Right extremity numbness, dysarthria, blurry vision</w:t>
            </w:r>
          </w:p>
        </w:tc>
        <w:tc>
          <w:tcPr>
            <w:tcW w:w="3291" w:type="dxa"/>
            <w:shd w:val="clear" w:color="auto" w:fill="auto"/>
          </w:tcPr>
          <w:p w14:paraId="45E18532" w14:textId="40E92967" w:rsidR="001D354C" w:rsidRPr="00047FB4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Chemotherapy (dexamethasone,</w:t>
            </w:r>
            <w:r w:rsidR="00CB7B5C" w:rsidRPr="00047FB4">
              <w:rPr>
                <w:rFonts w:ascii="Book Antiqua" w:hAnsi="Book Antiqua"/>
                <w:color w:val="auto"/>
              </w:rPr>
              <w:t xml:space="preserve"> </w:t>
            </w:r>
            <w:proofErr w:type="spellStart"/>
            <w:r w:rsidRPr="00047FB4">
              <w:rPr>
                <w:rFonts w:ascii="Book Antiqua" w:hAnsi="Book Antiqua"/>
                <w:color w:val="auto"/>
              </w:rPr>
              <w:t>temozolamide</w:t>
            </w:r>
            <w:proofErr w:type="spellEnd"/>
            <w:r w:rsidRPr="00047FB4">
              <w:rPr>
                <w:rFonts w:ascii="Book Antiqua" w:hAnsi="Book Antiqua"/>
                <w:color w:val="auto"/>
              </w:rPr>
              <w:t>, rituximab)</w:t>
            </w:r>
          </w:p>
        </w:tc>
        <w:tc>
          <w:tcPr>
            <w:tcW w:w="1385" w:type="dxa"/>
            <w:shd w:val="clear" w:color="auto" w:fill="auto"/>
          </w:tcPr>
          <w:p w14:paraId="77BFA315" w14:textId="77777777" w:rsidR="001D354C" w:rsidRPr="00047FB4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SD</w:t>
            </w:r>
          </w:p>
        </w:tc>
      </w:tr>
      <w:tr w:rsidR="00047FB4" w:rsidRPr="00047FB4" w14:paraId="6CF17DDE" w14:textId="77777777" w:rsidTr="00CB7B5C">
        <w:trPr>
          <w:trHeight w:val="1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shd w:val="clear" w:color="auto" w:fill="auto"/>
          </w:tcPr>
          <w:p w14:paraId="3C3D7079" w14:textId="2EF5C97D" w:rsidR="001D354C" w:rsidRPr="00047FB4" w:rsidRDefault="001D354C" w:rsidP="001D354C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auto"/>
              </w:rPr>
            </w:pPr>
            <w:r w:rsidRPr="00047FB4">
              <w:rPr>
                <w:rFonts w:ascii="Book Antiqua" w:hAnsi="Book Antiqua"/>
                <w:b w:val="0"/>
                <w:bCs w:val="0"/>
                <w:color w:val="auto"/>
              </w:rPr>
              <w:t xml:space="preserve">Schiefer </w:t>
            </w:r>
            <w:r w:rsidRPr="00047FB4">
              <w:rPr>
                <w:rFonts w:ascii="Book Antiqua" w:hAnsi="Book Antiqua"/>
                <w:b w:val="0"/>
                <w:bCs w:val="0"/>
                <w:i/>
                <w:iCs/>
                <w:color w:val="auto"/>
              </w:rPr>
              <w:t>et al</w:t>
            </w:r>
            <w:r w:rsidRPr="00047FB4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[15]</w:t>
            </w:r>
          </w:p>
        </w:tc>
        <w:tc>
          <w:tcPr>
            <w:tcW w:w="767" w:type="dxa"/>
            <w:shd w:val="clear" w:color="auto" w:fill="auto"/>
          </w:tcPr>
          <w:p w14:paraId="1C10A368" w14:textId="77777777" w:rsidR="001D354C" w:rsidRPr="00047FB4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39</w:t>
            </w:r>
          </w:p>
        </w:tc>
        <w:tc>
          <w:tcPr>
            <w:tcW w:w="963" w:type="dxa"/>
            <w:shd w:val="clear" w:color="auto" w:fill="auto"/>
          </w:tcPr>
          <w:p w14:paraId="45599144" w14:textId="77777777" w:rsidR="001D354C" w:rsidRPr="00047FB4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F</w:t>
            </w:r>
          </w:p>
        </w:tc>
        <w:tc>
          <w:tcPr>
            <w:tcW w:w="1904" w:type="dxa"/>
            <w:shd w:val="clear" w:color="auto" w:fill="auto"/>
          </w:tcPr>
          <w:p w14:paraId="1826B84B" w14:textId="77777777" w:rsidR="001D354C" w:rsidRPr="00047FB4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R, frontal</w:t>
            </w:r>
          </w:p>
        </w:tc>
        <w:tc>
          <w:tcPr>
            <w:tcW w:w="2563" w:type="dxa"/>
            <w:shd w:val="clear" w:color="auto" w:fill="auto"/>
          </w:tcPr>
          <w:p w14:paraId="2078DFE0" w14:textId="215948E8" w:rsidR="001D354C" w:rsidRPr="00047FB4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Seizures</w:t>
            </w:r>
          </w:p>
        </w:tc>
        <w:tc>
          <w:tcPr>
            <w:tcW w:w="3291" w:type="dxa"/>
            <w:shd w:val="clear" w:color="auto" w:fill="auto"/>
          </w:tcPr>
          <w:p w14:paraId="58316AEB" w14:textId="1D72A597" w:rsidR="001D354C" w:rsidRPr="00047FB4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 xml:space="preserve">Chemotherapy (intrathecal: </w:t>
            </w:r>
            <w:r w:rsidR="00CB7B5C" w:rsidRPr="00047FB4">
              <w:rPr>
                <w:rFonts w:ascii="Book Antiqua" w:hAnsi="Book Antiqua"/>
                <w:color w:val="auto"/>
              </w:rPr>
              <w:t>M</w:t>
            </w:r>
            <w:r w:rsidRPr="00047FB4">
              <w:rPr>
                <w:rFonts w:ascii="Book Antiqua" w:hAnsi="Book Antiqua"/>
                <w:color w:val="auto"/>
              </w:rPr>
              <w:t>ethotrexate,</w:t>
            </w:r>
            <w:r w:rsidR="00CB7B5C" w:rsidRPr="00047FB4">
              <w:rPr>
                <w:rFonts w:ascii="Book Antiqua" w:hAnsi="Book Antiqua"/>
                <w:color w:val="auto"/>
              </w:rPr>
              <w:t xml:space="preserve"> </w:t>
            </w:r>
            <w:proofErr w:type="spellStart"/>
            <w:r w:rsidRPr="00047FB4">
              <w:rPr>
                <w:rFonts w:ascii="Book Antiqua" w:hAnsi="Book Antiqua"/>
                <w:color w:val="auto"/>
              </w:rPr>
              <w:t>cytarabin</w:t>
            </w:r>
            <w:proofErr w:type="spellEnd"/>
            <w:r w:rsidRPr="00047FB4">
              <w:rPr>
                <w:rFonts w:ascii="Book Antiqua" w:hAnsi="Book Antiqua"/>
                <w:color w:val="auto"/>
              </w:rPr>
              <w:t>,</w:t>
            </w:r>
            <w:r w:rsidR="00CB7B5C" w:rsidRPr="00047FB4">
              <w:rPr>
                <w:rFonts w:ascii="Book Antiqua" w:hAnsi="Book Antiqua"/>
                <w:color w:val="auto"/>
              </w:rPr>
              <w:t xml:space="preserve"> </w:t>
            </w:r>
            <w:r w:rsidRPr="00047FB4">
              <w:rPr>
                <w:rFonts w:ascii="Book Antiqua" w:hAnsi="Book Antiqua"/>
                <w:color w:val="auto"/>
              </w:rPr>
              <w:t>dexamethasone;</w:t>
            </w:r>
            <w:r w:rsidR="00CB7B5C" w:rsidRPr="00047FB4">
              <w:rPr>
                <w:rFonts w:ascii="Book Antiqua" w:hAnsi="Book Antiqua"/>
                <w:color w:val="auto"/>
              </w:rPr>
              <w:t xml:space="preserve"> </w:t>
            </w:r>
            <w:r w:rsidRPr="00047FB4">
              <w:rPr>
                <w:rFonts w:ascii="Book Antiqua" w:hAnsi="Book Antiqua"/>
                <w:color w:val="auto"/>
              </w:rPr>
              <w:t xml:space="preserve">Intravenous: </w:t>
            </w:r>
            <w:r w:rsidR="00CB7B5C" w:rsidRPr="00047FB4">
              <w:rPr>
                <w:rFonts w:ascii="Book Antiqua" w:hAnsi="Book Antiqua"/>
                <w:color w:val="auto"/>
              </w:rPr>
              <w:t>H</w:t>
            </w:r>
            <w:r w:rsidRPr="00047FB4">
              <w:rPr>
                <w:rFonts w:ascii="Book Antiqua" w:hAnsi="Book Antiqua"/>
                <w:color w:val="auto"/>
              </w:rPr>
              <w:t>igh-dose methotrexate)</w:t>
            </w:r>
          </w:p>
        </w:tc>
        <w:tc>
          <w:tcPr>
            <w:tcW w:w="1385" w:type="dxa"/>
            <w:shd w:val="clear" w:color="auto" w:fill="auto"/>
          </w:tcPr>
          <w:p w14:paraId="7ADF8B57" w14:textId="77777777" w:rsidR="001D354C" w:rsidRPr="00047FB4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SD</w:t>
            </w:r>
          </w:p>
        </w:tc>
      </w:tr>
      <w:tr w:rsidR="00047FB4" w:rsidRPr="00047FB4" w14:paraId="4C7FFF10" w14:textId="77777777" w:rsidTr="00CB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shd w:val="clear" w:color="auto" w:fill="auto"/>
          </w:tcPr>
          <w:p w14:paraId="077691D5" w14:textId="718BD53B" w:rsidR="001D354C" w:rsidRPr="00047FB4" w:rsidRDefault="001D354C" w:rsidP="001D354C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auto"/>
              </w:rPr>
            </w:pPr>
            <w:r w:rsidRPr="00047FB4">
              <w:rPr>
                <w:rFonts w:ascii="Book Antiqua" w:hAnsi="Book Antiqua"/>
                <w:b w:val="0"/>
                <w:bCs w:val="0"/>
                <w:color w:val="auto"/>
              </w:rPr>
              <w:t xml:space="preserve">Aqil </w:t>
            </w:r>
            <w:r w:rsidRPr="00047FB4">
              <w:rPr>
                <w:rFonts w:ascii="Book Antiqua" w:hAnsi="Book Antiqua"/>
                <w:b w:val="0"/>
                <w:bCs w:val="0"/>
                <w:i/>
                <w:iCs/>
                <w:color w:val="auto"/>
              </w:rPr>
              <w:t>et al</w:t>
            </w:r>
            <w:r w:rsidRPr="00047FB4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[7]</w:t>
            </w:r>
          </w:p>
        </w:tc>
        <w:tc>
          <w:tcPr>
            <w:tcW w:w="767" w:type="dxa"/>
            <w:shd w:val="clear" w:color="auto" w:fill="auto"/>
          </w:tcPr>
          <w:p w14:paraId="6AC5464F" w14:textId="77777777" w:rsidR="001D354C" w:rsidRPr="00047FB4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48</w:t>
            </w:r>
          </w:p>
        </w:tc>
        <w:tc>
          <w:tcPr>
            <w:tcW w:w="963" w:type="dxa"/>
            <w:shd w:val="clear" w:color="auto" w:fill="auto"/>
          </w:tcPr>
          <w:p w14:paraId="2D272BCD" w14:textId="77777777" w:rsidR="001D354C" w:rsidRPr="00047FB4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M</w:t>
            </w:r>
          </w:p>
        </w:tc>
        <w:tc>
          <w:tcPr>
            <w:tcW w:w="1904" w:type="dxa"/>
            <w:shd w:val="clear" w:color="auto" w:fill="auto"/>
          </w:tcPr>
          <w:p w14:paraId="52C82EEA" w14:textId="77777777" w:rsidR="001D354C" w:rsidRPr="00047FB4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L, frontal</w:t>
            </w:r>
          </w:p>
        </w:tc>
        <w:tc>
          <w:tcPr>
            <w:tcW w:w="2563" w:type="dxa"/>
            <w:shd w:val="clear" w:color="auto" w:fill="auto"/>
          </w:tcPr>
          <w:p w14:paraId="334E1830" w14:textId="1316413C" w:rsidR="001D354C" w:rsidRPr="00047FB4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Seizures, memory loss</w:t>
            </w:r>
          </w:p>
        </w:tc>
        <w:tc>
          <w:tcPr>
            <w:tcW w:w="3291" w:type="dxa"/>
            <w:shd w:val="clear" w:color="auto" w:fill="auto"/>
          </w:tcPr>
          <w:p w14:paraId="5602ABAC" w14:textId="67D62AE9" w:rsidR="001D354C" w:rsidRPr="00047FB4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Radiation</w:t>
            </w:r>
            <w:r w:rsidR="00CB7B5C" w:rsidRPr="00047FB4">
              <w:rPr>
                <w:rFonts w:ascii="Book Antiqua" w:hAnsi="Book Antiqua"/>
                <w:color w:val="auto"/>
              </w:rPr>
              <w:t xml:space="preserve"> </w:t>
            </w:r>
            <w:r w:rsidRPr="00047FB4">
              <w:rPr>
                <w:rFonts w:ascii="Book Antiqua" w:hAnsi="Book Antiqua"/>
                <w:color w:val="auto"/>
              </w:rPr>
              <w:t>(WBRT,</w:t>
            </w:r>
            <w:r w:rsidR="00CB7B5C" w:rsidRPr="00047FB4">
              <w:rPr>
                <w:rFonts w:ascii="Book Antiqua" w:hAnsi="Book Antiqua"/>
                <w:color w:val="auto"/>
              </w:rPr>
              <w:t xml:space="preserve"> </w:t>
            </w:r>
            <w:r w:rsidRPr="00047FB4">
              <w:rPr>
                <w:rFonts w:ascii="Book Antiqua" w:hAnsi="Book Antiqua"/>
                <w:color w:val="auto"/>
              </w:rPr>
              <w:t>24</w:t>
            </w:r>
            <w:r w:rsidR="00CB7B5C" w:rsidRPr="00047FB4">
              <w:rPr>
                <w:rFonts w:ascii="Book Antiqua" w:hAnsi="Book Antiqua"/>
                <w:color w:val="auto"/>
              </w:rPr>
              <w:t xml:space="preserve"> </w:t>
            </w:r>
            <w:proofErr w:type="spellStart"/>
            <w:r w:rsidRPr="00047FB4">
              <w:rPr>
                <w:rFonts w:ascii="Book Antiqua" w:hAnsi="Book Antiqua"/>
                <w:color w:val="auto"/>
              </w:rPr>
              <w:t>Gy</w:t>
            </w:r>
            <w:proofErr w:type="spellEnd"/>
            <w:r w:rsidRPr="00047FB4">
              <w:rPr>
                <w:rFonts w:ascii="Book Antiqua" w:hAnsi="Book Antiqua"/>
                <w:color w:val="auto"/>
              </w:rPr>
              <w:t>;</w:t>
            </w:r>
            <w:r w:rsidR="00CB7B5C" w:rsidRPr="00047FB4">
              <w:rPr>
                <w:rFonts w:ascii="Book Antiqua" w:hAnsi="Book Antiqua"/>
                <w:color w:val="auto"/>
              </w:rPr>
              <w:t xml:space="preserve"> </w:t>
            </w:r>
            <w:r w:rsidRPr="00047FB4">
              <w:rPr>
                <w:rFonts w:ascii="Book Antiqua" w:hAnsi="Book Antiqua"/>
                <w:color w:val="auto"/>
              </w:rPr>
              <w:t>GTV boosted 6</w:t>
            </w:r>
            <w:r w:rsidR="00CB7B5C" w:rsidRPr="00047FB4">
              <w:rPr>
                <w:rFonts w:ascii="Book Antiqua" w:hAnsi="Book Antiqua"/>
                <w:color w:val="auto"/>
              </w:rPr>
              <w:t xml:space="preserve"> </w:t>
            </w:r>
            <w:proofErr w:type="spellStart"/>
            <w:r w:rsidRPr="00047FB4">
              <w:rPr>
                <w:rFonts w:ascii="Book Antiqua" w:hAnsi="Book Antiqua"/>
                <w:color w:val="auto"/>
              </w:rPr>
              <w:t>Gy</w:t>
            </w:r>
            <w:proofErr w:type="spellEnd"/>
            <w:r w:rsidRPr="00047FB4">
              <w:rPr>
                <w:rFonts w:ascii="Book Antiqua" w:hAnsi="Book Antiqua"/>
                <w:color w:val="auto"/>
              </w:rPr>
              <w:t>)</w:t>
            </w:r>
          </w:p>
        </w:tc>
        <w:tc>
          <w:tcPr>
            <w:tcW w:w="1385" w:type="dxa"/>
            <w:shd w:val="clear" w:color="auto" w:fill="auto"/>
          </w:tcPr>
          <w:p w14:paraId="3F80D534" w14:textId="77777777" w:rsidR="001D354C" w:rsidRPr="00047FB4" w:rsidRDefault="001D354C" w:rsidP="001D354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CR</w:t>
            </w:r>
          </w:p>
        </w:tc>
      </w:tr>
      <w:tr w:rsidR="00047FB4" w:rsidRPr="00047FB4" w14:paraId="7EFA7452" w14:textId="77777777" w:rsidTr="00CB7B5C">
        <w:trPr>
          <w:trHeight w:val="17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019E4B6F" w14:textId="7CF8E10D" w:rsidR="001D354C" w:rsidRPr="00047FB4" w:rsidRDefault="001D354C" w:rsidP="001D354C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auto"/>
              </w:rPr>
            </w:pPr>
            <w:proofErr w:type="spellStart"/>
            <w:r w:rsidRPr="00047FB4">
              <w:rPr>
                <w:rFonts w:ascii="Book Antiqua" w:hAnsi="Book Antiqua"/>
                <w:b w:val="0"/>
                <w:bCs w:val="0"/>
                <w:color w:val="auto"/>
              </w:rPr>
              <w:lastRenderedPageBreak/>
              <w:t>Ueba</w:t>
            </w:r>
            <w:proofErr w:type="spellEnd"/>
            <w:r w:rsidRPr="00047FB4">
              <w:rPr>
                <w:rFonts w:ascii="Book Antiqua" w:hAnsi="Book Antiqua"/>
                <w:b w:val="0"/>
                <w:bCs w:val="0"/>
                <w:color w:val="auto"/>
              </w:rPr>
              <w:t xml:space="preserve"> </w:t>
            </w:r>
            <w:r w:rsidRPr="00047FB4">
              <w:rPr>
                <w:rFonts w:ascii="Book Antiqua" w:hAnsi="Book Antiqua"/>
                <w:b w:val="0"/>
                <w:bCs w:val="0"/>
                <w:i/>
                <w:iCs/>
                <w:color w:val="auto"/>
              </w:rPr>
              <w:t>et al</w:t>
            </w:r>
            <w:r w:rsidRPr="00047FB4">
              <w:rPr>
                <w:rFonts w:ascii="Book Antiqua" w:hAnsi="Book Antiqua"/>
                <w:b w:val="0"/>
                <w:bCs w:val="0"/>
                <w:color w:val="auto"/>
                <w:vertAlign w:val="superscript"/>
              </w:rPr>
              <w:t>[10]</w:t>
            </w:r>
          </w:p>
        </w:tc>
        <w:tc>
          <w:tcPr>
            <w:tcW w:w="767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30C08E35" w14:textId="77777777" w:rsidR="001D354C" w:rsidRPr="00047FB4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53</w:t>
            </w:r>
          </w:p>
        </w:tc>
        <w:tc>
          <w:tcPr>
            <w:tcW w:w="963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661C5986" w14:textId="77777777" w:rsidR="001D354C" w:rsidRPr="00047FB4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M</w:t>
            </w:r>
          </w:p>
        </w:tc>
        <w:tc>
          <w:tcPr>
            <w:tcW w:w="1904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797C2ABD" w14:textId="6678D566" w:rsidR="001D354C" w:rsidRPr="00047FB4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R, temporal; L, occipital;</w:t>
            </w:r>
            <w:r w:rsidR="00CB7B5C" w:rsidRPr="00047FB4">
              <w:rPr>
                <w:rFonts w:ascii="Book Antiqua" w:hAnsi="Book Antiqua"/>
                <w:color w:val="auto"/>
              </w:rPr>
              <w:t xml:space="preserve"> </w:t>
            </w:r>
            <w:r w:rsidRPr="00047FB4">
              <w:rPr>
                <w:rFonts w:ascii="Book Antiqua" w:hAnsi="Book Antiqua"/>
                <w:color w:val="auto"/>
              </w:rPr>
              <w:t>spinal cord</w:t>
            </w:r>
          </w:p>
        </w:tc>
        <w:tc>
          <w:tcPr>
            <w:tcW w:w="2563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7DFE5E10" w14:textId="449F9534" w:rsidR="001D354C" w:rsidRPr="00047FB4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Recent memory disturbance, gait disturbance, urinary incontinence</w:t>
            </w:r>
          </w:p>
        </w:tc>
        <w:tc>
          <w:tcPr>
            <w:tcW w:w="3291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10BC803D" w14:textId="5DD7B96B" w:rsidR="001D354C" w:rsidRPr="00047FB4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>Chemotherapy (high-dose</w:t>
            </w:r>
            <w:r w:rsidR="00CB7B5C" w:rsidRPr="00047FB4">
              <w:rPr>
                <w:rFonts w:ascii="Book Antiqua" w:hAnsi="Book Antiqua"/>
                <w:color w:val="auto"/>
              </w:rPr>
              <w:t xml:space="preserve"> </w:t>
            </w:r>
            <w:r w:rsidRPr="00047FB4">
              <w:rPr>
                <w:rFonts w:ascii="Book Antiqua" w:hAnsi="Book Antiqua"/>
                <w:color w:val="auto"/>
              </w:rPr>
              <w:t xml:space="preserve">methotrexate, </w:t>
            </w:r>
            <w:proofErr w:type="spellStart"/>
            <w:r w:rsidRPr="00047FB4">
              <w:rPr>
                <w:rFonts w:ascii="Book Antiqua" w:hAnsi="Book Antiqua"/>
                <w:color w:val="auto"/>
              </w:rPr>
              <w:t>cytoarabine</w:t>
            </w:r>
            <w:proofErr w:type="spellEnd"/>
            <w:r w:rsidRPr="00047FB4">
              <w:rPr>
                <w:rFonts w:ascii="Book Antiqua" w:hAnsi="Book Antiqua"/>
                <w:color w:val="auto"/>
              </w:rPr>
              <w:t>)</w:t>
            </w:r>
          </w:p>
        </w:tc>
        <w:tc>
          <w:tcPr>
            <w:tcW w:w="1385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2A905ADC" w14:textId="77777777" w:rsidR="001D354C" w:rsidRPr="00047FB4" w:rsidRDefault="001D354C" w:rsidP="001D354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047FB4">
              <w:rPr>
                <w:rFonts w:ascii="Book Antiqua" w:hAnsi="Book Antiqua"/>
                <w:color w:val="auto"/>
              </w:rPr>
              <w:t xml:space="preserve">PR </w:t>
            </w:r>
          </w:p>
        </w:tc>
      </w:tr>
    </w:tbl>
    <w:p w14:paraId="24EED352" w14:textId="61A06E8A" w:rsidR="00CB7B5C" w:rsidRPr="00047FB4" w:rsidRDefault="001D354C" w:rsidP="00CB7B5C">
      <w:pPr>
        <w:spacing w:line="360" w:lineRule="auto"/>
        <w:jc w:val="both"/>
        <w:rPr>
          <w:rFonts w:ascii="Book Antiqua" w:hAnsi="Book Antiqua"/>
        </w:rPr>
      </w:pPr>
      <w:r w:rsidRPr="00047FB4">
        <w:rPr>
          <w:rFonts w:ascii="Book Antiqua" w:hAnsi="Book Antiqua"/>
        </w:rPr>
        <w:t>WBRT</w:t>
      </w:r>
      <w:r w:rsidR="00CB7B5C" w:rsidRPr="00047FB4">
        <w:rPr>
          <w:rFonts w:ascii="Book Antiqua" w:hAnsi="Book Antiqua"/>
        </w:rPr>
        <w:t>:</w:t>
      </w:r>
      <w:r w:rsidRPr="00047FB4">
        <w:rPr>
          <w:rFonts w:ascii="Book Antiqua" w:hAnsi="Book Antiqua"/>
        </w:rPr>
        <w:t xml:space="preserve"> </w:t>
      </w:r>
      <w:r w:rsidR="00CB7B5C" w:rsidRPr="00047FB4">
        <w:rPr>
          <w:rFonts w:ascii="Book Antiqua" w:hAnsi="Book Antiqua"/>
        </w:rPr>
        <w:t>W</w:t>
      </w:r>
      <w:r w:rsidRPr="00047FB4">
        <w:rPr>
          <w:rFonts w:ascii="Book Antiqua" w:hAnsi="Book Antiqua"/>
        </w:rPr>
        <w:t>hole brain radiation therapy; CTV</w:t>
      </w:r>
      <w:r w:rsidR="00CB7B5C" w:rsidRPr="00047FB4">
        <w:rPr>
          <w:rFonts w:ascii="Book Antiqua" w:hAnsi="Book Antiqua"/>
        </w:rPr>
        <w:t>:</w:t>
      </w:r>
      <w:r w:rsidRPr="00047FB4">
        <w:rPr>
          <w:rFonts w:ascii="Book Antiqua" w:hAnsi="Book Antiqua"/>
        </w:rPr>
        <w:t xml:space="preserve"> </w:t>
      </w:r>
      <w:r w:rsidR="00CB7B5C" w:rsidRPr="00047FB4">
        <w:rPr>
          <w:rFonts w:ascii="Book Antiqua" w:hAnsi="Book Antiqua"/>
        </w:rPr>
        <w:t>C</w:t>
      </w:r>
      <w:r w:rsidRPr="00047FB4">
        <w:rPr>
          <w:rFonts w:ascii="Book Antiqua" w:hAnsi="Book Antiqua"/>
        </w:rPr>
        <w:t>linical target volume; GTV</w:t>
      </w:r>
      <w:r w:rsidR="00CB7B5C" w:rsidRPr="00047FB4">
        <w:rPr>
          <w:rFonts w:ascii="Book Antiqua" w:hAnsi="Book Antiqua"/>
        </w:rPr>
        <w:t>:</w:t>
      </w:r>
      <w:r w:rsidRPr="00047FB4">
        <w:rPr>
          <w:rFonts w:ascii="Book Antiqua" w:hAnsi="Book Antiqua"/>
        </w:rPr>
        <w:t xml:space="preserve"> </w:t>
      </w:r>
      <w:r w:rsidR="00CB7B5C" w:rsidRPr="00047FB4">
        <w:rPr>
          <w:rFonts w:ascii="Book Antiqua" w:hAnsi="Book Antiqua"/>
        </w:rPr>
        <w:t>G</w:t>
      </w:r>
      <w:r w:rsidRPr="00047FB4">
        <w:rPr>
          <w:rFonts w:ascii="Book Antiqua" w:hAnsi="Book Antiqua"/>
        </w:rPr>
        <w:t>ross target volume; PTV</w:t>
      </w:r>
      <w:r w:rsidR="00CB7B5C" w:rsidRPr="00047FB4">
        <w:rPr>
          <w:rFonts w:ascii="Book Antiqua" w:hAnsi="Book Antiqua"/>
        </w:rPr>
        <w:t>:</w:t>
      </w:r>
      <w:r w:rsidRPr="00047FB4">
        <w:rPr>
          <w:rFonts w:ascii="Book Antiqua" w:hAnsi="Book Antiqua"/>
        </w:rPr>
        <w:t xml:space="preserve"> </w:t>
      </w:r>
      <w:r w:rsidR="00CB7B5C" w:rsidRPr="00047FB4">
        <w:rPr>
          <w:rFonts w:ascii="Book Antiqua" w:hAnsi="Book Antiqua"/>
        </w:rPr>
        <w:t>P</w:t>
      </w:r>
      <w:r w:rsidRPr="00047FB4">
        <w:rPr>
          <w:rFonts w:ascii="Book Antiqua" w:hAnsi="Book Antiqua"/>
        </w:rPr>
        <w:t>lanning target volume; CR</w:t>
      </w:r>
      <w:r w:rsidR="00CB7B5C" w:rsidRPr="00047FB4">
        <w:rPr>
          <w:rFonts w:ascii="Book Antiqua" w:hAnsi="Book Antiqua"/>
        </w:rPr>
        <w:t>:</w:t>
      </w:r>
      <w:r w:rsidRPr="00047FB4">
        <w:rPr>
          <w:rFonts w:ascii="Book Antiqua" w:hAnsi="Book Antiqua"/>
        </w:rPr>
        <w:t xml:space="preserve"> </w:t>
      </w:r>
      <w:bookmarkStart w:id="44" w:name="OLE_LINK102"/>
      <w:bookmarkStart w:id="45" w:name="OLE_LINK103"/>
      <w:r w:rsidR="00CB7B5C" w:rsidRPr="00047FB4">
        <w:rPr>
          <w:rFonts w:ascii="Book Antiqua" w:hAnsi="Book Antiqua"/>
        </w:rPr>
        <w:t>C</w:t>
      </w:r>
      <w:r w:rsidRPr="00047FB4">
        <w:rPr>
          <w:rFonts w:ascii="Book Antiqua" w:hAnsi="Book Antiqua"/>
        </w:rPr>
        <w:t>omplete remission</w:t>
      </w:r>
      <w:bookmarkEnd w:id="44"/>
      <w:bookmarkEnd w:id="45"/>
      <w:r w:rsidRPr="00047FB4">
        <w:rPr>
          <w:rFonts w:ascii="Book Antiqua" w:hAnsi="Book Antiqua"/>
        </w:rPr>
        <w:t>; PR</w:t>
      </w:r>
      <w:r w:rsidR="00CB7B5C" w:rsidRPr="00047FB4">
        <w:rPr>
          <w:rFonts w:ascii="Book Antiqua" w:hAnsi="Book Antiqua"/>
        </w:rPr>
        <w:t>:</w:t>
      </w:r>
      <w:r w:rsidRPr="00047FB4">
        <w:rPr>
          <w:rFonts w:ascii="Book Antiqua" w:hAnsi="Book Antiqua"/>
        </w:rPr>
        <w:t xml:space="preserve"> </w:t>
      </w:r>
      <w:r w:rsidR="00CB7B5C" w:rsidRPr="00047FB4">
        <w:rPr>
          <w:rFonts w:ascii="Book Antiqua" w:hAnsi="Book Antiqua"/>
        </w:rPr>
        <w:t>P</w:t>
      </w:r>
      <w:r w:rsidRPr="00047FB4">
        <w:rPr>
          <w:rFonts w:ascii="Book Antiqua" w:hAnsi="Book Antiqua"/>
        </w:rPr>
        <w:t>artial remission; SD</w:t>
      </w:r>
      <w:r w:rsidR="00CB7B5C" w:rsidRPr="00047FB4">
        <w:rPr>
          <w:rFonts w:ascii="Book Antiqua" w:hAnsi="Book Antiqua"/>
        </w:rPr>
        <w:t>:</w:t>
      </w:r>
      <w:r w:rsidRPr="00047FB4">
        <w:rPr>
          <w:rFonts w:ascii="Book Antiqua" w:hAnsi="Book Antiqua"/>
        </w:rPr>
        <w:t xml:space="preserve"> </w:t>
      </w:r>
      <w:r w:rsidR="00CB7B5C" w:rsidRPr="00047FB4">
        <w:rPr>
          <w:rFonts w:ascii="Book Antiqua" w:hAnsi="Book Antiqua"/>
        </w:rPr>
        <w:t>S</w:t>
      </w:r>
      <w:r w:rsidRPr="00047FB4">
        <w:rPr>
          <w:rFonts w:ascii="Book Antiqua" w:hAnsi="Book Antiqua"/>
        </w:rPr>
        <w:t>table disease; NA</w:t>
      </w:r>
      <w:r w:rsidR="00CB7B5C" w:rsidRPr="00047FB4">
        <w:rPr>
          <w:rFonts w:ascii="Book Antiqua" w:hAnsi="Book Antiqua"/>
        </w:rPr>
        <w:t>: N</w:t>
      </w:r>
      <w:r w:rsidRPr="00047FB4">
        <w:rPr>
          <w:rFonts w:ascii="Book Antiqua" w:hAnsi="Book Antiqua"/>
        </w:rPr>
        <w:t>ot available</w:t>
      </w:r>
      <w:r w:rsidR="00CB7B5C" w:rsidRPr="00047FB4">
        <w:rPr>
          <w:rFonts w:ascii="Book Antiqua" w:hAnsi="Book Antiqua"/>
        </w:rPr>
        <w:t xml:space="preserve">; M: Male; F: Female. </w:t>
      </w:r>
    </w:p>
    <w:sectPr w:rsidR="00CB7B5C" w:rsidRPr="00047FB4" w:rsidSect="001D354C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98FC8" w14:textId="77777777" w:rsidR="00D76EC7" w:rsidRDefault="00D76EC7" w:rsidP="00C94722">
      <w:r>
        <w:separator/>
      </w:r>
    </w:p>
  </w:endnote>
  <w:endnote w:type="continuationSeparator" w:id="0">
    <w:p w14:paraId="0C24B77C" w14:textId="77777777" w:rsidR="00D76EC7" w:rsidRDefault="00D76EC7" w:rsidP="00C9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5649D" w14:textId="77777777" w:rsidR="00C94722" w:rsidRPr="00C94722" w:rsidRDefault="00C94722" w:rsidP="00C94722">
    <w:pPr>
      <w:pStyle w:val="a4"/>
      <w:jc w:val="right"/>
      <w:rPr>
        <w:rFonts w:ascii="Book Antiqua" w:hAnsi="Book Antiqua"/>
        <w:color w:val="000000" w:themeColor="text1"/>
        <w:sz w:val="24"/>
        <w:szCs w:val="24"/>
      </w:rPr>
    </w:pPr>
    <w:r w:rsidRPr="00C94722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C94722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C94722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C94722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A9069A" w:rsidRPr="00A9069A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22</w:t>
    </w:r>
    <w:r w:rsidRPr="00C94722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C94722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C94722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C94722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C94722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A9069A" w:rsidRPr="00A9069A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24</w:t>
    </w:r>
    <w:r w:rsidRPr="00C94722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648FD4D1" w14:textId="77777777" w:rsidR="00C94722" w:rsidRDefault="00C947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D0F65" w14:textId="77777777" w:rsidR="00D76EC7" w:rsidRDefault="00D76EC7" w:rsidP="00C94722">
      <w:r>
        <w:separator/>
      </w:r>
    </w:p>
  </w:footnote>
  <w:footnote w:type="continuationSeparator" w:id="0">
    <w:p w14:paraId="63C6BEFB" w14:textId="77777777" w:rsidR="00D76EC7" w:rsidRDefault="00D76EC7" w:rsidP="00C94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B3DA7" w14:textId="77777777" w:rsidR="001D354C" w:rsidRDefault="001D35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7FB4"/>
    <w:rsid w:val="000D56B8"/>
    <w:rsid w:val="001B2C22"/>
    <w:rsid w:val="001D354C"/>
    <w:rsid w:val="002949F2"/>
    <w:rsid w:val="002F38A9"/>
    <w:rsid w:val="004A0D15"/>
    <w:rsid w:val="004E25F8"/>
    <w:rsid w:val="0052789E"/>
    <w:rsid w:val="005D441C"/>
    <w:rsid w:val="00683A36"/>
    <w:rsid w:val="006C1C35"/>
    <w:rsid w:val="006D5517"/>
    <w:rsid w:val="00715A59"/>
    <w:rsid w:val="00746176"/>
    <w:rsid w:val="007B172E"/>
    <w:rsid w:val="007F5B4E"/>
    <w:rsid w:val="00800A75"/>
    <w:rsid w:val="00854A8E"/>
    <w:rsid w:val="00893AD8"/>
    <w:rsid w:val="00991C46"/>
    <w:rsid w:val="009E2EAE"/>
    <w:rsid w:val="00A0558F"/>
    <w:rsid w:val="00A77B3E"/>
    <w:rsid w:val="00A9069A"/>
    <w:rsid w:val="00AF3FF4"/>
    <w:rsid w:val="00B61774"/>
    <w:rsid w:val="00BE5214"/>
    <w:rsid w:val="00C94722"/>
    <w:rsid w:val="00CA2A55"/>
    <w:rsid w:val="00CA4836"/>
    <w:rsid w:val="00CB7B5C"/>
    <w:rsid w:val="00CF6819"/>
    <w:rsid w:val="00D47830"/>
    <w:rsid w:val="00D61A46"/>
    <w:rsid w:val="00D76EC7"/>
    <w:rsid w:val="00EB7323"/>
    <w:rsid w:val="00EE02CD"/>
    <w:rsid w:val="00EF66EE"/>
    <w:rsid w:val="00F12AE2"/>
    <w:rsid w:val="00FD095F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875AAD"/>
  <w15:docId w15:val="{BB5C2DAE-EAFC-495E-B632-6DE7EFE6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94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47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7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722"/>
    <w:rPr>
      <w:sz w:val="18"/>
      <w:szCs w:val="18"/>
    </w:rPr>
  </w:style>
  <w:style w:type="character" w:styleId="a5">
    <w:name w:val="annotation reference"/>
    <w:basedOn w:val="a0"/>
    <w:semiHidden/>
    <w:unhideWhenUsed/>
    <w:rsid w:val="00854A8E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854A8E"/>
  </w:style>
  <w:style w:type="character" w:customStyle="1" w:styleId="Char1">
    <w:name w:val="批注文字 Char"/>
    <w:basedOn w:val="a0"/>
    <w:link w:val="a6"/>
    <w:semiHidden/>
    <w:rsid w:val="00854A8E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854A8E"/>
    <w:rPr>
      <w:b/>
      <w:bCs/>
    </w:rPr>
  </w:style>
  <w:style w:type="character" w:customStyle="1" w:styleId="Char2">
    <w:name w:val="批注主题 Char"/>
    <w:basedOn w:val="Char1"/>
    <w:link w:val="a7"/>
    <w:semiHidden/>
    <w:rsid w:val="00854A8E"/>
    <w:rPr>
      <w:b/>
      <w:bCs/>
      <w:sz w:val="24"/>
      <w:szCs w:val="24"/>
    </w:rPr>
  </w:style>
  <w:style w:type="paragraph" w:styleId="a8">
    <w:name w:val="Revision"/>
    <w:hidden/>
    <w:uiPriority w:val="99"/>
    <w:semiHidden/>
    <w:rsid w:val="00854A8E"/>
    <w:rPr>
      <w:sz w:val="24"/>
      <w:szCs w:val="24"/>
    </w:rPr>
  </w:style>
  <w:style w:type="table" w:customStyle="1" w:styleId="-11">
    <w:name w:val="浅色底纹 - 强调文字颜色 11"/>
    <w:basedOn w:val="a1"/>
    <w:uiPriority w:val="60"/>
    <w:rsid w:val="001D354C"/>
    <w:rPr>
      <w:rFonts w:asciiTheme="minorHAnsi" w:hAnsiTheme="minorHAnsi" w:cstheme="minorBidi"/>
      <w:color w:val="365F91" w:themeColor="accent1" w:themeShade="BF"/>
      <w:kern w:val="2"/>
      <w:sz w:val="21"/>
      <w:szCs w:val="22"/>
      <w:lang w:eastAsia="zh-CN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Balloon Text"/>
    <w:basedOn w:val="a"/>
    <w:link w:val="Char3"/>
    <w:rsid w:val="00991C46"/>
    <w:rPr>
      <w:sz w:val="18"/>
      <w:szCs w:val="18"/>
    </w:rPr>
  </w:style>
  <w:style w:type="character" w:customStyle="1" w:styleId="Char3">
    <w:name w:val="批注框文本 Char"/>
    <w:basedOn w:val="a0"/>
    <w:link w:val="a9"/>
    <w:rsid w:val="00991C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3829</Words>
  <Characters>21828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ibm</cp:lastModifiedBy>
  <cp:revision>3</cp:revision>
  <dcterms:created xsi:type="dcterms:W3CDTF">2021-05-24T00:40:00Z</dcterms:created>
  <dcterms:modified xsi:type="dcterms:W3CDTF">2021-05-24T00:43:00Z</dcterms:modified>
</cp:coreProperties>
</file>