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3979D"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Name of Journal: </w:t>
      </w:r>
      <w:r w:rsidRPr="008E33C5">
        <w:rPr>
          <w:rFonts w:ascii="Book Antiqua" w:eastAsia="Book Antiqua" w:hAnsi="Book Antiqua" w:cs="Book Antiqua"/>
          <w:i/>
          <w:color w:val="000000"/>
        </w:rPr>
        <w:t>World Journal of Clinical Cases</w:t>
      </w:r>
    </w:p>
    <w:p w14:paraId="055C51C2"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Manuscript NO: </w:t>
      </w:r>
      <w:r w:rsidRPr="008E33C5">
        <w:rPr>
          <w:rFonts w:ascii="Book Antiqua" w:eastAsia="Book Antiqua" w:hAnsi="Book Antiqua" w:cs="Book Antiqua"/>
          <w:color w:val="000000"/>
        </w:rPr>
        <w:t>67082</w:t>
      </w:r>
    </w:p>
    <w:p w14:paraId="41B92C4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Manuscript Type: </w:t>
      </w:r>
      <w:r w:rsidRPr="008E33C5">
        <w:rPr>
          <w:rFonts w:ascii="Book Antiqua" w:eastAsia="Book Antiqua" w:hAnsi="Book Antiqua" w:cs="Book Antiqua"/>
          <w:color w:val="000000"/>
        </w:rPr>
        <w:t>CASE REPORT</w:t>
      </w:r>
    </w:p>
    <w:p w14:paraId="77E4B7D2" w14:textId="77777777" w:rsidR="00A77B3E" w:rsidRPr="008E33C5" w:rsidRDefault="00A77B3E" w:rsidP="008E33C5">
      <w:pPr>
        <w:spacing w:line="360" w:lineRule="auto"/>
        <w:jc w:val="both"/>
        <w:rPr>
          <w:rFonts w:ascii="Book Antiqua" w:hAnsi="Book Antiqua"/>
        </w:rPr>
      </w:pPr>
    </w:p>
    <w:p w14:paraId="1C6CE22F" w14:textId="793699C7" w:rsidR="00A77B3E" w:rsidRPr="008E33C5" w:rsidRDefault="004408B2" w:rsidP="008E33C5">
      <w:pPr>
        <w:spacing w:line="360" w:lineRule="auto"/>
        <w:jc w:val="both"/>
        <w:rPr>
          <w:rFonts w:ascii="Book Antiqua" w:hAnsi="Book Antiqua"/>
        </w:rPr>
      </w:pPr>
      <w:r w:rsidRPr="008E33C5">
        <w:rPr>
          <w:rFonts w:ascii="Book Antiqua" w:eastAsia="宋体" w:hAnsi="Book Antiqua" w:cs="Book Antiqua"/>
          <w:b/>
          <w:bCs/>
          <w:color w:val="000000"/>
          <w:lang w:eastAsia="zh-CN"/>
        </w:rPr>
        <w:t>R</w:t>
      </w:r>
      <w:r w:rsidRPr="008E33C5">
        <w:rPr>
          <w:rFonts w:ascii="Book Antiqua" w:eastAsia="Book Antiqua" w:hAnsi="Book Antiqua" w:cs="Book Antiqua"/>
          <w:b/>
          <w:bCs/>
          <w:color w:val="000000"/>
        </w:rPr>
        <w:t xml:space="preserve">apid progression of colonic mucinous adenocarcinoma with immunosuppressive condition: </w:t>
      </w:r>
      <w:r w:rsidR="00C945AC">
        <w:rPr>
          <w:rFonts w:ascii="Book Antiqua" w:eastAsia="宋体" w:hAnsi="Book Antiqua" w:cs="Book Antiqua" w:hint="eastAsia"/>
          <w:b/>
          <w:bCs/>
          <w:color w:val="000000"/>
          <w:lang w:eastAsia="zh-CN"/>
        </w:rPr>
        <w:t>A</w:t>
      </w:r>
      <w:r w:rsidRPr="008E33C5">
        <w:rPr>
          <w:rFonts w:ascii="Book Antiqua" w:eastAsia="Book Antiqua" w:hAnsi="Book Antiqua" w:cs="Book Antiqua"/>
          <w:b/>
          <w:bCs/>
          <w:color w:val="000000"/>
        </w:rPr>
        <w:t xml:space="preserve"> case report and review of literature</w:t>
      </w:r>
    </w:p>
    <w:p w14:paraId="182DF853" w14:textId="77777777" w:rsidR="00A77B3E" w:rsidRPr="008E33C5" w:rsidRDefault="00A77B3E" w:rsidP="008E33C5">
      <w:pPr>
        <w:spacing w:line="360" w:lineRule="auto"/>
        <w:jc w:val="both"/>
        <w:rPr>
          <w:rFonts w:ascii="Book Antiqua" w:hAnsi="Book Antiqua"/>
        </w:rPr>
      </w:pPr>
    </w:p>
    <w:p w14:paraId="369C3410" w14:textId="319A32CF" w:rsidR="00A77B3E" w:rsidRPr="00C945AC" w:rsidRDefault="00C945AC" w:rsidP="008E33C5">
      <w:pPr>
        <w:spacing w:line="360" w:lineRule="auto"/>
        <w:jc w:val="both"/>
        <w:rPr>
          <w:rFonts w:ascii="Book Antiqua" w:hAnsi="Book Antiqua"/>
        </w:rPr>
      </w:pPr>
      <w:proofErr w:type="spellStart"/>
      <w:r w:rsidRPr="008E33C5">
        <w:rPr>
          <w:rFonts w:ascii="Book Antiqua" w:eastAsia="Book Antiqua" w:hAnsi="Book Antiqua" w:cs="Book Antiqua"/>
          <w:color w:val="000000"/>
        </w:rPr>
        <w:t>Koseki</w:t>
      </w:r>
      <w:proofErr w:type="spellEnd"/>
      <w:r>
        <w:rPr>
          <w:rFonts w:ascii="Book Antiqua" w:eastAsia="宋体" w:hAnsi="Book Antiqua" w:cs="Book Antiqua" w:hint="eastAsia"/>
          <w:bCs/>
          <w:color w:val="000000"/>
          <w:lang w:eastAsia="zh-CN"/>
        </w:rPr>
        <w:t xml:space="preserve"> Y </w:t>
      </w:r>
      <w:r w:rsidRPr="00C945AC">
        <w:rPr>
          <w:rFonts w:ascii="Book Antiqua" w:eastAsia="宋体" w:hAnsi="Book Antiqua" w:cs="Book Antiqua" w:hint="eastAsia"/>
          <w:bCs/>
          <w:i/>
          <w:color w:val="000000"/>
          <w:lang w:eastAsia="zh-CN"/>
        </w:rPr>
        <w:t>et al</w:t>
      </w:r>
      <w:r>
        <w:rPr>
          <w:rFonts w:ascii="Book Antiqua" w:eastAsia="宋体" w:hAnsi="Book Antiqua" w:cs="Book Antiqua" w:hint="eastAsia"/>
          <w:bCs/>
          <w:color w:val="000000"/>
          <w:lang w:eastAsia="zh-CN"/>
        </w:rPr>
        <w:t>. C</w:t>
      </w:r>
      <w:r w:rsidRPr="00C945AC">
        <w:rPr>
          <w:rFonts w:ascii="Book Antiqua" w:eastAsia="Book Antiqua" w:hAnsi="Book Antiqua" w:cs="Book Antiqua"/>
          <w:bCs/>
          <w:color w:val="000000"/>
        </w:rPr>
        <w:t xml:space="preserve">olonic mucinous adenocarcinoma </w:t>
      </w:r>
      <w:r w:rsidRPr="00C945AC">
        <w:rPr>
          <w:rFonts w:ascii="Book Antiqua" w:eastAsia="Book Antiqua" w:hAnsi="Book Antiqua" w:cs="Book Antiqua"/>
          <w:color w:val="000000"/>
        </w:rPr>
        <w:t>and immunosuppressive therapy</w:t>
      </w:r>
    </w:p>
    <w:p w14:paraId="21860E39" w14:textId="77777777" w:rsidR="00A77B3E" w:rsidRPr="008E33C5" w:rsidRDefault="00A77B3E" w:rsidP="008E33C5">
      <w:pPr>
        <w:spacing w:line="360" w:lineRule="auto"/>
        <w:jc w:val="both"/>
        <w:rPr>
          <w:rFonts w:ascii="Book Antiqua" w:hAnsi="Book Antiqua"/>
        </w:rPr>
      </w:pPr>
    </w:p>
    <w:p w14:paraId="2EDC7454" w14:textId="77777777" w:rsidR="00A77B3E" w:rsidRPr="008E33C5" w:rsidRDefault="00EC43B3" w:rsidP="008E33C5">
      <w:pPr>
        <w:spacing w:line="360" w:lineRule="auto"/>
        <w:jc w:val="both"/>
        <w:rPr>
          <w:rFonts w:ascii="Book Antiqua" w:hAnsi="Book Antiqua"/>
        </w:rPr>
      </w:pPr>
      <w:proofErr w:type="spellStart"/>
      <w:r w:rsidRPr="008E33C5">
        <w:rPr>
          <w:rFonts w:ascii="Book Antiqua" w:eastAsia="Book Antiqua" w:hAnsi="Book Antiqua" w:cs="Book Antiqua"/>
          <w:color w:val="000000"/>
        </w:rPr>
        <w:t>Yohei</w:t>
      </w:r>
      <w:proofErr w:type="spellEnd"/>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Koseki</w:t>
      </w:r>
      <w:proofErr w:type="spellEnd"/>
      <w:r w:rsidRPr="008E33C5">
        <w:rPr>
          <w:rFonts w:ascii="Book Antiqua" w:eastAsia="Book Antiqua" w:hAnsi="Book Antiqua" w:cs="Book Antiqua"/>
          <w:color w:val="000000"/>
        </w:rPr>
        <w:t xml:space="preserve">, Kenya </w:t>
      </w:r>
      <w:proofErr w:type="spellStart"/>
      <w:r w:rsidRPr="008E33C5">
        <w:rPr>
          <w:rFonts w:ascii="Book Antiqua" w:eastAsia="Book Antiqua" w:hAnsi="Book Antiqua" w:cs="Book Antiqua"/>
          <w:color w:val="000000"/>
        </w:rPr>
        <w:t>Kamimura</w:t>
      </w:r>
      <w:proofErr w:type="spellEnd"/>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Yuto</w:t>
      </w:r>
      <w:proofErr w:type="spellEnd"/>
      <w:r w:rsidRPr="008E33C5">
        <w:rPr>
          <w:rFonts w:ascii="Book Antiqua" w:eastAsia="Book Antiqua" w:hAnsi="Book Antiqua" w:cs="Book Antiqua"/>
          <w:color w:val="000000"/>
        </w:rPr>
        <w:t xml:space="preserve"> Tanaka, Marina </w:t>
      </w:r>
      <w:proofErr w:type="spellStart"/>
      <w:r w:rsidRPr="008E33C5">
        <w:rPr>
          <w:rFonts w:ascii="Book Antiqua" w:eastAsia="Book Antiqua" w:hAnsi="Book Antiqua" w:cs="Book Antiqua"/>
          <w:color w:val="000000"/>
        </w:rPr>
        <w:t>Ohkoshi</w:t>
      </w:r>
      <w:proofErr w:type="spellEnd"/>
      <w:r w:rsidRPr="008E33C5">
        <w:rPr>
          <w:rFonts w:ascii="Book Antiqua" w:eastAsia="Book Antiqua" w:hAnsi="Book Antiqua" w:cs="Book Antiqua"/>
          <w:color w:val="000000"/>
        </w:rPr>
        <w:t xml:space="preserve">-Yamada, </w:t>
      </w:r>
      <w:proofErr w:type="spellStart"/>
      <w:r w:rsidRPr="008E33C5">
        <w:rPr>
          <w:rFonts w:ascii="Book Antiqua" w:eastAsia="Book Antiqua" w:hAnsi="Book Antiqua" w:cs="Book Antiqua"/>
          <w:color w:val="000000"/>
        </w:rPr>
        <w:t>Qiliang</w:t>
      </w:r>
      <w:proofErr w:type="spellEnd"/>
      <w:r w:rsidRPr="008E33C5">
        <w:rPr>
          <w:rFonts w:ascii="Book Antiqua" w:eastAsia="Book Antiqua" w:hAnsi="Book Antiqua" w:cs="Book Antiqua"/>
          <w:color w:val="000000"/>
        </w:rPr>
        <w:t xml:space="preserve"> Zhou, Yoshifumi Matsumoto, Takeshi Mizusawa, Hiroki Sato, Akira </w:t>
      </w:r>
      <w:proofErr w:type="spellStart"/>
      <w:r w:rsidRPr="008E33C5">
        <w:rPr>
          <w:rFonts w:ascii="Book Antiqua" w:eastAsia="Book Antiqua" w:hAnsi="Book Antiqua" w:cs="Book Antiqua"/>
          <w:color w:val="000000"/>
        </w:rPr>
        <w:t>Sakamaki</w:t>
      </w:r>
      <w:proofErr w:type="spellEnd"/>
      <w:r w:rsidRPr="008E33C5">
        <w:rPr>
          <w:rFonts w:ascii="Book Antiqua" w:eastAsia="Book Antiqua" w:hAnsi="Book Antiqua" w:cs="Book Antiqua"/>
          <w:color w:val="000000"/>
        </w:rPr>
        <w:t xml:space="preserve">, Hajime </w:t>
      </w:r>
      <w:proofErr w:type="spellStart"/>
      <w:r w:rsidRPr="008E33C5">
        <w:rPr>
          <w:rFonts w:ascii="Book Antiqua" w:eastAsia="Book Antiqua" w:hAnsi="Book Antiqua" w:cs="Book Antiqua"/>
          <w:color w:val="000000"/>
        </w:rPr>
        <w:t>Umezu</w:t>
      </w:r>
      <w:proofErr w:type="spellEnd"/>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Junji</w:t>
      </w:r>
      <w:proofErr w:type="spellEnd"/>
      <w:r w:rsidRPr="008E33C5">
        <w:rPr>
          <w:rFonts w:ascii="Book Antiqua" w:eastAsia="Book Antiqua" w:hAnsi="Book Antiqua" w:cs="Book Antiqua"/>
          <w:color w:val="000000"/>
        </w:rPr>
        <w:t xml:space="preserve"> Yokoyama, Shuji Terai</w:t>
      </w:r>
    </w:p>
    <w:p w14:paraId="5A678944" w14:textId="77777777" w:rsidR="00A77B3E" w:rsidRPr="008E33C5" w:rsidRDefault="00A77B3E" w:rsidP="008E33C5">
      <w:pPr>
        <w:spacing w:line="360" w:lineRule="auto"/>
        <w:jc w:val="both"/>
        <w:rPr>
          <w:rFonts w:ascii="Book Antiqua" w:hAnsi="Book Antiqua"/>
        </w:rPr>
      </w:pPr>
    </w:p>
    <w:p w14:paraId="5109CBDF" w14:textId="3AC7758A" w:rsidR="00A77B3E" w:rsidRPr="008E33C5" w:rsidRDefault="00EC43B3" w:rsidP="008E33C5">
      <w:pPr>
        <w:spacing w:line="360" w:lineRule="auto"/>
        <w:jc w:val="both"/>
        <w:rPr>
          <w:rFonts w:ascii="Book Antiqua" w:hAnsi="Book Antiqua"/>
        </w:rPr>
      </w:pPr>
      <w:proofErr w:type="spellStart"/>
      <w:r w:rsidRPr="008E33C5">
        <w:rPr>
          <w:rFonts w:ascii="Book Antiqua" w:eastAsia="Book Antiqua" w:hAnsi="Book Antiqua" w:cs="Book Antiqua"/>
          <w:b/>
          <w:bCs/>
          <w:color w:val="000000"/>
        </w:rPr>
        <w:t>Yohei</w:t>
      </w:r>
      <w:proofErr w:type="spellEnd"/>
      <w:r w:rsidRPr="008E33C5">
        <w:rPr>
          <w:rFonts w:ascii="Book Antiqua" w:eastAsia="Book Antiqua" w:hAnsi="Book Antiqua" w:cs="Book Antiqua"/>
          <w:b/>
          <w:bCs/>
          <w:color w:val="000000"/>
        </w:rPr>
        <w:t xml:space="preserve"> </w:t>
      </w:r>
      <w:proofErr w:type="spellStart"/>
      <w:r w:rsidRPr="008E33C5">
        <w:rPr>
          <w:rFonts w:ascii="Book Antiqua" w:eastAsia="Book Antiqua" w:hAnsi="Book Antiqua" w:cs="Book Antiqua"/>
          <w:b/>
          <w:bCs/>
          <w:color w:val="000000"/>
        </w:rPr>
        <w:t>Koseki</w:t>
      </w:r>
      <w:proofErr w:type="spellEnd"/>
      <w:r w:rsidRPr="008E33C5">
        <w:rPr>
          <w:rFonts w:ascii="Book Antiqua" w:eastAsia="Book Antiqua" w:hAnsi="Book Antiqua" w:cs="Book Antiqua"/>
          <w:b/>
          <w:bCs/>
          <w:color w:val="000000"/>
        </w:rPr>
        <w:t xml:space="preserve">, Kenya </w:t>
      </w:r>
      <w:proofErr w:type="spellStart"/>
      <w:r w:rsidRPr="008E33C5">
        <w:rPr>
          <w:rFonts w:ascii="Book Antiqua" w:eastAsia="Book Antiqua" w:hAnsi="Book Antiqua" w:cs="Book Antiqua"/>
          <w:b/>
          <w:bCs/>
          <w:color w:val="000000"/>
        </w:rPr>
        <w:t>Kamimura</w:t>
      </w:r>
      <w:proofErr w:type="spellEnd"/>
      <w:r w:rsidRPr="008E33C5">
        <w:rPr>
          <w:rFonts w:ascii="Book Antiqua" w:eastAsia="Book Antiqua" w:hAnsi="Book Antiqua" w:cs="Book Antiqua"/>
          <w:b/>
          <w:bCs/>
          <w:color w:val="000000"/>
        </w:rPr>
        <w:t xml:space="preserve">, </w:t>
      </w:r>
      <w:proofErr w:type="spellStart"/>
      <w:r w:rsidRPr="008E33C5">
        <w:rPr>
          <w:rFonts w:ascii="Book Antiqua" w:eastAsia="Book Antiqua" w:hAnsi="Book Antiqua" w:cs="Book Antiqua"/>
          <w:b/>
          <w:bCs/>
          <w:color w:val="000000"/>
        </w:rPr>
        <w:t>Yuto</w:t>
      </w:r>
      <w:proofErr w:type="spellEnd"/>
      <w:r w:rsidRPr="008E33C5">
        <w:rPr>
          <w:rFonts w:ascii="Book Antiqua" w:eastAsia="Book Antiqua" w:hAnsi="Book Antiqua" w:cs="Book Antiqua"/>
          <w:b/>
          <w:bCs/>
          <w:color w:val="000000"/>
        </w:rPr>
        <w:t xml:space="preserve"> Tanaka, Marina </w:t>
      </w:r>
      <w:proofErr w:type="spellStart"/>
      <w:r w:rsidRPr="008E33C5">
        <w:rPr>
          <w:rFonts w:ascii="Book Antiqua" w:eastAsia="Book Antiqua" w:hAnsi="Book Antiqua" w:cs="Book Antiqua"/>
          <w:b/>
          <w:bCs/>
          <w:color w:val="000000"/>
        </w:rPr>
        <w:t>Ohkoshi</w:t>
      </w:r>
      <w:proofErr w:type="spellEnd"/>
      <w:r w:rsidRPr="008E33C5">
        <w:rPr>
          <w:rFonts w:ascii="Book Antiqua" w:eastAsia="Book Antiqua" w:hAnsi="Book Antiqua" w:cs="Book Antiqua"/>
          <w:b/>
          <w:bCs/>
          <w:color w:val="000000"/>
        </w:rPr>
        <w:t xml:space="preserve">-Yamada, Takeshi </w:t>
      </w:r>
      <w:proofErr w:type="spellStart"/>
      <w:r w:rsidRPr="008E33C5">
        <w:rPr>
          <w:rFonts w:ascii="Book Antiqua" w:eastAsia="Book Antiqua" w:hAnsi="Book Antiqua" w:cs="Book Antiqua"/>
          <w:b/>
          <w:bCs/>
          <w:color w:val="000000"/>
        </w:rPr>
        <w:t>Mizusawa</w:t>
      </w:r>
      <w:proofErr w:type="spellEnd"/>
      <w:r w:rsidRPr="008E33C5">
        <w:rPr>
          <w:rFonts w:ascii="Book Antiqua" w:eastAsia="Book Antiqua" w:hAnsi="Book Antiqua" w:cs="Book Antiqua"/>
          <w:b/>
          <w:bCs/>
          <w:color w:val="000000"/>
        </w:rPr>
        <w:t xml:space="preserve">, Hiroki Sato, Akira Sakamaki, Junji Yokoyama, Shuji Terai, </w:t>
      </w:r>
      <w:r w:rsidR="002808D5" w:rsidRPr="008E33C5">
        <w:rPr>
          <w:rFonts w:ascii="Book Antiqua" w:eastAsia="Book Antiqua" w:hAnsi="Book Antiqua" w:cs="Book Antiqua"/>
          <w:color w:val="000000"/>
        </w:rPr>
        <w:t xml:space="preserve">Division of Gastroenterology and Hepatology, </w:t>
      </w:r>
      <w:r w:rsidRPr="008E33C5">
        <w:rPr>
          <w:rFonts w:ascii="Book Antiqua" w:eastAsia="Book Antiqua" w:hAnsi="Book Antiqua" w:cs="Book Antiqua"/>
          <w:color w:val="000000"/>
        </w:rPr>
        <w:t xml:space="preserve">Niigata </w:t>
      </w:r>
      <w:r w:rsidR="00571D38">
        <w:rPr>
          <w:rFonts w:ascii="Book Antiqua" w:eastAsia="Book Antiqua" w:hAnsi="Book Antiqua" w:cs="Book Antiqua"/>
          <w:color w:val="000000"/>
        </w:rPr>
        <w:t>University</w:t>
      </w:r>
      <w:r w:rsidRPr="008E33C5">
        <w:rPr>
          <w:rFonts w:ascii="Book Antiqua" w:eastAsia="Book Antiqua" w:hAnsi="Book Antiqua" w:cs="Book Antiqua"/>
          <w:color w:val="000000"/>
        </w:rPr>
        <w:t>, Niigata 9518510, Japan</w:t>
      </w:r>
    </w:p>
    <w:p w14:paraId="7FDEFF80" w14:textId="1D977A6C" w:rsidR="00A77B3E" w:rsidRDefault="00A77B3E" w:rsidP="008E33C5">
      <w:pPr>
        <w:spacing w:line="360" w:lineRule="auto"/>
        <w:jc w:val="both"/>
        <w:rPr>
          <w:rFonts w:ascii="Book Antiqua" w:hAnsi="Book Antiqua"/>
        </w:rPr>
      </w:pPr>
    </w:p>
    <w:p w14:paraId="57404DE3" w14:textId="56BFC1B3" w:rsidR="002C5946" w:rsidRDefault="002C5946" w:rsidP="002C5946">
      <w:pPr>
        <w:spacing w:line="360" w:lineRule="auto"/>
        <w:jc w:val="both"/>
        <w:rPr>
          <w:rFonts w:ascii="Book Antiqua" w:hAnsi="Book Antiqua"/>
          <w:lang w:eastAsia="ja-JP"/>
        </w:rPr>
      </w:pPr>
      <w:r w:rsidRPr="00D7355D">
        <w:rPr>
          <w:rFonts w:ascii="Book Antiqua" w:hAnsi="Book Antiqua"/>
          <w:b/>
          <w:bCs/>
          <w:lang w:eastAsia="ja-JP"/>
        </w:rPr>
        <w:t>Kenya Kamimura</w:t>
      </w:r>
      <w:r>
        <w:rPr>
          <w:rFonts w:ascii="Book Antiqua" w:hAnsi="Book Antiqua"/>
          <w:lang w:eastAsia="ja-JP"/>
        </w:rPr>
        <w:t xml:space="preserve">, </w:t>
      </w:r>
      <w:r w:rsidRPr="002C5946">
        <w:rPr>
          <w:rFonts w:ascii="Book Antiqua" w:hAnsi="Book Antiqua"/>
          <w:lang w:eastAsia="ja-JP"/>
        </w:rPr>
        <w:t>Department of General Medicine</w:t>
      </w:r>
      <w:r>
        <w:rPr>
          <w:rFonts w:ascii="Book Antiqua" w:hAnsi="Book Antiqua" w:hint="eastAsia"/>
          <w:lang w:eastAsia="ja-JP"/>
        </w:rPr>
        <w:t>,</w:t>
      </w:r>
      <w:r>
        <w:rPr>
          <w:rFonts w:ascii="Book Antiqua" w:hAnsi="Book Antiqua"/>
          <w:lang w:eastAsia="ja-JP"/>
        </w:rPr>
        <w:t xml:space="preserve"> </w:t>
      </w:r>
      <w:r w:rsidRPr="002C5946">
        <w:rPr>
          <w:rFonts w:ascii="Book Antiqua" w:hAnsi="Book Antiqua"/>
          <w:lang w:eastAsia="ja-JP"/>
        </w:rPr>
        <w:t>Niigata University</w:t>
      </w:r>
      <w:r>
        <w:rPr>
          <w:rFonts w:ascii="Book Antiqua" w:hAnsi="Book Antiqua"/>
          <w:lang w:eastAsia="ja-JP"/>
        </w:rPr>
        <w:t xml:space="preserve">, </w:t>
      </w:r>
      <w:r w:rsidR="007262B9" w:rsidRPr="008E33C5">
        <w:rPr>
          <w:rFonts w:ascii="Book Antiqua" w:eastAsia="Book Antiqua" w:hAnsi="Book Antiqua" w:cs="Book Antiqua"/>
          <w:color w:val="000000"/>
        </w:rPr>
        <w:t>Niigata 9518510, Japan</w:t>
      </w:r>
    </w:p>
    <w:p w14:paraId="5C5D4909" w14:textId="77777777" w:rsidR="002C5946" w:rsidRPr="008E33C5" w:rsidRDefault="002C5946" w:rsidP="008E33C5">
      <w:pPr>
        <w:spacing w:line="360" w:lineRule="auto"/>
        <w:jc w:val="both"/>
        <w:rPr>
          <w:rFonts w:ascii="Book Antiqua" w:hAnsi="Book Antiqua"/>
        </w:rPr>
      </w:pPr>
    </w:p>
    <w:p w14:paraId="28FCDB5F" w14:textId="5A02C605" w:rsidR="00A77B3E" w:rsidRPr="008E33C5" w:rsidRDefault="00EC43B3" w:rsidP="008E33C5">
      <w:pPr>
        <w:spacing w:line="360" w:lineRule="auto"/>
        <w:jc w:val="both"/>
        <w:rPr>
          <w:rFonts w:ascii="Book Antiqua" w:hAnsi="Book Antiqua"/>
        </w:rPr>
      </w:pPr>
      <w:proofErr w:type="spellStart"/>
      <w:r w:rsidRPr="008E33C5">
        <w:rPr>
          <w:rFonts w:ascii="Book Antiqua" w:eastAsia="Book Antiqua" w:hAnsi="Book Antiqua" w:cs="Book Antiqua"/>
          <w:b/>
          <w:bCs/>
          <w:color w:val="000000"/>
        </w:rPr>
        <w:t>Qiliang</w:t>
      </w:r>
      <w:proofErr w:type="spellEnd"/>
      <w:r w:rsidRPr="008E33C5">
        <w:rPr>
          <w:rFonts w:ascii="Book Antiqua" w:eastAsia="Book Antiqua" w:hAnsi="Book Antiqua" w:cs="Book Antiqua"/>
          <w:b/>
          <w:bCs/>
          <w:color w:val="000000"/>
        </w:rPr>
        <w:t xml:space="preserve"> Zhou, Yoshifumi Matsumoto, </w:t>
      </w:r>
      <w:r w:rsidR="002808D5" w:rsidRPr="008E33C5">
        <w:rPr>
          <w:rFonts w:ascii="Book Antiqua" w:eastAsia="Book Antiqua" w:hAnsi="Book Antiqua" w:cs="Book Antiqua"/>
          <w:color w:val="000000"/>
        </w:rPr>
        <w:t xml:space="preserve">Department of Medical Oncology, </w:t>
      </w:r>
      <w:r w:rsidRPr="008E33C5">
        <w:rPr>
          <w:rFonts w:ascii="Book Antiqua" w:eastAsia="Book Antiqua" w:hAnsi="Book Antiqua" w:cs="Book Antiqua"/>
          <w:color w:val="000000"/>
        </w:rPr>
        <w:t xml:space="preserve">Niigata </w:t>
      </w:r>
      <w:r w:rsidR="00571D38">
        <w:rPr>
          <w:rFonts w:ascii="Book Antiqua" w:eastAsia="Book Antiqua" w:hAnsi="Book Antiqua" w:cs="Book Antiqua"/>
          <w:color w:val="000000"/>
        </w:rPr>
        <w:t>University</w:t>
      </w:r>
      <w:r w:rsidRPr="008E33C5">
        <w:rPr>
          <w:rFonts w:ascii="Book Antiqua" w:eastAsia="Book Antiqua" w:hAnsi="Book Antiqua" w:cs="Book Antiqua"/>
          <w:color w:val="000000"/>
        </w:rPr>
        <w:t>, Niigata 9518510, Japan</w:t>
      </w:r>
    </w:p>
    <w:p w14:paraId="07788762" w14:textId="77777777" w:rsidR="00A77B3E" w:rsidRPr="008E33C5" w:rsidRDefault="00A77B3E" w:rsidP="008E33C5">
      <w:pPr>
        <w:spacing w:line="360" w:lineRule="auto"/>
        <w:jc w:val="both"/>
        <w:rPr>
          <w:rFonts w:ascii="Book Antiqua" w:hAnsi="Book Antiqua"/>
        </w:rPr>
      </w:pPr>
    </w:p>
    <w:p w14:paraId="35EE7319" w14:textId="4FABCD4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Hajime </w:t>
      </w:r>
      <w:proofErr w:type="spellStart"/>
      <w:r w:rsidRPr="008E33C5">
        <w:rPr>
          <w:rFonts w:ascii="Book Antiqua" w:eastAsia="Book Antiqua" w:hAnsi="Book Antiqua" w:cs="Book Antiqua"/>
          <w:b/>
          <w:bCs/>
          <w:color w:val="000000"/>
        </w:rPr>
        <w:t>Umezu</w:t>
      </w:r>
      <w:proofErr w:type="spellEnd"/>
      <w:r w:rsidRPr="008E33C5">
        <w:rPr>
          <w:rFonts w:ascii="Book Antiqua" w:eastAsia="Book Antiqua" w:hAnsi="Book Antiqua" w:cs="Book Antiqua"/>
          <w:b/>
          <w:bCs/>
          <w:color w:val="000000"/>
        </w:rPr>
        <w:t xml:space="preserve">, </w:t>
      </w:r>
      <w:r w:rsidRPr="008E33C5">
        <w:rPr>
          <w:rFonts w:ascii="Book Antiqua" w:eastAsia="Book Antiqua" w:hAnsi="Book Antiqua" w:cs="Book Antiqua"/>
          <w:color w:val="000000"/>
        </w:rPr>
        <w:t>Division of Pathology</w:t>
      </w:r>
      <w:r w:rsidR="00571694">
        <w:rPr>
          <w:rFonts w:ascii="Book Antiqua" w:eastAsia="宋体" w:hAnsi="Book Antiqua" w:cs="Book Antiqua" w:hint="eastAsia"/>
          <w:color w:val="000000"/>
          <w:lang w:eastAsia="zh-CN"/>
        </w:rPr>
        <w:t xml:space="preserve">, </w:t>
      </w:r>
      <w:r w:rsidRPr="008E33C5">
        <w:rPr>
          <w:rFonts w:ascii="Book Antiqua" w:eastAsia="Book Antiqua" w:hAnsi="Book Antiqua" w:cs="Book Antiqua"/>
          <w:color w:val="000000"/>
        </w:rPr>
        <w:t xml:space="preserve">Niigata </w:t>
      </w:r>
      <w:r w:rsidR="00571D38">
        <w:rPr>
          <w:rFonts w:ascii="Book Antiqua" w:eastAsia="Book Antiqua" w:hAnsi="Book Antiqua" w:cs="Book Antiqua"/>
          <w:color w:val="000000"/>
        </w:rPr>
        <w:t>University</w:t>
      </w:r>
      <w:r w:rsidRPr="008E33C5">
        <w:rPr>
          <w:rFonts w:ascii="Book Antiqua" w:eastAsia="Book Antiqua" w:hAnsi="Book Antiqua" w:cs="Book Antiqua"/>
          <w:color w:val="000000"/>
        </w:rPr>
        <w:t>, Niigata 9518510, Japan</w:t>
      </w:r>
    </w:p>
    <w:p w14:paraId="17C25E47" w14:textId="77777777" w:rsidR="00A77B3E" w:rsidRPr="008E33C5" w:rsidRDefault="00A77B3E" w:rsidP="008E33C5">
      <w:pPr>
        <w:spacing w:line="360" w:lineRule="auto"/>
        <w:jc w:val="both"/>
        <w:rPr>
          <w:rFonts w:ascii="Book Antiqua" w:hAnsi="Book Antiqua"/>
        </w:rPr>
      </w:pPr>
    </w:p>
    <w:p w14:paraId="16A77541" w14:textId="0520F00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Author contributions: </w:t>
      </w:r>
      <w:proofErr w:type="spellStart"/>
      <w:r w:rsidRPr="008E33C5">
        <w:rPr>
          <w:rFonts w:ascii="Book Antiqua" w:eastAsia="Book Antiqua" w:hAnsi="Book Antiqua" w:cs="Book Antiqua"/>
          <w:color w:val="000000"/>
        </w:rPr>
        <w:t>Koseki</w:t>
      </w:r>
      <w:proofErr w:type="spellEnd"/>
      <w:r w:rsidRPr="008E33C5">
        <w:rPr>
          <w:rFonts w:ascii="Book Antiqua" w:eastAsia="Book Antiqua" w:hAnsi="Book Antiqua" w:cs="Book Antiqua"/>
          <w:color w:val="000000"/>
        </w:rPr>
        <w:t xml:space="preserve"> Y, </w:t>
      </w:r>
      <w:proofErr w:type="spellStart"/>
      <w:r w:rsidRPr="008E33C5">
        <w:rPr>
          <w:rFonts w:ascii="Book Antiqua" w:eastAsia="Book Antiqua" w:hAnsi="Book Antiqua" w:cs="Book Antiqua"/>
          <w:color w:val="000000"/>
        </w:rPr>
        <w:t>Kamimura</w:t>
      </w:r>
      <w:proofErr w:type="spellEnd"/>
      <w:r w:rsidRPr="008E33C5">
        <w:rPr>
          <w:rFonts w:ascii="Book Antiqua" w:eastAsia="Book Antiqua" w:hAnsi="Book Antiqua" w:cs="Book Antiqua"/>
          <w:color w:val="000000"/>
        </w:rPr>
        <w:t xml:space="preserve"> K</w:t>
      </w:r>
      <w:r w:rsidR="002808D5">
        <w:rPr>
          <w:rFonts w:ascii="Book Antiqua" w:eastAsia="宋体" w:hAnsi="Book Antiqua" w:cs="Book Antiqua" w:hint="eastAsia"/>
          <w:color w:val="000000"/>
          <w:lang w:eastAsia="zh-CN"/>
        </w:rPr>
        <w:t xml:space="preserve"> and </w:t>
      </w:r>
      <w:r w:rsidRPr="008E33C5">
        <w:rPr>
          <w:rFonts w:ascii="Book Antiqua" w:eastAsia="Book Antiqua" w:hAnsi="Book Antiqua" w:cs="Book Antiqua"/>
          <w:color w:val="000000"/>
        </w:rPr>
        <w:t xml:space="preserve">Terai S wrote the manuscript; Tanaka Y, </w:t>
      </w:r>
      <w:proofErr w:type="spellStart"/>
      <w:r w:rsidRPr="008E33C5">
        <w:rPr>
          <w:rFonts w:ascii="Book Antiqua" w:eastAsia="Book Antiqua" w:hAnsi="Book Antiqua" w:cs="Book Antiqua"/>
          <w:color w:val="000000"/>
        </w:rPr>
        <w:t>Ohkoshi</w:t>
      </w:r>
      <w:proofErr w:type="spellEnd"/>
      <w:r w:rsidRPr="008E33C5">
        <w:rPr>
          <w:rFonts w:ascii="Book Antiqua" w:eastAsia="Book Antiqua" w:hAnsi="Book Antiqua" w:cs="Book Antiqua"/>
          <w:color w:val="000000"/>
        </w:rPr>
        <w:t>-Yamada M, Zhou Q, Matsumoto Y, Mizusawa T, Sato H, Sakamaki A</w:t>
      </w:r>
      <w:r w:rsidR="002808D5">
        <w:rPr>
          <w:rFonts w:ascii="Book Antiqua" w:eastAsia="宋体" w:hAnsi="Book Antiqua" w:cs="Book Antiqua" w:hint="eastAsia"/>
          <w:color w:val="000000"/>
          <w:lang w:eastAsia="zh-CN"/>
        </w:rPr>
        <w:t xml:space="preserve"> and</w:t>
      </w:r>
      <w:r w:rsidRPr="008E33C5">
        <w:rPr>
          <w:rFonts w:ascii="Book Antiqua" w:eastAsia="Book Antiqua" w:hAnsi="Book Antiqua" w:cs="Book Antiqua"/>
          <w:color w:val="000000"/>
        </w:rPr>
        <w:t xml:space="preserve"> Yokoyama J treated patients; </w:t>
      </w:r>
      <w:proofErr w:type="spellStart"/>
      <w:r w:rsidRPr="008E33C5">
        <w:rPr>
          <w:rFonts w:ascii="Book Antiqua" w:eastAsia="Book Antiqua" w:hAnsi="Book Antiqua" w:cs="Book Antiqua"/>
          <w:color w:val="000000"/>
        </w:rPr>
        <w:t>Umezu</w:t>
      </w:r>
      <w:proofErr w:type="spellEnd"/>
      <w:r w:rsidRPr="008E33C5">
        <w:rPr>
          <w:rFonts w:ascii="Book Antiqua" w:eastAsia="Book Antiqua" w:hAnsi="Book Antiqua" w:cs="Book Antiqua"/>
          <w:color w:val="000000"/>
        </w:rPr>
        <w:t xml:space="preserve"> H performed histological analysis; all authors read and approved the final version of the manuscript.</w:t>
      </w:r>
    </w:p>
    <w:p w14:paraId="3149FF94" w14:textId="77777777" w:rsidR="00A77B3E" w:rsidRPr="008E33C5" w:rsidRDefault="00A77B3E" w:rsidP="008E33C5">
      <w:pPr>
        <w:spacing w:line="360" w:lineRule="auto"/>
        <w:jc w:val="both"/>
        <w:rPr>
          <w:rFonts w:ascii="Book Antiqua" w:hAnsi="Book Antiqua"/>
        </w:rPr>
      </w:pPr>
    </w:p>
    <w:p w14:paraId="7EDE96BF" w14:textId="35EF528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Corresponding author: Kenya Kamimura, MD, PhD, Professor, </w:t>
      </w:r>
      <w:r w:rsidR="002808D5" w:rsidRPr="008E33C5">
        <w:rPr>
          <w:rFonts w:ascii="Book Antiqua" w:eastAsia="Book Antiqua" w:hAnsi="Book Antiqua" w:cs="Book Antiqua"/>
          <w:color w:val="000000"/>
        </w:rPr>
        <w:t xml:space="preserve">Division of Gastroenterology and Hepatology, </w:t>
      </w:r>
      <w:r w:rsidRPr="008E33C5">
        <w:rPr>
          <w:rFonts w:ascii="Book Antiqua" w:eastAsia="Book Antiqua" w:hAnsi="Book Antiqua" w:cs="Book Antiqua"/>
          <w:color w:val="000000"/>
        </w:rPr>
        <w:t xml:space="preserve">Niigata </w:t>
      </w:r>
      <w:r w:rsidR="00571D38">
        <w:rPr>
          <w:rFonts w:ascii="Book Antiqua" w:eastAsia="Book Antiqua" w:hAnsi="Book Antiqua" w:cs="Book Antiqua"/>
          <w:color w:val="000000"/>
        </w:rPr>
        <w:t>University</w:t>
      </w:r>
      <w:r w:rsidRPr="008E33C5">
        <w:rPr>
          <w:rFonts w:ascii="Book Antiqua" w:eastAsia="Book Antiqua" w:hAnsi="Book Antiqua" w:cs="Book Antiqua"/>
          <w:color w:val="000000"/>
        </w:rPr>
        <w:t xml:space="preserve">, 1-757, </w:t>
      </w:r>
      <w:proofErr w:type="spellStart"/>
      <w:r w:rsidRPr="008E33C5">
        <w:rPr>
          <w:rFonts w:ascii="Book Antiqua" w:eastAsia="Book Antiqua" w:hAnsi="Book Antiqua" w:cs="Book Antiqua"/>
          <w:color w:val="000000"/>
        </w:rPr>
        <w:t>Asahimachi</w:t>
      </w:r>
      <w:proofErr w:type="spellEnd"/>
      <w:r w:rsidRPr="008E33C5">
        <w:rPr>
          <w:rFonts w:ascii="Book Antiqua" w:eastAsia="Book Antiqua" w:hAnsi="Book Antiqua" w:cs="Book Antiqua"/>
          <w:color w:val="000000"/>
        </w:rPr>
        <w:t xml:space="preserve"> do-</w:t>
      </w:r>
      <w:proofErr w:type="spellStart"/>
      <w:r w:rsidRPr="008E33C5">
        <w:rPr>
          <w:rFonts w:ascii="Book Antiqua" w:eastAsia="Book Antiqua" w:hAnsi="Book Antiqua" w:cs="Book Antiqua"/>
          <w:color w:val="000000"/>
        </w:rPr>
        <w:t>ri</w:t>
      </w:r>
      <w:proofErr w:type="spellEnd"/>
      <w:r w:rsidRPr="008E33C5">
        <w:rPr>
          <w:rFonts w:ascii="Book Antiqua" w:eastAsia="Book Antiqua" w:hAnsi="Book Antiqua" w:cs="Book Antiqua"/>
          <w:color w:val="000000"/>
        </w:rPr>
        <w:t>, Niigata 9518510, Japan. kenya-k@med.niigata-u.ac.jp</w:t>
      </w:r>
    </w:p>
    <w:p w14:paraId="3C4A1041" w14:textId="77777777" w:rsidR="00A77B3E" w:rsidRPr="008E33C5" w:rsidRDefault="00A77B3E" w:rsidP="008E33C5">
      <w:pPr>
        <w:spacing w:line="360" w:lineRule="auto"/>
        <w:jc w:val="both"/>
        <w:rPr>
          <w:rFonts w:ascii="Book Antiqua" w:hAnsi="Book Antiqua"/>
        </w:rPr>
      </w:pPr>
    </w:p>
    <w:p w14:paraId="005E52A0"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Received: </w:t>
      </w:r>
      <w:r w:rsidRPr="008E33C5">
        <w:rPr>
          <w:rFonts w:ascii="Book Antiqua" w:eastAsia="Book Antiqua" w:hAnsi="Book Antiqua" w:cs="Book Antiqua"/>
          <w:color w:val="000000"/>
        </w:rPr>
        <w:t>April 14, 2021</w:t>
      </w:r>
    </w:p>
    <w:p w14:paraId="3D9482C4" w14:textId="48D35D97" w:rsidR="00A77B3E" w:rsidRPr="008E33C5" w:rsidRDefault="00EC43B3" w:rsidP="008E33C5">
      <w:pPr>
        <w:spacing w:line="360" w:lineRule="auto"/>
        <w:jc w:val="both"/>
        <w:rPr>
          <w:rFonts w:ascii="Book Antiqua" w:eastAsia="宋体" w:hAnsi="Book Antiqua"/>
          <w:lang w:eastAsia="zh-CN"/>
        </w:rPr>
      </w:pPr>
      <w:r w:rsidRPr="008E33C5">
        <w:rPr>
          <w:rFonts w:ascii="Book Antiqua" w:eastAsia="Book Antiqua" w:hAnsi="Book Antiqua" w:cs="Book Antiqua"/>
          <w:b/>
          <w:bCs/>
          <w:color w:val="000000"/>
        </w:rPr>
        <w:t xml:space="preserve">Revised: </w:t>
      </w:r>
      <w:r w:rsidR="008E33C5" w:rsidRPr="008E33C5">
        <w:rPr>
          <w:rFonts w:ascii="Book Antiqua" w:eastAsia="宋体" w:hAnsi="Book Antiqua" w:cs="Book Antiqua" w:hint="eastAsia"/>
          <w:bCs/>
          <w:color w:val="000000"/>
          <w:lang w:eastAsia="zh-CN"/>
        </w:rPr>
        <w:t>June 29, 2021</w:t>
      </w:r>
    </w:p>
    <w:p w14:paraId="05696D5A" w14:textId="7F9A3E3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Accepted: </w:t>
      </w:r>
      <w:r w:rsidR="00C242C4" w:rsidRPr="00C242C4">
        <w:rPr>
          <w:rFonts w:ascii="Book Antiqua" w:eastAsia="Book Antiqua" w:hAnsi="Book Antiqua" w:cs="Book Antiqua"/>
          <w:color w:val="000000"/>
        </w:rPr>
        <w:t>September 8, 2021</w:t>
      </w:r>
    </w:p>
    <w:p w14:paraId="3894D6E2"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Published online: </w:t>
      </w:r>
    </w:p>
    <w:p w14:paraId="7E094E76" w14:textId="77777777" w:rsidR="00054BF4" w:rsidRDefault="00054BF4" w:rsidP="008E33C5">
      <w:pPr>
        <w:spacing w:line="360" w:lineRule="auto"/>
        <w:jc w:val="both"/>
        <w:rPr>
          <w:rFonts w:ascii="Book Antiqua" w:eastAsia="宋体" w:hAnsi="Book Antiqua" w:cs="Book Antiqua"/>
          <w:b/>
          <w:color w:val="000000"/>
          <w:lang w:eastAsia="zh-CN"/>
        </w:rPr>
      </w:pPr>
    </w:p>
    <w:p w14:paraId="4613FE7A" w14:textId="77777777" w:rsidR="00054BF4" w:rsidRDefault="00054BF4" w:rsidP="008E33C5">
      <w:pPr>
        <w:spacing w:line="360" w:lineRule="auto"/>
        <w:jc w:val="both"/>
        <w:rPr>
          <w:rFonts w:ascii="Book Antiqua" w:eastAsia="宋体" w:hAnsi="Book Antiqua" w:cs="Book Antiqua"/>
          <w:b/>
          <w:color w:val="000000"/>
          <w:lang w:eastAsia="zh-CN"/>
        </w:rPr>
      </w:pPr>
    </w:p>
    <w:p w14:paraId="081660AC" w14:textId="77777777" w:rsidR="00054BF4" w:rsidRDefault="00054BF4" w:rsidP="008E33C5">
      <w:pPr>
        <w:spacing w:line="360" w:lineRule="auto"/>
        <w:jc w:val="both"/>
        <w:rPr>
          <w:rFonts w:ascii="Book Antiqua" w:eastAsia="宋体" w:hAnsi="Book Antiqua" w:cs="Book Antiqua"/>
          <w:b/>
          <w:color w:val="000000"/>
          <w:lang w:eastAsia="zh-CN"/>
        </w:rPr>
      </w:pPr>
    </w:p>
    <w:p w14:paraId="6355AE6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Abstract</w:t>
      </w:r>
    </w:p>
    <w:p w14:paraId="6910DE90"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BACKGROUND</w:t>
      </w:r>
    </w:p>
    <w:p w14:paraId="47373425"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shd w:val="clear" w:color="auto" w:fill="FFFFFF"/>
        </w:rPr>
        <w:t xml:space="preserve">Colorectal mucinous adenocarcinoma is a rare subtype of colorectal cancer and is characterized by an abundance of mucin in the tumor. In addition, the colorectal mucinous adenocarcinoma often demonstrates poor differentiation in the histology of tumor cells and poor prognosis compared with those with adenocarcinoma. Here, we present the case of a young woman with colonic mucinous adenocarcinoma showing significantly rapid progression within four months of immunosuppressant therapy for </w:t>
      </w:r>
      <w:r w:rsidRPr="008E33C5">
        <w:rPr>
          <w:rFonts w:ascii="Book Antiqua" w:eastAsia="Book Antiqua" w:hAnsi="Book Antiqua" w:cs="Book Antiqua"/>
          <w:color w:val="000000"/>
        </w:rPr>
        <w:t>Henoch–</w:t>
      </w:r>
      <w:proofErr w:type="spellStart"/>
      <w:r w:rsidRPr="008E33C5">
        <w:rPr>
          <w:rFonts w:ascii="Book Antiqua" w:eastAsia="Book Antiqua" w:hAnsi="Book Antiqua" w:cs="Book Antiqua"/>
          <w:color w:val="000000"/>
        </w:rPr>
        <w:t>Schönlein</w:t>
      </w:r>
      <w:proofErr w:type="spellEnd"/>
      <w:r w:rsidRPr="008E33C5">
        <w:rPr>
          <w:rFonts w:ascii="Book Antiqua" w:eastAsia="Book Antiqua" w:hAnsi="Book Antiqua" w:cs="Book Antiqua"/>
          <w:color w:val="000000"/>
        </w:rPr>
        <w:t xml:space="preserve"> purpura.</w:t>
      </w:r>
      <w:r w:rsidRPr="008E33C5">
        <w:rPr>
          <w:rFonts w:ascii="Book Antiqua" w:eastAsia="Book Antiqua" w:hAnsi="Book Antiqua" w:cs="Book Antiqua"/>
          <w:color w:val="000000"/>
          <w:shd w:val="clear" w:color="auto" w:fill="FFFFFF"/>
        </w:rPr>
        <w:t xml:space="preserve"> </w:t>
      </w:r>
    </w:p>
    <w:p w14:paraId="2BD8569F" w14:textId="77777777" w:rsidR="00A77B3E" w:rsidRPr="008E33C5" w:rsidRDefault="00A77B3E" w:rsidP="008E33C5">
      <w:pPr>
        <w:spacing w:line="360" w:lineRule="auto"/>
        <w:jc w:val="both"/>
        <w:rPr>
          <w:rFonts w:ascii="Book Antiqua" w:hAnsi="Book Antiqua"/>
        </w:rPr>
      </w:pPr>
    </w:p>
    <w:p w14:paraId="257FC9CF"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CASE SUMMARY</w:t>
      </w:r>
    </w:p>
    <w:p w14:paraId="326DDEF2"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shd w:val="clear" w:color="auto" w:fill="FFFFFF"/>
        </w:rPr>
        <w:t>Here we report a rare case of ascending colon mucinous adenocarcinoma with lymph node and liver metastases which developed and progressed rapidly within four months during the treatment of Henoch–</w:t>
      </w:r>
      <w:proofErr w:type="spellStart"/>
      <w:r w:rsidRPr="008E33C5">
        <w:rPr>
          <w:rFonts w:ascii="Book Antiqua" w:eastAsia="Book Antiqua" w:hAnsi="Book Antiqua" w:cs="Book Antiqua"/>
          <w:color w:val="000000"/>
          <w:shd w:val="clear" w:color="auto" w:fill="FFFFFF"/>
        </w:rPr>
        <w:t>Schönlein</w:t>
      </w:r>
      <w:proofErr w:type="spellEnd"/>
      <w:r w:rsidRPr="008E33C5">
        <w:rPr>
          <w:rFonts w:ascii="Book Antiqua" w:eastAsia="Book Antiqua" w:hAnsi="Book Antiqua" w:cs="Book Antiqua"/>
          <w:color w:val="000000"/>
          <w:shd w:val="clear" w:color="auto" w:fill="FFFFFF"/>
        </w:rPr>
        <w:t xml:space="preserve"> purpura using corticosteroids. The systemic screening examinations showed no tumors before the immunosuppressant therapy. Fortunately, the patient was successfully treated with chemotherapy. </w:t>
      </w:r>
    </w:p>
    <w:p w14:paraId="3C0EAE19" w14:textId="77777777" w:rsidR="00A77B3E" w:rsidRPr="008E33C5" w:rsidRDefault="00A77B3E" w:rsidP="008E33C5">
      <w:pPr>
        <w:spacing w:line="360" w:lineRule="auto"/>
        <w:jc w:val="both"/>
        <w:rPr>
          <w:rFonts w:ascii="Book Antiqua" w:hAnsi="Book Antiqua"/>
        </w:rPr>
      </w:pPr>
    </w:p>
    <w:p w14:paraId="1A39DA2A"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CONCLUSION</w:t>
      </w:r>
    </w:p>
    <w:p w14:paraId="38733202"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shd w:val="clear" w:color="auto" w:fill="FFFFFF"/>
        </w:rPr>
        <w:t xml:space="preserve">While no direct evidence that the immunosuppressants accelerated the tumor development, the case presentation and review of the literature demonstrated that surveillance for malignancies before and during treatment with immunosuppressive agents is essential. </w:t>
      </w:r>
    </w:p>
    <w:p w14:paraId="36524BC5" w14:textId="77777777" w:rsidR="00A77B3E" w:rsidRPr="008E33C5" w:rsidRDefault="00A77B3E" w:rsidP="008E33C5">
      <w:pPr>
        <w:spacing w:line="360" w:lineRule="auto"/>
        <w:jc w:val="both"/>
        <w:rPr>
          <w:rFonts w:ascii="Book Antiqua" w:hAnsi="Book Antiqua"/>
        </w:rPr>
      </w:pPr>
    </w:p>
    <w:p w14:paraId="0E31A4A1" w14:textId="148F1966" w:rsidR="00A77B3E" w:rsidRPr="00054BF4" w:rsidRDefault="00EC43B3" w:rsidP="008E33C5">
      <w:pPr>
        <w:spacing w:line="360" w:lineRule="auto"/>
        <w:jc w:val="both"/>
        <w:rPr>
          <w:rFonts w:ascii="Book Antiqua" w:eastAsia="宋体" w:hAnsi="Book Antiqua"/>
          <w:lang w:eastAsia="zh-CN"/>
        </w:rPr>
      </w:pPr>
      <w:r w:rsidRPr="008E33C5">
        <w:rPr>
          <w:rFonts w:ascii="Book Antiqua" w:eastAsia="Book Antiqua" w:hAnsi="Book Antiqua" w:cs="Book Antiqua"/>
          <w:b/>
          <w:bCs/>
          <w:color w:val="000000"/>
        </w:rPr>
        <w:t xml:space="preserve">Key Words: </w:t>
      </w:r>
      <w:r w:rsidR="00054BF4">
        <w:rPr>
          <w:rFonts w:ascii="Book Antiqua" w:eastAsia="宋体" w:hAnsi="Book Antiqua" w:cs="Book Antiqua" w:hint="eastAsia"/>
          <w:color w:val="000000"/>
          <w:lang w:eastAsia="zh-CN"/>
        </w:rPr>
        <w:t>C</w:t>
      </w:r>
      <w:r w:rsidRPr="008E33C5">
        <w:rPr>
          <w:rFonts w:ascii="Book Antiqua" w:eastAsia="Book Antiqua" w:hAnsi="Book Antiqua" w:cs="Book Antiqua"/>
          <w:color w:val="000000"/>
        </w:rPr>
        <w:t xml:space="preserve">olorectal cancer; </w:t>
      </w:r>
      <w:r w:rsidR="00054BF4">
        <w:rPr>
          <w:rFonts w:ascii="Book Antiqua" w:eastAsia="宋体" w:hAnsi="Book Antiqua" w:cs="Book Antiqua" w:hint="eastAsia"/>
          <w:color w:val="000000"/>
          <w:lang w:eastAsia="zh-CN"/>
        </w:rPr>
        <w:t>M</w:t>
      </w:r>
      <w:r w:rsidRPr="008E33C5">
        <w:rPr>
          <w:rFonts w:ascii="Book Antiqua" w:eastAsia="Book Antiqua" w:hAnsi="Book Antiqua" w:cs="Book Antiqua"/>
          <w:color w:val="000000"/>
        </w:rPr>
        <w:t xml:space="preserve">ucinous carcinoma; </w:t>
      </w:r>
      <w:r w:rsidR="00054BF4">
        <w:rPr>
          <w:rFonts w:ascii="Book Antiqua" w:eastAsia="宋体" w:hAnsi="Book Antiqua" w:cs="Book Antiqua" w:hint="eastAsia"/>
          <w:color w:val="000000"/>
          <w:lang w:eastAsia="zh-CN"/>
        </w:rPr>
        <w:t>I</w:t>
      </w:r>
      <w:r w:rsidRPr="008E33C5">
        <w:rPr>
          <w:rFonts w:ascii="Book Antiqua" w:eastAsia="Book Antiqua" w:hAnsi="Book Antiqua" w:cs="Book Antiqua"/>
          <w:color w:val="000000"/>
        </w:rPr>
        <w:t xml:space="preserve">mmunosuppressant; </w:t>
      </w:r>
      <w:r w:rsidR="00054BF4">
        <w:rPr>
          <w:rFonts w:ascii="Book Antiqua" w:eastAsia="宋体" w:hAnsi="Book Antiqua" w:cs="Book Antiqua" w:hint="eastAsia"/>
          <w:color w:val="000000"/>
          <w:lang w:eastAsia="zh-CN"/>
        </w:rPr>
        <w:t>C</w:t>
      </w:r>
      <w:r w:rsidRPr="008E33C5">
        <w:rPr>
          <w:rFonts w:ascii="Book Antiqua" w:eastAsia="Book Antiqua" w:hAnsi="Book Antiqua" w:cs="Book Antiqua"/>
          <w:color w:val="000000"/>
        </w:rPr>
        <w:t>orticosteroid</w:t>
      </w:r>
      <w:r w:rsidR="00054BF4">
        <w:rPr>
          <w:rFonts w:ascii="Book Antiqua" w:eastAsia="宋体" w:hAnsi="Book Antiqua" w:cs="Book Antiqua" w:hint="eastAsia"/>
          <w:color w:val="000000"/>
          <w:lang w:eastAsia="zh-CN"/>
        </w:rPr>
        <w:t>; C</w:t>
      </w:r>
      <w:r w:rsidR="00054BF4" w:rsidRPr="00054BF4">
        <w:rPr>
          <w:rFonts w:ascii="Book Antiqua" w:eastAsia="宋体" w:hAnsi="Book Antiqua" w:cs="Book Antiqua"/>
          <w:color w:val="000000"/>
          <w:lang w:eastAsia="zh-CN"/>
        </w:rPr>
        <w:t>ase report</w:t>
      </w:r>
    </w:p>
    <w:p w14:paraId="218562B9" w14:textId="77777777" w:rsidR="00A77B3E" w:rsidRPr="008E33C5" w:rsidRDefault="00A77B3E" w:rsidP="008E33C5">
      <w:pPr>
        <w:spacing w:line="360" w:lineRule="auto"/>
        <w:jc w:val="both"/>
        <w:rPr>
          <w:rFonts w:ascii="Book Antiqua" w:hAnsi="Book Antiqua"/>
        </w:rPr>
      </w:pPr>
    </w:p>
    <w:p w14:paraId="15290975" w14:textId="4F6052CD" w:rsidR="00A77B3E" w:rsidRPr="008E33C5" w:rsidRDefault="00EC43B3" w:rsidP="008E33C5">
      <w:pPr>
        <w:spacing w:line="360" w:lineRule="auto"/>
        <w:jc w:val="both"/>
        <w:rPr>
          <w:rFonts w:ascii="Book Antiqua" w:hAnsi="Book Antiqua"/>
        </w:rPr>
      </w:pPr>
      <w:proofErr w:type="spellStart"/>
      <w:r w:rsidRPr="008E33C5">
        <w:rPr>
          <w:rFonts w:ascii="Book Antiqua" w:eastAsia="Book Antiqua" w:hAnsi="Book Antiqua" w:cs="Book Antiqua"/>
          <w:color w:val="000000"/>
        </w:rPr>
        <w:t>Koseki</w:t>
      </w:r>
      <w:proofErr w:type="spellEnd"/>
      <w:r w:rsidRPr="008E33C5">
        <w:rPr>
          <w:rFonts w:ascii="Book Antiqua" w:eastAsia="Book Antiqua" w:hAnsi="Book Antiqua" w:cs="Book Antiqua"/>
          <w:color w:val="000000"/>
        </w:rPr>
        <w:t xml:space="preserve"> Y, </w:t>
      </w:r>
      <w:proofErr w:type="spellStart"/>
      <w:r w:rsidRPr="008E33C5">
        <w:rPr>
          <w:rFonts w:ascii="Book Antiqua" w:eastAsia="Book Antiqua" w:hAnsi="Book Antiqua" w:cs="Book Antiqua"/>
          <w:color w:val="000000"/>
        </w:rPr>
        <w:t>Kamimura</w:t>
      </w:r>
      <w:proofErr w:type="spellEnd"/>
      <w:r w:rsidRPr="008E33C5">
        <w:rPr>
          <w:rFonts w:ascii="Book Antiqua" w:eastAsia="Book Antiqua" w:hAnsi="Book Antiqua" w:cs="Book Antiqua"/>
          <w:color w:val="000000"/>
        </w:rPr>
        <w:t xml:space="preserve"> K, Tanaka Y, </w:t>
      </w:r>
      <w:proofErr w:type="spellStart"/>
      <w:r w:rsidRPr="008E33C5">
        <w:rPr>
          <w:rFonts w:ascii="Book Antiqua" w:eastAsia="Book Antiqua" w:hAnsi="Book Antiqua" w:cs="Book Antiqua"/>
          <w:color w:val="000000"/>
        </w:rPr>
        <w:t>Ohkoshi</w:t>
      </w:r>
      <w:proofErr w:type="spellEnd"/>
      <w:r w:rsidRPr="008E33C5">
        <w:rPr>
          <w:rFonts w:ascii="Book Antiqua" w:eastAsia="Book Antiqua" w:hAnsi="Book Antiqua" w:cs="Book Antiqua"/>
          <w:color w:val="000000"/>
        </w:rPr>
        <w:t xml:space="preserve">-Yamada M, Zhou Q, Matsumoto Y, Mizusawa T, Sato H, </w:t>
      </w:r>
      <w:proofErr w:type="spellStart"/>
      <w:r w:rsidRPr="008E33C5">
        <w:rPr>
          <w:rFonts w:ascii="Book Antiqua" w:eastAsia="Book Antiqua" w:hAnsi="Book Antiqua" w:cs="Book Antiqua"/>
          <w:color w:val="000000"/>
        </w:rPr>
        <w:t>Sakamaki</w:t>
      </w:r>
      <w:proofErr w:type="spellEnd"/>
      <w:r w:rsidRPr="008E33C5">
        <w:rPr>
          <w:rFonts w:ascii="Book Antiqua" w:eastAsia="Book Antiqua" w:hAnsi="Book Antiqua" w:cs="Book Antiqua"/>
          <w:color w:val="000000"/>
        </w:rPr>
        <w:t xml:space="preserve"> A, </w:t>
      </w:r>
      <w:proofErr w:type="spellStart"/>
      <w:r w:rsidRPr="008E33C5">
        <w:rPr>
          <w:rFonts w:ascii="Book Antiqua" w:eastAsia="Book Antiqua" w:hAnsi="Book Antiqua" w:cs="Book Antiqua"/>
          <w:color w:val="000000"/>
        </w:rPr>
        <w:t>Umezu</w:t>
      </w:r>
      <w:proofErr w:type="spellEnd"/>
      <w:r w:rsidRPr="008E33C5">
        <w:rPr>
          <w:rFonts w:ascii="Book Antiqua" w:eastAsia="Book Antiqua" w:hAnsi="Book Antiqua" w:cs="Book Antiqua"/>
          <w:color w:val="000000"/>
        </w:rPr>
        <w:t xml:space="preserve"> H, Yokoyama J, Terai S. </w:t>
      </w:r>
      <w:r w:rsidR="007262B9" w:rsidRPr="007262B9">
        <w:rPr>
          <w:rFonts w:ascii="Book Antiqua" w:eastAsia="Book Antiqua" w:hAnsi="Book Antiqua" w:cs="Book Antiqua"/>
          <w:color w:val="000000"/>
        </w:rPr>
        <w:t>Rapid progression of colonic mucinous adenocarcinoma with immunosuppressive condition: A case report and review of literature</w:t>
      </w:r>
      <w:r w:rsidRPr="008E33C5">
        <w:rPr>
          <w:rFonts w:ascii="Book Antiqua" w:eastAsia="Book Antiqua" w:hAnsi="Book Antiqua" w:cs="Book Antiqua"/>
          <w:color w:val="000000"/>
        </w:rPr>
        <w:t xml:space="preserve">. </w:t>
      </w:r>
      <w:r w:rsidRPr="008E33C5">
        <w:rPr>
          <w:rFonts w:ascii="Book Antiqua" w:eastAsia="Book Antiqua" w:hAnsi="Book Antiqua" w:cs="Book Antiqua"/>
          <w:i/>
          <w:iCs/>
          <w:color w:val="000000"/>
        </w:rPr>
        <w:t>World J Clin Cases</w:t>
      </w:r>
      <w:r w:rsidRPr="008E33C5">
        <w:rPr>
          <w:rFonts w:ascii="Book Antiqua" w:eastAsia="Book Antiqua" w:hAnsi="Book Antiqua" w:cs="Book Antiqua"/>
          <w:color w:val="000000"/>
        </w:rPr>
        <w:t xml:space="preserve"> 2021; In press</w:t>
      </w:r>
    </w:p>
    <w:p w14:paraId="625C9476" w14:textId="77777777" w:rsidR="00A77B3E" w:rsidRPr="008E33C5" w:rsidRDefault="00A77B3E" w:rsidP="008E33C5">
      <w:pPr>
        <w:spacing w:line="360" w:lineRule="auto"/>
        <w:jc w:val="both"/>
        <w:rPr>
          <w:rFonts w:ascii="Book Antiqua" w:hAnsi="Book Antiqua"/>
        </w:rPr>
      </w:pPr>
    </w:p>
    <w:p w14:paraId="14B84D3C"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Core Tip: </w:t>
      </w:r>
      <w:r w:rsidRPr="008E33C5">
        <w:rPr>
          <w:rFonts w:ascii="Book Antiqua" w:eastAsia="Book Antiqua" w:hAnsi="Book Antiqua" w:cs="Book Antiqua"/>
          <w:color w:val="000000"/>
        </w:rPr>
        <w:t xml:space="preserve">Here, we report a rare case of ascending colon mucinous adenocarcinoma with lymph node and liver metastases that developed within four months of immunosuppressant therapy. </w:t>
      </w:r>
      <w:r w:rsidRPr="008E33C5">
        <w:rPr>
          <w:rFonts w:ascii="Book Antiqua" w:eastAsia="Book Antiqua" w:hAnsi="Book Antiqua" w:cs="Book Antiqua"/>
          <w:color w:val="000000"/>
          <w:shd w:val="clear" w:color="auto" w:fill="FFFFFF"/>
        </w:rPr>
        <w:t xml:space="preserve">The information obtained from this case and from a review of the relevant literature highlights the importance of </w:t>
      </w:r>
      <w:r w:rsidRPr="008E33C5">
        <w:rPr>
          <w:rFonts w:ascii="Book Antiqua" w:eastAsia="Book Antiqua" w:hAnsi="Book Antiqua" w:cs="Book Antiqua"/>
          <w:color w:val="000000"/>
        </w:rPr>
        <w:t xml:space="preserve">surveillance for </w:t>
      </w:r>
      <w:r w:rsidRPr="008E33C5">
        <w:rPr>
          <w:rFonts w:ascii="Book Antiqua" w:eastAsia="Book Antiqua" w:hAnsi="Book Antiqua" w:cs="Book Antiqua"/>
          <w:color w:val="000000"/>
          <w:shd w:val="clear" w:color="auto" w:fill="FFFFFF"/>
        </w:rPr>
        <w:t>malignancies before and during immunosuppressive treatment.</w:t>
      </w:r>
    </w:p>
    <w:p w14:paraId="7D77AC84" w14:textId="77777777" w:rsidR="00A77B3E" w:rsidRPr="008E33C5" w:rsidRDefault="00A77B3E" w:rsidP="008E33C5">
      <w:pPr>
        <w:spacing w:line="360" w:lineRule="auto"/>
        <w:jc w:val="both"/>
        <w:rPr>
          <w:rFonts w:ascii="Book Antiqua" w:hAnsi="Book Antiqua"/>
        </w:rPr>
      </w:pPr>
    </w:p>
    <w:p w14:paraId="0FCABA51" w14:textId="77777777" w:rsidR="00054BF4" w:rsidRDefault="00054BF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3224D38" w14:textId="50CE2769"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lastRenderedPageBreak/>
        <w:t>INTRODUCTION</w:t>
      </w:r>
    </w:p>
    <w:p w14:paraId="05F9548F" w14:textId="67B1783D"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Colorectal mucinous adenocarcinoma is a subtype of colorectal cancer that accounts for approximately 10% of colorectal </w:t>
      </w:r>
      <w:proofErr w:type="gramStart"/>
      <w:r w:rsidRPr="008E33C5">
        <w:rPr>
          <w:rFonts w:ascii="Book Antiqua" w:eastAsia="Book Antiqua" w:hAnsi="Book Antiqua" w:cs="Book Antiqua"/>
          <w:color w:val="000000"/>
        </w:rPr>
        <w:t>cancers</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1-6]</w:t>
      </w:r>
      <w:r w:rsidRPr="008E33C5">
        <w:rPr>
          <w:rFonts w:ascii="Book Antiqua" w:eastAsia="Book Antiqua" w:hAnsi="Book Antiqua" w:cs="Book Antiqua"/>
          <w:color w:val="000000"/>
        </w:rPr>
        <w:t xml:space="preserve"> and is characterized by an abundance of mucin in the tumor. It is often diagnosed in young women and in the right-sided colon at an advanced </w:t>
      </w:r>
      <w:proofErr w:type="gramStart"/>
      <w:r w:rsidRPr="008E33C5">
        <w:rPr>
          <w:rFonts w:ascii="Book Antiqua" w:eastAsia="Book Antiqua" w:hAnsi="Book Antiqua" w:cs="Book Antiqua"/>
          <w:color w:val="000000"/>
        </w:rPr>
        <w:t>stage</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1,4-</w:t>
      </w:r>
      <w:r w:rsidR="00E223B1">
        <w:rPr>
          <w:rFonts w:ascii="Book Antiqua" w:eastAsia="宋体" w:hAnsi="Book Antiqua" w:cs="Book Antiqua" w:hint="eastAsia"/>
          <w:color w:val="000000"/>
          <w:vertAlign w:val="superscript"/>
          <w:lang w:eastAsia="zh-CN"/>
        </w:rPr>
        <w:t>12</w:t>
      </w:r>
      <w:r w:rsidRPr="008E33C5">
        <w:rPr>
          <w:rFonts w:ascii="Book Antiqua" w:eastAsia="Book Antiqua" w:hAnsi="Book Antiqua" w:cs="Book Antiqua"/>
          <w:color w:val="000000"/>
          <w:vertAlign w:val="superscript"/>
        </w:rPr>
        <w:t>]</w:t>
      </w:r>
      <w:r w:rsidRPr="008E33C5">
        <w:rPr>
          <w:rFonts w:ascii="Book Antiqua" w:eastAsia="Book Antiqua" w:hAnsi="Book Antiqua" w:cs="Book Antiqua"/>
          <w:color w:val="000000"/>
        </w:rPr>
        <w:t xml:space="preserve">. In addition, patients with colorectal mucinous adenocarcinoma often demonstrate rapid progression and poor differentiation in the histology of tumor cells compared with those with </w:t>
      </w:r>
      <w:proofErr w:type="gramStart"/>
      <w:r w:rsidRPr="008E33C5">
        <w:rPr>
          <w:rFonts w:ascii="Book Antiqua" w:eastAsia="Book Antiqua" w:hAnsi="Book Antiqua" w:cs="Book Antiqua"/>
          <w:color w:val="000000"/>
        </w:rPr>
        <w:t>adenocarcinoma</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4,13-15]</w:t>
      </w:r>
      <w:r w:rsidRPr="008E33C5">
        <w:rPr>
          <w:rFonts w:ascii="Book Antiqua" w:eastAsia="Book Antiqua" w:hAnsi="Book Antiqua" w:cs="Book Antiqua"/>
          <w:color w:val="000000"/>
        </w:rPr>
        <w:t>. Here we present the case of a young woman with ascending colon mucinous adenocarcinoma diagnosed at stage IV, which developed and progressed rapidly within four months during the treatment of Henoch–</w:t>
      </w:r>
      <w:proofErr w:type="spellStart"/>
      <w:r w:rsidRPr="008E33C5">
        <w:rPr>
          <w:rFonts w:ascii="Book Antiqua" w:eastAsia="Book Antiqua" w:hAnsi="Book Antiqua" w:cs="Book Antiqua"/>
          <w:color w:val="000000"/>
        </w:rPr>
        <w:t>Schönlein</w:t>
      </w:r>
      <w:proofErr w:type="spellEnd"/>
      <w:r w:rsidRPr="008E33C5">
        <w:rPr>
          <w:rFonts w:ascii="Book Antiqua" w:eastAsia="Book Antiqua" w:hAnsi="Book Antiqua" w:cs="Book Antiqua"/>
          <w:color w:val="000000"/>
        </w:rPr>
        <w:t xml:space="preserve"> purpura using corticosteroids. The patient was successfully treated with chemotherapy. Although there was no direct evidence that the immunosuppressants accelerated the tumor development, the case presentation and review of the literature demonstrated that surveillance for malignancies before and during treatment with immunosuppressive agents is essential.</w:t>
      </w:r>
    </w:p>
    <w:p w14:paraId="492DA520" w14:textId="77777777" w:rsidR="00A77B3E" w:rsidRPr="008E33C5" w:rsidRDefault="00A77B3E" w:rsidP="008E33C5">
      <w:pPr>
        <w:spacing w:line="360" w:lineRule="auto"/>
        <w:jc w:val="both"/>
        <w:rPr>
          <w:rFonts w:ascii="Book Antiqua" w:hAnsi="Book Antiqua"/>
        </w:rPr>
      </w:pPr>
    </w:p>
    <w:p w14:paraId="772498C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t>CASE PRESENTATION</w:t>
      </w:r>
    </w:p>
    <w:p w14:paraId="520640E4"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i/>
          <w:color w:val="000000"/>
        </w:rPr>
        <w:t>Chief complaints</w:t>
      </w:r>
    </w:p>
    <w:p w14:paraId="54F45DFE"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A 37-year-old woman was referred to our department in August 2019 due to an increase in the levels of hepatobiliary enzymes. </w:t>
      </w:r>
    </w:p>
    <w:p w14:paraId="3DC6BA15" w14:textId="77777777" w:rsidR="00A77B3E" w:rsidRPr="008E33C5" w:rsidRDefault="00A77B3E" w:rsidP="008E33C5">
      <w:pPr>
        <w:spacing w:line="360" w:lineRule="auto"/>
        <w:jc w:val="both"/>
        <w:rPr>
          <w:rFonts w:ascii="Book Antiqua" w:hAnsi="Book Antiqua"/>
        </w:rPr>
      </w:pPr>
    </w:p>
    <w:p w14:paraId="0BDD852F"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i/>
          <w:color w:val="000000"/>
        </w:rPr>
        <w:t>History of present illness</w:t>
      </w:r>
    </w:p>
    <w:p w14:paraId="4C4B0F79" w14:textId="5BF53D8D" w:rsidR="00A77B3E" w:rsidRPr="00054BF4"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After four months of </w:t>
      </w:r>
      <w:r w:rsidR="007262B9" w:rsidRPr="007262B9">
        <w:rPr>
          <w:rFonts w:ascii="Book Antiqua" w:eastAsia="Book Antiqua" w:hAnsi="Book Antiqua" w:cs="Book Antiqua"/>
          <w:color w:val="000000"/>
        </w:rPr>
        <w:t>prednisolone (PSL)</w:t>
      </w:r>
      <w:r w:rsidRPr="008E33C5">
        <w:rPr>
          <w:rFonts w:ascii="Book Antiqua" w:eastAsia="Book Antiqua" w:hAnsi="Book Antiqua" w:cs="Book Antiqua"/>
          <w:color w:val="000000"/>
        </w:rPr>
        <w:t xml:space="preserve"> administration, the neurological symptoms improved; howe</w:t>
      </w:r>
      <w:r w:rsidRPr="00054BF4">
        <w:rPr>
          <w:rFonts w:ascii="Book Antiqua" w:eastAsia="Book Antiqua" w:hAnsi="Book Antiqua" w:cs="Book Antiqua"/>
          <w:color w:val="000000"/>
        </w:rPr>
        <w:t xml:space="preserve">ver, the levels of hepatobiliary enzymes, which were normal before the pulse therapy </w:t>
      </w:r>
      <w:r w:rsidRPr="00054BF4">
        <w:rPr>
          <w:rFonts w:ascii="Book Antiqua" w:eastAsia="Book Antiqua" w:hAnsi="Book Antiqua" w:cs="Book Antiqua"/>
          <w:bCs/>
          <w:color w:val="000000"/>
        </w:rPr>
        <w:t>(Table 1)</w:t>
      </w:r>
      <w:r w:rsidRPr="00054BF4">
        <w:rPr>
          <w:rFonts w:ascii="Book Antiqua" w:eastAsia="Book Antiqua" w:hAnsi="Book Antiqua" w:cs="Book Antiqua"/>
          <w:color w:val="000000"/>
        </w:rPr>
        <w:t xml:space="preserve">, had increased </w:t>
      </w:r>
      <w:r w:rsidRPr="00054BF4">
        <w:rPr>
          <w:rFonts w:ascii="Book Antiqua" w:eastAsia="Book Antiqua" w:hAnsi="Book Antiqua" w:cs="Book Antiqua"/>
          <w:bCs/>
          <w:color w:val="000000"/>
        </w:rPr>
        <w:t>(Table 2)</w:t>
      </w:r>
      <w:r w:rsidRPr="00054BF4">
        <w:rPr>
          <w:rFonts w:ascii="Book Antiqua" w:eastAsia="Book Antiqua" w:hAnsi="Book Antiqua" w:cs="Book Antiqua"/>
          <w:color w:val="000000"/>
        </w:rPr>
        <w:t xml:space="preserve">. Contrast-enhanced computed tomography (CT) performed in March 2019 as a screening examination to detect potential infectious lesions or malignancies before the pulse therapy showed no gross lesions in the gastrointestinal tract, lungs, liver, gall bladder, pancreas, spleen, kidneys, and adrenal glands and no swelling in the lymph nodes </w:t>
      </w:r>
      <w:r w:rsidRPr="00054BF4">
        <w:rPr>
          <w:rFonts w:ascii="Book Antiqua" w:eastAsia="Book Antiqua" w:hAnsi="Book Antiqua" w:cs="Book Antiqua"/>
          <w:bCs/>
          <w:color w:val="000000"/>
        </w:rPr>
        <w:t>(Figure 1</w:t>
      </w:r>
      <w:r w:rsidR="00054BF4">
        <w:rPr>
          <w:rFonts w:ascii="Book Antiqua" w:eastAsia="宋体" w:hAnsi="Book Antiqua" w:cs="Book Antiqua" w:hint="eastAsia"/>
          <w:bCs/>
          <w:color w:val="000000"/>
          <w:lang w:eastAsia="zh-CN"/>
        </w:rPr>
        <w:t>A and B</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w:t>
      </w:r>
    </w:p>
    <w:p w14:paraId="769D8605" w14:textId="77777777" w:rsidR="00A77B3E" w:rsidRPr="008E33C5" w:rsidRDefault="00A77B3E" w:rsidP="008E33C5">
      <w:pPr>
        <w:spacing w:line="360" w:lineRule="auto"/>
        <w:jc w:val="both"/>
        <w:rPr>
          <w:rFonts w:ascii="Book Antiqua" w:hAnsi="Book Antiqua"/>
        </w:rPr>
      </w:pPr>
    </w:p>
    <w:p w14:paraId="142B71B1"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i/>
          <w:color w:val="000000"/>
        </w:rPr>
        <w:lastRenderedPageBreak/>
        <w:t>History of past illness</w:t>
      </w:r>
    </w:p>
    <w:p w14:paraId="61B56126" w14:textId="0AB64B04"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She had no familial history of cancer but had a history of Henoch–</w:t>
      </w:r>
      <w:proofErr w:type="spellStart"/>
      <w:r w:rsidRPr="008E33C5">
        <w:rPr>
          <w:rFonts w:ascii="Book Antiqua" w:eastAsia="Book Antiqua" w:hAnsi="Book Antiqua" w:cs="Book Antiqua"/>
          <w:color w:val="000000"/>
        </w:rPr>
        <w:t>Schönlein</w:t>
      </w:r>
      <w:proofErr w:type="spellEnd"/>
      <w:r w:rsidRPr="008E33C5">
        <w:rPr>
          <w:rFonts w:ascii="Book Antiqua" w:eastAsia="Book Antiqua" w:hAnsi="Book Antiqua" w:cs="Book Antiqua"/>
          <w:color w:val="000000"/>
        </w:rPr>
        <w:t xml:space="preserve"> purpura (HSP) diagnosed in 2017 </w:t>
      </w:r>
      <w:r w:rsidRPr="008E33C5">
        <w:rPr>
          <w:rFonts w:ascii="Book Antiqua" w:eastAsia="Book Antiqua" w:hAnsi="Book Antiqua" w:cs="Book Antiqua"/>
          <w:i/>
          <w:iCs/>
          <w:color w:val="000000"/>
        </w:rPr>
        <w:t>via</w:t>
      </w:r>
      <w:r w:rsidRPr="008E33C5">
        <w:rPr>
          <w:rFonts w:ascii="Book Antiqua" w:eastAsia="Book Antiqua" w:hAnsi="Book Antiqua" w:cs="Book Antiqua"/>
          <w:color w:val="000000"/>
        </w:rPr>
        <w:t xml:space="preserve"> a renal biopsy and was treated with corticosteroids starting at 30 mg/d oral PSL, which was tapered down to 1 mg till February 2019. In March 2019, she presented with neurological symptoms of headache, dizziness, and focal numbness in the right upper and lower extremities, with no evidence of infarction or bleeding in clinical and imaging tests. She was diagnosed with recurrence of the purpura with neurological symptoms and was treated with methylprednisolone pulse therapy, followed by continuation of oral PSL administration. </w:t>
      </w:r>
    </w:p>
    <w:p w14:paraId="065CE472" w14:textId="77777777" w:rsidR="00A77B3E" w:rsidRPr="008E33C5" w:rsidRDefault="00A77B3E" w:rsidP="008E33C5">
      <w:pPr>
        <w:spacing w:line="360" w:lineRule="auto"/>
        <w:jc w:val="both"/>
        <w:rPr>
          <w:rFonts w:ascii="Book Antiqua" w:hAnsi="Book Antiqua"/>
        </w:rPr>
      </w:pPr>
    </w:p>
    <w:p w14:paraId="34B4A3A2" w14:textId="77777777" w:rsidR="00A77B3E" w:rsidRPr="008E33C5" w:rsidRDefault="00EC43B3" w:rsidP="008E33C5">
      <w:pPr>
        <w:spacing w:line="360" w:lineRule="auto"/>
        <w:jc w:val="both"/>
        <w:rPr>
          <w:rFonts w:ascii="Book Antiqua" w:hAnsi="Book Antiqua"/>
        </w:rPr>
      </w:pPr>
      <w:r w:rsidRPr="007262B9">
        <w:rPr>
          <w:rFonts w:ascii="Book Antiqua" w:eastAsia="Book Antiqua" w:hAnsi="Book Antiqua" w:cs="Book Antiqua"/>
          <w:b/>
          <w:i/>
          <w:color w:val="000000"/>
        </w:rPr>
        <w:t>Personal and family history</w:t>
      </w:r>
    </w:p>
    <w:p w14:paraId="10F65CDD" w14:textId="3E011BA4" w:rsidR="00A77B3E" w:rsidRPr="008E33C5" w:rsidRDefault="00A67FCB" w:rsidP="008E33C5">
      <w:pPr>
        <w:spacing w:line="360" w:lineRule="auto"/>
        <w:jc w:val="both"/>
        <w:rPr>
          <w:rFonts w:ascii="Book Antiqua" w:hAnsi="Book Antiqua"/>
        </w:rPr>
      </w:pPr>
      <w:r>
        <w:rPr>
          <w:rFonts w:ascii="Book Antiqua" w:eastAsia="Book Antiqua" w:hAnsi="Book Antiqua" w:cs="Book Antiqua"/>
          <w:color w:val="000000"/>
        </w:rPr>
        <w:t>She had no personal and family history of the malignancies.</w:t>
      </w:r>
    </w:p>
    <w:p w14:paraId="56554A0C" w14:textId="77777777" w:rsidR="00A77B3E" w:rsidRPr="008E33C5" w:rsidRDefault="00A77B3E" w:rsidP="008E33C5">
      <w:pPr>
        <w:spacing w:line="360" w:lineRule="auto"/>
        <w:jc w:val="both"/>
        <w:rPr>
          <w:rFonts w:ascii="Book Antiqua" w:hAnsi="Book Antiqua"/>
        </w:rPr>
      </w:pPr>
    </w:p>
    <w:p w14:paraId="21069E4E"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i/>
          <w:color w:val="000000"/>
        </w:rPr>
        <w:t>Physical examination</w:t>
      </w:r>
    </w:p>
    <w:p w14:paraId="15F3D80D"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Other than the palpable abdominal masses in the epigastric lesion with mild tenderness and a symmetric pitting edema in her lower legs, no abnormal findings in her vital signs and other physical examination were noted.</w:t>
      </w:r>
    </w:p>
    <w:p w14:paraId="46B429AA" w14:textId="77777777" w:rsidR="00A77B3E" w:rsidRPr="008E33C5" w:rsidRDefault="00A77B3E" w:rsidP="008E33C5">
      <w:pPr>
        <w:spacing w:line="360" w:lineRule="auto"/>
        <w:jc w:val="both"/>
        <w:rPr>
          <w:rFonts w:ascii="Book Antiqua" w:hAnsi="Book Antiqua"/>
        </w:rPr>
      </w:pPr>
    </w:p>
    <w:p w14:paraId="08AF286B"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i/>
          <w:color w:val="000000"/>
        </w:rPr>
        <w:t>Laboratory examinations</w:t>
      </w:r>
    </w:p>
    <w:p w14:paraId="42AE3330"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The results of a laboratory test performed on the day of admission revealed elevated white blood cell counts and levels of aspartate aminotransferase, alanine transaminase, alkaline phosphatase, and γ-glutamyl transpeptidase</w:t>
      </w:r>
      <w:r w:rsidRPr="007262B9">
        <w:rPr>
          <w:rFonts w:ascii="Book Antiqua" w:eastAsia="Book Antiqua" w:hAnsi="Book Antiqua" w:cs="Book Antiqua"/>
          <w:color w:val="000000"/>
        </w:rPr>
        <w:t xml:space="preserve"> </w:t>
      </w:r>
      <w:r w:rsidRPr="007262B9">
        <w:rPr>
          <w:rFonts w:ascii="Book Antiqua" w:eastAsia="Book Antiqua" w:hAnsi="Book Antiqua" w:cs="Book Antiqua"/>
          <w:bCs/>
          <w:color w:val="000000"/>
        </w:rPr>
        <w:t>(Table 2)</w:t>
      </w:r>
      <w:r w:rsidRPr="008E33C5">
        <w:rPr>
          <w:rFonts w:ascii="Book Antiqua" w:eastAsia="Book Antiqua" w:hAnsi="Book Antiqua" w:cs="Book Antiqua"/>
          <w:color w:val="000000"/>
        </w:rPr>
        <w:t xml:space="preserve">. During the four-month period after re-dosing of PSL in March 2019, the levels of the tumor markers carcinoembryonic antigen (CEA) and carbohydrate antigen 19-9 significantly increased from 1.1 ng/mL to 97.0 ng/mL and 14 IU/mL to 255 IU/mL, respectively. To investigate the cause of the elevation in liver enzyme levels, further examinations were conducted. </w:t>
      </w:r>
    </w:p>
    <w:p w14:paraId="2FEE999F" w14:textId="77777777" w:rsidR="00A77B3E" w:rsidRPr="008E33C5" w:rsidRDefault="00A77B3E" w:rsidP="008E33C5">
      <w:pPr>
        <w:spacing w:line="360" w:lineRule="auto"/>
        <w:jc w:val="both"/>
        <w:rPr>
          <w:rFonts w:ascii="Book Antiqua" w:hAnsi="Book Antiqua"/>
        </w:rPr>
      </w:pPr>
    </w:p>
    <w:p w14:paraId="6F8832CA"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i/>
          <w:color w:val="000000"/>
        </w:rPr>
        <w:t>Imaging examinations</w:t>
      </w:r>
    </w:p>
    <w:p w14:paraId="57115AE7" w14:textId="4B8E38A2"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 xml:space="preserve">Contrast-enhanced CT revealed a suspicious tumor in the ascending colon with an irregularly thickened intestinal wall and swelling in multiple lymph nodes (six regional lymph nodes) surrounding the ascending colon tumor. In addition, multiple low-density liver tumors showing poor enhancement effect with expanding growth pattern were observed, and the intrahepatic bile duct exhibited mild dilatation due to the tumors </w:t>
      </w:r>
      <w:r w:rsidRPr="007262B9">
        <w:rPr>
          <w:rFonts w:ascii="Book Antiqua" w:eastAsia="Book Antiqua" w:hAnsi="Book Antiqua" w:cs="Book Antiqua"/>
          <w:bCs/>
          <w:color w:val="000000"/>
        </w:rPr>
        <w:t>(Figure 1</w:t>
      </w:r>
      <w:r w:rsidR="00054BF4" w:rsidRPr="007262B9">
        <w:rPr>
          <w:rFonts w:ascii="Book Antiqua" w:eastAsia="宋体" w:hAnsi="Book Antiqua" w:cs="Book Antiqua" w:hint="eastAsia"/>
          <w:bCs/>
          <w:color w:val="000000"/>
          <w:lang w:eastAsia="zh-CN"/>
        </w:rPr>
        <w:t>C and D</w:t>
      </w:r>
      <w:r w:rsidRPr="007262B9">
        <w:rPr>
          <w:rFonts w:ascii="Book Antiqua" w:eastAsia="Book Antiqua" w:hAnsi="Book Antiqua" w:cs="Book Antiqua"/>
          <w:bCs/>
          <w:color w:val="000000"/>
        </w:rPr>
        <w:t>)</w:t>
      </w:r>
      <w:r w:rsidRPr="008E33C5">
        <w:rPr>
          <w:rFonts w:ascii="Book Antiqua" w:eastAsia="Book Antiqua" w:hAnsi="Book Antiqua" w:cs="Book Antiqua"/>
          <w:color w:val="000000"/>
        </w:rPr>
        <w:t>. No other suspicious lesions for the primary were seen. Abdominal ultrasonography revealed multiple tumors in the bilateral liver lobes up to 80 mm in size with heterogeneously high echoic patterns</w:t>
      </w:r>
      <w:r w:rsidRPr="00054BF4">
        <w:rPr>
          <w:rFonts w:ascii="Book Antiqua" w:eastAsia="Book Antiqua" w:hAnsi="Book Antiqua" w:cs="Book Antiqua"/>
          <w:color w:val="000000"/>
        </w:rPr>
        <w:t xml:space="preserve"> </w:t>
      </w:r>
      <w:r w:rsidRPr="00054BF4">
        <w:rPr>
          <w:rFonts w:ascii="Book Antiqua" w:eastAsia="Book Antiqua" w:hAnsi="Book Antiqua" w:cs="Book Antiqua"/>
          <w:bCs/>
          <w:color w:val="000000"/>
        </w:rPr>
        <w:t>(Figure 2</w:t>
      </w:r>
      <w:r w:rsidR="00054BF4" w:rsidRPr="00054BF4">
        <w:rPr>
          <w:rFonts w:ascii="Book Antiqua" w:eastAsia="宋体" w:hAnsi="Book Antiqua" w:cs="Book Antiqua" w:hint="eastAsia"/>
          <w:bCs/>
          <w:color w:val="000000"/>
          <w:lang w:eastAsia="zh-CN"/>
        </w:rPr>
        <w:t>A and B</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xml:space="preserve">. Colonoscopy revealed a large, solid, multinodular epithelial tumor in the ascending colon. The tumor was on the epithelial layer and covered with whitish mucus and debris on its surface with an abnormal vascular structure on its surface </w:t>
      </w:r>
      <w:r w:rsidR="004325F5">
        <w:rPr>
          <w:rFonts w:ascii="Book Antiqua" w:eastAsia="Book Antiqua" w:hAnsi="Book Antiqua" w:cs="Book Antiqua"/>
          <w:color w:val="000000"/>
        </w:rPr>
        <w:t xml:space="preserve">and was easily bleeding </w:t>
      </w:r>
      <w:r w:rsidRPr="00054BF4">
        <w:rPr>
          <w:rFonts w:ascii="Book Antiqua" w:eastAsia="Book Antiqua" w:hAnsi="Book Antiqua" w:cs="Book Antiqua"/>
          <w:bCs/>
          <w:color w:val="000000"/>
        </w:rPr>
        <w:t>(Figure 2</w:t>
      </w:r>
      <w:r w:rsidR="00054BF4" w:rsidRPr="00054BF4">
        <w:rPr>
          <w:rFonts w:ascii="Book Antiqua" w:eastAsia="宋体" w:hAnsi="Book Antiqua" w:cs="Book Antiqua" w:hint="eastAsia"/>
          <w:bCs/>
          <w:color w:val="000000"/>
          <w:lang w:eastAsia="zh-CN"/>
        </w:rPr>
        <w:t>C</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xml:space="preserve">. In addition, the tumor showed a semicircular depressive lesion at its center </w:t>
      </w:r>
      <w:r w:rsidRPr="00054BF4">
        <w:rPr>
          <w:rFonts w:ascii="Book Antiqua" w:eastAsia="Book Antiqua" w:hAnsi="Book Antiqua" w:cs="Book Antiqua"/>
          <w:bCs/>
          <w:color w:val="000000"/>
        </w:rPr>
        <w:t>(Figure 2</w:t>
      </w:r>
      <w:r w:rsidR="00054BF4" w:rsidRPr="00054BF4">
        <w:rPr>
          <w:rFonts w:ascii="Book Antiqua" w:eastAsia="宋体" w:hAnsi="Book Antiqua" w:cs="Book Antiqua" w:hint="eastAsia"/>
          <w:bCs/>
          <w:color w:val="000000"/>
          <w:lang w:eastAsia="zh-CN"/>
        </w:rPr>
        <w:t>D and E</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The histological analyses of the tissue collected from the tumor (black arrow shown in</w:t>
      </w:r>
      <w:r w:rsidRPr="00054BF4">
        <w:rPr>
          <w:rFonts w:ascii="Book Antiqua" w:eastAsia="Book Antiqua" w:hAnsi="Book Antiqua" w:cs="Book Antiqua"/>
          <w:bCs/>
          <w:color w:val="000000"/>
        </w:rPr>
        <w:t xml:space="preserve"> Figure 2</w:t>
      </w:r>
      <w:r w:rsidR="00054BF4" w:rsidRPr="00054BF4">
        <w:rPr>
          <w:rFonts w:ascii="Book Antiqua" w:eastAsia="宋体" w:hAnsi="Book Antiqua" w:cs="Book Antiqua" w:hint="eastAsia"/>
          <w:bCs/>
          <w:color w:val="000000"/>
          <w:lang w:eastAsia="zh-CN"/>
        </w:rPr>
        <w:t>C</w:t>
      </w:r>
      <w:r w:rsidRPr="00054BF4">
        <w:rPr>
          <w:rFonts w:ascii="Book Antiqua" w:eastAsia="Book Antiqua" w:hAnsi="Book Antiqua" w:cs="Book Antiqua"/>
          <w:color w:val="000000"/>
        </w:rPr>
        <w:t xml:space="preserve">) revealed an abundant amount of extracellular mucin within the tumor on the mucosal epithelia. The tumor cells in the mucin appeared to be adenocarcinoma cells showing a high level of cellular atypia and tended to resemble cells of the glandular tissue </w:t>
      </w:r>
      <w:r w:rsidRPr="00054BF4">
        <w:rPr>
          <w:rFonts w:ascii="Book Antiqua" w:eastAsia="Book Antiqua" w:hAnsi="Book Antiqua" w:cs="Book Antiqua"/>
          <w:bCs/>
          <w:color w:val="000000"/>
        </w:rPr>
        <w:t>(Figure 3</w:t>
      </w:r>
      <w:r w:rsidR="00054BF4" w:rsidRPr="00054BF4">
        <w:rPr>
          <w:rFonts w:ascii="Book Antiqua" w:eastAsia="宋体" w:hAnsi="Book Antiqua" w:cs="Book Antiqua" w:hint="eastAsia"/>
          <w:bCs/>
          <w:color w:val="000000"/>
          <w:lang w:eastAsia="zh-CN"/>
        </w:rPr>
        <w:t xml:space="preserve"> A and B</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xml:space="preserve">. The tumor cells positively stained for Mucin 2, oligomeric mucus/gel-forming </w:t>
      </w:r>
      <w:r w:rsidRPr="00054BF4">
        <w:rPr>
          <w:rFonts w:ascii="Book Antiqua" w:eastAsia="Book Antiqua" w:hAnsi="Book Antiqua" w:cs="Book Antiqua"/>
          <w:bCs/>
          <w:color w:val="000000"/>
        </w:rPr>
        <w:t>(Figure 3</w:t>
      </w:r>
      <w:r w:rsidR="00054BF4" w:rsidRPr="00054BF4">
        <w:rPr>
          <w:rFonts w:ascii="Book Antiqua" w:eastAsia="宋体" w:hAnsi="Book Antiqua" w:cs="Book Antiqua" w:hint="eastAsia"/>
          <w:bCs/>
          <w:color w:val="000000"/>
          <w:lang w:eastAsia="zh-CN"/>
        </w:rPr>
        <w:t>C</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xml:space="preserve"> and Mucin 5AC</w:t>
      </w:r>
      <w:r w:rsidRPr="00054BF4">
        <w:rPr>
          <w:rFonts w:ascii="Book Antiqua" w:eastAsia="Book Antiqua" w:hAnsi="Book Antiqua" w:cs="Book Antiqua"/>
          <w:bCs/>
          <w:color w:val="000000"/>
        </w:rPr>
        <w:t xml:space="preserve"> (Figure 3</w:t>
      </w:r>
      <w:r w:rsidR="00054BF4" w:rsidRPr="00054BF4">
        <w:rPr>
          <w:rFonts w:ascii="Book Antiqua" w:eastAsia="宋体" w:hAnsi="Book Antiqua" w:cs="Book Antiqua" w:hint="eastAsia"/>
          <w:bCs/>
          <w:color w:val="000000"/>
          <w:lang w:eastAsia="zh-CN"/>
        </w:rPr>
        <w:t>D</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Base</w:t>
      </w:r>
      <w:r w:rsidRPr="008E33C5">
        <w:rPr>
          <w:rFonts w:ascii="Book Antiqua" w:eastAsia="Book Antiqua" w:hAnsi="Book Antiqua" w:cs="Book Antiqua"/>
          <w:color w:val="000000"/>
        </w:rPr>
        <w:t>d on these CT, endoscopic, and histological analyses, the case was diagnosed with the ascending colon mucinous adenocarcinoma.</w:t>
      </w:r>
    </w:p>
    <w:p w14:paraId="4FD942EF" w14:textId="77777777" w:rsidR="00A77B3E" w:rsidRPr="008E33C5" w:rsidRDefault="00A77B3E" w:rsidP="008E33C5">
      <w:pPr>
        <w:spacing w:line="360" w:lineRule="auto"/>
        <w:jc w:val="both"/>
        <w:rPr>
          <w:rFonts w:ascii="Book Antiqua" w:hAnsi="Book Antiqua"/>
        </w:rPr>
      </w:pPr>
    </w:p>
    <w:p w14:paraId="5CE99DB2"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t>FINAL DIAGNOSIS</w:t>
      </w:r>
    </w:p>
    <w:p w14:paraId="09538B76"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Based on this information, the tumor was diagnosed as mucinous adenocarcinoma. Overall, the patient was diagnosed with ascending mucinous colorectal adenocarcinoma with lymph node and liver metastases, and based on the Tumor, Node, Metastasis staging system from the American Joint Committee on Cancer (8</w:t>
      </w:r>
      <w:r w:rsidRPr="008E33C5">
        <w:rPr>
          <w:rFonts w:ascii="Book Antiqua" w:eastAsia="Book Antiqua" w:hAnsi="Book Antiqua" w:cs="Book Antiqua"/>
          <w:color w:val="000000"/>
          <w:vertAlign w:val="superscript"/>
        </w:rPr>
        <w:t>th</w:t>
      </w:r>
      <w:r w:rsidRPr="008E33C5">
        <w:rPr>
          <w:rFonts w:ascii="Book Antiqua" w:eastAsia="Book Antiqua" w:hAnsi="Book Antiqua" w:cs="Book Antiqua"/>
          <w:color w:val="000000"/>
        </w:rPr>
        <w:t xml:space="preserve"> edition), the clinical stage was determined as cT4aN2aM1a. </w:t>
      </w:r>
    </w:p>
    <w:p w14:paraId="6519E084" w14:textId="77777777" w:rsidR="00A77B3E" w:rsidRPr="008E33C5" w:rsidRDefault="00A77B3E" w:rsidP="008E33C5">
      <w:pPr>
        <w:spacing w:line="360" w:lineRule="auto"/>
        <w:jc w:val="both"/>
        <w:rPr>
          <w:rFonts w:ascii="Book Antiqua" w:hAnsi="Book Antiqua"/>
        </w:rPr>
      </w:pPr>
    </w:p>
    <w:p w14:paraId="2CC72011"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t>TREATMENT</w:t>
      </w:r>
    </w:p>
    <w:p w14:paraId="6E25E62B" w14:textId="52D1E5A6" w:rsidR="00A77B3E" w:rsidRPr="00054BF4"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 xml:space="preserve">Chemotherapy was started with the combination of fluorouracil, oxaliplatin, and </w:t>
      </w:r>
      <w:proofErr w:type="spellStart"/>
      <w:r w:rsidRPr="008E33C5">
        <w:rPr>
          <w:rFonts w:ascii="Book Antiqua" w:eastAsia="Book Antiqua" w:hAnsi="Book Antiqua" w:cs="Book Antiqua"/>
          <w:color w:val="000000"/>
        </w:rPr>
        <w:t>levofolinate</w:t>
      </w:r>
      <w:proofErr w:type="spellEnd"/>
      <w:r w:rsidRPr="008E33C5">
        <w:rPr>
          <w:rFonts w:ascii="Book Antiqua" w:eastAsia="Book Antiqua" w:hAnsi="Book Antiqua" w:cs="Book Antiqua"/>
          <w:color w:val="000000"/>
        </w:rPr>
        <w:t xml:space="preserve"> (mFOLFOX6; four courses), followed by the combination of irinotecan and mFOLFOX6 (FOLFIRINOX; two courses), after normalization of the levels of hepatobiliary enzymes, which could be due to the shrinkage of the metastatic liver tumor</w:t>
      </w:r>
      <w:r w:rsidRPr="00054BF4">
        <w:rPr>
          <w:rFonts w:ascii="Book Antiqua" w:eastAsia="Book Antiqua" w:hAnsi="Book Antiqua" w:cs="Book Antiqua"/>
          <w:color w:val="000000"/>
        </w:rPr>
        <w:t xml:space="preserve">s </w:t>
      </w:r>
      <w:r w:rsidRPr="00054BF4">
        <w:rPr>
          <w:rFonts w:ascii="Book Antiqua" w:eastAsia="Book Antiqua" w:hAnsi="Book Antiqua" w:cs="Book Antiqua"/>
          <w:bCs/>
          <w:color w:val="000000"/>
        </w:rPr>
        <w:t>(Figure 4</w:t>
      </w:r>
      <w:r w:rsidR="00054BF4" w:rsidRPr="00054BF4">
        <w:rPr>
          <w:rFonts w:ascii="Book Antiqua" w:eastAsia="宋体" w:hAnsi="Book Antiqua" w:cs="Book Antiqua" w:hint="eastAsia"/>
          <w:bCs/>
          <w:color w:val="000000"/>
          <w:lang w:eastAsia="zh-CN"/>
        </w:rPr>
        <w:t>A</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xml:space="preserve">. </w:t>
      </w:r>
    </w:p>
    <w:p w14:paraId="3EFBF017" w14:textId="77777777" w:rsidR="00A77B3E" w:rsidRPr="008E33C5" w:rsidRDefault="00A77B3E" w:rsidP="008E33C5">
      <w:pPr>
        <w:spacing w:line="360" w:lineRule="auto"/>
        <w:jc w:val="both"/>
        <w:rPr>
          <w:rFonts w:ascii="Book Antiqua" w:hAnsi="Book Antiqua"/>
        </w:rPr>
      </w:pPr>
    </w:p>
    <w:p w14:paraId="62366E8E"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t>OUTCOME AND FOLLOW-UP</w:t>
      </w:r>
    </w:p>
    <w:p w14:paraId="5D3C335F" w14:textId="6CECB1D2"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CT was performed on day 180, after chemotherapy treatment resulted in the shrinkage of the primary colon tumor, lymph node, and liver metastasis</w:t>
      </w:r>
      <w:r w:rsidRPr="00054BF4">
        <w:rPr>
          <w:rFonts w:ascii="Book Antiqua" w:eastAsia="Book Antiqua" w:hAnsi="Book Antiqua" w:cs="Book Antiqua"/>
          <w:color w:val="000000"/>
        </w:rPr>
        <w:t xml:space="preserve"> </w:t>
      </w:r>
      <w:r w:rsidRPr="00054BF4">
        <w:rPr>
          <w:rFonts w:ascii="Book Antiqua" w:eastAsia="Book Antiqua" w:hAnsi="Book Antiqua" w:cs="Book Antiqua"/>
          <w:bCs/>
          <w:color w:val="000000"/>
        </w:rPr>
        <w:t>(Figure 4</w:t>
      </w:r>
      <w:r w:rsidR="00054BF4" w:rsidRPr="00054BF4">
        <w:rPr>
          <w:rFonts w:ascii="Book Antiqua" w:eastAsia="宋体" w:hAnsi="Book Antiqua" w:cs="Book Antiqua" w:hint="eastAsia"/>
          <w:bCs/>
          <w:color w:val="000000"/>
          <w:lang w:eastAsia="zh-CN"/>
        </w:rPr>
        <w:t>B</w:t>
      </w:r>
      <w:r w:rsidRPr="00054BF4">
        <w:rPr>
          <w:rFonts w:ascii="Book Antiqua" w:eastAsia="Book Antiqua" w:hAnsi="Book Antiqua" w:cs="Book Antiqua"/>
          <w:bCs/>
          <w:color w:val="000000"/>
        </w:rPr>
        <w:t>)</w:t>
      </w:r>
      <w:r w:rsidRPr="00054BF4">
        <w:rPr>
          <w:rFonts w:ascii="Book Antiqua" w:eastAsia="Book Antiqua" w:hAnsi="Book Antiqua" w:cs="Book Antiqua"/>
          <w:color w:val="000000"/>
        </w:rPr>
        <w:t xml:space="preserve">, </w:t>
      </w:r>
      <w:r w:rsidRPr="008E33C5">
        <w:rPr>
          <w:rFonts w:ascii="Book Antiqua" w:eastAsia="Book Antiqua" w:hAnsi="Book Antiqua" w:cs="Book Antiqua"/>
          <w:color w:val="000000"/>
        </w:rPr>
        <w:t>and chemotherapy was continued. In addition, our case is under the investigation of microsatellite instability and endoscopic follow up will be conducted to screen the tumor progression.</w:t>
      </w:r>
    </w:p>
    <w:p w14:paraId="698BB207" w14:textId="77777777" w:rsidR="00A77B3E" w:rsidRPr="008E33C5" w:rsidRDefault="00A77B3E" w:rsidP="008E33C5">
      <w:pPr>
        <w:spacing w:line="360" w:lineRule="auto"/>
        <w:jc w:val="both"/>
        <w:rPr>
          <w:rFonts w:ascii="Book Antiqua" w:hAnsi="Book Antiqua"/>
        </w:rPr>
      </w:pPr>
    </w:p>
    <w:p w14:paraId="2F39B3AD"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t>DISCUSSION</w:t>
      </w:r>
    </w:p>
    <w:p w14:paraId="53AEB45C" w14:textId="29E7C7F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Colorectal mucinous adenocarcinoma is a subtype of colorectal cancer characterized by an abundance of mucus, which accounts for at least 50% of the tumor </w:t>
      </w:r>
      <w:proofErr w:type="gramStart"/>
      <w:r w:rsidRPr="008E33C5">
        <w:rPr>
          <w:rFonts w:ascii="Book Antiqua" w:eastAsia="Book Antiqua" w:hAnsi="Book Antiqua" w:cs="Book Antiqua"/>
          <w:color w:val="000000"/>
        </w:rPr>
        <w:t>volume</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1]</w:t>
      </w:r>
      <w:r w:rsidRPr="008E33C5">
        <w:rPr>
          <w:rFonts w:ascii="Book Antiqua" w:eastAsia="Book Antiqua" w:hAnsi="Book Antiqua" w:cs="Book Antiqua"/>
          <w:color w:val="000000"/>
        </w:rPr>
        <w:t xml:space="preserve">. Statistically, mucinous histological subtypes account for 10%–20% of colorectal </w:t>
      </w:r>
      <w:proofErr w:type="gramStart"/>
      <w:r w:rsidRPr="008E33C5">
        <w:rPr>
          <w:rFonts w:ascii="Book Antiqua" w:eastAsia="Book Antiqua" w:hAnsi="Book Antiqua" w:cs="Book Antiqua"/>
          <w:color w:val="000000"/>
        </w:rPr>
        <w:t>cancers</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2,3]</w:t>
      </w:r>
      <w:r w:rsidRPr="008E33C5">
        <w:rPr>
          <w:rFonts w:ascii="Book Antiqua" w:eastAsia="Book Antiqua" w:hAnsi="Book Antiqua" w:cs="Book Antiqua"/>
          <w:color w:val="000000"/>
        </w:rPr>
        <w:t>, whereas the rate is lower in Asian countries (4%–5%)</w:t>
      </w:r>
      <w:r w:rsidRPr="008E33C5">
        <w:rPr>
          <w:rFonts w:ascii="Book Antiqua" w:eastAsia="Book Antiqua" w:hAnsi="Book Antiqua" w:cs="Book Antiqua"/>
          <w:color w:val="000000"/>
          <w:vertAlign w:val="superscript"/>
        </w:rPr>
        <w:t>[1,4-6]</w:t>
      </w:r>
      <w:r w:rsidRPr="008E33C5">
        <w:rPr>
          <w:rFonts w:ascii="Book Antiqua" w:eastAsia="Book Antiqua" w:hAnsi="Book Antiqua" w:cs="Book Antiqua"/>
          <w:color w:val="000000"/>
        </w:rPr>
        <w:t xml:space="preserve">. Colorectal mucinous adenocarcinoma occurs more generally in young women and is more frequently located in the right colon and diagnosed at an advanced </w:t>
      </w:r>
      <w:proofErr w:type="gramStart"/>
      <w:r w:rsidRPr="008E33C5">
        <w:rPr>
          <w:rFonts w:ascii="Book Antiqua" w:eastAsia="Book Antiqua" w:hAnsi="Book Antiqua" w:cs="Book Antiqua"/>
          <w:color w:val="000000"/>
        </w:rPr>
        <w:t>stage</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1,4-6]</w:t>
      </w:r>
      <w:r w:rsidRPr="008E33C5">
        <w:rPr>
          <w:rFonts w:ascii="Book Antiqua" w:eastAsia="Book Antiqua" w:hAnsi="Book Antiqua" w:cs="Book Antiqua"/>
          <w:color w:val="000000"/>
        </w:rPr>
        <w:t xml:space="preserve">. Moreover, colorectal mucinous adenocarcinoma often demonstrates rapid progression and lower curable resection rates compared with colorectal </w:t>
      </w:r>
      <w:proofErr w:type="gramStart"/>
      <w:r w:rsidRPr="008E33C5">
        <w:rPr>
          <w:rFonts w:ascii="Book Antiqua" w:eastAsia="Book Antiqua" w:hAnsi="Book Antiqua" w:cs="Book Antiqua"/>
          <w:color w:val="000000"/>
        </w:rPr>
        <w:t>adenocarcinoma</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4,5,7-13]</w:t>
      </w:r>
      <w:r w:rsidRPr="008E33C5">
        <w:rPr>
          <w:rFonts w:ascii="Book Antiqua" w:eastAsia="Book Antiqua" w:hAnsi="Book Antiqua" w:cs="Book Antiqua"/>
          <w:color w:val="000000"/>
        </w:rPr>
        <w:t xml:space="preserve">. Furthermore, patients with colorectal mucinous adenocarcinoma often show poorer differentiation in the histology of the tumor cells and higher CEA levels than those with </w:t>
      </w:r>
      <w:proofErr w:type="gramStart"/>
      <w:r w:rsidRPr="008E33C5">
        <w:rPr>
          <w:rFonts w:ascii="Book Antiqua" w:eastAsia="Book Antiqua" w:hAnsi="Book Antiqua" w:cs="Book Antiqua"/>
          <w:color w:val="000000"/>
        </w:rPr>
        <w:t>adenocarcinoma</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4,13-15]</w:t>
      </w:r>
      <w:r w:rsidRPr="008E33C5">
        <w:rPr>
          <w:rFonts w:ascii="Book Antiqua" w:eastAsia="Book Antiqua" w:hAnsi="Book Antiqua" w:cs="Book Antiqua"/>
          <w:color w:val="000000"/>
        </w:rPr>
        <w:t>. The case presented here was of a young woman with ascending colon mucinous adenocarcinoma diagnosed at stage IV, which developed and progressed rapidly, with an increase in the CEA level within 4 mo</w:t>
      </w:r>
      <w:r w:rsidR="00A0636C">
        <w:rPr>
          <w:rFonts w:ascii="Book Antiqua" w:eastAsia="Book Antiqua" w:hAnsi="Book Antiqua" w:cs="Book Antiqua"/>
          <w:color w:val="000000"/>
        </w:rPr>
        <w:t>nths</w:t>
      </w:r>
      <w:r w:rsidRPr="008E33C5">
        <w:rPr>
          <w:rFonts w:ascii="Book Antiqua" w:eastAsia="Book Antiqua" w:hAnsi="Book Antiqua" w:cs="Book Antiqua"/>
          <w:color w:val="000000"/>
        </w:rPr>
        <w:t>, which is consistent with the characteristics reported previously</w:t>
      </w:r>
      <w:r w:rsidRPr="008E33C5">
        <w:rPr>
          <w:rFonts w:ascii="Book Antiqua" w:eastAsia="Book Antiqua" w:hAnsi="Book Antiqua" w:cs="Book Antiqua"/>
          <w:color w:val="000000"/>
          <w:vertAlign w:val="superscript"/>
        </w:rPr>
        <w:t>[1,4-6,16]</w:t>
      </w:r>
      <w:r w:rsidRPr="008E33C5">
        <w:rPr>
          <w:rFonts w:ascii="Book Antiqua" w:eastAsia="Book Antiqua" w:hAnsi="Book Antiqua" w:cs="Book Antiqua"/>
          <w:color w:val="000000"/>
        </w:rPr>
        <w:t>. The histological analyses of the tumor cells showed positively stained for Mucin 2 and Mucin 5AC</w:t>
      </w:r>
      <w:r w:rsidRPr="008E33C5">
        <w:rPr>
          <w:rFonts w:ascii="Book Antiqua" w:eastAsia="Book Antiqua" w:hAnsi="Book Antiqua" w:cs="Book Antiqua"/>
          <w:b/>
          <w:bCs/>
          <w:color w:val="000000"/>
        </w:rPr>
        <w:t xml:space="preserve"> </w:t>
      </w:r>
      <w:r w:rsidRPr="008E33C5">
        <w:rPr>
          <w:rFonts w:ascii="Book Antiqua" w:eastAsia="Book Antiqua" w:hAnsi="Book Antiqua" w:cs="Book Antiqua"/>
          <w:color w:val="000000"/>
        </w:rPr>
        <w:t xml:space="preserve">which were </w:t>
      </w:r>
      <w:r w:rsidRPr="008E33C5">
        <w:rPr>
          <w:rFonts w:ascii="Book Antiqua" w:eastAsia="Book Antiqua" w:hAnsi="Book Antiqua" w:cs="Book Antiqua"/>
          <w:color w:val="000000"/>
        </w:rPr>
        <w:lastRenderedPageBreak/>
        <w:t xml:space="preserve">reported to be significantly related to the colorectal mucinous </w:t>
      </w:r>
      <w:proofErr w:type="gramStart"/>
      <w:r w:rsidRPr="008E33C5">
        <w:rPr>
          <w:rFonts w:ascii="Book Antiqua" w:eastAsia="Book Antiqua" w:hAnsi="Book Antiqua" w:cs="Book Antiqua"/>
          <w:color w:val="000000"/>
        </w:rPr>
        <w:t>adenocarcinoma</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17,18]</w:t>
      </w:r>
      <w:r w:rsidRPr="008E33C5">
        <w:rPr>
          <w:rFonts w:ascii="Book Antiqua" w:eastAsia="Book Antiqua" w:hAnsi="Book Antiqua" w:cs="Book Antiqua"/>
          <w:color w:val="000000"/>
        </w:rPr>
        <w:t>.</w:t>
      </w:r>
      <w:r w:rsidRPr="008E33C5">
        <w:rPr>
          <w:rFonts w:ascii="Book Antiqua" w:eastAsia="Book Antiqua" w:hAnsi="Book Antiqua" w:cs="Book Antiqua"/>
          <w:b/>
          <w:bCs/>
          <w:color w:val="000000"/>
        </w:rPr>
        <w:t xml:space="preserve"> </w:t>
      </w:r>
      <w:r w:rsidRPr="008E33C5">
        <w:rPr>
          <w:rFonts w:ascii="Book Antiqua" w:eastAsia="Book Antiqua" w:hAnsi="Book Antiqua" w:cs="Book Antiqua"/>
          <w:color w:val="000000"/>
        </w:rPr>
        <w:t xml:space="preserve">The overall survival of patients with mucinous adenocarcinoma of the colon tends to be poorer than that of patients with non-mucinous carcinoma of the colon. The prognosis of patients with colorectal mucinous adenocarcinoma was similar to that of patients with non-mucinous carcinoma at stages I and II, whereas the prognosis was significantly poorer at stages III and </w:t>
      </w:r>
      <w:proofErr w:type="gramStart"/>
      <w:r w:rsidRPr="008E33C5">
        <w:rPr>
          <w:rFonts w:ascii="Book Antiqua" w:eastAsia="Book Antiqua" w:hAnsi="Book Antiqua" w:cs="Book Antiqua"/>
          <w:color w:val="000000"/>
        </w:rPr>
        <w:t>IV</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4]</w:t>
      </w:r>
      <w:r w:rsidRPr="008E33C5">
        <w:rPr>
          <w:rFonts w:ascii="Book Antiqua" w:eastAsia="Book Antiqua" w:hAnsi="Book Antiqua" w:cs="Book Antiqua"/>
          <w:color w:val="000000"/>
        </w:rPr>
        <w:t>. One of the factors contributing to this poor prognosis is poor response to oxaliplatin, irinotecan, and fluorouracil-based first-line combination chemotherapy. While, fortunately, our patient showed a favorable response to the mFOLFOX6 and FOLFILINOX regimen, as previously reported, colorectal mucinous adenocarcinoma has a higher rate of microsatellite instability than non-mucinous colorectal adenocarcinoma</w:t>
      </w:r>
      <w:r w:rsidRPr="008E33C5">
        <w:rPr>
          <w:rFonts w:ascii="Book Antiqua" w:eastAsia="Book Antiqua" w:hAnsi="Book Antiqua" w:cs="Book Antiqua"/>
          <w:color w:val="000000"/>
          <w:vertAlign w:val="superscript"/>
        </w:rPr>
        <w:t>[1,13,19]</w:t>
      </w:r>
      <w:r w:rsidRPr="008E33C5">
        <w:rPr>
          <w:rFonts w:ascii="Book Antiqua" w:eastAsia="Book Antiqua" w:hAnsi="Book Antiqua" w:cs="Book Antiqua"/>
          <w:color w:val="000000"/>
        </w:rPr>
        <w:t>, and the administration of immune checkpoint inhibitors might be useful for these types of cells, our case is under the investigation of microsatellite instability.</w:t>
      </w:r>
    </w:p>
    <w:p w14:paraId="704A1652" w14:textId="3C8DC7C2" w:rsidR="00A77B3E" w:rsidRPr="008E33C5" w:rsidRDefault="00EC43B3" w:rsidP="007262B9">
      <w:pPr>
        <w:spacing w:line="360" w:lineRule="auto"/>
        <w:ind w:firstLineChars="100" w:firstLine="240"/>
        <w:jc w:val="both"/>
        <w:rPr>
          <w:rFonts w:ascii="Book Antiqua" w:hAnsi="Book Antiqua"/>
        </w:rPr>
      </w:pPr>
      <w:r w:rsidRPr="008E33C5">
        <w:rPr>
          <w:rFonts w:ascii="Book Antiqua" w:eastAsia="Book Antiqua" w:hAnsi="Book Antiqua" w:cs="Book Antiqua"/>
          <w:color w:val="000000"/>
        </w:rPr>
        <w:t xml:space="preserve">In this case, it is noteworthy that rapid progression was observed during the period of significant increase of immunosuppressant medication due to the recurrence of the HSP. Although colonoscopy was not performed before the administration of PSL and the initial missing possibility can’t be excluded, CT revealed no tumor in the colon or in other organs. During these four months, tumor development was seen in the colon along with severe metastatic lesions in the liver and lymph nodes. Long-term use of immunosuppressants has been associated with an increased incidence of various </w:t>
      </w:r>
      <w:proofErr w:type="gramStart"/>
      <w:r w:rsidRPr="008E33C5">
        <w:rPr>
          <w:rFonts w:ascii="Book Antiqua" w:eastAsia="Book Antiqua" w:hAnsi="Book Antiqua" w:cs="Book Antiqua"/>
          <w:color w:val="000000"/>
        </w:rPr>
        <w:t>cancers</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20-27]</w:t>
      </w:r>
      <w:r w:rsidRPr="008E33C5">
        <w:rPr>
          <w:rFonts w:ascii="Book Antiqua" w:eastAsia="Book Antiqua" w:hAnsi="Book Antiqua" w:cs="Book Antiqua"/>
          <w:color w:val="000000"/>
        </w:rPr>
        <w:t xml:space="preserve"> and glucocorticoid therapy has been reported to transduce the signal for tumor progression</w:t>
      </w:r>
      <w:r w:rsidRPr="008E33C5">
        <w:rPr>
          <w:rFonts w:ascii="Book Antiqua" w:eastAsia="Book Antiqua" w:hAnsi="Book Antiqua" w:cs="Book Antiqua"/>
          <w:color w:val="000000"/>
          <w:vertAlign w:val="superscript"/>
        </w:rPr>
        <w:t>[26]</w:t>
      </w:r>
      <w:r w:rsidRPr="008E33C5">
        <w:rPr>
          <w:rFonts w:ascii="Book Antiqua" w:eastAsia="Book Antiqua" w:hAnsi="Book Antiqua" w:cs="Book Antiqua"/>
          <w:color w:val="000000"/>
        </w:rPr>
        <w:t>. Among cancers, colorectal cancer is rare, occurring in 0.003%</w:t>
      </w:r>
      <w:r w:rsidR="007262B9">
        <w:rPr>
          <w:rFonts w:ascii="Book Antiqua" w:eastAsia="宋体" w:hAnsi="Book Antiqua" w:cs="Book Antiqua" w:hint="eastAsia"/>
          <w:color w:val="000000"/>
          <w:lang w:eastAsia="zh-CN"/>
        </w:rPr>
        <w:t>-</w:t>
      </w:r>
      <w:r w:rsidRPr="008E33C5">
        <w:rPr>
          <w:rFonts w:ascii="Book Antiqua" w:eastAsia="Book Antiqua" w:hAnsi="Book Antiqua" w:cs="Book Antiqua"/>
          <w:color w:val="000000"/>
        </w:rPr>
        <w:t>1.7% of cases treated with immunosuppressant therapy during the study period</w:t>
      </w:r>
      <w:r w:rsidRPr="007262B9">
        <w:rPr>
          <w:rFonts w:ascii="Book Antiqua" w:eastAsia="Book Antiqua" w:hAnsi="Book Antiqua" w:cs="Book Antiqua"/>
          <w:color w:val="000000"/>
        </w:rPr>
        <w:t xml:space="preserve"> </w:t>
      </w:r>
      <w:r w:rsidRPr="007262B9">
        <w:rPr>
          <w:rFonts w:ascii="Book Antiqua" w:eastAsia="Book Antiqua" w:hAnsi="Book Antiqua" w:cs="Book Antiqua"/>
          <w:bCs/>
          <w:color w:val="000000"/>
        </w:rPr>
        <w:t xml:space="preserve">(Table </w:t>
      </w:r>
      <w:proofErr w:type="gramStart"/>
      <w:r w:rsidRPr="007262B9">
        <w:rPr>
          <w:rFonts w:ascii="Book Antiqua" w:eastAsia="Book Antiqua" w:hAnsi="Book Antiqua" w:cs="Book Antiqua"/>
          <w:bCs/>
          <w:color w:val="000000"/>
        </w:rPr>
        <w:t>3)</w:t>
      </w:r>
      <w:r w:rsidRPr="008E33C5">
        <w:rPr>
          <w:rFonts w:ascii="Book Antiqua" w:eastAsia="Book Antiqua" w:hAnsi="Book Antiqua" w:cs="Book Antiqua"/>
          <w:b/>
          <w:bCs/>
          <w:color w:val="000000"/>
          <w:vertAlign w:val="superscript"/>
        </w:rPr>
        <w:t>[</w:t>
      </w:r>
      <w:proofErr w:type="gramEnd"/>
      <w:r w:rsidRPr="008E33C5">
        <w:rPr>
          <w:rFonts w:ascii="Book Antiqua" w:eastAsia="Book Antiqua" w:hAnsi="Book Antiqua" w:cs="Book Antiqua"/>
          <w:color w:val="000000"/>
          <w:vertAlign w:val="superscript"/>
        </w:rPr>
        <w:t>20-24,26-31]</w:t>
      </w:r>
      <w:r w:rsidRPr="008E33C5">
        <w:rPr>
          <w:rFonts w:ascii="Book Antiqua" w:eastAsia="Book Antiqua" w:hAnsi="Book Antiqua" w:cs="Book Antiqua"/>
          <w:color w:val="000000"/>
        </w:rPr>
        <w:t xml:space="preserve">. </w:t>
      </w:r>
      <w:r w:rsidRPr="007262B9">
        <w:rPr>
          <w:rFonts w:ascii="Book Antiqua" w:eastAsia="Book Antiqua" w:hAnsi="Book Antiqua" w:cs="Book Antiqua"/>
          <w:bCs/>
          <w:color w:val="000000"/>
        </w:rPr>
        <w:t>Table 3</w:t>
      </w:r>
      <w:r w:rsidRPr="008E33C5">
        <w:rPr>
          <w:rFonts w:ascii="Book Antiqua" w:eastAsia="Book Antiqua" w:hAnsi="Book Antiqua" w:cs="Book Antiqua"/>
          <w:color w:val="000000"/>
        </w:rPr>
        <w:t xml:space="preserve"> summarizes the cases of patients who developed colorectal cancer during the period of treatment with immunosuppressants. They received a combination of either an antimetabolite (mycophenolate mofetil or azathioprine) or a calcineurin inhibitor (tacrolimus or cyclosporine) in addition to PSL. The median time from transplantation to diagnosis of colon cancer is 5.3</w:t>
      </w:r>
      <w:r w:rsidR="007262B9">
        <w:rPr>
          <w:rFonts w:ascii="Book Antiqua" w:eastAsia="宋体" w:hAnsi="Book Antiqua" w:cs="Book Antiqua" w:hint="eastAsia"/>
          <w:color w:val="000000"/>
          <w:lang w:eastAsia="zh-CN"/>
        </w:rPr>
        <w:t>-</w:t>
      </w:r>
      <w:r w:rsidRPr="008E33C5">
        <w:rPr>
          <w:rFonts w:ascii="Book Antiqua" w:eastAsia="Book Antiqua" w:hAnsi="Book Antiqua" w:cs="Book Antiqua"/>
          <w:color w:val="000000"/>
        </w:rPr>
        <w:t xml:space="preserve">8.7 years, and tumors were most commonly found in the proximal side colon, including the ascending and transverse </w:t>
      </w:r>
      <w:r w:rsidRPr="008E33C5">
        <w:rPr>
          <w:rFonts w:ascii="Book Antiqua" w:eastAsia="Book Antiqua" w:hAnsi="Book Antiqua" w:cs="Book Antiqua"/>
          <w:color w:val="000000"/>
        </w:rPr>
        <w:lastRenderedPageBreak/>
        <w:t>colons</w:t>
      </w:r>
      <w:r w:rsidRPr="007262B9">
        <w:rPr>
          <w:rFonts w:ascii="Book Antiqua" w:eastAsia="Book Antiqua" w:hAnsi="Book Antiqua" w:cs="Book Antiqua"/>
          <w:color w:val="000000"/>
        </w:rPr>
        <w:t xml:space="preserve"> </w:t>
      </w:r>
      <w:r w:rsidRPr="007262B9">
        <w:rPr>
          <w:rFonts w:ascii="Book Antiqua" w:eastAsia="Book Antiqua" w:hAnsi="Book Antiqua" w:cs="Book Antiqua"/>
          <w:bCs/>
          <w:color w:val="000000"/>
        </w:rPr>
        <w:t>(Table 3)</w:t>
      </w:r>
      <w:r w:rsidRPr="008E33C5">
        <w:rPr>
          <w:rFonts w:ascii="Book Antiqua" w:eastAsia="Book Antiqua" w:hAnsi="Book Antiqua" w:cs="Book Antiqua"/>
          <w:color w:val="000000"/>
        </w:rPr>
        <w:t xml:space="preserve">, which was also the primary site in our case. As our case showed rapid progression within four months, it is possible that atypia of the cells with poor differentiation along with immunosuppression affected the growth of tumor cells. The higher risk of the colorectal </w:t>
      </w:r>
      <w:proofErr w:type="gramStart"/>
      <w:r w:rsidRPr="008E33C5">
        <w:rPr>
          <w:rFonts w:ascii="Book Antiqua" w:eastAsia="Book Antiqua" w:hAnsi="Book Antiqua" w:cs="Book Antiqua"/>
          <w:color w:val="000000"/>
        </w:rPr>
        <w:t>neoplasia</w:t>
      </w:r>
      <w:r w:rsidRPr="008E33C5">
        <w:rPr>
          <w:rFonts w:ascii="Book Antiqua" w:eastAsia="Book Antiqua" w:hAnsi="Book Antiqua" w:cs="Book Antiqua"/>
          <w:color w:val="000000"/>
          <w:vertAlign w:val="superscript"/>
        </w:rPr>
        <w:t>[</w:t>
      </w:r>
      <w:proofErr w:type="gramEnd"/>
      <w:r w:rsidRPr="008E33C5">
        <w:rPr>
          <w:rFonts w:ascii="Book Antiqua" w:eastAsia="Book Antiqua" w:hAnsi="Book Antiqua" w:cs="Book Antiqua"/>
          <w:color w:val="000000"/>
          <w:vertAlign w:val="superscript"/>
        </w:rPr>
        <w:t>31]</w:t>
      </w:r>
      <w:r w:rsidRPr="008E33C5">
        <w:rPr>
          <w:rFonts w:ascii="Book Antiqua" w:eastAsia="Book Antiqua" w:hAnsi="Book Antiqua" w:cs="Book Antiqua"/>
          <w:color w:val="000000"/>
        </w:rPr>
        <w:t xml:space="preserve"> and advanced colonic adenomatous polyps</w:t>
      </w:r>
      <w:r w:rsidRPr="008E33C5">
        <w:rPr>
          <w:rFonts w:ascii="Book Antiqua" w:eastAsia="Book Antiqua" w:hAnsi="Book Antiqua" w:cs="Book Antiqua"/>
          <w:color w:val="000000"/>
          <w:vertAlign w:val="superscript"/>
        </w:rPr>
        <w:t xml:space="preserve">[32] </w:t>
      </w:r>
      <w:r w:rsidRPr="008E33C5">
        <w:rPr>
          <w:rFonts w:ascii="Book Antiqua" w:eastAsia="Book Antiqua" w:hAnsi="Book Antiqua" w:cs="Book Antiqua"/>
          <w:color w:val="000000"/>
        </w:rPr>
        <w:t>were further reported in the solid organ transplantation recipients under the immunosuppression, it is clear that the earlier surveillance has been recommended for these cases. </w:t>
      </w:r>
    </w:p>
    <w:p w14:paraId="65472D04" w14:textId="77777777" w:rsidR="00A77B3E" w:rsidRPr="008E33C5" w:rsidRDefault="00A77B3E" w:rsidP="008E33C5">
      <w:pPr>
        <w:spacing w:line="360" w:lineRule="auto"/>
        <w:jc w:val="both"/>
        <w:rPr>
          <w:rFonts w:ascii="Book Antiqua" w:hAnsi="Book Antiqua"/>
        </w:rPr>
      </w:pPr>
    </w:p>
    <w:p w14:paraId="7696DB93"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aps/>
          <w:color w:val="000000"/>
          <w:u w:val="single"/>
        </w:rPr>
        <w:t>CONCLUSION</w:t>
      </w:r>
    </w:p>
    <w:p w14:paraId="1472908A"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In summary, we report a rare case of ascending mucinous colorectal adenocarcinoma with lymphatic and liver metastases that developed within four months of immunosuppressant therapy. While no direct evidence was found that corticosteroid administration accelerated tumor development, it is clear that surveillance for malignancies before the induction of immunosuppressive agents is essential and that continuous and careful screening is essential, especially for cases treated with high-dose long-term immunosuppressants.</w:t>
      </w:r>
    </w:p>
    <w:p w14:paraId="0A1FB49C" w14:textId="77777777" w:rsidR="00A77B3E" w:rsidRPr="008E33C5" w:rsidRDefault="00A77B3E" w:rsidP="008E33C5">
      <w:pPr>
        <w:spacing w:line="360" w:lineRule="auto"/>
        <w:jc w:val="both"/>
        <w:rPr>
          <w:rFonts w:ascii="Book Antiqua" w:hAnsi="Book Antiqua"/>
        </w:rPr>
      </w:pPr>
    </w:p>
    <w:p w14:paraId="7D607A2B"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REFERENCES</w:t>
      </w:r>
    </w:p>
    <w:p w14:paraId="030E1BD6" w14:textId="5B96C68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 </w:t>
      </w:r>
      <w:r w:rsidRPr="008E33C5">
        <w:rPr>
          <w:rFonts w:ascii="Book Antiqua" w:eastAsia="Book Antiqua" w:hAnsi="Book Antiqua" w:cs="Book Antiqua"/>
          <w:b/>
          <w:bCs/>
          <w:color w:val="000000"/>
        </w:rPr>
        <w:t>Luo C</w:t>
      </w:r>
      <w:r w:rsidRPr="008E33C5">
        <w:rPr>
          <w:rFonts w:ascii="Book Antiqua" w:eastAsia="Book Antiqua" w:hAnsi="Book Antiqua" w:cs="Book Antiqua"/>
          <w:color w:val="000000"/>
        </w:rPr>
        <w:t xml:space="preserve">, Cen S, Ding G, Wu W. Mucinous colorectal adenocarcinoma: clinical pathology and treatment options. </w:t>
      </w:r>
      <w:r w:rsidRPr="008E33C5">
        <w:rPr>
          <w:rFonts w:ascii="Book Antiqua" w:eastAsia="Book Antiqua" w:hAnsi="Book Antiqua" w:cs="Book Antiqua"/>
          <w:i/>
          <w:iCs/>
          <w:color w:val="000000"/>
        </w:rPr>
        <w:t xml:space="preserve">Cancer </w:t>
      </w:r>
      <w:proofErr w:type="spellStart"/>
      <w:r w:rsidRPr="008E33C5">
        <w:rPr>
          <w:rFonts w:ascii="Book Antiqua" w:eastAsia="Book Antiqua" w:hAnsi="Book Antiqua" w:cs="Book Antiqua"/>
          <w:i/>
          <w:iCs/>
          <w:color w:val="000000"/>
        </w:rPr>
        <w:t>Commun</w:t>
      </w:r>
      <w:proofErr w:type="spellEnd"/>
      <w:r w:rsidRPr="008E33C5">
        <w:rPr>
          <w:rFonts w:ascii="Book Antiqua" w:eastAsia="Book Antiqua" w:hAnsi="Book Antiqua" w:cs="Book Antiqua"/>
          <w:i/>
          <w:iCs/>
          <w:color w:val="000000"/>
        </w:rPr>
        <w:t xml:space="preserve"> (</w:t>
      </w:r>
      <w:proofErr w:type="spellStart"/>
      <w:r w:rsidRPr="008E33C5">
        <w:rPr>
          <w:rFonts w:ascii="Book Antiqua" w:eastAsia="Book Antiqua" w:hAnsi="Book Antiqua" w:cs="Book Antiqua"/>
          <w:i/>
          <w:iCs/>
          <w:color w:val="000000"/>
        </w:rPr>
        <w:t>Lond</w:t>
      </w:r>
      <w:proofErr w:type="spellEnd"/>
      <w:r w:rsidRPr="008E33C5">
        <w:rPr>
          <w:rFonts w:ascii="Book Antiqua" w:eastAsia="Book Antiqua" w:hAnsi="Book Antiqua" w:cs="Book Antiqua"/>
          <w:i/>
          <w:iCs/>
          <w:color w:val="000000"/>
        </w:rPr>
        <w:t>)</w:t>
      </w:r>
      <w:r w:rsidRPr="008E33C5">
        <w:rPr>
          <w:rFonts w:ascii="Book Antiqua" w:eastAsia="Book Antiqua" w:hAnsi="Book Antiqua" w:cs="Book Antiqua"/>
          <w:color w:val="000000"/>
        </w:rPr>
        <w:t xml:space="preserve"> 2019; </w:t>
      </w:r>
      <w:r w:rsidRPr="008E33C5">
        <w:rPr>
          <w:rFonts w:ascii="Book Antiqua" w:eastAsia="Book Antiqua" w:hAnsi="Book Antiqua" w:cs="Book Antiqua"/>
          <w:b/>
          <w:bCs/>
          <w:color w:val="000000"/>
        </w:rPr>
        <w:t>39</w:t>
      </w:r>
      <w:r w:rsidRPr="008E33C5">
        <w:rPr>
          <w:rFonts w:ascii="Book Antiqua" w:eastAsia="Book Antiqua" w:hAnsi="Book Antiqua" w:cs="Book Antiqua"/>
          <w:color w:val="000000"/>
        </w:rPr>
        <w:t>: 13 [PMID: 30922401 DOI: 10.1186/s40880-019-0361-0]</w:t>
      </w:r>
    </w:p>
    <w:p w14:paraId="4F4E99C3" w14:textId="76065B2F"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 </w:t>
      </w:r>
      <w:r w:rsidRPr="008E33C5">
        <w:rPr>
          <w:rFonts w:ascii="Book Antiqua" w:eastAsia="Book Antiqua" w:hAnsi="Book Antiqua" w:cs="Book Antiqua"/>
          <w:b/>
          <w:bCs/>
          <w:color w:val="000000"/>
        </w:rPr>
        <w:t>Glasgow SC</w:t>
      </w:r>
      <w:r w:rsidRPr="008E33C5">
        <w:rPr>
          <w:rFonts w:ascii="Book Antiqua" w:eastAsia="Book Antiqua" w:hAnsi="Book Antiqua" w:cs="Book Antiqua"/>
          <w:color w:val="000000"/>
        </w:rPr>
        <w:t xml:space="preserve">, Yu J, Carvalho LP, Shannon WD, </w:t>
      </w:r>
      <w:proofErr w:type="spellStart"/>
      <w:r w:rsidRPr="008E33C5">
        <w:rPr>
          <w:rFonts w:ascii="Book Antiqua" w:eastAsia="Book Antiqua" w:hAnsi="Book Antiqua" w:cs="Book Antiqua"/>
          <w:color w:val="000000"/>
        </w:rPr>
        <w:t>Fleshman</w:t>
      </w:r>
      <w:proofErr w:type="spellEnd"/>
      <w:r w:rsidRPr="008E33C5">
        <w:rPr>
          <w:rFonts w:ascii="Book Antiqua" w:eastAsia="Book Antiqua" w:hAnsi="Book Antiqua" w:cs="Book Antiqua"/>
          <w:color w:val="000000"/>
        </w:rPr>
        <w:t xml:space="preserve"> JW, McLeod HL. </w:t>
      </w:r>
      <w:proofErr w:type="spellStart"/>
      <w:r w:rsidRPr="008E33C5">
        <w:rPr>
          <w:rFonts w:ascii="Book Antiqua" w:eastAsia="Book Antiqua" w:hAnsi="Book Antiqua" w:cs="Book Antiqua"/>
          <w:color w:val="000000"/>
        </w:rPr>
        <w:t>Unfavourable</w:t>
      </w:r>
      <w:proofErr w:type="spellEnd"/>
      <w:r w:rsidRPr="008E33C5">
        <w:rPr>
          <w:rFonts w:ascii="Book Antiqua" w:eastAsia="Book Antiqua" w:hAnsi="Book Antiqua" w:cs="Book Antiqua"/>
          <w:color w:val="000000"/>
        </w:rPr>
        <w:t xml:space="preserve"> expression of pharmacologic markers in mucinous colorectal cancer. </w:t>
      </w:r>
      <w:r w:rsidRPr="008E33C5">
        <w:rPr>
          <w:rFonts w:ascii="Book Antiqua" w:eastAsia="Book Antiqua" w:hAnsi="Book Antiqua" w:cs="Book Antiqua"/>
          <w:i/>
          <w:iCs/>
          <w:color w:val="000000"/>
        </w:rPr>
        <w:t>Br J Cancer</w:t>
      </w:r>
      <w:r w:rsidRPr="008E33C5">
        <w:rPr>
          <w:rFonts w:ascii="Book Antiqua" w:eastAsia="Book Antiqua" w:hAnsi="Book Antiqua" w:cs="Book Antiqua"/>
          <w:color w:val="000000"/>
        </w:rPr>
        <w:t xml:space="preserve"> 2005; </w:t>
      </w:r>
      <w:r w:rsidRPr="008E33C5">
        <w:rPr>
          <w:rFonts w:ascii="Book Antiqua" w:eastAsia="Book Antiqua" w:hAnsi="Book Antiqua" w:cs="Book Antiqua"/>
          <w:b/>
          <w:bCs/>
          <w:color w:val="000000"/>
        </w:rPr>
        <w:t>92</w:t>
      </w:r>
      <w:r w:rsidRPr="008E33C5">
        <w:rPr>
          <w:rFonts w:ascii="Book Antiqua" w:eastAsia="Book Antiqua" w:hAnsi="Book Antiqua" w:cs="Book Antiqua"/>
          <w:color w:val="000000"/>
        </w:rPr>
        <w:t>: 259-264 [PMID: 15655543 DOI: 10.1038/sj.bjc.6602330]</w:t>
      </w:r>
    </w:p>
    <w:p w14:paraId="156DB073" w14:textId="2A7BDAFF"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3 </w:t>
      </w:r>
      <w:r w:rsidRPr="008E33C5">
        <w:rPr>
          <w:rFonts w:ascii="Book Antiqua" w:eastAsia="Book Antiqua" w:hAnsi="Book Antiqua" w:cs="Book Antiqua"/>
          <w:b/>
          <w:bCs/>
          <w:color w:val="000000"/>
        </w:rPr>
        <w:t>Leopoldo S</w:t>
      </w:r>
      <w:r w:rsidRPr="008E33C5">
        <w:rPr>
          <w:rFonts w:ascii="Book Antiqua" w:eastAsia="Book Antiqua" w:hAnsi="Book Antiqua" w:cs="Book Antiqua"/>
          <w:color w:val="000000"/>
        </w:rPr>
        <w:t xml:space="preserve">, Lorena B, </w:t>
      </w:r>
      <w:proofErr w:type="spellStart"/>
      <w:r w:rsidRPr="008E33C5">
        <w:rPr>
          <w:rFonts w:ascii="Book Antiqua" w:eastAsia="Book Antiqua" w:hAnsi="Book Antiqua" w:cs="Book Antiqua"/>
          <w:color w:val="000000"/>
        </w:rPr>
        <w:t>Cinzia</w:t>
      </w:r>
      <w:proofErr w:type="spellEnd"/>
      <w:r w:rsidRPr="008E33C5">
        <w:rPr>
          <w:rFonts w:ascii="Book Antiqua" w:eastAsia="Book Antiqua" w:hAnsi="Book Antiqua" w:cs="Book Antiqua"/>
          <w:color w:val="000000"/>
        </w:rPr>
        <w:t xml:space="preserve"> A, Gabriella DC, Angela Luciana B, Renato C, Antonio M, Carlo S, Cristina P, Stefano C, Maurizio T, Luigi R, Cesare B. Two subtypes of mucinous adenocarcinoma of the colorectum: clinicopathological and genetic features. </w:t>
      </w:r>
      <w:r w:rsidRPr="008E33C5">
        <w:rPr>
          <w:rFonts w:ascii="Book Antiqua" w:eastAsia="Book Antiqua" w:hAnsi="Book Antiqua" w:cs="Book Antiqua"/>
          <w:i/>
          <w:iCs/>
          <w:color w:val="000000"/>
        </w:rPr>
        <w:t>Ann Surg Oncol</w:t>
      </w:r>
      <w:r w:rsidRPr="008E33C5">
        <w:rPr>
          <w:rFonts w:ascii="Book Antiqua" w:eastAsia="Book Antiqua" w:hAnsi="Book Antiqua" w:cs="Book Antiqua"/>
          <w:color w:val="000000"/>
        </w:rPr>
        <w:t xml:space="preserve"> 2008; </w:t>
      </w:r>
      <w:r w:rsidRPr="008E33C5">
        <w:rPr>
          <w:rFonts w:ascii="Book Antiqua" w:eastAsia="Book Antiqua" w:hAnsi="Book Antiqua" w:cs="Book Antiqua"/>
          <w:b/>
          <w:bCs/>
          <w:color w:val="000000"/>
        </w:rPr>
        <w:t>15</w:t>
      </w:r>
      <w:r w:rsidRPr="008E33C5">
        <w:rPr>
          <w:rFonts w:ascii="Book Antiqua" w:eastAsia="Book Antiqua" w:hAnsi="Book Antiqua" w:cs="Book Antiqua"/>
          <w:color w:val="000000"/>
        </w:rPr>
        <w:t>: 1429-1439 [PMID: 18301950 DOI: 10.1245/s10434-007-9757-1]</w:t>
      </w:r>
    </w:p>
    <w:p w14:paraId="2C16F7C2" w14:textId="7DB2C83D"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 xml:space="preserve">4 </w:t>
      </w:r>
      <w:proofErr w:type="spellStart"/>
      <w:r w:rsidRPr="008E33C5">
        <w:rPr>
          <w:rFonts w:ascii="Book Antiqua" w:eastAsia="Book Antiqua" w:hAnsi="Book Antiqua" w:cs="Book Antiqua"/>
          <w:b/>
          <w:bCs/>
          <w:color w:val="000000"/>
        </w:rPr>
        <w:t>Numata</w:t>
      </w:r>
      <w:proofErr w:type="spellEnd"/>
      <w:r w:rsidRPr="008E33C5">
        <w:rPr>
          <w:rFonts w:ascii="Book Antiqua" w:eastAsia="Book Antiqua" w:hAnsi="Book Antiqua" w:cs="Book Antiqua"/>
          <w:b/>
          <w:bCs/>
          <w:color w:val="000000"/>
        </w:rPr>
        <w:t xml:space="preserve"> M</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Shiozawa</w:t>
      </w:r>
      <w:proofErr w:type="spellEnd"/>
      <w:r w:rsidRPr="008E33C5">
        <w:rPr>
          <w:rFonts w:ascii="Book Antiqua" w:eastAsia="Book Antiqua" w:hAnsi="Book Antiqua" w:cs="Book Antiqua"/>
          <w:color w:val="000000"/>
        </w:rPr>
        <w:t xml:space="preserve"> M, Watanabe T, </w:t>
      </w:r>
      <w:proofErr w:type="spellStart"/>
      <w:r w:rsidRPr="008E33C5">
        <w:rPr>
          <w:rFonts w:ascii="Book Antiqua" w:eastAsia="Book Antiqua" w:hAnsi="Book Antiqua" w:cs="Book Antiqua"/>
          <w:color w:val="000000"/>
        </w:rPr>
        <w:t>Tamagawa</w:t>
      </w:r>
      <w:proofErr w:type="spellEnd"/>
      <w:r w:rsidRPr="008E33C5">
        <w:rPr>
          <w:rFonts w:ascii="Book Antiqua" w:eastAsia="Book Antiqua" w:hAnsi="Book Antiqua" w:cs="Book Antiqua"/>
          <w:color w:val="000000"/>
        </w:rPr>
        <w:t xml:space="preserve"> H, Yamamoto N, Morinaga S, Watanabe K, </w:t>
      </w:r>
      <w:proofErr w:type="spellStart"/>
      <w:r w:rsidRPr="008E33C5">
        <w:rPr>
          <w:rFonts w:ascii="Book Antiqua" w:eastAsia="Book Antiqua" w:hAnsi="Book Antiqua" w:cs="Book Antiqua"/>
          <w:color w:val="000000"/>
        </w:rPr>
        <w:t>Godai</w:t>
      </w:r>
      <w:proofErr w:type="spellEnd"/>
      <w:r w:rsidRPr="008E33C5">
        <w:rPr>
          <w:rFonts w:ascii="Book Antiqua" w:eastAsia="Book Antiqua" w:hAnsi="Book Antiqua" w:cs="Book Antiqua"/>
          <w:color w:val="000000"/>
        </w:rPr>
        <w:t xml:space="preserve"> T, </w:t>
      </w:r>
      <w:proofErr w:type="spellStart"/>
      <w:r w:rsidRPr="008E33C5">
        <w:rPr>
          <w:rFonts w:ascii="Book Antiqua" w:eastAsia="Book Antiqua" w:hAnsi="Book Antiqua" w:cs="Book Antiqua"/>
          <w:color w:val="000000"/>
        </w:rPr>
        <w:t>Oshima</w:t>
      </w:r>
      <w:proofErr w:type="spellEnd"/>
      <w:r w:rsidRPr="008E33C5">
        <w:rPr>
          <w:rFonts w:ascii="Book Antiqua" w:eastAsia="Book Antiqua" w:hAnsi="Book Antiqua" w:cs="Book Antiqua"/>
          <w:color w:val="000000"/>
        </w:rPr>
        <w:t xml:space="preserve"> T, </w:t>
      </w:r>
      <w:proofErr w:type="spellStart"/>
      <w:r w:rsidRPr="008E33C5">
        <w:rPr>
          <w:rFonts w:ascii="Book Antiqua" w:eastAsia="Book Antiqua" w:hAnsi="Book Antiqua" w:cs="Book Antiqua"/>
          <w:color w:val="000000"/>
        </w:rPr>
        <w:t>Fujii</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Kunisaki</w:t>
      </w:r>
      <w:proofErr w:type="spellEnd"/>
      <w:r w:rsidRPr="008E33C5">
        <w:rPr>
          <w:rFonts w:ascii="Book Antiqua" w:eastAsia="Book Antiqua" w:hAnsi="Book Antiqua" w:cs="Book Antiqua"/>
          <w:color w:val="000000"/>
        </w:rPr>
        <w:t xml:space="preserve"> C, </w:t>
      </w:r>
      <w:proofErr w:type="spellStart"/>
      <w:r w:rsidRPr="008E33C5">
        <w:rPr>
          <w:rFonts w:ascii="Book Antiqua" w:eastAsia="Book Antiqua" w:hAnsi="Book Antiqua" w:cs="Book Antiqua"/>
          <w:color w:val="000000"/>
        </w:rPr>
        <w:t>Rino</w:t>
      </w:r>
      <w:proofErr w:type="spellEnd"/>
      <w:r w:rsidRPr="008E33C5">
        <w:rPr>
          <w:rFonts w:ascii="Book Antiqua" w:eastAsia="Book Antiqua" w:hAnsi="Book Antiqua" w:cs="Book Antiqua"/>
          <w:color w:val="000000"/>
        </w:rPr>
        <w:t xml:space="preserve"> Y, Masuda M, Akaike M. The clinicopathological features of colorectal mucinous adenocarcinoma and a therapeutic strategy for the disease. </w:t>
      </w:r>
      <w:r w:rsidRPr="008E33C5">
        <w:rPr>
          <w:rFonts w:ascii="Book Antiqua" w:eastAsia="Book Antiqua" w:hAnsi="Book Antiqua" w:cs="Book Antiqua"/>
          <w:i/>
          <w:iCs/>
          <w:color w:val="000000"/>
        </w:rPr>
        <w:t>World J Surg Oncol</w:t>
      </w:r>
      <w:r w:rsidRPr="008E33C5">
        <w:rPr>
          <w:rFonts w:ascii="Book Antiqua" w:eastAsia="Book Antiqua" w:hAnsi="Book Antiqua" w:cs="Book Antiqua"/>
          <w:color w:val="000000"/>
        </w:rPr>
        <w:t xml:space="preserve"> 2012; </w:t>
      </w:r>
      <w:r w:rsidRPr="008E33C5">
        <w:rPr>
          <w:rFonts w:ascii="Book Antiqua" w:eastAsia="Book Antiqua" w:hAnsi="Book Antiqua" w:cs="Book Antiqua"/>
          <w:b/>
          <w:bCs/>
          <w:color w:val="000000"/>
        </w:rPr>
        <w:t>10</w:t>
      </w:r>
      <w:r w:rsidRPr="008E33C5">
        <w:rPr>
          <w:rFonts w:ascii="Book Antiqua" w:eastAsia="Book Antiqua" w:hAnsi="Book Antiqua" w:cs="Book Antiqua"/>
          <w:color w:val="000000"/>
        </w:rPr>
        <w:t>: 109 [PMID: 22703761 DOI: 10.1186/1477-7819-10-109]</w:t>
      </w:r>
    </w:p>
    <w:p w14:paraId="082B8800" w14:textId="1F0405E2"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5 </w:t>
      </w:r>
      <w:proofErr w:type="spellStart"/>
      <w:r w:rsidRPr="008E33C5">
        <w:rPr>
          <w:rFonts w:ascii="Book Antiqua" w:eastAsia="Book Antiqua" w:hAnsi="Book Antiqua" w:cs="Book Antiqua"/>
          <w:b/>
          <w:bCs/>
          <w:color w:val="000000"/>
        </w:rPr>
        <w:t>Kanemitsu</w:t>
      </w:r>
      <w:proofErr w:type="spellEnd"/>
      <w:r w:rsidRPr="008E33C5">
        <w:rPr>
          <w:rFonts w:ascii="Book Antiqua" w:eastAsia="Book Antiqua" w:hAnsi="Book Antiqua" w:cs="Book Antiqua"/>
          <w:b/>
          <w:bCs/>
          <w:color w:val="000000"/>
        </w:rPr>
        <w:t xml:space="preserve"> Y</w:t>
      </w:r>
      <w:r w:rsidRPr="008E33C5">
        <w:rPr>
          <w:rFonts w:ascii="Book Antiqua" w:eastAsia="Book Antiqua" w:hAnsi="Book Antiqua" w:cs="Book Antiqua"/>
          <w:color w:val="000000"/>
        </w:rPr>
        <w:t xml:space="preserve">, Kato T, Hirai T, </w:t>
      </w:r>
      <w:proofErr w:type="spellStart"/>
      <w:r w:rsidRPr="008E33C5">
        <w:rPr>
          <w:rFonts w:ascii="Book Antiqua" w:eastAsia="Book Antiqua" w:hAnsi="Book Antiqua" w:cs="Book Antiqua"/>
          <w:color w:val="000000"/>
        </w:rPr>
        <w:t>Yasui</w:t>
      </w:r>
      <w:proofErr w:type="spellEnd"/>
      <w:r w:rsidRPr="008E33C5">
        <w:rPr>
          <w:rFonts w:ascii="Book Antiqua" w:eastAsia="Book Antiqua" w:hAnsi="Book Antiqua" w:cs="Book Antiqua"/>
          <w:color w:val="000000"/>
        </w:rPr>
        <w:t xml:space="preserve"> K, Morimoto T, Shimizu Y, Kodera Y, Yamamura Y. Survival after curative resection for mucinous adenocarcinoma of the colorectum. </w:t>
      </w:r>
      <w:r w:rsidRPr="008E33C5">
        <w:rPr>
          <w:rFonts w:ascii="Book Antiqua" w:eastAsia="Book Antiqua" w:hAnsi="Book Antiqua" w:cs="Book Antiqua"/>
          <w:i/>
          <w:iCs/>
          <w:color w:val="000000"/>
        </w:rPr>
        <w:t>Dis Colon Rectum</w:t>
      </w:r>
      <w:r w:rsidRPr="008E33C5">
        <w:rPr>
          <w:rFonts w:ascii="Book Antiqua" w:eastAsia="Book Antiqua" w:hAnsi="Book Antiqua" w:cs="Book Antiqua"/>
          <w:color w:val="000000"/>
        </w:rPr>
        <w:t xml:space="preserve"> 2003; </w:t>
      </w:r>
      <w:r w:rsidRPr="008E33C5">
        <w:rPr>
          <w:rFonts w:ascii="Book Antiqua" w:eastAsia="Book Antiqua" w:hAnsi="Book Antiqua" w:cs="Book Antiqua"/>
          <w:b/>
          <w:bCs/>
          <w:color w:val="000000"/>
        </w:rPr>
        <w:t>46</w:t>
      </w:r>
      <w:r w:rsidRPr="008E33C5">
        <w:rPr>
          <w:rFonts w:ascii="Book Antiqua" w:eastAsia="Book Antiqua" w:hAnsi="Book Antiqua" w:cs="Book Antiqua"/>
          <w:color w:val="000000"/>
        </w:rPr>
        <w:t>: 160-167 [PMID: 12576888 DOI: 10.1007/s10350-004-6518-0]</w:t>
      </w:r>
    </w:p>
    <w:p w14:paraId="090D1629" w14:textId="755D8C0B"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6 </w:t>
      </w:r>
      <w:r w:rsidRPr="008E33C5">
        <w:rPr>
          <w:rFonts w:ascii="Book Antiqua" w:eastAsia="Book Antiqua" w:hAnsi="Book Antiqua" w:cs="Book Antiqua"/>
          <w:b/>
          <w:bCs/>
          <w:color w:val="000000"/>
        </w:rPr>
        <w:t>Du W</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Mah</w:t>
      </w:r>
      <w:proofErr w:type="spellEnd"/>
      <w:r w:rsidRPr="008E33C5">
        <w:rPr>
          <w:rFonts w:ascii="Book Antiqua" w:eastAsia="Book Antiqua" w:hAnsi="Book Antiqua" w:cs="Book Antiqua"/>
          <w:color w:val="000000"/>
        </w:rPr>
        <w:t xml:space="preserve"> JT, Lee J, </w:t>
      </w:r>
      <w:proofErr w:type="spellStart"/>
      <w:r w:rsidRPr="008E33C5">
        <w:rPr>
          <w:rFonts w:ascii="Book Antiqua" w:eastAsia="Book Antiqua" w:hAnsi="Book Antiqua" w:cs="Book Antiqua"/>
          <w:color w:val="000000"/>
        </w:rPr>
        <w:t>Sankila</w:t>
      </w:r>
      <w:proofErr w:type="spellEnd"/>
      <w:r w:rsidRPr="008E33C5">
        <w:rPr>
          <w:rFonts w:ascii="Book Antiqua" w:eastAsia="Book Antiqua" w:hAnsi="Book Antiqua" w:cs="Book Antiqua"/>
          <w:color w:val="000000"/>
        </w:rPr>
        <w:t xml:space="preserve"> R, </w:t>
      </w:r>
      <w:proofErr w:type="spellStart"/>
      <w:r w:rsidRPr="008E33C5">
        <w:rPr>
          <w:rFonts w:ascii="Book Antiqua" w:eastAsia="Book Antiqua" w:hAnsi="Book Antiqua" w:cs="Book Antiqua"/>
          <w:color w:val="000000"/>
        </w:rPr>
        <w:t>Sankaranarayanan</w:t>
      </w:r>
      <w:proofErr w:type="spellEnd"/>
      <w:r w:rsidRPr="008E33C5">
        <w:rPr>
          <w:rFonts w:ascii="Book Antiqua" w:eastAsia="Book Antiqua" w:hAnsi="Book Antiqua" w:cs="Book Antiqua"/>
          <w:color w:val="000000"/>
        </w:rPr>
        <w:t xml:space="preserve"> R, Chia KS. Incidence and survival of mucinous adenocarcinoma of the colorectum: a population-based study from an Asian country. </w:t>
      </w:r>
      <w:r w:rsidRPr="008E33C5">
        <w:rPr>
          <w:rFonts w:ascii="Book Antiqua" w:eastAsia="Book Antiqua" w:hAnsi="Book Antiqua" w:cs="Book Antiqua"/>
          <w:i/>
          <w:iCs/>
          <w:color w:val="000000"/>
        </w:rPr>
        <w:t>Dis Colon Rectum</w:t>
      </w:r>
      <w:r w:rsidRPr="008E33C5">
        <w:rPr>
          <w:rFonts w:ascii="Book Antiqua" w:eastAsia="Book Antiqua" w:hAnsi="Book Antiqua" w:cs="Book Antiqua"/>
          <w:color w:val="000000"/>
        </w:rPr>
        <w:t xml:space="preserve"> 2004; </w:t>
      </w:r>
      <w:r w:rsidRPr="008E33C5">
        <w:rPr>
          <w:rFonts w:ascii="Book Antiqua" w:eastAsia="Book Antiqua" w:hAnsi="Book Antiqua" w:cs="Book Antiqua"/>
          <w:b/>
          <w:bCs/>
          <w:color w:val="000000"/>
        </w:rPr>
        <w:t>47</w:t>
      </w:r>
      <w:r w:rsidRPr="008E33C5">
        <w:rPr>
          <w:rFonts w:ascii="Book Antiqua" w:eastAsia="Book Antiqua" w:hAnsi="Book Antiqua" w:cs="Book Antiqua"/>
          <w:color w:val="000000"/>
        </w:rPr>
        <w:t>: 78-85 [PMID: 14719155 DOI: 10.1007/s10350-003-0014-9]</w:t>
      </w:r>
    </w:p>
    <w:p w14:paraId="5617D22C" w14:textId="42BD9F9C"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7 </w:t>
      </w:r>
      <w:proofErr w:type="spellStart"/>
      <w:r w:rsidRPr="008E33C5">
        <w:rPr>
          <w:rFonts w:ascii="Book Antiqua" w:eastAsia="Book Antiqua" w:hAnsi="Book Antiqua" w:cs="Book Antiqua"/>
          <w:b/>
          <w:bCs/>
          <w:color w:val="000000"/>
        </w:rPr>
        <w:t>Bagante</w:t>
      </w:r>
      <w:proofErr w:type="spellEnd"/>
      <w:r w:rsidRPr="008E33C5">
        <w:rPr>
          <w:rFonts w:ascii="Book Antiqua" w:eastAsia="Book Antiqua" w:hAnsi="Book Antiqua" w:cs="Book Antiqua"/>
          <w:b/>
          <w:bCs/>
          <w:color w:val="000000"/>
        </w:rPr>
        <w:t xml:space="preserve"> F</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Spolverato</w:t>
      </w:r>
      <w:proofErr w:type="spellEnd"/>
      <w:r w:rsidRPr="008E33C5">
        <w:rPr>
          <w:rFonts w:ascii="Book Antiqua" w:eastAsia="Book Antiqua" w:hAnsi="Book Antiqua" w:cs="Book Antiqua"/>
          <w:color w:val="000000"/>
        </w:rPr>
        <w:t xml:space="preserve"> G, Beal E, </w:t>
      </w:r>
      <w:proofErr w:type="spellStart"/>
      <w:r w:rsidRPr="008E33C5">
        <w:rPr>
          <w:rFonts w:ascii="Book Antiqua" w:eastAsia="Book Antiqua" w:hAnsi="Book Antiqua" w:cs="Book Antiqua"/>
          <w:color w:val="000000"/>
        </w:rPr>
        <w:t>Merath</w:t>
      </w:r>
      <w:proofErr w:type="spellEnd"/>
      <w:r w:rsidRPr="008E33C5">
        <w:rPr>
          <w:rFonts w:ascii="Book Antiqua" w:eastAsia="Book Antiqua" w:hAnsi="Book Antiqua" w:cs="Book Antiqua"/>
          <w:color w:val="000000"/>
        </w:rPr>
        <w:t xml:space="preserve"> K, Chen Q, </w:t>
      </w:r>
      <w:proofErr w:type="spellStart"/>
      <w:r w:rsidRPr="008E33C5">
        <w:rPr>
          <w:rFonts w:ascii="Book Antiqua" w:eastAsia="Book Antiqua" w:hAnsi="Book Antiqua" w:cs="Book Antiqua"/>
          <w:color w:val="000000"/>
        </w:rPr>
        <w:t>Akgül</w:t>
      </w:r>
      <w:proofErr w:type="spellEnd"/>
      <w:r w:rsidRPr="008E33C5">
        <w:rPr>
          <w:rFonts w:ascii="Book Antiqua" w:eastAsia="Book Antiqua" w:hAnsi="Book Antiqua" w:cs="Book Antiqua"/>
          <w:color w:val="000000"/>
        </w:rPr>
        <w:t xml:space="preserve"> O, Anders RA, </w:t>
      </w:r>
      <w:proofErr w:type="spellStart"/>
      <w:r w:rsidRPr="008E33C5">
        <w:rPr>
          <w:rFonts w:ascii="Book Antiqua" w:eastAsia="Book Antiqua" w:hAnsi="Book Antiqua" w:cs="Book Antiqua"/>
          <w:color w:val="000000"/>
        </w:rPr>
        <w:t>Pawlik</w:t>
      </w:r>
      <w:proofErr w:type="spellEnd"/>
      <w:r w:rsidRPr="008E33C5">
        <w:rPr>
          <w:rFonts w:ascii="Book Antiqua" w:eastAsia="Book Antiqua" w:hAnsi="Book Antiqua" w:cs="Book Antiqua"/>
          <w:color w:val="000000"/>
        </w:rPr>
        <w:t xml:space="preserve"> TM. Impact of histological subtype on the prognosis of patients undergoing surgery for colon cancer. </w:t>
      </w:r>
      <w:r w:rsidRPr="008E33C5">
        <w:rPr>
          <w:rFonts w:ascii="Book Antiqua" w:eastAsia="Book Antiqua" w:hAnsi="Book Antiqua" w:cs="Book Antiqua"/>
          <w:i/>
          <w:iCs/>
          <w:color w:val="000000"/>
        </w:rPr>
        <w:t>J Surg Oncol</w:t>
      </w:r>
      <w:r w:rsidRPr="008E33C5">
        <w:rPr>
          <w:rFonts w:ascii="Book Antiqua" w:eastAsia="Book Antiqua" w:hAnsi="Book Antiqua" w:cs="Book Antiqua"/>
          <w:color w:val="000000"/>
        </w:rPr>
        <w:t xml:space="preserve"> 2018; </w:t>
      </w:r>
      <w:r w:rsidRPr="008E33C5">
        <w:rPr>
          <w:rFonts w:ascii="Book Antiqua" w:eastAsia="Book Antiqua" w:hAnsi="Book Antiqua" w:cs="Book Antiqua"/>
          <w:b/>
          <w:bCs/>
          <w:color w:val="000000"/>
        </w:rPr>
        <w:t>117</w:t>
      </w:r>
      <w:r w:rsidRPr="008E33C5">
        <w:rPr>
          <w:rFonts w:ascii="Book Antiqua" w:eastAsia="Book Antiqua" w:hAnsi="Book Antiqua" w:cs="Book Antiqua"/>
          <w:color w:val="000000"/>
        </w:rPr>
        <w:t>: 1355-1363 [PMID: 29574929 DOI: 10.1002/jso.25044]</w:t>
      </w:r>
    </w:p>
    <w:p w14:paraId="6AE6D36C" w14:textId="5B365E46"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8 </w:t>
      </w:r>
      <w:proofErr w:type="spellStart"/>
      <w:r w:rsidRPr="008E33C5">
        <w:rPr>
          <w:rFonts w:ascii="Book Antiqua" w:eastAsia="Book Antiqua" w:hAnsi="Book Antiqua" w:cs="Book Antiqua"/>
          <w:b/>
          <w:bCs/>
          <w:color w:val="000000"/>
        </w:rPr>
        <w:t>Xie</w:t>
      </w:r>
      <w:proofErr w:type="spellEnd"/>
      <w:r w:rsidRPr="008E33C5">
        <w:rPr>
          <w:rFonts w:ascii="Book Antiqua" w:eastAsia="Book Antiqua" w:hAnsi="Book Antiqua" w:cs="Book Antiqua"/>
          <w:b/>
          <w:bCs/>
          <w:color w:val="000000"/>
        </w:rPr>
        <w:t xml:space="preserve"> L</w:t>
      </w:r>
      <w:r w:rsidRPr="008E33C5">
        <w:rPr>
          <w:rFonts w:ascii="Book Antiqua" w:eastAsia="Book Antiqua" w:hAnsi="Book Antiqua" w:cs="Book Antiqua"/>
          <w:color w:val="000000"/>
        </w:rPr>
        <w:t xml:space="preserve">, Villeneuve PJ, Shaw A. Survival of patients diagnosed with either colorectal mucinous or non-mucinous adenocarcinoma: a population-based study in Canada. </w:t>
      </w:r>
      <w:r w:rsidRPr="008E33C5">
        <w:rPr>
          <w:rFonts w:ascii="Book Antiqua" w:eastAsia="Book Antiqua" w:hAnsi="Book Antiqua" w:cs="Book Antiqua"/>
          <w:i/>
          <w:iCs/>
          <w:color w:val="000000"/>
        </w:rPr>
        <w:t>Int J Oncol</w:t>
      </w:r>
      <w:r w:rsidRPr="008E33C5">
        <w:rPr>
          <w:rFonts w:ascii="Book Antiqua" w:eastAsia="Book Antiqua" w:hAnsi="Book Antiqua" w:cs="Book Antiqua"/>
          <w:color w:val="000000"/>
        </w:rPr>
        <w:t xml:space="preserve"> 2009; </w:t>
      </w:r>
      <w:r w:rsidRPr="008E33C5">
        <w:rPr>
          <w:rFonts w:ascii="Book Antiqua" w:eastAsia="Book Antiqua" w:hAnsi="Book Antiqua" w:cs="Book Antiqua"/>
          <w:b/>
          <w:bCs/>
          <w:color w:val="000000"/>
        </w:rPr>
        <w:t>34</w:t>
      </w:r>
      <w:r w:rsidRPr="008E33C5">
        <w:rPr>
          <w:rFonts w:ascii="Book Antiqua" w:eastAsia="Book Antiqua" w:hAnsi="Book Antiqua" w:cs="Book Antiqua"/>
          <w:color w:val="000000"/>
        </w:rPr>
        <w:t>: 1109-1115 [PMID: 19287969 DOI: 10.3892/ijo_00000238]</w:t>
      </w:r>
    </w:p>
    <w:p w14:paraId="3449D696" w14:textId="2635347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9 </w:t>
      </w:r>
      <w:proofErr w:type="spellStart"/>
      <w:r w:rsidRPr="008E33C5">
        <w:rPr>
          <w:rFonts w:ascii="Book Antiqua" w:eastAsia="Book Antiqua" w:hAnsi="Book Antiqua" w:cs="Book Antiqua"/>
          <w:b/>
          <w:bCs/>
          <w:color w:val="000000"/>
        </w:rPr>
        <w:t>Nitsche</w:t>
      </w:r>
      <w:proofErr w:type="spellEnd"/>
      <w:r w:rsidRPr="008E33C5">
        <w:rPr>
          <w:rFonts w:ascii="Book Antiqua" w:eastAsia="Book Antiqua" w:hAnsi="Book Antiqua" w:cs="Book Antiqua"/>
          <w:b/>
          <w:bCs/>
          <w:color w:val="000000"/>
        </w:rPr>
        <w:t xml:space="preserve"> U</w:t>
      </w:r>
      <w:r w:rsidRPr="008E33C5">
        <w:rPr>
          <w:rFonts w:ascii="Book Antiqua" w:eastAsia="Book Antiqua" w:hAnsi="Book Antiqua" w:cs="Book Antiqua"/>
          <w:color w:val="000000"/>
        </w:rPr>
        <w:t xml:space="preserve">, Zimmermann A, </w:t>
      </w:r>
      <w:proofErr w:type="spellStart"/>
      <w:r w:rsidRPr="008E33C5">
        <w:rPr>
          <w:rFonts w:ascii="Book Antiqua" w:eastAsia="Book Antiqua" w:hAnsi="Book Antiqua" w:cs="Book Antiqua"/>
          <w:color w:val="000000"/>
        </w:rPr>
        <w:t>Späth</w:t>
      </w:r>
      <w:proofErr w:type="spellEnd"/>
      <w:r w:rsidRPr="008E33C5">
        <w:rPr>
          <w:rFonts w:ascii="Book Antiqua" w:eastAsia="Book Antiqua" w:hAnsi="Book Antiqua" w:cs="Book Antiqua"/>
          <w:color w:val="000000"/>
        </w:rPr>
        <w:t xml:space="preserve"> C, Müller T, Maak M, Schuster T, </w:t>
      </w:r>
      <w:proofErr w:type="spellStart"/>
      <w:r w:rsidRPr="008E33C5">
        <w:rPr>
          <w:rFonts w:ascii="Book Antiqua" w:eastAsia="Book Antiqua" w:hAnsi="Book Antiqua" w:cs="Book Antiqua"/>
          <w:color w:val="000000"/>
        </w:rPr>
        <w:t>Slotta-Huspenina</w:t>
      </w:r>
      <w:proofErr w:type="spellEnd"/>
      <w:r w:rsidRPr="008E33C5">
        <w:rPr>
          <w:rFonts w:ascii="Book Antiqua" w:eastAsia="Book Antiqua" w:hAnsi="Book Antiqua" w:cs="Book Antiqua"/>
          <w:color w:val="000000"/>
        </w:rPr>
        <w:t xml:space="preserve"> J, </w:t>
      </w:r>
      <w:proofErr w:type="spellStart"/>
      <w:r w:rsidRPr="008E33C5">
        <w:rPr>
          <w:rFonts w:ascii="Book Antiqua" w:eastAsia="Book Antiqua" w:hAnsi="Book Antiqua" w:cs="Book Antiqua"/>
          <w:color w:val="000000"/>
        </w:rPr>
        <w:t>Käser</w:t>
      </w:r>
      <w:proofErr w:type="spellEnd"/>
      <w:r w:rsidRPr="008E33C5">
        <w:rPr>
          <w:rFonts w:ascii="Book Antiqua" w:eastAsia="Book Antiqua" w:hAnsi="Book Antiqua" w:cs="Book Antiqua"/>
          <w:color w:val="000000"/>
        </w:rPr>
        <w:t xml:space="preserve"> SA, Michalski CW, Janssen KP, </w:t>
      </w:r>
      <w:proofErr w:type="spellStart"/>
      <w:r w:rsidRPr="008E33C5">
        <w:rPr>
          <w:rFonts w:ascii="Book Antiqua" w:eastAsia="Book Antiqua" w:hAnsi="Book Antiqua" w:cs="Book Antiqua"/>
          <w:color w:val="000000"/>
        </w:rPr>
        <w:t>Friess</w:t>
      </w:r>
      <w:proofErr w:type="spellEnd"/>
      <w:r w:rsidRPr="008E33C5">
        <w:rPr>
          <w:rFonts w:ascii="Book Antiqua" w:eastAsia="Book Antiqua" w:hAnsi="Book Antiqua" w:cs="Book Antiqua"/>
          <w:color w:val="000000"/>
        </w:rPr>
        <w:t xml:space="preserve"> H, Rosenberg R, Bader FG. Mucinous and signet-ring cell colorectal cancers differ from classical adenocarcinomas in tumor biology and prognosis. </w:t>
      </w:r>
      <w:r w:rsidRPr="008E33C5">
        <w:rPr>
          <w:rFonts w:ascii="Book Antiqua" w:eastAsia="Book Antiqua" w:hAnsi="Book Antiqua" w:cs="Book Antiqua"/>
          <w:i/>
          <w:iCs/>
          <w:color w:val="000000"/>
        </w:rPr>
        <w:t>Ann Surg</w:t>
      </w:r>
      <w:r w:rsidRPr="008E33C5">
        <w:rPr>
          <w:rFonts w:ascii="Book Antiqua" w:eastAsia="Book Antiqua" w:hAnsi="Book Antiqua" w:cs="Book Antiqua"/>
          <w:color w:val="000000"/>
        </w:rPr>
        <w:t xml:space="preserve"> 2013; </w:t>
      </w:r>
      <w:r w:rsidRPr="008E33C5">
        <w:rPr>
          <w:rFonts w:ascii="Book Antiqua" w:eastAsia="Book Antiqua" w:hAnsi="Book Antiqua" w:cs="Book Antiqua"/>
          <w:b/>
          <w:bCs/>
          <w:color w:val="000000"/>
        </w:rPr>
        <w:t>258</w:t>
      </w:r>
      <w:r w:rsidRPr="008E33C5">
        <w:rPr>
          <w:rFonts w:ascii="Book Antiqua" w:eastAsia="Book Antiqua" w:hAnsi="Book Antiqua" w:cs="Book Antiqua"/>
          <w:color w:val="000000"/>
        </w:rPr>
        <w:t>: 775-</w:t>
      </w:r>
      <w:r w:rsidR="007262B9">
        <w:rPr>
          <w:rFonts w:ascii="Book Antiqua" w:eastAsia="宋体" w:hAnsi="Book Antiqua" w:cs="Book Antiqua" w:hint="eastAsia"/>
          <w:color w:val="000000"/>
          <w:lang w:eastAsia="zh-CN"/>
        </w:rPr>
        <w:t>7</w:t>
      </w:r>
      <w:r w:rsidRPr="008E33C5">
        <w:rPr>
          <w:rFonts w:ascii="Book Antiqua" w:eastAsia="Book Antiqua" w:hAnsi="Book Antiqua" w:cs="Book Antiqua"/>
          <w:color w:val="000000"/>
        </w:rPr>
        <w:t>82; discussion 782-3 [PMID: 23989057 DOI: 10.1097/SLA.0b013e3182a69f7e]</w:t>
      </w:r>
    </w:p>
    <w:p w14:paraId="0FBA182E" w14:textId="1DE4A8CA"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10 </w:t>
      </w:r>
      <w:r w:rsidRPr="008E33C5">
        <w:rPr>
          <w:rFonts w:ascii="Book Antiqua" w:eastAsia="Book Antiqua" w:hAnsi="Book Antiqua" w:cs="Book Antiqua"/>
          <w:b/>
          <w:bCs/>
          <w:color w:val="000000"/>
        </w:rPr>
        <w:t>Catalano V</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Loupakis</w:t>
      </w:r>
      <w:proofErr w:type="spellEnd"/>
      <w:r w:rsidRPr="008E33C5">
        <w:rPr>
          <w:rFonts w:ascii="Book Antiqua" w:eastAsia="Book Antiqua" w:hAnsi="Book Antiqua" w:cs="Book Antiqua"/>
          <w:color w:val="000000"/>
        </w:rPr>
        <w:t xml:space="preserve"> F, Graziano F, </w:t>
      </w:r>
      <w:proofErr w:type="spellStart"/>
      <w:r w:rsidRPr="008E33C5">
        <w:rPr>
          <w:rFonts w:ascii="Book Antiqua" w:eastAsia="Book Antiqua" w:hAnsi="Book Antiqua" w:cs="Book Antiqua"/>
          <w:color w:val="000000"/>
        </w:rPr>
        <w:t>Bisonni</w:t>
      </w:r>
      <w:proofErr w:type="spellEnd"/>
      <w:r w:rsidRPr="008E33C5">
        <w:rPr>
          <w:rFonts w:ascii="Book Antiqua" w:eastAsia="Book Antiqua" w:hAnsi="Book Antiqua" w:cs="Book Antiqua"/>
          <w:color w:val="000000"/>
        </w:rPr>
        <w:t xml:space="preserve"> R, </w:t>
      </w:r>
      <w:proofErr w:type="spellStart"/>
      <w:r w:rsidRPr="008E33C5">
        <w:rPr>
          <w:rFonts w:ascii="Book Antiqua" w:eastAsia="Book Antiqua" w:hAnsi="Book Antiqua" w:cs="Book Antiqua"/>
          <w:color w:val="000000"/>
        </w:rPr>
        <w:t>Torresi</w:t>
      </w:r>
      <w:proofErr w:type="spellEnd"/>
      <w:r w:rsidRPr="008E33C5">
        <w:rPr>
          <w:rFonts w:ascii="Book Antiqua" w:eastAsia="Book Antiqua" w:hAnsi="Book Antiqua" w:cs="Book Antiqua"/>
          <w:color w:val="000000"/>
        </w:rPr>
        <w:t xml:space="preserve"> U, </w:t>
      </w:r>
      <w:proofErr w:type="spellStart"/>
      <w:r w:rsidRPr="008E33C5">
        <w:rPr>
          <w:rFonts w:ascii="Book Antiqua" w:eastAsia="Book Antiqua" w:hAnsi="Book Antiqua" w:cs="Book Antiqua"/>
          <w:color w:val="000000"/>
        </w:rPr>
        <w:t>Vincenzi</w:t>
      </w:r>
      <w:proofErr w:type="spellEnd"/>
      <w:r w:rsidRPr="008E33C5">
        <w:rPr>
          <w:rFonts w:ascii="Book Antiqua" w:eastAsia="Book Antiqua" w:hAnsi="Book Antiqua" w:cs="Book Antiqua"/>
          <w:color w:val="000000"/>
        </w:rPr>
        <w:t xml:space="preserve"> B, Mari D, </w:t>
      </w:r>
      <w:proofErr w:type="spellStart"/>
      <w:r w:rsidRPr="008E33C5">
        <w:rPr>
          <w:rFonts w:ascii="Book Antiqua" w:eastAsia="Book Antiqua" w:hAnsi="Book Antiqua" w:cs="Book Antiqua"/>
          <w:color w:val="000000"/>
        </w:rPr>
        <w:t>Giordani</w:t>
      </w:r>
      <w:proofErr w:type="spellEnd"/>
      <w:r w:rsidRPr="008E33C5">
        <w:rPr>
          <w:rFonts w:ascii="Book Antiqua" w:eastAsia="Book Antiqua" w:hAnsi="Book Antiqua" w:cs="Book Antiqua"/>
          <w:color w:val="000000"/>
        </w:rPr>
        <w:t xml:space="preserve"> P, </w:t>
      </w:r>
      <w:proofErr w:type="spellStart"/>
      <w:r w:rsidRPr="008E33C5">
        <w:rPr>
          <w:rFonts w:ascii="Book Antiqua" w:eastAsia="Book Antiqua" w:hAnsi="Book Antiqua" w:cs="Book Antiqua"/>
          <w:color w:val="000000"/>
        </w:rPr>
        <w:t>Alessandroni</w:t>
      </w:r>
      <w:proofErr w:type="spellEnd"/>
      <w:r w:rsidRPr="008E33C5">
        <w:rPr>
          <w:rFonts w:ascii="Book Antiqua" w:eastAsia="Book Antiqua" w:hAnsi="Book Antiqua" w:cs="Book Antiqua"/>
          <w:color w:val="000000"/>
        </w:rPr>
        <w:t xml:space="preserve"> P, Salvatore L, </w:t>
      </w:r>
      <w:proofErr w:type="spellStart"/>
      <w:r w:rsidRPr="008E33C5">
        <w:rPr>
          <w:rFonts w:ascii="Book Antiqua" w:eastAsia="Book Antiqua" w:hAnsi="Book Antiqua" w:cs="Book Antiqua"/>
          <w:color w:val="000000"/>
        </w:rPr>
        <w:t>Fornaro</w:t>
      </w:r>
      <w:proofErr w:type="spellEnd"/>
      <w:r w:rsidRPr="008E33C5">
        <w:rPr>
          <w:rFonts w:ascii="Book Antiqua" w:eastAsia="Book Antiqua" w:hAnsi="Book Antiqua" w:cs="Book Antiqua"/>
          <w:color w:val="000000"/>
        </w:rPr>
        <w:t xml:space="preserve"> L, Santini D, Baldelli AM, Rossi D, </w:t>
      </w:r>
      <w:proofErr w:type="spellStart"/>
      <w:r w:rsidRPr="008E33C5">
        <w:rPr>
          <w:rFonts w:ascii="Book Antiqua" w:eastAsia="Book Antiqua" w:hAnsi="Book Antiqua" w:cs="Book Antiqua"/>
          <w:color w:val="000000"/>
        </w:rPr>
        <w:t>Giustini</w:t>
      </w:r>
      <w:proofErr w:type="spellEnd"/>
      <w:r w:rsidRPr="008E33C5">
        <w:rPr>
          <w:rFonts w:ascii="Book Antiqua" w:eastAsia="Book Antiqua" w:hAnsi="Book Antiqua" w:cs="Book Antiqua"/>
          <w:color w:val="000000"/>
        </w:rPr>
        <w:t xml:space="preserve"> L, Silva RR, Falcone A, </w:t>
      </w:r>
      <w:proofErr w:type="spellStart"/>
      <w:r w:rsidRPr="008E33C5">
        <w:rPr>
          <w:rFonts w:ascii="Book Antiqua" w:eastAsia="Book Antiqua" w:hAnsi="Book Antiqua" w:cs="Book Antiqua"/>
          <w:color w:val="000000"/>
        </w:rPr>
        <w:t>D'Emidio</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Rocchi</w:t>
      </w:r>
      <w:proofErr w:type="spellEnd"/>
      <w:r w:rsidRPr="008E33C5">
        <w:rPr>
          <w:rFonts w:ascii="Book Antiqua" w:eastAsia="Book Antiqua" w:hAnsi="Book Antiqua" w:cs="Book Antiqua"/>
          <w:color w:val="000000"/>
        </w:rPr>
        <w:t xml:space="preserve"> M, </w:t>
      </w:r>
      <w:proofErr w:type="spellStart"/>
      <w:r w:rsidRPr="008E33C5">
        <w:rPr>
          <w:rFonts w:ascii="Book Antiqua" w:eastAsia="Book Antiqua" w:hAnsi="Book Antiqua" w:cs="Book Antiqua"/>
          <w:color w:val="000000"/>
        </w:rPr>
        <w:t>Luzi</w:t>
      </w:r>
      <w:proofErr w:type="spellEnd"/>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Fedeli</w:t>
      </w:r>
      <w:proofErr w:type="spellEnd"/>
      <w:r w:rsidRPr="008E33C5">
        <w:rPr>
          <w:rFonts w:ascii="Book Antiqua" w:eastAsia="Book Antiqua" w:hAnsi="Book Antiqua" w:cs="Book Antiqua"/>
          <w:color w:val="000000"/>
        </w:rPr>
        <w:t xml:space="preserve"> S. Prognosis of mucinous histology for patients with radically resected stage II and III colon cancer. </w:t>
      </w:r>
      <w:r w:rsidRPr="008E33C5">
        <w:rPr>
          <w:rFonts w:ascii="Book Antiqua" w:eastAsia="Book Antiqua" w:hAnsi="Book Antiqua" w:cs="Book Antiqua"/>
          <w:i/>
          <w:iCs/>
          <w:color w:val="000000"/>
        </w:rPr>
        <w:t>Ann Oncol</w:t>
      </w:r>
      <w:r w:rsidRPr="008E33C5">
        <w:rPr>
          <w:rFonts w:ascii="Book Antiqua" w:eastAsia="Book Antiqua" w:hAnsi="Book Antiqua" w:cs="Book Antiqua"/>
          <w:color w:val="000000"/>
        </w:rPr>
        <w:t xml:space="preserve"> 2012; </w:t>
      </w:r>
      <w:r w:rsidRPr="008E33C5">
        <w:rPr>
          <w:rFonts w:ascii="Book Antiqua" w:eastAsia="Book Antiqua" w:hAnsi="Book Antiqua" w:cs="Book Antiqua"/>
          <w:b/>
          <w:bCs/>
          <w:color w:val="000000"/>
        </w:rPr>
        <w:t>23</w:t>
      </w:r>
      <w:r w:rsidRPr="008E33C5">
        <w:rPr>
          <w:rFonts w:ascii="Book Antiqua" w:eastAsia="Book Antiqua" w:hAnsi="Book Antiqua" w:cs="Book Antiqua"/>
          <w:color w:val="000000"/>
        </w:rPr>
        <w:t>: 135-141 [PMID: 21531784 DOI: 10.1093/</w:t>
      </w:r>
      <w:proofErr w:type="spellStart"/>
      <w:r w:rsidRPr="008E33C5">
        <w:rPr>
          <w:rFonts w:ascii="Book Antiqua" w:eastAsia="Book Antiqua" w:hAnsi="Book Antiqua" w:cs="Book Antiqua"/>
          <w:color w:val="000000"/>
        </w:rPr>
        <w:t>annonc</w:t>
      </w:r>
      <w:proofErr w:type="spellEnd"/>
      <w:r w:rsidRPr="008E33C5">
        <w:rPr>
          <w:rFonts w:ascii="Book Antiqua" w:eastAsia="Book Antiqua" w:hAnsi="Book Antiqua" w:cs="Book Antiqua"/>
          <w:color w:val="000000"/>
        </w:rPr>
        <w:t>/mdr062]</w:t>
      </w:r>
    </w:p>
    <w:p w14:paraId="713E4E76" w14:textId="7B634701"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 xml:space="preserve">11 </w:t>
      </w:r>
      <w:proofErr w:type="spellStart"/>
      <w:r w:rsidRPr="008E33C5">
        <w:rPr>
          <w:rFonts w:ascii="Book Antiqua" w:eastAsia="Book Antiqua" w:hAnsi="Book Antiqua" w:cs="Book Antiqua"/>
          <w:b/>
          <w:bCs/>
          <w:color w:val="000000"/>
        </w:rPr>
        <w:t>Okuno</w:t>
      </w:r>
      <w:proofErr w:type="spellEnd"/>
      <w:r w:rsidRPr="008E33C5">
        <w:rPr>
          <w:rFonts w:ascii="Book Antiqua" w:eastAsia="Book Antiqua" w:hAnsi="Book Antiqua" w:cs="Book Antiqua"/>
          <w:b/>
          <w:bCs/>
          <w:color w:val="000000"/>
        </w:rPr>
        <w:t xml:space="preserve"> M</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Ikehara</w:t>
      </w:r>
      <w:proofErr w:type="spellEnd"/>
      <w:r w:rsidRPr="008E33C5">
        <w:rPr>
          <w:rFonts w:ascii="Book Antiqua" w:eastAsia="Book Antiqua" w:hAnsi="Book Antiqua" w:cs="Book Antiqua"/>
          <w:color w:val="000000"/>
        </w:rPr>
        <w:t xml:space="preserve"> T, Nagayama M, Kato Y, </w:t>
      </w:r>
      <w:proofErr w:type="spellStart"/>
      <w:r w:rsidRPr="008E33C5">
        <w:rPr>
          <w:rFonts w:ascii="Book Antiqua" w:eastAsia="Book Antiqua" w:hAnsi="Book Antiqua" w:cs="Book Antiqua"/>
          <w:color w:val="000000"/>
        </w:rPr>
        <w:t>Yui</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Umeyama</w:t>
      </w:r>
      <w:proofErr w:type="spellEnd"/>
      <w:r w:rsidRPr="008E33C5">
        <w:rPr>
          <w:rFonts w:ascii="Book Antiqua" w:eastAsia="Book Antiqua" w:hAnsi="Book Antiqua" w:cs="Book Antiqua"/>
          <w:color w:val="000000"/>
        </w:rPr>
        <w:t xml:space="preserve"> K. Mucinous colorectal carcinoma: clinical pathology and prognosis. </w:t>
      </w:r>
      <w:r w:rsidRPr="008E33C5">
        <w:rPr>
          <w:rFonts w:ascii="Book Antiqua" w:eastAsia="Book Antiqua" w:hAnsi="Book Antiqua" w:cs="Book Antiqua"/>
          <w:i/>
          <w:iCs/>
          <w:color w:val="000000"/>
        </w:rPr>
        <w:t>Am Surg</w:t>
      </w:r>
      <w:r w:rsidRPr="008E33C5">
        <w:rPr>
          <w:rFonts w:ascii="Book Antiqua" w:eastAsia="Book Antiqua" w:hAnsi="Book Antiqua" w:cs="Book Antiqua"/>
          <w:color w:val="000000"/>
        </w:rPr>
        <w:t xml:space="preserve"> 1988; </w:t>
      </w:r>
      <w:r w:rsidRPr="008E33C5">
        <w:rPr>
          <w:rFonts w:ascii="Book Antiqua" w:eastAsia="Book Antiqua" w:hAnsi="Book Antiqua" w:cs="Book Antiqua"/>
          <w:b/>
          <w:bCs/>
          <w:color w:val="000000"/>
        </w:rPr>
        <w:t>54</w:t>
      </w:r>
      <w:r w:rsidRPr="008E33C5">
        <w:rPr>
          <w:rFonts w:ascii="Book Antiqua" w:eastAsia="Book Antiqua" w:hAnsi="Book Antiqua" w:cs="Book Antiqua"/>
          <w:color w:val="000000"/>
        </w:rPr>
        <w:t>: 681-685 [PMID: 2847606]</w:t>
      </w:r>
    </w:p>
    <w:p w14:paraId="7E54F615" w14:textId="06FF640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12 </w:t>
      </w:r>
      <w:proofErr w:type="spellStart"/>
      <w:r w:rsidRPr="008E33C5">
        <w:rPr>
          <w:rFonts w:ascii="Book Antiqua" w:eastAsia="Book Antiqua" w:hAnsi="Book Antiqua" w:cs="Book Antiqua"/>
          <w:b/>
          <w:bCs/>
          <w:color w:val="000000"/>
        </w:rPr>
        <w:t>Nozoe</w:t>
      </w:r>
      <w:proofErr w:type="spellEnd"/>
      <w:r w:rsidRPr="008E33C5">
        <w:rPr>
          <w:rFonts w:ascii="Book Antiqua" w:eastAsia="Book Antiqua" w:hAnsi="Book Antiqua" w:cs="Book Antiqua"/>
          <w:b/>
          <w:bCs/>
          <w:color w:val="000000"/>
        </w:rPr>
        <w:t xml:space="preserve"> T</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Anai</w:t>
      </w:r>
      <w:proofErr w:type="spellEnd"/>
      <w:r w:rsidRPr="008E33C5">
        <w:rPr>
          <w:rFonts w:ascii="Book Antiqua" w:eastAsia="Book Antiqua" w:hAnsi="Book Antiqua" w:cs="Book Antiqua"/>
          <w:color w:val="000000"/>
        </w:rPr>
        <w:t xml:space="preserve"> H, </w:t>
      </w:r>
      <w:proofErr w:type="spellStart"/>
      <w:r w:rsidRPr="008E33C5">
        <w:rPr>
          <w:rFonts w:ascii="Book Antiqua" w:eastAsia="Book Antiqua" w:hAnsi="Book Antiqua" w:cs="Book Antiqua"/>
          <w:color w:val="000000"/>
        </w:rPr>
        <w:t>Nasu</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Sugimachi</w:t>
      </w:r>
      <w:proofErr w:type="spellEnd"/>
      <w:r w:rsidRPr="008E33C5">
        <w:rPr>
          <w:rFonts w:ascii="Book Antiqua" w:eastAsia="Book Antiqua" w:hAnsi="Book Antiqua" w:cs="Book Antiqua"/>
          <w:color w:val="000000"/>
        </w:rPr>
        <w:t xml:space="preserve"> K. Clinicopathological characteristics of mucinous carcinoma of the colon and rectum. </w:t>
      </w:r>
      <w:r w:rsidRPr="008E33C5">
        <w:rPr>
          <w:rFonts w:ascii="Book Antiqua" w:eastAsia="Book Antiqua" w:hAnsi="Book Antiqua" w:cs="Book Antiqua"/>
          <w:i/>
          <w:iCs/>
          <w:color w:val="000000"/>
        </w:rPr>
        <w:t>J Surg Oncol</w:t>
      </w:r>
      <w:r w:rsidRPr="008E33C5">
        <w:rPr>
          <w:rFonts w:ascii="Book Antiqua" w:eastAsia="Book Antiqua" w:hAnsi="Book Antiqua" w:cs="Book Antiqua"/>
          <w:color w:val="000000"/>
        </w:rPr>
        <w:t xml:space="preserve"> 2000; </w:t>
      </w:r>
      <w:r w:rsidRPr="008E33C5">
        <w:rPr>
          <w:rFonts w:ascii="Book Antiqua" w:eastAsia="Book Antiqua" w:hAnsi="Book Antiqua" w:cs="Book Antiqua"/>
          <w:b/>
          <w:bCs/>
          <w:color w:val="000000"/>
        </w:rPr>
        <w:t>75</w:t>
      </w:r>
      <w:r w:rsidRPr="008E33C5">
        <w:rPr>
          <w:rFonts w:ascii="Book Antiqua" w:eastAsia="Book Antiqua" w:hAnsi="Book Antiqua" w:cs="Book Antiqua"/>
          <w:color w:val="000000"/>
        </w:rPr>
        <w:t>: 103-107 [PMID: 11064389 DOI: 10.1002/1096-9098(200010)75:2&lt;</w:t>
      </w:r>
      <w:proofErr w:type="gramStart"/>
      <w:r w:rsidRPr="008E33C5">
        <w:rPr>
          <w:rFonts w:ascii="Book Antiqua" w:eastAsia="Book Antiqua" w:hAnsi="Book Antiqua" w:cs="Book Antiqua"/>
          <w:color w:val="000000"/>
        </w:rPr>
        <w:t>103::</w:t>
      </w:r>
      <w:proofErr w:type="gramEnd"/>
      <w:r w:rsidRPr="008E33C5">
        <w:rPr>
          <w:rFonts w:ascii="Book Antiqua" w:eastAsia="Book Antiqua" w:hAnsi="Book Antiqua" w:cs="Book Antiqua"/>
          <w:color w:val="000000"/>
        </w:rPr>
        <w:t>aid-jso6&gt;3.0.co;2-c]</w:t>
      </w:r>
    </w:p>
    <w:p w14:paraId="1C716F27" w14:textId="2685F4B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13 </w:t>
      </w:r>
      <w:r w:rsidRPr="008E33C5">
        <w:rPr>
          <w:rFonts w:ascii="Book Antiqua" w:eastAsia="Book Antiqua" w:hAnsi="Book Antiqua" w:cs="Book Antiqua"/>
          <w:b/>
          <w:bCs/>
          <w:color w:val="000000"/>
        </w:rPr>
        <w:t>Park JS</w:t>
      </w:r>
      <w:r w:rsidRPr="008E33C5">
        <w:rPr>
          <w:rFonts w:ascii="Book Antiqua" w:eastAsia="Book Antiqua" w:hAnsi="Book Antiqua" w:cs="Book Antiqua"/>
          <w:color w:val="000000"/>
        </w:rPr>
        <w:t xml:space="preserve">, Huh JW, Park YA, Cho YB, Yun SH, Kim HC, Lee WY, Chun HK. Prognostic comparison between mucinous and </w:t>
      </w:r>
      <w:proofErr w:type="spellStart"/>
      <w:r w:rsidRPr="008E33C5">
        <w:rPr>
          <w:rFonts w:ascii="Book Antiqua" w:eastAsia="Book Antiqua" w:hAnsi="Book Antiqua" w:cs="Book Antiqua"/>
          <w:color w:val="000000"/>
        </w:rPr>
        <w:t>nonmucinous</w:t>
      </w:r>
      <w:proofErr w:type="spellEnd"/>
      <w:r w:rsidRPr="008E33C5">
        <w:rPr>
          <w:rFonts w:ascii="Book Antiqua" w:eastAsia="Book Antiqua" w:hAnsi="Book Antiqua" w:cs="Book Antiqua"/>
          <w:color w:val="000000"/>
        </w:rPr>
        <w:t xml:space="preserve"> adenocarcinoma in colorectal cancer. </w:t>
      </w:r>
      <w:r w:rsidRPr="008E33C5">
        <w:rPr>
          <w:rFonts w:ascii="Book Antiqua" w:eastAsia="Book Antiqua" w:hAnsi="Book Antiqua" w:cs="Book Antiqua"/>
          <w:i/>
          <w:iCs/>
          <w:color w:val="000000"/>
        </w:rPr>
        <w:t>Medicine (Baltimore)</w:t>
      </w:r>
      <w:r w:rsidRPr="008E33C5">
        <w:rPr>
          <w:rFonts w:ascii="Book Antiqua" w:eastAsia="Book Antiqua" w:hAnsi="Book Antiqua" w:cs="Book Antiqua"/>
          <w:color w:val="000000"/>
        </w:rPr>
        <w:t xml:space="preserve"> 2015; </w:t>
      </w:r>
      <w:r w:rsidRPr="008E33C5">
        <w:rPr>
          <w:rFonts w:ascii="Book Antiqua" w:eastAsia="Book Antiqua" w:hAnsi="Book Antiqua" w:cs="Book Antiqua"/>
          <w:b/>
          <w:bCs/>
          <w:color w:val="000000"/>
        </w:rPr>
        <w:t>94</w:t>
      </w:r>
      <w:r w:rsidRPr="008E33C5">
        <w:rPr>
          <w:rFonts w:ascii="Book Antiqua" w:eastAsia="Book Antiqua" w:hAnsi="Book Antiqua" w:cs="Book Antiqua"/>
          <w:color w:val="000000"/>
        </w:rPr>
        <w:t>: e658 [PMID: 25881840 DOI: 10.1097/MD.0000000000000658]</w:t>
      </w:r>
    </w:p>
    <w:p w14:paraId="46C1F7D2" w14:textId="07AA7D4A"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14 </w:t>
      </w:r>
      <w:r w:rsidRPr="008E33C5">
        <w:rPr>
          <w:rFonts w:ascii="Book Antiqua" w:eastAsia="Book Antiqua" w:hAnsi="Book Antiqua" w:cs="Book Antiqua"/>
          <w:b/>
          <w:bCs/>
          <w:color w:val="000000"/>
        </w:rPr>
        <w:t>Li ZP</w:t>
      </w:r>
      <w:r w:rsidRPr="008E33C5">
        <w:rPr>
          <w:rFonts w:ascii="Book Antiqua" w:eastAsia="Book Antiqua" w:hAnsi="Book Antiqua" w:cs="Book Antiqua"/>
          <w:color w:val="000000"/>
        </w:rPr>
        <w:t xml:space="preserve">, Liu XY, Kao XM, Chen YT, Han SQ, Huang MX, Liu C, Tang XY, Chen YY, Xiang D, Huang YD, Lei ZJ, Chu XY. Clinicopathological characteristics and prognosis of colorectal mucinous adenocarcinoma and </w:t>
      </w:r>
      <w:proofErr w:type="spellStart"/>
      <w:r w:rsidRPr="008E33C5">
        <w:rPr>
          <w:rFonts w:ascii="Book Antiqua" w:eastAsia="Book Antiqua" w:hAnsi="Book Antiqua" w:cs="Book Antiqua"/>
          <w:color w:val="000000"/>
        </w:rPr>
        <w:t>nonmucinous</w:t>
      </w:r>
      <w:proofErr w:type="spellEnd"/>
      <w:r w:rsidRPr="008E33C5">
        <w:rPr>
          <w:rFonts w:ascii="Book Antiqua" w:eastAsia="Book Antiqua" w:hAnsi="Book Antiqua" w:cs="Book Antiqua"/>
          <w:color w:val="000000"/>
        </w:rPr>
        <w:t xml:space="preserve"> adenocarcinoma: a surveillance, epidemiology, and end results (SEER) population-based study. </w:t>
      </w:r>
      <w:r w:rsidRPr="008E33C5">
        <w:rPr>
          <w:rFonts w:ascii="Book Antiqua" w:eastAsia="Book Antiqua" w:hAnsi="Book Antiqua" w:cs="Book Antiqua"/>
          <w:i/>
          <w:iCs/>
          <w:color w:val="000000"/>
        </w:rPr>
        <w:t xml:space="preserve">Ann </w:t>
      </w:r>
      <w:proofErr w:type="spellStart"/>
      <w:r w:rsidRPr="008E33C5">
        <w:rPr>
          <w:rFonts w:ascii="Book Antiqua" w:eastAsia="Book Antiqua" w:hAnsi="Book Antiqua" w:cs="Book Antiqua"/>
          <w:i/>
          <w:iCs/>
          <w:color w:val="000000"/>
        </w:rPr>
        <w:t>Transl</w:t>
      </w:r>
      <w:proofErr w:type="spellEnd"/>
      <w:r w:rsidRPr="008E33C5">
        <w:rPr>
          <w:rFonts w:ascii="Book Antiqua" w:eastAsia="Book Antiqua" w:hAnsi="Book Antiqua" w:cs="Book Antiqua"/>
          <w:i/>
          <w:iCs/>
          <w:color w:val="000000"/>
        </w:rPr>
        <w:t xml:space="preserve"> Med</w:t>
      </w:r>
      <w:r w:rsidRPr="008E33C5">
        <w:rPr>
          <w:rFonts w:ascii="Book Antiqua" w:eastAsia="Book Antiqua" w:hAnsi="Book Antiqua" w:cs="Book Antiqua"/>
          <w:color w:val="000000"/>
        </w:rPr>
        <w:t xml:space="preserve"> 2020; </w:t>
      </w:r>
      <w:r w:rsidRPr="008E33C5">
        <w:rPr>
          <w:rFonts w:ascii="Book Antiqua" w:eastAsia="Book Antiqua" w:hAnsi="Book Antiqua" w:cs="Book Antiqua"/>
          <w:b/>
          <w:bCs/>
          <w:color w:val="000000"/>
        </w:rPr>
        <w:t>8</w:t>
      </w:r>
      <w:r w:rsidRPr="008E33C5">
        <w:rPr>
          <w:rFonts w:ascii="Book Antiqua" w:eastAsia="Book Antiqua" w:hAnsi="Book Antiqua" w:cs="Book Antiqua"/>
          <w:color w:val="000000"/>
        </w:rPr>
        <w:t>: 205 [PMID: 32309352 DOI: 10.21037/atm.2020.01.52]</w:t>
      </w:r>
    </w:p>
    <w:p w14:paraId="1A4D062A" w14:textId="1ED4F9A2"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15 </w:t>
      </w:r>
      <w:r w:rsidRPr="008E33C5">
        <w:rPr>
          <w:rFonts w:ascii="Book Antiqua" w:eastAsia="Book Antiqua" w:hAnsi="Book Antiqua" w:cs="Book Antiqua"/>
          <w:b/>
          <w:bCs/>
          <w:color w:val="000000"/>
        </w:rPr>
        <w:t>Chew MH</w:t>
      </w:r>
      <w:r w:rsidRPr="008E33C5">
        <w:rPr>
          <w:rFonts w:ascii="Book Antiqua" w:eastAsia="Book Antiqua" w:hAnsi="Book Antiqua" w:cs="Book Antiqua"/>
          <w:color w:val="000000"/>
        </w:rPr>
        <w:t xml:space="preserve">, Yeo SA, Ng ZP, Lim KH, Koh PK, Ng KH, Eu KW. Critical analysis of mucin and signet ring cell as prognostic factors in an Asian population of 2,764 sporadic colorectal cancers. </w:t>
      </w:r>
      <w:r w:rsidRPr="008E33C5">
        <w:rPr>
          <w:rFonts w:ascii="Book Antiqua" w:eastAsia="Book Antiqua" w:hAnsi="Book Antiqua" w:cs="Book Antiqua"/>
          <w:i/>
          <w:iCs/>
          <w:color w:val="000000"/>
        </w:rPr>
        <w:t>Int J Colorectal Dis</w:t>
      </w:r>
      <w:r w:rsidRPr="008E33C5">
        <w:rPr>
          <w:rFonts w:ascii="Book Antiqua" w:eastAsia="Book Antiqua" w:hAnsi="Book Antiqua" w:cs="Book Antiqua"/>
          <w:color w:val="000000"/>
        </w:rPr>
        <w:t xml:space="preserve"> 2010; </w:t>
      </w:r>
      <w:r w:rsidRPr="008E33C5">
        <w:rPr>
          <w:rFonts w:ascii="Book Antiqua" w:eastAsia="Book Antiqua" w:hAnsi="Book Antiqua" w:cs="Book Antiqua"/>
          <w:b/>
          <w:bCs/>
          <w:color w:val="000000"/>
        </w:rPr>
        <w:t>25</w:t>
      </w:r>
      <w:r w:rsidRPr="008E33C5">
        <w:rPr>
          <w:rFonts w:ascii="Book Antiqua" w:eastAsia="Book Antiqua" w:hAnsi="Book Antiqua" w:cs="Book Antiqua"/>
          <w:color w:val="000000"/>
        </w:rPr>
        <w:t>: 1221-1229 [PMID: 20686777 DOI: 10.1007/s00384-010-1033-3]</w:t>
      </w:r>
    </w:p>
    <w:p w14:paraId="17F228B1" w14:textId="4D6F302F" w:rsidR="00A77B3E" w:rsidRPr="008E33C5" w:rsidRDefault="00EC43B3" w:rsidP="008E33C5">
      <w:pPr>
        <w:spacing w:line="360" w:lineRule="auto"/>
        <w:jc w:val="both"/>
        <w:rPr>
          <w:rFonts w:ascii="Book Antiqua" w:hAnsi="Book Antiqua"/>
        </w:rPr>
      </w:pPr>
      <w:r w:rsidRPr="00571D38">
        <w:rPr>
          <w:rFonts w:ascii="Book Antiqua" w:eastAsia="Book Antiqua" w:hAnsi="Book Antiqua" w:cs="Book Antiqua"/>
          <w:color w:val="000000"/>
          <w:highlight w:val="yellow"/>
        </w:rPr>
        <w:t xml:space="preserve">16 </w:t>
      </w:r>
      <w:proofErr w:type="spellStart"/>
      <w:r w:rsidRPr="00571D38">
        <w:rPr>
          <w:rFonts w:ascii="Book Antiqua" w:eastAsia="Book Antiqua" w:hAnsi="Book Antiqua" w:cs="Book Antiqua"/>
          <w:b/>
          <w:bCs/>
          <w:color w:val="000000"/>
          <w:highlight w:val="yellow"/>
        </w:rPr>
        <w:t>Karasawa</w:t>
      </w:r>
      <w:proofErr w:type="spellEnd"/>
      <w:r w:rsidRPr="00571D38">
        <w:rPr>
          <w:rFonts w:ascii="Book Antiqua" w:eastAsia="Book Antiqua" w:hAnsi="Book Antiqua" w:cs="Book Antiqua"/>
          <w:b/>
          <w:bCs/>
          <w:color w:val="000000"/>
          <w:highlight w:val="yellow"/>
        </w:rPr>
        <w:t xml:space="preserve"> Y,</w:t>
      </w:r>
      <w:r w:rsidRPr="00571D38">
        <w:rPr>
          <w:rFonts w:ascii="Book Antiqua" w:eastAsia="Book Antiqua" w:hAnsi="Book Antiqua" w:cs="Book Antiqua"/>
          <w:color w:val="000000"/>
          <w:highlight w:val="yellow"/>
        </w:rPr>
        <w:t xml:space="preserve"> </w:t>
      </w:r>
      <w:proofErr w:type="spellStart"/>
      <w:r w:rsidRPr="00571D38">
        <w:rPr>
          <w:rFonts w:ascii="Book Antiqua" w:eastAsia="Book Antiqua" w:hAnsi="Book Antiqua" w:cs="Book Antiqua"/>
          <w:color w:val="000000"/>
          <w:highlight w:val="yellow"/>
        </w:rPr>
        <w:t>Karasawa</w:t>
      </w:r>
      <w:proofErr w:type="spellEnd"/>
      <w:r w:rsidRPr="00571D38">
        <w:rPr>
          <w:rFonts w:ascii="Book Antiqua" w:eastAsia="Book Antiqua" w:hAnsi="Book Antiqua" w:cs="Book Antiqua"/>
          <w:color w:val="000000"/>
          <w:highlight w:val="yellow"/>
        </w:rPr>
        <w:t xml:space="preserve"> G, </w:t>
      </w:r>
      <w:proofErr w:type="spellStart"/>
      <w:r w:rsidRPr="00571D38">
        <w:rPr>
          <w:rFonts w:ascii="Book Antiqua" w:eastAsia="Book Antiqua" w:hAnsi="Book Antiqua" w:cs="Book Antiqua"/>
          <w:color w:val="000000"/>
          <w:highlight w:val="yellow"/>
        </w:rPr>
        <w:t>Kamiya</w:t>
      </w:r>
      <w:proofErr w:type="spellEnd"/>
      <w:r w:rsidRPr="00571D38">
        <w:rPr>
          <w:rFonts w:ascii="Book Antiqua" w:eastAsia="Book Antiqua" w:hAnsi="Book Antiqua" w:cs="Book Antiqua"/>
          <w:color w:val="000000"/>
          <w:highlight w:val="yellow"/>
        </w:rPr>
        <w:t xml:space="preserve"> K, </w:t>
      </w:r>
      <w:proofErr w:type="spellStart"/>
      <w:r w:rsidRPr="00571D38">
        <w:rPr>
          <w:rFonts w:ascii="Book Antiqua" w:eastAsia="Book Antiqua" w:hAnsi="Book Antiqua" w:cs="Book Antiqua"/>
          <w:color w:val="000000"/>
          <w:highlight w:val="yellow"/>
        </w:rPr>
        <w:t>Miyokawa</w:t>
      </w:r>
      <w:proofErr w:type="spellEnd"/>
      <w:r w:rsidRPr="00571D38">
        <w:rPr>
          <w:rFonts w:ascii="Book Antiqua" w:eastAsia="Book Antiqua" w:hAnsi="Book Antiqua" w:cs="Book Antiqua"/>
          <w:color w:val="000000"/>
          <w:highlight w:val="yellow"/>
        </w:rPr>
        <w:t xml:space="preserve"> N, Ootsuka S, Hoshi K. A case of early-stage (</w:t>
      </w:r>
      <w:proofErr w:type="spellStart"/>
      <w:r w:rsidRPr="00571D38">
        <w:rPr>
          <w:rFonts w:ascii="Book Antiqua" w:eastAsia="Book Antiqua" w:hAnsi="Book Antiqua" w:cs="Book Antiqua"/>
          <w:color w:val="000000"/>
          <w:highlight w:val="yellow"/>
        </w:rPr>
        <w:t>pM</w:t>
      </w:r>
      <w:proofErr w:type="spellEnd"/>
      <w:r w:rsidRPr="00571D38">
        <w:rPr>
          <w:rFonts w:ascii="Book Antiqua" w:eastAsia="Book Antiqua" w:hAnsi="Book Antiqua" w:cs="Book Antiqua"/>
          <w:color w:val="000000"/>
          <w:highlight w:val="yellow"/>
        </w:rPr>
        <w:t>) mucinous carcinoma of the large intes</w:t>
      </w:r>
      <w:r w:rsidR="00DC19A1">
        <w:rPr>
          <w:rFonts w:ascii="Book Antiqua" w:eastAsia="Book Antiqua" w:hAnsi="Book Antiqua" w:cs="Book Antiqua"/>
          <w:color w:val="000000"/>
          <w:highlight w:val="yellow"/>
        </w:rPr>
        <w:t>t</w:t>
      </w:r>
      <w:r w:rsidRPr="00571D38">
        <w:rPr>
          <w:rFonts w:ascii="Book Antiqua" w:eastAsia="Book Antiqua" w:hAnsi="Book Antiqua" w:cs="Book Antiqua"/>
          <w:color w:val="000000"/>
          <w:highlight w:val="yellow"/>
        </w:rPr>
        <w:t xml:space="preserve">ine. </w:t>
      </w:r>
      <w:r w:rsidRPr="00D7355D">
        <w:rPr>
          <w:rFonts w:ascii="Book Antiqua" w:eastAsia="Book Antiqua" w:hAnsi="Book Antiqua" w:cs="Book Antiqua"/>
          <w:i/>
          <w:iCs/>
          <w:color w:val="000000"/>
          <w:highlight w:val="yellow"/>
        </w:rPr>
        <w:t>Gastroenterological Endoscopy</w:t>
      </w:r>
      <w:r w:rsidR="00DC19A1">
        <w:rPr>
          <w:rFonts w:ascii="Book Antiqua" w:eastAsia="宋体" w:hAnsi="Book Antiqua" w:cs="Book Antiqua"/>
          <w:color w:val="000000"/>
          <w:highlight w:val="yellow"/>
          <w:lang w:eastAsia="zh-CN"/>
        </w:rPr>
        <w:t xml:space="preserve"> 2009; </w:t>
      </w:r>
      <w:r w:rsidR="00DC19A1" w:rsidRPr="00D7355D">
        <w:rPr>
          <w:rFonts w:ascii="Book Antiqua" w:eastAsia="宋体" w:hAnsi="Book Antiqua" w:cs="Book Antiqua"/>
          <w:b/>
          <w:bCs/>
          <w:color w:val="000000"/>
          <w:highlight w:val="yellow"/>
          <w:lang w:eastAsia="zh-CN"/>
        </w:rPr>
        <w:t>51</w:t>
      </w:r>
      <w:r w:rsidRPr="00571D38">
        <w:rPr>
          <w:rFonts w:ascii="Book Antiqua" w:eastAsia="Book Antiqua" w:hAnsi="Book Antiqua" w:cs="Book Antiqua"/>
          <w:color w:val="000000"/>
          <w:highlight w:val="yellow"/>
        </w:rPr>
        <w:t>: 362-36</w:t>
      </w:r>
      <w:r w:rsidR="00DC19A1">
        <w:rPr>
          <w:rFonts w:ascii="Book Antiqua" w:eastAsia="Book Antiqua" w:hAnsi="Book Antiqua" w:cs="Book Antiqua"/>
          <w:color w:val="000000"/>
          <w:highlight w:val="yellow"/>
        </w:rPr>
        <w:t>7</w:t>
      </w:r>
      <w:r w:rsidR="00DC19A1">
        <w:rPr>
          <w:rFonts w:ascii="Book Antiqua" w:hAnsi="Book Antiqua"/>
          <w:bCs/>
        </w:rPr>
        <w:t xml:space="preserve"> </w:t>
      </w:r>
    </w:p>
    <w:p w14:paraId="400FC0F4" w14:textId="0F0E3FF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17 </w:t>
      </w:r>
      <w:proofErr w:type="spellStart"/>
      <w:r w:rsidRPr="008E33C5">
        <w:rPr>
          <w:rFonts w:ascii="Book Antiqua" w:eastAsia="Book Antiqua" w:hAnsi="Book Antiqua" w:cs="Book Antiqua"/>
          <w:b/>
          <w:bCs/>
          <w:color w:val="000000"/>
        </w:rPr>
        <w:t>Pigny</w:t>
      </w:r>
      <w:proofErr w:type="spellEnd"/>
      <w:r w:rsidRPr="008E33C5">
        <w:rPr>
          <w:rFonts w:ascii="Book Antiqua" w:eastAsia="Book Antiqua" w:hAnsi="Book Antiqua" w:cs="Book Antiqua"/>
          <w:b/>
          <w:bCs/>
          <w:color w:val="000000"/>
        </w:rPr>
        <w:t xml:space="preserve"> P</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Guyonnet-Duperat</w:t>
      </w:r>
      <w:proofErr w:type="spellEnd"/>
      <w:r w:rsidRPr="008E33C5">
        <w:rPr>
          <w:rFonts w:ascii="Book Antiqua" w:eastAsia="Book Antiqua" w:hAnsi="Book Antiqua" w:cs="Book Antiqua"/>
          <w:color w:val="000000"/>
        </w:rPr>
        <w:t xml:space="preserve"> V, Hill AS, Pratt WS, </w:t>
      </w:r>
      <w:proofErr w:type="spellStart"/>
      <w:r w:rsidRPr="008E33C5">
        <w:rPr>
          <w:rFonts w:ascii="Book Antiqua" w:eastAsia="Book Antiqua" w:hAnsi="Book Antiqua" w:cs="Book Antiqua"/>
          <w:color w:val="000000"/>
        </w:rPr>
        <w:t>Galiegue-Zouitina</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d'Hooge</w:t>
      </w:r>
      <w:proofErr w:type="spellEnd"/>
      <w:r w:rsidRPr="008E33C5">
        <w:rPr>
          <w:rFonts w:ascii="Book Antiqua" w:eastAsia="Book Antiqua" w:hAnsi="Book Antiqua" w:cs="Book Antiqua"/>
          <w:color w:val="000000"/>
        </w:rPr>
        <w:t xml:space="preserve"> MC, Laine A, Van-</w:t>
      </w:r>
      <w:proofErr w:type="spellStart"/>
      <w:r w:rsidRPr="008E33C5">
        <w:rPr>
          <w:rFonts w:ascii="Book Antiqua" w:eastAsia="Book Antiqua" w:hAnsi="Book Antiqua" w:cs="Book Antiqua"/>
          <w:color w:val="000000"/>
        </w:rPr>
        <w:t>Seuningen</w:t>
      </w:r>
      <w:proofErr w:type="spellEnd"/>
      <w:r w:rsidRPr="008E33C5">
        <w:rPr>
          <w:rFonts w:ascii="Book Antiqua" w:eastAsia="Book Antiqua" w:hAnsi="Book Antiqua" w:cs="Book Antiqua"/>
          <w:color w:val="000000"/>
        </w:rPr>
        <w:t xml:space="preserve"> I, </w:t>
      </w:r>
      <w:proofErr w:type="spellStart"/>
      <w:r w:rsidRPr="008E33C5">
        <w:rPr>
          <w:rFonts w:ascii="Book Antiqua" w:eastAsia="Book Antiqua" w:hAnsi="Book Antiqua" w:cs="Book Antiqua"/>
          <w:color w:val="000000"/>
        </w:rPr>
        <w:t>Degand</w:t>
      </w:r>
      <w:proofErr w:type="spellEnd"/>
      <w:r w:rsidRPr="008E33C5">
        <w:rPr>
          <w:rFonts w:ascii="Book Antiqua" w:eastAsia="Book Antiqua" w:hAnsi="Book Antiqua" w:cs="Book Antiqua"/>
          <w:color w:val="000000"/>
        </w:rPr>
        <w:t xml:space="preserve"> P, Gum JR, Kim YS, Swallow DM, Aubert JP, </w:t>
      </w:r>
      <w:proofErr w:type="spellStart"/>
      <w:r w:rsidRPr="008E33C5">
        <w:rPr>
          <w:rFonts w:ascii="Book Antiqua" w:eastAsia="Book Antiqua" w:hAnsi="Book Antiqua" w:cs="Book Antiqua"/>
          <w:color w:val="000000"/>
        </w:rPr>
        <w:t>Porchet</w:t>
      </w:r>
      <w:proofErr w:type="spellEnd"/>
      <w:r w:rsidRPr="008E33C5">
        <w:rPr>
          <w:rFonts w:ascii="Book Antiqua" w:eastAsia="Book Antiqua" w:hAnsi="Book Antiqua" w:cs="Book Antiqua"/>
          <w:color w:val="000000"/>
        </w:rPr>
        <w:t xml:space="preserve"> N. Human mucin genes assigned to 11p15.5: identification and organization of a cluster of genes. </w:t>
      </w:r>
      <w:r w:rsidRPr="008E33C5">
        <w:rPr>
          <w:rFonts w:ascii="Book Antiqua" w:eastAsia="Book Antiqua" w:hAnsi="Book Antiqua" w:cs="Book Antiqua"/>
          <w:i/>
          <w:iCs/>
          <w:color w:val="000000"/>
        </w:rPr>
        <w:t>Genomics</w:t>
      </w:r>
      <w:r w:rsidRPr="008E33C5">
        <w:rPr>
          <w:rFonts w:ascii="Book Antiqua" w:eastAsia="Book Antiqua" w:hAnsi="Book Antiqua" w:cs="Book Antiqua"/>
          <w:color w:val="000000"/>
        </w:rPr>
        <w:t xml:space="preserve"> 1996; </w:t>
      </w:r>
      <w:r w:rsidRPr="008E33C5">
        <w:rPr>
          <w:rFonts w:ascii="Book Antiqua" w:eastAsia="Book Antiqua" w:hAnsi="Book Antiqua" w:cs="Book Antiqua"/>
          <w:b/>
          <w:bCs/>
          <w:color w:val="000000"/>
        </w:rPr>
        <w:t>38</w:t>
      </w:r>
      <w:r w:rsidRPr="008E33C5">
        <w:rPr>
          <w:rFonts w:ascii="Book Antiqua" w:eastAsia="Book Antiqua" w:hAnsi="Book Antiqua" w:cs="Book Antiqua"/>
          <w:color w:val="000000"/>
        </w:rPr>
        <w:t>: 340-352 [PMID: 8975711 DOI: 10.1006/geno.1996.0637]</w:t>
      </w:r>
    </w:p>
    <w:p w14:paraId="376A2263" w14:textId="1E803819"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18 </w:t>
      </w:r>
      <w:r w:rsidRPr="008E33C5">
        <w:rPr>
          <w:rFonts w:ascii="Book Antiqua" w:eastAsia="Book Antiqua" w:hAnsi="Book Antiqua" w:cs="Book Antiqua"/>
          <w:b/>
          <w:bCs/>
          <w:color w:val="000000"/>
        </w:rPr>
        <w:t>Imai Y</w:t>
      </w:r>
      <w:r w:rsidRPr="008E33C5">
        <w:rPr>
          <w:rFonts w:ascii="Book Antiqua" w:eastAsia="Book Antiqua" w:hAnsi="Book Antiqua" w:cs="Book Antiqua"/>
          <w:color w:val="000000"/>
        </w:rPr>
        <w:t xml:space="preserve">, Yamagishi H, Fukuda K, Ono Y, Inoue T, Ueda Y. Differential mucin phenotypes and their significance in a variation of colorectal carcinoma. </w:t>
      </w:r>
      <w:r w:rsidRPr="008E33C5">
        <w:rPr>
          <w:rFonts w:ascii="Book Antiqua" w:eastAsia="Book Antiqua" w:hAnsi="Book Antiqua" w:cs="Book Antiqua"/>
          <w:i/>
          <w:iCs/>
          <w:color w:val="000000"/>
        </w:rPr>
        <w:t>World J Gastroenterol</w:t>
      </w:r>
      <w:r w:rsidRPr="008E33C5">
        <w:rPr>
          <w:rFonts w:ascii="Book Antiqua" w:eastAsia="Book Antiqua" w:hAnsi="Book Antiqua" w:cs="Book Antiqua"/>
          <w:color w:val="000000"/>
        </w:rPr>
        <w:t xml:space="preserve"> 2013; </w:t>
      </w:r>
      <w:r w:rsidRPr="008E33C5">
        <w:rPr>
          <w:rFonts w:ascii="Book Antiqua" w:eastAsia="Book Antiqua" w:hAnsi="Book Antiqua" w:cs="Book Antiqua"/>
          <w:b/>
          <w:bCs/>
          <w:color w:val="000000"/>
        </w:rPr>
        <w:t>19</w:t>
      </w:r>
      <w:r w:rsidRPr="008E33C5">
        <w:rPr>
          <w:rFonts w:ascii="Book Antiqua" w:eastAsia="Book Antiqua" w:hAnsi="Book Antiqua" w:cs="Book Antiqua"/>
          <w:color w:val="000000"/>
        </w:rPr>
        <w:t>: 3957-3968 [PMID: 23840140 DOI: 10.3748/wjg.v19.i25.3957]</w:t>
      </w:r>
    </w:p>
    <w:p w14:paraId="7DB61052" w14:textId="0E03E391"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 xml:space="preserve">19 </w:t>
      </w:r>
      <w:proofErr w:type="spellStart"/>
      <w:r w:rsidRPr="008E33C5">
        <w:rPr>
          <w:rFonts w:ascii="Book Antiqua" w:eastAsia="Book Antiqua" w:hAnsi="Book Antiqua" w:cs="Book Antiqua"/>
          <w:b/>
          <w:bCs/>
          <w:color w:val="000000"/>
        </w:rPr>
        <w:t>Papaconstantinou</w:t>
      </w:r>
      <w:proofErr w:type="spellEnd"/>
      <w:r w:rsidRPr="008E33C5">
        <w:rPr>
          <w:rFonts w:ascii="Book Antiqua" w:eastAsia="Book Antiqua" w:hAnsi="Book Antiqua" w:cs="Book Antiqua"/>
          <w:b/>
          <w:bCs/>
          <w:color w:val="000000"/>
        </w:rPr>
        <w:t xml:space="preserve"> HT</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Sklow</w:t>
      </w:r>
      <w:proofErr w:type="spellEnd"/>
      <w:r w:rsidRPr="008E33C5">
        <w:rPr>
          <w:rFonts w:ascii="Book Antiqua" w:eastAsia="Book Antiqua" w:hAnsi="Book Antiqua" w:cs="Book Antiqua"/>
          <w:color w:val="000000"/>
        </w:rPr>
        <w:t xml:space="preserve"> B, Hanaway MJ, Gross TG, Beebe TM, </w:t>
      </w:r>
      <w:proofErr w:type="spellStart"/>
      <w:r w:rsidRPr="008E33C5">
        <w:rPr>
          <w:rFonts w:ascii="Book Antiqua" w:eastAsia="Book Antiqua" w:hAnsi="Book Antiqua" w:cs="Book Antiqua"/>
          <w:color w:val="000000"/>
        </w:rPr>
        <w:t>Trofe</w:t>
      </w:r>
      <w:proofErr w:type="spellEnd"/>
      <w:r w:rsidRPr="008E33C5">
        <w:rPr>
          <w:rFonts w:ascii="Book Antiqua" w:eastAsia="Book Antiqua" w:hAnsi="Book Antiqua" w:cs="Book Antiqua"/>
          <w:color w:val="000000"/>
        </w:rPr>
        <w:t xml:space="preserve"> J, Alloway RR, </w:t>
      </w:r>
      <w:proofErr w:type="spellStart"/>
      <w:r w:rsidRPr="008E33C5">
        <w:rPr>
          <w:rFonts w:ascii="Book Antiqua" w:eastAsia="Book Antiqua" w:hAnsi="Book Antiqua" w:cs="Book Antiqua"/>
          <w:color w:val="000000"/>
        </w:rPr>
        <w:t>Woodle</w:t>
      </w:r>
      <w:proofErr w:type="spellEnd"/>
      <w:r w:rsidRPr="008E33C5">
        <w:rPr>
          <w:rFonts w:ascii="Book Antiqua" w:eastAsia="Book Antiqua" w:hAnsi="Book Antiqua" w:cs="Book Antiqua"/>
          <w:color w:val="000000"/>
        </w:rPr>
        <w:t xml:space="preserve"> ES, Buell JF. Characteristics and survival patterns of solid organ transplant patients developing de novo colon and rectal cancer. </w:t>
      </w:r>
      <w:r w:rsidRPr="008E33C5">
        <w:rPr>
          <w:rFonts w:ascii="Book Antiqua" w:eastAsia="Book Antiqua" w:hAnsi="Book Antiqua" w:cs="Book Antiqua"/>
          <w:i/>
          <w:iCs/>
          <w:color w:val="000000"/>
        </w:rPr>
        <w:t>Dis Colon Rectum</w:t>
      </w:r>
      <w:r w:rsidRPr="008E33C5">
        <w:rPr>
          <w:rFonts w:ascii="Book Antiqua" w:eastAsia="Book Antiqua" w:hAnsi="Book Antiqua" w:cs="Book Antiqua"/>
          <w:color w:val="000000"/>
        </w:rPr>
        <w:t xml:space="preserve"> 2004; </w:t>
      </w:r>
      <w:r w:rsidRPr="008E33C5">
        <w:rPr>
          <w:rFonts w:ascii="Book Antiqua" w:eastAsia="Book Antiqua" w:hAnsi="Book Antiqua" w:cs="Book Antiqua"/>
          <w:b/>
          <w:bCs/>
          <w:color w:val="000000"/>
        </w:rPr>
        <w:t>47</w:t>
      </w:r>
      <w:r w:rsidRPr="008E33C5">
        <w:rPr>
          <w:rFonts w:ascii="Book Antiqua" w:eastAsia="Book Antiqua" w:hAnsi="Book Antiqua" w:cs="Book Antiqua"/>
          <w:color w:val="000000"/>
        </w:rPr>
        <w:t>: 1898-1903 [PMID: 15622583 DOI: 10.1007/s10350-004-0674-0]</w:t>
      </w:r>
    </w:p>
    <w:p w14:paraId="4C9D0A42" w14:textId="517584DB"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20 </w:t>
      </w:r>
      <w:proofErr w:type="spellStart"/>
      <w:r w:rsidRPr="008E33C5">
        <w:rPr>
          <w:rFonts w:ascii="Book Antiqua" w:eastAsia="Book Antiqua" w:hAnsi="Book Antiqua" w:cs="Book Antiqua"/>
          <w:b/>
          <w:bCs/>
          <w:color w:val="000000"/>
        </w:rPr>
        <w:t>Safaeian</w:t>
      </w:r>
      <w:proofErr w:type="spellEnd"/>
      <w:r w:rsidRPr="008E33C5">
        <w:rPr>
          <w:rFonts w:ascii="Book Antiqua" w:eastAsia="Book Antiqua" w:hAnsi="Book Antiqua" w:cs="Book Antiqua"/>
          <w:b/>
          <w:bCs/>
          <w:color w:val="000000"/>
        </w:rPr>
        <w:t xml:space="preserve"> M</w:t>
      </w:r>
      <w:r w:rsidRPr="008E33C5">
        <w:rPr>
          <w:rFonts w:ascii="Book Antiqua" w:eastAsia="Book Antiqua" w:hAnsi="Book Antiqua" w:cs="Book Antiqua"/>
          <w:color w:val="000000"/>
        </w:rPr>
        <w:t xml:space="preserve">, Robbins HA, Berndt SI, Lynch CF, Fraumeni JF Jr, Engels EA. Risk of Colorectal Cancer After Solid Organ Transplantation in the United States. </w:t>
      </w:r>
      <w:r w:rsidRPr="008E33C5">
        <w:rPr>
          <w:rFonts w:ascii="Book Antiqua" w:eastAsia="Book Antiqua" w:hAnsi="Book Antiqua" w:cs="Book Antiqua"/>
          <w:i/>
          <w:iCs/>
          <w:color w:val="000000"/>
        </w:rPr>
        <w:t>Am J Transplant</w:t>
      </w:r>
      <w:r w:rsidRPr="008E33C5">
        <w:rPr>
          <w:rFonts w:ascii="Book Antiqua" w:eastAsia="Book Antiqua" w:hAnsi="Book Antiqua" w:cs="Book Antiqua"/>
          <w:color w:val="000000"/>
        </w:rPr>
        <w:t xml:space="preserve"> 2016; </w:t>
      </w:r>
      <w:r w:rsidRPr="008E33C5">
        <w:rPr>
          <w:rFonts w:ascii="Book Antiqua" w:eastAsia="Book Antiqua" w:hAnsi="Book Antiqua" w:cs="Book Antiqua"/>
          <w:b/>
          <w:bCs/>
          <w:color w:val="000000"/>
        </w:rPr>
        <w:t>16</w:t>
      </w:r>
      <w:r w:rsidRPr="008E33C5">
        <w:rPr>
          <w:rFonts w:ascii="Book Antiqua" w:eastAsia="Book Antiqua" w:hAnsi="Book Antiqua" w:cs="Book Antiqua"/>
          <w:color w:val="000000"/>
        </w:rPr>
        <w:t>: 960-967 [PMID: 26731613 DOI: 10.1111/ajt.13549]</w:t>
      </w:r>
    </w:p>
    <w:p w14:paraId="3F9F522E" w14:textId="743B6FD4"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21 </w:t>
      </w:r>
      <w:proofErr w:type="spellStart"/>
      <w:r w:rsidRPr="008E33C5">
        <w:rPr>
          <w:rFonts w:ascii="Book Antiqua" w:eastAsia="Book Antiqua" w:hAnsi="Book Antiqua" w:cs="Book Antiqua"/>
          <w:b/>
          <w:bCs/>
          <w:color w:val="000000"/>
        </w:rPr>
        <w:t>Huo</w:t>
      </w:r>
      <w:proofErr w:type="spellEnd"/>
      <w:r w:rsidRPr="008E33C5">
        <w:rPr>
          <w:rFonts w:ascii="Book Antiqua" w:eastAsia="Book Antiqua" w:hAnsi="Book Antiqua" w:cs="Book Antiqua"/>
          <w:b/>
          <w:bCs/>
          <w:color w:val="000000"/>
        </w:rPr>
        <w:t xml:space="preserve"> Z</w:t>
      </w:r>
      <w:r w:rsidRPr="008E33C5">
        <w:rPr>
          <w:rFonts w:ascii="Book Antiqua" w:eastAsia="Book Antiqua" w:hAnsi="Book Antiqua" w:cs="Book Antiqua"/>
          <w:color w:val="000000"/>
        </w:rPr>
        <w:t xml:space="preserve">, Li C, Xu X, Ge F, Wang R, Wen Y, Peng H, Wu X, Liang H, Peng G, Li R, Huang D, Chen Y, Zhong R, Cheng B, </w:t>
      </w:r>
      <w:proofErr w:type="spellStart"/>
      <w:r w:rsidRPr="008E33C5">
        <w:rPr>
          <w:rFonts w:ascii="Book Antiqua" w:eastAsia="Book Antiqua" w:hAnsi="Book Antiqua" w:cs="Book Antiqua"/>
          <w:color w:val="000000"/>
        </w:rPr>
        <w:t>Xiong</w:t>
      </w:r>
      <w:proofErr w:type="spellEnd"/>
      <w:r w:rsidRPr="008E33C5">
        <w:rPr>
          <w:rFonts w:ascii="Book Antiqua" w:eastAsia="Book Antiqua" w:hAnsi="Book Antiqua" w:cs="Book Antiqua"/>
          <w:color w:val="000000"/>
        </w:rPr>
        <w:t xml:space="preserve"> S, Lin W, He J, Liang W. Cancer Risks in Solid Organ Transplant Recipients: Results from a Comprehensive Analysis of 72 Cohort Studies. </w:t>
      </w:r>
      <w:proofErr w:type="spellStart"/>
      <w:r w:rsidRPr="008E33C5">
        <w:rPr>
          <w:rFonts w:ascii="Book Antiqua" w:eastAsia="Book Antiqua" w:hAnsi="Book Antiqua" w:cs="Book Antiqua"/>
          <w:i/>
          <w:iCs/>
          <w:color w:val="000000"/>
        </w:rPr>
        <w:t>Oncoimmunology</w:t>
      </w:r>
      <w:proofErr w:type="spellEnd"/>
      <w:r w:rsidRPr="008E33C5">
        <w:rPr>
          <w:rFonts w:ascii="Book Antiqua" w:eastAsia="Book Antiqua" w:hAnsi="Book Antiqua" w:cs="Book Antiqua"/>
          <w:color w:val="000000"/>
        </w:rPr>
        <w:t xml:space="preserve"> 2020; </w:t>
      </w:r>
      <w:r w:rsidRPr="008E33C5">
        <w:rPr>
          <w:rFonts w:ascii="Book Antiqua" w:eastAsia="Book Antiqua" w:hAnsi="Book Antiqua" w:cs="Book Antiqua"/>
          <w:b/>
          <w:bCs/>
          <w:color w:val="000000"/>
        </w:rPr>
        <w:t>9</w:t>
      </w:r>
      <w:r w:rsidRPr="008E33C5">
        <w:rPr>
          <w:rFonts w:ascii="Book Antiqua" w:eastAsia="Book Antiqua" w:hAnsi="Book Antiqua" w:cs="Book Antiqua"/>
          <w:color w:val="000000"/>
        </w:rPr>
        <w:t>: 1848068 [PMID: 33299661 DOI: 10.1080/2162402X.2020.1848068]</w:t>
      </w:r>
    </w:p>
    <w:p w14:paraId="5E207E22" w14:textId="145C2C4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22 </w:t>
      </w:r>
      <w:r w:rsidRPr="008E33C5">
        <w:rPr>
          <w:rFonts w:ascii="Book Antiqua" w:eastAsia="Book Antiqua" w:hAnsi="Book Antiqua" w:cs="Book Antiqua"/>
          <w:b/>
          <w:bCs/>
          <w:color w:val="000000"/>
        </w:rPr>
        <w:t>Engels EA</w:t>
      </w:r>
      <w:r w:rsidRPr="008E33C5">
        <w:rPr>
          <w:rFonts w:ascii="Book Antiqua" w:eastAsia="Book Antiqua" w:hAnsi="Book Antiqua" w:cs="Book Antiqua"/>
          <w:color w:val="000000"/>
        </w:rPr>
        <w:t xml:space="preserve">, Pfeiffer RM, Fraumeni JF Jr, </w:t>
      </w:r>
      <w:proofErr w:type="spellStart"/>
      <w:r w:rsidRPr="008E33C5">
        <w:rPr>
          <w:rFonts w:ascii="Book Antiqua" w:eastAsia="Book Antiqua" w:hAnsi="Book Antiqua" w:cs="Book Antiqua"/>
          <w:color w:val="000000"/>
        </w:rPr>
        <w:t>Kasiske</w:t>
      </w:r>
      <w:proofErr w:type="spellEnd"/>
      <w:r w:rsidRPr="008E33C5">
        <w:rPr>
          <w:rFonts w:ascii="Book Antiqua" w:eastAsia="Book Antiqua" w:hAnsi="Book Antiqua" w:cs="Book Antiqua"/>
          <w:color w:val="000000"/>
        </w:rPr>
        <w:t xml:space="preserve"> BL, </w:t>
      </w:r>
      <w:proofErr w:type="spellStart"/>
      <w:r w:rsidRPr="008E33C5">
        <w:rPr>
          <w:rFonts w:ascii="Book Antiqua" w:eastAsia="Book Antiqua" w:hAnsi="Book Antiqua" w:cs="Book Antiqua"/>
          <w:color w:val="000000"/>
        </w:rPr>
        <w:t>Israni</w:t>
      </w:r>
      <w:proofErr w:type="spellEnd"/>
      <w:r w:rsidRPr="008E33C5">
        <w:rPr>
          <w:rFonts w:ascii="Book Antiqua" w:eastAsia="Book Antiqua" w:hAnsi="Book Antiqua" w:cs="Book Antiqua"/>
          <w:color w:val="000000"/>
        </w:rPr>
        <w:t xml:space="preserve"> AK, Snyder JJ, Wolfe RA, Goodrich NP, </w:t>
      </w:r>
      <w:proofErr w:type="spellStart"/>
      <w:r w:rsidRPr="008E33C5">
        <w:rPr>
          <w:rFonts w:ascii="Book Antiqua" w:eastAsia="Book Antiqua" w:hAnsi="Book Antiqua" w:cs="Book Antiqua"/>
          <w:color w:val="000000"/>
        </w:rPr>
        <w:t>Bayakly</w:t>
      </w:r>
      <w:proofErr w:type="spellEnd"/>
      <w:r w:rsidRPr="008E33C5">
        <w:rPr>
          <w:rFonts w:ascii="Book Antiqua" w:eastAsia="Book Antiqua" w:hAnsi="Book Antiqua" w:cs="Book Antiqua"/>
          <w:color w:val="000000"/>
        </w:rPr>
        <w:t xml:space="preserve"> AR, Clarke CA, Copeland G, Finch JL, </w:t>
      </w:r>
      <w:proofErr w:type="spellStart"/>
      <w:r w:rsidRPr="008E33C5">
        <w:rPr>
          <w:rFonts w:ascii="Book Antiqua" w:eastAsia="Book Antiqua" w:hAnsi="Book Antiqua" w:cs="Book Antiqua"/>
          <w:color w:val="000000"/>
        </w:rPr>
        <w:t>Fleissner</w:t>
      </w:r>
      <w:proofErr w:type="spellEnd"/>
      <w:r w:rsidRPr="008E33C5">
        <w:rPr>
          <w:rFonts w:ascii="Book Antiqua" w:eastAsia="Book Antiqua" w:hAnsi="Book Antiqua" w:cs="Book Antiqua"/>
          <w:color w:val="000000"/>
        </w:rPr>
        <w:t xml:space="preserve"> ML, Goodman MT, Kahn A, Koch L, Lynch CF, Madeleine MM, </w:t>
      </w:r>
      <w:proofErr w:type="spellStart"/>
      <w:r w:rsidRPr="008E33C5">
        <w:rPr>
          <w:rFonts w:ascii="Book Antiqua" w:eastAsia="Book Antiqua" w:hAnsi="Book Antiqua" w:cs="Book Antiqua"/>
          <w:color w:val="000000"/>
        </w:rPr>
        <w:t>Pawlish</w:t>
      </w:r>
      <w:proofErr w:type="spellEnd"/>
      <w:r w:rsidRPr="008E33C5">
        <w:rPr>
          <w:rFonts w:ascii="Book Antiqua" w:eastAsia="Book Antiqua" w:hAnsi="Book Antiqua" w:cs="Book Antiqua"/>
          <w:color w:val="000000"/>
        </w:rPr>
        <w:t xml:space="preserve"> K, Rao C, Williams MA, </w:t>
      </w:r>
      <w:proofErr w:type="spellStart"/>
      <w:r w:rsidRPr="008E33C5">
        <w:rPr>
          <w:rFonts w:ascii="Book Antiqua" w:eastAsia="Book Antiqua" w:hAnsi="Book Antiqua" w:cs="Book Antiqua"/>
          <w:color w:val="000000"/>
        </w:rPr>
        <w:t>Castenson</w:t>
      </w:r>
      <w:proofErr w:type="spellEnd"/>
      <w:r w:rsidRPr="008E33C5">
        <w:rPr>
          <w:rFonts w:ascii="Book Antiqua" w:eastAsia="Book Antiqua" w:hAnsi="Book Antiqua" w:cs="Book Antiqua"/>
          <w:color w:val="000000"/>
        </w:rPr>
        <w:t xml:space="preserve"> D, Curry M, Parsons R, </w:t>
      </w:r>
      <w:proofErr w:type="spellStart"/>
      <w:r w:rsidRPr="008E33C5">
        <w:rPr>
          <w:rFonts w:ascii="Book Antiqua" w:eastAsia="Book Antiqua" w:hAnsi="Book Antiqua" w:cs="Book Antiqua"/>
          <w:color w:val="000000"/>
        </w:rPr>
        <w:t>Fant</w:t>
      </w:r>
      <w:proofErr w:type="spellEnd"/>
      <w:r w:rsidRPr="008E33C5">
        <w:rPr>
          <w:rFonts w:ascii="Book Antiqua" w:eastAsia="Book Antiqua" w:hAnsi="Book Antiqua" w:cs="Book Antiqua"/>
          <w:color w:val="000000"/>
        </w:rPr>
        <w:t xml:space="preserve"> G, Lin M. Spectrum of cancer risk among US solid organ transplant recipients. </w:t>
      </w:r>
      <w:r w:rsidRPr="008E33C5">
        <w:rPr>
          <w:rFonts w:ascii="Book Antiqua" w:eastAsia="Book Antiqua" w:hAnsi="Book Antiqua" w:cs="Book Antiqua"/>
          <w:i/>
          <w:iCs/>
          <w:color w:val="000000"/>
        </w:rPr>
        <w:t>JAMA</w:t>
      </w:r>
      <w:r w:rsidRPr="008E33C5">
        <w:rPr>
          <w:rFonts w:ascii="Book Antiqua" w:eastAsia="Book Antiqua" w:hAnsi="Book Antiqua" w:cs="Book Antiqua"/>
          <w:color w:val="000000"/>
        </w:rPr>
        <w:t xml:space="preserve"> 2011; </w:t>
      </w:r>
      <w:r w:rsidRPr="008E33C5">
        <w:rPr>
          <w:rFonts w:ascii="Book Antiqua" w:eastAsia="Book Antiqua" w:hAnsi="Book Antiqua" w:cs="Book Antiqua"/>
          <w:b/>
          <w:bCs/>
          <w:color w:val="000000"/>
        </w:rPr>
        <w:t>306</w:t>
      </w:r>
      <w:r w:rsidRPr="008E33C5">
        <w:rPr>
          <w:rFonts w:ascii="Book Antiqua" w:eastAsia="Book Antiqua" w:hAnsi="Book Antiqua" w:cs="Book Antiqua"/>
          <w:color w:val="000000"/>
        </w:rPr>
        <w:t>: 1891-1901 [PMID: 22045767 DOI: 10.1001/jama.2011.1592]</w:t>
      </w:r>
    </w:p>
    <w:p w14:paraId="1F93CCE0" w14:textId="4FEA416C"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23 </w:t>
      </w:r>
      <w:r w:rsidRPr="008E33C5">
        <w:rPr>
          <w:rFonts w:ascii="Book Antiqua" w:eastAsia="Book Antiqua" w:hAnsi="Book Antiqua" w:cs="Book Antiqua"/>
          <w:b/>
          <w:bCs/>
          <w:color w:val="000000"/>
        </w:rPr>
        <w:t>Buell JF</w:t>
      </w:r>
      <w:r w:rsidRPr="008E33C5">
        <w:rPr>
          <w:rFonts w:ascii="Book Antiqua" w:eastAsia="Book Antiqua" w:hAnsi="Book Antiqua" w:cs="Book Antiqua"/>
          <w:color w:val="000000"/>
        </w:rPr>
        <w:t xml:space="preserve">, Gross TG, </w:t>
      </w:r>
      <w:proofErr w:type="spellStart"/>
      <w:r w:rsidRPr="008E33C5">
        <w:rPr>
          <w:rFonts w:ascii="Book Antiqua" w:eastAsia="Book Antiqua" w:hAnsi="Book Antiqua" w:cs="Book Antiqua"/>
          <w:color w:val="000000"/>
        </w:rPr>
        <w:t>Woodle</w:t>
      </w:r>
      <w:proofErr w:type="spellEnd"/>
      <w:r w:rsidRPr="008E33C5">
        <w:rPr>
          <w:rFonts w:ascii="Book Antiqua" w:eastAsia="Book Antiqua" w:hAnsi="Book Antiqua" w:cs="Book Antiqua"/>
          <w:color w:val="000000"/>
        </w:rPr>
        <w:t xml:space="preserve"> ES. Malignancy after transplantation. </w:t>
      </w:r>
      <w:r w:rsidRPr="008E33C5">
        <w:rPr>
          <w:rFonts w:ascii="Book Antiqua" w:eastAsia="Book Antiqua" w:hAnsi="Book Antiqua" w:cs="Book Antiqua"/>
          <w:i/>
          <w:iCs/>
          <w:color w:val="000000"/>
        </w:rPr>
        <w:t>Transplantation</w:t>
      </w:r>
      <w:r w:rsidRPr="008E33C5">
        <w:rPr>
          <w:rFonts w:ascii="Book Antiqua" w:eastAsia="Book Antiqua" w:hAnsi="Book Antiqua" w:cs="Book Antiqua"/>
          <w:color w:val="000000"/>
        </w:rPr>
        <w:t xml:space="preserve"> 2005; </w:t>
      </w:r>
      <w:r w:rsidRPr="008E33C5">
        <w:rPr>
          <w:rFonts w:ascii="Book Antiqua" w:eastAsia="Book Antiqua" w:hAnsi="Book Antiqua" w:cs="Book Antiqua"/>
          <w:b/>
          <w:bCs/>
          <w:color w:val="000000"/>
        </w:rPr>
        <w:t>80</w:t>
      </w:r>
      <w:r w:rsidRPr="008E33C5">
        <w:rPr>
          <w:rFonts w:ascii="Book Antiqua" w:eastAsia="Book Antiqua" w:hAnsi="Book Antiqua" w:cs="Book Antiqua"/>
          <w:color w:val="000000"/>
        </w:rPr>
        <w:t>: S254-S264 [PMID: 16251858 DOI: 10.1097/01.tp.0000186382.81130.ba]</w:t>
      </w:r>
    </w:p>
    <w:p w14:paraId="04275DC8" w14:textId="75EA00E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24 </w:t>
      </w:r>
      <w:r w:rsidRPr="008E33C5">
        <w:rPr>
          <w:rFonts w:ascii="Book Antiqua" w:eastAsia="Book Antiqua" w:hAnsi="Book Antiqua" w:cs="Book Antiqua"/>
          <w:b/>
          <w:bCs/>
          <w:color w:val="000000"/>
        </w:rPr>
        <w:t>Aberg F</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Pukkala</w:t>
      </w:r>
      <w:proofErr w:type="spellEnd"/>
      <w:r w:rsidRPr="008E33C5">
        <w:rPr>
          <w:rFonts w:ascii="Book Antiqua" w:eastAsia="Book Antiqua" w:hAnsi="Book Antiqua" w:cs="Book Antiqua"/>
          <w:color w:val="000000"/>
        </w:rPr>
        <w:t xml:space="preserve"> E, </w:t>
      </w:r>
      <w:proofErr w:type="spellStart"/>
      <w:r w:rsidRPr="008E33C5">
        <w:rPr>
          <w:rFonts w:ascii="Book Antiqua" w:eastAsia="Book Antiqua" w:hAnsi="Book Antiqua" w:cs="Book Antiqua"/>
          <w:color w:val="000000"/>
        </w:rPr>
        <w:t>Höckerstedt</w:t>
      </w:r>
      <w:proofErr w:type="spellEnd"/>
      <w:r w:rsidRPr="008E33C5">
        <w:rPr>
          <w:rFonts w:ascii="Book Antiqua" w:eastAsia="Book Antiqua" w:hAnsi="Book Antiqua" w:cs="Book Antiqua"/>
          <w:color w:val="000000"/>
        </w:rPr>
        <w:t xml:space="preserve"> K, </w:t>
      </w:r>
      <w:proofErr w:type="spellStart"/>
      <w:r w:rsidRPr="008E33C5">
        <w:rPr>
          <w:rFonts w:ascii="Book Antiqua" w:eastAsia="Book Antiqua" w:hAnsi="Book Antiqua" w:cs="Book Antiqua"/>
          <w:color w:val="000000"/>
        </w:rPr>
        <w:t>Sankila</w:t>
      </w:r>
      <w:proofErr w:type="spellEnd"/>
      <w:r w:rsidRPr="008E33C5">
        <w:rPr>
          <w:rFonts w:ascii="Book Antiqua" w:eastAsia="Book Antiqua" w:hAnsi="Book Antiqua" w:cs="Book Antiqua"/>
          <w:color w:val="000000"/>
        </w:rPr>
        <w:t xml:space="preserve"> R, </w:t>
      </w:r>
      <w:proofErr w:type="spellStart"/>
      <w:r w:rsidRPr="008E33C5">
        <w:rPr>
          <w:rFonts w:ascii="Book Antiqua" w:eastAsia="Book Antiqua" w:hAnsi="Book Antiqua" w:cs="Book Antiqua"/>
          <w:color w:val="000000"/>
        </w:rPr>
        <w:t>Isoniemi</w:t>
      </w:r>
      <w:proofErr w:type="spellEnd"/>
      <w:r w:rsidRPr="008E33C5">
        <w:rPr>
          <w:rFonts w:ascii="Book Antiqua" w:eastAsia="Book Antiqua" w:hAnsi="Book Antiqua" w:cs="Book Antiqua"/>
          <w:color w:val="000000"/>
        </w:rPr>
        <w:t xml:space="preserve"> H. Risk of malignant neoplasms after liver transplantation: a population-based study. </w:t>
      </w:r>
      <w:r w:rsidRPr="008E33C5">
        <w:rPr>
          <w:rFonts w:ascii="Book Antiqua" w:eastAsia="Book Antiqua" w:hAnsi="Book Antiqua" w:cs="Book Antiqua"/>
          <w:i/>
          <w:iCs/>
          <w:color w:val="000000"/>
        </w:rPr>
        <w:t xml:space="preserve">Liver </w:t>
      </w:r>
      <w:proofErr w:type="spellStart"/>
      <w:r w:rsidRPr="008E33C5">
        <w:rPr>
          <w:rFonts w:ascii="Book Antiqua" w:eastAsia="Book Antiqua" w:hAnsi="Book Antiqua" w:cs="Book Antiqua"/>
          <w:i/>
          <w:iCs/>
          <w:color w:val="000000"/>
        </w:rPr>
        <w:t>Transpl</w:t>
      </w:r>
      <w:proofErr w:type="spellEnd"/>
      <w:r w:rsidRPr="008E33C5">
        <w:rPr>
          <w:rFonts w:ascii="Book Antiqua" w:eastAsia="Book Antiqua" w:hAnsi="Book Antiqua" w:cs="Book Antiqua"/>
          <w:color w:val="000000"/>
        </w:rPr>
        <w:t xml:space="preserve"> 2008; </w:t>
      </w:r>
      <w:r w:rsidRPr="008E33C5">
        <w:rPr>
          <w:rFonts w:ascii="Book Antiqua" w:eastAsia="Book Antiqua" w:hAnsi="Book Antiqua" w:cs="Book Antiqua"/>
          <w:b/>
          <w:bCs/>
          <w:color w:val="000000"/>
        </w:rPr>
        <w:t>14</w:t>
      </w:r>
      <w:r w:rsidRPr="008E33C5">
        <w:rPr>
          <w:rFonts w:ascii="Book Antiqua" w:eastAsia="Book Antiqua" w:hAnsi="Book Antiqua" w:cs="Book Antiqua"/>
          <w:color w:val="000000"/>
        </w:rPr>
        <w:t>: 1428-1436 [PMID: 18825704 DOI: 10.1002/Lt.21475]</w:t>
      </w:r>
    </w:p>
    <w:p w14:paraId="7545822B" w14:textId="6571A71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25 </w:t>
      </w:r>
      <w:proofErr w:type="spellStart"/>
      <w:r w:rsidRPr="008E33C5">
        <w:rPr>
          <w:rFonts w:ascii="Book Antiqua" w:eastAsia="Book Antiqua" w:hAnsi="Book Antiqua" w:cs="Book Antiqua"/>
          <w:b/>
          <w:bCs/>
          <w:color w:val="000000"/>
        </w:rPr>
        <w:t>Volden</w:t>
      </w:r>
      <w:proofErr w:type="spellEnd"/>
      <w:r w:rsidRPr="008E33C5">
        <w:rPr>
          <w:rFonts w:ascii="Book Antiqua" w:eastAsia="Book Antiqua" w:hAnsi="Book Antiqua" w:cs="Book Antiqua"/>
          <w:b/>
          <w:bCs/>
          <w:color w:val="000000"/>
        </w:rPr>
        <w:t xml:space="preserve"> PA</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Conzen</w:t>
      </w:r>
      <w:proofErr w:type="spellEnd"/>
      <w:r w:rsidRPr="008E33C5">
        <w:rPr>
          <w:rFonts w:ascii="Book Antiqua" w:eastAsia="Book Antiqua" w:hAnsi="Book Antiqua" w:cs="Book Antiqua"/>
          <w:color w:val="000000"/>
        </w:rPr>
        <w:t xml:space="preserve"> SD. The influence of glucocorticoid signaling on tumor progression. </w:t>
      </w:r>
      <w:r w:rsidRPr="008E33C5">
        <w:rPr>
          <w:rFonts w:ascii="Book Antiqua" w:eastAsia="Book Antiqua" w:hAnsi="Book Antiqua" w:cs="Book Antiqua"/>
          <w:i/>
          <w:iCs/>
          <w:color w:val="000000"/>
        </w:rPr>
        <w:t xml:space="preserve">Brain </w:t>
      </w:r>
      <w:proofErr w:type="spellStart"/>
      <w:r w:rsidRPr="008E33C5">
        <w:rPr>
          <w:rFonts w:ascii="Book Antiqua" w:eastAsia="Book Antiqua" w:hAnsi="Book Antiqua" w:cs="Book Antiqua"/>
          <w:i/>
          <w:iCs/>
          <w:color w:val="000000"/>
        </w:rPr>
        <w:t>Behav</w:t>
      </w:r>
      <w:proofErr w:type="spellEnd"/>
      <w:r w:rsidRPr="008E33C5">
        <w:rPr>
          <w:rFonts w:ascii="Book Antiqua" w:eastAsia="Book Antiqua" w:hAnsi="Book Antiqua" w:cs="Book Antiqua"/>
          <w:i/>
          <w:iCs/>
          <w:color w:val="000000"/>
        </w:rPr>
        <w:t xml:space="preserve"> </w:t>
      </w:r>
      <w:proofErr w:type="spellStart"/>
      <w:r w:rsidRPr="008E33C5">
        <w:rPr>
          <w:rFonts w:ascii="Book Antiqua" w:eastAsia="Book Antiqua" w:hAnsi="Book Antiqua" w:cs="Book Antiqua"/>
          <w:i/>
          <w:iCs/>
          <w:color w:val="000000"/>
        </w:rPr>
        <w:t>Immun</w:t>
      </w:r>
      <w:proofErr w:type="spellEnd"/>
      <w:r w:rsidRPr="008E33C5">
        <w:rPr>
          <w:rFonts w:ascii="Book Antiqua" w:eastAsia="Book Antiqua" w:hAnsi="Book Antiqua" w:cs="Book Antiqua"/>
          <w:color w:val="000000"/>
        </w:rPr>
        <w:t xml:space="preserve"> 2013; </w:t>
      </w:r>
      <w:r w:rsidRPr="008E33C5">
        <w:rPr>
          <w:rFonts w:ascii="Book Antiqua" w:eastAsia="Book Antiqua" w:hAnsi="Book Antiqua" w:cs="Book Antiqua"/>
          <w:b/>
          <w:bCs/>
          <w:color w:val="000000"/>
        </w:rPr>
        <w:t xml:space="preserve">30 </w:t>
      </w:r>
      <w:r w:rsidRPr="007262B9">
        <w:rPr>
          <w:rFonts w:ascii="Book Antiqua" w:eastAsia="Book Antiqua" w:hAnsi="Book Antiqua" w:cs="Book Antiqua"/>
          <w:bCs/>
          <w:color w:val="000000"/>
        </w:rPr>
        <w:t>Suppl</w:t>
      </w:r>
      <w:r w:rsidRPr="008E33C5">
        <w:rPr>
          <w:rFonts w:ascii="Book Antiqua" w:eastAsia="Book Antiqua" w:hAnsi="Book Antiqua" w:cs="Book Antiqua"/>
          <w:color w:val="000000"/>
        </w:rPr>
        <w:t>: S26-S31 [PMID: 23164950 DOI: 10.1016/j.bbi.2012.10.022]</w:t>
      </w:r>
    </w:p>
    <w:p w14:paraId="069F9486" w14:textId="709B7C78"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26 </w:t>
      </w:r>
      <w:proofErr w:type="spellStart"/>
      <w:r w:rsidRPr="008E33C5">
        <w:rPr>
          <w:rFonts w:ascii="Book Antiqua" w:eastAsia="Book Antiqua" w:hAnsi="Book Antiqua" w:cs="Book Antiqua"/>
          <w:b/>
          <w:bCs/>
          <w:color w:val="000000"/>
        </w:rPr>
        <w:t>Merchea</w:t>
      </w:r>
      <w:proofErr w:type="spellEnd"/>
      <w:r w:rsidRPr="008E33C5">
        <w:rPr>
          <w:rFonts w:ascii="Book Antiqua" w:eastAsia="Book Antiqua" w:hAnsi="Book Antiqua" w:cs="Book Antiqua"/>
          <w:b/>
          <w:bCs/>
          <w:color w:val="000000"/>
        </w:rPr>
        <w:t xml:space="preserve"> A</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Abdelsattar</w:t>
      </w:r>
      <w:proofErr w:type="spellEnd"/>
      <w:r w:rsidRPr="008E33C5">
        <w:rPr>
          <w:rFonts w:ascii="Book Antiqua" w:eastAsia="Book Antiqua" w:hAnsi="Book Antiqua" w:cs="Book Antiqua"/>
          <w:color w:val="000000"/>
        </w:rPr>
        <w:t xml:space="preserve"> ZM, </w:t>
      </w:r>
      <w:proofErr w:type="spellStart"/>
      <w:r w:rsidRPr="008E33C5">
        <w:rPr>
          <w:rFonts w:ascii="Book Antiqua" w:eastAsia="Book Antiqua" w:hAnsi="Book Antiqua" w:cs="Book Antiqua"/>
          <w:color w:val="000000"/>
        </w:rPr>
        <w:t>Taner</w:t>
      </w:r>
      <w:proofErr w:type="spellEnd"/>
      <w:r w:rsidRPr="008E33C5">
        <w:rPr>
          <w:rFonts w:ascii="Book Antiqua" w:eastAsia="Book Antiqua" w:hAnsi="Book Antiqua" w:cs="Book Antiqua"/>
          <w:color w:val="000000"/>
        </w:rPr>
        <w:t xml:space="preserve"> T, Dean PG, </w:t>
      </w:r>
      <w:proofErr w:type="spellStart"/>
      <w:r w:rsidRPr="008E33C5">
        <w:rPr>
          <w:rFonts w:ascii="Book Antiqua" w:eastAsia="Book Antiqua" w:hAnsi="Book Antiqua" w:cs="Book Antiqua"/>
          <w:color w:val="000000"/>
        </w:rPr>
        <w:t>Colibaseanu</w:t>
      </w:r>
      <w:proofErr w:type="spellEnd"/>
      <w:r w:rsidRPr="008E33C5">
        <w:rPr>
          <w:rFonts w:ascii="Book Antiqua" w:eastAsia="Book Antiqua" w:hAnsi="Book Antiqua" w:cs="Book Antiqua"/>
          <w:color w:val="000000"/>
        </w:rPr>
        <w:t xml:space="preserve"> DT, Larson DW, Dozois EJ. Outcomes of colorectal cancer arising in solid organ transplant recipients. </w:t>
      </w:r>
      <w:r w:rsidRPr="008E33C5">
        <w:rPr>
          <w:rFonts w:ascii="Book Antiqua" w:eastAsia="Book Antiqua" w:hAnsi="Book Antiqua" w:cs="Book Antiqua"/>
          <w:i/>
          <w:iCs/>
          <w:color w:val="000000"/>
        </w:rPr>
        <w:t xml:space="preserve">J </w:t>
      </w:r>
      <w:proofErr w:type="spellStart"/>
      <w:r w:rsidRPr="008E33C5">
        <w:rPr>
          <w:rFonts w:ascii="Book Antiqua" w:eastAsia="Book Antiqua" w:hAnsi="Book Antiqua" w:cs="Book Antiqua"/>
          <w:i/>
          <w:iCs/>
          <w:color w:val="000000"/>
        </w:rPr>
        <w:t>Gastrointest</w:t>
      </w:r>
      <w:proofErr w:type="spellEnd"/>
      <w:r w:rsidRPr="008E33C5">
        <w:rPr>
          <w:rFonts w:ascii="Book Antiqua" w:eastAsia="Book Antiqua" w:hAnsi="Book Antiqua" w:cs="Book Antiqua"/>
          <w:i/>
          <w:iCs/>
          <w:color w:val="000000"/>
        </w:rPr>
        <w:t xml:space="preserve"> Surg</w:t>
      </w:r>
      <w:r w:rsidRPr="008E33C5">
        <w:rPr>
          <w:rFonts w:ascii="Book Antiqua" w:eastAsia="Book Antiqua" w:hAnsi="Book Antiqua" w:cs="Book Antiqua"/>
          <w:color w:val="000000"/>
        </w:rPr>
        <w:t xml:space="preserve"> 2014; </w:t>
      </w:r>
      <w:r w:rsidRPr="008E33C5">
        <w:rPr>
          <w:rFonts w:ascii="Book Antiqua" w:eastAsia="Book Antiqua" w:hAnsi="Book Antiqua" w:cs="Book Antiqua"/>
          <w:b/>
          <w:bCs/>
          <w:color w:val="000000"/>
        </w:rPr>
        <w:t>18</w:t>
      </w:r>
      <w:r w:rsidRPr="008E33C5">
        <w:rPr>
          <w:rFonts w:ascii="Book Antiqua" w:eastAsia="Book Antiqua" w:hAnsi="Book Antiqua" w:cs="Book Antiqua"/>
          <w:color w:val="000000"/>
        </w:rPr>
        <w:t>: 599-604 [PMID: 24254836 DOI: 10.1007/s11605-013-2402-3]</w:t>
      </w:r>
    </w:p>
    <w:p w14:paraId="3311978C" w14:textId="47FE46E4"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 xml:space="preserve">27 </w:t>
      </w:r>
      <w:proofErr w:type="spellStart"/>
      <w:r w:rsidRPr="008E33C5">
        <w:rPr>
          <w:rFonts w:ascii="Book Antiqua" w:eastAsia="Book Antiqua" w:hAnsi="Book Antiqua" w:cs="Book Antiqua"/>
          <w:b/>
          <w:bCs/>
          <w:color w:val="000000"/>
        </w:rPr>
        <w:t>Rompianesi</w:t>
      </w:r>
      <w:proofErr w:type="spellEnd"/>
      <w:r w:rsidRPr="008E33C5">
        <w:rPr>
          <w:rFonts w:ascii="Book Antiqua" w:eastAsia="Book Antiqua" w:hAnsi="Book Antiqua" w:cs="Book Antiqua"/>
          <w:b/>
          <w:bCs/>
          <w:color w:val="000000"/>
        </w:rPr>
        <w:t xml:space="preserve"> G</w:t>
      </w:r>
      <w:r w:rsidRPr="008E33C5">
        <w:rPr>
          <w:rFonts w:ascii="Book Antiqua" w:eastAsia="Book Antiqua" w:hAnsi="Book Antiqua" w:cs="Book Antiqua"/>
          <w:color w:val="000000"/>
        </w:rPr>
        <w:t xml:space="preserve">, Ravikumar R, Jose S, Allison M, </w:t>
      </w:r>
      <w:proofErr w:type="spellStart"/>
      <w:r w:rsidRPr="008E33C5">
        <w:rPr>
          <w:rFonts w:ascii="Book Antiqua" w:eastAsia="Book Antiqua" w:hAnsi="Book Antiqua" w:cs="Book Antiqua"/>
          <w:color w:val="000000"/>
        </w:rPr>
        <w:t>Athale</w:t>
      </w:r>
      <w:proofErr w:type="spellEnd"/>
      <w:r w:rsidRPr="008E33C5">
        <w:rPr>
          <w:rFonts w:ascii="Book Antiqua" w:eastAsia="Book Antiqua" w:hAnsi="Book Antiqua" w:cs="Book Antiqua"/>
          <w:color w:val="000000"/>
        </w:rPr>
        <w:t xml:space="preserve"> A, Creamer F, </w:t>
      </w:r>
      <w:proofErr w:type="spellStart"/>
      <w:r w:rsidRPr="008E33C5">
        <w:rPr>
          <w:rFonts w:ascii="Book Antiqua" w:eastAsia="Book Antiqua" w:hAnsi="Book Antiqua" w:cs="Book Antiqua"/>
          <w:color w:val="000000"/>
        </w:rPr>
        <w:t>Gunson</w:t>
      </w:r>
      <w:proofErr w:type="spellEnd"/>
      <w:r w:rsidRPr="008E33C5">
        <w:rPr>
          <w:rFonts w:ascii="Book Antiqua" w:eastAsia="Book Antiqua" w:hAnsi="Book Antiqua" w:cs="Book Antiqua"/>
          <w:color w:val="000000"/>
        </w:rPr>
        <w:t xml:space="preserve"> B, Manas D, Monaco A, Mirza D, Owen N, Roberts K, Sen G, Srinivasan P, </w:t>
      </w:r>
      <w:proofErr w:type="spellStart"/>
      <w:r w:rsidRPr="008E33C5">
        <w:rPr>
          <w:rFonts w:ascii="Book Antiqua" w:eastAsia="Book Antiqua" w:hAnsi="Book Antiqua" w:cs="Book Antiqua"/>
          <w:color w:val="000000"/>
        </w:rPr>
        <w:t>Wigmore</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Fusai</w:t>
      </w:r>
      <w:proofErr w:type="spellEnd"/>
      <w:r w:rsidRPr="008E33C5">
        <w:rPr>
          <w:rFonts w:ascii="Book Antiqua" w:eastAsia="Book Antiqua" w:hAnsi="Book Antiqua" w:cs="Book Antiqua"/>
          <w:color w:val="000000"/>
        </w:rPr>
        <w:t xml:space="preserve"> G, Fernando B, Burroughs A, </w:t>
      </w:r>
      <w:proofErr w:type="spellStart"/>
      <w:r w:rsidRPr="008E33C5">
        <w:rPr>
          <w:rFonts w:ascii="Book Antiqua" w:eastAsia="Book Antiqua" w:hAnsi="Book Antiqua" w:cs="Book Antiqua"/>
          <w:color w:val="000000"/>
        </w:rPr>
        <w:t>Tsochatzis</w:t>
      </w:r>
      <w:proofErr w:type="spellEnd"/>
      <w:r w:rsidRPr="008E33C5">
        <w:rPr>
          <w:rFonts w:ascii="Book Antiqua" w:eastAsia="Book Antiqua" w:hAnsi="Book Antiqua" w:cs="Book Antiqua"/>
          <w:color w:val="000000"/>
        </w:rPr>
        <w:t xml:space="preserve"> E. Incidence and outcome of colorectal cancer in liver transplant recipients: A national, </w:t>
      </w:r>
      <w:proofErr w:type="spellStart"/>
      <w:r w:rsidRPr="008E33C5">
        <w:rPr>
          <w:rFonts w:ascii="Book Antiqua" w:eastAsia="Book Antiqua" w:hAnsi="Book Antiqua" w:cs="Book Antiqua"/>
          <w:color w:val="000000"/>
        </w:rPr>
        <w:t>multicentre</w:t>
      </w:r>
      <w:proofErr w:type="spellEnd"/>
      <w:r w:rsidRPr="008E33C5">
        <w:rPr>
          <w:rFonts w:ascii="Book Antiqua" w:eastAsia="Book Antiqua" w:hAnsi="Book Antiqua" w:cs="Book Antiqua"/>
          <w:color w:val="000000"/>
        </w:rPr>
        <w:t xml:space="preserve"> analysis on 8115 patients. </w:t>
      </w:r>
      <w:r w:rsidRPr="008E33C5">
        <w:rPr>
          <w:rFonts w:ascii="Book Antiqua" w:eastAsia="Book Antiqua" w:hAnsi="Book Antiqua" w:cs="Book Antiqua"/>
          <w:i/>
          <w:iCs/>
          <w:color w:val="000000"/>
        </w:rPr>
        <w:t>Liver Int</w:t>
      </w:r>
      <w:r w:rsidRPr="008E33C5">
        <w:rPr>
          <w:rFonts w:ascii="Book Antiqua" w:eastAsia="Book Antiqua" w:hAnsi="Book Antiqua" w:cs="Book Antiqua"/>
          <w:color w:val="000000"/>
        </w:rPr>
        <w:t xml:space="preserve"> 2019; </w:t>
      </w:r>
      <w:r w:rsidRPr="008E33C5">
        <w:rPr>
          <w:rFonts w:ascii="Book Antiqua" w:eastAsia="Book Antiqua" w:hAnsi="Book Antiqua" w:cs="Book Antiqua"/>
          <w:b/>
          <w:bCs/>
          <w:color w:val="000000"/>
        </w:rPr>
        <w:t>39</w:t>
      </w:r>
      <w:r w:rsidRPr="008E33C5">
        <w:rPr>
          <w:rFonts w:ascii="Book Antiqua" w:eastAsia="Book Antiqua" w:hAnsi="Book Antiqua" w:cs="Book Antiqua"/>
          <w:color w:val="000000"/>
        </w:rPr>
        <w:t>: 353-360 [PMID: 30129181 DOI: 10.1111/Liv.13947]</w:t>
      </w:r>
    </w:p>
    <w:p w14:paraId="44EF988C" w14:textId="72A6DEF3"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28 </w:t>
      </w:r>
      <w:r w:rsidRPr="008E33C5">
        <w:rPr>
          <w:rFonts w:ascii="Book Antiqua" w:eastAsia="Book Antiqua" w:hAnsi="Book Antiqua" w:cs="Book Antiqua"/>
          <w:b/>
          <w:bCs/>
          <w:color w:val="000000"/>
        </w:rPr>
        <w:t>Aigner F</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Boeckle</w:t>
      </w:r>
      <w:proofErr w:type="spellEnd"/>
      <w:r w:rsidRPr="008E33C5">
        <w:rPr>
          <w:rFonts w:ascii="Book Antiqua" w:eastAsia="Book Antiqua" w:hAnsi="Book Antiqua" w:cs="Book Antiqua"/>
          <w:color w:val="000000"/>
        </w:rPr>
        <w:t xml:space="preserve"> E, Albright J, Kilo J, </w:t>
      </w:r>
      <w:proofErr w:type="spellStart"/>
      <w:r w:rsidRPr="008E33C5">
        <w:rPr>
          <w:rFonts w:ascii="Book Antiqua" w:eastAsia="Book Antiqua" w:hAnsi="Book Antiqua" w:cs="Book Antiqua"/>
          <w:color w:val="000000"/>
        </w:rPr>
        <w:t>Boesmueller</w:t>
      </w:r>
      <w:proofErr w:type="spellEnd"/>
      <w:r w:rsidRPr="008E33C5">
        <w:rPr>
          <w:rFonts w:ascii="Book Antiqua" w:eastAsia="Book Antiqua" w:hAnsi="Book Antiqua" w:cs="Book Antiqua"/>
          <w:color w:val="000000"/>
        </w:rPr>
        <w:t xml:space="preserve"> C, Conrad F, </w:t>
      </w:r>
      <w:proofErr w:type="spellStart"/>
      <w:r w:rsidRPr="008E33C5">
        <w:rPr>
          <w:rFonts w:ascii="Book Antiqua" w:eastAsia="Book Antiqua" w:hAnsi="Book Antiqua" w:cs="Book Antiqua"/>
          <w:color w:val="000000"/>
        </w:rPr>
        <w:t>Wiesmayr</w:t>
      </w:r>
      <w:proofErr w:type="spellEnd"/>
      <w:r w:rsidRPr="008E33C5">
        <w:rPr>
          <w:rFonts w:ascii="Book Antiqua" w:eastAsia="Book Antiqua" w:hAnsi="Book Antiqua" w:cs="Book Antiqua"/>
          <w:color w:val="000000"/>
        </w:rPr>
        <w:t xml:space="preserve"> S, </w:t>
      </w:r>
      <w:proofErr w:type="spellStart"/>
      <w:r w:rsidRPr="008E33C5">
        <w:rPr>
          <w:rFonts w:ascii="Book Antiqua" w:eastAsia="Book Antiqua" w:hAnsi="Book Antiqua" w:cs="Book Antiqua"/>
          <w:color w:val="000000"/>
        </w:rPr>
        <w:t>Antretter</w:t>
      </w:r>
      <w:proofErr w:type="spellEnd"/>
      <w:r w:rsidRPr="008E33C5">
        <w:rPr>
          <w:rFonts w:ascii="Book Antiqua" w:eastAsia="Book Antiqua" w:hAnsi="Book Antiqua" w:cs="Book Antiqua"/>
          <w:color w:val="000000"/>
        </w:rPr>
        <w:t xml:space="preserve"> H, </w:t>
      </w:r>
      <w:proofErr w:type="spellStart"/>
      <w:r w:rsidRPr="008E33C5">
        <w:rPr>
          <w:rFonts w:ascii="Book Antiqua" w:eastAsia="Book Antiqua" w:hAnsi="Book Antiqua" w:cs="Book Antiqua"/>
          <w:color w:val="000000"/>
        </w:rPr>
        <w:t>Margreiter</w:t>
      </w:r>
      <w:proofErr w:type="spellEnd"/>
      <w:r w:rsidRPr="008E33C5">
        <w:rPr>
          <w:rFonts w:ascii="Book Antiqua" w:eastAsia="Book Antiqua" w:hAnsi="Book Antiqua" w:cs="Book Antiqua"/>
          <w:color w:val="000000"/>
        </w:rPr>
        <w:t xml:space="preserve"> R, Mark W, Bonatti H. Malignancies of the colorectum and anus in solid organ recipients. </w:t>
      </w:r>
      <w:proofErr w:type="spellStart"/>
      <w:r w:rsidRPr="008E33C5">
        <w:rPr>
          <w:rFonts w:ascii="Book Antiqua" w:eastAsia="Book Antiqua" w:hAnsi="Book Antiqua" w:cs="Book Antiqua"/>
          <w:i/>
          <w:iCs/>
          <w:color w:val="000000"/>
        </w:rPr>
        <w:t>Transpl</w:t>
      </w:r>
      <w:proofErr w:type="spellEnd"/>
      <w:r w:rsidRPr="008E33C5">
        <w:rPr>
          <w:rFonts w:ascii="Book Antiqua" w:eastAsia="Book Antiqua" w:hAnsi="Book Antiqua" w:cs="Book Antiqua"/>
          <w:i/>
          <w:iCs/>
          <w:color w:val="000000"/>
        </w:rPr>
        <w:t xml:space="preserve"> Int</w:t>
      </w:r>
      <w:r w:rsidRPr="008E33C5">
        <w:rPr>
          <w:rFonts w:ascii="Book Antiqua" w:eastAsia="Book Antiqua" w:hAnsi="Book Antiqua" w:cs="Book Antiqua"/>
          <w:color w:val="000000"/>
        </w:rPr>
        <w:t xml:space="preserve"> 2007; </w:t>
      </w:r>
      <w:r w:rsidRPr="008E33C5">
        <w:rPr>
          <w:rFonts w:ascii="Book Antiqua" w:eastAsia="Book Antiqua" w:hAnsi="Book Antiqua" w:cs="Book Antiqua"/>
          <w:b/>
          <w:bCs/>
          <w:color w:val="000000"/>
        </w:rPr>
        <w:t>20</w:t>
      </w:r>
      <w:r w:rsidRPr="008E33C5">
        <w:rPr>
          <w:rFonts w:ascii="Book Antiqua" w:eastAsia="Book Antiqua" w:hAnsi="Book Antiqua" w:cs="Book Antiqua"/>
          <w:color w:val="000000"/>
        </w:rPr>
        <w:t>: 497-504 [PMID: 17343685 DOI: 10.1111/j.1432-2277.2007.00469.x]</w:t>
      </w:r>
    </w:p>
    <w:p w14:paraId="36BBFFA9" w14:textId="0CAFAC9D"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29 </w:t>
      </w:r>
      <w:r w:rsidRPr="008E33C5">
        <w:rPr>
          <w:rFonts w:ascii="Book Antiqua" w:eastAsia="Book Antiqua" w:hAnsi="Book Antiqua" w:cs="Book Antiqua"/>
          <w:b/>
          <w:bCs/>
          <w:color w:val="000000"/>
        </w:rPr>
        <w:t>Rademacher S</w:t>
      </w:r>
      <w:r w:rsidRPr="008E33C5">
        <w:rPr>
          <w:rFonts w:ascii="Book Antiqua" w:eastAsia="Book Antiqua" w:hAnsi="Book Antiqua" w:cs="Book Antiqua"/>
          <w:color w:val="000000"/>
        </w:rPr>
        <w:t xml:space="preserve">, Seehofer D, </w:t>
      </w:r>
      <w:proofErr w:type="spellStart"/>
      <w:r w:rsidRPr="008E33C5">
        <w:rPr>
          <w:rFonts w:ascii="Book Antiqua" w:eastAsia="Book Antiqua" w:hAnsi="Book Antiqua" w:cs="Book Antiqua"/>
          <w:color w:val="000000"/>
        </w:rPr>
        <w:t>Eurich</w:t>
      </w:r>
      <w:proofErr w:type="spellEnd"/>
      <w:r w:rsidRPr="008E33C5">
        <w:rPr>
          <w:rFonts w:ascii="Book Antiqua" w:eastAsia="Book Antiqua" w:hAnsi="Book Antiqua" w:cs="Book Antiqua"/>
          <w:color w:val="000000"/>
        </w:rPr>
        <w:t xml:space="preserve"> D, Schoening W, Neuhaus R, </w:t>
      </w:r>
      <w:proofErr w:type="spellStart"/>
      <w:r w:rsidRPr="008E33C5">
        <w:rPr>
          <w:rFonts w:ascii="Book Antiqua" w:eastAsia="Book Antiqua" w:hAnsi="Book Antiqua" w:cs="Book Antiqua"/>
          <w:color w:val="000000"/>
        </w:rPr>
        <w:t>Oellinger</w:t>
      </w:r>
      <w:proofErr w:type="spellEnd"/>
      <w:r w:rsidRPr="008E33C5">
        <w:rPr>
          <w:rFonts w:ascii="Book Antiqua" w:eastAsia="Book Antiqua" w:hAnsi="Book Antiqua" w:cs="Book Antiqua"/>
          <w:color w:val="000000"/>
        </w:rPr>
        <w:t xml:space="preserve"> R, </w:t>
      </w:r>
      <w:proofErr w:type="spellStart"/>
      <w:r w:rsidRPr="008E33C5">
        <w:rPr>
          <w:rFonts w:ascii="Book Antiqua" w:eastAsia="Book Antiqua" w:hAnsi="Book Antiqua" w:cs="Book Antiqua"/>
          <w:color w:val="000000"/>
        </w:rPr>
        <w:t>Denecke</w:t>
      </w:r>
      <w:proofErr w:type="spellEnd"/>
      <w:r w:rsidRPr="008E33C5">
        <w:rPr>
          <w:rFonts w:ascii="Book Antiqua" w:eastAsia="Book Antiqua" w:hAnsi="Book Antiqua" w:cs="Book Antiqua"/>
          <w:color w:val="000000"/>
        </w:rPr>
        <w:t xml:space="preserve"> T, </w:t>
      </w:r>
      <w:proofErr w:type="spellStart"/>
      <w:r w:rsidRPr="008E33C5">
        <w:rPr>
          <w:rFonts w:ascii="Book Antiqua" w:eastAsia="Book Antiqua" w:hAnsi="Book Antiqua" w:cs="Book Antiqua"/>
          <w:color w:val="000000"/>
        </w:rPr>
        <w:t>Pascher</w:t>
      </w:r>
      <w:proofErr w:type="spellEnd"/>
      <w:r w:rsidRPr="008E33C5">
        <w:rPr>
          <w:rFonts w:ascii="Book Antiqua" w:eastAsia="Book Antiqua" w:hAnsi="Book Antiqua" w:cs="Book Antiqua"/>
          <w:color w:val="000000"/>
        </w:rPr>
        <w:t xml:space="preserve"> A, Schott E, Sinn M, Neuhaus P, </w:t>
      </w:r>
      <w:proofErr w:type="spellStart"/>
      <w:r w:rsidRPr="008E33C5">
        <w:rPr>
          <w:rFonts w:ascii="Book Antiqua" w:eastAsia="Book Antiqua" w:hAnsi="Book Antiqua" w:cs="Book Antiqua"/>
          <w:color w:val="000000"/>
        </w:rPr>
        <w:t>Pratschke</w:t>
      </w:r>
      <w:proofErr w:type="spellEnd"/>
      <w:r w:rsidRPr="008E33C5">
        <w:rPr>
          <w:rFonts w:ascii="Book Antiqua" w:eastAsia="Book Antiqua" w:hAnsi="Book Antiqua" w:cs="Book Antiqua"/>
          <w:color w:val="000000"/>
        </w:rPr>
        <w:t xml:space="preserve"> J. The 28-year incidence of de novo malignancies after liver transplantation: A single-center analysis of risk factors and mortality in 1616 patients. </w:t>
      </w:r>
      <w:r w:rsidRPr="008E33C5">
        <w:rPr>
          <w:rFonts w:ascii="Book Antiqua" w:eastAsia="Book Antiqua" w:hAnsi="Book Antiqua" w:cs="Book Antiqua"/>
          <w:i/>
          <w:iCs/>
          <w:color w:val="000000"/>
        </w:rPr>
        <w:t xml:space="preserve">Liver </w:t>
      </w:r>
      <w:proofErr w:type="spellStart"/>
      <w:r w:rsidRPr="008E33C5">
        <w:rPr>
          <w:rFonts w:ascii="Book Antiqua" w:eastAsia="Book Antiqua" w:hAnsi="Book Antiqua" w:cs="Book Antiqua"/>
          <w:i/>
          <w:iCs/>
          <w:color w:val="000000"/>
        </w:rPr>
        <w:t>Transpl</w:t>
      </w:r>
      <w:proofErr w:type="spellEnd"/>
      <w:r w:rsidRPr="008E33C5">
        <w:rPr>
          <w:rFonts w:ascii="Book Antiqua" w:eastAsia="Book Antiqua" w:hAnsi="Book Antiqua" w:cs="Book Antiqua"/>
          <w:color w:val="000000"/>
        </w:rPr>
        <w:t xml:space="preserve"> 2017; </w:t>
      </w:r>
      <w:r w:rsidRPr="008E33C5">
        <w:rPr>
          <w:rFonts w:ascii="Book Antiqua" w:eastAsia="Book Antiqua" w:hAnsi="Book Antiqua" w:cs="Book Antiqua"/>
          <w:b/>
          <w:bCs/>
          <w:color w:val="000000"/>
        </w:rPr>
        <w:t>23</w:t>
      </w:r>
      <w:r w:rsidRPr="008E33C5">
        <w:rPr>
          <w:rFonts w:ascii="Book Antiqua" w:eastAsia="Book Antiqua" w:hAnsi="Book Antiqua" w:cs="Book Antiqua"/>
          <w:color w:val="000000"/>
        </w:rPr>
        <w:t>: 1404-1414 [PMID: 28590598 DOI: 10.1002/Lt.24795]</w:t>
      </w:r>
    </w:p>
    <w:p w14:paraId="654BD733" w14:textId="57226AFB"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30 </w:t>
      </w:r>
      <w:proofErr w:type="spellStart"/>
      <w:r w:rsidRPr="008E33C5">
        <w:rPr>
          <w:rFonts w:ascii="Book Antiqua" w:eastAsia="Book Antiqua" w:hAnsi="Book Antiqua" w:cs="Book Antiqua"/>
          <w:b/>
          <w:bCs/>
          <w:color w:val="000000"/>
        </w:rPr>
        <w:t>Haagsma</w:t>
      </w:r>
      <w:proofErr w:type="spellEnd"/>
      <w:r w:rsidRPr="008E33C5">
        <w:rPr>
          <w:rFonts w:ascii="Book Antiqua" w:eastAsia="Book Antiqua" w:hAnsi="Book Antiqua" w:cs="Book Antiqua"/>
          <w:b/>
          <w:bCs/>
          <w:color w:val="000000"/>
        </w:rPr>
        <w:t xml:space="preserve"> EB</w:t>
      </w:r>
      <w:r w:rsidRPr="008E33C5">
        <w:rPr>
          <w:rFonts w:ascii="Book Antiqua" w:eastAsia="Book Antiqua" w:hAnsi="Book Antiqua" w:cs="Book Antiqua"/>
          <w:color w:val="000000"/>
        </w:rPr>
        <w:t xml:space="preserve">, </w:t>
      </w:r>
      <w:proofErr w:type="spellStart"/>
      <w:r w:rsidRPr="008E33C5">
        <w:rPr>
          <w:rFonts w:ascii="Book Antiqua" w:eastAsia="Book Antiqua" w:hAnsi="Book Antiqua" w:cs="Book Antiqua"/>
          <w:color w:val="000000"/>
        </w:rPr>
        <w:t>Hagens</w:t>
      </w:r>
      <w:proofErr w:type="spellEnd"/>
      <w:r w:rsidRPr="008E33C5">
        <w:rPr>
          <w:rFonts w:ascii="Book Antiqua" w:eastAsia="Book Antiqua" w:hAnsi="Book Antiqua" w:cs="Book Antiqua"/>
          <w:color w:val="000000"/>
        </w:rPr>
        <w:t xml:space="preserve"> VE, </w:t>
      </w:r>
      <w:proofErr w:type="spellStart"/>
      <w:r w:rsidRPr="008E33C5">
        <w:rPr>
          <w:rFonts w:ascii="Book Antiqua" w:eastAsia="Book Antiqua" w:hAnsi="Book Antiqua" w:cs="Book Antiqua"/>
          <w:color w:val="000000"/>
        </w:rPr>
        <w:t>Schaapveld</w:t>
      </w:r>
      <w:proofErr w:type="spellEnd"/>
      <w:r w:rsidRPr="008E33C5">
        <w:rPr>
          <w:rFonts w:ascii="Book Antiqua" w:eastAsia="Book Antiqua" w:hAnsi="Book Antiqua" w:cs="Book Antiqua"/>
          <w:color w:val="000000"/>
        </w:rPr>
        <w:t xml:space="preserve"> M, van den Berg AP, de Vries EG, </w:t>
      </w:r>
      <w:proofErr w:type="spellStart"/>
      <w:r w:rsidRPr="008E33C5">
        <w:rPr>
          <w:rFonts w:ascii="Book Antiqua" w:eastAsia="Book Antiqua" w:hAnsi="Book Antiqua" w:cs="Book Antiqua"/>
          <w:color w:val="000000"/>
        </w:rPr>
        <w:t>Klompmaker</w:t>
      </w:r>
      <w:proofErr w:type="spellEnd"/>
      <w:r w:rsidRPr="008E33C5">
        <w:rPr>
          <w:rFonts w:ascii="Book Antiqua" w:eastAsia="Book Antiqua" w:hAnsi="Book Antiqua" w:cs="Book Antiqua"/>
          <w:color w:val="000000"/>
        </w:rPr>
        <w:t xml:space="preserve"> IJ, </w:t>
      </w:r>
      <w:proofErr w:type="spellStart"/>
      <w:r w:rsidRPr="008E33C5">
        <w:rPr>
          <w:rFonts w:ascii="Book Antiqua" w:eastAsia="Book Antiqua" w:hAnsi="Book Antiqua" w:cs="Book Antiqua"/>
          <w:color w:val="000000"/>
        </w:rPr>
        <w:t>Slooff</w:t>
      </w:r>
      <w:proofErr w:type="spellEnd"/>
      <w:r w:rsidRPr="008E33C5">
        <w:rPr>
          <w:rFonts w:ascii="Book Antiqua" w:eastAsia="Book Antiqua" w:hAnsi="Book Antiqua" w:cs="Book Antiqua"/>
          <w:color w:val="000000"/>
        </w:rPr>
        <w:t xml:space="preserve"> MJ, Jansen PL. Increased cancer risk after liver transplantation: a population-based study. </w:t>
      </w:r>
      <w:r w:rsidRPr="008E33C5">
        <w:rPr>
          <w:rFonts w:ascii="Book Antiqua" w:eastAsia="Book Antiqua" w:hAnsi="Book Antiqua" w:cs="Book Antiqua"/>
          <w:i/>
          <w:iCs/>
          <w:color w:val="000000"/>
        </w:rPr>
        <w:t>J Hepatol</w:t>
      </w:r>
      <w:r w:rsidRPr="008E33C5">
        <w:rPr>
          <w:rFonts w:ascii="Book Antiqua" w:eastAsia="Book Antiqua" w:hAnsi="Book Antiqua" w:cs="Book Antiqua"/>
          <w:color w:val="000000"/>
        </w:rPr>
        <w:t xml:space="preserve"> 2001; </w:t>
      </w:r>
      <w:r w:rsidRPr="008E33C5">
        <w:rPr>
          <w:rFonts w:ascii="Book Antiqua" w:eastAsia="Book Antiqua" w:hAnsi="Book Antiqua" w:cs="Book Antiqua"/>
          <w:b/>
          <w:bCs/>
          <w:color w:val="000000"/>
        </w:rPr>
        <w:t>34</w:t>
      </w:r>
      <w:r w:rsidRPr="008E33C5">
        <w:rPr>
          <w:rFonts w:ascii="Book Antiqua" w:eastAsia="Book Antiqua" w:hAnsi="Book Antiqua" w:cs="Book Antiqua"/>
          <w:color w:val="000000"/>
        </w:rPr>
        <w:t>: 84-91 [PMID: 11211912 DOI: 10.1016/s0168-8278(00)00077-5]</w:t>
      </w:r>
    </w:p>
    <w:p w14:paraId="298BB371" w14:textId="636DE02D"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31 </w:t>
      </w:r>
      <w:r w:rsidRPr="008E33C5">
        <w:rPr>
          <w:rFonts w:ascii="Book Antiqua" w:eastAsia="Book Antiqua" w:hAnsi="Book Antiqua" w:cs="Book Antiqua"/>
          <w:b/>
          <w:bCs/>
          <w:color w:val="000000"/>
        </w:rPr>
        <w:t>Park HY</w:t>
      </w:r>
      <w:r w:rsidRPr="008E33C5">
        <w:rPr>
          <w:rFonts w:ascii="Book Antiqua" w:eastAsia="Book Antiqua" w:hAnsi="Book Antiqua" w:cs="Book Antiqua"/>
          <w:color w:val="000000"/>
        </w:rPr>
        <w:t xml:space="preserve">, Chang BJ, Lim SW, Kim J, Kim JY, Chang DK, Son HJ, Rhee PL, Kim JJ, Rhee JC, Kim YH. Risk of colorectal neoplasia in patients with solid organ transplantation. </w:t>
      </w:r>
      <w:r w:rsidRPr="008E33C5">
        <w:rPr>
          <w:rFonts w:ascii="Book Antiqua" w:eastAsia="Book Antiqua" w:hAnsi="Book Antiqua" w:cs="Book Antiqua"/>
          <w:i/>
          <w:iCs/>
          <w:color w:val="000000"/>
        </w:rPr>
        <w:t>Clin Transplant</w:t>
      </w:r>
      <w:r w:rsidRPr="008E33C5">
        <w:rPr>
          <w:rFonts w:ascii="Book Antiqua" w:eastAsia="Book Antiqua" w:hAnsi="Book Antiqua" w:cs="Book Antiqua"/>
          <w:color w:val="000000"/>
        </w:rPr>
        <w:t xml:space="preserve"> 2012; </w:t>
      </w:r>
      <w:r w:rsidRPr="008E33C5">
        <w:rPr>
          <w:rFonts w:ascii="Book Antiqua" w:eastAsia="Book Antiqua" w:hAnsi="Book Antiqua" w:cs="Book Antiqua"/>
          <w:b/>
          <w:bCs/>
          <w:color w:val="000000"/>
        </w:rPr>
        <w:t>26</w:t>
      </w:r>
      <w:r w:rsidRPr="008E33C5">
        <w:rPr>
          <w:rFonts w:ascii="Book Antiqua" w:eastAsia="Book Antiqua" w:hAnsi="Book Antiqua" w:cs="Book Antiqua"/>
          <w:color w:val="000000"/>
        </w:rPr>
        <w:t>: 50-56 [PMID: 21272075 DOI: 10.1111/j.1399-0012.2011.01404.x]</w:t>
      </w:r>
    </w:p>
    <w:p w14:paraId="6F6FCFD0" w14:textId="2C0D7C9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 xml:space="preserve">32 </w:t>
      </w:r>
      <w:proofErr w:type="spellStart"/>
      <w:r w:rsidRPr="008E33C5">
        <w:rPr>
          <w:rFonts w:ascii="Book Antiqua" w:eastAsia="Book Antiqua" w:hAnsi="Book Antiqua" w:cs="Book Antiqua"/>
          <w:b/>
          <w:bCs/>
          <w:color w:val="000000"/>
        </w:rPr>
        <w:t>Ashkar</w:t>
      </w:r>
      <w:proofErr w:type="spellEnd"/>
      <w:r w:rsidRPr="008E33C5">
        <w:rPr>
          <w:rFonts w:ascii="Book Antiqua" w:eastAsia="Book Antiqua" w:hAnsi="Book Antiqua" w:cs="Book Antiqua"/>
          <w:b/>
          <w:bCs/>
          <w:color w:val="000000"/>
        </w:rPr>
        <w:t xml:space="preserve"> MH</w:t>
      </w:r>
      <w:r w:rsidRPr="008E33C5">
        <w:rPr>
          <w:rFonts w:ascii="Book Antiqua" w:eastAsia="Book Antiqua" w:hAnsi="Book Antiqua" w:cs="Book Antiqua"/>
          <w:color w:val="000000"/>
        </w:rPr>
        <w:t xml:space="preserve">, Chen J, Shy C, </w:t>
      </w:r>
      <w:proofErr w:type="spellStart"/>
      <w:r w:rsidRPr="008E33C5">
        <w:rPr>
          <w:rFonts w:ascii="Book Antiqua" w:eastAsia="Book Antiqua" w:hAnsi="Book Antiqua" w:cs="Book Antiqua"/>
          <w:color w:val="000000"/>
        </w:rPr>
        <w:t>Crippin</w:t>
      </w:r>
      <w:proofErr w:type="spellEnd"/>
      <w:r w:rsidRPr="008E33C5">
        <w:rPr>
          <w:rFonts w:ascii="Book Antiqua" w:eastAsia="Book Antiqua" w:hAnsi="Book Antiqua" w:cs="Book Antiqua"/>
          <w:color w:val="000000"/>
        </w:rPr>
        <w:t xml:space="preserve"> JS, Chen CH, </w:t>
      </w:r>
      <w:proofErr w:type="spellStart"/>
      <w:r w:rsidRPr="008E33C5">
        <w:rPr>
          <w:rFonts w:ascii="Book Antiqua" w:eastAsia="Book Antiqua" w:hAnsi="Book Antiqua" w:cs="Book Antiqua"/>
          <w:color w:val="000000"/>
        </w:rPr>
        <w:t>Sayuk</w:t>
      </w:r>
      <w:proofErr w:type="spellEnd"/>
      <w:r w:rsidRPr="008E33C5">
        <w:rPr>
          <w:rFonts w:ascii="Book Antiqua" w:eastAsia="Book Antiqua" w:hAnsi="Book Antiqua" w:cs="Book Antiqua"/>
          <w:color w:val="000000"/>
        </w:rPr>
        <w:t xml:space="preserve"> GS, Davidson NO. Increased Risk of Advanced Colonic Adenomas and Timing of Surveillance Colonoscopy Following Solid Organ Transplantation. </w:t>
      </w:r>
      <w:r w:rsidRPr="008E33C5">
        <w:rPr>
          <w:rFonts w:ascii="Book Antiqua" w:eastAsia="Book Antiqua" w:hAnsi="Book Antiqua" w:cs="Book Antiqua"/>
          <w:i/>
          <w:iCs/>
          <w:color w:val="000000"/>
        </w:rPr>
        <w:t>Dig Dis Sci</w:t>
      </w:r>
      <w:r w:rsidRPr="008E33C5">
        <w:rPr>
          <w:rFonts w:ascii="Book Antiqua" w:eastAsia="Book Antiqua" w:hAnsi="Book Antiqua" w:cs="Book Antiqua"/>
          <w:color w:val="000000"/>
        </w:rPr>
        <w:t xml:space="preserve"> 2021 [PMID: 33973084 DOI: 10.1007/s10620-021-06987-3]</w:t>
      </w:r>
    </w:p>
    <w:p w14:paraId="2F844FA1" w14:textId="77777777" w:rsidR="00A77B3E" w:rsidRPr="008E33C5" w:rsidRDefault="00A77B3E" w:rsidP="008E33C5">
      <w:pPr>
        <w:spacing w:line="360" w:lineRule="auto"/>
        <w:jc w:val="both"/>
        <w:rPr>
          <w:rFonts w:ascii="Book Antiqua" w:hAnsi="Book Antiqua"/>
        </w:rPr>
        <w:sectPr w:rsidR="00A77B3E" w:rsidRPr="008E33C5">
          <w:footerReference w:type="default" r:id="rId6"/>
          <w:pgSz w:w="12240" w:h="15840"/>
          <w:pgMar w:top="1440" w:right="1440" w:bottom="1440" w:left="1440" w:header="720" w:footer="720" w:gutter="0"/>
          <w:cols w:space="720"/>
          <w:docGrid w:linePitch="360"/>
        </w:sectPr>
      </w:pPr>
    </w:p>
    <w:p w14:paraId="01EFB114"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lastRenderedPageBreak/>
        <w:t>Footnotes</w:t>
      </w:r>
    </w:p>
    <w:p w14:paraId="6368FAB8"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Informed consent statement: </w:t>
      </w:r>
      <w:r w:rsidRPr="008E33C5">
        <w:rPr>
          <w:rFonts w:ascii="Book Antiqua" w:eastAsia="Book Antiqua" w:hAnsi="Book Antiqua" w:cs="Book Antiqua"/>
          <w:color w:val="000000"/>
        </w:rPr>
        <w:t>A study participant provided informed written consent about personal and medical data collection prior to study enrolment.</w:t>
      </w:r>
    </w:p>
    <w:p w14:paraId="4D67565D" w14:textId="77777777" w:rsidR="00A77B3E" w:rsidRPr="008E33C5" w:rsidRDefault="00A77B3E" w:rsidP="008E33C5">
      <w:pPr>
        <w:spacing w:line="360" w:lineRule="auto"/>
        <w:jc w:val="both"/>
        <w:rPr>
          <w:rFonts w:ascii="Book Antiqua" w:hAnsi="Book Antiqua"/>
        </w:rPr>
      </w:pPr>
    </w:p>
    <w:p w14:paraId="1068FF63"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Conflict-of-interest statement: </w:t>
      </w:r>
      <w:r w:rsidRPr="008E33C5">
        <w:rPr>
          <w:rFonts w:ascii="Book Antiqua" w:eastAsia="Book Antiqua" w:hAnsi="Book Antiqua" w:cs="Book Antiqua"/>
          <w:color w:val="000000"/>
        </w:rPr>
        <w:t>The authors declare that they have no current financial arrangement or affiliation with any organization that may have a direct influence on their work.</w:t>
      </w:r>
    </w:p>
    <w:p w14:paraId="271A2506" w14:textId="77777777" w:rsidR="00A77B3E" w:rsidRPr="008E33C5" w:rsidRDefault="00A77B3E" w:rsidP="008E33C5">
      <w:pPr>
        <w:spacing w:line="360" w:lineRule="auto"/>
        <w:jc w:val="both"/>
        <w:rPr>
          <w:rFonts w:ascii="Book Antiqua" w:hAnsi="Book Antiqua"/>
        </w:rPr>
      </w:pPr>
    </w:p>
    <w:p w14:paraId="310B2987"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CARE Checklist (2016) statement: </w:t>
      </w:r>
      <w:r w:rsidRPr="008E33C5">
        <w:rPr>
          <w:rFonts w:ascii="Book Antiqua" w:eastAsia="Book Antiqua" w:hAnsi="Book Antiqua" w:cs="Book Antiqua"/>
          <w:color w:val="000000"/>
        </w:rPr>
        <w:t>The authors have read the CARE Checklist (2016), and the manuscript was prepared and revised according to the CARE Checklist (2016).</w:t>
      </w:r>
    </w:p>
    <w:p w14:paraId="1444EB6C" w14:textId="77777777" w:rsidR="00A77B3E" w:rsidRPr="008E33C5" w:rsidRDefault="00A77B3E" w:rsidP="008E33C5">
      <w:pPr>
        <w:spacing w:line="360" w:lineRule="auto"/>
        <w:jc w:val="both"/>
        <w:rPr>
          <w:rFonts w:ascii="Book Antiqua" w:hAnsi="Book Antiqua"/>
        </w:rPr>
      </w:pPr>
    </w:p>
    <w:p w14:paraId="33085DBC"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 xml:space="preserve">Open-Access: </w:t>
      </w:r>
      <w:r w:rsidRPr="008E33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33C5">
        <w:rPr>
          <w:rFonts w:ascii="Book Antiqua" w:eastAsia="Book Antiqua" w:hAnsi="Book Antiqua" w:cs="Book Antiqua"/>
          <w:color w:val="000000"/>
        </w:rPr>
        <w:t>NonCommercial</w:t>
      </w:r>
      <w:proofErr w:type="spellEnd"/>
      <w:r w:rsidRPr="008E33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00C46B" w14:textId="77777777" w:rsidR="00A77B3E" w:rsidRPr="008E33C5" w:rsidRDefault="00A77B3E" w:rsidP="008E33C5">
      <w:pPr>
        <w:spacing w:line="360" w:lineRule="auto"/>
        <w:jc w:val="both"/>
        <w:rPr>
          <w:rFonts w:ascii="Book Antiqua" w:hAnsi="Book Antiqua"/>
        </w:rPr>
      </w:pPr>
    </w:p>
    <w:p w14:paraId="2F7C35E2" w14:textId="5DC7B74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Manuscript source: </w:t>
      </w:r>
      <w:r w:rsidRPr="008E33C5">
        <w:rPr>
          <w:rFonts w:ascii="Book Antiqua" w:eastAsia="Book Antiqua" w:hAnsi="Book Antiqua" w:cs="Book Antiqua"/>
          <w:color w:val="000000"/>
        </w:rPr>
        <w:t xml:space="preserve">Invited </w:t>
      </w:r>
      <w:r w:rsidR="00341F33">
        <w:rPr>
          <w:rFonts w:ascii="Book Antiqua" w:eastAsia="宋体" w:hAnsi="Book Antiqua" w:cs="Book Antiqua" w:hint="eastAsia"/>
          <w:color w:val="000000"/>
          <w:lang w:eastAsia="zh-CN"/>
        </w:rPr>
        <w:t>m</w:t>
      </w:r>
      <w:r w:rsidRPr="008E33C5">
        <w:rPr>
          <w:rFonts w:ascii="Book Antiqua" w:eastAsia="Book Antiqua" w:hAnsi="Book Antiqua" w:cs="Book Antiqua"/>
          <w:color w:val="000000"/>
        </w:rPr>
        <w:t>anuscript</w:t>
      </w:r>
    </w:p>
    <w:p w14:paraId="4B2BDFFD" w14:textId="77777777" w:rsidR="00A77B3E" w:rsidRPr="008E33C5" w:rsidRDefault="00A77B3E" w:rsidP="008E33C5">
      <w:pPr>
        <w:spacing w:line="360" w:lineRule="auto"/>
        <w:jc w:val="both"/>
        <w:rPr>
          <w:rFonts w:ascii="Book Antiqua" w:hAnsi="Book Antiqua"/>
        </w:rPr>
      </w:pPr>
    </w:p>
    <w:p w14:paraId="6D3CD24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Peer-review started: </w:t>
      </w:r>
      <w:r w:rsidRPr="008E33C5">
        <w:rPr>
          <w:rFonts w:ascii="Book Antiqua" w:eastAsia="Book Antiqua" w:hAnsi="Book Antiqua" w:cs="Book Antiqua"/>
          <w:color w:val="000000"/>
        </w:rPr>
        <w:t>April 14, 2021</w:t>
      </w:r>
    </w:p>
    <w:p w14:paraId="515C3181"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First decision: </w:t>
      </w:r>
      <w:r w:rsidRPr="008E33C5">
        <w:rPr>
          <w:rFonts w:ascii="Book Antiqua" w:eastAsia="Book Antiqua" w:hAnsi="Book Antiqua" w:cs="Book Antiqua"/>
          <w:color w:val="000000"/>
        </w:rPr>
        <w:t>June 25, 2021</w:t>
      </w:r>
    </w:p>
    <w:p w14:paraId="58E40CC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Article in press: </w:t>
      </w:r>
    </w:p>
    <w:p w14:paraId="3FCB5C94" w14:textId="77777777" w:rsidR="00A77B3E" w:rsidRPr="008E33C5" w:rsidRDefault="00A77B3E" w:rsidP="008E33C5">
      <w:pPr>
        <w:spacing w:line="360" w:lineRule="auto"/>
        <w:jc w:val="both"/>
        <w:rPr>
          <w:rFonts w:ascii="Book Antiqua" w:hAnsi="Book Antiqua"/>
        </w:rPr>
      </w:pPr>
    </w:p>
    <w:p w14:paraId="77AB6045" w14:textId="67B4C905"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Specialty type: </w:t>
      </w:r>
      <w:r w:rsidR="00341F33" w:rsidRPr="00341F33">
        <w:rPr>
          <w:rFonts w:ascii="Book Antiqua" w:eastAsia="Book Antiqua" w:hAnsi="Book Antiqua" w:cs="Book Antiqua"/>
          <w:color w:val="000000"/>
        </w:rPr>
        <w:t>Medicine, research and experimental</w:t>
      </w:r>
    </w:p>
    <w:p w14:paraId="0499345A"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 xml:space="preserve">Country/Territory of origin: </w:t>
      </w:r>
      <w:r w:rsidRPr="008E33C5">
        <w:rPr>
          <w:rFonts w:ascii="Book Antiqua" w:eastAsia="Book Antiqua" w:hAnsi="Book Antiqua" w:cs="Book Antiqua"/>
          <w:color w:val="000000"/>
        </w:rPr>
        <w:t>Japan</w:t>
      </w:r>
    </w:p>
    <w:p w14:paraId="047A08C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Peer-review report’s scientific quality classification</w:t>
      </w:r>
    </w:p>
    <w:p w14:paraId="58AFC150"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Grade A (Excellent): 0</w:t>
      </w:r>
    </w:p>
    <w:p w14:paraId="6998000A"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lastRenderedPageBreak/>
        <w:t>Grade B (Very good): B</w:t>
      </w:r>
    </w:p>
    <w:p w14:paraId="074661A5"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Grade C (Good): C</w:t>
      </w:r>
    </w:p>
    <w:p w14:paraId="321C9A89"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Grade D (Fair): 0</w:t>
      </w:r>
    </w:p>
    <w:p w14:paraId="0E6137F7" w14:textId="77777777"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color w:val="000000"/>
        </w:rPr>
        <w:t>Grade E (Poor): 0</w:t>
      </w:r>
    </w:p>
    <w:p w14:paraId="42ACA911" w14:textId="77777777" w:rsidR="00A77B3E" w:rsidRPr="008E33C5" w:rsidRDefault="00A77B3E" w:rsidP="008E33C5">
      <w:pPr>
        <w:spacing w:line="360" w:lineRule="auto"/>
        <w:jc w:val="both"/>
        <w:rPr>
          <w:rFonts w:ascii="Book Antiqua" w:hAnsi="Book Antiqua"/>
        </w:rPr>
      </w:pPr>
    </w:p>
    <w:p w14:paraId="7FAA458D" w14:textId="77777777" w:rsidR="00EB0C50" w:rsidRDefault="00EC43B3" w:rsidP="008E33C5">
      <w:pPr>
        <w:spacing w:line="360" w:lineRule="auto"/>
        <w:jc w:val="both"/>
        <w:rPr>
          <w:rFonts w:ascii="Book Antiqua" w:eastAsia="宋体" w:hAnsi="Book Antiqua" w:cs="Book Antiqua"/>
          <w:b/>
          <w:color w:val="000000"/>
          <w:lang w:eastAsia="zh-CN"/>
        </w:rPr>
      </w:pPr>
      <w:r w:rsidRPr="008E33C5">
        <w:rPr>
          <w:rFonts w:ascii="Book Antiqua" w:eastAsia="Book Antiqua" w:hAnsi="Book Antiqua" w:cs="Book Antiqua"/>
          <w:b/>
          <w:color w:val="000000"/>
        </w:rPr>
        <w:t xml:space="preserve">P-Reviewer: </w:t>
      </w:r>
      <w:r w:rsidRPr="008E33C5">
        <w:rPr>
          <w:rFonts w:ascii="Book Antiqua" w:eastAsia="Book Antiqua" w:hAnsi="Book Antiqua" w:cs="Book Antiqua"/>
          <w:color w:val="000000"/>
        </w:rPr>
        <w:t>Song J, Zhang X</w:t>
      </w:r>
      <w:r w:rsidRPr="008E33C5">
        <w:rPr>
          <w:rFonts w:ascii="Book Antiqua" w:eastAsia="Book Antiqua" w:hAnsi="Book Antiqua" w:cs="Book Antiqua"/>
          <w:b/>
          <w:color w:val="000000"/>
        </w:rPr>
        <w:t xml:space="preserve"> S-Editor: </w:t>
      </w:r>
      <w:r w:rsidR="00341F33">
        <w:rPr>
          <w:rFonts w:ascii="Book Antiqua" w:eastAsia="宋体" w:hAnsi="Book Antiqua" w:cs="Book Antiqua" w:hint="eastAsia"/>
          <w:color w:val="000000"/>
          <w:lang w:eastAsia="zh-CN"/>
        </w:rPr>
        <w:t>Wang LL</w:t>
      </w:r>
      <w:r w:rsidRPr="008E33C5">
        <w:rPr>
          <w:rFonts w:ascii="Book Antiqua" w:eastAsia="Book Antiqua" w:hAnsi="Book Antiqua" w:cs="Book Antiqua"/>
          <w:b/>
          <w:color w:val="000000"/>
        </w:rPr>
        <w:t xml:space="preserve"> L-Editor:  P-Editor:</w:t>
      </w:r>
    </w:p>
    <w:p w14:paraId="736C3861" w14:textId="77777777" w:rsidR="00EB0C50" w:rsidRDefault="00EB0C50" w:rsidP="008E33C5">
      <w:pPr>
        <w:spacing w:line="360" w:lineRule="auto"/>
        <w:jc w:val="both"/>
        <w:rPr>
          <w:rFonts w:ascii="Book Antiqua" w:eastAsia="宋体" w:hAnsi="Book Antiqua" w:cs="Book Antiqua"/>
          <w:b/>
          <w:color w:val="000000"/>
          <w:lang w:eastAsia="zh-CN"/>
        </w:rPr>
      </w:pPr>
    </w:p>
    <w:p w14:paraId="19BBDD79" w14:textId="77777777" w:rsidR="00EB0C50" w:rsidRDefault="00EB0C50" w:rsidP="008E33C5">
      <w:pPr>
        <w:spacing w:line="360" w:lineRule="auto"/>
        <w:jc w:val="both"/>
        <w:rPr>
          <w:rFonts w:ascii="Book Antiqua" w:eastAsia="宋体" w:hAnsi="Book Antiqua" w:cs="Book Antiqua"/>
          <w:b/>
          <w:color w:val="000000"/>
          <w:lang w:eastAsia="zh-CN"/>
        </w:rPr>
      </w:pPr>
    </w:p>
    <w:p w14:paraId="1FFA22D4" w14:textId="423B2E4E"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color w:val="000000"/>
        </w:rPr>
        <w:t>Figure Legends</w:t>
      </w:r>
    </w:p>
    <w:p w14:paraId="429DFAE0" w14:textId="53CE3FE5" w:rsidR="001C6300" w:rsidRPr="008E33C5" w:rsidRDefault="001C6300" w:rsidP="008E33C5">
      <w:pPr>
        <w:spacing w:line="360" w:lineRule="auto"/>
        <w:jc w:val="both"/>
        <w:rPr>
          <w:rFonts w:ascii="Book Antiqua" w:eastAsia="宋体" w:hAnsi="Book Antiqua" w:cs="Book Antiqua"/>
          <w:b/>
          <w:bCs/>
          <w:color w:val="000000"/>
          <w:lang w:eastAsia="zh-CN"/>
        </w:rPr>
      </w:pPr>
      <w:r w:rsidRPr="008E33C5">
        <w:rPr>
          <w:rFonts w:ascii="Book Antiqua" w:eastAsia="宋体" w:hAnsi="Book Antiqua" w:cs="Book Antiqua"/>
          <w:b/>
          <w:bCs/>
          <w:noProof/>
          <w:color w:val="000000"/>
          <w:lang w:eastAsia="zh-CN"/>
        </w:rPr>
        <w:drawing>
          <wp:inline distT="0" distB="0" distL="0" distR="0" wp14:anchorId="2A760E2F" wp14:editId="0E0ADA53">
            <wp:extent cx="5570703" cy="3696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F7B9.tmp"/>
                    <pic:cNvPicPr/>
                  </pic:nvPicPr>
                  <pic:blipFill>
                    <a:blip r:embed="rId7">
                      <a:extLst>
                        <a:ext uri="{28A0092B-C50C-407E-A947-70E740481C1C}">
                          <a14:useLocalDpi xmlns:a14="http://schemas.microsoft.com/office/drawing/2010/main" val="0"/>
                        </a:ext>
                      </a:extLst>
                    </a:blip>
                    <a:stretch>
                      <a:fillRect/>
                    </a:stretch>
                  </pic:blipFill>
                  <pic:spPr>
                    <a:xfrm>
                      <a:off x="0" y="0"/>
                      <a:ext cx="5570703" cy="3696020"/>
                    </a:xfrm>
                    <a:prstGeom prst="rect">
                      <a:avLst/>
                    </a:prstGeom>
                  </pic:spPr>
                </pic:pic>
              </a:graphicData>
            </a:graphic>
          </wp:inline>
        </w:drawing>
      </w:r>
    </w:p>
    <w:p w14:paraId="2C6D3CC8" w14:textId="0C4F5010" w:rsidR="001C6300"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Figure 1</w:t>
      </w:r>
      <w:r w:rsidR="00602ACE">
        <w:rPr>
          <w:rFonts w:ascii="Book Antiqua" w:eastAsia="宋体" w:hAnsi="Book Antiqua" w:cs="Book Antiqua" w:hint="eastAsia"/>
          <w:b/>
          <w:bCs/>
          <w:color w:val="000000"/>
          <w:lang w:eastAsia="zh-CN"/>
        </w:rPr>
        <w:t xml:space="preserve"> </w:t>
      </w:r>
      <w:r w:rsidRPr="008E33C5">
        <w:rPr>
          <w:rFonts w:ascii="Book Antiqua" w:eastAsia="Book Antiqua" w:hAnsi="Book Antiqua" w:cs="Book Antiqua"/>
          <w:b/>
          <w:bCs/>
          <w:color w:val="000000"/>
        </w:rPr>
        <w:t>Computed tomography before corticosteroid administration and four months after the therapy</w:t>
      </w:r>
      <w:r w:rsidR="00602ACE">
        <w:rPr>
          <w:rFonts w:ascii="Book Antiqua" w:eastAsia="宋体" w:hAnsi="Book Antiqua" w:cs="Book Antiqua" w:hint="eastAsia"/>
          <w:b/>
          <w:bCs/>
          <w:color w:val="000000"/>
          <w:lang w:eastAsia="zh-CN"/>
        </w:rPr>
        <w:t xml:space="preserve">. </w:t>
      </w:r>
      <w:r w:rsidR="00602ACE" w:rsidRPr="00602ACE">
        <w:rPr>
          <w:rFonts w:ascii="Book Antiqua" w:eastAsia="宋体" w:hAnsi="Book Antiqua" w:cs="Book Antiqua" w:hint="eastAsia"/>
          <w:bCs/>
          <w:color w:val="000000"/>
          <w:lang w:eastAsia="zh-CN"/>
        </w:rPr>
        <w:t>A and B:</w:t>
      </w:r>
      <w:r w:rsidRPr="008E33C5">
        <w:rPr>
          <w:rFonts w:ascii="Book Antiqua" w:eastAsia="Book Antiqua" w:hAnsi="Book Antiqua" w:cs="Book Antiqua"/>
          <w:b/>
          <w:bCs/>
          <w:color w:val="000000"/>
        </w:rPr>
        <w:t xml:space="preserve"> </w:t>
      </w:r>
      <w:r w:rsidRPr="008E33C5">
        <w:rPr>
          <w:rFonts w:ascii="Book Antiqua" w:eastAsia="Book Antiqua" w:hAnsi="Book Antiqua" w:cs="Book Antiqua"/>
          <w:color w:val="000000"/>
        </w:rPr>
        <w:t>No significant findings were noted before corticosteroid administration</w:t>
      </w:r>
      <w:r w:rsidR="00602ACE">
        <w:rPr>
          <w:rFonts w:ascii="Book Antiqua" w:eastAsia="宋体" w:hAnsi="Book Antiqua" w:cs="Book Antiqua" w:hint="eastAsia"/>
          <w:color w:val="000000"/>
          <w:lang w:eastAsia="zh-CN"/>
        </w:rPr>
        <w:t>;</w:t>
      </w:r>
      <w:r w:rsidRPr="00602ACE">
        <w:rPr>
          <w:rFonts w:ascii="Book Antiqua" w:eastAsia="Book Antiqua" w:hAnsi="Book Antiqua" w:cs="Book Antiqua"/>
          <w:color w:val="000000"/>
        </w:rPr>
        <w:t xml:space="preserve"> </w:t>
      </w:r>
      <w:r w:rsidR="00602ACE" w:rsidRPr="00602ACE">
        <w:rPr>
          <w:rFonts w:ascii="Book Antiqua" w:eastAsia="宋体" w:hAnsi="Book Antiqua" w:cs="Book Antiqua" w:hint="eastAsia"/>
          <w:bCs/>
          <w:color w:val="000000"/>
          <w:lang w:eastAsia="zh-CN"/>
        </w:rPr>
        <w:t>C:</w:t>
      </w:r>
      <w:r w:rsidRPr="008E33C5">
        <w:rPr>
          <w:rFonts w:ascii="Book Antiqua" w:eastAsia="Book Antiqua" w:hAnsi="Book Antiqua" w:cs="Book Antiqua"/>
          <w:b/>
          <w:bCs/>
          <w:color w:val="000000"/>
        </w:rPr>
        <w:t xml:space="preserve"> </w:t>
      </w:r>
      <w:r w:rsidRPr="008E33C5">
        <w:rPr>
          <w:rFonts w:ascii="Book Antiqua" w:eastAsia="Book Antiqua" w:hAnsi="Book Antiqua" w:cs="Book Antiqua"/>
          <w:color w:val="000000"/>
        </w:rPr>
        <w:t>Tumorous lesion in the ascending colon (white arrowheads) and suspicion of lymph node metastasis (black arrowheads) were noted</w:t>
      </w:r>
      <w:r w:rsidR="00602ACE">
        <w:rPr>
          <w:rFonts w:ascii="Book Antiqua" w:eastAsia="宋体" w:hAnsi="Book Antiqua" w:cs="Book Antiqua" w:hint="eastAsia"/>
          <w:color w:val="000000"/>
          <w:lang w:eastAsia="zh-CN"/>
        </w:rPr>
        <w:t>;</w:t>
      </w:r>
      <w:r w:rsidRPr="00602ACE">
        <w:rPr>
          <w:rFonts w:ascii="Book Antiqua" w:eastAsia="Book Antiqua" w:hAnsi="Book Antiqua" w:cs="Book Antiqua"/>
          <w:color w:val="000000"/>
        </w:rPr>
        <w:t xml:space="preserve"> </w:t>
      </w:r>
      <w:r w:rsidR="00602ACE" w:rsidRPr="00602ACE">
        <w:rPr>
          <w:rFonts w:ascii="Book Antiqua" w:eastAsia="宋体" w:hAnsi="Book Antiqua" w:cs="Book Antiqua" w:hint="eastAsia"/>
          <w:bCs/>
          <w:color w:val="000000"/>
          <w:lang w:eastAsia="zh-CN"/>
        </w:rPr>
        <w:t xml:space="preserve">D: </w:t>
      </w:r>
      <w:r w:rsidRPr="008E33C5">
        <w:rPr>
          <w:rFonts w:ascii="Book Antiqua" w:eastAsia="Book Antiqua" w:hAnsi="Book Antiqua" w:cs="Book Antiqua"/>
          <w:color w:val="000000"/>
        </w:rPr>
        <w:t>A significant number of low-density masses in the liver up to 80 mm in size (white arrows) were confirmed. Mild dilatation of the intrahepatic bile duct was noted (black arrow).</w:t>
      </w:r>
      <w:r w:rsidR="00EB0C50">
        <w:rPr>
          <w:rFonts w:ascii="Book Antiqua" w:eastAsia="宋体" w:hAnsi="Book Antiqua" w:cs="Book Antiqua" w:hint="eastAsia"/>
          <w:color w:val="000000"/>
          <w:lang w:eastAsia="zh-CN"/>
        </w:rPr>
        <w:t xml:space="preserve">  </w:t>
      </w:r>
      <w:r w:rsidR="001C6300" w:rsidRPr="008E33C5">
        <w:rPr>
          <w:rFonts w:ascii="Book Antiqua" w:hAnsi="Book Antiqua"/>
        </w:rPr>
        <w:br w:type="page"/>
      </w:r>
    </w:p>
    <w:p w14:paraId="5CA26229" w14:textId="0131583A" w:rsidR="00A77B3E" w:rsidRPr="008E33C5" w:rsidRDefault="001C6300" w:rsidP="008E33C5">
      <w:pPr>
        <w:spacing w:line="360" w:lineRule="auto"/>
        <w:jc w:val="both"/>
        <w:rPr>
          <w:rFonts w:ascii="Book Antiqua" w:hAnsi="Book Antiqua"/>
        </w:rPr>
      </w:pPr>
      <w:r w:rsidRPr="008E33C5">
        <w:rPr>
          <w:rFonts w:ascii="Book Antiqua" w:hAnsi="Book Antiqua"/>
          <w:noProof/>
          <w:lang w:eastAsia="zh-CN"/>
        </w:rPr>
        <w:lastRenderedPageBreak/>
        <w:drawing>
          <wp:inline distT="0" distB="0" distL="0" distR="0" wp14:anchorId="5D126756" wp14:editId="33DF53BF">
            <wp:extent cx="5943600" cy="3496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41D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496945"/>
                    </a:xfrm>
                    <a:prstGeom prst="rect">
                      <a:avLst/>
                    </a:prstGeom>
                  </pic:spPr>
                </pic:pic>
              </a:graphicData>
            </a:graphic>
          </wp:inline>
        </w:drawing>
      </w:r>
    </w:p>
    <w:p w14:paraId="75C19580" w14:textId="6876AE9C" w:rsidR="00A77B3E" w:rsidRPr="008E33C5" w:rsidRDefault="00EC43B3" w:rsidP="008E33C5">
      <w:pPr>
        <w:spacing w:line="360" w:lineRule="auto"/>
        <w:jc w:val="both"/>
        <w:rPr>
          <w:rFonts w:ascii="Book Antiqua" w:hAnsi="Book Antiqua"/>
        </w:rPr>
      </w:pPr>
      <w:r w:rsidRPr="007262B9">
        <w:rPr>
          <w:rFonts w:ascii="Book Antiqua" w:eastAsia="Book Antiqua" w:hAnsi="Book Antiqua" w:cs="Book Antiqua"/>
          <w:b/>
          <w:bCs/>
          <w:color w:val="000000"/>
        </w:rPr>
        <w:t>Figure 2</w:t>
      </w:r>
      <w:r w:rsidR="00FA3875">
        <w:rPr>
          <w:rFonts w:ascii="Book Antiqua" w:eastAsia="宋体" w:hAnsi="Book Antiqua" w:cs="Book Antiqua" w:hint="eastAsia"/>
          <w:b/>
          <w:bCs/>
          <w:color w:val="000000"/>
          <w:lang w:eastAsia="zh-CN"/>
        </w:rPr>
        <w:t xml:space="preserve"> </w:t>
      </w:r>
      <w:r w:rsidR="008E7525">
        <w:rPr>
          <w:rFonts w:ascii="Book Antiqua" w:eastAsia="宋体" w:hAnsi="Book Antiqua" w:cs="Book Antiqua"/>
          <w:b/>
          <w:bCs/>
          <w:color w:val="000000"/>
          <w:lang w:eastAsia="zh-CN"/>
        </w:rPr>
        <w:t>Ultrasonographic and endoscopic images of the tumor</w:t>
      </w:r>
      <w:r w:rsidR="008E7525">
        <w:rPr>
          <w:rFonts w:ascii="Book Antiqua" w:eastAsia="宋体" w:hAnsi="Book Antiqua" w:cs="Book Antiqua" w:hint="eastAsia"/>
          <w:b/>
          <w:bCs/>
          <w:color w:val="000000"/>
          <w:lang w:eastAsia="zh-CN"/>
        </w:rPr>
        <w:t xml:space="preserve">. </w:t>
      </w:r>
      <w:r w:rsidR="00FA3875" w:rsidRPr="00FA3875">
        <w:rPr>
          <w:rFonts w:ascii="Book Antiqua" w:eastAsia="宋体" w:hAnsi="Book Antiqua" w:cs="Book Antiqua" w:hint="eastAsia"/>
          <w:bCs/>
          <w:color w:val="000000"/>
          <w:lang w:eastAsia="zh-CN"/>
        </w:rPr>
        <w:t xml:space="preserve">A and B: </w:t>
      </w:r>
      <w:r w:rsidRPr="00FA3875">
        <w:rPr>
          <w:rFonts w:ascii="Book Antiqua" w:eastAsia="Book Antiqua" w:hAnsi="Book Antiqua" w:cs="Book Antiqua"/>
          <w:color w:val="000000"/>
        </w:rPr>
        <w:t xml:space="preserve">Abdominal ultrasonography revealed multiple iso- to high-echoic masses in bilateral liver lobes (white arrows). </w:t>
      </w:r>
      <w:r w:rsidR="00FA3875" w:rsidRPr="00FA3875">
        <w:rPr>
          <w:rFonts w:ascii="Book Antiqua" w:eastAsia="宋体" w:hAnsi="Book Antiqua" w:cs="Book Antiqua" w:hint="eastAsia"/>
          <w:bCs/>
          <w:color w:val="000000"/>
          <w:lang w:eastAsia="zh-CN"/>
        </w:rPr>
        <w:t xml:space="preserve">C-E: </w:t>
      </w:r>
      <w:r w:rsidRPr="00FA3875">
        <w:rPr>
          <w:rFonts w:ascii="Book Antiqua" w:eastAsia="Book Antiqua" w:hAnsi="Book Antiqua" w:cs="Book Antiqua"/>
          <w:color w:val="000000"/>
        </w:rPr>
        <w:t>E</w:t>
      </w:r>
      <w:r w:rsidRPr="008E33C5">
        <w:rPr>
          <w:rFonts w:ascii="Book Antiqua" w:eastAsia="Book Antiqua" w:hAnsi="Book Antiqua" w:cs="Book Antiqua"/>
          <w:color w:val="000000"/>
        </w:rPr>
        <w:t xml:space="preserve">ndoscopic findings of the colon tumor. A large, solid, multinodular tumor on the epithelial layer (black arrow) with a semicircular depressive lesion at its center in the surface (black arrowheads) was observed in the ascending colon. The tumor was covered with whitish mucus and debris (white arrowheads), with an abnormal vascular structure on its surface (white arrows). </w:t>
      </w:r>
    </w:p>
    <w:p w14:paraId="1E914F54" w14:textId="199C9F67" w:rsidR="001C6300" w:rsidRPr="008E33C5" w:rsidRDefault="001C6300" w:rsidP="008E33C5">
      <w:pPr>
        <w:spacing w:line="360" w:lineRule="auto"/>
        <w:jc w:val="both"/>
        <w:rPr>
          <w:rFonts w:ascii="Book Antiqua" w:hAnsi="Book Antiqua"/>
        </w:rPr>
      </w:pPr>
      <w:r w:rsidRPr="008E33C5">
        <w:rPr>
          <w:rFonts w:ascii="Book Antiqua" w:hAnsi="Book Antiqua"/>
        </w:rPr>
        <w:br w:type="page"/>
      </w:r>
    </w:p>
    <w:p w14:paraId="289C042B" w14:textId="56F03A80" w:rsidR="00A77B3E" w:rsidRPr="008E33C5" w:rsidRDefault="001C6300" w:rsidP="008E33C5">
      <w:pPr>
        <w:spacing w:line="360" w:lineRule="auto"/>
        <w:jc w:val="both"/>
        <w:rPr>
          <w:rFonts w:ascii="Book Antiqua" w:hAnsi="Book Antiqua"/>
        </w:rPr>
      </w:pPr>
      <w:r w:rsidRPr="008E33C5">
        <w:rPr>
          <w:rFonts w:ascii="Book Antiqua" w:hAnsi="Book Antiqua"/>
          <w:noProof/>
          <w:lang w:eastAsia="zh-CN"/>
        </w:rPr>
        <w:lastRenderedPageBreak/>
        <w:drawing>
          <wp:inline distT="0" distB="0" distL="0" distR="0" wp14:anchorId="590132FD" wp14:editId="1A8B8C37">
            <wp:extent cx="5943600" cy="5128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7FC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5128260"/>
                    </a:xfrm>
                    <a:prstGeom prst="rect">
                      <a:avLst/>
                    </a:prstGeom>
                  </pic:spPr>
                </pic:pic>
              </a:graphicData>
            </a:graphic>
          </wp:inline>
        </w:drawing>
      </w:r>
    </w:p>
    <w:p w14:paraId="71B5B37D" w14:textId="39382210" w:rsidR="00A77B3E" w:rsidRPr="008E33C5" w:rsidRDefault="00EC43B3" w:rsidP="008E33C5">
      <w:pPr>
        <w:spacing w:line="360" w:lineRule="auto"/>
        <w:jc w:val="both"/>
        <w:rPr>
          <w:rFonts w:ascii="Book Antiqua" w:hAnsi="Book Antiqua"/>
        </w:rPr>
      </w:pPr>
      <w:r w:rsidRPr="008E33C5">
        <w:rPr>
          <w:rFonts w:ascii="Book Antiqua" w:eastAsia="Book Antiqua" w:hAnsi="Book Antiqua" w:cs="Book Antiqua"/>
          <w:b/>
          <w:bCs/>
          <w:color w:val="000000"/>
        </w:rPr>
        <w:t>Figure 3</w:t>
      </w:r>
      <w:r w:rsidR="00FA3875">
        <w:rPr>
          <w:rFonts w:ascii="Book Antiqua" w:eastAsia="宋体" w:hAnsi="Book Antiqua" w:cs="Book Antiqua" w:hint="eastAsia"/>
          <w:b/>
          <w:bCs/>
          <w:color w:val="000000"/>
          <w:lang w:eastAsia="zh-CN"/>
        </w:rPr>
        <w:t xml:space="preserve"> </w:t>
      </w:r>
      <w:r w:rsidRPr="008E33C5">
        <w:rPr>
          <w:rFonts w:ascii="Book Antiqua" w:eastAsia="Book Antiqua" w:hAnsi="Book Antiqua" w:cs="Book Antiqua"/>
          <w:b/>
          <w:bCs/>
          <w:color w:val="000000"/>
        </w:rPr>
        <w:t>Histological findings of the tumor</w:t>
      </w:r>
      <w:r w:rsidR="00FA3875">
        <w:rPr>
          <w:rFonts w:ascii="Book Antiqua" w:eastAsia="宋体" w:hAnsi="Book Antiqua" w:cs="Book Antiqua" w:hint="eastAsia"/>
          <w:b/>
          <w:bCs/>
          <w:color w:val="000000"/>
          <w:lang w:eastAsia="zh-CN"/>
        </w:rPr>
        <w:t xml:space="preserve">. </w:t>
      </w:r>
      <w:r w:rsidR="00FA3875" w:rsidRPr="00FA3875">
        <w:rPr>
          <w:rFonts w:ascii="Book Antiqua" w:eastAsia="宋体" w:hAnsi="Book Antiqua" w:cs="Book Antiqua" w:hint="eastAsia"/>
          <w:bCs/>
          <w:color w:val="000000"/>
          <w:lang w:eastAsia="zh-CN"/>
        </w:rPr>
        <w:t xml:space="preserve">A and B: </w:t>
      </w:r>
      <w:r w:rsidRPr="008E33C5">
        <w:rPr>
          <w:rFonts w:ascii="Book Antiqua" w:eastAsia="Book Antiqua" w:hAnsi="Book Antiqua" w:cs="Book Antiqua"/>
          <w:color w:val="000000"/>
        </w:rPr>
        <w:t>Hematoxylin and eosin staining. Mucus in the tumor (white arrows) and adenocarcinoma cells in the mucus (black arrows). Black arrowhead shows the surface of the tumor and white arrowhead shows the bottom of the tumor</w:t>
      </w:r>
      <w:r w:rsidR="00FA3875">
        <w:rPr>
          <w:rFonts w:ascii="Book Antiqua" w:eastAsia="宋体" w:hAnsi="Book Antiqua" w:cs="Book Antiqua" w:hint="eastAsia"/>
          <w:color w:val="000000"/>
          <w:lang w:eastAsia="zh-CN"/>
        </w:rPr>
        <w:t>;</w:t>
      </w:r>
      <w:r w:rsidRPr="008E33C5">
        <w:rPr>
          <w:rFonts w:ascii="Book Antiqua" w:eastAsia="Book Antiqua" w:hAnsi="Book Antiqua" w:cs="Book Antiqua"/>
          <w:color w:val="000000"/>
        </w:rPr>
        <w:t xml:space="preserve"> </w:t>
      </w:r>
      <w:r w:rsidR="00FA3875" w:rsidRPr="00FA3875">
        <w:rPr>
          <w:rFonts w:ascii="Book Antiqua" w:eastAsia="宋体" w:hAnsi="Book Antiqua" w:cs="Book Antiqua" w:hint="eastAsia"/>
          <w:bCs/>
          <w:color w:val="000000"/>
          <w:lang w:eastAsia="zh-CN"/>
        </w:rPr>
        <w:t xml:space="preserve">C: </w:t>
      </w:r>
      <w:r w:rsidRPr="008E33C5">
        <w:rPr>
          <w:rFonts w:ascii="Book Antiqua" w:eastAsia="Book Antiqua" w:hAnsi="Book Antiqua" w:cs="Book Antiqua"/>
          <w:color w:val="000000"/>
        </w:rPr>
        <w:t>Mucin 2, oligomeric mucus gel-forming</w:t>
      </w:r>
      <w:r w:rsidR="007262B9">
        <w:rPr>
          <w:rFonts w:ascii="Book Antiqua" w:eastAsia="宋体" w:hAnsi="Book Antiqua" w:cs="Book Antiqua" w:hint="eastAsia"/>
          <w:color w:val="000000"/>
          <w:lang w:eastAsia="zh-CN"/>
        </w:rPr>
        <w:t xml:space="preserve"> </w:t>
      </w:r>
      <w:r w:rsidRPr="008E33C5">
        <w:rPr>
          <w:rFonts w:ascii="Book Antiqua" w:eastAsia="Book Antiqua" w:hAnsi="Book Antiqua" w:cs="Book Antiqua"/>
          <w:color w:val="000000"/>
        </w:rPr>
        <w:t>staining (white arrows and white arrowheads represent positively stained mucosal cells and adenocarcinoma cells)</w:t>
      </w:r>
      <w:r w:rsidR="00FA3875">
        <w:rPr>
          <w:rFonts w:ascii="Book Antiqua" w:eastAsia="宋体" w:hAnsi="Book Antiqua" w:cs="Book Antiqua" w:hint="eastAsia"/>
          <w:color w:val="000000"/>
          <w:lang w:eastAsia="zh-CN"/>
        </w:rPr>
        <w:t>;</w:t>
      </w:r>
      <w:r w:rsidRPr="008E33C5">
        <w:rPr>
          <w:rFonts w:ascii="Book Antiqua" w:eastAsia="Book Antiqua" w:hAnsi="Book Antiqua" w:cs="Book Antiqua"/>
          <w:color w:val="000000"/>
        </w:rPr>
        <w:t xml:space="preserve"> </w:t>
      </w:r>
      <w:r w:rsidR="00FA3875" w:rsidRPr="00FA3875">
        <w:rPr>
          <w:rFonts w:ascii="Book Antiqua" w:eastAsia="宋体" w:hAnsi="Book Antiqua" w:cs="Book Antiqua" w:hint="eastAsia"/>
          <w:bCs/>
          <w:color w:val="000000"/>
          <w:lang w:eastAsia="zh-CN"/>
        </w:rPr>
        <w:t>D:</w:t>
      </w:r>
      <w:r w:rsidR="00FA3875">
        <w:rPr>
          <w:rFonts w:ascii="Book Antiqua" w:eastAsia="宋体" w:hAnsi="Book Antiqua" w:cs="Book Antiqua" w:hint="eastAsia"/>
          <w:b/>
          <w:bCs/>
          <w:color w:val="000000"/>
          <w:lang w:eastAsia="zh-CN"/>
        </w:rPr>
        <w:t xml:space="preserve"> </w:t>
      </w:r>
      <w:r w:rsidRPr="008E33C5">
        <w:rPr>
          <w:rFonts w:ascii="Book Antiqua" w:eastAsia="Book Antiqua" w:hAnsi="Book Antiqua" w:cs="Book Antiqua"/>
          <w:color w:val="000000"/>
        </w:rPr>
        <w:t>Mucin 5AC</w:t>
      </w:r>
      <w:r w:rsidRPr="008E33C5">
        <w:rPr>
          <w:rFonts w:ascii="Book Antiqua" w:eastAsia="Book Antiqua" w:hAnsi="Book Antiqua" w:cs="Book Antiqua"/>
          <w:b/>
          <w:bCs/>
          <w:color w:val="000000"/>
        </w:rPr>
        <w:t xml:space="preserve"> </w:t>
      </w:r>
      <w:r w:rsidRPr="008E33C5">
        <w:rPr>
          <w:rFonts w:ascii="Book Antiqua" w:eastAsia="Book Antiqua" w:hAnsi="Book Antiqua" w:cs="Book Antiqua"/>
          <w:color w:val="000000"/>
        </w:rPr>
        <w:t>staining (black arrowheads represent positively stained adenocarcinoma cells).</w:t>
      </w:r>
    </w:p>
    <w:p w14:paraId="62B3ACE2" w14:textId="768ECA02" w:rsidR="001C6300" w:rsidRPr="008E33C5" w:rsidRDefault="001C6300" w:rsidP="008E33C5">
      <w:pPr>
        <w:spacing w:line="360" w:lineRule="auto"/>
        <w:jc w:val="both"/>
        <w:rPr>
          <w:rFonts w:ascii="Book Antiqua" w:hAnsi="Book Antiqua"/>
        </w:rPr>
      </w:pPr>
      <w:r w:rsidRPr="008E33C5">
        <w:rPr>
          <w:rFonts w:ascii="Book Antiqua" w:hAnsi="Book Antiqua"/>
        </w:rPr>
        <w:br w:type="page"/>
      </w:r>
    </w:p>
    <w:p w14:paraId="5EE89920" w14:textId="73333D8E" w:rsidR="00A77B3E" w:rsidRPr="008E33C5" w:rsidRDefault="001C6300" w:rsidP="008E33C5">
      <w:pPr>
        <w:spacing w:line="360" w:lineRule="auto"/>
        <w:jc w:val="both"/>
        <w:rPr>
          <w:rFonts w:ascii="Book Antiqua" w:hAnsi="Book Antiqua"/>
        </w:rPr>
      </w:pPr>
      <w:r w:rsidRPr="008E33C5">
        <w:rPr>
          <w:rFonts w:ascii="Book Antiqua" w:hAnsi="Book Antiqua"/>
          <w:noProof/>
          <w:lang w:eastAsia="zh-CN"/>
        </w:rPr>
        <w:lastRenderedPageBreak/>
        <w:drawing>
          <wp:inline distT="0" distB="0" distL="0" distR="0" wp14:anchorId="0FCD6B3F" wp14:editId="22C58170">
            <wp:extent cx="4480948" cy="4282811"/>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C211.tmp"/>
                    <pic:cNvPicPr/>
                  </pic:nvPicPr>
                  <pic:blipFill>
                    <a:blip r:embed="rId10">
                      <a:extLst>
                        <a:ext uri="{28A0092B-C50C-407E-A947-70E740481C1C}">
                          <a14:useLocalDpi xmlns:a14="http://schemas.microsoft.com/office/drawing/2010/main" val="0"/>
                        </a:ext>
                      </a:extLst>
                    </a:blip>
                    <a:stretch>
                      <a:fillRect/>
                    </a:stretch>
                  </pic:blipFill>
                  <pic:spPr>
                    <a:xfrm>
                      <a:off x="0" y="0"/>
                      <a:ext cx="4480948" cy="4282811"/>
                    </a:xfrm>
                    <a:prstGeom prst="rect">
                      <a:avLst/>
                    </a:prstGeom>
                  </pic:spPr>
                </pic:pic>
              </a:graphicData>
            </a:graphic>
          </wp:inline>
        </w:drawing>
      </w:r>
    </w:p>
    <w:p w14:paraId="64082EB8" w14:textId="43ECBC1F" w:rsidR="00A77B3E" w:rsidRPr="008E33C5" w:rsidRDefault="00EC43B3" w:rsidP="008E33C5">
      <w:pPr>
        <w:spacing w:line="360" w:lineRule="auto"/>
        <w:jc w:val="both"/>
        <w:rPr>
          <w:rFonts w:ascii="Book Antiqua" w:hAnsi="Book Antiqua"/>
        </w:rPr>
      </w:pPr>
      <w:r w:rsidRPr="007262B9">
        <w:rPr>
          <w:rFonts w:ascii="Book Antiqua" w:eastAsia="Book Antiqua" w:hAnsi="Book Antiqua" w:cs="Book Antiqua"/>
          <w:b/>
          <w:bCs/>
          <w:color w:val="000000"/>
        </w:rPr>
        <w:t>Figure 4</w:t>
      </w:r>
      <w:r w:rsidR="00FA3875">
        <w:rPr>
          <w:rFonts w:ascii="Book Antiqua" w:eastAsia="宋体" w:hAnsi="Book Antiqua" w:cs="Book Antiqua" w:hint="eastAsia"/>
          <w:b/>
          <w:bCs/>
          <w:color w:val="000000"/>
          <w:lang w:eastAsia="zh-CN"/>
        </w:rPr>
        <w:t xml:space="preserve"> </w:t>
      </w:r>
      <w:r w:rsidR="007262B9">
        <w:rPr>
          <w:rFonts w:ascii="Book Antiqua" w:eastAsia="宋体" w:hAnsi="Book Antiqua" w:cs="Book Antiqua"/>
          <w:b/>
          <w:bCs/>
          <w:color w:val="000000"/>
          <w:lang w:eastAsia="zh-CN"/>
        </w:rPr>
        <w:t>Ultrasonographic and endoscopic images of the tumor</w:t>
      </w:r>
      <w:r w:rsidR="007262B9">
        <w:rPr>
          <w:rFonts w:ascii="Book Antiqua" w:eastAsia="宋体" w:hAnsi="Book Antiqua" w:cs="Book Antiqua" w:hint="eastAsia"/>
          <w:b/>
          <w:bCs/>
          <w:color w:val="000000"/>
          <w:lang w:eastAsia="zh-CN"/>
        </w:rPr>
        <w:t xml:space="preserve">. </w:t>
      </w:r>
      <w:r w:rsidR="00FA3875" w:rsidRPr="00FA3875">
        <w:rPr>
          <w:rFonts w:ascii="Book Antiqua" w:eastAsia="宋体" w:hAnsi="Book Antiqua" w:cs="Book Antiqua" w:hint="eastAsia"/>
          <w:bCs/>
          <w:color w:val="000000"/>
          <w:lang w:eastAsia="zh-CN"/>
        </w:rPr>
        <w:t xml:space="preserve">A: </w:t>
      </w:r>
      <w:r w:rsidRPr="00FA3875">
        <w:rPr>
          <w:rFonts w:ascii="Book Antiqua" w:eastAsia="Book Antiqua" w:hAnsi="Book Antiqua" w:cs="Book Antiqua"/>
          <w:color w:val="000000"/>
        </w:rPr>
        <w:t>Clinical course of the case</w:t>
      </w:r>
      <w:r w:rsidR="005810F7">
        <w:rPr>
          <w:rFonts w:ascii="Book Antiqua" w:eastAsia="宋体" w:hAnsi="Book Antiqua" w:cs="Book Antiqua" w:hint="eastAsia"/>
          <w:color w:val="000000"/>
          <w:lang w:eastAsia="zh-CN"/>
        </w:rPr>
        <w:t>;</w:t>
      </w:r>
      <w:r w:rsidRPr="00FA3875">
        <w:rPr>
          <w:rFonts w:ascii="Book Antiqua" w:eastAsia="Book Antiqua" w:hAnsi="Book Antiqua" w:cs="Book Antiqua"/>
          <w:color w:val="000000"/>
        </w:rPr>
        <w:t xml:space="preserve"> </w:t>
      </w:r>
      <w:r w:rsidR="00FA3875" w:rsidRPr="00FA3875">
        <w:rPr>
          <w:rFonts w:ascii="Book Antiqua" w:eastAsia="宋体" w:hAnsi="Book Antiqua" w:cs="Book Antiqua" w:hint="eastAsia"/>
          <w:bCs/>
          <w:color w:val="000000"/>
          <w:lang w:eastAsia="zh-CN"/>
        </w:rPr>
        <w:t>B:</w:t>
      </w:r>
      <w:r w:rsidRPr="00FA3875">
        <w:rPr>
          <w:rFonts w:ascii="Book Antiqua" w:eastAsia="Book Antiqua" w:hAnsi="Book Antiqua" w:cs="Book Antiqua"/>
          <w:bCs/>
          <w:color w:val="000000"/>
        </w:rPr>
        <w:t xml:space="preserve"> </w:t>
      </w:r>
      <w:r w:rsidRPr="008E33C5">
        <w:rPr>
          <w:rFonts w:ascii="Book Antiqua" w:eastAsia="Book Antiqua" w:hAnsi="Book Antiqua" w:cs="Book Antiqua"/>
          <w:color w:val="000000"/>
        </w:rPr>
        <w:t>Computed tomography results on day 180.</w:t>
      </w:r>
      <w:r w:rsidR="005810F7" w:rsidRPr="005810F7">
        <w:rPr>
          <w:rFonts w:ascii="Book Antiqua" w:eastAsia="Book Antiqua" w:hAnsi="Book Antiqua" w:cs="Book Antiqua"/>
          <w:color w:val="000000"/>
        </w:rPr>
        <w:t xml:space="preserve"> </w:t>
      </w:r>
      <w:r w:rsidR="005810F7" w:rsidRPr="00FA3875">
        <w:rPr>
          <w:rFonts w:ascii="Book Antiqua" w:eastAsia="Book Antiqua" w:hAnsi="Book Antiqua" w:cs="Book Antiqua"/>
          <w:color w:val="000000"/>
        </w:rPr>
        <w:t>CEA</w:t>
      </w:r>
      <w:r w:rsidR="005810F7">
        <w:rPr>
          <w:rFonts w:ascii="Book Antiqua" w:eastAsia="宋体" w:hAnsi="Book Antiqua" w:cs="Book Antiqua" w:hint="eastAsia"/>
          <w:color w:val="000000"/>
          <w:lang w:eastAsia="zh-CN"/>
        </w:rPr>
        <w:t>: C</w:t>
      </w:r>
      <w:r w:rsidR="005810F7" w:rsidRPr="00FA3875">
        <w:rPr>
          <w:rFonts w:ascii="Book Antiqua" w:eastAsia="Book Antiqua" w:hAnsi="Book Antiqua" w:cs="Book Antiqua"/>
          <w:color w:val="000000"/>
        </w:rPr>
        <w:t>arcinoembryonic antigen; CA19-9</w:t>
      </w:r>
      <w:r w:rsidR="005810F7">
        <w:rPr>
          <w:rFonts w:ascii="Book Antiqua" w:eastAsia="宋体" w:hAnsi="Book Antiqua" w:cs="Book Antiqua" w:hint="eastAsia"/>
          <w:color w:val="000000"/>
          <w:lang w:eastAsia="zh-CN"/>
        </w:rPr>
        <w:t>: C</w:t>
      </w:r>
      <w:r w:rsidR="005810F7" w:rsidRPr="00FA3875">
        <w:rPr>
          <w:rFonts w:ascii="Book Antiqua" w:eastAsia="Book Antiqua" w:hAnsi="Book Antiqua" w:cs="Book Antiqua"/>
          <w:color w:val="000000"/>
        </w:rPr>
        <w:t>arbohydrate antigen 19-9; PSL</w:t>
      </w:r>
      <w:r w:rsidR="005810F7">
        <w:rPr>
          <w:rFonts w:ascii="Book Antiqua" w:eastAsia="宋体" w:hAnsi="Book Antiqua" w:cs="Book Antiqua" w:hint="eastAsia"/>
          <w:color w:val="000000"/>
          <w:lang w:eastAsia="zh-CN"/>
        </w:rPr>
        <w:t>: P</w:t>
      </w:r>
      <w:r w:rsidR="005810F7" w:rsidRPr="00FA3875">
        <w:rPr>
          <w:rFonts w:ascii="Book Antiqua" w:eastAsia="Book Antiqua" w:hAnsi="Book Antiqua" w:cs="Book Antiqua"/>
          <w:color w:val="000000"/>
        </w:rPr>
        <w:t>rednisolone; mFOLFOX6</w:t>
      </w:r>
      <w:r w:rsidR="005810F7">
        <w:rPr>
          <w:rFonts w:ascii="Book Antiqua" w:eastAsia="宋体" w:hAnsi="Book Antiqua" w:cs="Book Antiqua" w:hint="eastAsia"/>
          <w:color w:val="000000"/>
          <w:lang w:eastAsia="zh-CN"/>
        </w:rPr>
        <w:t>: M</w:t>
      </w:r>
      <w:r w:rsidR="005810F7" w:rsidRPr="00FA3875">
        <w:rPr>
          <w:rFonts w:ascii="Book Antiqua" w:eastAsia="Book Antiqua" w:hAnsi="Book Antiqua" w:cs="Book Antiqua"/>
          <w:color w:val="000000"/>
        </w:rPr>
        <w:t>odified combination of 5-fluorouracil, leucovorin, and oxaliplatin; FOLFIRINOX</w:t>
      </w:r>
      <w:r w:rsidR="005810F7">
        <w:rPr>
          <w:rFonts w:ascii="Book Antiqua" w:eastAsia="宋体" w:hAnsi="Book Antiqua" w:cs="Book Antiqua" w:hint="eastAsia"/>
          <w:color w:val="000000"/>
          <w:lang w:eastAsia="zh-CN"/>
        </w:rPr>
        <w:t>: C</w:t>
      </w:r>
      <w:r w:rsidR="005810F7" w:rsidRPr="00FA3875">
        <w:rPr>
          <w:rFonts w:ascii="Book Antiqua" w:eastAsia="Book Antiqua" w:hAnsi="Book Antiqua" w:cs="Book Antiqua"/>
          <w:color w:val="000000"/>
        </w:rPr>
        <w:t>ombination of leucovorin, fluorouracil, irinotecan, and oxaliplatin</w:t>
      </w:r>
      <w:r w:rsidR="005810F7">
        <w:rPr>
          <w:rFonts w:ascii="Book Antiqua" w:eastAsia="宋体" w:hAnsi="Book Antiqua" w:cs="Book Antiqua" w:hint="eastAsia"/>
          <w:color w:val="000000"/>
          <w:lang w:eastAsia="zh-CN"/>
        </w:rPr>
        <w:t>.</w:t>
      </w:r>
    </w:p>
    <w:p w14:paraId="28F53FC2" w14:textId="0E037A6F" w:rsidR="001C6300" w:rsidRPr="008E33C5" w:rsidRDefault="001C6300" w:rsidP="008E33C5">
      <w:pPr>
        <w:spacing w:line="360" w:lineRule="auto"/>
        <w:jc w:val="both"/>
        <w:rPr>
          <w:rFonts w:ascii="Book Antiqua" w:hAnsi="Book Antiqua"/>
        </w:rPr>
      </w:pPr>
      <w:r w:rsidRPr="008E33C5">
        <w:rPr>
          <w:rFonts w:ascii="Book Antiqua" w:hAnsi="Book Antiqua"/>
        </w:rPr>
        <w:br w:type="page"/>
      </w:r>
    </w:p>
    <w:p w14:paraId="1F372851" w14:textId="77777777" w:rsidR="001C6300" w:rsidRPr="008E33C5" w:rsidRDefault="001C6300" w:rsidP="008E33C5">
      <w:pPr>
        <w:spacing w:line="360" w:lineRule="auto"/>
        <w:jc w:val="both"/>
        <w:rPr>
          <w:rFonts w:ascii="Book Antiqua" w:hAnsi="Book Antiqua"/>
          <w:b/>
          <w:lang w:eastAsia="ja-JP"/>
        </w:rPr>
        <w:sectPr w:rsidR="001C6300" w:rsidRPr="008E33C5">
          <w:pgSz w:w="12240" w:h="15840"/>
          <w:pgMar w:top="1440" w:right="1440" w:bottom="1440" w:left="1440" w:header="720" w:footer="720" w:gutter="0"/>
          <w:cols w:space="720"/>
          <w:docGrid w:linePitch="360"/>
        </w:sectPr>
      </w:pPr>
    </w:p>
    <w:p w14:paraId="4E525B0B" w14:textId="72F47E93" w:rsidR="001C6300" w:rsidRPr="001C6300" w:rsidRDefault="001C6300" w:rsidP="008E33C5">
      <w:pPr>
        <w:spacing w:line="360" w:lineRule="auto"/>
        <w:jc w:val="both"/>
        <w:rPr>
          <w:rFonts w:ascii="Book Antiqua" w:hAnsi="Book Antiqua"/>
          <w:b/>
          <w:lang w:eastAsia="ja-JP"/>
        </w:rPr>
      </w:pPr>
      <w:r w:rsidRPr="004C4895">
        <w:rPr>
          <w:rFonts w:ascii="Book Antiqua" w:hAnsi="Book Antiqua"/>
          <w:b/>
          <w:lang w:eastAsia="ja-JP"/>
        </w:rPr>
        <w:lastRenderedPageBreak/>
        <w:t>Table 1</w:t>
      </w:r>
      <w:r w:rsidR="00005E24">
        <w:rPr>
          <w:rFonts w:ascii="Book Antiqua" w:eastAsia="宋体" w:hAnsi="Book Antiqua" w:hint="eastAsia"/>
          <w:b/>
          <w:lang w:eastAsia="zh-CN"/>
        </w:rPr>
        <w:t xml:space="preserve"> </w:t>
      </w:r>
      <w:r w:rsidRPr="001C6300">
        <w:rPr>
          <w:rFonts w:ascii="Book Antiqua" w:hAnsi="Book Antiqua"/>
          <w:b/>
          <w:lang w:eastAsia="ja-JP"/>
        </w:rPr>
        <w:t>Laboratory examination before steroid pulse therapy</w:t>
      </w:r>
    </w:p>
    <w:tbl>
      <w:tblPr>
        <w:tblW w:w="4575" w:type="pct"/>
        <w:tblLook w:val="04A0" w:firstRow="1" w:lastRow="0" w:firstColumn="1" w:lastColumn="0" w:noHBand="0" w:noVBand="1"/>
      </w:tblPr>
      <w:tblGrid>
        <w:gridCol w:w="1335"/>
        <w:gridCol w:w="848"/>
        <w:gridCol w:w="973"/>
        <w:gridCol w:w="1424"/>
        <w:gridCol w:w="848"/>
        <w:gridCol w:w="915"/>
        <w:gridCol w:w="892"/>
        <w:gridCol w:w="848"/>
        <w:gridCol w:w="1277"/>
      </w:tblGrid>
      <w:tr w:rsidR="004C4895" w:rsidRPr="00005E24" w14:paraId="4D303604" w14:textId="77777777" w:rsidTr="004C4895">
        <w:trPr>
          <w:trHeight w:val="57"/>
        </w:trPr>
        <w:tc>
          <w:tcPr>
            <w:tcW w:w="649" w:type="pct"/>
            <w:tcBorders>
              <w:top w:val="single" w:sz="4" w:space="0" w:color="auto"/>
              <w:bottom w:val="single" w:sz="4" w:space="0" w:color="auto"/>
            </w:tcBorders>
            <w:shd w:val="clear" w:color="auto" w:fill="auto"/>
            <w:vAlign w:val="center"/>
            <w:hideMark/>
          </w:tcPr>
          <w:p w14:paraId="4D29A664" w14:textId="478AD39C" w:rsidR="004C4895" w:rsidRPr="00005E24" w:rsidRDefault="004C4895" w:rsidP="008E33C5">
            <w:pPr>
              <w:spacing w:line="360" w:lineRule="auto"/>
              <w:jc w:val="both"/>
              <w:rPr>
                <w:rFonts w:ascii="Book Antiqua" w:eastAsia="MS PGothic" w:hAnsi="Book Antiqua"/>
                <w:b/>
                <w:color w:val="000000"/>
                <w:lang w:eastAsia="ja-JP"/>
              </w:rPr>
            </w:pPr>
            <w:r w:rsidRPr="00005E24">
              <w:rPr>
                <w:rFonts w:ascii="Book Antiqua" w:eastAsia="MS PGothic" w:hAnsi="Book Antiqua"/>
                <w:b/>
                <w:bCs/>
                <w:color w:val="000000"/>
                <w:lang w:eastAsia="ja-JP"/>
              </w:rPr>
              <w:t>Hematology</w:t>
            </w:r>
          </w:p>
        </w:tc>
        <w:tc>
          <w:tcPr>
            <w:tcW w:w="405" w:type="pct"/>
            <w:tcBorders>
              <w:top w:val="single" w:sz="4" w:space="0" w:color="auto"/>
              <w:bottom w:val="single" w:sz="4" w:space="0" w:color="auto"/>
            </w:tcBorders>
            <w:shd w:val="clear" w:color="auto" w:fill="auto"/>
            <w:vAlign w:val="center"/>
          </w:tcPr>
          <w:p w14:paraId="51E136F9" w14:textId="322BAB33" w:rsidR="004C4895" w:rsidRPr="00005E24" w:rsidRDefault="004C4895" w:rsidP="008E33C5">
            <w:pPr>
              <w:spacing w:line="360" w:lineRule="auto"/>
              <w:jc w:val="both"/>
              <w:rPr>
                <w:rFonts w:ascii="Book Antiqua" w:eastAsia="MS PGothic" w:hAnsi="Book Antiqua"/>
                <w:b/>
                <w:color w:val="000000"/>
                <w:lang w:eastAsia="ja-JP"/>
              </w:rPr>
            </w:pPr>
          </w:p>
        </w:tc>
        <w:tc>
          <w:tcPr>
            <w:tcW w:w="699" w:type="pct"/>
            <w:tcBorders>
              <w:top w:val="single" w:sz="4" w:space="0" w:color="auto"/>
              <w:bottom w:val="single" w:sz="4" w:space="0" w:color="auto"/>
            </w:tcBorders>
            <w:vAlign w:val="center"/>
          </w:tcPr>
          <w:p w14:paraId="4806D6D5" w14:textId="260F408A" w:rsidR="004C4895" w:rsidRPr="00005E24" w:rsidRDefault="004C4895" w:rsidP="008E33C5">
            <w:pPr>
              <w:spacing w:line="360" w:lineRule="auto"/>
              <w:jc w:val="both"/>
              <w:rPr>
                <w:rFonts w:ascii="Book Antiqua" w:eastAsia="MS PGothic" w:hAnsi="Book Antiqua"/>
                <w:b/>
                <w:lang w:eastAsia="ja-JP"/>
              </w:rPr>
            </w:pPr>
          </w:p>
        </w:tc>
        <w:tc>
          <w:tcPr>
            <w:tcW w:w="693" w:type="pct"/>
            <w:tcBorders>
              <w:top w:val="single" w:sz="4" w:space="0" w:color="auto"/>
              <w:bottom w:val="single" w:sz="4" w:space="0" w:color="auto"/>
            </w:tcBorders>
            <w:shd w:val="clear" w:color="auto" w:fill="auto"/>
            <w:vAlign w:val="center"/>
          </w:tcPr>
          <w:p w14:paraId="63182B55" w14:textId="244F2915" w:rsidR="004C4895" w:rsidRPr="00005E24" w:rsidRDefault="004C4895" w:rsidP="008E33C5">
            <w:pPr>
              <w:spacing w:line="360" w:lineRule="auto"/>
              <w:jc w:val="both"/>
              <w:rPr>
                <w:rFonts w:ascii="Book Antiqua" w:eastAsia="MS PGothic" w:hAnsi="Book Antiqua"/>
                <w:b/>
                <w:color w:val="000000"/>
                <w:lang w:eastAsia="ja-JP"/>
              </w:rPr>
            </w:pPr>
            <w:r w:rsidRPr="00005E24">
              <w:rPr>
                <w:rFonts w:ascii="Book Antiqua" w:eastAsia="MS PGothic" w:hAnsi="Book Antiqua"/>
                <w:b/>
                <w:bCs/>
                <w:color w:val="000000"/>
                <w:lang w:eastAsia="ja-JP"/>
              </w:rPr>
              <w:t>Biochemistry</w:t>
            </w:r>
          </w:p>
        </w:tc>
        <w:tc>
          <w:tcPr>
            <w:tcW w:w="405" w:type="pct"/>
            <w:tcBorders>
              <w:top w:val="single" w:sz="4" w:space="0" w:color="auto"/>
              <w:bottom w:val="single" w:sz="4" w:space="0" w:color="auto"/>
            </w:tcBorders>
            <w:shd w:val="clear" w:color="auto" w:fill="auto"/>
            <w:vAlign w:val="center"/>
          </w:tcPr>
          <w:p w14:paraId="31434C6C" w14:textId="2239FF98" w:rsidR="004C4895" w:rsidRPr="00005E24" w:rsidRDefault="004C4895" w:rsidP="008E33C5">
            <w:pPr>
              <w:spacing w:line="360" w:lineRule="auto"/>
              <w:jc w:val="both"/>
              <w:rPr>
                <w:rFonts w:ascii="Book Antiqua" w:eastAsia="MS PGothic" w:hAnsi="Book Antiqua"/>
                <w:b/>
                <w:color w:val="000000"/>
                <w:lang w:eastAsia="ja-JP"/>
              </w:rPr>
            </w:pPr>
          </w:p>
        </w:tc>
        <w:tc>
          <w:tcPr>
            <w:tcW w:w="671" w:type="pct"/>
            <w:tcBorders>
              <w:top w:val="single" w:sz="4" w:space="0" w:color="auto"/>
              <w:bottom w:val="single" w:sz="4" w:space="0" w:color="auto"/>
            </w:tcBorders>
            <w:vAlign w:val="center"/>
          </w:tcPr>
          <w:p w14:paraId="7DD79E54" w14:textId="1D961896" w:rsidR="004C4895" w:rsidRPr="00005E24" w:rsidRDefault="004C4895" w:rsidP="008E33C5">
            <w:pPr>
              <w:spacing w:line="360" w:lineRule="auto"/>
              <w:jc w:val="both"/>
              <w:rPr>
                <w:rFonts w:ascii="Book Antiqua" w:eastAsia="MS PGothic" w:hAnsi="Book Antiqua"/>
                <w:b/>
                <w:lang w:eastAsia="ja-JP"/>
              </w:rPr>
            </w:pPr>
          </w:p>
        </w:tc>
        <w:tc>
          <w:tcPr>
            <w:tcW w:w="454" w:type="pct"/>
            <w:tcBorders>
              <w:top w:val="single" w:sz="4" w:space="0" w:color="auto"/>
              <w:bottom w:val="single" w:sz="4" w:space="0" w:color="auto"/>
            </w:tcBorders>
            <w:shd w:val="clear" w:color="auto" w:fill="auto"/>
            <w:vAlign w:val="center"/>
          </w:tcPr>
          <w:p w14:paraId="1C6FF5A2" w14:textId="5488BCAF" w:rsidR="004C4895" w:rsidRPr="00005E24" w:rsidRDefault="004C4895" w:rsidP="008E33C5">
            <w:pPr>
              <w:spacing w:line="360" w:lineRule="auto"/>
              <w:jc w:val="both"/>
              <w:rPr>
                <w:rFonts w:ascii="Book Antiqua" w:eastAsia="MS PGothic" w:hAnsi="Book Antiqua"/>
                <w:b/>
                <w:lang w:eastAsia="ja-JP"/>
              </w:rPr>
            </w:pPr>
            <w:r w:rsidRPr="00005E24">
              <w:rPr>
                <w:rFonts w:ascii="Book Antiqua" w:eastAsia="MS PGothic" w:hAnsi="Book Antiqua"/>
                <w:b/>
                <w:bCs/>
                <w:color w:val="000000"/>
                <w:lang w:eastAsia="ja-JP"/>
              </w:rPr>
              <w:t>Marker</w:t>
            </w:r>
          </w:p>
        </w:tc>
        <w:tc>
          <w:tcPr>
            <w:tcW w:w="405" w:type="pct"/>
            <w:tcBorders>
              <w:top w:val="single" w:sz="4" w:space="0" w:color="auto"/>
              <w:bottom w:val="single" w:sz="4" w:space="0" w:color="auto"/>
            </w:tcBorders>
            <w:shd w:val="clear" w:color="auto" w:fill="auto"/>
            <w:vAlign w:val="center"/>
          </w:tcPr>
          <w:p w14:paraId="0E2F1ABA" w14:textId="1A6486DA" w:rsidR="004C4895" w:rsidRPr="00005E24" w:rsidRDefault="004C4895" w:rsidP="008E33C5">
            <w:pPr>
              <w:spacing w:line="360" w:lineRule="auto"/>
              <w:jc w:val="both"/>
              <w:rPr>
                <w:rFonts w:ascii="Book Antiqua" w:eastAsia="MS PGothic" w:hAnsi="Book Antiqua"/>
                <w:b/>
                <w:color w:val="000000"/>
                <w:lang w:eastAsia="ja-JP"/>
              </w:rPr>
            </w:pPr>
          </w:p>
        </w:tc>
        <w:tc>
          <w:tcPr>
            <w:tcW w:w="620" w:type="pct"/>
            <w:tcBorders>
              <w:top w:val="single" w:sz="4" w:space="0" w:color="auto"/>
              <w:bottom w:val="single" w:sz="4" w:space="0" w:color="auto"/>
            </w:tcBorders>
            <w:shd w:val="clear" w:color="auto" w:fill="auto"/>
            <w:vAlign w:val="center"/>
          </w:tcPr>
          <w:p w14:paraId="40210100" w14:textId="13ED8719" w:rsidR="004C4895" w:rsidRPr="00005E24" w:rsidRDefault="004C4895" w:rsidP="008E33C5">
            <w:pPr>
              <w:spacing w:line="360" w:lineRule="auto"/>
              <w:jc w:val="both"/>
              <w:rPr>
                <w:rFonts w:ascii="Book Antiqua" w:eastAsia="MS PGothic" w:hAnsi="Book Antiqua"/>
                <w:b/>
                <w:color w:val="000000"/>
                <w:lang w:eastAsia="ja-JP"/>
              </w:rPr>
            </w:pPr>
          </w:p>
        </w:tc>
      </w:tr>
      <w:tr w:rsidR="004C4895" w:rsidRPr="00005E24" w14:paraId="1289B428" w14:textId="77777777" w:rsidTr="004C4895">
        <w:trPr>
          <w:trHeight w:val="57"/>
        </w:trPr>
        <w:tc>
          <w:tcPr>
            <w:tcW w:w="649" w:type="pct"/>
            <w:tcBorders>
              <w:top w:val="single" w:sz="4" w:space="0" w:color="auto"/>
              <w:bottom w:val="single" w:sz="4" w:space="0" w:color="auto"/>
            </w:tcBorders>
            <w:shd w:val="clear" w:color="auto" w:fill="auto"/>
            <w:vAlign w:val="center"/>
          </w:tcPr>
          <w:p w14:paraId="08F52500" w14:textId="77777777" w:rsidR="004C4895" w:rsidRPr="00005E24" w:rsidRDefault="004C4895" w:rsidP="008E33C5">
            <w:pPr>
              <w:spacing w:line="360" w:lineRule="auto"/>
              <w:jc w:val="both"/>
              <w:rPr>
                <w:rFonts w:ascii="Book Antiqua" w:eastAsia="MS PGothic" w:hAnsi="Book Antiqua"/>
                <w:b/>
                <w:color w:val="000000"/>
                <w:lang w:eastAsia="ja-JP"/>
              </w:rPr>
            </w:pPr>
          </w:p>
        </w:tc>
        <w:tc>
          <w:tcPr>
            <w:tcW w:w="405" w:type="pct"/>
            <w:tcBorders>
              <w:top w:val="single" w:sz="4" w:space="0" w:color="auto"/>
              <w:bottom w:val="single" w:sz="4" w:space="0" w:color="auto"/>
            </w:tcBorders>
            <w:shd w:val="clear" w:color="auto" w:fill="auto"/>
            <w:vAlign w:val="center"/>
          </w:tcPr>
          <w:p w14:paraId="3F9927D9" w14:textId="01989674" w:rsidR="004C4895" w:rsidRPr="00005E24" w:rsidRDefault="004C4895" w:rsidP="008E33C5">
            <w:pPr>
              <w:spacing w:line="360" w:lineRule="auto"/>
              <w:jc w:val="both"/>
              <w:rPr>
                <w:rFonts w:ascii="Book Antiqua" w:eastAsia="MS PGothic" w:hAnsi="Book Antiqua"/>
                <w:b/>
                <w:color w:val="000000"/>
                <w:lang w:eastAsia="ja-JP"/>
              </w:rPr>
            </w:pPr>
            <w:r w:rsidRPr="00005E24">
              <w:rPr>
                <w:rFonts w:ascii="Book Antiqua" w:eastAsia="MS PGothic" w:hAnsi="Book Antiqua"/>
                <w:b/>
                <w:color w:val="000000"/>
                <w:lang w:eastAsia="ja-JP"/>
              </w:rPr>
              <w:t>Values</w:t>
            </w:r>
          </w:p>
        </w:tc>
        <w:tc>
          <w:tcPr>
            <w:tcW w:w="699" w:type="pct"/>
            <w:tcBorders>
              <w:top w:val="single" w:sz="4" w:space="0" w:color="auto"/>
              <w:bottom w:val="single" w:sz="4" w:space="0" w:color="auto"/>
            </w:tcBorders>
            <w:vAlign w:val="center"/>
          </w:tcPr>
          <w:p w14:paraId="719A882B" w14:textId="55D0A440" w:rsidR="004C4895" w:rsidRPr="00005E24" w:rsidRDefault="004C4895" w:rsidP="008E33C5">
            <w:pPr>
              <w:spacing w:line="360" w:lineRule="auto"/>
              <w:jc w:val="both"/>
              <w:rPr>
                <w:rFonts w:ascii="Book Antiqua" w:eastAsia="MS PGothic" w:hAnsi="Book Antiqua"/>
                <w:b/>
                <w:lang w:eastAsia="ja-JP"/>
              </w:rPr>
            </w:pPr>
            <w:r w:rsidRPr="00005E24">
              <w:rPr>
                <w:rFonts w:ascii="Book Antiqua" w:eastAsia="MS PGothic" w:hAnsi="Book Antiqua"/>
                <w:b/>
                <w:lang w:eastAsia="ja-JP"/>
              </w:rPr>
              <w:t>Normal range</w:t>
            </w:r>
          </w:p>
        </w:tc>
        <w:tc>
          <w:tcPr>
            <w:tcW w:w="693" w:type="pct"/>
            <w:tcBorders>
              <w:top w:val="single" w:sz="4" w:space="0" w:color="auto"/>
              <w:bottom w:val="single" w:sz="4" w:space="0" w:color="auto"/>
            </w:tcBorders>
            <w:shd w:val="clear" w:color="auto" w:fill="auto"/>
            <w:vAlign w:val="center"/>
          </w:tcPr>
          <w:p w14:paraId="15A25B1C" w14:textId="77777777" w:rsidR="004C4895" w:rsidRPr="00005E24" w:rsidRDefault="004C4895" w:rsidP="008E33C5">
            <w:pPr>
              <w:spacing w:line="360" w:lineRule="auto"/>
              <w:jc w:val="both"/>
              <w:rPr>
                <w:rFonts w:ascii="Book Antiqua" w:eastAsia="MS PGothic" w:hAnsi="Book Antiqua"/>
                <w:b/>
                <w:color w:val="000000"/>
                <w:lang w:eastAsia="ja-JP"/>
              </w:rPr>
            </w:pPr>
          </w:p>
        </w:tc>
        <w:tc>
          <w:tcPr>
            <w:tcW w:w="405" w:type="pct"/>
            <w:tcBorders>
              <w:top w:val="single" w:sz="4" w:space="0" w:color="auto"/>
              <w:bottom w:val="single" w:sz="4" w:space="0" w:color="auto"/>
            </w:tcBorders>
            <w:shd w:val="clear" w:color="auto" w:fill="auto"/>
            <w:vAlign w:val="center"/>
          </w:tcPr>
          <w:p w14:paraId="108E07E8" w14:textId="403A095D" w:rsidR="004C4895" w:rsidRPr="00005E24" w:rsidRDefault="004C4895" w:rsidP="008E33C5">
            <w:pPr>
              <w:spacing w:line="360" w:lineRule="auto"/>
              <w:jc w:val="both"/>
              <w:rPr>
                <w:rFonts w:ascii="Book Antiqua" w:eastAsia="MS PGothic" w:hAnsi="Book Antiqua"/>
                <w:b/>
                <w:color w:val="000000"/>
                <w:lang w:eastAsia="ja-JP"/>
              </w:rPr>
            </w:pPr>
            <w:r w:rsidRPr="00005E24">
              <w:rPr>
                <w:rFonts w:ascii="Book Antiqua" w:eastAsia="MS PGothic" w:hAnsi="Book Antiqua"/>
                <w:b/>
                <w:color w:val="000000"/>
                <w:lang w:eastAsia="ja-JP"/>
              </w:rPr>
              <w:t>Values</w:t>
            </w:r>
          </w:p>
        </w:tc>
        <w:tc>
          <w:tcPr>
            <w:tcW w:w="671" w:type="pct"/>
            <w:tcBorders>
              <w:top w:val="single" w:sz="4" w:space="0" w:color="auto"/>
              <w:bottom w:val="single" w:sz="4" w:space="0" w:color="auto"/>
            </w:tcBorders>
            <w:vAlign w:val="center"/>
          </w:tcPr>
          <w:p w14:paraId="33D214BE" w14:textId="0D85F920" w:rsidR="004C4895" w:rsidRPr="00005E24" w:rsidRDefault="004C4895" w:rsidP="008E33C5">
            <w:pPr>
              <w:spacing w:line="360" w:lineRule="auto"/>
              <w:jc w:val="both"/>
              <w:rPr>
                <w:rFonts w:ascii="Book Antiqua" w:eastAsia="MS PGothic" w:hAnsi="Book Antiqua"/>
                <w:b/>
                <w:lang w:eastAsia="ja-JP"/>
              </w:rPr>
            </w:pPr>
            <w:r w:rsidRPr="00005E24">
              <w:rPr>
                <w:rFonts w:ascii="Book Antiqua" w:eastAsia="MS PGothic" w:hAnsi="Book Antiqua"/>
                <w:b/>
                <w:lang w:eastAsia="ja-JP"/>
              </w:rPr>
              <w:t>Normal range</w:t>
            </w:r>
          </w:p>
        </w:tc>
        <w:tc>
          <w:tcPr>
            <w:tcW w:w="454" w:type="pct"/>
            <w:tcBorders>
              <w:top w:val="single" w:sz="4" w:space="0" w:color="auto"/>
              <w:bottom w:val="single" w:sz="4" w:space="0" w:color="auto"/>
            </w:tcBorders>
            <w:shd w:val="clear" w:color="auto" w:fill="auto"/>
            <w:vAlign w:val="center"/>
          </w:tcPr>
          <w:p w14:paraId="4C8336F4" w14:textId="77777777" w:rsidR="004C4895" w:rsidRPr="00005E24" w:rsidRDefault="004C4895" w:rsidP="008E33C5">
            <w:pPr>
              <w:spacing w:line="360" w:lineRule="auto"/>
              <w:jc w:val="both"/>
              <w:rPr>
                <w:rFonts w:ascii="Book Antiqua" w:eastAsia="MS PGothic" w:hAnsi="Book Antiqua"/>
                <w:b/>
                <w:lang w:eastAsia="ja-JP"/>
              </w:rPr>
            </w:pPr>
          </w:p>
        </w:tc>
        <w:tc>
          <w:tcPr>
            <w:tcW w:w="405" w:type="pct"/>
            <w:tcBorders>
              <w:top w:val="single" w:sz="4" w:space="0" w:color="auto"/>
              <w:bottom w:val="single" w:sz="4" w:space="0" w:color="auto"/>
            </w:tcBorders>
            <w:shd w:val="clear" w:color="auto" w:fill="auto"/>
            <w:vAlign w:val="center"/>
          </w:tcPr>
          <w:p w14:paraId="60E00A0D" w14:textId="67B2E6E9" w:rsidR="004C4895" w:rsidRPr="00005E24" w:rsidRDefault="004C4895" w:rsidP="008E33C5">
            <w:pPr>
              <w:spacing w:line="360" w:lineRule="auto"/>
              <w:jc w:val="both"/>
              <w:rPr>
                <w:rFonts w:ascii="Book Antiqua" w:eastAsia="MS PGothic" w:hAnsi="Book Antiqua"/>
                <w:b/>
                <w:color w:val="000000"/>
                <w:lang w:eastAsia="ja-JP"/>
              </w:rPr>
            </w:pPr>
            <w:r w:rsidRPr="00005E24">
              <w:rPr>
                <w:rFonts w:ascii="Book Antiqua" w:eastAsia="MS PGothic" w:hAnsi="Book Antiqua"/>
                <w:b/>
                <w:color w:val="000000"/>
                <w:lang w:eastAsia="ja-JP"/>
              </w:rPr>
              <w:t>Values</w:t>
            </w:r>
          </w:p>
        </w:tc>
        <w:tc>
          <w:tcPr>
            <w:tcW w:w="620" w:type="pct"/>
            <w:tcBorders>
              <w:top w:val="single" w:sz="4" w:space="0" w:color="auto"/>
              <w:bottom w:val="single" w:sz="4" w:space="0" w:color="auto"/>
            </w:tcBorders>
            <w:shd w:val="clear" w:color="auto" w:fill="auto"/>
            <w:vAlign w:val="center"/>
          </w:tcPr>
          <w:p w14:paraId="0DEE85A5" w14:textId="555171E1" w:rsidR="004C4895" w:rsidRPr="00005E24" w:rsidRDefault="004C4895" w:rsidP="008E33C5">
            <w:pPr>
              <w:spacing w:line="360" w:lineRule="auto"/>
              <w:jc w:val="both"/>
              <w:rPr>
                <w:rFonts w:ascii="Book Antiqua" w:eastAsia="MS PGothic" w:hAnsi="Book Antiqua"/>
                <w:b/>
                <w:lang w:eastAsia="ja-JP"/>
              </w:rPr>
            </w:pPr>
            <w:r w:rsidRPr="00005E24">
              <w:rPr>
                <w:rFonts w:ascii="Book Antiqua" w:eastAsia="MS PGothic" w:hAnsi="Book Antiqua"/>
                <w:b/>
                <w:lang w:eastAsia="ja-JP"/>
              </w:rPr>
              <w:t>Normal range</w:t>
            </w:r>
          </w:p>
        </w:tc>
      </w:tr>
      <w:tr w:rsidR="004C4895" w:rsidRPr="001C6300" w14:paraId="2FE6E5ED" w14:textId="77777777" w:rsidTr="004C4895">
        <w:trPr>
          <w:trHeight w:val="57"/>
        </w:trPr>
        <w:tc>
          <w:tcPr>
            <w:tcW w:w="649" w:type="pct"/>
            <w:tcBorders>
              <w:top w:val="single" w:sz="4" w:space="0" w:color="auto"/>
            </w:tcBorders>
            <w:shd w:val="clear" w:color="auto" w:fill="auto"/>
            <w:vAlign w:val="center"/>
          </w:tcPr>
          <w:p w14:paraId="4D95093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WBC</w:t>
            </w:r>
          </w:p>
        </w:tc>
        <w:tc>
          <w:tcPr>
            <w:tcW w:w="405" w:type="pct"/>
            <w:tcBorders>
              <w:top w:val="single" w:sz="4" w:space="0" w:color="auto"/>
            </w:tcBorders>
            <w:shd w:val="clear" w:color="auto" w:fill="auto"/>
            <w:vAlign w:val="center"/>
          </w:tcPr>
          <w:p w14:paraId="698EC9E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6600</w:t>
            </w:r>
          </w:p>
        </w:tc>
        <w:tc>
          <w:tcPr>
            <w:tcW w:w="699" w:type="pct"/>
            <w:tcBorders>
              <w:top w:val="single" w:sz="4" w:space="0" w:color="auto"/>
            </w:tcBorders>
            <w:vAlign w:val="center"/>
          </w:tcPr>
          <w:p w14:paraId="25E3D39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3300-8600/µL</w:t>
            </w:r>
          </w:p>
        </w:tc>
        <w:tc>
          <w:tcPr>
            <w:tcW w:w="693" w:type="pct"/>
            <w:tcBorders>
              <w:top w:val="single" w:sz="4" w:space="0" w:color="auto"/>
            </w:tcBorders>
            <w:shd w:val="clear" w:color="auto" w:fill="auto"/>
            <w:vAlign w:val="center"/>
          </w:tcPr>
          <w:p w14:paraId="7C01BE1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TP</w:t>
            </w:r>
          </w:p>
        </w:tc>
        <w:tc>
          <w:tcPr>
            <w:tcW w:w="405" w:type="pct"/>
            <w:tcBorders>
              <w:top w:val="single" w:sz="4" w:space="0" w:color="auto"/>
            </w:tcBorders>
            <w:shd w:val="clear" w:color="auto" w:fill="auto"/>
            <w:vAlign w:val="center"/>
          </w:tcPr>
          <w:p w14:paraId="69E5D18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7.4</w:t>
            </w:r>
          </w:p>
        </w:tc>
        <w:tc>
          <w:tcPr>
            <w:tcW w:w="671" w:type="pct"/>
            <w:tcBorders>
              <w:top w:val="single" w:sz="4" w:space="0" w:color="auto"/>
            </w:tcBorders>
            <w:vAlign w:val="center"/>
          </w:tcPr>
          <w:p w14:paraId="30A497E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6.6-8.1</w:t>
            </w:r>
            <w:r w:rsidRPr="001C6300">
              <w:rPr>
                <w:rFonts w:ascii="Book Antiqua" w:eastAsia="MS PGothic" w:hAnsi="Book Antiqua"/>
                <w:color w:val="000000"/>
                <w:lang w:eastAsia="ja-JP"/>
              </w:rPr>
              <w:t xml:space="preserve"> g/dL</w:t>
            </w:r>
          </w:p>
        </w:tc>
        <w:tc>
          <w:tcPr>
            <w:tcW w:w="454" w:type="pct"/>
            <w:tcBorders>
              <w:top w:val="single" w:sz="4" w:space="0" w:color="auto"/>
            </w:tcBorders>
            <w:shd w:val="clear" w:color="auto" w:fill="auto"/>
            <w:vAlign w:val="center"/>
          </w:tcPr>
          <w:p w14:paraId="5043FA6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HBs Ag</w:t>
            </w:r>
          </w:p>
        </w:tc>
        <w:tc>
          <w:tcPr>
            <w:tcW w:w="405" w:type="pct"/>
            <w:tcBorders>
              <w:top w:val="single" w:sz="4" w:space="0" w:color="auto"/>
            </w:tcBorders>
            <w:shd w:val="clear" w:color="auto" w:fill="auto"/>
            <w:vAlign w:val="center"/>
          </w:tcPr>
          <w:p w14:paraId="5AEB0AF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w:t>
            </w:r>
          </w:p>
        </w:tc>
        <w:tc>
          <w:tcPr>
            <w:tcW w:w="620" w:type="pct"/>
            <w:tcBorders>
              <w:top w:val="single" w:sz="4" w:space="0" w:color="auto"/>
            </w:tcBorders>
            <w:shd w:val="clear" w:color="auto" w:fill="auto"/>
            <w:vAlign w:val="center"/>
          </w:tcPr>
          <w:p w14:paraId="061006F0"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1C6300" w14:paraId="7F9521E2" w14:textId="77777777" w:rsidTr="004C4895">
        <w:trPr>
          <w:trHeight w:val="57"/>
        </w:trPr>
        <w:tc>
          <w:tcPr>
            <w:tcW w:w="649" w:type="pct"/>
            <w:shd w:val="clear" w:color="auto" w:fill="auto"/>
            <w:vAlign w:val="center"/>
          </w:tcPr>
          <w:p w14:paraId="480F8C8A" w14:textId="23DD6E6A" w:rsidR="004C4895" w:rsidRPr="001C6300" w:rsidRDefault="004C4895" w:rsidP="008E33C5">
            <w:pPr>
              <w:spacing w:line="360" w:lineRule="auto"/>
              <w:jc w:val="both"/>
              <w:rPr>
                <w:rFonts w:ascii="Book Antiqua" w:eastAsia="MS PGothic" w:hAnsi="Book Antiqua"/>
                <w:color w:val="000000"/>
                <w:lang w:eastAsia="ja-JP"/>
              </w:rPr>
            </w:pPr>
            <w:proofErr w:type="spellStart"/>
            <w:r w:rsidRPr="001C6300">
              <w:rPr>
                <w:rFonts w:ascii="Book Antiqua" w:eastAsia="MS PGothic" w:hAnsi="Book Antiqua"/>
                <w:color w:val="000000"/>
                <w:lang w:eastAsia="ja-JP"/>
              </w:rPr>
              <w:t>Neutro</w:t>
            </w:r>
            <w:proofErr w:type="spellEnd"/>
            <w:r>
              <w:rPr>
                <w:rFonts w:ascii="Book Antiqua" w:eastAsia="MS PGothic" w:hAnsi="Book Antiqua"/>
                <w:color w:val="000000"/>
                <w:lang w:eastAsia="ja-JP"/>
              </w:rPr>
              <w:t>.</w:t>
            </w:r>
          </w:p>
        </w:tc>
        <w:tc>
          <w:tcPr>
            <w:tcW w:w="405" w:type="pct"/>
            <w:shd w:val="clear" w:color="auto" w:fill="auto"/>
            <w:vAlign w:val="center"/>
          </w:tcPr>
          <w:p w14:paraId="178F630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64.3</w:t>
            </w:r>
          </w:p>
        </w:tc>
        <w:tc>
          <w:tcPr>
            <w:tcW w:w="699" w:type="pct"/>
            <w:vAlign w:val="center"/>
          </w:tcPr>
          <w:p w14:paraId="72D5BACF" w14:textId="5C32C73C"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38.0%-71.0%</w:t>
            </w:r>
          </w:p>
        </w:tc>
        <w:tc>
          <w:tcPr>
            <w:tcW w:w="693" w:type="pct"/>
            <w:shd w:val="clear" w:color="auto" w:fill="auto"/>
            <w:vAlign w:val="center"/>
            <w:hideMark/>
          </w:tcPr>
          <w:p w14:paraId="396FA4D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Alb</w:t>
            </w:r>
          </w:p>
        </w:tc>
        <w:tc>
          <w:tcPr>
            <w:tcW w:w="405" w:type="pct"/>
            <w:shd w:val="clear" w:color="auto" w:fill="auto"/>
            <w:vAlign w:val="center"/>
            <w:hideMark/>
          </w:tcPr>
          <w:p w14:paraId="0B132C3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4.2</w:t>
            </w:r>
          </w:p>
        </w:tc>
        <w:tc>
          <w:tcPr>
            <w:tcW w:w="671" w:type="pct"/>
            <w:vAlign w:val="center"/>
          </w:tcPr>
          <w:p w14:paraId="7992F8BD"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4.1-5.1</w:t>
            </w:r>
            <w:r w:rsidRPr="001C6300">
              <w:rPr>
                <w:rFonts w:ascii="Book Antiqua" w:eastAsia="MS PGothic" w:hAnsi="Book Antiqua"/>
                <w:color w:val="000000"/>
                <w:lang w:eastAsia="ja-JP"/>
              </w:rPr>
              <w:t xml:space="preserve"> g/dL</w:t>
            </w:r>
          </w:p>
        </w:tc>
        <w:tc>
          <w:tcPr>
            <w:tcW w:w="454" w:type="pct"/>
            <w:shd w:val="clear" w:color="auto" w:fill="auto"/>
            <w:vAlign w:val="center"/>
            <w:hideMark/>
          </w:tcPr>
          <w:p w14:paraId="16416FD6"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Anti-HBs</w:t>
            </w:r>
          </w:p>
        </w:tc>
        <w:tc>
          <w:tcPr>
            <w:tcW w:w="405" w:type="pct"/>
            <w:shd w:val="clear" w:color="auto" w:fill="auto"/>
            <w:vAlign w:val="center"/>
          </w:tcPr>
          <w:p w14:paraId="676C10A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w:t>
            </w:r>
          </w:p>
        </w:tc>
        <w:tc>
          <w:tcPr>
            <w:tcW w:w="620" w:type="pct"/>
            <w:shd w:val="clear" w:color="auto" w:fill="auto"/>
            <w:vAlign w:val="center"/>
          </w:tcPr>
          <w:p w14:paraId="37C79B14"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1C6300" w14:paraId="28E8C5AD" w14:textId="77777777" w:rsidTr="004C4895">
        <w:trPr>
          <w:trHeight w:val="57"/>
        </w:trPr>
        <w:tc>
          <w:tcPr>
            <w:tcW w:w="649" w:type="pct"/>
            <w:shd w:val="clear" w:color="auto" w:fill="auto"/>
            <w:vAlign w:val="center"/>
          </w:tcPr>
          <w:p w14:paraId="1741D038" w14:textId="6AD7B0C8"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Lymp</w:t>
            </w:r>
            <w:r>
              <w:rPr>
                <w:rFonts w:ascii="Book Antiqua" w:eastAsia="MS PGothic" w:hAnsi="Book Antiqua"/>
                <w:color w:val="000000"/>
                <w:lang w:eastAsia="ja-JP"/>
              </w:rPr>
              <w:t>h.</w:t>
            </w:r>
          </w:p>
        </w:tc>
        <w:tc>
          <w:tcPr>
            <w:tcW w:w="405" w:type="pct"/>
            <w:shd w:val="clear" w:color="auto" w:fill="auto"/>
            <w:vAlign w:val="center"/>
          </w:tcPr>
          <w:p w14:paraId="52DDA43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29.7</w:t>
            </w:r>
          </w:p>
        </w:tc>
        <w:tc>
          <w:tcPr>
            <w:tcW w:w="699" w:type="pct"/>
            <w:vAlign w:val="center"/>
          </w:tcPr>
          <w:p w14:paraId="1BF1FB2C" w14:textId="231226AF"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21.0%-50.0%</w:t>
            </w:r>
          </w:p>
        </w:tc>
        <w:tc>
          <w:tcPr>
            <w:tcW w:w="693" w:type="pct"/>
            <w:shd w:val="clear" w:color="auto" w:fill="auto"/>
            <w:vAlign w:val="center"/>
            <w:hideMark/>
          </w:tcPr>
          <w:p w14:paraId="2B6488F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BUN</w:t>
            </w:r>
          </w:p>
        </w:tc>
        <w:tc>
          <w:tcPr>
            <w:tcW w:w="405" w:type="pct"/>
            <w:shd w:val="clear" w:color="auto" w:fill="auto"/>
            <w:vAlign w:val="center"/>
            <w:hideMark/>
          </w:tcPr>
          <w:p w14:paraId="4AE76D6E"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9</w:t>
            </w:r>
          </w:p>
        </w:tc>
        <w:tc>
          <w:tcPr>
            <w:tcW w:w="671" w:type="pct"/>
            <w:vAlign w:val="center"/>
          </w:tcPr>
          <w:p w14:paraId="2B5DFEE9"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 xml:space="preserve">8-20 </w:t>
            </w:r>
            <w:r w:rsidRPr="001C6300">
              <w:rPr>
                <w:rFonts w:ascii="Book Antiqua" w:eastAsia="MS PGothic" w:hAnsi="Book Antiqua"/>
                <w:color w:val="000000"/>
                <w:lang w:eastAsia="ja-JP"/>
              </w:rPr>
              <w:t>mg/dL</w:t>
            </w:r>
          </w:p>
        </w:tc>
        <w:tc>
          <w:tcPr>
            <w:tcW w:w="454" w:type="pct"/>
            <w:shd w:val="clear" w:color="auto" w:fill="auto"/>
            <w:vAlign w:val="center"/>
            <w:hideMark/>
          </w:tcPr>
          <w:p w14:paraId="04F8535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Anti-HBc</w:t>
            </w:r>
          </w:p>
        </w:tc>
        <w:tc>
          <w:tcPr>
            <w:tcW w:w="405" w:type="pct"/>
            <w:shd w:val="clear" w:color="auto" w:fill="auto"/>
            <w:vAlign w:val="center"/>
          </w:tcPr>
          <w:p w14:paraId="45A1693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w:t>
            </w:r>
          </w:p>
        </w:tc>
        <w:tc>
          <w:tcPr>
            <w:tcW w:w="620" w:type="pct"/>
            <w:shd w:val="clear" w:color="auto" w:fill="auto"/>
            <w:vAlign w:val="center"/>
          </w:tcPr>
          <w:p w14:paraId="5C4D9F65"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1C6300" w14:paraId="0B21E8F3" w14:textId="77777777" w:rsidTr="004C4895">
        <w:trPr>
          <w:trHeight w:val="57"/>
        </w:trPr>
        <w:tc>
          <w:tcPr>
            <w:tcW w:w="649" w:type="pct"/>
            <w:shd w:val="clear" w:color="auto" w:fill="auto"/>
            <w:vAlign w:val="center"/>
          </w:tcPr>
          <w:p w14:paraId="04F44B7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Eos.</w:t>
            </w:r>
          </w:p>
        </w:tc>
        <w:tc>
          <w:tcPr>
            <w:tcW w:w="405" w:type="pct"/>
            <w:shd w:val="clear" w:color="auto" w:fill="auto"/>
            <w:vAlign w:val="center"/>
          </w:tcPr>
          <w:p w14:paraId="2B0041B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0.8</w:t>
            </w:r>
          </w:p>
        </w:tc>
        <w:tc>
          <w:tcPr>
            <w:tcW w:w="699" w:type="pct"/>
            <w:vAlign w:val="center"/>
          </w:tcPr>
          <w:p w14:paraId="43E4E9E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7.3%</w:t>
            </w:r>
          </w:p>
        </w:tc>
        <w:tc>
          <w:tcPr>
            <w:tcW w:w="693" w:type="pct"/>
            <w:shd w:val="clear" w:color="auto" w:fill="auto"/>
            <w:vAlign w:val="center"/>
            <w:hideMark/>
          </w:tcPr>
          <w:p w14:paraId="10AE943E"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Cre</w:t>
            </w:r>
          </w:p>
        </w:tc>
        <w:tc>
          <w:tcPr>
            <w:tcW w:w="405" w:type="pct"/>
            <w:shd w:val="clear" w:color="auto" w:fill="auto"/>
            <w:vAlign w:val="center"/>
            <w:hideMark/>
          </w:tcPr>
          <w:p w14:paraId="1479C93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0.62</w:t>
            </w:r>
          </w:p>
        </w:tc>
        <w:tc>
          <w:tcPr>
            <w:tcW w:w="671" w:type="pct"/>
            <w:vAlign w:val="center"/>
          </w:tcPr>
          <w:p w14:paraId="1F283F4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0.46-0.79</w:t>
            </w:r>
            <w:r w:rsidRPr="001C6300">
              <w:rPr>
                <w:rFonts w:ascii="Book Antiqua" w:eastAsia="MS PGothic" w:hAnsi="Book Antiqua"/>
                <w:color w:val="000000"/>
                <w:lang w:eastAsia="ja-JP"/>
              </w:rPr>
              <w:t xml:space="preserve"> mg/dL</w:t>
            </w:r>
          </w:p>
        </w:tc>
        <w:tc>
          <w:tcPr>
            <w:tcW w:w="454" w:type="pct"/>
            <w:shd w:val="clear" w:color="auto" w:fill="auto"/>
            <w:vAlign w:val="center"/>
            <w:hideMark/>
          </w:tcPr>
          <w:p w14:paraId="7EBC1910"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Anti-HCV</w:t>
            </w:r>
          </w:p>
        </w:tc>
        <w:tc>
          <w:tcPr>
            <w:tcW w:w="405" w:type="pct"/>
            <w:shd w:val="clear" w:color="auto" w:fill="auto"/>
            <w:vAlign w:val="center"/>
          </w:tcPr>
          <w:p w14:paraId="111A742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w:t>
            </w:r>
          </w:p>
        </w:tc>
        <w:tc>
          <w:tcPr>
            <w:tcW w:w="620" w:type="pct"/>
            <w:shd w:val="clear" w:color="auto" w:fill="auto"/>
            <w:vAlign w:val="center"/>
          </w:tcPr>
          <w:p w14:paraId="3EE5A619"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1C6300" w14:paraId="500F0ED4" w14:textId="77777777" w:rsidTr="004C4895">
        <w:trPr>
          <w:trHeight w:val="57"/>
        </w:trPr>
        <w:tc>
          <w:tcPr>
            <w:tcW w:w="649" w:type="pct"/>
            <w:shd w:val="clear" w:color="auto" w:fill="auto"/>
            <w:vAlign w:val="center"/>
          </w:tcPr>
          <w:p w14:paraId="2EF259E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Bas.</w:t>
            </w:r>
          </w:p>
        </w:tc>
        <w:tc>
          <w:tcPr>
            <w:tcW w:w="405" w:type="pct"/>
            <w:shd w:val="clear" w:color="auto" w:fill="auto"/>
            <w:vAlign w:val="center"/>
          </w:tcPr>
          <w:p w14:paraId="2270433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0.2</w:t>
            </w:r>
          </w:p>
        </w:tc>
        <w:tc>
          <w:tcPr>
            <w:tcW w:w="699" w:type="pct"/>
            <w:vAlign w:val="center"/>
          </w:tcPr>
          <w:p w14:paraId="47CF93AF"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2.0%</w:t>
            </w:r>
          </w:p>
        </w:tc>
        <w:tc>
          <w:tcPr>
            <w:tcW w:w="693" w:type="pct"/>
            <w:shd w:val="clear" w:color="auto" w:fill="auto"/>
            <w:vAlign w:val="center"/>
          </w:tcPr>
          <w:p w14:paraId="14851BF7"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AST</w:t>
            </w:r>
          </w:p>
        </w:tc>
        <w:tc>
          <w:tcPr>
            <w:tcW w:w="405" w:type="pct"/>
            <w:shd w:val="clear" w:color="auto" w:fill="auto"/>
            <w:vAlign w:val="center"/>
          </w:tcPr>
          <w:p w14:paraId="518E9977"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18</w:t>
            </w:r>
          </w:p>
        </w:tc>
        <w:tc>
          <w:tcPr>
            <w:tcW w:w="671" w:type="pct"/>
            <w:vAlign w:val="center"/>
          </w:tcPr>
          <w:p w14:paraId="66A23B30"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13-30</w:t>
            </w:r>
            <w:r w:rsidRPr="001C6300">
              <w:rPr>
                <w:rFonts w:ascii="Book Antiqua" w:eastAsia="MS PGothic" w:hAnsi="Book Antiqua"/>
                <w:color w:val="000000"/>
                <w:lang w:eastAsia="ja-JP"/>
              </w:rPr>
              <w:t xml:space="preserve"> IU/L</w:t>
            </w:r>
          </w:p>
        </w:tc>
        <w:tc>
          <w:tcPr>
            <w:tcW w:w="454" w:type="pct"/>
            <w:shd w:val="clear" w:color="auto" w:fill="auto"/>
            <w:vAlign w:val="center"/>
            <w:hideMark/>
          </w:tcPr>
          <w:p w14:paraId="4F54B4E6"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7FACB4F1" w14:textId="77777777" w:rsidR="004C4895" w:rsidRPr="001C6300"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1FA67624"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13B85D1E" w14:textId="77777777" w:rsidTr="004C4895">
        <w:trPr>
          <w:trHeight w:val="57"/>
        </w:trPr>
        <w:tc>
          <w:tcPr>
            <w:tcW w:w="649" w:type="pct"/>
            <w:shd w:val="clear" w:color="auto" w:fill="auto"/>
            <w:vAlign w:val="center"/>
            <w:hideMark/>
          </w:tcPr>
          <w:p w14:paraId="6CB8CD5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Mon.</w:t>
            </w:r>
          </w:p>
        </w:tc>
        <w:tc>
          <w:tcPr>
            <w:tcW w:w="405" w:type="pct"/>
            <w:shd w:val="clear" w:color="auto" w:fill="auto"/>
            <w:vAlign w:val="center"/>
            <w:hideMark/>
          </w:tcPr>
          <w:p w14:paraId="08AAFCF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5.0</w:t>
            </w:r>
          </w:p>
        </w:tc>
        <w:tc>
          <w:tcPr>
            <w:tcW w:w="699" w:type="pct"/>
            <w:vAlign w:val="center"/>
          </w:tcPr>
          <w:p w14:paraId="22B67E26" w14:textId="6433530D"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3.0%-8.0%</w:t>
            </w:r>
          </w:p>
        </w:tc>
        <w:tc>
          <w:tcPr>
            <w:tcW w:w="693" w:type="pct"/>
            <w:shd w:val="clear" w:color="auto" w:fill="auto"/>
            <w:vAlign w:val="center"/>
          </w:tcPr>
          <w:p w14:paraId="2A7D960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ALT</w:t>
            </w:r>
          </w:p>
        </w:tc>
        <w:tc>
          <w:tcPr>
            <w:tcW w:w="405" w:type="pct"/>
            <w:shd w:val="clear" w:color="auto" w:fill="auto"/>
            <w:vAlign w:val="center"/>
          </w:tcPr>
          <w:p w14:paraId="2EF1FE5C"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18</w:t>
            </w:r>
          </w:p>
        </w:tc>
        <w:tc>
          <w:tcPr>
            <w:tcW w:w="671" w:type="pct"/>
            <w:vAlign w:val="center"/>
          </w:tcPr>
          <w:p w14:paraId="14B7EB83"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7-23</w:t>
            </w:r>
            <w:r w:rsidRPr="001C6300">
              <w:rPr>
                <w:rFonts w:ascii="Book Antiqua" w:eastAsia="MS PGothic" w:hAnsi="Book Antiqua"/>
                <w:color w:val="000000"/>
                <w:lang w:eastAsia="ja-JP"/>
              </w:rPr>
              <w:t xml:space="preserve"> IU/L</w:t>
            </w:r>
          </w:p>
        </w:tc>
        <w:tc>
          <w:tcPr>
            <w:tcW w:w="454" w:type="pct"/>
            <w:shd w:val="clear" w:color="auto" w:fill="auto"/>
            <w:vAlign w:val="center"/>
            <w:hideMark/>
          </w:tcPr>
          <w:p w14:paraId="25AE9233"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CEA</w:t>
            </w:r>
          </w:p>
        </w:tc>
        <w:tc>
          <w:tcPr>
            <w:tcW w:w="405" w:type="pct"/>
            <w:shd w:val="clear" w:color="auto" w:fill="auto"/>
            <w:vAlign w:val="center"/>
          </w:tcPr>
          <w:p w14:paraId="352B881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1.1</w:t>
            </w:r>
          </w:p>
        </w:tc>
        <w:tc>
          <w:tcPr>
            <w:tcW w:w="620" w:type="pct"/>
            <w:shd w:val="clear" w:color="auto" w:fill="auto"/>
            <w:vAlign w:val="center"/>
          </w:tcPr>
          <w:p w14:paraId="620FD05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5.8 ng/mL</w:t>
            </w:r>
          </w:p>
        </w:tc>
      </w:tr>
      <w:tr w:rsidR="004C4895" w:rsidRPr="001C6300" w14:paraId="187D1F1E" w14:textId="77777777" w:rsidTr="004C4895">
        <w:trPr>
          <w:trHeight w:val="57"/>
        </w:trPr>
        <w:tc>
          <w:tcPr>
            <w:tcW w:w="649" w:type="pct"/>
            <w:shd w:val="clear" w:color="auto" w:fill="auto"/>
            <w:vAlign w:val="center"/>
            <w:hideMark/>
          </w:tcPr>
          <w:p w14:paraId="22D914A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RBC</w:t>
            </w:r>
          </w:p>
        </w:tc>
        <w:tc>
          <w:tcPr>
            <w:tcW w:w="405" w:type="pct"/>
            <w:shd w:val="clear" w:color="auto" w:fill="auto"/>
            <w:vAlign w:val="center"/>
            <w:hideMark/>
          </w:tcPr>
          <w:p w14:paraId="7CF917F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493</w:t>
            </w:r>
          </w:p>
        </w:tc>
        <w:tc>
          <w:tcPr>
            <w:tcW w:w="699" w:type="pct"/>
            <w:vAlign w:val="center"/>
          </w:tcPr>
          <w:p w14:paraId="7B193066"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 xml:space="preserve">386-492 </w:t>
            </w:r>
            <w:r w:rsidRPr="001C6300">
              <w:rPr>
                <w:rFonts w:ascii="Book Antiqua" w:eastAsia="MS PGothic" w:hAnsi="Book Antiqua"/>
                <w:color w:val="000000"/>
                <w:lang w:eastAsia="ja-JP"/>
              </w:rPr>
              <w:t>×10</w:t>
            </w:r>
            <w:r w:rsidRPr="001C6300">
              <w:rPr>
                <w:rFonts w:ascii="Book Antiqua" w:eastAsia="MS PGothic" w:hAnsi="Book Antiqua"/>
                <w:color w:val="000000"/>
                <w:vertAlign w:val="superscript"/>
                <w:lang w:eastAsia="ja-JP"/>
              </w:rPr>
              <w:t>4</w:t>
            </w:r>
            <w:r w:rsidRPr="001C6300">
              <w:rPr>
                <w:rFonts w:ascii="Book Antiqua" w:eastAsia="MS PGothic" w:hAnsi="Book Antiqua"/>
                <w:color w:val="000000"/>
                <w:lang w:eastAsia="ja-JP"/>
              </w:rPr>
              <w:t>/</w:t>
            </w:r>
            <w:proofErr w:type="spellStart"/>
            <w:r w:rsidRPr="001C6300">
              <w:rPr>
                <w:rFonts w:ascii="Book Antiqua" w:eastAsia="MS PGothic" w:hAnsi="Book Antiqua"/>
                <w:color w:val="000000"/>
                <w:lang w:eastAsia="ja-JP"/>
              </w:rPr>
              <w:t>μL</w:t>
            </w:r>
            <w:proofErr w:type="spellEnd"/>
          </w:p>
        </w:tc>
        <w:tc>
          <w:tcPr>
            <w:tcW w:w="693" w:type="pct"/>
            <w:shd w:val="clear" w:color="auto" w:fill="auto"/>
            <w:vAlign w:val="center"/>
          </w:tcPr>
          <w:p w14:paraId="3658AB8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ALP</w:t>
            </w:r>
          </w:p>
        </w:tc>
        <w:tc>
          <w:tcPr>
            <w:tcW w:w="405" w:type="pct"/>
            <w:shd w:val="clear" w:color="auto" w:fill="auto"/>
            <w:vAlign w:val="center"/>
          </w:tcPr>
          <w:p w14:paraId="02B8203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179</w:t>
            </w:r>
          </w:p>
        </w:tc>
        <w:tc>
          <w:tcPr>
            <w:tcW w:w="671" w:type="pct"/>
            <w:vAlign w:val="center"/>
          </w:tcPr>
          <w:p w14:paraId="6CB8F290"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106-322</w:t>
            </w:r>
            <w:r w:rsidRPr="001C6300">
              <w:rPr>
                <w:rFonts w:ascii="Book Antiqua" w:eastAsia="MS PGothic" w:hAnsi="Book Antiqua"/>
                <w:color w:val="000000"/>
                <w:lang w:eastAsia="ja-JP"/>
              </w:rPr>
              <w:t xml:space="preserve"> IU/L</w:t>
            </w:r>
          </w:p>
        </w:tc>
        <w:tc>
          <w:tcPr>
            <w:tcW w:w="454" w:type="pct"/>
            <w:shd w:val="clear" w:color="auto" w:fill="auto"/>
            <w:vAlign w:val="center"/>
            <w:hideMark/>
          </w:tcPr>
          <w:p w14:paraId="09E54BF8"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CA19-9</w:t>
            </w:r>
          </w:p>
        </w:tc>
        <w:tc>
          <w:tcPr>
            <w:tcW w:w="405" w:type="pct"/>
            <w:shd w:val="clear" w:color="auto" w:fill="auto"/>
            <w:noWrap/>
            <w:vAlign w:val="center"/>
          </w:tcPr>
          <w:p w14:paraId="3CA01A1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14</w:t>
            </w:r>
          </w:p>
        </w:tc>
        <w:tc>
          <w:tcPr>
            <w:tcW w:w="620" w:type="pct"/>
            <w:shd w:val="clear" w:color="auto" w:fill="auto"/>
            <w:noWrap/>
            <w:vAlign w:val="center"/>
          </w:tcPr>
          <w:p w14:paraId="651602F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37 IU/mL</w:t>
            </w:r>
          </w:p>
        </w:tc>
      </w:tr>
      <w:tr w:rsidR="004C4895" w:rsidRPr="001C6300" w14:paraId="6971E3D4" w14:textId="77777777" w:rsidTr="004C4895">
        <w:trPr>
          <w:trHeight w:val="57"/>
        </w:trPr>
        <w:tc>
          <w:tcPr>
            <w:tcW w:w="649" w:type="pct"/>
            <w:shd w:val="clear" w:color="auto" w:fill="auto"/>
            <w:vAlign w:val="center"/>
            <w:hideMark/>
          </w:tcPr>
          <w:p w14:paraId="131F83C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Hb</w:t>
            </w:r>
          </w:p>
        </w:tc>
        <w:tc>
          <w:tcPr>
            <w:tcW w:w="405" w:type="pct"/>
            <w:shd w:val="clear" w:color="auto" w:fill="auto"/>
            <w:vAlign w:val="center"/>
            <w:hideMark/>
          </w:tcPr>
          <w:p w14:paraId="3B0E9CB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14.0</w:t>
            </w:r>
          </w:p>
        </w:tc>
        <w:tc>
          <w:tcPr>
            <w:tcW w:w="699" w:type="pct"/>
            <w:vAlign w:val="center"/>
          </w:tcPr>
          <w:p w14:paraId="3A9F004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11.6-14.8</w:t>
            </w:r>
            <w:r w:rsidRPr="001C6300">
              <w:rPr>
                <w:rFonts w:ascii="Book Antiqua" w:eastAsia="MS PGothic" w:hAnsi="Book Antiqua"/>
                <w:color w:val="000000"/>
                <w:lang w:eastAsia="ja-JP"/>
              </w:rPr>
              <w:t xml:space="preserve"> g/dL</w:t>
            </w:r>
          </w:p>
        </w:tc>
        <w:tc>
          <w:tcPr>
            <w:tcW w:w="693" w:type="pct"/>
            <w:shd w:val="clear" w:color="auto" w:fill="auto"/>
            <w:vAlign w:val="center"/>
          </w:tcPr>
          <w:p w14:paraId="39DE48EC"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LDH</w:t>
            </w:r>
          </w:p>
        </w:tc>
        <w:tc>
          <w:tcPr>
            <w:tcW w:w="405" w:type="pct"/>
            <w:shd w:val="clear" w:color="auto" w:fill="auto"/>
            <w:vAlign w:val="center"/>
          </w:tcPr>
          <w:p w14:paraId="1FA04CE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145</w:t>
            </w:r>
          </w:p>
        </w:tc>
        <w:tc>
          <w:tcPr>
            <w:tcW w:w="671" w:type="pct"/>
            <w:vAlign w:val="center"/>
          </w:tcPr>
          <w:p w14:paraId="63B3A7BD"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124-222</w:t>
            </w:r>
            <w:r w:rsidRPr="001C6300">
              <w:rPr>
                <w:rFonts w:ascii="Book Antiqua" w:eastAsia="MS PGothic" w:hAnsi="Book Antiqua"/>
                <w:color w:val="000000"/>
                <w:lang w:eastAsia="ja-JP"/>
              </w:rPr>
              <w:t xml:space="preserve"> IU/L</w:t>
            </w:r>
          </w:p>
        </w:tc>
        <w:tc>
          <w:tcPr>
            <w:tcW w:w="454" w:type="pct"/>
            <w:shd w:val="clear" w:color="auto" w:fill="auto"/>
            <w:vAlign w:val="center"/>
            <w:hideMark/>
          </w:tcPr>
          <w:p w14:paraId="1BFE384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CA125</w:t>
            </w:r>
          </w:p>
        </w:tc>
        <w:tc>
          <w:tcPr>
            <w:tcW w:w="405" w:type="pct"/>
            <w:shd w:val="clear" w:color="auto" w:fill="auto"/>
            <w:noWrap/>
            <w:vAlign w:val="center"/>
          </w:tcPr>
          <w:p w14:paraId="02C0EED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8</w:t>
            </w:r>
          </w:p>
        </w:tc>
        <w:tc>
          <w:tcPr>
            <w:tcW w:w="620" w:type="pct"/>
            <w:shd w:val="clear" w:color="auto" w:fill="auto"/>
            <w:noWrap/>
            <w:vAlign w:val="center"/>
          </w:tcPr>
          <w:p w14:paraId="3E9807D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35</w:t>
            </w:r>
            <w:r w:rsidRPr="001C6300">
              <w:rPr>
                <w:rFonts w:ascii="Book Antiqua" w:eastAsia="MS PGothic" w:hAnsi="Book Antiqua"/>
                <w:lang w:eastAsia="ja-JP"/>
              </w:rPr>
              <w:t xml:space="preserve"> IU/mL</w:t>
            </w:r>
          </w:p>
        </w:tc>
      </w:tr>
      <w:tr w:rsidR="004C4895" w:rsidRPr="001C6300" w14:paraId="0CEB209E" w14:textId="77777777" w:rsidTr="004C4895">
        <w:trPr>
          <w:trHeight w:val="57"/>
        </w:trPr>
        <w:tc>
          <w:tcPr>
            <w:tcW w:w="649" w:type="pct"/>
            <w:shd w:val="clear" w:color="auto" w:fill="auto"/>
            <w:vAlign w:val="center"/>
            <w:hideMark/>
          </w:tcPr>
          <w:p w14:paraId="513E1E3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lastRenderedPageBreak/>
              <w:t>Ht.</w:t>
            </w:r>
          </w:p>
        </w:tc>
        <w:tc>
          <w:tcPr>
            <w:tcW w:w="405" w:type="pct"/>
            <w:shd w:val="clear" w:color="auto" w:fill="auto"/>
            <w:vAlign w:val="center"/>
          </w:tcPr>
          <w:p w14:paraId="571B35B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41.5</w:t>
            </w:r>
          </w:p>
        </w:tc>
        <w:tc>
          <w:tcPr>
            <w:tcW w:w="699" w:type="pct"/>
            <w:vAlign w:val="center"/>
          </w:tcPr>
          <w:p w14:paraId="49E9B894" w14:textId="20061641"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35.1%-44.4%</w:t>
            </w:r>
          </w:p>
        </w:tc>
        <w:tc>
          <w:tcPr>
            <w:tcW w:w="693" w:type="pct"/>
            <w:shd w:val="clear" w:color="auto" w:fill="auto"/>
            <w:vAlign w:val="center"/>
          </w:tcPr>
          <w:p w14:paraId="060D7CD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γ-GTP</w:t>
            </w:r>
          </w:p>
        </w:tc>
        <w:tc>
          <w:tcPr>
            <w:tcW w:w="405" w:type="pct"/>
            <w:shd w:val="clear" w:color="auto" w:fill="auto"/>
            <w:vAlign w:val="center"/>
          </w:tcPr>
          <w:p w14:paraId="4E7A4A4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20</w:t>
            </w:r>
          </w:p>
        </w:tc>
        <w:tc>
          <w:tcPr>
            <w:tcW w:w="671" w:type="pct"/>
            <w:vAlign w:val="center"/>
          </w:tcPr>
          <w:p w14:paraId="44802BEE"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9-32</w:t>
            </w:r>
            <w:r w:rsidRPr="001C6300">
              <w:rPr>
                <w:rFonts w:ascii="Book Antiqua" w:eastAsia="MS PGothic" w:hAnsi="Book Antiqua"/>
                <w:color w:val="000000"/>
                <w:lang w:eastAsia="ja-JP"/>
              </w:rPr>
              <w:t xml:space="preserve"> IU/L</w:t>
            </w:r>
          </w:p>
        </w:tc>
        <w:tc>
          <w:tcPr>
            <w:tcW w:w="454" w:type="pct"/>
            <w:shd w:val="clear" w:color="auto" w:fill="auto"/>
            <w:vAlign w:val="center"/>
            <w:hideMark/>
          </w:tcPr>
          <w:p w14:paraId="2F4ED483"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noWrap/>
            <w:vAlign w:val="center"/>
          </w:tcPr>
          <w:p w14:paraId="7E3B7DDA"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noWrap/>
            <w:vAlign w:val="center"/>
          </w:tcPr>
          <w:p w14:paraId="4B581359"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1C6300" w14:paraId="1E1EC7BF" w14:textId="77777777" w:rsidTr="004C4895">
        <w:trPr>
          <w:trHeight w:val="57"/>
        </w:trPr>
        <w:tc>
          <w:tcPr>
            <w:tcW w:w="649" w:type="pct"/>
            <w:shd w:val="clear" w:color="auto" w:fill="auto"/>
            <w:vAlign w:val="center"/>
          </w:tcPr>
          <w:p w14:paraId="334EF45D" w14:textId="77777777" w:rsidR="004C4895" w:rsidRPr="001C6300" w:rsidRDefault="004C4895" w:rsidP="008E33C5">
            <w:pPr>
              <w:spacing w:line="360" w:lineRule="auto"/>
              <w:jc w:val="both"/>
              <w:rPr>
                <w:rFonts w:ascii="Book Antiqua" w:eastAsia="MS PGothic" w:hAnsi="Book Antiqua"/>
                <w:color w:val="000000"/>
                <w:lang w:eastAsia="ja-JP"/>
              </w:rPr>
            </w:pPr>
            <w:proofErr w:type="spellStart"/>
            <w:r w:rsidRPr="001C6300">
              <w:rPr>
                <w:rFonts w:ascii="Book Antiqua" w:eastAsia="MS PGothic" w:hAnsi="Book Antiqua"/>
                <w:color w:val="000000"/>
                <w:lang w:eastAsia="ja-JP"/>
              </w:rPr>
              <w:t>Plt</w:t>
            </w:r>
            <w:proofErr w:type="spellEnd"/>
            <w:r w:rsidRPr="001C6300">
              <w:rPr>
                <w:rFonts w:ascii="Book Antiqua" w:eastAsia="MS PGothic" w:hAnsi="Book Antiqua"/>
                <w:color w:val="000000"/>
                <w:lang w:eastAsia="ja-JP"/>
              </w:rPr>
              <w:t>.</w:t>
            </w:r>
          </w:p>
        </w:tc>
        <w:tc>
          <w:tcPr>
            <w:tcW w:w="405" w:type="pct"/>
            <w:shd w:val="clear" w:color="auto" w:fill="auto"/>
            <w:vAlign w:val="center"/>
          </w:tcPr>
          <w:p w14:paraId="770158A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26.7</w:t>
            </w:r>
          </w:p>
        </w:tc>
        <w:tc>
          <w:tcPr>
            <w:tcW w:w="699" w:type="pct"/>
            <w:vAlign w:val="center"/>
          </w:tcPr>
          <w:p w14:paraId="09B28903"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 xml:space="preserve">15.8-34.8 </w:t>
            </w:r>
            <w:r w:rsidRPr="001C6300">
              <w:rPr>
                <w:rFonts w:ascii="Book Antiqua" w:eastAsia="MS PGothic" w:hAnsi="Book Antiqua"/>
                <w:color w:val="000000"/>
                <w:lang w:eastAsia="ja-JP"/>
              </w:rPr>
              <w:t>×10</w:t>
            </w:r>
            <w:r w:rsidRPr="001C6300">
              <w:rPr>
                <w:rFonts w:ascii="Book Antiqua" w:eastAsia="MS PGothic" w:hAnsi="Book Antiqua"/>
                <w:color w:val="000000"/>
                <w:vertAlign w:val="superscript"/>
                <w:lang w:eastAsia="ja-JP"/>
              </w:rPr>
              <w:t>4</w:t>
            </w:r>
            <w:r w:rsidRPr="001C6300">
              <w:rPr>
                <w:rFonts w:ascii="Book Antiqua" w:eastAsia="MS PGothic" w:hAnsi="Book Antiqua"/>
                <w:color w:val="000000"/>
                <w:lang w:eastAsia="ja-JP"/>
              </w:rPr>
              <w:t>/</w:t>
            </w:r>
            <w:proofErr w:type="spellStart"/>
            <w:r w:rsidRPr="001C6300">
              <w:rPr>
                <w:rFonts w:ascii="Book Antiqua" w:eastAsia="MS PGothic" w:hAnsi="Book Antiqua"/>
                <w:color w:val="000000"/>
                <w:lang w:eastAsia="ja-JP"/>
              </w:rPr>
              <w:t>μL</w:t>
            </w:r>
            <w:proofErr w:type="spellEnd"/>
          </w:p>
        </w:tc>
        <w:tc>
          <w:tcPr>
            <w:tcW w:w="693" w:type="pct"/>
            <w:shd w:val="clear" w:color="auto" w:fill="auto"/>
            <w:vAlign w:val="center"/>
          </w:tcPr>
          <w:p w14:paraId="0641A6F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ChE</w:t>
            </w:r>
          </w:p>
        </w:tc>
        <w:tc>
          <w:tcPr>
            <w:tcW w:w="405" w:type="pct"/>
            <w:shd w:val="clear" w:color="auto" w:fill="auto"/>
            <w:vAlign w:val="center"/>
          </w:tcPr>
          <w:p w14:paraId="1FAE9F0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314</w:t>
            </w:r>
          </w:p>
        </w:tc>
        <w:tc>
          <w:tcPr>
            <w:tcW w:w="671" w:type="pct"/>
            <w:vAlign w:val="center"/>
          </w:tcPr>
          <w:p w14:paraId="0916C45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201-421</w:t>
            </w:r>
            <w:r w:rsidRPr="001C6300">
              <w:rPr>
                <w:rFonts w:ascii="Book Antiqua" w:eastAsia="MS PGothic" w:hAnsi="Book Antiqua"/>
                <w:color w:val="000000"/>
                <w:lang w:eastAsia="ja-JP"/>
              </w:rPr>
              <w:t xml:space="preserve"> IU/L</w:t>
            </w:r>
          </w:p>
        </w:tc>
        <w:tc>
          <w:tcPr>
            <w:tcW w:w="454" w:type="pct"/>
            <w:shd w:val="clear" w:color="auto" w:fill="auto"/>
            <w:vAlign w:val="center"/>
            <w:hideMark/>
          </w:tcPr>
          <w:p w14:paraId="64BD690F"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51745EA8"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vAlign w:val="center"/>
          </w:tcPr>
          <w:p w14:paraId="786036AF"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1C6300" w14:paraId="239D49C4" w14:textId="77777777" w:rsidTr="004C4895">
        <w:trPr>
          <w:trHeight w:val="57"/>
        </w:trPr>
        <w:tc>
          <w:tcPr>
            <w:tcW w:w="649" w:type="pct"/>
            <w:shd w:val="clear" w:color="auto" w:fill="auto"/>
            <w:vAlign w:val="center"/>
          </w:tcPr>
          <w:p w14:paraId="1DE19AB8"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72F93E63"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99" w:type="pct"/>
            <w:vAlign w:val="center"/>
          </w:tcPr>
          <w:p w14:paraId="5EDB48FC" w14:textId="77777777" w:rsidR="004C4895" w:rsidRPr="001C6300" w:rsidRDefault="004C4895" w:rsidP="008E33C5">
            <w:pPr>
              <w:spacing w:line="360" w:lineRule="auto"/>
              <w:jc w:val="both"/>
              <w:rPr>
                <w:rFonts w:ascii="Book Antiqua" w:eastAsia="MS PGothic" w:hAnsi="Book Antiqua"/>
                <w:lang w:eastAsia="ja-JP"/>
              </w:rPr>
            </w:pPr>
          </w:p>
        </w:tc>
        <w:tc>
          <w:tcPr>
            <w:tcW w:w="693" w:type="pct"/>
            <w:shd w:val="clear" w:color="auto" w:fill="auto"/>
            <w:vAlign w:val="center"/>
          </w:tcPr>
          <w:p w14:paraId="17C9A58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Na</w:t>
            </w:r>
          </w:p>
        </w:tc>
        <w:tc>
          <w:tcPr>
            <w:tcW w:w="405" w:type="pct"/>
            <w:shd w:val="clear" w:color="auto" w:fill="auto"/>
            <w:vAlign w:val="center"/>
          </w:tcPr>
          <w:p w14:paraId="2DDED66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138</w:t>
            </w:r>
          </w:p>
        </w:tc>
        <w:tc>
          <w:tcPr>
            <w:tcW w:w="671" w:type="pct"/>
            <w:vAlign w:val="center"/>
          </w:tcPr>
          <w:p w14:paraId="58D4CC8B"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138-145</w:t>
            </w:r>
            <w:r w:rsidRPr="001C6300">
              <w:rPr>
                <w:rFonts w:ascii="Book Antiqua" w:eastAsia="MS PGothic" w:hAnsi="Book Antiqua"/>
                <w:color w:val="000000"/>
                <w:lang w:eastAsia="ja-JP"/>
              </w:rPr>
              <w:t xml:space="preserve"> </w:t>
            </w:r>
            <w:proofErr w:type="spellStart"/>
            <w:r w:rsidRPr="001C6300">
              <w:rPr>
                <w:rFonts w:ascii="Book Antiqua" w:eastAsia="MS PGothic" w:hAnsi="Book Antiqua"/>
                <w:color w:val="000000"/>
                <w:lang w:eastAsia="ja-JP"/>
              </w:rPr>
              <w:t>mEq</w:t>
            </w:r>
            <w:proofErr w:type="spellEnd"/>
            <w:r w:rsidRPr="001C6300">
              <w:rPr>
                <w:rFonts w:ascii="Book Antiqua" w:eastAsia="MS PGothic" w:hAnsi="Book Antiqua"/>
                <w:color w:val="000000"/>
                <w:lang w:eastAsia="ja-JP"/>
              </w:rPr>
              <w:t>/L</w:t>
            </w:r>
          </w:p>
        </w:tc>
        <w:tc>
          <w:tcPr>
            <w:tcW w:w="454" w:type="pct"/>
            <w:shd w:val="clear" w:color="auto" w:fill="auto"/>
            <w:vAlign w:val="center"/>
            <w:hideMark/>
          </w:tcPr>
          <w:p w14:paraId="041F13D0"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3747D5C6"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vAlign w:val="center"/>
          </w:tcPr>
          <w:p w14:paraId="59E0E425"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4C4895" w14:paraId="60627E97" w14:textId="77777777" w:rsidTr="004C4895">
        <w:trPr>
          <w:trHeight w:val="57"/>
        </w:trPr>
        <w:tc>
          <w:tcPr>
            <w:tcW w:w="1753" w:type="pct"/>
            <w:gridSpan w:val="3"/>
            <w:shd w:val="clear" w:color="auto" w:fill="auto"/>
            <w:vAlign w:val="center"/>
          </w:tcPr>
          <w:p w14:paraId="6423B460" w14:textId="77777777" w:rsidR="004C4895" w:rsidRPr="004C4895" w:rsidRDefault="004C4895" w:rsidP="008E33C5">
            <w:pPr>
              <w:spacing w:line="360" w:lineRule="auto"/>
              <w:jc w:val="both"/>
              <w:rPr>
                <w:rFonts w:ascii="Book Antiqua" w:eastAsia="MS PGothic" w:hAnsi="Book Antiqua"/>
                <w:lang w:eastAsia="ja-JP"/>
              </w:rPr>
            </w:pPr>
            <w:r w:rsidRPr="004C4895">
              <w:rPr>
                <w:rFonts w:ascii="Book Antiqua" w:eastAsia="MS PGothic" w:hAnsi="Book Antiqua"/>
                <w:bCs/>
                <w:color w:val="000000"/>
                <w:lang w:eastAsia="ja-JP"/>
              </w:rPr>
              <w:t>Coagulation</w:t>
            </w:r>
          </w:p>
        </w:tc>
        <w:tc>
          <w:tcPr>
            <w:tcW w:w="693" w:type="pct"/>
            <w:shd w:val="clear" w:color="auto" w:fill="auto"/>
            <w:vAlign w:val="center"/>
          </w:tcPr>
          <w:p w14:paraId="48EC869D" w14:textId="77777777" w:rsidR="004C4895" w:rsidRPr="004C4895" w:rsidRDefault="004C4895"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K</w:t>
            </w:r>
          </w:p>
        </w:tc>
        <w:tc>
          <w:tcPr>
            <w:tcW w:w="405" w:type="pct"/>
            <w:shd w:val="clear" w:color="auto" w:fill="auto"/>
            <w:vAlign w:val="center"/>
          </w:tcPr>
          <w:p w14:paraId="34F51FA9" w14:textId="77777777" w:rsidR="004C4895" w:rsidRPr="004C4895" w:rsidRDefault="004C4895"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3.2</w:t>
            </w:r>
          </w:p>
        </w:tc>
        <w:tc>
          <w:tcPr>
            <w:tcW w:w="671" w:type="pct"/>
            <w:vAlign w:val="center"/>
          </w:tcPr>
          <w:p w14:paraId="3ACC5C14" w14:textId="77777777" w:rsidR="004C4895" w:rsidRPr="004C4895" w:rsidRDefault="004C4895"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3.6-4.8</w:t>
            </w:r>
            <w:r w:rsidRPr="004C4895">
              <w:rPr>
                <w:rFonts w:ascii="Book Antiqua" w:eastAsia="MS PGothic" w:hAnsi="Book Antiqua"/>
                <w:color w:val="000000"/>
                <w:lang w:eastAsia="ja-JP"/>
              </w:rPr>
              <w:t xml:space="preserve"> </w:t>
            </w:r>
            <w:proofErr w:type="spellStart"/>
            <w:r w:rsidRPr="004C4895">
              <w:rPr>
                <w:rFonts w:ascii="Book Antiqua" w:eastAsia="MS PGothic" w:hAnsi="Book Antiqua"/>
                <w:color w:val="000000"/>
                <w:lang w:eastAsia="ja-JP"/>
              </w:rPr>
              <w:t>mEq</w:t>
            </w:r>
            <w:proofErr w:type="spellEnd"/>
            <w:r w:rsidRPr="004C4895">
              <w:rPr>
                <w:rFonts w:ascii="Book Antiqua" w:eastAsia="MS PGothic" w:hAnsi="Book Antiqua"/>
                <w:color w:val="000000"/>
                <w:lang w:eastAsia="ja-JP"/>
              </w:rPr>
              <w:t>/L</w:t>
            </w:r>
          </w:p>
        </w:tc>
        <w:tc>
          <w:tcPr>
            <w:tcW w:w="454" w:type="pct"/>
            <w:shd w:val="clear" w:color="auto" w:fill="auto"/>
            <w:vAlign w:val="center"/>
            <w:hideMark/>
          </w:tcPr>
          <w:p w14:paraId="77FBB364" w14:textId="77777777" w:rsidR="004C4895" w:rsidRPr="004C4895"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E1E063B" w14:textId="77777777" w:rsidR="004C4895" w:rsidRPr="004C4895" w:rsidRDefault="004C4895" w:rsidP="008E33C5">
            <w:pPr>
              <w:spacing w:line="360" w:lineRule="auto"/>
              <w:jc w:val="both"/>
              <w:rPr>
                <w:rFonts w:ascii="Book Antiqua" w:eastAsia="MS PGothic" w:hAnsi="Book Antiqua"/>
                <w:color w:val="000000"/>
                <w:lang w:eastAsia="ja-JP"/>
              </w:rPr>
            </w:pPr>
          </w:p>
        </w:tc>
        <w:tc>
          <w:tcPr>
            <w:tcW w:w="620" w:type="pct"/>
            <w:shd w:val="clear" w:color="auto" w:fill="auto"/>
            <w:vAlign w:val="center"/>
          </w:tcPr>
          <w:p w14:paraId="30E1C580" w14:textId="77777777" w:rsidR="004C4895" w:rsidRPr="004C4895" w:rsidRDefault="004C4895" w:rsidP="008E33C5">
            <w:pPr>
              <w:spacing w:line="360" w:lineRule="auto"/>
              <w:jc w:val="both"/>
              <w:rPr>
                <w:rFonts w:ascii="Book Antiqua" w:eastAsia="MS PGothic" w:hAnsi="Book Antiqua"/>
                <w:color w:val="000000"/>
                <w:lang w:eastAsia="ja-JP"/>
              </w:rPr>
            </w:pPr>
          </w:p>
        </w:tc>
      </w:tr>
      <w:tr w:rsidR="004C4895" w:rsidRPr="001C6300" w14:paraId="4B0E3B8F" w14:textId="77777777" w:rsidTr="004C4895">
        <w:trPr>
          <w:trHeight w:val="57"/>
        </w:trPr>
        <w:tc>
          <w:tcPr>
            <w:tcW w:w="649" w:type="pct"/>
            <w:shd w:val="clear" w:color="auto" w:fill="auto"/>
            <w:vAlign w:val="center"/>
          </w:tcPr>
          <w:p w14:paraId="3D9F3E72"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212B823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Values</w:t>
            </w:r>
          </w:p>
        </w:tc>
        <w:tc>
          <w:tcPr>
            <w:tcW w:w="699" w:type="pct"/>
            <w:vAlign w:val="center"/>
          </w:tcPr>
          <w:p w14:paraId="1D2F59EA"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Normal range</w:t>
            </w:r>
          </w:p>
        </w:tc>
        <w:tc>
          <w:tcPr>
            <w:tcW w:w="693" w:type="pct"/>
            <w:shd w:val="clear" w:color="auto" w:fill="auto"/>
            <w:vAlign w:val="center"/>
          </w:tcPr>
          <w:p w14:paraId="5AC680F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Cl</w:t>
            </w:r>
          </w:p>
        </w:tc>
        <w:tc>
          <w:tcPr>
            <w:tcW w:w="405" w:type="pct"/>
            <w:shd w:val="clear" w:color="auto" w:fill="auto"/>
            <w:vAlign w:val="center"/>
          </w:tcPr>
          <w:p w14:paraId="0C4DBA9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104</w:t>
            </w:r>
          </w:p>
        </w:tc>
        <w:tc>
          <w:tcPr>
            <w:tcW w:w="671" w:type="pct"/>
            <w:vAlign w:val="center"/>
          </w:tcPr>
          <w:p w14:paraId="1CFC74FF"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101-108</w:t>
            </w:r>
            <w:r w:rsidRPr="001C6300">
              <w:rPr>
                <w:rFonts w:ascii="Book Antiqua" w:eastAsia="MS PGothic" w:hAnsi="Book Antiqua"/>
                <w:color w:val="000000"/>
                <w:lang w:eastAsia="ja-JP"/>
              </w:rPr>
              <w:t xml:space="preserve"> </w:t>
            </w:r>
            <w:proofErr w:type="spellStart"/>
            <w:r w:rsidRPr="001C6300">
              <w:rPr>
                <w:rFonts w:ascii="Book Antiqua" w:eastAsia="MS PGothic" w:hAnsi="Book Antiqua"/>
                <w:color w:val="000000"/>
                <w:lang w:eastAsia="ja-JP"/>
              </w:rPr>
              <w:t>mEq</w:t>
            </w:r>
            <w:proofErr w:type="spellEnd"/>
            <w:r w:rsidRPr="001C6300">
              <w:rPr>
                <w:rFonts w:ascii="Book Antiqua" w:eastAsia="MS PGothic" w:hAnsi="Book Antiqua"/>
                <w:color w:val="000000"/>
                <w:lang w:eastAsia="ja-JP"/>
              </w:rPr>
              <w:t>/L</w:t>
            </w:r>
          </w:p>
        </w:tc>
        <w:tc>
          <w:tcPr>
            <w:tcW w:w="454" w:type="pct"/>
            <w:shd w:val="clear" w:color="auto" w:fill="auto"/>
            <w:vAlign w:val="center"/>
            <w:hideMark/>
          </w:tcPr>
          <w:p w14:paraId="3EC7B66F"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EAEA555" w14:textId="77777777" w:rsidR="004C4895" w:rsidRPr="001C6300"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5D095BA9"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29B246D4" w14:textId="77777777" w:rsidTr="004C4895">
        <w:trPr>
          <w:trHeight w:val="57"/>
        </w:trPr>
        <w:tc>
          <w:tcPr>
            <w:tcW w:w="649" w:type="pct"/>
            <w:shd w:val="clear" w:color="auto" w:fill="auto"/>
            <w:vAlign w:val="center"/>
          </w:tcPr>
          <w:p w14:paraId="7C0FBCA1" w14:textId="61149B1B" w:rsidR="004C4895" w:rsidRPr="001C6300" w:rsidRDefault="004C4895" w:rsidP="004C489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PT</w:t>
            </w:r>
          </w:p>
        </w:tc>
        <w:tc>
          <w:tcPr>
            <w:tcW w:w="405" w:type="pct"/>
            <w:shd w:val="clear" w:color="auto" w:fill="auto"/>
            <w:vAlign w:val="center"/>
          </w:tcPr>
          <w:p w14:paraId="02C46AF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111</w:t>
            </w:r>
          </w:p>
        </w:tc>
        <w:tc>
          <w:tcPr>
            <w:tcW w:w="699" w:type="pct"/>
            <w:vAlign w:val="center"/>
          </w:tcPr>
          <w:p w14:paraId="444876F2" w14:textId="13488B4C"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70%</w:t>
            </w:r>
            <w:r>
              <w:rPr>
                <w:rFonts w:ascii="Book Antiqua" w:eastAsia="MS PGothic" w:hAnsi="Book Antiqua"/>
                <w:lang w:eastAsia="ja-JP"/>
              </w:rPr>
              <w:t>-130</w:t>
            </w:r>
            <w:r w:rsidRPr="001C6300">
              <w:rPr>
                <w:rFonts w:ascii="Book Antiqua" w:eastAsia="MS PGothic" w:hAnsi="Book Antiqua"/>
                <w:lang w:eastAsia="ja-JP"/>
              </w:rPr>
              <w:t>%</w:t>
            </w:r>
          </w:p>
        </w:tc>
        <w:tc>
          <w:tcPr>
            <w:tcW w:w="693" w:type="pct"/>
            <w:shd w:val="clear" w:color="auto" w:fill="auto"/>
            <w:vAlign w:val="center"/>
          </w:tcPr>
          <w:p w14:paraId="6EF5856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P</w:t>
            </w:r>
          </w:p>
        </w:tc>
        <w:tc>
          <w:tcPr>
            <w:tcW w:w="405" w:type="pct"/>
            <w:shd w:val="clear" w:color="auto" w:fill="auto"/>
            <w:vAlign w:val="center"/>
          </w:tcPr>
          <w:p w14:paraId="5C0B610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2.5</w:t>
            </w:r>
          </w:p>
        </w:tc>
        <w:tc>
          <w:tcPr>
            <w:tcW w:w="671" w:type="pct"/>
            <w:vAlign w:val="center"/>
          </w:tcPr>
          <w:p w14:paraId="3B958A87"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2.7-4.6</w:t>
            </w:r>
            <w:r w:rsidRPr="001C6300">
              <w:rPr>
                <w:rFonts w:ascii="Book Antiqua" w:eastAsia="MS PGothic" w:hAnsi="Book Antiqua"/>
                <w:color w:val="000000"/>
                <w:lang w:eastAsia="ja-JP"/>
              </w:rPr>
              <w:t xml:space="preserve"> mg/dL</w:t>
            </w:r>
          </w:p>
        </w:tc>
        <w:tc>
          <w:tcPr>
            <w:tcW w:w="454" w:type="pct"/>
            <w:shd w:val="clear" w:color="auto" w:fill="auto"/>
            <w:vAlign w:val="center"/>
            <w:hideMark/>
          </w:tcPr>
          <w:p w14:paraId="05D7DDDF" w14:textId="77777777" w:rsidR="004C4895" w:rsidRPr="001C6300" w:rsidRDefault="004C4895" w:rsidP="008E33C5">
            <w:pPr>
              <w:spacing w:line="360" w:lineRule="auto"/>
              <w:jc w:val="both"/>
              <w:rPr>
                <w:rFonts w:ascii="Book Antiqua" w:eastAsia="MS PGothic" w:hAnsi="Book Antiqua"/>
                <w:lang w:eastAsia="ja-JP"/>
              </w:rPr>
            </w:pPr>
          </w:p>
        </w:tc>
        <w:tc>
          <w:tcPr>
            <w:tcW w:w="1025" w:type="pct"/>
            <w:gridSpan w:val="2"/>
            <w:shd w:val="clear" w:color="auto" w:fill="auto"/>
            <w:vAlign w:val="center"/>
          </w:tcPr>
          <w:p w14:paraId="45675EF2" w14:textId="77777777" w:rsidR="004C4895" w:rsidRPr="001C6300" w:rsidRDefault="004C4895" w:rsidP="008E33C5">
            <w:pPr>
              <w:spacing w:line="360" w:lineRule="auto"/>
              <w:jc w:val="both"/>
              <w:rPr>
                <w:rFonts w:ascii="Book Antiqua" w:eastAsia="MS PGothic" w:hAnsi="Book Antiqua"/>
                <w:b/>
                <w:bCs/>
                <w:color w:val="000000"/>
                <w:lang w:eastAsia="ja-JP"/>
              </w:rPr>
            </w:pPr>
          </w:p>
        </w:tc>
      </w:tr>
      <w:tr w:rsidR="004C4895" w:rsidRPr="001C6300" w14:paraId="79C6BBA1" w14:textId="77777777" w:rsidTr="004C4895">
        <w:trPr>
          <w:trHeight w:val="57"/>
        </w:trPr>
        <w:tc>
          <w:tcPr>
            <w:tcW w:w="649" w:type="pct"/>
            <w:shd w:val="clear" w:color="auto" w:fill="auto"/>
            <w:vAlign w:val="center"/>
            <w:hideMark/>
          </w:tcPr>
          <w:p w14:paraId="3753EF7C"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PT-INR</w:t>
            </w:r>
          </w:p>
        </w:tc>
        <w:tc>
          <w:tcPr>
            <w:tcW w:w="405" w:type="pct"/>
            <w:shd w:val="clear" w:color="auto" w:fill="auto"/>
            <w:vAlign w:val="center"/>
            <w:hideMark/>
          </w:tcPr>
          <w:p w14:paraId="2A1731EE"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0.94</w:t>
            </w:r>
          </w:p>
        </w:tc>
        <w:tc>
          <w:tcPr>
            <w:tcW w:w="699" w:type="pct"/>
            <w:vAlign w:val="center"/>
          </w:tcPr>
          <w:p w14:paraId="56E32EAF"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1.0</w:t>
            </w:r>
          </w:p>
        </w:tc>
        <w:tc>
          <w:tcPr>
            <w:tcW w:w="693" w:type="pct"/>
            <w:shd w:val="clear" w:color="auto" w:fill="auto"/>
            <w:vAlign w:val="center"/>
          </w:tcPr>
          <w:p w14:paraId="07B521D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Ca</w:t>
            </w:r>
          </w:p>
        </w:tc>
        <w:tc>
          <w:tcPr>
            <w:tcW w:w="405" w:type="pct"/>
            <w:shd w:val="clear" w:color="auto" w:fill="auto"/>
            <w:vAlign w:val="center"/>
          </w:tcPr>
          <w:p w14:paraId="4AE03C6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9.2</w:t>
            </w:r>
          </w:p>
        </w:tc>
        <w:tc>
          <w:tcPr>
            <w:tcW w:w="671" w:type="pct"/>
            <w:vAlign w:val="center"/>
          </w:tcPr>
          <w:p w14:paraId="177AFD17"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8.8-10.1</w:t>
            </w:r>
            <w:r w:rsidRPr="001C6300">
              <w:rPr>
                <w:rFonts w:ascii="Book Antiqua" w:eastAsia="MS PGothic" w:hAnsi="Book Antiqua"/>
                <w:color w:val="000000"/>
                <w:lang w:eastAsia="ja-JP"/>
              </w:rPr>
              <w:t xml:space="preserve"> mg/dL</w:t>
            </w:r>
          </w:p>
        </w:tc>
        <w:tc>
          <w:tcPr>
            <w:tcW w:w="454" w:type="pct"/>
            <w:shd w:val="clear" w:color="auto" w:fill="auto"/>
            <w:vAlign w:val="center"/>
            <w:hideMark/>
          </w:tcPr>
          <w:p w14:paraId="53A2C168"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25E28940" w14:textId="77777777" w:rsidR="004C4895" w:rsidRPr="001C6300"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7EB82740"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4733B4BA" w14:textId="77777777" w:rsidTr="004C4895">
        <w:trPr>
          <w:trHeight w:val="57"/>
        </w:trPr>
        <w:tc>
          <w:tcPr>
            <w:tcW w:w="649" w:type="pct"/>
            <w:shd w:val="clear" w:color="auto" w:fill="auto"/>
            <w:vAlign w:val="center"/>
            <w:hideMark/>
          </w:tcPr>
          <w:p w14:paraId="5819199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APTT</w:t>
            </w:r>
          </w:p>
        </w:tc>
        <w:tc>
          <w:tcPr>
            <w:tcW w:w="405" w:type="pct"/>
            <w:shd w:val="clear" w:color="auto" w:fill="auto"/>
            <w:vAlign w:val="center"/>
            <w:hideMark/>
          </w:tcPr>
          <w:p w14:paraId="55F739FA"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27.4</w:t>
            </w:r>
          </w:p>
        </w:tc>
        <w:tc>
          <w:tcPr>
            <w:tcW w:w="699" w:type="pct"/>
            <w:vAlign w:val="center"/>
          </w:tcPr>
          <w:p w14:paraId="0878054A"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26.9-40.9 sec</w:t>
            </w:r>
          </w:p>
        </w:tc>
        <w:tc>
          <w:tcPr>
            <w:tcW w:w="693" w:type="pct"/>
            <w:shd w:val="clear" w:color="auto" w:fill="auto"/>
            <w:vAlign w:val="center"/>
          </w:tcPr>
          <w:p w14:paraId="76F5B21C"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CRP</w:t>
            </w:r>
          </w:p>
        </w:tc>
        <w:tc>
          <w:tcPr>
            <w:tcW w:w="405" w:type="pct"/>
            <w:shd w:val="clear" w:color="auto" w:fill="auto"/>
            <w:vAlign w:val="center"/>
          </w:tcPr>
          <w:p w14:paraId="4ABECEE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0.01</w:t>
            </w:r>
          </w:p>
        </w:tc>
        <w:tc>
          <w:tcPr>
            <w:tcW w:w="671" w:type="pct"/>
            <w:vAlign w:val="center"/>
          </w:tcPr>
          <w:p w14:paraId="1513B7E7"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&lt; 0.14</w:t>
            </w:r>
            <w:r w:rsidRPr="001C6300">
              <w:rPr>
                <w:rFonts w:ascii="Book Antiqua" w:eastAsia="MS PGothic" w:hAnsi="Book Antiqua"/>
                <w:color w:val="000000"/>
                <w:lang w:eastAsia="ja-JP"/>
              </w:rPr>
              <w:t xml:space="preserve"> mg/dL</w:t>
            </w:r>
          </w:p>
        </w:tc>
        <w:tc>
          <w:tcPr>
            <w:tcW w:w="454" w:type="pct"/>
            <w:shd w:val="clear" w:color="auto" w:fill="auto"/>
            <w:vAlign w:val="center"/>
            <w:hideMark/>
          </w:tcPr>
          <w:p w14:paraId="27D08EDF"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705BADC" w14:textId="77777777" w:rsidR="004C4895" w:rsidRPr="001C6300"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01DE4618"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6E66ACA2" w14:textId="77777777" w:rsidTr="004C4895">
        <w:trPr>
          <w:trHeight w:val="57"/>
        </w:trPr>
        <w:tc>
          <w:tcPr>
            <w:tcW w:w="649" w:type="pct"/>
            <w:shd w:val="clear" w:color="auto" w:fill="auto"/>
            <w:vAlign w:val="center"/>
          </w:tcPr>
          <w:p w14:paraId="25A90B48"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61228D1D"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99" w:type="pct"/>
            <w:vAlign w:val="center"/>
          </w:tcPr>
          <w:p w14:paraId="058C8813" w14:textId="77777777" w:rsidR="004C4895" w:rsidRPr="001C6300" w:rsidRDefault="004C4895" w:rsidP="008E33C5">
            <w:pPr>
              <w:spacing w:line="360" w:lineRule="auto"/>
              <w:jc w:val="both"/>
              <w:rPr>
                <w:rFonts w:ascii="Book Antiqua" w:eastAsia="MS PGothic" w:hAnsi="Book Antiqua"/>
                <w:lang w:eastAsia="ja-JP"/>
              </w:rPr>
            </w:pPr>
          </w:p>
        </w:tc>
        <w:tc>
          <w:tcPr>
            <w:tcW w:w="693" w:type="pct"/>
            <w:shd w:val="clear" w:color="auto" w:fill="auto"/>
            <w:vAlign w:val="center"/>
          </w:tcPr>
          <w:p w14:paraId="5453275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TG</w:t>
            </w:r>
          </w:p>
        </w:tc>
        <w:tc>
          <w:tcPr>
            <w:tcW w:w="405" w:type="pct"/>
            <w:shd w:val="clear" w:color="auto" w:fill="auto"/>
            <w:vAlign w:val="center"/>
          </w:tcPr>
          <w:p w14:paraId="151A522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60</w:t>
            </w:r>
          </w:p>
        </w:tc>
        <w:tc>
          <w:tcPr>
            <w:tcW w:w="671" w:type="pct"/>
            <w:vAlign w:val="center"/>
          </w:tcPr>
          <w:p w14:paraId="2DCDCE66"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30-117</w:t>
            </w:r>
            <w:r w:rsidRPr="001C6300">
              <w:rPr>
                <w:rFonts w:ascii="Book Antiqua" w:eastAsia="MS PGothic" w:hAnsi="Book Antiqua"/>
                <w:color w:val="000000"/>
                <w:lang w:eastAsia="ja-JP"/>
              </w:rPr>
              <w:t xml:space="preserve"> </w:t>
            </w:r>
            <w:r w:rsidRPr="001C6300">
              <w:rPr>
                <w:rFonts w:ascii="Book Antiqua" w:eastAsia="MS PGothic" w:hAnsi="Book Antiqua"/>
                <w:color w:val="000000"/>
                <w:lang w:eastAsia="ja-JP"/>
              </w:rPr>
              <w:lastRenderedPageBreak/>
              <w:t>mg/dL</w:t>
            </w:r>
          </w:p>
        </w:tc>
        <w:tc>
          <w:tcPr>
            <w:tcW w:w="454" w:type="pct"/>
            <w:shd w:val="clear" w:color="auto" w:fill="auto"/>
            <w:vAlign w:val="center"/>
            <w:hideMark/>
          </w:tcPr>
          <w:p w14:paraId="3AB2FFC7"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000B51D5" w14:textId="77777777" w:rsidR="004C4895" w:rsidRPr="001C6300"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4D4F185E"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637AD928" w14:textId="77777777" w:rsidTr="004C4895">
        <w:trPr>
          <w:trHeight w:val="57"/>
        </w:trPr>
        <w:tc>
          <w:tcPr>
            <w:tcW w:w="649" w:type="pct"/>
            <w:shd w:val="clear" w:color="auto" w:fill="auto"/>
            <w:vAlign w:val="center"/>
          </w:tcPr>
          <w:p w14:paraId="73F9AC33"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405" w:type="pct"/>
            <w:shd w:val="clear" w:color="auto" w:fill="auto"/>
            <w:vAlign w:val="center"/>
          </w:tcPr>
          <w:p w14:paraId="4C500934"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99" w:type="pct"/>
            <w:vAlign w:val="center"/>
          </w:tcPr>
          <w:p w14:paraId="357DE04A" w14:textId="77777777" w:rsidR="004C4895" w:rsidRPr="001C6300" w:rsidRDefault="004C4895" w:rsidP="008E33C5">
            <w:pPr>
              <w:spacing w:line="360" w:lineRule="auto"/>
              <w:jc w:val="both"/>
              <w:rPr>
                <w:rFonts w:ascii="Book Antiqua" w:eastAsia="MS PGothic" w:hAnsi="Book Antiqua"/>
                <w:lang w:eastAsia="ja-JP"/>
              </w:rPr>
            </w:pPr>
          </w:p>
        </w:tc>
        <w:tc>
          <w:tcPr>
            <w:tcW w:w="693" w:type="pct"/>
            <w:shd w:val="clear" w:color="auto" w:fill="auto"/>
            <w:vAlign w:val="center"/>
          </w:tcPr>
          <w:p w14:paraId="0E1D017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HDL-C</w:t>
            </w:r>
          </w:p>
        </w:tc>
        <w:tc>
          <w:tcPr>
            <w:tcW w:w="405" w:type="pct"/>
            <w:shd w:val="clear" w:color="auto" w:fill="auto"/>
            <w:vAlign w:val="center"/>
          </w:tcPr>
          <w:p w14:paraId="09CE6AB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63</w:t>
            </w:r>
          </w:p>
        </w:tc>
        <w:tc>
          <w:tcPr>
            <w:tcW w:w="671" w:type="pct"/>
            <w:vAlign w:val="center"/>
          </w:tcPr>
          <w:p w14:paraId="4EE05CDF"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48-103</w:t>
            </w:r>
            <w:r w:rsidRPr="001C6300">
              <w:rPr>
                <w:rFonts w:ascii="Book Antiqua" w:eastAsia="MS PGothic" w:hAnsi="Book Antiqua"/>
                <w:color w:val="000000"/>
                <w:lang w:eastAsia="ja-JP"/>
              </w:rPr>
              <w:t xml:space="preserve"> mg/dL</w:t>
            </w:r>
          </w:p>
        </w:tc>
        <w:tc>
          <w:tcPr>
            <w:tcW w:w="454" w:type="pct"/>
            <w:shd w:val="clear" w:color="auto" w:fill="auto"/>
            <w:vAlign w:val="center"/>
            <w:hideMark/>
          </w:tcPr>
          <w:p w14:paraId="10F7380D" w14:textId="77777777" w:rsidR="004C4895" w:rsidRPr="001C6300" w:rsidRDefault="004C4895" w:rsidP="008E33C5">
            <w:pPr>
              <w:spacing w:line="360" w:lineRule="auto"/>
              <w:jc w:val="both"/>
              <w:rPr>
                <w:rFonts w:ascii="Book Antiqua" w:eastAsia="MS PGothic" w:hAnsi="Book Antiqua"/>
                <w:lang w:eastAsia="ja-JP"/>
              </w:rPr>
            </w:pPr>
          </w:p>
        </w:tc>
        <w:tc>
          <w:tcPr>
            <w:tcW w:w="405" w:type="pct"/>
            <w:shd w:val="clear" w:color="auto" w:fill="auto"/>
            <w:vAlign w:val="center"/>
          </w:tcPr>
          <w:p w14:paraId="772DF26E" w14:textId="77777777" w:rsidR="004C4895" w:rsidRPr="001C6300" w:rsidRDefault="004C4895" w:rsidP="008E33C5">
            <w:pPr>
              <w:spacing w:line="360" w:lineRule="auto"/>
              <w:jc w:val="both"/>
              <w:rPr>
                <w:rFonts w:ascii="Book Antiqua" w:eastAsia="MS PGothic" w:hAnsi="Book Antiqua"/>
                <w:lang w:eastAsia="ja-JP"/>
              </w:rPr>
            </w:pPr>
          </w:p>
        </w:tc>
        <w:tc>
          <w:tcPr>
            <w:tcW w:w="620" w:type="pct"/>
            <w:shd w:val="clear" w:color="auto" w:fill="auto"/>
            <w:vAlign w:val="center"/>
          </w:tcPr>
          <w:p w14:paraId="38BA7081"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5B0D7AB6" w14:textId="77777777" w:rsidTr="004C4895">
        <w:trPr>
          <w:trHeight w:val="57"/>
        </w:trPr>
        <w:tc>
          <w:tcPr>
            <w:tcW w:w="649" w:type="pct"/>
            <w:tcBorders>
              <w:bottom w:val="single" w:sz="4" w:space="0" w:color="auto"/>
            </w:tcBorders>
            <w:shd w:val="clear" w:color="auto" w:fill="auto"/>
            <w:vAlign w:val="center"/>
          </w:tcPr>
          <w:p w14:paraId="7AE9BAA1"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405" w:type="pct"/>
            <w:tcBorders>
              <w:bottom w:val="single" w:sz="4" w:space="0" w:color="auto"/>
            </w:tcBorders>
            <w:shd w:val="clear" w:color="auto" w:fill="auto"/>
            <w:vAlign w:val="center"/>
          </w:tcPr>
          <w:p w14:paraId="73A9B04A"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699" w:type="pct"/>
            <w:tcBorders>
              <w:bottom w:val="single" w:sz="4" w:space="0" w:color="auto"/>
            </w:tcBorders>
            <w:vAlign w:val="center"/>
          </w:tcPr>
          <w:p w14:paraId="4FDD062F" w14:textId="77777777" w:rsidR="004C4895" w:rsidRPr="001C6300" w:rsidRDefault="004C4895" w:rsidP="008E33C5">
            <w:pPr>
              <w:spacing w:line="360" w:lineRule="auto"/>
              <w:jc w:val="both"/>
              <w:rPr>
                <w:rFonts w:ascii="Book Antiqua" w:eastAsia="MS PGothic" w:hAnsi="Book Antiqua"/>
                <w:lang w:eastAsia="ja-JP"/>
              </w:rPr>
            </w:pPr>
          </w:p>
        </w:tc>
        <w:tc>
          <w:tcPr>
            <w:tcW w:w="693" w:type="pct"/>
            <w:tcBorders>
              <w:bottom w:val="single" w:sz="4" w:space="0" w:color="auto"/>
            </w:tcBorders>
            <w:shd w:val="clear" w:color="auto" w:fill="auto"/>
            <w:vAlign w:val="center"/>
          </w:tcPr>
          <w:p w14:paraId="44BA445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LDL-C</w:t>
            </w:r>
          </w:p>
        </w:tc>
        <w:tc>
          <w:tcPr>
            <w:tcW w:w="405" w:type="pct"/>
            <w:tcBorders>
              <w:bottom w:val="single" w:sz="4" w:space="0" w:color="auto"/>
            </w:tcBorders>
            <w:shd w:val="clear" w:color="auto" w:fill="auto"/>
            <w:vAlign w:val="center"/>
          </w:tcPr>
          <w:p w14:paraId="38DC367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88</w:t>
            </w:r>
          </w:p>
        </w:tc>
        <w:tc>
          <w:tcPr>
            <w:tcW w:w="671" w:type="pct"/>
            <w:tcBorders>
              <w:bottom w:val="single" w:sz="4" w:space="0" w:color="auto"/>
            </w:tcBorders>
            <w:vAlign w:val="center"/>
          </w:tcPr>
          <w:p w14:paraId="7323296E"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65-163</w:t>
            </w:r>
            <w:r w:rsidRPr="001C6300">
              <w:rPr>
                <w:rFonts w:ascii="Book Antiqua" w:eastAsia="MS PGothic" w:hAnsi="Book Antiqua"/>
                <w:color w:val="000000"/>
                <w:lang w:eastAsia="ja-JP"/>
              </w:rPr>
              <w:t xml:space="preserve"> mg/dL</w:t>
            </w:r>
          </w:p>
        </w:tc>
        <w:tc>
          <w:tcPr>
            <w:tcW w:w="454" w:type="pct"/>
            <w:tcBorders>
              <w:bottom w:val="single" w:sz="4" w:space="0" w:color="auto"/>
            </w:tcBorders>
            <w:shd w:val="clear" w:color="auto" w:fill="auto"/>
            <w:vAlign w:val="center"/>
            <w:hideMark/>
          </w:tcPr>
          <w:p w14:paraId="4805DA86" w14:textId="77777777" w:rsidR="004C4895" w:rsidRPr="001C6300" w:rsidRDefault="004C4895" w:rsidP="008E33C5">
            <w:pPr>
              <w:spacing w:line="360" w:lineRule="auto"/>
              <w:jc w:val="both"/>
              <w:rPr>
                <w:rFonts w:ascii="Book Antiqua" w:eastAsia="MS PGothic" w:hAnsi="Book Antiqua"/>
                <w:lang w:eastAsia="ja-JP"/>
              </w:rPr>
            </w:pPr>
          </w:p>
        </w:tc>
        <w:tc>
          <w:tcPr>
            <w:tcW w:w="405" w:type="pct"/>
            <w:tcBorders>
              <w:bottom w:val="single" w:sz="4" w:space="0" w:color="auto"/>
            </w:tcBorders>
            <w:shd w:val="clear" w:color="auto" w:fill="auto"/>
            <w:vAlign w:val="center"/>
          </w:tcPr>
          <w:p w14:paraId="239D1129" w14:textId="77777777" w:rsidR="004C4895" w:rsidRPr="001C6300" w:rsidRDefault="004C4895" w:rsidP="008E33C5">
            <w:pPr>
              <w:spacing w:line="360" w:lineRule="auto"/>
              <w:jc w:val="both"/>
              <w:rPr>
                <w:rFonts w:ascii="Book Antiqua" w:eastAsia="MS PGothic" w:hAnsi="Book Antiqua"/>
                <w:lang w:eastAsia="ja-JP"/>
              </w:rPr>
            </w:pPr>
          </w:p>
        </w:tc>
        <w:tc>
          <w:tcPr>
            <w:tcW w:w="620" w:type="pct"/>
            <w:tcBorders>
              <w:bottom w:val="single" w:sz="4" w:space="0" w:color="auto"/>
            </w:tcBorders>
            <w:shd w:val="clear" w:color="auto" w:fill="auto"/>
            <w:vAlign w:val="center"/>
          </w:tcPr>
          <w:p w14:paraId="5BA81A80" w14:textId="77777777" w:rsidR="004C4895" w:rsidRPr="001C6300" w:rsidRDefault="004C4895" w:rsidP="008E33C5">
            <w:pPr>
              <w:spacing w:line="360" w:lineRule="auto"/>
              <w:jc w:val="both"/>
              <w:rPr>
                <w:rFonts w:ascii="Book Antiqua" w:eastAsia="MS PGothic" w:hAnsi="Book Antiqua"/>
                <w:lang w:eastAsia="ja-JP"/>
              </w:rPr>
            </w:pPr>
          </w:p>
        </w:tc>
      </w:tr>
    </w:tbl>
    <w:p w14:paraId="639BB311" w14:textId="7B9CF9E2" w:rsidR="00A77B3E" w:rsidRPr="008E33C5" w:rsidRDefault="00B60427" w:rsidP="008E33C5">
      <w:pPr>
        <w:spacing w:line="360" w:lineRule="auto"/>
        <w:jc w:val="both"/>
        <w:rPr>
          <w:rFonts w:ascii="Book Antiqua" w:hAnsi="Book Antiqua"/>
        </w:rPr>
      </w:pPr>
      <w:r w:rsidRPr="005A322E">
        <w:rPr>
          <w:rFonts w:ascii="Book Antiqua" w:eastAsia="MS PGothic" w:hAnsi="Book Antiqua"/>
          <w:color w:val="000000"/>
          <w:lang w:eastAsia="ja-JP"/>
        </w:rPr>
        <w:t>WBC</w:t>
      </w:r>
      <w:r w:rsidRPr="005A322E">
        <w:rPr>
          <w:rFonts w:ascii="Book Antiqua" w:eastAsia="宋体" w:hAnsi="Book Antiqua"/>
          <w:color w:val="000000"/>
          <w:lang w:eastAsia="zh-CN"/>
        </w:rPr>
        <w:t>:</w:t>
      </w:r>
      <w:r w:rsidRPr="005A322E">
        <w:rPr>
          <w:rFonts w:ascii="Arial" w:hAnsi="Arial" w:cs="Arial"/>
          <w:color w:val="202124"/>
          <w:shd w:val="clear" w:color="auto" w:fill="FFFFFF"/>
          <w:lang w:eastAsia="ja-JP"/>
        </w:rPr>
        <w:t xml:space="preserve"> </w:t>
      </w:r>
      <w:r w:rsidRPr="005A322E">
        <w:rPr>
          <w:rFonts w:ascii="Book Antiqua" w:eastAsia="宋体" w:hAnsi="Book Antiqua"/>
          <w:color w:val="000000"/>
          <w:lang w:eastAsia="zh-CN"/>
        </w:rPr>
        <w:t xml:space="preserve">White blood cell; </w:t>
      </w:r>
      <w:proofErr w:type="spellStart"/>
      <w:r w:rsidRPr="005A322E">
        <w:rPr>
          <w:rFonts w:ascii="Book Antiqua" w:eastAsia="MS PGothic" w:hAnsi="Book Antiqua"/>
          <w:color w:val="000000"/>
          <w:lang w:eastAsia="ja-JP"/>
        </w:rPr>
        <w:t>Neutro</w:t>
      </w:r>
      <w:proofErr w:type="spellEnd"/>
      <w:r>
        <w:rPr>
          <w:rFonts w:ascii="Book Antiqua" w:eastAsia="MS PGothic" w:hAnsi="Book Antiqua"/>
          <w:color w:val="000000"/>
          <w:lang w:eastAsia="ja-JP"/>
        </w:rPr>
        <w:t>.</w:t>
      </w:r>
      <w:r w:rsidRPr="005A322E">
        <w:rPr>
          <w:rFonts w:ascii="Book Antiqua" w:eastAsia="宋体" w:hAnsi="Book Antiqua"/>
          <w:color w:val="000000"/>
          <w:lang w:eastAsia="zh-CN"/>
        </w:rPr>
        <w:t xml:space="preserve">: </w:t>
      </w:r>
      <w:r w:rsidRPr="005A322E">
        <w:rPr>
          <w:rFonts w:ascii="Book Antiqua" w:eastAsia="宋体" w:hAnsi="Book Antiqua"/>
          <w:bCs/>
          <w:color w:val="000000"/>
          <w:lang w:eastAsia="zh-CN"/>
        </w:rPr>
        <w:t xml:space="preserve">Neutrophil; </w:t>
      </w:r>
      <w:r w:rsidRPr="005A322E">
        <w:rPr>
          <w:rFonts w:ascii="Book Antiqua" w:eastAsia="MS PGothic" w:hAnsi="Book Antiqua"/>
          <w:color w:val="000000"/>
          <w:lang w:eastAsia="ja-JP"/>
        </w:rPr>
        <w:t>Lymp</w:t>
      </w:r>
      <w:r>
        <w:rPr>
          <w:rFonts w:ascii="Book Antiqua" w:eastAsia="MS PGothic" w:hAnsi="Book Antiqua"/>
          <w:color w:val="000000"/>
          <w:lang w:eastAsia="ja-JP"/>
        </w:rPr>
        <w:t>h.</w:t>
      </w:r>
      <w:r w:rsidRPr="005A322E">
        <w:rPr>
          <w:rFonts w:ascii="Book Antiqua" w:eastAsia="MS PGothic" w:hAnsi="Book Antiqua"/>
          <w:color w:val="000000"/>
          <w:lang w:eastAsia="ja-JP"/>
        </w:rPr>
        <w: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Lymphocyte; Eos.:</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Eosinophil; Bas.:</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Basophil; Mon.:</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Monocyte; RBC:</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Red blood cell</w:t>
      </w:r>
      <w:r w:rsidRPr="005A322E">
        <w:rPr>
          <w:rFonts w:ascii="Book Antiqua" w:eastAsia="MS PGothic" w:hAnsi="Book Antiqua"/>
          <w:color w:val="000000"/>
          <w:lang w:eastAsia="ja-JP"/>
        </w:rPr>
        <w:t>; Hb:</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Hemoglobin</w:t>
      </w:r>
      <w:r w:rsidRPr="005A322E">
        <w:rPr>
          <w:rFonts w:ascii="Book Antiqua" w:eastAsia="MS PGothic" w:hAnsi="Book Antiqua"/>
          <w:color w:val="000000"/>
          <w:lang w:eastAsia="ja-JP"/>
        </w:rPr>
        <w:t>; Ht.: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 xml:space="preserve">Hematocrit; </w:t>
      </w:r>
      <w:proofErr w:type="spellStart"/>
      <w:r w:rsidRPr="005A322E">
        <w:rPr>
          <w:rFonts w:ascii="Book Antiqua" w:eastAsia="MS PGothic" w:hAnsi="Book Antiqua"/>
          <w:color w:val="000000"/>
          <w:lang w:eastAsia="ja-JP"/>
        </w:rPr>
        <w:t>Plt</w:t>
      </w:r>
      <w:proofErr w:type="spellEnd"/>
      <w:r w:rsidRPr="005A322E">
        <w:rPr>
          <w:rFonts w:ascii="Book Antiqua" w:eastAsia="MS PGothic" w:hAnsi="Book Antiqua"/>
          <w:color w:val="000000"/>
          <w:lang w:eastAsia="ja-JP"/>
        </w:rPr>
        <w: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Platelets;</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PT%:</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 xml:space="preserve">Prothrombin </w:t>
      </w:r>
      <w:r>
        <w:rPr>
          <w:rFonts w:ascii="Book Antiqua" w:eastAsia="MS PGothic" w:hAnsi="Book Antiqua"/>
          <w:color w:val="000000"/>
          <w:lang w:eastAsia="ja-JP"/>
        </w:rPr>
        <w:t>time</w:t>
      </w:r>
      <w:r w:rsidRPr="005A322E">
        <w:rPr>
          <w:rFonts w:ascii="Book Antiqua" w:eastAsia="MS PGothic" w:hAnsi="Book Antiqua"/>
          <w:color w:val="000000"/>
          <w:lang w:eastAsia="ja-JP"/>
        </w:rPr>
        <w:t>; PT-INR: Prothrombin time-international normalized ratio; APTT: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Activated partial thromboplastin time; TP:</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Total </w:t>
      </w:r>
      <w:r w:rsidRPr="009D1394">
        <w:rPr>
          <w:rFonts w:ascii="Book Antiqua" w:eastAsia="MS PGothic" w:hAnsi="Book Antiqua"/>
          <w:bCs/>
          <w:color w:val="000000"/>
          <w:lang w:eastAsia="ja-JP"/>
        </w:rPr>
        <w:t>protein</w:t>
      </w:r>
      <w:r w:rsidRPr="005A322E">
        <w:rPr>
          <w:rFonts w:ascii="Book Antiqua" w:eastAsia="MS PGothic" w:hAnsi="Book Antiqua"/>
          <w:color w:val="000000"/>
          <w:lang w:eastAsia="ja-JP"/>
        </w:rPr>
        <w:t xml:space="preserve">; Alb: </w:t>
      </w:r>
      <w:r w:rsidRPr="009D1394">
        <w:rPr>
          <w:rFonts w:ascii="Book Antiqua" w:eastAsia="MS PGothic" w:hAnsi="Book Antiqua"/>
          <w:bCs/>
          <w:color w:val="000000"/>
          <w:lang w:eastAsia="ja-JP"/>
        </w:rPr>
        <w:t>albumin</w:t>
      </w:r>
      <w:r w:rsidRPr="005A322E">
        <w:rPr>
          <w:rFonts w:ascii="Book Antiqua" w:eastAsia="MS PGothic" w:hAnsi="Book Antiqua"/>
          <w:color w:val="000000"/>
          <w:lang w:eastAsia="ja-JP"/>
        </w:rPr>
        <w:t>; BUN:</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blood urea nitrogen</w:t>
      </w:r>
      <w:r w:rsidRPr="005A322E">
        <w:rPr>
          <w:rFonts w:ascii="Book Antiqua" w:eastAsia="MS PGothic" w:hAnsi="Book Antiqua"/>
          <w:color w:val="000000"/>
          <w:lang w:eastAsia="ja-JP"/>
        </w:rPr>
        <w:t>; Cre:</w:t>
      </w:r>
      <w:r w:rsidRPr="009D1394">
        <w:rPr>
          <w:rFonts w:ascii="Arial" w:hAnsi="Arial" w:cs="Arial"/>
          <w:bCs/>
          <w:color w:val="202124"/>
          <w:lang w:eastAsia="ja-JP"/>
        </w:rPr>
        <w:t xml:space="preserve"> </w:t>
      </w:r>
      <w:r w:rsidRPr="009D1394">
        <w:rPr>
          <w:rFonts w:ascii="Book Antiqua" w:eastAsia="MS PGothic" w:hAnsi="Book Antiqua"/>
          <w:bCs/>
          <w:color w:val="000000"/>
          <w:lang w:eastAsia="ja-JP"/>
        </w:rPr>
        <w:t>Creatinine</w:t>
      </w:r>
      <w:r w:rsidRPr="005A322E">
        <w:rPr>
          <w:rFonts w:ascii="Book Antiqua" w:eastAsia="MS PGothic" w:hAnsi="Book Antiqua"/>
          <w:color w:val="000000"/>
          <w:lang w:eastAsia="ja-JP"/>
        </w:rPr>
        <w:t>; AST: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Aspar</w:t>
      </w:r>
      <w:r>
        <w:rPr>
          <w:rFonts w:ascii="Book Antiqua" w:eastAsia="MS PGothic" w:hAnsi="Book Antiqua"/>
          <w:color w:val="000000"/>
          <w:lang w:eastAsia="ja-JP"/>
        </w:rPr>
        <w:t>t</w:t>
      </w:r>
      <w:r w:rsidRPr="005A322E">
        <w:rPr>
          <w:rFonts w:ascii="Book Antiqua" w:eastAsia="MS PGothic" w:hAnsi="Book Antiqua"/>
          <w:color w:val="000000"/>
          <w:lang w:eastAsia="ja-JP"/>
        </w:rPr>
        <w:t>ate aminotransferase; ALT:</w:t>
      </w:r>
      <w:r w:rsidRPr="009D1394">
        <w:rPr>
          <w:rFonts w:ascii="Arial" w:hAnsi="Arial" w:cs="Arial"/>
          <w:bCs/>
          <w:color w:val="202124"/>
          <w:lang w:eastAsia="ja-JP"/>
        </w:rPr>
        <w:t xml:space="preserve"> </w:t>
      </w:r>
      <w:r w:rsidRPr="009D1394">
        <w:rPr>
          <w:rFonts w:ascii="Book Antiqua" w:eastAsia="MS PGothic" w:hAnsi="Book Antiqua"/>
          <w:bCs/>
          <w:color w:val="000000"/>
          <w:lang w:eastAsia="ja-JP"/>
        </w:rPr>
        <w:t xml:space="preserve">Alanine </w:t>
      </w:r>
      <w:r w:rsidRPr="005A322E">
        <w:rPr>
          <w:rFonts w:ascii="Book Antiqua" w:eastAsia="MS PGothic" w:hAnsi="Book Antiqua"/>
          <w:color w:val="000000"/>
          <w:lang w:eastAsia="ja-JP"/>
        </w:rPr>
        <w:t>aminotransferase; ALP:</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 xml:space="preserve">Alkaline </w:t>
      </w:r>
      <w:r>
        <w:rPr>
          <w:rFonts w:ascii="Book Antiqua" w:eastAsia="MS PGothic" w:hAnsi="Book Antiqua"/>
          <w:bCs/>
          <w:color w:val="000000"/>
          <w:lang w:eastAsia="ja-JP"/>
        </w:rPr>
        <w:t>p</w:t>
      </w:r>
      <w:r w:rsidRPr="009D1394">
        <w:rPr>
          <w:rFonts w:ascii="Book Antiqua" w:eastAsia="MS PGothic" w:hAnsi="Book Antiqua"/>
          <w:bCs/>
          <w:color w:val="000000"/>
          <w:lang w:eastAsia="ja-JP"/>
        </w:rPr>
        <w:t>hosphatase</w:t>
      </w:r>
      <w:r w:rsidRPr="005A322E">
        <w:rPr>
          <w:rFonts w:ascii="Book Antiqua" w:eastAsia="MS PGothic" w:hAnsi="Book Antiqua"/>
          <w:color w:val="000000"/>
          <w:lang w:eastAsia="ja-JP"/>
        </w:rPr>
        <w:t>; LDH:</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Lactate dehydrogenase</w:t>
      </w:r>
      <w:r w:rsidRPr="005A322E">
        <w:rPr>
          <w:rFonts w:ascii="Book Antiqua" w:eastAsia="MS PGothic" w:hAnsi="Book Antiqua"/>
          <w:color w:val="000000"/>
          <w:lang w:eastAsia="ja-JP"/>
        </w:rPr>
        <w:t xml:space="preserve">; </w:t>
      </w:r>
      <w:r w:rsidRPr="005A322E">
        <w:rPr>
          <w:rFonts w:ascii="Lantinghei SC Extralight" w:eastAsia="MS PGothic" w:hAnsi="Lantinghei SC Extralight" w:cs="Lantinghei SC Extralight"/>
          <w:color w:val="000000"/>
          <w:lang w:eastAsia="ja-JP"/>
        </w:rPr>
        <w:t>γ</w:t>
      </w:r>
      <w:r w:rsidRPr="005A322E">
        <w:rPr>
          <w:rFonts w:ascii="Book Antiqua" w:eastAsia="MS PGothic" w:hAnsi="Book Antiqua"/>
          <w:color w:val="000000"/>
          <w:lang w:eastAsia="ja-JP"/>
        </w:rPr>
        <w:t>-GTP:</w:t>
      </w:r>
      <w:r w:rsidRPr="005A322E">
        <w:rPr>
          <w:rFonts w:ascii="Helvetica" w:hAnsi="Helvetica"/>
          <w:color w:val="202122"/>
          <w:sz w:val="23"/>
          <w:szCs w:val="23"/>
          <w:shd w:val="clear" w:color="auto" w:fill="FFFFFF"/>
          <w:lang w:eastAsia="ja-JP"/>
        </w:rPr>
        <w:t xml:space="preserve"> </w:t>
      </w:r>
      <w:r w:rsidRPr="005A322E">
        <w:rPr>
          <w:rFonts w:ascii="Lantinghei SC Extralight" w:eastAsia="MS PGothic" w:hAnsi="Lantinghei SC Extralight" w:cs="Lantinghei SC Extralight"/>
          <w:color w:val="000000"/>
          <w:lang w:eastAsia="ja-JP"/>
        </w:rPr>
        <w:t>γ</w:t>
      </w:r>
      <w:r w:rsidRPr="005A322E">
        <w:rPr>
          <w:rFonts w:ascii="Book Antiqua" w:eastAsia="MS PGothic" w:hAnsi="Book Antiqua"/>
          <w:color w:val="000000"/>
          <w:lang w:eastAsia="ja-JP"/>
        </w:rPr>
        <w:t>-glutamyl transpeptidase; ChE:</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Cholinesterase; Na:</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sodium; K:</w:t>
      </w:r>
      <w:r w:rsidRPr="009D1394">
        <w:rPr>
          <w:rFonts w:ascii="Helvetica" w:hAnsi="Helvetica"/>
          <w:iCs/>
          <w:color w:val="202122"/>
          <w:sz w:val="23"/>
          <w:szCs w:val="23"/>
          <w:lang w:eastAsia="ja-JP"/>
        </w:rPr>
        <w:t xml:space="preserve"> </w:t>
      </w:r>
      <w:r>
        <w:rPr>
          <w:rFonts w:ascii="Book Antiqua" w:eastAsia="MS PGothic" w:hAnsi="Book Antiqua"/>
          <w:iCs/>
          <w:color w:val="000000"/>
          <w:lang w:eastAsia="ja-JP"/>
        </w:rPr>
        <w:t>P</w:t>
      </w:r>
      <w:r w:rsidRPr="009D1394">
        <w:rPr>
          <w:rFonts w:ascii="Book Antiqua" w:eastAsia="MS PGothic" w:hAnsi="Book Antiqua"/>
          <w:iCs/>
          <w:color w:val="000000"/>
          <w:lang w:eastAsia="ja-JP"/>
        </w:rPr>
        <w:t>otassium</w:t>
      </w:r>
      <w:r w:rsidRPr="005A322E">
        <w:rPr>
          <w:rFonts w:ascii="Book Antiqua" w:eastAsia="MS PGothic" w:hAnsi="Book Antiqua"/>
          <w:color w:val="000000"/>
          <w:lang w:eastAsia="ja-JP"/>
        </w:rPr>
        <w:t>; Cl:</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Chlori</w:t>
      </w:r>
      <w:r>
        <w:rPr>
          <w:rFonts w:ascii="Book Antiqua" w:eastAsia="MS PGothic" w:hAnsi="Book Antiqua"/>
          <w:color w:val="000000"/>
          <w:lang w:eastAsia="ja-JP"/>
        </w:rPr>
        <w:t>de</w:t>
      </w:r>
      <w:r w:rsidRPr="005A322E">
        <w:rPr>
          <w:rFonts w:ascii="Book Antiqua" w:eastAsia="MS PGothic" w:hAnsi="Book Antiqua"/>
          <w:color w:val="000000"/>
          <w:lang w:eastAsia="ja-JP"/>
        </w:rPr>
        <w:t>; P:</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Phosph</w:t>
      </w:r>
      <w:r>
        <w:rPr>
          <w:rFonts w:ascii="Book Antiqua" w:eastAsia="MS PGothic" w:hAnsi="Book Antiqua"/>
          <w:color w:val="000000"/>
          <w:lang w:eastAsia="ja-JP"/>
        </w:rPr>
        <w:t>ate;</w:t>
      </w:r>
      <w:r w:rsidRPr="005A322E">
        <w:rPr>
          <w:rFonts w:ascii="Book Antiqua" w:eastAsia="MS PGothic" w:hAnsi="Book Antiqua"/>
          <w:color w:val="000000"/>
          <w:lang w:eastAsia="ja-JP"/>
        </w:rPr>
        <w:t xml:space="preserve"> Ca:</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Calcium; CRP:</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C-reactive protein; TG:</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Triglycer</w:t>
      </w:r>
      <w:r>
        <w:rPr>
          <w:rFonts w:ascii="Book Antiqua" w:eastAsia="MS PGothic" w:hAnsi="Book Antiqua"/>
          <w:color w:val="000000"/>
          <w:lang w:eastAsia="ja-JP"/>
        </w:rPr>
        <w:t>ide</w:t>
      </w:r>
      <w:r w:rsidRPr="005A322E">
        <w:rPr>
          <w:rFonts w:ascii="Book Antiqua" w:eastAsia="MS PGothic" w:hAnsi="Book Antiqua"/>
          <w:color w:val="000000"/>
          <w:lang w:eastAsia="ja-JP"/>
        </w:rPr>
        <w:t>; HDL-C:</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High density lipoprotein cholesterol; LDL-C:</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Low density lipoprotein cholesterol; HBs</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Ag:</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 xml:space="preserve">Hepatitis B </w:t>
      </w:r>
      <w:r>
        <w:rPr>
          <w:rFonts w:ascii="Book Antiqua" w:eastAsia="MS PGothic" w:hAnsi="Book Antiqua"/>
          <w:color w:val="000000"/>
          <w:lang w:eastAsia="ja-JP"/>
        </w:rPr>
        <w:t>surface</w:t>
      </w:r>
      <w:r w:rsidRPr="005A322E">
        <w:rPr>
          <w:rFonts w:ascii="Book Antiqua" w:eastAsia="MS PGothic" w:hAnsi="Book Antiqua"/>
          <w:color w:val="000000"/>
          <w:lang w:eastAsia="ja-JP"/>
        </w:rPr>
        <w:t xml:space="preserve"> antigen; Anti-HBs:</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Hepatitis B surface antibody; Anti-HBc:</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Hepatitis B core antibody;</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Anti-HCV:</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Hepatitis C antibody; CEA:</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Carcinoembryonic antigen; CA19-9:</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Carbohydrate antigen</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 xml:space="preserve">19-9; CA125: </w:t>
      </w:r>
      <w:r w:rsidRPr="009D1394">
        <w:rPr>
          <w:rFonts w:ascii="Book Antiqua" w:eastAsia="MS PGothic" w:hAnsi="Book Antiqua"/>
          <w:bCs/>
          <w:color w:val="000000"/>
          <w:lang w:eastAsia="ja-JP"/>
        </w:rPr>
        <w:t>carbohydrate</w:t>
      </w:r>
      <w:r w:rsidRPr="005A322E">
        <w:rPr>
          <w:rFonts w:ascii="Book Antiqua" w:eastAsia="MS PGothic" w:hAnsi="Book Antiqua"/>
          <w:color w:val="000000"/>
          <w:lang w:eastAsia="ja-JP"/>
        </w:rPr>
        <w:t> antigen 125</w:t>
      </w:r>
      <w:r>
        <w:rPr>
          <w:rFonts w:ascii="Book Antiqua" w:eastAsia="MS PGothic" w:hAnsi="Book Antiqua"/>
          <w:color w:val="000000"/>
          <w:lang w:eastAsia="ja-JP"/>
        </w:rPr>
        <w:t>.</w:t>
      </w:r>
    </w:p>
    <w:p w14:paraId="2DB9491E" w14:textId="77777777" w:rsidR="001C6300" w:rsidRPr="008E33C5" w:rsidRDefault="001C6300" w:rsidP="008E33C5">
      <w:pPr>
        <w:spacing w:line="360" w:lineRule="auto"/>
        <w:jc w:val="both"/>
        <w:rPr>
          <w:rFonts w:ascii="Book Antiqua" w:eastAsia="Book Antiqua" w:hAnsi="Book Antiqua" w:cs="Book Antiqua"/>
          <w:b/>
          <w:bCs/>
          <w:color w:val="000000"/>
        </w:rPr>
      </w:pPr>
      <w:r w:rsidRPr="008E33C5">
        <w:rPr>
          <w:rFonts w:ascii="Book Antiqua" w:eastAsia="Book Antiqua" w:hAnsi="Book Antiqua" w:cs="Book Antiqua"/>
          <w:b/>
          <w:bCs/>
          <w:color w:val="000000"/>
        </w:rPr>
        <w:br w:type="page"/>
      </w:r>
    </w:p>
    <w:p w14:paraId="512B0A0F" w14:textId="7A2CA4F4" w:rsidR="001C6300" w:rsidRPr="001C6300" w:rsidRDefault="001C6300" w:rsidP="008E33C5">
      <w:pPr>
        <w:spacing w:line="360" w:lineRule="auto"/>
        <w:jc w:val="both"/>
        <w:rPr>
          <w:rFonts w:ascii="Book Antiqua" w:hAnsi="Book Antiqua"/>
          <w:b/>
          <w:lang w:eastAsia="ja-JP"/>
        </w:rPr>
      </w:pPr>
      <w:r w:rsidRPr="001C6300">
        <w:rPr>
          <w:rFonts w:ascii="Book Antiqua" w:hAnsi="Book Antiqua"/>
          <w:b/>
          <w:lang w:eastAsia="ja-JP"/>
        </w:rPr>
        <w:lastRenderedPageBreak/>
        <w:t>Table 2</w:t>
      </w:r>
      <w:r w:rsidR="00441194">
        <w:rPr>
          <w:rFonts w:ascii="Book Antiqua" w:eastAsia="宋体" w:hAnsi="Book Antiqua" w:hint="eastAsia"/>
          <w:b/>
          <w:lang w:eastAsia="zh-CN"/>
        </w:rPr>
        <w:t xml:space="preserve"> </w:t>
      </w:r>
      <w:r w:rsidRPr="001C6300">
        <w:rPr>
          <w:rFonts w:ascii="Book Antiqua" w:hAnsi="Book Antiqua"/>
          <w:b/>
          <w:lang w:eastAsia="ja-JP"/>
        </w:rPr>
        <w:t>Laboratory on admission</w:t>
      </w:r>
    </w:p>
    <w:tbl>
      <w:tblPr>
        <w:tblW w:w="5084" w:type="pct"/>
        <w:tblLook w:val="04A0" w:firstRow="1" w:lastRow="0" w:firstColumn="1" w:lastColumn="0" w:noHBand="0" w:noVBand="1"/>
      </w:tblPr>
      <w:tblGrid>
        <w:gridCol w:w="1052"/>
        <w:gridCol w:w="976"/>
        <w:gridCol w:w="1127"/>
        <w:gridCol w:w="749"/>
        <w:gridCol w:w="976"/>
        <w:gridCol w:w="1057"/>
        <w:gridCol w:w="1056"/>
        <w:gridCol w:w="976"/>
        <w:gridCol w:w="1767"/>
      </w:tblGrid>
      <w:tr w:rsidR="004C4895" w:rsidRPr="00441194" w14:paraId="65FCF857" w14:textId="77777777" w:rsidTr="004C4895">
        <w:trPr>
          <w:trHeight w:val="268"/>
        </w:trPr>
        <w:tc>
          <w:tcPr>
            <w:tcW w:w="1620" w:type="pct"/>
            <w:gridSpan w:val="3"/>
            <w:tcBorders>
              <w:top w:val="single" w:sz="4" w:space="0" w:color="auto"/>
              <w:bottom w:val="single" w:sz="4" w:space="0" w:color="auto"/>
            </w:tcBorders>
            <w:shd w:val="clear" w:color="auto" w:fill="auto"/>
            <w:vAlign w:val="center"/>
            <w:hideMark/>
          </w:tcPr>
          <w:p w14:paraId="24E412A4" w14:textId="77777777" w:rsidR="004C4895" w:rsidRPr="00441194" w:rsidRDefault="004C4895" w:rsidP="008E33C5">
            <w:pPr>
              <w:spacing w:line="360" w:lineRule="auto"/>
              <w:jc w:val="both"/>
              <w:rPr>
                <w:rFonts w:ascii="Book Antiqua" w:eastAsia="MS PGothic" w:hAnsi="Book Antiqua"/>
                <w:b/>
                <w:lang w:eastAsia="ja-JP"/>
              </w:rPr>
            </w:pPr>
            <w:r w:rsidRPr="00441194">
              <w:rPr>
                <w:rFonts w:ascii="Book Antiqua" w:eastAsia="MS PGothic" w:hAnsi="Book Antiqua"/>
                <w:b/>
                <w:bCs/>
                <w:color w:val="000000"/>
                <w:lang w:eastAsia="ja-JP"/>
              </w:rPr>
              <w:t>Hematology</w:t>
            </w:r>
          </w:p>
        </w:tc>
        <w:tc>
          <w:tcPr>
            <w:tcW w:w="1429" w:type="pct"/>
            <w:gridSpan w:val="3"/>
            <w:tcBorders>
              <w:top w:val="single" w:sz="4" w:space="0" w:color="auto"/>
              <w:bottom w:val="single" w:sz="4" w:space="0" w:color="auto"/>
            </w:tcBorders>
            <w:shd w:val="clear" w:color="auto" w:fill="auto"/>
            <w:vAlign w:val="center"/>
            <w:hideMark/>
          </w:tcPr>
          <w:p w14:paraId="4BB59BC0" w14:textId="77777777" w:rsidR="004C4895" w:rsidRPr="00441194" w:rsidRDefault="004C4895" w:rsidP="008E33C5">
            <w:pPr>
              <w:spacing w:line="360" w:lineRule="auto"/>
              <w:jc w:val="both"/>
              <w:rPr>
                <w:rFonts w:ascii="Book Antiqua" w:eastAsia="MS PGothic" w:hAnsi="Book Antiqua"/>
                <w:b/>
                <w:lang w:eastAsia="ja-JP"/>
              </w:rPr>
            </w:pPr>
            <w:r w:rsidRPr="00441194">
              <w:rPr>
                <w:rFonts w:ascii="Book Antiqua" w:eastAsia="MS PGothic" w:hAnsi="Book Antiqua"/>
                <w:b/>
                <w:bCs/>
                <w:color w:val="000000"/>
                <w:lang w:eastAsia="ja-JP"/>
              </w:rPr>
              <w:t>Biochemistry</w:t>
            </w:r>
          </w:p>
        </w:tc>
        <w:tc>
          <w:tcPr>
            <w:tcW w:w="1951" w:type="pct"/>
            <w:gridSpan w:val="3"/>
            <w:tcBorders>
              <w:top w:val="single" w:sz="4" w:space="0" w:color="auto"/>
              <w:bottom w:val="single" w:sz="4" w:space="0" w:color="auto"/>
            </w:tcBorders>
            <w:shd w:val="clear" w:color="auto" w:fill="auto"/>
            <w:vAlign w:val="center"/>
            <w:hideMark/>
          </w:tcPr>
          <w:p w14:paraId="51B69EF5" w14:textId="77777777" w:rsidR="004C4895" w:rsidRPr="00441194" w:rsidRDefault="004C4895" w:rsidP="008E33C5">
            <w:pPr>
              <w:spacing w:line="360" w:lineRule="auto"/>
              <w:jc w:val="both"/>
              <w:rPr>
                <w:rFonts w:ascii="Book Antiqua" w:eastAsia="MS PGothic" w:hAnsi="Book Antiqua"/>
                <w:b/>
                <w:lang w:eastAsia="ja-JP"/>
              </w:rPr>
            </w:pPr>
            <w:r w:rsidRPr="00441194">
              <w:rPr>
                <w:rFonts w:ascii="Book Antiqua" w:eastAsia="MS PGothic" w:hAnsi="Book Antiqua"/>
                <w:b/>
                <w:bCs/>
                <w:color w:val="000000"/>
                <w:lang w:eastAsia="ja-JP"/>
              </w:rPr>
              <w:t>Marker</w:t>
            </w:r>
          </w:p>
        </w:tc>
      </w:tr>
      <w:tr w:rsidR="004C4895" w:rsidRPr="00441194" w14:paraId="50D58C0A" w14:textId="77777777" w:rsidTr="004C4895">
        <w:trPr>
          <w:trHeight w:val="268"/>
        </w:trPr>
        <w:tc>
          <w:tcPr>
            <w:tcW w:w="540" w:type="pct"/>
            <w:tcBorders>
              <w:top w:val="single" w:sz="4" w:space="0" w:color="auto"/>
              <w:bottom w:val="single" w:sz="4" w:space="0" w:color="auto"/>
            </w:tcBorders>
            <w:shd w:val="clear" w:color="auto" w:fill="auto"/>
            <w:vAlign w:val="center"/>
            <w:hideMark/>
          </w:tcPr>
          <w:p w14:paraId="34D00B8E" w14:textId="77777777" w:rsidR="004C4895" w:rsidRPr="00441194" w:rsidRDefault="004C4895" w:rsidP="008E33C5">
            <w:pPr>
              <w:spacing w:line="360" w:lineRule="auto"/>
              <w:jc w:val="both"/>
              <w:rPr>
                <w:rFonts w:ascii="Book Antiqua" w:eastAsia="MS PGothic" w:hAnsi="Book Antiqua"/>
                <w:b/>
                <w:color w:val="000000"/>
                <w:lang w:eastAsia="ja-JP"/>
              </w:rPr>
            </w:pPr>
          </w:p>
        </w:tc>
        <w:tc>
          <w:tcPr>
            <w:tcW w:w="501" w:type="pct"/>
            <w:tcBorders>
              <w:top w:val="single" w:sz="4" w:space="0" w:color="auto"/>
              <w:bottom w:val="single" w:sz="4" w:space="0" w:color="auto"/>
            </w:tcBorders>
            <w:shd w:val="clear" w:color="auto" w:fill="auto"/>
            <w:vAlign w:val="center"/>
            <w:hideMark/>
          </w:tcPr>
          <w:p w14:paraId="2C581A48" w14:textId="77777777" w:rsidR="004C4895" w:rsidRPr="00441194" w:rsidRDefault="004C4895" w:rsidP="008E33C5">
            <w:pPr>
              <w:spacing w:line="360" w:lineRule="auto"/>
              <w:jc w:val="both"/>
              <w:rPr>
                <w:rFonts w:ascii="Book Antiqua" w:eastAsia="MS PGothic" w:hAnsi="Book Antiqua"/>
                <w:b/>
                <w:color w:val="000000"/>
                <w:lang w:eastAsia="ja-JP"/>
              </w:rPr>
            </w:pPr>
            <w:r w:rsidRPr="00441194">
              <w:rPr>
                <w:rFonts w:ascii="Book Antiqua" w:eastAsia="MS PGothic" w:hAnsi="Book Antiqua"/>
                <w:b/>
                <w:color w:val="000000"/>
                <w:lang w:eastAsia="ja-JP"/>
              </w:rPr>
              <w:t>Values</w:t>
            </w:r>
          </w:p>
        </w:tc>
        <w:tc>
          <w:tcPr>
            <w:tcW w:w="579" w:type="pct"/>
            <w:tcBorders>
              <w:top w:val="single" w:sz="4" w:space="0" w:color="auto"/>
              <w:bottom w:val="single" w:sz="4" w:space="0" w:color="auto"/>
            </w:tcBorders>
            <w:vAlign w:val="center"/>
          </w:tcPr>
          <w:p w14:paraId="4AF511E0" w14:textId="77777777" w:rsidR="004C4895" w:rsidRPr="00441194" w:rsidRDefault="004C4895" w:rsidP="008E33C5">
            <w:pPr>
              <w:spacing w:line="360" w:lineRule="auto"/>
              <w:jc w:val="both"/>
              <w:rPr>
                <w:rFonts w:ascii="Book Antiqua" w:eastAsia="MS PGothic" w:hAnsi="Book Antiqua"/>
                <w:b/>
                <w:lang w:eastAsia="ja-JP"/>
              </w:rPr>
            </w:pPr>
            <w:r w:rsidRPr="00441194">
              <w:rPr>
                <w:rFonts w:ascii="Book Antiqua" w:eastAsia="MS PGothic" w:hAnsi="Book Antiqua"/>
                <w:b/>
                <w:lang w:eastAsia="ja-JP"/>
              </w:rPr>
              <w:t>Normal range</w:t>
            </w:r>
          </w:p>
        </w:tc>
        <w:tc>
          <w:tcPr>
            <w:tcW w:w="385" w:type="pct"/>
            <w:tcBorders>
              <w:top w:val="single" w:sz="4" w:space="0" w:color="auto"/>
              <w:bottom w:val="single" w:sz="4" w:space="0" w:color="auto"/>
            </w:tcBorders>
            <w:shd w:val="clear" w:color="auto" w:fill="auto"/>
            <w:vAlign w:val="center"/>
            <w:hideMark/>
          </w:tcPr>
          <w:p w14:paraId="54A0551A" w14:textId="77777777" w:rsidR="004C4895" w:rsidRPr="00441194" w:rsidRDefault="004C4895" w:rsidP="008E33C5">
            <w:pPr>
              <w:spacing w:line="360" w:lineRule="auto"/>
              <w:jc w:val="both"/>
              <w:rPr>
                <w:rFonts w:ascii="Book Antiqua" w:eastAsia="MS PGothic" w:hAnsi="Book Antiqua"/>
                <w:b/>
                <w:color w:val="000000"/>
                <w:lang w:eastAsia="ja-JP"/>
              </w:rPr>
            </w:pPr>
          </w:p>
        </w:tc>
        <w:tc>
          <w:tcPr>
            <w:tcW w:w="501" w:type="pct"/>
            <w:tcBorders>
              <w:top w:val="single" w:sz="4" w:space="0" w:color="auto"/>
              <w:bottom w:val="single" w:sz="4" w:space="0" w:color="auto"/>
            </w:tcBorders>
            <w:shd w:val="clear" w:color="auto" w:fill="auto"/>
            <w:vAlign w:val="center"/>
            <w:hideMark/>
          </w:tcPr>
          <w:p w14:paraId="25EDA66E" w14:textId="77777777" w:rsidR="004C4895" w:rsidRPr="00441194" w:rsidRDefault="004C4895" w:rsidP="008E33C5">
            <w:pPr>
              <w:spacing w:line="360" w:lineRule="auto"/>
              <w:jc w:val="both"/>
              <w:rPr>
                <w:rFonts w:ascii="Book Antiqua" w:eastAsia="MS PGothic" w:hAnsi="Book Antiqua"/>
                <w:b/>
                <w:color w:val="000000"/>
                <w:lang w:eastAsia="ja-JP"/>
              </w:rPr>
            </w:pPr>
            <w:r w:rsidRPr="00441194">
              <w:rPr>
                <w:rFonts w:ascii="Book Antiqua" w:eastAsia="MS PGothic" w:hAnsi="Book Antiqua"/>
                <w:b/>
                <w:color w:val="000000"/>
                <w:lang w:eastAsia="ja-JP"/>
              </w:rPr>
              <w:t>Values</w:t>
            </w:r>
          </w:p>
        </w:tc>
        <w:tc>
          <w:tcPr>
            <w:tcW w:w="543" w:type="pct"/>
            <w:tcBorders>
              <w:top w:val="single" w:sz="4" w:space="0" w:color="auto"/>
              <w:bottom w:val="single" w:sz="4" w:space="0" w:color="auto"/>
            </w:tcBorders>
            <w:vAlign w:val="center"/>
          </w:tcPr>
          <w:p w14:paraId="29169797" w14:textId="77777777" w:rsidR="004C4895" w:rsidRPr="00441194" w:rsidRDefault="004C4895" w:rsidP="008E33C5">
            <w:pPr>
              <w:spacing w:line="360" w:lineRule="auto"/>
              <w:jc w:val="both"/>
              <w:rPr>
                <w:rFonts w:ascii="Book Antiqua" w:eastAsia="MS PGothic" w:hAnsi="Book Antiqua"/>
                <w:b/>
                <w:lang w:eastAsia="ja-JP"/>
              </w:rPr>
            </w:pPr>
            <w:r w:rsidRPr="00441194">
              <w:rPr>
                <w:rFonts w:ascii="Book Antiqua" w:eastAsia="MS PGothic" w:hAnsi="Book Antiqua"/>
                <w:b/>
                <w:lang w:eastAsia="ja-JP"/>
              </w:rPr>
              <w:t>Normal range</w:t>
            </w:r>
          </w:p>
        </w:tc>
        <w:tc>
          <w:tcPr>
            <w:tcW w:w="542" w:type="pct"/>
            <w:tcBorders>
              <w:top w:val="single" w:sz="4" w:space="0" w:color="auto"/>
              <w:bottom w:val="single" w:sz="4" w:space="0" w:color="auto"/>
            </w:tcBorders>
            <w:shd w:val="clear" w:color="auto" w:fill="auto"/>
            <w:vAlign w:val="center"/>
            <w:hideMark/>
          </w:tcPr>
          <w:p w14:paraId="4FA715A7" w14:textId="77777777" w:rsidR="004C4895" w:rsidRPr="00441194" w:rsidRDefault="004C4895" w:rsidP="008E33C5">
            <w:pPr>
              <w:spacing w:line="360" w:lineRule="auto"/>
              <w:jc w:val="both"/>
              <w:rPr>
                <w:rFonts w:ascii="Book Antiqua" w:eastAsia="MS PGothic" w:hAnsi="Book Antiqua"/>
                <w:b/>
                <w:lang w:eastAsia="ja-JP"/>
              </w:rPr>
            </w:pPr>
          </w:p>
        </w:tc>
        <w:tc>
          <w:tcPr>
            <w:tcW w:w="501" w:type="pct"/>
            <w:tcBorders>
              <w:top w:val="single" w:sz="4" w:space="0" w:color="auto"/>
              <w:bottom w:val="single" w:sz="4" w:space="0" w:color="auto"/>
            </w:tcBorders>
            <w:shd w:val="clear" w:color="auto" w:fill="auto"/>
            <w:vAlign w:val="center"/>
          </w:tcPr>
          <w:p w14:paraId="57F6858D" w14:textId="77777777" w:rsidR="004C4895" w:rsidRPr="00441194" w:rsidRDefault="004C4895" w:rsidP="008E33C5">
            <w:pPr>
              <w:spacing w:line="360" w:lineRule="auto"/>
              <w:jc w:val="both"/>
              <w:rPr>
                <w:rFonts w:ascii="Book Antiqua" w:eastAsia="MS PGothic" w:hAnsi="Book Antiqua"/>
                <w:b/>
                <w:color w:val="000000"/>
                <w:lang w:eastAsia="ja-JP"/>
              </w:rPr>
            </w:pPr>
            <w:r w:rsidRPr="00441194">
              <w:rPr>
                <w:rFonts w:ascii="Book Antiqua" w:eastAsia="MS PGothic" w:hAnsi="Book Antiqua"/>
                <w:b/>
                <w:color w:val="000000"/>
                <w:lang w:eastAsia="ja-JP"/>
              </w:rPr>
              <w:t>Values</w:t>
            </w:r>
          </w:p>
        </w:tc>
        <w:tc>
          <w:tcPr>
            <w:tcW w:w="908" w:type="pct"/>
            <w:tcBorders>
              <w:top w:val="single" w:sz="4" w:space="0" w:color="auto"/>
              <w:bottom w:val="single" w:sz="4" w:space="0" w:color="auto"/>
            </w:tcBorders>
            <w:shd w:val="clear" w:color="auto" w:fill="auto"/>
            <w:vAlign w:val="center"/>
          </w:tcPr>
          <w:p w14:paraId="276E62EB" w14:textId="77777777" w:rsidR="004C4895" w:rsidRPr="00441194" w:rsidRDefault="004C4895" w:rsidP="008E33C5">
            <w:pPr>
              <w:spacing w:line="360" w:lineRule="auto"/>
              <w:jc w:val="both"/>
              <w:rPr>
                <w:rFonts w:ascii="Book Antiqua" w:eastAsia="MS PGothic" w:hAnsi="Book Antiqua"/>
                <w:b/>
                <w:color w:val="000000"/>
                <w:lang w:eastAsia="ja-JP"/>
              </w:rPr>
            </w:pPr>
            <w:r w:rsidRPr="00441194">
              <w:rPr>
                <w:rFonts w:ascii="Book Antiqua" w:eastAsia="MS PGothic" w:hAnsi="Book Antiqua"/>
                <w:b/>
                <w:lang w:eastAsia="ja-JP"/>
              </w:rPr>
              <w:t>Normal range</w:t>
            </w:r>
          </w:p>
        </w:tc>
      </w:tr>
      <w:tr w:rsidR="004C4895" w:rsidRPr="008E33C5" w14:paraId="201F4054" w14:textId="77777777" w:rsidTr="004C4895">
        <w:trPr>
          <w:trHeight w:val="268"/>
        </w:trPr>
        <w:tc>
          <w:tcPr>
            <w:tcW w:w="540" w:type="pct"/>
            <w:tcBorders>
              <w:top w:val="single" w:sz="4" w:space="0" w:color="auto"/>
            </w:tcBorders>
            <w:shd w:val="clear" w:color="auto" w:fill="auto"/>
            <w:vAlign w:val="center"/>
          </w:tcPr>
          <w:p w14:paraId="2B6A3E17"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WBC</w:t>
            </w:r>
          </w:p>
        </w:tc>
        <w:tc>
          <w:tcPr>
            <w:tcW w:w="501" w:type="pct"/>
            <w:tcBorders>
              <w:top w:val="single" w:sz="4" w:space="0" w:color="auto"/>
            </w:tcBorders>
            <w:shd w:val="clear" w:color="auto" w:fill="auto"/>
            <w:vAlign w:val="center"/>
          </w:tcPr>
          <w:p w14:paraId="25DCC5C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12850</w:t>
            </w:r>
          </w:p>
        </w:tc>
        <w:tc>
          <w:tcPr>
            <w:tcW w:w="579" w:type="pct"/>
            <w:tcBorders>
              <w:top w:val="single" w:sz="4" w:space="0" w:color="auto"/>
            </w:tcBorders>
            <w:vAlign w:val="center"/>
          </w:tcPr>
          <w:p w14:paraId="219B6F4E"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3300-8600/µL</w:t>
            </w:r>
          </w:p>
        </w:tc>
        <w:tc>
          <w:tcPr>
            <w:tcW w:w="385" w:type="pct"/>
            <w:tcBorders>
              <w:top w:val="single" w:sz="4" w:space="0" w:color="auto"/>
            </w:tcBorders>
            <w:shd w:val="clear" w:color="auto" w:fill="auto"/>
            <w:vAlign w:val="center"/>
            <w:hideMark/>
          </w:tcPr>
          <w:p w14:paraId="0B6E64EC"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TP</w:t>
            </w:r>
          </w:p>
        </w:tc>
        <w:tc>
          <w:tcPr>
            <w:tcW w:w="501" w:type="pct"/>
            <w:tcBorders>
              <w:top w:val="single" w:sz="4" w:space="0" w:color="auto"/>
            </w:tcBorders>
            <w:shd w:val="clear" w:color="auto" w:fill="auto"/>
            <w:vAlign w:val="center"/>
            <w:hideMark/>
          </w:tcPr>
          <w:p w14:paraId="2522604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6.3</w:t>
            </w:r>
          </w:p>
        </w:tc>
        <w:tc>
          <w:tcPr>
            <w:tcW w:w="543" w:type="pct"/>
            <w:tcBorders>
              <w:top w:val="single" w:sz="4" w:space="0" w:color="auto"/>
            </w:tcBorders>
            <w:vAlign w:val="center"/>
          </w:tcPr>
          <w:p w14:paraId="32D3E2D3"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6.6-8.1</w:t>
            </w:r>
            <w:r w:rsidRPr="001C6300">
              <w:rPr>
                <w:rFonts w:ascii="Book Antiqua" w:eastAsia="MS PGothic" w:hAnsi="Book Antiqua"/>
                <w:color w:val="000000"/>
                <w:lang w:eastAsia="ja-JP"/>
              </w:rPr>
              <w:t xml:space="preserve"> g/dL</w:t>
            </w:r>
          </w:p>
        </w:tc>
        <w:tc>
          <w:tcPr>
            <w:tcW w:w="542" w:type="pct"/>
            <w:tcBorders>
              <w:top w:val="single" w:sz="4" w:space="0" w:color="auto"/>
            </w:tcBorders>
            <w:shd w:val="clear" w:color="auto" w:fill="auto"/>
            <w:vAlign w:val="center"/>
            <w:hideMark/>
          </w:tcPr>
          <w:p w14:paraId="08C0B847"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CEA</w:t>
            </w:r>
          </w:p>
        </w:tc>
        <w:tc>
          <w:tcPr>
            <w:tcW w:w="501" w:type="pct"/>
            <w:tcBorders>
              <w:top w:val="single" w:sz="4" w:space="0" w:color="auto"/>
            </w:tcBorders>
            <w:shd w:val="clear" w:color="auto" w:fill="auto"/>
            <w:vAlign w:val="center"/>
          </w:tcPr>
          <w:p w14:paraId="646A236E"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97.0</w:t>
            </w:r>
          </w:p>
        </w:tc>
        <w:tc>
          <w:tcPr>
            <w:tcW w:w="908" w:type="pct"/>
            <w:tcBorders>
              <w:top w:val="single" w:sz="4" w:space="0" w:color="auto"/>
            </w:tcBorders>
            <w:shd w:val="clear" w:color="auto" w:fill="auto"/>
            <w:vAlign w:val="center"/>
          </w:tcPr>
          <w:p w14:paraId="56DE102C"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5.8 ng/mL</w:t>
            </w:r>
          </w:p>
        </w:tc>
      </w:tr>
      <w:tr w:rsidR="004C4895" w:rsidRPr="008E33C5" w14:paraId="7C93E753" w14:textId="77777777" w:rsidTr="004C4895">
        <w:trPr>
          <w:trHeight w:val="268"/>
        </w:trPr>
        <w:tc>
          <w:tcPr>
            <w:tcW w:w="540" w:type="pct"/>
            <w:shd w:val="clear" w:color="auto" w:fill="auto"/>
            <w:vAlign w:val="center"/>
          </w:tcPr>
          <w:p w14:paraId="69F38FE9" w14:textId="6FA5D7C6" w:rsidR="004C4895" w:rsidRPr="001C6300" w:rsidRDefault="004C4895" w:rsidP="008E33C5">
            <w:pPr>
              <w:spacing w:line="360" w:lineRule="auto"/>
              <w:jc w:val="both"/>
              <w:rPr>
                <w:rFonts w:ascii="Book Antiqua" w:eastAsia="MS PGothic" w:hAnsi="Book Antiqua"/>
                <w:color w:val="000000"/>
                <w:lang w:eastAsia="ja-JP"/>
              </w:rPr>
            </w:pPr>
            <w:proofErr w:type="spellStart"/>
            <w:r w:rsidRPr="001C6300">
              <w:rPr>
                <w:rFonts w:ascii="Book Antiqua" w:eastAsia="MS PGothic" w:hAnsi="Book Antiqua"/>
                <w:color w:val="000000"/>
                <w:lang w:eastAsia="ja-JP"/>
              </w:rPr>
              <w:t>Neutro</w:t>
            </w:r>
            <w:proofErr w:type="spellEnd"/>
            <w:r>
              <w:rPr>
                <w:rFonts w:ascii="Book Antiqua" w:eastAsia="MS PGothic" w:hAnsi="Book Antiqua"/>
                <w:color w:val="000000"/>
                <w:lang w:eastAsia="ja-JP"/>
              </w:rPr>
              <w:t>.</w:t>
            </w:r>
          </w:p>
        </w:tc>
        <w:tc>
          <w:tcPr>
            <w:tcW w:w="501" w:type="pct"/>
            <w:shd w:val="clear" w:color="auto" w:fill="auto"/>
            <w:vAlign w:val="center"/>
          </w:tcPr>
          <w:p w14:paraId="3FE4BCB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93.7</w:t>
            </w:r>
          </w:p>
        </w:tc>
        <w:tc>
          <w:tcPr>
            <w:tcW w:w="579" w:type="pct"/>
            <w:vAlign w:val="center"/>
          </w:tcPr>
          <w:p w14:paraId="452918AA" w14:textId="327FCECA"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38.0%-71.0%</w:t>
            </w:r>
          </w:p>
        </w:tc>
        <w:tc>
          <w:tcPr>
            <w:tcW w:w="385" w:type="pct"/>
            <w:shd w:val="clear" w:color="auto" w:fill="auto"/>
            <w:vAlign w:val="center"/>
            <w:hideMark/>
          </w:tcPr>
          <w:p w14:paraId="370F9F37"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Alb</w:t>
            </w:r>
          </w:p>
        </w:tc>
        <w:tc>
          <w:tcPr>
            <w:tcW w:w="501" w:type="pct"/>
            <w:shd w:val="clear" w:color="auto" w:fill="auto"/>
            <w:vAlign w:val="center"/>
            <w:hideMark/>
          </w:tcPr>
          <w:p w14:paraId="6D5BE2C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3.6</w:t>
            </w:r>
          </w:p>
        </w:tc>
        <w:tc>
          <w:tcPr>
            <w:tcW w:w="543" w:type="pct"/>
            <w:vAlign w:val="center"/>
          </w:tcPr>
          <w:p w14:paraId="79172E40"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4.1-5.1</w:t>
            </w:r>
            <w:r w:rsidRPr="001C6300">
              <w:rPr>
                <w:rFonts w:ascii="Book Antiqua" w:eastAsia="MS PGothic" w:hAnsi="Book Antiqua"/>
                <w:color w:val="000000"/>
                <w:lang w:eastAsia="ja-JP"/>
              </w:rPr>
              <w:t xml:space="preserve"> g/dL</w:t>
            </w:r>
          </w:p>
        </w:tc>
        <w:tc>
          <w:tcPr>
            <w:tcW w:w="542" w:type="pct"/>
            <w:shd w:val="clear" w:color="auto" w:fill="auto"/>
            <w:vAlign w:val="center"/>
            <w:hideMark/>
          </w:tcPr>
          <w:p w14:paraId="4C9BC745"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CA19-9</w:t>
            </w:r>
          </w:p>
        </w:tc>
        <w:tc>
          <w:tcPr>
            <w:tcW w:w="501" w:type="pct"/>
            <w:shd w:val="clear" w:color="auto" w:fill="auto"/>
            <w:vAlign w:val="center"/>
          </w:tcPr>
          <w:p w14:paraId="0F387F2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255</w:t>
            </w:r>
          </w:p>
        </w:tc>
        <w:tc>
          <w:tcPr>
            <w:tcW w:w="908" w:type="pct"/>
            <w:shd w:val="clear" w:color="auto" w:fill="auto"/>
            <w:vAlign w:val="center"/>
          </w:tcPr>
          <w:p w14:paraId="0571DF6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37 IU/mL</w:t>
            </w:r>
          </w:p>
        </w:tc>
      </w:tr>
      <w:tr w:rsidR="004C4895" w:rsidRPr="008E33C5" w14:paraId="4657808C" w14:textId="77777777" w:rsidTr="004C4895">
        <w:trPr>
          <w:trHeight w:val="268"/>
        </w:trPr>
        <w:tc>
          <w:tcPr>
            <w:tcW w:w="540" w:type="pct"/>
            <w:shd w:val="clear" w:color="auto" w:fill="auto"/>
            <w:vAlign w:val="center"/>
          </w:tcPr>
          <w:p w14:paraId="511E5FDA" w14:textId="4F2E0A91"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Lymp</w:t>
            </w:r>
            <w:r>
              <w:rPr>
                <w:rFonts w:ascii="Book Antiqua" w:eastAsia="MS PGothic" w:hAnsi="Book Antiqua"/>
                <w:color w:val="000000"/>
                <w:lang w:eastAsia="ja-JP"/>
              </w:rPr>
              <w:t>h.</w:t>
            </w:r>
          </w:p>
        </w:tc>
        <w:tc>
          <w:tcPr>
            <w:tcW w:w="501" w:type="pct"/>
            <w:shd w:val="clear" w:color="auto" w:fill="auto"/>
            <w:vAlign w:val="center"/>
          </w:tcPr>
          <w:p w14:paraId="154FFC0C"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4.7</w:t>
            </w:r>
          </w:p>
        </w:tc>
        <w:tc>
          <w:tcPr>
            <w:tcW w:w="579" w:type="pct"/>
            <w:vAlign w:val="center"/>
          </w:tcPr>
          <w:p w14:paraId="388527A2" w14:textId="6C2CE45C"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21.0%-50.0%</w:t>
            </w:r>
          </w:p>
        </w:tc>
        <w:tc>
          <w:tcPr>
            <w:tcW w:w="385" w:type="pct"/>
            <w:shd w:val="clear" w:color="auto" w:fill="auto"/>
            <w:vAlign w:val="center"/>
            <w:hideMark/>
          </w:tcPr>
          <w:p w14:paraId="42BD4B5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BUN</w:t>
            </w:r>
          </w:p>
        </w:tc>
        <w:tc>
          <w:tcPr>
            <w:tcW w:w="501" w:type="pct"/>
            <w:shd w:val="clear" w:color="auto" w:fill="auto"/>
            <w:vAlign w:val="center"/>
            <w:hideMark/>
          </w:tcPr>
          <w:p w14:paraId="72FFE20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10</w:t>
            </w:r>
          </w:p>
        </w:tc>
        <w:tc>
          <w:tcPr>
            <w:tcW w:w="543" w:type="pct"/>
            <w:vAlign w:val="center"/>
          </w:tcPr>
          <w:p w14:paraId="5D8E304E" w14:textId="2840D578" w:rsidR="004C4895" w:rsidRPr="001C6300" w:rsidRDefault="004C4895" w:rsidP="000035C8">
            <w:pPr>
              <w:spacing w:line="360" w:lineRule="auto"/>
              <w:jc w:val="both"/>
              <w:rPr>
                <w:rFonts w:ascii="Book Antiqua" w:eastAsia="MS PGothic" w:hAnsi="Book Antiqua"/>
                <w:lang w:eastAsia="ja-JP"/>
              </w:rPr>
            </w:pPr>
            <w:r w:rsidRPr="001C6300">
              <w:rPr>
                <w:rFonts w:ascii="Book Antiqua" w:eastAsia="MS PGothic" w:hAnsi="Book Antiqua"/>
                <w:lang w:eastAsia="ja-JP"/>
              </w:rPr>
              <w:t>8-20</w:t>
            </w:r>
            <w:r w:rsidR="000035C8">
              <w:rPr>
                <w:rFonts w:ascii="Book Antiqua" w:eastAsia="宋体" w:hAnsi="Book Antiqua" w:hint="eastAsia"/>
                <w:lang w:eastAsia="zh-CN"/>
              </w:rPr>
              <w:t xml:space="preserve"> </w:t>
            </w:r>
            <w:r w:rsidRPr="001C6300">
              <w:rPr>
                <w:rFonts w:ascii="Book Antiqua" w:eastAsia="MS PGothic" w:hAnsi="Book Antiqua"/>
                <w:color w:val="000000"/>
                <w:lang w:eastAsia="ja-JP"/>
              </w:rPr>
              <w:t>mg/dL</w:t>
            </w:r>
          </w:p>
        </w:tc>
        <w:tc>
          <w:tcPr>
            <w:tcW w:w="542" w:type="pct"/>
            <w:shd w:val="clear" w:color="auto" w:fill="auto"/>
            <w:vAlign w:val="center"/>
            <w:hideMark/>
          </w:tcPr>
          <w:p w14:paraId="57AF897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AFP</w:t>
            </w:r>
          </w:p>
        </w:tc>
        <w:tc>
          <w:tcPr>
            <w:tcW w:w="501" w:type="pct"/>
            <w:shd w:val="clear" w:color="auto" w:fill="auto"/>
            <w:vAlign w:val="center"/>
          </w:tcPr>
          <w:p w14:paraId="0438CA7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w:t>
            </w:r>
          </w:p>
        </w:tc>
        <w:tc>
          <w:tcPr>
            <w:tcW w:w="908" w:type="pct"/>
            <w:shd w:val="clear" w:color="auto" w:fill="auto"/>
            <w:vAlign w:val="center"/>
          </w:tcPr>
          <w:p w14:paraId="11BACD02"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9.5 ng/mL</w:t>
            </w:r>
          </w:p>
        </w:tc>
      </w:tr>
      <w:tr w:rsidR="004C4895" w:rsidRPr="008E33C5" w14:paraId="68536447" w14:textId="77777777" w:rsidTr="004C4895">
        <w:trPr>
          <w:trHeight w:val="268"/>
        </w:trPr>
        <w:tc>
          <w:tcPr>
            <w:tcW w:w="540" w:type="pct"/>
            <w:shd w:val="clear" w:color="auto" w:fill="auto"/>
            <w:vAlign w:val="center"/>
          </w:tcPr>
          <w:p w14:paraId="25EB44E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Eos.</w:t>
            </w:r>
          </w:p>
        </w:tc>
        <w:tc>
          <w:tcPr>
            <w:tcW w:w="501" w:type="pct"/>
            <w:shd w:val="clear" w:color="auto" w:fill="auto"/>
            <w:vAlign w:val="center"/>
          </w:tcPr>
          <w:p w14:paraId="4DBEA3F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0.0</w:t>
            </w:r>
          </w:p>
        </w:tc>
        <w:tc>
          <w:tcPr>
            <w:tcW w:w="579" w:type="pct"/>
            <w:vAlign w:val="center"/>
          </w:tcPr>
          <w:p w14:paraId="25A5ED7D"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7.3%</w:t>
            </w:r>
          </w:p>
        </w:tc>
        <w:tc>
          <w:tcPr>
            <w:tcW w:w="385" w:type="pct"/>
            <w:shd w:val="clear" w:color="auto" w:fill="auto"/>
            <w:vAlign w:val="center"/>
            <w:hideMark/>
          </w:tcPr>
          <w:p w14:paraId="05D6F6F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Cre</w:t>
            </w:r>
          </w:p>
        </w:tc>
        <w:tc>
          <w:tcPr>
            <w:tcW w:w="501" w:type="pct"/>
            <w:shd w:val="clear" w:color="auto" w:fill="auto"/>
            <w:vAlign w:val="center"/>
            <w:hideMark/>
          </w:tcPr>
          <w:p w14:paraId="22CDAD7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0.76</w:t>
            </w:r>
          </w:p>
        </w:tc>
        <w:tc>
          <w:tcPr>
            <w:tcW w:w="543" w:type="pct"/>
            <w:vAlign w:val="center"/>
          </w:tcPr>
          <w:p w14:paraId="47845D23"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0.46-0.79</w:t>
            </w:r>
            <w:r w:rsidRPr="001C6300">
              <w:rPr>
                <w:rFonts w:ascii="Book Antiqua" w:eastAsia="MS PGothic" w:hAnsi="Book Antiqua"/>
                <w:color w:val="000000"/>
                <w:lang w:eastAsia="ja-JP"/>
              </w:rPr>
              <w:t xml:space="preserve"> mg/dL</w:t>
            </w:r>
          </w:p>
        </w:tc>
        <w:tc>
          <w:tcPr>
            <w:tcW w:w="542" w:type="pct"/>
            <w:shd w:val="clear" w:color="auto" w:fill="auto"/>
            <w:vAlign w:val="center"/>
            <w:hideMark/>
          </w:tcPr>
          <w:p w14:paraId="612BA9A8"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AFP-L3</w:t>
            </w:r>
          </w:p>
        </w:tc>
        <w:tc>
          <w:tcPr>
            <w:tcW w:w="501" w:type="pct"/>
            <w:shd w:val="clear" w:color="auto" w:fill="auto"/>
            <w:vAlign w:val="center"/>
          </w:tcPr>
          <w:p w14:paraId="63186FC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&lt; 0.5</w:t>
            </w:r>
          </w:p>
        </w:tc>
        <w:tc>
          <w:tcPr>
            <w:tcW w:w="908" w:type="pct"/>
            <w:shd w:val="clear" w:color="auto" w:fill="auto"/>
            <w:vAlign w:val="center"/>
          </w:tcPr>
          <w:p w14:paraId="3B8494F6"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&lt; 10 %</w:t>
            </w:r>
          </w:p>
        </w:tc>
      </w:tr>
      <w:tr w:rsidR="004C4895" w:rsidRPr="008E33C5" w14:paraId="47F4A014" w14:textId="77777777" w:rsidTr="004C4895">
        <w:trPr>
          <w:trHeight w:val="268"/>
        </w:trPr>
        <w:tc>
          <w:tcPr>
            <w:tcW w:w="540" w:type="pct"/>
            <w:shd w:val="clear" w:color="auto" w:fill="auto"/>
            <w:vAlign w:val="center"/>
            <w:hideMark/>
          </w:tcPr>
          <w:p w14:paraId="623AD97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Bas.</w:t>
            </w:r>
          </w:p>
        </w:tc>
        <w:tc>
          <w:tcPr>
            <w:tcW w:w="501" w:type="pct"/>
            <w:shd w:val="clear" w:color="auto" w:fill="auto"/>
            <w:vAlign w:val="center"/>
            <w:hideMark/>
          </w:tcPr>
          <w:p w14:paraId="06B6D7F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0.1</w:t>
            </w:r>
          </w:p>
        </w:tc>
        <w:tc>
          <w:tcPr>
            <w:tcW w:w="579" w:type="pct"/>
            <w:vAlign w:val="center"/>
          </w:tcPr>
          <w:p w14:paraId="2F872D97"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2.0%</w:t>
            </w:r>
          </w:p>
        </w:tc>
        <w:tc>
          <w:tcPr>
            <w:tcW w:w="385" w:type="pct"/>
            <w:shd w:val="clear" w:color="auto" w:fill="auto"/>
            <w:vAlign w:val="center"/>
          </w:tcPr>
          <w:p w14:paraId="69E9F7B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T-</w:t>
            </w:r>
            <w:proofErr w:type="spellStart"/>
            <w:r w:rsidRPr="001C6300">
              <w:rPr>
                <w:rFonts w:ascii="Book Antiqua" w:eastAsia="MS PGothic" w:hAnsi="Book Antiqua"/>
                <w:color w:val="000000"/>
                <w:lang w:eastAsia="ja-JP"/>
              </w:rPr>
              <w:t>Bil</w:t>
            </w:r>
            <w:proofErr w:type="spellEnd"/>
          </w:p>
        </w:tc>
        <w:tc>
          <w:tcPr>
            <w:tcW w:w="501" w:type="pct"/>
            <w:shd w:val="clear" w:color="auto" w:fill="auto"/>
            <w:vAlign w:val="center"/>
          </w:tcPr>
          <w:p w14:paraId="4FD0712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0.8</w:t>
            </w:r>
          </w:p>
        </w:tc>
        <w:tc>
          <w:tcPr>
            <w:tcW w:w="543" w:type="pct"/>
            <w:vAlign w:val="center"/>
          </w:tcPr>
          <w:p w14:paraId="0A91F14A"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0.4-1.5</w:t>
            </w:r>
            <w:r w:rsidRPr="001C6300">
              <w:rPr>
                <w:rFonts w:ascii="Book Antiqua" w:eastAsia="MS PGothic" w:hAnsi="Book Antiqua"/>
                <w:color w:val="000000"/>
                <w:lang w:eastAsia="ja-JP"/>
              </w:rPr>
              <w:t xml:space="preserve"> mg/dL</w:t>
            </w:r>
          </w:p>
        </w:tc>
        <w:tc>
          <w:tcPr>
            <w:tcW w:w="542" w:type="pct"/>
            <w:shd w:val="clear" w:color="auto" w:fill="auto"/>
            <w:vAlign w:val="center"/>
            <w:hideMark/>
          </w:tcPr>
          <w:p w14:paraId="53558C1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color w:val="000000"/>
                <w:lang w:eastAsia="ja-JP"/>
              </w:rPr>
              <w:t>PIVKA-II</w:t>
            </w:r>
          </w:p>
        </w:tc>
        <w:tc>
          <w:tcPr>
            <w:tcW w:w="501" w:type="pct"/>
            <w:shd w:val="clear" w:color="auto" w:fill="auto"/>
            <w:vAlign w:val="center"/>
          </w:tcPr>
          <w:p w14:paraId="13EBBEB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22.0</w:t>
            </w:r>
          </w:p>
        </w:tc>
        <w:tc>
          <w:tcPr>
            <w:tcW w:w="908" w:type="pct"/>
            <w:shd w:val="clear" w:color="auto" w:fill="auto"/>
            <w:vAlign w:val="center"/>
          </w:tcPr>
          <w:p w14:paraId="55FF8DE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 xml:space="preserve">&lt; </w:t>
            </w:r>
            <w:r w:rsidRPr="001C6300">
              <w:rPr>
                <w:rFonts w:ascii="Book Antiqua" w:eastAsia="MS PGothic" w:hAnsi="Book Antiqua"/>
                <w:color w:val="000000"/>
                <w:lang w:eastAsia="ja-JP"/>
              </w:rPr>
              <w:t>37.8 ng/mL</w:t>
            </w:r>
          </w:p>
        </w:tc>
      </w:tr>
      <w:tr w:rsidR="004C4895" w:rsidRPr="008E33C5" w14:paraId="53F2D1B0" w14:textId="77777777" w:rsidTr="004C4895">
        <w:trPr>
          <w:trHeight w:val="268"/>
        </w:trPr>
        <w:tc>
          <w:tcPr>
            <w:tcW w:w="540" w:type="pct"/>
            <w:shd w:val="clear" w:color="auto" w:fill="auto"/>
            <w:vAlign w:val="center"/>
            <w:hideMark/>
          </w:tcPr>
          <w:p w14:paraId="0EADF71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Mon.</w:t>
            </w:r>
          </w:p>
        </w:tc>
        <w:tc>
          <w:tcPr>
            <w:tcW w:w="501" w:type="pct"/>
            <w:shd w:val="clear" w:color="auto" w:fill="auto"/>
            <w:vAlign w:val="center"/>
            <w:hideMark/>
          </w:tcPr>
          <w:p w14:paraId="42ECB5F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1.5</w:t>
            </w:r>
          </w:p>
        </w:tc>
        <w:tc>
          <w:tcPr>
            <w:tcW w:w="579" w:type="pct"/>
            <w:vAlign w:val="center"/>
          </w:tcPr>
          <w:p w14:paraId="0E0DE707" w14:textId="11419A7B"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3.0%-8.0%</w:t>
            </w:r>
          </w:p>
        </w:tc>
        <w:tc>
          <w:tcPr>
            <w:tcW w:w="385" w:type="pct"/>
            <w:shd w:val="clear" w:color="auto" w:fill="auto"/>
            <w:vAlign w:val="center"/>
          </w:tcPr>
          <w:p w14:paraId="217FD3C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AST</w:t>
            </w:r>
          </w:p>
        </w:tc>
        <w:tc>
          <w:tcPr>
            <w:tcW w:w="501" w:type="pct"/>
            <w:shd w:val="clear" w:color="auto" w:fill="auto"/>
            <w:vAlign w:val="center"/>
          </w:tcPr>
          <w:p w14:paraId="3FEC5887"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107</w:t>
            </w:r>
          </w:p>
        </w:tc>
        <w:tc>
          <w:tcPr>
            <w:tcW w:w="543" w:type="pct"/>
            <w:vAlign w:val="center"/>
          </w:tcPr>
          <w:p w14:paraId="690D07B6"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13-30</w:t>
            </w:r>
            <w:r w:rsidRPr="001C6300">
              <w:rPr>
                <w:rFonts w:ascii="Book Antiqua" w:eastAsia="MS PGothic" w:hAnsi="Book Antiqua"/>
                <w:color w:val="000000"/>
                <w:lang w:eastAsia="ja-JP"/>
              </w:rPr>
              <w:t xml:space="preserve"> IU/L</w:t>
            </w:r>
          </w:p>
        </w:tc>
        <w:tc>
          <w:tcPr>
            <w:tcW w:w="542" w:type="pct"/>
            <w:shd w:val="clear" w:color="auto" w:fill="auto"/>
            <w:vAlign w:val="center"/>
            <w:hideMark/>
          </w:tcPr>
          <w:p w14:paraId="4139F9DD"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IL-2R</w:t>
            </w:r>
          </w:p>
        </w:tc>
        <w:tc>
          <w:tcPr>
            <w:tcW w:w="501" w:type="pct"/>
            <w:shd w:val="clear" w:color="auto" w:fill="auto"/>
            <w:noWrap/>
            <w:vAlign w:val="center"/>
          </w:tcPr>
          <w:p w14:paraId="68336E0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lang w:eastAsia="ja-JP"/>
              </w:rPr>
              <w:t>1031</w:t>
            </w:r>
          </w:p>
        </w:tc>
        <w:tc>
          <w:tcPr>
            <w:tcW w:w="908" w:type="pct"/>
            <w:shd w:val="clear" w:color="auto" w:fill="auto"/>
            <w:noWrap/>
            <w:vAlign w:val="center"/>
          </w:tcPr>
          <w:p w14:paraId="1810B4B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122-496 U/mL</w:t>
            </w:r>
          </w:p>
        </w:tc>
      </w:tr>
      <w:tr w:rsidR="004C4895" w:rsidRPr="008E33C5" w14:paraId="111582C6" w14:textId="77777777" w:rsidTr="004C4895">
        <w:trPr>
          <w:trHeight w:val="268"/>
        </w:trPr>
        <w:tc>
          <w:tcPr>
            <w:tcW w:w="540" w:type="pct"/>
            <w:shd w:val="clear" w:color="auto" w:fill="auto"/>
            <w:vAlign w:val="center"/>
            <w:hideMark/>
          </w:tcPr>
          <w:p w14:paraId="25631FA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RBC</w:t>
            </w:r>
          </w:p>
        </w:tc>
        <w:tc>
          <w:tcPr>
            <w:tcW w:w="501" w:type="pct"/>
            <w:shd w:val="clear" w:color="auto" w:fill="auto"/>
            <w:vAlign w:val="center"/>
            <w:hideMark/>
          </w:tcPr>
          <w:p w14:paraId="66C25E4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395</w:t>
            </w:r>
          </w:p>
        </w:tc>
        <w:tc>
          <w:tcPr>
            <w:tcW w:w="579" w:type="pct"/>
            <w:vAlign w:val="center"/>
          </w:tcPr>
          <w:p w14:paraId="49A69E82"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 xml:space="preserve">386-492 </w:t>
            </w:r>
            <w:r w:rsidRPr="001C6300">
              <w:rPr>
                <w:rFonts w:ascii="Book Antiqua" w:eastAsia="MS PGothic" w:hAnsi="Book Antiqua"/>
                <w:color w:val="000000"/>
                <w:lang w:eastAsia="ja-JP"/>
              </w:rPr>
              <w:t>×10</w:t>
            </w:r>
            <w:r w:rsidRPr="001C6300">
              <w:rPr>
                <w:rFonts w:ascii="Book Antiqua" w:eastAsia="MS PGothic" w:hAnsi="Book Antiqua"/>
                <w:color w:val="000000"/>
                <w:vertAlign w:val="superscript"/>
                <w:lang w:eastAsia="ja-JP"/>
              </w:rPr>
              <w:t>4</w:t>
            </w:r>
            <w:r w:rsidRPr="001C6300">
              <w:rPr>
                <w:rFonts w:ascii="Book Antiqua" w:eastAsia="MS PGothic" w:hAnsi="Book Antiqua"/>
                <w:color w:val="000000"/>
                <w:lang w:eastAsia="ja-JP"/>
              </w:rPr>
              <w:t>/</w:t>
            </w:r>
            <w:proofErr w:type="spellStart"/>
            <w:r w:rsidRPr="001C6300">
              <w:rPr>
                <w:rFonts w:ascii="Book Antiqua" w:eastAsia="MS PGothic" w:hAnsi="Book Antiqua"/>
                <w:color w:val="000000"/>
                <w:lang w:eastAsia="ja-JP"/>
              </w:rPr>
              <w:t>μL</w:t>
            </w:r>
            <w:proofErr w:type="spellEnd"/>
          </w:p>
        </w:tc>
        <w:tc>
          <w:tcPr>
            <w:tcW w:w="385" w:type="pct"/>
            <w:shd w:val="clear" w:color="auto" w:fill="auto"/>
            <w:vAlign w:val="center"/>
          </w:tcPr>
          <w:p w14:paraId="79911C1B"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ALT</w:t>
            </w:r>
          </w:p>
        </w:tc>
        <w:tc>
          <w:tcPr>
            <w:tcW w:w="501" w:type="pct"/>
            <w:shd w:val="clear" w:color="auto" w:fill="auto"/>
            <w:vAlign w:val="center"/>
          </w:tcPr>
          <w:p w14:paraId="4EF02B1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165</w:t>
            </w:r>
          </w:p>
        </w:tc>
        <w:tc>
          <w:tcPr>
            <w:tcW w:w="543" w:type="pct"/>
            <w:vAlign w:val="center"/>
          </w:tcPr>
          <w:p w14:paraId="6EB3331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7-23</w:t>
            </w:r>
            <w:r w:rsidRPr="001C6300">
              <w:rPr>
                <w:rFonts w:ascii="Book Antiqua" w:eastAsia="MS PGothic" w:hAnsi="Book Antiqua"/>
                <w:color w:val="000000"/>
                <w:lang w:eastAsia="ja-JP"/>
              </w:rPr>
              <w:t xml:space="preserve"> IU/L</w:t>
            </w:r>
          </w:p>
        </w:tc>
        <w:tc>
          <w:tcPr>
            <w:tcW w:w="542" w:type="pct"/>
            <w:shd w:val="clear" w:color="auto" w:fill="auto"/>
            <w:vAlign w:val="center"/>
            <w:hideMark/>
          </w:tcPr>
          <w:p w14:paraId="121A32AD"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noWrap/>
            <w:vAlign w:val="center"/>
          </w:tcPr>
          <w:p w14:paraId="1216DAF6"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908" w:type="pct"/>
            <w:shd w:val="clear" w:color="auto" w:fill="auto"/>
            <w:noWrap/>
            <w:vAlign w:val="center"/>
          </w:tcPr>
          <w:p w14:paraId="11DAC71E"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8E33C5" w14:paraId="77F2C060" w14:textId="77777777" w:rsidTr="004C4895">
        <w:trPr>
          <w:trHeight w:val="228"/>
        </w:trPr>
        <w:tc>
          <w:tcPr>
            <w:tcW w:w="540" w:type="pct"/>
            <w:shd w:val="clear" w:color="auto" w:fill="auto"/>
            <w:vAlign w:val="center"/>
            <w:hideMark/>
          </w:tcPr>
          <w:p w14:paraId="0146943D"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Hb</w:t>
            </w:r>
          </w:p>
        </w:tc>
        <w:tc>
          <w:tcPr>
            <w:tcW w:w="501" w:type="pct"/>
            <w:shd w:val="clear" w:color="auto" w:fill="auto"/>
            <w:vAlign w:val="center"/>
          </w:tcPr>
          <w:p w14:paraId="0BB1A56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11.0</w:t>
            </w:r>
          </w:p>
        </w:tc>
        <w:tc>
          <w:tcPr>
            <w:tcW w:w="579" w:type="pct"/>
            <w:vAlign w:val="center"/>
          </w:tcPr>
          <w:p w14:paraId="39223D14"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11.6-14.8</w:t>
            </w:r>
            <w:r w:rsidRPr="001C6300">
              <w:rPr>
                <w:rFonts w:ascii="Book Antiqua" w:eastAsia="MS PGothic" w:hAnsi="Book Antiqua"/>
                <w:color w:val="000000"/>
                <w:lang w:eastAsia="ja-JP"/>
              </w:rPr>
              <w:t xml:space="preserve"> g/dL</w:t>
            </w:r>
          </w:p>
        </w:tc>
        <w:tc>
          <w:tcPr>
            <w:tcW w:w="385" w:type="pct"/>
            <w:shd w:val="clear" w:color="auto" w:fill="auto"/>
            <w:vAlign w:val="center"/>
          </w:tcPr>
          <w:p w14:paraId="6C0F9454"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ALP</w:t>
            </w:r>
          </w:p>
        </w:tc>
        <w:tc>
          <w:tcPr>
            <w:tcW w:w="501" w:type="pct"/>
            <w:shd w:val="clear" w:color="auto" w:fill="auto"/>
            <w:vAlign w:val="center"/>
          </w:tcPr>
          <w:p w14:paraId="2CBA3FE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1156</w:t>
            </w:r>
          </w:p>
        </w:tc>
        <w:tc>
          <w:tcPr>
            <w:tcW w:w="543" w:type="pct"/>
            <w:vAlign w:val="center"/>
          </w:tcPr>
          <w:p w14:paraId="003204E5"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106-322</w:t>
            </w:r>
            <w:r w:rsidRPr="001C6300">
              <w:rPr>
                <w:rFonts w:ascii="Book Antiqua" w:eastAsia="MS PGothic" w:hAnsi="Book Antiqua"/>
                <w:color w:val="000000"/>
                <w:lang w:eastAsia="ja-JP"/>
              </w:rPr>
              <w:t xml:space="preserve"> IU/L</w:t>
            </w:r>
          </w:p>
        </w:tc>
        <w:tc>
          <w:tcPr>
            <w:tcW w:w="542" w:type="pct"/>
            <w:shd w:val="clear" w:color="auto" w:fill="auto"/>
            <w:vAlign w:val="center"/>
            <w:hideMark/>
          </w:tcPr>
          <w:p w14:paraId="03E70280"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noWrap/>
            <w:vAlign w:val="center"/>
          </w:tcPr>
          <w:p w14:paraId="50579763"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908" w:type="pct"/>
            <w:noWrap/>
            <w:vAlign w:val="center"/>
          </w:tcPr>
          <w:p w14:paraId="4B57876A"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8E33C5" w14:paraId="356061F1" w14:textId="77777777" w:rsidTr="004C4895">
        <w:trPr>
          <w:trHeight w:val="268"/>
        </w:trPr>
        <w:tc>
          <w:tcPr>
            <w:tcW w:w="540" w:type="pct"/>
            <w:shd w:val="clear" w:color="auto" w:fill="auto"/>
            <w:vAlign w:val="center"/>
          </w:tcPr>
          <w:p w14:paraId="36CB1F0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Ht.</w:t>
            </w:r>
          </w:p>
        </w:tc>
        <w:tc>
          <w:tcPr>
            <w:tcW w:w="501" w:type="pct"/>
            <w:shd w:val="clear" w:color="auto" w:fill="auto"/>
            <w:vAlign w:val="center"/>
          </w:tcPr>
          <w:p w14:paraId="29724EF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35.2</w:t>
            </w:r>
          </w:p>
        </w:tc>
        <w:tc>
          <w:tcPr>
            <w:tcW w:w="579" w:type="pct"/>
            <w:vAlign w:val="center"/>
          </w:tcPr>
          <w:p w14:paraId="214D655B" w14:textId="1CD01A4E"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35.1%-44.4%</w:t>
            </w:r>
          </w:p>
        </w:tc>
        <w:tc>
          <w:tcPr>
            <w:tcW w:w="385" w:type="pct"/>
            <w:shd w:val="clear" w:color="auto" w:fill="auto"/>
            <w:vAlign w:val="center"/>
          </w:tcPr>
          <w:p w14:paraId="0127E04F"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LDH</w:t>
            </w:r>
          </w:p>
        </w:tc>
        <w:tc>
          <w:tcPr>
            <w:tcW w:w="501" w:type="pct"/>
            <w:shd w:val="clear" w:color="auto" w:fill="auto"/>
            <w:vAlign w:val="center"/>
          </w:tcPr>
          <w:p w14:paraId="71D4D8F0"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1309</w:t>
            </w:r>
          </w:p>
        </w:tc>
        <w:tc>
          <w:tcPr>
            <w:tcW w:w="543" w:type="pct"/>
            <w:vAlign w:val="center"/>
          </w:tcPr>
          <w:p w14:paraId="0D936FC5"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124-222</w:t>
            </w:r>
            <w:r w:rsidRPr="001C6300">
              <w:rPr>
                <w:rFonts w:ascii="Book Antiqua" w:eastAsia="MS PGothic" w:hAnsi="Book Antiqua"/>
                <w:color w:val="000000"/>
                <w:lang w:eastAsia="ja-JP"/>
              </w:rPr>
              <w:t xml:space="preserve"> IU/L</w:t>
            </w:r>
          </w:p>
        </w:tc>
        <w:tc>
          <w:tcPr>
            <w:tcW w:w="542" w:type="pct"/>
            <w:shd w:val="clear" w:color="auto" w:fill="auto"/>
            <w:vAlign w:val="center"/>
            <w:hideMark/>
          </w:tcPr>
          <w:p w14:paraId="108A93EE"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2F59CCBB"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908" w:type="pct"/>
            <w:shd w:val="clear" w:color="auto" w:fill="auto"/>
            <w:vAlign w:val="center"/>
          </w:tcPr>
          <w:p w14:paraId="230FEF69"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8E33C5" w14:paraId="77AF202A" w14:textId="77777777" w:rsidTr="004C4895">
        <w:trPr>
          <w:trHeight w:val="268"/>
        </w:trPr>
        <w:tc>
          <w:tcPr>
            <w:tcW w:w="540" w:type="pct"/>
            <w:shd w:val="clear" w:color="auto" w:fill="auto"/>
            <w:vAlign w:val="center"/>
          </w:tcPr>
          <w:p w14:paraId="4D9A2960" w14:textId="77777777" w:rsidR="004C4895" w:rsidRPr="001C6300" w:rsidRDefault="004C4895" w:rsidP="008E33C5">
            <w:pPr>
              <w:spacing w:line="360" w:lineRule="auto"/>
              <w:jc w:val="both"/>
              <w:rPr>
                <w:rFonts w:ascii="Book Antiqua" w:eastAsia="MS PGothic" w:hAnsi="Book Antiqua"/>
                <w:color w:val="000000"/>
                <w:lang w:eastAsia="ja-JP"/>
              </w:rPr>
            </w:pPr>
            <w:proofErr w:type="spellStart"/>
            <w:r w:rsidRPr="001C6300">
              <w:rPr>
                <w:rFonts w:ascii="Book Antiqua" w:eastAsia="MS PGothic" w:hAnsi="Book Antiqua"/>
                <w:color w:val="000000"/>
                <w:lang w:eastAsia="ja-JP"/>
              </w:rPr>
              <w:t>Plt</w:t>
            </w:r>
            <w:proofErr w:type="spellEnd"/>
            <w:r w:rsidRPr="001C6300">
              <w:rPr>
                <w:rFonts w:ascii="Book Antiqua" w:eastAsia="MS PGothic" w:hAnsi="Book Antiqua"/>
                <w:color w:val="000000"/>
                <w:lang w:eastAsia="ja-JP"/>
              </w:rPr>
              <w:t>.</w:t>
            </w:r>
          </w:p>
        </w:tc>
        <w:tc>
          <w:tcPr>
            <w:tcW w:w="501" w:type="pct"/>
            <w:shd w:val="clear" w:color="auto" w:fill="auto"/>
            <w:vAlign w:val="center"/>
          </w:tcPr>
          <w:p w14:paraId="2E32250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36.6</w:t>
            </w:r>
          </w:p>
        </w:tc>
        <w:tc>
          <w:tcPr>
            <w:tcW w:w="579" w:type="pct"/>
            <w:vAlign w:val="center"/>
          </w:tcPr>
          <w:p w14:paraId="54C2B576"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 xml:space="preserve">15.8-34.8 </w:t>
            </w:r>
            <w:r w:rsidRPr="001C6300">
              <w:rPr>
                <w:rFonts w:ascii="Book Antiqua" w:eastAsia="MS PGothic" w:hAnsi="Book Antiqua"/>
                <w:color w:val="000000"/>
                <w:lang w:eastAsia="ja-JP"/>
              </w:rPr>
              <w:t>×10</w:t>
            </w:r>
            <w:r w:rsidRPr="001C6300">
              <w:rPr>
                <w:rFonts w:ascii="Book Antiqua" w:eastAsia="MS PGothic" w:hAnsi="Book Antiqua"/>
                <w:color w:val="000000"/>
                <w:vertAlign w:val="superscript"/>
                <w:lang w:eastAsia="ja-JP"/>
              </w:rPr>
              <w:t>4</w:t>
            </w:r>
            <w:r w:rsidRPr="001C6300">
              <w:rPr>
                <w:rFonts w:ascii="Book Antiqua" w:eastAsia="MS PGothic" w:hAnsi="Book Antiqua"/>
                <w:color w:val="000000"/>
                <w:lang w:eastAsia="ja-JP"/>
              </w:rPr>
              <w:t>/</w:t>
            </w:r>
            <w:proofErr w:type="spellStart"/>
            <w:r w:rsidRPr="001C6300">
              <w:rPr>
                <w:rFonts w:ascii="Book Antiqua" w:eastAsia="MS PGothic" w:hAnsi="Book Antiqua"/>
                <w:color w:val="000000"/>
                <w:lang w:eastAsia="ja-JP"/>
              </w:rPr>
              <w:t>μL</w:t>
            </w:r>
            <w:proofErr w:type="spellEnd"/>
          </w:p>
        </w:tc>
        <w:tc>
          <w:tcPr>
            <w:tcW w:w="385" w:type="pct"/>
            <w:shd w:val="clear" w:color="auto" w:fill="auto"/>
            <w:vAlign w:val="center"/>
          </w:tcPr>
          <w:p w14:paraId="5671A51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γ-GTP</w:t>
            </w:r>
          </w:p>
        </w:tc>
        <w:tc>
          <w:tcPr>
            <w:tcW w:w="501" w:type="pct"/>
            <w:shd w:val="clear" w:color="auto" w:fill="auto"/>
            <w:vAlign w:val="center"/>
          </w:tcPr>
          <w:p w14:paraId="60D77A5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489</w:t>
            </w:r>
          </w:p>
        </w:tc>
        <w:tc>
          <w:tcPr>
            <w:tcW w:w="543" w:type="pct"/>
            <w:vAlign w:val="center"/>
          </w:tcPr>
          <w:p w14:paraId="457D0F4E"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9-32</w:t>
            </w:r>
            <w:r w:rsidRPr="001C6300">
              <w:rPr>
                <w:rFonts w:ascii="Book Antiqua" w:eastAsia="MS PGothic" w:hAnsi="Book Antiqua"/>
                <w:color w:val="000000"/>
                <w:lang w:eastAsia="ja-JP"/>
              </w:rPr>
              <w:t xml:space="preserve"> IU/L</w:t>
            </w:r>
          </w:p>
        </w:tc>
        <w:tc>
          <w:tcPr>
            <w:tcW w:w="542" w:type="pct"/>
            <w:shd w:val="clear" w:color="auto" w:fill="auto"/>
            <w:vAlign w:val="center"/>
            <w:hideMark/>
          </w:tcPr>
          <w:p w14:paraId="2DA62309"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599ADF9E"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908" w:type="pct"/>
            <w:shd w:val="clear" w:color="auto" w:fill="auto"/>
            <w:vAlign w:val="center"/>
          </w:tcPr>
          <w:p w14:paraId="258197F4"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8E33C5" w14:paraId="67E9A3DB" w14:textId="77777777" w:rsidTr="004C4895">
        <w:trPr>
          <w:trHeight w:val="268"/>
        </w:trPr>
        <w:tc>
          <w:tcPr>
            <w:tcW w:w="540" w:type="pct"/>
            <w:shd w:val="clear" w:color="auto" w:fill="auto"/>
            <w:vAlign w:val="center"/>
          </w:tcPr>
          <w:p w14:paraId="1471D1C3"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501" w:type="pct"/>
            <w:shd w:val="clear" w:color="auto" w:fill="auto"/>
            <w:vAlign w:val="center"/>
          </w:tcPr>
          <w:p w14:paraId="6D88EBE5"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579" w:type="pct"/>
            <w:vAlign w:val="center"/>
          </w:tcPr>
          <w:p w14:paraId="38CEAA07" w14:textId="77777777" w:rsidR="004C4895" w:rsidRPr="001C6300"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7F517477"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Na</w:t>
            </w:r>
          </w:p>
        </w:tc>
        <w:tc>
          <w:tcPr>
            <w:tcW w:w="501" w:type="pct"/>
            <w:shd w:val="clear" w:color="auto" w:fill="auto"/>
            <w:vAlign w:val="center"/>
          </w:tcPr>
          <w:p w14:paraId="72EDF45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136</w:t>
            </w:r>
          </w:p>
        </w:tc>
        <w:tc>
          <w:tcPr>
            <w:tcW w:w="543" w:type="pct"/>
            <w:vAlign w:val="center"/>
          </w:tcPr>
          <w:p w14:paraId="2DC371DE" w14:textId="2A4FD29E"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138-145</w:t>
            </w:r>
            <w:r w:rsidRPr="001C6300">
              <w:rPr>
                <w:rFonts w:ascii="Book Antiqua" w:eastAsia="MS PGothic" w:hAnsi="Book Antiqua"/>
                <w:color w:val="000000"/>
                <w:lang w:eastAsia="ja-JP"/>
              </w:rPr>
              <w:t xml:space="preserve"> </w:t>
            </w:r>
            <w:proofErr w:type="spellStart"/>
            <w:r w:rsidRPr="001C6300">
              <w:rPr>
                <w:rFonts w:ascii="Book Antiqua" w:eastAsia="MS PGothic" w:hAnsi="Book Antiqua"/>
                <w:color w:val="000000"/>
                <w:lang w:eastAsia="ja-JP"/>
              </w:rPr>
              <w:t>mEq</w:t>
            </w:r>
            <w:proofErr w:type="spellEnd"/>
            <w:r w:rsidRPr="001C6300">
              <w:rPr>
                <w:rFonts w:ascii="Book Antiqua" w:eastAsia="MS PGothic" w:hAnsi="Book Antiqua"/>
                <w:color w:val="000000"/>
                <w:lang w:eastAsia="ja-JP"/>
              </w:rPr>
              <w:t>/L</w:t>
            </w:r>
          </w:p>
        </w:tc>
        <w:tc>
          <w:tcPr>
            <w:tcW w:w="542" w:type="pct"/>
            <w:shd w:val="clear" w:color="auto" w:fill="auto"/>
            <w:vAlign w:val="center"/>
            <w:hideMark/>
          </w:tcPr>
          <w:p w14:paraId="5832CEBD"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30322052"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908" w:type="pct"/>
            <w:vAlign w:val="center"/>
          </w:tcPr>
          <w:p w14:paraId="0E0EC6B4" w14:textId="77777777" w:rsidR="004C4895" w:rsidRPr="001C6300" w:rsidRDefault="004C4895" w:rsidP="008E33C5">
            <w:pPr>
              <w:spacing w:line="360" w:lineRule="auto"/>
              <w:jc w:val="both"/>
              <w:rPr>
                <w:rFonts w:ascii="Book Antiqua" w:eastAsia="MS PGothic" w:hAnsi="Book Antiqua"/>
                <w:color w:val="000000"/>
                <w:lang w:eastAsia="ja-JP"/>
              </w:rPr>
            </w:pPr>
          </w:p>
        </w:tc>
      </w:tr>
      <w:tr w:rsidR="004C4895" w:rsidRPr="008E33C5" w14:paraId="662224E1" w14:textId="77777777" w:rsidTr="004C4895">
        <w:trPr>
          <w:trHeight w:val="268"/>
        </w:trPr>
        <w:tc>
          <w:tcPr>
            <w:tcW w:w="540" w:type="pct"/>
            <w:shd w:val="clear" w:color="auto" w:fill="auto"/>
            <w:vAlign w:val="center"/>
          </w:tcPr>
          <w:p w14:paraId="093FF8CE"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501" w:type="pct"/>
            <w:shd w:val="clear" w:color="auto" w:fill="auto"/>
            <w:vAlign w:val="center"/>
          </w:tcPr>
          <w:p w14:paraId="7638AE0E"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579" w:type="pct"/>
            <w:vAlign w:val="center"/>
          </w:tcPr>
          <w:p w14:paraId="777A4A44" w14:textId="77777777" w:rsidR="004C4895" w:rsidRPr="001C6300"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2F2EB961"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K</w:t>
            </w:r>
          </w:p>
        </w:tc>
        <w:tc>
          <w:tcPr>
            <w:tcW w:w="501" w:type="pct"/>
            <w:shd w:val="clear" w:color="auto" w:fill="auto"/>
            <w:vAlign w:val="center"/>
          </w:tcPr>
          <w:p w14:paraId="2E8A7A55"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4.0</w:t>
            </w:r>
          </w:p>
        </w:tc>
        <w:tc>
          <w:tcPr>
            <w:tcW w:w="543" w:type="pct"/>
            <w:vAlign w:val="center"/>
          </w:tcPr>
          <w:p w14:paraId="1183DC48" w14:textId="7EE6386D"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3.6-4.8</w:t>
            </w:r>
            <w:r w:rsidRPr="001C6300">
              <w:rPr>
                <w:rFonts w:ascii="Book Antiqua" w:eastAsia="MS PGothic" w:hAnsi="Book Antiqua"/>
                <w:color w:val="000000"/>
                <w:lang w:eastAsia="ja-JP"/>
              </w:rPr>
              <w:t xml:space="preserve"> </w:t>
            </w:r>
            <w:proofErr w:type="spellStart"/>
            <w:r w:rsidRPr="001C6300">
              <w:rPr>
                <w:rFonts w:ascii="Book Antiqua" w:eastAsia="MS PGothic" w:hAnsi="Book Antiqua"/>
                <w:color w:val="000000"/>
                <w:lang w:eastAsia="ja-JP"/>
              </w:rPr>
              <w:t>mEq</w:t>
            </w:r>
            <w:proofErr w:type="spellEnd"/>
            <w:r w:rsidRPr="001C6300">
              <w:rPr>
                <w:rFonts w:ascii="Book Antiqua" w:eastAsia="MS PGothic" w:hAnsi="Book Antiqua"/>
                <w:color w:val="000000"/>
                <w:lang w:eastAsia="ja-JP"/>
              </w:rPr>
              <w:t>/L</w:t>
            </w:r>
          </w:p>
        </w:tc>
        <w:tc>
          <w:tcPr>
            <w:tcW w:w="542" w:type="pct"/>
            <w:shd w:val="clear" w:color="auto" w:fill="auto"/>
            <w:vAlign w:val="center"/>
            <w:hideMark/>
          </w:tcPr>
          <w:p w14:paraId="30D5737E"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07BC858A" w14:textId="77777777" w:rsidR="004C4895" w:rsidRPr="001C6300" w:rsidRDefault="004C4895" w:rsidP="008E33C5">
            <w:pPr>
              <w:spacing w:line="360" w:lineRule="auto"/>
              <w:jc w:val="both"/>
              <w:rPr>
                <w:rFonts w:ascii="Book Antiqua" w:eastAsia="MS PGothic" w:hAnsi="Book Antiqua"/>
                <w:lang w:eastAsia="ja-JP"/>
              </w:rPr>
            </w:pPr>
          </w:p>
        </w:tc>
        <w:tc>
          <w:tcPr>
            <w:tcW w:w="908" w:type="pct"/>
            <w:shd w:val="clear" w:color="auto" w:fill="auto"/>
            <w:vAlign w:val="center"/>
          </w:tcPr>
          <w:p w14:paraId="665BADA9" w14:textId="77777777" w:rsidR="004C4895" w:rsidRPr="001C6300" w:rsidRDefault="004C4895" w:rsidP="008E33C5">
            <w:pPr>
              <w:spacing w:line="360" w:lineRule="auto"/>
              <w:jc w:val="both"/>
              <w:rPr>
                <w:rFonts w:ascii="Book Antiqua" w:eastAsia="MS PGothic" w:hAnsi="Book Antiqua"/>
                <w:lang w:eastAsia="ja-JP"/>
              </w:rPr>
            </w:pPr>
          </w:p>
        </w:tc>
      </w:tr>
      <w:tr w:rsidR="004C4895" w:rsidRPr="001C6300" w14:paraId="4779E8FD" w14:textId="77777777" w:rsidTr="004C4895">
        <w:trPr>
          <w:trHeight w:val="268"/>
        </w:trPr>
        <w:tc>
          <w:tcPr>
            <w:tcW w:w="540" w:type="pct"/>
            <w:shd w:val="clear" w:color="auto" w:fill="auto"/>
            <w:vAlign w:val="center"/>
          </w:tcPr>
          <w:p w14:paraId="46EDA893"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501" w:type="pct"/>
            <w:shd w:val="clear" w:color="auto" w:fill="auto"/>
            <w:vAlign w:val="center"/>
          </w:tcPr>
          <w:p w14:paraId="2668EB44" w14:textId="77777777" w:rsidR="004C4895" w:rsidRPr="001C6300" w:rsidRDefault="004C4895" w:rsidP="008E33C5">
            <w:pPr>
              <w:spacing w:line="360" w:lineRule="auto"/>
              <w:jc w:val="both"/>
              <w:rPr>
                <w:rFonts w:ascii="Book Antiqua" w:eastAsia="MS PGothic" w:hAnsi="Book Antiqua"/>
                <w:color w:val="000000"/>
                <w:lang w:eastAsia="ja-JP"/>
              </w:rPr>
            </w:pPr>
          </w:p>
        </w:tc>
        <w:tc>
          <w:tcPr>
            <w:tcW w:w="579" w:type="pct"/>
            <w:vAlign w:val="center"/>
          </w:tcPr>
          <w:p w14:paraId="22165DB5" w14:textId="77777777" w:rsidR="004C4895" w:rsidRPr="001C6300"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0B98AF4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Cl</w:t>
            </w:r>
          </w:p>
        </w:tc>
        <w:tc>
          <w:tcPr>
            <w:tcW w:w="501" w:type="pct"/>
            <w:shd w:val="clear" w:color="auto" w:fill="auto"/>
            <w:vAlign w:val="center"/>
          </w:tcPr>
          <w:p w14:paraId="7B896346"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99</w:t>
            </w:r>
          </w:p>
        </w:tc>
        <w:tc>
          <w:tcPr>
            <w:tcW w:w="543" w:type="pct"/>
            <w:vAlign w:val="center"/>
          </w:tcPr>
          <w:p w14:paraId="60B279E0" w14:textId="43523705" w:rsidR="004C4895" w:rsidRPr="001C6300" w:rsidRDefault="004C4895" w:rsidP="008E33C5">
            <w:pPr>
              <w:spacing w:line="360" w:lineRule="auto"/>
              <w:jc w:val="both"/>
              <w:rPr>
                <w:rFonts w:ascii="Book Antiqua" w:eastAsia="MS PGothic" w:hAnsi="Book Antiqua"/>
                <w:lang w:eastAsia="ja-JP"/>
              </w:rPr>
            </w:pPr>
            <w:r>
              <w:rPr>
                <w:rFonts w:ascii="Book Antiqua" w:eastAsia="MS PGothic" w:hAnsi="Book Antiqua" w:hint="eastAsia"/>
                <w:lang w:eastAsia="ja-JP"/>
              </w:rPr>
              <w:t>101</w:t>
            </w:r>
            <w:r w:rsidRPr="001C6300">
              <w:rPr>
                <w:rFonts w:ascii="Book Antiqua" w:eastAsia="MS PGothic" w:hAnsi="Book Antiqua"/>
                <w:lang w:eastAsia="ja-JP"/>
              </w:rPr>
              <w:t>-</w:t>
            </w:r>
            <w:r>
              <w:rPr>
                <w:rFonts w:ascii="Book Antiqua" w:eastAsia="MS PGothic" w:hAnsi="Book Antiqua"/>
                <w:lang w:eastAsia="ja-JP"/>
              </w:rPr>
              <w:t>108</w:t>
            </w:r>
            <w:r>
              <w:rPr>
                <w:rFonts w:ascii="Book Antiqua" w:eastAsia="MS PGothic" w:hAnsi="Book Antiqua"/>
                <w:color w:val="000000"/>
                <w:lang w:eastAsia="ja-JP"/>
              </w:rPr>
              <w:t xml:space="preserve"> </w:t>
            </w:r>
            <w:proofErr w:type="spellStart"/>
            <w:r w:rsidRPr="001C6300">
              <w:rPr>
                <w:rFonts w:ascii="Book Antiqua" w:eastAsia="MS PGothic" w:hAnsi="Book Antiqua"/>
                <w:color w:val="000000"/>
                <w:lang w:eastAsia="ja-JP"/>
              </w:rPr>
              <w:t>mEq</w:t>
            </w:r>
            <w:proofErr w:type="spellEnd"/>
            <w:r w:rsidRPr="001C6300">
              <w:rPr>
                <w:rFonts w:ascii="Book Antiqua" w:eastAsia="MS PGothic" w:hAnsi="Book Antiqua"/>
                <w:color w:val="000000"/>
                <w:lang w:eastAsia="ja-JP"/>
              </w:rPr>
              <w:t>/L</w:t>
            </w:r>
          </w:p>
        </w:tc>
        <w:tc>
          <w:tcPr>
            <w:tcW w:w="542" w:type="pct"/>
            <w:shd w:val="clear" w:color="auto" w:fill="auto"/>
            <w:vAlign w:val="center"/>
            <w:hideMark/>
          </w:tcPr>
          <w:p w14:paraId="582F8E49" w14:textId="77777777" w:rsidR="004C4895" w:rsidRPr="001C6300" w:rsidRDefault="004C4895" w:rsidP="008E33C5">
            <w:pPr>
              <w:spacing w:line="360" w:lineRule="auto"/>
              <w:jc w:val="both"/>
              <w:rPr>
                <w:rFonts w:ascii="Book Antiqua" w:eastAsia="MS PGothic" w:hAnsi="Book Antiqua"/>
                <w:lang w:eastAsia="ja-JP"/>
              </w:rPr>
            </w:pPr>
          </w:p>
        </w:tc>
        <w:tc>
          <w:tcPr>
            <w:tcW w:w="1409" w:type="pct"/>
            <w:gridSpan w:val="2"/>
            <w:shd w:val="clear" w:color="auto" w:fill="auto"/>
            <w:vAlign w:val="center"/>
          </w:tcPr>
          <w:p w14:paraId="33726AD9" w14:textId="77777777" w:rsidR="004C4895" w:rsidRPr="001C6300" w:rsidRDefault="004C4895" w:rsidP="008E33C5">
            <w:pPr>
              <w:spacing w:line="360" w:lineRule="auto"/>
              <w:jc w:val="both"/>
              <w:rPr>
                <w:rFonts w:ascii="Book Antiqua" w:eastAsia="MS PGothic" w:hAnsi="Book Antiqua"/>
                <w:b/>
                <w:bCs/>
                <w:color w:val="000000"/>
                <w:lang w:eastAsia="ja-JP"/>
              </w:rPr>
            </w:pPr>
          </w:p>
        </w:tc>
      </w:tr>
      <w:tr w:rsidR="004C4895" w:rsidRPr="008E33C5" w14:paraId="2FD2A3E1" w14:textId="77777777" w:rsidTr="008637D7">
        <w:trPr>
          <w:trHeight w:val="268"/>
        </w:trPr>
        <w:tc>
          <w:tcPr>
            <w:tcW w:w="540" w:type="pct"/>
            <w:shd w:val="clear" w:color="auto" w:fill="auto"/>
            <w:vAlign w:val="center"/>
            <w:hideMark/>
          </w:tcPr>
          <w:p w14:paraId="2AEC09CD"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hideMark/>
          </w:tcPr>
          <w:p w14:paraId="3C40D9C9" w14:textId="77777777" w:rsidR="004C4895" w:rsidRPr="001C6300" w:rsidRDefault="004C4895" w:rsidP="008E33C5">
            <w:pPr>
              <w:spacing w:line="360" w:lineRule="auto"/>
              <w:jc w:val="both"/>
              <w:rPr>
                <w:rFonts w:ascii="Book Antiqua" w:eastAsia="MS PGothic" w:hAnsi="Book Antiqua"/>
                <w:lang w:eastAsia="ja-JP"/>
              </w:rPr>
            </w:pPr>
          </w:p>
        </w:tc>
        <w:tc>
          <w:tcPr>
            <w:tcW w:w="579" w:type="pct"/>
            <w:vAlign w:val="center"/>
          </w:tcPr>
          <w:p w14:paraId="1EEFC578" w14:textId="77777777" w:rsidR="004C4895" w:rsidRPr="001C6300" w:rsidRDefault="004C4895" w:rsidP="008E33C5">
            <w:pPr>
              <w:spacing w:line="360" w:lineRule="auto"/>
              <w:jc w:val="both"/>
              <w:rPr>
                <w:rFonts w:ascii="Book Antiqua" w:eastAsia="MS PGothic" w:hAnsi="Book Antiqua"/>
                <w:lang w:eastAsia="ja-JP"/>
              </w:rPr>
            </w:pPr>
          </w:p>
        </w:tc>
        <w:tc>
          <w:tcPr>
            <w:tcW w:w="385" w:type="pct"/>
            <w:shd w:val="clear" w:color="auto" w:fill="auto"/>
            <w:vAlign w:val="center"/>
          </w:tcPr>
          <w:p w14:paraId="4F6E46DA"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Ca</w:t>
            </w:r>
          </w:p>
        </w:tc>
        <w:tc>
          <w:tcPr>
            <w:tcW w:w="501" w:type="pct"/>
            <w:shd w:val="clear" w:color="auto" w:fill="auto"/>
            <w:vAlign w:val="center"/>
          </w:tcPr>
          <w:p w14:paraId="54A10A43"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9.1</w:t>
            </w:r>
          </w:p>
        </w:tc>
        <w:tc>
          <w:tcPr>
            <w:tcW w:w="543" w:type="pct"/>
            <w:vAlign w:val="center"/>
          </w:tcPr>
          <w:p w14:paraId="411389DA"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8.8-10.1</w:t>
            </w:r>
            <w:r w:rsidRPr="001C6300">
              <w:rPr>
                <w:rFonts w:ascii="Book Antiqua" w:eastAsia="MS PGothic" w:hAnsi="Book Antiqua"/>
                <w:color w:val="000000"/>
                <w:lang w:eastAsia="ja-JP"/>
              </w:rPr>
              <w:t xml:space="preserve"> mg/dL</w:t>
            </w:r>
          </w:p>
        </w:tc>
        <w:tc>
          <w:tcPr>
            <w:tcW w:w="542" w:type="pct"/>
            <w:shd w:val="clear" w:color="auto" w:fill="auto"/>
            <w:vAlign w:val="center"/>
            <w:hideMark/>
          </w:tcPr>
          <w:p w14:paraId="760521A1" w14:textId="77777777" w:rsidR="004C4895" w:rsidRPr="001C6300" w:rsidRDefault="004C4895" w:rsidP="008E33C5">
            <w:pPr>
              <w:spacing w:line="360" w:lineRule="auto"/>
              <w:jc w:val="both"/>
              <w:rPr>
                <w:rFonts w:ascii="Book Antiqua" w:eastAsia="MS PGothic" w:hAnsi="Book Antiqua"/>
                <w:lang w:eastAsia="ja-JP"/>
              </w:rPr>
            </w:pPr>
          </w:p>
        </w:tc>
        <w:tc>
          <w:tcPr>
            <w:tcW w:w="501" w:type="pct"/>
            <w:shd w:val="clear" w:color="auto" w:fill="auto"/>
            <w:vAlign w:val="center"/>
          </w:tcPr>
          <w:p w14:paraId="3DE8246F" w14:textId="77777777" w:rsidR="004C4895" w:rsidRPr="001C6300" w:rsidRDefault="004C4895" w:rsidP="008E33C5">
            <w:pPr>
              <w:spacing w:line="360" w:lineRule="auto"/>
              <w:jc w:val="both"/>
              <w:rPr>
                <w:rFonts w:ascii="Book Antiqua" w:eastAsia="MS PGothic" w:hAnsi="Book Antiqua"/>
                <w:lang w:eastAsia="ja-JP"/>
              </w:rPr>
            </w:pPr>
          </w:p>
        </w:tc>
        <w:tc>
          <w:tcPr>
            <w:tcW w:w="908" w:type="pct"/>
            <w:shd w:val="clear" w:color="auto" w:fill="auto"/>
            <w:vAlign w:val="center"/>
          </w:tcPr>
          <w:p w14:paraId="0DCA9569" w14:textId="77777777" w:rsidR="004C4895" w:rsidRPr="001C6300" w:rsidRDefault="004C4895" w:rsidP="008E33C5">
            <w:pPr>
              <w:spacing w:line="360" w:lineRule="auto"/>
              <w:jc w:val="both"/>
              <w:rPr>
                <w:rFonts w:ascii="Book Antiqua" w:eastAsia="MS PGothic" w:hAnsi="Book Antiqua"/>
                <w:lang w:eastAsia="ja-JP"/>
              </w:rPr>
            </w:pPr>
          </w:p>
        </w:tc>
      </w:tr>
      <w:tr w:rsidR="004C4895" w:rsidRPr="008E33C5" w14:paraId="0B882673" w14:textId="77777777" w:rsidTr="008637D7">
        <w:trPr>
          <w:trHeight w:val="268"/>
        </w:trPr>
        <w:tc>
          <w:tcPr>
            <w:tcW w:w="540" w:type="pct"/>
            <w:tcBorders>
              <w:bottom w:val="single" w:sz="4" w:space="0" w:color="auto"/>
            </w:tcBorders>
            <w:shd w:val="clear" w:color="auto" w:fill="auto"/>
            <w:vAlign w:val="center"/>
            <w:hideMark/>
          </w:tcPr>
          <w:p w14:paraId="3EE5B432" w14:textId="77777777" w:rsidR="004C4895" w:rsidRPr="001C6300" w:rsidRDefault="004C4895" w:rsidP="008E33C5">
            <w:pPr>
              <w:spacing w:line="360" w:lineRule="auto"/>
              <w:jc w:val="both"/>
              <w:rPr>
                <w:rFonts w:ascii="Book Antiqua" w:eastAsia="MS PGothic" w:hAnsi="Book Antiqua"/>
                <w:lang w:eastAsia="ja-JP"/>
              </w:rPr>
            </w:pPr>
          </w:p>
        </w:tc>
        <w:tc>
          <w:tcPr>
            <w:tcW w:w="501" w:type="pct"/>
            <w:tcBorders>
              <w:bottom w:val="single" w:sz="4" w:space="0" w:color="auto"/>
            </w:tcBorders>
            <w:shd w:val="clear" w:color="auto" w:fill="auto"/>
            <w:vAlign w:val="center"/>
            <w:hideMark/>
          </w:tcPr>
          <w:p w14:paraId="0D3ECA9E" w14:textId="77777777" w:rsidR="004C4895" w:rsidRPr="001C6300" w:rsidRDefault="004C4895" w:rsidP="008E33C5">
            <w:pPr>
              <w:spacing w:line="360" w:lineRule="auto"/>
              <w:jc w:val="both"/>
              <w:rPr>
                <w:rFonts w:ascii="Book Antiqua" w:eastAsia="MS PGothic" w:hAnsi="Book Antiqua"/>
                <w:lang w:eastAsia="ja-JP"/>
              </w:rPr>
            </w:pPr>
          </w:p>
        </w:tc>
        <w:tc>
          <w:tcPr>
            <w:tcW w:w="579" w:type="pct"/>
            <w:tcBorders>
              <w:bottom w:val="single" w:sz="4" w:space="0" w:color="auto"/>
            </w:tcBorders>
            <w:vAlign w:val="center"/>
          </w:tcPr>
          <w:p w14:paraId="3CEFCAD1" w14:textId="77777777" w:rsidR="004C4895" w:rsidRPr="001C6300" w:rsidRDefault="004C4895" w:rsidP="008E33C5">
            <w:pPr>
              <w:spacing w:line="360" w:lineRule="auto"/>
              <w:jc w:val="both"/>
              <w:rPr>
                <w:rFonts w:ascii="Book Antiqua" w:eastAsia="MS PGothic" w:hAnsi="Book Antiqua"/>
                <w:lang w:eastAsia="ja-JP"/>
              </w:rPr>
            </w:pPr>
          </w:p>
        </w:tc>
        <w:tc>
          <w:tcPr>
            <w:tcW w:w="385" w:type="pct"/>
            <w:tcBorders>
              <w:bottom w:val="single" w:sz="4" w:space="0" w:color="auto"/>
            </w:tcBorders>
            <w:shd w:val="clear" w:color="auto" w:fill="auto"/>
            <w:vAlign w:val="center"/>
          </w:tcPr>
          <w:p w14:paraId="1F3BC729"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CRP</w:t>
            </w:r>
          </w:p>
        </w:tc>
        <w:tc>
          <w:tcPr>
            <w:tcW w:w="501" w:type="pct"/>
            <w:tcBorders>
              <w:bottom w:val="single" w:sz="4" w:space="0" w:color="auto"/>
            </w:tcBorders>
            <w:shd w:val="clear" w:color="auto" w:fill="auto"/>
            <w:vAlign w:val="center"/>
          </w:tcPr>
          <w:p w14:paraId="53543F78" w14:textId="77777777" w:rsidR="004C4895" w:rsidRPr="001C6300" w:rsidRDefault="004C4895" w:rsidP="008E33C5">
            <w:pPr>
              <w:spacing w:line="360" w:lineRule="auto"/>
              <w:jc w:val="both"/>
              <w:rPr>
                <w:rFonts w:ascii="Book Antiqua" w:eastAsia="MS PGothic" w:hAnsi="Book Antiqua"/>
                <w:color w:val="000000"/>
                <w:lang w:eastAsia="ja-JP"/>
              </w:rPr>
            </w:pPr>
            <w:r w:rsidRPr="001C6300">
              <w:rPr>
                <w:rFonts w:ascii="Book Antiqua" w:eastAsia="MS PGothic" w:hAnsi="Book Antiqua"/>
                <w:color w:val="000000"/>
                <w:lang w:eastAsia="ja-JP"/>
              </w:rPr>
              <w:t>1.96</w:t>
            </w:r>
          </w:p>
        </w:tc>
        <w:tc>
          <w:tcPr>
            <w:tcW w:w="543" w:type="pct"/>
            <w:tcBorders>
              <w:bottom w:val="single" w:sz="4" w:space="0" w:color="auto"/>
            </w:tcBorders>
            <w:vAlign w:val="center"/>
          </w:tcPr>
          <w:p w14:paraId="6213B4AF" w14:textId="77777777" w:rsidR="004C4895" w:rsidRPr="001C6300" w:rsidRDefault="004C4895" w:rsidP="008E33C5">
            <w:pPr>
              <w:spacing w:line="360" w:lineRule="auto"/>
              <w:jc w:val="both"/>
              <w:rPr>
                <w:rFonts w:ascii="Book Antiqua" w:eastAsia="MS PGothic" w:hAnsi="Book Antiqua"/>
                <w:lang w:eastAsia="ja-JP"/>
              </w:rPr>
            </w:pPr>
            <w:r w:rsidRPr="001C6300">
              <w:rPr>
                <w:rFonts w:ascii="Book Antiqua" w:eastAsia="MS PGothic" w:hAnsi="Book Antiqua"/>
                <w:lang w:eastAsia="ja-JP"/>
              </w:rPr>
              <w:t>&lt; 0.14</w:t>
            </w:r>
            <w:r w:rsidRPr="001C6300">
              <w:rPr>
                <w:rFonts w:ascii="Book Antiqua" w:eastAsia="MS PGothic" w:hAnsi="Book Antiqua"/>
                <w:color w:val="000000"/>
                <w:lang w:eastAsia="ja-JP"/>
              </w:rPr>
              <w:t xml:space="preserve"> mg/dL</w:t>
            </w:r>
          </w:p>
        </w:tc>
        <w:tc>
          <w:tcPr>
            <w:tcW w:w="542" w:type="pct"/>
            <w:tcBorders>
              <w:bottom w:val="single" w:sz="4" w:space="0" w:color="auto"/>
            </w:tcBorders>
            <w:shd w:val="clear" w:color="auto" w:fill="auto"/>
            <w:vAlign w:val="center"/>
            <w:hideMark/>
          </w:tcPr>
          <w:p w14:paraId="228AA07F" w14:textId="77777777" w:rsidR="004C4895" w:rsidRPr="001C6300" w:rsidRDefault="004C4895" w:rsidP="008E33C5">
            <w:pPr>
              <w:spacing w:line="360" w:lineRule="auto"/>
              <w:jc w:val="both"/>
              <w:rPr>
                <w:rFonts w:ascii="Book Antiqua" w:eastAsia="MS PGothic" w:hAnsi="Book Antiqua"/>
                <w:lang w:eastAsia="ja-JP"/>
              </w:rPr>
            </w:pPr>
          </w:p>
        </w:tc>
        <w:tc>
          <w:tcPr>
            <w:tcW w:w="501" w:type="pct"/>
            <w:tcBorders>
              <w:bottom w:val="single" w:sz="4" w:space="0" w:color="auto"/>
            </w:tcBorders>
            <w:shd w:val="clear" w:color="auto" w:fill="auto"/>
            <w:vAlign w:val="center"/>
          </w:tcPr>
          <w:p w14:paraId="3B3BE3A1" w14:textId="77777777" w:rsidR="004C4895" w:rsidRPr="001C6300" w:rsidRDefault="004C4895" w:rsidP="008E33C5">
            <w:pPr>
              <w:spacing w:line="360" w:lineRule="auto"/>
              <w:jc w:val="both"/>
              <w:rPr>
                <w:rFonts w:ascii="Book Antiqua" w:eastAsia="MS PGothic" w:hAnsi="Book Antiqua"/>
                <w:lang w:eastAsia="ja-JP"/>
              </w:rPr>
            </w:pPr>
          </w:p>
        </w:tc>
        <w:tc>
          <w:tcPr>
            <w:tcW w:w="908" w:type="pct"/>
            <w:tcBorders>
              <w:bottom w:val="single" w:sz="4" w:space="0" w:color="auto"/>
            </w:tcBorders>
            <w:shd w:val="clear" w:color="auto" w:fill="auto"/>
            <w:vAlign w:val="center"/>
          </w:tcPr>
          <w:p w14:paraId="039879E0" w14:textId="77777777" w:rsidR="004C4895" w:rsidRPr="001C6300" w:rsidRDefault="004C4895" w:rsidP="008E33C5">
            <w:pPr>
              <w:spacing w:line="360" w:lineRule="auto"/>
              <w:jc w:val="both"/>
              <w:rPr>
                <w:rFonts w:ascii="Book Antiqua" w:eastAsia="MS PGothic" w:hAnsi="Book Antiqua"/>
                <w:lang w:eastAsia="ja-JP"/>
              </w:rPr>
            </w:pPr>
          </w:p>
        </w:tc>
      </w:tr>
    </w:tbl>
    <w:p w14:paraId="673178DA" w14:textId="6F791F4C" w:rsidR="00A77B3E" w:rsidRPr="008E33C5" w:rsidRDefault="004C4895" w:rsidP="008E33C5">
      <w:pPr>
        <w:spacing w:line="360" w:lineRule="auto"/>
        <w:jc w:val="both"/>
        <w:rPr>
          <w:rFonts w:ascii="Book Antiqua" w:eastAsia="宋体" w:hAnsi="Book Antiqua"/>
          <w:lang w:eastAsia="zh-CN"/>
        </w:rPr>
      </w:pPr>
      <w:r w:rsidRPr="005A322E">
        <w:rPr>
          <w:rFonts w:ascii="Book Antiqua" w:eastAsia="MS PGothic" w:hAnsi="Book Antiqua"/>
          <w:color w:val="000000"/>
          <w:lang w:eastAsia="ja-JP"/>
        </w:rPr>
        <w:t>WBC</w:t>
      </w:r>
      <w:r w:rsidRPr="005A322E">
        <w:rPr>
          <w:rFonts w:ascii="Book Antiqua" w:eastAsia="宋体" w:hAnsi="Book Antiqua"/>
          <w:color w:val="000000"/>
          <w:lang w:eastAsia="zh-CN"/>
        </w:rPr>
        <w:t>:</w:t>
      </w:r>
      <w:r w:rsidRPr="005A322E">
        <w:rPr>
          <w:rFonts w:ascii="Arial" w:hAnsi="Arial" w:cs="Arial"/>
          <w:color w:val="202124"/>
          <w:shd w:val="clear" w:color="auto" w:fill="FFFFFF"/>
          <w:lang w:eastAsia="ja-JP"/>
        </w:rPr>
        <w:t xml:space="preserve"> </w:t>
      </w:r>
      <w:r w:rsidRPr="005A322E">
        <w:rPr>
          <w:rFonts w:ascii="Book Antiqua" w:eastAsia="宋体" w:hAnsi="Book Antiqua"/>
          <w:color w:val="000000"/>
          <w:lang w:eastAsia="zh-CN"/>
        </w:rPr>
        <w:t xml:space="preserve">White blood cell; </w:t>
      </w:r>
      <w:proofErr w:type="spellStart"/>
      <w:r w:rsidRPr="005A322E">
        <w:rPr>
          <w:rFonts w:ascii="Book Antiqua" w:eastAsia="MS PGothic" w:hAnsi="Book Antiqua"/>
          <w:color w:val="000000"/>
          <w:lang w:eastAsia="ja-JP"/>
        </w:rPr>
        <w:t>Neutro</w:t>
      </w:r>
      <w:proofErr w:type="spellEnd"/>
      <w:r>
        <w:rPr>
          <w:rFonts w:ascii="Book Antiqua" w:eastAsia="MS PGothic" w:hAnsi="Book Antiqua"/>
          <w:color w:val="000000"/>
          <w:lang w:eastAsia="ja-JP"/>
        </w:rPr>
        <w:t>.</w:t>
      </w:r>
      <w:r w:rsidRPr="005A322E">
        <w:rPr>
          <w:rFonts w:ascii="Book Antiqua" w:eastAsia="宋体" w:hAnsi="Book Antiqua"/>
          <w:color w:val="000000"/>
          <w:lang w:eastAsia="zh-CN"/>
        </w:rPr>
        <w:t xml:space="preserve">: </w:t>
      </w:r>
      <w:r w:rsidRPr="005A322E">
        <w:rPr>
          <w:rFonts w:ascii="Book Antiqua" w:eastAsia="宋体" w:hAnsi="Book Antiqua"/>
          <w:bCs/>
          <w:color w:val="000000"/>
          <w:lang w:eastAsia="zh-CN"/>
        </w:rPr>
        <w:t xml:space="preserve">Neutrophil; </w:t>
      </w:r>
      <w:r w:rsidRPr="005A322E">
        <w:rPr>
          <w:rFonts w:ascii="Book Antiqua" w:eastAsia="MS PGothic" w:hAnsi="Book Antiqua"/>
          <w:color w:val="000000"/>
          <w:lang w:eastAsia="ja-JP"/>
        </w:rPr>
        <w:t>Lymp</w:t>
      </w:r>
      <w:r>
        <w:rPr>
          <w:rFonts w:ascii="Book Antiqua" w:eastAsia="MS PGothic" w:hAnsi="Book Antiqua"/>
          <w:color w:val="000000"/>
          <w:lang w:eastAsia="ja-JP"/>
        </w:rPr>
        <w:t>h.</w:t>
      </w:r>
      <w:r w:rsidRPr="005A322E">
        <w:rPr>
          <w:rFonts w:ascii="Book Antiqua" w:eastAsia="MS PGothic" w:hAnsi="Book Antiqua"/>
          <w:color w:val="000000"/>
          <w:lang w:eastAsia="ja-JP"/>
        </w:rPr>
        <w: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Lymphocyte; Eos.:</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Eosinophil; Bas.:</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Basophil; Mon.:</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Monocyte; RBC:</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Red blood cell</w:t>
      </w:r>
      <w:r w:rsidRPr="005A322E">
        <w:rPr>
          <w:rFonts w:ascii="Book Antiqua" w:eastAsia="MS PGothic" w:hAnsi="Book Antiqua"/>
          <w:color w:val="000000"/>
          <w:lang w:eastAsia="ja-JP"/>
        </w:rPr>
        <w:t>; Hb:</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Hemoglobin</w:t>
      </w:r>
      <w:r w:rsidRPr="005A322E">
        <w:rPr>
          <w:rFonts w:ascii="Book Antiqua" w:eastAsia="MS PGothic" w:hAnsi="Book Antiqua"/>
          <w:color w:val="000000"/>
          <w:lang w:eastAsia="ja-JP"/>
        </w:rPr>
        <w:t>; Ht.: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 xml:space="preserve">Hematocrit; </w:t>
      </w:r>
      <w:proofErr w:type="spellStart"/>
      <w:r w:rsidRPr="005A322E">
        <w:rPr>
          <w:rFonts w:ascii="Book Antiqua" w:eastAsia="MS PGothic" w:hAnsi="Book Antiqua"/>
          <w:color w:val="000000"/>
          <w:lang w:eastAsia="ja-JP"/>
        </w:rPr>
        <w:t>Plt</w:t>
      </w:r>
      <w:proofErr w:type="spellEnd"/>
      <w:r w:rsidRPr="005A322E">
        <w:rPr>
          <w:rFonts w:ascii="Book Antiqua" w:eastAsia="MS PGothic" w:hAnsi="Book Antiqua"/>
          <w:color w:val="000000"/>
          <w:lang w:eastAsia="ja-JP"/>
        </w:rPr>
        <w: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Platelets;</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PT%:</w:t>
      </w:r>
      <w:r>
        <w:rPr>
          <w:rFonts w:ascii="Book Antiqua" w:eastAsia="MS PGothic" w:hAnsi="Book Antiqua"/>
          <w:color w:val="000000"/>
          <w:lang w:eastAsia="ja-JP"/>
        </w:rPr>
        <w:t xml:space="preserve"> </w:t>
      </w:r>
      <w:r w:rsidRPr="005A322E">
        <w:rPr>
          <w:rFonts w:ascii="Book Antiqua" w:eastAsia="MS PGothic" w:hAnsi="Book Antiqua"/>
          <w:color w:val="000000"/>
          <w:lang w:eastAsia="ja-JP"/>
        </w:rPr>
        <w:t xml:space="preserve">Prothrombin </w:t>
      </w:r>
      <w:r>
        <w:rPr>
          <w:rFonts w:ascii="Book Antiqua" w:eastAsia="MS PGothic" w:hAnsi="Book Antiqua"/>
          <w:color w:val="000000"/>
          <w:lang w:eastAsia="ja-JP"/>
        </w:rPr>
        <w:t>time</w:t>
      </w:r>
      <w:r w:rsidRPr="005A322E">
        <w:rPr>
          <w:rFonts w:ascii="Book Antiqua" w:eastAsia="MS PGothic" w:hAnsi="Book Antiqua"/>
          <w:color w:val="000000"/>
          <w:lang w:eastAsia="ja-JP"/>
        </w:rPr>
        <w:t>; PT-INR: Prothrombin time-international normalized ratio; APTT: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Activated partial thromboplastin time; TP:</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Total </w:t>
      </w:r>
      <w:r w:rsidRPr="009D1394">
        <w:rPr>
          <w:rFonts w:ascii="Book Antiqua" w:eastAsia="MS PGothic" w:hAnsi="Book Antiqua"/>
          <w:bCs/>
          <w:color w:val="000000"/>
          <w:lang w:eastAsia="ja-JP"/>
        </w:rPr>
        <w:t>protein</w:t>
      </w:r>
      <w:r w:rsidRPr="005A322E">
        <w:rPr>
          <w:rFonts w:ascii="Book Antiqua" w:eastAsia="MS PGothic" w:hAnsi="Book Antiqua"/>
          <w:color w:val="000000"/>
          <w:lang w:eastAsia="ja-JP"/>
        </w:rPr>
        <w:t xml:space="preserve">; Alb: </w:t>
      </w:r>
      <w:r w:rsidRPr="009D1394">
        <w:rPr>
          <w:rFonts w:ascii="Book Antiqua" w:eastAsia="MS PGothic" w:hAnsi="Book Antiqua"/>
          <w:bCs/>
          <w:color w:val="000000"/>
          <w:lang w:eastAsia="ja-JP"/>
        </w:rPr>
        <w:t>albumin</w:t>
      </w:r>
      <w:r w:rsidRPr="005A322E">
        <w:rPr>
          <w:rFonts w:ascii="Book Antiqua" w:eastAsia="MS PGothic" w:hAnsi="Book Antiqua"/>
          <w:color w:val="000000"/>
          <w:lang w:eastAsia="ja-JP"/>
        </w:rPr>
        <w:t>; BUN:</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blood urea nitrogen</w:t>
      </w:r>
      <w:r w:rsidRPr="005A322E">
        <w:rPr>
          <w:rFonts w:ascii="Book Antiqua" w:eastAsia="MS PGothic" w:hAnsi="Book Antiqua"/>
          <w:color w:val="000000"/>
          <w:lang w:eastAsia="ja-JP"/>
        </w:rPr>
        <w:t>; Cre:</w:t>
      </w:r>
      <w:r w:rsidRPr="009D1394">
        <w:rPr>
          <w:rFonts w:ascii="Arial" w:hAnsi="Arial" w:cs="Arial"/>
          <w:bCs/>
          <w:color w:val="202124"/>
          <w:lang w:eastAsia="ja-JP"/>
        </w:rPr>
        <w:t xml:space="preserve"> </w:t>
      </w:r>
      <w:r w:rsidRPr="009D1394">
        <w:rPr>
          <w:rFonts w:ascii="Book Antiqua" w:eastAsia="MS PGothic" w:hAnsi="Book Antiqua"/>
          <w:bCs/>
          <w:color w:val="000000"/>
          <w:lang w:eastAsia="ja-JP"/>
        </w:rPr>
        <w:t>Creatinine</w:t>
      </w:r>
      <w:r w:rsidRPr="005A322E">
        <w:rPr>
          <w:rFonts w:ascii="Book Antiqua" w:eastAsia="MS PGothic" w:hAnsi="Book Antiqua"/>
          <w:color w:val="000000"/>
          <w:lang w:eastAsia="ja-JP"/>
        </w:rPr>
        <w:t>; AST:</w:t>
      </w:r>
      <w:r w:rsidRPr="005A322E">
        <w:rPr>
          <w:rFonts w:ascii="Arial" w:hAnsi="Arial" w:cs="Arial"/>
          <w:color w:val="4D5156"/>
          <w:sz w:val="21"/>
          <w:szCs w:val="21"/>
          <w:shd w:val="clear" w:color="auto" w:fill="FFFFFF"/>
          <w:lang w:eastAsia="ja-JP"/>
        </w:rPr>
        <w:t xml:space="preserve"> </w:t>
      </w:r>
      <w:r w:rsidRPr="005A322E">
        <w:rPr>
          <w:rFonts w:ascii="Book Antiqua" w:eastAsia="MS PGothic" w:hAnsi="Book Antiqua"/>
          <w:color w:val="000000"/>
          <w:lang w:eastAsia="ja-JP"/>
        </w:rPr>
        <w:t>Aspar</w:t>
      </w:r>
      <w:r>
        <w:rPr>
          <w:rFonts w:ascii="Book Antiqua" w:eastAsia="MS PGothic" w:hAnsi="Book Antiqua"/>
          <w:color w:val="000000"/>
          <w:lang w:eastAsia="ja-JP"/>
        </w:rPr>
        <w:t>t</w:t>
      </w:r>
      <w:r w:rsidRPr="005A322E">
        <w:rPr>
          <w:rFonts w:ascii="Book Antiqua" w:eastAsia="MS PGothic" w:hAnsi="Book Antiqua"/>
          <w:color w:val="000000"/>
          <w:lang w:eastAsia="ja-JP"/>
        </w:rPr>
        <w:t>ate aminotransferase; ALT:</w:t>
      </w:r>
      <w:r w:rsidRPr="009D1394">
        <w:rPr>
          <w:rFonts w:ascii="Arial" w:hAnsi="Arial" w:cs="Arial"/>
          <w:bCs/>
          <w:color w:val="202124"/>
          <w:lang w:eastAsia="ja-JP"/>
        </w:rPr>
        <w:t xml:space="preserve"> </w:t>
      </w:r>
      <w:r w:rsidRPr="009D1394">
        <w:rPr>
          <w:rFonts w:ascii="Book Antiqua" w:eastAsia="MS PGothic" w:hAnsi="Book Antiqua"/>
          <w:bCs/>
          <w:color w:val="000000"/>
          <w:lang w:eastAsia="ja-JP"/>
        </w:rPr>
        <w:t xml:space="preserve">Alanine </w:t>
      </w:r>
      <w:r w:rsidRPr="005A322E">
        <w:rPr>
          <w:rFonts w:ascii="Book Antiqua" w:eastAsia="MS PGothic" w:hAnsi="Book Antiqua"/>
          <w:color w:val="000000"/>
          <w:lang w:eastAsia="ja-JP"/>
        </w:rPr>
        <w:t>aminotransferase; ALP:</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 xml:space="preserve">Alkaline </w:t>
      </w:r>
      <w:r>
        <w:rPr>
          <w:rFonts w:ascii="Book Antiqua" w:eastAsia="MS PGothic" w:hAnsi="Book Antiqua"/>
          <w:bCs/>
          <w:color w:val="000000"/>
          <w:lang w:eastAsia="ja-JP"/>
        </w:rPr>
        <w:t>p</w:t>
      </w:r>
      <w:r w:rsidRPr="009D1394">
        <w:rPr>
          <w:rFonts w:ascii="Book Antiqua" w:eastAsia="MS PGothic" w:hAnsi="Book Antiqua"/>
          <w:bCs/>
          <w:color w:val="000000"/>
          <w:lang w:eastAsia="ja-JP"/>
        </w:rPr>
        <w:t>hosphatase</w:t>
      </w:r>
      <w:r w:rsidRPr="005A322E">
        <w:rPr>
          <w:rFonts w:ascii="Book Antiqua" w:eastAsia="MS PGothic" w:hAnsi="Book Antiqua"/>
          <w:color w:val="000000"/>
          <w:lang w:eastAsia="ja-JP"/>
        </w:rPr>
        <w:t>; LDH:</w:t>
      </w:r>
      <w:r w:rsidRPr="009D1394">
        <w:rPr>
          <w:rFonts w:ascii="Arial" w:hAnsi="Arial" w:cs="Arial"/>
          <w:bCs/>
          <w:color w:val="5F6368"/>
          <w:sz w:val="21"/>
          <w:szCs w:val="21"/>
          <w:lang w:eastAsia="ja-JP"/>
        </w:rPr>
        <w:t xml:space="preserve"> </w:t>
      </w:r>
      <w:r w:rsidRPr="009D1394">
        <w:rPr>
          <w:rFonts w:ascii="Book Antiqua" w:eastAsia="MS PGothic" w:hAnsi="Book Antiqua"/>
          <w:bCs/>
          <w:color w:val="000000"/>
          <w:lang w:eastAsia="ja-JP"/>
        </w:rPr>
        <w:t>Lactate dehydrogenase</w:t>
      </w:r>
      <w:r w:rsidRPr="005A322E">
        <w:rPr>
          <w:rFonts w:ascii="Book Antiqua" w:eastAsia="MS PGothic" w:hAnsi="Book Antiqua"/>
          <w:color w:val="000000"/>
          <w:lang w:eastAsia="ja-JP"/>
        </w:rPr>
        <w:t xml:space="preserve">; </w:t>
      </w:r>
      <w:r w:rsidRPr="005A322E">
        <w:rPr>
          <w:rFonts w:ascii="Lantinghei SC Extralight" w:eastAsia="MS PGothic" w:hAnsi="Lantinghei SC Extralight" w:cs="Lantinghei SC Extralight"/>
          <w:color w:val="000000"/>
          <w:lang w:eastAsia="ja-JP"/>
        </w:rPr>
        <w:t>γ</w:t>
      </w:r>
      <w:r w:rsidRPr="005A322E">
        <w:rPr>
          <w:rFonts w:ascii="Book Antiqua" w:eastAsia="MS PGothic" w:hAnsi="Book Antiqua"/>
          <w:color w:val="000000"/>
          <w:lang w:eastAsia="ja-JP"/>
        </w:rPr>
        <w:t>-GTP:</w:t>
      </w:r>
      <w:r w:rsidRPr="005A322E">
        <w:rPr>
          <w:rFonts w:ascii="Helvetica" w:hAnsi="Helvetica"/>
          <w:color w:val="202122"/>
          <w:sz w:val="23"/>
          <w:szCs w:val="23"/>
          <w:shd w:val="clear" w:color="auto" w:fill="FFFFFF"/>
          <w:lang w:eastAsia="ja-JP"/>
        </w:rPr>
        <w:t xml:space="preserve"> </w:t>
      </w:r>
      <w:r w:rsidRPr="005A322E">
        <w:rPr>
          <w:rFonts w:ascii="Lantinghei SC Extralight" w:eastAsia="MS PGothic" w:hAnsi="Lantinghei SC Extralight" w:cs="Lantinghei SC Extralight"/>
          <w:color w:val="000000"/>
          <w:lang w:eastAsia="ja-JP"/>
        </w:rPr>
        <w:t>γ</w:t>
      </w:r>
      <w:r w:rsidRPr="005A322E">
        <w:rPr>
          <w:rFonts w:ascii="Book Antiqua" w:eastAsia="MS PGothic" w:hAnsi="Book Antiqua"/>
          <w:color w:val="000000"/>
          <w:lang w:eastAsia="ja-JP"/>
        </w:rPr>
        <w:t>-glutamyl transpeptidase; ChE:</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Cholinesterase; Na:</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sodium; K:</w:t>
      </w:r>
      <w:r w:rsidRPr="009D1394">
        <w:rPr>
          <w:rFonts w:ascii="Helvetica" w:hAnsi="Helvetica"/>
          <w:iCs/>
          <w:color w:val="202122"/>
          <w:sz w:val="23"/>
          <w:szCs w:val="23"/>
          <w:lang w:eastAsia="ja-JP"/>
        </w:rPr>
        <w:t xml:space="preserve"> </w:t>
      </w:r>
      <w:r>
        <w:rPr>
          <w:rFonts w:ascii="Book Antiqua" w:eastAsia="MS PGothic" w:hAnsi="Book Antiqua"/>
          <w:iCs/>
          <w:color w:val="000000"/>
          <w:lang w:eastAsia="ja-JP"/>
        </w:rPr>
        <w:t>P</w:t>
      </w:r>
      <w:r w:rsidRPr="009D1394">
        <w:rPr>
          <w:rFonts w:ascii="Book Antiqua" w:eastAsia="MS PGothic" w:hAnsi="Book Antiqua"/>
          <w:iCs/>
          <w:color w:val="000000"/>
          <w:lang w:eastAsia="ja-JP"/>
        </w:rPr>
        <w:t>otassium</w:t>
      </w:r>
      <w:r w:rsidRPr="005A322E">
        <w:rPr>
          <w:rFonts w:ascii="Book Antiqua" w:eastAsia="MS PGothic" w:hAnsi="Book Antiqua"/>
          <w:color w:val="000000"/>
          <w:lang w:eastAsia="ja-JP"/>
        </w:rPr>
        <w:t>; Cl:</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Chlori</w:t>
      </w:r>
      <w:r>
        <w:rPr>
          <w:rFonts w:ascii="Book Antiqua" w:eastAsia="MS PGothic" w:hAnsi="Book Antiqua"/>
          <w:color w:val="000000"/>
          <w:lang w:eastAsia="ja-JP"/>
        </w:rPr>
        <w:t>de</w:t>
      </w:r>
      <w:r w:rsidRPr="005A322E">
        <w:rPr>
          <w:rFonts w:ascii="Book Antiqua" w:eastAsia="MS PGothic" w:hAnsi="Book Antiqua"/>
          <w:color w:val="000000"/>
          <w:lang w:eastAsia="ja-JP"/>
        </w:rPr>
        <w:t>; P:</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Phosph</w:t>
      </w:r>
      <w:r>
        <w:rPr>
          <w:rFonts w:ascii="Book Antiqua" w:eastAsia="MS PGothic" w:hAnsi="Book Antiqua"/>
          <w:color w:val="000000"/>
          <w:lang w:eastAsia="ja-JP"/>
        </w:rPr>
        <w:t>ate;</w:t>
      </w:r>
      <w:r w:rsidRPr="005A322E">
        <w:rPr>
          <w:rFonts w:ascii="Book Antiqua" w:eastAsia="MS PGothic" w:hAnsi="Book Antiqua"/>
          <w:color w:val="000000"/>
          <w:lang w:eastAsia="ja-JP"/>
        </w:rPr>
        <w:t xml:space="preserve"> Ca:</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Calcium; CRP:</w:t>
      </w:r>
      <w:r w:rsidRPr="005A322E">
        <w:rPr>
          <w:rFonts w:ascii="Helvetica" w:hAnsi="Helvetica"/>
          <w:color w:val="202122"/>
          <w:sz w:val="23"/>
          <w:szCs w:val="23"/>
          <w:shd w:val="clear" w:color="auto" w:fill="FFFFFF"/>
          <w:lang w:eastAsia="ja-JP"/>
        </w:rPr>
        <w:t xml:space="preserve"> </w:t>
      </w:r>
      <w:r w:rsidRPr="005A322E">
        <w:rPr>
          <w:rFonts w:ascii="Book Antiqua" w:eastAsia="MS PGothic" w:hAnsi="Book Antiqua"/>
          <w:color w:val="000000"/>
          <w:lang w:eastAsia="ja-JP"/>
        </w:rPr>
        <w:t>C-reactive protein</w:t>
      </w:r>
      <w:r>
        <w:rPr>
          <w:rFonts w:ascii="Book Antiqua" w:eastAsia="MS PGothic" w:hAnsi="Book Antiqua"/>
          <w:color w:val="000000"/>
          <w:lang w:eastAsia="ja-JP"/>
        </w:rPr>
        <w:t>.</w:t>
      </w:r>
    </w:p>
    <w:p w14:paraId="3C8991E0" w14:textId="77777777" w:rsidR="008E33C5" w:rsidRPr="008E33C5" w:rsidRDefault="008E33C5" w:rsidP="008E33C5">
      <w:pPr>
        <w:widowControl w:val="0"/>
        <w:spacing w:line="360" w:lineRule="auto"/>
        <w:jc w:val="both"/>
        <w:rPr>
          <w:rFonts w:ascii="Book Antiqua" w:eastAsia="宋体" w:hAnsi="Book Antiqua"/>
          <w:b/>
          <w:bCs/>
          <w:kern w:val="2"/>
          <w:lang w:eastAsia="zh-CN"/>
        </w:rPr>
      </w:pPr>
      <w:bookmarkStart w:id="0" w:name="_Hlk60759300"/>
    </w:p>
    <w:p w14:paraId="04AE0CAE" w14:textId="1DC12299" w:rsidR="00441194" w:rsidRDefault="00441194">
      <w:pPr>
        <w:rPr>
          <w:rFonts w:ascii="Book Antiqua" w:eastAsia="宋体" w:hAnsi="Book Antiqua"/>
          <w:b/>
          <w:bCs/>
          <w:kern w:val="2"/>
          <w:lang w:eastAsia="zh-CN"/>
        </w:rPr>
      </w:pPr>
      <w:r>
        <w:rPr>
          <w:rFonts w:ascii="Book Antiqua" w:eastAsia="宋体" w:hAnsi="Book Antiqua"/>
          <w:b/>
          <w:bCs/>
          <w:kern w:val="2"/>
          <w:lang w:eastAsia="zh-CN"/>
        </w:rPr>
        <w:br w:type="page"/>
      </w:r>
    </w:p>
    <w:p w14:paraId="1B99526E" w14:textId="77777777" w:rsidR="004C4895" w:rsidRDefault="004C4895" w:rsidP="008E33C5">
      <w:pPr>
        <w:widowControl w:val="0"/>
        <w:spacing w:line="360" w:lineRule="auto"/>
        <w:jc w:val="both"/>
        <w:rPr>
          <w:rFonts w:ascii="Book Antiqua" w:hAnsi="Book Antiqua"/>
          <w:b/>
          <w:bCs/>
          <w:kern w:val="2"/>
          <w:lang w:eastAsia="ja-JP"/>
        </w:rPr>
        <w:sectPr w:rsidR="004C4895" w:rsidSect="004C4895">
          <w:pgSz w:w="12240" w:h="15840"/>
          <w:pgMar w:top="1440" w:right="1440" w:bottom="1440" w:left="1440" w:header="720" w:footer="720" w:gutter="0"/>
          <w:cols w:space="720"/>
          <w:docGrid w:linePitch="360"/>
        </w:sectPr>
      </w:pPr>
    </w:p>
    <w:p w14:paraId="1CABC5F1" w14:textId="246396B5" w:rsidR="001C6300" w:rsidRPr="001C6300" w:rsidRDefault="001C6300" w:rsidP="008E33C5">
      <w:pPr>
        <w:widowControl w:val="0"/>
        <w:spacing w:line="360" w:lineRule="auto"/>
        <w:jc w:val="both"/>
        <w:rPr>
          <w:rFonts w:ascii="Book Antiqua" w:hAnsi="Book Antiqua"/>
          <w:kern w:val="2"/>
          <w:lang w:eastAsia="ja-JP"/>
        </w:rPr>
      </w:pPr>
      <w:r w:rsidRPr="001C6300">
        <w:rPr>
          <w:rFonts w:ascii="Book Antiqua" w:hAnsi="Book Antiqua"/>
          <w:b/>
          <w:bCs/>
          <w:kern w:val="2"/>
          <w:lang w:eastAsia="ja-JP"/>
        </w:rPr>
        <w:lastRenderedPageBreak/>
        <w:t>Table 3</w:t>
      </w:r>
      <w:r w:rsidR="00441194">
        <w:rPr>
          <w:rFonts w:ascii="Book Antiqua" w:eastAsia="宋体" w:hAnsi="Book Antiqua" w:hint="eastAsia"/>
          <w:b/>
          <w:bCs/>
          <w:kern w:val="2"/>
          <w:lang w:eastAsia="zh-CN"/>
        </w:rPr>
        <w:t xml:space="preserve"> </w:t>
      </w:r>
      <w:r w:rsidRPr="001C6300">
        <w:rPr>
          <w:rFonts w:ascii="Book Antiqua" w:hAnsi="Book Antiqua"/>
          <w:b/>
          <w:bCs/>
          <w:kern w:val="2"/>
          <w:lang w:eastAsia="ja-JP"/>
        </w:rPr>
        <w:t>Summary of colorectal cancer after organ transplantation</w:t>
      </w:r>
      <w:bookmarkEnd w:id="0"/>
    </w:p>
    <w:tbl>
      <w:tblPr>
        <w:tblW w:w="5000" w:type="pct"/>
        <w:tblCellMar>
          <w:left w:w="99" w:type="dxa"/>
          <w:right w:w="99" w:type="dxa"/>
        </w:tblCellMar>
        <w:tblLook w:val="04A0" w:firstRow="1" w:lastRow="0" w:firstColumn="1" w:lastColumn="0" w:noHBand="0" w:noVBand="1"/>
      </w:tblPr>
      <w:tblGrid>
        <w:gridCol w:w="510"/>
        <w:gridCol w:w="1834"/>
        <w:gridCol w:w="1995"/>
        <w:gridCol w:w="864"/>
        <w:gridCol w:w="1191"/>
        <w:gridCol w:w="1245"/>
        <w:gridCol w:w="991"/>
        <w:gridCol w:w="991"/>
        <w:gridCol w:w="991"/>
        <w:gridCol w:w="801"/>
        <w:gridCol w:w="620"/>
        <w:gridCol w:w="927"/>
      </w:tblGrid>
      <w:tr w:rsidR="00D7355D" w:rsidRPr="004C4895" w14:paraId="1E51A860" w14:textId="77777777" w:rsidTr="004C4895">
        <w:trPr>
          <w:trHeight w:val="465"/>
        </w:trPr>
        <w:tc>
          <w:tcPr>
            <w:tcW w:w="211" w:type="pct"/>
            <w:vMerge w:val="restart"/>
            <w:tcBorders>
              <w:top w:val="single" w:sz="12" w:space="0" w:color="auto"/>
              <w:left w:val="nil"/>
              <w:bottom w:val="single" w:sz="4" w:space="0" w:color="000000"/>
              <w:right w:val="nil"/>
            </w:tcBorders>
            <w:shd w:val="clear" w:color="auto" w:fill="auto"/>
            <w:vAlign w:val="center"/>
            <w:hideMark/>
          </w:tcPr>
          <w:p w14:paraId="04D56FF8" w14:textId="77777777" w:rsidR="001273FB" w:rsidRPr="004C4895" w:rsidRDefault="001273FB" w:rsidP="008E33C5">
            <w:pPr>
              <w:spacing w:line="360" w:lineRule="auto"/>
              <w:jc w:val="both"/>
              <w:rPr>
                <w:rFonts w:ascii="Book Antiqua" w:eastAsia="MS PGothic" w:hAnsi="Book Antiqua"/>
                <w:b/>
                <w:bCs/>
                <w:color w:val="000000"/>
                <w:lang w:eastAsia="ja-JP"/>
              </w:rPr>
            </w:pPr>
            <w:bookmarkStart w:id="1" w:name="_Hlk60760390"/>
            <w:r w:rsidRPr="004C4895">
              <w:rPr>
                <w:rFonts w:ascii="Book Antiqua" w:eastAsia="MS PGothic" w:hAnsi="Book Antiqua"/>
                <w:b/>
                <w:bCs/>
                <w:color w:val="000000"/>
                <w:lang w:eastAsia="ja-JP"/>
              </w:rPr>
              <w:t>No.</w:t>
            </w:r>
          </w:p>
        </w:tc>
        <w:tc>
          <w:tcPr>
            <w:tcW w:w="736" w:type="pct"/>
            <w:vMerge w:val="restart"/>
            <w:tcBorders>
              <w:top w:val="single" w:sz="12" w:space="0" w:color="auto"/>
              <w:left w:val="nil"/>
              <w:bottom w:val="single" w:sz="4" w:space="0" w:color="000000"/>
              <w:right w:val="nil"/>
            </w:tcBorders>
            <w:shd w:val="clear" w:color="auto" w:fill="auto"/>
            <w:vAlign w:val="center"/>
            <w:hideMark/>
          </w:tcPr>
          <w:p w14:paraId="101F9F09" w14:textId="3AEBCDB9" w:rsidR="001273FB" w:rsidRPr="004C4895" w:rsidRDefault="001273FB" w:rsidP="008E33C5">
            <w:pPr>
              <w:spacing w:line="360" w:lineRule="auto"/>
              <w:jc w:val="both"/>
              <w:rPr>
                <w:rFonts w:ascii="Book Antiqua" w:eastAsia="MS PGothic" w:hAnsi="Book Antiqua"/>
                <w:b/>
                <w:bCs/>
                <w:lang w:eastAsia="ja-JP"/>
              </w:rPr>
            </w:pPr>
            <w:r w:rsidRPr="004C4895">
              <w:rPr>
                <w:rFonts w:ascii="Book Antiqua" w:eastAsia="MS PGothic" w:hAnsi="Book Antiqua"/>
                <w:b/>
                <w:bCs/>
                <w:color w:val="000000" w:themeColor="text1"/>
                <w:lang w:eastAsia="ja-JP"/>
              </w:rPr>
              <w:t>Ref.</w:t>
            </w:r>
          </w:p>
        </w:tc>
        <w:tc>
          <w:tcPr>
            <w:tcW w:w="725" w:type="pct"/>
            <w:vMerge w:val="restart"/>
            <w:tcBorders>
              <w:top w:val="single" w:sz="12" w:space="0" w:color="auto"/>
              <w:left w:val="nil"/>
              <w:right w:val="nil"/>
            </w:tcBorders>
            <w:vAlign w:val="center"/>
          </w:tcPr>
          <w:p w14:paraId="2824E374" w14:textId="77777777" w:rsidR="001273FB" w:rsidRPr="004C4895" w:rsidRDefault="001273FB" w:rsidP="008E33C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Immunosuppressant</w:t>
            </w:r>
          </w:p>
        </w:tc>
        <w:tc>
          <w:tcPr>
            <w:tcW w:w="367" w:type="pct"/>
            <w:vMerge w:val="restart"/>
            <w:tcBorders>
              <w:top w:val="single" w:sz="12" w:space="0" w:color="auto"/>
              <w:left w:val="nil"/>
              <w:bottom w:val="single" w:sz="4" w:space="0" w:color="000000"/>
              <w:right w:val="nil"/>
            </w:tcBorders>
            <w:shd w:val="clear" w:color="auto" w:fill="auto"/>
            <w:vAlign w:val="center"/>
            <w:hideMark/>
          </w:tcPr>
          <w:p w14:paraId="2A36A20C" w14:textId="21C52D32" w:rsidR="001273FB" w:rsidRPr="004C4895" w:rsidRDefault="001273FB" w:rsidP="004C489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 xml:space="preserve">No. of </w:t>
            </w:r>
            <w:r w:rsidR="004C4895">
              <w:rPr>
                <w:rFonts w:ascii="Book Antiqua" w:eastAsia="宋体" w:hAnsi="Book Antiqua" w:hint="eastAsia"/>
                <w:b/>
                <w:bCs/>
                <w:color w:val="000000"/>
                <w:lang w:eastAsia="zh-CN"/>
              </w:rPr>
              <w:t>c</w:t>
            </w:r>
            <w:r w:rsidRPr="004C4895">
              <w:rPr>
                <w:rFonts w:ascii="Book Antiqua" w:eastAsia="MS PGothic" w:hAnsi="Book Antiqua"/>
                <w:b/>
                <w:bCs/>
                <w:color w:val="000000"/>
                <w:lang w:eastAsia="ja-JP"/>
              </w:rPr>
              <w:t>ases</w:t>
            </w:r>
          </w:p>
        </w:tc>
        <w:tc>
          <w:tcPr>
            <w:tcW w:w="447" w:type="pct"/>
            <w:vMerge w:val="restart"/>
            <w:tcBorders>
              <w:top w:val="single" w:sz="12" w:space="0" w:color="auto"/>
              <w:left w:val="nil"/>
              <w:bottom w:val="single" w:sz="4" w:space="0" w:color="000000"/>
              <w:right w:val="nil"/>
            </w:tcBorders>
            <w:shd w:val="clear" w:color="auto" w:fill="auto"/>
            <w:vAlign w:val="center"/>
            <w:hideMark/>
          </w:tcPr>
          <w:p w14:paraId="7305E7A8" w14:textId="58998173" w:rsidR="001273FB" w:rsidRPr="004C4895" w:rsidRDefault="001273FB" w:rsidP="004C489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CRC</w:t>
            </w:r>
            <w:r w:rsidR="004C4895">
              <w:rPr>
                <w:rFonts w:ascii="Book Antiqua" w:eastAsia="宋体" w:hAnsi="Book Antiqua" w:hint="eastAsia"/>
                <w:b/>
                <w:bCs/>
                <w:color w:val="000000"/>
                <w:lang w:eastAsia="zh-CN"/>
              </w:rPr>
              <w:t xml:space="preserve"> </w:t>
            </w:r>
            <w:r w:rsidRPr="004C4895">
              <w:rPr>
                <w:rFonts w:ascii="Book Antiqua" w:eastAsia="MS PGothic" w:hAnsi="Book Antiqua"/>
                <w:b/>
                <w:bCs/>
                <w:color w:val="000000"/>
                <w:lang w:eastAsia="ja-JP"/>
              </w:rPr>
              <w:t>(occurrence rate, %)</w:t>
            </w:r>
          </w:p>
        </w:tc>
        <w:tc>
          <w:tcPr>
            <w:tcW w:w="465" w:type="pct"/>
            <w:vMerge w:val="restart"/>
            <w:tcBorders>
              <w:top w:val="single" w:sz="12" w:space="0" w:color="auto"/>
              <w:left w:val="nil"/>
              <w:bottom w:val="single" w:sz="4" w:space="0" w:color="000000"/>
              <w:right w:val="nil"/>
            </w:tcBorders>
            <w:shd w:val="clear" w:color="auto" w:fill="auto"/>
            <w:vAlign w:val="center"/>
            <w:hideMark/>
          </w:tcPr>
          <w:p w14:paraId="449504AD" w14:textId="1407ED00" w:rsidR="001273FB" w:rsidRPr="004C4895" w:rsidRDefault="001273FB" w:rsidP="004C4895">
            <w:pPr>
              <w:spacing w:line="360" w:lineRule="auto"/>
              <w:jc w:val="both"/>
              <w:rPr>
                <w:rFonts w:ascii="Book Antiqua" w:eastAsia="MS PGothic" w:hAnsi="Book Antiqua"/>
                <w:b/>
                <w:bCs/>
                <w:color w:val="000000"/>
                <w:lang w:eastAsia="ja-JP"/>
              </w:rPr>
            </w:pPr>
            <w:proofErr w:type="spellStart"/>
            <w:r w:rsidRPr="004C4895">
              <w:rPr>
                <w:rFonts w:ascii="Book Antiqua" w:eastAsia="MS PGothic" w:hAnsi="Book Antiqua"/>
                <w:b/>
                <w:bCs/>
                <w:color w:val="000000"/>
                <w:lang w:eastAsia="ja-JP"/>
              </w:rPr>
              <w:t>Yr</w:t>
            </w:r>
            <w:proofErr w:type="spellEnd"/>
            <w:r w:rsidRPr="004C4895">
              <w:rPr>
                <w:rFonts w:ascii="Book Antiqua" w:eastAsia="MS PGothic" w:hAnsi="Book Antiqua"/>
                <w:b/>
                <w:bCs/>
                <w:color w:val="000000"/>
                <w:lang w:eastAsia="ja-JP"/>
              </w:rPr>
              <w:t xml:space="preserve"> to diagnosis (median, range)</w:t>
            </w:r>
          </w:p>
        </w:tc>
        <w:tc>
          <w:tcPr>
            <w:tcW w:w="1445" w:type="pct"/>
            <w:gridSpan w:val="4"/>
            <w:tcBorders>
              <w:top w:val="single" w:sz="12" w:space="0" w:color="auto"/>
              <w:left w:val="nil"/>
              <w:bottom w:val="single" w:sz="8" w:space="0" w:color="auto"/>
              <w:right w:val="nil"/>
            </w:tcBorders>
            <w:shd w:val="clear" w:color="auto" w:fill="auto"/>
            <w:vAlign w:val="center"/>
            <w:hideMark/>
          </w:tcPr>
          <w:p w14:paraId="23E1493A" w14:textId="77777777" w:rsidR="001273FB" w:rsidRPr="004C4895" w:rsidRDefault="001273FB" w:rsidP="008E33C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Lesion</w:t>
            </w:r>
          </w:p>
        </w:tc>
        <w:tc>
          <w:tcPr>
            <w:tcW w:w="250" w:type="pct"/>
            <w:vMerge w:val="restart"/>
            <w:tcBorders>
              <w:top w:val="single" w:sz="12" w:space="0" w:color="auto"/>
              <w:left w:val="nil"/>
              <w:bottom w:val="single" w:sz="4" w:space="0" w:color="000000"/>
              <w:right w:val="nil"/>
            </w:tcBorders>
            <w:shd w:val="clear" w:color="auto" w:fill="auto"/>
            <w:vAlign w:val="center"/>
            <w:hideMark/>
          </w:tcPr>
          <w:p w14:paraId="14C2EA86" w14:textId="77777777" w:rsidR="001273FB" w:rsidRPr="004C4895" w:rsidRDefault="001273FB" w:rsidP="008E33C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SIR</w:t>
            </w:r>
          </w:p>
        </w:tc>
        <w:tc>
          <w:tcPr>
            <w:tcW w:w="356" w:type="pct"/>
            <w:vMerge w:val="restart"/>
            <w:tcBorders>
              <w:top w:val="single" w:sz="12" w:space="0" w:color="auto"/>
              <w:left w:val="nil"/>
              <w:bottom w:val="single" w:sz="4" w:space="0" w:color="000000"/>
              <w:right w:val="nil"/>
            </w:tcBorders>
            <w:shd w:val="clear" w:color="auto" w:fill="auto"/>
            <w:vAlign w:val="center"/>
            <w:hideMark/>
          </w:tcPr>
          <w:p w14:paraId="14ABCFDA" w14:textId="7C82D8A8" w:rsidR="001273FB" w:rsidRPr="004C4895" w:rsidRDefault="001273FB" w:rsidP="008E33C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95%CI</w:t>
            </w:r>
          </w:p>
        </w:tc>
      </w:tr>
      <w:tr w:rsidR="004C4895" w:rsidRPr="004C4895" w14:paraId="5CE05266" w14:textId="77777777" w:rsidTr="004C4895">
        <w:trPr>
          <w:trHeight w:val="762"/>
        </w:trPr>
        <w:tc>
          <w:tcPr>
            <w:tcW w:w="211" w:type="pct"/>
            <w:vMerge/>
            <w:tcBorders>
              <w:top w:val="single" w:sz="4" w:space="0" w:color="auto"/>
              <w:left w:val="nil"/>
              <w:bottom w:val="single" w:sz="4" w:space="0" w:color="000000"/>
              <w:right w:val="nil"/>
            </w:tcBorders>
            <w:vAlign w:val="center"/>
            <w:hideMark/>
          </w:tcPr>
          <w:p w14:paraId="3DB53DF9" w14:textId="77777777" w:rsidR="001273FB" w:rsidRPr="004C4895" w:rsidRDefault="001273FB" w:rsidP="008E33C5">
            <w:pPr>
              <w:spacing w:line="360" w:lineRule="auto"/>
              <w:jc w:val="both"/>
              <w:rPr>
                <w:rFonts w:ascii="Book Antiqua" w:eastAsia="MS PGothic" w:hAnsi="Book Antiqua"/>
                <w:b/>
                <w:bCs/>
                <w:color w:val="000000"/>
                <w:lang w:eastAsia="ja-JP"/>
              </w:rPr>
            </w:pPr>
          </w:p>
        </w:tc>
        <w:tc>
          <w:tcPr>
            <w:tcW w:w="736" w:type="pct"/>
            <w:vMerge/>
            <w:tcBorders>
              <w:top w:val="single" w:sz="4" w:space="0" w:color="auto"/>
              <w:left w:val="nil"/>
              <w:bottom w:val="single" w:sz="4" w:space="0" w:color="000000"/>
              <w:right w:val="nil"/>
            </w:tcBorders>
            <w:vAlign w:val="center"/>
            <w:hideMark/>
          </w:tcPr>
          <w:p w14:paraId="2FAA6166" w14:textId="77777777" w:rsidR="001273FB" w:rsidRPr="004C4895" w:rsidRDefault="001273FB" w:rsidP="008E33C5">
            <w:pPr>
              <w:spacing w:line="360" w:lineRule="auto"/>
              <w:jc w:val="both"/>
              <w:rPr>
                <w:rFonts w:ascii="Book Antiqua" w:eastAsia="MS PGothic" w:hAnsi="Book Antiqua"/>
                <w:b/>
                <w:bCs/>
                <w:lang w:eastAsia="ja-JP"/>
              </w:rPr>
            </w:pPr>
          </w:p>
        </w:tc>
        <w:tc>
          <w:tcPr>
            <w:tcW w:w="725" w:type="pct"/>
            <w:vMerge/>
            <w:tcBorders>
              <w:left w:val="nil"/>
              <w:bottom w:val="single" w:sz="4" w:space="0" w:color="000000"/>
              <w:right w:val="nil"/>
            </w:tcBorders>
            <w:vAlign w:val="center"/>
          </w:tcPr>
          <w:p w14:paraId="36675900" w14:textId="77777777" w:rsidR="001273FB" w:rsidRPr="004C4895" w:rsidRDefault="001273FB" w:rsidP="008E33C5">
            <w:pPr>
              <w:spacing w:line="360" w:lineRule="auto"/>
              <w:jc w:val="both"/>
              <w:rPr>
                <w:rFonts w:ascii="Book Antiqua" w:eastAsia="MS PGothic" w:hAnsi="Book Antiqua"/>
                <w:b/>
                <w:bCs/>
                <w:color w:val="000000"/>
                <w:lang w:eastAsia="ja-JP"/>
              </w:rPr>
            </w:pPr>
          </w:p>
        </w:tc>
        <w:tc>
          <w:tcPr>
            <w:tcW w:w="367" w:type="pct"/>
            <w:vMerge/>
            <w:tcBorders>
              <w:top w:val="single" w:sz="4" w:space="0" w:color="auto"/>
              <w:left w:val="nil"/>
              <w:bottom w:val="single" w:sz="4" w:space="0" w:color="000000"/>
              <w:right w:val="nil"/>
            </w:tcBorders>
            <w:vAlign w:val="center"/>
            <w:hideMark/>
          </w:tcPr>
          <w:p w14:paraId="35CE31C3" w14:textId="77777777" w:rsidR="001273FB" w:rsidRPr="004C4895" w:rsidRDefault="001273FB" w:rsidP="008E33C5">
            <w:pPr>
              <w:spacing w:line="360" w:lineRule="auto"/>
              <w:jc w:val="both"/>
              <w:rPr>
                <w:rFonts w:ascii="Book Antiqua" w:eastAsia="MS PGothic" w:hAnsi="Book Antiqua"/>
                <w:b/>
                <w:bCs/>
                <w:color w:val="000000"/>
                <w:lang w:eastAsia="ja-JP"/>
              </w:rPr>
            </w:pPr>
          </w:p>
        </w:tc>
        <w:tc>
          <w:tcPr>
            <w:tcW w:w="447" w:type="pct"/>
            <w:vMerge/>
            <w:tcBorders>
              <w:top w:val="single" w:sz="4" w:space="0" w:color="auto"/>
              <w:left w:val="nil"/>
              <w:bottom w:val="single" w:sz="4" w:space="0" w:color="000000"/>
              <w:right w:val="nil"/>
            </w:tcBorders>
            <w:vAlign w:val="center"/>
            <w:hideMark/>
          </w:tcPr>
          <w:p w14:paraId="4257DABC" w14:textId="77777777" w:rsidR="001273FB" w:rsidRPr="004C4895" w:rsidRDefault="001273FB" w:rsidP="008E33C5">
            <w:pPr>
              <w:spacing w:line="360" w:lineRule="auto"/>
              <w:jc w:val="both"/>
              <w:rPr>
                <w:rFonts w:ascii="Book Antiqua" w:eastAsia="MS PGothic" w:hAnsi="Book Antiqua"/>
                <w:b/>
                <w:bCs/>
                <w:color w:val="000000"/>
                <w:lang w:eastAsia="ja-JP"/>
              </w:rPr>
            </w:pPr>
          </w:p>
        </w:tc>
        <w:tc>
          <w:tcPr>
            <w:tcW w:w="465" w:type="pct"/>
            <w:vMerge/>
            <w:tcBorders>
              <w:top w:val="single" w:sz="4" w:space="0" w:color="auto"/>
              <w:left w:val="nil"/>
              <w:bottom w:val="single" w:sz="4" w:space="0" w:color="000000"/>
              <w:right w:val="nil"/>
            </w:tcBorders>
            <w:vAlign w:val="center"/>
            <w:hideMark/>
          </w:tcPr>
          <w:p w14:paraId="3F6F306B" w14:textId="77777777" w:rsidR="001273FB" w:rsidRPr="004C4895" w:rsidRDefault="001273FB" w:rsidP="008E33C5">
            <w:pPr>
              <w:spacing w:line="360" w:lineRule="auto"/>
              <w:jc w:val="both"/>
              <w:rPr>
                <w:rFonts w:ascii="Book Antiqua" w:eastAsia="MS PGothic" w:hAnsi="Book Antiqua"/>
                <w:b/>
                <w:bCs/>
                <w:color w:val="000000"/>
                <w:lang w:eastAsia="ja-JP"/>
              </w:rPr>
            </w:pPr>
          </w:p>
        </w:tc>
        <w:tc>
          <w:tcPr>
            <w:tcW w:w="378" w:type="pct"/>
            <w:tcBorders>
              <w:top w:val="single" w:sz="8" w:space="0" w:color="auto"/>
              <w:left w:val="nil"/>
              <w:bottom w:val="single" w:sz="4" w:space="0" w:color="auto"/>
              <w:right w:val="nil"/>
            </w:tcBorders>
            <w:shd w:val="clear" w:color="auto" w:fill="auto"/>
            <w:vAlign w:val="center"/>
            <w:hideMark/>
          </w:tcPr>
          <w:p w14:paraId="27A155B6" w14:textId="2F0FDB04" w:rsidR="001273FB" w:rsidRPr="004C4895" w:rsidRDefault="001273FB" w:rsidP="004C489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Proximal</w:t>
            </w:r>
            <w:r w:rsidR="004C4895">
              <w:rPr>
                <w:rFonts w:ascii="Book Antiqua" w:eastAsia="宋体" w:hAnsi="Book Antiqua" w:hint="eastAsia"/>
                <w:b/>
                <w:bCs/>
                <w:color w:val="000000"/>
                <w:lang w:eastAsia="zh-CN"/>
              </w:rPr>
              <w:t xml:space="preserve"> c</w:t>
            </w:r>
            <w:r w:rsidRPr="004C4895">
              <w:rPr>
                <w:rFonts w:ascii="Book Antiqua" w:eastAsia="MS PGothic" w:hAnsi="Book Antiqua"/>
                <w:b/>
                <w:bCs/>
                <w:color w:val="000000"/>
                <w:lang w:eastAsia="ja-JP"/>
              </w:rPr>
              <w:t>olon (%)</w:t>
            </w:r>
          </w:p>
        </w:tc>
        <w:tc>
          <w:tcPr>
            <w:tcW w:w="378" w:type="pct"/>
            <w:tcBorders>
              <w:top w:val="single" w:sz="8" w:space="0" w:color="auto"/>
              <w:left w:val="nil"/>
              <w:bottom w:val="single" w:sz="4" w:space="0" w:color="auto"/>
              <w:right w:val="nil"/>
            </w:tcBorders>
            <w:shd w:val="clear" w:color="auto" w:fill="auto"/>
            <w:vAlign w:val="center"/>
            <w:hideMark/>
          </w:tcPr>
          <w:p w14:paraId="7361DC9D" w14:textId="4A0D5501" w:rsidR="001273FB" w:rsidRPr="004C4895" w:rsidRDefault="001273FB" w:rsidP="004C4895">
            <w:pPr>
              <w:spacing w:line="360" w:lineRule="auto"/>
              <w:ind w:left="120" w:hangingChars="50" w:hanging="120"/>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Distal</w:t>
            </w:r>
            <w:r w:rsidR="004C4895">
              <w:rPr>
                <w:rFonts w:ascii="Book Antiqua" w:eastAsia="宋体" w:hAnsi="Book Antiqua" w:hint="eastAsia"/>
                <w:b/>
                <w:bCs/>
                <w:color w:val="000000"/>
                <w:lang w:eastAsia="zh-CN"/>
              </w:rPr>
              <w:t xml:space="preserve"> c</w:t>
            </w:r>
            <w:r w:rsidRPr="004C4895">
              <w:rPr>
                <w:rFonts w:ascii="Book Antiqua" w:eastAsia="MS PGothic" w:hAnsi="Book Antiqua"/>
                <w:b/>
                <w:bCs/>
                <w:color w:val="000000"/>
                <w:lang w:eastAsia="ja-JP"/>
              </w:rPr>
              <w:t>olon (%)</w:t>
            </w:r>
          </w:p>
        </w:tc>
        <w:tc>
          <w:tcPr>
            <w:tcW w:w="378" w:type="pct"/>
            <w:tcBorders>
              <w:top w:val="single" w:sz="8" w:space="0" w:color="auto"/>
              <w:left w:val="nil"/>
              <w:bottom w:val="single" w:sz="4" w:space="0" w:color="auto"/>
              <w:right w:val="nil"/>
            </w:tcBorders>
            <w:shd w:val="clear" w:color="auto" w:fill="auto"/>
            <w:vAlign w:val="center"/>
            <w:hideMark/>
          </w:tcPr>
          <w:p w14:paraId="0C596767" w14:textId="77777777" w:rsidR="001273FB" w:rsidRPr="004C4895" w:rsidRDefault="001273FB" w:rsidP="008E33C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Rectum (%)</w:t>
            </w:r>
          </w:p>
        </w:tc>
        <w:tc>
          <w:tcPr>
            <w:tcW w:w="312" w:type="pct"/>
            <w:tcBorders>
              <w:top w:val="single" w:sz="8" w:space="0" w:color="auto"/>
              <w:left w:val="nil"/>
              <w:bottom w:val="single" w:sz="4" w:space="0" w:color="auto"/>
              <w:right w:val="nil"/>
            </w:tcBorders>
            <w:shd w:val="clear" w:color="auto" w:fill="auto"/>
            <w:vAlign w:val="center"/>
            <w:hideMark/>
          </w:tcPr>
          <w:p w14:paraId="5CE09157" w14:textId="77777777" w:rsidR="001273FB" w:rsidRPr="004C4895" w:rsidRDefault="001273FB" w:rsidP="008E33C5">
            <w:pPr>
              <w:spacing w:line="360" w:lineRule="auto"/>
              <w:jc w:val="both"/>
              <w:rPr>
                <w:rFonts w:ascii="Book Antiqua" w:eastAsia="MS PGothic" w:hAnsi="Book Antiqua"/>
                <w:b/>
                <w:bCs/>
                <w:color w:val="000000"/>
                <w:lang w:eastAsia="ja-JP"/>
              </w:rPr>
            </w:pPr>
            <w:r w:rsidRPr="004C4895">
              <w:rPr>
                <w:rFonts w:ascii="Book Antiqua" w:eastAsia="MS PGothic" w:hAnsi="Book Antiqua"/>
                <w:b/>
                <w:bCs/>
                <w:color w:val="000000"/>
                <w:lang w:eastAsia="ja-JP"/>
              </w:rPr>
              <w:t>UD (%)</w:t>
            </w:r>
          </w:p>
        </w:tc>
        <w:tc>
          <w:tcPr>
            <w:tcW w:w="250" w:type="pct"/>
            <w:vMerge/>
            <w:tcBorders>
              <w:top w:val="single" w:sz="4" w:space="0" w:color="auto"/>
              <w:left w:val="nil"/>
              <w:bottom w:val="single" w:sz="4" w:space="0" w:color="000000"/>
              <w:right w:val="nil"/>
            </w:tcBorders>
            <w:vAlign w:val="center"/>
            <w:hideMark/>
          </w:tcPr>
          <w:p w14:paraId="2E3495EA" w14:textId="77777777" w:rsidR="001273FB" w:rsidRPr="004C4895" w:rsidRDefault="001273FB" w:rsidP="008E33C5">
            <w:pPr>
              <w:spacing w:line="360" w:lineRule="auto"/>
              <w:jc w:val="both"/>
              <w:rPr>
                <w:rFonts w:ascii="Book Antiqua" w:eastAsia="MS PGothic" w:hAnsi="Book Antiqua"/>
                <w:b/>
                <w:bCs/>
                <w:color w:val="000000"/>
                <w:lang w:eastAsia="ja-JP"/>
              </w:rPr>
            </w:pPr>
          </w:p>
        </w:tc>
        <w:tc>
          <w:tcPr>
            <w:tcW w:w="356" w:type="pct"/>
            <w:vMerge/>
            <w:tcBorders>
              <w:top w:val="single" w:sz="4" w:space="0" w:color="auto"/>
              <w:left w:val="nil"/>
              <w:bottom w:val="single" w:sz="4" w:space="0" w:color="000000"/>
              <w:right w:val="nil"/>
            </w:tcBorders>
            <w:vAlign w:val="center"/>
            <w:hideMark/>
          </w:tcPr>
          <w:p w14:paraId="32680DA5" w14:textId="77777777" w:rsidR="001273FB" w:rsidRPr="004C4895" w:rsidRDefault="001273FB" w:rsidP="008E33C5">
            <w:pPr>
              <w:spacing w:line="360" w:lineRule="auto"/>
              <w:jc w:val="both"/>
              <w:rPr>
                <w:rFonts w:ascii="Book Antiqua" w:eastAsia="MS PGothic" w:hAnsi="Book Antiqua"/>
                <w:b/>
                <w:bCs/>
                <w:color w:val="000000"/>
                <w:lang w:eastAsia="ja-JP"/>
              </w:rPr>
            </w:pPr>
          </w:p>
        </w:tc>
      </w:tr>
      <w:tr w:rsidR="004C4895" w:rsidRPr="004C4895" w14:paraId="0515549D" w14:textId="77777777" w:rsidTr="004C4895">
        <w:trPr>
          <w:trHeight w:val="1080"/>
        </w:trPr>
        <w:tc>
          <w:tcPr>
            <w:tcW w:w="211" w:type="pct"/>
            <w:tcBorders>
              <w:top w:val="nil"/>
              <w:left w:val="nil"/>
              <w:bottom w:val="nil"/>
              <w:right w:val="nil"/>
            </w:tcBorders>
            <w:shd w:val="clear" w:color="auto" w:fill="auto"/>
            <w:noWrap/>
            <w:vAlign w:val="center"/>
            <w:hideMark/>
          </w:tcPr>
          <w:p w14:paraId="24C5FCA1" w14:textId="77777777" w:rsidR="001273FB" w:rsidRPr="004C4895" w:rsidRDefault="001273FB" w:rsidP="008E33C5">
            <w:pPr>
              <w:spacing w:line="360" w:lineRule="auto"/>
              <w:jc w:val="both"/>
              <w:rPr>
                <w:rFonts w:ascii="Book Antiqua" w:eastAsia="MS PGothic" w:hAnsi="Book Antiqua"/>
                <w:color w:val="000000"/>
                <w:lang w:eastAsia="ja-JP"/>
              </w:rPr>
            </w:pPr>
            <w:bookmarkStart w:id="2" w:name="_Hlk60759629"/>
            <w:r w:rsidRPr="004C4895">
              <w:rPr>
                <w:rFonts w:ascii="Book Antiqua" w:eastAsia="MS PGothic" w:hAnsi="Book Antiqua"/>
                <w:color w:val="000000"/>
                <w:lang w:eastAsia="ja-JP"/>
              </w:rPr>
              <w:t>1</w:t>
            </w:r>
          </w:p>
        </w:tc>
        <w:tc>
          <w:tcPr>
            <w:tcW w:w="736" w:type="pct"/>
            <w:tcBorders>
              <w:top w:val="nil"/>
              <w:left w:val="nil"/>
              <w:bottom w:val="nil"/>
              <w:right w:val="nil"/>
            </w:tcBorders>
            <w:shd w:val="clear" w:color="auto" w:fill="auto"/>
            <w:noWrap/>
            <w:vAlign w:val="center"/>
            <w:hideMark/>
          </w:tcPr>
          <w:p w14:paraId="02BE7AB8" w14:textId="2DB4C118" w:rsidR="001273FB" w:rsidRPr="004C4895" w:rsidRDefault="001273FB" w:rsidP="004C4895">
            <w:pPr>
              <w:spacing w:line="360" w:lineRule="auto"/>
              <w:jc w:val="both"/>
              <w:rPr>
                <w:rFonts w:ascii="Book Antiqua" w:eastAsia="宋体" w:hAnsi="Book Antiqua"/>
                <w:lang w:eastAsia="zh-CN"/>
              </w:rPr>
            </w:pPr>
            <w:proofErr w:type="spellStart"/>
            <w:r w:rsidRPr="004C4895">
              <w:rPr>
                <w:rFonts w:ascii="Book Antiqua" w:eastAsia="MS PGothic" w:hAnsi="Book Antiqua"/>
                <w:lang w:eastAsia="ja-JP"/>
              </w:rPr>
              <w:t>Safaeian</w:t>
            </w:r>
            <w:proofErr w:type="spellEnd"/>
            <w:r w:rsidR="004C4895">
              <w:rPr>
                <w:rFonts w:ascii="Book Antiqua" w:eastAsia="宋体" w:hAnsi="Book Antiqua" w:hint="eastAsia"/>
                <w:lang w:eastAsia="zh-CN"/>
              </w:rPr>
              <w:t xml:space="preserve"> </w:t>
            </w:r>
            <w:r w:rsidRPr="004C4895">
              <w:rPr>
                <w:rFonts w:ascii="Book Antiqua" w:eastAsia="MS PGothic" w:hAnsi="Book Antiqua"/>
                <w:i/>
                <w:lang w:eastAsia="ja-JP"/>
              </w:rPr>
              <w:t>et al</w:t>
            </w:r>
            <w:r w:rsidRPr="004C4895">
              <w:rPr>
                <w:rFonts w:ascii="Book Antiqua" w:eastAsia="宋体" w:hAnsi="Book Antiqua" w:hint="eastAsia"/>
                <w:vertAlign w:val="superscript"/>
                <w:lang w:eastAsia="zh-CN"/>
              </w:rPr>
              <w:t>[20]</w:t>
            </w:r>
          </w:p>
        </w:tc>
        <w:tc>
          <w:tcPr>
            <w:tcW w:w="725" w:type="pct"/>
            <w:tcBorders>
              <w:top w:val="nil"/>
              <w:left w:val="nil"/>
              <w:bottom w:val="nil"/>
              <w:right w:val="nil"/>
            </w:tcBorders>
            <w:vAlign w:val="center"/>
          </w:tcPr>
          <w:p w14:paraId="60768EA7"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 xml:space="preserve">AZA, </w:t>
            </w:r>
            <w:proofErr w:type="spellStart"/>
            <w:r w:rsidRPr="004C4895">
              <w:rPr>
                <w:rFonts w:ascii="Book Antiqua" w:eastAsia="MS PGothic" w:hAnsi="Book Antiqua"/>
                <w:color w:val="000000"/>
                <w:lang w:eastAsia="ja-JP"/>
              </w:rPr>
              <w:t>CsA</w:t>
            </w:r>
            <w:proofErr w:type="spellEnd"/>
            <w:r w:rsidRPr="004C4895">
              <w:rPr>
                <w:rFonts w:ascii="Book Antiqua" w:eastAsia="MS PGothic" w:hAnsi="Book Antiqua"/>
                <w:color w:val="000000"/>
                <w:lang w:eastAsia="ja-JP"/>
              </w:rPr>
              <w:t>, MMF, TAC</w:t>
            </w:r>
          </w:p>
        </w:tc>
        <w:tc>
          <w:tcPr>
            <w:tcW w:w="367" w:type="pct"/>
            <w:tcBorders>
              <w:top w:val="nil"/>
              <w:left w:val="nil"/>
              <w:bottom w:val="nil"/>
              <w:right w:val="nil"/>
            </w:tcBorders>
            <w:shd w:val="clear" w:color="auto" w:fill="auto"/>
            <w:noWrap/>
            <w:vAlign w:val="center"/>
            <w:hideMark/>
          </w:tcPr>
          <w:p w14:paraId="3F4B8426" w14:textId="4C5BB4B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224098</w:t>
            </w:r>
          </w:p>
        </w:tc>
        <w:tc>
          <w:tcPr>
            <w:tcW w:w="447" w:type="pct"/>
            <w:tcBorders>
              <w:top w:val="nil"/>
              <w:left w:val="nil"/>
              <w:bottom w:val="nil"/>
              <w:right w:val="nil"/>
            </w:tcBorders>
            <w:shd w:val="clear" w:color="auto" w:fill="auto"/>
            <w:noWrap/>
            <w:vAlign w:val="center"/>
            <w:hideMark/>
          </w:tcPr>
          <w:p w14:paraId="4F196A5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790 (0.3)</w:t>
            </w:r>
          </w:p>
        </w:tc>
        <w:tc>
          <w:tcPr>
            <w:tcW w:w="465" w:type="pct"/>
            <w:tcBorders>
              <w:top w:val="nil"/>
              <w:left w:val="nil"/>
              <w:bottom w:val="nil"/>
              <w:right w:val="nil"/>
            </w:tcBorders>
            <w:shd w:val="clear" w:color="auto" w:fill="auto"/>
            <w:noWrap/>
            <w:vAlign w:val="center"/>
            <w:hideMark/>
          </w:tcPr>
          <w:p w14:paraId="1D12535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63141D79"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408 (51.6)</w:t>
            </w:r>
          </w:p>
        </w:tc>
        <w:tc>
          <w:tcPr>
            <w:tcW w:w="378" w:type="pct"/>
            <w:tcBorders>
              <w:top w:val="nil"/>
              <w:left w:val="nil"/>
              <w:bottom w:val="nil"/>
              <w:right w:val="nil"/>
            </w:tcBorders>
            <w:shd w:val="clear" w:color="auto" w:fill="auto"/>
            <w:noWrap/>
            <w:vAlign w:val="center"/>
            <w:hideMark/>
          </w:tcPr>
          <w:p w14:paraId="15BBA83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195 (24.7)</w:t>
            </w:r>
          </w:p>
        </w:tc>
        <w:tc>
          <w:tcPr>
            <w:tcW w:w="378" w:type="pct"/>
            <w:tcBorders>
              <w:top w:val="nil"/>
              <w:left w:val="nil"/>
              <w:bottom w:val="nil"/>
              <w:right w:val="nil"/>
            </w:tcBorders>
            <w:shd w:val="clear" w:color="auto" w:fill="auto"/>
            <w:noWrap/>
            <w:vAlign w:val="center"/>
            <w:hideMark/>
          </w:tcPr>
          <w:p w14:paraId="5B31FA9C"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146 (18.5)</w:t>
            </w:r>
          </w:p>
        </w:tc>
        <w:tc>
          <w:tcPr>
            <w:tcW w:w="312" w:type="pct"/>
            <w:tcBorders>
              <w:top w:val="nil"/>
              <w:left w:val="nil"/>
              <w:bottom w:val="nil"/>
              <w:right w:val="nil"/>
            </w:tcBorders>
            <w:shd w:val="clear" w:color="auto" w:fill="auto"/>
            <w:noWrap/>
            <w:vAlign w:val="center"/>
            <w:hideMark/>
          </w:tcPr>
          <w:p w14:paraId="27681355"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41 (5.2)</w:t>
            </w:r>
          </w:p>
        </w:tc>
        <w:tc>
          <w:tcPr>
            <w:tcW w:w="250" w:type="pct"/>
            <w:tcBorders>
              <w:top w:val="nil"/>
              <w:left w:val="nil"/>
              <w:bottom w:val="nil"/>
              <w:right w:val="nil"/>
            </w:tcBorders>
            <w:shd w:val="clear" w:color="auto" w:fill="auto"/>
            <w:noWrap/>
            <w:vAlign w:val="center"/>
            <w:hideMark/>
          </w:tcPr>
          <w:p w14:paraId="5EBA637E"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1.12</w:t>
            </w:r>
          </w:p>
        </w:tc>
        <w:tc>
          <w:tcPr>
            <w:tcW w:w="356" w:type="pct"/>
            <w:tcBorders>
              <w:top w:val="nil"/>
              <w:left w:val="nil"/>
              <w:bottom w:val="nil"/>
              <w:right w:val="nil"/>
            </w:tcBorders>
            <w:shd w:val="clear" w:color="auto" w:fill="auto"/>
            <w:noWrap/>
            <w:vAlign w:val="center"/>
            <w:hideMark/>
          </w:tcPr>
          <w:p w14:paraId="2F87BAC8"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1.04-1.20</w:t>
            </w:r>
          </w:p>
        </w:tc>
      </w:tr>
      <w:tr w:rsidR="004C4895" w:rsidRPr="004C4895" w14:paraId="2F538FC9" w14:textId="77777777" w:rsidTr="004C4895">
        <w:trPr>
          <w:trHeight w:val="1080"/>
        </w:trPr>
        <w:tc>
          <w:tcPr>
            <w:tcW w:w="211" w:type="pct"/>
            <w:tcBorders>
              <w:top w:val="nil"/>
              <w:left w:val="nil"/>
              <w:bottom w:val="nil"/>
              <w:right w:val="nil"/>
            </w:tcBorders>
            <w:shd w:val="clear" w:color="auto" w:fill="auto"/>
            <w:noWrap/>
            <w:vAlign w:val="center"/>
            <w:hideMark/>
          </w:tcPr>
          <w:p w14:paraId="1E5BC93A"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2</w:t>
            </w:r>
          </w:p>
        </w:tc>
        <w:tc>
          <w:tcPr>
            <w:tcW w:w="736" w:type="pct"/>
            <w:tcBorders>
              <w:top w:val="nil"/>
              <w:left w:val="nil"/>
              <w:bottom w:val="nil"/>
              <w:right w:val="nil"/>
            </w:tcBorders>
            <w:shd w:val="clear" w:color="auto" w:fill="auto"/>
            <w:noWrap/>
            <w:vAlign w:val="center"/>
            <w:hideMark/>
          </w:tcPr>
          <w:p w14:paraId="3395FF18" w14:textId="33B86669" w:rsidR="001273FB" w:rsidRPr="004C4895" w:rsidRDefault="001273FB" w:rsidP="004C4895">
            <w:pPr>
              <w:spacing w:line="360" w:lineRule="auto"/>
              <w:jc w:val="both"/>
              <w:rPr>
                <w:rFonts w:ascii="Book Antiqua" w:eastAsia="MS PGothic" w:hAnsi="Book Antiqua"/>
                <w:lang w:eastAsia="ja-JP"/>
              </w:rPr>
            </w:pPr>
            <w:proofErr w:type="spellStart"/>
            <w:r w:rsidRPr="004C4895">
              <w:rPr>
                <w:rFonts w:ascii="Book Antiqua" w:eastAsia="MS PGothic" w:hAnsi="Book Antiqua"/>
                <w:lang w:eastAsia="ja-JP"/>
              </w:rPr>
              <w:t>Huo</w:t>
            </w:r>
            <w:proofErr w:type="spellEnd"/>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[21]</w:t>
            </w:r>
          </w:p>
        </w:tc>
        <w:tc>
          <w:tcPr>
            <w:tcW w:w="725" w:type="pct"/>
            <w:tcBorders>
              <w:top w:val="nil"/>
              <w:left w:val="nil"/>
              <w:bottom w:val="nil"/>
              <w:right w:val="nil"/>
            </w:tcBorders>
            <w:vAlign w:val="center"/>
          </w:tcPr>
          <w:p w14:paraId="1C68192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67" w:type="pct"/>
            <w:tcBorders>
              <w:top w:val="nil"/>
              <w:left w:val="nil"/>
              <w:bottom w:val="nil"/>
              <w:right w:val="nil"/>
            </w:tcBorders>
            <w:shd w:val="clear" w:color="auto" w:fill="auto"/>
            <w:noWrap/>
            <w:vAlign w:val="center"/>
            <w:hideMark/>
          </w:tcPr>
          <w:p w14:paraId="6099DA69" w14:textId="6813F12C"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2105122</w:t>
            </w:r>
          </w:p>
        </w:tc>
        <w:tc>
          <w:tcPr>
            <w:tcW w:w="447" w:type="pct"/>
            <w:tcBorders>
              <w:top w:val="nil"/>
              <w:left w:val="nil"/>
              <w:bottom w:val="nil"/>
              <w:right w:val="nil"/>
            </w:tcBorders>
            <w:shd w:val="clear" w:color="auto" w:fill="auto"/>
            <w:noWrap/>
            <w:vAlign w:val="center"/>
            <w:hideMark/>
          </w:tcPr>
          <w:p w14:paraId="095CE7E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53 (0.003)</w:t>
            </w:r>
          </w:p>
        </w:tc>
        <w:tc>
          <w:tcPr>
            <w:tcW w:w="465" w:type="pct"/>
            <w:tcBorders>
              <w:top w:val="nil"/>
              <w:left w:val="nil"/>
              <w:bottom w:val="nil"/>
              <w:right w:val="nil"/>
            </w:tcBorders>
            <w:shd w:val="clear" w:color="auto" w:fill="auto"/>
            <w:noWrap/>
            <w:vAlign w:val="center"/>
            <w:hideMark/>
          </w:tcPr>
          <w:p w14:paraId="4C396920"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5182D32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22EB79E7"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3EB05AA0"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0E917F73"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7ED311A6"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1.82</w:t>
            </w:r>
          </w:p>
        </w:tc>
        <w:tc>
          <w:tcPr>
            <w:tcW w:w="356" w:type="pct"/>
            <w:tcBorders>
              <w:top w:val="nil"/>
              <w:left w:val="nil"/>
              <w:bottom w:val="nil"/>
              <w:right w:val="nil"/>
            </w:tcBorders>
            <w:shd w:val="clear" w:color="auto" w:fill="auto"/>
            <w:noWrap/>
            <w:vAlign w:val="center"/>
            <w:hideMark/>
          </w:tcPr>
          <w:p w14:paraId="02591A53"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1.59-2.09</w:t>
            </w:r>
          </w:p>
        </w:tc>
      </w:tr>
      <w:tr w:rsidR="004C4895" w:rsidRPr="004C4895" w14:paraId="79DC8916" w14:textId="77777777" w:rsidTr="004C4895">
        <w:trPr>
          <w:trHeight w:val="1080"/>
        </w:trPr>
        <w:tc>
          <w:tcPr>
            <w:tcW w:w="211" w:type="pct"/>
            <w:tcBorders>
              <w:top w:val="nil"/>
              <w:left w:val="nil"/>
              <w:bottom w:val="nil"/>
              <w:right w:val="nil"/>
            </w:tcBorders>
            <w:shd w:val="clear" w:color="auto" w:fill="auto"/>
            <w:noWrap/>
            <w:vAlign w:val="center"/>
            <w:hideMark/>
          </w:tcPr>
          <w:p w14:paraId="33BFDD40"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3</w:t>
            </w:r>
          </w:p>
        </w:tc>
        <w:tc>
          <w:tcPr>
            <w:tcW w:w="736" w:type="pct"/>
            <w:tcBorders>
              <w:top w:val="nil"/>
              <w:left w:val="nil"/>
              <w:bottom w:val="nil"/>
              <w:right w:val="nil"/>
            </w:tcBorders>
            <w:shd w:val="clear" w:color="auto" w:fill="auto"/>
            <w:noWrap/>
            <w:vAlign w:val="center"/>
            <w:hideMark/>
          </w:tcPr>
          <w:p w14:paraId="7199F839" w14:textId="0878D260" w:rsidR="001273FB" w:rsidRPr="004C4895" w:rsidRDefault="001273FB" w:rsidP="004C4895">
            <w:pPr>
              <w:spacing w:line="360" w:lineRule="auto"/>
              <w:jc w:val="both"/>
              <w:rPr>
                <w:rFonts w:ascii="Book Antiqua" w:eastAsia="宋体" w:hAnsi="Book Antiqua"/>
                <w:lang w:eastAsia="zh-CN"/>
              </w:rPr>
            </w:pPr>
            <w:r w:rsidRPr="004C4895">
              <w:rPr>
                <w:rFonts w:ascii="Book Antiqua" w:eastAsia="MS PGothic" w:hAnsi="Book Antiqua"/>
                <w:lang w:eastAsia="ja-JP"/>
              </w:rPr>
              <w:t>Engels</w:t>
            </w:r>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[22]</w:t>
            </w:r>
          </w:p>
        </w:tc>
        <w:tc>
          <w:tcPr>
            <w:tcW w:w="725" w:type="pct"/>
            <w:tcBorders>
              <w:top w:val="nil"/>
              <w:left w:val="nil"/>
              <w:bottom w:val="nil"/>
              <w:right w:val="nil"/>
            </w:tcBorders>
            <w:vAlign w:val="center"/>
          </w:tcPr>
          <w:p w14:paraId="3AD49BCB"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N/A</w:t>
            </w:r>
          </w:p>
        </w:tc>
        <w:tc>
          <w:tcPr>
            <w:tcW w:w="367" w:type="pct"/>
            <w:tcBorders>
              <w:top w:val="nil"/>
              <w:left w:val="nil"/>
              <w:bottom w:val="nil"/>
              <w:right w:val="nil"/>
            </w:tcBorders>
            <w:shd w:val="clear" w:color="auto" w:fill="auto"/>
            <w:noWrap/>
            <w:vAlign w:val="center"/>
            <w:hideMark/>
          </w:tcPr>
          <w:p w14:paraId="0969829B" w14:textId="60181CF1"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175732</w:t>
            </w:r>
          </w:p>
        </w:tc>
        <w:tc>
          <w:tcPr>
            <w:tcW w:w="447" w:type="pct"/>
            <w:tcBorders>
              <w:top w:val="nil"/>
              <w:left w:val="nil"/>
              <w:bottom w:val="nil"/>
              <w:right w:val="nil"/>
            </w:tcBorders>
            <w:shd w:val="clear" w:color="auto" w:fill="auto"/>
            <w:noWrap/>
            <w:vAlign w:val="center"/>
            <w:hideMark/>
          </w:tcPr>
          <w:p w14:paraId="2FC42F34"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627 (0.4)</w:t>
            </w:r>
          </w:p>
        </w:tc>
        <w:tc>
          <w:tcPr>
            <w:tcW w:w="465" w:type="pct"/>
            <w:tcBorders>
              <w:top w:val="nil"/>
              <w:left w:val="nil"/>
              <w:bottom w:val="nil"/>
              <w:right w:val="nil"/>
            </w:tcBorders>
            <w:shd w:val="clear" w:color="auto" w:fill="auto"/>
            <w:noWrap/>
            <w:vAlign w:val="center"/>
            <w:hideMark/>
          </w:tcPr>
          <w:p w14:paraId="1453AEE4"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696921DD"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01450E9B"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514DF253"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365645D4"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26C195A2"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1.24</w:t>
            </w:r>
          </w:p>
        </w:tc>
        <w:tc>
          <w:tcPr>
            <w:tcW w:w="356" w:type="pct"/>
            <w:tcBorders>
              <w:top w:val="nil"/>
              <w:left w:val="nil"/>
              <w:bottom w:val="nil"/>
              <w:right w:val="nil"/>
            </w:tcBorders>
            <w:shd w:val="clear" w:color="auto" w:fill="auto"/>
            <w:noWrap/>
            <w:vAlign w:val="center"/>
            <w:hideMark/>
          </w:tcPr>
          <w:p w14:paraId="6B96237E"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1.15-1.34</w:t>
            </w:r>
          </w:p>
        </w:tc>
      </w:tr>
      <w:tr w:rsidR="004C4895" w:rsidRPr="004C4895" w14:paraId="3C4DB98C" w14:textId="77777777" w:rsidTr="004C4895">
        <w:trPr>
          <w:trHeight w:val="1080"/>
        </w:trPr>
        <w:tc>
          <w:tcPr>
            <w:tcW w:w="211" w:type="pct"/>
            <w:tcBorders>
              <w:top w:val="nil"/>
              <w:left w:val="nil"/>
              <w:bottom w:val="nil"/>
              <w:right w:val="nil"/>
            </w:tcBorders>
            <w:shd w:val="clear" w:color="auto" w:fill="auto"/>
            <w:noWrap/>
            <w:vAlign w:val="center"/>
            <w:hideMark/>
          </w:tcPr>
          <w:p w14:paraId="1C841BF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4</w:t>
            </w:r>
          </w:p>
        </w:tc>
        <w:tc>
          <w:tcPr>
            <w:tcW w:w="736" w:type="pct"/>
            <w:tcBorders>
              <w:top w:val="nil"/>
              <w:left w:val="nil"/>
              <w:bottom w:val="nil"/>
              <w:right w:val="nil"/>
            </w:tcBorders>
            <w:shd w:val="clear" w:color="auto" w:fill="auto"/>
            <w:noWrap/>
            <w:vAlign w:val="center"/>
            <w:hideMark/>
          </w:tcPr>
          <w:p w14:paraId="10246743" w14:textId="1E2B53FD" w:rsidR="001273FB" w:rsidRPr="004C4895" w:rsidRDefault="001273FB" w:rsidP="004C4895">
            <w:pPr>
              <w:spacing w:line="360" w:lineRule="auto"/>
              <w:jc w:val="both"/>
              <w:rPr>
                <w:rFonts w:ascii="Book Antiqua" w:eastAsia="MS PGothic" w:hAnsi="Book Antiqua"/>
                <w:lang w:eastAsia="ja-JP"/>
              </w:rPr>
            </w:pPr>
            <w:r w:rsidRPr="004C4895">
              <w:rPr>
                <w:rFonts w:ascii="Book Antiqua" w:eastAsia="MS PGothic" w:hAnsi="Book Antiqua"/>
                <w:lang w:eastAsia="ja-JP"/>
              </w:rPr>
              <w:t>Buell</w:t>
            </w:r>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[23]</w:t>
            </w:r>
          </w:p>
        </w:tc>
        <w:tc>
          <w:tcPr>
            <w:tcW w:w="725" w:type="pct"/>
            <w:tcBorders>
              <w:top w:val="nil"/>
              <w:left w:val="nil"/>
              <w:bottom w:val="nil"/>
              <w:right w:val="nil"/>
            </w:tcBorders>
            <w:vAlign w:val="center"/>
          </w:tcPr>
          <w:p w14:paraId="5F9A28AA"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 xml:space="preserve">AZA, </w:t>
            </w:r>
            <w:proofErr w:type="spellStart"/>
            <w:r w:rsidRPr="004C4895">
              <w:rPr>
                <w:rFonts w:ascii="Book Antiqua" w:eastAsia="MS PGothic" w:hAnsi="Book Antiqua"/>
                <w:color w:val="000000"/>
                <w:lang w:eastAsia="ja-JP"/>
              </w:rPr>
              <w:t>CsA</w:t>
            </w:r>
            <w:proofErr w:type="spellEnd"/>
            <w:r w:rsidRPr="004C4895">
              <w:rPr>
                <w:rFonts w:ascii="Book Antiqua" w:eastAsia="MS PGothic" w:hAnsi="Book Antiqua"/>
                <w:color w:val="000000"/>
                <w:lang w:eastAsia="ja-JP"/>
              </w:rPr>
              <w:t>, MMF, TAC</w:t>
            </w:r>
          </w:p>
        </w:tc>
        <w:tc>
          <w:tcPr>
            <w:tcW w:w="367" w:type="pct"/>
            <w:tcBorders>
              <w:top w:val="nil"/>
              <w:left w:val="nil"/>
              <w:bottom w:val="nil"/>
              <w:right w:val="nil"/>
            </w:tcBorders>
            <w:shd w:val="clear" w:color="auto" w:fill="auto"/>
            <w:noWrap/>
            <w:vAlign w:val="center"/>
            <w:hideMark/>
          </w:tcPr>
          <w:p w14:paraId="3816EBDB" w14:textId="181B425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13000</w:t>
            </w:r>
          </w:p>
        </w:tc>
        <w:tc>
          <w:tcPr>
            <w:tcW w:w="447" w:type="pct"/>
            <w:tcBorders>
              <w:top w:val="nil"/>
              <w:left w:val="nil"/>
              <w:bottom w:val="nil"/>
              <w:right w:val="nil"/>
            </w:tcBorders>
            <w:shd w:val="clear" w:color="auto" w:fill="auto"/>
            <w:noWrap/>
            <w:vAlign w:val="center"/>
            <w:hideMark/>
          </w:tcPr>
          <w:p w14:paraId="62631230"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141 (1.1)</w:t>
            </w:r>
          </w:p>
        </w:tc>
        <w:tc>
          <w:tcPr>
            <w:tcW w:w="465" w:type="pct"/>
            <w:tcBorders>
              <w:top w:val="nil"/>
              <w:left w:val="nil"/>
              <w:bottom w:val="nil"/>
              <w:right w:val="nil"/>
            </w:tcBorders>
            <w:shd w:val="clear" w:color="auto" w:fill="auto"/>
            <w:noWrap/>
            <w:vAlign w:val="center"/>
            <w:hideMark/>
          </w:tcPr>
          <w:p w14:paraId="0DBDAF4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40FA0997"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534EB4AE"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0D76545A"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0F8EABB5"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6F5DFC44"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1.94</w:t>
            </w:r>
          </w:p>
        </w:tc>
        <w:tc>
          <w:tcPr>
            <w:tcW w:w="356" w:type="pct"/>
            <w:tcBorders>
              <w:top w:val="nil"/>
              <w:left w:val="nil"/>
              <w:bottom w:val="nil"/>
              <w:right w:val="nil"/>
            </w:tcBorders>
            <w:shd w:val="clear" w:color="auto" w:fill="auto"/>
            <w:noWrap/>
            <w:vAlign w:val="center"/>
            <w:hideMark/>
          </w:tcPr>
          <w:p w14:paraId="03A3C1C8"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1.64-2.29</w:t>
            </w:r>
          </w:p>
        </w:tc>
      </w:tr>
      <w:tr w:rsidR="004C4895" w:rsidRPr="004C4895" w14:paraId="353BCBF6" w14:textId="77777777" w:rsidTr="004C4895">
        <w:trPr>
          <w:trHeight w:val="1080"/>
        </w:trPr>
        <w:tc>
          <w:tcPr>
            <w:tcW w:w="211" w:type="pct"/>
            <w:tcBorders>
              <w:top w:val="nil"/>
              <w:left w:val="nil"/>
              <w:bottom w:val="nil"/>
              <w:right w:val="nil"/>
            </w:tcBorders>
            <w:shd w:val="clear" w:color="auto" w:fill="auto"/>
            <w:noWrap/>
            <w:vAlign w:val="center"/>
            <w:hideMark/>
          </w:tcPr>
          <w:p w14:paraId="0CD409E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5</w:t>
            </w:r>
          </w:p>
        </w:tc>
        <w:tc>
          <w:tcPr>
            <w:tcW w:w="736" w:type="pct"/>
            <w:tcBorders>
              <w:top w:val="nil"/>
              <w:left w:val="nil"/>
              <w:bottom w:val="nil"/>
              <w:right w:val="nil"/>
            </w:tcBorders>
            <w:shd w:val="clear" w:color="auto" w:fill="auto"/>
            <w:noWrap/>
            <w:vAlign w:val="center"/>
            <w:hideMark/>
          </w:tcPr>
          <w:p w14:paraId="79D98F16" w14:textId="1DC96595" w:rsidR="001273FB" w:rsidRPr="004C4895" w:rsidRDefault="001273FB" w:rsidP="004C4895">
            <w:pPr>
              <w:spacing w:line="360" w:lineRule="auto"/>
              <w:jc w:val="both"/>
              <w:rPr>
                <w:rFonts w:ascii="Book Antiqua" w:eastAsia="MS PGothic" w:hAnsi="Book Antiqua"/>
                <w:lang w:eastAsia="ja-JP"/>
              </w:rPr>
            </w:pPr>
            <w:r w:rsidRPr="004C4895">
              <w:rPr>
                <w:rFonts w:ascii="Book Antiqua" w:eastAsia="MS PGothic" w:hAnsi="Book Antiqua"/>
                <w:lang w:eastAsia="ja-JP"/>
              </w:rPr>
              <w:t>Aberg</w:t>
            </w:r>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[24]</w:t>
            </w:r>
          </w:p>
        </w:tc>
        <w:tc>
          <w:tcPr>
            <w:tcW w:w="725" w:type="pct"/>
            <w:tcBorders>
              <w:top w:val="nil"/>
              <w:left w:val="nil"/>
              <w:bottom w:val="nil"/>
              <w:right w:val="nil"/>
            </w:tcBorders>
            <w:vAlign w:val="center"/>
          </w:tcPr>
          <w:p w14:paraId="2A5334B5" w14:textId="77777777" w:rsidR="001273FB" w:rsidRPr="004C4895" w:rsidRDefault="001273FB" w:rsidP="008E33C5">
            <w:pPr>
              <w:spacing w:line="360" w:lineRule="auto"/>
              <w:jc w:val="both"/>
              <w:rPr>
                <w:rFonts w:ascii="Book Antiqua" w:eastAsia="MS PGothic" w:hAnsi="Book Antiqua"/>
                <w:color w:val="000000"/>
                <w:lang w:eastAsia="ja-JP"/>
              </w:rPr>
            </w:pPr>
            <w:proofErr w:type="spellStart"/>
            <w:r w:rsidRPr="004C4895">
              <w:rPr>
                <w:rFonts w:ascii="Book Antiqua" w:eastAsia="MS PGothic" w:hAnsi="Book Antiqua"/>
                <w:color w:val="000000"/>
                <w:lang w:eastAsia="ja-JP"/>
              </w:rPr>
              <w:t>CsA</w:t>
            </w:r>
            <w:proofErr w:type="spellEnd"/>
            <w:r w:rsidRPr="004C4895">
              <w:rPr>
                <w:rFonts w:ascii="Book Antiqua" w:eastAsia="MS PGothic" w:hAnsi="Book Antiqua"/>
                <w:color w:val="000000"/>
                <w:lang w:eastAsia="ja-JP"/>
              </w:rPr>
              <w:t>, TAC, antibody</w:t>
            </w:r>
          </w:p>
        </w:tc>
        <w:tc>
          <w:tcPr>
            <w:tcW w:w="367" w:type="pct"/>
            <w:tcBorders>
              <w:top w:val="nil"/>
              <w:left w:val="nil"/>
              <w:bottom w:val="nil"/>
              <w:right w:val="nil"/>
            </w:tcBorders>
            <w:shd w:val="clear" w:color="auto" w:fill="auto"/>
            <w:noWrap/>
            <w:vAlign w:val="center"/>
            <w:hideMark/>
          </w:tcPr>
          <w:p w14:paraId="5519C504"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540</w:t>
            </w:r>
          </w:p>
        </w:tc>
        <w:tc>
          <w:tcPr>
            <w:tcW w:w="447" w:type="pct"/>
            <w:tcBorders>
              <w:top w:val="nil"/>
              <w:left w:val="nil"/>
              <w:bottom w:val="nil"/>
              <w:right w:val="nil"/>
            </w:tcBorders>
            <w:shd w:val="clear" w:color="auto" w:fill="auto"/>
            <w:noWrap/>
            <w:vAlign w:val="center"/>
            <w:hideMark/>
          </w:tcPr>
          <w:p w14:paraId="58A80C4F"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2 (0.4)</w:t>
            </w:r>
          </w:p>
        </w:tc>
        <w:tc>
          <w:tcPr>
            <w:tcW w:w="465" w:type="pct"/>
            <w:tcBorders>
              <w:top w:val="nil"/>
              <w:left w:val="nil"/>
              <w:bottom w:val="nil"/>
              <w:right w:val="nil"/>
            </w:tcBorders>
            <w:shd w:val="clear" w:color="auto" w:fill="auto"/>
            <w:noWrap/>
            <w:vAlign w:val="center"/>
            <w:hideMark/>
          </w:tcPr>
          <w:p w14:paraId="41ED1515"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3F4E8D10"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43866EC3"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1754016A"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0CC6F96E"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485BB419"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1.59</w:t>
            </w:r>
          </w:p>
        </w:tc>
        <w:tc>
          <w:tcPr>
            <w:tcW w:w="356" w:type="pct"/>
            <w:tcBorders>
              <w:top w:val="nil"/>
              <w:left w:val="nil"/>
              <w:bottom w:val="nil"/>
              <w:right w:val="nil"/>
            </w:tcBorders>
            <w:shd w:val="clear" w:color="auto" w:fill="auto"/>
            <w:noWrap/>
            <w:vAlign w:val="center"/>
            <w:hideMark/>
          </w:tcPr>
          <w:p w14:paraId="0118F356"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0.19-5.74</w:t>
            </w:r>
          </w:p>
        </w:tc>
      </w:tr>
      <w:tr w:rsidR="004C4895" w:rsidRPr="004C4895" w14:paraId="26870510" w14:textId="77777777" w:rsidTr="004C4895">
        <w:trPr>
          <w:trHeight w:val="1080"/>
        </w:trPr>
        <w:tc>
          <w:tcPr>
            <w:tcW w:w="211" w:type="pct"/>
            <w:tcBorders>
              <w:top w:val="nil"/>
              <w:left w:val="nil"/>
              <w:bottom w:val="nil"/>
              <w:right w:val="nil"/>
            </w:tcBorders>
            <w:shd w:val="clear" w:color="auto" w:fill="auto"/>
            <w:noWrap/>
            <w:vAlign w:val="center"/>
            <w:hideMark/>
          </w:tcPr>
          <w:p w14:paraId="520C6C2B"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6</w:t>
            </w:r>
          </w:p>
        </w:tc>
        <w:tc>
          <w:tcPr>
            <w:tcW w:w="736" w:type="pct"/>
            <w:tcBorders>
              <w:top w:val="nil"/>
              <w:left w:val="nil"/>
              <w:bottom w:val="nil"/>
              <w:right w:val="nil"/>
            </w:tcBorders>
            <w:shd w:val="clear" w:color="auto" w:fill="auto"/>
            <w:noWrap/>
            <w:vAlign w:val="center"/>
            <w:hideMark/>
          </w:tcPr>
          <w:p w14:paraId="784B4C52" w14:textId="18175E4B" w:rsidR="001273FB" w:rsidRPr="004C4895" w:rsidRDefault="001273FB" w:rsidP="004C4895">
            <w:pPr>
              <w:spacing w:line="360" w:lineRule="auto"/>
              <w:jc w:val="both"/>
              <w:rPr>
                <w:rFonts w:ascii="Book Antiqua" w:eastAsia="MS PGothic" w:hAnsi="Book Antiqua"/>
                <w:lang w:eastAsia="ja-JP"/>
              </w:rPr>
            </w:pPr>
            <w:proofErr w:type="spellStart"/>
            <w:r w:rsidRPr="004C4895">
              <w:rPr>
                <w:rFonts w:ascii="Book Antiqua" w:eastAsia="MS PGothic" w:hAnsi="Book Antiqua"/>
                <w:lang w:eastAsia="ja-JP"/>
              </w:rPr>
              <w:t>Merchea</w:t>
            </w:r>
            <w:proofErr w:type="spellEnd"/>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[26]</w:t>
            </w:r>
          </w:p>
        </w:tc>
        <w:tc>
          <w:tcPr>
            <w:tcW w:w="725" w:type="pct"/>
            <w:tcBorders>
              <w:top w:val="nil"/>
              <w:left w:val="nil"/>
              <w:bottom w:val="nil"/>
              <w:right w:val="nil"/>
            </w:tcBorders>
            <w:vAlign w:val="center"/>
          </w:tcPr>
          <w:p w14:paraId="7BBBE59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 xml:space="preserve">AZA, </w:t>
            </w:r>
            <w:proofErr w:type="spellStart"/>
            <w:r w:rsidRPr="004C4895">
              <w:rPr>
                <w:rFonts w:ascii="Book Antiqua" w:eastAsia="MS PGothic" w:hAnsi="Book Antiqua"/>
                <w:color w:val="000000"/>
                <w:lang w:eastAsia="ja-JP"/>
              </w:rPr>
              <w:t>CsA</w:t>
            </w:r>
            <w:proofErr w:type="spellEnd"/>
            <w:r w:rsidRPr="004C4895">
              <w:rPr>
                <w:rFonts w:ascii="Book Antiqua" w:eastAsia="MS PGothic" w:hAnsi="Book Antiqua"/>
                <w:color w:val="000000"/>
                <w:lang w:eastAsia="ja-JP"/>
              </w:rPr>
              <w:t xml:space="preserve">, MMF, TAC, </w:t>
            </w:r>
            <w:r w:rsidRPr="004C4895">
              <w:rPr>
                <w:rFonts w:ascii="Book Antiqua" w:eastAsia="MS PGothic" w:hAnsi="Book Antiqua"/>
                <w:color w:val="000000"/>
                <w:lang w:eastAsia="ja-JP"/>
              </w:rPr>
              <w:lastRenderedPageBreak/>
              <w:t>steroid</w:t>
            </w:r>
          </w:p>
        </w:tc>
        <w:tc>
          <w:tcPr>
            <w:tcW w:w="367" w:type="pct"/>
            <w:tcBorders>
              <w:top w:val="nil"/>
              <w:left w:val="nil"/>
              <w:bottom w:val="nil"/>
              <w:right w:val="nil"/>
            </w:tcBorders>
            <w:shd w:val="clear" w:color="auto" w:fill="auto"/>
            <w:noWrap/>
            <w:vAlign w:val="center"/>
            <w:hideMark/>
          </w:tcPr>
          <w:p w14:paraId="7264B397" w14:textId="68CCAF96"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lastRenderedPageBreak/>
              <w:t>3946</w:t>
            </w:r>
          </w:p>
        </w:tc>
        <w:tc>
          <w:tcPr>
            <w:tcW w:w="447" w:type="pct"/>
            <w:tcBorders>
              <w:top w:val="nil"/>
              <w:left w:val="nil"/>
              <w:bottom w:val="nil"/>
              <w:right w:val="nil"/>
            </w:tcBorders>
            <w:shd w:val="clear" w:color="auto" w:fill="auto"/>
            <w:noWrap/>
            <w:vAlign w:val="center"/>
            <w:hideMark/>
          </w:tcPr>
          <w:p w14:paraId="1C4A95E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20 (0.5)</w:t>
            </w:r>
          </w:p>
        </w:tc>
        <w:tc>
          <w:tcPr>
            <w:tcW w:w="465" w:type="pct"/>
            <w:tcBorders>
              <w:top w:val="nil"/>
              <w:left w:val="nil"/>
              <w:bottom w:val="nil"/>
              <w:right w:val="nil"/>
            </w:tcBorders>
            <w:shd w:val="clear" w:color="auto" w:fill="auto"/>
            <w:noWrap/>
            <w:vAlign w:val="center"/>
            <w:hideMark/>
          </w:tcPr>
          <w:p w14:paraId="7466787D"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8.7 (0.4-19)</w:t>
            </w:r>
          </w:p>
        </w:tc>
        <w:tc>
          <w:tcPr>
            <w:tcW w:w="378" w:type="pct"/>
            <w:tcBorders>
              <w:top w:val="nil"/>
              <w:left w:val="nil"/>
              <w:bottom w:val="nil"/>
              <w:right w:val="nil"/>
            </w:tcBorders>
            <w:shd w:val="clear" w:color="auto" w:fill="auto"/>
            <w:noWrap/>
            <w:vAlign w:val="center"/>
            <w:hideMark/>
          </w:tcPr>
          <w:p w14:paraId="1A2959FC"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14 (70)</w:t>
            </w:r>
          </w:p>
        </w:tc>
        <w:tc>
          <w:tcPr>
            <w:tcW w:w="378" w:type="pct"/>
            <w:tcBorders>
              <w:top w:val="nil"/>
              <w:left w:val="nil"/>
              <w:bottom w:val="nil"/>
              <w:right w:val="nil"/>
            </w:tcBorders>
            <w:shd w:val="clear" w:color="auto" w:fill="auto"/>
            <w:noWrap/>
            <w:vAlign w:val="center"/>
            <w:hideMark/>
          </w:tcPr>
          <w:p w14:paraId="3F6DD4B7"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4 (20)</w:t>
            </w:r>
          </w:p>
        </w:tc>
        <w:tc>
          <w:tcPr>
            <w:tcW w:w="378" w:type="pct"/>
            <w:tcBorders>
              <w:top w:val="nil"/>
              <w:left w:val="nil"/>
              <w:bottom w:val="nil"/>
              <w:right w:val="nil"/>
            </w:tcBorders>
            <w:shd w:val="clear" w:color="auto" w:fill="auto"/>
            <w:noWrap/>
            <w:vAlign w:val="center"/>
            <w:hideMark/>
          </w:tcPr>
          <w:p w14:paraId="738644D9"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2 (10)</w:t>
            </w:r>
          </w:p>
        </w:tc>
        <w:tc>
          <w:tcPr>
            <w:tcW w:w="312" w:type="pct"/>
            <w:tcBorders>
              <w:top w:val="nil"/>
              <w:left w:val="nil"/>
              <w:bottom w:val="nil"/>
              <w:right w:val="nil"/>
            </w:tcBorders>
            <w:shd w:val="clear" w:color="auto" w:fill="auto"/>
            <w:noWrap/>
            <w:vAlign w:val="center"/>
            <w:hideMark/>
          </w:tcPr>
          <w:p w14:paraId="010C26E8"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0 (0)</w:t>
            </w:r>
          </w:p>
        </w:tc>
        <w:tc>
          <w:tcPr>
            <w:tcW w:w="250" w:type="pct"/>
            <w:tcBorders>
              <w:top w:val="nil"/>
              <w:left w:val="nil"/>
              <w:bottom w:val="nil"/>
              <w:right w:val="nil"/>
            </w:tcBorders>
            <w:shd w:val="clear" w:color="auto" w:fill="auto"/>
            <w:noWrap/>
            <w:vAlign w:val="center"/>
            <w:hideMark/>
          </w:tcPr>
          <w:p w14:paraId="4A3D3F50"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lang w:eastAsia="ja-JP"/>
              </w:rPr>
              <w:t>N/A</w:t>
            </w:r>
          </w:p>
        </w:tc>
        <w:tc>
          <w:tcPr>
            <w:tcW w:w="356" w:type="pct"/>
            <w:tcBorders>
              <w:top w:val="nil"/>
              <w:left w:val="nil"/>
              <w:bottom w:val="nil"/>
              <w:right w:val="nil"/>
            </w:tcBorders>
            <w:shd w:val="clear" w:color="auto" w:fill="auto"/>
            <w:noWrap/>
            <w:vAlign w:val="center"/>
            <w:hideMark/>
          </w:tcPr>
          <w:p w14:paraId="2AB2C046"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lang w:eastAsia="ja-JP"/>
              </w:rPr>
              <w:t>N/A</w:t>
            </w:r>
          </w:p>
        </w:tc>
      </w:tr>
      <w:tr w:rsidR="004C4895" w:rsidRPr="004C4895" w14:paraId="67013030" w14:textId="77777777" w:rsidTr="004C4895">
        <w:trPr>
          <w:trHeight w:val="1080"/>
        </w:trPr>
        <w:tc>
          <w:tcPr>
            <w:tcW w:w="211" w:type="pct"/>
            <w:tcBorders>
              <w:top w:val="nil"/>
              <w:left w:val="nil"/>
              <w:bottom w:val="nil"/>
              <w:right w:val="nil"/>
            </w:tcBorders>
            <w:shd w:val="clear" w:color="auto" w:fill="auto"/>
            <w:noWrap/>
            <w:vAlign w:val="center"/>
            <w:hideMark/>
          </w:tcPr>
          <w:p w14:paraId="24DA032B" w14:textId="77777777" w:rsidR="001273FB" w:rsidRPr="004C4895" w:rsidRDefault="001273FB" w:rsidP="008E33C5">
            <w:pPr>
              <w:spacing w:line="360" w:lineRule="auto"/>
              <w:jc w:val="both"/>
              <w:rPr>
                <w:rFonts w:ascii="Book Antiqua" w:eastAsia="MS PGothic" w:hAnsi="Book Antiqua"/>
                <w:color w:val="000000"/>
                <w:lang w:eastAsia="ja-JP"/>
              </w:rPr>
            </w:pPr>
            <w:bookmarkStart w:id="3" w:name="_Hlk60759445"/>
            <w:r w:rsidRPr="004C4895">
              <w:rPr>
                <w:rFonts w:ascii="Book Antiqua" w:eastAsia="MS PGothic" w:hAnsi="Book Antiqua"/>
                <w:color w:val="000000"/>
                <w:lang w:eastAsia="ja-JP"/>
              </w:rPr>
              <w:t>7</w:t>
            </w:r>
          </w:p>
        </w:tc>
        <w:tc>
          <w:tcPr>
            <w:tcW w:w="736" w:type="pct"/>
            <w:tcBorders>
              <w:top w:val="nil"/>
              <w:left w:val="nil"/>
              <w:bottom w:val="nil"/>
              <w:right w:val="nil"/>
            </w:tcBorders>
            <w:shd w:val="clear" w:color="auto" w:fill="auto"/>
            <w:noWrap/>
            <w:vAlign w:val="center"/>
            <w:hideMark/>
          </w:tcPr>
          <w:p w14:paraId="696D76AC" w14:textId="4EBAB78C" w:rsidR="001273FB" w:rsidRPr="004C4895" w:rsidRDefault="001273FB" w:rsidP="004C4895">
            <w:pPr>
              <w:spacing w:line="360" w:lineRule="auto"/>
              <w:jc w:val="both"/>
              <w:rPr>
                <w:rFonts w:ascii="Book Antiqua" w:eastAsia="MS PGothic" w:hAnsi="Book Antiqua"/>
                <w:lang w:eastAsia="ja-JP"/>
              </w:rPr>
            </w:pPr>
            <w:proofErr w:type="spellStart"/>
            <w:r w:rsidRPr="004C4895">
              <w:rPr>
                <w:rFonts w:ascii="Book Antiqua" w:eastAsia="MS PGothic" w:hAnsi="Book Antiqua"/>
                <w:lang w:eastAsia="ja-JP"/>
              </w:rPr>
              <w:t>Rompianesi</w:t>
            </w:r>
            <w:proofErr w:type="spellEnd"/>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[27]</w:t>
            </w:r>
          </w:p>
        </w:tc>
        <w:tc>
          <w:tcPr>
            <w:tcW w:w="725" w:type="pct"/>
            <w:tcBorders>
              <w:top w:val="nil"/>
              <w:left w:val="nil"/>
              <w:bottom w:val="nil"/>
              <w:right w:val="nil"/>
            </w:tcBorders>
            <w:vAlign w:val="center"/>
          </w:tcPr>
          <w:p w14:paraId="276EA25E"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67" w:type="pct"/>
            <w:tcBorders>
              <w:top w:val="nil"/>
              <w:left w:val="nil"/>
              <w:bottom w:val="nil"/>
              <w:right w:val="nil"/>
            </w:tcBorders>
            <w:shd w:val="clear" w:color="auto" w:fill="auto"/>
            <w:noWrap/>
            <w:vAlign w:val="center"/>
            <w:hideMark/>
          </w:tcPr>
          <w:p w14:paraId="5A57A99E" w14:textId="36A8BCCE"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8178</w:t>
            </w:r>
          </w:p>
        </w:tc>
        <w:tc>
          <w:tcPr>
            <w:tcW w:w="447" w:type="pct"/>
            <w:tcBorders>
              <w:top w:val="nil"/>
              <w:left w:val="nil"/>
              <w:bottom w:val="nil"/>
              <w:right w:val="nil"/>
            </w:tcBorders>
            <w:shd w:val="clear" w:color="auto" w:fill="auto"/>
            <w:noWrap/>
            <w:vAlign w:val="center"/>
            <w:hideMark/>
          </w:tcPr>
          <w:p w14:paraId="7012F873"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34 (0.4)</w:t>
            </w:r>
          </w:p>
        </w:tc>
        <w:tc>
          <w:tcPr>
            <w:tcW w:w="465" w:type="pct"/>
            <w:tcBorders>
              <w:top w:val="nil"/>
              <w:left w:val="nil"/>
              <w:bottom w:val="nil"/>
              <w:right w:val="nil"/>
            </w:tcBorders>
            <w:shd w:val="clear" w:color="auto" w:fill="auto"/>
            <w:noWrap/>
            <w:vAlign w:val="center"/>
            <w:hideMark/>
          </w:tcPr>
          <w:p w14:paraId="22D23CC1"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5.6 (3.8-8.8)</w:t>
            </w:r>
          </w:p>
        </w:tc>
        <w:tc>
          <w:tcPr>
            <w:tcW w:w="378" w:type="pct"/>
            <w:tcBorders>
              <w:top w:val="nil"/>
              <w:left w:val="nil"/>
              <w:bottom w:val="nil"/>
              <w:right w:val="nil"/>
            </w:tcBorders>
            <w:shd w:val="clear" w:color="auto" w:fill="auto"/>
            <w:noWrap/>
            <w:vAlign w:val="center"/>
            <w:hideMark/>
          </w:tcPr>
          <w:p w14:paraId="76717E05"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17 (50)</w:t>
            </w:r>
          </w:p>
        </w:tc>
        <w:tc>
          <w:tcPr>
            <w:tcW w:w="378" w:type="pct"/>
            <w:tcBorders>
              <w:top w:val="nil"/>
              <w:left w:val="nil"/>
              <w:bottom w:val="nil"/>
              <w:right w:val="nil"/>
            </w:tcBorders>
            <w:shd w:val="clear" w:color="auto" w:fill="auto"/>
            <w:noWrap/>
            <w:vAlign w:val="center"/>
            <w:hideMark/>
          </w:tcPr>
          <w:p w14:paraId="7AFC71B6"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9 (26.5)</w:t>
            </w:r>
          </w:p>
        </w:tc>
        <w:tc>
          <w:tcPr>
            <w:tcW w:w="378" w:type="pct"/>
            <w:tcBorders>
              <w:top w:val="nil"/>
              <w:left w:val="nil"/>
              <w:bottom w:val="nil"/>
              <w:right w:val="nil"/>
            </w:tcBorders>
            <w:shd w:val="clear" w:color="auto" w:fill="auto"/>
            <w:noWrap/>
            <w:vAlign w:val="center"/>
            <w:hideMark/>
          </w:tcPr>
          <w:p w14:paraId="41A34289"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8 (23.5)</w:t>
            </w:r>
          </w:p>
        </w:tc>
        <w:tc>
          <w:tcPr>
            <w:tcW w:w="312" w:type="pct"/>
            <w:tcBorders>
              <w:top w:val="nil"/>
              <w:left w:val="nil"/>
              <w:bottom w:val="nil"/>
              <w:right w:val="nil"/>
            </w:tcBorders>
            <w:shd w:val="clear" w:color="auto" w:fill="auto"/>
            <w:noWrap/>
            <w:vAlign w:val="center"/>
            <w:hideMark/>
          </w:tcPr>
          <w:p w14:paraId="2F3C5F82"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0 (0)</w:t>
            </w:r>
          </w:p>
        </w:tc>
        <w:tc>
          <w:tcPr>
            <w:tcW w:w="250" w:type="pct"/>
            <w:tcBorders>
              <w:top w:val="nil"/>
              <w:left w:val="nil"/>
              <w:bottom w:val="nil"/>
              <w:right w:val="nil"/>
            </w:tcBorders>
            <w:shd w:val="clear" w:color="auto" w:fill="auto"/>
            <w:noWrap/>
            <w:vAlign w:val="center"/>
            <w:hideMark/>
          </w:tcPr>
          <w:p w14:paraId="3A28BA9F"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0.92</w:t>
            </w:r>
          </w:p>
        </w:tc>
        <w:tc>
          <w:tcPr>
            <w:tcW w:w="356" w:type="pct"/>
            <w:tcBorders>
              <w:top w:val="nil"/>
              <w:left w:val="nil"/>
              <w:bottom w:val="nil"/>
              <w:right w:val="nil"/>
            </w:tcBorders>
            <w:shd w:val="clear" w:color="auto" w:fill="auto"/>
            <w:noWrap/>
            <w:vAlign w:val="center"/>
            <w:hideMark/>
          </w:tcPr>
          <w:p w14:paraId="478C28AC"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0.69-1.20</w:t>
            </w:r>
          </w:p>
        </w:tc>
      </w:tr>
      <w:tr w:rsidR="004C4895" w:rsidRPr="004C4895" w14:paraId="643DAF36" w14:textId="77777777" w:rsidTr="004C4895">
        <w:trPr>
          <w:trHeight w:val="1080"/>
        </w:trPr>
        <w:tc>
          <w:tcPr>
            <w:tcW w:w="211" w:type="pct"/>
            <w:tcBorders>
              <w:top w:val="nil"/>
              <w:left w:val="nil"/>
              <w:bottom w:val="nil"/>
              <w:right w:val="nil"/>
            </w:tcBorders>
            <w:shd w:val="clear" w:color="auto" w:fill="auto"/>
            <w:noWrap/>
            <w:vAlign w:val="center"/>
            <w:hideMark/>
          </w:tcPr>
          <w:p w14:paraId="33A29C3F"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8</w:t>
            </w:r>
          </w:p>
        </w:tc>
        <w:tc>
          <w:tcPr>
            <w:tcW w:w="736" w:type="pct"/>
            <w:tcBorders>
              <w:top w:val="nil"/>
              <w:left w:val="nil"/>
              <w:bottom w:val="nil"/>
              <w:right w:val="nil"/>
            </w:tcBorders>
            <w:shd w:val="clear" w:color="auto" w:fill="auto"/>
            <w:noWrap/>
            <w:vAlign w:val="center"/>
            <w:hideMark/>
          </w:tcPr>
          <w:p w14:paraId="3B69C283" w14:textId="32083063" w:rsidR="001273FB" w:rsidRPr="004C4895" w:rsidRDefault="001273FB" w:rsidP="004C4895">
            <w:pPr>
              <w:spacing w:line="360" w:lineRule="auto"/>
              <w:jc w:val="both"/>
              <w:rPr>
                <w:rFonts w:ascii="Book Antiqua" w:eastAsia="MS PGothic" w:hAnsi="Book Antiqua"/>
                <w:lang w:eastAsia="ja-JP"/>
              </w:rPr>
            </w:pPr>
            <w:r w:rsidRPr="004C4895">
              <w:rPr>
                <w:rFonts w:ascii="Book Antiqua" w:eastAsia="MS PGothic" w:hAnsi="Book Antiqua"/>
                <w:lang w:eastAsia="ja-JP"/>
              </w:rPr>
              <w:t>Aigner</w:t>
            </w:r>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[28]</w:t>
            </w:r>
          </w:p>
        </w:tc>
        <w:tc>
          <w:tcPr>
            <w:tcW w:w="725" w:type="pct"/>
            <w:tcBorders>
              <w:top w:val="nil"/>
              <w:left w:val="nil"/>
              <w:bottom w:val="nil"/>
              <w:right w:val="nil"/>
            </w:tcBorders>
            <w:vAlign w:val="center"/>
          </w:tcPr>
          <w:p w14:paraId="6357F534"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 xml:space="preserve">AZA, </w:t>
            </w:r>
            <w:proofErr w:type="spellStart"/>
            <w:r w:rsidRPr="004C4895">
              <w:rPr>
                <w:rFonts w:ascii="Book Antiqua" w:eastAsia="MS PGothic" w:hAnsi="Book Antiqua"/>
                <w:lang w:eastAsia="ja-JP"/>
              </w:rPr>
              <w:t>CsA</w:t>
            </w:r>
            <w:proofErr w:type="spellEnd"/>
            <w:r w:rsidRPr="004C4895">
              <w:rPr>
                <w:rFonts w:ascii="Book Antiqua" w:eastAsia="MS PGothic" w:hAnsi="Book Antiqua"/>
                <w:lang w:eastAsia="ja-JP"/>
              </w:rPr>
              <w:t>, MMF, TAC, steroid</w:t>
            </w:r>
          </w:p>
        </w:tc>
        <w:tc>
          <w:tcPr>
            <w:tcW w:w="367" w:type="pct"/>
            <w:tcBorders>
              <w:top w:val="nil"/>
              <w:left w:val="nil"/>
              <w:bottom w:val="nil"/>
              <w:right w:val="nil"/>
            </w:tcBorders>
            <w:shd w:val="clear" w:color="auto" w:fill="auto"/>
            <w:noWrap/>
            <w:vAlign w:val="center"/>
            <w:hideMark/>
          </w:tcPr>
          <w:p w14:paraId="4066BD68" w14:textId="025FE9DB"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3595</w:t>
            </w:r>
          </w:p>
        </w:tc>
        <w:tc>
          <w:tcPr>
            <w:tcW w:w="447" w:type="pct"/>
            <w:tcBorders>
              <w:top w:val="nil"/>
              <w:left w:val="nil"/>
              <w:bottom w:val="nil"/>
              <w:right w:val="nil"/>
            </w:tcBorders>
            <w:shd w:val="clear" w:color="auto" w:fill="auto"/>
            <w:noWrap/>
            <w:vAlign w:val="center"/>
            <w:hideMark/>
          </w:tcPr>
          <w:p w14:paraId="407D1FBD"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9 (0.3)</w:t>
            </w:r>
          </w:p>
        </w:tc>
        <w:tc>
          <w:tcPr>
            <w:tcW w:w="465" w:type="pct"/>
            <w:tcBorders>
              <w:top w:val="nil"/>
              <w:left w:val="nil"/>
              <w:bottom w:val="nil"/>
              <w:right w:val="nil"/>
            </w:tcBorders>
            <w:shd w:val="clear" w:color="auto" w:fill="auto"/>
            <w:noWrap/>
            <w:vAlign w:val="center"/>
            <w:hideMark/>
          </w:tcPr>
          <w:p w14:paraId="1B377126"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5.3 (1.5-10)</w:t>
            </w:r>
          </w:p>
        </w:tc>
        <w:tc>
          <w:tcPr>
            <w:tcW w:w="378" w:type="pct"/>
            <w:tcBorders>
              <w:top w:val="nil"/>
              <w:left w:val="nil"/>
              <w:bottom w:val="nil"/>
              <w:right w:val="nil"/>
            </w:tcBorders>
            <w:shd w:val="clear" w:color="auto" w:fill="auto"/>
            <w:noWrap/>
            <w:vAlign w:val="center"/>
            <w:hideMark/>
          </w:tcPr>
          <w:p w14:paraId="38FC9054"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4</w:t>
            </w:r>
          </w:p>
        </w:tc>
        <w:tc>
          <w:tcPr>
            <w:tcW w:w="378" w:type="pct"/>
            <w:tcBorders>
              <w:top w:val="nil"/>
              <w:left w:val="nil"/>
              <w:bottom w:val="nil"/>
              <w:right w:val="nil"/>
            </w:tcBorders>
            <w:shd w:val="clear" w:color="auto" w:fill="auto"/>
            <w:noWrap/>
            <w:vAlign w:val="center"/>
            <w:hideMark/>
          </w:tcPr>
          <w:p w14:paraId="4C39B1F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1</w:t>
            </w:r>
          </w:p>
        </w:tc>
        <w:tc>
          <w:tcPr>
            <w:tcW w:w="378" w:type="pct"/>
            <w:tcBorders>
              <w:top w:val="nil"/>
              <w:left w:val="nil"/>
              <w:bottom w:val="nil"/>
              <w:right w:val="nil"/>
            </w:tcBorders>
            <w:shd w:val="clear" w:color="auto" w:fill="auto"/>
            <w:noWrap/>
            <w:vAlign w:val="center"/>
            <w:hideMark/>
          </w:tcPr>
          <w:p w14:paraId="5C6D4D8F"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4</w:t>
            </w:r>
          </w:p>
        </w:tc>
        <w:tc>
          <w:tcPr>
            <w:tcW w:w="312" w:type="pct"/>
            <w:tcBorders>
              <w:top w:val="nil"/>
              <w:left w:val="nil"/>
              <w:bottom w:val="nil"/>
              <w:right w:val="nil"/>
            </w:tcBorders>
            <w:shd w:val="clear" w:color="auto" w:fill="auto"/>
            <w:noWrap/>
            <w:vAlign w:val="center"/>
            <w:hideMark/>
          </w:tcPr>
          <w:p w14:paraId="68455850"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0 (0)</w:t>
            </w:r>
          </w:p>
        </w:tc>
        <w:tc>
          <w:tcPr>
            <w:tcW w:w="250" w:type="pct"/>
            <w:tcBorders>
              <w:top w:val="nil"/>
              <w:left w:val="nil"/>
              <w:bottom w:val="nil"/>
              <w:right w:val="nil"/>
            </w:tcBorders>
            <w:shd w:val="clear" w:color="auto" w:fill="auto"/>
            <w:noWrap/>
            <w:vAlign w:val="center"/>
            <w:hideMark/>
          </w:tcPr>
          <w:p w14:paraId="4759EE72"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56" w:type="pct"/>
            <w:tcBorders>
              <w:top w:val="nil"/>
              <w:left w:val="nil"/>
              <w:bottom w:val="nil"/>
              <w:right w:val="nil"/>
            </w:tcBorders>
            <w:shd w:val="clear" w:color="auto" w:fill="auto"/>
            <w:noWrap/>
            <w:vAlign w:val="center"/>
            <w:hideMark/>
          </w:tcPr>
          <w:p w14:paraId="601D6F24"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r>
      <w:tr w:rsidR="004C4895" w:rsidRPr="004C4895" w14:paraId="4DBEBD95" w14:textId="77777777" w:rsidTr="004C4895">
        <w:trPr>
          <w:trHeight w:val="1080"/>
        </w:trPr>
        <w:tc>
          <w:tcPr>
            <w:tcW w:w="211" w:type="pct"/>
            <w:tcBorders>
              <w:top w:val="nil"/>
              <w:left w:val="nil"/>
              <w:right w:val="nil"/>
            </w:tcBorders>
            <w:shd w:val="clear" w:color="auto" w:fill="auto"/>
            <w:noWrap/>
            <w:vAlign w:val="center"/>
            <w:hideMark/>
          </w:tcPr>
          <w:p w14:paraId="2D77A37A"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9</w:t>
            </w:r>
          </w:p>
        </w:tc>
        <w:tc>
          <w:tcPr>
            <w:tcW w:w="736" w:type="pct"/>
            <w:tcBorders>
              <w:top w:val="nil"/>
              <w:left w:val="nil"/>
              <w:right w:val="nil"/>
            </w:tcBorders>
            <w:shd w:val="clear" w:color="auto" w:fill="auto"/>
            <w:noWrap/>
            <w:vAlign w:val="center"/>
            <w:hideMark/>
          </w:tcPr>
          <w:p w14:paraId="37A02C79" w14:textId="305F6FAF" w:rsidR="001273FB" w:rsidRPr="004C4895" w:rsidRDefault="001273FB" w:rsidP="004C4895">
            <w:pPr>
              <w:spacing w:line="360" w:lineRule="auto"/>
              <w:jc w:val="both"/>
              <w:rPr>
                <w:rFonts w:ascii="Book Antiqua" w:eastAsia="MS PGothic" w:hAnsi="Book Antiqua"/>
                <w:lang w:eastAsia="ja-JP"/>
              </w:rPr>
            </w:pPr>
            <w:r w:rsidRPr="004C4895">
              <w:rPr>
                <w:rFonts w:ascii="Book Antiqua" w:eastAsia="MS PGothic" w:hAnsi="Book Antiqua"/>
                <w:lang w:eastAsia="ja-JP"/>
              </w:rPr>
              <w:t>Rademacher</w:t>
            </w:r>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[29]</w:t>
            </w:r>
          </w:p>
        </w:tc>
        <w:tc>
          <w:tcPr>
            <w:tcW w:w="725" w:type="pct"/>
            <w:tcBorders>
              <w:top w:val="nil"/>
              <w:left w:val="nil"/>
              <w:right w:val="nil"/>
            </w:tcBorders>
            <w:vAlign w:val="center"/>
          </w:tcPr>
          <w:p w14:paraId="16D6EDD5"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lang w:eastAsia="ja-JP"/>
              </w:rPr>
              <w:t xml:space="preserve">AZA, </w:t>
            </w:r>
            <w:proofErr w:type="spellStart"/>
            <w:r w:rsidRPr="004C4895">
              <w:rPr>
                <w:rFonts w:ascii="Book Antiqua" w:eastAsia="MS PGothic" w:hAnsi="Book Antiqua"/>
                <w:lang w:eastAsia="ja-JP"/>
              </w:rPr>
              <w:t>CsA</w:t>
            </w:r>
            <w:proofErr w:type="spellEnd"/>
            <w:r w:rsidRPr="004C4895">
              <w:rPr>
                <w:rFonts w:ascii="Book Antiqua" w:eastAsia="MS PGothic" w:hAnsi="Book Antiqua"/>
                <w:lang w:eastAsia="ja-JP"/>
              </w:rPr>
              <w:t>, MMF, TAC, steroid</w:t>
            </w:r>
          </w:p>
        </w:tc>
        <w:tc>
          <w:tcPr>
            <w:tcW w:w="367" w:type="pct"/>
            <w:tcBorders>
              <w:top w:val="nil"/>
              <w:left w:val="nil"/>
              <w:right w:val="nil"/>
            </w:tcBorders>
            <w:shd w:val="clear" w:color="auto" w:fill="auto"/>
            <w:noWrap/>
            <w:vAlign w:val="center"/>
            <w:hideMark/>
          </w:tcPr>
          <w:p w14:paraId="4E6ECFFB" w14:textId="349B20D2"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1616</w:t>
            </w:r>
          </w:p>
        </w:tc>
        <w:tc>
          <w:tcPr>
            <w:tcW w:w="447" w:type="pct"/>
            <w:tcBorders>
              <w:top w:val="nil"/>
              <w:left w:val="nil"/>
              <w:right w:val="nil"/>
            </w:tcBorders>
            <w:shd w:val="clear" w:color="auto" w:fill="auto"/>
            <w:noWrap/>
            <w:vAlign w:val="center"/>
            <w:hideMark/>
          </w:tcPr>
          <w:p w14:paraId="0C2DB497"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22 (1.3)</w:t>
            </w:r>
          </w:p>
        </w:tc>
        <w:tc>
          <w:tcPr>
            <w:tcW w:w="465" w:type="pct"/>
            <w:tcBorders>
              <w:top w:val="nil"/>
              <w:left w:val="nil"/>
              <w:right w:val="nil"/>
            </w:tcBorders>
            <w:shd w:val="clear" w:color="auto" w:fill="auto"/>
            <w:noWrap/>
            <w:vAlign w:val="center"/>
            <w:hideMark/>
          </w:tcPr>
          <w:p w14:paraId="5075C79E"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8.2 (0.3-19.9)</w:t>
            </w:r>
          </w:p>
        </w:tc>
        <w:tc>
          <w:tcPr>
            <w:tcW w:w="378" w:type="pct"/>
            <w:tcBorders>
              <w:top w:val="nil"/>
              <w:left w:val="nil"/>
              <w:right w:val="nil"/>
            </w:tcBorders>
            <w:shd w:val="clear" w:color="auto" w:fill="auto"/>
            <w:noWrap/>
            <w:vAlign w:val="center"/>
            <w:hideMark/>
          </w:tcPr>
          <w:p w14:paraId="5177CC2B"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right w:val="nil"/>
            </w:tcBorders>
            <w:shd w:val="clear" w:color="auto" w:fill="auto"/>
            <w:noWrap/>
            <w:vAlign w:val="center"/>
            <w:hideMark/>
          </w:tcPr>
          <w:p w14:paraId="7BE06A4E"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right w:val="nil"/>
            </w:tcBorders>
            <w:shd w:val="clear" w:color="auto" w:fill="auto"/>
            <w:noWrap/>
            <w:vAlign w:val="center"/>
            <w:hideMark/>
          </w:tcPr>
          <w:p w14:paraId="6B5B269F"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12" w:type="pct"/>
            <w:tcBorders>
              <w:top w:val="nil"/>
              <w:left w:val="nil"/>
              <w:right w:val="nil"/>
            </w:tcBorders>
            <w:shd w:val="clear" w:color="auto" w:fill="auto"/>
            <w:noWrap/>
            <w:vAlign w:val="center"/>
            <w:hideMark/>
          </w:tcPr>
          <w:p w14:paraId="22E59E5F"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250" w:type="pct"/>
            <w:tcBorders>
              <w:top w:val="nil"/>
              <w:left w:val="nil"/>
              <w:right w:val="nil"/>
            </w:tcBorders>
            <w:shd w:val="clear" w:color="auto" w:fill="auto"/>
            <w:noWrap/>
            <w:vAlign w:val="center"/>
            <w:hideMark/>
          </w:tcPr>
          <w:p w14:paraId="5DF958AF"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1.9</w:t>
            </w:r>
          </w:p>
        </w:tc>
        <w:tc>
          <w:tcPr>
            <w:tcW w:w="356" w:type="pct"/>
            <w:tcBorders>
              <w:top w:val="nil"/>
              <w:left w:val="nil"/>
              <w:right w:val="nil"/>
            </w:tcBorders>
            <w:shd w:val="clear" w:color="auto" w:fill="auto"/>
            <w:noWrap/>
            <w:vAlign w:val="center"/>
            <w:hideMark/>
          </w:tcPr>
          <w:p w14:paraId="41CC17ED"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1.2-2.9</w:t>
            </w:r>
          </w:p>
        </w:tc>
      </w:tr>
      <w:tr w:rsidR="004C4895" w:rsidRPr="004C4895" w14:paraId="46F969CB" w14:textId="77777777" w:rsidTr="004C4895">
        <w:trPr>
          <w:trHeight w:val="1080"/>
        </w:trPr>
        <w:tc>
          <w:tcPr>
            <w:tcW w:w="211" w:type="pct"/>
            <w:tcBorders>
              <w:top w:val="nil"/>
              <w:left w:val="nil"/>
              <w:bottom w:val="nil"/>
              <w:right w:val="nil"/>
            </w:tcBorders>
            <w:shd w:val="clear" w:color="auto" w:fill="auto"/>
            <w:noWrap/>
            <w:vAlign w:val="center"/>
            <w:hideMark/>
          </w:tcPr>
          <w:p w14:paraId="297BD8D8"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10</w:t>
            </w:r>
          </w:p>
        </w:tc>
        <w:tc>
          <w:tcPr>
            <w:tcW w:w="736" w:type="pct"/>
            <w:tcBorders>
              <w:top w:val="nil"/>
              <w:left w:val="nil"/>
              <w:bottom w:val="nil"/>
              <w:right w:val="nil"/>
            </w:tcBorders>
            <w:shd w:val="clear" w:color="auto" w:fill="auto"/>
            <w:noWrap/>
            <w:vAlign w:val="center"/>
            <w:hideMark/>
          </w:tcPr>
          <w:p w14:paraId="55ADC4DC" w14:textId="04A818AE" w:rsidR="001273FB" w:rsidRPr="004C4895" w:rsidRDefault="001273FB" w:rsidP="004C4895">
            <w:pPr>
              <w:spacing w:line="360" w:lineRule="auto"/>
              <w:jc w:val="both"/>
              <w:rPr>
                <w:rFonts w:ascii="Book Antiqua" w:eastAsia="MS PGothic" w:hAnsi="Book Antiqua"/>
                <w:lang w:eastAsia="ja-JP"/>
              </w:rPr>
            </w:pPr>
            <w:proofErr w:type="spellStart"/>
            <w:r w:rsidRPr="004C4895">
              <w:rPr>
                <w:rFonts w:ascii="Book Antiqua" w:eastAsia="MS PGothic" w:hAnsi="Book Antiqua"/>
                <w:lang w:eastAsia="ja-JP"/>
              </w:rPr>
              <w:t>Haagsma</w:t>
            </w:r>
            <w:proofErr w:type="spellEnd"/>
            <w:r w:rsidR="004C4895">
              <w:rPr>
                <w:rFonts w:ascii="Book Antiqua" w:eastAsia="宋体" w:hAnsi="Book Antiqua" w:hint="eastAsia"/>
                <w:lang w:eastAsia="zh-CN"/>
              </w:rPr>
              <w:t xml:space="preserve"> </w:t>
            </w:r>
            <w:r w:rsidRPr="004C4895">
              <w:rPr>
                <w:rFonts w:ascii="Book Antiqua" w:eastAsia="MS PGothic" w:hAnsi="Book Antiqua"/>
                <w:i/>
                <w:iCs/>
                <w:lang w:eastAsia="ja-JP"/>
              </w:rPr>
              <w:t>et al</w:t>
            </w:r>
            <w:r w:rsidRPr="004C4895">
              <w:rPr>
                <w:rFonts w:ascii="Book Antiqua" w:eastAsia="MS PGothic" w:hAnsi="Book Antiqua"/>
                <w:vertAlign w:val="superscript"/>
                <w:lang w:eastAsia="ja-JP"/>
              </w:rPr>
              <w:t>[30]</w:t>
            </w:r>
          </w:p>
        </w:tc>
        <w:tc>
          <w:tcPr>
            <w:tcW w:w="725" w:type="pct"/>
            <w:tcBorders>
              <w:top w:val="nil"/>
              <w:left w:val="nil"/>
              <w:bottom w:val="nil"/>
              <w:right w:val="nil"/>
            </w:tcBorders>
            <w:vAlign w:val="center"/>
          </w:tcPr>
          <w:p w14:paraId="06660384"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N/A</w:t>
            </w:r>
          </w:p>
        </w:tc>
        <w:tc>
          <w:tcPr>
            <w:tcW w:w="367" w:type="pct"/>
            <w:tcBorders>
              <w:top w:val="nil"/>
              <w:left w:val="nil"/>
              <w:bottom w:val="nil"/>
              <w:right w:val="nil"/>
            </w:tcBorders>
            <w:shd w:val="clear" w:color="auto" w:fill="auto"/>
            <w:noWrap/>
            <w:vAlign w:val="center"/>
            <w:hideMark/>
          </w:tcPr>
          <w:p w14:paraId="12A19F65"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174</w:t>
            </w:r>
          </w:p>
        </w:tc>
        <w:tc>
          <w:tcPr>
            <w:tcW w:w="447" w:type="pct"/>
            <w:tcBorders>
              <w:top w:val="nil"/>
              <w:left w:val="nil"/>
              <w:bottom w:val="nil"/>
              <w:right w:val="nil"/>
            </w:tcBorders>
            <w:shd w:val="clear" w:color="auto" w:fill="auto"/>
            <w:noWrap/>
            <w:vAlign w:val="center"/>
            <w:hideMark/>
          </w:tcPr>
          <w:p w14:paraId="5D6CA142"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3 (1.7)</w:t>
            </w:r>
          </w:p>
        </w:tc>
        <w:tc>
          <w:tcPr>
            <w:tcW w:w="465" w:type="pct"/>
            <w:tcBorders>
              <w:top w:val="nil"/>
              <w:left w:val="nil"/>
              <w:bottom w:val="nil"/>
              <w:right w:val="nil"/>
            </w:tcBorders>
            <w:shd w:val="clear" w:color="auto" w:fill="auto"/>
            <w:noWrap/>
            <w:vAlign w:val="center"/>
            <w:hideMark/>
          </w:tcPr>
          <w:p w14:paraId="2B734A54" w14:textId="77777777" w:rsidR="001273FB" w:rsidRPr="004C4895" w:rsidRDefault="001273FB" w:rsidP="008E33C5">
            <w:pPr>
              <w:spacing w:line="360" w:lineRule="auto"/>
              <w:jc w:val="both"/>
              <w:rPr>
                <w:rFonts w:ascii="Book Antiqua" w:eastAsia="MS PGothic" w:hAnsi="Book Antiqua"/>
                <w:color w:val="000000"/>
                <w:lang w:eastAsia="ja-JP"/>
              </w:rPr>
            </w:pPr>
            <w:r w:rsidRPr="004C4895">
              <w:rPr>
                <w:rFonts w:ascii="Book Antiqua" w:eastAsia="MS PGothic" w:hAnsi="Book Antiqua"/>
                <w:color w:val="000000"/>
                <w:lang w:eastAsia="ja-JP"/>
              </w:rPr>
              <w:t>7.9 (5.9-16.7)</w:t>
            </w:r>
          </w:p>
        </w:tc>
        <w:tc>
          <w:tcPr>
            <w:tcW w:w="378" w:type="pct"/>
            <w:tcBorders>
              <w:top w:val="nil"/>
              <w:left w:val="nil"/>
              <w:bottom w:val="nil"/>
              <w:right w:val="nil"/>
            </w:tcBorders>
            <w:shd w:val="clear" w:color="auto" w:fill="auto"/>
            <w:noWrap/>
            <w:vAlign w:val="center"/>
            <w:hideMark/>
          </w:tcPr>
          <w:p w14:paraId="00F73AD5"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2798A757"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78" w:type="pct"/>
            <w:tcBorders>
              <w:top w:val="nil"/>
              <w:left w:val="nil"/>
              <w:bottom w:val="nil"/>
              <w:right w:val="nil"/>
            </w:tcBorders>
            <w:shd w:val="clear" w:color="auto" w:fill="auto"/>
            <w:noWrap/>
            <w:vAlign w:val="center"/>
            <w:hideMark/>
          </w:tcPr>
          <w:p w14:paraId="265883A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12" w:type="pct"/>
            <w:tcBorders>
              <w:top w:val="nil"/>
              <w:left w:val="nil"/>
              <w:bottom w:val="nil"/>
              <w:right w:val="nil"/>
            </w:tcBorders>
            <w:shd w:val="clear" w:color="auto" w:fill="auto"/>
            <w:noWrap/>
            <w:vAlign w:val="center"/>
            <w:hideMark/>
          </w:tcPr>
          <w:p w14:paraId="2CBF9B36"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250" w:type="pct"/>
            <w:tcBorders>
              <w:top w:val="nil"/>
              <w:left w:val="nil"/>
              <w:bottom w:val="nil"/>
              <w:right w:val="nil"/>
            </w:tcBorders>
            <w:shd w:val="clear" w:color="auto" w:fill="auto"/>
            <w:noWrap/>
            <w:vAlign w:val="center"/>
            <w:hideMark/>
          </w:tcPr>
          <w:p w14:paraId="4DB23A46"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c>
          <w:tcPr>
            <w:tcW w:w="356" w:type="pct"/>
            <w:tcBorders>
              <w:top w:val="nil"/>
              <w:left w:val="nil"/>
              <w:bottom w:val="nil"/>
              <w:right w:val="nil"/>
            </w:tcBorders>
            <w:shd w:val="clear" w:color="auto" w:fill="auto"/>
            <w:noWrap/>
            <w:vAlign w:val="center"/>
            <w:hideMark/>
          </w:tcPr>
          <w:p w14:paraId="497274D8" w14:textId="77777777" w:rsidR="001273FB" w:rsidRPr="004C4895" w:rsidRDefault="001273FB" w:rsidP="008E33C5">
            <w:pPr>
              <w:spacing w:line="360" w:lineRule="auto"/>
              <w:jc w:val="both"/>
              <w:rPr>
                <w:rFonts w:ascii="Book Antiqua" w:eastAsia="MS PGothic" w:hAnsi="Book Antiqua"/>
                <w:lang w:eastAsia="ja-JP"/>
              </w:rPr>
            </w:pPr>
            <w:r w:rsidRPr="004C4895">
              <w:rPr>
                <w:rFonts w:ascii="Book Antiqua" w:eastAsia="MS PGothic" w:hAnsi="Book Antiqua"/>
                <w:lang w:eastAsia="ja-JP"/>
              </w:rPr>
              <w:t>N/A</w:t>
            </w:r>
          </w:p>
        </w:tc>
      </w:tr>
      <w:tr w:rsidR="004C4895" w:rsidRPr="00441194" w14:paraId="469C8E11" w14:textId="77777777" w:rsidTr="004C4895">
        <w:trPr>
          <w:trHeight w:val="870"/>
        </w:trPr>
        <w:tc>
          <w:tcPr>
            <w:tcW w:w="211" w:type="pct"/>
            <w:tcBorders>
              <w:top w:val="nil"/>
              <w:left w:val="nil"/>
              <w:bottom w:val="single" w:sz="12" w:space="0" w:color="auto"/>
              <w:right w:val="nil"/>
            </w:tcBorders>
            <w:shd w:val="clear" w:color="auto" w:fill="auto"/>
            <w:noWrap/>
            <w:vAlign w:val="center"/>
          </w:tcPr>
          <w:p w14:paraId="695C7D17"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11</w:t>
            </w:r>
          </w:p>
        </w:tc>
        <w:tc>
          <w:tcPr>
            <w:tcW w:w="736" w:type="pct"/>
            <w:tcBorders>
              <w:top w:val="nil"/>
              <w:left w:val="nil"/>
              <w:bottom w:val="single" w:sz="12" w:space="0" w:color="auto"/>
              <w:right w:val="nil"/>
            </w:tcBorders>
            <w:shd w:val="clear" w:color="auto" w:fill="auto"/>
            <w:noWrap/>
            <w:vAlign w:val="center"/>
          </w:tcPr>
          <w:p w14:paraId="23EF25A5" w14:textId="6134B00D" w:rsidR="001273FB" w:rsidRPr="004C4895" w:rsidRDefault="001273FB" w:rsidP="004C489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Park</w:t>
            </w:r>
            <w:r w:rsidR="004C4895">
              <w:rPr>
                <w:rFonts w:ascii="Book Antiqua" w:eastAsia="宋体" w:hAnsi="Book Antiqua" w:hint="eastAsia"/>
                <w:color w:val="000000" w:themeColor="text1"/>
                <w:lang w:eastAsia="zh-CN"/>
              </w:rPr>
              <w:t xml:space="preserve"> </w:t>
            </w:r>
            <w:r w:rsidRPr="004C4895">
              <w:rPr>
                <w:rFonts w:ascii="Book Antiqua" w:eastAsia="MS PGothic" w:hAnsi="Book Antiqua"/>
                <w:i/>
                <w:iCs/>
                <w:color w:val="000000" w:themeColor="text1"/>
                <w:lang w:eastAsia="ja-JP"/>
              </w:rPr>
              <w:t>et al</w:t>
            </w:r>
            <w:r w:rsidRPr="004C4895">
              <w:rPr>
                <w:rFonts w:ascii="Book Antiqua" w:eastAsia="MS PGothic" w:hAnsi="Book Antiqua"/>
                <w:color w:val="000000" w:themeColor="text1"/>
                <w:vertAlign w:val="superscript"/>
                <w:lang w:eastAsia="ja-JP"/>
              </w:rPr>
              <w:t>[31]</w:t>
            </w:r>
          </w:p>
        </w:tc>
        <w:tc>
          <w:tcPr>
            <w:tcW w:w="725" w:type="pct"/>
            <w:tcBorders>
              <w:top w:val="nil"/>
              <w:left w:val="nil"/>
              <w:bottom w:val="single" w:sz="12" w:space="0" w:color="auto"/>
              <w:right w:val="nil"/>
            </w:tcBorders>
            <w:vAlign w:val="center"/>
          </w:tcPr>
          <w:p w14:paraId="2883E29D" w14:textId="77777777" w:rsidR="001273FB" w:rsidRPr="004C4895" w:rsidRDefault="001273FB" w:rsidP="008E33C5">
            <w:pPr>
              <w:spacing w:line="360" w:lineRule="auto"/>
              <w:jc w:val="both"/>
              <w:rPr>
                <w:rFonts w:ascii="Book Antiqua" w:eastAsia="MS PGothic" w:hAnsi="Book Antiqua"/>
                <w:color w:val="000000" w:themeColor="text1"/>
                <w:lang w:eastAsia="ja-JP"/>
              </w:rPr>
            </w:pPr>
            <w:proofErr w:type="spellStart"/>
            <w:r w:rsidRPr="004C4895">
              <w:rPr>
                <w:rFonts w:ascii="Book Antiqua" w:eastAsia="MS PGothic" w:hAnsi="Book Antiqua"/>
                <w:color w:val="000000" w:themeColor="text1"/>
                <w:lang w:eastAsia="ja-JP"/>
              </w:rPr>
              <w:t>CsA</w:t>
            </w:r>
            <w:proofErr w:type="spellEnd"/>
            <w:r w:rsidRPr="004C4895">
              <w:rPr>
                <w:rFonts w:ascii="Book Antiqua" w:eastAsia="MS PGothic" w:hAnsi="Book Antiqua"/>
                <w:color w:val="000000" w:themeColor="text1"/>
                <w:lang w:eastAsia="ja-JP"/>
              </w:rPr>
              <w:t>, TAC, Sirolimus, AZA, MMF</w:t>
            </w:r>
          </w:p>
        </w:tc>
        <w:tc>
          <w:tcPr>
            <w:tcW w:w="367" w:type="pct"/>
            <w:tcBorders>
              <w:top w:val="nil"/>
              <w:left w:val="nil"/>
              <w:bottom w:val="single" w:sz="12" w:space="0" w:color="auto"/>
              <w:right w:val="nil"/>
            </w:tcBorders>
            <w:shd w:val="clear" w:color="auto" w:fill="auto"/>
            <w:noWrap/>
            <w:vAlign w:val="center"/>
          </w:tcPr>
          <w:p w14:paraId="6699794C"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360</w:t>
            </w:r>
          </w:p>
        </w:tc>
        <w:tc>
          <w:tcPr>
            <w:tcW w:w="447" w:type="pct"/>
            <w:tcBorders>
              <w:top w:val="nil"/>
              <w:left w:val="nil"/>
              <w:bottom w:val="single" w:sz="12" w:space="0" w:color="auto"/>
              <w:right w:val="nil"/>
            </w:tcBorders>
            <w:shd w:val="clear" w:color="auto" w:fill="auto"/>
            <w:noWrap/>
            <w:vAlign w:val="center"/>
          </w:tcPr>
          <w:p w14:paraId="28CF57C4"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4 (1.1)</w:t>
            </w:r>
          </w:p>
        </w:tc>
        <w:tc>
          <w:tcPr>
            <w:tcW w:w="465" w:type="pct"/>
            <w:tcBorders>
              <w:top w:val="nil"/>
              <w:left w:val="nil"/>
              <w:bottom w:val="single" w:sz="12" w:space="0" w:color="auto"/>
              <w:right w:val="nil"/>
            </w:tcBorders>
            <w:shd w:val="clear" w:color="auto" w:fill="auto"/>
            <w:noWrap/>
            <w:vAlign w:val="center"/>
          </w:tcPr>
          <w:p w14:paraId="3566B70C"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c>
          <w:tcPr>
            <w:tcW w:w="378" w:type="pct"/>
            <w:tcBorders>
              <w:top w:val="nil"/>
              <w:left w:val="nil"/>
              <w:bottom w:val="single" w:sz="12" w:space="0" w:color="auto"/>
              <w:right w:val="nil"/>
            </w:tcBorders>
            <w:shd w:val="clear" w:color="auto" w:fill="auto"/>
            <w:noWrap/>
            <w:vAlign w:val="center"/>
          </w:tcPr>
          <w:p w14:paraId="40890DB8"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c>
          <w:tcPr>
            <w:tcW w:w="378" w:type="pct"/>
            <w:tcBorders>
              <w:top w:val="nil"/>
              <w:left w:val="nil"/>
              <w:bottom w:val="single" w:sz="12" w:space="0" w:color="auto"/>
              <w:right w:val="nil"/>
            </w:tcBorders>
            <w:shd w:val="clear" w:color="auto" w:fill="auto"/>
            <w:noWrap/>
            <w:vAlign w:val="center"/>
          </w:tcPr>
          <w:p w14:paraId="64E014D2"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c>
          <w:tcPr>
            <w:tcW w:w="378" w:type="pct"/>
            <w:tcBorders>
              <w:top w:val="nil"/>
              <w:left w:val="nil"/>
              <w:bottom w:val="single" w:sz="12" w:space="0" w:color="auto"/>
              <w:right w:val="nil"/>
            </w:tcBorders>
            <w:shd w:val="clear" w:color="auto" w:fill="auto"/>
            <w:noWrap/>
            <w:vAlign w:val="center"/>
          </w:tcPr>
          <w:p w14:paraId="038BB959"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c>
          <w:tcPr>
            <w:tcW w:w="312" w:type="pct"/>
            <w:tcBorders>
              <w:top w:val="nil"/>
              <w:left w:val="nil"/>
              <w:bottom w:val="single" w:sz="12" w:space="0" w:color="auto"/>
              <w:right w:val="nil"/>
            </w:tcBorders>
            <w:shd w:val="clear" w:color="auto" w:fill="auto"/>
            <w:noWrap/>
            <w:vAlign w:val="center"/>
          </w:tcPr>
          <w:p w14:paraId="225244E1"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c>
          <w:tcPr>
            <w:tcW w:w="250" w:type="pct"/>
            <w:tcBorders>
              <w:top w:val="nil"/>
              <w:left w:val="nil"/>
              <w:bottom w:val="single" w:sz="12" w:space="0" w:color="auto"/>
              <w:right w:val="nil"/>
            </w:tcBorders>
            <w:shd w:val="clear" w:color="auto" w:fill="auto"/>
            <w:noWrap/>
            <w:vAlign w:val="center"/>
          </w:tcPr>
          <w:p w14:paraId="49293265" w14:textId="77777777" w:rsidR="001273FB" w:rsidRPr="004C4895"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c>
          <w:tcPr>
            <w:tcW w:w="356" w:type="pct"/>
            <w:tcBorders>
              <w:top w:val="nil"/>
              <w:left w:val="nil"/>
              <w:bottom w:val="single" w:sz="12" w:space="0" w:color="auto"/>
              <w:right w:val="nil"/>
            </w:tcBorders>
            <w:shd w:val="clear" w:color="auto" w:fill="auto"/>
            <w:noWrap/>
            <w:vAlign w:val="center"/>
          </w:tcPr>
          <w:p w14:paraId="4C7F318B" w14:textId="77777777" w:rsidR="001273FB" w:rsidRPr="00441194" w:rsidRDefault="001273FB" w:rsidP="008E33C5">
            <w:pPr>
              <w:spacing w:line="360" w:lineRule="auto"/>
              <w:jc w:val="both"/>
              <w:rPr>
                <w:rFonts w:ascii="Book Antiqua" w:eastAsia="MS PGothic" w:hAnsi="Book Antiqua"/>
                <w:color w:val="000000" w:themeColor="text1"/>
                <w:lang w:eastAsia="ja-JP"/>
              </w:rPr>
            </w:pPr>
            <w:r w:rsidRPr="004C4895">
              <w:rPr>
                <w:rFonts w:ascii="Book Antiqua" w:eastAsia="MS PGothic" w:hAnsi="Book Antiqua"/>
                <w:color w:val="000000" w:themeColor="text1"/>
                <w:lang w:eastAsia="ja-JP"/>
              </w:rPr>
              <w:t>N/A</w:t>
            </w:r>
          </w:p>
        </w:tc>
      </w:tr>
    </w:tbl>
    <w:bookmarkEnd w:id="1"/>
    <w:bookmarkEnd w:id="2"/>
    <w:bookmarkEnd w:id="3"/>
    <w:p w14:paraId="7F030394" w14:textId="53AC04C8" w:rsidR="001C6300" w:rsidRPr="001C6300" w:rsidRDefault="001C6300" w:rsidP="008E33C5">
      <w:pPr>
        <w:widowControl w:val="0"/>
        <w:spacing w:line="360" w:lineRule="auto"/>
        <w:jc w:val="both"/>
        <w:rPr>
          <w:rFonts w:ascii="Book Antiqua" w:hAnsi="Book Antiqua"/>
          <w:color w:val="000000"/>
          <w:kern w:val="2"/>
          <w:lang w:eastAsia="ja-JP"/>
        </w:rPr>
      </w:pPr>
      <w:r w:rsidRPr="001C6300">
        <w:rPr>
          <w:rFonts w:ascii="Book Antiqua" w:hAnsi="Book Antiqua"/>
          <w:color w:val="000000"/>
          <w:kern w:val="2"/>
          <w:lang w:eastAsia="ja-JP"/>
        </w:rPr>
        <w:t>AZA</w:t>
      </w:r>
      <w:r w:rsidR="004C4895">
        <w:rPr>
          <w:rFonts w:ascii="Book Antiqua" w:eastAsia="宋体" w:hAnsi="Book Antiqua" w:hint="eastAsia"/>
          <w:color w:val="000000"/>
          <w:kern w:val="2"/>
          <w:lang w:eastAsia="zh-CN"/>
        </w:rPr>
        <w:t>: A</w:t>
      </w:r>
      <w:r w:rsidRPr="001C6300">
        <w:rPr>
          <w:rFonts w:ascii="Book Antiqua" w:hAnsi="Book Antiqua"/>
          <w:color w:val="000000"/>
          <w:kern w:val="2"/>
          <w:lang w:eastAsia="ja-JP"/>
        </w:rPr>
        <w:t xml:space="preserve">zathioprine; </w:t>
      </w:r>
      <w:proofErr w:type="spellStart"/>
      <w:r w:rsidRPr="001C6300">
        <w:rPr>
          <w:rFonts w:ascii="Book Antiqua" w:hAnsi="Book Antiqua"/>
          <w:color w:val="000000"/>
          <w:kern w:val="2"/>
          <w:lang w:eastAsia="ja-JP"/>
        </w:rPr>
        <w:t>CsA</w:t>
      </w:r>
      <w:proofErr w:type="spellEnd"/>
      <w:r w:rsidR="004C4895">
        <w:rPr>
          <w:rFonts w:ascii="Book Antiqua" w:eastAsia="宋体" w:hAnsi="Book Antiqua" w:hint="eastAsia"/>
          <w:color w:val="000000"/>
          <w:kern w:val="2"/>
          <w:lang w:eastAsia="zh-CN"/>
        </w:rPr>
        <w:t>: C</w:t>
      </w:r>
      <w:r w:rsidRPr="001C6300">
        <w:rPr>
          <w:rFonts w:ascii="Book Antiqua" w:hAnsi="Book Antiqua"/>
          <w:color w:val="000000"/>
          <w:kern w:val="2"/>
          <w:lang w:eastAsia="ja-JP"/>
        </w:rPr>
        <w:t>yclosporine; MMF</w:t>
      </w:r>
      <w:r w:rsidR="004C4895">
        <w:rPr>
          <w:rFonts w:ascii="Book Antiqua" w:eastAsia="宋体" w:hAnsi="Book Antiqua" w:hint="eastAsia"/>
          <w:color w:val="000000"/>
          <w:kern w:val="2"/>
          <w:lang w:eastAsia="zh-CN"/>
        </w:rPr>
        <w:t>: M</w:t>
      </w:r>
      <w:r w:rsidRPr="001C6300">
        <w:rPr>
          <w:rFonts w:ascii="Book Antiqua" w:hAnsi="Book Antiqua"/>
          <w:color w:val="000000"/>
          <w:kern w:val="2"/>
          <w:lang w:eastAsia="ja-JP"/>
        </w:rPr>
        <w:t>ycophenolate mofetil; TAC</w:t>
      </w:r>
      <w:r w:rsidR="004C4895">
        <w:rPr>
          <w:rFonts w:ascii="Book Antiqua" w:eastAsia="宋体" w:hAnsi="Book Antiqua" w:hint="eastAsia"/>
          <w:color w:val="000000"/>
          <w:kern w:val="2"/>
          <w:lang w:eastAsia="zh-CN"/>
        </w:rPr>
        <w:t>: T</w:t>
      </w:r>
      <w:r w:rsidRPr="001C6300">
        <w:rPr>
          <w:rFonts w:ascii="Book Antiqua" w:hAnsi="Book Antiqua"/>
          <w:color w:val="000000"/>
          <w:kern w:val="2"/>
          <w:lang w:eastAsia="ja-JP"/>
        </w:rPr>
        <w:t>acrolimus; CRC</w:t>
      </w:r>
      <w:r w:rsidR="004C4895">
        <w:rPr>
          <w:rFonts w:ascii="Book Antiqua" w:eastAsia="宋体" w:hAnsi="Book Antiqua" w:hint="eastAsia"/>
          <w:color w:val="000000"/>
          <w:kern w:val="2"/>
          <w:lang w:eastAsia="zh-CN"/>
        </w:rPr>
        <w:t>: C</w:t>
      </w:r>
      <w:r w:rsidRPr="001C6300">
        <w:rPr>
          <w:rFonts w:ascii="Book Antiqua" w:hAnsi="Book Antiqua"/>
          <w:color w:val="000000"/>
          <w:kern w:val="2"/>
          <w:lang w:eastAsia="ja-JP"/>
        </w:rPr>
        <w:t>olorectal cancer; UD</w:t>
      </w:r>
      <w:r w:rsidR="00D61BA2">
        <w:rPr>
          <w:rFonts w:ascii="Book Antiqua" w:eastAsia="宋体" w:hAnsi="Book Antiqua" w:hint="eastAsia"/>
          <w:color w:val="000000"/>
          <w:kern w:val="2"/>
          <w:lang w:eastAsia="zh-CN"/>
        </w:rPr>
        <w:t>: U</w:t>
      </w:r>
      <w:r w:rsidRPr="001C6300">
        <w:rPr>
          <w:rFonts w:ascii="Book Antiqua" w:hAnsi="Book Antiqua"/>
          <w:color w:val="000000"/>
          <w:kern w:val="2"/>
          <w:lang w:eastAsia="ja-JP"/>
        </w:rPr>
        <w:t>ndetermined; SIR</w:t>
      </w:r>
      <w:r w:rsidR="00D61BA2">
        <w:rPr>
          <w:rFonts w:ascii="Book Antiqua" w:eastAsia="宋体" w:hAnsi="Book Antiqua" w:hint="eastAsia"/>
          <w:color w:val="000000"/>
          <w:kern w:val="2"/>
          <w:lang w:eastAsia="zh-CN"/>
        </w:rPr>
        <w:t>: S</w:t>
      </w:r>
      <w:r w:rsidRPr="001C6300">
        <w:rPr>
          <w:rFonts w:ascii="Book Antiqua" w:hAnsi="Book Antiqua"/>
          <w:color w:val="000000"/>
          <w:kern w:val="2"/>
          <w:lang w:eastAsia="ja-JP"/>
        </w:rPr>
        <w:t>tandardized incidence ratio; N/A, data not available</w:t>
      </w:r>
      <w:r w:rsidR="00D61BA2">
        <w:rPr>
          <w:rFonts w:ascii="Book Antiqua" w:eastAsia="宋体" w:hAnsi="Book Antiqua" w:hint="eastAsia"/>
          <w:color w:val="000000"/>
          <w:kern w:val="2"/>
          <w:lang w:eastAsia="zh-CN"/>
        </w:rPr>
        <w:t>.</w:t>
      </w:r>
      <w:r w:rsidRPr="001C6300">
        <w:rPr>
          <w:rFonts w:ascii="Book Antiqua" w:hAnsi="Book Antiqua"/>
          <w:color w:val="000000"/>
          <w:kern w:val="2"/>
          <w:lang w:eastAsia="ja-JP"/>
        </w:rPr>
        <w:t xml:space="preserve"> </w:t>
      </w:r>
    </w:p>
    <w:p w14:paraId="6F3BA53F" w14:textId="77777777" w:rsidR="001C6300" w:rsidRPr="008E33C5" w:rsidRDefault="001C6300" w:rsidP="008E33C5">
      <w:pPr>
        <w:spacing w:line="360" w:lineRule="auto"/>
        <w:jc w:val="both"/>
        <w:rPr>
          <w:rFonts w:ascii="Book Antiqua" w:eastAsia="宋体" w:hAnsi="Book Antiqua"/>
          <w:lang w:eastAsia="zh-CN"/>
        </w:rPr>
      </w:pPr>
    </w:p>
    <w:sectPr w:rsidR="001C6300" w:rsidRPr="008E33C5" w:rsidSect="004C489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A1F3" w14:textId="77777777" w:rsidR="00DC47BD" w:rsidRDefault="00DC47BD" w:rsidP="008E33C5">
      <w:r>
        <w:separator/>
      </w:r>
    </w:p>
  </w:endnote>
  <w:endnote w:type="continuationSeparator" w:id="0">
    <w:p w14:paraId="1072CACD" w14:textId="77777777" w:rsidR="00DC47BD" w:rsidRDefault="00DC47BD" w:rsidP="008E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ntinghei SC Extralight">
    <w:altName w:val="微软雅黑"/>
    <w:charset w:val="00"/>
    <w:family w:val="auto"/>
    <w:pitch w:val="variable"/>
    <w:sig w:usb0="00000003" w:usb1="08000000" w:usb2="00000000" w:usb3="00000000" w:csb0="0004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6F02" w14:textId="73E0364C" w:rsidR="00D7355D" w:rsidRPr="008E33C5" w:rsidRDefault="00D7355D" w:rsidP="008E33C5">
    <w:pPr>
      <w:pStyle w:val="a7"/>
      <w:jc w:val="right"/>
      <w:rPr>
        <w:rFonts w:ascii="Book Antiqua" w:hAnsi="Book Antiqua"/>
        <w:sz w:val="24"/>
        <w:szCs w:val="24"/>
      </w:rPr>
    </w:pPr>
    <w:r w:rsidRPr="008E33C5">
      <w:rPr>
        <w:rFonts w:ascii="Book Antiqua" w:hAnsi="Book Antiqua"/>
        <w:sz w:val="24"/>
        <w:szCs w:val="24"/>
      </w:rPr>
      <w:fldChar w:fldCharType="begin"/>
    </w:r>
    <w:r w:rsidRPr="008E33C5">
      <w:rPr>
        <w:rFonts w:ascii="Book Antiqua" w:hAnsi="Book Antiqua"/>
        <w:sz w:val="24"/>
        <w:szCs w:val="24"/>
      </w:rPr>
      <w:instrText xml:space="preserve"> PAGE  \* Arabic  \* MERGEFORMAT </w:instrText>
    </w:r>
    <w:r w:rsidRPr="008E33C5">
      <w:rPr>
        <w:rFonts w:ascii="Book Antiqua" w:hAnsi="Book Antiqua"/>
        <w:sz w:val="24"/>
        <w:szCs w:val="24"/>
      </w:rPr>
      <w:fldChar w:fldCharType="separate"/>
    </w:r>
    <w:r w:rsidR="00EB0C50">
      <w:rPr>
        <w:rFonts w:ascii="Book Antiqua" w:hAnsi="Book Antiqua"/>
        <w:noProof/>
        <w:sz w:val="24"/>
        <w:szCs w:val="24"/>
      </w:rPr>
      <w:t>15</w:t>
    </w:r>
    <w:r w:rsidRPr="008E33C5">
      <w:rPr>
        <w:rFonts w:ascii="Book Antiqua" w:hAnsi="Book Antiqua"/>
        <w:sz w:val="24"/>
        <w:szCs w:val="24"/>
      </w:rPr>
      <w:fldChar w:fldCharType="end"/>
    </w:r>
    <w:r w:rsidRPr="008E33C5">
      <w:rPr>
        <w:rFonts w:ascii="Book Antiqua" w:hAnsi="Book Antiqua"/>
        <w:sz w:val="24"/>
        <w:szCs w:val="24"/>
      </w:rPr>
      <w:t>/</w:t>
    </w:r>
    <w:r w:rsidRPr="008E33C5">
      <w:rPr>
        <w:rFonts w:ascii="Book Antiqua" w:hAnsi="Book Antiqua"/>
        <w:sz w:val="24"/>
        <w:szCs w:val="24"/>
      </w:rPr>
      <w:fldChar w:fldCharType="begin"/>
    </w:r>
    <w:r w:rsidRPr="008E33C5">
      <w:rPr>
        <w:rFonts w:ascii="Book Antiqua" w:hAnsi="Book Antiqua"/>
        <w:sz w:val="24"/>
        <w:szCs w:val="24"/>
      </w:rPr>
      <w:instrText xml:space="preserve"> NUMPAGES   \* MERGEFORMAT </w:instrText>
    </w:r>
    <w:r w:rsidRPr="008E33C5">
      <w:rPr>
        <w:rFonts w:ascii="Book Antiqua" w:hAnsi="Book Antiqua"/>
        <w:sz w:val="24"/>
        <w:szCs w:val="24"/>
      </w:rPr>
      <w:fldChar w:fldCharType="separate"/>
    </w:r>
    <w:r w:rsidR="00EB0C50">
      <w:rPr>
        <w:rFonts w:ascii="Book Antiqua" w:hAnsi="Book Antiqua"/>
        <w:noProof/>
        <w:sz w:val="24"/>
        <w:szCs w:val="24"/>
      </w:rPr>
      <w:t>25</w:t>
    </w:r>
    <w:r w:rsidRPr="008E33C5">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06B3F" w14:textId="77777777" w:rsidR="00DC47BD" w:rsidRDefault="00DC47BD" w:rsidP="008E33C5">
      <w:r>
        <w:separator/>
      </w:r>
    </w:p>
  </w:footnote>
  <w:footnote w:type="continuationSeparator" w:id="0">
    <w:p w14:paraId="35873E30" w14:textId="77777777" w:rsidR="00DC47BD" w:rsidRDefault="00DC47BD" w:rsidP="008E33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5C8"/>
    <w:rsid w:val="00005E24"/>
    <w:rsid w:val="00054BF4"/>
    <w:rsid w:val="000D5A81"/>
    <w:rsid w:val="001273FB"/>
    <w:rsid w:val="0014562F"/>
    <w:rsid w:val="00185BEA"/>
    <w:rsid w:val="001C6300"/>
    <w:rsid w:val="002808D5"/>
    <w:rsid w:val="002C5946"/>
    <w:rsid w:val="00327597"/>
    <w:rsid w:val="00341F33"/>
    <w:rsid w:val="00352690"/>
    <w:rsid w:val="004325F5"/>
    <w:rsid w:val="004408B2"/>
    <w:rsid w:val="00441194"/>
    <w:rsid w:val="004C4895"/>
    <w:rsid w:val="00571694"/>
    <w:rsid w:val="00571D38"/>
    <w:rsid w:val="00574C3F"/>
    <w:rsid w:val="005810F7"/>
    <w:rsid w:val="005B1C43"/>
    <w:rsid w:val="005E44D5"/>
    <w:rsid w:val="005F567D"/>
    <w:rsid w:val="00602ACE"/>
    <w:rsid w:val="006426C3"/>
    <w:rsid w:val="0066498C"/>
    <w:rsid w:val="007262B9"/>
    <w:rsid w:val="0078349E"/>
    <w:rsid w:val="00784DCF"/>
    <w:rsid w:val="008637D7"/>
    <w:rsid w:val="00890F05"/>
    <w:rsid w:val="008E33C5"/>
    <w:rsid w:val="008E7525"/>
    <w:rsid w:val="009A69A2"/>
    <w:rsid w:val="00A0636C"/>
    <w:rsid w:val="00A67FCB"/>
    <w:rsid w:val="00A77B3E"/>
    <w:rsid w:val="00B60427"/>
    <w:rsid w:val="00B76626"/>
    <w:rsid w:val="00C242C4"/>
    <w:rsid w:val="00C945AC"/>
    <w:rsid w:val="00CA2A55"/>
    <w:rsid w:val="00D61BA2"/>
    <w:rsid w:val="00D7355D"/>
    <w:rsid w:val="00DC19A1"/>
    <w:rsid w:val="00DC47BD"/>
    <w:rsid w:val="00E223B1"/>
    <w:rsid w:val="00EB0C50"/>
    <w:rsid w:val="00EC43B3"/>
    <w:rsid w:val="00F125F2"/>
    <w:rsid w:val="00FA3875"/>
    <w:rsid w:val="00FD0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B4FCCB"/>
  <w15:docId w15:val="{130E4E6F-A6CF-4E71-B8FF-CD8F0935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C6300"/>
    <w:rPr>
      <w:sz w:val="18"/>
      <w:szCs w:val="18"/>
    </w:rPr>
  </w:style>
  <w:style w:type="character" w:customStyle="1" w:styleId="a4">
    <w:name w:val="批注框文本 字符"/>
    <w:basedOn w:val="a0"/>
    <w:link w:val="a3"/>
    <w:rsid w:val="001C6300"/>
    <w:rPr>
      <w:sz w:val="18"/>
      <w:szCs w:val="18"/>
    </w:rPr>
  </w:style>
  <w:style w:type="paragraph" w:styleId="a5">
    <w:name w:val="header"/>
    <w:basedOn w:val="a"/>
    <w:link w:val="a6"/>
    <w:unhideWhenUsed/>
    <w:rsid w:val="008E33C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8E33C5"/>
    <w:rPr>
      <w:sz w:val="18"/>
      <w:szCs w:val="18"/>
    </w:rPr>
  </w:style>
  <w:style w:type="paragraph" w:styleId="a7">
    <w:name w:val="footer"/>
    <w:basedOn w:val="a"/>
    <w:link w:val="a8"/>
    <w:unhideWhenUsed/>
    <w:rsid w:val="008E33C5"/>
    <w:pPr>
      <w:tabs>
        <w:tab w:val="center" w:pos="4153"/>
        <w:tab w:val="right" w:pos="8306"/>
      </w:tabs>
      <w:snapToGrid w:val="0"/>
    </w:pPr>
    <w:rPr>
      <w:sz w:val="18"/>
      <w:szCs w:val="18"/>
    </w:rPr>
  </w:style>
  <w:style w:type="character" w:customStyle="1" w:styleId="a8">
    <w:name w:val="页脚 字符"/>
    <w:basedOn w:val="a0"/>
    <w:link w:val="a7"/>
    <w:rsid w:val="008E33C5"/>
    <w:rPr>
      <w:sz w:val="18"/>
      <w:szCs w:val="18"/>
    </w:rPr>
  </w:style>
  <w:style w:type="character" w:styleId="a9">
    <w:name w:val="annotation reference"/>
    <w:basedOn w:val="a0"/>
    <w:semiHidden/>
    <w:unhideWhenUsed/>
    <w:rsid w:val="00054BF4"/>
    <w:rPr>
      <w:sz w:val="21"/>
      <w:szCs w:val="21"/>
    </w:rPr>
  </w:style>
  <w:style w:type="paragraph" w:styleId="aa">
    <w:name w:val="annotation text"/>
    <w:basedOn w:val="a"/>
    <w:link w:val="ab"/>
    <w:semiHidden/>
    <w:unhideWhenUsed/>
    <w:rsid w:val="00054BF4"/>
  </w:style>
  <w:style w:type="character" w:customStyle="1" w:styleId="ab">
    <w:name w:val="批注文字 字符"/>
    <w:basedOn w:val="a0"/>
    <w:link w:val="aa"/>
    <w:semiHidden/>
    <w:rsid w:val="00054BF4"/>
    <w:rPr>
      <w:sz w:val="24"/>
      <w:szCs w:val="24"/>
    </w:rPr>
  </w:style>
  <w:style w:type="paragraph" w:styleId="ac">
    <w:name w:val="annotation subject"/>
    <w:basedOn w:val="aa"/>
    <w:next w:val="aa"/>
    <w:link w:val="ad"/>
    <w:semiHidden/>
    <w:unhideWhenUsed/>
    <w:rsid w:val="00054BF4"/>
    <w:rPr>
      <w:b/>
      <w:bCs/>
    </w:rPr>
  </w:style>
  <w:style w:type="character" w:customStyle="1" w:styleId="ad">
    <w:name w:val="批注主题 字符"/>
    <w:basedOn w:val="ab"/>
    <w:link w:val="ac"/>
    <w:semiHidden/>
    <w:rsid w:val="00054BF4"/>
    <w:rPr>
      <w:b/>
      <w:bCs/>
      <w:sz w:val="24"/>
      <w:szCs w:val="24"/>
    </w:rPr>
  </w:style>
  <w:style w:type="character" w:customStyle="1" w:styleId="jlqj4b">
    <w:name w:val="jlqj4b"/>
    <w:basedOn w:val="a0"/>
    <w:rsid w:val="00FA3875"/>
  </w:style>
  <w:style w:type="paragraph" w:styleId="ae">
    <w:name w:val="Revision"/>
    <w:hidden/>
    <w:uiPriority w:val="99"/>
    <w:semiHidden/>
    <w:rsid w:val="00D735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4758</Words>
  <Characters>27121</Characters>
  <Application>Microsoft Office Word</Application>
  <DocSecurity>0</DocSecurity>
  <Lines>226</Lines>
  <Paragraphs>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Kamimura</dc:creator>
  <cp:lastModifiedBy>Liansheng Ma</cp:lastModifiedBy>
  <cp:revision>2</cp:revision>
  <dcterms:created xsi:type="dcterms:W3CDTF">2021-09-08T08:12:00Z</dcterms:created>
  <dcterms:modified xsi:type="dcterms:W3CDTF">2021-09-08T08:12:00Z</dcterms:modified>
</cp:coreProperties>
</file>